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B1F" w:rsidRPr="00997DE2" w:rsidRDefault="00B46B1F" w:rsidP="00B46B1F">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4A76BB">
        <w:rPr>
          <w:rFonts w:cs="Arial"/>
          <w:b/>
          <w:sz w:val="24"/>
          <w:lang w:val="en-US" w:eastAsia="zh-CN"/>
        </w:rPr>
        <w:t>2</w:t>
      </w:r>
      <w:r>
        <w:rPr>
          <w:b/>
          <w:i/>
          <w:noProof/>
          <w:sz w:val="28"/>
        </w:rPr>
        <w:tab/>
      </w:r>
      <w:r w:rsidR="003A23D9" w:rsidRPr="003A23D9">
        <w:rPr>
          <w:rFonts w:eastAsia="宋体" w:cs="Arial"/>
          <w:b/>
          <w:sz w:val="24"/>
          <w:lang w:val="en-US" w:eastAsia="zh-CN"/>
        </w:rPr>
        <w:t>R4-1909629</w:t>
      </w:r>
      <w:bookmarkStart w:id="2" w:name="_GoBack"/>
      <w:bookmarkEnd w:id="2"/>
    </w:p>
    <w:p w:rsidR="00B46B1F" w:rsidRPr="00D02B0E" w:rsidRDefault="004A76BB" w:rsidP="00B46B1F">
      <w:pPr>
        <w:pStyle w:val="a3"/>
        <w:tabs>
          <w:tab w:val="left" w:pos="2160"/>
        </w:tabs>
        <w:ind w:left="2127" w:hanging="2127"/>
        <w:jc w:val="both"/>
        <w:rPr>
          <w:rFonts w:eastAsia="宋体" w:cs="Arial"/>
          <w:noProof w:val="0"/>
          <w:sz w:val="24"/>
        </w:rPr>
      </w:pPr>
      <w:r w:rsidRPr="00025C64">
        <w:rPr>
          <w:sz w:val="24"/>
        </w:rPr>
        <w:t>Ljubljana</w:t>
      </w:r>
      <w:r w:rsidRPr="00207960">
        <w:rPr>
          <w:sz w:val="24"/>
        </w:rPr>
        <w:t xml:space="preserve">, </w:t>
      </w:r>
      <w:r w:rsidRPr="00025C64">
        <w:rPr>
          <w:sz w:val="24"/>
        </w:rPr>
        <w:t>Slovenia</w:t>
      </w:r>
      <w:r>
        <w:rPr>
          <w:sz w:val="24"/>
        </w:rPr>
        <w:t>, Aug 26</w:t>
      </w:r>
      <w:r w:rsidRPr="005A3B51">
        <w:rPr>
          <w:sz w:val="24"/>
          <w:vertAlign w:val="superscript"/>
        </w:rPr>
        <w:t>th</w:t>
      </w:r>
      <w:r>
        <w:rPr>
          <w:sz w:val="24"/>
        </w:rPr>
        <w:t xml:space="preserve"> - 30</w:t>
      </w:r>
      <w:r w:rsidRPr="005A3B51">
        <w:rPr>
          <w:sz w:val="24"/>
          <w:vertAlign w:val="superscript"/>
        </w:rPr>
        <w:t>th</w:t>
      </w:r>
      <w:r w:rsidR="00B46B1F" w:rsidRPr="00024C5D">
        <w:rPr>
          <w:sz w:val="24"/>
        </w:rPr>
        <w:t xml:space="preserve">, </w:t>
      </w:r>
      <w:r w:rsidR="00B46B1F" w:rsidRPr="00D02B0E">
        <w:rPr>
          <w:rFonts w:cs="Arial"/>
          <w:noProof w:val="0"/>
          <w:sz w:val="24"/>
        </w:rPr>
        <w:t>201</w:t>
      </w:r>
      <w:r w:rsidR="00B46B1F">
        <w:rPr>
          <w:rFonts w:cs="Arial"/>
          <w:noProof w:val="0"/>
          <w:sz w:val="24"/>
        </w:rPr>
        <w:t>9</w:t>
      </w:r>
    </w:p>
    <w:bookmarkEnd w:id="0"/>
    <w:bookmarkEnd w:id="1"/>
    <w:p w:rsidR="00070561" w:rsidRPr="004A76BB"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A76BB" w:rsidRPr="004A76BB">
        <w:rPr>
          <w:rFonts w:ascii="Arial" w:eastAsia="宋体" w:hAnsi="Arial"/>
          <w:b/>
          <w:sz w:val="24"/>
          <w:lang w:val="en-US" w:eastAsia="zh-CN"/>
        </w:rPr>
        <w:t xml:space="preserve">Discussion on </w:t>
      </w:r>
      <w:r w:rsidR="00090DE7" w:rsidRPr="00090DE7">
        <w:rPr>
          <w:rFonts w:ascii="Arial" w:eastAsia="宋体" w:hAnsi="Arial"/>
          <w:b/>
          <w:sz w:val="24"/>
          <w:lang w:val="en-US" w:eastAsia="zh-CN"/>
        </w:rPr>
        <w:t xml:space="preserve">RACH-less </w:t>
      </w:r>
      <w:r w:rsidR="004A76BB" w:rsidRPr="004A76BB">
        <w:rPr>
          <w:rFonts w:ascii="Arial" w:eastAsia="宋体" w:hAnsi="Arial"/>
          <w:b/>
          <w:sz w:val="24"/>
          <w:lang w:val="en-US" w:eastAsia="zh-CN"/>
        </w:rPr>
        <w:t>H</w:t>
      </w:r>
      <w:r w:rsidR="004A76BB">
        <w:rPr>
          <w:rFonts w:ascii="Arial" w:eastAsia="宋体" w:hAnsi="Arial"/>
          <w:b/>
          <w:sz w:val="24"/>
          <w:lang w:val="en-US" w:eastAsia="zh-CN"/>
        </w:rPr>
        <w:t>andover</w:t>
      </w:r>
      <w:r w:rsidR="004A76BB" w:rsidRPr="004A76BB">
        <w:rPr>
          <w:rFonts w:ascii="Arial" w:eastAsia="宋体" w:hAnsi="Arial"/>
          <w:b/>
          <w:sz w:val="24"/>
          <w:lang w:val="en-US" w:eastAsia="zh-CN"/>
        </w:rPr>
        <w:t xml:space="preserve"> for NR mobility enhancements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2381F" w:rsidRPr="0062381F">
        <w:rPr>
          <w:rFonts w:ascii="Arial" w:eastAsia="宋体" w:hAnsi="Arial"/>
          <w:b/>
          <w:sz w:val="24"/>
          <w:lang w:val="en-US" w:eastAsia="zh-CN"/>
        </w:rPr>
        <w:t>9.3.2.2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Pr="0058759B" w:rsidRDefault="0035186F" w:rsidP="0064026D">
      <w:pPr>
        <w:adjustRightInd w:val="0"/>
        <w:snapToGrid w:val="0"/>
        <w:spacing w:before="180" w:after="120"/>
        <w:rPr>
          <w:rFonts w:eastAsia="宋体"/>
          <w:sz w:val="22"/>
          <w:lang w:eastAsia="zh-CN"/>
        </w:rPr>
      </w:pPr>
      <w:r>
        <w:rPr>
          <w:rFonts w:eastAsia="宋体"/>
          <w:sz w:val="22"/>
          <w:lang w:eastAsia="zh-CN"/>
        </w:rPr>
        <w:t>In RAN4 #9</w:t>
      </w:r>
      <w:r w:rsidR="00C16059">
        <w:rPr>
          <w:rFonts w:eastAsia="宋体"/>
          <w:sz w:val="22"/>
          <w:lang w:eastAsia="zh-CN"/>
        </w:rPr>
        <w:t>1</w:t>
      </w:r>
      <w:r>
        <w:rPr>
          <w:rFonts w:eastAsia="宋体"/>
          <w:sz w:val="22"/>
          <w:lang w:eastAsia="zh-CN"/>
        </w:rPr>
        <w:t xml:space="preserve"> meeting, </w:t>
      </w:r>
      <w:r w:rsidR="00C16059">
        <w:rPr>
          <w:rFonts w:eastAsia="宋体"/>
          <w:sz w:val="22"/>
          <w:lang w:eastAsia="zh-CN"/>
        </w:rPr>
        <w:t xml:space="preserve">the </w:t>
      </w:r>
      <w:r w:rsidR="000874D7">
        <w:rPr>
          <w:rFonts w:eastAsia="宋体"/>
          <w:sz w:val="22"/>
          <w:lang w:eastAsia="zh-CN"/>
        </w:rPr>
        <w:t xml:space="preserve">feasibility of </w:t>
      </w:r>
      <w:r w:rsidR="00171DBC">
        <w:rPr>
          <w:rFonts w:eastAsia="宋体"/>
          <w:sz w:val="22"/>
          <w:lang w:eastAsia="zh-CN"/>
        </w:rPr>
        <w:t>RACH-less handover in NR</w:t>
      </w:r>
      <w:r w:rsidR="00C16059">
        <w:rPr>
          <w:rFonts w:eastAsia="宋体"/>
          <w:sz w:val="22"/>
          <w:lang w:eastAsia="zh-CN"/>
        </w:rPr>
        <w:t xml:space="preserve"> were discussed</w:t>
      </w:r>
      <w:r w:rsidR="00171DBC">
        <w:rPr>
          <w:rFonts w:eastAsia="宋体"/>
          <w:sz w:val="22"/>
          <w:lang w:eastAsia="zh-CN"/>
        </w:rPr>
        <w:t xml:space="preserve"> and it has been agreed </w:t>
      </w:r>
      <w:r w:rsidR="001F7F5A">
        <w:rPr>
          <w:rFonts w:eastAsia="宋体"/>
          <w:sz w:val="22"/>
          <w:lang w:eastAsia="zh-CN"/>
        </w:rPr>
        <w:t xml:space="preserve">in [1] </w:t>
      </w:r>
      <w:r w:rsidR="006136BD">
        <w:rPr>
          <w:rFonts w:eastAsia="宋体"/>
          <w:sz w:val="22"/>
          <w:lang w:eastAsia="zh-CN"/>
        </w:rPr>
        <w:t>that</w:t>
      </w:r>
      <w:r w:rsidR="00D60286">
        <w:rPr>
          <w:rFonts w:eastAsia="宋体"/>
          <w:sz w:val="22"/>
          <w:lang w:eastAsia="zh-CN"/>
        </w:rPr>
        <w:t xml:space="preserve"> RACH-less handover can be applied at the scenarios</w:t>
      </w:r>
      <w:r w:rsidR="00DA069E">
        <w:rPr>
          <w:rFonts w:eastAsia="宋体"/>
          <w:sz w:val="22"/>
          <w:lang w:eastAsia="zh-CN"/>
        </w:rPr>
        <w:t xml:space="preserve"> </w:t>
      </w:r>
      <w:r w:rsidR="00010D3A" w:rsidRPr="00010D3A">
        <w:rPr>
          <w:rFonts w:eastAsia="宋体"/>
          <w:sz w:val="22"/>
          <w:lang w:eastAsia="zh-CN"/>
        </w:rPr>
        <w:t>with 0 or equal TA</w:t>
      </w:r>
      <w:r w:rsidR="00DA73D4">
        <w:rPr>
          <w:rFonts w:eastAsia="宋体"/>
          <w:sz w:val="22"/>
          <w:lang w:eastAsia="zh-CN"/>
        </w:rPr>
        <w:t xml:space="preserve">. </w:t>
      </w:r>
      <w:r w:rsidR="0058759B">
        <w:rPr>
          <w:rFonts w:eastAsia="宋体"/>
          <w:sz w:val="22"/>
          <w:lang w:eastAsia="zh-CN"/>
        </w:rPr>
        <w:t xml:space="preserve">In this contribution, </w:t>
      </w:r>
      <w:r>
        <w:rPr>
          <w:rFonts w:eastAsia="宋体"/>
          <w:sz w:val="22"/>
          <w:lang w:eastAsia="zh-CN"/>
        </w:rPr>
        <w:t xml:space="preserve">we provide </w:t>
      </w:r>
      <w:r w:rsidR="0058759B">
        <w:rPr>
          <w:rFonts w:eastAsia="宋体"/>
          <w:sz w:val="22"/>
          <w:lang w:eastAsia="zh-CN"/>
        </w:rPr>
        <w:t xml:space="preserve">the </w:t>
      </w:r>
      <w:r w:rsidR="00B23705">
        <w:rPr>
          <w:rFonts w:eastAsia="宋体"/>
          <w:sz w:val="22"/>
          <w:lang w:eastAsia="zh-CN"/>
        </w:rPr>
        <w:t xml:space="preserve">further </w:t>
      </w:r>
      <w:r w:rsidR="0058759B">
        <w:rPr>
          <w:rFonts w:eastAsia="宋体"/>
          <w:sz w:val="22"/>
          <w:lang w:eastAsia="zh-CN"/>
        </w:rPr>
        <w:t>discuss</w:t>
      </w:r>
      <w:r w:rsidR="000E2ABC">
        <w:rPr>
          <w:rFonts w:eastAsia="宋体"/>
          <w:sz w:val="22"/>
          <w:lang w:eastAsia="zh-CN"/>
        </w:rPr>
        <w:t xml:space="preserve">ion on </w:t>
      </w:r>
      <w:r w:rsidR="00B23705">
        <w:rPr>
          <w:rFonts w:eastAsia="宋体"/>
          <w:sz w:val="22"/>
          <w:lang w:eastAsia="zh-CN"/>
        </w:rPr>
        <w:t>the conditional handover requirements</w:t>
      </w:r>
      <w:r w:rsidR="005478F7">
        <w:rPr>
          <w:rFonts w:eastAsia="宋体"/>
          <w:sz w:val="22"/>
          <w:lang w:eastAsia="zh-CN"/>
        </w:rPr>
        <w:t xml:space="preserve"> </w:t>
      </w:r>
      <w:r w:rsidR="00373966">
        <w:rPr>
          <w:rFonts w:eastAsia="宋体"/>
          <w:sz w:val="22"/>
          <w:lang w:eastAsia="zh-CN"/>
        </w:rPr>
        <w:t>in</w:t>
      </w:r>
      <w:r w:rsidR="005478F7">
        <w:rPr>
          <w:rFonts w:eastAsia="宋体"/>
          <w:sz w:val="22"/>
          <w:lang w:eastAsia="zh-CN"/>
        </w:rPr>
        <w:t xml:space="preserve"> NR</w:t>
      </w:r>
      <w:r w:rsidR="0058759B">
        <w:rPr>
          <w:rFonts w:eastAsia="宋体"/>
          <w:sz w:val="22"/>
          <w:lang w:eastAsia="zh-CN"/>
        </w:rPr>
        <w:t>.</w:t>
      </w:r>
    </w:p>
    <w:p w:rsidR="00754DE9" w:rsidRDefault="00C643FE" w:rsidP="00754DE9">
      <w:pPr>
        <w:pStyle w:val="1"/>
        <w:jc w:val="both"/>
        <w:rPr>
          <w:lang w:val="en-US"/>
        </w:rPr>
      </w:pPr>
      <w:r w:rsidRPr="00C643FE">
        <w:rPr>
          <w:lang w:val="en-US"/>
        </w:rPr>
        <w:t>Discussion</w:t>
      </w:r>
    </w:p>
    <w:p w:rsidR="004E2D3D" w:rsidRDefault="001B6E60" w:rsidP="00790DAA">
      <w:pPr>
        <w:widowControl w:val="0"/>
        <w:adjustRightInd w:val="0"/>
        <w:snapToGrid w:val="0"/>
        <w:spacing w:before="180"/>
        <w:rPr>
          <w:rFonts w:eastAsia="宋体"/>
          <w:sz w:val="22"/>
          <w:lang w:eastAsia="zh-CN"/>
        </w:rPr>
      </w:pPr>
      <w:bookmarkStart w:id="4" w:name="OLE_LINK232"/>
      <w:bookmarkStart w:id="5" w:name="OLE_LINK233"/>
      <w:bookmarkStart w:id="6" w:name="OLE_LINK665"/>
      <w:bookmarkStart w:id="7" w:name="OLE_LINK666"/>
      <w:bookmarkStart w:id="8" w:name="OLE_LINK667"/>
      <w:r>
        <w:rPr>
          <w:rFonts w:eastAsia="宋体"/>
          <w:sz w:val="22"/>
          <w:lang w:eastAsia="zh-CN"/>
        </w:rPr>
        <w:t xml:space="preserve">For the scenario with </w:t>
      </w:r>
      <w:r w:rsidR="001D1373" w:rsidRPr="001D1373">
        <w:rPr>
          <w:rFonts w:eastAsia="宋体"/>
          <w:sz w:val="22"/>
          <w:lang w:eastAsia="zh-CN"/>
        </w:rPr>
        <w:t xml:space="preserve">non-zero and non-equal </w:t>
      </w:r>
      <w:r w:rsidR="00AE2C85">
        <w:rPr>
          <w:rFonts w:eastAsia="宋体"/>
          <w:sz w:val="22"/>
          <w:lang w:eastAsia="zh-CN"/>
        </w:rPr>
        <w:t>TA</w:t>
      </w:r>
      <w:r w:rsidR="00E83E7C">
        <w:rPr>
          <w:rFonts w:eastAsia="宋体"/>
          <w:sz w:val="22"/>
          <w:lang w:eastAsia="zh-CN"/>
        </w:rPr>
        <w:t xml:space="preserve">, </w:t>
      </w:r>
      <w:r w:rsidR="008B0A52">
        <w:rPr>
          <w:rFonts w:eastAsia="宋体"/>
          <w:sz w:val="22"/>
          <w:lang w:eastAsia="zh-CN"/>
        </w:rPr>
        <w:t xml:space="preserve">the </w:t>
      </w:r>
      <w:r w:rsidR="00AE2C85">
        <w:rPr>
          <w:rFonts w:eastAsia="宋体"/>
          <w:sz w:val="22"/>
          <w:lang w:eastAsia="zh-CN"/>
        </w:rPr>
        <w:t xml:space="preserve">feasibility of RACH-less handover is still under discussion. </w:t>
      </w:r>
      <w:r w:rsidR="006E3538">
        <w:rPr>
          <w:rFonts w:eastAsia="宋体"/>
          <w:sz w:val="22"/>
          <w:lang w:eastAsia="zh-CN"/>
        </w:rPr>
        <w:t>In this section, we will investigate whether it is feasible to calculate the TA of target cell from UE side or from network side.</w:t>
      </w:r>
    </w:p>
    <w:p w:rsidR="006E3538" w:rsidRPr="001C76EB" w:rsidRDefault="006E3538" w:rsidP="006E3538">
      <w:pPr>
        <w:pStyle w:val="af8"/>
        <w:widowControl w:val="0"/>
        <w:numPr>
          <w:ilvl w:val="0"/>
          <w:numId w:val="24"/>
        </w:numPr>
        <w:adjustRightInd w:val="0"/>
        <w:snapToGrid w:val="0"/>
        <w:spacing w:before="180"/>
        <w:contextualSpacing w:val="0"/>
        <w:rPr>
          <w:rFonts w:eastAsia="宋体"/>
          <w:b/>
          <w:sz w:val="22"/>
          <w:lang w:val="en-GB" w:eastAsia="zh-CN"/>
        </w:rPr>
      </w:pPr>
      <w:r>
        <w:rPr>
          <w:rFonts w:eastAsia="宋体"/>
          <w:b/>
          <w:sz w:val="22"/>
          <w:lang w:eastAsia="zh-CN"/>
        </w:rPr>
        <w:t>Feasibility of TA calculation from UE side</w:t>
      </w:r>
    </w:p>
    <w:p w:rsidR="00B90DAD" w:rsidRDefault="003C4443" w:rsidP="00790DAA">
      <w:pPr>
        <w:widowControl w:val="0"/>
        <w:adjustRightInd w:val="0"/>
        <w:snapToGrid w:val="0"/>
        <w:spacing w:before="180"/>
        <w:rPr>
          <w:rFonts w:eastAsia="宋体"/>
          <w:sz w:val="22"/>
          <w:lang w:eastAsia="zh-CN"/>
        </w:rPr>
      </w:pPr>
      <w:r>
        <w:rPr>
          <w:rFonts w:eastAsia="宋体"/>
          <w:sz w:val="22"/>
          <w:lang w:eastAsia="zh-CN"/>
        </w:rPr>
        <w:t xml:space="preserve">As we known, the TA value shall equal to two times of propagation delay. </w:t>
      </w:r>
      <w:r w:rsidR="001D1373">
        <w:rPr>
          <w:rFonts w:eastAsia="宋体"/>
          <w:sz w:val="22"/>
          <w:lang w:eastAsia="zh-CN"/>
        </w:rPr>
        <w:t>If t</w:t>
      </w:r>
      <w:r w:rsidR="00B90DAD">
        <w:rPr>
          <w:rFonts w:eastAsia="宋体" w:hint="eastAsia"/>
          <w:sz w:val="22"/>
          <w:lang w:eastAsia="zh-CN"/>
        </w:rPr>
        <w:t xml:space="preserve">he UE needs to </w:t>
      </w:r>
      <w:r w:rsidR="00B90DAD">
        <w:rPr>
          <w:rFonts w:eastAsia="宋体"/>
          <w:sz w:val="22"/>
          <w:lang w:eastAsia="zh-CN"/>
        </w:rPr>
        <w:t>calculate the TA of the target cell</w:t>
      </w:r>
      <w:r w:rsidR="001D1373">
        <w:rPr>
          <w:rFonts w:eastAsia="宋体"/>
          <w:sz w:val="22"/>
          <w:lang w:eastAsia="zh-CN"/>
        </w:rPr>
        <w:t>, then the UE shall be able to estimate</w:t>
      </w:r>
      <w:r>
        <w:rPr>
          <w:rFonts w:eastAsia="宋体"/>
          <w:sz w:val="22"/>
          <w:lang w:eastAsia="zh-CN"/>
        </w:rPr>
        <w:t xml:space="preserve"> the propagation delay of target</w:t>
      </w:r>
      <w:r w:rsidR="001F7F5A">
        <w:rPr>
          <w:rFonts w:eastAsia="宋体"/>
          <w:sz w:val="22"/>
          <w:lang w:eastAsia="zh-CN"/>
        </w:rPr>
        <w:t xml:space="preserve"> cell</w:t>
      </w:r>
      <w:r w:rsidR="00466D87">
        <w:rPr>
          <w:rFonts w:eastAsia="宋体"/>
          <w:sz w:val="22"/>
          <w:lang w:eastAsia="zh-CN"/>
        </w:rPr>
        <w:t>.</w:t>
      </w:r>
    </w:p>
    <w:p w:rsidR="00D30C15" w:rsidRDefault="00013E67" w:rsidP="00790DAA">
      <w:pPr>
        <w:widowControl w:val="0"/>
        <w:adjustRightInd w:val="0"/>
        <w:snapToGrid w:val="0"/>
        <w:spacing w:before="180"/>
        <w:rPr>
          <w:rFonts w:eastAsia="宋体"/>
          <w:sz w:val="22"/>
          <w:lang w:eastAsia="zh-CN"/>
        </w:rPr>
      </w:pPr>
      <w:r>
        <w:rPr>
          <w:rFonts w:eastAsia="宋体"/>
          <w:sz w:val="22"/>
          <w:lang w:eastAsia="zh-CN"/>
        </w:rPr>
        <w:t>In last meeting,</w:t>
      </w:r>
      <w:r w:rsidR="00387810">
        <w:rPr>
          <w:rFonts w:eastAsia="宋体"/>
          <w:sz w:val="22"/>
          <w:lang w:eastAsia="zh-CN"/>
        </w:rPr>
        <w:t xml:space="preserve"> companies discussed how to estimate the propagation delay of target cell.</w:t>
      </w:r>
      <w:r w:rsidR="00387810" w:rsidRPr="00387810">
        <w:rPr>
          <w:rFonts w:eastAsia="宋体"/>
          <w:sz w:val="22"/>
          <w:lang w:eastAsia="zh-CN"/>
        </w:rPr>
        <w:t xml:space="preserve"> </w:t>
      </w:r>
      <w:r w:rsidR="00387810">
        <w:rPr>
          <w:rFonts w:eastAsia="宋体"/>
          <w:sz w:val="22"/>
          <w:lang w:eastAsia="zh-CN"/>
        </w:rPr>
        <w:t>In [2],</w:t>
      </w:r>
      <w:r>
        <w:rPr>
          <w:rFonts w:eastAsia="宋体"/>
          <w:sz w:val="22"/>
          <w:lang w:eastAsia="zh-CN"/>
        </w:rPr>
        <w:t xml:space="preserve"> it was proposed that the UE could </w:t>
      </w:r>
      <w:r w:rsidR="00573213">
        <w:rPr>
          <w:rFonts w:eastAsia="宋体"/>
          <w:sz w:val="22"/>
          <w:lang w:eastAsia="zh-CN"/>
        </w:rPr>
        <w:t xml:space="preserve">calculate the TA of target cell in NR </w:t>
      </w:r>
      <w:r w:rsidR="00387810">
        <w:rPr>
          <w:rFonts w:eastAsia="宋体"/>
          <w:sz w:val="22"/>
          <w:lang w:eastAsia="zh-CN"/>
        </w:rPr>
        <w:t>by</w:t>
      </w:r>
      <w:r w:rsidR="00AC1FBD">
        <w:rPr>
          <w:rFonts w:eastAsia="宋体"/>
          <w:sz w:val="22"/>
          <w:lang w:eastAsia="zh-CN"/>
        </w:rPr>
        <w:t xml:space="preserve"> detecting the downlink reception timing difference between source cell and target cell, which</w:t>
      </w:r>
      <w:r w:rsidR="00573213">
        <w:rPr>
          <w:rFonts w:eastAsia="宋体"/>
          <w:sz w:val="22"/>
          <w:lang w:eastAsia="zh-CN"/>
        </w:rPr>
        <w:t xml:space="preserve"> </w:t>
      </w:r>
      <w:r w:rsidR="00AC1FBD">
        <w:rPr>
          <w:rFonts w:eastAsia="宋体"/>
          <w:sz w:val="22"/>
          <w:lang w:eastAsia="zh-CN"/>
        </w:rPr>
        <w:t xml:space="preserve">is considered as similar with </w:t>
      </w:r>
      <w:r w:rsidR="00AC1FBD" w:rsidRPr="00AC1FBD">
        <w:rPr>
          <w:rFonts w:eastAsia="宋体"/>
          <w:sz w:val="22"/>
          <w:lang w:eastAsia="zh-CN"/>
        </w:rPr>
        <w:t xml:space="preserve">calculating </w:t>
      </w:r>
      <w:r w:rsidR="00AC1FBD">
        <w:rPr>
          <w:rFonts w:eastAsia="宋体"/>
          <w:sz w:val="22"/>
          <w:lang w:eastAsia="zh-CN"/>
        </w:rPr>
        <w:t xml:space="preserve">the </w:t>
      </w:r>
      <w:r w:rsidR="00573213" w:rsidRPr="00573213">
        <w:rPr>
          <w:rFonts w:eastAsia="宋体"/>
          <w:sz w:val="22"/>
          <w:lang w:eastAsia="zh-CN"/>
        </w:rPr>
        <w:t>timing</w:t>
      </w:r>
      <w:r w:rsidR="00AC1FBD">
        <w:rPr>
          <w:rFonts w:eastAsia="宋体"/>
          <w:sz w:val="22"/>
          <w:lang w:eastAsia="zh-CN"/>
        </w:rPr>
        <w:t xml:space="preserve"> drift of UE </w:t>
      </w:r>
      <w:r w:rsidR="00AC1FBD" w:rsidRPr="00573213">
        <w:rPr>
          <w:rFonts w:eastAsia="宋体"/>
          <w:sz w:val="22"/>
          <w:lang w:eastAsia="zh-CN"/>
        </w:rPr>
        <w:t>beam switch</w:t>
      </w:r>
      <w:r w:rsidR="00AC1FBD">
        <w:rPr>
          <w:rFonts w:eastAsia="宋体"/>
          <w:sz w:val="22"/>
          <w:lang w:eastAsia="zh-CN"/>
        </w:rPr>
        <w:t>ing</w:t>
      </w:r>
      <w:r w:rsidR="00D30C15">
        <w:rPr>
          <w:rFonts w:eastAsia="宋体"/>
          <w:sz w:val="22"/>
          <w:lang w:eastAsia="zh-CN"/>
        </w:rPr>
        <w:t>.</w:t>
      </w:r>
    </w:p>
    <w:p w:rsidR="00D30C15" w:rsidRDefault="00D30C15" w:rsidP="00790DAA">
      <w:pPr>
        <w:widowControl w:val="0"/>
        <w:adjustRightInd w:val="0"/>
        <w:snapToGrid w:val="0"/>
        <w:spacing w:before="180"/>
        <w:rPr>
          <w:rFonts w:eastAsia="宋体"/>
          <w:sz w:val="22"/>
          <w:lang w:eastAsia="zh-CN"/>
        </w:rPr>
      </w:pPr>
      <w:r>
        <w:rPr>
          <w:rFonts w:eastAsia="宋体"/>
          <w:sz w:val="22"/>
          <w:lang w:eastAsia="zh-CN"/>
        </w:rPr>
        <w:t>For UE beam switching, the UE detected timing drift includes the propagation delay difference and UE implementation error. However, for RACH-less handover, the UE detected</w:t>
      </w:r>
      <w:r w:rsidRPr="00D30C15">
        <w:rPr>
          <w:rFonts w:eastAsia="宋体"/>
          <w:sz w:val="22"/>
          <w:lang w:eastAsia="zh-CN"/>
        </w:rPr>
        <w:t xml:space="preserve"> </w:t>
      </w:r>
      <w:r>
        <w:rPr>
          <w:rFonts w:eastAsia="宋体"/>
          <w:sz w:val="22"/>
          <w:lang w:eastAsia="zh-CN"/>
        </w:rPr>
        <w:t>downlink reception timing difference includes</w:t>
      </w:r>
      <w:r w:rsidRPr="00D30C15">
        <w:rPr>
          <w:rFonts w:eastAsia="宋体"/>
          <w:sz w:val="22"/>
          <w:lang w:eastAsia="zh-CN"/>
        </w:rPr>
        <w:t xml:space="preserve"> </w:t>
      </w:r>
      <w:r>
        <w:rPr>
          <w:rFonts w:eastAsia="宋体"/>
          <w:sz w:val="22"/>
          <w:lang w:eastAsia="zh-CN"/>
        </w:rPr>
        <w:t>cell synchronization error, the propagation delay difference and UE implementation error.</w:t>
      </w:r>
    </w:p>
    <w:p w:rsidR="004D39D1" w:rsidRDefault="004D39D1" w:rsidP="00790DAA">
      <w:pPr>
        <w:widowControl w:val="0"/>
        <w:adjustRightInd w:val="0"/>
        <w:snapToGrid w:val="0"/>
        <w:spacing w:before="180"/>
        <w:rPr>
          <w:rFonts w:eastAsia="宋体"/>
          <w:sz w:val="22"/>
          <w:lang w:eastAsia="zh-CN"/>
        </w:rPr>
      </w:pPr>
      <w:r>
        <w:rPr>
          <w:rFonts w:eastAsia="宋体"/>
          <w:sz w:val="22"/>
          <w:lang w:eastAsia="zh-CN"/>
        </w:rPr>
        <w:t xml:space="preserve">For </w:t>
      </w:r>
      <w:proofErr w:type="spellStart"/>
      <w:r>
        <w:rPr>
          <w:rFonts w:eastAsia="宋体"/>
          <w:sz w:val="22"/>
          <w:lang w:eastAsia="zh-CN"/>
        </w:rPr>
        <w:t>asynchronized</w:t>
      </w:r>
      <w:proofErr w:type="spellEnd"/>
      <w:r>
        <w:rPr>
          <w:rFonts w:eastAsia="宋体"/>
          <w:sz w:val="22"/>
          <w:lang w:eastAsia="zh-CN"/>
        </w:rPr>
        <w:t xml:space="preserve"> network, the propagation delay difference can be very large and random. So, it is not feasible for UE to estimate the TA of target cell. Then, we will further investigate the </w:t>
      </w:r>
      <w:r w:rsidR="009E6F73">
        <w:rPr>
          <w:rFonts w:eastAsia="宋体"/>
          <w:sz w:val="22"/>
          <w:lang w:eastAsia="zh-CN"/>
        </w:rPr>
        <w:t>feasibility in synchronized network.</w:t>
      </w:r>
    </w:p>
    <w:p w:rsidR="001F7F5A" w:rsidRDefault="00AC1FBD" w:rsidP="00790DAA">
      <w:pPr>
        <w:widowControl w:val="0"/>
        <w:adjustRightInd w:val="0"/>
        <w:snapToGrid w:val="0"/>
        <w:spacing w:before="180"/>
        <w:rPr>
          <w:rFonts w:eastAsia="宋体"/>
          <w:sz w:val="22"/>
          <w:lang w:eastAsia="zh-CN"/>
        </w:rPr>
      </w:pPr>
      <w:r>
        <w:rPr>
          <w:rFonts w:eastAsia="宋体"/>
          <w:sz w:val="22"/>
          <w:lang w:eastAsia="zh-CN"/>
        </w:rPr>
        <w:t>For non-equal TA case, the source cell and the target cell are assumed as not co-located</w:t>
      </w:r>
      <w:r w:rsidR="003F1D79">
        <w:rPr>
          <w:rFonts w:eastAsia="宋体"/>
          <w:sz w:val="22"/>
          <w:lang w:eastAsia="zh-CN"/>
        </w:rPr>
        <w:t>. The cell synchronization error requirement for TDD network are defined as 3us. For NR inter-band CA, the aggregated serving cells are not co-located and the BS TAE is defined as 3us.</w:t>
      </w:r>
      <w:r w:rsidR="003F1D79" w:rsidRPr="003F1D79">
        <w:rPr>
          <w:rFonts w:eastAsia="宋体"/>
          <w:sz w:val="22"/>
          <w:lang w:eastAsia="zh-CN"/>
        </w:rPr>
        <w:t xml:space="preserve"> </w:t>
      </w:r>
      <w:r w:rsidR="003F1D79">
        <w:rPr>
          <w:rFonts w:eastAsia="宋体"/>
          <w:sz w:val="22"/>
          <w:lang w:eastAsia="zh-CN"/>
        </w:rPr>
        <w:t>Hence, the achievable cell synchronization error</w:t>
      </w:r>
      <w:r w:rsidR="003F1D79" w:rsidRPr="003F1D79">
        <w:rPr>
          <w:rFonts w:eastAsia="宋体"/>
          <w:sz w:val="22"/>
          <w:lang w:eastAsia="zh-CN"/>
        </w:rPr>
        <w:t xml:space="preserve"> </w:t>
      </w:r>
      <w:r w:rsidR="003F1D79">
        <w:rPr>
          <w:rFonts w:eastAsia="宋体"/>
          <w:sz w:val="22"/>
          <w:lang w:eastAsia="zh-CN"/>
        </w:rPr>
        <w:t>for none co-located case can be considered as 3us.</w:t>
      </w:r>
    </w:p>
    <w:p w:rsidR="006E3538" w:rsidRDefault="00583567" w:rsidP="00790DAA">
      <w:pPr>
        <w:widowControl w:val="0"/>
        <w:adjustRightInd w:val="0"/>
        <w:snapToGrid w:val="0"/>
        <w:spacing w:before="180"/>
        <w:rPr>
          <w:rFonts w:eastAsia="宋体"/>
          <w:sz w:val="22"/>
          <w:lang w:eastAsia="zh-CN"/>
        </w:rPr>
      </w:pPr>
      <w:r>
        <w:rPr>
          <w:rFonts w:eastAsia="宋体"/>
          <w:sz w:val="22"/>
          <w:lang w:eastAsia="zh-CN"/>
        </w:rPr>
        <w:t>For</w:t>
      </w:r>
      <w:r w:rsidR="00D30C15">
        <w:rPr>
          <w:rFonts w:eastAsia="宋体"/>
          <w:sz w:val="22"/>
          <w:lang w:eastAsia="zh-CN"/>
        </w:rPr>
        <w:t xml:space="preserve"> UE implementation error</w:t>
      </w:r>
      <w:r>
        <w:rPr>
          <w:rFonts w:eastAsia="宋体"/>
          <w:sz w:val="22"/>
          <w:lang w:eastAsia="zh-CN"/>
        </w:rPr>
        <w:t xml:space="preserve">, </w:t>
      </w:r>
      <w:r w:rsidR="003322C6">
        <w:rPr>
          <w:rFonts w:eastAsia="宋体"/>
          <w:sz w:val="22"/>
          <w:lang w:eastAsia="zh-CN"/>
        </w:rPr>
        <w:t>both</w:t>
      </w:r>
      <w:r>
        <w:rPr>
          <w:rFonts w:eastAsia="宋体"/>
          <w:sz w:val="22"/>
          <w:lang w:eastAsia="zh-CN"/>
        </w:rPr>
        <w:t xml:space="preserve"> initial timing </w:t>
      </w:r>
      <w:r w:rsidRPr="00583567">
        <w:rPr>
          <w:rFonts w:eastAsia="宋体"/>
          <w:sz w:val="22"/>
          <w:lang w:eastAsia="zh-CN"/>
        </w:rPr>
        <w:t>accuracy</w:t>
      </w:r>
      <w:r>
        <w:rPr>
          <w:rFonts w:eastAsia="宋体"/>
          <w:sz w:val="22"/>
          <w:lang w:eastAsia="zh-CN"/>
        </w:rPr>
        <w:t xml:space="preserve"> </w:t>
      </w:r>
      <w:r w:rsidR="003322C6">
        <w:rPr>
          <w:rFonts w:eastAsia="宋体"/>
          <w:sz w:val="22"/>
          <w:lang w:eastAsia="zh-CN"/>
        </w:rPr>
        <w:t>and TA adjustment accuracy shall</w:t>
      </w:r>
      <w:r>
        <w:rPr>
          <w:rFonts w:eastAsia="宋体"/>
          <w:sz w:val="22"/>
          <w:lang w:eastAsia="zh-CN"/>
        </w:rPr>
        <w:t xml:space="preserve"> be considered</w:t>
      </w:r>
      <w:r w:rsidR="003322C6">
        <w:rPr>
          <w:rFonts w:eastAsia="宋体"/>
          <w:sz w:val="22"/>
          <w:lang w:eastAsia="zh-CN"/>
        </w:rPr>
        <w:t>.</w:t>
      </w:r>
    </w:p>
    <w:p w:rsidR="00015758" w:rsidRDefault="00015758" w:rsidP="00790DAA">
      <w:pPr>
        <w:widowControl w:val="0"/>
        <w:adjustRightInd w:val="0"/>
        <w:snapToGrid w:val="0"/>
        <w:spacing w:before="180"/>
        <w:rPr>
          <w:rFonts w:eastAsia="宋体"/>
          <w:sz w:val="22"/>
          <w:lang w:eastAsia="zh-CN"/>
        </w:rPr>
      </w:pPr>
      <w:r>
        <w:rPr>
          <w:rFonts w:eastAsia="宋体"/>
          <w:sz w:val="22"/>
          <w:lang w:eastAsia="zh-CN"/>
        </w:rPr>
        <w:t xml:space="preserve">The </w:t>
      </w:r>
      <w:r w:rsidR="00EF7D66">
        <w:rPr>
          <w:rFonts w:eastAsia="宋体"/>
          <w:sz w:val="22"/>
          <w:lang w:eastAsia="zh-CN"/>
        </w:rPr>
        <w:t xml:space="preserve">TA estimation error of target cell can be expressed as </w:t>
      </w:r>
      <w:proofErr w:type="spellStart"/>
      <w:r w:rsidR="00EF7D66" w:rsidRPr="00EF7D66">
        <w:rPr>
          <w:rFonts w:eastAsia="宋体" w:hint="eastAsia"/>
          <w:sz w:val="22"/>
          <w:lang w:eastAsia="zh-CN"/>
        </w:rPr>
        <w:t>TA</w:t>
      </w:r>
      <w:r w:rsidR="00EF7D66" w:rsidRPr="00EF7D66">
        <w:rPr>
          <w:rFonts w:eastAsia="宋体"/>
          <w:sz w:val="22"/>
          <w:vertAlign w:val="subscript"/>
          <w:lang w:eastAsia="zh-CN"/>
        </w:rPr>
        <w:t>error</w:t>
      </w:r>
      <w:proofErr w:type="spellEnd"/>
      <w:r w:rsidR="00EF7D66">
        <w:rPr>
          <w:rFonts w:eastAsia="宋体"/>
          <w:sz w:val="22"/>
          <w:lang w:eastAsia="zh-CN"/>
        </w:rPr>
        <w:t>:</w:t>
      </w:r>
    </w:p>
    <w:p w:rsidR="00EF7D66" w:rsidRDefault="00EF7D66" w:rsidP="00EF7D66">
      <w:pPr>
        <w:widowControl w:val="0"/>
        <w:adjustRightInd w:val="0"/>
        <w:snapToGrid w:val="0"/>
        <w:spacing w:before="180"/>
        <w:jc w:val="center"/>
        <w:rPr>
          <w:rFonts w:eastAsia="宋体"/>
          <w:sz w:val="22"/>
          <w:lang w:eastAsia="zh-CN"/>
        </w:rPr>
      </w:pPr>
      <w:proofErr w:type="spellStart"/>
      <w:r w:rsidRPr="00EF7D66">
        <w:rPr>
          <w:rFonts w:eastAsia="宋体" w:hint="eastAsia"/>
          <w:sz w:val="22"/>
          <w:lang w:eastAsia="zh-CN"/>
        </w:rPr>
        <w:t>TA</w:t>
      </w:r>
      <w:r w:rsidRPr="00EF7D66">
        <w:rPr>
          <w:rFonts w:eastAsia="宋体"/>
          <w:sz w:val="22"/>
          <w:vertAlign w:val="subscript"/>
          <w:lang w:eastAsia="zh-CN"/>
        </w:rPr>
        <w:t>error</w:t>
      </w:r>
      <w:proofErr w:type="spellEnd"/>
      <w:r>
        <w:rPr>
          <w:rFonts w:eastAsia="宋体" w:hint="eastAsia"/>
          <w:sz w:val="22"/>
          <w:lang w:eastAsia="zh-CN"/>
        </w:rPr>
        <w:t xml:space="preserve"> =</w:t>
      </w:r>
      <w:r w:rsidRPr="00EF7D66">
        <w:rPr>
          <w:rFonts w:eastAsia="宋体" w:hint="eastAsia"/>
          <w:sz w:val="22"/>
          <w:lang w:eastAsia="zh-CN"/>
        </w:rPr>
        <w:t xml:space="preserve"> </w:t>
      </w:r>
      <w:proofErr w:type="spellStart"/>
      <w:r w:rsidRPr="00EF7D66">
        <w:rPr>
          <w:rFonts w:eastAsia="宋体" w:hint="eastAsia"/>
          <w:sz w:val="22"/>
          <w:lang w:eastAsia="zh-CN"/>
        </w:rPr>
        <w:t>T</w:t>
      </w:r>
      <w:r>
        <w:rPr>
          <w:rFonts w:eastAsia="宋体"/>
          <w:sz w:val="22"/>
          <w:vertAlign w:val="subscript"/>
          <w:lang w:eastAsia="zh-CN"/>
        </w:rPr>
        <w:t>sync</w:t>
      </w:r>
      <w:proofErr w:type="spellEnd"/>
      <w:r>
        <w:rPr>
          <w:rFonts w:eastAsia="宋体"/>
          <w:sz w:val="22"/>
          <w:lang w:eastAsia="zh-CN"/>
        </w:rPr>
        <w:t xml:space="preserve"> +</w:t>
      </w:r>
      <w:r w:rsidRPr="00EF7D66">
        <w:rPr>
          <w:rFonts w:eastAsia="宋体" w:hint="eastAsia"/>
          <w:sz w:val="22"/>
          <w:lang w:eastAsia="zh-CN"/>
        </w:rPr>
        <w:t xml:space="preserve"> </w:t>
      </w:r>
      <w:r>
        <w:rPr>
          <w:rFonts w:eastAsia="宋体"/>
          <w:sz w:val="22"/>
          <w:lang w:eastAsia="zh-CN"/>
        </w:rPr>
        <w:t>2*</w:t>
      </w:r>
      <w:r w:rsidRPr="00EF7D66">
        <w:rPr>
          <w:rFonts w:eastAsia="宋体" w:hint="eastAsia"/>
          <w:sz w:val="22"/>
          <w:lang w:eastAsia="zh-CN"/>
        </w:rPr>
        <w:t xml:space="preserve"> </w:t>
      </w:r>
      <w:proofErr w:type="spellStart"/>
      <w:r w:rsidRPr="00EF7D66">
        <w:rPr>
          <w:rFonts w:eastAsia="宋体" w:hint="eastAsia"/>
          <w:sz w:val="22"/>
          <w:lang w:eastAsia="zh-CN"/>
        </w:rPr>
        <w:t>T</w:t>
      </w:r>
      <w:r>
        <w:rPr>
          <w:rFonts w:eastAsia="宋体"/>
          <w:sz w:val="22"/>
          <w:vertAlign w:val="subscript"/>
          <w:lang w:eastAsia="zh-CN"/>
        </w:rPr>
        <w:t>e</w:t>
      </w:r>
      <w:proofErr w:type="spellEnd"/>
      <w:r>
        <w:rPr>
          <w:rFonts w:eastAsia="宋体"/>
          <w:sz w:val="22"/>
          <w:lang w:eastAsia="zh-CN"/>
        </w:rPr>
        <w:t xml:space="preserve"> + </w:t>
      </w:r>
      <w:proofErr w:type="spellStart"/>
      <w:r w:rsidRPr="00EF7D66">
        <w:rPr>
          <w:rFonts w:eastAsia="宋体" w:hint="eastAsia"/>
          <w:sz w:val="22"/>
          <w:lang w:eastAsia="zh-CN"/>
        </w:rPr>
        <w:t>TA</w:t>
      </w:r>
      <w:r>
        <w:rPr>
          <w:rFonts w:eastAsia="宋体"/>
          <w:sz w:val="22"/>
          <w:vertAlign w:val="subscript"/>
          <w:lang w:eastAsia="zh-CN"/>
        </w:rPr>
        <w:t>adjust</w:t>
      </w:r>
      <w:proofErr w:type="spellEnd"/>
    </w:p>
    <w:p w:rsidR="00EF7D66" w:rsidRDefault="00EF7D66" w:rsidP="00790DAA">
      <w:pPr>
        <w:widowControl w:val="0"/>
        <w:adjustRightInd w:val="0"/>
        <w:snapToGrid w:val="0"/>
        <w:spacing w:before="180"/>
        <w:rPr>
          <w:rFonts w:eastAsia="宋体"/>
          <w:sz w:val="22"/>
          <w:lang w:eastAsia="zh-CN"/>
        </w:rPr>
      </w:pPr>
      <w:r>
        <w:rPr>
          <w:rFonts w:eastAsia="宋体"/>
          <w:sz w:val="22"/>
          <w:lang w:eastAsia="zh-CN"/>
        </w:rPr>
        <w:t>Where,</w:t>
      </w:r>
      <w:r w:rsidRPr="00EF7D66">
        <w:rPr>
          <w:rFonts w:eastAsia="宋体" w:hint="eastAsia"/>
          <w:sz w:val="22"/>
          <w:lang w:eastAsia="zh-CN"/>
        </w:rPr>
        <w:t xml:space="preserve"> </w:t>
      </w:r>
      <w:proofErr w:type="spellStart"/>
      <w:r w:rsidRPr="00EF7D66">
        <w:rPr>
          <w:rFonts w:eastAsia="宋体" w:hint="eastAsia"/>
          <w:sz w:val="22"/>
          <w:lang w:eastAsia="zh-CN"/>
        </w:rPr>
        <w:t>T</w:t>
      </w:r>
      <w:r>
        <w:rPr>
          <w:rFonts w:eastAsia="宋体"/>
          <w:sz w:val="22"/>
          <w:vertAlign w:val="subscript"/>
          <w:lang w:eastAsia="zh-CN"/>
        </w:rPr>
        <w:t>sync</w:t>
      </w:r>
      <w:proofErr w:type="spellEnd"/>
      <w:r>
        <w:rPr>
          <w:rFonts w:eastAsia="宋体"/>
          <w:sz w:val="22"/>
          <w:lang w:eastAsia="zh-CN"/>
        </w:rPr>
        <w:t xml:space="preserve"> is cell synchronization error, </w:t>
      </w:r>
      <w:proofErr w:type="spellStart"/>
      <w:r w:rsidRPr="00EF7D66">
        <w:rPr>
          <w:rFonts w:eastAsia="宋体" w:hint="eastAsia"/>
          <w:sz w:val="22"/>
          <w:lang w:eastAsia="zh-CN"/>
        </w:rPr>
        <w:t>T</w:t>
      </w:r>
      <w:r>
        <w:rPr>
          <w:rFonts w:eastAsia="宋体"/>
          <w:sz w:val="22"/>
          <w:vertAlign w:val="subscript"/>
          <w:lang w:eastAsia="zh-CN"/>
        </w:rPr>
        <w:t>e</w:t>
      </w:r>
      <w:proofErr w:type="spellEnd"/>
      <w:r>
        <w:rPr>
          <w:rFonts w:eastAsia="宋体"/>
          <w:sz w:val="22"/>
          <w:lang w:eastAsia="zh-CN"/>
        </w:rPr>
        <w:t xml:space="preserve"> is initial timing error, and </w:t>
      </w:r>
      <w:proofErr w:type="spellStart"/>
      <w:r w:rsidRPr="00EF7D66">
        <w:rPr>
          <w:rFonts w:eastAsia="宋体" w:hint="eastAsia"/>
          <w:sz w:val="22"/>
          <w:lang w:eastAsia="zh-CN"/>
        </w:rPr>
        <w:t>TA</w:t>
      </w:r>
      <w:r>
        <w:rPr>
          <w:rFonts w:eastAsia="宋体"/>
          <w:sz w:val="22"/>
          <w:vertAlign w:val="subscript"/>
          <w:lang w:eastAsia="zh-CN"/>
        </w:rPr>
        <w:t>adjust</w:t>
      </w:r>
      <w:proofErr w:type="spellEnd"/>
      <w:r>
        <w:rPr>
          <w:rFonts w:eastAsia="宋体"/>
          <w:sz w:val="22"/>
          <w:lang w:eastAsia="zh-CN"/>
        </w:rPr>
        <w:t xml:space="preserve"> is TA adjustment error.</w:t>
      </w:r>
    </w:p>
    <w:p w:rsidR="003322C6" w:rsidRDefault="003322C6" w:rsidP="00790DAA">
      <w:pPr>
        <w:widowControl w:val="0"/>
        <w:adjustRightInd w:val="0"/>
        <w:snapToGrid w:val="0"/>
        <w:spacing w:before="180"/>
        <w:rPr>
          <w:rFonts w:eastAsia="宋体"/>
          <w:sz w:val="22"/>
          <w:lang w:eastAsia="zh-CN"/>
        </w:rPr>
      </w:pPr>
      <w:r>
        <w:rPr>
          <w:rFonts w:eastAsia="宋体"/>
          <w:sz w:val="22"/>
          <w:lang w:eastAsia="zh-CN"/>
        </w:rPr>
        <w:t xml:space="preserve">Then, the </w:t>
      </w:r>
      <w:r w:rsidR="00EF7D66">
        <w:rPr>
          <w:rFonts w:eastAsia="宋体"/>
          <w:sz w:val="22"/>
          <w:lang w:eastAsia="zh-CN"/>
        </w:rPr>
        <w:t>TA calculation error for target cell can be shown in Table 1.</w:t>
      </w:r>
    </w:p>
    <w:p w:rsidR="00EF7D66" w:rsidRPr="00EF7D66" w:rsidRDefault="00EF7D66" w:rsidP="00EF7D66">
      <w:pPr>
        <w:widowControl w:val="0"/>
        <w:adjustRightInd w:val="0"/>
        <w:snapToGrid w:val="0"/>
        <w:spacing w:before="180"/>
        <w:jc w:val="center"/>
        <w:rPr>
          <w:rFonts w:eastAsia="宋体"/>
          <w:b/>
          <w:sz w:val="22"/>
          <w:lang w:eastAsia="zh-CN"/>
        </w:rPr>
      </w:pPr>
      <w:r w:rsidRPr="00EF7D66">
        <w:rPr>
          <w:rFonts w:eastAsia="宋体"/>
          <w:b/>
          <w:sz w:val="22"/>
          <w:lang w:eastAsia="zh-CN"/>
        </w:rPr>
        <w:lastRenderedPageBreak/>
        <w:t>Table 1: TA calculation error for target cell</w:t>
      </w:r>
    </w:p>
    <w:tbl>
      <w:tblPr>
        <w:tblStyle w:val="af4"/>
        <w:tblW w:w="0" w:type="auto"/>
        <w:jc w:val="center"/>
        <w:tblLook w:val="04A0" w:firstRow="1" w:lastRow="0" w:firstColumn="1" w:lastColumn="0" w:noHBand="0" w:noVBand="1"/>
      </w:tblPr>
      <w:tblGrid>
        <w:gridCol w:w="1201"/>
        <w:gridCol w:w="1192"/>
        <w:gridCol w:w="1183"/>
        <w:gridCol w:w="1189"/>
        <w:gridCol w:w="1202"/>
        <w:gridCol w:w="1191"/>
        <w:gridCol w:w="1191"/>
      </w:tblGrid>
      <w:tr w:rsidR="00E3432B" w:rsidRPr="003322C6" w:rsidTr="00E3432B">
        <w:trPr>
          <w:trHeight w:val="238"/>
          <w:jc w:val="center"/>
        </w:trPr>
        <w:tc>
          <w:tcPr>
            <w:tcW w:w="1201" w:type="dxa"/>
            <w:vAlign w:val="center"/>
          </w:tcPr>
          <w:p w:rsidR="00E3432B" w:rsidRPr="003322C6" w:rsidRDefault="00E3432B" w:rsidP="003322C6">
            <w:pPr>
              <w:widowControl w:val="0"/>
              <w:adjustRightInd w:val="0"/>
              <w:snapToGrid w:val="0"/>
              <w:spacing w:after="0"/>
              <w:jc w:val="center"/>
              <w:rPr>
                <w:rFonts w:eastAsia="宋体"/>
                <w:b/>
                <w:lang w:eastAsia="zh-CN"/>
              </w:rPr>
            </w:pPr>
            <w:r w:rsidRPr="003322C6">
              <w:rPr>
                <w:rFonts w:eastAsia="宋体" w:hint="eastAsia"/>
                <w:b/>
                <w:lang w:eastAsia="zh-CN"/>
              </w:rPr>
              <w:t>Frequency range</w:t>
            </w:r>
          </w:p>
        </w:tc>
        <w:tc>
          <w:tcPr>
            <w:tcW w:w="1192" w:type="dxa"/>
            <w:vAlign w:val="center"/>
          </w:tcPr>
          <w:p w:rsidR="00E3432B" w:rsidRPr="003322C6" w:rsidRDefault="00E3432B" w:rsidP="003322C6">
            <w:pPr>
              <w:widowControl w:val="0"/>
              <w:adjustRightInd w:val="0"/>
              <w:snapToGrid w:val="0"/>
              <w:spacing w:after="0"/>
              <w:jc w:val="center"/>
              <w:rPr>
                <w:rFonts w:eastAsia="宋体"/>
                <w:b/>
                <w:lang w:eastAsia="zh-CN"/>
              </w:rPr>
            </w:pPr>
            <w:r>
              <w:rPr>
                <w:rFonts w:eastAsia="宋体"/>
                <w:b/>
                <w:lang w:eastAsia="zh-CN"/>
              </w:rPr>
              <w:t xml:space="preserve">Uplink </w:t>
            </w:r>
            <w:r w:rsidRPr="003322C6">
              <w:rPr>
                <w:rFonts w:eastAsia="宋体" w:hint="eastAsia"/>
                <w:b/>
                <w:lang w:eastAsia="zh-CN"/>
              </w:rPr>
              <w:t>SCS</w:t>
            </w:r>
          </w:p>
        </w:tc>
        <w:tc>
          <w:tcPr>
            <w:tcW w:w="1183" w:type="dxa"/>
            <w:vAlign w:val="center"/>
          </w:tcPr>
          <w:p w:rsidR="00E3432B" w:rsidRPr="003322C6" w:rsidRDefault="00E3432B" w:rsidP="003322C6">
            <w:pPr>
              <w:widowControl w:val="0"/>
              <w:adjustRightInd w:val="0"/>
              <w:snapToGrid w:val="0"/>
              <w:spacing w:after="0"/>
              <w:jc w:val="center"/>
              <w:rPr>
                <w:rFonts w:eastAsia="宋体"/>
                <w:b/>
                <w:lang w:eastAsia="zh-CN"/>
              </w:rPr>
            </w:pPr>
            <w:proofErr w:type="spellStart"/>
            <w:r w:rsidRPr="003322C6">
              <w:rPr>
                <w:rFonts w:eastAsia="宋体" w:hint="eastAsia"/>
                <w:b/>
                <w:lang w:eastAsia="zh-CN"/>
              </w:rPr>
              <w:t>T</w:t>
            </w:r>
            <w:r w:rsidRPr="00015758">
              <w:rPr>
                <w:rFonts w:eastAsia="宋体" w:hint="eastAsia"/>
                <w:b/>
                <w:vertAlign w:val="subscript"/>
                <w:lang w:eastAsia="zh-CN"/>
              </w:rPr>
              <w:t>e</w:t>
            </w:r>
            <w:proofErr w:type="spellEnd"/>
          </w:p>
        </w:tc>
        <w:tc>
          <w:tcPr>
            <w:tcW w:w="1189" w:type="dxa"/>
            <w:vAlign w:val="center"/>
          </w:tcPr>
          <w:p w:rsidR="00E3432B" w:rsidRPr="003322C6" w:rsidRDefault="00E3432B" w:rsidP="00015758">
            <w:pPr>
              <w:widowControl w:val="0"/>
              <w:adjustRightInd w:val="0"/>
              <w:snapToGrid w:val="0"/>
              <w:spacing w:after="0"/>
              <w:jc w:val="center"/>
              <w:rPr>
                <w:rFonts w:eastAsia="宋体"/>
                <w:b/>
                <w:lang w:eastAsia="zh-CN"/>
              </w:rPr>
            </w:pPr>
            <w:proofErr w:type="spellStart"/>
            <w:r>
              <w:rPr>
                <w:rFonts w:eastAsia="宋体"/>
                <w:b/>
                <w:lang w:eastAsia="zh-CN"/>
              </w:rPr>
              <w:t>T</w:t>
            </w:r>
            <w:r w:rsidRPr="00015758">
              <w:rPr>
                <w:rFonts w:eastAsia="宋体" w:hint="eastAsia"/>
                <w:b/>
                <w:vertAlign w:val="subscript"/>
                <w:lang w:eastAsia="zh-CN"/>
              </w:rPr>
              <w:t>sync</w:t>
            </w:r>
            <w:proofErr w:type="spellEnd"/>
          </w:p>
        </w:tc>
        <w:tc>
          <w:tcPr>
            <w:tcW w:w="1202" w:type="dxa"/>
            <w:vAlign w:val="center"/>
          </w:tcPr>
          <w:p w:rsidR="00E3432B" w:rsidRPr="003322C6" w:rsidRDefault="00E3432B" w:rsidP="00015758">
            <w:pPr>
              <w:widowControl w:val="0"/>
              <w:adjustRightInd w:val="0"/>
              <w:snapToGrid w:val="0"/>
              <w:spacing w:after="0"/>
              <w:jc w:val="center"/>
              <w:rPr>
                <w:rFonts w:eastAsia="宋体"/>
                <w:b/>
                <w:lang w:eastAsia="zh-CN"/>
              </w:rPr>
            </w:pPr>
            <w:proofErr w:type="spellStart"/>
            <w:r w:rsidRPr="003322C6">
              <w:rPr>
                <w:rFonts w:eastAsia="宋体" w:hint="eastAsia"/>
                <w:b/>
                <w:lang w:eastAsia="zh-CN"/>
              </w:rPr>
              <w:t>T</w:t>
            </w:r>
            <w:r>
              <w:rPr>
                <w:rFonts w:eastAsia="宋体"/>
                <w:b/>
                <w:lang w:eastAsia="zh-CN"/>
              </w:rPr>
              <w:t>A</w:t>
            </w:r>
            <w:r w:rsidRPr="00015758">
              <w:rPr>
                <w:rFonts w:eastAsia="宋体" w:hint="eastAsia"/>
                <w:b/>
                <w:vertAlign w:val="subscript"/>
                <w:lang w:eastAsia="zh-CN"/>
              </w:rPr>
              <w:t>adjust</w:t>
            </w:r>
            <w:proofErr w:type="spellEnd"/>
          </w:p>
        </w:tc>
        <w:tc>
          <w:tcPr>
            <w:tcW w:w="1191" w:type="dxa"/>
            <w:vAlign w:val="center"/>
          </w:tcPr>
          <w:p w:rsidR="00E3432B" w:rsidRPr="00676DB9" w:rsidRDefault="00E3432B" w:rsidP="003322C6">
            <w:pPr>
              <w:widowControl w:val="0"/>
              <w:adjustRightInd w:val="0"/>
              <w:snapToGrid w:val="0"/>
              <w:spacing w:after="0"/>
              <w:jc w:val="center"/>
              <w:rPr>
                <w:rFonts w:eastAsia="宋体"/>
                <w:b/>
                <w:highlight w:val="yellow"/>
                <w:lang w:eastAsia="zh-CN"/>
              </w:rPr>
            </w:pPr>
            <w:proofErr w:type="spellStart"/>
            <w:r w:rsidRPr="00676DB9">
              <w:rPr>
                <w:rFonts w:eastAsia="宋体" w:hint="eastAsia"/>
                <w:b/>
                <w:highlight w:val="yellow"/>
                <w:lang w:eastAsia="zh-CN"/>
              </w:rPr>
              <w:t>TA</w:t>
            </w:r>
            <w:r w:rsidRPr="00676DB9">
              <w:rPr>
                <w:rFonts w:eastAsia="宋体"/>
                <w:b/>
                <w:highlight w:val="yellow"/>
                <w:vertAlign w:val="subscript"/>
                <w:lang w:eastAsia="zh-CN"/>
              </w:rPr>
              <w:t>error</w:t>
            </w:r>
            <w:proofErr w:type="spellEnd"/>
            <w:r w:rsidRPr="00676DB9">
              <w:rPr>
                <w:rFonts w:eastAsia="宋体" w:hint="eastAsia"/>
                <w:b/>
                <w:highlight w:val="yellow"/>
                <w:vertAlign w:val="subscript"/>
                <w:lang w:eastAsia="zh-CN"/>
              </w:rPr>
              <w:t xml:space="preserve"> </w:t>
            </w:r>
          </w:p>
        </w:tc>
        <w:tc>
          <w:tcPr>
            <w:tcW w:w="1191" w:type="dxa"/>
            <w:vAlign w:val="center"/>
          </w:tcPr>
          <w:p w:rsidR="00E3432B" w:rsidRPr="003322C6" w:rsidRDefault="00E3432B" w:rsidP="003322C6">
            <w:pPr>
              <w:widowControl w:val="0"/>
              <w:adjustRightInd w:val="0"/>
              <w:snapToGrid w:val="0"/>
              <w:spacing w:after="0"/>
              <w:jc w:val="center"/>
              <w:rPr>
                <w:rFonts w:eastAsia="宋体"/>
                <w:b/>
                <w:lang w:eastAsia="zh-CN"/>
              </w:rPr>
            </w:pPr>
            <w:r>
              <w:rPr>
                <w:rFonts w:eastAsia="宋体" w:hint="eastAsia"/>
                <w:b/>
                <w:lang w:eastAsia="zh-CN"/>
              </w:rPr>
              <w:t>CP length</w:t>
            </w:r>
          </w:p>
        </w:tc>
      </w:tr>
      <w:tr w:rsidR="00E3432B" w:rsidRPr="003322C6" w:rsidTr="00E3432B">
        <w:trPr>
          <w:jc w:val="center"/>
        </w:trPr>
        <w:tc>
          <w:tcPr>
            <w:tcW w:w="1201" w:type="dxa"/>
            <w:vMerge w:val="restart"/>
            <w:vAlign w:val="center"/>
          </w:tcPr>
          <w:p w:rsidR="00E3432B" w:rsidRPr="003322C6" w:rsidRDefault="00E3432B" w:rsidP="00913804">
            <w:pPr>
              <w:widowControl w:val="0"/>
              <w:adjustRightInd w:val="0"/>
              <w:snapToGrid w:val="0"/>
              <w:spacing w:after="0"/>
              <w:jc w:val="center"/>
              <w:rPr>
                <w:rFonts w:eastAsia="宋体"/>
                <w:lang w:eastAsia="zh-CN"/>
              </w:rPr>
            </w:pPr>
            <w:r>
              <w:rPr>
                <w:rFonts w:eastAsia="宋体" w:hint="eastAsia"/>
                <w:lang w:eastAsia="zh-CN"/>
              </w:rPr>
              <w:t>FR1</w:t>
            </w:r>
          </w:p>
        </w:tc>
        <w:tc>
          <w:tcPr>
            <w:tcW w:w="1192" w:type="dxa"/>
            <w:vAlign w:val="center"/>
          </w:tcPr>
          <w:p w:rsidR="00E3432B" w:rsidRPr="003322C6" w:rsidRDefault="00E3432B" w:rsidP="00913804">
            <w:pPr>
              <w:widowControl w:val="0"/>
              <w:adjustRightInd w:val="0"/>
              <w:snapToGrid w:val="0"/>
              <w:spacing w:after="0"/>
              <w:jc w:val="center"/>
              <w:rPr>
                <w:rFonts w:eastAsia="宋体"/>
                <w:lang w:eastAsia="zh-CN"/>
              </w:rPr>
            </w:pPr>
            <w:r>
              <w:rPr>
                <w:rFonts w:eastAsia="宋体" w:hint="eastAsia"/>
                <w:lang w:eastAsia="zh-CN"/>
              </w:rPr>
              <w:t>15kHz</w:t>
            </w:r>
          </w:p>
        </w:tc>
        <w:tc>
          <w:tcPr>
            <w:tcW w:w="1183" w:type="dxa"/>
            <w:vAlign w:val="center"/>
          </w:tcPr>
          <w:p w:rsidR="00E3432B" w:rsidRPr="003322C6" w:rsidRDefault="00E3432B" w:rsidP="00A12E47">
            <w:pPr>
              <w:widowControl w:val="0"/>
              <w:adjustRightInd w:val="0"/>
              <w:snapToGrid w:val="0"/>
              <w:spacing w:after="0"/>
              <w:jc w:val="center"/>
              <w:rPr>
                <w:rFonts w:eastAsia="宋体"/>
                <w:lang w:eastAsia="zh-CN"/>
              </w:rPr>
            </w:pPr>
            <w:r>
              <w:rPr>
                <w:rFonts w:eastAsia="宋体"/>
                <w:lang w:eastAsia="zh-CN"/>
              </w:rPr>
              <w:t>0.39us (</w:t>
            </w:r>
            <w:r>
              <w:rPr>
                <w:rFonts w:eastAsia="宋体" w:hint="eastAsia"/>
                <w:lang w:eastAsia="zh-CN"/>
              </w:rPr>
              <w:t>12Ts</w:t>
            </w:r>
            <w:r>
              <w:rPr>
                <w:rFonts w:eastAsia="宋体"/>
                <w:lang w:eastAsia="zh-CN"/>
              </w:rPr>
              <w:t>)</w:t>
            </w:r>
          </w:p>
        </w:tc>
        <w:tc>
          <w:tcPr>
            <w:tcW w:w="1189" w:type="dxa"/>
            <w:vAlign w:val="center"/>
          </w:tcPr>
          <w:p w:rsidR="00E3432B" w:rsidRDefault="00E3432B" w:rsidP="00913804">
            <w:pPr>
              <w:widowControl w:val="0"/>
              <w:adjustRightInd w:val="0"/>
              <w:snapToGrid w:val="0"/>
              <w:spacing w:after="0"/>
              <w:jc w:val="center"/>
              <w:rPr>
                <w:rFonts w:eastAsia="宋体"/>
                <w:lang w:eastAsia="zh-CN"/>
              </w:rPr>
            </w:pPr>
            <w:r>
              <w:rPr>
                <w:rFonts w:eastAsia="宋体" w:hint="eastAsia"/>
                <w:lang w:eastAsia="zh-CN"/>
              </w:rPr>
              <w:t>3us</w:t>
            </w:r>
          </w:p>
          <w:p w:rsidR="00E3432B" w:rsidRPr="003322C6" w:rsidRDefault="00E3432B" w:rsidP="00676DB9">
            <w:pPr>
              <w:widowControl w:val="0"/>
              <w:adjustRightInd w:val="0"/>
              <w:snapToGrid w:val="0"/>
              <w:spacing w:after="0"/>
              <w:jc w:val="center"/>
              <w:rPr>
                <w:rFonts w:eastAsia="宋体"/>
                <w:lang w:eastAsia="zh-CN"/>
              </w:rPr>
            </w:pPr>
            <w:r>
              <w:rPr>
                <w:rFonts w:eastAsia="宋体"/>
                <w:lang w:eastAsia="zh-CN"/>
              </w:rPr>
              <w:t>(93Ts)</w:t>
            </w:r>
          </w:p>
        </w:tc>
        <w:tc>
          <w:tcPr>
            <w:tcW w:w="1202" w:type="dxa"/>
            <w:vAlign w:val="center"/>
          </w:tcPr>
          <w:p w:rsidR="00E3432B" w:rsidRPr="003322C6" w:rsidRDefault="00E3432B" w:rsidP="00A12E47">
            <w:pPr>
              <w:widowControl w:val="0"/>
              <w:adjustRightInd w:val="0"/>
              <w:snapToGrid w:val="0"/>
              <w:spacing w:after="0"/>
              <w:jc w:val="center"/>
              <w:rPr>
                <w:rFonts w:eastAsia="宋体"/>
                <w:lang w:eastAsia="zh-CN"/>
              </w:rPr>
            </w:pPr>
            <w:r>
              <w:rPr>
                <w:rFonts w:eastAsia="宋体"/>
                <w:lang w:eastAsia="zh-CN"/>
              </w:rPr>
              <w:t>0.13us (4</w:t>
            </w:r>
            <w:r>
              <w:rPr>
                <w:rFonts w:eastAsia="宋体" w:hint="eastAsia"/>
                <w:lang w:eastAsia="zh-CN"/>
              </w:rPr>
              <w:t>Ts</w:t>
            </w:r>
            <w:r>
              <w:rPr>
                <w:rFonts w:eastAsia="宋体"/>
                <w:lang w:eastAsia="zh-CN"/>
              </w:rPr>
              <w:t>)</w:t>
            </w:r>
          </w:p>
        </w:tc>
        <w:tc>
          <w:tcPr>
            <w:tcW w:w="1191" w:type="dxa"/>
            <w:vAlign w:val="center"/>
          </w:tcPr>
          <w:p w:rsidR="00E3432B" w:rsidRDefault="00E3432B" w:rsidP="00913804">
            <w:pPr>
              <w:widowControl w:val="0"/>
              <w:adjustRightInd w:val="0"/>
              <w:snapToGrid w:val="0"/>
              <w:spacing w:after="0"/>
              <w:jc w:val="center"/>
              <w:rPr>
                <w:rFonts w:eastAsia="宋体"/>
                <w:highlight w:val="yellow"/>
                <w:lang w:eastAsia="zh-CN"/>
              </w:rPr>
            </w:pPr>
            <w:r>
              <w:rPr>
                <w:rFonts w:eastAsia="宋体"/>
                <w:highlight w:val="yellow"/>
                <w:lang w:eastAsia="zh-CN"/>
              </w:rPr>
              <w:t>3</w:t>
            </w:r>
            <w:r>
              <w:rPr>
                <w:rFonts w:eastAsia="宋体" w:hint="eastAsia"/>
                <w:highlight w:val="yellow"/>
                <w:lang w:eastAsia="zh-CN"/>
              </w:rPr>
              <w:t>.91us</w:t>
            </w:r>
          </w:p>
          <w:p w:rsidR="00E3432B" w:rsidRPr="00676DB9" w:rsidRDefault="00E3432B" w:rsidP="00E3432B">
            <w:pPr>
              <w:widowControl w:val="0"/>
              <w:adjustRightInd w:val="0"/>
              <w:snapToGrid w:val="0"/>
              <w:spacing w:after="0"/>
              <w:jc w:val="center"/>
              <w:rPr>
                <w:rFonts w:eastAsia="宋体"/>
                <w:highlight w:val="yellow"/>
                <w:lang w:eastAsia="zh-CN"/>
              </w:rPr>
            </w:pPr>
            <w:r>
              <w:rPr>
                <w:rFonts w:eastAsia="宋体"/>
                <w:highlight w:val="yellow"/>
                <w:lang w:eastAsia="zh-CN"/>
              </w:rPr>
              <w:t>(121Ts)</w:t>
            </w:r>
          </w:p>
        </w:tc>
        <w:tc>
          <w:tcPr>
            <w:tcW w:w="1191" w:type="dxa"/>
            <w:vAlign w:val="center"/>
          </w:tcPr>
          <w:p w:rsidR="00E3432B" w:rsidRDefault="00E3432B" w:rsidP="00015758">
            <w:pPr>
              <w:widowControl w:val="0"/>
              <w:adjustRightInd w:val="0"/>
              <w:snapToGrid w:val="0"/>
              <w:spacing w:after="0"/>
              <w:jc w:val="center"/>
              <w:rPr>
                <w:rFonts w:eastAsia="宋体"/>
                <w:lang w:eastAsia="zh-CN"/>
              </w:rPr>
            </w:pPr>
            <w:r>
              <w:rPr>
                <w:rFonts w:eastAsia="宋体" w:hint="eastAsia"/>
                <w:lang w:eastAsia="zh-CN"/>
              </w:rPr>
              <w:t>4.</w:t>
            </w:r>
            <w:r>
              <w:rPr>
                <w:rFonts w:eastAsia="宋体"/>
                <w:lang w:eastAsia="zh-CN"/>
              </w:rPr>
              <w:t>68</w:t>
            </w:r>
            <w:r>
              <w:rPr>
                <w:rFonts w:eastAsia="宋体" w:hint="eastAsia"/>
                <w:lang w:eastAsia="zh-CN"/>
              </w:rPr>
              <w:t>us</w:t>
            </w:r>
          </w:p>
          <w:p w:rsidR="00E3432B" w:rsidRPr="003322C6" w:rsidRDefault="00E3432B" w:rsidP="00015758">
            <w:pPr>
              <w:widowControl w:val="0"/>
              <w:adjustRightInd w:val="0"/>
              <w:snapToGrid w:val="0"/>
              <w:spacing w:after="0"/>
              <w:jc w:val="center"/>
              <w:rPr>
                <w:rFonts w:eastAsia="宋体"/>
                <w:lang w:eastAsia="zh-CN"/>
              </w:rPr>
            </w:pPr>
            <w:r>
              <w:rPr>
                <w:rFonts w:eastAsia="宋体"/>
                <w:lang w:eastAsia="zh-CN"/>
              </w:rPr>
              <w:t>(144</w:t>
            </w:r>
            <w:r>
              <w:rPr>
                <w:rFonts w:eastAsia="宋体" w:hint="eastAsia"/>
                <w:lang w:eastAsia="zh-CN"/>
              </w:rPr>
              <w:t>Ts</w:t>
            </w:r>
            <w:r>
              <w:rPr>
                <w:rFonts w:eastAsia="宋体"/>
                <w:lang w:eastAsia="zh-CN"/>
              </w:rPr>
              <w:t>)</w:t>
            </w:r>
          </w:p>
        </w:tc>
      </w:tr>
      <w:tr w:rsidR="00E3432B" w:rsidRPr="003322C6" w:rsidTr="00E3432B">
        <w:trPr>
          <w:jc w:val="center"/>
        </w:trPr>
        <w:tc>
          <w:tcPr>
            <w:tcW w:w="1201" w:type="dxa"/>
            <w:vMerge/>
            <w:vAlign w:val="center"/>
          </w:tcPr>
          <w:p w:rsidR="00E3432B" w:rsidRPr="003322C6" w:rsidRDefault="00E3432B" w:rsidP="00913804">
            <w:pPr>
              <w:widowControl w:val="0"/>
              <w:adjustRightInd w:val="0"/>
              <w:snapToGrid w:val="0"/>
              <w:spacing w:after="0"/>
              <w:jc w:val="center"/>
              <w:rPr>
                <w:rFonts w:eastAsia="宋体"/>
                <w:lang w:eastAsia="zh-CN"/>
              </w:rPr>
            </w:pPr>
          </w:p>
        </w:tc>
        <w:tc>
          <w:tcPr>
            <w:tcW w:w="1192" w:type="dxa"/>
            <w:vAlign w:val="center"/>
          </w:tcPr>
          <w:p w:rsidR="00E3432B" w:rsidRPr="003322C6" w:rsidRDefault="00E3432B" w:rsidP="00913804">
            <w:pPr>
              <w:widowControl w:val="0"/>
              <w:adjustRightInd w:val="0"/>
              <w:snapToGrid w:val="0"/>
              <w:spacing w:after="0"/>
              <w:jc w:val="center"/>
              <w:rPr>
                <w:rFonts w:eastAsia="宋体"/>
                <w:lang w:eastAsia="zh-CN"/>
              </w:rPr>
            </w:pPr>
            <w:r>
              <w:rPr>
                <w:rFonts w:eastAsia="宋体"/>
                <w:lang w:eastAsia="zh-CN"/>
              </w:rPr>
              <w:t>30</w:t>
            </w:r>
            <w:r>
              <w:rPr>
                <w:rFonts w:eastAsia="宋体" w:hint="eastAsia"/>
                <w:lang w:eastAsia="zh-CN"/>
              </w:rPr>
              <w:t>kHz</w:t>
            </w:r>
          </w:p>
        </w:tc>
        <w:tc>
          <w:tcPr>
            <w:tcW w:w="1183" w:type="dxa"/>
            <w:vAlign w:val="center"/>
          </w:tcPr>
          <w:p w:rsidR="00E3432B" w:rsidRPr="003322C6" w:rsidRDefault="00E3432B" w:rsidP="00A12E47">
            <w:pPr>
              <w:widowControl w:val="0"/>
              <w:adjustRightInd w:val="0"/>
              <w:snapToGrid w:val="0"/>
              <w:spacing w:after="0"/>
              <w:jc w:val="center"/>
              <w:rPr>
                <w:rFonts w:eastAsia="宋体"/>
                <w:lang w:eastAsia="zh-CN"/>
              </w:rPr>
            </w:pPr>
            <w:r>
              <w:rPr>
                <w:rFonts w:eastAsia="宋体"/>
                <w:lang w:eastAsia="zh-CN"/>
              </w:rPr>
              <w:t>0.32us (</w:t>
            </w:r>
            <w:r>
              <w:rPr>
                <w:rFonts w:eastAsia="宋体" w:hint="eastAsia"/>
                <w:lang w:eastAsia="zh-CN"/>
              </w:rPr>
              <w:t>1</w:t>
            </w:r>
            <w:r>
              <w:rPr>
                <w:rFonts w:eastAsia="宋体"/>
                <w:lang w:eastAsia="zh-CN"/>
              </w:rPr>
              <w:t>0</w:t>
            </w:r>
            <w:r>
              <w:rPr>
                <w:rFonts w:eastAsia="宋体" w:hint="eastAsia"/>
                <w:lang w:eastAsia="zh-CN"/>
              </w:rPr>
              <w:t>Ts</w:t>
            </w:r>
            <w:r>
              <w:rPr>
                <w:rFonts w:eastAsia="宋体"/>
                <w:lang w:eastAsia="zh-CN"/>
              </w:rPr>
              <w:t>)</w:t>
            </w:r>
          </w:p>
        </w:tc>
        <w:tc>
          <w:tcPr>
            <w:tcW w:w="1189" w:type="dxa"/>
            <w:vAlign w:val="center"/>
          </w:tcPr>
          <w:p w:rsidR="00E3432B" w:rsidRDefault="00E3432B" w:rsidP="00913804">
            <w:pPr>
              <w:widowControl w:val="0"/>
              <w:adjustRightInd w:val="0"/>
              <w:snapToGrid w:val="0"/>
              <w:spacing w:after="0"/>
              <w:jc w:val="center"/>
              <w:rPr>
                <w:rFonts w:eastAsia="宋体"/>
                <w:lang w:eastAsia="zh-CN"/>
              </w:rPr>
            </w:pPr>
            <w:r>
              <w:rPr>
                <w:rFonts w:eastAsia="宋体" w:hint="eastAsia"/>
                <w:lang w:eastAsia="zh-CN"/>
              </w:rPr>
              <w:t>3us</w:t>
            </w:r>
          </w:p>
          <w:p w:rsidR="00E3432B" w:rsidRPr="003322C6" w:rsidRDefault="00E3432B" w:rsidP="00913804">
            <w:pPr>
              <w:widowControl w:val="0"/>
              <w:adjustRightInd w:val="0"/>
              <w:snapToGrid w:val="0"/>
              <w:spacing w:after="0"/>
              <w:jc w:val="center"/>
              <w:rPr>
                <w:rFonts w:eastAsia="宋体"/>
                <w:lang w:eastAsia="zh-CN"/>
              </w:rPr>
            </w:pPr>
            <w:r>
              <w:rPr>
                <w:rFonts w:eastAsia="宋体"/>
                <w:lang w:eastAsia="zh-CN"/>
              </w:rPr>
              <w:t>(93Ts)</w:t>
            </w:r>
          </w:p>
        </w:tc>
        <w:tc>
          <w:tcPr>
            <w:tcW w:w="1202" w:type="dxa"/>
            <w:vAlign w:val="center"/>
          </w:tcPr>
          <w:p w:rsidR="00E3432B" w:rsidRPr="003322C6" w:rsidRDefault="00E3432B" w:rsidP="00913804">
            <w:pPr>
              <w:widowControl w:val="0"/>
              <w:adjustRightInd w:val="0"/>
              <w:snapToGrid w:val="0"/>
              <w:spacing w:after="0"/>
              <w:jc w:val="center"/>
              <w:rPr>
                <w:rFonts w:eastAsia="宋体"/>
                <w:lang w:eastAsia="zh-CN"/>
              </w:rPr>
            </w:pPr>
            <w:r>
              <w:rPr>
                <w:rFonts w:eastAsia="宋体"/>
                <w:lang w:eastAsia="zh-CN"/>
              </w:rPr>
              <w:t>0.13us (4</w:t>
            </w:r>
            <w:r>
              <w:rPr>
                <w:rFonts w:eastAsia="宋体" w:hint="eastAsia"/>
                <w:lang w:eastAsia="zh-CN"/>
              </w:rPr>
              <w:t>Ts</w:t>
            </w:r>
            <w:r>
              <w:rPr>
                <w:rFonts w:eastAsia="宋体"/>
                <w:lang w:eastAsia="zh-CN"/>
              </w:rPr>
              <w:t>)</w:t>
            </w:r>
          </w:p>
        </w:tc>
        <w:tc>
          <w:tcPr>
            <w:tcW w:w="1191" w:type="dxa"/>
            <w:vAlign w:val="center"/>
          </w:tcPr>
          <w:p w:rsidR="00E3432B" w:rsidRDefault="00E3432B" w:rsidP="00252FF7">
            <w:pPr>
              <w:widowControl w:val="0"/>
              <w:adjustRightInd w:val="0"/>
              <w:snapToGrid w:val="0"/>
              <w:spacing w:after="0"/>
              <w:jc w:val="center"/>
              <w:rPr>
                <w:rFonts w:eastAsia="宋体"/>
                <w:highlight w:val="yellow"/>
                <w:lang w:eastAsia="zh-CN"/>
              </w:rPr>
            </w:pPr>
            <w:r>
              <w:rPr>
                <w:rFonts w:eastAsia="宋体"/>
                <w:highlight w:val="yellow"/>
                <w:lang w:eastAsia="zh-CN"/>
              </w:rPr>
              <w:t>3</w:t>
            </w:r>
            <w:r>
              <w:rPr>
                <w:rFonts w:eastAsia="宋体" w:hint="eastAsia"/>
                <w:highlight w:val="yellow"/>
                <w:lang w:eastAsia="zh-CN"/>
              </w:rPr>
              <w:t>.</w:t>
            </w:r>
            <w:r>
              <w:rPr>
                <w:rFonts w:eastAsia="宋体"/>
                <w:highlight w:val="yellow"/>
                <w:lang w:eastAsia="zh-CN"/>
              </w:rPr>
              <w:t>77</w:t>
            </w:r>
            <w:r>
              <w:rPr>
                <w:rFonts w:eastAsia="宋体" w:hint="eastAsia"/>
                <w:highlight w:val="yellow"/>
                <w:lang w:eastAsia="zh-CN"/>
              </w:rPr>
              <w:t>us</w:t>
            </w:r>
          </w:p>
          <w:p w:rsidR="00E3432B" w:rsidRPr="00676DB9" w:rsidRDefault="00E3432B" w:rsidP="00E3432B">
            <w:pPr>
              <w:widowControl w:val="0"/>
              <w:adjustRightInd w:val="0"/>
              <w:snapToGrid w:val="0"/>
              <w:spacing w:after="0"/>
              <w:jc w:val="center"/>
              <w:rPr>
                <w:rFonts w:eastAsia="宋体"/>
                <w:highlight w:val="yellow"/>
                <w:lang w:eastAsia="zh-CN"/>
              </w:rPr>
            </w:pPr>
            <w:r>
              <w:rPr>
                <w:rFonts w:eastAsia="宋体"/>
                <w:highlight w:val="yellow"/>
                <w:lang w:eastAsia="zh-CN"/>
              </w:rPr>
              <w:t>(117Ts)</w:t>
            </w:r>
          </w:p>
        </w:tc>
        <w:tc>
          <w:tcPr>
            <w:tcW w:w="1191" w:type="dxa"/>
            <w:vAlign w:val="center"/>
          </w:tcPr>
          <w:p w:rsidR="00E3432B" w:rsidRDefault="00E3432B" w:rsidP="00015758">
            <w:pPr>
              <w:widowControl w:val="0"/>
              <w:adjustRightInd w:val="0"/>
              <w:snapToGrid w:val="0"/>
              <w:spacing w:after="0"/>
              <w:jc w:val="center"/>
              <w:rPr>
                <w:rFonts w:eastAsia="宋体"/>
                <w:lang w:eastAsia="zh-CN"/>
              </w:rPr>
            </w:pPr>
            <w:r>
              <w:rPr>
                <w:rFonts w:eastAsia="宋体" w:hint="eastAsia"/>
                <w:lang w:eastAsia="zh-CN"/>
              </w:rPr>
              <w:t>2.3</w:t>
            </w:r>
            <w:r>
              <w:rPr>
                <w:rFonts w:eastAsia="宋体"/>
                <w:lang w:eastAsia="zh-CN"/>
              </w:rPr>
              <w:t>4</w:t>
            </w:r>
            <w:r>
              <w:rPr>
                <w:rFonts w:eastAsia="宋体" w:hint="eastAsia"/>
                <w:lang w:eastAsia="zh-CN"/>
              </w:rPr>
              <w:t>us</w:t>
            </w:r>
          </w:p>
          <w:p w:rsidR="00E3432B" w:rsidRPr="003322C6" w:rsidRDefault="00E3432B" w:rsidP="00015758">
            <w:pPr>
              <w:widowControl w:val="0"/>
              <w:adjustRightInd w:val="0"/>
              <w:snapToGrid w:val="0"/>
              <w:spacing w:after="0"/>
              <w:jc w:val="center"/>
              <w:rPr>
                <w:rFonts w:eastAsia="宋体"/>
                <w:lang w:eastAsia="zh-CN"/>
              </w:rPr>
            </w:pPr>
            <w:r>
              <w:rPr>
                <w:rFonts w:eastAsia="宋体"/>
                <w:lang w:eastAsia="zh-CN"/>
              </w:rPr>
              <w:t>(72</w:t>
            </w:r>
            <w:r>
              <w:rPr>
                <w:rFonts w:eastAsia="宋体" w:hint="eastAsia"/>
                <w:lang w:eastAsia="zh-CN"/>
              </w:rPr>
              <w:t>Ts</w:t>
            </w:r>
            <w:r>
              <w:rPr>
                <w:rFonts w:eastAsia="宋体"/>
                <w:lang w:eastAsia="zh-CN"/>
              </w:rPr>
              <w:t>)</w:t>
            </w:r>
          </w:p>
        </w:tc>
      </w:tr>
      <w:tr w:rsidR="00E3432B" w:rsidRPr="003322C6" w:rsidTr="00E3432B">
        <w:trPr>
          <w:jc w:val="center"/>
        </w:trPr>
        <w:tc>
          <w:tcPr>
            <w:tcW w:w="1201" w:type="dxa"/>
            <w:vMerge/>
            <w:vAlign w:val="center"/>
          </w:tcPr>
          <w:p w:rsidR="00E3432B" w:rsidRPr="003322C6" w:rsidRDefault="00E3432B" w:rsidP="00913804">
            <w:pPr>
              <w:widowControl w:val="0"/>
              <w:adjustRightInd w:val="0"/>
              <w:snapToGrid w:val="0"/>
              <w:spacing w:after="0"/>
              <w:jc w:val="center"/>
              <w:rPr>
                <w:rFonts w:eastAsia="宋体"/>
                <w:lang w:eastAsia="zh-CN"/>
              </w:rPr>
            </w:pPr>
          </w:p>
        </w:tc>
        <w:tc>
          <w:tcPr>
            <w:tcW w:w="1192" w:type="dxa"/>
            <w:vAlign w:val="center"/>
          </w:tcPr>
          <w:p w:rsidR="00E3432B" w:rsidRPr="003322C6" w:rsidRDefault="00E3432B" w:rsidP="00913804">
            <w:pPr>
              <w:widowControl w:val="0"/>
              <w:adjustRightInd w:val="0"/>
              <w:snapToGrid w:val="0"/>
              <w:spacing w:after="0"/>
              <w:jc w:val="center"/>
              <w:rPr>
                <w:rFonts w:eastAsia="宋体"/>
                <w:lang w:eastAsia="zh-CN"/>
              </w:rPr>
            </w:pPr>
            <w:r>
              <w:rPr>
                <w:rFonts w:eastAsia="宋体"/>
                <w:lang w:eastAsia="zh-CN"/>
              </w:rPr>
              <w:t>60</w:t>
            </w:r>
            <w:r>
              <w:rPr>
                <w:rFonts w:eastAsia="宋体" w:hint="eastAsia"/>
                <w:lang w:eastAsia="zh-CN"/>
              </w:rPr>
              <w:t>kHz</w:t>
            </w:r>
          </w:p>
        </w:tc>
        <w:tc>
          <w:tcPr>
            <w:tcW w:w="1183" w:type="dxa"/>
            <w:vAlign w:val="center"/>
          </w:tcPr>
          <w:p w:rsidR="00E3432B" w:rsidRPr="003322C6" w:rsidRDefault="00E3432B" w:rsidP="00A12E47">
            <w:pPr>
              <w:widowControl w:val="0"/>
              <w:adjustRightInd w:val="0"/>
              <w:snapToGrid w:val="0"/>
              <w:spacing w:after="0"/>
              <w:jc w:val="center"/>
              <w:rPr>
                <w:rFonts w:eastAsia="宋体"/>
                <w:lang w:eastAsia="zh-CN"/>
              </w:rPr>
            </w:pPr>
            <w:r>
              <w:rPr>
                <w:rFonts w:eastAsia="宋体"/>
                <w:lang w:eastAsia="zh-CN"/>
              </w:rPr>
              <w:t>0.26us (8</w:t>
            </w:r>
            <w:r>
              <w:rPr>
                <w:rFonts w:eastAsia="宋体" w:hint="eastAsia"/>
                <w:lang w:eastAsia="zh-CN"/>
              </w:rPr>
              <w:t>Ts</w:t>
            </w:r>
            <w:r>
              <w:rPr>
                <w:rFonts w:eastAsia="宋体"/>
                <w:lang w:eastAsia="zh-CN"/>
              </w:rPr>
              <w:t>)</w:t>
            </w:r>
          </w:p>
        </w:tc>
        <w:tc>
          <w:tcPr>
            <w:tcW w:w="1189" w:type="dxa"/>
            <w:vAlign w:val="center"/>
          </w:tcPr>
          <w:p w:rsidR="00E3432B" w:rsidRDefault="00E3432B" w:rsidP="00913804">
            <w:pPr>
              <w:widowControl w:val="0"/>
              <w:adjustRightInd w:val="0"/>
              <w:snapToGrid w:val="0"/>
              <w:spacing w:after="0"/>
              <w:jc w:val="center"/>
              <w:rPr>
                <w:rFonts w:eastAsia="宋体"/>
                <w:lang w:eastAsia="zh-CN"/>
              </w:rPr>
            </w:pPr>
            <w:r>
              <w:rPr>
                <w:rFonts w:eastAsia="宋体" w:hint="eastAsia"/>
                <w:lang w:eastAsia="zh-CN"/>
              </w:rPr>
              <w:t>3us</w:t>
            </w:r>
          </w:p>
          <w:p w:rsidR="00E3432B" w:rsidRPr="003322C6" w:rsidRDefault="00E3432B" w:rsidP="00913804">
            <w:pPr>
              <w:widowControl w:val="0"/>
              <w:adjustRightInd w:val="0"/>
              <w:snapToGrid w:val="0"/>
              <w:spacing w:after="0"/>
              <w:jc w:val="center"/>
              <w:rPr>
                <w:rFonts w:eastAsia="宋体"/>
                <w:lang w:eastAsia="zh-CN"/>
              </w:rPr>
            </w:pPr>
            <w:r>
              <w:rPr>
                <w:rFonts w:eastAsia="宋体"/>
                <w:lang w:eastAsia="zh-CN"/>
              </w:rPr>
              <w:t>(93Ts)</w:t>
            </w:r>
          </w:p>
        </w:tc>
        <w:tc>
          <w:tcPr>
            <w:tcW w:w="1202" w:type="dxa"/>
            <w:vAlign w:val="center"/>
          </w:tcPr>
          <w:p w:rsidR="00E3432B" w:rsidRPr="003322C6" w:rsidRDefault="00E3432B" w:rsidP="00A12E47">
            <w:pPr>
              <w:widowControl w:val="0"/>
              <w:adjustRightInd w:val="0"/>
              <w:snapToGrid w:val="0"/>
              <w:spacing w:after="0"/>
              <w:jc w:val="center"/>
              <w:rPr>
                <w:rFonts w:eastAsia="宋体"/>
                <w:lang w:eastAsia="zh-CN"/>
              </w:rPr>
            </w:pPr>
            <w:r>
              <w:rPr>
                <w:rFonts w:eastAsia="宋体"/>
                <w:lang w:eastAsia="zh-CN"/>
              </w:rPr>
              <w:t>0.065us (2</w:t>
            </w:r>
            <w:r>
              <w:rPr>
                <w:rFonts w:eastAsia="宋体" w:hint="eastAsia"/>
                <w:lang w:eastAsia="zh-CN"/>
              </w:rPr>
              <w:t>Ts</w:t>
            </w:r>
            <w:r>
              <w:rPr>
                <w:rFonts w:eastAsia="宋体"/>
                <w:lang w:eastAsia="zh-CN"/>
              </w:rPr>
              <w:t>)</w:t>
            </w:r>
          </w:p>
        </w:tc>
        <w:tc>
          <w:tcPr>
            <w:tcW w:w="1191" w:type="dxa"/>
            <w:vAlign w:val="center"/>
          </w:tcPr>
          <w:p w:rsidR="00E3432B" w:rsidRDefault="00E3432B" w:rsidP="00252FF7">
            <w:pPr>
              <w:widowControl w:val="0"/>
              <w:adjustRightInd w:val="0"/>
              <w:snapToGrid w:val="0"/>
              <w:spacing w:after="0"/>
              <w:jc w:val="center"/>
              <w:rPr>
                <w:rFonts w:eastAsia="宋体"/>
                <w:highlight w:val="yellow"/>
                <w:lang w:eastAsia="zh-CN"/>
              </w:rPr>
            </w:pPr>
            <w:r>
              <w:rPr>
                <w:rFonts w:eastAsia="宋体"/>
                <w:highlight w:val="yellow"/>
                <w:lang w:eastAsia="zh-CN"/>
              </w:rPr>
              <w:t>3</w:t>
            </w:r>
            <w:r>
              <w:rPr>
                <w:rFonts w:eastAsia="宋体" w:hint="eastAsia"/>
                <w:highlight w:val="yellow"/>
                <w:lang w:eastAsia="zh-CN"/>
              </w:rPr>
              <w:t>.</w:t>
            </w:r>
            <w:r>
              <w:rPr>
                <w:rFonts w:eastAsia="宋体"/>
                <w:highlight w:val="yellow"/>
                <w:lang w:eastAsia="zh-CN"/>
              </w:rPr>
              <w:t>585</w:t>
            </w:r>
            <w:r>
              <w:rPr>
                <w:rFonts w:eastAsia="宋体" w:hint="eastAsia"/>
                <w:highlight w:val="yellow"/>
                <w:lang w:eastAsia="zh-CN"/>
              </w:rPr>
              <w:t>us</w:t>
            </w:r>
          </w:p>
          <w:p w:rsidR="00E3432B" w:rsidRPr="00676DB9" w:rsidRDefault="00E3432B" w:rsidP="00E3432B">
            <w:pPr>
              <w:widowControl w:val="0"/>
              <w:adjustRightInd w:val="0"/>
              <w:snapToGrid w:val="0"/>
              <w:spacing w:after="0"/>
              <w:jc w:val="center"/>
              <w:rPr>
                <w:rFonts w:eastAsia="宋体"/>
                <w:highlight w:val="yellow"/>
                <w:lang w:eastAsia="zh-CN"/>
              </w:rPr>
            </w:pPr>
            <w:r>
              <w:rPr>
                <w:rFonts w:eastAsia="宋体"/>
                <w:highlight w:val="yellow"/>
                <w:lang w:eastAsia="zh-CN"/>
              </w:rPr>
              <w:t>(111Ts)</w:t>
            </w:r>
          </w:p>
        </w:tc>
        <w:tc>
          <w:tcPr>
            <w:tcW w:w="1191" w:type="dxa"/>
            <w:vAlign w:val="center"/>
          </w:tcPr>
          <w:p w:rsidR="00E3432B" w:rsidRDefault="00E3432B" w:rsidP="00015758">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17</w:t>
            </w:r>
            <w:r>
              <w:rPr>
                <w:rFonts w:eastAsia="宋体" w:hint="eastAsia"/>
                <w:lang w:eastAsia="zh-CN"/>
              </w:rPr>
              <w:t>us</w:t>
            </w:r>
          </w:p>
          <w:p w:rsidR="00E3432B" w:rsidRPr="003322C6" w:rsidRDefault="00E3432B" w:rsidP="00015758">
            <w:pPr>
              <w:widowControl w:val="0"/>
              <w:adjustRightInd w:val="0"/>
              <w:snapToGrid w:val="0"/>
              <w:spacing w:after="0"/>
              <w:jc w:val="center"/>
              <w:rPr>
                <w:rFonts w:eastAsia="宋体"/>
                <w:lang w:eastAsia="zh-CN"/>
              </w:rPr>
            </w:pPr>
            <w:r>
              <w:rPr>
                <w:rFonts w:eastAsia="宋体"/>
                <w:lang w:eastAsia="zh-CN"/>
              </w:rPr>
              <w:t>(36</w:t>
            </w:r>
            <w:r>
              <w:rPr>
                <w:rFonts w:eastAsia="宋体" w:hint="eastAsia"/>
                <w:lang w:eastAsia="zh-CN"/>
              </w:rPr>
              <w:t>Ts</w:t>
            </w:r>
            <w:r>
              <w:rPr>
                <w:rFonts w:eastAsia="宋体"/>
                <w:lang w:eastAsia="zh-CN"/>
              </w:rPr>
              <w:t>)</w:t>
            </w:r>
          </w:p>
        </w:tc>
      </w:tr>
      <w:tr w:rsidR="00E3432B" w:rsidRPr="003322C6" w:rsidTr="00E3432B">
        <w:trPr>
          <w:jc w:val="center"/>
        </w:trPr>
        <w:tc>
          <w:tcPr>
            <w:tcW w:w="1201" w:type="dxa"/>
            <w:vMerge w:val="restart"/>
            <w:vAlign w:val="center"/>
          </w:tcPr>
          <w:p w:rsidR="00E3432B" w:rsidRPr="003322C6" w:rsidRDefault="00E3432B" w:rsidP="00913804">
            <w:pPr>
              <w:widowControl w:val="0"/>
              <w:adjustRightInd w:val="0"/>
              <w:snapToGrid w:val="0"/>
              <w:spacing w:after="0"/>
              <w:jc w:val="center"/>
              <w:rPr>
                <w:rFonts w:eastAsia="宋体"/>
                <w:lang w:eastAsia="zh-CN"/>
              </w:rPr>
            </w:pPr>
            <w:r>
              <w:rPr>
                <w:rFonts w:eastAsia="宋体" w:hint="eastAsia"/>
                <w:lang w:eastAsia="zh-CN"/>
              </w:rPr>
              <w:t>FR2</w:t>
            </w:r>
          </w:p>
        </w:tc>
        <w:tc>
          <w:tcPr>
            <w:tcW w:w="1192" w:type="dxa"/>
            <w:vAlign w:val="center"/>
          </w:tcPr>
          <w:p w:rsidR="00E3432B" w:rsidRPr="003322C6" w:rsidRDefault="00E3432B" w:rsidP="00913804">
            <w:pPr>
              <w:widowControl w:val="0"/>
              <w:adjustRightInd w:val="0"/>
              <w:snapToGrid w:val="0"/>
              <w:spacing w:after="0"/>
              <w:jc w:val="center"/>
              <w:rPr>
                <w:rFonts w:eastAsia="宋体"/>
                <w:lang w:eastAsia="zh-CN"/>
              </w:rPr>
            </w:pPr>
            <w:r>
              <w:rPr>
                <w:rFonts w:eastAsia="宋体"/>
                <w:lang w:eastAsia="zh-CN"/>
              </w:rPr>
              <w:t>60</w:t>
            </w:r>
            <w:r>
              <w:rPr>
                <w:rFonts w:eastAsia="宋体" w:hint="eastAsia"/>
                <w:lang w:eastAsia="zh-CN"/>
              </w:rPr>
              <w:t>kHz</w:t>
            </w:r>
          </w:p>
        </w:tc>
        <w:tc>
          <w:tcPr>
            <w:tcW w:w="1183" w:type="dxa"/>
            <w:vAlign w:val="center"/>
          </w:tcPr>
          <w:p w:rsidR="00E3432B" w:rsidRPr="003322C6" w:rsidRDefault="00E3432B" w:rsidP="00A12E47">
            <w:pPr>
              <w:widowControl w:val="0"/>
              <w:adjustRightInd w:val="0"/>
              <w:snapToGrid w:val="0"/>
              <w:spacing w:after="0"/>
              <w:jc w:val="center"/>
              <w:rPr>
                <w:rFonts w:eastAsia="宋体"/>
                <w:lang w:eastAsia="zh-CN"/>
              </w:rPr>
            </w:pPr>
            <w:r>
              <w:rPr>
                <w:rFonts w:eastAsia="宋体"/>
                <w:lang w:eastAsia="zh-CN"/>
              </w:rPr>
              <w:t>0.113us (3.5</w:t>
            </w:r>
            <w:r>
              <w:rPr>
                <w:rFonts w:eastAsia="宋体" w:hint="eastAsia"/>
                <w:lang w:eastAsia="zh-CN"/>
              </w:rPr>
              <w:t>Ts</w:t>
            </w:r>
            <w:r>
              <w:rPr>
                <w:rFonts w:eastAsia="宋体"/>
                <w:lang w:eastAsia="zh-CN"/>
              </w:rPr>
              <w:t>)</w:t>
            </w:r>
          </w:p>
        </w:tc>
        <w:tc>
          <w:tcPr>
            <w:tcW w:w="1189" w:type="dxa"/>
            <w:vAlign w:val="center"/>
          </w:tcPr>
          <w:p w:rsidR="00E3432B" w:rsidRDefault="00E3432B" w:rsidP="00913804">
            <w:pPr>
              <w:widowControl w:val="0"/>
              <w:adjustRightInd w:val="0"/>
              <w:snapToGrid w:val="0"/>
              <w:spacing w:after="0"/>
              <w:jc w:val="center"/>
              <w:rPr>
                <w:rFonts w:eastAsia="宋体"/>
                <w:lang w:eastAsia="zh-CN"/>
              </w:rPr>
            </w:pPr>
            <w:r>
              <w:rPr>
                <w:rFonts w:eastAsia="宋体" w:hint="eastAsia"/>
                <w:lang w:eastAsia="zh-CN"/>
              </w:rPr>
              <w:t>3us</w:t>
            </w:r>
          </w:p>
          <w:p w:rsidR="00E3432B" w:rsidRPr="003322C6" w:rsidRDefault="00E3432B" w:rsidP="00913804">
            <w:pPr>
              <w:widowControl w:val="0"/>
              <w:adjustRightInd w:val="0"/>
              <w:snapToGrid w:val="0"/>
              <w:spacing w:after="0"/>
              <w:jc w:val="center"/>
              <w:rPr>
                <w:rFonts w:eastAsia="宋体"/>
                <w:lang w:eastAsia="zh-CN"/>
              </w:rPr>
            </w:pPr>
            <w:r>
              <w:rPr>
                <w:rFonts w:eastAsia="宋体"/>
                <w:lang w:eastAsia="zh-CN"/>
              </w:rPr>
              <w:t>(93Ts)</w:t>
            </w:r>
          </w:p>
        </w:tc>
        <w:tc>
          <w:tcPr>
            <w:tcW w:w="1202" w:type="dxa"/>
            <w:vAlign w:val="center"/>
          </w:tcPr>
          <w:p w:rsidR="00E3432B" w:rsidRPr="003322C6" w:rsidRDefault="00E3432B" w:rsidP="00913804">
            <w:pPr>
              <w:widowControl w:val="0"/>
              <w:adjustRightInd w:val="0"/>
              <w:snapToGrid w:val="0"/>
              <w:spacing w:after="0"/>
              <w:jc w:val="center"/>
              <w:rPr>
                <w:rFonts w:eastAsia="宋体"/>
                <w:lang w:eastAsia="zh-CN"/>
              </w:rPr>
            </w:pPr>
            <w:r>
              <w:rPr>
                <w:rFonts w:eastAsia="宋体"/>
                <w:lang w:eastAsia="zh-CN"/>
              </w:rPr>
              <w:t>0.065us (2</w:t>
            </w:r>
            <w:r>
              <w:rPr>
                <w:rFonts w:eastAsia="宋体" w:hint="eastAsia"/>
                <w:lang w:eastAsia="zh-CN"/>
              </w:rPr>
              <w:t>Ts</w:t>
            </w:r>
            <w:r>
              <w:rPr>
                <w:rFonts w:eastAsia="宋体"/>
                <w:lang w:eastAsia="zh-CN"/>
              </w:rPr>
              <w:t>)</w:t>
            </w:r>
          </w:p>
        </w:tc>
        <w:tc>
          <w:tcPr>
            <w:tcW w:w="1191" w:type="dxa"/>
            <w:vAlign w:val="center"/>
          </w:tcPr>
          <w:p w:rsidR="00E3432B" w:rsidRDefault="00E3432B" w:rsidP="00252FF7">
            <w:pPr>
              <w:widowControl w:val="0"/>
              <w:adjustRightInd w:val="0"/>
              <w:snapToGrid w:val="0"/>
              <w:spacing w:after="0"/>
              <w:jc w:val="center"/>
              <w:rPr>
                <w:rFonts w:eastAsia="宋体"/>
                <w:highlight w:val="yellow"/>
                <w:lang w:eastAsia="zh-CN"/>
              </w:rPr>
            </w:pPr>
            <w:r>
              <w:rPr>
                <w:rFonts w:eastAsia="宋体"/>
                <w:highlight w:val="yellow"/>
                <w:lang w:eastAsia="zh-CN"/>
              </w:rPr>
              <w:t>3.2</w:t>
            </w:r>
            <w:r>
              <w:rPr>
                <w:rFonts w:eastAsia="宋体" w:hint="eastAsia"/>
                <w:highlight w:val="yellow"/>
                <w:lang w:eastAsia="zh-CN"/>
              </w:rPr>
              <w:t>91us</w:t>
            </w:r>
          </w:p>
          <w:p w:rsidR="00E3432B" w:rsidRPr="00676DB9" w:rsidRDefault="00E3432B" w:rsidP="00E3432B">
            <w:pPr>
              <w:widowControl w:val="0"/>
              <w:adjustRightInd w:val="0"/>
              <w:snapToGrid w:val="0"/>
              <w:spacing w:after="0"/>
              <w:jc w:val="center"/>
              <w:rPr>
                <w:rFonts w:eastAsia="宋体"/>
                <w:highlight w:val="yellow"/>
                <w:lang w:eastAsia="zh-CN"/>
              </w:rPr>
            </w:pPr>
            <w:r>
              <w:rPr>
                <w:rFonts w:eastAsia="宋体"/>
                <w:highlight w:val="yellow"/>
                <w:lang w:eastAsia="zh-CN"/>
              </w:rPr>
              <w:t>(102Ts)</w:t>
            </w:r>
          </w:p>
        </w:tc>
        <w:tc>
          <w:tcPr>
            <w:tcW w:w="1191" w:type="dxa"/>
            <w:vAlign w:val="center"/>
          </w:tcPr>
          <w:p w:rsidR="00E3432B" w:rsidRDefault="00E3432B" w:rsidP="00015758">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17</w:t>
            </w:r>
            <w:r>
              <w:rPr>
                <w:rFonts w:eastAsia="宋体" w:hint="eastAsia"/>
                <w:lang w:eastAsia="zh-CN"/>
              </w:rPr>
              <w:t>us</w:t>
            </w:r>
          </w:p>
          <w:p w:rsidR="00E3432B" w:rsidRPr="003322C6" w:rsidRDefault="00E3432B" w:rsidP="00015758">
            <w:pPr>
              <w:widowControl w:val="0"/>
              <w:adjustRightInd w:val="0"/>
              <w:snapToGrid w:val="0"/>
              <w:spacing w:after="0"/>
              <w:jc w:val="center"/>
              <w:rPr>
                <w:rFonts w:eastAsia="宋体"/>
                <w:lang w:eastAsia="zh-CN"/>
              </w:rPr>
            </w:pPr>
            <w:r>
              <w:rPr>
                <w:rFonts w:eastAsia="宋体"/>
                <w:lang w:eastAsia="zh-CN"/>
              </w:rPr>
              <w:t>(36</w:t>
            </w:r>
            <w:r>
              <w:rPr>
                <w:rFonts w:eastAsia="宋体" w:hint="eastAsia"/>
                <w:lang w:eastAsia="zh-CN"/>
              </w:rPr>
              <w:t>Ts</w:t>
            </w:r>
            <w:r>
              <w:rPr>
                <w:rFonts w:eastAsia="宋体"/>
                <w:lang w:eastAsia="zh-CN"/>
              </w:rPr>
              <w:t>)</w:t>
            </w:r>
          </w:p>
        </w:tc>
      </w:tr>
      <w:tr w:rsidR="00E3432B" w:rsidRPr="003322C6" w:rsidTr="00E3432B">
        <w:trPr>
          <w:jc w:val="center"/>
        </w:trPr>
        <w:tc>
          <w:tcPr>
            <w:tcW w:w="1201" w:type="dxa"/>
            <w:vMerge/>
            <w:vAlign w:val="center"/>
          </w:tcPr>
          <w:p w:rsidR="00E3432B" w:rsidRPr="003322C6" w:rsidRDefault="00E3432B" w:rsidP="00913804">
            <w:pPr>
              <w:widowControl w:val="0"/>
              <w:adjustRightInd w:val="0"/>
              <w:snapToGrid w:val="0"/>
              <w:spacing w:after="0"/>
              <w:jc w:val="center"/>
              <w:rPr>
                <w:rFonts w:eastAsia="宋体"/>
                <w:lang w:eastAsia="zh-CN"/>
              </w:rPr>
            </w:pPr>
          </w:p>
        </w:tc>
        <w:tc>
          <w:tcPr>
            <w:tcW w:w="1192" w:type="dxa"/>
            <w:vAlign w:val="center"/>
          </w:tcPr>
          <w:p w:rsidR="00E3432B" w:rsidRPr="003322C6" w:rsidRDefault="00E3432B" w:rsidP="003322C6">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20</w:t>
            </w:r>
            <w:r>
              <w:rPr>
                <w:rFonts w:eastAsia="宋体" w:hint="eastAsia"/>
                <w:lang w:eastAsia="zh-CN"/>
              </w:rPr>
              <w:t>kHz</w:t>
            </w:r>
          </w:p>
        </w:tc>
        <w:tc>
          <w:tcPr>
            <w:tcW w:w="1183" w:type="dxa"/>
            <w:vAlign w:val="center"/>
          </w:tcPr>
          <w:p w:rsidR="00E3432B" w:rsidRPr="003322C6" w:rsidRDefault="00E3432B" w:rsidP="00A12E47">
            <w:pPr>
              <w:widowControl w:val="0"/>
              <w:adjustRightInd w:val="0"/>
              <w:snapToGrid w:val="0"/>
              <w:spacing w:after="0"/>
              <w:jc w:val="center"/>
              <w:rPr>
                <w:rFonts w:eastAsia="宋体"/>
                <w:lang w:eastAsia="zh-CN"/>
              </w:rPr>
            </w:pPr>
            <w:r>
              <w:rPr>
                <w:rFonts w:eastAsia="宋体"/>
                <w:lang w:eastAsia="zh-CN"/>
              </w:rPr>
              <w:t>0.097us (3</w:t>
            </w:r>
            <w:r>
              <w:rPr>
                <w:rFonts w:eastAsia="宋体" w:hint="eastAsia"/>
                <w:lang w:eastAsia="zh-CN"/>
              </w:rPr>
              <w:t>Ts</w:t>
            </w:r>
            <w:r>
              <w:rPr>
                <w:rFonts w:eastAsia="宋体"/>
                <w:lang w:eastAsia="zh-CN"/>
              </w:rPr>
              <w:t>)</w:t>
            </w:r>
          </w:p>
        </w:tc>
        <w:tc>
          <w:tcPr>
            <w:tcW w:w="1189" w:type="dxa"/>
            <w:vAlign w:val="center"/>
          </w:tcPr>
          <w:p w:rsidR="00E3432B" w:rsidRDefault="00E3432B" w:rsidP="00913804">
            <w:pPr>
              <w:widowControl w:val="0"/>
              <w:adjustRightInd w:val="0"/>
              <w:snapToGrid w:val="0"/>
              <w:spacing w:after="0"/>
              <w:jc w:val="center"/>
              <w:rPr>
                <w:rFonts w:eastAsia="宋体"/>
                <w:lang w:eastAsia="zh-CN"/>
              </w:rPr>
            </w:pPr>
            <w:r>
              <w:rPr>
                <w:rFonts w:eastAsia="宋体" w:hint="eastAsia"/>
                <w:lang w:eastAsia="zh-CN"/>
              </w:rPr>
              <w:t>3us</w:t>
            </w:r>
          </w:p>
          <w:p w:rsidR="00E3432B" w:rsidRPr="003322C6" w:rsidRDefault="00E3432B" w:rsidP="00913804">
            <w:pPr>
              <w:widowControl w:val="0"/>
              <w:adjustRightInd w:val="0"/>
              <w:snapToGrid w:val="0"/>
              <w:spacing w:after="0"/>
              <w:jc w:val="center"/>
              <w:rPr>
                <w:rFonts w:eastAsia="宋体"/>
                <w:lang w:eastAsia="zh-CN"/>
              </w:rPr>
            </w:pPr>
            <w:r>
              <w:rPr>
                <w:rFonts w:eastAsia="宋体"/>
                <w:lang w:eastAsia="zh-CN"/>
              </w:rPr>
              <w:t>(93Ts)</w:t>
            </w:r>
          </w:p>
        </w:tc>
        <w:tc>
          <w:tcPr>
            <w:tcW w:w="1202" w:type="dxa"/>
            <w:vAlign w:val="center"/>
          </w:tcPr>
          <w:p w:rsidR="00E3432B" w:rsidRPr="003322C6" w:rsidRDefault="00E3432B" w:rsidP="00A12E47">
            <w:pPr>
              <w:widowControl w:val="0"/>
              <w:adjustRightInd w:val="0"/>
              <w:snapToGrid w:val="0"/>
              <w:spacing w:after="0"/>
              <w:jc w:val="center"/>
              <w:rPr>
                <w:rFonts w:eastAsia="宋体"/>
                <w:lang w:eastAsia="zh-CN"/>
              </w:rPr>
            </w:pPr>
            <w:r>
              <w:rPr>
                <w:rFonts w:eastAsia="宋体"/>
                <w:lang w:eastAsia="zh-CN"/>
              </w:rPr>
              <w:t>0.016us (0.5</w:t>
            </w:r>
            <w:r>
              <w:rPr>
                <w:rFonts w:eastAsia="宋体" w:hint="eastAsia"/>
                <w:lang w:eastAsia="zh-CN"/>
              </w:rPr>
              <w:t>Ts</w:t>
            </w:r>
            <w:r>
              <w:rPr>
                <w:rFonts w:eastAsia="宋体"/>
                <w:lang w:eastAsia="zh-CN"/>
              </w:rPr>
              <w:t>)</w:t>
            </w:r>
          </w:p>
        </w:tc>
        <w:tc>
          <w:tcPr>
            <w:tcW w:w="1191" w:type="dxa"/>
            <w:vAlign w:val="center"/>
          </w:tcPr>
          <w:p w:rsidR="00E3432B" w:rsidRDefault="00E3432B" w:rsidP="00252FF7">
            <w:pPr>
              <w:widowControl w:val="0"/>
              <w:adjustRightInd w:val="0"/>
              <w:snapToGrid w:val="0"/>
              <w:spacing w:after="0"/>
              <w:jc w:val="center"/>
              <w:rPr>
                <w:rFonts w:eastAsia="宋体"/>
                <w:highlight w:val="yellow"/>
                <w:lang w:eastAsia="zh-CN"/>
              </w:rPr>
            </w:pPr>
            <w:r>
              <w:rPr>
                <w:rFonts w:eastAsia="宋体"/>
                <w:highlight w:val="yellow"/>
                <w:lang w:eastAsia="zh-CN"/>
              </w:rPr>
              <w:t>3</w:t>
            </w:r>
            <w:r>
              <w:rPr>
                <w:rFonts w:eastAsia="宋体" w:hint="eastAsia"/>
                <w:highlight w:val="yellow"/>
                <w:lang w:eastAsia="zh-CN"/>
              </w:rPr>
              <w:t>.</w:t>
            </w:r>
            <w:r>
              <w:rPr>
                <w:rFonts w:eastAsia="宋体"/>
                <w:highlight w:val="yellow"/>
                <w:lang w:eastAsia="zh-CN"/>
              </w:rPr>
              <w:t>2</w:t>
            </w:r>
            <w:r>
              <w:rPr>
                <w:rFonts w:eastAsia="宋体" w:hint="eastAsia"/>
                <w:highlight w:val="yellow"/>
                <w:lang w:eastAsia="zh-CN"/>
              </w:rPr>
              <w:t>1us</w:t>
            </w:r>
          </w:p>
          <w:p w:rsidR="00E3432B" w:rsidRPr="00676DB9" w:rsidRDefault="00E3432B" w:rsidP="00E3432B">
            <w:pPr>
              <w:widowControl w:val="0"/>
              <w:adjustRightInd w:val="0"/>
              <w:snapToGrid w:val="0"/>
              <w:spacing w:after="0"/>
              <w:jc w:val="center"/>
              <w:rPr>
                <w:rFonts w:eastAsia="宋体"/>
                <w:highlight w:val="yellow"/>
                <w:lang w:eastAsia="zh-CN"/>
              </w:rPr>
            </w:pPr>
            <w:r>
              <w:rPr>
                <w:rFonts w:eastAsia="宋体"/>
                <w:highlight w:val="yellow"/>
                <w:lang w:eastAsia="zh-CN"/>
              </w:rPr>
              <w:t>(101Ts)</w:t>
            </w:r>
          </w:p>
        </w:tc>
        <w:tc>
          <w:tcPr>
            <w:tcW w:w="1191" w:type="dxa"/>
            <w:vAlign w:val="center"/>
          </w:tcPr>
          <w:p w:rsidR="00E3432B" w:rsidRDefault="00E3432B" w:rsidP="00913804">
            <w:pPr>
              <w:widowControl w:val="0"/>
              <w:adjustRightInd w:val="0"/>
              <w:snapToGrid w:val="0"/>
              <w:spacing w:after="0"/>
              <w:jc w:val="center"/>
              <w:rPr>
                <w:rFonts w:eastAsia="宋体"/>
                <w:lang w:eastAsia="zh-CN"/>
              </w:rPr>
            </w:pPr>
            <w:r>
              <w:rPr>
                <w:rFonts w:eastAsia="宋体" w:hint="eastAsia"/>
                <w:lang w:eastAsia="zh-CN"/>
              </w:rPr>
              <w:t>0.59us</w:t>
            </w:r>
          </w:p>
          <w:p w:rsidR="00E3432B" w:rsidRPr="003322C6" w:rsidRDefault="00E3432B" w:rsidP="00015758">
            <w:pPr>
              <w:widowControl w:val="0"/>
              <w:adjustRightInd w:val="0"/>
              <w:snapToGrid w:val="0"/>
              <w:spacing w:after="0"/>
              <w:jc w:val="center"/>
              <w:rPr>
                <w:rFonts w:eastAsia="宋体"/>
                <w:lang w:eastAsia="zh-CN"/>
              </w:rPr>
            </w:pPr>
            <w:r>
              <w:rPr>
                <w:rFonts w:eastAsia="宋体"/>
                <w:lang w:eastAsia="zh-CN"/>
              </w:rPr>
              <w:t>(18</w:t>
            </w:r>
            <w:r>
              <w:rPr>
                <w:rFonts w:eastAsia="宋体" w:hint="eastAsia"/>
                <w:lang w:eastAsia="zh-CN"/>
              </w:rPr>
              <w:t>Ts</w:t>
            </w:r>
            <w:r>
              <w:rPr>
                <w:rFonts w:eastAsia="宋体"/>
                <w:lang w:eastAsia="zh-CN"/>
              </w:rPr>
              <w:t>)</w:t>
            </w:r>
          </w:p>
        </w:tc>
      </w:tr>
    </w:tbl>
    <w:p w:rsidR="00913804" w:rsidRDefault="00280D1D" w:rsidP="00790DAA">
      <w:pPr>
        <w:widowControl w:val="0"/>
        <w:adjustRightInd w:val="0"/>
        <w:snapToGrid w:val="0"/>
        <w:spacing w:before="180"/>
        <w:rPr>
          <w:rFonts w:eastAsia="宋体"/>
          <w:sz w:val="22"/>
          <w:lang w:eastAsia="zh-CN"/>
        </w:rPr>
      </w:pPr>
      <w:r>
        <w:rPr>
          <w:rFonts w:eastAsia="宋体" w:hint="eastAsia"/>
          <w:sz w:val="22"/>
          <w:lang w:eastAsia="zh-CN"/>
        </w:rPr>
        <w:t xml:space="preserve">It can be observed that the </w:t>
      </w:r>
      <w:r>
        <w:rPr>
          <w:rFonts w:eastAsia="宋体"/>
          <w:sz w:val="22"/>
          <w:lang w:eastAsia="zh-CN"/>
        </w:rPr>
        <w:t>cell synchronization error contributes most part of the TA calculation error</w:t>
      </w:r>
      <w:r w:rsidR="0072070F">
        <w:rPr>
          <w:rFonts w:eastAsia="宋体"/>
          <w:sz w:val="22"/>
          <w:lang w:eastAsia="zh-CN"/>
        </w:rPr>
        <w:t xml:space="preserve"> and the TA calculation error</w:t>
      </w:r>
      <w:r>
        <w:rPr>
          <w:rFonts w:eastAsia="宋体"/>
          <w:sz w:val="22"/>
          <w:lang w:eastAsia="zh-CN"/>
        </w:rPr>
        <w:t xml:space="preserve"> </w:t>
      </w:r>
      <w:r w:rsidR="0072070F">
        <w:rPr>
          <w:rFonts w:eastAsia="宋体"/>
          <w:sz w:val="22"/>
          <w:lang w:eastAsia="zh-CN"/>
        </w:rPr>
        <w:t>will be</w:t>
      </w:r>
      <w:r>
        <w:rPr>
          <w:rFonts w:eastAsia="宋体"/>
          <w:sz w:val="22"/>
          <w:lang w:eastAsia="zh-CN"/>
        </w:rPr>
        <w:t xml:space="preserve"> longer than</w:t>
      </w:r>
      <w:r w:rsidR="0072070F">
        <w:rPr>
          <w:rFonts w:eastAsia="宋体"/>
          <w:sz w:val="22"/>
          <w:lang w:eastAsia="zh-CN"/>
        </w:rPr>
        <w:t xml:space="preserve"> CP length especially for larger SCS.</w:t>
      </w:r>
    </w:p>
    <w:p w:rsidR="00913804" w:rsidRPr="0072070F" w:rsidRDefault="0072070F" w:rsidP="00790DAA">
      <w:pPr>
        <w:widowControl w:val="0"/>
        <w:adjustRightInd w:val="0"/>
        <w:snapToGrid w:val="0"/>
        <w:spacing w:before="180"/>
        <w:rPr>
          <w:rFonts w:eastAsia="宋体"/>
          <w:sz w:val="22"/>
          <w:lang w:eastAsia="zh-CN"/>
        </w:rPr>
      </w:pPr>
      <w:r>
        <w:rPr>
          <w:rFonts w:eastAsia="宋体"/>
          <w:b/>
          <w:i/>
          <w:sz w:val="22"/>
          <w:lang w:eastAsia="zh-CN"/>
        </w:rPr>
        <w:t>Observation</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For </w:t>
      </w:r>
      <w:r w:rsidR="004D39D1">
        <w:rPr>
          <w:rFonts w:eastAsia="宋体"/>
          <w:b/>
          <w:i/>
          <w:sz w:val="22"/>
          <w:lang w:eastAsia="zh-CN"/>
        </w:rPr>
        <w:t xml:space="preserve">non-equal TA </w:t>
      </w:r>
      <w:r w:rsidR="00A54995">
        <w:rPr>
          <w:rFonts w:eastAsia="宋体"/>
          <w:b/>
          <w:i/>
          <w:sz w:val="22"/>
          <w:lang w:eastAsia="zh-CN"/>
        </w:rPr>
        <w:t>scenario</w:t>
      </w:r>
      <w:r w:rsidR="009E6F73">
        <w:rPr>
          <w:rFonts w:eastAsia="宋体"/>
          <w:b/>
          <w:i/>
          <w:sz w:val="22"/>
          <w:lang w:eastAsia="zh-CN"/>
        </w:rPr>
        <w:t xml:space="preserve">, the TA estimation error from UE side </w:t>
      </w:r>
      <w:r w:rsidR="0034140C">
        <w:rPr>
          <w:rFonts w:eastAsia="宋体"/>
          <w:b/>
          <w:i/>
          <w:sz w:val="22"/>
          <w:lang w:eastAsia="zh-CN"/>
        </w:rPr>
        <w:t>includes cell synchronization error and UE timing error and c</w:t>
      </w:r>
      <w:r w:rsidR="0099607D">
        <w:rPr>
          <w:rFonts w:eastAsia="宋体"/>
          <w:b/>
          <w:i/>
          <w:sz w:val="22"/>
          <w:lang w:eastAsia="zh-CN"/>
        </w:rPr>
        <w:t>ould be longer than CP length,</w:t>
      </w:r>
      <w:r w:rsidR="009E6F73">
        <w:rPr>
          <w:rFonts w:eastAsia="宋体"/>
          <w:b/>
          <w:i/>
          <w:sz w:val="22"/>
          <w:lang w:eastAsia="zh-CN"/>
        </w:rPr>
        <w:t xml:space="preserve"> </w:t>
      </w:r>
      <w:r w:rsidR="00A54995">
        <w:rPr>
          <w:rFonts w:eastAsia="宋体"/>
          <w:b/>
          <w:i/>
          <w:sz w:val="22"/>
          <w:lang w:eastAsia="zh-CN"/>
        </w:rPr>
        <w:t>even in synchronized network</w:t>
      </w:r>
      <w:r>
        <w:rPr>
          <w:rFonts w:eastAsia="宋体"/>
          <w:b/>
          <w:i/>
          <w:sz w:val="22"/>
          <w:lang w:eastAsia="zh-CN"/>
        </w:rPr>
        <w:t>.</w:t>
      </w:r>
    </w:p>
    <w:p w:rsidR="006E3538" w:rsidRPr="001C76EB" w:rsidRDefault="006E3538" w:rsidP="006E3538">
      <w:pPr>
        <w:pStyle w:val="af8"/>
        <w:widowControl w:val="0"/>
        <w:numPr>
          <w:ilvl w:val="0"/>
          <w:numId w:val="24"/>
        </w:numPr>
        <w:adjustRightInd w:val="0"/>
        <w:snapToGrid w:val="0"/>
        <w:spacing w:before="180"/>
        <w:contextualSpacing w:val="0"/>
        <w:rPr>
          <w:rFonts w:eastAsia="宋体"/>
          <w:b/>
          <w:sz w:val="22"/>
          <w:lang w:val="en-GB" w:eastAsia="zh-CN"/>
        </w:rPr>
      </w:pPr>
      <w:r w:rsidRPr="006E3538">
        <w:rPr>
          <w:rFonts w:eastAsia="宋体"/>
          <w:b/>
          <w:sz w:val="22"/>
          <w:lang w:eastAsia="zh-CN"/>
        </w:rPr>
        <w:t xml:space="preserve">Feasibility of TA calculation from </w:t>
      </w:r>
      <w:r>
        <w:rPr>
          <w:rFonts w:eastAsia="宋体"/>
          <w:b/>
          <w:sz w:val="22"/>
          <w:lang w:eastAsia="zh-CN"/>
        </w:rPr>
        <w:t>network</w:t>
      </w:r>
      <w:r w:rsidRPr="006E3538">
        <w:rPr>
          <w:rFonts w:eastAsia="宋体"/>
          <w:b/>
          <w:sz w:val="22"/>
          <w:lang w:eastAsia="zh-CN"/>
        </w:rPr>
        <w:t xml:space="preserve"> side</w:t>
      </w:r>
    </w:p>
    <w:p w:rsidR="006E3538" w:rsidRDefault="001A601A" w:rsidP="00790DAA">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network based </w:t>
      </w:r>
      <w:r w:rsidR="005E0351">
        <w:rPr>
          <w:rFonts w:eastAsia="宋体"/>
          <w:sz w:val="22"/>
          <w:lang w:eastAsia="zh-CN"/>
        </w:rPr>
        <w:t xml:space="preserve">solution of TA calculation was also discussed in previous RAN4 meeting. </w:t>
      </w:r>
      <w:r w:rsidR="00930852">
        <w:rPr>
          <w:rFonts w:eastAsia="宋体"/>
          <w:sz w:val="22"/>
          <w:lang w:eastAsia="zh-CN"/>
        </w:rPr>
        <w:t>The UE transmits uplink</w:t>
      </w:r>
      <w:r w:rsidR="00930852" w:rsidRPr="00930852">
        <w:rPr>
          <w:rFonts w:eastAsia="宋体"/>
          <w:sz w:val="22"/>
          <w:lang w:eastAsia="zh-CN"/>
        </w:rPr>
        <w:t xml:space="preserve"> reference signal</w:t>
      </w:r>
      <w:r w:rsidR="00930852">
        <w:rPr>
          <w:rFonts w:eastAsia="宋体"/>
          <w:sz w:val="22"/>
          <w:lang w:eastAsia="zh-CN"/>
        </w:rPr>
        <w:t xml:space="preserve">s to target cell, and target cell estimates the uplink reception timing of the UE. Target cell </w:t>
      </w:r>
      <w:r w:rsidR="00B765D2">
        <w:rPr>
          <w:rFonts w:eastAsia="宋体"/>
          <w:sz w:val="22"/>
          <w:lang w:eastAsia="zh-CN"/>
        </w:rPr>
        <w:t xml:space="preserve">could </w:t>
      </w:r>
      <w:r w:rsidR="00930852">
        <w:rPr>
          <w:rFonts w:eastAsia="宋体"/>
          <w:sz w:val="22"/>
          <w:lang w:eastAsia="zh-CN"/>
        </w:rPr>
        <w:t xml:space="preserve">inform source cell the detected timing information </w:t>
      </w:r>
      <w:r w:rsidR="00B765D2">
        <w:rPr>
          <w:rFonts w:eastAsia="宋体"/>
          <w:sz w:val="22"/>
          <w:lang w:eastAsia="zh-CN"/>
        </w:rPr>
        <w:t>from</w:t>
      </w:r>
      <w:r w:rsidR="00930852">
        <w:rPr>
          <w:rFonts w:eastAsia="宋体"/>
          <w:sz w:val="22"/>
          <w:lang w:eastAsia="zh-CN"/>
        </w:rPr>
        <w:t xml:space="preserve"> </w:t>
      </w:r>
      <w:r w:rsidR="00B765D2">
        <w:rPr>
          <w:rFonts w:eastAsia="宋体"/>
          <w:sz w:val="22"/>
          <w:lang w:eastAsia="zh-CN"/>
        </w:rPr>
        <w:t>the UE</w:t>
      </w:r>
      <w:r w:rsidR="00CE0BC3">
        <w:rPr>
          <w:rFonts w:eastAsia="宋体"/>
          <w:sz w:val="22"/>
          <w:lang w:eastAsia="zh-CN"/>
        </w:rPr>
        <w:t xml:space="preserve">. If source cell knows the timing offset between source cell and target cell, then the source cell could calculate the TA for target cell and send the TA to the UE for handover. However, as we discuss above, even </w:t>
      </w:r>
      <w:r w:rsidR="00CE0BC3" w:rsidRPr="00CE0BC3">
        <w:rPr>
          <w:rFonts w:eastAsia="宋体"/>
          <w:sz w:val="22"/>
          <w:lang w:eastAsia="zh-CN"/>
        </w:rPr>
        <w:t>in synchronized network</w:t>
      </w:r>
      <w:r w:rsidR="00CE0BC3">
        <w:rPr>
          <w:rFonts w:eastAsia="宋体"/>
          <w:sz w:val="22"/>
          <w:lang w:eastAsia="zh-CN"/>
        </w:rPr>
        <w:t>, there still exists cell synchronization error</w:t>
      </w:r>
      <w:r w:rsidR="00BC0EF1">
        <w:rPr>
          <w:rFonts w:eastAsia="宋体"/>
          <w:sz w:val="22"/>
          <w:lang w:eastAsia="zh-CN"/>
        </w:rPr>
        <w:t xml:space="preserve"> which is unknown to source cell. The cell synchronization error could be up to 3us, which will count into the TA estimation error. Besides, the </w:t>
      </w:r>
      <w:proofErr w:type="spellStart"/>
      <w:r w:rsidR="00BC0EF1">
        <w:rPr>
          <w:rFonts w:eastAsia="宋体"/>
          <w:sz w:val="22"/>
          <w:lang w:eastAsia="zh-CN"/>
        </w:rPr>
        <w:t>gNB</w:t>
      </w:r>
      <w:proofErr w:type="spellEnd"/>
      <w:r w:rsidR="00BC0EF1">
        <w:rPr>
          <w:rFonts w:eastAsia="宋体"/>
          <w:sz w:val="22"/>
          <w:lang w:eastAsia="zh-CN"/>
        </w:rPr>
        <w:t xml:space="preserve"> timing detecting error will also count into the TA estimation error.</w:t>
      </w:r>
      <w:r w:rsidR="00460A78">
        <w:rPr>
          <w:rFonts w:eastAsia="宋体"/>
          <w:sz w:val="22"/>
          <w:lang w:eastAsia="zh-CN"/>
        </w:rPr>
        <w:t xml:space="preserve"> How to inform the UE with the TA of target cell is also an issue. Mostly the target cell TA will be informed to UE by HO command, which means UE shall send uplink</w:t>
      </w:r>
      <w:r w:rsidR="00460A78" w:rsidRPr="00930852">
        <w:rPr>
          <w:rFonts w:eastAsia="宋体"/>
          <w:sz w:val="22"/>
          <w:lang w:eastAsia="zh-CN"/>
        </w:rPr>
        <w:t xml:space="preserve"> reference signal</w:t>
      </w:r>
      <w:r w:rsidR="00460A78">
        <w:rPr>
          <w:rFonts w:eastAsia="宋体"/>
          <w:sz w:val="22"/>
          <w:lang w:eastAsia="zh-CN"/>
        </w:rPr>
        <w:t>s to target cell before receiving HO command.</w:t>
      </w:r>
      <w:r w:rsidR="005441B2">
        <w:rPr>
          <w:rFonts w:eastAsia="宋体"/>
          <w:sz w:val="22"/>
          <w:lang w:eastAsia="zh-CN"/>
        </w:rPr>
        <w:t xml:space="preserve"> Then, network need</w:t>
      </w:r>
      <w:r w:rsidR="00E0115E">
        <w:rPr>
          <w:rFonts w:eastAsia="宋体"/>
          <w:sz w:val="22"/>
          <w:lang w:eastAsia="zh-CN"/>
        </w:rPr>
        <w:t>s</w:t>
      </w:r>
      <w:r w:rsidR="005441B2">
        <w:rPr>
          <w:rFonts w:eastAsia="宋体"/>
          <w:sz w:val="22"/>
          <w:lang w:eastAsia="zh-CN"/>
        </w:rPr>
        <w:t xml:space="preserve"> to inform the UE </w:t>
      </w:r>
      <w:r w:rsidR="00E0115E">
        <w:rPr>
          <w:rFonts w:eastAsia="宋体"/>
          <w:sz w:val="22"/>
          <w:lang w:eastAsia="zh-CN"/>
        </w:rPr>
        <w:t>the candidate cell(s) for handover</w:t>
      </w:r>
      <w:r w:rsidR="0099607D">
        <w:rPr>
          <w:rFonts w:eastAsia="宋体"/>
          <w:sz w:val="22"/>
          <w:lang w:eastAsia="zh-CN"/>
        </w:rPr>
        <w:t>, which will cause RAN’2 impacts.</w:t>
      </w:r>
    </w:p>
    <w:p w:rsidR="0034140C" w:rsidRDefault="0034140C" w:rsidP="0034140C">
      <w:pPr>
        <w:widowControl w:val="0"/>
        <w:adjustRightInd w:val="0"/>
        <w:snapToGrid w:val="0"/>
        <w:spacing w:before="180"/>
        <w:rPr>
          <w:rFonts w:eastAsia="宋体"/>
          <w:b/>
          <w:i/>
          <w:sz w:val="22"/>
          <w:lang w:eastAsia="zh-CN"/>
        </w:rPr>
      </w:pPr>
      <w:r>
        <w:rPr>
          <w:rFonts w:eastAsia="宋体"/>
          <w:b/>
          <w:i/>
          <w:sz w:val="22"/>
          <w:lang w:eastAsia="zh-CN"/>
        </w:rPr>
        <w:t>Observation</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For non-equal TA scenario, the TA estimation error from network side includes cell synchronization error and </w:t>
      </w:r>
      <w:proofErr w:type="spellStart"/>
      <w:r w:rsidR="005A1FE9">
        <w:rPr>
          <w:rFonts w:eastAsia="宋体"/>
          <w:b/>
          <w:i/>
          <w:sz w:val="22"/>
          <w:lang w:eastAsia="zh-CN"/>
        </w:rPr>
        <w:t>gNB</w:t>
      </w:r>
      <w:proofErr w:type="spellEnd"/>
      <w:r w:rsidR="005A1FE9">
        <w:rPr>
          <w:rFonts w:eastAsia="宋体"/>
          <w:b/>
          <w:i/>
          <w:sz w:val="22"/>
          <w:lang w:eastAsia="zh-CN"/>
        </w:rPr>
        <w:t xml:space="preserve"> </w:t>
      </w:r>
      <w:r>
        <w:rPr>
          <w:rFonts w:eastAsia="宋体"/>
          <w:b/>
          <w:i/>
          <w:sz w:val="22"/>
          <w:lang w:eastAsia="zh-CN"/>
        </w:rPr>
        <w:t xml:space="preserve">timing </w:t>
      </w:r>
      <w:r w:rsidR="00035604">
        <w:rPr>
          <w:rFonts w:eastAsia="宋体"/>
          <w:b/>
          <w:i/>
          <w:sz w:val="22"/>
          <w:lang w:eastAsia="zh-CN"/>
        </w:rPr>
        <w:t xml:space="preserve">detection </w:t>
      </w:r>
      <w:r>
        <w:rPr>
          <w:rFonts w:eastAsia="宋体"/>
          <w:b/>
          <w:i/>
          <w:sz w:val="22"/>
          <w:lang w:eastAsia="zh-CN"/>
        </w:rPr>
        <w:t xml:space="preserve">error, </w:t>
      </w:r>
      <w:r w:rsidR="005A1FE9">
        <w:rPr>
          <w:rFonts w:eastAsia="宋体"/>
          <w:b/>
          <w:i/>
          <w:sz w:val="22"/>
          <w:lang w:eastAsia="zh-CN"/>
        </w:rPr>
        <w:t xml:space="preserve">and </w:t>
      </w:r>
      <w:r w:rsidR="00BC0EF1">
        <w:rPr>
          <w:rFonts w:eastAsia="宋体"/>
          <w:b/>
          <w:i/>
          <w:sz w:val="22"/>
          <w:lang w:eastAsia="zh-CN"/>
        </w:rPr>
        <w:t>network based TA calculation will impact RAN2’s specification</w:t>
      </w:r>
      <w:r>
        <w:rPr>
          <w:rFonts w:eastAsia="宋体"/>
          <w:b/>
          <w:i/>
          <w:sz w:val="22"/>
          <w:lang w:eastAsia="zh-CN"/>
        </w:rPr>
        <w:t>.</w:t>
      </w:r>
    </w:p>
    <w:p w:rsidR="0099607D" w:rsidRDefault="0099607D" w:rsidP="0099607D">
      <w:pPr>
        <w:widowControl w:val="0"/>
        <w:adjustRightInd w:val="0"/>
        <w:snapToGrid w:val="0"/>
        <w:spacing w:before="180"/>
        <w:rPr>
          <w:rFonts w:eastAsia="宋体"/>
          <w:b/>
          <w:i/>
          <w:sz w:val="22"/>
          <w:lang w:eastAsia="zh-CN"/>
        </w:rPr>
      </w:pPr>
      <w:r>
        <w:rPr>
          <w:rFonts w:eastAsia="宋体"/>
          <w:b/>
          <w:i/>
          <w:sz w:val="22"/>
          <w:lang w:eastAsia="zh-CN"/>
        </w:rPr>
        <w:t>Observation</w:t>
      </w:r>
      <w:r w:rsidRPr="0050661F">
        <w:rPr>
          <w:rFonts w:eastAsia="宋体"/>
          <w:b/>
          <w:i/>
          <w:sz w:val="22"/>
          <w:lang w:eastAsia="zh-CN"/>
        </w:rPr>
        <w:t xml:space="preserve"> </w:t>
      </w:r>
      <w:r>
        <w:rPr>
          <w:rFonts w:eastAsia="宋体"/>
          <w:b/>
          <w:i/>
          <w:sz w:val="22"/>
          <w:lang w:eastAsia="zh-CN"/>
        </w:rPr>
        <w:t>3</w:t>
      </w:r>
      <w:r w:rsidRPr="0050661F">
        <w:rPr>
          <w:rFonts w:eastAsia="宋体"/>
          <w:b/>
          <w:i/>
          <w:sz w:val="22"/>
          <w:lang w:eastAsia="zh-CN"/>
        </w:rPr>
        <w:t>:</w:t>
      </w:r>
      <w:r>
        <w:rPr>
          <w:rFonts w:eastAsia="宋体"/>
          <w:b/>
          <w:i/>
          <w:sz w:val="22"/>
          <w:lang w:eastAsia="zh-CN"/>
        </w:rPr>
        <w:t xml:space="preserve"> RACH-less handover is not feasible for non-equal TA scenario.</w:t>
      </w:r>
    </w:p>
    <w:p w:rsidR="005A0A01" w:rsidRDefault="00E3432B" w:rsidP="00B73B55">
      <w:pPr>
        <w:spacing w:after="120"/>
        <w:rPr>
          <w:rFonts w:eastAsia="宋体"/>
          <w:sz w:val="22"/>
          <w:lang w:eastAsia="zh-CN"/>
        </w:rPr>
      </w:pPr>
      <w:r>
        <w:rPr>
          <w:rFonts w:eastAsia="宋体" w:hint="eastAsia"/>
          <w:sz w:val="22"/>
          <w:lang w:eastAsia="zh-CN"/>
        </w:rPr>
        <w:t>Hence, the RACH-less handover</w:t>
      </w:r>
      <w:r w:rsidR="00D00F25">
        <w:rPr>
          <w:rFonts w:eastAsia="宋体" w:hint="eastAsia"/>
          <w:sz w:val="22"/>
          <w:lang w:eastAsia="zh-CN"/>
        </w:rPr>
        <w:t xml:space="preserve"> requirements only need to consider </w:t>
      </w:r>
      <w:r w:rsidR="00D00F25" w:rsidRPr="00D00F25">
        <w:rPr>
          <w:rFonts w:eastAsia="宋体"/>
          <w:sz w:val="22"/>
          <w:lang w:eastAsia="zh-CN"/>
        </w:rPr>
        <w:t>0 or equal TA</w:t>
      </w:r>
      <w:r w:rsidR="00D00F25">
        <w:rPr>
          <w:rFonts w:eastAsia="宋体"/>
          <w:sz w:val="22"/>
          <w:lang w:eastAsia="zh-CN"/>
        </w:rPr>
        <w:t xml:space="preserve"> scenarios. In previous RAN4 meeting, the </w:t>
      </w:r>
      <w:r w:rsidR="00D00F25" w:rsidRPr="0035186F">
        <w:rPr>
          <w:rFonts w:eastAsia="宋体"/>
          <w:sz w:val="22"/>
          <w:lang w:eastAsia="zh-CN"/>
        </w:rPr>
        <w:t>feasibilit</w:t>
      </w:r>
      <w:r w:rsidR="00D00F25">
        <w:rPr>
          <w:rFonts w:eastAsia="宋体"/>
          <w:sz w:val="22"/>
          <w:lang w:eastAsia="zh-CN"/>
        </w:rPr>
        <w:t xml:space="preserve">y of </w:t>
      </w:r>
      <w:r w:rsidR="00D00F25">
        <w:rPr>
          <w:rFonts w:eastAsia="宋体" w:hint="eastAsia"/>
          <w:sz w:val="22"/>
          <w:lang w:eastAsia="zh-CN"/>
        </w:rPr>
        <w:t>RACH-less handover</w:t>
      </w:r>
      <w:r w:rsidR="00D00F25">
        <w:rPr>
          <w:rFonts w:eastAsia="宋体"/>
          <w:sz w:val="22"/>
          <w:lang w:eastAsia="zh-CN"/>
        </w:rPr>
        <w:t xml:space="preserve"> with </w:t>
      </w:r>
      <w:r w:rsidR="00D00F25" w:rsidRPr="00D00F25">
        <w:rPr>
          <w:rFonts w:eastAsia="宋体"/>
          <w:sz w:val="22"/>
          <w:lang w:eastAsia="zh-CN"/>
        </w:rPr>
        <w:t>0 or equal TA</w:t>
      </w:r>
      <w:r w:rsidR="00D00F25">
        <w:rPr>
          <w:rFonts w:eastAsia="宋体"/>
          <w:sz w:val="22"/>
          <w:lang w:eastAsia="zh-CN"/>
        </w:rPr>
        <w:t xml:space="preserve"> has been confirmed in both FR1 and FR2.</w:t>
      </w:r>
    </w:p>
    <w:p w:rsidR="00E41B48" w:rsidRDefault="00E41B48" w:rsidP="00E41B48">
      <w:pPr>
        <w:spacing w:after="120"/>
        <w:rPr>
          <w:rFonts w:eastAsia="宋体"/>
          <w:sz w:val="22"/>
          <w:lang w:eastAsia="zh-CN"/>
        </w:rPr>
      </w:pPr>
      <w:r>
        <w:rPr>
          <w:rFonts w:eastAsia="宋体"/>
          <w:sz w:val="22"/>
          <w:lang w:eastAsia="zh-CN"/>
        </w:rPr>
        <w:t xml:space="preserve">For legacy handover procedure, </w:t>
      </w:r>
      <w:r>
        <w:rPr>
          <w:rFonts w:eastAsia="宋体" w:hint="eastAsia"/>
          <w:sz w:val="22"/>
          <w:lang w:eastAsia="zh-CN"/>
        </w:rPr>
        <w:t>the handover del</w:t>
      </w:r>
      <w:r>
        <w:rPr>
          <w:rFonts w:eastAsia="宋体"/>
          <w:sz w:val="22"/>
          <w:lang w:eastAsia="zh-CN"/>
        </w:rPr>
        <w:t xml:space="preserve">ay is defined </w:t>
      </w:r>
      <w:r w:rsidRPr="004B5E65">
        <w:rPr>
          <w:rFonts w:eastAsia="宋体"/>
          <w:sz w:val="22"/>
          <w:lang w:eastAsia="zh-CN"/>
        </w:rPr>
        <w:t>from the time</w:t>
      </w:r>
      <w:r>
        <w:rPr>
          <w:rFonts w:eastAsia="宋体"/>
          <w:sz w:val="22"/>
          <w:lang w:eastAsia="zh-CN"/>
        </w:rPr>
        <w:t xml:space="preserve"> when UE receives the HO command, which include </w:t>
      </w:r>
      <w:r>
        <w:rPr>
          <w:rFonts w:eastAsia="宋体" w:hint="eastAsia"/>
          <w:sz w:val="22"/>
          <w:lang w:eastAsia="zh-CN"/>
        </w:rPr>
        <w:t>RRC process</w:t>
      </w:r>
      <w:r>
        <w:rPr>
          <w:rFonts w:eastAsia="宋体"/>
          <w:sz w:val="22"/>
          <w:lang w:eastAsia="zh-CN"/>
        </w:rPr>
        <w:t>ing</w:t>
      </w:r>
      <w:r>
        <w:rPr>
          <w:rFonts w:eastAsia="宋体" w:hint="eastAsia"/>
          <w:sz w:val="22"/>
          <w:lang w:eastAsia="zh-CN"/>
        </w:rPr>
        <w:t xml:space="preserve"> delay</w:t>
      </w:r>
      <w:r>
        <w:rPr>
          <w:rFonts w:eastAsia="宋体"/>
          <w:sz w:val="22"/>
          <w:lang w:eastAsia="zh-CN"/>
        </w:rPr>
        <w:t xml:space="preserve">, UE processing time, cell search time for known target cell, the </w:t>
      </w:r>
      <w:r w:rsidRPr="000A6FD9">
        <w:rPr>
          <w:rFonts w:eastAsia="宋体"/>
          <w:sz w:val="22"/>
          <w:lang w:eastAsia="zh-CN"/>
        </w:rPr>
        <w:t xml:space="preserve">time for fine time tracking </w:t>
      </w:r>
      <w:r>
        <w:rPr>
          <w:rFonts w:eastAsia="宋体"/>
          <w:sz w:val="22"/>
          <w:lang w:eastAsia="zh-CN"/>
        </w:rPr>
        <w:t xml:space="preserve">and the uncertainty time for </w:t>
      </w:r>
      <w:r w:rsidRPr="000A6FD9">
        <w:rPr>
          <w:rFonts w:eastAsia="宋体"/>
          <w:sz w:val="22"/>
          <w:lang w:eastAsia="zh-CN"/>
        </w:rPr>
        <w:t>acquiring the first available PRACH occasion</w:t>
      </w:r>
      <w:r>
        <w:rPr>
          <w:rFonts w:eastAsia="宋体"/>
          <w:sz w:val="22"/>
          <w:lang w:eastAsia="zh-CN"/>
        </w:rPr>
        <w:t xml:space="preserve">. </w:t>
      </w:r>
    </w:p>
    <w:p w:rsidR="00E3432B" w:rsidRDefault="00E41B48" w:rsidP="00B73B55">
      <w:pPr>
        <w:spacing w:after="120"/>
        <w:rPr>
          <w:rFonts w:eastAsia="宋体"/>
          <w:sz w:val="22"/>
          <w:lang w:eastAsia="zh-CN"/>
        </w:rPr>
      </w:pPr>
      <w:r>
        <w:rPr>
          <w:rFonts w:eastAsia="宋体"/>
          <w:sz w:val="22"/>
          <w:lang w:eastAsia="zh-CN"/>
        </w:rPr>
        <w:t xml:space="preserve">For RACH-less handover, </w:t>
      </w:r>
      <w:r w:rsidR="00BA7BF7">
        <w:rPr>
          <w:rFonts w:eastAsia="宋体"/>
          <w:sz w:val="22"/>
          <w:lang w:eastAsia="zh-CN"/>
        </w:rPr>
        <w:t xml:space="preserve">compared with legacy handover, the difference is that </w:t>
      </w:r>
      <w:r>
        <w:rPr>
          <w:rFonts w:eastAsia="宋体"/>
          <w:sz w:val="22"/>
          <w:lang w:eastAsia="zh-CN"/>
        </w:rPr>
        <w:t>the UE will start PUSCH transmission after UE obtain the fine timing and full timing information without RACH procedure.</w:t>
      </w:r>
    </w:p>
    <w:p w:rsidR="00FF153C" w:rsidRDefault="00FF153C" w:rsidP="00B73B55">
      <w:pPr>
        <w:spacing w:after="120"/>
        <w:rPr>
          <w:rFonts w:eastAsia="宋体"/>
          <w:sz w:val="22"/>
          <w:lang w:eastAsia="zh-CN"/>
        </w:rPr>
      </w:pPr>
      <w:r>
        <w:rPr>
          <w:rFonts w:eastAsia="宋体"/>
          <w:sz w:val="22"/>
          <w:lang w:eastAsia="zh-CN"/>
        </w:rPr>
        <w:t>Hence, the following is proposed for RACH-less handover requirements</w:t>
      </w:r>
    </w:p>
    <w:p w:rsidR="00487687" w:rsidRDefault="00487687" w:rsidP="00487687">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For </w:t>
      </w:r>
      <w:r w:rsidR="003B4418">
        <w:rPr>
          <w:rFonts w:eastAsia="宋体"/>
          <w:b/>
          <w:i/>
          <w:sz w:val="22"/>
          <w:lang w:eastAsia="zh-CN"/>
        </w:rPr>
        <w:t>RACH-less</w:t>
      </w:r>
      <w:r>
        <w:rPr>
          <w:rFonts w:eastAsia="宋体"/>
          <w:b/>
          <w:i/>
          <w:sz w:val="22"/>
          <w:lang w:eastAsia="zh-CN"/>
        </w:rPr>
        <w:t xml:space="preserve"> HO, the handover delay D</w:t>
      </w:r>
      <w:r w:rsidRPr="000F0A3A">
        <w:rPr>
          <w:rFonts w:eastAsia="宋体"/>
          <w:b/>
          <w:i/>
          <w:sz w:val="22"/>
          <w:vertAlign w:val="subscript"/>
          <w:lang w:eastAsia="zh-CN"/>
        </w:rPr>
        <w:t>CHO</w:t>
      </w:r>
      <w:r>
        <w:rPr>
          <w:rFonts w:eastAsia="宋体"/>
          <w:b/>
          <w:i/>
          <w:sz w:val="22"/>
          <w:lang w:eastAsia="zh-CN"/>
        </w:rPr>
        <w:t xml:space="preserve"> and interruption time </w:t>
      </w:r>
      <w:proofErr w:type="spellStart"/>
      <w:r>
        <w:rPr>
          <w:rFonts w:eastAsia="宋体"/>
          <w:b/>
          <w:i/>
          <w:sz w:val="22"/>
          <w:lang w:eastAsia="zh-CN"/>
        </w:rPr>
        <w:t>T</w:t>
      </w:r>
      <w:r>
        <w:rPr>
          <w:rFonts w:eastAsia="宋体"/>
          <w:b/>
          <w:i/>
          <w:sz w:val="22"/>
          <w:vertAlign w:val="subscript"/>
          <w:lang w:eastAsia="zh-CN"/>
        </w:rPr>
        <w:t>interrupt</w:t>
      </w:r>
      <w:proofErr w:type="spellEnd"/>
      <w:r>
        <w:rPr>
          <w:rFonts w:eastAsia="宋体"/>
          <w:b/>
          <w:i/>
          <w:sz w:val="22"/>
          <w:lang w:eastAsia="zh-CN"/>
        </w:rPr>
        <w:t xml:space="preserve"> can be defined as: </w:t>
      </w:r>
    </w:p>
    <w:p w:rsidR="00487687" w:rsidRDefault="00487687" w:rsidP="00487687">
      <w:pPr>
        <w:widowControl w:val="0"/>
        <w:adjustRightInd w:val="0"/>
        <w:snapToGrid w:val="0"/>
        <w:spacing w:before="180"/>
        <w:jc w:val="center"/>
        <w:rPr>
          <w:rFonts w:eastAsia="宋体"/>
          <w:b/>
          <w:i/>
          <w:sz w:val="22"/>
          <w:lang w:eastAsia="zh-CN"/>
        </w:rPr>
      </w:pPr>
      <w:r>
        <w:rPr>
          <w:rFonts w:eastAsia="宋体"/>
          <w:b/>
          <w:i/>
          <w:sz w:val="22"/>
          <w:lang w:eastAsia="zh-CN"/>
        </w:rPr>
        <w:t>D</w:t>
      </w:r>
      <w:r w:rsidRPr="00B267C8">
        <w:rPr>
          <w:rFonts w:eastAsia="宋体"/>
          <w:b/>
          <w:i/>
          <w:sz w:val="22"/>
          <w:vertAlign w:val="subscript"/>
          <w:lang w:eastAsia="zh-CN"/>
        </w:rPr>
        <w:t>CHO</w:t>
      </w:r>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RRC_p</w:t>
      </w:r>
      <w:r w:rsidRPr="00B267C8">
        <w:rPr>
          <w:rFonts w:eastAsia="宋体"/>
          <w:b/>
          <w:i/>
          <w:sz w:val="22"/>
          <w:vertAlign w:val="subscript"/>
          <w:lang w:eastAsia="zh-CN"/>
        </w:rPr>
        <w:t>rocess</w:t>
      </w:r>
      <w:proofErr w:type="spellEnd"/>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interrupt</w:t>
      </w:r>
      <w:proofErr w:type="spellEnd"/>
    </w:p>
    <w:p w:rsidR="00487687" w:rsidRDefault="00487687" w:rsidP="00487687">
      <w:pPr>
        <w:widowControl w:val="0"/>
        <w:adjustRightInd w:val="0"/>
        <w:snapToGrid w:val="0"/>
        <w:spacing w:before="180"/>
        <w:jc w:val="center"/>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interrupt</w:t>
      </w:r>
      <w:proofErr w:type="spellEnd"/>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w:t>
      </w:r>
      <w:r w:rsidR="00126020">
        <w:rPr>
          <w:rFonts w:eastAsia="宋体"/>
          <w:b/>
          <w:i/>
          <w:sz w:val="22"/>
          <w:lang w:eastAsia="zh-CN"/>
        </w:rPr>
        <w:t xml:space="preserve">+ </w:t>
      </w:r>
      <w:proofErr w:type="spellStart"/>
      <w:r w:rsidR="00126020">
        <w:rPr>
          <w:rFonts w:eastAsia="宋体"/>
          <w:b/>
          <w:i/>
          <w:sz w:val="22"/>
          <w:lang w:eastAsia="zh-CN"/>
        </w:rPr>
        <w:t>T</w:t>
      </w:r>
      <w:r w:rsidR="00126020">
        <w:rPr>
          <w:rFonts w:eastAsia="宋体"/>
          <w:b/>
          <w:i/>
          <w:sz w:val="22"/>
          <w:vertAlign w:val="subscript"/>
          <w:lang w:eastAsia="zh-CN"/>
        </w:rPr>
        <w:t>search</w:t>
      </w:r>
      <w:proofErr w:type="spellEnd"/>
      <w:r w:rsidR="00126020">
        <w:rPr>
          <w:rFonts w:eastAsia="宋体"/>
          <w:b/>
          <w:i/>
          <w:sz w:val="22"/>
          <w:lang w:eastAsia="zh-CN"/>
        </w:rPr>
        <w:t xml:space="preserve"> </w:t>
      </w:r>
      <w:r>
        <w:rPr>
          <w:rFonts w:eastAsia="宋体"/>
          <w:b/>
          <w:i/>
          <w:sz w:val="22"/>
          <w:lang w:eastAsia="zh-CN"/>
        </w:rPr>
        <w:t>+ T</w:t>
      </w:r>
      <w:r w:rsidRPr="00B267C8">
        <w:rPr>
          <w:rFonts w:eastAsia="宋体"/>
          <w:b/>
          <w:i/>
          <w:sz w:val="22"/>
          <w:vertAlign w:val="subscript"/>
          <w:lang w:eastAsia="zh-CN"/>
        </w:rPr>
        <w:t>IU</w:t>
      </w:r>
      <w:r>
        <w:rPr>
          <w:rFonts w:eastAsia="宋体"/>
          <w:b/>
          <w:i/>
          <w:sz w:val="22"/>
          <w:lang w:eastAsia="zh-CN"/>
        </w:rPr>
        <w:t xml:space="preserve"> + T</w:t>
      </w:r>
      <w:r w:rsidRPr="00B267C8">
        <w:rPr>
          <w:rFonts w:eastAsia="宋体"/>
          <w:b/>
          <w:i/>
          <w:sz w:val="22"/>
          <w:vertAlign w:val="subscript"/>
          <w:lang w:eastAsia="zh-CN"/>
        </w:rPr>
        <w:t>∆</w:t>
      </w:r>
    </w:p>
    <w:p w:rsidR="00487687" w:rsidRDefault="00487687" w:rsidP="00487687">
      <w:pPr>
        <w:widowControl w:val="0"/>
        <w:adjustRightInd w:val="0"/>
        <w:snapToGrid w:val="0"/>
        <w:spacing w:before="180"/>
        <w:rPr>
          <w:rFonts w:eastAsia="宋体"/>
          <w:b/>
          <w:i/>
          <w:sz w:val="22"/>
          <w:lang w:eastAsia="zh-CN"/>
        </w:rPr>
      </w:pPr>
      <w:r>
        <w:rPr>
          <w:rFonts w:eastAsia="宋体"/>
          <w:b/>
          <w:i/>
          <w:sz w:val="22"/>
          <w:lang w:eastAsia="zh-CN"/>
        </w:rPr>
        <w:lastRenderedPageBreak/>
        <w:t>W</w:t>
      </w:r>
      <w:r>
        <w:rPr>
          <w:rFonts w:eastAsia="宋体" w:hint="eastAsia"/>
          <w:b/>
          <w:i/>
          <w:sz w:val="22"/>
          <w:lang w:eastAsia="zh-CN"/>
        </w:rPr>
        <w:t>here,</w:t>
      </w:r>
    </w:p>
    <w:p w:rsidR="00487687" w:rsidRDefault="00487687" w:rsidP="00487687">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RRC_p</w:t>
      </w:r>
      <w:r w:rsidRPr="00B267C8">
        <w:rPr>
          <w:rFonts w:eastAsia="宋体"/>
          <w:b/>
          <w:i/>
          <w:sz w:val="22"/>
          <w:vertAlign w:val="subscript"/>
          <w:lang w:eastAsia="zh-CN"/>
        </w:rPr>
        <w:t>rocess</w:t>
      </w:r>
      <w:proofErr w:type="spellEnd"/>
      <w:r>
        <w:rPr>
          <w:rFonts w:eastAsia="宋体" w:hint="eastAsia"/>
          <w:b/>
          <w:i/>
          <w:sz w:val="22"/>
          <w:lang w:eastAsia="zh-CN"/>
        </w:rPr>
        <w:t xml:space="preserve"> </w:t>
      </w:r>
      <w:r>
        <w:rPr>
          <w:rFonts w:eastAsia="宋体"/>
          <w:b/>
          <w:i/>
          <w:sz w:val="22"/>
          <w:lang w:eastAsia="zh-CN"/>
        </w:rPr>
        <w:t>is RRC processing delay based on RAN2’s definition.</w:t>
      </w:r>
    </w:p>
    <w:p w:rsidR="00487687" w:rsidRDefault="00DE7D06" w:rsidP="00487687">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sidR="00487687">
        <w:rPr>
          <w:rFonts w:eastAsia="宋体" w:hint="eastAsia"/>
          <w:b/>
          <w:i/>
          <w:sz w:val="22"/>
          <w:lang w:eastAsia="zh-CN"/>
        </w:rPr>
        <w:t xml:space="preserve"> </w:t>
      </w:r>
      <w:r w:rsidR="00487687">
        <w:rPr>
          <w:rFonts w:eastAsia="宋体"/>
          <w:b/>
          <w:i/>
          <w:sz w:val="22"/>
          <w:lang w:eastAsia="zh-CN"/>
        </w:rPr>
        <w:t xml:space="preserve">equals to 20ms for </w:t>
      </w:r>
      <w:r w:rsidR="00750FD6">
        <w:rPr>
          <w:rFonts w:eastAsia="宋体"/>
          <w:b/>
          <w:i/>
          <w:sz w:val="22"/>
          <w:lang w:eastAsia="zh-CN"/>
        </w:rPr>
        <w:t xml:space="preserve">same FR </w:t>
      </w:r>
      <w:r w:rsidR="00487687">
        <w:rPr>
          <w:rFonts w:eastAsia="宋体"/>
          <w:b/>
          <w:i/>
          <w:sz w:val="22"/>
          <w:lang w:eastAsia="zh-CN"/>
        </w:rPr>
        <w:t xml:space="preserve">handover, and equals to 40ms for </w:t>
      </w:r>
      <w:r w:rsidR="00750FD6">
        <w:rPr>
          <w:rFonts w:eastAsia="宋体"/>
          <w:b/>
          <w:i/>
          <w:sz w:val="22"/>
          <w:lang w:eastAsia="zh-CN"/>
        </w:rPr>
        <w:t>inter-FR</w:t>
      </w:r>
      <w:r w:rsidR="00487687">
        <w:rPr>
          <w:rFonts w:eastAsia="宋体"/>
          <w:b/>
          <w:i/>
          <w:sz w:val="22"/>
          <w:lang w:eastAsia="zh-CN"/>
        </w:rPr>
        <w:t xml:space="preserve"> handover</w:t>
      </w:r>
    </w:p>
    <w:p w:rsidR="00126020" w:rsidRDefault="00126020" w:rsidP="00126020">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search</w:t>
      </w:r>
      <w:proofErr w:type="spellEnd"/>
      <w:r>
        <w:rPr>
          <w:rFonts w:eastAsia="宋体" w:hint="eastAsia"/>
          <w:b/>
          <w:i/>
          <w:sz w:val="22"/>
          <w:lang w:eastAsia="zh-CN"/>
        </w:rPr>
        <w:t xml:space="preserve"> </w:t>
      </w:r>
      <w:r>
        <w:rPr>
          <w:rFonts w:eastAsia="宋体"/>
          <w:b/>
          <w:i/>
          <w:sz w:val="22"/>
          <w:lang w:eastAsia="zh-CN"/>
        </w:rPr>
        <w:t xml:space="preserve">is </w:t>
      </w:r>
      <w:r w:rsidRPr="00126020">
        <w:rPr>
          <w:rFonts w:eastAsia="宋体"/>
          <w:b/>
          <w:i/>
          <w:sz w:val="22"/>
          <w:lang w:eastAsia="zh-CN"/>
        </w:rPr>
        <w:t>the time required to search the target cell</w:t>
      </w:r>
      <w:r>
        <w:rPr>
          <w:rFonts w:eastAsia="宋体"/>
          <w:b/>
          <w:i/>
          <w:sz w:val="22"/>
          <w:lang w:eastAsia="zh-CN"/>
        </w:rPr>
        <w:t>.</w:t>
      </w:r>
    </w:p>
    <w:p w:rsidR="00487687" w:rsidRPr="0007666D" w:rsidRDefault="00487687" w:rsidP="00487687">
      <w:pPr>
        <w:widowControl w:val="0"/>
        <w:adjustRightInd w:val="0"/>
        <w:snapToGrid w:val="0"/>
        <w:spacing w:before="180"/>
        <w:rPr>
          <w:rFonts w:eastAsia="宋体"/>
          <w:sz w:val="22"/>
          <w:lang w:eastAsia="zh-CN"/>
        </w:rPr>
      </w:pPr>
      <w:r>
        <w:rPr>
          <w:rFonts w:eastAsia="宋体"/>
          <w:b/>
          <w:i/>
          <w:sz w:val="22"/>
          <w:lang w:eastAsia="zh-CN"/>
        </w:rPr>
        <w:t>T</w:t>
      </w:r>
      <w:r>
        <w:rPr>
          <w:rFonts w:eastAsia="宋体"/>
          <w:b/>
          <w:i/>
          <w:sz w:val="22"/>
          <w:vertAlign w:val="subscript"/>
          <w:lang w:eastAsia="zh-CN"/>
        </w:rPr>
        <w:t>IU</w:t>
      </w:r>
      <w:r>
        <w:rPr>
          <w:rFonts w:eastAsia="宋体" w:hint="eastAsia"/>
          <w:b/>
          <w:i/>
          <w:sz w:val="22"/>
          <w:lang w:eastAsia="zh-CN"/>
        </w:rPr>
        <w:t xml:space="preserve"> </w:t>
      </w:r>
      <w:r>
        <w:rPr>
          <w:rFonts w:eastAsia="宋体"/>
          <w:b/>
          <w:i/>
          <w:sz w:val="22"/>
          <w:lang w:eastAsia="zh-CN"/>
        </w:rPr>
        <w:t xml:space="preserve">is the </w:t>
      </w:r>
      <w:r w:rsidRPr="009E7237">
        <w:rPr>
          <w:rFonts w:eastAsia="宋体"/>
          <w:b/>
          <w:i/>
          <w:sz w:val="22"/>
          <w:lang w:eastAsia="zh-CN"/>
        </w:rPr>
        <w:t xml:space="preserve">uncertainty </w:t>
      </w:r>
      <w:r>
        <w:rPr>
          <w:rFonts w:eastAsia="宋体"/>
          <w:b/>
          <w:i/>
          <w:sz w:val="22"/>
          <w:lang w:eastAsia="zh-CN"/>
        </w:rPr>
        <w:t xml:space="preserve">time </w:t>
      </w:r>
      <w:r w:rsidRPr="009E7237">
        <w:rPr>
          <w:rFonts w:eastAsia="宋体"/>
          <w:b/>
          <w:i/>
          <w:sz w:val="22"/>
          <w:lang w:eastAsia="zh-CN"/>
        </w:rPr>
        <w:t>in acquiring the first P</w:t>
      </w:r>
      <w:r>
        <w:rPr>
          <w:rFonts w:eastAsia="宋体"/>
          <w:b/>
          <w:i/>
          <w:sz w:val="22"/>
          <w:lang w:eastAsia="zh-CN"/>
        </w:rPr>
        <w:t>US</w:t>
      </w:r>
      <w:r w:rsidRPr="009E7237">
        <w:rPr>
          <w:rFonts w:eastAsia="宋体"/>
          <w:b/>
          <w:i/>
          <w:sz w:val="22"/>
          <w:lang w:eastAsia="zh-CN"/>
        </w:rPr>
        <w:t xml:space="preserve">CH </w:t>
      </w:r>
      <w:r>
        <w:rPr>
          <w:rFonts w:eastAsia="宋体"/>
          <w:b/>
          <w:i/>
          <w:sz w:val="22"/>
          <w:lang w:eastAsia="zh-CN"/>
        </w:rPr>
        <w:t xml:space="preserve">transmission </w:t>
      </w:r>
      <w:r w:rsidRPr="009E7237">
        <w:rPr>
          <w:rFonts w:eastAsia="宋体"/>
          <w:b/>
          <w:i/>
          <w:sz w:val="22"/>
          <w:lang w:eastAsia="zh-CN"/>
        </w:rPr>
        <w:t>occasion</w:t>
      </w:r>
      <w:r>
        <w:rPr>
          <w:rFonts w:eastAsia="宋体"/>
          <w:b/>
          <w:i/>
          <w:sz w:val="22"/>
          <w:lang w:eastAsia="zh-CN"/>
        </w:rPr>
        <w:t xml:space="preserve"> of the </w:t>
      </w:r>
      <w:r w:rsidRPr="00487687">
        <w:rPr>
          <w:rFonts w:eastAsia="宋体"/>
          <w:b/>
          <w:i/>
          <w:sz w:val="22"/>
          <w:lang w:eastAsia="zh-CN"/>
        </w:rPr>
        <w:t>target cell</w:t>
      </w:r>
    </w:p>
    <w:p w:rsidR="00487687" w:rsidRPr="0007666D" w:rsidRDefault="00487687" w:rsidP="00487687">
      <w:pPr>
        <w:widowControl w:val="0"/>
        <w:adjustRightInd w:val="0"/>
        <w:snapToGrid w:val="0"/>
        <w:spacing w:before="180"/>
        <w:rPr>
          <w:rFonts w:eastAsia="宋体"/>
          <w:sz w:val="22"/>
          <w:lang w:eastAsia="zh-CN"/>
        </w:rPr>
      </w:pPr>
      <w:r>
        <w:rPr>
          <w:rFonts w:eastAsia="宋体"/>
          <w:b/>
          <w:i/>
          <w:sz w:val="22"/>
          <w:lang w:eastAsia="zh-CN"/>
        </w:rPr>
        <w:t>T</w:t>
      </w:r>
      <w:r w:rsidRPr="00B267C8">
        <w:rPr>
          <w:rFonts w:eastAsia="宋体"/>
          <w:b/>
          <w:i/>
          <w:sz w:val="22"/>
          <w:vertAlign w:val="subscript"/>
          <w:lang w:eastAsia="zh-CN"/>
        </w:rPr>
        <w:t>∆</w:t>
      </w:r>
      <w:r>
        <w:rPr>
          <w:rFonts w:eastAsia="宋体" w:hint="eastAsia"/>
          <w:b/>
          <w:i/>
          <w:sz w:val="22"/>
          <w:lang w:eastAsia="zh-CN"/>
        </w:rPr>
        <w:t xml:space="preserve"> </w:t>
      </w:r>
      <w:r>
        <w:rPr>
          <w:rFonts w:eastAsia="宋体"/>
          <w:b/>
          <w:i/>
          <w:sz w:val="22"/>
          <w:lang w:eastAsia="zh-CN"/>
        </w:rPr>
        <w:t xml:space="preserve">is the time </w:t>
      </w:r>
      <w:r w:rsidRPr="00487687">
        <w:rPr>
          <w:rFonts w:eastAsia="宋体"/>
          <w:b/>
          <w:i/>
          <w:sz w:val="22"/>
          <w:lang w:eastAsia="zh-CN"/>
        </w:rPr>
        <w:t>for fine time tracking and acquiring full timing information of the target cell</w:t>
      </w:r>
    </w:p>
    <w:p w:rsidR="00E3432B" w:rsidRPr="00487687" w:rsidRDefault="00E3432B" w:rsidP="00B73B55">
      <w:pPr>
        <w:spacing w:after="12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sidR="00B249D6">
        <w:rPr>
          <w:rFonts w:eastAsia="宋体"/>
          <w:sz w:val="22"/>
          <w:lang w:eastAsia="zh-CN"/>
        </w:rPr>
        <w:t>further discussion</w:t>
      </w:r>
      <w:r w:rsidRPr="0046206D">
        <w:rPr>
          <w:rFonts w:eastAsia="宋体" w:hint="eastAsia"/>
          <w:sz w:val="22"/>
          <w:lang w:eastAsia="zh-CN"/>
        </w:rPr>
        <w:t xml:space="preserve"> on </w:t>
      </w:r>
      <w:r>
        <w:rPr>
          <w:rFonts w:eastAsia="宋体"/>
          <w:sz w:val="22"/>
          <w:lang w:eastAsia="zh-CN"/>
        </w:rPr>
        <w:t xml:space="preserve">the </w:t>
      </w:r>
      <w:r w:rsidR="00506E7B" w:rsidRPr="0035186F">
        <w:rPr>
          <w:rFonts w:eastAsia="宋体"/>
          <w:sz w:val="22"/>
          <w:lang w:eastAsia="zh-CN"/>
        </w:rPr>
        <w:t>feasibilit</w:t>
      </w:r>
      <w:r w:rsidR="00506E7B">
        <w:rPr>
          <w:rFonts w:eastAsia="宋体"/>
          <w:sz w:val="22"/>
          <w:lang w:eastAsia="zh-CN"/>
        </w:rPr>
        <w:t xml:space="preserve">ies of </w:t>
      </w:r>
      <w:r w:rsidR="005A1FE9">
        <w:rPr>
          <w:rFonts w:eastAsia="宋体"/>
          <w:sz w:val="22"/>
          <w:lang w:eastAsia="zh-CN"/>
        </w:rPr>
        <w:t xml:space="preserve">RACH-less </w:t>
      </w:r>
      <w:r w:rsidR="00506E7B">
        <w:rPr>
          <w:rFonts w:eastAsia="宋体"/>
          <w:sz w:val="22"/>
          <w:lang w:eastAsia="zh-CN"/>
        </w:rPr>
        <w:t>h</w:t>
      </w:r>
      <w:r w:rsidR="00506E7B" w:rsidRPr="005478F7">
        <w:rPr>
          <w:rFonts w:eastAsia="宋体"/>
          <w:sz w:val="22"/>
          <w:lang w:eastAsia="zh-CN"/>
        </w:rPr>
        <w:t xml:space="preserve">andover </w:t>
      </w:r>
      <w:r w:rsidR="00506E7B">
        <w:rPr>
          <w:rFonts w:eastAsia="宋体"/>
          <w:sz w:val="22"/>
          <w:lang w:eastAsia="zh-CN"/>
        </w:rPr>
        <w:t xml:space="preserve">for </w:t>
      </w:r>
      <w:r w:rsidR="005A1FE9">
        <w:rPr>
          <w:rFonts w:eastAsia="宋体"/>
          <w:sz w:val="22"/>
          <w:lang w:eastAsia="zh-CN"/>
        </w:rPr>
        <w:t>non-equal TA scenarios</w:t>
      </w:r>
      <w:r w:rsidR="00E3432B">
        <w:rPr>
          <w:rFonts w:eastAsia="宋体"/>
          <w:sz w:val="22"/>
          <w:lang w:eastAsia="zh-CN"/>
        </w:rPr>
        <w:t xml:space="preserve"> and </w:t>
      </w:r>
      <w:r w:rsidR="00725AEF">
        <w:rPr>
          <w:rFonts w:eastAsia="宋体"/>
          <w:sz w:val="22"/>
          <w:lang w:eastAsia="zh-CN"/>
        </w:rPr>
        <w:t xml:space="preserve">investigate </w:t>
      </w:r>
      <w:r w:rsidR="00E3432B">
        <w:rPr>
          <w:rFonts w:eastAsia="宋体"/>
          <w:sz w:val="22"/>
          <w:lang w:eastAsia="zh-CN"/>
        </w:rPr>
        <w:t>the RACH-less handover requirements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he following</w:t>
      </w:r>
      <w:r w:rsidR="00F02103">
        <w:rPr>
          <w:rFonts w:eastAsia="宋体"/>
          <w:sz w:val="22"/>
          <w:lang w:eastAsia="zh-CN"/>
        </w:rPr>
        <w:t>s</w:t>
      </w:r>
      <w:r w:rsidRPr="0046206D">
        <w:rPr>
          <w:rFonts w:eastAsia="宋体" w:hint="eastAsia"/>
          <w:sz w:val="22"/>
          <w:lang w:eastAsia="zh-CN"/>
        </w:rPr>
        <w:t xml:space="preserve">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126020" w:rsidRPr="0072070F" w:rsidRDefault="00126020" w:rsidP="00126020">
      <w:pPr>
        <w:widowControl w:val="0"/>
        <w:adjustRightInd w:val="0"/>
        <w:snapToGrid w:val="0"/>
        <w:spacing w:before="180"/>
        <w:rPr>
          <w:rFonts w:eastAsia="宋体"/>
          <w:sz w:val="22"/>
          <w:lang w:eastAsia="zh-CN"/>
        </w:rPr>
      </w:pPr>
      <w:r>
        <w:rPr>
          <w:rFonts w:eastAsia="宋体"/>
          <w:b/>
          <w:i/>
          <w:sz w:val="22"/>
          <w:lang w:eastAsia="zh-CN"/>
        </w:rPr>
        <w:t>Observation</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For non-equal TA scenario, the TA estimation error from UE side includes cell synchronization error and UE timing error and could be longer than CP length, even in synchronized network.</w:t>
      </w:r>
    </w:p>
    <w:p w:rsidR="00126020" w:rsidRDefault="00126020" w:rsidP="00126020">
      <w:pPr>
        <w:widowControl w:val="0"/>
        <w:adjustRightInd w:val="0"/>
        <w:snapToGrid w:val="0"/>
        <w:spacing w:before="180"/>
        <w:rPr>
          <w:rFonts w:eastAsia="宋体"/>
          <w:b/>
          <w:i/>
          <w:sz w:val="22"/>
          <w:lang w:eastAsia="zh-CN"/>
        </w:rPr>
      </w:pPr>
      <w:r>
        <w:rPr>
          <w:rFonts w:eastAsia="宋体"/>
          <w:b/>
          <w:i/>
          <w:sz w:val="22"/>
          <w:lang w:eastAsia="zh-CN"/>
        </w:rPr>
        <w:t>Observation</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For non-equal TA scenario, the TA estimation error from network side includes cell synchronization error and </w:t>
      </w:r>
      <w:proofErr w:type="spellStart"/>
      <w:r>
        <w:rPr>
          <w:rFonts w:eastAsia="宋体"/>
          <w:b/>
          <w:i/>
          <w:sz w:val="22"/>
          <w:lang w:eastAsia="zh-CN"/>
        </w:rPr>
        <w:t>gNB</w:t>
      </w:r>
      <w:proofErr w:type="spellEnd"/>
      <w:r>
        <w:rPr>
          <w:rFonts w:eastAsia="宋体"/>
          <w:b/>
          <w:i/>
          <w:sz w:val="22"/>
          <w:lang w:eastAsia="zh-CN"/>
        </w:rPr>
        <w:t xml:space="preserve"> timing detection error, and network based TA calculation will impact RAN2’s specification.</w:t>
      </w:r>
    </w:p>
    <w:p w:rsidR="00126020" w:rsidRDefault="00126020" w:rsidP="00126020">
      <w:pPr>
        <w:widowControl w:val="0"/>
        <w:adjustRightInd w:val="0"/>
        <w:snapToGrid w:val="0"/>
        <w:spacing w:before="180"/>
        <w:rPr>
          <w:rFonts w:eastAsia="宋体"/>
          <w:b/>
          <w:i/>
          <w:sz w:val="22"/>
          <w:lang w:eastAsia="zh-CN"/>
        </w:rPr>
      </w:pPr>
      <w:r>
        <w:rPr>
          <w:rFonts w:eastAsia="宋体"/>
          <w:b/>
          <w:i/>
          <w:sz w:val="22"/>
          <w:lang w:eastAsia="zh-CN"/>
        </w:rPr>
        <w:t>Observation</w:t>
      </w:r>
      <w:r w:rsidRPr="0050661F">
        <w:rPr>
          <w:rFonts w:eastAsia="宋体"/>
          <w:b/>
          <w:i/>
          <w:sz w:val="22"/>
          <w:lang w:eastAsia="zh-CN"/>
        </w:rPr>
        <w:t xml:space="preserve"> </w:t>
      </w:r>
      <w:r>
        <w:rPr>
          <w:rFonts w:eastAsia="宋体"/>
          <w:b/>
          <w:i/>
          <w:sz w:val="22"/>
          <w:lang w:eastAsia="zh-CN"/>
        </w:rPr>
        <w:t>3</w:t>
      </w:r>
      <w:r w:rsidRPr="0050661F">
        <w:rPr>
          <w:rFonts w:eastAsia="宋体"/>
          <w:b/>
          <w:i/>
          <w:sz w:val="22"/>
          <w:lang w:eastAsia="zh-CN"/>
        </w:rPr>
        <w:t>:</w:t>
      </w:r>
      <w:r>
        <w:rPr>
          <w:rFonts w:eastAsia="宋体"/>
          <w:b/>
          <w:i/>
          <w:sz w:val="22"/>
          <w:lang w:eastAsia="zh-CN"/>
        </w:rPr>
        <w:t xml:space="preserve"> RACH-less handover is not feasible for non-equal TA scenario.</w:t>
      </w:r>
    </w:p>
    <w:p w:rsidR="00126020" w:rsidRDefault="00126020" w:rsidP="00126020">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For RACH-less HO, the handover delay D</w:t>
      </w:r>
      <w:r w:rsidRPr="000F0A3A">
        <w:rPr>
          <w:rFonts w:eastAsia="宋体"/>
          <w:b/>
          <w:i/>
          <w:sz w:val="22"/>
          <w:vertAlign w:val="subscript"/>
          <w:lang w:eastAsia="zh-CN"/>
        </w:rPr>
        <w:t>CHO</w:t>
      </w:r>
      <w:r>
        <w:rPr>
          <w:rFonts w:eastAsia="宋体"/>
          <w:b/>
          <w:i/>
          <w:sz w:val="22"/>
          <w:lang w:eastAsia="zh-CN"/>
        </w:rPr>
        <w:t xml:space="preserve"> and interruption time </w:t>
      </w:r>
      <w:proofErr w:type="spellStart"/>
      <w:r>
        <w:rPr>
          <w:rFonts w:eastAsia="宋体"/>
          <w:b/>
          <w:i/>
          <w:sz w:val="22"/>
          <w:lang w:eastAsia="zh-CN"/>
        </w:rPr>
        <w:t>T</w:t>
      </w:r>
      <w:r>
        <w:rPr>
          <w:rFonts w:eastAsia="宋体"/>
          <w:b/>
          <w:i/>
          <w:sz w:val="22"/>
          <w:vertAlign w:val="subscript"/>
          <w:lang w:eastAsia="zh-CN"/>
        </w:rPr>
        <w:t>interrupt</w:t>
      </w:r>
      <w:proofErr w:type="spellEnd"/>
      <w:r>
        <w:rPr>
          <w:rFonts w:eastAsia="宋体"/>
          <w:b/>
          <w:i/>
          <w:sz w:val="22"/>
          <w:lang w:eastAsia="zh-CN"/>
        </w:rPr>
        <w:t xml:space="preserve"> can be defined as: </w:t>
      </w:r>
    </w:p>
    <w:p w:rsidR="00126020" w:rsidRDefault="00126020" w:rsidP="00126020">
      <w:pPr>
        <w:widowControl w:val="0"/>
        <w:adjustRightInd w:val="0"/>
        <w:snapToGrid w:val="0"/>
        <w:spacing w:before="180"/>
        <w:jc w:val="center"/>
        <w:rPr>
          <w:rFonts w:eastAsia="宋体"/>
          <w:b/>
          <w:i/>
          <w:sz w:val="22"/>
          <w:lang w:eastAsia="zh-CN"/>
        </w:rPr>
      </w:pPr>
      <w:r>
        <w:rPr>
          <w:rFonts w:eastAsia="宋体"/>
          <w:b/>
          <w:i/>
          <w:sz w:val="22"/>
          <w:lang w:eastAsia="zh-CN"/>
        </w:rPr>
        <w:t>D</w:t>
      </w:r>
      <w:r w:rsidRPr="00B267C8">
        <w:rPr>
          <w:rFonts w:eastAsia="宋体"/>
          <w:b/>
          <w:i/>
          <w:sz w:val="22"/>
          <w:vertAlign w:val="subscript"/>
          <w:lang w:eastAsia="zh-CN"/>
        </w:rPr>
        <w:t>CHO</w:t>
      </w:r>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RRC_p</w:t>
      </w:r>
      <w:r w:rsidRPr="00B267C8">
        <w:rPr>
          <w:rFonts w:eastAsia="宋体"/>
          <w:b/>
          <w:i/>
          <w:sz w:val="22"/>
          <w:vertAlign w:val="subscript"/>
          <w:lang w:eastAsia="zh-CN"/>
        </w:rPr>
        <w:t>rocess</w:t>
      </w:r>
      <w:proofErr w:type="spellEnd"/>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interrupt</w:t>
      </w:r>
      <w:proofErr w:type="spellEnd"/>
    </w:p>
    <w:p w:rsidR="00126020" w:rsidRDefault="00126020" w:rsidP="00126020">
      <w:pPr>
        <w:widowControl w:val="0"/>
        <w:adjustRightInd w:val="0"/>
        <w:snapToGrid w:val="0"/>
        <w:spacing w:before="180"/>
        <w:jc w:val="center"/>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interrupt</w:t>
      </w:r>
      <w:proofErr w:type="spellEnd"/>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search</w:t>
      </w:r>
      <w:proofErr w:type="spellEnd"/>
      <w:r>
        <w:rPr>
          <w:rFonts w:eastAsia="宋体"/>
          <w:b/>
          <w:i/>
          <w:sz w:val="22"/>
          <w:lang w:eastAsia="zh-CN"/>
        </w:rPr>
        <w:t xml:space="preserve"> + T</w:t>
      </w:r>
      <w:r w:rsidRPr="00B267C8">
        <w:rPr>
          <w:rFonts w:eastAsia="宋体"/>
          <w:b/>
          <w:i/>
          <w:sz w:val="22"/>
          <w:vertAlign w:val="subscript"/>
          <w:lang w:eastAsia="zh-CN"/>
        </w:rPr>
        <w:t>IU</w:t>
      </w:r>
      <w:r>
        <w:rPr>
          <w:rFonts w:eastAsia="宋体"/>
          <w:b/>
          <w:i/>
          <w:sz w:val="22"/>
          <w:lang w:eastAsia="zh-CN"/>
        </w:rPr>
        <w:t xml:space="preserve"> + T</w:t>
      </w:r>
      <w:r w:rsidRPr="00B267C8">
        <w:rPr>
          <w:rFonts w:eastAsia="宋体"/>
          <w:b/>
          <w:i/>
          <w:sz w:val="22"/>
          <w:vertAlign w:val="subscript"/>
          <w:lang w:eastAsia="zh-CN"/>
        </w:rPr>
        <w:t>∆</w:t>
      </w:r>
    </w:p>
    <w:p w:rsidR="00126020" w:rsidRDefault="00126020" w:rsidP="00126020">
      <w:pPr>
        <w:widowControl w:val="0"/>
        <w:adjustRightInd w:val="0"/>
        <w:snapToGrid w:val="0"/>
        <w:spacing w:before="180"/>
        <w:rPr>
          <w:rFonts w:eastAsia="宋体"/>
          <w:b/>
          <w:i/>
          <w:sz w:val="22"/>
          <w:lang w:eastAsia="zh-CN"/>
        </w:rPr>
      </w:pPr>
      <w:r>
        <w:rPr>
          <w:rFonts w:eastAsia="宋体"/>
          <w:b/>
          <w:i/>
          <w:sz w:val="22"/>
          <w:lang w:eastAsia="zh-CN"/>
        </w:rPr>
        <w:t>W</w:t>
      </w:r>
      <w:r>
        <w:rPr>
          <w:rFonts w:eastAsia="宋体" w:hint="eastAsia"/>
          <w:b/>
          <w:i/>
          <w:sz w:val="22"/>
          <w:lang w:eastAsia="zh-CN"/>
        </w:rPr>
        <w:t>here,</w:t>
      </w:r>
    </w:p>
    <w:p w:rsidR="00126020" w:rsidRDefault="00126020" w:rsidP="00126020">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RRC_p</w:t>
      </w:r>
      <w:r w:rsidRPr="00B267C8">
        <w:rPr>
          <w:rFonts w:eastAsia="宋体"/>
          <w:b/>
          <w:i/>
          <w:sz w:val="22"/>
          <w:vertAlign w:val="subscript"/>
          <w:lang w:eastAsia="zh-CN"/>
        </w:rPr>
        <w:t>rocess</w:t>
      </w:r>
      <w:proofErr w:type="spellEnd"/>
      <w:r>
        <w:rPr>
          <w:rFonts w:eastAsia="宋体" w:hint="eastAsia"/>
          <w:b/>
          <w:i/>
          <w:sz w:val="22"/>
          <w:lang w:eastAsia="zh-CN"/>
        </w:rPr>
        <w:t xml:space="preserve"> </w:t>
      </w:r>
      <w:r>
        <w:rPr>
          <w:rFonts w:eastAsia="宋体"/>
          <w:b/>
          <w:i/>
          <w:sz w:val="22"/>
          <w:lang w:eastAsia="zh-CN"/>
        </w:rPr>
        <w:t>is RRC processing delay based on RAN2’s definition.</w:t>
      </w:r>
    </w:p>
    <w:p w:rsidR="00126020" w:rsidRDefault="00126020" w:rsidP="00126020">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hint="eastAsia"/>
          <w:b/>
          <w:i/>
          <w:sz w:val="22"/>
          <w:lang w:eastAsia="zh-CN"/>
        </w:rPr>
        <w:t xml:space="preserve"> </w:t>
      </w:r>
      <w:r>
        <w:rPr>
          <w:rFonts w:eastAsia="宋体"/>
          <w:b/>
          <w:i/>
          <w:sz w:val="22"/>
          <w:lang w:eastAsia="zh-CN"/>
        </w:rPr>
        <w:t>equals to 20ms for same FR handover, and equals to 40ms for inter-FR handover</w:t>
      </w:r>
    </w:p>
    <w:p w:rsidR="00126020" w:rsidRDefault="00126020" w:rsidP="00126020">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search</w:t>
      </w:r>
      <w:proofErr w:type="spellEnd"/>
      <w:r>
        <w:rPr>
          <w:rFonts w:eastAsia="宋体" w:hint="eastAsia"/>
          <w:b/>
          <w:i/>
          <w:sz w:val="22"/>
          <w:lang w:eastAsia="zh-CN"/>
        </w:rPr>
        <w:t xml:space="preserve"> </w:t>
      </w:r>
      <w:r>
        <w:rPr>
          <w:rFonts w:eastAsia="宋体"/>
          <w:b/>
          <w:i/>
          <w:sz w:val="22"/>
          <w:lang w:eastAsia="zh-CN"/>
        </w:rPr>
        <w:t xml:space="preserve">is </w:t>
      </w:r>
      <w:r w:rsidRPr="00126020">
        <w:rPr>
          <w:rFonts w:eastAsia="宋体"/>
          <w:b/>
          <w:i/>
          <w:sz w:val="22"/>
          <w:lang w:eastAsia="zh-CN"/>
        </w:rPr>
        <w:t>the time required to search the target cell</w:t>
      </w:r>
      <w:r>
        <w:rPr>
          <w:rFonts w:eastAsia="宋体"/>
          <w:b/>
          <w:i/>
          <w:sz w:val="22"/>
          <w:lang w:eastAsia="zh-CN"/>
        </w:rPr>
        <w:t>.</w:t>
      </w:r>
    </w:p>
    <w:p w:rsidR="00126020" w:rsidRPr="0007666D" w:rsidRDefault="00126020" w:rsidP="00126020">
      <w:pPr>
        <w:widowControl w:val="0"/>
        <w:adjustRightInd w:val="0"/>
        <w:snapToGrid w:val="0"/>
        <w:spacing w:before="180"/>
        <w:rPr>
          <w:rFonts w:eastAsia="宋体"/>
          <w:sz w:val="22"/>
          <w:lang w:eastAsia="zh-CN"/>
        </w:rPr>
      </w:pPr>
      <w:r>
        <w:rPr>
          <w:rFonts w:eastAsia="宋体"/>
          <w:b/>
          <w:i/>
          <w:sz w:val="22"/>
          <w:lang w:eastAsia="zh-CN"/>
        </w:rPr>
        <w:t>T</w:t>
      </w:r>
      <w:r>
        <w:rPr>
          <w:rFonts w:eastAsia="宋体"/>
          <w:b/>
          <w:i/>
          <w:sz w:val="22"/>
          <w:vertAlign w:val="subscript"/>
          <w:lang w:eastAsia="zh-CN"/>
        </w:rPr>
        <w:t>IU</w:t>
      </w:r>
      <w:r>
        <w:rPr>
          <w:rFonts w:eastAsia="宋体" w:hint="eastAsia"/>
          <w:b/>
          <w:i/>
          <w:sz w:val="22"/>
          <w:lang w:eastAsia="zh-CN"/>
        </w:rPr>
        <w:t xml:space="preserve"> </w:t>
      </w:r>
      <w:r>
        <w:rPr>
          <w:rFonts w:eastAsia="宋体"/>
          <w:b/>
          <w:i/>
          <w:sz w:val="22"/>
          <w:lang w:eastAsia="zh-CN"/>
        </w:rPr>
        <w:t xml:space="preserve">is the </w:t>
      </w:r>
      <w:r w:rsidRPr="009E7237">
        <w:rPr>
          <w:rFonts w:eastAsia="宋体"/>
          <w:b/>
          <w:i/>
          <w:sz w:val="22"/>
          <w:lang w:eastAsia="zh-CN"/>
        </w:rPr>
        <w:t xml:space="preserve">uncertainty </w:t>
      </w:r>
      <w:r>
        <w:rPr>
          <w:rFonts w:eastAsia="宋体"/>
          <w:b/>
          <w:i/>
          <w:sz w:val="22"/>
          <w:lang w:eastAsia="zh-CN"/>
        </w:rPr>
        <w:t xml:space="preserve">time </w:t>
      </w:r>
      <w:r w:rsidRPr="009E7237">
        <w:rPr>
          <w:rFonts w:eastAsia="宋体"/>
          <w:b/>
          <w:i/>
          <w:sz w:val="22"/>
          <w:lang w:eastAsia="zh-CN"/>
        </w:rPr>
        <w:t>in acquiring the first P</w:t>
      </w:r>
      <w:r>
        <w:rPr>
          <w:rFonts w:eastAsia="宋体"/>
          <w:b/>
          <w:i/>
          <w:sz w:val="22"/>
          <w:lang w:eastAsia="zh-CN"/>
        </w:rPr>
        <w:t>US</w:t>
      </w:r>
      <w:r w:rsidRPr="009E7237">
        <w:rPr>
          <w:rFonts w:eastAsia="宋体"/>
          <w:b/>
          <w:i/>
          <w:sz w:val="22"/>
          <w:lang w:eastAsia="zh-CN"/>
        </w:rPr>
        <w:t xml:space="preserve">CH </w:t>
      </w:r>
      <w:r>
        <w:rPr>
          <w:rFonts w:eastAsia="宋体"/>
          <w:b/>
          <w:i/>
          <w:sz w:val="22"/>
          <w:lang w:eastAsia="zh-CN"/>
        </w:rPr>
        <w:t xml:space="preserve">transmission </w:t>
      </w:r>
      <w:r w:rsidRPr="009E7237">
        <w:rPr>
          <w:rFonts w:eastAsia="宋体"/>
          <w:b/>
          <w:i/>
          <w:sz w:val="22"/>
          <w:lang w:eastAsia="zh-CN"/>
        </w:rPr>
        <w:t>occasion</w:t>
      </w:r>
      <w:r>
        <w:rPr>
          <w:rFonts w:eastAsia="宋体"/>
          <w:b/>
          <w:i/>
          <w:sz w:val="22"/>
          <w:lang w:eastAsia="zh-CN"/>
        </w:rPr>
        <w:t xml:space="preserve"> of the </w:t>
      </w:r>
      <w:r w:rsidRPr="00487687">
        <w:rPr>
          <w:rFonts w:eastAsia="宋体"/>
          <w:b/>
          <w:i/>
          <w:sz w:val="22"/>
          <w:lang w:eastAsia="zh-CN"/>
        </w:rPr>
        <w:t>target cell</w:t>
      </w:r>
    </w:p>
    <w:p w:rsidR="00126020" w:rsidRPr="0007666D" w:rsidRDefault="00126020" w:rsidP="00126020">
      <w:pPr>
        <w:widowControl w:val="0"/>
        <w:adjustRightInd w:val="0"/>
        <w:snapToGrid w:val="0"/>
        <w:spacing w:before="180"/>
        <w:rPr>
          <w:rFonts w:eastAsia="宋体"/>
          <w:sz w:val="22"/>
          <w:lang w:eastAsia="zh-CN"/>
        </w:rPr>
      </w:pPr>
      <w:r>
        <w:rPr>
          <w:rFonts w:eastAsia="宋体"/>
          <w:b/>
          <w:i/>
          <w:sz w:val="22"/>
          <w:lang w:eastAsia="zh-CN"/>
        </w:rPr>
        <w:t>T</w:t>
      </w:r>
      <w:r w:rsidRPr="00B267C8">
        <w:rPr>
          <w:rFonts w:eastAsia="宋体"/>
          <w:b/>
          <w:i/>
          <w:sz w:val="22"/>
          <w:vertAlign w:val="subscript"/>
          <w:lang w:eastAsia="zh-CN"/>
        </w:rPr>
        <w:t>∆</w:t>
      </w:r>
      <w:r>
        <w:rPr>
          <w:rFonts w:eastAsia="宋体" w:hint="eastAsia"/>
          <w:b/>
          <w:i/>
          <w:sz w:val="22"/>
          <w:lang w:eastAsia="zh-CN"/>
        </w:rPr>
        <w:t xml:space="preserve"> </w:t>
      </w:r>
      <w:r>
        <w:rPr>
          <w:rFonts w:eastAsia="宋体"/>
          <w:b/>
          <w:i/>
          <w:sz w:val="22"/>
          <w:lang w:eastAsia="zh-CN"/>
        </w:rPr>
        <w:t xml:space="preserve">is the time </w:t>
      </w:r>
      <w:r w:rsidRPr="00487687">
        <w:rPr>
          <w:rFonts w:eastAsia="宋体"/>
          <w:b/>
          <w:i/>
          <w:sz w:val="22"/>
          <w:lang w:eastAsia="zh-CN"/>
        </w:rPr>
        <w:t>for fine time tracking and acquiring full timing information of the target cell</w:t>
      </w:r>
    </w:p>
    <w:p w:rsidR="009E7237" w:rsidRPr="00126020" w:rsidRDefault="009E7237"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DA73D4" w:rsidRPr="00D50A3A" w:rsidRDefault="001F7F5A" w:rsidP="001F7F5A">
      <w:pPr>
        <w:widowControl w:val="0"/>
        <w:numPr>
          <w:ilvl w:val="0"/>
          <w:numId w:val="5"/>
        </w:numPr>
        <w:tabs>
          <w:tab w:val="left" w:pos="426"/>
        </w:tabs>
        <w:rPr>
          <w:rFonts w:eastAsia="宋体"/>
          <w:sz w:val="22"/>
          <w:lang w:eastAsia="zh-CN"/>
        </w:rPr>
      </w:pPr>
      <w:bookmarkStart w:id="9" w:name="OLE_LINK682"/>
      <w:bookmarkStart w:id="10" w:name="OLE_LINK683"/>
      <w:bookmarkStart w:id="11" w:name="OLE_LINK2"/>
      <w:r w:rsidRPr="001F7F5A">
        <w:rPr>
          <w:rFonts w:eastAsia="宋体"/>
          <w:sz w:val="22"/>
          <w:lang w:eastAsia="zh-CN"/>
        </w:rPr>
        <w:t>R4-1907391</w:t>
      </w:r>
      <w:r w:rsidR="00DA73D4" w:rsidRPr="00D50A3A">
        <w:rPr>
          <w:rFonts w:eastAsia="宋体"/>
          <w:sz w:val="22"/>
          <w:lang w:eastAsia="zh-CN"/>
        </w:rPr>
        <w:t>, “</w:t>
      </w:r>
      <w:r w:rsidRPr="001F7F5A">
        <w:rPr>
          <w:rFonts w:eastAsia="宋体"/>
          <w:sz w:val="22"/>
          <w:lang w:eastAsia="zh-CN"/>
        </w:rPr>
        <w:t>Way forward on NR mobility enhancemen</w:t>
      </w:r>
      <w:r w:rsidR="00DA73D4" w:rsidRPr="00D50A3A">
        <w:rPr>
          <w:rFonts w:eastAsia="宋体"/>
          <w:sz w:val="22"/>
          <w:lang w:eastAsia="zh-CN"/>
        </w:rPr>
        <w:t>t”,</w:t>
      </w:r>
      <w:r w:rsidR="00DA73D4" w:rsidRPr="00FC0F83">
        <w:t xml:space="preserve"> </w:t>
      </w:r>
      <w:r>
        <w:rPr>
          <w:rFonts w:eastAsia="宋体"/>
          <w:sz w:val="22"/>
          <w:lang w:eastAsia="zh-CN"/>
        </w:rPr>
        <w:t>Intel</w:t>
      </w:r>
    </w:p>
    <w:p w:rsidR="001F7F5A" w:rsidRPr="00FF153C" w:rsidRDefault="001F7F5A" w:rsidP="00A60A00">
      <w:pPr>
        <w:widowControl w:val="0"/>
        <w:numPr>
          <w:ilvl w:val="0"/>
          <w:numId w:val="5"/>
        </w:numPr>
        <w:tabs>
          <w:tab w:val="left" w:pos="426"/>
        </w:tabs>
        <w:rPr>
          <w:rFonts w:eastAsia="宋体"/>
          <w:sz w:val="22"/>
          <w:lang w:eastAsia="zh-CN"/>
        </w:rPr>
      </w:pPr>
      <w:r w:rsidRPr="00FF153C">
        <w:rPr>
          <w:rFonts w:eastAsia="宋体"/>
          <w:sz w:val="22"/>
          <w:lang w:eastAsia="zh-CN"/>
        </w:rPr>
        <w:t>R4-1906456</w:t>
      </w:r>
      <w:r w:rsidR="00E77778" w:rsidRPr="00FF153C">
        <w:rPr>
          <w:rFonts w:eastAsia="宋体"/>
          <w:sz w:val="22"/>
          <w:lang w:eastAsia="zh-CN"/>
        </w:rPr>
        <w:t>, “</w:t>
      </w:r>
      <w:r w:rsidRPr="00FF153C">
        <w:rPr>
          <w:rFonts w:eastAsia="宋体"/>
          <w:sz w:val="22"/>
          <w:lang w:eastAsia="zh-CN"/>
        </w:rPr>
        <w:t>Non-zero/non equal TA for RACH-less HO for NR mobility enhancement</w:t>
      </w:r>
      <w:r w:rsidR="00E77778" w:rsidRPr="00FF153C">
        <w:rPr>
          <w:rFonts w:eastAsia="宋体"/>
          <w:sz w:val="22"/>
          <w:lang w:eastAsia="zh-CN"/>
        </w:rPr>
        <w:t xml:space="preserve">”, </w:t>
      </w:r>
      <w:bookmarkEnd w:id="9"/>
      <w:bookmarkEnd w:id="10"/>
      <w:bookmarkEnd w:id="11"/>
      <w:r w:rsidRPr="00FF153C">
        <w:rPr>
          <w:rFonts w:eastAsia="宋体"/>
          <w:sz w:val="22"/>
          <w:lang w:eastAsia="zh-CN"/>
        </w:rPr>
        <w:t>Ericsson</w:t>
      </w:r>
    </w:p>
    <w:sectPr w:rsidR="001F7F5A" w:rsidRPr="00FF153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438" w:rsidRDefault="00784438">
      <w:r>
        <w:separator/>
      </w:r>
    </w:p>
  </w:endnote>
  <w:endnote w:type="continuationSeparator" w:id="0">
    <w:p w:rsidR="00784438" w:rsidRDefault="0078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55C03" w:rsidRDefault="00855C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A23D9">
      <w:rPr>
        <w:rStyle w:val="af1"/>
      </w:rPr>
      <w:t>3</w:t>
    </w:r>
    <w:r>
      <w:rPr>
        <w:rStyle w:val="af1"/>
      </w:rPr>
      <w:fldChar w:fldCharType="end"/>
    </w:r>
  </w:p>
  <w:p w:rsidR="00855C03" w:rsidRDefault="00855C0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438" w:rsidRDefault="00784438">
      <w:r>
        <w:separator/>
      </w:r>
    </w:p>
  </w:footnote>
  <w:footnote w:type="continuationSeparator" w:id="0">
    <w:p w:rsidR="00784438" w:rsidRDefault="007844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339F9"/>
    <w:multiLevelType w:val="hybridMultilevel"/>
    <w:tmpl w:val="AD3A09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8C381E"/>
    <w:multiLevelType w:val="hybridMultilevel"/>
    <w:tmpl w:val="1C8EF8C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AA4B23"/>
    <w:multiLevelType w:val="hybridMultilevel"/>
    <w:tmpl w:val="DBBC4ADC"/>
    <w:lvl w:ilvl="0" w:tplc="DBC0ED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386906"/>
    <w:multiLevelType w:val="hybridMultilevel"/>
    <w:tmpl w:val="A0205568"/>
    <w:lvl w:ilvl="0" w:tplc="AEB62EA0">
      <w:numFmt w:val="bullet"/>
      <w:lvlText w:val="-"/>
      <w:lvlJc w:val="left"/>
      <w:pPr>
        <w:ind w:left="704" w:hanging="420"/>
      </w:pPr>
      <w:rPr>
        <w:rFonts w:ascii="Calibri" w:eastAsia="宋体"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33E6555"/>
    <w:multiLevelType w:val="hybridMultilevel"/>
    <w:tmpl w:val="D482362C"/>
    <w:lvl w:ilvl="0" w:tplc="ADD2CC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12276"/>
    <w:multiLevelType w:val="hybridMultilevel"/>
    <w:tmpl w:val="90C2D584"/>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4412CA"/>
    <w:multiLevelType w:val="hybridMultilevel"/>
    <w:tmpl w:val="78BC3808"/>
    <w:lvl w:ilvl="0" w:tplc="C0D6731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5841EE"/>
    <w:multiLevelType w:val="hybridMultilevel"/>
    <w:tmpl w:val="2D1A9BBE"/>
    <w:lvl w:ilvl="0" w:tplc="AB4E4F48">
      <w:start w:val="1"/>
      <w:numFmt w:val="bullet"/>
      <w:lvlText w:val="•"/>
      <w:lvlJc w:val="left"/>
      <w:pPr>
        <w:ind w:left="420" w:hanging="420"/>
      </w:pPr>
      <w:rPr>
        <w:rFonts w:ascii="宋体" w:eastAsia="宋体" w:hAnsi="宋体" w:hint="eastAsia"/>
      </w:rPr>
    </w:lvl>
    <w:lvl w:ilvl="1" w:tplc="E202280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65289"/>
    <w:multiLevelType w:val="hybridMultilevel"/>
    <w:tmpl w:val="5308CF78"/>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441E86"/>
    <w:multiLevelType w:val="hybridMultilevel"/>
    <w:tmpl w:val="094E4E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E2407"/>
    <w:multiLevelType w:val="hybridMultilevel"/>
    <w:tmpl w:val="D1869C2C"/>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0"/>
  </w:num>
  <w:num w:numId="3">
    <w:abstractNumId w:val="22"/>
  </w:num>
  <w:num w:numId="4">
    <w:abstractNumId w:val="5"/>
  </w:num>
  <w:num w:numId="5">
    <w:abstractNumId w:val="8"/>
  </w:num>
  <w:num w:numId="6">
    <w:abstractNumId w:val="17"/>
  </w:num>
  <w:num w:numId="7">
    <w:abstractNumId w:val="4"/>
  </w:num>
  <w:num w:numId="8">
    <w:abstractNumId w:val="21"/>
  </w:num>
  <w:num w:numId="9">
    <w:abstractNumId w:val="2"/>
  </w:num>
  <w:num w:numId="10">
    <w:abstractNumId w:val="0"/>
  </w:num>
  <w:num w:numId="11">
    <w:abstractNumId w:val="16"/>
  </w:num>
  <w:num w:numId="12">
    <w:abstractNumId w:val="14"/>
  </w:num>
  <w:num w:numId="13">
    <w:abstractNumId w:val="19"/>
  </w:num>
  <w:num w:numId="14">
    <w:abstractNumId w:val="3"/>
  </w:num>
  <w:num w:numId="15">
    <w:abstractNumId w:val="9"/>
  </w:num>
  <w:num w:numId="16">
    <w:abstractNumId w:val="23"/>
  </w:num>
  <w:num w:numId="17">
    <w:abstractNumId w:val="6"/>
  </w:num>
  <w:num w:numId="18">
    <w:abstractNumId w:val="11"/>
  </w:num>
  <w:num w:numId="19">
    <w:abstractNumId w:val="15"/>
  </w:num>
  <w:num w:numId="20">
    <w:abstractNumId w:val="1"/>
  </w:num>
  <w:num w:numId="21">
    <w:abstractNumId w:val="10"/>
  </w:num>
  <w:num w:numId="22">
    <w:abstractNumId w:val="7"/>
  </w:num>
  <w:num w:numId="23">
    <w:abstractNumId w:val="13"/>
  </w:num>
  <w:num w:numId="2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0B9"/>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D3A"/>
    <w:rsid w:val="00010EE0"/>
    <w:rsid w:val="0001181D"/>
    <w:rsid w:val="00011C44"/>
    <w:rsid w:val="0001245D"/>
    <w:rsid w:val="000126F8"/>
    <w:rsid w:val="00013333"/>
    <w:rsid w:val="000135C1"/>
    <w:rsid w:val="000138F3"/>
    <w:rsid w:val="000139F7"/>
    <w:rsid w:val="00013A12"/>
    <w:rsid w:val="00013DD7"/>
    <w:rsid w:val="00013E66"/>
    <w:rsid w:val="00013E67"/>
    <w:rsid w:val="00013ED9"/>
    <w:rsid w:val="0001465F"/>
    <w:rsid w:val="0001471F"/>
    <w:rsid w:val="000147D1"/>
    <w:rsid w:val="000148F7"/>
    <w:rsid w:val="00014D51"/>
    <w:rsid w:val="00014FFF"/>
    <w:rsid w:val="0001514A"/>
    <w:rsid w:val="00015758"/>
    <w:rsid w:val="00015CF2"/>
    <w:rsid w:val="00015D4F"/>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04"/>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2B"/>
    <w:rsid w:val="00052731"/>
    <w:rsid w:val="00052AF4"/>
    <w:rsid w:val="00052ED4"/>
    <w:rsid w:val="0005357D"/>
    <w:rsid w:val="000536F3"/>
    <w:rsid w:val="00054083"/>
    <w:rsid w:val="000549BA"/>
    <w:rsid w:val="00054A77"/>
    <w:rsid w:val="000550EF"/>
    <w:rsid w:val="00055B21"/>
    <w:rsid w:val="00055CF0"/>
    <w:rsid w:val="00055F19"/>
    <w:rsid w:val="000561D8"/>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3AD"/>
    <w:rsid w:val="00061573"/>
    <w:rsid w:val="00061C94"/>
    <w:rsid w:val="00061D1A"/>
    <w:rsid w:val="00061F56"/>
    <w:rsid w:val="00062128"/>
    <w:rsid w:val="00062E5A"/>
    <w:rsid w:val="00062F52"/>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256"/>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66D"/>
    <w:rsid w:val="000767B3"/>
    <w:rsid w:val="00076A42"/>
    <w:rsid w:val="00076ABF"/>
    <w:rsid w:val="00076C42"/>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2785"/>
    <w:rsid w:val="00083081"/>
    <w:rsid w:val="00083354"/>
    <w:rsid w:val="0008336D"/>
    <w:rsid w:val="000834A4"/>
    <w:rsid w:val="00083AE6"/>
    <w:rsid w:val="00083C32"/>
    <w:rsid w:val="000841A8"/>
    <w:rsid w:val="00084301"/>
    <w:rsid w:val="0008445F"/>
    <w:rsid w:val="0008452A"/>
    <w:rsid w:val="0008455D"/>
    <w:rsid w:val="00084779"/>
    <w:rsid w:val="00084BE4"/>
    <w:rsid w:val="00085380"/>
    <w:rsid w:val="0008544F"/>
    <w:rsid w:val="00085C24"/>
    <w:rsid w:val="00085DB7"/>
    <w:rsid w:val="000864C4"/>
    <w:rsid w:val="0008674D"/>
    <w:rsid w:val="0008682B"/>
    <w:rsid w:val="00086E82"/>
    <w:rsid w:val="0008732D"/>
    <w:rsid w:val="000874D7"/>
    <w:rsid w:val="00090420"/>
    <w:rsid w:val="00090BB8"/>
    <w:rsid w:val="00090DE7"/>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355"/>
    <w:rsid w:val="000969FD"/>
    <w:rsid w:val="000972E8"/>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602"/>
    <w:rsid w:val="000A6FD9"/>
    <w:rsid w:val="000A7047"/>
    <w:rsid w:val="000A7264"/>
    <w:rsid w:val="000A73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EBE"/>
    <w:rsid w:val="000C2600"/>
    <w:rsid w:val="000C291C"/>
    <w:rsid w:val="000C29AA"/>
    <w:rsid w:val="000C2A85"/>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EFF"/>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F"/>
    <w:rsid w:val="000D30F0"/>
    <w:rsid w:val="000D3487"/>
    <w:rsid w:val="000D34D5"/>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84A"/>
    <w:rsid w:val="000E0492"/>
    <w:rsid w:val="000E09BA"/>
    <w:rsid w:val="000E1041"/>
    <w:rsid w:val="000E1366"/>
    <w:rsid w:val="000E1440"/>
    <w:rsid w:val="000E1506"/>
    <w:rsid w:val="000E1B54"/>
    <w:rsid w:val="000E1DD9"/>
    <w:rsid w:val="000E2067"/>
    <w:rsid w:val="000E22E9"/>
    <w:rsid w:val="000E2303"/>
    <w:rsid w:val="000E2ABC"/>
    <w:rsid w:val="000E2C23"/>
    <w:rsid w:val="000E34CA"/>
    <w:rsid w:val="000E36AD"/>
    <w:rsid w:val="000E3B0C"/>
    <w:rsid w:val="000E3B40"/>
    <w:rsid w:val="000E3D46"/>
    <w:rsid w:val="000E3DF2"/>
    <w:rsid w:val="000E419D"/>
    <w:rsid w:val="000E4622"/>
    <w:rsid w:val="000E48F5"/>
    <w:rsid w:val="000E539E"/>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A3A"/>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0A"/>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264"/>
    <w:rsid w:val="00104747"/>
    <w:rsid w:val="00104EC3"/>
    <w:rsid w:val="001050EF"/>
    <w:rsid w:val="0010522E"/>
    <w:rsid w:val="00105418"/>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DCE"/>
    <w:rsid w:val="00116046"/>
    <w:rsid w:val="0011693D"/>
    <w:rsid w:val="00116F74"/>
    <w:rsid w:val="001173A2"/>
    <w:rsid w:val="001176B7"/>
    <w:rsid w:val="001179EE"/>
    <w:rsid w:val="0012027C"/>
    <w:rsid w:val="00120DDC"/>
    <w:rsid w:val="00121A96"/>
    <w:rsid w:val="00121D6C"/>
    <w:rsid w:val="0012218A"/>
    <w:rsid w:val="001221B7"/>
    <w:rsid w:val="001229D0"/>
    <w:rsid w:val="00122A07"/>
    <w:rsid w:val="00122FCF"/>
    <w:rsid w:val="001239DE"/>
    <w:rsid w:val="00124252"/>
    <w:rsid w:val="001243E2"/>
    <w:rsid w:val="00124802"/>
    <w:rsid w:val="00124944"/>
    <w:rsid w:val="00125C52"/>
    <w:rsid w:val="00125E63"/>
    <w:rsid w:val="00126020"/>
    <w:rsid w:val="001266F1"/>
    <w:rsid w:val="001268B9"/>
    <w:rsid w:val="0012690F"/>
    <w:rsid w:val="00126A0C"/>
    <w:rsid w:val="00126DA5"/>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2B1"/>
    <w:rsid w:val="00137423"/>
    <w:rsid w:val="0013763B"/>
    <w:rsid w:val="00140BDA"/>
    <w:rsid w:val="001415CD"/>
    <w:rsid w:val="00141A72"/>
    <w:rsid w:val="00141AC6"/>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08F"/>
    <w:rsid w:val="00156766"/>
    <w:rsid w:val="00156C27"/>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14"/>
    <w:rsid w:val="001663F1"/>
    <w:rsid w:val="00166544"/>
    <w:rsid w:val="00166CB7"/>
    <w:rsid w:val="0016746F"/>
    <w:rsid w:val="001679C5"/>
    <w:rsid w:val="00167D02"/>
    <w:rsid w:val="001701A7"/>
    <w:rsid w:val="00170570"/>
    <w:rsid w:val="00170ADA"/>
    <w:rsid w:val="00170C0A"/>
    <w:rsid w:val="0017142D"/>
    <w:rsid w:val="00171859"/>
    <w:rsid w:val="00171DBC"/>
    <w:rsid w:val="00171E83"/>
    <w:rsid w:val="00171F2C"/>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9A0"/>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206"/>
    <w:rsid w:val="001A4C57"/>
    <w:rsid w:val="001A50B1"/>
    <w:rsid w:val="001A5F42"/>
    <w:rsid w:val="001A601A"/>
    <w:rsid w:val="001A6604"/>
    <w:rsid w:val="001A6625"/>
    <w:rsid w:val="001A745C"/>
    <w:rsid w:val="001A7754"/>
    <w:rsid w:val="001A79A4"/>
    <w:rsid w:val="001B0041"/>
    <w:rsid w:val="001B0354"/>
    <w:rsid w:val="001B095E"/>
    <w:rsid w:val="001B0BA7"/>
    <w:rsid w:val="001B0D79"/>
    <w:rsid w:val="001B0F6F"/>
    <w:rsid w:val="001B11B7"/>
    <w:rsid w:val="001B12B5"/>
    <w:rsid w:val="001B180F"/>
    <w:rsid w:val="001B1CEA"/>
    <w:rsid w:val="001B1E03"/>
    <w:rsid w:val="001B2097"/>
    <w:rsid w:val="001B20D1"/>
    <w:rsid w:val="001B2495"/>
    <w:rsid w:val="001B26E9"/>
    <w:rsid w:val="001B3291"/>
    <w:rsid w:val="001B3572"/>
    <w:rsid w:val="001B4429"/>
    <w:rsid w:val="001B4901"/>
    <w:rsid w:val="001B4DD5"/>
    <w:rsid w:val="001B5847"/>
    <w:rsid w:val="001B61DE"/>
    <w:rsid w:val="001B65D7"/>
    <w:rsid w:val="001B66C2"/>
    <w:rsid w:val="001B674A"/>
    <w:rsid w:val="001B6982"/>
    <w:rsid w:val="001B6A05"/>
    <w:rsid w:val="001B6AD1"/>
    <w:rsid w:val="001B6B77"/>
    <w:rsid w:val="001B6E60"/>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D04B9"/>
    <w:rsid w:val="001D080D"/>
    <w:rsid w:val="001D1373"/>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1F7F5A"/>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689"/>
    <w:rsid w:val="00204C30"/>
    <w:rsid w:val="00204E86"/>
    <w:rsid w:val="00205243"/>
    <w:rsid w:val="00205322"/>
    <w:rsid w:val="00205462"/>
    <w:rsid w:val="00205938"/>
    <w:rsid w:val="002064D1"/>
    <w:rsid w:val="002069A6"/>
    <w:rsid w:val="00206B0D"/>
    <w:rsid w:val="00206E6A"/>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2FF7"/>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7D8"/>
    <w:rsid w:val="00266CAB"/>
    <w:rsid w:val="00267038"/>
    <w:rsid w:val="0026741D"/>
    <w:rsid w:val="0026750E"/>
    <w:rsid w:val="00267702"/>
    <w:rsid w:val="0026779D"/>
    <w:rsid w:val="00267A28"/>
    <w:rsid w:val="0027035A"/>
    <w:rsid w:val="002704D5"/>
    <w:rsid w:val="00270F79"/>
    <w:rsid w:val="0027102E"/>
    <w:rsid w:val="002717DF"/>
    <w:rsid w:val="00271956"/>
    <w:rsid w:val="00271ABF"/>
    <w:rsid w:val="00271B1A"/>
    <w:rsid w:val="00272474"/>
    <w:rsid w:val="0027257D"/>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1D"/>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2E14"/>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290"/>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7B4"/>
    <w:rsid w:val="002C0844"/>
    <w:rsid w:val="002C0866"/>
    <w:rsid w:val="002C08D0"/>
    <w:rsid w:val="002C18D8"/>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8F"/>
    <w:rsid w:val="002E4DE2"/>
    <w:rsid w:val="002E51A4"/>
    <w:rsid w:val="002E53A4"/>
    <w:rsid w:val="002E55A2"/>
    <w:rsid w:val="002E5832"/>
    <w:rsid w:val="002E5B49"/>
    <w:rsid w:val="002E5E7D"/>
    <w:rsid w:val="002E5FE4"/>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CD5"/>
    <w:rsid w:val="002F279B"/>
    <w:rsid w:val="002F29D9"/>
    <w:rsid w:val="002F3110"/>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14D"/>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F04"/>
    <w:rsid w:val="003242BC"/>
    <w:rsid w:val="003243BA"/>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2C6"/>
    <w:rsid w:val="0033237A"/>
    <w:rsid w:val="003324CA"/>
    <w:rsid w:val="00332609"/>
    <w:rsid w:val="00332902"/>
    <w:rsid w:val="00332DD8"/>
    <w:rsid w:val="00332E3C"/>
    <w:rsid w:val="00333352"/>
    <w:rsid w:val="00333564"/>
    <w:rsid w:val="003336A5"/>
    <w:rsid w:val="00333711"/>
    <w:rsid w:val="00333783"/>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40C"/>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966"/>
    <w:rsid w:val="00373F41"/>
    <w:rsid w:val="003746AC"/>
    <w:rsid w:val="00374A61"/>
    <w:rsid w:val="00374AC2"/>
    <w:rsid w:val="00374E69"/>
    <w:rsid w:val="003752DA"/>
    <w:rsid w:val="00375B1E"/>
    <w:rsid w:val="00376F94"/>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810"/>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3D9"/>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A79"/>
    <w:rsid w:val="003B2506"/>
    <w:rsid w:val="003B2540"/>
    <w:rsid w:val="003B2729"/>
    <w:rsid w:val="003B2A9F"/>
    <w:rsid w:val="003B2F9D"/>
    <w:rsid w:val="003B350B"/>
    <w:rsid w:val="003B3ACB"/>
    <w:rsid w:val="003B3BF9"/>
    <w:rsid w:val="003B4244"/>
    <w:rsid w:val="003B4418"/>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867"/>
    <w:rsid w:val="003C1B41"/>
    <w:rsid w:val="003C1D96"/>
    <w:rsid w:val="003C21AE"/>
    <w:rsid w:val="003C26D8"/>
    <w:rsid w:val="003C2936"/>
    <w:rsid w:val="003C2F7F"/>
    <w:rsid w:val="003C3603"/>
    <w:rsid w:val="003C37C2"/>
    <w:rsid w:val="003C3ACB"/>
    <w:rsid w:val="003C3BFE"/>
    <w:rsid w:val="003C3E59"/>
    <w:rsid w:val="003C4443"/>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A4"/>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A74"/>
    <w:rsid w:val="003E5136"/>
    <w:rsid w:val="003E51AB"/>
    <w:rsid w:val="003E5216"/>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575"/>
    <w:rsid w:val="003F1636"/>
    <w:rsid w:val="003F1A0E"/>
    <w:rsid w:val="003F1D79"/>
    <w:rsid w:val="003F1DB6"/>
    <w:rsid w:val="003F1EE7"/>
    <w:rsid w:val="003F21D3"/>
    <w:rsid w:val="003F28F9"/>
    <w:rsid w:val="003F29FB"/>
    <w:rsid w:val="003F2DA5"/>
    <w:rsid w:val="003F2E56"/>
    <w:rsid w:val="003F30F5"/>
    <w:rsid w:val="003F3764"/>
    <w:rsid w:val="003F3C05"/>
    <w:rsid w:val="003F3D6B"/>
    <w:rsid w:val="003F3DF1"/>
    <w:rsid w:val="003F45F1"/>
    <w:rsid w:val="003F491F"/>
    <w:rsid w:val="003F4AC0"/>
    <w:rsid w:val="003F4DDD"/>
    <w:rsid w:val="003F5256"/>
    <w:rsid w:val="003F5320"/>
    <w:rsid w:val="003F54D2"/>
    <w:rsid w:val="003F57C9"/>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8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054"/>
    <w:rsid w:val="00405C9A"/>
    <w:rsid w:val="00405EE7"/>
    <w:rsid w:val="00405F8D"/>
    <w:rsid w:val="004061B0"/>
    <w:rsid w:val="004063A2"/>
    <w:rsid w:val="004070B7"/>
    <w:rsid w:val="004074FC"/>
    <w:rsid w:val="004079A4"/>
    <w:rsid w:val="00407A40"/>
    <w:rsid w:val="004105DB"/>
    <w:rsid w:val="004109D3"/>
    <w:rsid w:val="00410F3C"/>
    <w:rsid w:val="00411109"/>
    <w:rsid w:val="004111A3"/>
    <w:rsid w:val="0041147B"/>
    <w:rsid w:val="00411BF9"/>
    <w:rsid w:val="00411D4F"/>
    <w:rsid w:val="004127F8"/>
    <w:rsid w:val="00412A95"/>
    <w:rsid w:val="00412CBD"/>
    <w:rsid w:val="00412E4D"/>
    <w:rsid w:val="004136E7"/>
    <w:rsid w:val="00413D05"/>
    <w:rsid w:val="0041411B"/>
    <w:rsid w:val="00414BD6"/>
    <w:rsid w:val="00415201"/>
    <w:rsid w:val="004156B1"/>
    <w:rsid w:val="004158B0"/>
    <w:rsid w:val="00415B2E"/>
    <w:rsid w:val="00415EE8"/>
    <w:rsid w:val="00415F0D"/>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4FB6"/>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A78"/>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87"/>
    <w:rsid w:val="00466DA4"/>
    <w:rsid w:val="004672D9"/>
    <w:rsid w:val="004673C9"/>
    <w:rsid w:val="0046780E"/>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96"/>
    <w:rsid w:val="00484679"/>
    <w:rsid w:val="0048493E"/>
    <w:rsid w:val="004852B8"/>
    <w:rsid w:val="004852CF"/>
    <w:rsid w:val="00485497"/>
    <w:rsid w:val="00485B0A"/>
    <w:rsid w:val="00485D7D"/>
    <w:rsid w:val="00486067"/>
    <w:rsid w:val="004860E2"/>
    <w:rsid w:val="004865FF"/>
    <w:rsid w:val="00486710"/>
    <w:rsid w:val="00486E77"/>
    <w:rsid w:val="00487687"/>
    <w:rsid w:val="00487896"/>
    <w:rsid w:val="00487CA1"/>
    <w:rsid w:val="00487F58"/>
    <w:rsid w:val="004907E1"/>
    <w:rsid w:val="0049139C"/>
    <w:rsid w:val="004917AE"/>
    <w:rsid w:val="00491A6E"/>
    <w:rsid w:val="0049214A"/>
    <w:rsid w:val="004928E2"/>
    <w:rsid w:val="00492CCE"/>
    <w:rsid w:val="0049337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60"/>
    <w:rsid w:val="004A08E3"/>
    <w:rsid w:val="004A0CA5"/>
    <w:rsid w:val="004A0EEA"/>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74B6"/>
    <w:rsid w:val="004A76BB"/>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E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3E33"/>
    <w:rsid w:val="004C4689"/>
    <w:rsid w:val="004C4A3F"/>
    <w:rsid w:val="004C4B19"/>
    <w:rsid w:val="004C4DE3"/>
    <w:rsid w:val="004C5438"/>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77"/>
    <w:rsid w:val="004D298F"/>
    <w:rsid w:val="004D2E5A"/>
    <w:rsid w:val="004D3211"/>
    <w:rsid w:val="004D338B"/>
    <w:rsid w:val="004D3738"/>
    <w:rsid w:val="004D38C3"/>
    <w:rsid w:val="004D39D1"/>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3D"/>
    <w:rsid w:val="004E2DA7"/>
    <w:rsid w:val="004E31B4"/>
    <w:rsid w:val="004E373A"/>
    <w:rsid w:val="004E37C7"/>
    <w:rsid w:val="004E3A69"/>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C7F"/>
    <w:rsid w:val="004F40F8"/>
    <w:rsid w:val="004F4207"/>
    <w:rsid w:val="004F4823"/>
    <w:rsid w:val="004F49FE"/>
    <w:rsid w:val="004F4B02"/>
    <w:rsid w:val="004F4C69"/>
    <w:rsid w:val="004F5CA3"/>
    <w:rsid w:val="004F5D10"/>
    <w:rsid w:val="004F6043"/>
    <w:rsid w:val="004F6299"/>
    <w:rsid w:val="004F692F"/>
    <w:rsid w:val="004F7334"/>
    <w:rsid w:val="004F7E2D"/>
    <w:rsid w:val="004F7F73"/>
    <w:rsid w:val="0050025E"/>
    <w:rsid w:val="005003DF"/>
    <w:rsid w:val="00500EBC"/>
    <w:rsid w:val="00501044"/>
    <w:rsid w:val="005011E9"/>
    <w:rsid w:val="00501650"/>
    <w:rsid w:val="00501A95"/>
    <w:rsid w:val="00501D13"/>
    <w:rsid w:val="00503677"/>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F5F"/>
    <w:rsid w:val="005222C5"/>
    <w:rsid w:val="00522572"/>
    <w:rsid w:val="005229BB"/>
    <w:rsid w:val="00522EC4"/>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1B2"/>
    <w:rsid w:val="0054427F"/>
    <w:rsid w:val="005443EC"/>
    <w:rsid w:val="00544791"/>
    <w:rsid w:val="00544C59"/>
    <w:rsid w:val="00544CE3"/>
    <w:rsid w:val="00544F7A"/>
    <w:rsid w:val="00545217"/>
    <w:rsid w:val="00545353"/>
    <w:rsid w:val="00545421"/>
    <w:rsid w:val="00545F9B"/>
    <w:rsid w:val="00546BC4"/>
    <w:rsid w:val="0054720C"/>
    <w:rsid w:val="0054736F"/>
    <w:rsid w:val="0054739C"/>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82D"/>
    <w:rsid w:val="00553AE1"/>
    <w:rsid w:val="00553BBD"/>
    <w:rsid w:val="005541F1"/>
    <w:rsid w:val="0055466E"/>
    <w:rsid w:val="00554B68"/>
    <w:rsid w:val="00554B77"/>
    <w:rsid w:val="00554BE1"/>
    <w:rsid w:val="00554C5E"/>
    <w:rsid w:val="00554F48"/>
    <w:rsid w:val="0055506B"/>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20"/>
    <w:rsid w:val="00567B4B"/>
    <w:rsid w:val="00570586"/>
    <w:rsid w:val="0057060A"/>
    <w:rsid w:val="005711AE"/>
    <w:rsid w:val="005719CC"/>
    <w:rsid w:val="00571F80"/>
    <w:rsid w:val="00572669"/>
    <w:rsid w:val="00572E94"/>
    <w:rsid w:val="00573213"/>
    <w:rsid w:val="00573C0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E3"/>
    <w:rsid w:val="005832A4"/>
    <w:rsid w:val="00583567"/>
    <w:rsid w:val="0058368D"/>
    <w:rsid w:val="00583984"/>
    <w:rsid w:val="00583AFC"/>
    <w:rsid w:val="00583C49"/>
    <w:rsid w:val="00583FF2"/>
    <w:rsid w:val="00584627"/>
    <w:rsid w:val="00584671"/>
    <w:rsid w:val="005856BB"/>
    <w:rsid w:val="00585834"/>
    <w:rsid w:val="00585BA0"/>
    <w:rsid w:val="00585EE9"/>
    <w:rsid w:val="005865F7"/>
    <w:rsid w:val="00586601"/>
    <w:rsid w:val="0058660B"/>
    <w:rsid w:val="00586772"/>
    <w:rsid w:val="00586B81"/>
    <w:rsid w:val="00586D95"/>
    <w:rsid w:val="00586DDA"/>
    <w:rsid w:val="0058736F"/>
    <w:rsid w:val="005873E4"/>
    <w:rsid w:val="0058759B"/>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01"/>
    <w:rsid w:val="005A0A5D"/>
    <w:rsid w:val="005A0C94"/>
    <w:rsid w:val="005A0F9A"/>
    <w:rsid w:val="005A191B"/>
    <w:rsid w:val="005A1FE9"/>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DDD"/>
    <w:rsid w:val="005B00C8"/>
    <w:rsid w:val="005B04BB"/>
    <w:rsid w:val="005B075F"/>
    <w:rsid w:val="005B084E"/>
    <w:rsid w:val="005B1020"/>
    <w:rsid w:val="005B192E"/>
    <w:rsid w:val="005B1E41"/>
    <w:rsid w:val="005B21B5"/>
    <w:rsid w:val="005B2A37"/>
    <w:rsid w:val="005B2B8D"/>
    <w:rsid w:val="005B2D7F"/>
    <w:rsid w:val="005B3367"/>
    <w:rsid w:val="005B354A"/>
    <w:rsid w:val="005B4429"/>
    <w:rsid w:val="005B448B"/>
    <w:rsid w:val="005B47A3"/>
    <w:rsid w:val="005B486F"/>
    <w:rsid w:val="005B4A6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C33"/>
    <w:rsid w:val="005C1F85"/>
    <w:rsid w:val="005C29C3"/>
    <w:rsid w:val="005C2BB3"/>
    <w:rsid w:val="005C2E4E"/>
    <w:rsid w:val="005C30D3"/>
    <w:rsid w:val="005C3A02"/>
    <w:rsid w:val="005C3B4B"/>
    <w:rsid w:val="005C3F3A"/>
    <w:rsid w:val="005C3FD8"/>
    <w:rsid w:val="005C3FF1"/>
    <w:rsid w:val="005C454F"/>
    <w:rsid w:val="005C478C"/>
    <w:rsid w:val="005C48F0"/>
    <w:rsid w:val="005C5273"/>
    <w:rsid w:val="005C54E9"/>
    <w:rsid w:val="005C55BF"/>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803"/>
    <w:rsid w:val="005D789D"/>
    <w:rsid w:val="005D7D1F"/>
    <w:rsid w:val="005D7D35"/>
    <w:rsid w:val="005E0139"/>
    <w:rsid w:val="005E0351"/>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6BD"/>
    <w:rsid w:val="00613713"/>
    <w:rsid w:val="006141BA"/>
    <w:rsid w:val="00614B75"/>
    <w:rsid w:val="00615436"/>
    <w:rsid w:val="0061552D"/>
    <w:rsid w:val="006157A1"/>
    <w:rsid w:val="00615908"/>
    <w:rsid w:val="00615D5D"/>
    <w:rsid w:val="006161A2"/>
    <w:rsid w:val="006162EC"/>
    <w:rsid w:val="0061685D"/>
    <w:rsid w:val="0061700B"/>
    <w:rsid w:val="006173AF"/>
    <w:rsid w:val="006178BC"/>
    <w:rsid w:val="00617BB7"/>
    <w:rsid w:val="00620298"/>
    <w:rsid w:val="006205C1"/>
    <w:rsid w:val="00620E6F"/>
    <w:rsid w:val="00621000"/>
    <w:rsid w:val="00621293"/>
    <w:rsid w:val="00621315"/>
    <w:rsid w:val="00621477"/>
    <w:rsid w:val="006214D4"/>
    <w:rsid w:val="0062180E"/>
    <w:rsid w:val="00621B84"/>
    <w:rsid w:val="00622D0F"/>
    <w:rsid w:val="006231B0"/>
    <w:rsid w:val="0062340D"/>
    <w:rsid w:val="0062381F"/>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307AE"/>
    <w:rsid w:val="006311A3"/>
    <w:rsid w:val="006312FE"/>
    <w:rsid w:val="006313B4"/>
    <w:rsid w:val="0063190E"/>
    <w:rsid w:val="00631FCE"/>
    <w:rsid w:val="006321DD"/>
    <w:rsid w:val="00632373"/>
    <w:rsid w:val="0063253F"/>
    <w:rsid w:val="006326A8"/>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5BFD"/>
    <w:rsid w:val="00656812"/>
    <w:rsid w:val="0065711D"/>
    <w:rsid w:val="0065719F"/>
    <w:rsid w:val="0065760B"/>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6DB9"/>
    <w:rsid w:val="006771D9"/>
    <w:rsid w:val="006775BB"/>
    <w:rsid w:val="00677FB7"/>
    <w:rsid w:val="00680259"/>
    <w:rsid w:val="00680629"/>
    <w:rsid w:val="00680635"/>
    <w:rsid w:val="00680720"/>
    <w:rsid w:val="00680F82"/>
    <w:rsid w:val="0068109C"/>
    <w:rsid w:val="006813B7"/>
    <w:rsid w:val="0068160A"/>
    <w:rsid w:val="00681853"/>
    <w:rsid w:val="00681B13"/>
    <w:rsid w:val="00682892"/>
    <w:rsid w:val="00682C79"/>
    <w:rsid w:val="00682D86"/>
    <w:rsid w:val="00682E09"/>
    <w:rsid w:val="00682F8C"/>
    <w:rsid w:val="00683F7E"/>
    <w:rsid w:val="006843AF"/>
    <w:rsid w:val="006847EE"/>
    <w:rsid w:val="00684CED"/>
    <w:rsid w:val="00684EB8"/>
    <w:rsid w:val="006860DF"/>
    <w:rsid w:val="00686273"/>
    <w:rsid w:val="006866C0"/>
    <w:rsid w:val="006866EF"/>
    <w:rsid w:val="00687024"/>
    <w:rsid w:val="00687092"/>
    <w:rsid w:val="006870D0"/>
    <w:rsid w:val="00687EB2"/>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4C8"/>
    <w:rsid w:val="006A67F0"/>
    <w:rsid w:val="006A6B7C"/>
    <w:rsid w:val="006A7864"/>
    <w:rsid w:val="006A7EBF"/>
    <w:rsid w:val="006B0041"/>
    <w:rsid w:val="006B02E7"/>
    <w:rsid w:val="006B03AA"/>
    <w:rsid w:val="006B083A"/>
    <w:rsid w:val="006B0935"/>
    <w:rsid w:val="006B0B48"/>
    <w:rsid w:val="006B0EC2"/>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EB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538"/>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DBC"/>
    <w:rsid w:val="006F4F21"/>
    <w:rsid w:val="006F52D8"/>
    <w:rsid w:val="006F543C"/>
    <w:rsid w:val="006F558F"/>
    <w:rsid w:val="006F55ED"/>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0D4"/>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70F"/>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AEF"/>
    <w:rsid w:val="00725C03"/>
    <w:rsid w:val="0072664F"/>
    <w:rsid w:val="00726709"/>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63B9"/>
    <w:rsid w:val="0074697D"/>
    <w:rsid w:val="00746BAC"/>
    <w:rsid w:val="00746EA0"/>
    <w:rsid w:val="00746F72"/>
    <w:rsid w:val="00750205"/>
    <w:rsid w:val="00750207"/>
    <w:rsid w:val="00750C3A"/>
    <w:rsid w:val="00750C61"/>
    <w:rsid w:val="00750FD6"/>
    <w:rsid w:val="00751024"/>
    <w:rsid w:val="00751067"/>
    <w:rsid w:val="007515DC"/>
    <w:rsid w:val="007519C3"/>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1C61"/>
    <w:rsid w:val="00771E6B"/>
    <w:rsid w:val="0077225D"/>
    <w:rsid w:val="00772F91"/>
    <w:rsid w:val="00772FDA"/>
    <w:rsid w:val="0077333A"/>
    <w:rsid w:val="007737A8"/>
    <w:rsid w:val="007739A8"/>
    <w:rsid w:val="00773BFF"/>
    <w:rsid w:val="00773F65"/>
    <w:rsid w:val="0077434B"/>
    <w:rsid w:val="007743BE"/>
    <w:rsid w:val="0077480B"/>
    <w:rsid w:val="00774EDC"/>
    <w:rsid w:val="00775060"/>
    <w:rsid w:val="007754EA"/>
    <w:rsid w:val="007759A3"/>
    <w:rsid w:val="00775E8F"/>
    <w:rsid w:val="00775F10"/>
    <w:rsid w:val="00776208"/>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438"/>
    <w:rsid w:val="007846F4"/>
    <w:rsid w:val="007860F3"/>
    <w:rsid w:val="007861A4"/>
    <w:rsid w:val="00786432"/>
    <w:rsid w:val="007870F8"/>
    <w:rsid w:val="00787104"/>
    <w:rsid w:val="00787768"/>
    <w:rsid w:val="00790042"/>
    <w:rsid w:val="007902FF"/>
    <w:rsid w:val="007903C4"/>
    <w:rsid w:val="00790B6A"/>
    <w:rsid w:val="00790C31"/>
    <w:rsid w:val="00790DAA"/>
    <w:rsid w:val="00790FEC"/>
    <w:rsid w:val="00791093"/>
    <w:rsid w:val="0079116D"/>
    <w:rsid w:val="00791509"/>
    <w:rsid w:val="0079183D"/>
    <w:rsid w:val="00791A44"/>
    <w:rsid w:val="00791CC0"/>
    <w:rsid w:val="00792161"/>
    <w:rsid w:val="007926C5"/>
    <w:rsid w:val="00792737"/>
    <w:rsid w:val="00792C60"/>
    <w:rsid w:val="007932C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09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EB9"/>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09"/>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02F"/>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4A4"/>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886"/>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E58"/>
    <w:rsid w:val="00827F68"/>
    <w:rsid w:val="00827FBF"/>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6D9"/>
    <w:rsid w:val="00837AA5"/>
    <w:rsid w:val="0084009E"/>
    <w:rsid w:val="008402EA"/>
    <w:rsid w:val="0084078A"/>
    <w:rsid w:val="00840870"/>
    <w:rsid w:val="00840C7F"/>
    <w:rsid w:val="008413D9"/>
    <w:rsid w:val="008415C0"/>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648"/>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013"/>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DD4"/>
    <w:rsid w:val="00885EA8"/>
    <w:rsid w:val="008860F2"/>
    <w:rsid w:val="008863FC"/>
    <w:rsid w:val="008869B9"/>
    <w:rsid w:val="00886B5E"/>
    <w:rsid w:val="00886FCB"/>
    <w:rsid w:val="00887156"/>
    <w:rsid w:val="0088723B"/>
    <w:rsid w:val="008878A6"/>
    <w:rsid w:val="00887937"/>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20"/>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E06"/>
    <w:rsid w:val="008A7086"/>
    <w:rsid w:val="008A774F"/>
    <w:rsid w:val="008A7873"/>
    <w:rsid w:val="008A79AD"/>
    <w:rsid w:val="008B0535"/>
    <w:rsid w:val="008B081D"/>
    <w:rsid w:val="008B092F"/>
    <w:rsid w:val="008B0A52"/>
    <w:rsid w:val="008B0F95"/>
    <w:rsid w:val="008B115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64A6"/>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19A"/>
    <w:rsid w:val="008D3567"/>
    <w:rsid w:val="008D35C3"/>
    <w:rsid w:val="008D37EE"/>
    <w:rsid w:val="008D3823"/>
    <w:rsid w:val="008D382F"/>
    <w:rsid w:val="008D3AAB"/>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A84"/>
    <w:rsid w:val="008E0C25"/>
    <w:rsid w:val="008E106A"/>
    <w:rsid w:val="008E1130"/>
    <w:rsid w:val="008E114B"/>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90F"/>
    <w:rsid w:val="00910DC9"/>
    <w:rsid w:val="00911040"/>
    <w:rsid w:val="0091131E"/>
    <w:rsid w:val="009113A5"/>
    <w:rsid w:val="00911A55"/>
    <w:rsid w:val="00911A73"/>
    <w:rsid w:val="00911EB5"/>
    <w:rsid w:val="00912095"/>
    <w:rsid w:val="00912569"/>
    <w:rsid w:val="00912A86"/>
    <w:rsid w:val="00912BBC"/>
    <w:rsid w:val="009136A1"/>
    <w:rsid w:val="009136DA"/>
    <w:rsid w:val="00913804"/>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E5"/>
    <w:rsid w:val="00923499"/>
    <w:rsid w:val="009238DA"/>
    <w:rsid w:val="00923B70"/>
    <w:rsid w:val="00923C16"/>
    <w:rsid w:val="0092405A"/>
    <w:rsid w:val="00924F71"/>
    <w:rsid w:val="00925810"/>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852"/>
    <w:rsid w:val="00930B8E"/>
    <w:rsid w:val="00930DBE"/>
    <w:rsid w:val="00930DF0"/>
    <w:rsid w:val="00930E36"/>
    <w:rsid w:val="0093110C"/>
    <w:rsid w:val="009314A5"/>
    <w:rsid w:val="009314C8"/>
    <w:rsid w:val="00931535"/>
    <w:rsid w:val="0093163C"/>
    <w:rsid w:val="0093196F"/>
    <w:rsid w:val="0093230B"/>
    <w:rsid w:val="00932873"/>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295"/>
    <w:rsid w:val="0094137D"/>
    <w:rsid w:val="00941586"/>
    <w:rsid w:val="009416AD"/>
    <w:rsid w:val="00941710"/>
    <w:rsid w:val="009417D0"/>
    <w:rsid w:val="009421AA"/>
    <w:rsid w:val="00942356"/>
    <w:rsid w:val="009427B8"/>
    <w:rsid w:val="009428CB"/>
    <w:rsid w:val="00942A08"/>
    <w:rsid w:val="0094347F"/>
    <w:rsid w:val="00943480"/>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87"/>
    <w:rsid w:val="009521D0"/>
    <w:rsid w:val="009524F4"/>
    <w:rsid w:val="009526C6"/>
    <w:rsid w:val="00952AEA"/>
    <w:rsid w:val="00952D75"/>
    <w:rsid w:val="00952DF5"/>
    <w:rsid w:val="00952EAF"/>
    <w:rsid w:val="00953398"/>
    <w:rsid w:val="009536E5"/>
    <w:rsid w:val="00953893"/>
    <w:rsid w:val="00953CFE"/>
    <w:rsid w:val="009541C1"/>
    <w:rsid w:val="00954F65"/>
    <w:rsid w:val="009555BB"/>
    <w:rsid w:val="00955635"/>
    <w:rsid w:val="00955678"/>
    <w:rsid w:val="00955F53"/>
    <w:rsid w:val="0095653E"/>
    <w:rsid w:val="00956A61"/>
    <w:rsid w:val="00956A88"/>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70040"/>
    <w:rsid w:val="00970BDC"/>
    <w:rsid w:val="00970CE1"/>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D61"/>
    <w:rsid w:val="00973D6D"/>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6AA"/>
    <w:rsid w:val="00984F57"/>
    <w:rsid w:val="00984F62"/>
    <w:rsid w:val="009852B0"/>
    <w:rsid w:val="009857C7"/>
    <w:rsid w:val="009858A3"/>
    <w:rsid w:val="00985D81"/>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047"/>
    <w:rsid w:val="009924FC"/>
    <w:rsid w:val="00992913"/>
    <w:rsid w:val="00992B23"/>
    <w:rsid w:val="00992E8E"/>
    <w:rsid w:val="009930B7"/>
    <w:rsid w:val="00993BFA"/>
    <w:rsid w:val="0099445A"/>
    <w:rsid w:val="00995180"/>
    <w:rsid w:val="009957EF"/>
    <w:rsid w:val="00995CEB"/>
    <w:rsid w:val="00995D79"/>
    <w:rsid w:val="0099607D"/>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686"/>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3A2"/>
    <w:rsid w:val="009C1578"/>
    <w:rsid w:val="009C1AD9"/>
    <w:rsid w:val="009C2319"/>
    <w:rsid w:val="009C2331"/>
    <w:rsid w:val="009C24E5"/>
    <w:rsid w:val="009C2D78"/>
    <w:rsid w:val="009C2F0F"/>
    <w:rsid w:val="009C31BA"/>
    <w:rsid w:val="009C33AC"/>
    <w:rsid w:val="009C3735"/>
    <w:rsid w:val="009C3935"/>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F73"/>
    <w:rsid w:val="009E7237"/>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6F5"/>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366"/>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2E47"/>
    <w:rsid w:val="00A12F20"/>
    <w:rsid w:val="00A138AE"/>
    <w:rsid w:val="00A138BF"/>
    <w:rsid w:val="00A13972"/>
    <w:rsid w:val="00A13A0A"/>
    <w:rsid w:val="00A13D7C"/>
    <w:rsid w:val="00A13E30"/>
    <w:rsid w:val="00A13F00"/>
    <w:rsid w:val="00A14E3E"/>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F6"/>
    <w:rsid w:val="00A251B2"/>
    <w:rsid w:val="00A25AE9"/>
    <w:rsid w:val="00A26497"/>
    <w:rsid w:val="00A26E81"/>
    <w:rsid w:val="00A270D6"/>
    <w:rsid w:val="00A2732D"/>
    <w:rsid w:val="00A277BD"/>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9B4"/>
    <w:rsid w:val="00A34CA6"/>
    <w:rsid w:val="00A34DC8"/>
    <w:rsid w:val="00A35285"/>
    <w:rsid w:val="00A35495"/>
    <w:rsid w:val="00A356AC"/>
    <w:rsid w:val="00A35DAF"/>
    <w:rsid w:val="00A35EE6"/>
    <w:rsid w:val="00A365C4"/>
    <w:rsid w:val="00A36601"/>
    <w:rsid w:val="00A36723"/>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98"/>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7B6"/>
    <w:rsid w:val="00A53B94"/>
    <w:rsid w:val="00A5416F"/>
    <w:rsid w:val="00A54576"/>
    <w:rsid w:val="00A545ED"/>
    <w:rsid w:val="00A54995"/>
    <w:rsid w:val="00A55783"/>
    <w:rsid w:val="00A55AB3"/>
    <w:rsid w:val="00A55C0E"/>
    <w:rsid w:val="00A5606A"/>
    <w:rsid w:val="00A56269"/>
    <w:rsid w:val="00A5636C"/>
    <w:rsid w:val="00A56378"/>
    <w:rsid w:val="00A5639A"/>
    <w:rsid w:val="00A5641A"/>
    <w:rsid w:val="00A568E7"/>
    <w:rsid w:val="00A56BE4"/>
    <w:rsid w:val="00A56DCF"/>
    <w:rsid w:val="00A5700D"/>
    <w:rsid w:val="00A57C83"/>
    <w:rsid w:val="00A60799"/>
    <w:rsid w:val="00A60821"/>
    <w:rsid w:val="00A60B02"/>
    <w:rsid w:val="00A60B3A"/>
    <w:rsid w:val="00A6113B"/>
    <w:rsid w:val="00A61816"/>
    <w:rsid w:val="00A619B4"/>
    <w:rsid w:val="00A61E45"/>
    <w:rsid w:val="00A61EF1"/>
    <w:rsid w:val="00A61F41"/>
    <w:rsid w:val="00A61FED"/>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D57"/>
    <w:rsid w:val="00A764F1"/>
    <w:rsid w:val="00A76880"/>
    <w:rsid w:val="00A76FFF"/>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5FF"/>
    <w:rsid w:val="00A84B10"/>
    <w:rsid w:val="00A84B11"/>
    <w:rsid w:val="00A85DBB"/>
    <w:rsid w:val="00A86416"/>
    <w:rsid w:val="00A86D3E"/>
    <w:rsid w:val="00A86E84"/>
    <w:rsid w:val="00A87552"/>
    <w:rsid w:val="00A879B7"/>
    <w:rsid w:val="00A87FB6"/>
    <w:rsid w:val="00A903C8"/>
    <w:rsid w:val="00A909D6"/>
    <w:rsid w:val="00A914E7"/>
    <w:rsid w:val="00A915FB"/>
    <w:rsid w:val="00A924F0"/>
    <w:rsid w:val="00A92B74"/>
    <w:rsid w:val="00A92E89"/>
    <w:rsid w:val="00A9396B"/>
    <w:rsid w:val="00A93AA6"/>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7E2"/>
    <w:rsid w:val="00AA490F"/>
    <w:rsid w:val="00AA4A30"/>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6B43"/>
    <w:rsid w:val="00AB7519"/>
    <w:rsid w:val="00AB791B"/>
    <w:rsid w:val="00AC0825"/>
    <w:rsid w:val="00AC0E40"/>
    <w:rsid w:val="00AC1514"/>
    <w:rsid w:val="00AC17F3"/>
    <w:rsid w:val="00AC1807"/>
    <w:rsid w:val="00AC1B97"/>
    <w:rsid w:val="00AC1D9E"/>
    <w:rsid w:val="00AC1F59"/>
    <w:rsid w:val="00AC1FBD"/>
    <w:rsid w:val="00AC209A"/>
    <w:rsid w:val="00AC22A6"/>
    <w:rsid w:val="00AC3292"/>
    <w:rsid w:val="00AC47AB"/>
    <w:rsid w:val="00AC4FAF"/>
    <w:rsid w:val="00AC58B4"/>
    <w:rsid w:val="00AC5C69"/>
    <w:rsid w:val="00AC5D37"/>
    <w:rsid w:val="00AC5D62"/>
    <w:rsid w:val="00AC6C3A"/>
    <w:rsid w:val="00AC6E31"/>
    <w:rsid w:val="00AC7012"/>
    <w:rsid w:val="00AC7223"/>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85"/>
    <w:rsid w:val="00AE2CF3"/>
    <w:rsid w:val="00AE2D55"/>
    <w:rsid w:val="00AE2DBB"/>
    <w:rsid w:val="00AE3017"/>
    <w:rsid w:val="00AE3A91"/>
    <w:rsid w:val="00AE3DD0"/>
    <w:rsid w:val="00AE3EE8"/>
    <w:rsid w:val="00AE453E"/>
    <w:rsid w:val="00AE4D59"/>
    <w:rsid w:val="00AE5086"/>
    <w:rsid w:val="00AE5C0D"/>
    <w:rsid w:val="00AE5CBE"/>
    <w:rsid w:val="00AE60C6"/>
    <w:rsid w:val="00AE642D"/>
    <w:rsid w:val="00AE697C"/>
    <w:rsid w:val="00AE6A35"/>
    <w:rsid w:val="00AE6A91"/>
    <w:rsid w:val="00AE6D3E"/>
    <w:rsid w:val="00AE6F9E"/>
    <w:rsid w:val="00AE79B3"/>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5FB3"/>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3D6"/>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988"/>
    <w:rsid w:val="00B15FBE"/>
    <w:rsid w:val="00B16642"/>
    <w:rsid w:val="00B16721"/>
    <w:rsid w:val="00B16C4A"/>
    <w:rsid w:val="00B176A1"/>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705"/>
    <w:rsid w:val="00B239D8"/>
    <w:rsid w:val="00B239FD"/>
    <w:rsid w:val="00B2429F"/>
    <w:rsid w:val="00B24831"/>
    <w:rsid w:val="00B24983"/>
    <w:rsid w:val="00B249D6"/>
    <w:rsid w:val="00B24D99"/>
    <w:rsid w:val="00B251D6"/>
    <w:rsid w:val="00B25934"/>
    <w:rsid w:val="00B25B31"/>
    <w:rsid w:val="00B25D53"/>
    <w:rsid w:val="00B25F49"/>
    <w:rsid w:val="00B2665B"/>
    <w:rsid w:val="00B267C8"/>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F3F"/>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1DEB"/>
    <w:rsid w:val="00B424C0"/>
    <w:rsid w:val="00B42D9D"/>
    <w:rsid w:val="00B432A5"/>
    <w:rsid w:val="00B433E2"/>
    <w:rsid w:val="00B4360B"/>
    <w:rsid w:val="00B4380E"/>
    <w:rsid w:val="00B43D1D"/>
    <w:rsid w:val="00B45A8A"/>
    <w:rsid w:val="00B46047"/>
    <w:rsid w:val="00B460DD"/>
    <w:rsid w:val="00B463E4"/>
    <w:rsid w:val="00B46B1F"/>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121"/>
    <w:rsid w:val="00B61C7E"/>
    <w:rsid w:val="00B61D01"/>
    <w:rsid w:val="00B62114"/>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20"/>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65D2"/>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B39"/>
    <w:rsid w:val="00B8603B"/>
    <w:rsid w:val="00B869D0"/>
    <w:rsid w:val="00B86B69"/>
    <w:rsid w:val="00B86B98"/>
    <w:rsid w:val="00B86BD6"/>
    <w:rsid w:val="00B86D7D"/>
    <w:rsid w:val="00B872BE"/>
    <w:rsid w:val="00B873E4"/>
    <w:rsid w:val="00B87961"/>
    <w:rsid w:val="00B908B1"/>
    <w:rsid w:val="00B90B9D"/>
    <w:rsid w:val="00B90DAD"/>
    <w:rsid w:val="00B90FDA"/>
    <w:rsid w:val="00B90FFF"/>
    <w:rsid w:val="00B91230"/>
    <w:rsid w:val="00B91378"/>
    <w:rsid w:val="00B917DB"/>
    <w:rsid w:val="00B9190B"/>
    <w:rsid w:val="00B919BA"/>
    <w:rsid w:val="00B92007"/>
    <w:rsid w:val="00B92430"/>
    <w:rsid w:val="00B92513"/>
    <w:rsid w:val="00B92633"/>
    <w:rsid w:val="00B92686"/>
    <w:rsid w:val="00B92A3A"/>
    <w:rsid w:val="00B92BD1"/>
    <w:rsid w:val="00B92DF5"/>
    <w:rsid w:val="00B937C5"/>
    <w:rsid w:val="00B93CAA"/>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210"/>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4F89"/>
    <w:rsid w:val="00BA5AE3"/>
    <w:rsid w:val="00BA5F97"/>
    <w:rsid w:val="00BA6295"/>
    <w:rsid w:val="00BA687D"/>
    <w:rsid w:val="00BA6C4B"/>
    <w:rsid w:val="00BA6D4B"/>
    <w:rsid w:val="00BA6EF3"/>
    <w:rsid w:val="00BA7711"/>
    <w:rsid w:val="00BA7B1E"/>
    <w:rsid w:val="00BA7BCC"/>
    <w:rsid w:val="00BA7BF7"/>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928"/>
    <w:rsid w:val="00BB7F63"/>
    <w:rsid w:val="00BC0343"/>
    <w:rsid w:val="00BC06CC"/>
    <w:rsid w:val="00BC08BF"/>
    <w:rsid w:val="00BC0E90"/>
    <w:rsid w:val="00BC0EB0"/>
    <w:rsid w:val="00BC0EF1"/>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51"/>
    <w:rsid w:val="00BC4194"/>
    <w:rsid w:val="00BC4326"/>
    <w:rsid w:val="00BC4F3B"/>
    <w:rsid w:val="00BC53E0"/>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22F8"/>
    <w:rsid w:val="00BD23D4"/>
    <w:rsid w:val="00BD2697"/>
    <w:rsid w:val="00BD2A2C"/>
    <w:rsid w:val="00BD2D5F"/>
    <w:rsid w:val="00BD2E00"/>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3088"/>
    <w:rsid w:val="00BE365E"/>
    <w:rsid w:val="00BE3804"/>
    <w:rsid w:val="00BE3F08"/>
    <w:rsid w:val="00BE42BC"/>
    <w:rsid w:val="00BE4CCC"/>
    <w:rsid w:val="00BE4D2F"/>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4E08"/>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1FC4"/>
    <w:rsid w:val="00C12017"/>
    <w:rsid w:val="00C1261E"/>
    <w:rsid w:val="00C12625"/>
    <w:rsid w:val="00C12F35"/>
    <w:rsid w:val="00C1333B"/>
    <w:rsid w:val="00C13E28"/>
    <w:rsid w:val="00C13F29"/>
    <w:rsid w:val="00C141EB"/>
    <w:rsid w:val="00C1468C"/>
    <w:rsid w:val="00C15058"/>
    <w:rsid w:val="00C15D84"/>
    <w:rsid w:val="00C16059"/>
    <w:rsid w:val="00C16491"/>
    <w:rsid w:val="00C165C8"/>
    <w:rsid w:val="00C1751B"/>
    <w:rsid w:val="00C175EC"/>
    <w:rsid w:val="00C20311"/>
    <w:rsid w:val="00C203A5"/>
    <w:rsid w:val="00C205E5"/>
    <w:rsid w:val="00C2185A"/>
    <w:rsid w:val="00C221C5"/>
    <w:rsid w:val="00C226F3"/>
    <w:rsid w:val="00C228F5"/>
    <w:rsid w:val="00C22B7C"/>
    <w:rsid w:val="00C234A0"/>
    <w:rsid w:val="00C23749"/>
    <w:rsid w:val="00C2418B"/>
    <w:rsid w:val="00C24D98"/>
    <w:rsid w:val="00C24DDB"/>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9EF"/>
    <w:rsid w:val="00C353D1"/>
    <w:rsid w:val="00C355C3"/>
    <w:rsid w:val="00C35A97"/>
    <w:rsid w:val="00C35D17"/>
    <w:rsid w:val="00C364E2"/>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DAD"/>
    <w:rsid w:val="00C46E64"/>
    <w:rsid w:val="00C472FE"/>
    <w:rsid w:val="00C4792D"/>
    <w:rsid w:val="00C479B3"/>
    <w:rsid w:val="00C47AAB"/>
    <w:rsid w:val="00C5032B"/>
    <w:rsid w:val="00C506E0"/>
    <w:rsid w:val="00C50C91"/>
    <w:rsid w:val="00C50DD6"/>
    <w:rsid w:val="00C51013"/>
    <w:rsid w:val="00C517EC"/>
    <w:rsid w:val="00C520B6"/>
    <w:rsid w:val="00C52110"/>
    <w:rsid w:val="00C52698"/>
    <w:rsid w:val="00C52CCA"/>
    <w:rsid w:val="00C537E4"/>
    <w:rsid w:val="00C538FC"/>
    <w:rsid w:val="00C53A50"/>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740D"/>
    <w:rsid w:val="00C77942"/>
    <w:rsid w:val="00C77B0A"/>
    <w:rsid w:val="00C77CF8"/>
    <w:rsid w:val="00C80159"/>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694"/>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571"/>
    <w:rsid w:val="00CB0E20"/>
    <w:rsid w:val="00CB1732"/>
    <w:rsid w:val="00CB1A08"/>
    <w:rsid w:val="00CB1E40"/>
    <w:rsid w:val="00CB23B2"/>
    <w:rsid w:val="00CB2AC8"/>
    <w:rsid w:val="00CB2DD9"/>
    <w:rsid w:val="00CB31ED"/>
    <w:rsid w:val="00CB32F7"/>
    <w:rsid w:val="00CB341B"/>
    <w:rsid w:val="00CB3579"/>
    <w:rsid w:val="00CB3BC7"/>
    <w:rsid w:val="00CB4095"/>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636"/>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C3"/>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786A"/>
    <w:rsid w:val="00CF7D47"/>
    <w:rsid w:val="00CF7D73"/>
    <w:rsid w:val="00CF7D7A"/>
    <w:rsid w:val="00CF7DB9"/>
    <w:rsid w:val="00D001BE"/>
    <w:rsid w:val="00D00F25"/>
    <w:rsid w:val="00D0196D"/>
    <w:rsid w:val="00D01BAA"/>
    <w:rsid w:val="00D02055"/>
    <w:rsid w:val="00D02069"/>
    <w:rsid w:val="00D02B0E"/>
    <w:rsid w:val="00D02E74"/>
    <w:rsid w:val="00D03100"/>
    <w:rsid w:val="00D03393"/>
    <w:rsid w:val="00D03435"/>
    <w:rsid w:val="00D03808"/>
    <w:rsid w:val="00D03913"/>
    <w:rsid w:val="00D04054"/>
    <w:rsid w:val="00D04764"/>
    <w:rsid w:val="00D048EF"/>
    <w:rsid w:val="00D05484"/>
    <w:rsid w:val="00D055F3"/>
    <w:rsid w:val="00D0580D"/>
    <w:rsid w:val="00D0589C"/>
    <w:rsid w:val="00D05E2F"/>
    <w:rsid w:val="00D05F7C"/>
    <w:rsid w:val="00D062CA"/>
    <w:rsid w:val="00D06941"/>
    <w:rsid w:val="00D0710C"/>
    <w:rsid w:val="00D07B40"/>
    <w:rsid w:val="00D07FB0"/>
    <w:rsid w:val="00D100AB"/>
    <w:rsid w:val="00D10B67"/>
    <w:rsid w:val="00D10C85"/>
    <w:rsid w:val="00D10CE9"/>
    <w:rsid w:val="00D1180B"/>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0C15"/>
    <w:rsid w:val="00D31226"/>
    <w:rsid w:val="00D31E5F"/>
    <w:rsid w:val="00D31F32"/>
    <w:rsid w:val="00D3265C"/>
    <w:rsid w:val="00D3268A"/>
    <w:rsid w:val="00D32F25"/>
    <w:rsid w:val="00D33CD3"/>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C41"/>
    <w:rsid w:val="00D451C8"/>
    <w:rsid w:val="00D453E9"/>
    <w:rsid w:val="00D454CB"/>
    <w:rsid w:val="00D46180"/>
    <w:rsid w:val="00D462CC"/>
    <w:rsid w:val="00D4632E"/>
    <w:rsid w:val="00D4699A"/>
    <w:rsid w:val="00D46B78"/>
    <w:rsid w:val="00D46DBC"/>
    <w:rsid w:val="00D46F12"/>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69D"/>
    <w:rsid w:val="00D54E84"/>
    <w:rsid w:val="00D54FCB"/>
    <w:rsid w:val="00D5501D"/>
    <w:rsid w:val="00D550E6"/>
    <w:rsid w:val="00D551AA"/>
    <w:rsid w:val="00D552B5"/>
    <w:rsid w:val="00D55595"/>
    <w:rsid w:val="00D55B88"/>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286"/>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CFC"/>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987"/>
    <w:rsid w:val="00D83D14"/>
    <w:rsid w:val="00D83D87"/>
    <w:rsid w:val="00D84097"/>
    <w:rsid w:val="00D84527"/>
    <w:rsid w:val="00D84A1D"/>
    <w:rsid w:val="00D84B4E"/>
    <w:rsid w:val="00D84CD1"/>
    <w:rsid w:val="00D8529D"/>
    <w:rsid w:val="00D8543A"/>
    <w:rsid w:val="00D8584A"/>
    <w:rsid w:val="00D85A9F"/>
    <w:rsid w:val="00D85ABB"/>
    <w:rsid w:val="00D85CD8"/>
    <w:rsid w:val="00D860ED"/>
    <w:rsid w:val="00D8635A"/>
    <w:rsid w:val="00D86C91"/>
    <w:rsid w:val="00D8720A"/>
    <w:rsid w:val="00D87713"/>
    <w:rsid w:val="00D90067"/>
    <w:rsid w:val="00D9047B"/>
    <w:rsid w:val="00D9070D"/>
    <w:rsid w:val="00D90F98"/>
    <w:rsid w:val="00D9156D"/>
    <w:rsid w:val="00D91DB5"/>
    <w:rsid w:val="00D92DAB"/>
    <w:rsid w:val="00D932C0"/>
    <w:rsid w:val="00D93592"/>
    <w:rsid w:val="00D935AF"/>
    <w:rsid w:val="00D937DD"/>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1B8"/>
    <w:rsid w:val="00DA069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6FAC"/>
    <w:rsid w:val="00DA7326"/>
    <w:rsid w:val="00DA7354"/>
    <w:rsid w:val="00DA73D4"/>
    <w:rsid w:val="00DA779D"/>
    <w:rsid w:val="00DA7D42"/>
    <w:rsid w:val="00DA7DAD"/>
    <w:rsid w:val="00DB000C"/>
    <w:rsid w:val="00DB0A74"/>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E6F"/>
    <w:rsid w:val="00DB741D"/>
    <w:rsid w:val="00DB7CE3"/>
    <w:rsid w:val="00DC038A"/>
    <w:rsid w:val="00DC0A85"/>
    <w:rsid w:val="00DC18FC"/>
    <w:rsid w:val="00DC1A30"/>
    <w:rsid w:val="00DC1C45"/>
    <w:rsid w:val="00DC1E7F"/>
    <w:rsid w:val="00DC2307"/>
    <w:rsid w:val="00DC346E"/>
    <w:rsid w:val="00DC36BD"/>
    <w:rsid w:val="00DC4117"/>
    <w:rsid w:val="00DC4579"/>
    <w:rsid w:val="00DC4B54"/>
    <w:rsid w:val="00DC4D9D"/>
    <w:rsid w:val="00DC53B6"/>
    <w:rsid w:val="00DC549A"/>
    <w:rsid w:val="00DC5754"/>
    <w:rsid w:val="00DC5B73"/>
    <w:rsid w:val="00DC6438"/>
    <w:rsid w:val="00DC6670"/>
    <w:rsid w:val="00DC681F"/>
    <w:rsid w:val="00DC6974"/>
    <w:rsid w:val="00DC69C3"/>
    <w:rsid w:val="00DC6A25"/>
    <w:rsid w:val="00DC6BAC"/>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06"/>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55E"/>
    <w:rsid w:val="00DF2B64"/>
    <w:rsid w:val="00DF3378"/>
    <w:rsid w:val="00DF3592"/>
    <w:rsid w:val="00DF3A48"/>
    <w:rsid w:val="00DF4478"/>
    <w:rsid w:val="00DF4A8D"/>
    <w:rsid w:val="00DF4BDD"/>
    <w:rsid w:val="00DF4C20"/>
    <w:rsid w:val="00DF5633"/>
    <w:rsid w:val="00DF59D5"/>
    <w:rsid w:val="00DF5A72"/>
    <w:rsid w:val="00DF5D0E"/>
    <w:rsid w:val="00DF6058"/>
    <w:rsid w:val="00DF630C"/>
    <w:rsid w:val="00DF6EF5"/>
    <w:rsid w:val="00DF7117"/>
    <w:rsid w:val="00DF73DD"/>
    <w:rsid w:val="00DF783B"/>
    <w:rsid w:val="00DF7A1B"/>
    <w:rsid w:val="00DF7C4C"/>
    <w:rsid w:val="00DF7E27"/>
    <w:rsid w:val="00DF7EB3"/>
    <w:rsid w:val="00E00B1E"/>
    <w:rsid w:val="00E010B6"/>
    <w:rsid w:val="00E0113A"/>
    <w:rsid w:val="00E0115E"/>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54A"/>
    <w:rsid w:val="00E04977"/>
    <w:rsid w:val="00E04AA5"/>
    <w:rsid w:val="00E05362"/>
    <w:rsid w:val="00E0573F"/>
    <w:rsid w:val="00E05890"/>
    <w:rsid w:val="00E05F25"/>
    <w:rsid w:val="00E064B7"/>
    <w:rsid w:val="00E065EB"/>
    <w:rsid w:val="00E06727"/>
    <w:rsid w:val="00E06BF8"/>
    <w:rsid w:val="00E070DE"/>
    <w:rsid w:val="00E073D1"/>
    <w:rsid w:val="00E075F2"/>
    <w:rsid w:val="00E07615"/>
    <w:rsid w:val="00E07878"/>
    <w:rsid w:val="00E1000D"/>
    <w:rsid w:val="00E10019"/>
    <w:rsid w:val="00E1044D"/>
    <w:rsid w:val="00E10636"/>
    <w:rsid w:val="00E10A17"/>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0FE"/>
    <w:rsid w:val="00E3258F"/>
    <w:rsid w:val="00E32F1E"/>
    <w:rsid w:val="00E331AA"/>
    <w:rsid w:val="00E33A0F"/>
    <w:rsid w:val="00E33CB9"/>
    <w:rsid w:val="00E33D8E"/>
    <w:rsid w:val="00E3432B"/>
    <w:rsid w:val="00E343BD"/>
    <w:rsid w:val="00E34ADA"/>
    <w:rsid w:val="00E34CC6"/>
    <w:rsid w:val="00E34DC5"/>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B48"/>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44D"/>
    <w:rsid w:val="00E4693E"/>
    <w:rsid w:val="00E50220"/>
    <w:rsid w:val="00E50990"/>
    <w:rsid w:val="00E50A9E"/>
    <w:rsid w:val="00E50BAD"/>
    <w:rsid w:val="00E50CF3"/>
    <w:rsid w:val="00E51B8A"/>
    <w:rsid w:val="00E51F4B"/>
    <w:rsid w:val="00E525E2"/>
    <w:rsid w:val="00E52665"/>
    <w:rsid w:val="00E527A6"/>
    <w:rsid w:val="00E52F1B"/>
    <w:rsid w:val="00E537FB"/>
    <w:rsid w:val="00E53C5E"/>
    <w:rsid w:val="00E54094"/>
    <w:rsid w:val="00E54318"/>
    <w:rsid w:val="00E544EA"/>
    <w:rsid w:val="00E54DBA"/>
    <w:rsid w:val="00E54FA0"/>
    <w:rsid w:val="00E55838"/>
    <w:rsid w:val="00E573A8"/>
    <w:rsid w:val="00E578F9"/>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8F2"/>
    <w:rsid w:val="00E71D27"/>
    <w:rsid w:val="00E71EF3"/>
    <w:rsid w:val="00E71F94"/>
    <w:rsid w:val="00E7271C"/>
    <w:rsid w:val="00E72C3C"/>
    <w:rsid w:val="00E733DD"/>
    <w:rsid w:val="00E73BAF"/>
    <w:rsid w:val="00E7435B"/>
    <w:rsid w:val="00E74461"/>
    <w:rsid w:val="00E74932"/>
    <w:rsid w:val="00E74A7C"/>
    <w:rsid w:val="00E7508F"/>
    <w:rsid w:val="00E7535E"/>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DA3"/>
    <w:rsid w:val="00E81CCA"/>
    <w:rsid w:val="00E82007"/>
    <w:rsid w:val="00E821D1"/>
    <w:rsid w:val="00E8228D"/>
    <w:rsid w:val="00E82782"/>
    <w:rsid w:val="00E82948"/>
    <w:rsid w:val="00E82C80"/>
    <w:rsid w:val="00E83169"/>
    <w:rsid w:val="00E832AC"/>
    <w:rsid w:val="00E8344A"/>
    <w:rsid w:val="00E83905"/>
    <w:rsid w:val="00E83C5F"/>
    <w:rsid w:val="00E83E7C"/>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598"/>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8DA"/>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D98"/>
    <w:rsid w:val="00EB7E41"/>
    <w:rsid w:val="00EC1915"/>
    <w:rsid w:val="00EC2379"/>
    <w:rsid w:val="00EC2B10"/>
    <w:rsid w:val="00EC2D43"/>
    <w:rsid w:val="00EC2F5E"/>
    <w:rsid w:val="00EC2FFD"/>
    <w:rsid w:val="00EC35A5"/>
    <w:rsid w:val="00EC3848"/>
    <w:rsid w:val="00EC3B74"/>
    <w:rsid w:val="00EC3DDC"/>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C7C6C"/>
    <w:rsid w:val="00ED02DD"/>
    <w:rsid w:val="00ED07D2"/>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060"/>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869"/>
    <w:rsid w:val="00EF5BAC"/>
    <w:rsid w:val="00EF5F75"/>
    <w:rsid w:val="00EF60A1"/>
    <w:rsid w:val="00EF6878"/>
    <w:rsid w:val="00EF74F9"/>
    <w:rsid w:val="00EF78C9"/>
    <w:rsid w:val="00EF7C1C"/>
    <w:rsid w:val="00EF7C60"/>
    <w:rsid w:val="00EF7CE3"/>
    <w:rsid w:val="00EF7D66"/>
    <w:rsid w:val="00EF7D6D"/>
    <w:rsid w:val="00F00779"/>
    <w:rsid w:val="00F00B88"/>
    <w:rsid w:val="00F00CBC"/>
    <w:rsid w:val="00F00E00"/>
    <w:rsid w:val="00F00F67"/>
    <w:rsid w:val="00F01F0F"/>
    <w:rsid w:val="00F02103"/>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D1B"/>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B1E"/>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09A"/>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2D8"/>
    <w:rsid w:val="00F867B2"/>
    <w:rsid w:val="00F86A6E"/>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183F"/>
    <w:rsid w:val="00FB18DA"/>
    <w:rsid w:val="00FB19B3"/>
    <w:rsid w:val="00FB1A91"/>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3FC"/>
    <w:rsid w:val="00FC2B39"/>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F3E"/>
    <w:rsid w:val="00FE6640"/>
    <w:rsid w:val="00FE66AE"/>
    <w:rsid w:val="00FE6821"/>
    <w:rsid w:val="00FE69C5"/>
    <w:rsid w:val="00FE6DFD"/>
    <w:rsid w:val="00FE706E"/>
    <w:rsid w:val="00FE79E2"/>
    <w:rsid w:val="00FF0C6E"/>
    <w:rsid w:val="00FF0DAF"/>
    <w:rsid w:val="00FF1437"/>
    <w:rsid w:val="00FF14AD"/>
    <w:rsid w:val="00FF153C"/>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C0084C-7E2F-4E62-B541-91AB7A97A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cp:revision>
  <cp:lastPrinted>2009-04-22T06:01:00Z</cp:lastPrinted>
  <dcterms:created xsi:type="dcterms:W3CDTF">2019-08-16T16:41:00Z</dcterms:created>
  <dcterms:modified xsi:type="dcterms:W3CDTF">2019-08-16T16:41:00Z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(3)GTUUCI3JCHjeeeyxhjS7wZmxB00My3hfe7d3xcEwRZhGQWKD8TSVRbpXiCZ2ah9ArHdmno7x
4Q9F9HEdTtzQMltgL5FJNmDDyMbrbPfUct7HzeS97WnVHA9rQTPk1sRMQZ75lIDZQ9AhL1ua
ZYeaYq6Yo2iCxlzxkSu6ruVa0c3L84cU4GKunSQu5GwoqYksLO66Ctb9v7reOjrYCOZIPATv
TJ468pyWyhXdvf4aV0</vt:lpwstr>
  </property>
  <property fmtid="{D5CDD505-2E9C-101B-9397-08002B2CF9AE}" pid="17" name="_2015_ms_pID_725343_00">
    <vt:lpwstr>_2015_ms_pID_725343</vt:lpwstr>
  </property>
  <property fmtid="{D5CDD505-2E9C-101B-9397-08002B2CF9AE}" pid="18" name="_2015_ms_pID_7253431">
    <vt:lpwstr>B2EsIshDEZWuy9MyJCWY4og00GKWmk3mUV5bHDD9SH/h1nixMpbzGb
zKnE0IIxQsUmLZEoxb/kWrI3+TWj0GVk1FZnCAhA6y65DwFhO6ik8IxmBk2Dw3uDJpt6yol7
Dp3EYh801KYX5tKHlY6DzK+YvSyss/uo9VgRUd/fSaL8FRqtnUbzM0EEpbCScx6UDyp9IM/7
oBYwv6O+OpeVudqTcEIxtIO6n8PoTN3kR113</vt:lpwstr>
  </property>
  <property fmtid="{D5CDD505-2E9C-101B-9397-08002B2CF9AE}" pid="19" name="_2015_ms_pID_7253431_00">
    <vt:lpwstr>_2015_ms_pID_7253431</vt:lpwstr>
  </property>
  <property fmtid="{D5CDD505-2E9C-101B-9397-08002B2CF9AE}" pid="20" name="_2015_ms_pID_7253432">
    <vt:lpwstr>ctcXi9TvJe5OZC23nUWI1TXqoyiNaDWXx9Wf
1KcPHNZjeG9ZgfzjMpaSnHiU8gwaV7YBGaJvEvdmlOq+m8XPP9M=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1565973645</vt:lpwstr>
  </property>
</Properties>
</file>