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CAD" w:rsidRPr="00997DE2" w:rsidRDefault="00422CAD" w:rsidP="00422CAD">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D21BB3">
        <w:rPr>
          <w:rFonts w:cs="Arial"/>
          <w:b/>
          <w:sz w:val="24"/>
          <w:lang w:val="en-US" w:eastAsia="zh-CN"/>
        </w:rPr>
        <w:t>9</w:t>
      </w:r>
      <w:r w:rsidR="00025C64">
        <w:rPr>
          <w:rFonts w:cs="Arial"/>
          <w:b/>
          <w:sz w:val="24"/>
          <w:lang w:val="en-US" w:eastAsia="zh-CN"/>
        </w:rPr>
        <w:t>2</w:t>
      </w:r>
      <w:r>
        <w:rPr>
          <w:b/>
          <w:i/>
          <w:noProof/>
          <w:sz w:val="28"/>
        </w:rPr>
        <w:tab/>
      </w:r>
      <w:r w:rsidR="00D0403C" w:rsidRPr="00D0403C">
        <w:rPr>
          <w:rFonts w:eastAsia="宋体" w:cs="Arial"/>
          <w:b/>
          <w:sz w:val="24"/>
          <w:lang w:val="en-US" w:eastAsia="zh-CN"/>
        </w:rPr>
        <w:t>R4-1909618</w:t>
      </w:r>
      <w:bookmarkStart w:id="2" w:name="_GoBack"/>
      <w:bookmarkEnd w:id="2"/>
    </w:p>
    <w:p w:rsidR="00422CAD" w:rsidRPr="00D02B0E" w:rsidRDefault="00025C64" w:rsidP="00422CAD">
      <w:pPr>
        <w:pStyle w:val="a3"/>
        <w:tabs>
          <w:tab w:val="left" w:pos="2160"/>
        </w:tabs>
        <w:ind w:left="2127" w:hanging="2127"/>
        <w:jc w:val="both"/>
        <w:rPr>
          <w:rFonts w:eastAsia="宋体" w:cs="Arial"/>
          <w:noProof w:val="0"/>
          <w:sz w:val="24"/>
        </w:rPr>
      </w:pPr>
      <w:r w:rsidRPr="00025C64">
        <w:rPr>
          <w:sz w:val="24"/>
        </w:rPr>
        <w:t>Ljubljana</w:t>
      </w:r>
      <w:r w:rsidR="000F3A45" w:rsidRPr="00207960">
        <w:rPr>
          <w:sz w:val="24"/>
        </w:rPr>
        <w:t xml:space="preserve">, </w:t>
      </w:r>
      <w:r w:rsidRPr="00025C64">
        <w:rPr>
          <w:sz w:val="24"/>
        </w:rPr>
        <w:t>Slovenia</w:t>
      </w:r>
      <w:r w:rsidR="000F3A45">
        <w:rPr>
          <w:sz w:val="24"/>
        </w:rPr>
        <w:t xml:space="preserve">, </w:t>
      </w:r>
      <w:r>
        <w:rPr>
          <w:sz w:val="24"/>
        </w:rPr>
        <w:t>Aug</w:t>
      </w:r>
      <w:r w:rsidR="00CF770E">
        <w:rPr>
          <w:sz w:val="24"/>
        </w:rPr>
        <w:t xml:space="preserve"> </w:t>
      </w:r>
      <w:r>
        <w:rPr>
          <w:sz w:val="24"/>
        </w:rPr>
        <w:t>26</w:t>
      </w:r>
      <w:r w:rsidR="000F3A45" w:rsidRPr="005A3B51">
        <w:rPr>
          <w:sz w:val="24"/>
          <w:vertAlign w:val="superscript"/>
        </w:rPr>
        <w:t>th</w:t>
      </w:r>
      <w:r w:rsidR="000F3A45">
        <w:rPr>
          <w:sz w:val="24"/>
        </w:rPr>
        <w:t xml:space="preserve"> - </w:t>
      </w:r>
      <w:r>
        <w:rPr>
          <w:sz w:val="24"/>
        </w:rPr>
        <w:t>30</w:t>
      </w:r>
      <w:r w:rsidR="000F3A45" w:rsidRPr="005A3B51">
        <w:rPr>
          <w:sz w:val="24"/>
          <w:vertAlign w:val="superscript"/>
        </w:rPr>
        <w:t>th</w:t>
      </w:r>
      <w:r w:rsidR="000F3A45">
        <w:rPr>
          <w:sz w:val="24"/>
        </w:rPr>
        <w:t xml:space="preserve">, </w:t>
      </w:r>
      <w:r w:rsidR="00422CAD" w:rsidRPr="00D02B0E">
        <w:rPr>
          <w:rFonts w:cs="Arial"/>
          <w:noProof w:val="0"/>
          <w:sz w:val="24"/>
        </w:rPr>
        <w:t>201</w:t>
      </w:r>
      <w:r w:rsidR="00DF2139">
        <w:rPr>
          <w:rFonts w:cs="Arial"/>
          <w:noProof w:val="0"/>
          <w:sz w:val="24"/>
        </w:rPr>
        <w:t>9</w:t>
      </w:r>
    </w:p>
    <w:bookmarkEnd w:id="0"/>
    <w:bookmarkEnd w:id="1"/>
    <w:p w:rsidR="00070561" w:rsidRPr="00422CAD" w:rsidRDefault="00070561" w:rsidP="00F90E24">
      <w:pPr>
        <w:pStyle w:val="a4"/>
        <w:jc w:val="both"/>
        <w:rPr>
          <w:noProof w:val="0"/>
        </w:rPr>
      </w:pPr>
    </w:p>
    <w:p w:rsidR="00AD7AC5" w:rsidRPr="006F0709"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770E" w:rsidRPr="00CF770E">
        <w:rPr>
          <w:rFonts w:ascii="Arial" w:eastAsia="宋体" w:hAnsi="Arial"/>
          <w:b/>
          <w:sz w:val="24"/>
          <w:lang w:val="en-US" w:eastAsia="zh-CN"/>
        </w:rPr>
        <w:t>Discussion on test setup for BFD and link recovery tests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6B11" w:rsidRPr="003A6B11">
        <w:rPr>
          <w:rFonts w:ascii="Arial" w:eastAsia="宋体" w:hAnsi="Arial"/>
          <w:b/>
          <w:sz w:val="24"/>
          <w:lang w:val="en-US" w:eastAsia="zh-CN"/>
        </w:rPr>
        <w:t>7.11.4.8</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2349F0" w:rsidRDefault="00CF770E" w:rsidP="0064026D">
      <w:pPr>
        <w:adjustRightInd w:val="0"/>
        <w:snapToGrid w:val="0"/>
        <w:spacing w:before="180" w:after="120"/>
        <w:rPr>
          <w:rFonts w:eastAsia="宋体"/>
          <w:sz w:val="22"/>
          <w:lang w:eastAsia="zh-CN"/>
        </w:rPr>
      </w:pPr>
      <w:r>
        <w:rPr>
          <w:rFonts w:eastAsia="宋体"/>
          <w:sz w:val="22"/>
          <w:lang w:eastAsia="zh-CN"/>
        </w:rPr>
        <w:t xml:space="preserve">The </w:t>
      </w:r>
      <w:r w:rsidR="00F93659">
        <w:rPr>
          <w:rFonts w:eastAsia="宋体"/>
          <w:sz w:val="22"/>
          <w:lang w:eastAsia="zh-CN"/>
        </w:rPr>
        <w:t>BF</w:t>
      </w:r>
      <w:r w:rsidR="00AA7C38">
        <w:rPr>
          <w:rFonts w:eastAsia="宋体"/>
          <w:sz w:val="22"/>
          <w:lang w:eastAsia="zh-CN"/>
        </w:rPr>
        <w:t>D and link recovery tests have been introduced into TS 38.133 for both FR1 and FR2</w:t>
      </w:r>
      <w:r w:rsidR="00BD70AE">
        <w:rPr>
          <w:rFonts w:eastAsia="宋体"/>
          <w:sz w:val="22"/>
          <w:lang w:eastAsia="zh-CN"/>
        </w:rPr>
        <w:t>.</w:t>
      </w:r>
      <w:r w:rsidR="00AA7C38">
        <w:rPr>
          <w:rFonts w:eastAsia="宋体"/>
          <w:sz w:val="22"/>
          <w:lang w:eastAsia="zh-CN"/>
        </w:rPr>
        <w:t xml:space="preserve"> </w:t>
      </w:r>
      <w:r w:rsidR="00226EA1">
        <w:rPr>
          <w:rFonts w:eastAsia="宋体"/>
          <w:sz w:val="22"/>
          <w:lang w:eastAsia="zh-CN"/>
        </w:rPr>
        <w:t xml:space="preserve">In this contribution, we will </w:t>
      </w:r>
      <w:r w:rsidR="00DB507E">
        <w:rPr>
          <w:rFonts w:eastAsia="宋体"/>
          <w:sz w:val="22"/>
          <w:lang w:eastAsia="zh-CN"/>
        </w:rPr>
        <w:t>provide further discussion on the test setup for BFD and link recovery tests.</w:t>
      </w:r>
    </w:p>
    <w:p w:rsidR="00754DE9" w:rsidRDefault="00C643FE" w:rsidP="00754DE9">
      <w:pPr>
        <w:pStyle w:val="1"/>
        <w:jc w:val="both"/>
        <w:rPr>
          <w:lang w:val="en-US"/>
        </w:rPr>
      </w:pPr>
      <w:r w:rsidRPr="00C643FE">
        <w:rPr>
          <w:lang w:val="en-US"/>
        </w:rPr>
        <w:t>Discussion</w:t>
      </w:r>
    </w:p>
    <w:p w:rsidR="000C29B7" w:rsidRDefault="00025C64" w:rsidP="003D3638">
      <w:pPr>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F</w:t>
      </w:r>
      <w:r w:rsidR="00AA7C38">
        <w:rPr>
          <w:rFonts w:eastAsia="宋体"/>
          <w:sz w:val="22"/>
          <w:lang w:eastAsia="zh-CN"/>
        </w:rPr>
        <w:t>or BFD and link recovery</w:t>
      </w:r>
      <w:r>
        <w:rPr>
          <w:rFonts w:eastAsia="宋体"/>
          <w:sz w:val="22"/>
          <w:lang w:eastAsia="zh-CN"/>
        </w:rPr>
        <w:t>,</w:t>
      </w:r>
      <w:r w:rsidR="00DB507E">
        <w:rPr>
          <w:rFonts w:eastAsia="宋体"/>
          <w:sz w:val="22"/>
          <w:lang w:eastAsia="zh-CN"/>
        </w:rPr>
        <w:t xml:space="preserve"> </w:t>
      </w:r>
      <w:r>
        <w:rPr>
          <w:rFonts w:eastAsia="宋体"/>
          <w:sz w:val="22"/>
          <w:lang w:eastAsia="zh-CN"/>
        </w:rPr>
        <w:t>t</w:t>
      </w:r>
      <w:r w:rsidR="006C2225" w:rsidRPr="006C2225">
        <w:rPr>
          <w:rFonts w:eastAsia="宋体"/>
          <w:sz w:val="22"/>
          <w:lang w:eastAsia="zh-CN"/>
        </w:rPr>
        <w:t>he test consists of five successive time periods</w:t>
      </w:r>
      <w:r w:rsidR="006C2225">
        <w:rPr>
          <w:rFonts w:eastAsia="宋体"/>
          <w:sz w:val="22"/>
          <w:lang w:eastAsia="zh-CN"/>
        </w:rPr>
        <w:t xml:space="preserve"> from T1 to T5, and the</w:t>
      </w:r>
      <w:bookmarkStart w:id="9" w:name="OLE_LINK1"/>
      <w:r w:rsidR="006C2225">
        <w:rPr>
          <w:rFonts w:eastAsia="宋体"/>
          <w:sz w:val="22"/>
          <w:lang w:eastAsia="zh-CN"/>
        </w:rPr>
        <w:t xml:space="preserve"> SNR variation</w:t>
      </w:r>
      <w:bookmarkEnd w:id="9"/>
      <w:r w:rsidR="00D172B4">
        <w:rPr>
          <w:rFonts w:eastAsia="宋体"/>
          <w:sz w:val="22"/>
          <w:lang w:eastAsia="zh-CN"/>
        </w:rPr>
        <w:t xml:space="preserve"> during T1 to T5</w:t>
      </w:r>
      <w:r w:rsidR="006C2225">
        <w:rPr>
          <w:rFonts w:eastAsia="宋体"/>
          <w:sz w:val="22"/>
          <w:lang w:eastAsia="zh-CN"/>
        </w:rPr>
        <w:t xml:space="preserve"> </w:t>
      </w:r>
      <w:r w:rsidR="005811CD">
        <w:rPr>
          <w:rFonts w:eastAsia="宋体"/>
          <w:sz w:val="22"/>
          <w:lang w:eastAsia="zh-CN"/>
        </w:rPr>
        <w:t xml:space="preserve">can be shown as </w:t>
      </w:r>
      <w:r w:rsidR="00380A88">
        <w:rPr>
          <w:rFonts w:eastAsia="宋体"/>
          <w:sz w:val="22"/>
          <w:lang w:eastAsia="zh-CN"/>
        </w:rPr>
        <w:t>Figure 1.</w:t>
      </w:r>
    </w:p>
    <w:p w:rsidR="005811CD" w:rsidRDefault="00D514D4" w:rsidP="00380A88">
      <w:pPr>
        <w:adjustRightInd w:val="0"/>
        <w:snapToGrid w:val="0"/>
        <w:spacing w:before="180"/>
        <w:jc w:val="center"/>
      </w:pPr>
      <w:r>
        <w:object w:dxaOrig="11053" w:dyaOrig="4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74.4pt" o:ole="">
            <v:imagedata r:id="rId13" o:title=""/>
          </v:shape>
          <o:OLEObject Type="Embed" ProgID="Visio.Drawing.11" ShapeID="_x0000_i1025" DrawAspect="Content" ObjectID="_1627507029" r:id="rId14"/>
        </w:object>
      </w:r>
    </w:p>
    <w:p w:rsidR="00380A88" w:rsidRPr="00D514D4" w:rsidRDefault="00380A88" w:rsidP="00380A88">
      <w:pPr>
        <w:adjustRightInd w:val="0"/>
        <w:snapToGrid w:val="0"/>
        <w:spacing w:before="180"/>
        <w:jc w:val="center"/>
        <w:rPr>
          <w:rFonts w:eastAsia="宋体"/>
          <w:b/>
          <w:sz w:val="22"/>
          <w:szCs w:val="22"/>
          <w:lang w:eastAsia="zh-CN"/>
        </w:rPr>
      </w:pPr>
      <w:r w:rsidRPr="00D514D4">
        <w:rPr>
          <w:b/>
          <w:sz w:val="22"/>
          <w:szCs w:val="22"/>
        </w:rPr>
        <w:t xml:space="preserve">Figure 1: SNR </w:t>
      </w:r>
      <w:r w:rsidRPr="00D514D4">
        <w:rPr>
          <w:rFonts w:eastAsia="宋体"/>
          <w:b/>
          <w:sz w:val="22"/>
          <w:szCs w:val="22"/>
          <w:lang w:eastAsia="zh-CN"/>
        </w:rPr>
        <w:t>variation for BFD and link recovery testing</w:t>
      </w:r>
    </w:p>
    <w:p w:rsidR="00061BE6" w:rsidRDefault="006E516C" w:rsidP="003D3638">
      <w:pPr>
        <w:adjustRightInd w:val="0"/>
        <w:snapToGrid w:val="0"/>
        <w:spacing w:before="180"/>
        <w:rPr>
          <w:rFonts w:eastAsia="宋体"/>
          <w:sz w:val="22"/>
          <w:lang w:eastAsia="zh-CN"/>
        </w:rPr>
      </w:pPr>
      <w:r>
        <w:rPr>
          <w:rFonts w:eastAsia="宋体"/>
          <w:sz w:val="22"/>
          <w:lang w:eastAsia="zh-CN"/>
        </w:rPr>
        <w:t xml:space="preserve">During T1 and T2, UE shall not </w:t>
      </w:r>
      <w:r w:rsidR="00DA4EFA">
        <w:rPr>
          <w:rFonts w:eastAsia="宋体"/>
          <w:sz w:val="22"/>
          <w:lang w:eastAsia="zh-CN"/>
        </w:rPr>
        <w:t xml:space="preserve">trigger beam failure. During T3, the UE </w:t>
      </w:r>
      <w:r w:rsidR="00E21D45">
        <w:rPr>
          <w:rFonts w:eastAsia="宋体"/>
          <w:sz w:val="22"/>
          <w:lang w:eastAsia="zh-CN"/>
        </w:rPr>
        <w:t>shall trigger beam failure</w:t>
      </w:r>
      <w:r w:rsidR="00D779B5">
        <w:rPr>
          <w:rFonts w:eastAsia="宋体"/>
          <w:sz w:val="22"/>
          <w:lang w:eastAsia="zh-CN"/>
        </w:rPr>
        <w:t>.</w:t>
      </w:r>
      <w:r w:rsidR="00E21D45">
        <w:rPr>
          <w:rFonts w:eastAsia="宋体"/>
          <w:sz w:val="22"/>
          <w:lang w:eastAsia="zh-CN"/>
        </w:rPr>
        <w:t xml:space="preserve"> During T4 and T5, UE need to perform L1-RSRP measurements on CBD-RS in q1. The values of T1, T2 and T3 need to be longer than one BFD evaluation period. The values of T4 and T5 need to be longer than one </w:t>
      </w:r>
      <w:r w:rsidR="000153A3">
        <w:rPr>
          <w:rFonts w:eastAsia="宋体"/>
          <w:sz w:val="22"/>
          <w:lang w:eastAsia="zh-CN"/>
        </w:rPr>
        <w:t>CB</w:t>
      </w:r>
      <w:r w:rsidR="00E21D45">
        <w:rPr>
          <w:rFonts w:eastAsia="宋体"/>
          <w:sz w:val="22"/>
          <w:lang w:eastAsia="zh-CN"/>
        </w:rPr>
        <w:t>D evaluation period.</w:t>
      </w:r>
    </w:p>
    <w:p w:rsidR="000C238F" w:rsidRDefault="00DA7934" w:rsidP="003D3638">
      <w:pPr>
        <w:adjustRightInd w:val="0"/>
        <w:snapToGrid w:val="0"/>
        <w:spacing w:before="180"/>
        <w:rPr>
          <w:rFonts w:eastAsia="宋体"/>
          <w:sz w:val="22"/>
          <w:lang w:eastAsia="zh-CN"/>
        </w:rPr>
      </w:pPr>
      <w:r>
        <w:rPr>
          <w:rFonts w:eastAsia="宋体" w:hint="eastAsia"/>
          <w:sz w:val="22"/>
          <w:lang w:eastAsia="zh-CN"/>
        </w:rPr>
        <w:t xml:space="preserve">The </w:t>
      </w:r>
      <w:r>
        <w:rPr>
          <w:rFonts w:eastAsia="宋体"/>
          <w:sz w:val="22"/>
          <w:lang w:eastAsia="zh-CN"/>
        </w:rPr>
        <w:t xml:space="preserve">BFD evaluation period depends on BFD-RS period, SMTC period, MGRP and DRX configuration. In </w:t>
      </w:r>
      <w:r w:rsidR="003344DF">
        <w:rPr>
          <w:rFonts w:eastAsia="宋体"/>
          <w:sz w:val="22"/>
          <w:lang w:eastAsia="zh-CN"/>
        </w:rPr>
        <w:t xml:space="preserve">both </w:t>
      </w:r>
      <w:r>
        <w:rPr>
          <w:rFonts w:eastAsia="宋体"/>
          <w:sz w:val="22"/>
          <w:lang w:eastAsia="zh-CN"/>
        </w:rPr>
        <w:t>FR1</w:t>
      </w:r>
      <w:r w:rsidR="003344DF">
        <w:rPr>
          <w:rFonts w:eastAsia="宋体"/>
          <w:sz w:val="22"/>
          <w:lang w:eastAsia="zh-CN"/>
        </w:rPr>
        <w:t xml:space="preserve"> and FR2 </w:t>
      </w:r>
      <w:r>
        <w:rPr>
          <w:rFonts w:eastAsia="宋体"/>
          <w:sz w:val="22"/>
          <w:lang w:eastAsia="zh-CN"/>
        </w:rPr>
        <w:t xml:space="preserve">, the BFD measurements need to be punctured by gaps. In </w:t>
      </w:r>
      <w:r w:rsidR="00115D56">
        <w:rPr>
          <w:rFonts w:eastAsia="宋体"/>
          <w:sz w:val="22"/>
          <w:lang w:eastAsia="zh-CN"/>
        </w:rPr>
        <w:t xml:space="preserve">FR2, the BFD measurements </w:t>
      </w:r>
      <w:r w:rsidR="003344DF">
        <w:rPr>
          <w:rFonts w:eastAsia="宋体"/>
          <w:sz w:val="22"/>
          <w:lang w:eastAsia="zh-CN"/>
        </w:rPr>
        <w:t xml:space="preserve">also </w:t>
      </w:r>
      <w:r w:rsidR="00115D56">
        <w:rPr>
          <w:rFonts w:eastAsia="宋体"/>
          <w:sz w:val="22"/>
          <w:lang w:eastAsia="zh-CN"/>
        </w:rPr>
        <w:t>need to be punctured by SMTC</w:t>
      </w:r>
      <w:r w:rsidR="003344DF">
        <w:rPr>
          <w:rFonts w:eastAsia="宋体"/>
          <w:sz w:val="22"/>
          <w:lang w:eastAsia="zh-CN"/>
        </w:rPr>
        <w:t xml:space="preserve"> measurements</w:t>
      </w:r>
      <w:r w:rsidR="00115D56">
        <w:rPr>
          <w:rFonts w:eastAsia="宋体"/>
          <w:sz w:val="22"/>
          <w:lang w:eastAsia="zh-CN"/>
        </w:rPr>
        <w:t>, and UE should perform beam sweeping operations. In current BFD and link recovery tests, the test setup can be summarized as Table 1.</w:t>
      </w:r>
    </w:p>
    <w:p w:rsidR="00115D56" w:rsidRPr="00115D56" w:rsidRDefault="00115D56" w:rsidP="00115D56">
      <w:pPr>
        <w:adjustRightInd w:val="0"/>
        <w:snapToGrid w:val="0"/>
        <w:spacing w:before="180"/>
        <w:jc w:val="center"/>
        <w:rPr>
          <w:rFonts w:eastAsia="宋体"/>
          <w:b/>
          <w:sz w:val="22"/>
          <w:lang w:eastAsia="zh-CN"/>
        </w:rPr>
      </w:pPr>
      <w:r w:rsidRPr="00D779B5">
        <w:rPr>
          <w:rFonts w:eastAsia="宋体" w:hint="eastAsia"/>
          <w:b/>
          <w:sz w:val="22"/>
          <w:lang w:eastAsia="zh-CN"/>
        </w:rPr>
        <w:t>Table 1:</w:t>
      </w:r>
      <w:r>
        <w:rPr>
          <w:rFonts w:eastAsia="宋体"/>
          <w:b/>
          <w:sz w:val="22"/>
          <w:lang w:eastAsia="zh-CN"/>
        </w:rPr>
        <w:t xml:space="preserve"> Test</w:t>
      </w:r>
      <w:r w:rsidRPr="00D779B5">
        <w:rPr>
          <w:rFonts w:eastAsia="宋体" w:hint="eastAsia"/>
          <w:b/>
          <w:sz w:val="22"/>
          <w:lang w:eastAsia="zh-CN"/>
        </w:rPr>
        <w:t xml:space="preserve"> </w:t>
      </w:r>
      <w:r>
        <w:rPr>
          <w:rFonts w:eastAsia="宋体"/>
          <w:b/>
          <w:sz w:val="22"/>
          <w:lang w:eastAsia="zh-CN"/>
        </w:rPr>
        <w:t>setup</w:t>
      </w:r>
      <w:r w:rsidRPr="00D779B5">
        <w:rPr>
          <w:rFonts w:eastAsia="宋体"/>
          <w:b/>
          <w:sz w:val="22"/>
          <w:lang w:eastAsia="zh-CN"/>
        </w:rPr>
        <w:t xml:space="preserve"> for BFD and link recovery testing</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gridCol w:w="1276"/>
        <w:gridCol w:w="1418"/>
        <w:gridCol w:w="1701"/>
        <w:gridCol w:w="1275"/>
        <w:gridCol w:w="1560"/>
      </w:tblGrid>
      <w:tr w:rsidR="004F1E5F" w:rsidRPr="002A08E6" w:rsidTr="00115D56">
        <w:trPr>
          <w:trHeight w:val="540"/>
          <w:jc w:val="center"/>
        </w:trPr>
        <w:tc>
          <w:tcPr>
            <w:tcW w:w="846" w:type="dxa"/>
            <w:shd w:val="clear" w:color="auto" w:fill="auto"/>
            <w:noWrap/>
            <w:vAlign w:val="center"/>
            <w:hideMark/>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FR</w:t>
            </w:r>
          </w:p>
        </w:tc>
        <w:tc>
          <w:tcPr>
            <w:tcW w:w="850" w:type="dxa"/>
            <w:shd w:val="clear" w:color="auto" w:fill="auto"/>
            <w:vAlign w:val="center"/>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hint="eastAsia"/>
                <w:b/>
                <w:color w:val="000000"/>
                <w:sz w:val="18"/>
                <w:szCs w:val="18"/>
                <w:lang w:val="en-US" w:eastAsia="zh-CN"/>
              </w:rPr>
              <w:t>RS type</w:t>
            </w:r>
          </w:p>
        </w:tc>
        <w:tc>
          <w:tcPr>
            <w:tcW w:w="1276" w:type="dxa"/>
            <w:shd w:val="clear" w:color="auto" w:fill="auto"/>
            <w:vAlign w:val="center"/>
            <w:hideMark/>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 xml:space="preserve">DRX </w:t>
            </w:r>
            <w:r>
              <w:rPr>
                <w:rFonts w:eastAsia="宋体"/>
                <w:b/>
                <w:color w:val="000000"/>
                <w:sz w:val="18"/>
                <w:szCs w:val="18"/>
                <w:lang w:val="en-US" w:eastAsia="zh-CN"/>
              </w:rPr>
              <w:t>Config</w:t>
            </w:r>
          </w:p>
        </w:tc>
        <w:tc>
          <w:tcPr>
            <w:tcW w:w="1418" w:type="dxa"/>
            <w:shd w:val="clear" w:color="auto" w:fill="auto"/>
            <w:vAlign w:val="center"/>
            <w:hideMark/>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RS period</w:t>
            </w:r>
            <w:r>
              <w:rPr>
                <w:rFonts w:eastAsia="宋体"/>
                <w:b/>
                <w:color w:val="000000"/>
                <w:sz w:val="18"/>
                <w:szCs w:val="18"/>
                <w:lang w:val="en-US" w:eastAsia="zh-CN"/>
              </w:rPr>
              <w:t xml:space="preserve"> (ms)</w:t>
            </w:r>
          </w:p>
        </w:tc>
        <w:tc>
          <w:tcPr>
            <w:tcW w:w="1701" w:type="dxa"/>
            <w:shd w:val="clear" w:color="auto" w:fill="auto"/>
            <w:vAlign w:val="center"/>
            <w:hideMark/>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SMTC period</w:t>
            </w:r>
            <w:r>
              <w:rPr>
                <w:rFonts w:eastAsia="宋体"/>
                <w:b/>
                <w:color w:val="000000"/>
                <w:sz w:val="18"/>
                <w:szCs w:val="18"/>
                <w:lang w:val="en-US" w:eastAsia="zh-CN"/>
              </w:rPr>
              <w:t xml:space="preserve"> (ms)</w:t>
            </w:r>
          </w:p>
        </w:tc>
        <w:tc>
          <w:tcPr>
            <w:tcW w:w="1275" w:type="dxa"/>
            <w:shd w:val="clear" w:color="auto" w:fill="auto"/>
            <w:vAlign w:val="center"/>
            <w:hideMark/>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MGRP</w:t>
            </w:r>
            <w:r>
              <w:rPr>
                <w:rFonts w:eastAsia="宋体"/>
                <w:b/>
                <w:color w:val="000000"/>
                <w:sz w:val="18"/>
                <w:szCs w:val="18"/>
                <w:lang w:val="en-US" w:eastAsia="zh-CN"/>
              </w:rPr>
              <w:t xml:space="preserve"> (ms)</w:t>
            </w:r>
          </w:p>
        </w:tc>
        <w:tc>
          <w:tcPr>
            <w:tcW w:w="1560" w:type="dxa"/>
            <w:shd w:val="clear" w:color="auto" w:fill="auto"/>
            <w:vAlign w:val="center"/>
            <w:hideMark/>
          </w:tcPr>
          <w:p w:rsidR="000C238F" w:rsidRPr="002A08E6" w:rsidRDefault="000C238F" w:rsidP="00467F8A">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DRX cycle</w:t>
            </w:r>
            <w:r>
              <w:rPr>
                <w:rFonts w:eastAsia="宋体"/>
                <w:b/>
                <w:color w:val="000000"/>
                <w:sz w:val="18"/>
                <w:szCs w:val="18"/>
                <w:lang w:val="en-US" w:eastAsia="zh-CN"/>
              </w:rPr>
              <w:t xml:space="preserve"> (ms)</w:t>
            </w:r>
          </w:p>
        </w:tc>
      </w:tr>
      <w:tr w:rsidR="004F1E5F" w:rsidRPr="002A08E6" w:rsidTr="00115D56">
        <w:trPr>
          <w:trHeight w:val="315"/>
          <w:jc w:val="center"/>
        </w:trPr>
        <w:tc>
          <w:tcPr>
            <w:tcW w:w="846" w:type="dxa"/>
            <w:vMerge w:val="restart"/>
            <w:shd w:val="clear" w:color="auto" w:fill="FBE4D5" w:themeFill="accent2"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FR1</w:t>
            </w:r>
          </w:p>
        </w:tc>
        <w:tc>
          <w:tcPr>
            <w:tcW w:w="850" w:type="dxa"/>
            <w:vMerge w:val="restart"/>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1276" w:type="dxa"/>
            <w:shd w:val="clear" w:color="auto" w:fill="FBE4D5" w:themeFill="accent2"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1418"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701"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40</w:t>
            </w:r>
          </w:p>
        </w:tc>
        <w:tc>
          <w:tcPr>
            <w:tcW w:w="1560"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N/A</w:t>
            </w:r>
          </w:p>
        </w:tc>
      </w:tr>
      <w:tr w:rsidR="004F1E5F" w:rsidRPr="002A08E6" w:rsidTr="00115D56">
        <w:trPr>
          <w:trHeight w:val="315"/>
          <w:jc w:val="center"/>
        </w:trPr>
        <w:tc>
          <w:tcPr>
            <w:tcW w:w="846" w:type="dxa"/>
            <w:vMerge/>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850" w:type="dxa"/>
            <w:vMerge/>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1276" w:type="dxa"/>
            <w:shd w:val="clear" w:color="auto" w:fill="FBE4D5" w:themeFill="accent2"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1418"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701"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FBE4D5" w:themeFill="accent2"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40</w:t>
            </w:r>
          </w:p>
        </w:tc>
        <w:tc>
          <w:tcPr>
            <w:tcW w:w="1560"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640</w:t>
            </w:r>
          </w:p>
        </w:tc>
      </w:tr>
      <w:tr w:rsidR="004F1E5F" w:rsidRPr="002A08E6" w:rsidTr="00115D56">
        <w:trPr>
          <w:trHeight w:val="315"/>
          <w:jc w:val="center"/>
        </w:trPr>
        <w:tc>
          <w:tcPr>
            <w:tcW w:w="846" w:type="dxa"/>
            <w:vMerge/>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850" w:type="dxa"/>
            <w:vMerge w:val="restart"/>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1276" w:type="dxa"/>
            <w:shd w:val="clear" w:color="auto" w:fill="FBE4D5" w:themeFill="accent2"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1418"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10</w:t>
            </w:r>
          </w:p>
        </w:tc>
        <w:tc>
          <w:tcPr>
            <w:tcW w:w="1701"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N/A</w:t>
            </w:r>
          </w:p>
        </w:tc>
        <w:tc>
          <w:tcPr>
            <w:tcW w:w="1560"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N/A</w:t>
            </w:r>
          </w:p>
        </w:tc>
      </w:tr>
      <w:tr w:rsidR="004F1E5F" w:rsidRPr="002A08E6" w:rsidTr="00115D56">
        <w:trPr>
          <w:trHeight w:val="315"/>
          <w:jc w:val="center"/>
        </w:trPr>
        <w:tc>
          <w:tcPr>
            <w:tcW w:w="846" w:type="dxa"/>
            <w:vMerge/>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850" w:type="dxa"/>
            <w:vMerge/>
            <w:shd w:val="clear" w:color="auto" w:fill="FBE4D5" w:themeFill="accent2"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1276" w:type="dxa"/>
            <w:shd w:val="clear" w:color="auto" w:fill="FBE4D5" w:themeFill="accent2"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1418"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10</w:t>
            </w:r>
          </w:p>
        </w:tc>
        <w:tc>
          <w:tcPr>
            <w:tcW w:w="1701"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FBE4D5" w:themeFill="accent2"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40</w:t>
            </w:r>
          </w:p>
        </w:tc>
        <w:tc>
          <w:tcPr>
            <w:tcW w:w="1560" w:type="dxa"/>
            <w:shd w:val="clear" w:color="auto" w:fill="FBE4D5" w:themeFill="accent2"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640</w:t>
            </w:r>
          </w:p>
        </w:tc>
      </w:tr>
      <w:tr w:rsidR="004F1E5F" w:rsidRPr="002A08E6" w:rsidTr="00115D56">
        <w:trPr>
          <w:trHeight w:val="315"/>
          <w:jc w:val="center"/>
        </w:trPr>
        <w:tc>
          <w:tcPr>
            <w:tcW w:w="846" w:type="dxa"/>
            <w:vMerge w:val="restart"/>
            <w:shd w:val="clear" w:color="auto" w:fill="DEEAF6" w:themeFill="accent1"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lastRenderedPageBreak/>
              <w:t>FR2</w:t>
            </w:r>
          </w:p>
        </w:tc>
        <w:tc>
          <w:tcPr>
            <w:tcW w:w="850" w:type="dxa"/>
            <w:vMerge w:val="restart"/>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1276" w:type="dxa"/>
            <w:shd w:val="clear" w:color="auto" w:fill="DEEAF6" w:themeFill="accent1"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1418"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701"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40</w:t>
            </w:r>
          </w:p>
        </w:tc>
        <w:tc>
          <w:tcPr>
            <w:tcW w:w="1560"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N/A</w:t>
            </w:r>
          </w:p>
        </w:tc>
      </w:tr>
      <w:tr w:rsidR="004F1E5F" w:rsidRPr="002A08E6" w:rsidTr="00115D56">
        <w:trPr>
          <w:trHeight w:val="315"/>
          <w:jc w:val="center"/>
        </w:trPr>
        <w:tc>
          <w:tcPr>
            <w:tcW w:w="846" w:type="dxa"/>
            <w:vMerge/>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850" w:type="dxa"/>
            <w:vMerge/>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1276" w:type="dxa"/>
            <w:shd w:val="clear" w:color="auto" w:fill="DEEAF6" w:themeFill="accent1"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1418"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701"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40</w:t>
            </w:r>
          </w:p>
        </w:tc>
        <w:tc>
          <w:tcPr>
            <w:tcW w:w="1560"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6</w:t>
            </w:r>
            <w:r w:rsidR="000C238F" w:rsidRPr="00642276">
              <w:rPr>
                <w:rFonts w:eastAsia="宋体"/>
                <w:color w:val="000000"/>
                <w:sz w:val="18"/>
                <w:szCs w:val="18"/>
                <w:lang w:val="en-US" w:eastAsia="zh-CN"/>
              </w:rPr>
              <w:t>40</w:t>
            </w:r>
          </w:p>
        </w:tc>
      </w:tr>
      <w:tr w:rsidR="004F1E5F" w:rsidRPr="002A08E6" w:rsidTr="00115D56">
        <w:trPr>
          <w:trHeight w:val="315"/>
          <w:jc w:val="center"/>
        </w:trPr>
        <w:tc>
          <w:tcPr>
            <w:tcW w:w="846" w:type="dxa"/>
            <w:vMerge/>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850" w:type="dxa"/>
            <w:vMerge w:val="restart"/>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1276" w:type="dxa"/>
            <w:shd w:val="clear" w:color="auto" w:fill="DEEAF6" w:themeFill="accent1"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1418"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10</w:t>
            </w:r>
          </w:p>
        </w:tc>
        <w:tc>
          <w:tcPr>
            <w:tcW w:w="1701"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N/A</w:t>
            </w:r>
          </w:p>
        </w:tc>
        <w:tc>
          <w:tcPr>
            <w:tcW w:w="1560"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N/A</w:t>
            </w:r>
          </w:p>
        </w:tc>
      </w:tr>
      <w:tr w:rsidR="004F1E5F" w:rsidRPr="002A08E6" w:rsidTr="00115D56">
        <w:trPr>
          <w:trHeight w:val="315"/>
          <w:jc w:val="center"/>
        </w:trPr>
        <w:tc>
          <w:tcPr>
            <w:tcW w:w="846" w:type="dxa"/>
            <w:vMerge/>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850" w:type="dxa"/>
            <w:vMerge/>
            <w:shd w:val="clear" w:color="auto" w:fill="DEEAF6" w:themeFill="accent1" w:themeFillTint="33"/>
            <w:noWrap/>
            <w:vAlign w:val="center"/>
          </w:tcPr>
          <w:p w:rsidR="000C238F" w:rsidRPr="002A08E6" w:rsidRDefault="000C238F" w:rsidP="00467F8A">
            <w:pPr>
              <w:adjustRightInd w:val="0"/>
              <w:snapToGrid w:val="0"/>
              <w:spacing w:after="0"/>
              <w:jc w:val="center"/>
              <w:rPr>
                <w:rFonts w:eastAsia="宋体"/>
                <w:color w:val="000000"/>
                <w:sz w:val="18"/>
                <w:szCs w:val="18"/>
                <w:lang w:val="en-US" w:eastAsia="zh-CN"/>
              </w:rPr>
            </w:pPr>
          </w:p>
        </w:tc>
        <w:tc>
          <w:tcPr>
            <w:tcW w:w="1276" w:type="dxa"/>
            <w:shd w:val="clear" w:color="auto" w:fill="DEEAF6" w:themeFill="accent1" w:themeFillTint="33"/>
            <w:noWrap/>
            <w:vAlign w:val="center"/>
            <w:hideMark/>
          </w:tcPr>
          <w:p w:rsidR="000C238F" w:rsidRPr="002A08E6" w:rsidRDefault="000C238F" w:rsidP="00467F8A">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1418" w:type="dxa"/>
            <w:shd w:val="clear" w:color="auto" w:fill="DEEAF6" w:themeFill="accent1" w:themeFillTint="33"/>
            <w:noWrap/>
            <w:vAlign w:val="center"/>
            <w:hideMark/>
          </w:tcPr>
          <w:p w:rsidR="000C238F" w:rsidRPr="00642276" w:rsidRDefault="000C238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10</w:t>
            </w:r>
          </w:p>
        </w:tc>
        <w:tc>
          <w:tcPr>
            <w:tcW w:w="1701"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20</w:t>
            </w:r>
          </w:p>
        </w:tc>
        <w:tc>
          <w:tcPr>
            <w:tcW w:w="1275"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40</w:t>
            </w:r>
          </w:p>
        </w:tc>
        <w:tc>
          <w:tcPr>
            <w:tcW w:w="1560" w:type="dxa"/>
            <w:shd w:val="clear" w:color="auto" w:fill="DEEAF6" w:themeFill="accent1" w:themeFillTint="33"/>
            <w:noWrap/>
            <w:vAlign w:val="center"/>
            <w:hideMark/>
          </w:tcPr>
          <w:p w:rsidR="000C238F" w:rsidRPr="00642276" w:rsidRDefault="004F1E5F" w:rsidP="00467F8A">
            <w:pPr>
              <w:adjustRightInd w:val="0"/>
              <w:snapToGrid w:val="0"/>
              <w:spacing w:after="0"/>
              <w:jc w:val="center"/>
              <w:rPr>
                <w:rFonts w:eastAsia="宋体"/>
                <w:color w:val="000000"/>
                <w:sz w:val="18"/>
                <w:szCs w:val="18"/>
                <w:lang w:val="en-US" w:eastAsia="zh-CN"/>
              </w:rPr>
            </w:pPr>
            <w:r w:rsidRPr="00642276">
              <w:rPr>
                <w:rFonts w:eastAsia="宋体"/>
                <w:color w:val="000000"/>
                <w:sz w:val="18"/>
                <w:szCs w:val="18"/>
                <w:lang w:val="en-US" w:eastAsia="zh-CN"/>
              </w:rPr>
              <w:t>6</w:t>
            </w:r>
            <w:r w:rsidR="000C238F" w:rsidRPr="00642276">
              <w:rPr>
                <w:rFonts w:eastAsia="宋体"/>
                <w:color w:val="000000"/>
                <w:sz w:val="18"/>
                <w:szCs w:val="18"/>
                <w:lang w:val="en-US" w:eastAsia="zh-CN"/>
              </w:rPr>
              <w:t>40</w:t>
            </w:r>
          </w:p>
        </w:tc>
      </w:tr>
    </w:tbl>
    <w:p w:rsidR="000C238F" w:rsidRDefault="003344DF" w:rsidP="003D3638">
      <w:pPr>
        <w:adjustRightInd w:val="0"/>
        <w:snapToGrid w:val="0"/>
        <w:spacing w:before="180"/>
        <w:rPr>
          <w:rFonts w:eastAsia="宋体"/>
          <w:sz w:val="22"/>
          <w:lang w:eastAsia="zh-CN"/>
        </w:rPr>
      </w:pPr>
      <w:r>
        <w:rPr>
          <w:rFonts w:eastAsia="宋体"/>
          <w:sz w:val="22"/>
          <w:lang w:eastAsia="zh-CN"/>
        </w:rPr>
        <w:t xml:space="preserve">For DRX tests, DRX cycle is configured as 640ms, the BFD evaluation period would be very long if the measurement gaps are configured. For FR2 tests, </w:t>
      </w:r>
      <w:r w:rsidR="00F64D79">
        <w:rPr>
          <w:rFonts w:eastAsia="宋体"/>
          <w:sz w:val="22"/>
          <w:lang w:eastAsia="zh-CN"/>
        </w:rPr>
        <w:t xml:space="preserve">due to </w:t>
      </w:r>
      <w:r>
        <w:rPr>
          <w:rFonts w:eastAsia="宋体"/>
          <w:sz w:val="22"/>
          <w:lang w:eastAsia="zh-CN"/>
        </w:rPr>
        <w:t>beam sweeping operation</w:t>
      </w:r>
      <w:r w:rsidR="00F64D79">
        <w:rPr>
          <w:rFonts w:eastAsia="宋体"/>
          <w:sz w:val="22"/>
          <w:lang w:eastAsia="zh-CN"/>
        </w:rPr>
        <w:t>,</w:t>
      </w:r>
      <w:r>
        <w:rPr>
          <w:rFonts w:eastAsia="宋体"/>
          <w:sz w:val="22"/>
          <w:lang w:eastAsia="zh-CN"/>
        </w:rPr>
        <w:t xml:space="preserve"> </w:t>
      </w:r>
      <w:r w:rsidR="00F64D79">
        <w:rPr>
          <w:rFonts w:eastAsia="宋体"/>
          <w:sz w:val="22"/>
          <w:lang w:eastAsia="zh-CN"/>
        </w:rPr>
        <w:t xml:space="preserve">the measurement sampels for </w:t>
      </w:r>
      <w:r>
        <w:rPr>
          <w:rFonts w:eastAsia="宋体"/>
          <w:sz w:val="22"/>
          <w:lang w:eastAsia="zh-CN"/>
        </w:rPr>
        <w:t xml:space="preserve">BFD measurements </w:t>
      </w:r>
      <w:r w:rsidR="00F64D79">
        <w:rPr>
          <w:rFonts w:eastAsia="宋体"/>
          <w:sz w:val="22"/>
          <w:lang w:eastAsia="zh-CN"/>
        </w:rPr>
        <w:t>would be</w:t>
      </w:r>
      <w:r>
        <w:rPr>
          <w:rFonts w:eastAsia="宋体"/>
          <w:sz w:val="22"/>
          <w:lang w:eastAsia="zh-CN"/>
        </w:rPr>
        <w:t xml:space="preserve"> 8 times </w:t>
      </w:r>
      <w:r w:rsidR="00F64D79">
        <w:rPr>
          <w:rFonts w:eastAsia="宋体"/>
          <w:sz w:val="22"/>
          <w:lang w:eastAsia="zh-CN"/>
        </w:rPr>
        <w:t xml:space="preserve">than that for FR1. In order to avoiding evaluation period further scaled by SMTC, a longer SMTC period can be used. For example, SMTC period with 160ms is used for FR2 RLM tests. Obviously, 640ms DRX cycle will lead to an extremely long evaluation period. Hen, a shorter DRX cycle is suggested for FR2 tests. </w:t>
      </w:r>
      <w:r>
        <w:rPr>
          <w:rFonts w:eastAsia="宋体" w:hint="eastAsia"/>
          <w:sz w:val="22"/>
          <w:lang w:eastAsia="zh-CN"/>
        </w:rPr>
        <w:t>Hence, we have the following</w:t>
      </w:r>
      <w:r>
        <w:rPr>
          <w:rFonts w:eastAsia="宋体"/>
          <w:sz w:val="22"/>
          <w:lang w:eastAsia="zh-CN"/>
        </w:rPr>
        <w:t xml:space="preserve"> proposals:</w:t>
      </w:r>
    </w:p>
    <w:p w:rsidR="00DA7934" w:rsidRDefault="00DA7934" w:rsidP="00DA7934">
      <w:pPr>
        <w:adjustRightInd w:val="0"/>
        <w:snapToGrid w:val="0"/>
        <w:spacing w:after="120"/>
        <w:rPr>
          <w:rFonts w:eastAsia="宋体"/>
          <w:b/>
          <w:i/>
          <w:sz w:val="22"/>
          <w:lang w:eastAsia="zh-CN"/>
        </w:rPr>
      </w:pPr>
      <w:r>
        <w:rPr>
          <w:rFonts w:eastAsia="宋体"/>
          <w:b/>
          <w:i/>
          <w:sz w:val="22"/>
          <w:lang w:eastAsia="zh-CN"/>
        </w:rPr>
        <w:t>Proposal 1</w:t>
      </w:r>
      <w:r w:rsidRPr="006B1F95">
        <w:rPr>
          <w:rFonts w:eastAsia="宋体"/>
          <w:b/>
          <w:i/>
          <w:sz w:val="22"/>
          <w:lang w:eastAsia="zh-CN"/>
        </w:rPr>
        <w:t>:</w:t>
      </w:r>
      <w:r>
        <w:rPr>
          <w:rFonts w:eastAsia="宋体"/>
          <w:b/>
          <w:i/>
          <w:sz w:val="22"/>
          <w:lang w:eastAsia="zh-CN"/>
        </w:rPr>
        <w:t xml:space="preserve"> For BFD and link recovery tests, measurement gaps are not configured </w:t>
      </w:r>
      <w:r w:rsidR="00642276">
        <w:rPr>
          <w:rFonts w:eastAsia="宋体"/>
          <w:b/>
          <w:i/>
          <w:sz w:val="22"/>
          <w:lang w:eastAsia="zh-CN"/>
        </w:rPr>
        <w:t>for all the</w:t>
      </w:r>
      <w:r>
        <w:rPr>
          <w:rFonts w:eastAsia="宋体"/>
          <w:b/>
          <w:i/>
          <w:sz w:val="22"/>
          <w:lang w:eastAsia="zh-CN"/>
        </w:rPr>
        <w:t xml:space="preserve"> DRX </w:t>
      </w:r>
      <w:r w:rsidR="00115D56">
        <w:rPr>
          <w:rFonts w:eastAsia="宋体"/>
          <w:b/>
          <w:i/>
          <w:sz w:val="22"/>
          <w:lang w:eastAsia="zh-CN"/>
        </w:rPr>
        <w:t>tests</w:t>
      </w:r>
      <w:r>
        <w:rPr>
          <w:rFonts w:eastAsia="宋体"/>
          <w:b/>
          <w:i/>
          <w:sz w:val="22"/>
          <w:lang w:eastAsia="zh-CN"/>
        </w:rPr>
        <w:t>.</w:t>
      </w:r>
    </w:p>
    <w:p w:rsidR="00DA7934" w:rsidRDefault="00DA7934" w:rsidP="00DA7934">
      <w:pPr>
        <w:adjustRightInd w:val="0"/>
        <w:snapToGrid w:val="0"/>
        <w:spacing w:after="120"/>
        <w:rPr>
          <w:rFonts w:eastAsia="宋体"/>
          <w:b/>
          <w:i/>
          <w:sz w:val="22"/>
          <w:lang w:eastAsia="zh-CN"/>
        </w:rPr>
      </w:pPr>
      <w:r>
        <w:rPr>
          <w:rFonts w:eastAsia="宋体"/>
          <w:b/>
          <w:i/>
          <w:sz w:val="22"/>
          <w:lang w:eastAsia="zh-CN"/>
        </w:rPr>
        <w:t xml:space="preserve">Proposal </w:t>
      </w:r>
      <w:r w:rsidR="00642276">
        <w:rPr>
          <w:rFonts w:eastAsia="宋体"/>
          <w:b/>
          <w:i/>
          <w:sz w:val="22"/>
          <w:lang w:eastAsia="zh-CN"/>
        </w:rPr>
        <w:t>2</w:t>
      </w:r>
      <w:r w:rsidRPr="006B1F95">
        <w:rPr>
          <w:rFonts w:eastAsia="宋体"/>
          <w:b/>
          <w:i/>
          <w:sz w:val="22"/>
          <w:lang w:eastAsia="zh-CN"/>
        </w:rPr>
        <w:t>:</w:t>
      </w:r>
      <w:r>
        <w:rPr>
          <w:rFonts w:eastAsia="宋体"/>
          <w:b/>
          <w:i/>
          <w:sz w:val="22"/>
          <w:lang w:eastAsia="zh-CN"/>
        </w:rPr>
        <w:t xml:space="preserve"> For BFD and link recovery tests, </w:t>
      </w:r>
      <w:r w:rsidR="00115D56">
        <w:rPr>
          <w:rFonts w:eastAsia="宋体"/>
          <w:b/>
          <w:i/>
          <w:sz w:val="22"/>
          <w:lang w:eastAsia="zh-CN"/>
        </w:rPr>
        <w:t>SMTC with 160ms period</w:t>
      </w:r>
      <w:r>
        <w:rPr>
          <w:rFonts w:eastAsia="宋体"/>
          <w:b/>
          <w:i/>
          <w:sz w:val="22"/>
          <w:lang w:eastAsia="zh-CN"/>
        </w:rPr>
        <w:t xml:space="preserve"> </w:t>
      </w:r>
      <w:r w:rsidR="00115D56">
        <w:rPr>
          <w:rFonts w:eastAsia="宋体"/>
          <w:b/>
          <w:i/>
          <w:sz w:val="22"/>
          <w:lang w:eastAsia="zh-CN"/>
        </w:rPr>
        <w:t>is</w:t>
      </w:r>
      <w:r>
        <w:rPr>
          <w:rFonts w:eastAsia="宋体"/>
          <w:b/>
          <w:i/>
          <w:sz w:val="22"/>
          <w:lang w:eastAsia="zh-CN"/>
        </w:rPr>
        <w:t xml:space="preserve"> configured </w:t>
      </w:r>
      <w:r w:rsidR="00642276">
        <w:rPr>
          <w:rFonts w:eastAsia="宋体"/>
          <w:b/>
          <w:i/>
          <w:sz w:val="22"/>
          <w:lang w:eastAsia="zh-CN"/>
        </w:rPr>
        <w:t>for</w:t>
      </w:r>
      <w:r>
        <w:rPr>
          <w:rFonts w:eastAsia="宋体"/>
          <w:b/>
          <w:i/>
          <w:sz w:val="22"/>
          <w:lang w:eastAsia="zh-CN"/>
        </w:rPr>
        <w:t xml:space="preserve"> </w:t>
      </w:r>
      <w:r w:rsidR="00642276">
        <w:rPr>
          <w:rFonts w:eastAsia="宋体"/>
          <w:b/>
          <w:i/>
          <w:sz w:val="22"/>
          <w:lang w:eastAsia="zh-CN"/>
        </w:rPr>
        <w:t xml:space="preserve">all the </w:t>
      </w:r>
      <w:r w:rsidR="00115D56">
        <w:rPr>
          <w:rFonts w:eastAsia="宋体"/>
          <w:b/>
          <w:i/>
          <w:sz w:val="22"/>
          <w:lang w:eastAsia="zh-CN"/>
        </w:rPr>
        <w:t>FR2 tests</w:t>
      </w:r>
      <w:r>
        <w:rPr>
          <w:rFonts w:eastAsia="宋体"/>
          <w:b/>
          <w:i/>
          <w:sz w:val="22"/>
          <w:lang w:eastAsia="zh-CN"/>
        </w:rPr>
        <w:t>.</w:t>
      </w:r>
    </w:p>
    <w:p w:rsidR="00642276" w:rsidRDefault="00642276" w:rsidP="00642276">
      <w:pPr>
        <w:adjustRightInd w:val="0"/>
        <w:snapToGrid w:val="0"/>
        <w:spacing w:after="120"/>
        <w:rPr>
          <w:rFonts w:eastAsia="宋体"/>
          <w:b/>
          <w:i/>
          <w:sz w:val="22"/>
          <w:lang w:eastAsia="zh-CN"/>
        </w:rPr>
      </w:pPr>
      <w:r>
        <w:rPr>
          <w:rFonts w:eastAsia="宋体"/>
          <w:b/>
          <w:i/>
          <w:sz w:val="22"/>
          <w:lang w:eastAsia="zh-CN"/>
        </w:rPr>
        <w:t>Proposal 3</w:t>
      </w:r>
      <w:r w:rsidRPr="006B1F95">
        <w:rPr>
          <w:rFonts w:eastAsia="宋体"/>
          <w:b/>
          <w:i/>
          <w:sz w:val="22"/>
          <w:lang w:eastAsia="zh-CN"/>
        </w:rPr>
        <w:t>:</w:t>
      </w:r>
      <w:r>
        <w:rPr>
          <w:rFonts w:eastAsia="宋体"/>
          <w:b/>
          <w:i/>
          <w:sz w:val="22"/>
          <w:lang w:eastAsia="zh-CN"/>
        </w:rPr>
        <w:t xml:space="preserve"> For BFD and link recovery tests, 40ms DRX cycle is configured for non-DRX tests in FR2.</w:t>
      </w:r>
    </w:p>
    <w:p w:rsidR="00DA7934" w:rsidRPr="00642276" w:rsidRDefault="00D364D8" w:rsidP="003D3638">
      <w:pPr>
        <w:adjustRightInd w:val="0"/>
        <w:snapToGrid w:val="0"/>
        <w:spacing w:before="180"/>
        <w:rPr>
          <w:rFonts w:eastAsia="宋体"/>
          <w:sz w:val="22"/>
          <w:lang w:eastAsia="zh-CN"/>
        </w:rPr>
      </w:pPr>
      <w:r>
        <w:rPr>
          <w:rFonts w:eastAsia="宋体"/>
          <w:sz w:val="22"/>
          <w:lang w:eastAsia="zh-CN"/>
        </w:rPr>
        <w:t>According to</w:t>
      </w:r>
      <w:r>
        <w:rPr>
          <w:rFonts w:eastAsia="宋体" w:hint="eastAsia"/>
          <w:sz w:val="22"/>
          <w:lang w:eastAsia="zh-CN"/>
        </w:rPr>
        <w:t xml:space="preserve"> the above proposals, the BFD and CBD evaluation period</w:t>
      </w:r>
      <w:r>
        <w:rPr>
          <w:rFonts w:eastAsia="宋体"/>
          <w:sz w:val="22"/>
          <w:lang w:eastAsia="zh-CN"/>
        </w:rPr>
        <w:t>s</w:t>
      </w:r>
      <w:r>
        <w:rPr>
          <w:rFonts w:eastAsia="宋体" w:hint="eastAsia"/>
          <w:sz w:val="22"/>
          <w:lang w:eastAsia="zh-CN"/>
        </w:rPr>
        <w:t xml:space="preserve"> in each </w:t>
      </w:r>
      <w:r>
        <w:rPr>
          <w:rFonts w:eastAsia="宋体"/>
          <w:sz w:val="22"/>
          <w:lang w:eastAsia="zh-CN"/>
        </w:rPr>
        <w:t>test can be calculated as Table 2.</w:t>
      </w:r>
    </w:p>
    <w:p w:rsidR="004B6A1F" w:rsidRPr="00D779B5" w:rsidRDefault="004B6A1F" w:rsidP="004B6A1F">
      <w:pPr>
        <w:adjustRightInd w:val="0"/>
        <w:snapToGrid w:val="0"/>
        <w:spacing w:before="180"/>
        <w:jc w:val="center"/>
        <w:rPr>
          <w:rFonts w:eastAsia="宋体"/>
          <w:b/>
          <w:sz w:val="22"/>
          <w:lang w:eastAsia="zh-CN"/>
        </w:rPr>
      </w:pPr>
      <w:r w:rsidRPr="00D779B5">
        <w:rPr>
          <w:rFonts w:eastAsia="宋体" w:hint="eastAsia"/>
          <w:b/>
          <w:sz w:val="22"/>
          <w:lang w:eastAsia="zh-CN"/>
        </w:rPr>
        <w:t xml:space="preserve">Table </w:t>
      </w:r>
      <w:r w:rsidR="00D364D8">
        <w:rPr>
          <w:rFonts w:eastAsia="宋体"/>
          <w:b/>
          <w:sz w:val="22"/>
          <w:lang w:eastAsia="zh-CN"/>
        </w:rPr>
        <w:t>2</w:t>
      </w:r>
      <w:r w:rsidRPr="00D779B5">
        <w:rPr>
          <w:rFonts w:eastAsia="宋体" w:hint="eastAsia"/>
          <w:b/>
          <w:sz w:val="22"/>
          <w:lang w:eastAsia="zh-CN"/>
        </w:rPr>
        <w:t xml:space="preserve">: </w:t>
      </w:r>
      <w:r>
        <w:rPr>
          <w:rFonts w:eastAsia="宋体"/>
          <w:b/>
          <w:sz w:val="22"/>
          <w:lang w:eastAsia="zh-CN"/>
        </w:rPr>
        <w:t xml:space="preserve">BFD </w:t>
      </w:r>
      <w:r w:rsidR="00D364D8">
        <w:rPr>
          <w:rFonts w:eastAsia="宋体"/>
          <w:b/>
          <w:sz w:val="22"/>
          <w:lang w:eastAsia="zh-CN"/>
        </w:rPr>
        <w:t xml:space="preserve">and CBD </w:t>
      </w:r>
      <w:r>
        <w:rPr>
          <w:rFonts w:eastAsia="宋体"/>
          <w:b/>
          <w:sz w:val="22"/>
          <w:lang w:eastAsia="zh-CN"/>
        </w:rPr>
        <w:t xml:space="preserve">evaluation period </w:t>
      </w:r>
      <w:r w:rsidRPr="00D779B5">
        <w:rPr>
          <w:rFonts w:eastAsia="宋体"/>
          <w:b/>
          <w:sz w:val="22"/>
          <w:lang w:eastAsia="zh-CN"/>
        </w:rPr>
        <w:t>for BFD and link recovery testing</w:t>
      </w:r>
    </w:p>
    <w:tbl>
      <w:tblPr>
        <w:tblW w:w="10485" w:type="dxa"/>
        <w:jc w:val="center"/>
        <w:tblLook w:val="04A0" w:firstRow="1" w:lastRow="0" w:firstColumn="1" w:lastColumn="0" w:noHBand="0" w:noVBand="1"/>
      </w:tblPr>
      <w:tblGrid>
        <w:gridCol w:w="886"/>
        <w:gridCol w:w="527"/>
        <w:gridCol w:w="850"/>
        <w:gridCol w:w="993"/>
        <w:gridCol w:w="717"/>
        <w:gridCol w:w="737"/>
        <w:gridCol w:w="814"/>
        <w:gridCol w:w="708"/>
        <w:gridCol w:w="726"/>
        <w:gridCol w:w="834"/>
        <w:gridCol w:w="860"/>
        <w:gridCol w:w="982"/>
        <w:gridCol w:w="870"/>
      </w:tblGrid>
      <w:tr w:rsidR="002A08E6" w:rsidRPr="002A08E6" w:rsidTr="004B6A1F">
        <w:trPr>
          <w:trHeight w:val="540"/>
          <w:jc w:val="center"/>
        </w:trPr>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08E6" w:rsidRPr="002A08E6" w:rsidRDefault="00F64D79" w:rsidP="004B6A1F">
            <w:pPr>
              <w:adjustRightInd w:val="0"/>
              <w:snapToGrid w:val="0"/>
              <w:spacing w:after="0"/>
              <w:jc w:val="center"/>
              <w:rPr>
                <w:rFonts w:eastAsia="宋体"/>
                <w:b/>
                <w:sz w:val="18"/>
                <w:szCs w:val="18"/>
                <w:lang w:val="en-US" w:eastAsia="zh-CN"/>
              </w:rPr>
            </w:pPr>
            <w:r>
              <w:rPr>
                <w:rFonts w:eastAsia="宋体"/>
                <w:b/>
                <w:sz w:val="18"/>
                <w:szCs w:val="18"/>
                <w:lang w:val="en-US" w:eastAsia="zh-CN"/>
              </w:rPr>
              <w:t>Case</w:t>
            </w:r>
          </w:p>
        </w:tc>
        <w:tc>
          <w:tcPr>
            <w:tcW w:w="527" w:type="dxa"/>
            <w:tcBorders>
              <w:top w:val="single" w:sz="4" w:space="0" w:color="auto"/>
              <w:left w:val="nil"/>
              <w:bottom w:val="single" w:sz="4" w:space="0" w:color="auto"/>
              <w:right w:val="single" w:sz="4" w:space="0" w:color="auto"/>
            </w:tcBorders>
            <w:shd w:val="clear" w:color="auto" w:fill="auto"/>
            <w:noWrap/>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FR</w:t>
            </w:r>
          </w:p>
        </w:tc>
        <w:tc>
          <w:tcPr>
            <w:tcW w:w="850" w:type="dxa"/>
            <w:tcBorders>
              <w:top w:val="single" w:sz="4" w:space="0" w:color="auto"/>
              <w:left w:val="nil"/>
              <w:bottom w:val="single" w:sz="4" w:space="0" w:color="auto"/>
              <w:right w:val="single" w:sz="4" w:space="0" w:color="auto"/>
            </w:tcBorders>
            <w:shd w:val="clear" w:color="auto" w:fill="auto"/>
            <w:vAlign w:val="center"/>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hint="eastAsia"/>
                <w:b/>
                <w:color w:val="000000"/>
                <w:sz w:val="18"/>
                <w:szCs w:val="18"/>
                <w:lang w:val="en-US" w:eastAsia="zh-CN"/>
              </w:rPr>
              <w:t>RS type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 xml:space="preserve">DRX </w:t>
            </w:r>
            <w:r w:rsidR="004B6A1F">
              <w:rPr>
                <w:rFonts w:eastAsia="宋体"/>
                <w:b/>
                <w:color w:val="000000"/>
                <w:sz w:val="18"/>
                <w:szCs w:val="18"/>
                <w:lang w:val="en-US" w:eastAsia="zh-CN"/>
              </w:rPr>
              <w:t>Config</w:t>
            </w:r>
          </w:p>
        </w:tc>
        <w:tc>
          <w:tcPr>
            <w:tcW w:w="717"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RS period</w:t>
            </w:r>
            <w:r w:rsidR="004B6A1F">
              <w:rPr>
                <w:rFonts w:eastAsia="宋体"/>
                <w:b/>
                <w:color w:val="000000"/>
                <w:sz w:val="18"/>
                <w:szCs w:val="18"/>
                <w:lang w:val="en-US" w:eastAsia="zh-CN"/>
              </w:rPr>
              <w:t xml:space="preserve"> (ms)</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SMTC period</w:t>
            </w:r>
            <w:r w:rsidR="004B6A1F">
              <w:rPr>
                <w:rFonts w:eastAsia="宋体"/>
                <w:b/>
                <w:color w:val="000000"/>
                <w:sz w:val="18"/>
                <w:szCs w:val="18"/>
                <w:lang w:val="en-US" w:eastAsia="zh-CN"/>
              </w:rPr>
              <w:t xml:space="preserve"> (ms)</w:t>
            </w:r>
          </w:p>
        </w:tc>
        <w:tc>
          <w:tcPr>
            <w:tcW w:w="814"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MGRP</w:t>
            </w:r>
            <w:r w:rsidR="004B6A1F">
              <w:rPr>
                <w:rFonts w:eastAsia="宋体"/>
                <w:b/>
                <w:color w:val="000000"/>
                <w:sz w:val="18"/>
                <w:szCs w:val="18"/>
                <w:lang w:val="en-US" w:eastAsia="zh-CN"/>
              </w:rPr>
              <w:t xml:space="preserve"> (ms)</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DRX cycle</w:t>
            </w:r>
            <w:r w:rsidR="004B6A1F">
              <w:rPr>
                <w:rFonts w:eastAsia="宋体"/>
                <w:b/>
                <w:color w:val="000000"/>
                <w:sz w:val="18"/>
                <w:szCs w:val="18"/>
                <w:lang w:val="en-US" w:eastAsia="zh-CN"/>
              </w:rPr>
              <w:t xml:space="preserve"> (ms)</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4B6A1F" w:rsidP="004B6A1F">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 xml:space="preserve">Factor </w:t>
            </w:r>
            <w:r w:rsidR="002A08E6" w:rsidRPr="002A08E6">
              <w:rPr>
                <w:rFonts w:eastAsia="宋体"/>
                <w:b/>
                <w:color w:val="000000"/>
                <w:sz w:val="18"/>
                <w:szCs w:val="18"/>
                <w:lang w:val="en-US" w:eastAsia="zh-CN"/>
              </w:rPr>
              <w:t>P</w:t>
            </w:r>
          </w:p>
        </w:tc>
        <w:tc>
          <w:tcPr>
            <w:tcW w:w="834"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4B6A1F">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Scaling 1.5</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F64D79">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P</w:t>
            </w:r>
            <w:r w:rsidRPr="002A08E6">
              <w:rPr>
                <w:rFonts w:eastAsia="宋体"/>
                <w:b/>
                <w:color w:val="000000"/>
                <w:sz w:val="18"/>
                <w:szCs w:val="18"/>
                <w:vertAlign w:val="subscript"/>
                <w:lang w:val="en-US" w:eastAsia="zh-CN"/>
              </w:rPr>
              <w:t>total</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D364D8" w:rsidP="00F64D79">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 xml:space="preserve">Total </w:t>
            </w:r>
            <w:r w:rsidR="002A08E6" w:rsidRPr="002A08E6">
              <w:rPr>
                <w:rFonts w:eastAsia="宋体"/>
                <w:b/>
                <w:color w:val="000000"/>
                <w:sz w:val="18"/>
                <w:szCs w:val="18"/>
                <w:lang w:val="en-US" w:eastAsia="zh-CN"/>
              </w:rPr>
              <w:t xml:space="preserve">Sample </w:t>
            </w:r>
            <w:r w:rsidR="00F64D79">
              <w:rPr>
                <w:rFonts w:eastAsia="宋体"/>
                <w:b/>
                <w:color w:val="000000"/>
                <w:sz w:val="18"/>
                <w:szCs w:val="18"/>
                <w:lang w:val="en-US" w:eastAsia="zh-CN"/>
              </w:rPr>
              <w:t>Number</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08E6" w:rsidRPr="002A08E6" w:rsidRDefault="002A08E6" w:rsidP="00F64D79">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T</w:t>
            </w:r>
            <w:r w:rsidRPr="002A08E6">
              <w:rPr>
                <w:rFonts w:eastAsia="宋体"/>
                <w:b/>
                <w:color w:val="000000"/>
                <w:sz w:val="18"/>
                <w:szCs w:val="18"/>
                <w:vertAlign w:val="subscript"/>
                <w:lang w:val="en-US" w:eastAsia="zh-CN"/>
              </w:rPr>
              <w:t>eval</w:t>
            </w:r>
            <w:r w:rsidR="00F64D79">
              <w:rPr>
                <w:rFonts w:eastAsia="宋体"/>
                <w:b/>
                <w:color w:val="000000"/>
                <w:sz w:val="18"/>
                <w:szCs w:val="18"/>
                <w:vertAlign w:val="subscript"/>
                <w:lang w:val="en-US" w:eastAsia="zh-CN"/>
              </w:rPr>
              <w:t>uation</w:t>
            </w:r>
          </w:p>
        </w:tc>
      </w:tr>
      <w:tr w:rsidR="004B6A1F" w:rsidRPr="002A08E6" w:rsidTr="004B6A1F">
        <w:trPr>
          <w:trHeight w:val="315"/>
          <w:jc w:val="center"/>
        </w:trPr>
        <w:tc>
          <w:tcPr>
            <w:tcW w:w="886" w:type="dxa"/>
            <w:vMerge w:val="restart"/>
            <w:tcBorders>
              <w:top w:val="nil"/>
              <w:left w:val="single" w:sz="4" w:space="0" w:color="auto"/>
              <w:right w:val="single" w:sz="4" w:space="0" w:color="auto"/>
            </w:tcBorders>
            <w:shd w:val="clear" w:color="auto" w:fill="auto"/>
            <w:noWrap/>
            <w:vAlign w:val="center"/>
            <w:hideMark/>
          </w:tcPr>
          <w:p w:rsidR="004B6A1F" w:rsidRPr="002A08E6" w:rsidRDefault="00F64D79" w:rsidP="004B6A1F">
            <w:pPr>
              <w:adjustRightInd w:val="0"/>
              <w:snapToGrid w:val="0"/>
              <w:spacing w:after="0"/>
              <w:jc w:val="center"/>
              <w:rPr>
                <w:rFonts w:eastAsia="宋体"/>
                <w:sz w:val="18"/>
                <w:szCs w:val="18"/>
                <w:lang w:val="en-US" w:eastAsia="zh-CN"/>
              </w:rPr>
            </w:pPr>
            <w:r>
              <w:rPr>
                <w:rFonts w:eastAsia="宋体"/>
                <w:sz w:val="18"/>
                <w:szCs w:val="18"/>
                <w:lang w:val="en-US" w:eastAsia="zh-CN"/>
              </w:rPr>
              <w:t>BFD</w:t>
            </w:r>
          </w:p>
        </w:tc>
        <w:tc>
          <w:tcPr>
            <w:tcW w:w="527" w:type="dxa"/>
            <w:vMerge w:val="restart"/>
            <w:tcBorders>
              <w:top w:val="nil"/>
              <w:left w:val="nil"/>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FR1</w:t>
            </w:r>
          </w:p>
        </w:tc>
        <w:tc>
          <w:tcPr>
            <w:tcW w:w="850" w:type="dxa"/>
            <w:vMerge w:val="restart"/>
            <w:tcBorders>
              <w:top w:val="nil"/>
              <w:left w:val="nil"/>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993"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20</w:t>
            </w:r>
          </w:p>
        </w:tc>
        <w:tc>
          <w:tcPr>
            <w:tcW w:w="73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40</w:t>
            </w:r>
          </w:p>
        </w:tc>
        <w:tc>
          <w:tcPr>
            <w:tcW w:w="708"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2</w:t>
            </w:r>
          </w:p>
        </w:tc>
        <w:tc>
          <w:tcPr>
            <w:tcW w:w="83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2</w:t>
            </w:r>
          </w:p>
        </w:tc>
        <w:tc>
          <w:tcPr>
            <w:tcW w:w="982"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0C238F"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10</w:t>
            </w:r>
          </w:p>
        </w:tc>
        <w:tc>
          <w:tcPr>
            <w:tcW w:w="851"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D364D8"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2</w:t>
            </w:r>
            <w:r w:rsidR="004B6A1F" w:rsidRPr="002A08E6">
              <w:rPr>
                <w:rFonts w:eastAsia="宋体"/>
                <w:color w:val="C00000"/>
                <w:sz w:val="18"/>
                <w:szCs w:val="18"/>
                <w:lang w:val="en-US" w:eastAsia="zh-CN"/>
              </w:rPr>
              <w:t>00</w:t>
            </w:r>
          </w:p>
        </w:tc>
      </w:tr>
      <w:tr w:rsidR="004B6A1F"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73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640</w:t>
            </w:r>
          </w:p>
        </w:tc>
        <w:tc>
          <w:tcPr>
            <w:tcW w:w="726"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83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982"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5</w:t>
            </w:r>
          </w:p>
        </w:tc>
        <w:tc>
          <w:tcPr>
            <w:tcW w:w="851"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32</w:t>
            </w:r>
            <w:r w:rsidR="004B6A1F" w:rsidRPr="002A08E6">
              <w:rPr>
                <w:rFonts w:eastAsia="宋体"/>
                <w:color w:val="C00000"/>
                <w:sz w:val="18"/>
                <w:szCs w:val="18"/>
                <w:lang w:val="en-US" w:eastAsia="zh-CN"/>
              </w:rPr>
              <w:t>00</w:t>
            </w:r>
          </w:p>
        </w:tc>
      </w:tr>
      <w:tr w:rsidR="004B6A1F"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850" w:type="dxa"/>
            <w:vMerge w:val="restart"/>
            <w:tcBorders>
              <w:top w:val="nil"/>
              <w:left w:val="nil"/>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993"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10</w:t>
            </w:r>
          </w:p>
        </w:tc>
        <w:tc>
          <w:tcPr>
            <w:tcW w:w="73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83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982"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10</w:t>
            </w:r>
          </w:p>
        </w:tc>
        <w:tc>
          <w:tcPr>
            <w:tcW w:w="851"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1</w:t>
            </w:r>
            <w:r w:rsidR="004B6A1F" w:rsidRPr="002A08E6">
              <w:rPr>
                <w:rFonts w:eastAsia="宋体"/>
                <w:color w:val="C00000"/>
                <w:sz w:val="18"/>
                <w:szCs w:val="18"/>
                <w:lang w:val="en-US" w:eastAsia="zh-CN"/>
              </w:rPr>
              <w:t>00</w:t>
            </w:r>
          </w:p>
        </w:tc>
      </w:tr>
      <w:tr w:rsidR="004B6A1F"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tcBorders>
              <w:left w:val="nil"/>
              <w:bottom w:val="single" w:sz="4" w:space="0" w:color="auto"/>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FBE4D5" w:themeFill="accent2"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10</w:t>
            </w:r>
          </w:p>
        </w:tc>
        <w:tc>
          <w:tcPr>
            <w:tcW w:w="737"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3A0971"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640</w:t>
            </w:r>
          </w:p>
        </w:tc>
        <w:tc>
          <w:tcPr>
            <w:tcW w:w="726"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3A0971"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834"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3A0971"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982"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10</w:t>
            </w:r>
          </w:p>
        </w:tc>
        <w:tc>
          <w:tcPr>
            <w:tcW w:w="851" w:type="dxa"/>
            <w:tcBorders>
              <w:top w:val="nil"/>
              <w:left w:val="nil"/>
              <w:bottom w:val="single" w:sz="4" w:space="0" w:color="auto"/>
              <w:right w:val="single" w:sz="4" w:space="0" w:color="auto"/>
            </w:tcBorders>
            <w:shd w:val="clear" w:color="auto" w:fill="FBE4D5" w:themeFill="accent2" w:themeFillTint="33"/>
            <w:noWrap/>
            <w:vAlign w:val="center"/>
            <w:hideMark/>
          </w:tcPr>
          <w:p w:rsidR="004B6A1F" w:rsidRPr="002A08E6" w:rsidRDefault="008C6A9B" w:rsidP="004B6A1F">
            <w:pPr>
              <w:adjustRightInd w:val="0"/>
              <w:snapToGrid w:val="0"/>
              <w:spacing w:after="0"/>
              <w:jc w:val="center"/>
              <w:rPr>
                <w:rFonts w:eastAsia="宋体"/>
                <w:color w:val="C00000"/>
                <w:sz w:val="18"/>
                <w:szCs w:val="18"/>
                <w:lang w:val="en-US" w:eastAsia="zh-CN"/>
              </w:rPr>
            </w:pPr>
            <w:r>
              <w:rPr>
                <w:rFonts w:eastAsia="宋体"/>
                <w:color w:val="C00000"/>
                <w:sz w:val="18"/>
                <w:szCs w:val="18"/>
                <w:lang w:val="en-US" w:eastAsia="zh-CN"/>
              </w:rPr>
              <w:t>64</w:t>
            </w:r>
            <w:r w:rsidR="004B6A1F" w:rsidRPr="002A08E6">
              <w:rPr>
                <w:rFonts w:eastAsia="宋体"/>
                <w:color w:val="C00000"/>
                <w:sz w:val="18"/>
                <w:szCs w:val="18"/>
                <w:lang w:val="en-US" w:eastAsia="zh-CN"/>
              </w:rPr>
              <w:t>00</w:t>
            </w:r>
          </w:p>
        </w:tc>
      </w:tr>
      <w:tr w:rsidR="004B6A1F"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val="restart"/>
            <w:tcBorders>
              <w:top w:val="nil"/>
              <w:left w:val="nil"/>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FR2</w:t>
            </w:r>
          </w:p>
        </w:tc>
        <w:tc>
          <w:tcPr>
            <w:tcW w:w="850" w:type="dxa"/>
            <w:vMerge w:val="restart"/>
            <w:tcBorders>
              <w:top w:val="nil"/>
              <w:left w:val="nil"/>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993"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20</w:t>
            </w:r>
          </w:p>
        </w:tc>
        <w:tc>
          <w:tcPr>
            <w:tcW w:w="73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40</w:t>
            </w:r>
          </w:p>
        </w:tc>
        <w:tc>
          <w:tcPr>
            <w:tcW w:w="708"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w:t>
            </w:r>
          </w:p>
        </w:tc>
        <w:tc>
          <w:tcPr>
            <w:tcW w:w="83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w:t>
            </w:r>
          </w:p>
        </w:tc>
        <w:tc>
          <w:tcPr>
            <w:tcW w:w="982"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80</w:t>
            </w:r>
          </w:p>
        </w:tc>
        <w:tc>
          <w:tcPr>
            <w:tcW w:w="851"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1600</w:t>
            </w:r>
          </w:p>
        </w:tc>
      </w:tr>
      <w:tr w:rsidR="004B6A1F"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73AAD">
              <w:rPr>
                <w:rFonts w:eastAsia="宋体"/>
                <w:color w:val="000000"/>
                <w:sz w:val="18"/>
                <w:szCs w:val="18"/>
                <w:lang w:val="en-US" w:eastAsia="zh-CN"/>
              </w:rPr>
              <w:t>20</w:t>
            </w:r>
          </w:p>
        </w:tc>
        <w:tc>
          <w:tcPr>
            <w:tcW w:w="73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73AAD">
              <w:rPr>
                <w:rFonts w:eastAsia="宋体"/>
                <w:color w:val="000000"/>
                <w:sz w:val="18"/>
                <w:szCs w:val="18"/>
                <w:highlight w:val="yellow"/>
                <w:lang w:val="en-US" w:eastAsia="zh-CN"/>
              </w:rPr>
              <w:t>40</w:t>
            </w:r>
          </w:p>
        </w:tc>
        <w:tc>
          <w:tcPr>
            <w:tcW w:w="726"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8/7</w:t>
            </w:r>
          </w:p>
        </w:tc>
        <w:tc>
          <w:tcPr>
            <w:tcW w:w="83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3/2</w:t>
            </w:r>
          </w:p>
        </w:tc>
        <w:tc>
          <w:tcPr>
            <w:tcW w:w="860"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12/7</w:t>
            </w:r>
          </w:p>
        </w:tc>
        <w:tc>
          <w:tcPr>
            <w:tcW w:w="982"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69</w:t>
            </w:r>
          </w:p>
        </w:tc>
        <w:tc>
          <w:tcPr>
            <w:tcW w:w="851"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2760</w:t>
            </w:r>
          </w:p>
        </w:tc>
      </w:tr>
      <w:tr w:rsidR="004B6A1F"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850" w:type="dxa"/>
            <w:vMerge w:val="restart"/>
            <w:tcBorders>
              <w:top w:val="nil"/>
              <w:left w:val="nil"/>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993"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10</w:t>
            </w:r>
          </w:p>
        </w:tc>
        <w:tc>
          <w:tcPr>
            <w:tcW w:w="73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16/15</w:t>
            </w:r>
          </w:p>
        </w:tc>
        <w:tc>
          <w:tcPr>
            <w:tcW w:w="83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16/15</w:t>
            </w:r>
          </w:p>
        </w:tc>
        <w:tc>
          <w:tcPr>
            <w:tcW w:w="982"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86</w:t>
            </w:r>
          </w:p>
        </w:tc>
        <w:tc>
          <w:tcPr>
            <w:tcW w:w="851"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860</w:t>
            </w:r>
          </w:p>
        </w:tc>
      </w:tr>
      <w:tr w:rsidR="004B6A1F" w:rsidRPr="002A08E6" w:rsidTr="004B6A1F">
        <w:trPr>
          <w:trHeight w:val="315"/>
          <w:jc w:val="center"/>
        </w:trPr>
        <w:tc>
          <w:tcPr>
            <w:tcW w:w="886" w:type="dxa"/>
            <w:vMerge/>
            <w:tcBorders>
              <w:left w:val="single" w:sz="4" w:space="0" w:color="auto"/>
              <w:bottom w:val="single" w:sz="4" w:space="0" w:color="auto"/>
              <w:right w:val="single" w:sz="4" w:space="0" w:color="auto"/>
            </w:tcBorders>
            <w:shd w:val="clear" w:color="auto" w:fill="auto"/>
            <w:noWrap/>
            <w:vAlign w:val="center"/>
            <w:hideMark/>
          </w:tcPr>
          <w:p w:rsidR="004B6A1F" w:rsidRPr="002A08E6" w:rsidRDefault="004B6A1F" w:rsidP="004B6A1F">
            <w:pPr>
              <w:adjustRightInd w:val="0"/>
              <w:snapToGrid w:val="0"/>
              <w:spacing w:after="0"/>
              <w:jc w:val="center"/>
              <w:rPr>
                <w:rFonts w:eastAsia="宋体"/>
                <w:sz w:val="18"/>
                <w:szCs w:val="18"/>
                <w:lang w:val="en-US" w:eastAsia="zh-CN"/>
              </w:rPr>
            </w:pPr>
          </w:p>
        </w:tc>
        <w:tc>
          <w:tcPr>
            <w:tcW w:w="527" w:type="dxa"/>
            <w:vMerge/>
            <w:tcBorders>
              <w:left w:val="nil"/>
              <w:bottom w:val="single" w:sz="4" w:space="0" w:color="auto"/>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DEEAF6" w:themeFill="accent1" w:themeFillTint="33"/>
            <w:noWrap/>
            <w:vAlign w:val="center"/>
          </w:tcPr>
          <w:p w:rsidR="004B6A1F" w:rsidRPr="002A08E6" w:rsidRDefault="004B6A1F" w:rsidP="004B6A1F">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73AAD">
              <w:rPr>
                <w:rFonts w:eastAsia="宋体"/>
                <w:color w:val="000000"/>
                <w:sz w:val="18"/>
                <w:szCs w:val="18"/>
                <w:lang w:val="en-US" w:eastAsia="zh-CN"/>
              </w:rPr>
              <w:t>10</w:t>
            </w:r>
          </w:p>
        </w:tc>
        <w:tc>
          <w:tcPr>
            <w:tcW w:w="737"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73AAD">
              <w:rPr>
                <w:rFonts w:eastAsia="宋体"/>
                <w:color w:val="000000"/>
                <w:sz w:val="18"/>
                <w:szCs w:val="18"/>
                <w:highlight w:val="yellow"/>
                <w:lang w:val="en-US" w:eastAsia="zh-CN"/>
              </w:rPr>
              <w:t>40</w:t>
            </w:r>
          </w:p>
        </w:tc>
        <w:tc>
          <w:tcPr>
            <w:tcW w:w="726"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16/15</w:t>
            </w:r>
          </w:p>
        </w:tc>
        <w:tc>
          <w:tcPr>
            <w:tcW w:w="834"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3/2</w:t>
            </w:r>
          </w:p>
        </w:tc>
        <w:tc>
          <w:tcPr>
            <w:tcW w:w="860"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8/5</w:t>
            </w:r>
          </w:p>
        </w:tc>
        <w:tc>
          <w:tcPr>
            <w:tcW w:w="982"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128</w:t>
            </w:r>
          </w:p>
        </w:tc>
        <w:tc>
          <w:tcPr>
            <w:tcW w:w="851" w:type="dxa"/>
            <w:tcBorders>
              <w:top w:val="nil"/>
              <w:left w:val="nil"/>
              <w:bottom w:val="single" w:sz="4" w:space="0" w:color="auto"/>
              <w:right w:val="single" w:sz="4" w:space="0" w:color="auto"/>
            </w:tcBorders>
            <w:shd w:val="clear" w:color="auto" w:fill="DEEAF6" w:themeFill="accent1" w:themeFillTint="33"/>
            <w:noWrap/>
            <w:vAlign w:val="center"/>
            <w:hideMark/>
          </w:tcPr>
          <w:p w:rsidR="004B6A1F" w:rsidRPr="002A08E6" w:rsidRDefault="004B6A1F" w:rsidP="004B6A1F">
            <w:pPr>
              <w:adjustRightInd w:val="0"/>
              <w:snapToGrid w:val="0"/>
              <w:spacing w:after="0"/>
              <w:jc w:val="center"/>
              <w:rPr>
                <w:rFonts w:eastAsia="宋体"/>
                <w:color w:val="C00000"/>
                <w:sz w:val="18"/>
                <w:szCs w:val="18"/>
                <w:lang w:val="en-US" w:eastAsia="zh-CN"/>
              </w:rPr>
            </w:pPr>
            <w:r w:rsidRPr="002A08E6">
              <w:rPr>
                <w:rFonts w:eastAsia="宋体"/>
                <w:color w:val="C00000"/>
                <w:sz w:val="18"/>
                <w:szCs w:val="18"/>
                <w:lang w:val="en-US" w:eastAsia="zh-CN"/>
              </w:rPr>
              <w:t>5120</w:t>
            </w:r>
          </w:p>
        </w:tc>
      </w:tr>
      <w:tr w:rsidR="00F64D79" w:rsidRPr="002A08E6" w:rsidTr="004B6A1F">
        <w:trPr>
          <w:trHeight w:val="315"/>
          <w:jc w:val="center"/>
        </w:trPr>
        <w:tc>
          <w:tcPr>
            <w:tcW w:w="886" w:type="dxa"/>
            <w:vMerge w:val="restart"/>
            <w:tcBorders>
              <w:top w:val="nil"/>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r>
              <w:rPr>
                <w:rFonts w:eastAsia="宋体"/>
                <w:sz w:val="18"/>
                <w:szCs w:val="18"/>
                <w:lang w:val="en-US" w:eastAsia="zh-CN"/>
              </w:rPr>
              <w:t>CBD</w:t>
            </w:r>
          </w:p>
        </w:tc>
        <w:tc>
          <w:tcPr>
            <w:tcW w:w="527" w:type="dxa"/>
            <w:vMerge w:val="restart"/>
            <w:tcBorders>
              <w:top w:val="nil"/>
              <w:left w:val="nil"/>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FR1</w:t>
            </w:r>
          </w:p>
        </w:tc>
        <w:tc>
          <w:tcPr>
            <w:tcW w:w="850" w:type="dxa"/>
            <w:vMerge w:val="restart"/>
            <w:tcBorders>
              <w:top w:val="nil"/>
              <w:left w:val="nil"/>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993"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20</w:t>
            </w:r>
          </w:p>
        </w:tc>
        <w:tc>
          <w:tcPr>
            <w:tcW w:w="73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40</w:t>
            </w:r>
          </w:p>
        </w:tc>
        <w:tc>
          <w:tcPr>
            <w:tcW w:w="708"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2</w:t>
            </w:r>
          </w:p>
        </w:tc>
        <w:tc>
          <w:tcPr>
            <w:tcW w:w="83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2</w:t>
            </w:r>
          </w:p>
        </w:tc>
        <w:tc>
          <w:tcPr>
            <w:tcW w:w="982"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6</w:t>
            </w:r>
          </w:p>
        </w:tc>
        <w:tc>
          <w:tcPr>
            <w:tcW w:w="851"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D364D8" w:rsidP="00F64D79">
            <w:pPr>
              <w:adjustRightInd w:val="0"/>
              <w:snapToGrid w:val="0"/>
              <w:spacing w:after="0"/>
              <w:jc w:val="center"/>
              <w:rPr>
                <w:color w:val="FF0000"/>
                <w:sz w:val="18"/>
                <w:szCs w:val="18"/>
              </w:rPr>
            </w:pPr>
            <w:r>
              <w:rPr>
                <w:color w:val="FF0000"/>
                <w:sz w:val="18"/>
                <w:szCs w:val="18"/>
              </w:rPr>
              <w:t>12</w:t>
            </w:r>
            <w:r w:rsidR="00F64D79" w:rsidRPr="00AF4CE6">
              <w:rPr>
                <w:rFonts w:hint="eastAsia"/>
                <w:color w:val="FF0000"/>
                <w:sz w:val="18"/>
                <w:szCs w:val="18"/>
              </w:rPr>
              <w:t>0</w:t>
            </w:r>
          </w:p>
        </w:tc>
      </w:tr>
      <w:tr w:rsidR="00F64D79"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73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640</w:t>
            </w:r>
          </w:p>
        </w:tc>
        <w:tc>
          <w:tcPr>
            <w:tcW w:w="726"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83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982"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3</w:t>
            </w:r>
          </w:p>
        </w:tc>
        <w:tc>
          <w:tcPr>
            <w:tcW w:w="851"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192</w:t>
            </w:r>
            <w:r w:rsidRPr="00AF4CE6">
              <w:rPr>
                <w:rFonts w:hint="eastAsia"/>
                <w:color w:val="FF0000"/>
                <w:sz w:val="18"/>
                <w:szCs w:val="18"/>
              </w:rPr>
              <w:t>0</w:t>
            </w:r>
          </w:p>
        </w:tc>
      </w:tr>
      <w:tr w:rsidR="00F64D79"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850" w:type="dxa"/>
            <w:vMerge w:val="restart"/>
            <w:tcBorders>
              <w:top w:val="nil"/>
              <w:left w:val="nil"/>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993"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10</w:t>
            </w:r>
          </w:p>
        </w:tc>
        <w:tc>
          <w:tcPr>
            <w:tcW w:w="73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83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982"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3</w:t>
            </w:r>
          </w:p>
        </w:tc>
        <w:tc>
          <w:tcPr>
            <w:tcW w:w="851"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3</w:t>
            </w:r>
            <w:r w:rsidRPr="00AF4CE6">
              <w:rPr>
                <w:rFonts w:hint="eastAsia"/>
                <w:color w:val="FF0000"/>
                <w:sz w:val="18"/>
                <w:szCs w:val="18"/>
              </w:rPr>
              <w:t>0</w:t>
            </w:r>
          </w:p>
        </w:tc>
      </w:tr>
      <w:tr w:rsidR="00F64D79"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tcBorders>
              <w:left w:val="nil"/>
              <w:bottom w:val="single" w:sz="4" w:space="0" w:color="auto"/>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E2EFD9" w:themeFill="accent6"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10</w:t>
            </w:r>
          </w:p>
        </w:tc>
        <w:tc>
          <w:tcPr>
            <w:tcW w:w="737"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20</w:t>
            </w:r>
          </w:p>
        </w:tc>
        <w:tc>
          <w:tcPr>
            <w:tcW w:w="81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highlight w:val="yellow"/>
                <w:lang w:val="en-US" w:eastAsia="zh-CN"/>
              </w:rPr>
              <w:t>640</w:t>
            </w:r>
          </w:p>
        </w:tc>
        <w:tc>
          <w:tcPr>
            <w:tcW w:w="726"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834"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1</w:t>
            </w:r>
          </w:p>
        </w:tc>
        <w:tc>
          <w:tcPr>
            <w:tcW w:w="982"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3</w:t>
            </w:r>
          </w:p>
        </w:tc>
        <w:tc>
          <w:tcPr>
            <w:tcW w:w="851" w:type="dxa"/>
            <w:tcBorders>
              <w:top w:val="nil"/>
              <w:left w:val="nil"/>
              <w:bottom w:val="single" w:sz="4" w:space="0" w:color="auto"/>
              <w:right w:val="single" w:sz="4" w:space="0" w:color="auto"/>
            </w:tcBorders>
            <w:shd w:val="clear" w:color="auto" w:fill="E2EFD9" w:themeFill="accent6" w:themeFillTint="33"/>
            <w:noWrap/>
            <w:vAlign w:val="center"/>
            <w:hideMark/>
          </w:tcPr>
          <w:p w:rsidR="00F64D79" w:rsidRPr="00AF4CE6" w:rsidRDefault="00F64D79" w:rsidP="00F64D79">
            <w:pPr>
              <w:adjustRightInd w:val="0"/>
              <w:snapToGrid w:val="0"/>
              <w:spacing w:after="0"/>
              <w:jc w:val="center"/>
              <w:rPr>
                <w:color w:val="FF0000"/>
                <w:sz w:val="18"/>
                <w:szCs w:val="18"/>
              </w:rPr>
            </w:pPr>
            <w:r>
              <w:rPr>
                <w:color w:val="FF0000"/>
                <w:sz w:val="18"/>
                <w:szCs w:val="18"/>
              </w:rPr>
              <w:t>192</w:t>
            </w:r>
            <w:r w:rsidRPr="00AF4CE6">
              <w:rPr>
                <w:rFonts w:hint="eastAsia"/>
                <w:color w:val="FF0000"/>
                <w:sz w:val="18"/>
                <w:szCs w:val="18"/>
              </w:rPr>
              <w:t>0</w:t>
            </w:r>
          </w:p>
        </w:tc>
      </w:tr>
      <w:tr w:rsidR="00F64D79"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val="restart"/>
            <w:tcBorders>
              <w:top w:val="nil"/>
              <w:left w:val="nil"/>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FR2</w:t>
            </w:r>
          </w:p>
        </w:tc>
        <w:tc>
          <w:tcPr>
            <w:tcW w:w="850" w:type="dxa"/>
            <w:vMerge w:val="restart"/>
            <w:tcBorders>
              <w:top w:val="nil"/>
              <w:left w:val="nil"/>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993"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highlight w:val="yellow"/>
                <w:lang w:val="en-US" w:eastAsia="zh-CN"/>
              </w:rPr>
            </w:pPr>
            <w:r w:rsidRPr="002A08E6">
              <w:rPr>
                <w:rFonts w:eastAsia="宋体"/>
                <w:color w:val="000000"/>
                <w:sz w:val="18"/>
                <w:szCs w:val="18"/>
                <w:highlight w:val="yellow"/>
                <w:lang w:val="en-US" w:eastAsia="zh-CN"/>
              </w:rPr>
              <w:t>20</w:t>
            </w:r>
          </w:p>
        </w:tc>
        <w:tc>
          <w:tcPr>
            <w:tcW w:w="73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40</w:t>
            </w:r>
          </w:p>
        </w:tc>
        <w:tc>
          <w:tcPr>
            <w:tcW w:w="708"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2</w:t>
            </w:r>
          </w:p>
        </w:tc>
        <w:tc>
          <w:tcPr>
            <w:tcW w:w="83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000000"/>
                <w:sz w:val="18"/>
                <w:szCs w:val="18"/>
              </w:rPr>
            </w:pPr>
            <w:r w:rsidRPr="00AF4CE6">
              <w:rPr>
                <w:rFonts w:hint="eastAsia"/>
                <w:color w:val="000000"/>
                <w:sz w:val="18"/>
                <w:szCs w:val="18"/>
              </w:rPr>
              <w:t>2</w:t>
            </w:r>
          </w:p>
        </w:tc>
        <w:tc>
          <w:tcPr>
            <w:tcW w:w="982"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48</w:t>
            </w:r>
          </w:p>
        </w:tc>
        <w:tc>
          <w:tcPr>
            <w:tcW w:w="851"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960</w:t>
            </w:r>
          </w:p>
        </w:tc>
      </w:tr>
      <w:tr w:rsidR="00F64D79"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highlight w:val="yellow"/>
                <w:lang w:val="en-US" w:eastAsia="zh-CN"/>
              </w:rPr>
            </w:pPr>
            <w:r w:rsidRPr="00273AAD">
              <w:rPr>
                <w:rFonts w:eastAsia="宋体"/>
                <w:color w:val="000000"/>
                <w:sz w:val="18"/>
                <w:szCs w:val="18"/>
                <w:lang w:val="en-US" w:eastAsia="zh-CN"/>
              </w:rPr>
              <w:t>20</w:t>
            </w:r>
          </w:p>
        </w:tc>
        <w:tc>
          <w:tcPr>
            <w:tcW w:w="73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73AAD">
              <w:rPr>
                <w:rFonts w:eastAsia="宋体"/>
                <w:color w:val="000000"/>
                <w:sz w:val="18"/>
                <w:szCs w:val="18"/>
                <w:highlight w:val="yellow"/>
                <w:lang w:val="en-US" w:eastAsia="zh-CN"/>
              </w:rPr>
              <w:t>40</w:t>
            </w:r>
          </w:p>
        </w:tc>
        <w:tc>
          <w:tcPr>
            <w:tcW w:w="726"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8/7</w:t>
            </w:r>
          </w:p>
        </w:tc>
        <w:tc>
          <w:tcPr>
            <w:tcW w:w="83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000000"/>
                <w:sz w:val="18"/>
                <w:szCs w:val="18"/>
              </w:rPr>
            </w:pPr>
            <w:r w:rsidRPr="00AF4CE6">
              <w:rPr>
                <w:rFonts w:hint="eastAsia"/>
                <w:color w:val="000000"/>
                <w:sz w:val="18"/>
                <w:szCs w:val="18"/>
              </w:rPr>
              <w:t>8/7</w:t>
            </w:r>
          </w:p>
        </w:tc>
        <w:tc>
          <w:tcPr>
            <w:tcW w:w="982"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28</w:t>
            </w:r>
          </w:p>
        </w:tc>
        <w:tc>
          <w:tcPr>
            <w:tcW w:w="851"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560</w:t>
            </w:r>
          </w:p>
        </w:tc>
      </w:tr>
      <w:tr w:rsidR="00F64D79" w:rsidRPr="002A08E6" w:rsidTr="004B6A1F">
        <w:trPr>
          <w:trHeight w:val="315"/>
          <w:jc w:val="center"/>
        </w:trPr>
        <w:tc>
          <w:tcPr>
            <w:tcW w:w="886" w:type="dxa"/>
            <w:vMerge/>
            <w:tcBorders>
              <w:left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tcBorders>
              <w:left w:val="nil"/>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850" w:type="dxa"/>
            <w:vMerge w:val="restart"/>
            <w:tcBorders>
              <w:top w:val="nil"/>
              <w:left w:val="nil"/>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993"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71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highlight w:val="yellow"/>
                <w:lang w:val="en-US" w:eastAsia="zh-CN"/>
              </w:rPr>
            </w:pPr>
            <w:r w:rsidRPr="002A08E6">
              <w:rPr>
                <w:rFonts w:eastAsia="宋体"/>
                <w:color w:val="000000"/>
                <w:sz w:val="18"/>
                <w:szCs w:val="18"/>
                <w:highlight w:val="yellow"/>
                <w:lang w:val="en-US" w:eastAsia="zh-CN"/>
              </w:rPr>
              <w:t>10</w:t>
            </w:r>
          </w:p>
        </w:tc>
        <w:tc>
          <w:tcPr>
            <w:tcW w:w="73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26"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16/15</w:t>
            </w:r>
          </w:p>
        </w:tc>
        <w:tc>
          <w:tcPr>
            <w:tcW w:w="83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000000"/>
                <w:sz w:val="18"/>
                <w:szCs w:val="18"/>
              </w:rPr>
            </w:pPr>
            <w:r w:rsidRPr="00AF4CE6">
              <w:rPr>
                <w:rFonts w:hint="eastAsia"/>
                <w:color w:val="000000"/>
                <w:sz w:val="18"/>
                <w:szCs w:val="18"/>
              </w:rPr>
              <w:t>16/15</w:t>
            </w:r>
          </w:p>
        </w:tc>
        <w:tc>
          <w:tcPr>
            <w:tcW w:w="982"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26</w:t>
            </w:r>
          </w:p>
        </w:tc>
        <w:tc>
          <w:tcPr>
            <w:tcW w:w="851"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260</w:t>
            </w:r>
          </w:p>
        </w:tc>
      </w:tr>
      <w:tr w:rsidR="00F64D79" w:rsidRPr="002A08E6" w:rsidTr="004B6A1F">
        <w:trPr>
          <w:trHeight w:val="315"/>
          <w:jc w:val="center"/>
        </w:trPr>
        <w:tc>
          <w:tcPr>
            <w:tcW w:w="886" w:type="dxa"/>
            <w:vMerge/>
            <w:tcBorders>
              <w:left w:val="single" w:sz="4" w:space="0" w:color="auto"/>
              <w:bottom w:val="single" w:sz="4" w:space="0" w:color="auto"/>
              <w:right w:val="single" w:sz="4" w:space="0" w:color="auto"/>
            </w:tcBorders>
            <w:shd w:val="clear" w:color="auto" w:fill="auto"/>
            <w:noWrap/>
            <w:vAlign w:val="center"/>
            <w:hideMark/>
          </w:tcPr>
          <w:p w:rsidR="00F64D79" w:rsidRPr="002A08E6" w:rsidRDefault="00F64D79" w:rsidP="00F64D79">
            <w:pPr>
              <w:adjustRightInd w:val="0"/>
              <w:snapToGrid w:val="0"/>
              <w:spacing w:after="0"/>
              <w:jc w:val="center"/>
              <w:rPr>
                <w:rFonts w:eastAsia="宋体"/>
                <w:sz w:val="18"/>
                <w:szCs w:val="18"/>
                <w:lang w:val="en-US" w:eastAsia="zh-CN"/>
              </w:rPr>
            </w:pPr>
          </w:p>
        </w:tc>
        <w:tc>
          <w:tcPr>
            <w:tcW w:w="527" w:type="dxa"/>
            <w:vMerge/>
            <w:tcBorders>
              <w:left w:val="nil"/>
              <w:bottom w:val="single" w:sz="4" w:space="0" w:color="auto"/>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850" w:type="dxa"/>
            <w:vMerge/>
            <w:tcBorders>
              <w:left w:val="nil"/>
              <w:bottom w:val="single" w:sz="4" w:space="0" w:color="auto"/>
              <w:right w:val="single" w:sz="4" w:space="0" w:color="auto"/>
            </w:tcBorders>
            <w:shd w:val="clear" w:color="auto" w:fill="D9E2F3" w:themeFill="accent5" w:themeFillTint="33"/>
            <w:noWrap/>
            <w:vAlign w:val="center"/>
          </w:tcPr>
          <w:p w:rsidR="00F64D79" w:rsidRPr="002A08E6" w:rsidRDefault="00F64D79" w:rsidP="00F64D79">
            <w:pPr>
              <w:adjustRightInd w:val="0"/>
              <w:snapToGrid w:val="0"/>
              <w:spacing w:after="0"/>
              <w:jc w:val="center"/>
              <w:rPr>
                <w:rFonts w:eastAsia="宋体"/>
                <w:color w:val="000000"/>
                <w:sz w:val="18"/>
                <w:szCs w:val="18"/>
                <w:lang w:val="en-US" w:eastAsia="zh-CN"/>
              </w:rPr>
            </w:pPr>
          </w:p>
        </w:tc>
        <w:tc>
          <w:tcPr>
            <w:tcW w:w="993"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71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highlight w:val="yellow"/>
                <w:lang w:val="en-US" w:eastAsia="zh-CN"/>
              </w:rPr>
            </w:pPr>
            <w:r w:rsidRPr="00273AAD">
              <w:rPr>
                <w:rFonts w:eastAsia="宋体"/>
                <w:color w:val="000000"/>
                <w:sz w:val="18"/>
                <w:szCs w:val="18"/>
                <w:lang w:val="en-US" w:eastAsia="zh-CN"/>
              </w:rPr>
              <w:t>10</w:t>
            </w:r>
          </w:p>
        </w:tc>
        <w:tc>
          <w:tcPr>
            <w:tcW w:w="737"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160</w:t>
            </w:r>
          </w:p>
        </w:tc>
        <w:tc>
          <w:tcPr>
            <w:tcW w:w="81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708"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73AAD">
              <w:rPr>
                <w:rFonts w:eastAsia="宋体"/>
                <w:color w:val="000000"/>
                <w:sz w:val="18"/>
                <w:szCs w:val="18"/>
                <w:highlight w:val="yellow"/>
                <w:lang w:val="en-US" w:eastAsia="zh-CN"/>
              </w:rPr>
              <w:t>40</w:t>
            </w:r>
          </w:p>
        </w:tc>
        <w:tc>
          <w:tcPr>
            <w:tcW w:w="726"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16/15</w:t>
            </w:r>
          </w:p>
        </w:tc>
        <w:tc>
          <w:tcPr>
            <w:tcW w:w="834"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2A08E6" w:rsidRDefault="00F64D79" w:rsidP="00F64D79">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N</w:t>
            </w:r>
            <w:r>
              <w:rPr>
                <w:rFonts w:eastAsia="宋体"/>
                <w:color w:val="000000"/>
                <w:sz w:val="18"/>
                <w:szCs w:val="18"/>
                <w:lang w:val="en-US" w:eastAsia="zh-CN"/>
              </w:rPr>
              <w:t>/A</w:t>
            </w:r>
          </w:p>
        </w:tc>
        <w:tc>
          <w:tcPr>
            <w:tcW w:w="860"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000000"/>
                <w:sz w:val="18"/>
                <w:szCs w:val="18"/>
              </w:rPr>
            </w:pPr>
            <w:r w:rsidRPr="00AF4CE6">
              <w:rPr>
                <w:rFonts w:hint="eastAsia"/>
                <w:color w:val="000000"/>
                <w:sz w:val="18"/>
                <w:szCs w:val="18"/>
              </w:rPr>
              <w:t>16/15</w:t>
            </w:r>
          </w:p>
        </w:tc>
        <w:tc>
          <w:tcPr>
            <w:tcW w:w="982"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26</w:t>
            </w:r>
          </w:p>
        </w:tc>
        <w:tc>
          <w:tcPr>
            <w:tcW w:w="851" w:type="dxa"/>
            <w:tcBorders>
              <w:top w:val="nil"/>
              <w:left w:val="nil"/>
              <w:bottom w:val="single" w:sz="4" w:space="0" w:color="auto"/>
              <w:right w:val="single" w:sz="4" w:space="0" w:color="auto"/>
            </w:tcBorders>
            <w:shd w:val="clear" w:color="auto" w:fill="D9E2F3" w:themeFill="accent5" w:themeFillTint="33"/>
            <w:noWrap/>
            <w:vAlign w:val="center"/>
            <w:hideMark/>
          </w:tcPr>
          <w:p w:rsidR="00F64D79" w:rsidRPr="00AF4CE6" w:rsidRDefault="00F64D79" w:rsidP="00F64D79">
            <w:pPr>
              <w:adjustRightInd w:val="0"/>
              <w:snapToGrid w:val="0"/>
              <w:spacing w:after="0"/>
              <w:jc w:val="center"/>
              <w:rPr>
                <w:color w:val="FF0000"/>
                <w:sz w:val="18"/>
                <w:szCs w:val="18"/>
              </w:rPr>
            </w:pPr>
            <w:r w:rsidRPr="00AF4CE6">
              <w:rPr>
                <w:rFonts w:hint="eastAsia"/>
                <w:color w:val="FF0000"/>
                <w:sz w:val="18"/>
                <w:szCs w:val="18"/>
              </w:rPr>
              <w:t>260</w:t>
            </w:r>
          </w:p>
        </w:tc>
      </w:tr>
    </w:tbl>
    <w:p w:rsidR="002A08E6" w:rsidRDefault="00D364D8" w:rsidP="003D3638">
      <w:pPr>
        <w:adjustRightInd w:val="0"/>
        <w:snapToGrid w:val="0"/>
        <w:spacing w:before="180"/>
        <w:rPr>
          <w:rFonts w:eastAsia="宋体"/>
          <w:sz w:val="22"/>
          <w:lang w:eastAsia="zh-CN"/>
        </w:rPr>
      </w:pPr>
      <w:r>
        <w:rPr>
          <w:rFonts w:eastAsia="宋体" w:hint="eastAsia"/>
          <w:sz w:val="22"/>
          <w:lang w:eastAsia="zh-CN"/>
        </w:rPr>
        <w:t>The values of T1</w:t>
      </w:r>
      <w:r>
        <w:rPr>
          <w:rFonts w:eastAsia="宋体"/>
          <w:sz w:val="22"/>
          <w:lang w:eastAsia="zh-CN"/>
        </w:rPr>
        <w:t xml:space="preserve">-T5 </w:t>
      </w:r>
      <w:r w:rsidR="005456E5">
        <w:rPr>
          <w:rFonts w:eastAsia="宋体"/>
          <w:sz w:val="22"/>
          <w:lang w:eastAsia="zh-CN"/>
        </w:rPr>
        <w:t xml:space="preserve">for BFD and link recovery tests </w:t>
      </w:r>
      <w:r>
        <w:rPr>
          <w:rFonts w:eastAsia="宋体"/>
          <w:sz w:val="22"/>
          <w:lang w:eastAsia="zh-CN"/>
        </w:rPr>
        <w:t>are summarized in Table 3.</w:t>
      </w:r>
    </w:p>
    <w:p w:rsidR="00061BE6" w:rsidRPr="00D779B5" w:rsidRDefault="00D779B5" w:rsidP="00061BE6">
      <w:pPr>
        <w:adjustRightInd w:val="0"/>
        <w:snapToGrid w:val="0"/>
        <w:spacing w:before="180"/>
        <w:jc w:val="center"/>
        <w:rPr>
          <w:rFonts w:eastAsia="宋体"/>
          <w:b/>
          <w:sz w:val="22"/>
          <w:lang w:eastAsia="zh-CN"/>
        </w:rPr>
      </w:pPr>
      <w:r w:rsidRPr="00D779B5">
        <w:rPr>
          <w:rFonts w:eastAsia="宋体" w:hint="eastAsia"/>
          <w:b/>
          <w:sz w:val="22"/>
          <w:lang w:eastAsia="zh-CN"/>
        </w:rPr>
        <w:t xml:space="preserve">Table </w:t>
      </w:r>
      <w:r w:rsidR="00D364D8">
        <w:rPr>
          <w:rFonts w:eastAsia="宋体"/>
          <w:b/>
          <w:sz w:val="22"/>
          <w:lang w:eastAsia="zh-CN"/>
        </w:rPr>
        <w:t>3</w:t>
      </w:r>
      <w:r w:rsidRPr="00D779B5">
        <w:rPr>
          <w:rFonts w:eastAsia="宋体" w:hint="eastAsia"/>
          <w:b/>
          <w:sz w:val="22"/>
          <w:lang w:eastAsia="zh-CN"/>
        </w:rPr>
        <w:t xml:space="preserve">: </w:t>
      </w:r>
      <w:r w:rsidR="00D364D8">
        <w:rPr>
          <w:rFonts w:eastAsia="宋体"/>
          <w:b/>
          <w:sz w:val="22"/>
          <w:lang w:eastAsia="zh-CN"/>
        </w:rPr>
        <w:t>T1-T5</w:t>
      </w:r>
      <w:r w:rsidRPr="00D779B5">
        <w:rPr>
          <w:rFonts w:eastAsia="宋体"/>
          <w:b/>
          <w:sz w:val="22"/>
          <w:lang w:eastAsia="zh-CN"/>
        </w:rPr>
        <w:t xml:space="preserve"> setup for BFD and link recovery testing</w:t>
      </w:r>
    </w:p>
    <w:tbl>
      <w:tblPr>
        <w:tblStyle w:val="af4"/>
        <w:tblW w:w="0" w:type="auto"/>
        <w:jc w:val="center"/>
        <w:tblLook w:val="04A0" w:firstRow="1" w:lastRow="0" w:firstColumn="1" w:lastColumn="0" w:noHBand="0" w:noVBand="1"/>
      </w:tblPr>
      <w:tblGrid>
        <w:gridCol w:w="2327"/>
        <w:gridCol w:w="1145"/>
        <w:gridCol w:w="1146"/>
        <w:gridCol w:w="1145"/>
        <w:gridCol w:w="1146"/>
        <w:gridCol w:w="1145"/>
        <w:gridCol w:w="1146"/>
      </w:tblGrid>
      <w:tr w:rsidR="00061BE6" w:rsidTr="001923C7">
        <w:trPr>
          <w:jc w:val="center"/>
        </w:trPr>
        <w:tc>
          <w:tcPr>
            <w:tcW w:w="2327" w:type="dxa"/>
            <w:vMerge w:val="restart"/>
            <w:vAlign w:val="center"/>
          </w:tcPr>
          <w:p w:rsidR="00061BE6" w:rsidRDefault="00C038C2" w:rsidP="00D5502E">
            <w:pPr>
              <w:adjustRightInd w:val="0"/>
              <w:snapToGrid w:val="0"/>
              <w:spacing w:after="0"/>
              <w:rPr>
                <w:rFonts w:eastAsia="宋体"/>
                <w:sz w:val="22"/>
                <w:lang w:eastAsia="zh-CN"/>
              </w:rPr>
            </w:pPr>
            <w:r>
              <w:rPr>
                <w:rFonts w:eastAsia="宋体"/>
                <w:sz w:val="22"/>
                <w:lang w:eastAsia="zh-CN"/>
              </w:rPr>
              <w:t>Test</w:t>
            </w:r>
          </w:p>
        </w:tc>
        <w:tc>
          <w:tcPr>
            <w:tcW w:w="6873" w:type="dxa"/>
            <w:gridSpan w:val="6"/>
            <w:vAlign w:val="center"/>
          </w:tcPr>
          <w:p w:rsidR="00061BE6" w:rsidRDefault="00061BE6" w:rsidP="00061BE6">
            <w:pPr>
              <w:adjustRightInd w:val="0"/>
              <w:snapToGrid w:val="0"/>
              <w:spacing w:after="0"/>
              <w:jc w:val="center"/>
              <w:rPr>
                <w:rFonts w:eastAsia="宋体"/>
                <w:sz w:val="22"/>
                <w:lang w:eastAsia="zh-CN"/>
              </w:rPr>
            </w:pPr>
            <w:r>
              <w:rPr>
                <w:rFonts w:eastAsia="宋体" w:hint="eastAsia"/>
                <w:sz w:val="22"/>
                <w:lang w:eastAsia="zh-CN"/>
              </w:rPr>
              <w:t>Time period</w:t>
            </w:r>
          </w:p>
        </w:tc>
      </w:tr>
      <w:tr w:rsidR="00643F34" w:rsidTr="001923C7">
        <w:trPr>
          <w:jc w:val="center"/>
        </w:trPr>
        <w:tc>
          <w:tcPr>
            <w:tcW w:w="2327" w:type="dxa"/>
            <w:vMerge/>
            <w:vAlign w:val="center"/>
          </w:tcPr>
          <w:p w:rsidR="00643F34" w:rsidRDefault="00643F34" w:rsidP="00061BE6">
            <w:pPr>
              <w:adjustRightInd w:val="0"/>
              <w:snapToGrid w:val="0"/>
              <w:spacing w:after="0"/>
              <w:rPr>
                <w:rFonts w:eastAsia="宋体"/>
                <w:sz w:val="22"/>
                <w:lang w:eastAsia="zh-CN"/>
              </w:rPr>
            </w:pPr>
          </w:p>
        </w:tc>
        <w:tc>
          <w:tcPr>
            <w:tcW w:w="1145" w:type="dxa"/>
          </w:tcPr>
          <w:p w:rsidR="00643F34" w:rsidRDefault="00643F34" w:rsidP="00061BE6">
            <w:pPr>
              <w:adjustRightInd w:val="0"/>
              <w:snapToGrid w:val="0"/>
              <w:spacing w:after="0"/>
              <w:jc w:val="center"/>
              <w:rPr>
                <w:rFonts w:eastAsia="宋体"/>
                <w:sz w:val="22"/>
                <w:lang w:eastAsia="zh-CN"/>
              </w:rPr>
            </w:pPr>
            <w:r>
              <w:rPr>
                <w:rFonts w:eastAsia="宋体" w:hint="eastAsia"/>
                <w:sz w:val="22"/>
                <w:lang w:eastAsia="zh-CN"/>
              </w:rPr>
              <w:t>T1</w:t>
            </w:r>
          </w:p>
        </w:tc>
        <w:tc>
          <w:tcPr>
            <w:tcW w:w="1146" w:type="dxa"/>
          </w:tcPr>
          <w:p w:rsidR="00643F34" w:rsidRDefault="00643F34" w:rsidP="00061BE6">
            <w:pPr>
              <w:adjustRightInd w:val="0"/>
              <w:snapToGrid w:val="0"/>
              <w:spacing w:after="0"/>
              <w:jc w:val="center"/>
              <w:rPr>
                <w:rFonts w:eastAsia="宋体"/>
                <w:sz w:val="22"/>
                <w:lang w:eastAsia="zh-CN"/>
              </w:rPr>
            </w:pPr>
            <w:r>
              <w:rPr>
                <w:rFonts w:eastAsia="宋体" w:hint="eastAsia"/>
                <w:sz w:val="22"/>
                <w:lang w:eastAsia="zh-CN"/>
              </w:rPr>
              <w:t>T2</w:t>
            </w:r>
          </w:p>
        </w:tc>
        <w:tc>
          <w:tcPr>
            <w:tcW w:w="1145" w:type="dxa"/>
          </w:tcPr>
          <w:p w:rsidR="00643F34" w:rsidRDefault="00643F34" w:rsidP="00061BE6">
            <w:pPr>
              <w:adjustRightInd w:val="0"/>
              <w:snapToGrid w:val="0"/>
              <w:spacing w:after="0"/>
              <w:jc w:val="center"/>
              <w:rPr>
                <w:rFonts w:eastAsia="宋体"/>
                <w:sz w:val="22"/>
                <w:lang w:eastAsia="zh-CN"/>
              </w:rPr>
            </w:pPr>
            <w:r>
              <w:rPr>
                <w:rFonts w:eastAsia="宋体" w:hint="eastAsia"/>
                <w:sz w:val="22"/>
                <w:lang w:eastAsia="zh-CN"/>
              </w:rPr>
              <w:t>T3</w:t>
            </w:r>
          </w:p>
        </w:tc>
        <w:tc>
          <w:tcPr>
            <w:tcW w:w="1146" w:type="dxa"/>
          </w:tcPr>
          <w:p w:rsidR="00643F34" w:rsidRDefault="00643F34" w:rsidP="00061BE6">
            <w:pPr>
              <w:adjustRightInd w:val="0"/>
              <w:snapToGrid w:val="0"/>
              <w:spacing w:after="0"/>
              <w:jc w:val="center"/>
              <w:rPr>
                <w:rFonts w:eastAsia="宋体"/>
                <w:sz w:val="22"/>
                <w:lang w:eastAsia="zh-CN"/>
              </w:rPr>
            </w:pPr>
            <w:r>
              <w:rPr>
                <w:rFonts w:eastAsia="宋体" w:hint="eastAsia"/>
                <w:sz w:val="22"/>
                <w:lang w:eastAsia="zh-CN"/>
              </w:rPr>
              <w:t>T4</w:t>
            </w:r>
          </w:p>
        </w:tc>
        <w:tc>
          <w:tcPr>
            <w:tcW w:w="1145" w:type="dxa"/>
          </w:tcPr>
          <w:p w:rsidR="00643F34" w:rsidRDefault="00643F34" w:rsidP="00061BE6">
            <w:pPr>
              <w:adjustRightInd w:val="0"/>
              <w:snapToGrid w:val="0"/>
              <w:spacing w:after="0"/>
              <w:jc w:val="center"/>
              <w:rPr>
                <w:rFonts w:eastAsia="宋体"/>
                <w:sz w:val="22"/>
                <w:lang w:eastAsia="zh-CN"/>
              </w:rPr>
            </w:pPr>
            <w:r>
              <w:rPr>
                <w:rFonts w:eastAsia="宋体" w:hint="eastAsia"/>
                <w:sz w:val="22"/>
                <w:lang w:eastAsia="zh-CN"/>
              </w:rPr>
              <w:t>T5</w:t>
            </w:r>
          </w:p>
        </w:tc>
        <w:tc>
          <w:tcPr>
            <w:tcW w:w="1146" w:type="dxa"/>
          </w:tcPr>
          <w:p w:rsidR="00643F34" w:rsidRDefault="00643F34" w:rsidP="00061BE6">
            <w:pPr>
              <w:adjustRightInd w:val="0"/>
              <w:snapToGrid w:val="0"/>
              <w:spacing w:after="0"/>
              <w:jc w:val="center"/>
              <w:rPr>
                <w:rFonts w:eastAsia="宋体"/>
                <w:sz w:val="22"/>
                <w:lang w:eastAsia="zh-CN"/>
              </w:rPr>
            </w:pPr>
            <w:r>
              <w:rPr>
                <w:rFonts w:eastAsia="宋体"/>
                <w:sz w:val="22"/>
                <w:lang w:eastAsia="zh-CN"/>
              </w:rPr>
              <w:t>D1</w:t>
            </w:r>
          </w:p>
        </w:tc>
      </w:tr>
      <w:tr w:rsidR="00643F34" w:rsidTr="001923C7">
        <w:trPr>
          <w:jc w:val="center"/>
        </w:trPr>
        <w:tc>
          <w:tcPr>
            <w:tcW w:w="2327" w:type="dxa"/>
            <w:vAlign w:val="center"/>
          </w:tcPr>
          <w:p w:rsidR="00643F34" w:rsidRDefault="00487856" w:rsidP="00D5502E">
            <w:pPr>
              <w:adjustRightInd w:val="0"/>
              <w:snapToGrid w:val="0"/>
              <w:spacing w:after="0"/>
              <w:rPr>
                <w:rFonts w:eastAsia="宋体"/>
                <w:sz w:val="22"/>
                <w:lang w:eastAsia="zh-CN"/>
              </w:rPr>
            </w:pPr>
            <w:r>
              <w:rPr>
                <w:rFonts w:eastAsia="宋体"/>
                <w:sz w:val="22"/>
                <w:lang w:eastAsia="zh-CN"/>
              </w:rPr>
              <w:t xml:space="preserve">BFD and </w:t>
            </w:r>
            <w:r w:rsidR="00643F34">
              <w:rPr>
                <w:rFonts w:eastAsia="宋体"/>
                <w:sz w:val="22"/>
                <w:lang w:eastAsia="zh-CN"/>
              </w:rPr>
              <w:t>link recovery</w:t>
            </w:r>
          </w:p>
        </w:tc>
        <w:tc>
          <w:tcPr>
            <w:tcW w:w="1145" w:type="dxa"/>
            <w:vAlign w:val="center"/>
          </w:tcPr>
          <w:p w:rsidR="00643F34" w:rsidRDefault="00D5502E" w:rsidP="00061BE6">
            <w:pPr>
              <w:adjustRightInd w:val="0"/>
              <w:snapToGrid w:val="0"/>
              <w:spacing w:after="0"/>
              <w:jc w:val="center"/>
              <w:rPr>
                <w:rFonts w:eastAsia="宋体"/>
                <w:sz w:val="22"/>
                <w:lang w:eastAsia="zh-CN"/>
              </w:rPr>
            </w:pPr>
            <w:r>
              <w:rPr>
                <w:rFonts w:eastAsia="宋体" w:hint="eastAsia"/>
                <w:sz w:val="22"/>
                <w:lang w:eastAsia="zh-CN"/>
              </w:rPr>
              <w:t>1s</w:t>
            </w:r>
          </w:p>
        </w:tc>
        <w:tc>
          <w:tcPr>
            <w:tcW w:w="1146" w:type="dxa"/>
            <w:vAlign w:val="center"/>
          </w:tcPr>
          <w:p w:rsidR="00643F34" w:rsidRDefault="00D5502E" w:rsidP="00061BE6">
            <w:pPr>
              <w:adjustRightInd w:val="0"/>
              <w:snapToGrid w:val="0"/>
              <w:spacing w:after="0"/>
              <w:jc w:val="center"/>
              <w:rPr>
                <w:rFonts w:eastAsia="宋体"/>
                <w:sz w:val="22"/>
                <w:lang w:eastAsia="zh-CN"/>
              </w:rPr>
            </w:pPr>
            <w:r>
              <w:rPr>
                <w:rFonts w:eastAsia="宋体" w:hint="eastAsia"/>
                <w:sz w:val="22"/>
                <w:lang w:eastAsia="zh-CN"/>
              </w:rPr>
              <w:t>0.4s</w:t>
            </w:r>
          </w:p>
        </w:tc>
        <w:tc>
          <w:tcPr>
            <w:tcW w:w="1145" w:type="dxa"/>
            <w:vAlign w:val="center"/>
          </w:tcPr>
          <w:p w:rsidR="00643F34" w:rsidRDefault="00D5502E" w:rsidP="00061BE6">
            <w:pPr>
              <w:adjustRightInd w:val="0"/>
              <w:snapToGrid w:val="0"/>
              <w:spacing w:after="0"/>
              <w:jc w:val="center"/>
              <w:rPr>
                <w:rFonts w:eastAsia="宋体"/>
                <w:sz w:val="22"/>
                <w:lang w:eastAsia="zh-CN"/>
              </w:rPr>
            </w:pPr>
            <w:r>
              <w:rPr>
                <w:rFonts w:eastAsia="宋体" w:hint="eastAsia"/>
                <w:sz w:val="22"/>
                <w:lang w:eastAsia="zh-CN"/>
              </w:rPr>
              <w:t>0.6s</w:t>
            </w:r>
          </w:p>
        </w:tc>
        <w:tc>
          <w:tcPr>
            <w:tcW w:w="1146" w:type="dxa"/>
            <w:vAlign w:val="center"/>
          </w:tcPr>
          <w:p w:rsidR="00643F34" w:rsidRDefault="00D5502E" w:rsidP="00061BE6">
            <w:pPr>
              <w:adjustRightInd w:val="0"/>
              <w:snapToGrid w:val="0"/>
              <w:spacing w:after="0"/>
              <w:jc w:val="center"/>
              <w:rPr>
                <w:rFonts w:eastAsia="宋体"/>
                <w:sz w:val="22"/>
                <w:lang w:eastAsia="zh-CN"/>
              </w:rPr>
            </w:pPr>
            <w:r>
              <w:rPr>
                <w:rFonts w:eastAsia="宋体" w:hint="eastAsia"/>
                <w:sz w:val="22"/>
                <w:lang w:eastAsia="zh-CN"/>
              </w:rPr>
              <w:t>0.4s</w:t>
            </w:r>
          </w:p>
        </w:tc>
        <w:tc>
          <w:tcPr>
            <w:tcW w:w="1145" w:type="dxa"/>
            <w:vAlign w:val="center"/>
          </w:tcPr>
          <w:p w:rsidR="00643F34" w:rsidRDefault="00D5502E" w:rsidP="00061BE6">
            <w:pPr>
              <w:adjustRightInd w:val="0"/>
              <w:snapToGrid w:val="0"/>
              <w:spacing w:after="0"/>
              <w:jc w:val="center"/>
              <w:rPr>
                <w:rFonts w:eastAsia="宋体"/>
                <w:sz w:val="22"/>
                <w:lang w:eastAsia="zh-CN"/>
              </w:rPr>
            </w:pPr>
            <w:r>
              <w:rPr>
                <w:rFonts w:eastAsia="宋体" w:hint="eastAsia"/>
                <w:sz w:val="22"/>
                <w:lang w:eastAsia="zh-CN"/>
              </w:rPr>
              <w:t>1.4s</w:t>
            </w:r>
          </w:p>
        </w:tc>
        <w:tc>
          <w:tcPr>
            <w:tcW w:w="1146" w:type="dxa"/>
            <w:vAlign w:val="center"/>
          </w:tcPr>
          <w:p w:rsidR="00643F34" w:rsidRDefault="00D5502E" w:rsidP="00061BE6">
            <w:pPr>
              <w:adjustRightInd w:val="0"/>
              <w:snapToGrid w:val="0"/>
              <w:spacing w:after="0"/>
              <w:jc w:val="center"/>
              <w:rPr>
                <w:rFonts w:eastAsia="宋体"/>
                <w:sz w:val="22"/>
                <w:lang w:eastAsia="zh-CN"/>
              </w:rPr>
            </w:pPr>
            <w:r>
              <w:rPr>
                <w:rFonts w:eastAsia="宋体" w:hint="eastAsia"/>
                <w:sz w:val="22"/>
                <w:lang w:eastAsia="zh-CN"/>
              </w:rPr>
              <w:t>0.44s</w:t>
            </w:r>
          </w:p>
        </w:tc>
      </w:tr>
    </w:tbl>
    <w:p w:rsidR="00020A10" w:rsidRDefault="00D364D8" w:rsidP="003D3638">
      <w:pPr>
        <w:adjustRightInd w:val="0"/>
        <w:snapToGrid w:val="0"/>
        <w:spacing w:before="180"/>
        <w:rPr>
          <w:rFonts w:eastAsia="宋体"/>
          <w:sz w:val="22"/>
          <w:lang w:eastAsia="zh-CN"/>
        </w:rPr>
      </w:pPr>
      <w:r>
        <w:rPr>
          <w:rFonts w:eastAsia="宋体" w:hint="eastAsia"/>
          <w:sz w:val="22"/>
          <w:lang w:eastAsia="zh-CN"/>
        </w:rPr>
        <w:t xml:space="preserve">It can be observed that </w:t>
      </w:r>
      <w:r w:rsidR="005C25C9">
        <w:rPr>
          <w:rFonts w:eastAsia="宋体"/>
          <w:sz w:val="22"/>
          <w:lang w:eastAsia="zh-CN"/>
        </w:rPr>
        <w:t>the above T1-T5 configurations are not suitable for some BFD and link recovery tests.</w:t>
      </w:r>
      <w:r w:rsidR="005456E5">
        <w:rPr>
          <w:rFonts w:eastAsia="宋体"/>
          <w:sz w:val="22"/>
          <w:lang w:eastAsia="zh-CN"/>
        </w:rPr>
        <w:t xml:space="preserve"> The </w:t>
      </w:r>
      <w:r w:rsidR="005456E5" w:rsidRPr="005456E5">
        <w:rPr>
          <w:rFonts w:eastAsia="宋体"/>
          <w:i/>
          <w:sz w:val="22"/>
          <w:lang w:eastAsia="zh-CN"/>
        </w:rPr>
        <w:t>beamFailureInstanceMaxCount</w:t>
      </w:r>
      <w:r w:rsidR="005456E5">
        <w:rPr>
          <w:rFonts w:eastAsia="宋体"/>
          <w:sz w:val="22"/>
          <w:lang w:eastAsia="zh-CN"/>
        </w:rPr>
        <w:t xml:space="preserve"> is configured as</w:t>
      </w:r>
      <w:r w:rsidR="005C25C9">
        <w:rPr>
          <w:rFonts w:eastAsia="宋体"/>
          <w:sz w:val="22"/>
          <w:lang w:eastAsia="zh-CN"/>
        </w:rPr>
        <w:t xml:space="preserve"> </w:t>
      </w:r>
      <w:r w:rsidR="005456E5">
        <w:rPr>
          <w:rFonts w:eastAsia="宋体"/>
          <w:sz w:val="22"/>
          <w:lang w:eastAsia="zh-CN"/>
        </w:rPr>
        <w:t>2. Then</w:t>
      </w:r>
      <w:r w:rsidR="005C25C9">
        <w:rPr>
          <w:rFonts w:eastAsia="宋体"/>
          <w:sz w:val="22"/>
          <w:lang w:eastAsia="zh-CN"/>
        </w:rPr>
        <w:t xml:space="preserve">, the values of T2 and T3 </w:t>
      </w:r>
      <w:r w:rsidR="005456E5">
        <w:rPr>
          <w:rFonts w:eastAsia="宋体"/>
          <w:sz w:val="22"/>
          <w:lang w:eastAsia="zh-CN"/>
        </w:rPr>
        <w:t xml:space="preserve">shall be longer </w:t>
      </w:r>
      <w:r w:rsidR="005456E5">
        <w:rPr>
          <w:rFonts w:eastAsia="宋体"/>
          <w:sz w:val="22"/>
          <w:lang w:eastAsia="zh-CN"/>
        </w:rPr>
        <w:lastRenderedPageBreak/>
        <w:t>than twice of BFD evaluation period. The value of time period D1 equals to one CBD evaluation period plus 40ms.</w:t>
      </w:r>
    </w:p>
    <w:p w:rsidR="005456E5" w:rsidRDefault="005456E5" w:rsidP="003D3638">
      <w:pPr>
        <w:adjustRightInd w:val="0"/>
        <w:snapToGrid w:val="0"/>
        <w:spacing w:before="180"/>
        <w:rPr>
          <w:rFonts w:eastAsia="宋体"/>
          <w:sz w:val="22"/>
          <w:lang w:eastAsia="zh-CN"/>
        </w:rPr>
      </w:pPr>
      <w:r>
        <w:rPr>
          <w:rFonts w:eastAsia="宋体"/>
          <w:sz w:val="22"/>
          <w:lang w:eastAsia="zh-CN"/>
        </w:rPr>
        <w:t xml:space="preserve">The </w:t>
      </w:r>
      <w:r>
        <w:rPr>
          <w:rFonts w:eastAsia="宋体" w:hint="eastAsia"/>
          <w:sz w:val="22"/>
          <w:lang w:eastAsia="zh-CN"/>
        </w:rPr>
        <w:t>values of T1</w:t>
      </w:r>
      <w:r>
        <w:rPr>
          <w:rFonts w:eastAsia="宋体"/>
          <w:sz w:val="22"/>
          <w:lang w:eastAsia="zh-CN"/>
        </w:rPr>
        <w:t>-T5 for each BFD and link recovery test can be updated as Table 1.</w:t>
      </w:r>
    </w:p>
    <w:p w:rsidR="00D364D8" w:rsidRPr="00D364D8" w:rsidRDefault="00D364D8" w:rsidP="00D364D8">
      <w:pPr>
        <w:adjustRightInd w:val="0"/>
        <w:snapToGrid w:val="0"/>
        <w:spacing w:before="180"/>
        <w:jc w:val="center"/>
        <w:rPr>
          <w:rFonts w:eastAsia="宋体"/>
          <w:b/>
          <w:sz w:val="22"/>
          <w:lang w:eastAsia="zh-CN"/>
        </w:rPr>
      </w:pPr>
      <w:r w:rsidRPr="00D779B5">
        <w:rPr>
          <w:rFonts w:eastAsia="宋体" w:hint="eastAsia"/>
          <w:b/>
          <w:sz w:val="22"/>
          <w:lang w:eastAsia="zh-CN"/>
        </w:rPr>
        <w:t xml:space="preserve">Table </w:t>
      </w:r>
      <w:r>
        <w:rPr>
          <w:rFonts w:eastAsia="宋体"/>
          <w:b/>
          <w:sz w:val="22"/>
          <w:lang w:eastAsia="zh-CN"/>
        </w:rPr>
        <w:t>4</w:t>
      </w:r>
      <w:r w:rsidRPr="00D779B5">
        <w:rPr>
          <w:rFonts w:eastAsia="宋体" w:hint="eastAsia"/>
          <w:b/>
          <w:sz w:val="22"/>
          <w:lang w:eastAsia="zh-CN"/>
        </w:rPr>
        <w:t xml:space="preserve">: </w:t>
      </w:r>
      <w:r>
        <w:rPr>
          <w:rFonts w:eastAsia="宋体"/>
          <w:b/>
          <w:sz w:val="22"/>
          <w:lang w:eastAsia="zh-CN"/>
        </w:rPr>
        <w:t>Updated T1-T5</w:t>
      </w:r>
      <w:r w:rsidRPr="00D779B5">
        <w:rPr>
          <w:rFonts w:eastAsia="宋体"/>
          <w:b/>
          <w:sz w:val="22"/>
          <w:lang w:eastAsia="zh-CN"/>
        </w:rPr>
        <w:t xml:space="preserve"> setup for BFD and link recovery testing</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84"/>
        <w:gridCol w:w="1383"/>
        <w:gridCol w:w="998"/>
        <w:gridCol w:w="1026"/>
        <w:gridCol w:w="1133"/>
        <w:gridCol w:w="986"/>
        <w:gridCol w:w="1011"/>
        <w:gridCol w:w="1216"/>
      </w:tblGrid>
      <w:tr w:rsidR="005A1680" w:rsidRPr="002A08E6" w:rsidTr="005A1680">
        <w:trPr>
          <w:trHeight w:val="540"/>
          <w:jc w:val="center"/>
        </w:trPr>
        <w:tc>
          <w:tcPr>
            <w:tcW w:w="733" w:type="dxa"/>
            <w:shd w:val="clear" w:color="auto" w:fill="auto"/>
            <w:noWrap/>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FR</w:t>
            </w:r>
          </w:p>
        </w:tc>
        <w:tc>
          <w:tcPr>
            <w:tcW w:w="1184" w:type="dxa"/>
            <w:shd w:val="clear" w:color="auto" w:fill="auto"/>
            <w:vAlign w:val="center"/>
          </w:tcPr>
          <w:p w:rsidR="005A1680" w:rsidRPr="002A08E6" w:rsidRDefault="005A1680" w:rsidP="00020A10">
            <w:pPr>
              <w:adjustRightInd w:val="0"/>
              <w:snapToGrid w:val="0"/>
              <w:spacing w:after="0"/>
              <w:jc w:val="center"/>
              <w:rPr>
                <w:rFonts w:eastAsia="宋体"/>
                <w:b/>
                <w:color w:val="000000"/>
                <w:sz w:val="18"/>
                <w:szCs w:val="18"/>
                <w:lang w:val="en-US" w:eastAsia="zh-CN"/>
              </w:rPr>
            </w:pPr>
            <w:r w:rsidRPr="002A08E6">
              <w:rPr>
                <w:rFonts w:eastAsia="宋体" w:hint="eastAsia"/>
                <w:b/>
                <w:color w:val="000000"/>
                <w:sz w:val="18"/>
                <w:szCs w:val="18"/>
                <w:lang w:val="en-US" w:eastAsia="zh-CN"/>
              </w:rPr>
              <w:t>RS type</w:t>
            </w:r>
          </w:p>
        </w:tc>
        <w:tc>
          <w:tcPr>
            <w:tcW w:w="1383"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sidRPr="002A08E6">
              <w:rPr>
                <w:rFonts w:eastAsia="宋体"/>
                <w:b/>
                <w:color w:val="000000"/>
                <w:sz w:val="18"/>
                <w:szCs w:val="18"/>
                <w:lang w:val="en-US" w:eastAsia="zh-CN"/>
              </w:rPr>
              <w:t xml:space="preserve">DRX </w:t>
            </w:r>
            <w:r>
              <w:rPr>
                <w:rFonts w:eastAsia="宋体"/>
                <w:b/>
                <w:color w:val="000000"/>
                <w:sz w:val="18"/>
                <w:szCs w:val="18"/>
                <w:lang w:val="en-US" w:eastAsia="zh-CN"/>
              </w:rPr>
              <w:t>Config</w:t>
            </w:r>
          </w:p>
        </w:tc>
        <w:tc>
          <w:tcPr>
            <w:tcW w:w="998"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T1</w:t>
            </w:r>
          </w:p>
        </w:tc>
        <w:tc>
          <w:tcPr>
            <w:tcW w:w="1026"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T2</w:t>
            </w:r>
          </w:p>
        </w:tc>
        <w:tc>
          <w:tcPr>
            <w:tcW w:w="1133"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T3</w:t>
            </w:r>
          </w:p>
        </w:tc>
        <w:tc>
          <w:tcPr>
            <w:tcW w:w="986"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T4</w:t>
            </w:r>
          </w:p>
        </w:tc>
        <w:tc>
          <w:tcPr>
            <w:tcW w:w="1011"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T5</w:t>
            </w:r>
          </w:p>
        </w:tc>
        <w:tc>
          <w:tcPr>
            <w:tcW w:w="1216" w:type="dxa"/>
            <w:shd w:val="clear" w:color="auto" w:fill="auto"/>
            <w:vAlign w:val="center"/>
            <w:hideMark/>
          </w:tcPr>
          <w:p w:rsidR="005A1680" w:rsidRPr="002A08E6" w:rsidRDefault="005A1680" w:rsidP="00020A10">
            <w:pPr>
              <w:adjustRightInd w:val="0"/>
              <w:snapToGrid w:val="0"/>
              <w:spacing w:after="0"/>
              <w:jc w:val="center"/>
              <w:rPr>
                <w:rFonts w:eastAsia="宋体"/>
                <w:b/>
                <w:color w:val="000000"/>
                <w:sz w:val="18"/>
                <w:szCs w:val="18"/>
                <w:lang w:val="en-US" w:eastAsia="zh-CN"/>
              </w:rPr>
            </w:pPr>
            <w:r>
              <w:rPr>
                <w:rFonts w:eastAsia="宋体"/>
                <w:b/>
                <w:color w:val="000000"/>
                <w:sz w:val="18"/>
                <w:szCs w:val="18"/>
                <w:lang w:val="en-US" w:eastAsia="zh-CN"/>
              </w:rPr>
              <w:t>D1</w:t>
            </w:r>
          </w:p>
        </w:tc>
      </w:tr>
      <w:tr w:rsidR="005A1680" w:rsidRPr="00AF4CE6" w:rsidTr="005A1680">
        <w:trPr>
          <w:trHeight w:val="315"/>
          <w:jc w:val="center"/>
        </w:trPr>
        <w:tc>
          <w:tcPr>
            <w:tcW w:w="733" w:type="dxa"/>
            <w:vMerge w:val="restart"/>
            <w:shd w:val="clear" w:color="auto" w:fill="FBE4D5" w:themeFill="accent2"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FR1</w:t>
            </w:r>
          </w:p>
        </w:tc>
        <w:tc>
          <w:tcPr>
            <w:tcW w:w="1184" w:type="dxa"/>
            <w:vMerge w:val="restart"/>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1383" w:type="dxa"/>
            <w:shd w:val="clear" w:color="auto" w:fill="FBE4D5" w:themeFill="accent2"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998"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1s</w:t>
            </w:r>
          </w:p>
        </w:tc>
        <w:tc>
          <w:tcPr>
            <w:tcW w:w="1026"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color w:val="000000"/>
                <w:sz w:val="18"/>
                <w:szCs w:val="18"/>
                <w:lang w:val="en-US" w:eastAsia="zh-CN"/>
              </w:rPr>
              <w:t>0.4</w:t>
            </w:r>
            <w:r w:rsidRPr="00276E02">
              <w:rPr>
                <w:rFonts w:eastAsia="宋体" w:hint="eastAsia"/>
                <w:color w:val="000000"/>
                <w:sz w:val="18"/>
                <w:szCs w:val="18"/>
                <w:lang w:val="en-US" w:eastAsia="zh-CN"/>
              </w:rPr>
              <w:t>s</w:t>
            </w:r>
          </w:p>
        </w:tc>
        <w:tc>
          <w:tcPr>
            <w:tcW w:w="1133"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color w:val="000000"/>
                <w:sz w:val="18"/>
                <w:szCs w:val="18"/>
                <w:lang w:val="en-US" w:eastAsia="zh-CN"/>
              </w:rPr>
              <w:t>0.6</w:t>
            </w:r>
            <w:r w:rsidRPr="00276E02">
              <w:rPr>
                <w:rFonts w:eastAsia="宋体" w:hint="eastAsia"/>
                <w:color w:val="000000"/>
                <w:sz w:val="18"/>
                <w:szCs w:val="18"/>
                <w:lang w:val="en-US" w:eastAsia="zh-CN"/>
              </w:rPr>
              <w:t>s</w:t>
            </w:r>
          </w:p>
        </w:tc>
        <w:tc>
          <w:tcPr>
            <w:tcW w:w="986"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0.4s</w:t>
            </w:r>
          </w:p>
        </w:tc>
        <w:tc>
          <w:tcPr>
            <w:tcW w:w="1011"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1.4s</w:t>
            </w:r>
          </w:p>
        </w:tc>
        <w:tc>
          <w:tcPr>
            <w:tcW w:w="1216" w:type="dxa"/>
            <w:shd w:val="clear" w:color="auto" w:fill="FBE4D5" w:themeFill="accent2" w:themeFillTint="33"/>
            <w:noWrap/>
            <w:vAlign w:val="center"/>
          </w:tcPr>
          <w:p w:rsidR="005A1680" w:rsidRPr="005C04AE" w:rsidRDefault="005A1680" w:rsidP="00EF2C24">
            <w:pPr>
              <w:adjustRightInd w:val="0"/>
              <w:snapToGrid w:val="0"/>
              <w:spacing w:after="0"/>
              <w:jc w:val="center"/>
              <w:rPr>
                <w:rFonts w:eastAsia="宋体"/>
                <w:color w:val="000000"/>
                <w:sz w:val="18"/>
                <w:szCs w:val="18"/>
                <w:highlight w:val="yellow"/>
                <w:lang w:val="en-US" w:eastAsia="zh-CN"/>
              </w:rPr>
            </w:pPr>
            <w:r w:rsidRPr="005C04AE">
              <w:rPr>
                <w:rFonts w:eastAsia="宋体" w:hint="eastAsia"/>
                <w:color w:val="000000"/>
                <w:sz w:val="18"/>
                <w:szCs w:val="18"/>
                <w:highlight w:val="yellow"/>
                <w:lang w:val="en-US" w:eastAsia="zh-CN"/>
              </w:rPr>
              <w:t>0.</w:t>
            </w:r>
            <w:r w:rsidR="00EF2C24">
              <w:rPr>
                <w:rFonts w:eastAsia="宋体"/>
                <w:color w:val="000000"/>
                <w:sz w:val="18"/>
                <w:szCs w:val="18"/>
                <w:highlight w:val="yellow"/>
                <w:lang w:val="en-US" w:eastAsia="zh-CN"/>
              </w:rPr>
              <w:t>16</w:t>
            </w:r>
            <w:r w:rsidRPr="005C04AE">
              <w:rPr>
                <w:rFonts w:eastAsia="宋体"/>
                <w:color w:val="000000"/>
                <w:sz w:val="18"/>
                <w:szCs w:val="18"/>
                <w:highlight w:val="yellow"/>
                <w:lang w:val="en-US" w:eastAsia="zh-CN"/>
              </w:rPr>
              <w:t>s</w:t>
            </w:r>
          </w:p>
        </w:tc>
      </w:tr>
      <w:tr w:rsidR="005A1680" w:rsidRPr="00AF4CE6" w:rsidTr="005A1680">
        <w:trPr>
          <w:trHeight w:val="315"/>
          <w:jc w:val="center"/>
        </w:trPr>
        <w:tc>
          <w:tcPr>
            <w:tcW w:w="733" w:type="dxa"/>
            <w:vMerge/>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184" w:type="dxa"/>
            <w:vMerge/>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383" w:type="dxa"/>
            <w:shd w:val="clear" w:color="auto" w:fill="FBE4D5" w:themeFill="accent2"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998"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1026"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6.4</w:t>
            </w:r>
            <w:r w:rsidRPr="005C04AE">
              <w:rPr>
                <w:rFonts w:eastAsia="宋体" w:hint="eastAsia"/>
                <w:color w:val="000000"/>
                <w:sz w:val="18"/>
                <w:szCs w:val="18"/>
                <w:highlight w:val="yellow"/>
                <w:lang w:val="en-US" w:eastAsia="zh-CN"/>
              </w:rPr>
              <w:t>s</w:t>
            </w:r>
          </w:p>
        </w:tc>
        <w:tc>
          <w:tcPr>
            <w:tcW w:w="1133"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986"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2</w:t>
            </w:r>
            <w:r w:rsidRPr="005C04AE">
              <w:rPr>
                <w:rFonts w:eastAsia="宋体" w:hint="eastAsia"/>
                <w:color w:val="000000"/>
                <w:sz w:val="18"/>
                <w:szCs w:val="18"/>
                <w:highlight w:val="yellow"/>
                <w:lang w:val="en-US" w:eastAsia="zh-CN"/>
              </w:rPr>
              <w:t>s</w:t>
            </w:r>
          </w:p>
        </w:tc>
        <w:tc>
          <w:tcPr>
            <w:tcW w:w="1011"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3</w:t>
            </w:r>
            <w:r w:rsidRPr="005C04AE">
              <w:rPr>
                <w:rFonts w:eastAsia="宋体" w:hint="eastAsia"/>
                <w:color w:val="000000"/>
                <w:sz w:val="18"/>
                <w:szCs w:val="18"/>
                <w:highlight w:val="yellow"/>
                <w:lang w:val="en-US" w:eastAsia="zh-CN"/>
              </w:rPr>
              <w:t>s</w:t>
            </w:r>
          </w:p>
        </w:tc>
        <w:tc>
          <w:tcPr>
            <w:tcW w:w="1216"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1.96</w:t>
            </w:r>
            <w:r w:rsidRPr="005C04AE">
              <w:rPr>
                <w:rFonts w:eastAsia="宋体"/>
                <w:color w:val="000000"/>
                <w:sz w:val="18"/>
                <w:szCs w:val="18"/>
                <w:highlight w:val="yellow"/>
                <w:lang w:val="en-US" w:eastAsia="zh-CN"/>
              </w:rPr>
              <w:t>s</w:t>
            </w:r>
          </w:p>
        </w:tc>
      </w:tr>
      <w:tr w:rsidR="005A1680" w:rsidRPr="00AF4CE6" w:rsidTr="005A1680">
        <w:trPr>
          <w:trHeight w:val="315"/>
          <w:jc w:val="center"/>
        </w:trPr>
        <w:tc>
          <w:tcPr>
            <w:tcW w:w="733" w:type="dxa"/>
            <w:vMerge/>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184" w:type="dxa"/>
            <w:vMerge w:val="restart"/>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1383" w:type="dxa"/>
            <w:shd w:val="clear" w:color="auto" w:fill="FBE4D5" w:themeFill="accent2"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998"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1s</w:t>
            </w:r>
          </w:p>
        </w:tc>
        <w:tc>
          <w:tcPr>
            <w:tcW w:w="1026"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0.4s</w:t>
            </w:r>
          </w:p>
        </w:tc>
        <w:tc>
          <w:tcPr>
            <w:tcW w:w="1133"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0.</w:t>
            </w:r>
            <w:r w:rsidRPr="00276E02">
              <w:rPr>
                <w:rFonts w:eastAsia="宋体"/>
                <w:color w:val="000000"/>
                <w:sz w:val="18"/>
                <w:szCs w:val="18"/>
                <w:lang w:val="en-US" w:eastAsia="zh-CN"/>
              </w:rPr>
              <w:t>6</w:t>
            </w:r>
            <w:r w:rsidRPr="00276E02">
              <w:rPr>
                <w:rFonts w:eastAsia="宋体" w:hint="eastAsia"/>
                <w:color w:val="000000"/>
                <w:sz w:val="18"/>
                <w:szCs w:val="18"/>
                <w:lang w:val="en-US" w:eastAsia="zh-CN"/>
              </w:rPr>
              <w:t>s</w:t>
            </w:r>
          </w:p>
        </w:tc>
        <w:tc>
          <w:tcPr>
            <w:tcW w:w="986"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0.</w:t>
            </w:r>
            <w:r w:rsidRPr="00276E02">
              <w:rPr>
                <w:rFonts w:eastAsia="宋体"/>
                <w:color w:val="000000"/>
                <w:sz w:val="18"/>
                <w:szCs w:val="18"/>
                <w:lang w:val="en-US" w:eastAsia="zh-CN"/>
              </w:rPr>
              <w:t>4</w:t>
            </w:r>
            <w:r w:rsidRPr="00276E02">
              <w:rPr>
                <w:rFonts w:eastAsia="宋体" w:hint="eastAsia"/>
                <w:color w:val="000000"/>
                <w:sz w:val="18"/>
                <w:szCs w:val="18"/>
                <w:lang w:val="en-US" w:eastAsia="zh-CN"/>
              </w:rPr>
              <w:t>s</w:t>
            </w:r>
          </w:p>
        </w:tc>
        <w:tc>
          <w:tcPr>
            <w:tcW w:w="1011" w:type="dxa"/>
            <w:shd w:val="clear" w:color="auto" w:fill="FBE4D5" w:themeFill="accent2"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1.4s</w:t>
            </w:r>
          </w:p>
        </w:tc>
        <w:tc>
          <w:tcPr>
            <w:tcW w:w="1216" w:type="dxa"/>
            <w:shd w:val="clear" w:color="auto" w:fill="FBE4D5" w:themeFill="accent2" w:themeFillTint="33"/>
            <w:noWrap/>
            <w:vAlign w:val="center"/>
          </w:tcPr>
          <w:p w:rsidR="005A1680" w:rsidRPr="005C04AE" w:rsidRDefault="005A1680" w:rsidP="00F1193C">
            <w:pPr>
              <w:adjustRightInd w:val="0"/>
              <w:snapToGrid w:val="0"/>
              <w:spacing w:after="0"/>
              <w:jc w:val="center"/>
              <w:rPr>
                <w:rFonts w:eastAsia="宋体"/>
                <w:color w:val="000000"/>
                <w:sz w:val="18"/>
                <w:szCs w:val="18"/>
                <w:highlight w:val="yellow"/>
                <w:lang w:val="en-US" w:eastAsia="zh-CN"/>
              </w:rPr>
            </w:pPr>
            <w:r w:rsidRPr="005C04AE">
              <w:rPr>
                <w:rFonts w:eastAsia="宋体" w:hint="eastAsia"/>
                <w:color w:val="000000"/>
                <w:sz w:val="18"/>
                <w:szCs w:val="18"/>
                <w:highlight w:val="yellow"/>
                <w:lang w:val="en-US" w:eastAsia="zh-CN"/>
              </w:rPr>
              <w:t>0.</w:t>
            </w:r>
            <w:r w:rsidR="00F1193C">
              <w:rPr>
                <w:rFonts w:eastAsia="宋体"/>
                <w:color w:val="000000"/>
                <w:sz w:val="18"/>
                <w:szCs w:val="18"/>
                <w:highlight w:val="yellow"/>
                <w:lang w:val="en-US" w:eastAsia="zh-CN"/>
              </w:rPr>
              <w:t>07</w:t>
            </w:r>
            <w:r w:rsidRPr="005C04AE">
              <w:rPr>
                <w:rFonts w:eastAsia="宋体"/>
                <w:color w:val="000000"/>
                <w:sz w:val="18"/>
                <w:szCs w:val="18"/>
                <w:highlight w:val="yellow"/>
                <w:lang w:val="en-US" w:eastAsia="zh-CN"/>
              </w:rPr>
              <w:t>s</w:t>
            </w:r>
          </w:p>
        </w:tc>
      </w:tr>
      <w:tr w:rsidR="005A1680" w:rsidRPr="00AF4CE6" w:rsidTr="005A1680">
        <w:trPr>
          <w:trHeight w:val="315"/>
          <w:jc w:val="center"/>
        </w:trPr>
        <w:tc>
          <w:tcPr>
            <w:tcW w:w="733" w:type="dxa"/>
            <w:vMerge/>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184" w:type="dxa"/>
            <w:vMerge/>
            <w:shd w:val="clear" w:color="auto" w:fill="FBE4D5" w:themeFill="accent2"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383" w:type="dxa"/>
            <w:shd w:val="clear" w:color="auto" w:fill="FBE4D5" w:themeFill="accent2"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998"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1026"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1</w:t>
            </w:r>
            <w:r>
              <w:rPr>
                <w:rFonts w:eastAsia="宋体"/>
                <w:color w:val="000000"/>
                <w:sz w:val="18"/>
                <w:szCs w:val="18"/>
                <w:highlight w:val="yellow"/>
                <w:lang w:val="en-US" w:eastAsia="zh-CN"/>
              </w:rPr>
              <w:t>2.8</w:t>
            </w:r>
            <w:r w:rsidRPr="005C04AE">
              <w:rPr>
                <w:rFonts w:eastAsia="宋体" w:hint="eastAsia"/>
                <w:color w:val="000000"/>
                <w:sz w:val="18"/>
                <w:szCs w:val="18"/>
                <w:highlight w:val="yellow"/>
                <w:lang w:val="en-US" w:eastAsia="zh-CN"/>
              </w:rPr>
              <w:t>s</w:t>
            </w:r>
          </w:p>
        </w:tc>
        <w:tc>
          <w:tcPr>
            <w:tcW w:w="1133"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16s</w:t>
            </w:r>
          </w:p>
        </w:tc>
        <w:tc>
          <w:tcPr>
            <w:tcW w:w="986"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2</w:t>
            </w:r>
            <w:r w:rsidRPr="005C04AE">
              <w:rPr>
                <w:rFonts w:eastAsia="宋体" w:hint="eastAsia"/>
                <w:color w:val="000000"/>
                <w:sz w:val="18"/>
                <w:szCs w:val="18"/>
                <w:highlight w:val="yellow"/>
                <w:lang w:val="en-US" w:eastAsia="zh-CN"/>
              </w:rPr>
              <w:t>s</w:t>
            </w:r>
          </w:p>
        </w:tc>
        <w:tc>
          <w:tcPr>
            <w:tcW w:w="1011"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3</w:t>
            </w:r>
            <w:r w:rsidRPr="005C04AE">
              <w:rPr>
                <w:rFonts w:eastAsia="宋体" w:hint="eastAsia"/>
                <w:color w:val="000000"/>
                <w:sz w:val="18"/>
                <w:szCs w:val="18"/>
                <w:highlight w:val="yellow"/>
                <w:lang w:val="en-US" w:eastAsia="zh-CN"/>
              </w:rPr>
              <w:t>s</w:t>
            </w:r>
          </w:p>
        </w:tc>
        <w:tc>
          <w:tcPr>
            <w:tcW w:w="1216" w:type="dxa"/>
            <w:shd w:val="clear" w:color="auto" w:fill="FBE4D5" w:themeFill="accent2"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1.96</w:t>
            </w:r>
            <w:r w:rsidRPr="005C04AE">
              <w:rPr>
                <w:rFonts w:eastAsia="宋体"/>
                <w:color w:val="000000"/>
                <w:sz w:val="18"/>
                <w:szCs w:val="18"/>
                <w:highlight w:val="yellow"/>
                <w:lang w:val="en-US" w:eastAsia="zh-CN"/>
              </w:rPr>
              <w:t>s</w:t>
            </w:r>
          </w:p>
        </w:tc>
      </w:tr>
      <w:tr w:rsidR="005A1680" w:rsidRPr="00AF4CE6" w:rsidTr="005A1680">
        <w:trPr>
          <w:trHeight w:val="315"/>
          <w:jc w:val="center"/>
        </w:trPr>
        <w:tc>
          <w:tcPr>
            <w:tcW w:w="733" w:type="dxa"/>
            <w:vMerge w:val="restart"/>
            <w:shd w:val="clear" w:color="auto" w:fill="DEEAF6" w:themeFill="accent1"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sidRPr="002A08E6">
              <w:rPr>
                <w:rFonts w:eastAsia="宋体"/>
                <w:color w:val="000000"/>
                <w:sz w:val="18"/>
                <w:szCs w:val="18"/>
                <w:lang w:val="en-US" w:eastAsia="zh-CN"/>
              </w:rPr>
              <w:t>FR2</w:t>
            </w:r>
          </w:p>
        </w:tc>
        <w:tc>
          <w:tcPr>
            <w:tcW w:w="1184" w:type="dxa"/>
            <w:vMerge w:val="restart"/>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SSB</w:t>
            </w:r>
          </w:p>
        </w:tc>
        <w:tc>
          <w:tcPr>
            <w:tcW w:w="1383" w:type="dxa"/>
            <w:shd w:val="clear" w:color="auto" w:fill="DEEAF6" w:themeFill="accent1"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998"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102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3.</w:t>
            </w:r>
            <w:r w:rsidRPr="005C04AE">
              <w:rPr>
                <w:rFonts w:eastAsia="宋体"/>
                <w:color w:val="000000"/>
                <w:sz w:val="18"/>
                <w:szCs w:val="18"/>
                <w:highlight w:val="yellow"/>
                <w:lang w:val="en-US" w:eastAsia="zh-CN"/>
              </w:rPr>
              <w:t>2</w:t>
            </w:r>
            <w:r w:rsidRPr="005C04AE">
              <w:rPr>
                <w:rFonts w:eastAsia="宋体" w:hint="eastAsia"/>
                <w:color w:val="000000"/>
                <w:sz w:val="18"/>
                <w:szCs w:val="18"/>
                <w:highlight w:val="yellow"/>
                <w:lang w:val="en-US" w:eastAsia="zh-CN"/>
              </w:rPr>
              <w:t>s</w:t>
            </w:r>
          </w:p>
        </w:tc>
        <w:tc>
          <w:tcPr>
            <w:tcW w:w="1133"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4</w:t>
            </w:r>
            <w:r w:rsidRPr="005C04AE">
              <w:rPr>
                <w:rFonts w:eastAsia="宋体" w:hint="eastAsia"/>
                <w:color w:val="000000"/>
                <w:sz w:val="18"/>
                <w:szCs w:val="18"/>
                <w:highlight w:val="yellow"/>
                <w:lang w:val="en-US" w:eastAsia="zh-CN"/>
              </w:rPr>
              <w:t>s</w:t>
            </w:r>
          </w:p>
        </w:tc>
        <w:tc>
          <w:tcPr>
            <w:tcW w:w="98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1</w:t>
            </w:r>
            <w:r w:rsidRPr="005C04AE">
              <w:rPr>
                <w:rFonts w:eastAsia="宋体" w:hint="eastAsia"/>
                <w:color w:val="000000"/>
                <w:sz w:val="18"/>
                <w:szCs w:val="18"/>
                <w:highlight w:val="yellow"/>
                <w:lang w:val="en-US" w:eastAsia="zh-CN"/>
              </w:rPr>
              <w:t>s</w:t>
            </w:r>
          </w:p>
        </w:tc>
        <w:tc>
          <w:tcPr>
            <w:tcW w:w="1011" w:type="dxa"/>
            <w:shd w:val="clear" w:color="auto" w:fill="DEEAF6" w:themeFill="accent1"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1.4s</w:t>
            </w:r>
          </w:p>
        </w:tc>
        <w:tc>
          <w:tcPr>
            <w:tcW w:w="121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1s</w:t>
            </w:r>
          </w:p>
        </w:tc>
      </w:tr>
      <w:tr w:rsidR="005A1680" w:rsidRPr="00AF4CE6" w:rsidTr="005A1680">
        <w:trPr>
          <w:trHeight w:val="315"/>
          <w:jc w:val="center"/>
        </w:trPr>
        <w:tc>
          <w:tcPr>
            <w:tcW w:w="733" w:type="dxa"/>
            <w:vMerge/>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184" w:type="dxa"/>
            <w:vMerge/>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383" w:type="dxa"/>
            <w:shd w:val="clear" w:color="auto" w:fill="DEEAF6" w:themeFill="accent1"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998"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102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5.52</w:t>
            </w:r>
            <w:r w:rsidRPr="005C04AE">
              <w:rPr>
                <w:rFonts w:eastAsia="宋体" w:hint="eastAsia"/>
                <w:color w:val="000000"/>
                <w:sz w:val="18"/>
                <w:szCs w:val="18"/>
                <w:highlight w:val="yellow"/>
                <w:lang w:val="en-US" w:eastAsia="zh-CN"/>
              </w:rPr>
              <w:t>s</w:t>
            </w:r>
          </w:p>
        </w:tc>
        <w:tc>
          <w:tcPr>
            <w:tcW w:w="1133"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6</w:t>
            </w:r>
            <w:r w:rsidRPr="005C04AE">
              <w:rPr>
                <w:rFonts w:eastAsia="宋体" w:hint="eastAsia"/>
                <w:color w:val="000000"/>
                <w:sz w:val="18"/>
                <w:szCs w:val="18"/>
                <w:highlight w:val="yellow"/>
                <w:lang w:val="en-US" w:eastAsia="zh-CN"/>
              </w:rPr>
              <w:t>s</w:t>
            </w:r>
          </w:p>
        </w:tc>
        <w:tc>
          <w:tcPr>
            <w:tcW w:w="98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0.8</w:t>
            </w:r>
            <w:r w:rsidRPr="005C04AE">
              <w:rPr>
                <w:rFonts w:eastAsia="宋体" w:hint="eastAsia"/>
                <w:color w:val="000000"/>
                <w:sz w:val="18"/>
                <w:szCs w:val="18"/>
                <w:highlight w:val="yellow"/>
                <w:lang w:val="en-US" w:eastAsia="zh-CN"/>
              </w:rPr>
              <w:t>s</w:t>
            </w:r>
          </w:p>
        </w:tc>
        <w:tc>
          <w:tcPr>
            <w:tcW w:w="1011" w:type="dxa"/>
            <w:shd w:val="clear" w:color="auto" w:fill="DEEAF6" w:themeFill="accent1"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1.4s</w:t>
            </w:r>
          </w:p>
        </w:tc>
        <w:tc>
          <w:tcPr>
            <w:tcW w:w="121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hint="eastAsia"/>
                <w:color w:val="000000"/>
                <w:sz w:val="18"/>
                <w:szCs w:val="18"/>
                <w:highlight w:val="yellow"/>
                <w:lang w:val="en-US" w:eastAsia="zh-CN"/>
              </w:rPr>
              <w:t>0.</w:t>
            </w:r>
            <w:r w:rsidRPr="005C04AE">
              <w:rPr>
                <w:rFonts w:eastAsia="宋体"/>
                <w:color w:val="000000"/>
                <w:sz w:val="18"/>
                <w:szCs w:val="18"/>
                <w:highlight w:val="yellow"/>
                <w:lang w:val="en-US" w:eastAsia="zh-CN"/>
              </w:rPr>
              <w:t>6s</w:t>
            </w:r>
          </w:p>
        </w:tc>
      </w:tr>
      <w:tr w:rsidR="005A1680" w:rsidRPr="00AF4CE6" w:rsidTr="005A1680">
        <w:trPr>
          <w:trHeight w:val="315"/>
          <w:jc w:val="center"/>
        </w:trPr>
        <w:tc>
          <w:tcPr>
            <w:tcW w:w="733" w:type="dxa"/>
            <w:vMerge/>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184" w:type="dxa"/>
            <w:vMerge w:val="restart"/>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hint="eastAsia"/>
                <w:color w:val="000000"/>
                <w:sz w:val="18"/>
                <w:szCs w:val="18"/>
                <w:lang w:val="en-US" w:eastAsia="zh-CN"/>
              </w:rPr>
              <w:t>CSI-RS</w:t>
            </w:r>
          </w:p>
        </w:tc>
        <w:tc>
          <w:tcPr>
            <w:tcW w:w="1383" w:type="dxa"/>
            <w:shd w:val="clear" w:color="auto" w:fill="DEEAF6" w:themeFill="accent1"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Non-DRX</w:t>
            </w:r>
          </w:p>
        </w:tc>
        <w:tc>
          <w:tcPr>
            <w:tcW w:w="998"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102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1</w:t>
            </w:r>
            <w:r>
              <w:rPr>
                <w:rFonts w:eastAsia="宋体"/>
                <w:color w:val="000000"/>
                <w:sz w:val="18"/>
                <w:szCs w:val="18"/>
                <w:highlight w:val="yellow"/>
                <w:lang w:val="en-US" w:eastAsia="zh-CN"/>
              </w:rPr>
              <w:t>.72</w:t>
            </w:r>
            <w:r w:rsidRPr="005C04AE">
              <w:rPr>
                <w:rFonts w:eastAsia="宋体" w:hint="eastAsia"/>
                <w:color w:val="000000"/>
                <w:sz w:val="18"/>
                <w:szCs w:val="18"/>
                <w:highlight w:val="yellow"/>
                <w:lang w:val="en-US" w:eastAsia="zh-CN"/>
              </w:rPr>
              <w:t>s</w:t>
            </w:r>
          </w:p>
        </w:tc>
        <w:tc>
          <w:tcPr>
            <w:tcW w:w="1133"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2</w:t>
            </w:r>
            <w:r w:rsidRPr="005C04AE">
              <w:rPr>
                <w:rFonts w:eastAsia="宋体" w:hint="eastAsia"/>
                <w:color w:val="000000"/>
                <w:sz w:val="18"/>
                <w:szCs w:val="18"/>
                <w:highlight w:val="yellow"/>
                <w:lang w:val="en-US" w:eastAsia="zh-CN"/>
              </w:rPr>
              <w:t>s</w:t>
            </w:r>
          </w:p>
        </w:tc>
        <w:tc>
          <w:tcPr>
            <w:tcW w:w="986" w:type="dxa"/>
            <w:shd w:val="clear" w:color="auto" w:fill="DEEAF6" w:themeFill="accent1"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0.4s</w:t>
            </w:r>
          </w:p>
        </w:tc>
        <w:tc>
          <w:tcPr>
            <w:tcW w:w="1011" w:type="dxa"/>
            <w:shd w:val="clear" w:color="auto" w:fill="DEEAF6" w:themeFill="accent1"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1.4s</w:t>
            </w:r>
          </w:p>
        </w:tc>
        <w:tc>
          <w:tcPr>
            <w:tcW w:w="121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hint="eastAsia"/>
                <w:color w:val="000000"/>
                <w:sz w:val="18"/>
                <w:szCs w:val="18"/>
                <w:highlight w:val="yellow"/>
                <w:lang w:val="en-US" w:eastAsia="zh-CN"/>
              </w:rPr>
              <w:t>0.</w:t>
            </w:r>
            <w:r w:rsidRPr="005C04AE">
              <w:rPr>
                <w:rFonts w:eastAsia="宋体"/>
                <w:color w:val="000000"/>
                <w:sz w:val="18"/>
                <w:szCs w:val="18"/>
                <w:highlight w:val="yellow"/>
                <w:lang w:val="en-US" w:eastAsia="zh-CN"/>
              </w:rPr>
              <w:t>3</w:t>
            </w:r>
            <w:r>
              <w:rPr>
                <w:rFonts w:eastAsia="宋体"/>
                <w:color w:val="000000"/>
                <w:sz w:val="18"/>
                <w:szCs w:val="18"/>
                <w:highlight w:val="yellow"/>
                <w:lang w:val="en-US" w:eastAsia="zh-CN"/>
              </w:rPr>
              <w:t>s</w:t>
            </w:r>
          </w:p>
        </w:tc>
      </w:tr>
      <w:tr w:rsidR="005A1680" w:rsidRPr="00AF4CE6" w:rsidTr="005A1680">
        <w:trPr>
          <w:trHeight w:val="315"/>
          <w:jc w:val="center"/>
        </w:trPr>
        <w:tc>
          <w:tcPr>
            <w:tcW w:w="733" w:type="dxa"/>
            <w:vMerge/>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184" w:type="dxa"/>
            <w:vMerge/>
            <w:shd w:val="clear" w:color="auto" w:fill="DEEAF6" w:themeFill="accent1" w:themeFillTint="33"/>
            <w:noWrap/>
            <w:vAlign w:val="center"/>
          </w:tcPr>
          <w:p w:rsidR="005A1680" w:rsidRPr="002A08E6" w:rsidRDefault="005A1680" w:rsidP="00276E02">
            <w:pPr>
              <w:adjustRightInd w:val="0"/>
              <w:snapToGrid w:val="0"/>
              <w:spacing w:after="0"/>
              <w:jc w:val="center"/>
              <w:rPr>
                <w:rFonts w:eastAsia="宋体"/>
                <w:color w:val="000000"/>
                <w:sz w:val="18"/>
                <w:szCs w:val="18"/>
                <w:lang w:val="en-US" w:eastAsia="zh-CN"/>
              </w:rPr>
            </w:pPr>
          </w:p>
        </w:tc>
        <w:tc>
          <w:tcPr>
            <w:tcW w:w="1383" w:type="dxa"/>
            <w:shd w:val="clear" w:color="auto" w:fill="DEEAF6" w:themeFill="accent1" w:themeFillTint="33"/>
            <w:noWrap/>
            <w:vAlign w:val="center"/>
            <w:hideMark/>
          </w:tcPr>
          <w:p w:rsidR="005A1680" w:rsidRPr="002A08E6" w:rsidRDefault="005A1680" w:rsidP="00276E02">
            <w:pPr>
              <w:adjustRightInd w:val="0"/>
              <w:snapToGrid w:val="0"/>
              <w:spacing w:after="0"/>
              <w:jc w:val="center"/>
              <w:rPr>
                <w:rFonts w:eastAsia="宋体"/>
                <w:color w:val="000000"/>
                <w:sz w:val="18"/>
                <w:szCs w:val="18"/>
                <w:lang w:val="en-US" w:eastAsia="zh-CN"/>
              </w:rPr>
            </w:pPr>
            <w:r>
              <w:rPr>
                <w:rFonts w:eastAsia="宋体"/>
                <w:color w:val="000000"/>
                <w:sz w:val="18"/>
                <w:szCs w:val="18"/>
                <w:lang w:val="en-US" w:eastAsia="zh-CN"/>
              </w:rPr>
              <w:t>DRX</w:t>
            </w:r>
          </w:p>
        </w:tc>
        <w:tc>
          <w:tcPr>
            <w:tcW w:w="998"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color w:val="000000"/>
                <w:sz w:val="18"/>
                <w:szCs w:val="18"/>
                <w:highlight w:val="yellow"/>
                <w:lang w:val="en-US" w:eastAsia="zh-CN"/>
              </w:rPr>
              <w:t>8</w:t>
            </w:r>
            <w:r w:rsidRPr="005C04AE">
              <w:rPr>
                <w:rFonts w:eastAsia="宋体" w:hint="eastAsia"/>
                <w:color w:val="000000"/>
                <w:sz w:val="18"/>
                <w:szCs w:val="18"/>
                <w:highlight w:val="yellow"/>
                <w:lang w:val="en-US" w:eastAsia="zh-CN"/>
              </w:rPr>
              <w:t>s</w:t>
            </w:r>
          </w:p>
        </w:tc>
        <w:tc>
          <w:tcPr>
            <w:tcW w:w="102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10.24</w:t>
            </w:r>
            <w:r w:rsidRPr="005C04AE">
              <w:rPr>
                <w:rFonts w:eastAsia="宋体" w:hint="eastAsia"/>
                <w:color w:val="000000"/>
                <w:sz w:val="18"/>
                <w:szCs w:val="18"/>
                <w:highlight w:val="yellow"/>
                <w:lang w:val="en-US" w:eastAsia="zh-CN"/>
              </w:rPr>
              <w:t>s</w:t>
            </w:r>
          </w:p>
        </w:tc>
        <w:tc>
          <w:tcPr>
            <w:tcW w:w="1133"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Pr>
                <w:rFonts w:eastAsia="宋体"/>
                <w:color w:val="000000"/>
                <w:sz w:val="18"/>
                <w:szCs w:val="18"/>
                <w:highlight w:val="yellow"/>
                <w:lang w:val="en-US" w:eastAsia="zh-CN"/>
              </w:rPr>
              <w:t>12</w:t>
            </w:r>
            <w:r w:rsidRPr="005C04AE">
              <w:rPr>
                <w:rFonts w:eastAsia="宋体" w:hint="eastAsia"/>
                <w:color w:val="000000"/>
                <w:sz w:val="18"/>
                <w:szCs w:val="18"/>
                <w:highlight w:val="yellow"/>
                <w:lang w:val="en-US" w:eastAsia="zh-CN"/>
              </w:rPr>
              <w:t>s</w:t>
            </w:r>
          </w:p>
        </w:tc>
        <w:tc>
          <w:tcPr>
            <w:tcW w:w="986" w:type="dxa"/>
            <w:shd w:val="clear" w:color="auto" w:fill="DEEAF6" w:themeFill="accent1"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0.</w:t>
            </w:r>
            <w:r w:rsidRPr="00276E02">
              <w:rPr>
                <w:rFonts w:eastAsia="宋体"/>
                <w:color w:val="000000"/>
                <w:sz w:val="18"/>
                <w:szCs w:val="18"/>
                <w:lang w:val="en-US" w:eastAsia="zh-CN"/>
              </w:rPr>
              <w:t>4</w:t>
            </w:r>
            <w:r w:rsidRPr="00276E02">
              <w:rPr>
                <w:rFonts w:eastAsia="宋体" w:hint="eastAsia"/>
                <w:color w:val="000000"/>
                <w:sz w:val="18"/>
                <w:szCs w:val="18"/>
                <w:lang w:val="en-US" w:eastAsia="zh-CN"/>
              </w:rPr>
              <w:t>s</w:t>
            </w:r>
          </w:p>
        </w:tc>
        <w:tc>
          <w:tcPr>
            <w:tcW w:w="1011" w:type="dxa"/>
            <w:shd w:val="clear" w:color="auto" w:fill="DEEAF6" w:themeFill="accent1" w:themeFillTint="33"/>
            <w:noWrap/>
            <w:vAlign w:val="center"/>
          </w:tcPr>
          <w:p w:rsidR="005A1680" w:rsidRPr="00276E02" w:rsidRDefault="005A1680" w:rsidP="00276E02">
            <w:pPr>
              <w:adjustRightInd w:val="0"/>
              <w:snapToGrid w:val="0"/>
              <w:spacing w:after="0"/>
              <w:jc w:val="center"/>
              <w:rPr>
                <w:rFonts w:eastAsia="宋体"/>
                <w:color w:val="000000"/>
                <w:sz w:val="18"/>
                <w:szCs w:val="18"/>
                <w:lang w:val="en-US" w:eastAsia="zh-CN"/>
              </w:rPr>
            </w:pPr>
            <w:r w:rsidRPr="00276E02">
              <w:rPr>
                <w:rFonts w:eastAsia="宋体" w:hint="eastAsia"/>
                <w:color w:val="000000"/>
                <w:sz w:val="18"/>
                <w:szCs w:val="18"/>
                <w:lang w:val="en-US" w:eastAsia="zh-CN"/>
              </w:rPr>
              <w:t>1.4s</w:t>
            </w:r>
          </w:p>
        </w:tc>
        <w:tc>
          <w:tcPr>
            <w:tcW w:w="1216" w:type="dxa"/>
            <w:shd w:val="clear" w:color="auto" w:fill="DEEAF6" w:themeFill="accent1" w:themeFillTint="33"/>
            <w:noWrap/>
            <w:vAlign w:val="center"/>
          </w:tcPr>
          <w:p w:rsidR="005A1680" w:rsidRPr="005C04AE" w:rsidRDefault="005A1680" w:rsidP="00276E02">
            <w:pPr>
              <w:adjustRightInd w:val="0"/>
              <w:snapToGrid w:val="0"/>
              <w:spacing w:after="0"/>
              <w:jc w:val="center"/>
              <w:rPr>
                <w:rFonts w:eastAsia="宋体"/>
                <w:color w:val="000000"/>
                <w:sz w:val="18"/>
                <w:szCs w:val="18"/>
                <w:highlight w:val="yellow"/>
                <w:lang w:val="en-US" w:eastAsia="zh-CN"/>
              </w:rPr>
            </w:pPr>
            <w:r w:rsidRPr="005C04AE">
              <w:rPr>
                <w:rFonts w:eastAsia="宋体" w:hint="eastAsia"/>
                <w:color w:val="000000"/>
                <w:sz w:val="18"/>
                <w:szCs w:val="18"/>
                <w:highlight w:val="yellow"/>
                <w:lang w:val="en-US" w:eastAsia="zh-CN"/>
              </w:rPr>
              <w:t>0.</w:t>
            </w:r>
            <w:r w:rsidRPr="005C04AE">
              <w:rPr>
                <w:rFonts w:eastAsia="宋体"/>
                <w:color w:val="000000"/>
                <w:sz w:val="18"/>
                <w:szCs w:val="18"/>
                <w:highlight w:val="yellow"/>
                <w:lang w:val="en-US" w:eastAsia="zh-CN"/>
              </w:rPr>
              <w:t>3</w:t>
            </w:r>
            <w:r>
              <w:rPr>
                <w:rFonts w:eastAsia="宋体"/>
                <w:color w:val="000000"/>
                <w:sz w:val="18"/>
                <w:szCs w:val="18"/>
                <w:highlight w:val="yellow"/>
                <w:lang w:val="en-US" w:eastAsia="zh-CN"/>
              </w:rPr>
              <w:t>s</w:t>
            </w:r>
          </w:p>
        </w:tc>
      </w:tr>
    </w:tbl>
    <w:p w:rsidR="00020A10" w:rsidRPr="005C25C9" w:rsidRDefault="005C25C9" w:rsidP="003D3638">
      <w:pPr>
        <w:adjustRightInd w:val="0"/>
        <w:snapToGrid w:val="0"/>
        <w:spacing w:before="180"/>
        <w:rPr>
          <w:rFonts w:eastAsia="宋体"/>
          <w:b/>
          <w:i/>
          <w:sz w:val="22"/>
          <w:lang w:eastAsia="zh-CN"/>
        </w:rPr>
      </w:pPr>
      <w:r w:rsidRPr="005C25C9">
        <w:rPr>
          <w:rFonts w:eastAsia="宋体" w:hint="eastAsia"/>
          <w:b/>
          <w:i/>
          <w:sz w:val="22"/>
          <w:lang w:eastAsia="zh-CN"/>
        </w:rPr>
        <w:t>P</w:t>
      </w:r>
      <w:r w:rsidRPr="005C25C9">
        <w:rPr>
          <w:rFonts w:eastAsia="宋体"/>
          <w:b/>
          <w:i/>
          <w:sz w:val="22"/>
          <w:lang w:eastAsia="zh-CN"/>
        </w:rPr>
        <w:t>roposal 4:</w:t>
      </w:r>
      <w:r w:rsidR="005456E5">
        <w:rPr>
          <w:rFonts w:eastAsia="宋体"/>
          <w:b/>
          <w:i/>
          <w:sz w:val="22"/>
          <w:lang w:eastAsia="zh-CN"/>
        </w:rPr>
        <w:t xml:space="preserve"> The values of time period T1/T2/T3/T4/T5 and D1 for </w:t>
      </w:r>
      <w:r w:rsidR="009305FA">
        <w:rPr>
          <w:rFonts w:eastAsia="宋体"/>
          <w:b/>
          <w:i/>
          <w:sz w:val="22"/>
          <w:lang w:eastAsia="zh-CN"/>
        </w:rPr>
        <w:t>BFD and link recovery tests can be updated as Table 4.</w:t>
      </w:r>
    </w:p>
    <w:p w:rsidR="00DC2350" w:rsidRPr="00D779B5" w:rsidRDefault="00DC2350"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9049F2" w:rsidRPr="0046206D" w:rsidRDefault="00444A4E" w:rsidP="0046206D">
      <w:pPr>
        <w:spacing w:before="120" w:after="120"/>
        <w:rPr>
          <w:rFonts w:eastAsia="宋体"/>
          <w:sz w:val="22"/>
          <w:lang w:eastAsia="zh-CN"/>
        </w:rPr>
      </w:pPr>
      <w:r w:rsidRPr="0046206D">
        <w:rPr>
          <w:rFonts w:eastAsia="宋体"/>
          <w:sz w:val="22"/>
          <w:lang w:eastAsia="zh-CN"/>
        </w:rPr>
        <w:t>T</w:t>
      </w:r>
      <w:r w:rsidR="00776758">
        <w:rPr>
          <w:rFonts w:eastAsia="宋体" w:hint="eastAsia"/>
          <w:sz w:val="22"/>
          <w:lang w:eastAsia="zh-CN"/>
        </w:rPr>
        <w:t>his contribution provides</w:t>
      </w:r>
      <w:r w:rsidRPr="0046206D">
        <w:rPr>
          <w:rFonts w:eastAsia="宋体" w:hint="eastAsia"/>
          <w:sz w:val="22"/>
          <w:lang w:eastAsia="zh-CN"/>
        </w:rPr>
        <w:t xml:space="preserve"> </w:t>
      </w:r>
      <w:r w:rsidR="007B4987">
        <w:rPr>
          <w:rFonts w:eastAsia="宋体"/>
          <w:sz w:val="22"/>
          <w:lang w:eastAsia="zh-CN"/>
        </w:rPr>
        <w:t>the</w:t>
      </w:r>
      <w:r w:rsidR="007B4987" w:rsidRPr="007B4987">
        <w:rPr>
          <w:rFonts w:eastAsia="宋体"/>
          <w:sz w:val="22"/>
          <w:lang w:eastAsia="zh-CN"/>
        </w:rPr>
        <w:t xml:space="preserve"> </w:t>
      </w:r>
      <w:r w:rsidR="005C25C9">
        <w:rPr>
          <w:rFonts w:eastAsia="宋体"/>
          <w:sz w:val="22"/>
          <w:lang w:eastAsia="zh-CN"/>
        </w:rPr>
        <w:t>discussion on the currently test setup</w:t>
      </w:r>
      <w:r w:rsidR="00EB65E3">
        <w:rPr>
          <w:rFonts w:eastAsia="宋体"/>
          <w:sz w:val="22"/>
          <w:lang w:eastAsia="zh-CN"/>
        </w:rPr>
        <w:t xml:space="preserve"> </w:t>
      </w:r>
      <w:r w:rsidR="007B4987">
        <w:rPr>
          <w:rFonts w:eastAsia="宋体"/>
          <w:sz w:val="22"/>
          <w:lang w:eastAsia="zh-CN"/>
        </w:rPr>
        <w:t xml:space="preserve">for </w:t>
      </w:r>
      <w:r w:rsidR="00EB65E3" w:rsidRPr="00EB65E3">
        <w:rPr>
          <w:rFonts w:eastAsia="宋体"/>
          <w:sz w:val="22"/>
          <w:lang w:eastAsia="zh-CN"/>
        </w:rPr>
        <w:t>BFD and link recovery</w:t>
      </w:r>
      <w:r w:rsidR="007B4987">
        <w:rPr>
          <w:rFonts w:eastAsia="宋体"/>
          <w:sz w:val="22"/>
          <w:lang w:eastAsia="zh-CN"/>
        </w:rPr>
        <w:t xml:space="preserve"> tests</w:t>
      </w:r>
      <w:r w:rsidR="00BA3993">
        <w:rPr>
          <w:rFonts w:eastAsia="宋体"/>
          <w:sz w:val="22"/>
          <w:lang w:eastAsia="zh-CN"/>
        </w:rPr>
        <w:t>, and</w:t>
      </w:r>
      <w:r w:rsidRPr="0046206D">
        <w:rPr>
          <w:rFonts w:eastAsia="宋体" w:hint="eastAsia"/>
          <w:sz w:val="22"/>
          <w:lang w:eastAsia="zh-CN"/>
        </w:rPr>
        <w:t xml:space="preserve"> </w:t>
      </w:r>
      <w:r w:rsidR="00BA3993">
        <w:rPr>
          <w:rFonts w:eastAsia="宋体"/>
          <w:sz w:val="22"/>
          <w:lang w:eastAsia="zh-CN"/>
        </w:rPr>
        <w:t>t</w:t>
      </w:r>
      <w:r w:rsidRPr="0046206D">
        <w:rPr>
          <w:rFonts w:eastAsia="宋体" w:hint="eastAsia"/>
          <w:sz w:val="22"/>
          <w:lang w:eastAsia="zh-CN"/>
        </w:rPr>
        <w:t xml:space="preserve">he following </w:t>
      </w:r>
      <w:r w:rsidR="00EB65E3">
        <w:rPr>
          <w:rFonts w:eastAsia="宋体"/>
          <w:sz w:val="22"/>
          <w:lang w:eastAsia="zh-CN"/>
        </w:rPr>
        <w:t>are</w:t>
      </w:r>
      <w:r w:rsidRPr="0046206D">
        <w:rPr>
          <w:rFonts w:eastAsia="宋体" w:hint="eastAsia"/>
          <w:sz w:val="22"/>
          <w:lang w:eastAsia="zh-CN"/>
        </w:rPr>
        <w:t xml:space="preserve"> </w:t>
      </w:r>
      <w:r w:rsidR="002850E0">
        <w:rPr>
          <w:rFonts w:eastAsia="宋体"/>
          <w:sz w:val="22"/>
          <w:lang w:eastAsia="zh-CN"/>
        </w:rPr>
        <w:t>provided</w:t>
      </w:r>
      <w:r w:rsidRPr="0046206D">
        <w:rPr>
          <w:rFonts w:eastAsia="宋体" w:hint="eastAsia"/>
          <w:sz w:val="22"/>
          <w:lang w:eastAsia="zh-CN"/>
        </w:rPr>
        <w:t>:</w:t>
      </w:r>
    </w:p>
    <w:p w:rsidR="005C25C9" w:rsidRDefault="005C25C9" w:rsidP="005C25C9">
      <w:pPr>
        <w:adjustRightInd w:val="0"/>
        <w:snapToGrid w:val="0"/>
        <w:spacing w:after="120"/>
        <w:rPr>
          <w:rFonts w:eastAsia="宋体"/>
          <w:b/>
          <w:i/>
          <w:sz w:val="22"/>
          <w:lang w:eastAsia="zh-CN"/>
        </w:rPr>
      </w:pPr>
      <w:r>
        <w:rPr>
          <w:rFonts w:eastAsia="宋体"/>
          <w:b/>
          <w:i/>
          <w:sz w:val="22"/>
          <w:lang w:eastAsia="zh-CN"/>
        </w:rPr>
        <w:t>Proposal 1</w:t>
      </w:r>
      <w:r w:rsidRPr="006B1F95">
        <w:rPr>
          <w:rFonts w:eastAsia="宋体"/>
          <w:b/>
          <w:i/>
          <w:sz w:val="22"/>
          <w:lang w:eastAsia="zh-CN"/>
        </w:rPr>
        <w:t>:</w:t>
      </w:r>
      <w:r>
        <w:rPr>
          <w:rFonts w:eastAsia="宋体"/>
          <w:b/>
          <w:i/>
          <w:sz w:val="22"/>
          <w:lang w:eastAsia="zh-CN"/>
        </w:rPr>
        <w:t xml:space="preserve"> For BFD and link recovery tests, measurement gaps are not configured for all the DRX tests.</w:t>
      </w:r>
    </w:p>
    <w:p w:rsidR="005C25C9" w:rsidRDefault="005C25C9" w:rsidP="005C25C9">
      <w:pPr>
        <w:adjustRightInd w:val="0"/>
        <w:snapToGrid w:val="0"/>
        <w:spacing w:after="120"/>
        <w:rPr>
          <w:rFonts w:eastAsia="宋体"/>
          <w:b/>
          <w:i/>
          <w:sz w:val="22"/>
          <w:lang w:eastAsia="zh-CN"/>
        </w:rPr>
      </w:pPr>
      <w:r>
        <w:rPr>
          <w:rFonts w:eastAsia="宋体"/>
          <w:b/>
          <w:i/>
          <w:sz w:val="22"/>
          <w:lang w:eastAsia="zh-CN"/>
        </w:rPr>
        <w:t>Proposal 2</w:t>
      </w:r>
      <w:r w:rsidRPr="006B1F95">
        <w:rPr>
          <w:rFonts w:eastAsia="宋体"/>
          <w:b/>
          <w:i/>
          <w:sz w:val="22"/>
          <w:lang w:eastAsia="zh-CN"/>
        </w:rPr>
        <w:t>:</w:t>
      </w:r>
      <w:r>
        <w:rPr>
          <w:rFonts w:eastAsia="宋体"/>
          <w:b/>
          <w:i/>
          <w:sz w:val="22"/>
          <w:lang w:eastAsia="zh-CN"/>
        </w:rPr>
        <w:t xml:space="preserve"> For BFD and link recovery tests, SMTC with 160ms period is configured for all the FR2 tests.</w:t>
      </w:r>
    </w:p>
    <w:p w:rsidR="005C25C9" w:rsidRDefault="005C25C9" w:rsidP="005C25C9">
      <w:pPr>
        <w:adjustRightInd w:val="0"/>
        <w:snapToGrid w:val="0"/>
        <w:spacing w:after="120"/>
        <w:rPr>
          <w:rFonts w:eastAsia="宋体"/>
          <w:b/>
          <w:i/>
          <w:sz w:val="22"/>
          <w:lang w:eastAsia="zh-CN"/>
        </w:rPr>
      </w:pPr>
      <w:r>
        <w:rPr>
          <w:rFonts w:eastAsia="宋体"/>
          <w:b/>
          <w:i/>
          <w:sz w:val="22"/>
          <w:lang w:eastAsia="zh-CN"/>
        </w:rPr>
        <w:t>Proposal 3</w:t>
      </w:r>
      <w:r w:rsidRPr="006B1F95">
        <w:rPr>
          <w:rFonts w:eastAsia="宋体"/>
          <w:b/>
          <w:i/>
          <w:sz w:val="22"/>
          <w:lang w:eastAsia="zh-CN"/>
        </w:rPr>
        <w:t>:</w:t>
      </w:r>
      <w:r>
        <w:rPr>
          <w:rFonts w:eastAsia="宋体"/>
          <w:b/>
          <w:i/>
          <w:sz w:val="22"/>
          <w:lang w:eastAsia="zh-CN"/>
        </w:rPr>
        <w:t xml:space="preserve"> For BFD and link recovery tests, 40ms DRX cycle is configured for non-DRX tests in FR2.</w:t>
      </w:r>
    </w:p>
    <w:p w:rsidR="009305FA" w:rsidRPr="005C25C9" w:rsidRDefault="009305FA" w:rsidP="009305FA">
      <w:pPr>
        <w:adjustRightInd w:val="0"/>
        <w:snapToGrid w:val="0"/>
        <w:spacing w:before="180"/>
        <w:rPr>
          <w:rFonts w:eastAsia="宋体"/>
          <w:b/>
          <w:i/>
          <w:sz w:val="22"/>
          <w:lang w:eastAsia="zh-CN"/>
        </w:rPr>
      </w:pPr>
      <w:r w:rsidRPr="005C25C9">
        <w:rPr>
          <w:rFonts w:eastAsia="宋体" w:hint="eastAsia"/>
          <w:b/>
          <w:i/>
          <w:sz w:val="22"/>
          <w:lang w:eastAsia="zh-CN"/>
        </w:rPr>
        <w:t>P</w:t>
      </w:r>
      <w:r w:rsidRPr="005C25C9">
        <w:rPr>
          <w:rFonts w:eastAsia="宋体"/>
          <w:b/>
          <w:i/>
          <w:sz w:val="22"/>
          <w:lang w:eastAsia="zh-CN"/>
        </w:rPr>
        <w:t>roposal 4:</w:t>
      </w:r>
      <w:r>
        <w:rPr>
          <w:rFonts w:eastAsia="宋体"/>
          <w:b/>
          <w:i/>
          <w:sz w:val="22"/>
          <w:lang w:eastAsia="zh-CN"/>
        </w:rPr>
        <w:t xml:space="preserve"> The values of time period T1/T2/T3/T4/T5 and D1 for BFD and link recovery tests can be updated as Table 4.</w:t>
      </w:r>
    </w:p>
    <w:p w:rsidR="00C36E7B" w:rsidRPr="009305FA" w:rsidRDefault="00C36E7B" w:rsidP="000F7A48">
      <w:pPr>
        <w:adjustRightInd w:val="0"/>
        <w:snapToGrid w:val="0"/>
        <w:spacing w:after="120"/>
        <w:rPr>
          <w:rFonts w:eastAsia="宋体"/>
          <w:b/>
          <w:i/>
          <w:sz w:val="22"/>
          <w:lang w:eastAsia="zh-CN"/>
        </w:rPr>
      </w:pPr>
    </w:p>
    <w:sectPr w:rsidR="00C36E7B" w:rsidRPr="009305FA"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69B" w:rsidRDefault="00A2469B">
      <w:r>
        <w:separator/>
      </w:r>
    </w:p>
  </w:endnote>
  <w:endnote w:type="continuationSeparator" w:id="0">
    <w:p w:rsidR="00A2469B" w:rsidRDefault="00A2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191" w:rsidRDefault="0009519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95191" w:rsidRDefault="0009519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191" w:rsidRDefault="0009519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0403C">
      <w:rPr>
        <w:rStyle w:val="af1"/>
      </w:rPr>
      <w:t>3</w:t>
    </w:r>
    <w:r>
      <w:rPr>
        <w:rStyle w:val="af1"/>
      </w:rPr>
      <w:fldChar w:fldCharType="end"/>
    </w:r>
  </w:p>
  <w:p w:rsidR="00095191" w:rsidRDefault="0009519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69B" w:rsidRDefault="00A2469B">
      <w:r>
        <w:separator/>
      </w:r>
    </w:p>
  </w:footnote>
  <w:footnote w:type="continuationSeparator" w:id="0">
    <w:p w:rsidR="00A2469B" w:rsidRDefault="00A24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FB56D6"/>
    <w:multiLevelType w:val="hybridMultilevel"/>
    <w:tmpl w:val="C2FE15C8"/>
    <w:lvl w:ilvl="0" w:tplc="6FE639C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44D68"/>
    <w:multiLevelType w:val="hybridMultilevel"/>
    <w:tmpl w:val="C64284C4"/>
    <w:lvl w:ilvl="0" w:tplc="75D85F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B5DF0"/>
    <w:multiLevelType w:val="hybridMultilevel"/>
    <w:tmpl w:val="17EADDC6"/>
    <w:lvl w:ilvl="0" w:tplc="6FE639CC">
      <w:numFmt w:val="bullet"/>
      <w:lvlText w:val="-"/>
      <w:lvlJc w:val="left"/>
      <w:pPr>
        <w:ind w:left="360" w:hanging="360"/>
      </w:pPr>
      <w:rPr>
        <w:rFonts w:ascii="Times New Roman" w:eastAsiaTheme="minorEastAsia" w:hAnsi="Times New Roman" w:cs="Times New Roman" w:hint="default"/>
      </w:rPr>
    </w:lvl>
    <w:lvl w:ilvl="1" w:tplc="AB4E4F48">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E0650"/>
    <w:multiLevelType w:val="hybridMultilevel"/>
    <w:tmpl w:val="A94EAE3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143ED"/>
    <w:multiLevelType w:val="hybridMultilevel"/>
    <w:tmpl w:val="5420E16E"/>
    <w:lvl w:ilvl="0" w:tplc="AB4E4F48">
      <w:start w:val="1"/>
      <w:numFmt w:val="bullet"/>
      <w:lvlText w:val="•"/>
      <w:lvlJc w:val="left"/>
      <w:pPr>
        <w:ind w:left="420" w:hanging="420"/>
      </w:pPr>
      <w:rPr>
        <w:rFonts w:ascii="宋体" w:eastAsia="宋体" w:hAnsi="宋体" w:hint="eastAsia"/>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6"/>
  </w:num>
  <w:num w:numId="4">
    <w:abstractNumId w:val="6"/>
  </w:num>
  <w:num w:numId="5">
    <w:abstractNumId w:val="8"/>
  </w:num>
  <w:num w:numId="6">
    <w:abstractNumId w:val="12"/>
  </w:num>
  <w:num w:numId="7">
    <w:abstractNumId w:val="5"/>
  </w:num>
  <w:num w:numId="8">
    <w:abstractNumId w:val="15"/>
  </w:num>
  <w:num w:numId="9">
    <w:abstractNumId w:val="1"/>
  </w:num>
  <w:num w:numId="10">
    <w:abstractNumId w:val="0"/>
  </w:num>
  <w:num w:numId="11">
    <w:abstractNumId w:val="11"/>
  </w:num>
  <w:num w:numId="12">
    <w:abstractNumId w:val="10"/>
  </w:num>
  <w:num w:numId="13">
    <w:abstractNumId w:val="3"/>
  </w:num>
  <w:num w:numId="14">
    <w:abstractNumId w:val="7"/>
  </w:num>
  <w:num w:numId="15">
    <w:abstractNumId w:val="13"/>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3A3"/>
    <w:rsid w:val="00015CF2"/>
    <w:rsid w:val="00015D4F"/>
    <w:rsid w:val="000167F5"/>
    <w:rsid w:val="00016A3A"/>
    <w:rsid w:val="00016AA1"/>
    <w:rsid w:val="00016B69"/>
    <w:rsid w:val="00016FCA"/>
    <w:rsid w:val="00016FE6"/>
    <w:rsid w:val="00017195"/>
    <w:rsid w:val="00017422"/>
    <w:rsid w:val="00017A58"/>
    <w:rsid w:val="00020690"/>
    <w:rsid w:val="0002087D"/>
    <w:rsid w:val="00020A10"/>
    <w:rsid w:val="00020BD6"/>
    <w:rsid w:val="00021396"/>
    <w:rsid w:val="000215CB"/>
    <w:rsid w:val="000217CA"/>
    <w:rsid w:val="0002180A"/>
    <w:rsid w:val="00021947"/>
    <w:rsid w:val="00021E90"/>
    <w:rsid w:val="000223E8"/>
    <w:rsid w:val="00022625"/>
    <w:rsid w:val="00022E04"/>
    <w:rsid w:val="000231B8"/>
    <w:rsid w:val="000231CE"/>
    <w:rsid w:val="00023990"/>
    <w:rsid w:val="000239F5"/>
    <w:rsid w:val="00023AE6"/>
    <w:rsid w:val="000246F5"/>
    <w:rsid w:val="000248EA"/>
    <w:rsid w:val="0002499B"/>
    <w:rsid w:val="00024BF2"/>
    <w:rsid w:val="00025C64"/>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BE6"/>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32D"/>
    <w:rsid w:val="00071475"/>
    <w:rsid w:val="00071550"/>
    <w:rsid w:val="000716D2"/>
    <w:rsid w:val="00071CD0"/>
    <w:rsid w:val="0007213F"/>
    <w:rsid w:val="00072661"/>
    <w:rsid w:val="0007270E"/>
    <w:rsid w:val="0007357B"/>
    <w:rsid w:val="000737DA"/>
    <w:rsid w:val="00074445"/>
    <w:rsid w:val="000746AA"/>
    <w:rsid w:val="00074BC7"/>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D2"/>
    <w:rsid w:val="00083081"/>
    <w:rsid w:val="00083354"/>
    <w:rsid w:val="0008336D"/>
    <w:rsid w:val="000834A4"/>
    <w:rsid w:val="00083C32"/>
    <w:rsid w:val="000841A8"/>
    <w:rsid w:val="00084301"/>
    <w:rsid w:val="0008452A"/>
    <w:rsid w:val="0008455D"/>
    <w:rsid w:val="00084779"/>
    <w:rsid w:val="00084BE4"/>
    <w:rsid w:val="00085380"/>
    <w:rsid w:val="0008544F"/>
    <w:rsid w:val="00085C24"/>
    <w:rsid w:val="00085DB7"/>
    <w:rsid w:val="00086242"/>
    <w:rsid w:val="000864C4"/>
    <w:rsid w:val="0008674D"/>
    <w:rsid w:val="0008682B"/>
    <w:rsid w:val="00086E82"/>
    <w:rsid w:val="0008732D"/>
    <w:rsid w:val="00090420"/>
    <w:rsid w:val="00090BB8"/>
    <w:rsid w:val="00091B10"/>
    <w:rsid w:val="000926DA"/>
    <w:rsid w:val="00092919"/>
    <w:rsid w:val="00092B20"/>
    <w:rsid w:val="00092DCA"/>
    <w:rsid w:val="00092E2D"/>
    <w:rsid w:val="00093273"/>
    <w:rsid w:val="000935E6"/>
    <w:rsid w:val="000937D2"/>
    <w:rsid w:val="00093D0F"/>
    <w:rsid w:val="000940C0"/>
    <w:rsid w:val="00094236"/>
    <w:rsid w:val="00094FFF"/>
    <w:rsid w:val="00095191"/>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2AC"/>
    <w:rsid w:val="000A4511"/>
    <w:rsid w:val="000A4864"/>
    <w:rsid w:val="000A55EC"/>
    <w:rsid w:val="000A561C"/>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52D"/>
    <w:rsid w:val="000C1955"/>
    <w:rsid w:val="000C1A53"/>
    <w:rsid w:val="000C1EBE"/>
    <w:rsid w:val="000C238F"/>
    <w:rsid w:val="000C2600"/>
    <w:rsid w:val="000C291C"/>
    <w:rsid w:val="000C29AA"/>
    <w:rsid w:val="000C29B7"/>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506"/>
    <w:rsid w:val="000E1B54"/>
    <w:rsid w:val="000E1DD9"/>
    <w:rsid w:val="000E2067"/>
    <w:rsid w:val="000E22E9"/>
    <w:rsid w:val="000E2303"/>
    <w:rsid w:val="000E2C23"/>
    <w:rsid w:val="000E34CA"/>
    <w:rsid w:val="000E36AD"/>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A45"/>
    <w:rsid w:val="000F3FAD"/>
    <w:rsid w:val="000F41FB"/>
    <w:rsid w:val="000F431E"/>
    <w:rsid w:val="000F4A63"/>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E93"/>
    <w:rsid w:val="0010635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56"/>
    <w:rsid w:val="00115DCE"/>
    <w:rsid w:val="00116046"/>
    <w:rsid w:val="0011693D"/>
    <w:rsid w:val="00116F74"/>
    <w:rsid w:val="001176B7"/>
    <w:rsid w:val="001179EE"/>
    <w:rsid w:val="0012027C"/>
    <w:rsid w:val="00120DDC"/>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89"/>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5B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570"/>
    <w:rsid w:val="00170ADA"/>
    <w:rsid w:val="00170C0A"/>
    <w:rsid w:val="0017142D"/>
    <w:rsid w:val="00171859"/>
    <w:rsid w:val="00171E83"/>
    <w:rsid w:val="00171F2C"/>
    <w:rsid w:val="00172D4A"/>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342F"/>
    <w:rsid w:val="00183BAA"/>
    <w:rsid w:val="00183F90"/>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3C7"/>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F0C"/>
    <w:rsid w:val="001C54F3"/>
    <w:rsid w:val="001C575C"/>
    <w:rsid w:val="001C5DB8"/>
    <w:rsid w:val="001C6381"/>
    <w:rsid w:val="001C6B82"/>
    <w:rsid w:val="001D04B9"/>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963"/>
    <w:rsid w:val="001E1C0D"/>
    <w:rsid w:val="001E21E6"/>
    <w:rsid w:val="001E21F7"/>
    <w:rsid w:val="001E2EF6"/>
    <w:rsid w:val="001E2F8E"/>
    <w:rsid w:val="001E31EE"/>
    <w:rsid w:val="001E39F0"/>
    <w:rsid w:val="001E3AE2"/>
    <w:rsid w:val="001E3D0D"/>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6"/>
    <w:rsid w:val="00203FA4"/>
    <w:rsid w:val="0020432F"/>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599"/>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30A2"/>
    <w:rsid w:val="00223D1D"/>
    <w:rsid w:val="002244E0"/>
    <w:rsid w:val="002247C0"/>
    <w:rsid w:val="00224DBE"/>
    <w:rsid w:val="00224E55"/>
    <w:rsid w:val="00226183"/>
    <w:rsid w:val="002261FC"/>
    <w:rsid w:val="0022684D"/>
    <w:rsid w:val="00226CB1"/>
    <w:rsid w:val="00226EA1"/>
    <w:rsid w:val="002273F4"/>
    <w:rsid w:val="00227404"/>
    <w:rsid w:val="00227417"/>
    <w:rsid w:val="002278ED"/>
    <w:rsid w:val="00227981"/>
    <w:rsid w:val="00227B24"/>
    <w:rsid w:val="00230936"/>
    <w:rsid w:val="00230C94"/>
    <w:rsid w:val="00230EB7"/>
    <w:rsid w:val="00230EC6"/>
    <w:rsid w:val="00230FCF"/>
    <w:rsid w:val="00231076"/>
    <w:rsid w:val="002310AF"/>
    <w:rsid w:val="002322F6"/>
    <w:rsid w:val="00232321"/>
    <w:rsid w:val="00233355"/>
    <w:rsid w:val="0023347C"/>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006"/>
    <w:rsid w:val="002704D5"/>
    <w:rsid w:val="00270F79"/>
    <w:rsid w:val="0027102E"/>
    <w:rsid w:val="002717DF"/>
    <w:rsid w:val="00271956"/>
    <w:rsid w:val="00271B1A"/>
    <w:rsid w:val="00272474"/>
    <w:rsid w:val="0027257D"/>
    <w:rsid w:val="0027283D"/>
    <w:rsid w:val="0027284E"/>
    <w:rsid w:val="002728B3"/>
    <w:rsid w:val="00272CAE"/>
    <w:rsid w:val="00272D9C"/>
    <w:rsid w:val="002732C4"/>
    <w:rsid w:val="002739D3"/>
    <w:rsid w:val="00273AAD"/>
    <w:rsid w:val="00273D2A"/>
    <w:rsid w:val="00273E52"/>
    <w:rsid w:val="00274205"/>
    <w:rsid w:val="0027453E"/>
    <w:rsid w:val="00274FFA"/>
    <w:rsid w:val="00275A54"/>
    <w:rsid w:val="00275B60"/>
    <w:rsid w:val="00275C48"/>
    <w:rsid w:val="00275FDA"/>
    <w:rsid w:val="00276E02"/>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8E6"/>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D84"/>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2478"/>
    <w:rsid w:val="002C27CE"/>
    <w:rsid w:val="002C2C1D"/>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2E3D"/>
    <w:rsid w:val="002F3110"/>
    <w:rsid w:val="002F3DC5"/>
    <w:rsid w:val="002F3E6A"/>
    <w:rsid w:val="002F42DC"/>
    <w:rsid w:val="002F4302"/>
    <w:rsid w:val="002F48A3"/>
    <w:rsid w:val="002F48FD"/>
    <w:rsid w:val="002F4A63"/>
    <w:rsid w:val="002F4C00"/>
    <w:rsid w:val="002F5839"/>
    <w:rsid w:val="002F60C8"/>
    <w:rsid w:val="002F65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4DF"/>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BAE"/>
    <w:rsid w:val="00340EE7"/>
    <w:rsid w:val="00341113"/>
    <w:rsid w:val="0034157C"/>
    <w:rsid w:val="00341852"/>
    <w:rsid w:val="0034192F"/>
    <w:rsid w:val="003427F4"/>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B42"/>
    <w:rsid w:val="00373F41"/>
    <w:rsid w:val="003746AC"/>
    <w:rsid w:val="00374A61"/>
    <w:rsid w:val="00374AC2"/>
    <w:rsid w:val="00374E69"/>
    <w:rsid w:val="003752DA"/>
    <w:rsid w:val="00375B1E"/>
    <w:rsid w:val="00376F94"/>
    <w:rsid w:val="0037724D"/>
    <w:rsid w:val="00377374"/>
    <w:rsid w:val="00377482"/>
    <w:rsid w:val="0037789B"/>
    <w:rsid w:val="00377DA5"/>
    <w:rsid w:val="0038013F"/>
    <w:rsid w:val="00380234"/>
    <w:rsid w:val="00380411"/>
    <w:rsid w:val="00380439"/>
    <w:rsid w:val="003805AF"/>
    <w:rsid w:val="00380A88"/>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90"/>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7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B11"/>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0E04"/>
    <w:rsid w:val="0040118B"/>
    <w:rsid w:val="00401641"/>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7606"/>
    <w:rsid w:val="00440052"/>
    <w:rsid w:val="004400E6"/>
    <w:rsid w:val="004401A4"/>
    <w:rsid w:val="00440757"/>
    <w:rsid w:val="0044086E"/>
    <w:rsid w:val="00440B16"/>
    <w:rsid w:val="00440C6D"/>
    <w:rsid w:val="00440F34"/>
    <w:rsid w:val="0044125C"/>
    <w:rsid w:val="0044138E"/>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F6"/>
    <w:rsid w:val="00484022"/>
    <w:rsid w:val="00484153"/>
    <w:rsid w:val="00484596"/>
    <w:rsid w:val="0048493E"/>
    <w:rsid w:val="004852B8"/>
    <w:rsid w:val="004852CF"/>
    <w:rsid w:val="00485497"/>
    <w:rsid w:val="00485B0A"/>
    <w:rsid w:val="00485D7D"/>
    <w:rsid w:val="00486067"/>
    <w:rsid w:val="004860E2"/>
    <w:rsid w:val="004865FF"/>
    <w:rsid w:val="00486710"/>
    <w:rsid w:val="00486E77"/>
    <w:rsid w:val="00487856"/>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A1F"/>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BB"/>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E5F"/>
    <w:rsid w:val="004F26FA"/>
    <w:rsid w:val="004F2825"/>
    <w:rsid w:val="004F2E17"/>
    <w:rsid w:val="004F37F0"/>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603"/>
    <w:rsid w:val="00507B00"/>
    <w:rsid w:val="00507B9C"/>
    <w:rsid w:val="00507BDC"/>
    <w:rsid w:val="00507C22"/>
    <w:rsid w:val="00510EFD"/>
    <w:rsid w:val="00511476"/>
    <w:rsid w:val="00511648"/>
    <w:rsid w:val="00511C2E"/>
    <w:rsid w:val="005123AF"/>
    <w:rsid w:val="005124F4"/>
    <w:rsid w:val="00512C8D"/>
    <w:rsid w:val="00513039"/>
    <w:rsid w:val="00513169"/>
    <w:rsid w:val="0051395C"/>
    <w:rsid w:val="00513B3A"/>
    <w:rsid w:val="00513FA0"/>
    <w:rsid w:val="005143F8"/>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DAB"/>
    <w:rsid w:val="00542FCF"/>
    <w:rsid w:val="00543144"/>
    <w:rsid w:val="0054320A"/>
    <w:rsid w:val="00543E04"/>
    <w:rsid w:val="0054427F"/>
    <w:rsid w:val="005443EC"/>
    <w:rsid w:val="00544791"/>
    <w:rsid w:val="00544C59"/>
    <w:rsid w:val="00544CE3"/>
    <w:rsid w:val="00544F7A"/>
    <w:rsid w:val="00545217"/>
    <w:rsid w:val="00545353"/>
    <w:rsid w:val="00545421"/>
    <w:rsid w:val="005456E5"/>
    <w:rsid w:val="00545F9B"/>
    <w:rsid w:val="00546BC4"/>
    <w:rsid w:val="0054720C"/>
    <w:rsid w:val="0054736F"/>
    <w:rsid w:val="005478CC"/>
    <w:rsid w:val="00547AAB"/>
    <w:rsid w:val="00547B0A"/>
    <w:rsid w:val="00547EBA"/>
    <w:rsid w:val="00547F1E"/>
    <w:rsid w:val="00550515"/>
    <w:rsid w:val="00550762"/>
    <w:rsid w:val="005508C3"/>
    <w:rsid w:val="00550AF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2C7"/>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1CD"/>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680"/>
    <w:rsid w:val="005A191B"/>
    <w:rsid w:val="005A2608"/>
    <w:rsid w:val="005A29EA"/>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84E"/>
    <w:rsid w:val="005B1020"/>
    <w:rsid w:val="005B192E"/>
    <w:rsid w:val="005B1E41"/>
    <w:rsid w:val="005B21B5"/>
    <w:rsid w:val="005B2A37"/>
    <w:rsid w:val="005B2B8D"/>
    <w:rsid w:val="005B2D7F"/>
    <w:rsid w:val="005B3367"/>
    <w:rsid w:val="005B354A"/>
    <w:rsid w:val="005B4429"/>
    <w:rsid w:val="005B448B"/>
    <w:rsid w:val="005B47A3"/>
    <w:rsid w:val="005B4A61"/>
    <w:rsid w:val="005B5DEC"/>
    <w:rsid w:val="005B5F79"/>
    <w:rsid w:val="005B6096"/>
    <w:rsid w:val="005B6182"/>
    <w:rsid w:val="005B681A"/>
    <w:rsid w:val="005B7339"/>
    <w:rsid w:val="005B76C4"/>
    <w:rsid w:val="005B792A"/>
    <w:rsid w:val="005B7FF3"/>
    <w:rsid w:val="005C0126"/>
    <w:rsid w:val="005C04AE"/>
    <w:rsid w:val="005C0B63"/>
    <w:rsid w:val="005C0F93"/>
    <w:rsid w:val="005C1017"/>
    <w:rsid w:val="005C12CE"/>
    <w:rsid w:val="005C1F85"/>
    <w:rsid w:val="005C25C9"/>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BC"/>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7E9"/>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61A2"/>
    <w:rsid w:val="006162EC"/>
    <w:rsid w:val="0061685D"/>
    <w:rsid w:val="0061700B"/>
    <w:rsid w:val="006173AF"/>
    <w:rsid w:val="006178BC"/>
    <w:rsid w:val="00617BB7"/>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6B5"/>
    <w:rsid w:val="006307AE"/>
    <w:rsid w:val="006311A3"/>
    <w:rsid w:val="006312FE"/>
    <w:rsid w:val="006313B4"/>
    <w:rsid w:val="0063190E"/>
    <w:rsid w:val="006321DD"/>
    <w:rsid w:val="00632373"/>
    <w:rsid w:val="0063253F"/>
    <w:rsid w:val="006326A8"/>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276"/>
    <w:rsid w:val="00642538"/>
    <w:rsid w:val="00642A3C"/>
    <w:rsid w:val="00643232"/>
    <w:rsid w:val="006436DF"/>
    <w:rsid w:val="00643CD3"/>
    <w:rsid w:val="00643ECF"/>
    <w:rsid w:val="00643F34"/>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3193"/>
    <w:rsid w:val="006731A0"/>
    <w:rsid w:val="00673B85"/>
    <w:rsid w:val="00673FF1"/>
    <w:rsid w:val="006744D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ED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FF4"/>
    <w:rsid w:val="006A549A"/>
    <w:rsid w:val="006A5AF2"/>
    <w:rsid w:val="006A5C19"/>
    <w:rsid w:val="006A64C8"/>
    <w:rsid w:val="006A6B7C"/>
    <w:rsid w:val="006A7864"/>
    <w:rsid w:val="006A7C41"/>
    <w:rsid w:val="006A7EBF"/>
    <w:rsid w:val="006B0041"/>
    <w:rsid w:val="006B02E7"/>
    <w:rsid w:val="006B0372"/>
    <w:rsid w:val="006B03AA"/>
    <w:rsid w:val="006B083A"/>
    <w:rsid w:val="006B0935"/>
    <w:rsid w:val="006B0B48"/>
    <w:rsid w:val="006B13C1"/>
    <w:rsid w:val="006B1C59"/>
    <w:rsid w:val="006B243C"/>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232"/>
    <w:rsid w:val="006C0349"/>
    <w:rsid w:val="006C090B"/>
    <w:rsid w:val="006C0A93"/>
    <w:rsid w:val="006C13BE"/>
    <w:rsid w:val="006C18B7"/>
    <w:rsid w:val="006C19D1"/>
    <w:rsid w:val="006C2225"/>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16C"/>
    <w:rsid w:val="006E5D2B"/>
    <w:rsid w:val="006E639B"/>
    <w:rsid w:val="006E6496"/>
    <w:rsid w:val="006E6A39"/>
    <w:rsid w:val="006E6F7A"/>
    <w:rsid w:val="006E737F"/>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563"/>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B7E"/>
    <w:rsid w:val="00712CBA"/>
    <w:rsid w:val="0071306F"/>
    <w:rsid w:val="0071385F"/>
    <w:rsid w:val="00713A90"/>
    <w:rsid w:val="00713B2A"/>
    <w:rsid w:val="00713C4B"/>
    <w:rsid w:val="00714876"/>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2E7C"/>
    <w:rsid w:val="00723537"/>
    <w:rsid w:val="00723562"/>
    <w:rsid w:val="007236F8"/>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1C"/>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93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87CFA"/>
    <w:rsid w:val="00790042"/>
    <w:rsid w:val="007902FF"/>
    <w:rsid w:val="007903C4"/>
    <w:rsid w:val="00790B6A"/>
    <w:rsid w:val="00790C31"/>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5FF6"/>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31A5"/>
    <w:rsid w:val="007B31DC"/>
    <w:rsid w:val="007B3305"/>
    <w:rsid w:val="007B334C"/>
    <w:rsid w:val="007B4248"/>
    <w:rsid w:val="007B4987"/>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171"/>
    <w:rsid w:val="007D11B0"/>
    <w:rsid w:val="007D148B"/>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53"/>
    <w:rsid w:val="007D6CE6"/>
    <w:rsid w:val="007D71FB"/>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B88"/>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07F52"/>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6D8"/>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6037C"/>
    <w:rsid w:val="00860C4C"/>
    <w:rsid w:val="008616D7"/>
    <w:rsid w:val="00861799"/>
    <w:rsid w:val="00861D4A"/>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90712"/>
    <w:rsid w:val="00890BBD"/>
    <w:rsid w:val="00890E53"/>
    <w:rsid w:val="00891718"/>
    <w:rsid w:val="0089197F"/>
    <w:rsid w:val="00891ACF"/>
    <w:rsid w:val="00891E17"/>
    <w:rsid w:val="00892CB2"/>
    <w:rsid w:val="00892D9E"/>
    <w:rsid w:val="00892DB1"/>
    <w:rsid w:val="00892E9B"/>
    <w:rsid w:val="00892EC0"/>
    <w:rsid w:val="00892F4C"/>
    <w:rsid w:val="0089337C"/>
    <w:rsid w:val="0089349B"/>
    <w:rsid w:val="0089374F"/>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701"/>
    <w:rsid w:val="008A2976"/>
    <w:rsid w:val="008A2FFA"/>
    <w:rsid w:val="008A3ADF"/>
    <w:rsid w:val="008A4336"/>
    <w:rsid w:val="008A4C71"/>
    <w:rsid w:val="008A5268"/>
    <w:rsid w:val="008A564A"/>
    <w:rsid w:val="008A62C8"/>
    <w:rsid w:val="008A6E06"/>
    <w:rsid w:val="008A7086"/>
    <w:rsid w:val="008A7873"/>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3D19"/>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C2B"/>
    <w:rsid w:val="008C3C74"/>
    <w:rsid w:val="008C3C7E"/>
    <w:rsid w:val="008C4D7E"/>
    <w:rsid w:val="008C5317"/>
    <w:rsid w:val="008C54FF"/>
    <w:rsid w:val="008C5BDA"/>
    <w:rsid w:val="008C6A9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C4D"/>
    <w:rsid w:val="008E200B"/>
    <w:rsid w:val="008E2080"/>
    <w:rsid w:val="008E2095"/>
    <w:rsid w:val="008E29A1"/>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624"/>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5FA"/>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81B"/>
    <w:rsid w:val="00970BDC"/>
    <w:rsid w:val="00970CE1"/>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48B"/>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03"/>
    <w:rsid w:val="009930B7"/>
    <w:rsid w:val="00993BFA"/>
    <w:rsid w:val="0099445A"/>
    <w:rsid w:val="00995180"/>
    <w:rsid w:val="00995615"/>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5233"/>
    <w:rsid w:val="009A5360"/>
    <w:rsid w:val="009A59C2"/>
    <w:rsid w:val="009A5F68"/>
    <w:rsid w:val="009A6C6A"/>
    <w:rsid w:val="009A6EBB"/>
    <w:rsid w:val="009A702C"/>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635"/>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080"/>
    <w:rsid w:val="00A17346"/>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D27"/>
    <w:rsid w:val="00A23EB5"/>
    <w:rsid w:val="00A23FB2"/>
    <w:rsid w:val="00A243AD"/>
    <w:rsid w:val="00A24673"/>
    <w:rsid w:val="00A2469B"/>
    <w:rsid w:val="00A248FC"/>
    <w:rsid w:val="00A24CDE"/>
    <w:rsid w:val="00A24EF6"/>
    <w:rsid w:val="00A251B2"/>
    <w:rsid w:val="00A25AE9"/>
    <w:rsid w:val="00A26497"/>
    <w:rsid w:val="00A26E81"/>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1CAC"/>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895"/>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C0E"/>
    <w:rsid w:val="00A75D57"/>
    <w:rsid w:val="00A764F1"/>
    <w:rsid w:val="00A76880"/>
    <w:rsid w:val="00A76FFF"/>
    <w:rsid w:val="00A8001C"/>
    <w:rsid w:val="00A8016F"/>
    <w:rsid w:val="00A805C3"/>
    <w:rsid w:val="00A80F7C"/>
    <w:rsid w:val="00A812CC"/>
    <w:rsid w:val="00A81519"/>
    <w:rsid w:val="00A81C8C"/>
    <w:rsid w:val="00A81CE5"/>
    <w:rsid w:val="00A81FF7"/>
    <w:rsid w:val="00A82895"/>
    <w:rsid w:val="00A83255"/>
    <w:rsid w:val="00A83401"/>
    <w:rsid w:val="00A834BF"/>
    <w:rsid w:val="00A834C3"/>
    <w:rsid w:val="00A836F6"/>
    <w:rsid w:val="00A84B10"/>
    <w:rsid w:val="00A84B11"/>
    <w:rsid w:val="00A85DBB"/>
    <w:rsid w:val="00A86416"/>
    <w:rsid w:val="00A86D3E"/>
    <w:rsid w:val="00A86E84"/>
    <w:rsid w:val="00A87413"/>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90F"/>
    <w:rsid w:val="00AA5251"/>
    <w:rsid w:val="00AA539D"/>
    <w:rsid w:val="00AA5B15"/>
    <w:rsid w:val="00AA5D64"/>
    <w:rsid w:val="00AA5EC6"/>
    <w:rsid w:val="00AA643B"/>
    <w:rsid w:val="00AA648F"/>
    <w:rsid w:val="00AA64CA"/>
    <w:rsid w:val="00AA6672"/>
    <w:rsid w:val="00AA6A1C"/>
    <w:rsid w:val="00AA6FDE"/>
    <w:rsid w:val="00AA7081"/>
    <w:rsid w:val="00AA78D1"/>
    <w:rsid w:val="00AA7A91"/>
    <w:rsid w:val="00AA7B28"/>
    <w:rsid w:val="00AA7C3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7AC"/>
    <w:rsid w:val="00AC0825"/>
    <w:rsid w:val="00AC0E40"/>
    <w:rsid w:val="00AC1514"/>
    <w:rsid w:val="00AC17F3"/>
    <w:rsid w:val="00AC1807"/>
    <w:rsid w:val="00AC1B97"/>
    <w:rsid w:val="00AC1D9E"/>
    <w:rsid w:val="00AC1F59"/>
    <w:rsid w:val="00AC209A"/>
    <w:rsid w:val="00AC22A6"/>
    <w:rsid w:val="00AC3292"/>
    <w:rsid w:val="00AC47AB"/>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CBE"/>
    <w:rsid w:val="00AE60C6"/>
    <w:rsid w:val="00AE642D"/>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CE6"/>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130A"/>
    <w:rsid w:val="00B01816"/>
    <w:rsid w:val="00B02132"/>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3E4"/>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2114"/>
    <w:rsid w:val="00B62507"/>
    <w:rsid w:val="00B62E59"/>
    <w:rsid w:val="00B6370B"/>
    <w:rsid w:val="00B63807"/>
    <w:rsid w:val="00B638F1"/>
    <w:rsid w:val="00B63934"/>
    <w:rsid w:val="00B63A51"/>
    <w:rsid w:val="00B63FA1"/>
    <w:rsid w:val="00B64275"/>
    <w:rsid w:val="00B6430C"/>
    <w:rsid w:val="00B64BAA"/>
    <w:rsid w:val="00B64C54"/>
    <w:rsid w:val="00B64F9D"/>
    <w:rsid w:val="00B64FF5"/>
    <w:rsid w:val="00B661B0"/>
    <w:rsid w:val="00B66B31"/>
    <w:rsid w:val="00B66CD5"/>
    <w:rsid w:val="00B66EC0"/>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F3C"/>
    <w:rsid w:val="00BA3182"/>
    <w:rsid w:val="00BA3436"/>
    <w:rsid w:val="00BA348D"/>
    <w:rsid w:val="00BA34C9"/>
    <w:rsid w:val="00BA3993"/>
    <w:rsid w:val="00BA3EB1"/>
    <w:rsid w:val="00BA3F15"/>
    <w:rsid w:val="00BA4A05"/>
    <w:rsid w:val="00BA5AE3"/>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A34"/>
    <w:rsid w:val="00BB6BE8"/>
    <w:rsid w:val="00BB6C3C"/>
    <w:rsid w:val="00BB6E7D"/>
    <w:rsid w:val="00BB6EEC"/>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0AE"/>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70A"/>
    <w:rsid w:val="00BE588F"/>
    <w:rsid w:val="00BE59CC"/>
    <w:rsid w:val="00BE5FEF"/>
    <w:rsid w:val="00BE603F"/>
    <w:rsid w:val="00BE60C3"/>
    <w:rsid w:val="00BE63A4"/>
    <w:rsid w:val="00BE63D5"/>
    <w:rsid w:val="00BE6808"/>
    <w:rsid w:val="00BE6D2E"/>
    <w:rsid w:val="00BE752A"/>
    <w:rsid w:val="00BE7679"/>
    <w:rsid w:val="00BE7D78"/>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162"/>
    <w:rsid w:val="00C038C2"/>
    <w:rsid w:val="00C038F6"/>
    <w:rsid w:val="00C03CE4"/>
    <w:rsid w:val="00C03DBE"/>
    <w:rsid w:val="00C04708"/>
    <w:rsid w:val="00C04709"/>
    <w:rsid w:val="00C04BCC"/>
    <w:rsid w:val="00C054B5"/>
    <w:rsid w:val="00C05631"/>
    <w:rsid w:val="00C05A7D"/>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F35"/>
    <w:rsid w:val="00C1333B"/>
    <w:rsid w:val="00C13E28"/>
    <w:rsid w:val="00C13F29"/>
    <w:rsid w:val="00C141EB"/>
    <w:rsid w:val="00C1468C"/>
    <w:rsid w:val="00C15058"/>
    <w:rsid w:val="00C15D84"/>
    <w:rsid w:val="00C16491"/>
    <w:rsid w:val="00C165C8"/>
    <w:rsid w:val="00C1751B"/>
    <w:rsid w:val="00C175EC"/>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5C1"/>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6CF0"/>
    <w:rsid w:val="00C36E7B"/>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3E1"/>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41D2"/>
    <w:rsid w:val="00C54C38"/>
    <w:rsid w:val="00C55651"/>
    <w:rsid w:val="00C55893"/>
    <w:rsid w:val="00C558E7"/>
    <w:rsid w:val="00C55BEF"/>
    <w:rsid w:val="00C5670B"/>
    <w:rsid w:val="00C56821"/>
    <w:rsid w:val="00C571F6"/>
    <w:rsid w:val="00C5751B"/>
    <w:rsid w:val="00C579F3"/>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942"/>
    <w:rsid w:val="00C77B0A"/>
    <w:rsid w:val="00C77CF8"/>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BD6"/>
    <w:rsid w:val="00CD0C1B"/>
    <w:rsid w:val="00CD0EF0"/>
    <w:rsid w:val="00CD1F6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D50"/>
    <w:rsid w:val="00CD642C"/>
    <w:rsid w:val="00CD6617"/>
    <w:rsid w:val="00CD67F1"/>
    <w:rsid w:val="00CD7394"/>
    <w:rsid w:val="00CD760B"/>
    <w:rsid w:val="00CD77FD"/>
    <w:rsid w:val="00CD7AA4"/>
    <w:rsid w:val="00CD7BDD"/>
    <w:rsid w:val="00CD7C5A"/>
    <w:rsid w:val="00CD7D20"/>
    <w:rsid w:val="00CD7EF8"/>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770"/>
    <w:rsid w:val="00CE4F9C"/>
    <w:rsid w:val="00CE5215"/>
    <w:rsid w:val="00CE59DF"/>
    <w:rsid w:val="00CE5AF1"/>
    <w:rsid w:val="00CE5D68"/>
    <w:rsid w:val="00CE5E80"/>
    <w:rsid w:val="00CE669C"/>
    <w:rsid w:val="00CE7474"/>
    <w:rsid w:val="00CE7970"/>
    <w:rsid w:val="00CE7BE2"/>
    <w:rsid w:val="00CE7F91"/>
    <w:rsid w:val="00CF00DE"/>
    <w:rsid w:val="00CF010A"/>
    <w:rsid w:val="00CF0142"/>
    <w:rsid w:val="00CF0384"/>
    <w:rsid w:val="00CF08C8"/>
    <w:rsid w:val="00CF0D80"/>
    <w:rsid w:val="00CF16E9"/>
    <w:rsid w:val="00CF186F"/>
    <w:rsid w:val="00CF18B0"/>
    <w:rsid w:val="00CF1AAD"/>
    <w:rsid w:val="00CF1EA4"/>
    <w:rsid w:val="00CF203A"/>
    <w:rsid w:val="00CF2147"/>
    <w:rsid w:val="00CF2845"/>
    <w:rsid w:val="00CF2851"/>
    <w:rsid w:val="00CF285D"/>
    <w:rsid w:val="00CF2932"/>
    <w:rsid w:val="00CF31CC"/>
    <w:rsid w:val="00CF39FD"/>
    <w:rsid w:val="00CF3CB9"/>
    <w:rsid w:val="00CF49A0"/>
    <w:rsid w:val="00CF55D5"/>
    <w:rsid w:val="00CF770E"/>
    <w:rsid w:val="00CF786A"/>
    <w:rsid w:val="00CF7D47"/>
    <w:rsid w:val="00CF7D73"/>
    <w:rsid w:val="00CF7D7A"/>
    <w:rsid w:val="00D001BE"/>
    <w:rsid w:val="00D0049A"/>
    <w:rsid w:val="00D0196D"/>
    <w:rsid w:val="00D01BAA"/>
    <w:rsid w:val="00D02055"/>
    <w:rsid w:val="00D02069"/>
    <w:rsid w:val="00D02B0E"/>
    <w:rsid w:val="00D02E74"/>
    <w:rsid w:val="00D03100"/>
    <w:rsid w:val="00D03393"/>
    <w:rsid w:val="00D03435"/>
    <w:rsid w:val="00D03808"/>
    <w:rsid w:val="00D03913"/>
    <w:rsid w:val="00D0403C"/>
    <w:rsid w:val="00D04054"/>
    <w:rsid w:val="00D04764"/>
    <w:rsid w:val="00D048EF"/>
    <w:rsid w:val="00D05484"/>
    <w:rsid w:val="00D0580D"/>
    <w:rsid w:val="00D0589C"/>
    <w:rsid w:val="00D05E2F"/>
    <w:rsid w:val="00D05F7C"/>
    <w:rsid w:val="00D06579"/>
    <w:rsid w:val="00D067FC"/>
    <w:rsid w:val="00D06941"/>
    <w:rsid w:val="00D0710C"/>
    <w:rsid w:val="00D07B40"/>
    <w:rsid w:val="00D07FB0"/>
    <w:rsid w:val="00D100AB"/>
    <w:rsid w:val="00D10B67"/>
    <w:rsid w:val="00D10C85"/>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2B4"/>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F55"/>
    <w:rsid w:val="00D364D8"/>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4D0B"/>
    <w:rsid w:val="00D451C8"/>
    <w:rsid w:val="00D453E9"/>
    <w:rsid w:val="00D454CB"/>
    <w:rsid w:val="00D46180"/>
    <w:rsid w:val="00D462CC"/>
    <w:rsid w:val="00D4632E"/>
    <w:rsid w:val="00D4699A"/>
    <w:rsid w:val="00D46B78"/>
    <w:rsid w:val="00D46F12"/>
    <w:rsid w:val="00D471F2"/>
    <w:rsid w:val="00D47564"/>
    <w:rsid w:val="00D47D03"/>
    <w:rsid w:val="00D504A1"/>
    <w:rsid w:val="00D513BC"/>
    <w:rsid w:val="00D514D4"/>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2E"/>
    <w:rsid w:val="00D550E6"/>
    <w:rsid w:val="00D551AA"/>
    <w:rsid w:val="00D552B5"/>
    <w:rsid w:val="00D55595"/>
    <w:rsid w:val="00D55B88"/>
    <w:rsid w:val="00D5648A"/>
    <w:rsid w:val="00D564AA"/>
    <w:rsid w:val="00D56625"/>
    <w:rsid w:val="00D56891"/>
    <w:rsid w:val="00D5689B"/>
    <w:rsid w:val="00D56B9E"/>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2D66"/>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9B5"/>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3137"/>
    <w:rsid w:val="00DA33E9"/>
    <w:rsid w:val="00DA357B"/>
    <w:rsid w:val="00DA3629"/>
    <w:rsid w:val="00DA37BB"/>
    <w:rsid w:val="00DA3CA8"/>
    <w:rsid w:val="00DA3D87"/>
    <w:rsid w:val="00DA3DE5"/>
    <w:rsid w:val="00DA4121"/>
    <w:rsid w:val="00DA417B"/>
    <w:rsid w:val="00DA4241"/>
    <w:rsid w:val="00DA4590"/>
    <w:rsid w:val="00DA4A98"/>
    <w:rsid w:val="00DA4E6B"/>
    <w:rsid w:val="00DA4EFA"/>
    <w:rsid w:val="00DA4F0C"/>
    <w:rsid w:val="00DA532E"/>
    <w:rsid w:val="00DA547A"/>
    <w:rsid w:val="00DA5827"/>
    <w:rsid w:val="00DA5E1A"/>
    <w:rsid w:val="00DA6705"/>
    <w:rsid w:val="00DA6911"/>
    <w:rsid w:val="00DA6B84"/>
    <w:rsid w:val="00DA6F94"/>
    <w:rsid w:val="00DA7326"/>
    <w:rsid w:val="00DA7354"/>
    <w:rsid w:val="00DA779D"/>
    <w:rsid w:val="00DA7934"/>
    <w:rsid w:val="00DA7D42"/>
    <w:rsid w:val="00DA7DAD"/>
    <w:rsid w:val="00DB000C"/>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7E"/>
    <w:rsid w:val="00DB50B1"/>
    <w:rsid w:val="00DB531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2350"/>
    <w:rsid w:val="00DC346E"/>
    <w:rsid w:val="00DC36BD"/>
    <w:rsid w:val="00DC4117"/>
    <w:rsid w:val="00DC4579"/>
    <w:rsid w:val="00DC4B54"/>
    <w:rsid w:val="00DC4D9D"/>
    <w:rsid w:val="00DC53B6"/>
    <w:rsid w:val="00DC5754"/>
    <w:rsid w:val="00DC5B73"/>
    <w:rsid w:val="00DC6438"/>
    <w:rsid w:val="00DC6670"/>
    <w:rsid w:val="00DC681F"/>
    <w:rsid w:val="00DC6974"/>
    <w:rsid w:val="00DC69C3"/>
    <w:rsid w:val="00DC6A25"/>
    <w:rsid w:val="00DC6D34"/>
    <w:rsid w:val="00DC6EFC"/>
    <w:rsid w:val="00DC6FDD"/>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139"/>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07AA1"/>
    <w:rsid w:val="00E1000D"/>
    <w:rsid w:val="00E10019"/>
    <w:rsid w:val="00E1044D"/>
    <w:rsid w:val="00E10636"/>
    <w:rsid w:val="00E10A17"/>
    <w:rsid w:val="00E1167D"/>
    <w:rsid w:val="00E116BE"/>
    <w:rsid w:val="00E116FD"/>
    <w:rsid w:val="00E11966"/>
    <w:rsid w:val="00E11BBC"/>
    <w:rsid w:val="00E11FE8"/>
    <w:rsid w:val="00E12206"/>
    <w:rsid w:val="00E12518"/>
    <w:rsid w:val="00E12937"/>
    <w:rsid w:val="00E129E1"/>
    <w:rsid w:val="00E135FF"/>
    <w:rsid w:val="00E137E6"/>
    <w:rsid w:val="00E13CE9"/>
    <w:rsid w:val="00E140C6"/>
    <w:rsid w:val="00E14816"/>
    <w:rsid w:val="00E148B6"/>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92B"/>
    <w:rsid w:val="00E21D45"/>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5E2"/>
    <w:rsid w:val="00E52665"/>
    <w:rsid w:val="00E527A6"/>
    <w:rsid w:val="00E52AD2"/>
    <w:rsid w:val="00E52F1B"/>
    <w:rsid w:val="00E537FB"/>
    <w:rsid w:val="00E53C5E"/>
    <w:rsid w:val="00E54094"/>
    <w:rsid w:val="00E54318"/>
    <w:rsid w:val="00E544EA"/>
    <w:rsid w:val="00E54DBA"/>
    <w:rsid w:val="00E54FA0"/>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8023E"/>
    <w:rsid w:val="00E80295"/>
    <w:rsid w:val="00E80896"/>
    <w:rsid w:val="00E80DA3"/>
    <w:rsid w:val="00E81AE0"/>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7D9"/>
    <w:rsid w:val="00EB38F8"/>
    <w:rsid w:val="00EB3A5E"/>
    <w:rsid w:val="00EB3D96"/>
    <w:rsid w:val="00EB3EF1"/>
    <w:rsid w:val="00EB420B"/>
    <w:rsid w:val="00EB4302"/>
    <w:rsid w:val="00EB43BD"/>
    <w:rsid w:val="00EB5321"/>
    <w:rsid w:val="00EB5857"/>
    <w:rsid w:val="00EB5C05"/>
    <w:rsid w:val="00EB5F88"/>
    <w:rsid w:val="00EB5FA4"/>
    <w:rsid w:val="00EB65E3"/>
    <w:rsid w:val="00EB668F"/>
    <w:rsid w:val="00EB6EEC"/>
    <w:rsid w:val="00EB75A0"/>
    <w:rsid w:val="00EB793A"/>
    <w:rsid w:val="00EB7A14"/>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ED9"/>
    <w:rsid w:val="00EE2FE0"/>
    <w:rsid w:val="00EE33A3"/>
    <w:rsid w:val="00EE38E7"/>
    <w:rsid w:val="00EE3B7A"/>
    <w:rsid w:val="00EE498F"/>
    <w:rsid w:val="00EE4E9D"/>
    <w:rsid w:val="00EE5291"/>
    <w:rsid w:val="00EE549F"/>
    <w:rsid w:val="00EE55F7"/>
    <w:rsid w:val="00EE5A1C"/>
    <w:rsid w:val="00EE5A53"/>
    <w:rsid w:val="00EE6047"/>
    <w:rsid w:val="00EE6630"/>
    <w:rsid w:val="00EE6981"/>
    <w:rsid w:val="00EE6BAC"/>
    <w:rsid w:val="00EE7979"/>
    <w:rsid w:val="00EE7A23"/>
    <w:rsid w:val="00EE7AED"/>
    <w:rsid w:val="00EE7F20"/>
    <w:rsid w:val="00EF0B70"/>
    <w:rsid w:val="00EF0DB5"/>
    <w:rsid w:val="00EF0DD2"/>
    <w:rsid w:val="00EF1422"/>
    <w:rsid w:val="00EF1AE9"/>
    <w:rsid w:val="00EF1B06"/>
    <w:rsid w:val="00EF2358"/>
    <w:rsid w:val="00EF23AC"/>
    <w:rsid w:val="00EF27A8"/>
    <w:rsid w:val="00EF2827"/>
    <w:rsid w:val="00EF2917"/>
    <w:rsid w:val="00EF2C24"/>
    <w:rsid w:val="00EF366C"/>
    <w:rsid w:val="00EF39BE"/>
    <w:rsid w:val="00EF3AD4"/>
    <w:rsid w:val="00EF3D27"/>
    <w:rsid w:val="00EF4437"/>
    <w:rsid w:val="00EF4463"/>
    <w:rsid w:val="00EF4850"/>
    <w:rsid w:val="00EF497B"/>
    <w:rsid w:val="00EF51B6"/>
    <w:rsid w:val="00EF5869"/>
    <w:rsid w:val="00EF5BAC"/>
    <w:rsid w:val="00EF5F75"/>
    <w:rsid w:val="00EF60A1"/>
    <w:rsid w:val="00EF65EF"/>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193C"/>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5D0"/>
    <w:rsid w:val="00F267E4"/>
    <w:rsid w:val="00F26A18"/>
    <w:rsid w:val="00F26A47"/>
    <w:rsid w:val="00F26D3E"/>
    <w:rsid w:val="00F26F6A"/>
    <w:rsid w:val="00F27460"/>
    <w:rsid w:val="00F27BF4"/>
    <w:rsid w:val="00F27DF6"/>
    <w:rsid w:val="00F30B07"/>
    <w:rsid w:val="00F30F36"/>
    <w:rsid w:val="00F31521"/>
    <w:rsid w:val="00F31633"/>
    <w:rsid w:val="00F31692"/>
    <w:rsid w:val="00F31849"/>
    <w:rsid w:val="00F31953"/>
    <w:rsid w:val="00F31B07"/>
    <w:rsid w:val="00F31D69"/>
    <w:rsid w:val="00F31E6A"/>
    <w:rsid w:val="00F31EB5"/>
    <w:rsid w:val="00F31F5F"/>
    <w:rsid w:val="00F326B6"/>
    <w:rsid w:val="00F32A94"/>
    <w:rsid w:val="00F32C8F"/>
    <w:rsid w:val="00F334C1"/>
    <w:rsid w:val="00F334DC"/>
    <w:rsid w:val="00F33B87"/>
    <w:rsid w:val="00F33C8F"/>
    <w:rsid w:val="00F34299"/>
    <w:rsid w:val="00F34850"/>
    <w:rsid w:val="00F34A9B"/>
    <w:rsid w:val="00F34C46"/>
    <w:rsid w:val="00F350C2"/>
    <w:rsid w:val="00F354C9"/>
    <w:rsid w:val="00F354CB"/>
    <w:rsid w:val="00F36041"/>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4146"/>
    <w:rsid w:val="00F64D7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3659"/>
    <w:rsid w:val="00F937D3"/>
    <w:rsid w:val="00F93CB2"/>
    <w:rsid w:val="00F93F0F"/>
    <w:rsid w:val="00F94113"/>
    <w:rsid w:val="00F9451B"/>
    <w:rsid w:val="00F94625"/>
    <w:rsid w:val="00F94BC7"/>
    <w:rsid w:val="00F9514A"/>
    <w:rsid w:val="00F95391"/>
    <w:rsid w:val="00F955F9"/>
    <w:rsid w:val="00F958C6"/>
    <w:rsid w:val="00F95A36"/>
    <w:rsid w:val="00F95AB8"/>
    <w:rsid w:val="00F95B16"/>
    <w:rsid w:val="00F95F43"/>
    <w:rsid w:val="00F960EE"/>
    <w:rsid w:val="00F96A3C"/>
    <w:rsid w:val="00F96EAD"/>
    <w:rsid w:val="00F978EB"/>
    <w:rsid w:val="00F979B7"/>
    <w:rsid w:val="00FA0509"/>
    <w:rsid w:val="00FA06EF"/>
    <w:rsid w:val="00FA07B0"/>
    <w:rsid w:val="00FA0807"/>
    <w:rsid w:val="00FA0A6A"/>
    <w:rsid w:val="00FA0EB8"/>
    <w:rsid w:val="00FA1345"/>
    <w:rsid w:val="00FA14B7"/>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195"/>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C50"/>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6C0E"/>
    <w:rsid w:val="00FD77B8"/>
    <w:rsid w:val="00FE013A"/>
    <w:rsid w:val="00FE05E6"/>
    <w:rsid w:val="00FE0C1B"/>
    <w:rsid w:val="00FE0F51"/>
    <w:rsid w:val="00FE130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B68"/>
    <w:rsid w:val="00FE5C95"/>
    <w:rsid w:val="00FE5D31"/>
    <w:rsid w:val="00FE5DF6"/>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15038239">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6194217">
      <w:bodyDiv w:val="1"/>
      <w:marLeft w:val="0"/>
      <w:marRight w:val="0"/>
      <w:marTop w:val="0"/>
      <w:marBottom w:val="0"/>
      <w:divBdr>
        <w:top w:val="none" w:sz="0" w:space="0" w:color="auto"/>
        <w:left w:val="none" w:sz="0" w:space="0" w:color="auto"/>
        <w:bottom w:val="none" w:sz="0" w:space="0" w:color="auto"/>
        <w:right w:val="none" w:sz="0" w:space="0" w:color="auto"/>
      </w:divBdr>
    </w:div>
    <w:div w:id="1169442794">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612738">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0451257">
      <w:bodyDiv w:val="1"/>
      <w:marLeft w:val="0"/>
      <w:marRight w:val="0"/>
      <w:marTop w:val="0"/>
      <w:marBottom w:val="0"/>
      <w:divBdr>
        <w:top w:val="none" w:sz="0" w:space="0" w:color="auto"/>
        <w:left w:val="none" w:sz="0" w:space="0" w:color="auto"/>
        <w:bottom w:val="none" w:sz="0" w:space="0" w:color="auto"/>
        <w:right w:val="none" w:sz="0" w:space="0" w:color="auto"/>
      </w:divBdr>
      <w:divsChild>
        <w:div w:id="855003978">
          <w:marLeft w:val="0"/>
          <w:marRight w:val="0"/>
          <w:marTop w:val="0"/>
          <w:marBottom w:val="0"/>
          <w:divBdr>
            <w:top w:val="none" w:sz="0" w:space="0" w:color="auto"/>
            <w:left w:val="none" w:sz="0" w:space="0" w:color="auto"/>
            <w:bottom w:val="none" w:sz="0" w:space="0" w:color="auto"/>
            <w:right w:val="none" w:sz="0" w:space="0" w:color="auto"/>
          </w:divBdr>
          <w:divsChild>
            <w:div w:id="621233044">
              <w:marLeft w:val="0"/>
              <w:marRight w:val="0"/>
              <w:marTop w:val="0"/>
              <w:marBottom w:val="0"/>
              <w:divBdr>
                <w:top w:val="none" w:sz="0" w:space="0" w:color="auto"/>
                <w:left w:val="none" w:sz="0" w:space="0" w:color="auto"/>
                <w:bottom w:val="none" w:sz="0" w:space="0" w:color="auto"/>
                <w:right w:val="none" w:sz="0" w:space="0" w:color="auto"/>
              </w:divBdr>
              <w:divsChild>
                <w:div w:id="1263803885">
                  <w:marLeft w:val="0"/>
                  <w:marRight w:val="0"/>
                  <w:marTop w:val="0"/>
                  <w:marBottom w:val="0"/>
                  <w:divBdr>
                    <w:top w:val="none" w:sz="0" w:space="0" w:color="auto"/>
                    <w:left w:val="none" w:sz="0" w:space="0" w:color="auto"/>
                    <w:bottom w:val="none" w:sz="0" w:space="0" w:color="auto"/>
                    <w:right w:val="none" w:sz="0" w:space="0" w:color="auto"/>
                  </w:divBdr>
                  <w:divsChild>
                    <w:div w:id="1817259023">
                      <w:marLeft w:val="0"/>
                      <w:marRight w:val="0"/>
                      <w:marTop w:val="0"/>
                      <w:marBottom w:val="0"/>
                      <w:divBdr>
                        <w:top w:val="none" w:sz="0" w:space="0" w:color="auto"/>
                        <w:left w:val="none" w:sz="0" w:space="0" w:color="auto"/>
                        <w:bottom w:val="none" w:sz="0" w:space="0" w:color="auto"/>
                        <w:right w:val="none" w:sz="0" w:space="0" w:color="auto"/>
                      </w:divBdr>
                      <w:divsChild>
                        <w:div w:id="1796100108">
                          <w:marLeft w:val="0"/>
                          <w:marRight w:val="0"/>
                          <w:marTop w:val="0"/>
                          <w:marBottom w:val="0"/>
                          <w:divBdr>
                            <w:top w:val="none" w:sz="0" w:space="0" w:color="auto"/>
                            <w:left w:val="none" w:sz="0" w:space="0" w:color="auto"/>
                            <w:bottom w:val="none" w:sz="0" w:space="0" w:color="auto"/>
                            <w:right w:val="none" w:sz="0" w:space="0" w:color="auto"/>
                          </w:divBdr>
                          <w:divsChild>
                            <w:div w:id="1813597596">
                              <w:marLeft w:val="0"/>
                              <w:marRight w:val="0"/>
                              <w:marTop w:val="0"/>
                              <w:marBottom w:val="0"/>
                              <w:divBdr>
                                <w:top w:val="none" w:sz="0" w:space="0" w:color="auto"/>
                                <w:left w:val="none" w:sz="0" w:space="0" w:color="auto"/>
                                <w:bottom w:val="none" w:sz="0" w:space="0" w:color="auto"/>
                                <w:right w:val="none" w:sz="0" w:space="0" w:color="auto"/>
                              </w:divBdr>
                              <w:divsChild>
                                <w:div w:id="506865656">
                                  <w:marLeft w:val="0"/>
                                  <w:marRight w:val="0"/>
                                  <w:marTop w:val="0"/>
                                  <w:marBottom w:val="0"/>
                                  <w:divBdr>
                                    <w:top w:val="none" w:sz="0" w:space="0" w:color="auto"/>
                                    <w:left w:val="none" w:sz="0" w:space="0" w:color="auto"/>
                                    <w:bottom w:val="none" w:sz="0" w:space="0" w:color="auto"/>
                                    <w:right w:val="none" w:sz="0" w:space="0" w:color="auto"/>
                                  </w:divBdr>
                                  <w:divsChild>
                                    <w:div w:id="133261447">
                                      <w:marLeft w:val="0"/>
                                      <w:marRight w:val="0"/>
                                      <w:marTop w:val="0"/>
                                      <w:marBottom w:val="0"/>
                                      <w:divBdr>
                                        <w:top w:val="none" w:sz="0" w:space="0" w:color="auto"/>
                                        <w:left w:val="none" w:sz="0" w:space="0" w:color="auto"/>
                                        <w:bottom w:val="none" w:sz="0" w:space="0" w:color="auto"/>
                                        <w:right w:val="none" w:sz="0" w:space="0" w:color="auto"/>
                                      </w:divBdr>
                                      <w:divsChild>
                                        <w:div w:id="316762400">
                                          <w:marLeft w:val="0"/>
                                          <w:marRight w:val="0"/>
                                          <w:marTop w:val="0"/>
                                          <w:marBottom w:val="495"/>
                                          <w:divBdr>
                                            <w:top w:val="none" w:sz="0" w:space="0" w:color="auto"/>
                                            <w:left w:val="none" w:sz="0" w:space="0" w:color="auto"/>
                                            <w:bottom w:val="none" w:sz="0" w:space="0" w:color="auto"/>
                                            <w:right w:val="none" w:sz="0" w:space="0" w:color="auto"/>
                                          </w:divBdr>
                                          <w:divsChild>
                                            <w:div w:id="119245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E82D68FC-404E-4737-B3FB-EF2D5873B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2019-08-16T16:31:00Z</dcterms:created>
  <dcterms:modified xsi:type="dcterms:W3CDTF">2019-08-16T16:31:00Z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(3)JheQad1s0uK1Gi3BFbpVPZ40UkbskxhjmMLSJs4dxl/fVwksumNYe28z5JDfAtHaQrgyTWnp
K3WRtW+WI2hkwlzH1KrERW6UVTlwQpjOfhw3fKViev0XnxakWmmoaE369BWmYFyirX7SxovU
8TaOEQwaHtY5z6lLjx5kB45SPEQaaruiFQRvv8tnTss33cULaZqvyhWUtMxpgR+pmNzIilPr
2TyzMk2UHgnUFf72or</vt:lpwstr>
  </property>
  <property fmtid="{D5CDD505-2E9C-101B-9397-08002B2CF9AE}" pid="17" name="_2015_ms_pID_725343_00">
    <vt:lpwstr>_2015_ms_pID_725343</vt:lpwstr>
  </property>
  <property fmtid="{D5CDD505-2E9C-101B-9397-08002B2CF9AE}" pid="18" name="_2015_ms_pID_7253431">
    <vt:lpwstr>Hiqm+XvnTcJm5MsA20o/yevn+GtwADxEj8vATzCcMWJmrLIvumR+XG
4ArrCDk250gJN4qX/HPZZf8hy0eYMMcOCIQUvTVvsgjbqKtBUcVdfVhqdX1k3y6NhPVFE+8/
2sEi433gjpB9fFaf0450IcXLhDox9v4kCFoGUns6wfa2W2hKFOzxCLKqaeEEColrbevAVBwp
5LvWggHTLQhcxAsJbcg/J8dYWOshEXsxk9Of</vt:lpwstr>
  </property>
  <property fmtid="{D5CDD505-2E9C-101B-9397-08002B2CF9AE}" pid="19" name="_2015_ms_pID_7253431_00">
    <vt:lpwstr>_2015_ms_pID_7253431</vt:lpwstr>
  </property>
  <property fmtid="{D5CDD505-2E9C-101B-9397-08002B2CF9AE}" pid="20" name="_2015_ms_pID_7253432">
    <vt:lpwstr>0f/xK8w2jpROrNcARKqfxuGKyovFu25fQsZ4
MbFn7nDGeccdW8vagOYcuKFVKCCSpyuG/A/DnewZDEJmDwRyrcs=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1565973057</vt:lpwstr>
  </property>
</Properties>
</file>