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B4E7" w14:textId="44934490" w:rsidR="00F31597" w:rsidRPr="00FF792B" w:rsidRDefault="00F31597" w:rsidP="00F31597">
      <w:pPr>
        <w:pStyle w:val="3GPPHeader"/>
        <w:spacing w:after="60"/>
        <w:rPr>
          <w:sz w:val="32"/>
          <w:szCs w:val="32"/>
          <w:lang w:val="en-US"/>
        </w:rPr>
      </w:pPr>
      <w:r>
        <w:rPr>
          <w:lang w:val="en-US"/>
        </w:rPr>
        <w:t>3GPP TSG-</w:t>
      </w:r>
      <w:r w:rsidRPr="00FD164F">
        <w:rPr>
          <w:lang w:val="en-US"/>
        </w:rPr>
        <w:t>RAN WG4 #</w:t>
      </w:r>
      <w:r w:rsidR="009075A0">
        <w:rPr>
          <w:lang w:val="en-US"/>
        </w:rPr>
        <w:t>9</w:t>
      </w:r>
      <w:r w:rsidR="00730C41">
        <w:rPr>
          <w:lang w:val="en-US"/>
        </w:rPr>
        <w:t>2</w:t>
      </w:r>
      <w:r w:rsidRPr="00FF792B">
        <w:rPr>
          <w:lang w:val="en-US"/>
        </w:rPr>
        <w:tab/>
      </w:r>
      <w:r w:rsidRPr="00FF792B">
        <w:rPr>
          <w:sz w:val="32"/>
          <w:szCs w:val="32"/>
          <w:lang w:val="en-US"/>
        </w:rPr>
        <w:t>R4-</w:t>
      </w:r>
      <w:r w:rsidRPr="00FF792B">
        <w:t xml:space="preserve"> </w:t>
      </w:r>
      <w:r w:rsidR="001D4528" w:rsidRPr="00C36BC5">
        <w:rPr>
          <w:sz w:val="32"/>
          <w:szCs w:val="32"/>
          <w:lang w:val="en-US"/>
        </w:rPr>
        <w:t>1</w:t>
      </w:r>
      <w:r w:rsidR="009075A0" w:rsidRPr="00C36BC5">
        <w:rPr>
          <w:sz w:val="32"/>
          <w:szCs w:val="32"/>
          <w:lang w:val="en-US"/>
        </w:rPr>
        <w:t>90</w:t>
      </w:r>
      <w:r w:rsidR="00C36BC5">
        <w:rPr>
          <w:sz w:val="32"/>
          <w:szCs w:val="32"/>
          <w:lang w:val="en-US"/>
        </w:rPr>
        <w:t>9401</w:t>
      </w:r>
    </w:p>
    <w:p w14:paraId="1BD8DAB6" w14:textId="20342A1D" w:rsidR="00F31597" w:rsidRPr="00F6302A" w:rsidRDefault="00947A5A" w:rsidP="00F31597">
      <w:pPr>
        <w:pStyle w:val="3GPPHeader"/>
        <w:rPr>
          <w:lang w:val="en-US"/>
        </w:rPr>
      </w:pPr>
      <w:r>
        <w:rPr>
          <w:lang w:val="en-US"/>
        </w:rPr>
        <w:t>Ljubljana, SI</w:t>
      </w:r>
      <w:r w:rsidR="009075A0">
        <w:rPr>
          <w:lang w:val="en-US"/>
        </w:rPr>
        <w:t xml:space="preserve">, </w:t>
      </w:r>
      <w:r>
        <w:rPr>
          <w:lang w:val="en-US"/>
        </w:rPr>
        <w:t>EU</w:t>
      </w:r>
      <w:r w:rsidR="00F31597" w:rsidRPr="00FF792B">
        <w:rPr>
          <w:lang w:val="en-US"/>
        </w:rPr>
        <w:t>,</w:t>
      </w:r>
      <w:r w:rsidR="00F31597">
        <w:rPr>
          <w:lang w:val="en-US"/>
        </w:rPr>
        <w:t xml:space="preserve"> </w:t>
      </w:r>
      <w:r>
        <w:rPr>
          <w:lang w:val="en-US"/>
        </w:rPr>
        <w:t>26</w:t>
      </w:r>
      <w:r w:rsidR="009075A0" w:rsidRPr="009075A0">
        <w:rPr>
          <w:vertAlign w:val="superscript"/>
          <w:lang w:val="en-US"/>
        </w:rPr>
        <w:t>th</w:t>
      </w:r>
      <w:r w:rsidR="009075A0">
        <w:rPr>
          <w:lang w:val="en-US"/>
        </w:rPr>
        <w:t xml:space="preserve"> </w:t>
      </w:r>
      <w:r w:rsidR="00F31597" w:rsidRPr="00FF792B">
        <w:rPr>
          <w:lang w:val="en-US"/>
        </w:rPr>
        <w:t>–</w:t>
      </w:r>
      <w:r w:rsidR="00F31597">
        <w:rPr>
          <w:lang w:val="en-US"/>
        </w:rPr>
        <w:t xml:space="preserve"> </w:t>
      </w:r>
      <w:r>
        <w:rPr>
          <w:lang w:val="en-US"/>
        </w:rPr>
        <w:t>30</w:t>
      </w:r>
      <w:r w:rsidR="009075A0" w:rsidRPr="009075A0">
        <w:rPr>
          <w:vertAlign w:val="superscript"/>
          <w:lang w:val="en-US"/>
        </w:rPr>
        <w:t>th</w:t>
      </w:r>
      <w:r w:rsidR="009075A0">
        <w:rPr>
          <w:lang w:val="en-US"/>
        </w:rPr>
        <w:t xml:space="preserve"> </w:t>
      </w:r>
      <w:r>
        <w:rPr>
          <w:lang w:val="en-US"/>
        </w:rPr>
        <w:t>August</w:t>
      </w:r>
      <w:r w:rsidR="00F31597" w:rsidRPr="00FF792B">
        <w:rPr>
          <w:lang w:val="en-US"/>
        </w:rPr>
        <w:t xml:space="preserve"> 201</w:t>
      </w:r>
      <w:r w:rsidR="009075A0">
        <w:rPr>
          <w:lang w:val="en-US"/>
        </w:rPr>
        <w:t>9</w:t>
      </w:r>
    </w:p>
    <w:p w14:paraId="694B34F5" w14:textId="77777777" w:rsidR="00F31597" w:rsidRPr="005C7FAC" w:rsidRDefault="00F31597" w:rsidP="00F31597">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Pr>
          <w:rFonts w:ascii="Arial" w:hAnsi="Arial" w:cs="Arial"/>
          <w:bCs/>
          <w:lang w:val="en-US"/>
        </w:rPr>
        <w:t>n</w:t>
      </w:r>
    </w:p>
    <w:p w14:paraId="053B87BB" w14:textId="474B1875" w:rsidR="00F31597" w:rsidRPr="003F405A" w:rsidRDefault="00F31597" w:rsidP="00F31597">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A918E1">
        <w:rPr>
          <w:rFonts w:ascii="Arial" w:hAnsi="Arial" w:cs="Arial"/>
          <w:lang w:val="en-US"/>
        </w:rPr>
        <w:t>Initial Simulation Results</w:t>
      </w:r>
    </w:p>
    <w:p w14:paraId="57D2B38D" w14:textId="2B0FFCD6" w:rsidR="00F31597" w:rsidRPr="009109BF" w:rsidRDefault="00F31597" w:rsidP="00F31597">
      <w:pPr>
        <w:spacing w:after="120"/>
        <w:ind w:left="1985" w:hanging="1985"/>
        <w:rPr>
          <w:rFonts w:ascii="Arial" w:hAnsi="Arial" w:cs="Arial"/>
          <w:bCs/>
          <w:color w:val="FF0000"/>
          <w:lang w:val="en-US"/>
        </w:rPr>
      </w:pPr>
      <w:r w:rsidRPr="009109BF">
        <w:rPr>
          <w:rFonts w:ascii="Arial" w:hAnsi="Arial" w:cs="Arial"/>
          <w:b/>
          <w:lang w:val="en-US"/>
        </w:rPr>
        <w:t>Agenda item:</w:t>
      </w:r>
      <w:r w:rsidRPr="009109BF">
        <w:rPr>
          <w:rFonts w:ascii="Arial" w:hAnsi="Arial" w:cs="Arial"/>
          <w:lang w:val="en-US"/>
        </w:rPr>
        <w:tab/>
      </w:r>
      <w:r w:rsidR="00C36BC5">
        <w:rPr>
          <w:rFonts w:ascii="Arial" w:hAnsi="Arial" w:cs="Arial"/>
          <w:lang w:val="en-US"/>
        </w:rPr>
        <w:t>9.11.2</w:t>
      </w:r>
    </w:p>
    <w:p w14:paraId="493EFEEA" w14:textId="087BF9E9" w:rsidR="00F31597" w:rsidRDefault="00F31597" w:rsidP="00F31597">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3338B3">
        <w:rPr>
          <w:rFonts w:ascii="Arial" w:hAnsi="Arial" w:cs="Arial"/>
          <w:lang w:val="en-US"/>
        </w:rPr>
        <w:t>Discussion</w:t>
      </w:r>
      <w:bookmarkStart w:id="0" w:name="_GoBack"/>
      <w:bookmarkEnd w:id="0"/>
    </w:p>
    <w:p w14:paraId="10C636EB" w14:textId="77777777" w:rsidR="00F31597" w:rsidRDefault="00F31597" w:rsidP="00F31597">
      <w:pPr>
        <w:spacing w:after="120"/>
        <w:ind w:left="1985" w:hanging="1985"/>
        <w:rPr>
          <w:rFonts w:ascii="Arial" w:hAnsi="Arial" w:cs="Arial"/>
          <w:lang w:val="en-US"/>
        </w:rPr>
      </w:pPr>
    </w:p>
    <w:p w14:paraId="1F359C08" w14:textId="77777777" w:rsidR="00F31597" w:rsidRDefault="00F31597" w:rsidP="00F31597">
      <w:pPr>
        <w:pStyle w:val="Heading1"/>
      </w:pPr>
      <w:r w:rsidRPr="005C7FAC">
        <w:t>1.</w:t>
      </w:r>
      <w:r>
        <w:tab/>
        <w:t>Introduction</w:t>
      </w:r>
    </w:p>
    <w:p w14:paraId="57E30AA5" w14:textId="701FA0F0" w:rsidR="00A91B51" w:rsidRDefault="008241FC" w:rsidP="000E5630">
      <w:pPr>
        <w:jc w:val="both"/>
        <w:rPr>
          <w:rFonts w:ascii="Arial" w:hAnsi="Arial" w:cs="Arial"/>
        </w:rPr>
      </w:pPr>
      <w:r w:rsidRPr="008241FC">
        <w:rPr>
          <w:rFonts w:ascii="Arial" w:hAnsi="Arial" w:cs="Arial"/>
        </w:rPr>
        <w:t>In RAN</w:t>
      </w:r>
      <w:r w:rsidR="000E5630">
        <w:rPr>
          <w:rFonts w:ascii="Arial" w:hAnsi="Arial" w:cs="Arial"/>
        </w:rPr>
        <w:t>4#</w:t>
      </w:r>
      <w:r w:rsidR="00D74A28">
        <w:rPr>
          <w:rFonts w:ascii="Arial" w:hAnsi="Arial" w:cs="Arial"/>
        </w:rPr>
        <w:t>9</w:t>
      </w:r>
      <w:r w:rsidR="00E121F3">
        <w:rPr>
          <w:rFonts w:ascii="Arial" w:hAnsi="Arial" w:cs="Arial"/>
        </w:rPr>
        <w:t>1</w:t>
      </w:r>
      <w:r w:rsidR="009913F5">
        <w:rPr>
          <w:rFonts w:ascii="Arial" w:hAnsi="Arial" w:cs="Arial"/>
        </w:rPr>
        <w:t xml:space="preserve">, initial simulation assumptions have been made in order to start the study phase for the </w:t>
      </w:r>
      <w:r w:rsidR="00D62F0A">
        <w:rPr>
          <w:rFonts w:ascii="Arial" w:hAnsi="Arial" w:cs="Arial"/>
        </w:rPr>
        <w:t xml:space="preserve">feasibility study of 256 QAM in FR2.  </w:t>
      </w:r>
      <w:r w:rsidR="00FF48B8">
        <w:rPr>
          <w:rFonts w:ascii="Arial" w:hAnsi="Arial" w:cs="Arial"/>
        </w:rPr>
        <w:t>The following parameters have been considered as part of the results presented in this contribution.  The parameters are a subset of the overall agreed parameters captured in [1].</w:t>
      </w:r>
    </w:p>
    <w:p w14:paraId="3A220060" w14:textId="4575300D" w:rsidR="00A918E1" w:rsidRDefault="00A918E1" w:rsidP="000E5630">
      <w:pPr>
        <w:jc w:val="both"/>
        <w:rPr>
          <w:rFonts w:ascii="Arial" w:hAnsi="Arial" w:cs="Arial"/>
        </w:rPr>
      </w:pPr>
    </w:p>
    <w:tbl>
      <w:tblPr>
        <w:tblW w:w="9350" w:type="dxa"/>
        <w:tblCellMar>
          <w:left w:w="0" w:type="dxa"/>
          <w:right w:w="0" w:type="dxa"/>
        </w:tblCellMar>
        <w:tblLook w:val="04A0" w:firstRow="1" w:lastRow="0" w:firstColumn="1" w:lastColumn="0" w:noHBand="0" w:noVBand="1"/>
      </w:tblPr>
      <w:tblGrid>
        <w:gridCol w:w="2442"/>
        <w:gridCol w:w="6908"/>
      </w:tblGrid>
      <w:tr w:rsidR="00A918E1" w:rsidRPr="00286075" w14:paraId="3AAA53D1"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FC16C08" w14:textId="77777777" w:rsidR="00A918E1" w:rsidRPr="00286075" w:rsidRDefault="00A918E1" w:rsidP="00F54812">
            <w:pPr>
              <w:rPr>
                <w:rFonts w:ascii="Arial" w:hAnsi="Arial" w:cs="Arial"/>
                <w:lang w:val="en-US" w:eastAsia="zh-CN"/>
              </w:rPr>
            </w:pPr>
            <w:r w:rsidRPr="00286075">
              <w:rPr>
                <w:rFonts w:ascii="Arial" w:hAnsi="Arial" w:cs="Arial"/>
                <w:b/>
                <w:bCs/>
                <w:lang w:val="fi-FI" w:eastAsia="zh-CN"/>
              </w:rPr>
              <w:t xml:space="preserve">Parameter </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A5A70E8" w14:textId="77777777" w:rsidR="00A918E1" w:rsidRPr="00286075" w:rsidRDefault="00A918E1" w:rsidP="00F54812">
            <w:pPr>
              <w:rPr>
                <w:rFonts w:ascii="Arial" w:hAnsi="Arial" w:cs="Arial"/>
                <w:lang w:val="en-US" w:eastAsia="zh-CN"/>
              </w:rPr>
            </w:pPr>
            <w:r w:rsidRPr="00286075">
              <w:rPr>
                <w:rFonts w:ascii="Arial" w:hAnsi="Arial" w:cs="Arial"/>
                <w:b/>
                <w:bCs/>
                <w:lang w:val="fi-FI" w:eastAsia="zh-CN"/>
              </w:rPr>
              <w:t xml:space="preserve">Value </w:t>
            </w:r>
          </w:p>
        </w:tc>
      </w:tr>
      <w:tr w:rsidR="00A918E1" w:rsidRPr="00286075" w14:paraId="5ABDC99D"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35E431B"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Carrier frequency</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24135E7" w14:textId="77777777" w:rsidR="00A918E1" w:rsidRPr="00286075" w:rsidRDefault="00A918E1" w:rsidP="00F54812">
            <w:pPr>
              <w:rPr>
                <w:rFonts w:ascii="Arial" w:hAnsi="Arial" w:cs="Arial"/>
                <w:lang w:val="en-US" w:eastAsia="zh-CN"/>
              </w:rPr>
            </w:pPr>
            <w:r w:rsidRPr="00286075">
              <w:rPr>
                <w:rFonts w:ascii="Arial" w:hAnsi="Arial" w:cs="Arial"/>
                <w:lang w:val="pt-BR" w:eastAsia="zh-CN"/>
              </w:rPr>
              <w:t>29 GHz (n257) and 39 GHz (n260)</w:t>
            </w:r>
          </w:p>
        </w:tc>
      </w:tr>
      <w:tr w:rsidR="00A918E1" w:rsidRPr="00286075" w14:paraId="1A31E504"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DEC7F0D"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CBW</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4D2E898"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50 MHz, 100MHz, 200MHz</w:t>
            </w:r>
          </w:p>
        </w:tc>
      </w:tr>
      <w:tr w:rsidR="00A918E1" w:rsidRPr="00286075" w14:paraId="707E95F1"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72B7D1C"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SCS</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A6B468F" w14:textId="77777777" w:rsidR="00A918E1" w:rsidRPr="00286075" w:rsidRDefault="00A918E1" w:rsidP="00F54812">
            <w:pPr>
              <w:rPr>
                <w:rFonts w:ascii="Arial" w:hAnsi="Arial" w:cs="Arial"/>
                <w:lang w:val="en-US" w:eastAsia="zh-CN"/>
              </w:rPr>
            </w:pPr>
            <w:r w:rsidRPr="00286075">
              <w:rPr>
                <w:rFonts w:ascii="Arial" w:hAnsi="Arial" w:cs="Arial"/>
                <w:lang w:val="en-US" w:eastAsia="zh-CN"/>
              </w:rPr>
              <w:t>60kHz</w:t>
            </w:r>
            <w:r w:rsidRPr="00286075">
              <w:rPr>
                <w:rFonts w:ascii="Arial" w:hAnsi="Arial" w:cs="Arial"/>
                <w:lang w:val="en-GB" w:eastAsia="zh-CN"/>
              </w:rPr>
              <w:t xml:space="preserve">, 120 kHz; </w:t>
            </w:r>
          </w:p>
        </w:tc>
      </w:tr>
      <w:tr w:rsidR="00A918E1" w:rsidRPr="00286075" w14:paraId="5A7C523D"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34B2F05"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Allocated RBs</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6579F05" w14:textId="77777777" w:rsidR="00A918E1" w:rsidRPr="00286075" w:rsidRDefault="00A918E1" w:rsidP="00F54812">
            <w:pPr>
              <w:rPr>
                <w:rFonts w:ascii="Arial" w:hAnsi="Arial" w:cs="Arial"/>
                <w:lang w:val="en-US" w:eastAsia="zh-CN"/>
              </w:rPr>
            </w:pPr>
            <w:r w:rsidRPr="00286075">
              <w:rPr>
                <w:rFonts w:ascii="Arial" w:hAnsi="Arial" w:cs="Arial"/>
                <w:lang w:val="en-US" w:eastAsia="zh-CN"/>
              </w:rPr>
              <w:t>Full allocation</w:t>
            </w:r>
          </w:p>
        </w:tc>
      </w:tr>
      <w:tr w:rsidR="00A918E1" w:rsidRPr="00286075" w14:paraId="25BF9C53" w14:textId="77777777" w:rsidTr="00F54812">
        <w:trPr>
          <w:trHeight w:val="834"/>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E6BDCAD"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Propagation</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AFDD5FB"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TDL-</w:t>
            </w:r>
            <w:proofErr w:type="gramStart"/>
            <w:r w:rsidRPr="00286075">
              <w:rPr>
                <w:rFonts w:ascii="Arial" w:hAnsi="Arial" w:cs="Arial"/>
                <w:lang w:val="en-GB" w:eastAsia="zh-CN"/>
              </w:rPr>
              <w:t>A  30</w:t>
            </w:r>
            <w:proofErr w:type="gramEnd"/>
            <w:r w:rsidRPr="00286075">
              <w:rPr>
                <w:rFonts w:ascii="Arial" w:hAnsi="Arial" w:cs="Arial"/>
                <w:lang w:val="en-GB" w:eastAsia="zh-CN"/>
              </w:rPr>
              <w:t xml:space="preserve">ns delay spread, 35Hz Doppler frequency </w:t>
            </w:r>
          </w:p>
          <w:p w14:paraId="18D45B4F"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Static</w:t>
            </w:r>
          </w:p>
        </w:tc>
      </w:tr>
      <w:tr w:rsidR="00A918E1" w:rsidRPr="00286075" w14:paraId="6E96C9BC" w14:textId="77777777" w:rsidTr="00F54812">
        <w:trPr>
          <w:trHeight w:val="834"/>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2DCDF97"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MCS</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E7A699D" w14:textId="37615F24" w:rsidR="00A918E1" w:rsidRPr="00286075" w:rsidRDefault="00A918E1" w:rsidP="00F54812">
            <w:pPr>
              <w:rPr>
                <w:rFonts w:ascii="Arial" w:hAnsi="Arial" w:cs="Arial"/>
                <w:lang w:val="en-US" w:eastAsia="zh-CN"/>
              </w:rPr>
            </w:pPr>
            <w:r w:rsidRPr="00286075">
              <w:rPr>
                <w:rFonts w:ascii="Arial" w:hAnsi="Arial" w:cs="Arial"/>
                <w:lang w:val="en-US" w:eastAsia="zh-CN"/>
              </w:rPr>
              <w:t>64QAM: MCS 23, 24, 26, 28 in TS 38.214 Table 5.1.3.1-1</w:t>
            </w:r>
          </w:p>
          <w:p w14:paraId="37B1BE2F" w14:textId="77777777" w:rsidR="00A71693" w:rsidRDefault="00A918E1" w:rsidP="00A71693">
            <w:pPr>
              <w:rPr>
                <w:rFonts w:ascii="Arial" w:hAnsi="Arial" w:cs="Arial"/>
                <w:lang w:val="en-US" w:eastAsia="zh-CN"/>
              </w:rPr>
            </w:pPr>
            <w:r w:rsidRPr="00286075">
              <w:rPr>
                <w:rFonts w:ascii="Arial" w:hAnsi="Arial" w:cs="Arial"/>
                <w:lang w:val="en-US" w:eastAsia="zh-CN"/>
              </w:rPr>
              <w:t>256QAM: MCS 21, 23, 25, 27 in TS 38.214 Table 5.1.3.1-2,</w:t>
            </w:r>
          </w:p>
          <w:p w14:paraId="12E4CCF0" w14:textId="0BBB9E3A" w:rsidR="00A918E1" w:rsidRPr="00286075" w:rsidRDefault="00A918E1" w:rsidP="00A71693">
            <w:pPr>
              <w:rPr>
                <w:rFonts w:ascii="Arial" w:hAnsi="Arial" w:cs="Arial"/>
                <w:lang w:val="en-US" w:eastAsia="zh-CN"/>
              </w:rPr>
            </w:pPr>
            <w:r w:rsidRPr="00286075">
              <w:rPr>
                <w:rFonts w:ascii="Arial" w:hAnsi="Arial" w:cs="Arial"/>
                <w:lang w:val="fi-FI" w:eastAsia="zh-CN"/>
              </w:rPr>
              <w:t>fixed MCSs</w:t>
            </w:r>
          </w:p>
        </w:tc>
      </w:tr>
      <w:tr w:rsidR="00A918E1" w:rsidRPr="00286075" w14:paraId="07ADA51C"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9C61421" w14:textId="77777777" w:rsidR="00A918E1" w:rsidRPr="00286075" w:rsidRDefault="00A918E1" w:rsidP="00F54812">
            <w:pPr>
              <w:rPr>
                <w:rFonts w:ascii="Arial" w:hAnsi="Arial" w:cs="Arial"/>
                <w:lang w:val="en-US" w:eastAsia="zh-CN"/>
              </w:rPr>
            </w:pPr>
            <w:r w:rsidRPr="00286075">
              <w:rPr>
                <w:rFonts w:ascii="Arial" w:hAnsi="Arial" w:cs="Arial"/>
                <w:lang w:val="fi-FI" w:eastAsia="zh-CN"/>
              </w:rPr>
              <w:t>Precoding</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EFEFFF2" w14:textId="77777777" w:rsidR="00A918E1" w:rsidRPr="00286075" w:rsidRDefault="00A918E1" w:rsidP="00F54812">
            <w:pPr>
              <w:rPr>
                <w:rFonts w:ascii="Arial" w:hAnsi="Arial" w:cs="Arial"/>
                <w:lang w:val="en-US" w:eastAsia="zh-CN"/>
              </w:rPr>
            </w:pPr>
            <w:r w:rsidRPr="00286075">
              <w:rPr>
                <w:rFonts w:ascii="Arial" w:hAnsi="Arial" w:cs="Arial"/>
                <w:lang w:val="en-US" w:eastAsia="zh-CN"/>
              </w:rPr>
              <w:t>Precoding configuration defined in 38.101-4 Section 7.2 for fading channels and Section 7.5 for static channel</w:t>
            </w:r>
            <w:r w:rsidRPr="00286075">
              <w:rPr>
                <w:rFonts w:ascii="Arial" w:hAnsi="Arial" w:cs="Arial"/>
                <w:lang w:val="fi-FI" w:eastAsia="zh-CN"/>
              </w:rPr>
              <w:t>; follow PMI</w:t>
            </w:r>
          </w:p>
        </w:tc>
      </w:tr>
      <w:tr w:rsidR="00A918E1" w:rsidRPr="00286075" w14:paraId="653C2C8C"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BA3CD82"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 xml:space="preserve">Symbol type </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60FBFC1"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 xml:space="preserve">CP-OFDM </w:t>
            </w:r>
          </w:p>
        </w:tc>
      </w:tr>
      <w:tr w:rsidR="00A918E1" w:rsidRPr="00286075" w14:paraId="1FC3B21A"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085E41B"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 xml:space="preserve">HARQ </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B8CB334" w14:textId="3E132959" w:rsidR="00A918E1" w:rsidRPr="00286075" w:rsidRDefault="00A918E1" w:rsidP="00F54812">
            <w:pPr>
              <w:rPr>
                <w:rFonts w:ascii="Arial" w:hAnsi="Arial" w:cs="Arial"/>
                <w:lang w:val="en-US" w:eastAsia="zh-CN"/>
              </w:rPr>
            </w:pPr>
            <w:r w:rsidRPr="00286075">
              <w:rPr>
                <w:rFonts w:ascii="Arial" w:hAnsi="Arial" w:cs="Arial"/>
                <w:lang w:val="en-GB" w:eastAsia="zh-CN"/>
              </w:rPr>
              <w:t xml:space="preserve">None </w:t>
            </w:r>
          </w:p>
        </w:tc>
      </w:tr>
      <w:tr w:rsidR="00A918E1" w:rsidRPr="00286075" w14:paraId="597341BB" w14:textId="77777777" w:rsidTr="00F54812">
        <w:trPr>
          <w:trHeight w:val="540"/>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44B9D"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Antenna configuration</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259A68" w14:textId="48E676AF" w:rsidR="00A918E1" w:rsidRPr="00286075" w:rsidRDefault="00A918E1" w:rsidP="00F54812">
            <w:pPr>
              <w:rPr>
                <w:rFonts w:ascii="Arial" w:hAnsi="Arial" w:cs="Arial"/>
                <w:lang w:val="en-US" w:eastAsia="zh-CN"/>
              </w:rPr>
            </w:pPr>
            <w:r w:rsidRPr="00286075">
              <w:rPr>
                <w:rFonts w:ascii="Arial" w:hAnsi="Arial" w:cs="Arial"/>
                <w:lang w:val="en-GB" w:eastAsia="zh-CN"/>
              </w:rPr>
              <w:t xml:space="preserve">Fading channel: </w:t>
            </w:r>
            <w:r w:rsidR="008C1C8A">
              <w:rPr>
                <w:rFonts w:ascii="Arial" w:hAnsi="Arial" w:cs="Arial"/>
                <w:lang w:val="en-GB" w:eastAsia="zh-CN"/>
              </w:rPr>
              <w:t>1</w:t>
            </w:r>
            <w:r w:rsidRPr="00286075">
              <w:rPr>
                <w:rFonts w:ascii="Arial" w:hAnsi="Arial" w:cs="Arial"/>
                <w:lang w:val="en-GB" w:eastAsia="zh-CN"/>
              </w:rPr>
              <w:t xml:space="preserve">x2 for Rank1 </w:t>
            </w:r>
          </w:p>
          <w:p w14:paraId="3AA14F7D" w14:textId="3278F270" w:rsidR="00A918E1" w:rsidRPr="00286075" w:rsidRDefault="00A918E1" w:rsidP="00F54812">
            <w:pPr>
              <w:rPr>
                <w:rFonts w:ascii="Arial" w:hAnsi="Arial" w:cs="Arial"/>
                <w:lang w:val="en-US" w:eastAsia="zh-CN"/>
              </w:rPr>
            </w:pPr>
            <w:r w:rsidRPr="00286075">
              <w:rPr>
                <w:rFonts w:ascii="Arial" w:hAnsi="Arial" w:cs="Arial"/>
                <w:lang w:val="en-GB" w:eastAsia="zh-CN"/>
              </w:rPr>
              <w:t>Static channel: 1x2 for Rank1</w:t>
            </w:r>
          </w:p>
        </w:tc>
      </w:tr>
      <w:tr w:rsidR="00A918E1" w:rsidRPr="00286075" w14:paraId="13B06336"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5AD7C2D" w14:textId="77777777" w:rsidR="00A918E1" w:rsidRPr="00286075" w:rsidRDefault="00A918E1" w:rsidP="00F54812">
            <w:pPr>
              <w:rPr>
                <w:rFonts w:ascii="Arial" w:hAnsi="Arial" w:cs="Arial"/>
                <w:lang w:val="en-US" w:eastAsia="zh-CN"/>
              </w:rPr>
            </w:pPr>
            <w:r w:rsidRPr="00286075">
              <w:rPr>
                <w:rFonts w:ascii="Arial" w:hAnsi="Arial" w:cs="Arial"/>
                <w:lang w:val="fi-FI" w:eastAsia="zh-CN"/>
              </w:rPr>
              <w:lastRenderedPageBreak/>
              <w:t xml:space="preserve">Channel estimation </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B818AA3" w14:textId="77777777" w:rsidR="00A918E1" w:rsidRPr="00286075" w:rsidRDefault="00A918E1" w:rsidP="00F54812">
            <w:pPr>
              <w:rPr>
                <w:rFonts w:ascii="Arial" w:hAnsi="Arial" w:cs="Arial"/>
                <w:lang w:val="en-US" w:eastAsia="zh-CN"/>
              </w:rPr>
            </w:pPr>
            <w:r w:rsidRPr="00286075">
              <w:rPr>
                <w:rFonts w:ascii="Arial" w:hAnsi="Arial" w:cs="Arial"/>
                <w:lang w:val="fi-FI" w:eastAsia="zh-CN"/>
              </w:rPr>
              <w:t xml:space="preserve">Practical </w:t>
            </w:r>
          </w:p>
        </w:tc>
      </w:tr>
      <w:tr w:rsidR="00A918E1" w:rsidRPr="00286075" w14:paraId="47FBC922"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0DAD9D8"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Receiver type</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6E41B66" w14:textId="4CF8F746" w:rsidR="00A918E1" w:rsidRPr="00286075" w:rsidRDefault="00A918E1" w:rsidP="00F54812">
            <w:pPr>
              <w:rPr>
                <w:rFonts w:ascii="Arial" w:hAnsi="Arial" w:cs="Arial"/>
                <w:lang w:val="en-US" w:eastAsia="zh-CN"/>
              </w:rPr>
            </w:pPr>
            <w:r w:rsidRPr="00286075">
              <w:rPr>
                <w:rFonts w:ascii="Arial" w:hAnsi="Arial" w:cs="Arial"/>
                <w:lang w:val="en-GB" w:eastAsia="zh-CN"/>
              </w:rPr>
              <w:t>M</w:t>
            </w:r>
            <w:r w:rsidR="003338B3">
              <w:rPr>
                <w:rFonts w:ascii="Arial" w:hAnsi="Arial" w:cs="Arial"/>
                <w:lang w:val="en-GB" w:eastAsia="zh-CN"/>
              </w:rPr>
              <w:t>MSE</w:t>
            </w:r>
          </w:p>
        </w:tc>
      </w:tr>
      <w:tr w:rsidR="00A918E1" w:rsidRPr="00286075" w14:paraId="2CA86EC5" w14:textId="77777777" w:rsidTr="00F54812">
        <w:trPr>
          <w:trHeight w:val="270"/>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FF638"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PDSCH configuration</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58627"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Type A mapping, Start symbol 1, Duration 13 (for D slots)</w:t>
            </w:r>
          </w:p>
        </w:tc>
      </w:tr>
      <w:tr w:rsidR="00A918E1" w:rsidRPr="00286075" w14:paraId="03D86397" w14:textId="77777777" w:rsidTr="00F54812">
        <w:trPr>
          <w:trHeight w:val="270"/>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AE44EC"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DMRS configuration</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96E4E8" w14:textId="192E6669" w:rsidR="00A918E1" w:rsidRPr="00286075" w:rsidRDefault="00A918E1" w:rsidP="00F54812">
            <w:pPr>
              <w:rPr>
                <w:rFonts w:ascii="Arial" w:hAnsi="Arial" w:cs="Arial"/>
                <w:lang w:val="en-US" w:eastAsia="zh-CN"/>
              </w:rPr>
            </w:pPr>
            <w:r w:rsidRPr="00286075">
              <w:rPr>
                <w:rFonts w:ascii="Arial" w:hAnsi="Arial" w:cs="Arial"/>
                <w:lang w:val="en-GB" w:eastAsia="zh-CN"/>
              </w:rPr>
              <w:t>Type 1, Single symbol</w:t>
            </w:r>
          </w:p>
        </w:tc>
      </w:tr>
      <w:tr w:rsidR="00A918E1" w:rsidRPr="00286075" w14:paraId="0647E6DF" w14:textId="77777777" w:rsidTr="00F54812">
        <w:trPr>
          <w:trHeight w:val="334"/>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bottom"/>
            <w:hideMark/>
          </w:tcPr>
          <w:p w14:paraId="1F713A06"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PTRS configuration</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bottom"/>
            <w:hideMark/>
          </w:tcPr>
          <w:p w14:paraId="55CBCB6D" w14:textId="77777777" w:rsidR="00A918E1" w:rsidRPr="00286075" w:rsidRDefault="00A918E1" w:rsidP="00F54812">
            <w:pPr>
              <w:rPr>
                <w:rFonts w:ascii="Arial" w:hAnsi="Arial" w:cs="Arial"/>
                <w:lang w:val="en-US" w:eastAsia="zh-CN"/>
              </w:rPr>
            </w:pPr>
            <w:proofErr w:type="gramStart"/>
            <w:r w:rsidRPr="00286075">
              <w:rPr>
                <w:rFonts w:ascii="Arial" w:hAnsi="Arial" w:cs="Arial"/>
                <w:lang w:val="en-GB" w:eastAsia="zh-CN"/>
              </w:rPr>
              <w:t xml:space="preserve">KPTRS </w:t>
            </w:r>
            <w:r w:rsidRPr="00286075">
              <w:rPr>
                <w:rFonts w:ascii="Arial" w:hAnsi="Arial" w:cs="Arial"/>
                <w:lang w:val="fi-FI" w:eastAsia="zh-CN"/>
              </w:rPr>
              <w:t>:</w:t>
            </w:r>
            <w:proofErr w:type="gramEnd"/>
            <w:r w:rsidRPr="00286075">
              <w:rPr>
                <w:rFonts w:ascii="Arial" w:hAnsi="Arial" w:cs="Arial"/>
                <w:lang w:val="fi-FI" w:eastAsia="zh-CN"/>
              </w:rPr>
              <w:t xml:space="preserve"> 2 (every 2 RBs), </w:t>
            </w:r>
            <w:r w:rsidRPr="00286075">
              <w:rPr>
                <w:rFonts w:ascii="Arial" w:hAnsi="Arial" w:cs="Arial"/>
                <w:lang w:val="en-GB" w:eastAsia="zh-CN"/>
              </w:rPr>
              <w:t xml:space="preserve">LPTRS </w:t>
            </w:r>
            <w:r w:rsidRPr="00286075">
              <w:rPr>
                <w:rFonts w:ascii="Arial" w:hAnsi="Arial" w:cs="Arial"/>
                <w:lang w:val="fi-FI" w:eastAsia="zh-CN"/>
              </w:rPr>
              <w:t>: 1 (every 1 symbol)</w:t>
            </w:r>
          </w:p>
        </w:tc>
      </w:tr>
      <w:tr w:rsidR="00A918E1" w:rsidRPr="00286075" w14:paraId="2110BF4F" w14:textId="77777777" w:rsidTr="00F54812">
        <w:trPr>
          <w:trHeight w:val="278"/>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F70BD6D"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Phase noise compensation</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31FABDA" w14:textId="77777777" w:rsidR="00A918E1" w:rsidRPr="00286075" w:rsidRDefault="00A918E1" w:rsidP="00F54812">
            <w:pPr>
              <w:rPr>
                <w:rFonts w:ascii="Arial" w:hAnsi="Arial" w:cs="Arial"/>
                <w:lang w:val="en-US" w:eastAsia="zh-CN"/>
              </w:rPr>
            </w:pPr>
            <w:r w:rsidRPr="00286075">
              <w:rPr>
                <w:rFonts w:ascii="Arial" w:hAnsi="Arial" w:cs="Arial"/>
                <w:lang w:val="fi-FI" w:eastAsia="zh-CN"/>
              </w:rPr>
              <w:t>Practical based on PTRS</w:t>
            </w:r>
          </w:p>
        </w:tc>
      </w:tr>
      <w:tr w:rsidR="00A918E1" w:rsidRPr="00286075" w14:paraId="145714B8" w14:textId="77777777" w:rsidTr="00931629">
        <w:trPr>
          <w:trHeight w:val="1207"/>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A880FF2" w14:textId="77777777" w:rsidR="00A918E1" w:rsidRPr="00286075" w:rsidRDefault="00A918E1" w:rsidP="00F54812">
            <w:pPr>
              <w:rPr>
                <w:rFonts w:ascii="Arial" w:hAnsi="Arial" w:cs="Arial"/>
                <w:lang w:val="en-US" w:eastAsia="zh-CN"/>
              </w:rPr>
            </w:pPr>
            <w:r w:rsidRPr="00286075">
              <w:rPr>
                <w:rFonts w:ascii="Arial" w:hAnsi="Arial" w:cs="Arial"/>
                <w:lang w:val="fi-FI" w:eastAsia="zh-CN"/>
              </w:rPr>
              <w:t>Phase noise model</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0D86D02" w14:textId="77777777" w:rsidR="00A918E1" w:rsidRPr="00286075" w:rsidRDefault="00A918E1" w:rsidP="00F54812">
            <w:pPr>
              <w:rPr>
                <w:rFonts w:ascii="Arial" w:hAnsi="Arial" w:cs="Arial"/>
                <w:lang w:val="en-US" w:eastAsia="zh-CN"/>
              </w:rPr>
            </w:pPr>
            <w:r w:rsidRPr="00286075">
              <w:rPr>
                <w:rFonts w:ascii="Arial" w:hAnsi="Arial" w:cs="Arial"/>
                <w:lang w:val="fi-FI" w:eastAsia="zh-CN"/>
              </w:rPr>
              <w:t>TR 38.803 model (in section 6.1.10 and section 6.1.11)</w:t>
            </w:r>
          </w:p>
          <w:p w14:paraId="39DAEB79" w14:textId="77777777" w:rsidR="00A918E1" w:rsidRPr="00286075" w:rsidRDefault="00A918E1" w:rsidP="00F54812">
            <w:pPr>
              <w:rPr>
                <w:rFonts w:ascii="Arial" w:hAnsi="Arial" w:cs="Arial"/>
                <w:lang w:val="en-US" w:eastAsia="zh-CN"/>
              </w:rPr>
            </w:pPr>
            <w:r w:rsidRPr="00286075">
              <w:rPr>
                <w:rFonts w:ascii="Arial" w:hAnsi="Arial" w:cs="Arial"/>
                <w:lang w:val="en-GB" w:eastAsia="zh-CN"/>
              </w:rPr>
              <w:t>modelled Phase noise for TX and RX</w:t>
            </w:r>
          </w:p>
          <w:p w14:paraId="57D4A8A8" w14:textId="36B3EA8A" w:rsidR="00A918E1" w:rsidRPr="00286075" w:rsidRDefault="00A918E1" w:rsidP="00F54812">
            <w:pPr>
              <w:rPr>
                <w:rFonts w:ascii="Arial" w:hAnsi="Arial" w:cs="Arial"/>
                <w:lang w:val="en-US" w:eastAsia="zh-CN"/>
              </w:rPr>
            </w:pPr>
            <w:r w:rsidRPr="00286075">
              <w:rPr>
                <w:rFonts w:ascii="Arial" w:hAnsi="Arial" w:cs="Arial"/>
                <w:lang w:val="fi-FI" w:eastAsia="zh-CN"/>
              </w:rPr>
              <w:t>Option a): PN model config1: example1 (BS) + example1(UE)</w:t>
            </w:r>
          </w:p>
        </w:tc>
      </w:tr>
      <w:tr w:rsidR="00A918E1" w:rsidRPr="00286075" w14:paraId="7AC7AA68" w14:textId="77777777" w:rsidTr="00F54812">
        <w:trPr>
          <w:trHeight w:val="577"/>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BC28898" w14:textId="77777777" w:rsidR="00A918E1" w:rsidRPr="00286075" w:rsidRDefault="00A918E1" w:rsidP="00F54812">
            <w:pPr>
              <w:rPr>
                <w:rFonts w:ascii="Arial" w:hAnsi="Arial" w:cs="Arial"/>
                <w:lang w:val="en-US" w:eastAsia="zh-CN"/>
              </w:rPr>
            </w:pPr>
            <w:proofErr w:type="spellStart"/>
            <w:r w:rsidRPr="00286075">
              <w:rPr>
                <w:rFonts w:ascii="Arial" w:hAnsi="Arial" w:cs="Arial"/>
                <w:lang w:val="en-GB" w:eastAsia="zh-CN"/>
              </w:rPr>
              <w:t>txEVM</w:t>
            </w:r>
            <w:proofErr w:type="spellEnd"/>
            <w:r w:rsidRPr="00286075">
              <w:rPr>
                <w:rFonts w:ascii="Arial" w:hAnsi="Arial" w:cs="Arial"/>
                <w:lang w:val="en-GB" w:eastAsia="zh-CN"/>
              </w:rPr>
              <w:t xml:space="preserve"> + </w:t>
            </w:r>
            <w:proofErr w:type="spellStart"/>
            <w:r w:rsidRPr="00286075">
              <w:rPr>
                <w:rFonts w:ascii="Arial" w:hAnsi="Arial" w:cs="Arial"/>
                <w:lang w:val="en-GB" w:eastAsia="zh-CN"/>
              </w:rPr>
              <w:t>rxEVM</w:t>
            </w:r>
            <w:proofErr w:type="spellEnd"/>
            <w:r w:rsidRPr="00286075">
              <w:rPr>
                <w:rFonts w:ascii="Arial" w:hAnsi="Arial" w:cs="Arial"/>
                <w:lang w:val="en-GB" w:eastAsia="zh-CN"/>
              </w:rPr>
              <w:t xml:space="preserve"> excluding phase noise for 256QAM</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0FF2070" w14:textId="77777777" w:rsidR="00A918E1" w:rsidRPr="00286075" w:rsidRDefault="00A918E1" w:rsidP="00F54812">
            <w:pPr>
              <w:rPr>
                <w:rFonts w:ascii="Arial" w:hAnsi="Arial" w:cs="Arial"/>
                <w:lang w:val="en-US" w:eastAsia="zh-CN"/>
              </w:rPr>
            </w:pPr>
            <w:r w:rsidRPr="00286075">
              <w:rPr>
                <w:rFonts w:ascii="Arial" w:hAnsi="Arial" w:cs="Arial"/>
                <w:lang w:val="fi-FI" w:eastAsia="zh-CN"/>
              </w:rPr>
              <w:t>txEVM: [1.0%-5.0%]</w:t>
            </w:r>
            <w:r w:rsidRPr="00286075">
              <w:rPr>
                <w:rFonts w:ascii="Arial" w:hAnsi="Arial" w:cs="Arial"/>
                <w:lang w:val="en-US" w:eastAsia="zh-CN"/>
              </w:rPr>
              <w:t xml:space="preserve">, </w:t>
            </w:r>
            <w:proofErr w:type="spellStart"/>
            <w:r w:rsidRPr="00286075">
              <w:rPr>
                <w:rFonts w:ascii="Arial" w:hAnsi="Arial" w:cs="Arial"/>
                <w:lang w:val="en-US" w:eastAsia="zh-CN"/>
              </w:rPr>
              <w:t>rxEVM</w:t>
            </w:r>
            <w:proofErr w:type="spellEnd"/>
            <w:r w:rsidRPr="00286075">
              <w:rPr>
                <w:rFonts w:ascii="Arial" w:hAnsi="Arial" w:cs="Arial"/>
                <w:lang w:val="en-US" w:eastAsia="zh-CN"/>
              </w:rPr>
              <w:t xml:space="preserve">: </w:t>
            </w:r>
            <w:r w:rsidRPr="00286075">
              <w:rPr>
                <w:rFonts w:ascii="Arial" w:hAnsi="Arial" w:cs="Arial"/>
                <w:lang w:val="fi-FI" w:eastAsia="zh-CN"/>
              </w:rPr>
              <w:t>[1.0%-5.0%]</w:t>
            </w:r>
          </w:p>
          <w:p w14:paraId="768C2DD8" w14:textId="77777777" w:rsidR="00A918E1" w:rsidRPr="00286075" w:rsidRDefault="00A918E1" w:rsidP="00F54812">
            <w:pPr>
              <w:rPr>
                <w:rFonts w:ascii="Arial" w:hAnsi="Arial" w:cs="Arial"/>
                <w:lang w:val="en-US" w:eastAsia="zh-CN"/>
              </w:rPr>
            </w:pPr>
            <w:r w:rsidRPr="00286075">
              <w:rPr>
                <w:rFonts w:ascii="Arial" w:hAnsi="Arial" w:cs="Arial"/>
                <w:lang w:val="en-US" w:eastAsia="zh-CN"/>
              </w:rPr>
              <w:t>Option 1</w:t>
            </w:r>
            <w:r w:rsidRPr="00286075">
              <w:rPr>
                <w:rFonts w:ascii="Arial" w:hAnsi="Arial" w:cs="Arial"/>
                <w:lang w:val="fi-FI" w:eastAsia="zh-CN"/>
              </w:rPr>
              <w:t xml:space="preserve">: txEVM &lt; rxEVM; Option 2: no restriction </w:t>
            </w:r>
          </w:p>
        </w:tc>
      </w:tr>
      <w:tr w:rsidR="00A918E1" w:rsidRPr="00286075" w14:paraId="4B2271B9" w14:textId="77777777" w:rsidTr="00F54812">
        <w:trPr>
          <w:trHeight w:val="254"/>
        </w:trPr>
        <w:tc>
          <w:tcPr>
            <w:tcW w:w="24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E14A32" w14:textId="77777777" w:rsidR="00A918E1" w:rsidRPr="00286075" w:rsidRDefault="00A918E1" w:rsidP="00F54812">
            <w:pPr>
              <w:rPr>
                <w:rFonts w:ascii="Arial" w:hAnsi="Arial" w:cs="Arial"/>
                <w:lang w:val="en-US" w:eastAsia="zh-CN"/>
              </w:rPr>
            </w:pPr>
            <w:r w:rsidRPr="00286075">
              <w:rPr>
                <w:rFonts w:ascii="Arial" w:hAnsi="Arial" w:cs="Arial"/>
                <w:lang w:val="en-US" w:eastAsia="zh-CN"/>
              </w:rPr>
              <w:t>Other parameters</w:t>
            </w:r>
          </w:p>
        </w:tc>
        <w:tc>
          <w:tcPr>
            <w:tcW w:w="6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84817" w14:textId="77777777" w:rsidR="00A918E1" w:rsidRPr="00286075" w:rsidRDefault="00A918E1" w:rsidP="00F54812">
            <w:pPr>
              <w:rPr>
                <w:rFonts w:ascii="Arial" w:hAnsi="Arial" w:cs="Arial"/>
                <w:lang w:val="en-US" w:eastAsia="zh-CN"/>
              </w:rPr>
            </w:pPr>
            <w:r w:rsidRPr="00286075">
              <w:rPr>
                <w:rFonts w:ascii="Arial" w:hAnsi="Arial" w:cs="Arial"/>
                <w:lang w:val="en-US" w:eastAsia="zh-CN"/>
              </w:rPr>
              <w:t>follow assumptions in 38.101-4 Section 7.2 for fading channels (e.g., case 2-6) and Section 7.5 for static channels</w:t>
            </w:r>
          </w:p>
        </w:tc>
      </w:tr>
    </w:tbl>
    <w:p w14:paraId="3BC14002" w14:textId="77777777" w:rsidR="00A918E1" w:rsidRPr="008241FC" w:rsidRDefault="00A918E1" w:rsidP="000E5630">
      <w:pPr>
        <w:jc w:val="both"/>
        <w:rPr>
          <w:rFonts w:ascii="Arial" w:hAnsi="Arial" w:cs="Arial"/>
        </w:rPr>
      </w:pPr>
    </w:p>
    <w:p w14:paraId="7A361842" w14:textId="63DB5E03" w:rsidR="00F31597" w:rsidRDefault="00F31597" w:rsidP="00F31597">
      <w:pPr>
        <w:pStyle w:val="Heading1"/>
      </w:pPr>
      <w:r>
        <w:t>2</w:t>
      </w:r>
      <w:r w:rsidRPr="005C7FAC">
        <w:t>.</w:t>
      </w:r>
      <w:r>
        <w:tab/>
        <w:t>Discussion</w:t>
      </w:r>
    </w:p>
    <w:p w14:paraId="2D739039" w14:textId="564BA561" w:rsidR="00EB73F3" w:rsidRDefault="00EB73F3" w:rsidP="00DA45FC">
      <w:pPr>
        <w:rPr>
          <w:rFonts w:ascii="Arial" w:hAnsi="Arial" w:cs="Arial"/>
          <w:lang w:val="en-GB" w:eastAsia="zh-CN"/>
        </w:rPr>
      </w:pPr>
      <w:r>
        <w:rPr>
          <w:rFonts w:ascii="Arial" w:hAnsi="Arial" w:cs="Arial"/>
          <w:lang w:val="en-GB" w:eastAsia="zh-CN"/>
        </w:rPr>
        <w:t xml:space="preserve">In this contribution, the first set of results are presented for the study phase of the 256 QAM in FR2.  As the simulation assumptions in the WF [1] show that there are many permutations and approaches that could be used to study </w:t>
      </w:r>
      <w:r w:rsidR="008F6A6C">
        <w:rPr>
          <w:rFonts w:ascii="Arial" w:hAnsi="Arial" w:cs="Arial"/>
          <w:lang w:val="en-GB" w:eastAsia="zh-CN"/>
        </w:rPr>
        <w:t xml:space="preserve">if benefits exist for introducing a higher modulation in the millimetre wave frequencies in NR.  </w:t>
      </w:r>
    </w:p>
    <w:p w14:paraId="650B4A39" w14:textId="06EC9847" w:rsidR="00FB5DE7" w:rsidRDefault="005E381C" w:rsidP="00DA45FC">
      <w:pPr>
        <w:rPr>
          <w:rFonts w:ascii="Arial" w:hAnsi="Arial" w:cs="Arial"/>
          <w:lang w:val="en-GB" w:eastAsia="zh-CN"/>
        </w:rPr>
      </w:pPr>
      <w:r>
        <w:rPr>
          <w:rFonts w:ascii="Arial" w:hAnsi="Arial" w:cs="Arial"/>
          <w:lang w:val="en-GB" w:eastAsia="zh-CN"/>
        </w:rPr>
        <w:t xml:space="preserve">As part of the study </w:t>
      </w:r>
      <w:r w:rsidR="00075621">
        <w:rPr>
          <w:rFonts w:ascii="Arial" w:hAnsi="Arial" w:cs="Arial"/>
          <w:lang w:val="en-GB" w:eastAsia="zh-CN"/>
        </w:rPr>
        <w:t>a companion paper [</w:t>
      </w:r>
      <w:r w:rsidR="005A31D5">
        <w:rPr>
          <w:rFonts w:ascii="Arial" w:hAnsi="Arial" w:cs="Arial"/>
          <w:lang w:val="en-GB" w:eastAsia="zh-CN"/>
        </w:rPr>
        <w:t>2</w:t>
      </w:r>
      <w:r w:rsidR="00075621">
        <w:rPr>
          <w:rFonts w:ascii="Arial" w:hAnsi="Arial" w:cs="Arial"/>
          <w:lang w:val="en-GB" w:eastAsia="zh-CN"/>
        </w:rPr>
        <w:t>]</w:t>
      </w:r>
      <w:r w:rsidR="00FB5DE7">
        <w:rPr>
          <w:rFonts w:ascii="Arial" w:hAnsi="Arial" w:cs="Arial"/>
          <w:lang w:val="en-GB" w:eastAsia="zh-CN"/>
        </w:rPr>
        <w:t xml:space="preserve"> discusses further the complications on testability for this feature when it comes to receiver demodulation and the required SINR.  This contribution will not go into detail regarding receiver demodulation needs, but rather focus on the overall throughput that can be achieved.  Looking at the parameters, the higher order MCS (256 QAM MCS 25 and 27) are not presented here as initial results yielded little to no throughput.  Although, to keep ease in simulation time, HARQ was not applied and it may be possible to see more tangible throughput numbers.</w:t>
      </w:r>
    </w:p>
    <w:p w14:paraId="26F0C59A" w14:textId="13A2CC19" w:rsidR="00B675D0" w:rsidRDefault="00B675D0" w:rsidP="00DA45FC">
      <w:pPr>
        <w:rPr>
          <w:rFonts w:ascii="Arial" w:hAnsi="Arial" w:cs="Arial"/>
          <w:lang w:val="en-GB" w:eastAsia="zh-CN"/>
        </w:rPr>
      </w:pPr>
      <w:r>
        <w:rPr>
          <w:rFonts w:ascii="Arial" w:hAnsi="Arial" w:cs="Arial"/>
          <w:lang w:val="en-GB" w:eastAsia="zh-CN"/>
        </w:rPr>
        <w:t>The following results show the throughput performance at 256 QAM.</w:t>
      </w:r>
    </w:p>
    <w:p w14:paraId="4F769F91" w14:textId="77777777" w:rsidR="00B675D0" w:rsidRDefault="00B675D0" w:rsidP="00B675D0">
      <w:pPr>
        <w:keepNext/>
        <w:jc w:val="center"/>
      </w:pPr>
      <w:r w:rsidRPr="00B675D0">
        <w:rPr>
          <w:rFonts w:ascii="Arial" w:hAnsi="Arial" w:cs="Arial"/>
          <w:noProof/>
          <w:lang w:val="en-GB" w:eastAsia="zh-CN"/>
        </w:rPr>
        <w:lastRenderedPageBreak/>
        <w:drawing>
          <wp:inline distT="0" distB="0" distL="0" distR="0" wp14:anchorId="45FA1A88" wp14:editId="777431C4">
            <wp:extent cx="5943600" cy="4115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115435"/>
                    </a:xfrm>
                    <a:prstGeom prst="rect">
                      <a:avLst/>
                    </a:prstGeom>
                    <a:noFill/>
                    <a:ln>
                      <a:noFill/>
                    </a:ln>
                  </pic:spPr>
                </pic:pic>
              </a:graphicData>
            </a:graphic>
          </wp:inline>
        </w:drawing>
      </w:r>
    </w:p>
    <w:p w14:paraId="324CC5EE" w14:textId="32D187B8" w:rsidR="00A209E2" w:rsidRDefault="00B675D0" w:rsidP="00B675D0">
      <w:pPr>
        <w:pStyle w:val="Caption"/>
        <w:rPr>
          <w:rFonts w:cs="Arial"/>
        </w:rPr>
      </w:pPr>
      <w:r>
        <w:t xml:space="preserve">Figure </w:t>
      </w:r>
      <w:r>
        <w:fldChar w:fldCharType="begin"/>
      </w:r>
      <w:r>
        <w:instrText xml:space="preserve"> SEQ Figure \* ARABIC </w:instrText>
      </w:r>
      <w:r>
        <w:fldChar w:fldCharType="separate"/>
      </w:r>
      <w:r w:rsidR="00116BE0">
        <w:rPr>
          <w:noProof/>
        </w:rPr>
        <w:t>1</w:t>
      </w:r>
      <w:r>
        <w:fldChar w:fldCharType="end"/>
      </w:r>
      <w:r>
        <w:t>: SCS 60 kHz, MCS 23</w:t>
      </w:r>
    </w:p>
    <w:p w14:paraId="37EDBEE7" w14:textId="734A9086" w:rsidR="00355C0F" w:rsidRDefault="00B675D0" w:rsidP="00DA45FC">
      <w:pPr>
        <w:rPr>
          <w:rFonts w:ascii="Arial" w:hAnsi="Arial" w:cs="Arial"/>
          <w:lang w:val="en-GB" w:eastAsia="zh-CN"/>
        </w:rPr>
      </w:pPr>
      <w:r>
        <w:rPr>
          <w:rFonts w:ascii="Arial" w:hAnsi="Arial" w:cs="Arial"/>
          <w:lang w:val="en-GB" w:eastAsia="zh-CN"/>
        </w:rPr>
        <w:t xml:space="preserve">Comparably, when looking at 64 QAM throughput performance </w:t>
      </w:r>
      <w:r w:rsidR="00095F58">
        <w:rPr>
          <w:rFonts w:ascii="Arial" w:hAnsi="Arial" w:cs="Arial"/>
          <w:lang w:val="en-GB" w:eastAsia="zh-CN"/>
        </w:rPr>
        <w:t xml:space="preserve">is better than 256 QAM when the expected EVM at transmitter and receiver is 5%.  </w:t>
      </w:r>
      <w:r w:rsidR="00D04673">
        <w:rPr>
          <w:rFonts w:ascii="Arial" w:hAnsi="Arial" w:cs="Arial"/>
          <w:lang w:val="en-GB" w:eastAsia="zh-CN"/>
        </w:rPr>
        <w:t xml:space="preserve">The overall performance of 256 QAM </w:t>
      </w:r>
      <w:r w:rsidR="003338B3">
        <w:rPr>
          <w:rFonts w:ascii="Arial" w:hAnsi="Arial" w:cs="Arial"/>
          <w:lang w:val="en-GB" w:eastAsia="zh-CN"/>
        </w:rPr>
        <w:t>at low SNR is rather sensitive to any added receiver and/or transmitter noise.  The fading channel conditions also provide some aspects to the results below.  Further simulations using HARQ could help this aspect; no link adaptation was simulated for this scenario.</w:t>
      </w:r>
    </w:p>
    <w:p w14:paraId="0D2987EC" w14:textId="77777777" w:rsidR="00116BE0" w:rsidRDefault="00355C0F" w:rsidP="00116BE0">
      <w:pPr>
        <w:keepNext/>
        <w:jc w:val="center"/>
      </w:pPr>
      <w:r w:rsidRPr="00355C0F">
        <w:rPr>
          <w:rFonts w:ascii="Arial" w:hAnsi="Arial" w:cs="Arial"/>
          <w:noProof/>
          <w:lang w:val="en-GB" w:eastAsia="zh-CN"/>
        </w:rPr>
        <w:lastRenderedPageBreak/>
        <w:drawing>
          <wp:inline distT="0" distB="0" distL="0" distR="0" wp14:anchorId="0A72CDC5" wp14:editId="3E9F1856">
            <wp:extent cx="5943600" cy="4156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156075"/>
                    </a:xfrm>
                    <a:prstGeom prst="rect">
                      <a:avLst/>
                    </a:prstGeom>
                    <a:noFill/>
                    <a:ln>
                      <a:noFill/>
                    </a:ln>
                  </pic:spPr>
                </pic:pic>
              </a:graphicData>
            </a:graphic>
          </wp:inline>
        </w:drawing>
      </w:r>
    </w:p>
    <w:p w14:paraId="33EBFC39" w14:textId="7B007892" w:rsidR="00355C0F" w:rsidRDefault="00116BE0" w:rsidP="00116BE0">
      <w:pPr>
        <w:pStyle w:val="Caption"/>
        <w:rPr>
          <w:rFonts w:cs="Arial"/>
        </w:rPr>
      </w:pPr>
      <w:r>
        <w:t xml:space="preserve">Figure </w:t>
      </w:r>
      <w:r>
        <w:fldChar w:fldCharType="begin"/>
      </w:r>
      <w:r>
        <w:instrText xml:space="preserve"> SEQ Figure \* ARABIC </w:instrText>
      </w:r>
      <w:r>
        <w:fldChar w:fldCharType="separate"/>
      </w:r>
      <w:r>
        <w:rPr>
          <w:noProof/>
        </w:rPr>
        <w:t>2</w:t>
      </w:r>
      <w:r>
        <w:fldChar w:fldCharType="end"/>
      </w:r>
      <w:r w:rsidR="003338B3">
        <w:t>: 256 QAM and 64 QAM throughput performance comparison</w:t>
      </w:r>
    </w:p>
    <w:p w14:paraId="6C0AA540" w14:textId="77777777" w:rsidR="00F31597" w:rsidRDefault="00F31597" w:rsidP="00F31597">
      <w:pPr>
        <w:pStyle w:val="Heading1"/>
      </w:pPr>
      <w:r>
        <w:t>3</w:t>
      </w:r>
      <w:r w:rsidRPr="005C7FAC">
        <w:t>.</w:t>
      </w:r>
      <w:r>
        <w:tab/>
        <w:t>Conclusions</w:t>
      </w:r>
    </w:p>
    <w:p w14:paraId="485C7C07" w14:textId="5C650BA1" w:rsidR="004500D0" w:rsidRPr="004B56F2" w:rsidRDefault="00B825AC" w:rsidP="00ED38C1">
      <w:pPr>
        <w:jc w:val="both"/>
        <w:rPr>
          <w:rFonts w:ascii="Arial" w:hAnsi="Arial" w:cs="Arial"/>
          <w:b/>
          <w:lang w:val="en-GB" w:eastAsia="zh-CN"/>
        </w:rPr>
      </w:pPr>
      <w:r>
        <w:rPr>
          <w:rFonts w:ascii="Arial" w:hAnsi="Arial" w:cs="Arial"/>
          <w:lang w:val="en-US"/>
        </w:rPr>
        <w:t>In t</w:t>
      </w:r>
      <w:r w:rsidR="00F31597" w:rsidRPr="00B825AC">
        <w:rPr>
          <w:rFonts w:ascii="Arial" w:hAnsi="Arial" w:cs="Arial"/>
          <w:lang w:val="en-US"/>
        </w:rPr>
        <w:t>his paper</w:t>
      </w:r>
      <w:r>
        <w:rPr>
          <w:rFonts w:ascii="Arial" w:hAnsi="Arial" w:cs="Arial"/>
          <w:lang w:val="en-US"/>
        </w:rPr>
        <w:t>,</w:t>
      </w:r>
      <w:r w:rsidR="00F31597" w:rsidRPr="00B825AC">
        <w:rPr>
          <w:rFonts w:ascii="Arial" w:hAnsi="Arial" w:cs="Arial"/>
          <w:lang w:val="en-US"/>
        </w:rPr>
        <w:t xml:space="preserve"> </w:t>
      </w:r>
      <w:r w:rsidR="00493F09">
        <w:rPr>
          <w:rFonts w:ascii="Arial" w:hAnsi="Arial" w:cs="Arial"/>
          <w:lang w:val="en-US"/>
        </w:rPr>
        <w:t>pr</w:t>
      </w:r>
      <w:r w:rsidR="003338B3">
        <w:rPr>
          <w:rFonts w:ascii="Arial" w:hAnsi="Arial" w:cs="Arial"/>
          <w:lang w:val="en-US"/>
        </w:rPr>
        <w:t xml:space="preserve">eliminary simulation results were presented.  </w:t>
      </w:r>
      <w:r w:rsidR="00D141F9">
        <w:rPr>
          <w:rFonts w:ascii="Arial" w:hAnsi="Arial" w:cs="Arial"/>
          <w:lang w:val="en-US"/>
        </w:rPr>
        <w:t xml:space="preserve">The agreed list of simulation parameters </w:t>
      </w:r>
      <w:proofErr w:type="gramStart"/>
      <w:r w:rsidR="00D141F9">
        <w:rPr>
          <w:rFonts w:ascii="Arial" w:hAnsi="Arial" w:cs="Arial"/>
          <w:lang w:val="en-US"/>
        </w:rPr>
        <w:t>were</w:t>
      </w:r>
      <w:proofErr w:type="gramEnd"/>
      <w:r w:rsidR="00D141F9">
        <w:rPr>
          <w:rFonts w:ascii="Arial" w:hAnsi="Arial" w:cs="Arial"/>
          <w:lang w:val="en-US"/>
        </w:rPr>
        <w:t xml:space="preserve"> extensive and as such were not presented here.  However, the conclusion of this contribution shows that there is potential that </w:t>
      </w:r>
      <w:r w:rsidR="001A716E">
        <w:rPr>
          <w:rFonts w:ascii="Arial" w:hAnsi="Arial" w:cs="Arial"/>
          <w:lang w:val="en-US"/>
        </w:rPr>
        <w:t>this feature may not provide additional benefit to that of using the current highest modulation (64 QAM) defined in FR2.</w:t>
      </w:r>
    </w:p>
    <w:p w14:paraId="13DECA73" w14:textId="77777777" w:rsidR="00F31597" w:rsidRPr="00CD6614" w:rsidRDefault="00F31597" w:rsidP="00F31597">
      <w:pPr>
        <w:pStyle w:val="Heading1"/>
      </w:pPr>
      <w:r>
        <w:t>4</w:t>
      </w:r>
      <w:r w:rsidRPr="005C7FAC">
        <w:t>.</w:t>
      </w:r>
      <w:r>
        <w:tab/>
        <w:t>References</w:t>
      </w:r>
    </w:p>
    <w:p w14:paraId="5706E67A" w14:textId="2B58DEB7" w:rsidR="00F31597" w:rsidRPr="00075621" w:rsidRDefault="00F31597" w:rsidP="00A45217">
      <w:pPr>
        <w:pStyle w:val="Reference"/>
        <w:rPr>
          <w:rFonts w:cs="Arial"/>
          <w:sz w:val="22"/>
          <w:lang w:eastAsia="en-CA"/>
        </w:rPr>
      </w:pPr>
      <w:r w:rsidRPr="00A45217">
        <w:rPr>
          <w:rFonts w:cs="Arial"/>
          <w:sz w:val="22"/>
          <w:lang w:val="en-US"/>
        </w:rPr>
        <w:t>R4-</w:t>
      </w:r>
      <w:r w:rsidR="00425AE2">
        <w:rPr>
          <w:rFonts w:cs="Arial"/>
          <w:sz w:val="22"/>
          <w:lang w:val="en-US"/>
        </w:rPr>
        <w:t>19</w:t>
      </w:r>
      <w:r w:rsidR="00276D05">
        <w:rPr>
          <w:rFonts w:cs="Arial"/>
          <w:sz w:val="22"/>
          <w:lang w:val="en-US"/>
        </w:rPr>
        <w:t>07711,</w:t>
      </w:r>
      <w:r w:rsidR="005A31D5">
        <w:rPr>
          <w:rFonts w:cs="Arial"/>
          <w:sz w:val="22"/>
          <w:lang w:val="en-US"/>
        </w:rPr>
        <w:t xml:space="preserve"> </w:t>
      </w:r>
      <w:r w:rsidR="00276D05">
        <w:rPr>
          <w:rFonts w:cs="Arial"/>
          <w:sz w:val="22"/>
          <w:lang w:val="en-US"/>
        </w:rPr>
        <w:t>“</w:t>
      </w:r>
      <w:r w:rsidR="00276D05" w:rsidRPr="00276D05">
        <w:rPr>
          <w:rFonts w:cs="Arial"/>
          <w:sz w:val="22"/>
          <w:lang w:val="en-US"/>
        </w:rPr>
        <w:t>Simulation assumption of feasibility study for FR2 DL 256QAM</w:t>
      </w:r>
      <w:r w:rsidR="00276D05">
        <w:rPr>
          <w:rFonts w:cs="Arial"/>
          <w:sz w:val="22"/>
          <w:lang w:val="en-US"/>
        </w:rPr>
        <w:t>”, China Telecom</w:t>
      </w:r>
    </w:p>
    <w:p w14:paraId="31C20AEA" w14:textId="43F39640" w:rsidR="00075621" w:rsidRPr="00A45217" w:rsidRDefault="00075621" w:rsidP="00A45217">
      <w:pPr>
        <w:pStyle w:val="Reference"/>
        <w:rPr>
          <w:rFonts w:cs="Arial"/>
          <w:sz w:val="22"/>
          <w:lang w:eastAsia="en-CA"/>
        </w:rPr>
      </w:pPr>
      <w:r>
        <w:rPr>
          <w:rFonts w:cs="Arial"/>
          <w:sz w:val="22"/>
          <w:lang w:val="en-US"/>
        </w:rPr>
        <w:t>R4-</w:t>
      </w:r>
      <w:r w:rsidR="005A31D5">
        <w:rPr>
          <w:rFonts w:cs="Arial"/>
          <w:sz w:val="22"/>
          <w:lang w:val="en-US"/>
        </w:rPr>
        <w:t>1909403</w:t>
      </w:r>
      <w:r>
        <w:rPr>
          <w:rFonts w:cs="Arial"/>
          <w:sz w:val="22"/>
          <w:lang w:val="en-US"/>
        </w:rPr>
        <w:t xml:space="preserve">, </w:t>
      </w:r>
      <w:r w:rsidR="005A31D5">
        <w:rPr>
          <w:rFonts w:cs="Arial"/>
          <w:sz w:val="22"/>
          <w:lang w:val="en-US"/>
        </w:rPr>
        <w:t>“Feasibility of UE demodulation testing”, Ericsson</w:t>
      </w:r>
    </w:p>
    <w:p w14:paraId="3EC4B362" w14:textId="5438FA82" w:rsidR="00F31597" w:rsidRDefault="00F31597" w:rsidP="00F31597">
      <w:pPr>
        <w:rPr>
          <w:lang w:val="en-GB"/>
        </w:rPr>
      </w:pPr>
    </w:p>
    <w:p w14:paraId="28EF3827" w14:textId="77777777" w:rsidR="006058A6" w:rsidRPr="00B92655" w:rsidRDefault="006058A6" w:rsidP="00F31597">
      <w:pPr>
        <w:rPr>
          <w:lang w:val="en-GB"/>
        </w:rPr>
      </w:pPr>
    </w:p>
    <w:p w14:paraId="1B228102" w14:textId="77777777" w:rsidR="00B6189C" w:rsidRPr="00F31597" w:rsidRDefault="00B6189C">
      <w:pPr>
        <w:rPr>
          <w:lang w:val="en-GB"/>
        </w:rPr>
      </w:pPr>
    </w:p>
    <w:sectPr w:rsidR="00B6189C" w:rsidRPr="00F315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0D34A9F"/>
    <w:multiLevelType w:val="hybridMultilevel"/>
    <w:tmpl w:val="D5A6E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D6780D"/>
    <w:multiLevelType w:val="hybridMultilevel"/>
    <w:tmpl w:val="C5144364"/>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 w15:restartNumberingAfterBreak="0">
    <w:nsid w:val="42F60B28"/>
    <w:multiLevelType w:val="hybridMultilevel"/>
    <w:tmpl w:val="07F0E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81479CF"/>
    <w:multiLevelType w:val="hybridMultilevel"/>
    <w:tmpl w:val="BCBAD1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8C2EE6"/>
    <w:multiLevelType w:val="hybridMultilevel"/>
    <w:tmpl w:val="46BC044E"/>
    <w:lvl w:ilvl="0" w:tplc="041D0001">
      <w:start w:val="1"/>
      <w:numFmt w:val="bullet"/>
      <w:lvlText w:val=""/>
      <w:lvlJc w:val="left"/>
      <w:pPr>
        <w:ind w:left="1440" w:hanging="360"/>
      </w:pPr>
      <w:rPr>
        <w:rFonts w:ascii="Symbol" w:hAnsi="Symbol"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abstractNumId w:val="4"/>
  </w:num>
  <w:num w:numId="2">
    <w:abstractNumId w:val="2"/>
  </w:num>
  <w:num w:numId="3">
    <w:abstractNumId w:val="0"/>
  </w:num>
  <w:num w:numId="4">
    <w:abstractNumId w:val="7"/>
  </w:num>
  <w:num w:numId="5">
    <w:abstractNumId w:val="3"/>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597"/>
    <w:rsid w:val="00041B75"/>
    <w:rsid w:val="00041D0A"/>
    <w:rsid w:val="00046605"/>
    <w:rsid w:val="0005416A"/>
    <w:rsid w:val="00075522"/>
    <w:rsid w:val="00075621"/>
    <w:rsid w:val="000770F9"/>
    <w:rsid w:val="00084BDF"/>
    <w:rsid w:val="00092A19"/>
    <w:rsid w:val="000952B1"/>
    <w:rsid w:val="00095F58"/>
    <w:rsid w:val="000A602A"/>
    <w:rsid w:val="000A7FE1"/>
    <w:rsid w:val="000C0D48"/>
    <w:rsid w:val="000D0098"/>
    <w:rsid w:val="000D124C"/>
    <w:rsid w:val="000E0494"/>
    <w:rsid w:val="000E5630"/>
    <w:rsid w:val="000F2D02"/>
    <w:rsid w:val="00116BE0"/>
    <w:rsid w:val="00117992"/>
    <w:rsid w:val="00131DA6"/>
    <w:rsid w:val="0014518A"/>
    <w:rsid w:val="00162DC8"/>
    <w:rsid w:val="001738B4"/>
    <w:rsid w:val="00194385"/>
    <w:rsid w:val="00197F0B"/>
    <w:rsid w:val="001A0156"/>
    <w:rsid w:val="001A716E"/>
    <w:rsid w:val="001B7FAB"/>
    <w:rsid w:val="001D4528"/>
    <w:rsid w:val="001E3637"/>
    <w:rsid w:val="001E5BCA"/>
    <w:rsid w:val="002019A7"/>
    <w:rsid w:val="00205B44"/>
    <w:rsid w:val="00241553"/>
    <w:rsid w:val="00253791"/>
    <w:rsid w:val="002565EF"/>
    <w:rsid w:val="00276D05"/>
    <w:rsid w:val="00286075"/>
    <w:rsid w:val="00290390"/>
    <w:rsid w:val="00295B39"/>
    <w:rsid w:val="002A2ED6"/>
    <w:rsid w:val="002A696D"/>
    <w:rsid w:val="002A7FA6"/>
    <w:rsid w:val="002B2145"/>
    <w:rsid w:val="002B61DD"/>
    <w:rsid w:val="002E07E4"/>
    <w:rsid w:val="002F1954"/>
    <w:rsid w:val="003338B3"/>
    <w:rsid w:val="003357FD"/>
    <w:rsid w:val="0033586F"/>
    <w:rsid w:val="00355C0F"/>
    <w:rsid w:val="00360A9A"/>
    <w:rsid w:val="00373D71"/>
    <w:rsid w:val="00381707"/>
    <w:rsid w:val="003A704B"/>
    <w:rsid w:val="003E03C4"/>
    <w:rsid w:val="003F13E7"/>
    <w:rsid w:val="003F405A"/>
    <w:rsid w:val="004170E4"/>
    <w:rsid w:val="00425AE2"/>
    <w:rsid w:val="0043682B"/>
    <w:rsid w:val="004369A3"/>
    <w:rsid w:val="004500D0"/>
    <w:rsid w:val="00452CC3"/>
    <w:rsid w:val="0046384D"/>
    <w:rsid w:val="00481161"/>
    <w:rsid w:val="00481859"/>
    <w:rsid w:val="00487024"/>
    <w:rsid w:val="00487E0B"/>
    <w:rsid w:val="00493F09"/>
    <w:rsid w:val="004B25D2"/>
    <w:rsid w:val="004B56F2"/>
    <w:rsid w:val="004D79AE"/>
    <w:rsid w:val="004E428D"/>
    <w:rsid w:val="004E4F8B"/>
    <w:rsid w:val="004F5B8C"/>
    <w:rsid w:val="00506991"/>
    <w:rsid w:val="00511DD3"/>
    <w:rsid w:val="005151DD"/>
    <w:rsid w:val="005168B5"/>
    <w:rsid w:val="00517258"/>
    <w:rsid w:val="0053442F"/>
    <w:rsid w:val="00547967"/>
    <w:rsid w:val="0056494F"/>
    <w:rsid w:val="005701E3"/>
    <w:rsid w:val="00592663"/>
    <w:rsid w:val="005A31D5"/>
    <w:rsid w:val="005B406E"/>
    <w:rsid w:val="005E381C"/>
    <w:rsid w:val="006058A6"/>
    <w:rsid w:val="006220BC"/>
    <w:rsid w:val="00626E3E"/>
    <w:rsid w:val="00643C7E"/>
    <w:rsid w:val="0064430F"/>
    <w:rsid w:val="006455BA"/>
    <w:rsid w:val="00662A2C"/>
    <w:rsid w:val="0069062A"/>
    <w:rsid w:val="006B42EF"/>
    <w:rsid w:val="006C4F03"/>
    <w:rsid w:val="006E42D2"/>
    <w:rsid w:val="00730C41"/>
    <w:rsid w:val="007407B3"/>
    <w:rsid w:val="00747D21"/>
    <w:rsid w:val="00754218"/>
    <w:rsid w:val="0076492C"/>
    <w:rsid w:val="007A30E3"/>
    <w:rsid w:val="007A46CE"/>
    <w:rsid w:val="007B0C8A"/>
    <w:rsid w:val="007B244E"/>
    <w:rsid w:val="007B6203"/>
    <w:rsid w:val="007E4006"/>
    <w:rsid w:val="008241FC"/>
    <w:rsid w:val="00883B6B"/>
    <w:rsid w:val="008A6907"/>
    <w:rsid w:val="008B13A8"/>
    <w:rsid w:val="008B7602"/>
    <w:rsid w:val="008C10A6"/>
    <w:rsid w:val="008C1C8A"/>
    <w:rsid w:val="008C548C"/>
    <w:rsid w:val="008E45B2"/>
    <w:rsid w:val="008E511D"/>
    <w:rsid w:val="008F6A6C"/>
    <w:rsid w:val="00902931"/>
    <w:rsid w:val="009075A0"/>
    <w:rsid w:val="00915984"/>
    <w:rsid w:val="00917055"/>
    <w:rsid w:val="00931629"/>
    <w:rsid w:val="00931F5F"/>
    <w:rsid w:val="00947A5A"/>
    <w:rsid w:val="00970506"/>
    <w:rsid w:val="009913F5"/>
    <w:rsid w:val="009929DA"/>
    <w:rsid w:val="00994246"/>
    <w:rsid w:val="009B78E9"/>
    <w:rsid w:val="00A048FC"/>
    <w:rsid w:val="00A209E2"/>
    <w:rsid w:val="00A262A9"/>
    <w:rsid w:val="00A45217"/>
    <w:rsid w:val="00A53497"/>
    <w:rsid w:val="00A66781"/>
    <w:rsid w:val="00A71693"/>
    <w:rsid w:val="00A8597B"/>
    <w:rsid w:val="00A918E1"/>
    <w:rsid w:val="00A91B51"/>
    <w:rsid w:val="00AC60DB"/>
    <w:rsid w:val="00AD73FE"/>
    <w:rsid w:val="00AE0C68"/>
    <w:rsid w:val="00AF679B"/>
    <w:rsid w:val="00B365F8"/>
    <w:rsid w:val="00B415A1"/>
    <w:rsid w:val="00B42317"/>
    <w:rsid w:val="00B6189C"/>
    <w:rsid w:val="00B675D0"/>
    <w:rsid w:val="00B72AE2"/>
    <w:rsid w:val="00B81096"/>
    <w:rsid w:val="00B825AC"/>
    <w:rsid w:val="00B9140A"/>
    <w:rsid w:val="00B91A85"/>
    <w:rsid w:val="00BC57EE"/>
    <w:rsid w:val="00C1059D"/>
    <w:rsid w:val="00C12808"/>
    <w:rsid w:val="00C36BC5"/>
    <w:rsid w:val="00CC4884"/>
    <w:rsid w:val="00CD5E20"/>
    <w:rsid w:val="00CF078D"/>
    <w:rsid w:val="00D0141F"/>
    <w:rsid w:val="00D04673"/>
    <w:rsid w:val="00D064C2"/>
    <w:rsid w:val="00D079DA"/>
    <w:rsid w:val="00D12EA4"/>
    <w:rsid w:val="00D141F9"/>
    <w:rsid w:val="00D210FE"/>
    <w:rsid w:val="00D36B5A"/>
    <w:rsid w:val="00D41392"/>
    <w:rsid w:val="00D43878"/>
    <w:rsid w:val="00D57661"/>
    <w:rsid w:val="00D6199F"/>
    <w:rsid w:val="00D62F0A"/>
    <w:rsid w:val="00D66B4A"/>
    <w:rsid w:val="00D70BAF"/>
    <w:rsid w:val="00D74A28"/>
    <w:rsid w:val="00D86B2D"/>
    <w:rsid w:val="00D940AA"/>
    <w:rsid w:val="00DA15FD"/>
    <w:rsid w:val="00DA4016"/>
    <w:rsid w:val="00DA45FC"/>
    <w:rsid w:val="00DF66DD"/>
    <w:rsid w:val="00E121F3"/>
    <w:rsid w:val="00E32469"/>
    <w:rsid w:val="00EA0D7A"/>
    <w:rsid w:val="00EB73F3"/>
    <w:rsid w:val="00ED1A47"/>
    <w:rsid w:val="00ED2C36"/>
    <w:rsid w:val="00ED38C1"/>
    <w:rsid w:val="00EE319E"/>
    <w:rsid w:val="00EF441C"/>
    <w:rsid w:val="00F02AA5"/>
    <w:rsid w:val="00F11639"/>
    <w:rsid w:val="00F31597"/>
    <w:rsid w:val="00F76E2A"/>
    <w:rsid w:val="00F83FC7"/>
    <w:rsid w:val="00FB3E67"/>
    <w:rsid w:val="00FB5DE7"/>
    <w:rsid w:val="00FE1D0B"/>
    <w:rsid w:val="00FE3500"/>
    <w:rsid w:val="00FF48B8"/>
    <w:rsid w:val="00FF6E9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C5C24"/>
  <w15:chartTrackingRefBased/>
  <w15:docId w15:val="{158CAB13-24C6-4CD3-9669-4E601FF28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1597"/>
    <w:rPr>
      <w:rFonts w:ascii="Calibri" w:eastAsia="Calibri" w:hAnsi="Calibri" w:cs="Times New Roman"/>
      <w:lang w:val="en-CA"/>
    </w:rPr>
  </w:style>
  <w:style w:type="paragraph" w:styleId="Heading1">
    <w:name w:val="heading 1"/>
    <w:next w:val="Normal"/>
    <w:link w:val="Heading1Char"/>
    <w:qFormat/>
    <w:rsid w:val="00F3159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F31597"/>
    <w:pPr>
      <w:keepNext/>
      <w:spacing w:before="240" w:after="60" w:line="276" w:lineRule="auto"/>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97"/>
    <w:rPr>
      <w:rFonts w:ascii="Arial" w:eastAsia="Times New Roman" w:hAnsi="Arial" w:cs="Times New Roman"/>
      <w:sz w:val="36"/>
      <w:szCs w:val="20"/>
      <w:lang w:val="en-GB" w:eastAsia="en-CA"/>
    </w:rPr>
  </w:style>
  <w:style w:type="character" w:customStyle="1" w:styleId="Heading2Char">
    <w:name w:val="Heading 2 Char"/>
    <w:basedOn w:val="DefaultParagraphFont"/>
    <w:link w:val="Heading2"/>
    <w:uiPriority w:val="9"/>
    <w:rsid w:val="00F31597"/>
    <w:rPr>
      <w:rFonts w:ascii="Calibri Light" w:eastAsia="Times New Roman" w:hAnsi="Calibri Light" w:cs="Times New Roman"/>
      <w:b/>
      <w:bCs/>
      <w:i/>
      <w:iCs/>
      <w:sz w:val="28"/>
      <w:szCs w:val="28"/>
      <w:lang w:val="en-CA"/>
    </w:rPr>
  </w:style>
  <w:style w:type="paragraph" w:customStyle="1" w:styleId="3GPPHeader">
    <w:name w:val="3GPP_Header"/>
    <w:basedOn w:val="Normal"/>
    <w:rsid w:val="00F31597"/>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customStyle="1" w:styleId="Reference">
    <w:name w:val="Reference"/>
    <w:basedOn w:val="Normal"/>
    <w:rsid w:val="00F31597"/>
    <w:pPr>
      <w:numPr>
        <w:numId w:val="1"/>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character" w:customStyle="1" w:styleId="THChar">
    <w:name w:val="TH Char"/>
    <w:link w:val="TH"/>
    <w:qFormat/>
    <w:locked/>
    <w:rsid w:val="00F31597"/>
    <w:rPr>
      <w:rFonts w:ascii="Arial" w:hAnsi="Arial" w:cs="Arial"/>
      <w:b/>
      <w:lang w:val="en-GB"/>
    </w:rPr>
  </w:style>
  <w:style w:type="paragraph" w:customStyle="1" w:styleId="TH">
    <w:name w:val="TH"/>
    <w:basedOn w:val="Normal"/>
    <w:link w:val="THChar"/>
    <w:qFormat/>
    <w:rsid w:val="00F31597"/>
    <w:pPr>
      <w:keepNext/>
      <w:keepLines/>
      <w:spacing w:before="60" w:after="180" w:line="240" w:lineRule="auto"/>
      <w:jc w:val="center"/>
    </w:pPr>
    <w:rPr>
      <w:rFonts w:ascii="Arial" w:eastAsiaTheme="minorHAnsi" w:hAnsi="Arial" w:cs="Arial"/>
      <w:b/>
      <w:lang w:val="en-GB"/>
    </w:rPr>
  </w:style>
  <w:style w:type="character" w:customStyle="1" w:styleId="TFChar">
    <w:name w:val="TF Char"/>
    <w:link w:val="TF"/>
    <w:locked/>
    <w:rsid w:val="00F31597"/>
    <w:rPr>
      <w:rFonts w:ascii="Arial" w:hAnsi="Arial" w:cs="Arial"/>
      <w:b/>
      <w:lang w:val="en-GB"/>
    </w:rPr>
  </w:style>
  <w:style w:type="paragraph" w:customStyle="1" w:styleId="TF">
    <w:name w:val="TF"/>
    <w:basedOn w:val="TH"/>
    <w:link w:val="TFChar"/>
    <w:rsid w:val="00F31597"/>
    <w:pPr>
      <w:keepNext w:val="0"/>
      <w:spacing w:before="0" w:after="240"/>
    </w:pPr>
  </w:style>
  <w:style w:type="paragraph" w:styleId="Caption">
    <w:name w:val="caption"/>
    <w:basedOn w:val="Normal"/>
    <w:next w:val="Normal"/>
    <w:uiPriority w:val="35"/>
    <w:unhideWhenUsed/>
    <w:qFormat/>
    <w:rsid w:val="009075A0"/>
    <w:pPr>
      <w:overflowPunct w:val="0"/>
      <w:autoSpaceDE w:val="0"/>
      <w:autoSpaceDN w:val="0"/>
      <w:adjustRightInd w:val="0"/>
      <w:spacing w:after="240" w:line="240" w:lineRule="auto"/>
      <w:jc w:val="center"/>
    </w:pPr>
    <w:rPr>
      <w:rFonts w:ascii="Arial" w:eastAsia="Times New Roman" w:hAnsi="Arial"/>
      <w:b/>
      <w:bCs/>
      <w:sz w:val="20"/>
      <w:szCs w:val="20"/>
      <w:lang w:val="en-GB" w:eastAsia="zh-CN"/>
    </w:rPr>
  </w:style>
  <w:style w:type="paragraph" w:styleId="BodyText">
    <w:name w:val="Body Text"/>
    <w:basedOn w:val="Normal"/>
    <w:link w:val="BodyTextChar"/>
    <w:unhideWhenUsed/>
    <w:rsid w:val="009075A0"/>
    <w:pPr>
      <w:overflowPunct w:val="0"/>
      <w:autoSpaceDE w:val="0"/>
      <w:autoSpaceDN w:val="0"/>
      <w:adjustRightInd w:val="0"/>
      <w:spacing w:after="120" w:line="240" w:lineRule="auto"/>
      <w:jc w:val="both"/>
    </w:pPr>
    <w:rPr>
      <w:rFonts w:ascii="Arial" w:eastAsia="Times New Roman" w:hAnsi="Arial"/>
      <w:sz w:val="20"/>
      <w:szCs w:val="20"/>
      <w:lang w:val="en-GB" w:eastAsia="zh-CN"/>
    </w:rPr>
  </w:style>
  <w:style w:type="character" w:customStyle="1" w:styleId="BodyTextChar">
    <w:name w:val="Body Text Char"/>
    <w:basedOn w:val="DefaultParagraphFont"/>
    <w:link w:val="BodyText"/>
    <w:rsid w:val="009075A0"/>
    <w:rPr>
      <w:rFonts w:ascii="Arial" w:eastAsia="Times New Roman" w:hAnsi="Arial" w:cs="Times New Roman"/>
      <w:sz w:val="20"/>
      <w:szCs w:val="20"/>
      <w:lang w:val="en-GB" w:eastAsia="zh-CN"/>
    </w:rPr>
  </w:style>
  <w:style w:type="paragraph" w:customStyle="1" w:styleId="TAH">
    <w:name w:val="TAH"/>
    <w:basedOn w:val="TAC"/>
    <w:link w:val="TAHCar"/>
    <w:qFormat/>
    <w:rsid w:val="009075A0"/>
    <w:rPr>
      <w:b/>
    </w:rPr>
  </w:style>
  <w:style w:type="paragraph" w:customStyle="1" w:styleId="TAC">
    <w:name w:val="TAC"/>
    <w:basedOn w:val="Normal"/>
    <w:link w:val="TACChar"/>
    <w:qFormat/>
    <w:rsid w:val="009075A0"/>
    <w:pPr>
      <w:keepNext/>
      <w:keepLines/>
      <w:spacing w:after="0" w:line="240" w:lineRule="auto"/>
      <w:jc w:val="center"/>
    </w:pPr>
    <w:rPr>
      <w:rFonts w:ascii="Arial" w:eastAsia="Times New Roman" w:hAnsi="Arial"/>
      <w:sz w:val="18"/>
      <w:szCs w:val="20"/>
      <w:lang w:val="en-GB" w:eastAsia="x-none"/>
    </w:rPr>
  </w:style>
  <w:style w:type="character" w:customStyle="1" w:styleId="TACChar">
    <w:name w:val="TAC Char"/>
    <w:link w:val="TAC"/>
    <w:qFormat/>
    <w:rsid w:val="009075A0"/>
    <w:rPr>
      <w:rFonts w:ascii="Arial" w:eastAsia="Times New Roman" w:hAnsi="Arial" w:cs="Times New Roman"/>
      <w:sz w:val="18"/>
      <w:szCs w:val="20"/>
      <w:lang w:val="en-GB" w:eastAsia="x-none"/>
    </w:rPr>
  </w:style>
  <w:style w:type="character" w:customStyle="1" w:styleId="TAHCar">
    <w:name w:val="TAH Car"/>
    <w:link w:val="TAH"/>
    <w:qFormat/>
    <w:rsid w:val="009075A0"/>
    <w:rPr>
      <w:rFonts w:ascii="Arial" w:eastAsia="Times New Roman" w:hAnsi="Arial" w:cs="Times New Roman"/>
      <w:b/>
      <w:sz w:val="18"/>
      <w:szCs w:val="20"/>
      <w:lang w:val="en-GB" w:eastAsia="x-none"/>
    </w:rPr>
  </w:style>
  <w:style w:type="table" w:styleId="TableGrid">
    <w:name w:val="Table Grid"/>
    <w:basedOn w:val="TableNormal"/>
    <w:uiPriority w:val="39"/>
    <w:qFormat/>
    <w:rsid w:val="00907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124C"/>
    <w:pPr>
      <w:ind w:left="720"/>
      <w:contextualSpacing/>
    </w:pPr>
  </w:style>
  <w:style w:type="character" w:styleId="PlaceholderText">
    <w:name w:val="Placeholder Text"/>
    <w:basedOn w:val="DefaultParagraphFont"/>
    <w:uiPriority w:val="99"/>
    <w:semiHidden/>
    <w:rsid w:val="00075522"/>
    <w:rPr>
      <w:color w:val="808080"/>
    </w:rPr>
  </w:style>
  <w:style w:type="paragraph" w:styleId="BalloonText">
    <w:name w:val="Balloon Text"/>
    <w:basedOn w:val="Normal"/>
    <w:link w:val="BalloonTextChar"/>
    <w:uiPriority w:val="99"/>
    <w:semiHidden/>
    <w:unhideWhenUsed/>
    <w:rsid w:val="004369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69A3"/>
    <w:rPr>
      <w:rFonts w:ascii="Segoe UI" w:eastAsia="Calibri" w:hAnsi="Segoe UI" w:cs="Segoe UI"/>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299853">
      <w:bodyDiv w:val="1"/>
      <w:marLeft w:val="0"/>
      <w:marRight w:val="0"/>
      <w:marTop w:val="0"/>
      <w:marBottom w:val="0"/>
      <w:divBdr>
        <w:top w:val="none" w:sz="0" w:space="0" w:color="auto"/>
        <w:left w:val="none" w:sz="0" w:space="0" w:color="auto"/>
        <w:bottom w:val="none" w:sz="0" w:space="0" w:color="auto"/>
        <w:right w:val="none" w:sz="0" w:space="0" w:color="auto"/>
      </w:divBdr>
    </w:div>
    <w:div w:id="468591307">
      <w:bodyDiv w:val="1"/>
      <w:marLeft w:val="0"/>
      <w:marRight w:val="0"/>
      <w:marTop w:val="0"/>
      <w:marBottom w:val="0"/>
      <w:divBdr>
        <w:top w:val="none" w:sz="0" w:space="0" w:color="auto"/>
        <w:left w:val="none" w:sz="0" w:space="0" w:color="auto"/>
        <w:bottom w:val="none" w:sz="0" w:space="0" w:color="auto"/>
        <w:right w:val="none" w:sz="0" w:space="0" w:color="auto"/>
      </w:divBdr>
    </w:div>
    <w:div w:id="1145194718">
      <w:bodyDiv w:val="1"/>
      <w:marLeft w:val="0"/>
      <w:marRight w:val="0"/>
      <w:marTop w:val="0"/>
      <w:marBottom w:val="0"/>
      <w:divBdr>
        <w:top w:val="none" w:sz="0" w:space="0" w:color="auto"/>
        <w:left w:val="none" w:sz="0" w:space="0" w:color="auto"/>
        <w:bottom w:val="none" w:sz="0" w:space="0" w:color="auto"/>
        <w:right w:val="none" w:sz="0" w:space="0" w:color="auto"/>
      </w:divBdr>
    </w:div>
    <w:div w:id="1749376818">
      <w:bodyDiv w:val="1"/>
      <w:marLeft w:val="0"/>
      <w:marRight w:val="0"/>
      <w:marTop w:val="0"/>
      <w:marBottom w:val="0"/>
      <w:divBdr>
        <w:top w:val="none" w:sz="0" w:space="0" w:color="auto"/>
        <w:left w:val="none" w:sz="0" w:space="0" w:color="auto"/>
        <w:bottom w:val="none" w:sz="0" w:space="0" w:color="auto"/>
        <w:right w:val="none" w:sz="0" w:space="0" w:color="auto"/>
      </w:divBdr>
    </w:div>
    <w:div w:id="1794057534">
      <w:bodyDiv w:val="1"/>
      <w:marLeft w:val="0"/>
      <w:marRight w:val="0"/>
      <w:marTop w:val="0"/>
      <w:marBottom w:val="0"/>
      <w:divBdr>
        <w:top w:val="none" w:sz="0" w:space="0" w:color="auto"/>
        <w:left w:val="none" w:sz="0" w:space="0" w:color="auto"/>
        <w:bottom w:val="none" w:sz="0" w:space="0" w:color="auto"/>
        <w:right w:val="none" w:sz="0" w:space="0" w:color="auto"/>
      </w:divBdr>
    </w:div>
    <w:div w:id="1996251361">
      <w:bodyDiv w:val="1"/>
      <w:marLeft w:val="0"/>
      <w:marRight w:val="0"/>
      <w:marTop w:val="0"/>
      <w:marBottom w:val="0"/>
      <w:divBdr>
        <w:top w:val="none" w:sz="0" w:space="0" w:color="auto"/>
        <w:left w:val="none" w:sz="0" w:space="0" w:color="auto"/>
        <w:bottom w:val="none" w:sz="0" w:space="0" w:color="auto"/>
        <w:right w:val="none" w:sz="0" w:space="0" w:color="auto"/>
      </w:divBdr>
    </w:div>
    <w:div w:id="2007661348">
      <w:bodyDiv w:val="1"/>
      <w:marLeft w:val="0"/>
      <w:marRight w:val="0"/>
      <w:marTop w:val="0"/>
      <w:marBottom w:val="0"/>
      <w:divBdr>
        <w:top w:val="none" w:sz="0" w:space="0" w:color="auto"/>
        <w:left w:val="none" w:sz="0" w:space="0" w:color="auto"/>
        <w:bottom w:val="none" w:sz="0" w:space="0" w:color="auto"/>
        <w:right w:val="none" w:sz="0" w:space="0" w:color="auto"/>
      </w:divBdr>
    </w:div>
    <w:div w:id="211381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72F1EC-D952-4008-B69D-DAEAA1E9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F15D0-D525-49EB-AB99-795AF5ADEAAD}">
  <ds:schemaRefs>
    <ds:schemaRef ds:uri="http://schemas.microsoft.com/sharepoint/v3/contenttype/forms"/>
  </ds:schemaRefs>
</ds:datastoreItem>
</file>

<file path=customXml/itemProps3.xml><?xml version="1.0" encoding="utf-8"?>
<ds:datastoreItem xmlns:ds="http://schemas.openxmlformats.org/officeDocument/2006/customXml" ds:itemID="{E3AF35F0-340A-459A-9791-D255C3BCAADC}">
  <ds:schemaRefs>
    <ds:schemaRef ds:uri="http://purl.org/dc/terms/"/>
    <ds:schemaRef ds:uri="http://schemas.microsoft.com/office/2006/metadata/properties"/>
    <ds:schemaRef ds:uri="http://schemas.microsoft.com/office/2006/documentManagement/types"/>
    <ds:schemaRef ds:uri="http://purl.org/dc/elements/1.1/"/>
    <ds:schemaRef ds:uri="cf7c53e0-8330-4aac-bdbf-6fe5928d1c77"/>
    <ds:schemaRef ds:uri="ecf15794-1c34-4b37-a3c8-0e782a84561c"/>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Negusse</dc:creator>
  <cp:keywords/>
  <dc:description/>
  <cp:lastModifiedBy>Esther Sienkiewicz</cp:lastModifiedBy>
  <cp:revision>3</cp:revision>
  <dcterms:created xsi:type="dcterms:W3CDTF">2019-08-16T14:31:00Z</dcterms:created>
  <dcterms:modified xsi:type="dcterms:W3CDTF">2019-08-16T15:56:00Z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