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3FA5F31C"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3805DC">
        <w:rPr>
          <w:rFonts w:ascii="Arial" w:eastAsia="SimSun" w:hAnsi="Arial" w:cs="Times New Roman"/>
          <w:b/>
          <w:sz w:val="24"/>
          <w:szCs w:val="20"/>
          <w:lang w:val="en-GB"/>
        </w:rPr>
        <w:t>2</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CD3998" w:rsidRPr="00CD3998">
        <w:rPr>
          <w:rFonts w:ascii="Arial" w:eastAsia="SimSun" w:hAnsi="Arial" w:cs="Times New Roman"/>
          <w:b/>
          <w:bCs/>
          <w:sz w:val="24"/>
          <w:szCs w:val="20"/>
          <w:lang w:val="en-GB" w:eastAsia="zh-CN"/>
        </w:rPr>
        <w:t>190</w:t>
      </w:r>
      <w:bookmarkStart w:id="3" w:name="_GoBack"/>
      <w:r w:rsidR="00CD3998" w:rsidRPr="00CD3998">
        <w:rPr>
          <w:rFonts w:ascii="Arial" w:eastAsia="SimSun" w:hAnsi="Arial" w:cs="Times New Roman"/>
          <w:b/>
          <w:bCs/>
          <w:sz w:val="24"/>
          <w:szCs w:val="20"/>
          <w:lang w:val="en-GB" w:eastAsia="zh-CN"/>
        </w:rPr>
        <w:t>8672</w:t>
      </w:r>
      <w:bookmarkEnd w:id="3"/>
    </w:p>
    <w:p w14:paraId="3DEDC117" w14:textId="458D1B91" w:rsidR="00841BCD" w:rsidRPr="00841BCD" w:rsidRDefault="003805DC"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Ljubljana</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Slovenia</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August</w:t>
      </w:r>
      <w:r w:rsidR="001C2F6D">
        <w:rPr>
          <w:rFonts w:ascii="Arial" w:eastAsia="SimSun" w:hAnsi="Arial" w:cs="Times New Roman"/>
          <w:b/>
          <w:sz w:val="24"/>
          <w:szCs w:val="20"/>
          <w:lang w:val="en-GB"/>
        </w:rPr>
        <w:t xml:space="preserve"> </w:t>
      </w:r>
      <w:r>
        <w:rPr>
          <w:rFonts w:ascii="Arial" w:eastAsia="SimSun" w:hAnsi="Arial" w:cs="Times New Roman"/>
          <w:b/>
          <w:sz w:val="24"/>
          <w:szCs w:val="20"/>
          <w:lang w:val="en-GB"/>
        </w:rPr>
        <w:t>26</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30</w:t>
      </w:r>
      <w:r w:rsidR="00176671" w:rsidRPr="00001C9B">
        <w:rPr>
          <w:rFonts w:ascii="Arial" w:eastAsia="SimSun" w:hAnsi="Arial" w:cs="Times New Roman"/>
          <w:b/>
          <w:sz w:val="24"/>
          <w:szCs w:val="20"/>
          <w:vertAlign w:val="superscript"/>
          <w:lang w:val="en-GB"/>
        </w:rPr>
        <w:t>th</w:t>
      </w:r>
      <w:r w:rsidR="00176671">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201</w:t>
      </w:r>
      <w:r w:rsidR="00DD555A">
        <w:rPr>
          <w:rFonts w:ascii="Arial" w:eastAsia="SimSun" w:hAnsi="Arial" w:cs="Times New Roman"/>
          <w:b/>
          <w:bCs/>
          <w:noProof/>
          <w:sz w:val="24"/>
          <w:szCs w:val="20"/>
          <w:lang w:eastAsia="zh-CN"/>
        </w:rPr>
        <w:t>9</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6E5BAF27" w:rsidR="00841BCD" w:rsidRPr="003805DC"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A22B78" w:rsidRPr="003805DC">
        <w:rPr>
          <w:rFonts w:ascii="Arial" w:eastAsia="Calibri" w:hAnsi="Arial" w:cs="Arial"/>
          <w:b/>
          <w:bCs/>
          <w:sz w:val="24"/>
          <w:lang w:val="en-GB"/>
        </w:rPr>
        <w:t xml:space="preserve">NR </w:t>
      </w:r>
      <w:r w:rsidR="001366C9" w:rsidRPr="003805DC">
        <w:rPr>
          <w:rFonts w:ascii="Arial" w:eastAsia="Calibri" w:hAnsi="Arial" w:cs="Arial"/>
          <w:b/>
          <w:bCs/>
          <w:sz w:val="24"/>
          <w:lang w:val="en-GB"/>
        </w:rPr>
        <w:t>SCell activation delay</w:t>
      </w:r>
      <w:r w:rsidRPr="003805DC" w:rsidDel="000A742C">
        <w:rPr>
          <w:rFonts w:ascii="Arial" w:eastAsia="Calibri" w:hAnsi="Arial" w:cs="Arial"/>
          <w:b/>
          <w:bCs/>
          <w:sz w:val="24"/>
          <w:lang w:val="en-GB"/>
        </w:rPr>
        <w:t xml:space="preserve"> </w:t>
      </w:r>
    </w:p>
    <w:p w14:paraId="53921647" w14:textId="259EDF8D" w:rsidR="00841BCD" w:rsidRPr="003805DC" w:rsidRDefault="00841BCD" w:rsidP="00841BCD">
      <w:pPr>
        <w:tabs>
          <w:tab w:val="left" w:pos="1985"/>
        </w:tabs>
        <w:spacing w:after="120" w:line="240" w:lineRule="auto"/>
        <w:rPr>
          <w:rFonts w:ascii="Arial" w:eastAsia="MS Mincho" w:hAnsi="Arial" w:cs="Arial"/>
          <w:b/>
          <w:bCs/>
          <w:sz w:val="24"/>
          <w:szCs w:val="20"/>
          <w:lang w:val="en-GB"/>
        </w:rPr>
      </w:pPr>
      <w:r w:rsidRPr="003805DC">
        <w:rPr>
          <w:rFonts w:ascii="Arial" w:eastAsia="MS Mincho" w:hAnsi="Arial" w:cs="Arial"/>
          <w:b/>
          <w:bCs/>
          <w:sz w:val="24"/>
          <w:szCs w:val="20"/>
          <w:lang w:val="en-GB"/>
        </w:rPr>
        <w:t>Agenda item:</w:t>
      </w:r>
      <w:r w:rsidRPr="003805DC">
        <w:rPr>
          <w:rFonts w:ascii="Arial" w:eastAsia="MS Mincho" w:hAnsi="Arial" w:cs="Arial"/>
          <w:b/>
          <w:bCs/>
          <w:sz w:val="24"/>
          <w:szCs w:val="20"/>
          <w:lang w:val="en-GB"/>
        </w:rPr>
        <w:tab/>
      </w:r>
      <w:r w:rsidR="006B7010" w:rsidRPr="003805DC">
        <w:rPr>
          <w:rFonts w:ascii="Arial" w:eastAsia="MS Mincho" w:hAnsi="Arial" w:cs="Arial"/>
          <w:b/>
          <w:bCs/>
          <w:sz w:val="24"/>
          <w:szCs w:val="20"/>
          <w:lang w:val="en-GB"/>
        </w:rPr>
        <w:t>9</w:t>
      </w:r>
      <w:r w:rsidRPr="003805DC">
        <w:rPr>
          <w:rFonts w:ascii="Arial" w:eastAsia="MS Mincho" w:hAnsi="Arial" w:cs="Arial"/>
          <w:b/>
          <w:bCs/>
          <w:sz w:val="24"/>
          <w:szCs w:val="20"/>
          <w:lang w:val="en-GB"/>
        </w:rPr>
        <w:t>.</w:t>
      </w:r>
      <w:r w:rsidR="003805DC" w:rsidRPr="003805DC">
        <w:rPr>
          <w:rFonts w:ascii="Arial" w:eastAsia="MS Mincho" w:hAnsi="Arial" w:cs="Arial"/>
          <w:b/>
          <w:bCs/>
          <w:sz w:val="24"/>
          <w:szCs w:val="20"/>
          <w:lang w:val="en-GB"/>
        </w:rPr>
        <w:t>6.3</w:t>
      </w:r>
    </w:p>
    <w:p w14:paraId="266D763D" w14:textId="77777777" w:rsidR="00841BCD" w:rsidRPr="00841BCD" w:rsidRDefault="00841BCD" w:rsidP="00841BCD">
      <w:pPr>
        <w:tabs>
          <w:tab w:val="left" w:pos="1985"/>
        </w:tabs>
        <w:rPr>
          <w:rFonts w:ascii="Arial" w:eastAsia="Calibri" w:hAnsi="Arial" w:cs="Arial"/>
          <w:b/>
          <w:bCs/>
          <w:sz w:val="24"/>
          <w:lang w:val="en-GB"/>
        </w:rPr>
      </w:pPr>
      <w:r w:rsidRPr="003805DC">
        <w:rPr>
          <w:rFonts w:ascii="Arial" w:eastAsia="Calibri" w:hAnsi="Arial" w:cs="Arial"/>
          <w:b/>
          <w:bCs/>
          <w:sz w:val="24"/>
          <w:lang w:val="en-GB"/>
        </w:rPr>
        <w:t>Document for:</w:t>
      </w:r>
      <w:r w:rsidRPr="003805DC">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22973082" w:rsidR="00A22B78" w:rsidRDefault="001366C9" w:rsidP="00841BCD">
      <w:pPr>
        <w:ind w:right="-22"/>
        <w:rPr>
          <w:rFonts w:eastAsia="Calibri" w:cs="Times New Roman"/>
          <w:szCs w:val="20"/>
          <w:lang w:val="en-GB"/>
        </w:rPr>
      </w:pPr>
      <w:r>
        <w:rPr>
          <w:rFonts w:eastAsia="Calibri" w:cs="Times New Roman"/>
          <w:szCs w:val="20"/>
          <w:lang w:val="en-GB"/>
        </w:rPr>
        <w:t xml:space="preserve">In </w:t>
      </w:r>
      <w:r w:rsidRPr="00B90043">
        <w:rPr>
          <w:rFonts w:eastAsia="Calibri" w:cs="Times New Roman"/>
          <w:szCs w:val="20"/>
        </w:rPr>
        <w:t>RP-190452</w:t>
      </w:r>
      <w:r w:rsidRPr="00B90043">
        <w:rPr>
          <w:rFonts w:eastAsia="Calibri" w:cs="Times New Roman"/>
          <w:szCs w:val="20"/>
          <w:lang w:val="en-GB"/>
        </w:rPr>
        <w:t xml:space="preserve"> </w:t>
      </w:r>
      <w:r>
        <w:rPr>
          <w:rFonts w:eastAsia="Calibri" w:cs="Times New Roman"/>
          <w:szCs w:val="20"/>
          <w:lang w:val="en-GB"/>
        </w:rPr>
        <w:t xml:space="preserve">the </w:t>
      </w:r>
      <w:r w:rsidRPr="000A37E8">
        <w:rPr>
          <w:rFonts w:eastAsia="Calibri" w:cs="Times New Roman"/>
          <w:szCs w:val="20"/>
          <w:lang w:val="en-GB"/>
        </w:rPr>
        <w:t xml:space="preserve">WI on </w:t>
      </w:r>
      <w:r w:rsidRPr="000A37E8">
        <w:rPr>
          <w:rFonts w:eastAsia="SimSun" w:cs="Times New Roman"/>
          <w:szCs w:val="20"/>
          <w:lang w:eastAsia="zh-CN"/>
        </w:rPr>
        <w:t>Multi-RAT Dual-Connectivity and Carrier Aggregation enhancements was</w:t>
      </w:r>
      <w:r w:rsidRPr="00BE3C11">
        <w:rPr>
          <w:rFonts w:eastAsia="SimSun" w:cs="Times New Roman"/>
          <w:szCs w:val="20"/>
          <w:lang w:eastAsia="zh-CN"/>
        </w:rPr>
        <w:t xml:space="preserve"> approved</w:t>
      </w:r>
      <w:r w:rsidRPr="00BE3C11">
        <w:rPr>
          <w:rFonts w:eastAsia="Calibri" w:cs="Times New Roman"/>
          <w:szCs w:val="20"/>
          <w:lang w:val="en-GB"/>
        </w:rPr>
        <w:t xml:space="preserve">. </w:t>
      </w:r>
      <w:r>
        <w:rPr>
          <w:rFonts w:eastAsia="Calibri" w:cs="Times New Roman"/>
          <w:szCs w:val="20"/>
          <w:lang w:val="en-GB"/>
        </w:rPr>
        <w:t>RAN1 and RAN2 has the lead on different objectives of the WI. In this paper we address two incoming LS from RAN1 [</w:t>
      </w:r>
      <w:r>
        <w:rPr>
          <w:rFonts w:eastAsia="Calibri" w:cs="Times New Roman"/>
          <w:szCs w:val="20"/>
        </w:rPr>
        <w:t>1</w:t>
      </w:r>
      <w:r>
        <w:rPr>
          <w:rFonts w:eastAsia="Calibri" w:cs="Times New Roman"/>
          <w:szCs w:val="20"/>
          <w:lang w:val="en-GB"/>
        </w:rPr>
        <w:t>] and RAN2 [</w:t>
      </w:r>
      <w:r w:rsidR="000A37E8">
        <w:rPr>
          <w:rFonts w:eastAsia="Calibri" w:cs="Times New Roman"/>
          <w:szCs w:val="20"/>
        </w:rPr>
        <w:t>2</w:t>
      </w:r>
      <w:r>
        <w:rPr>
          <w:rFonts w:eastAsia="Calibri" w:cs="Times New Roman"/>
          <w:szCs w:val="20"/>
          <w:lang w:val="en-GB"/>
        </w:rPr>
        <w:t>] related to this WI</w:t>
      </w:r>
      <w:r w:rsidR="002C2D19">
        <w:rPr>
          <w:rFonts w:eastAsia="Calibri" w:cs="Times New Roman"/>
          <w:szCs w:val="20"/>
          <w:lang w:val="en-GB"/>
        </w:rPr>
        <w:t xml:space="preserve">. </w:t>
      </w:r>
    </w:p>
    <w:p w14:paraId="2FF6A72B" w14:textId="4CD52326" w:rsidR="003B659E" w:rsidRDefault="003B659E" w:rsidP="00AE56B1">
      <w:pPr>
        <w:pStyle w:val="RAN4H1"/>
      </w:pPr>
      <w:r w:rsidRPr="00AE56B1">
        <w:t>Discussion</w:t>
      </w:r>
    </w:p>
    <w:p w14:paraId="27B23BFA" w14:textId="673702EC" w:rsidR="009556AC" w:rsidRDefault="009556AC" w:rsidP="009556AC">
      <w:pPr>
        <w:rPr>
          <w:bCs/>
        </w:rPr>
      </w:pPr>
      <w:r>
        <w:rPr>
          <w:lang w:val="en-GB"/>
        </w:rPr>
        <w:t>Both the LS from RAN2 in [</w:t>
      </w:r>
      <w:r w:rsidR="000A37E8">
        <w:rPr>
          <w:rFonts w:eastAsia="Calibri" w:cs="Times New Roman"/>
          <w:szCs w:val="20"/>
        </w:rPr>
        <w:t>2</w:t>
      </w:r>
      <w:r>
        <w:rPr>
          <w:rFonts w:eastAsia="Calibri" w:cs="Times New Roman"/>
          <w:szCs w:val="20"/>
        </w:rPr>
        <w:t>] and the LS from RAN1 in [</w:t>
      </w:r>
      <w:r w:rsidR="000A37E8">
        <w:rPr>
          <w:rFonts w:eastAsia="Calibri" w:cs="Times New Roman"/>
          <w:szCs w:val="20"/>
        </w:rPr>
        <w:t>1</w:t>
      </w:r>
      <w:r>
        <w:rPr>
          <w:rFonts w:eastAsia="Calibri" w:cs="Times New Roman"/>
          <w:szCs w:val="20"/>
        </w:rPr>
        <w:t xml:space="preserve">] are related to the same topic of NR SCell activation delay requirements in NR. Both LSs have their origin in the </w:t>
      </w:r>
      <w:r w:rsidRPr="009556AC">
        <w:rPr>
          <w:rFonts w:eastAsia="Calibri" w:cs="Times New Roman"/>
          <w:szCs w:val="20"/>
          <w:lang w:val="en-GB"/>
        </w:rPr>
        <w:t>Rel16 Multi-RAT Dual-Connectivity and Carrier Aggregation enhancements WI</w:t>
      </w:r>
      <w:r w:rsidR="005511A3">
        <w:rPr>
          <w:rFonts w:eastAsia="Calibri" w:cs="Times New Roman"/>
          <w:szCs w:val="20"/>
          <w:lang w:val="en-GB"/>
        </w:rPr>
        <w:t xml:space="preserve"> objective 3, </w:t>
      </w:r>
      <w:r w:rsidR="005511A3" w:rsidRPr="007E64AF">
        <w:rPr>
          <w:bCs/>
        </w:rPr>
        <w:t>Efficient and low latency serving cell configuration/activation/setup</w:t>
      </w:r>
      <w:r w:rsidR="005511A3">
        <w:rPr>
          <w:bCs/>
        </w:rPr>
        <w:t>.</w:t>
      </w:r>
    </w:p>
    <w:p w14:paraId="63631A92" w14:textId="42A03B1E" w:rsidR="005511A3" w:rsidRDefault="004E62D4" w:rsidP="009556AC">
      <w:pPr>
        <w:rPr>
          <w:lang w:val="en-GB"/>
        </w:rPr>
      </w:pPr>
      <w:r>
        <w:t xml:space="preserve">RAN2 did decide that a similar behavior (as known from dormancy/hibernation) will be studies with the aim of enabling fast return to active SCell data transmission. RAN2 understanding </w:t>
      </w:r>
      <w:r w:rsidR="000A37E8">
        <w:t>o</w:t>
      </w:r>
      <w:r>
        <w:t xml:space="preserve">f the UE behavior when in ‘dormancy’ is that </w:t>
      </w:r>
      <w:r w:rsidR="000A37E8">
        <w:t xml:space="preserve">the </w:t>
      </w:r>
      <w:r>
        <w:t xml:space="preserve">UE is not required to monitor </w:t>
      </w:r>
      <w:proofErr w:type="gramStart"/>
      <w:r>
        <w:t>PDCCH</w:t>
      </w:r>
      <w:proofErr w:type="gramEnd"/>
      <w:r>
        <w:t xml:space="preserve"> but other activities continues including at least AGC tracking, CSI measurements and beam management. One of the points to study in RAN2 is </w:t>
      </w:r>
      <w:r w:rsidR="000A37E8">
        <w:t>introducing</w:t>
      </w:r>
      <w:r>
        <w:rPr>
          <w:lang w:val="en-GB"/>
        </w:rPr>
        <w:t xml:space="preserve"> t</w:t>
      </w:r>
      <w:r w:rsidRPr="004E62D4">
        <w:rPr>
          <w:lang w:val="en-GB"/>
        </w:rPr>
        <w:t xml:space="preserve">emporary RS resources </w:t>
      </w:r>
      <w:r>
        <w:rPr>
          <w:lang w:val="en-GB"/>
        </w:rPr>
        <w:t xml:space="preserve">which can be used </w:t>
      </w:r>
      <w:r w:rsidRPr="004E62D4">
        <w:rPr>
          <w:lang w:val="en-GB"/>
        </w:rPr>
        <w:t xml:space="preserve">at SCell activation for </w:t>
      </w:r>
      <w:r>
        <w:rPr>
          <w:lang w:val="en-GB"/>
        </w:rPr>
        <w:t>enabling</w:t>
      </w:r>
      <w:r w:rsidRPr="004E62D4">
        <w:rPr>
          <w:lang w:val="en-GB"/>
        </w:rPr>
        <w:t xml:space="preserve"> fast SCell activation. </w:t>
      </w:r>
      <w:r>
        <w:rPr>
          <w:lang w:val="en-GB"/>
        </w:rPr>
        <w:t xml:space="preserve">For this RAN2 is </w:t>
      </w:r>
      <w:r w:rsidR="000A37E8">
        <w:rPr>
          <w:lang w:val="en-GB"/>
        </w:rPr>
        <w:t xml:space="preserve">in [2] </w:t>
      </w:r>
      <w:r>
        <w:rPr>
          <w:lang w:val="en-GB"/>
        </w:rPr>
        <w:t xml:space="preserve">asking </w:t>
      </w:r>
      <w:r w:rsidRPr="004E62D4">
        <w:rPr>
          <w:lang w:val="en-GB"/>
        </w:rPr>
        <w:t xml:space="preserve">RAN4 input required </w:t>
      </w:r>
      <w:r>
        <w:rPr>
          <w:lang w:val="en-GB"/>
        </w:rPr>
        <w:t>the</w:t>
      </w:r>
      <w:r w:rsidRPr="004E62D4">
        <w:rPr>
          <w:lang w:val="en-GB"/>
        </w:rPr>
        <w:t xml:space="preserve"> feasibility and benefit</w:t>
      </w:r>
      <w:r>
        <w:rPr>
          <w:lang w:val="en-GB"/>
        </w:rPr>
        <w:t>:</w:t>
      </w:r>
    </w:p>
    <w:p w14:paraId="1A2E0986" w14:textId="77777777" w:rsidR="004E62D4" w:rsidRDefault="004E62D4" w:rsidP="004E62D4">
      <w:pPr>
        <w:ind w:left="720"/>
        <w:rPr>
          <w:rFonts w:ascii="Arial" w:hAnsi="Arial" w:cs="Arial"/>
        </w:rPr>
      </w:pPr>
      <w:r w:rsidRPr="00EA5112">
        <w:rPr>
          <w:rFonts w:ascii="Arial" w:hAnsi="Arial" w:cs="Arial"/>
          <w:b/>
        </w:rPr>
        <w:t>Q 1</w:t>
      </w:r>
      <w:r w:rsidRPr="00EA5112">
        <w:rPr>
          <w:rFonts w:ascii="Arial" w:hAnsi="Arial" w:cs="Arial"/>
        </w:rPr>
        <w:t xml:space="preserve">: </w:t>
      </w:r>
      <w:r>
        <w:rPr>
          <w:rFonts w:ascii="Arial" w:hAnsi="Arial" w:cs="Arial"/>
        </w:rPr>
        <w:t xml:space="preserve"> Which part is the dominant contributor to NR SCell activation latency? Any difference between FR1 and FR2?</w:t>
      </w:r>
    </w:p>
    <w:p w14:paraId="187AC66B" w14:textId="77777777" w:rsidR="004E62D4" w:rsidRDefault="004E62D4" w:rsidP="004E62D4">
      <w:pPr>
        <w:ind w:left="720"/>
        <w:rPr>
          <w:rFonts w:ascii="Arial" w:hAnsi="Arial" w:cs="Arial"/>
        </w:rPr>
      </w:pPr>
      <w:r>
        <w:rPr>
          <w:rFonts w:ascii="Arial" w:hAnsi="Arial" w:cs="Arial"/>
        </w:rPr>
        <w:t xml:space="preserve">Then RAN2 would like to ask RAN1/RAN4 input on the ‘dormancy’ </w:t>
      </w:r>
      <w:proofErr w:type="spellStart"/>
      <w:r>
        <w:rPr>
          <w:rFonts w:ascii="Arial" w:hAnsi="Arial" w:cs="Arial"/>
        </w:rPr>
        <w:t>behaviour</w:t>
      </w:r>
      <w:proofErr w:type="spellEnd"/>
      <w:r>
        <w:rPr>
          <w:rFonts w:ascii="Arial" w:hAnsi="Arial" w:cs="Arial"/>
        </w:rPr>
        <w:t xml:space="preserve">. </w:t>
      </w:r>
    </w:p>
    <w:p w14:paraId="4F8FE3CC" w14:textId="77777777" w:rsidR="004E62D4" w:rsidRDefault="004E62D4" w:rsidP="004E62D4">
      <w:pPr>
        <w:pStyle w:val="Header"/>
        <w:tabs>
          <w:tab w:val="clear" w:pos="4153"/>
          <w:tab w:val="clear" w:pos="8306"/>
        </w:tabs>
        <w:spacing w:before="120"/>
        <w:ind w:left="720"/>
        <w:rPr>
          <w:rFonts w:ascii="Arial" w:hAnsi="Arial" w:cs="Arial"/>
          <w:sz w:val="20"/>
        </w:rPr>
      </w:pPr>
      <w:r w:rsidRPr="00EA5112">
        <w:rPr>
          <w:rFonts w:ascii="Arial" w:hAnsi="Arial" w:cs="Arial"/>
          <w:b/>
          <w:sz w:val="20"/>
        </w:rPr>
        <w:t xml:space="preserve">Q </w:t>
      </w:r>
      <w:r>
        <w:rPr>
          <w:rFonts w:ascii="Arial" w:hAnsi="Arial" w:cs="Arial"/>
          <w:b/>
          <w:sz w:val="20"/>
        </w:rPr>
        <w:t>2</w:t>
      </w:r>
      <w:r w:rsidRPr="00EA5112">
        <w:rPr>
          <w:rFonts w:ascii="Arial" w:hAnsi="Arial" w:cs="Arial"/>
          <w:sz w:val="20"/>
        </w:rPr>
        <w:t>:</w:t>
      </w:r>
      <w:r>
        <w:rPr>
          <w:rFonts w:ascii="Arial" w:hAnsi="Arial" w:cs="Arial"/>
          <w:sz w:val="20"/>
        </w:rPr>
        <w:t xml:space="preserve">  which part of latency can be reduced via </w:t>
      </w:r>
      <w:r w:rsidRPr="00AF7D41">
        <w:rPr>
          <w:rFonts w:ascii="Arial" w:hAnsi="Arial" w:cs="Arial"/>
          <w:sz w:val="20"/>
        </w:rPr>
        <w:t>the ‘dormancy’ behaviour</w:t>
      </w:r>
      <w:r>
        <w:rPr>
          <w:rFonts w:ascii="Arial" w:hAnsi="Arial" w:cs="Arial"/>
          <w:sz w:val="20"/>
        </w:rPr>
        <w:t xml:space="preserve"> and by how much?</w:t>
      </w:r>
    </w:p>
    <w:p w14:paraId="7A722111" w14:textId="77777777" w:rsidR="004E62D4" w:rsidRPr="00EA5112" w:rsidRDefault="004E62D4" w:rsidP="004E62D4">
      <w:pPr>
        <w:ind w:left="720"/>
        <w:rPr>
          <w:rFonts w:ascii="Arial" w:hAnsi="Arial" w:cs="Arial"/>
        </w:rPr>
      </w:pPr>
      <w:r w:rsidRPr="00EA5112">
        <w:rPr>
          <w:rFonts w:ascii="Arial" w:hAnsi="Arial" w:cs="Arial"/>
          <w:b/>
        </w:rPr>
        <w:t xml:space="preserve">Q </w:t>
      </w:r>
      <w:r>
        <w:rPr>
          <w:rFonts w:ascii="Arial" w:hAnsi="Arial" w:cs="Arial"/>
          <w:b/>
        </w:rPr>
        <w:t>3</w:t>
      </w:r>
      <w:r w:rsidRPr="00EA5112">
        <w:rPr>
          <w:rFonts w:ascii="Arial" w:hAnsi="Arial" w:cs="Arial"/>
        </w:rPr>
        <w:t xml:space="preserve">: </w:t>
      </w:r>
      <w:r>
        <w:rPr>
          <w:rFonts w:ascii="Arial" w:hAnsi="Arial" w:cs="Arial"/>
        </w:rPr>
        <w:t xml:space="preserve">if the latency can be reduced, is it feasible to support ‘dormancy’ </w:t>
      </w:r>
      <w:proofErr w:type="spellStart"/>
      <w:r>
        <w:rPr>
          <w:rFonts w:ascii="Arial" w:hAnsi="Arial" w:cs="Arial"/>
        </w:rPr>
        <w:t>behaviour</w:t>
      </w:r>
      <w:proofErr w:type="spellEnd"/>
      <w:r>
        <w:rPr>
          <w:rFonts w:ascii="Arial" w:hAnsi="Arial" w:cs="Arial"/>
        </w:rPr>
        <w:t xml:space="preserve"> from RAN1/RAN4 perspective?</w:t>
      </w:r>
      <w:r w:rsidRPr="00B5018A">
        <w:rPr>
          <w:rFonts w:ascii="Arial" w:hAnsi="Arial" w:cs="Arial"/>
        </w:rPr>
        <w:t xml:space="preserve"> </w:t>
      </w:r>
      <w:r>
        <w:rPr>
          <w:rFonts w:ascii="Arial" w:hAnsi="Arial" w:cs="Arial"/>
        </w:rPr>
        <w:t>If it is feasible, what are expected spec impacts from RAN1/RAN4 perspective?</w:t>
      </w:r>
    </w:p>
    <w:p w14:paraId="44CF90FC" w14:textId="77777777" w:rsidR="004E62D4" w:rsidRDefault="004E62D4" w:rsidP="004E62D4">
      <w:pPr>
        <w:ind w:left="720"/>
        <w:rPr>
          <w:rFonts w:ascii="Arial" w:hAnsi="Arial" w:cs="Arial"/>
        </w:rPr>
      </w:pPr>
      <w:r>
        <w:rPr>
          <w:rFonts w:ascii="Arial" w:hAnsi="Arial" w:cs="Arial"/>
        </w:rPr>
        <w:t xml:space="preserve">RAN2 also would like to ask RAN1/RAN4 input on </w:t>
      </w:r>
      <w:r w:rsidRPr="00234722">
        <w:rPr>
          <w:rFonts w:ascii="Arial" w:hAnsi="Arial" w:cs="Arial"/>
        </w:rPr>
        <w:t>temporary RS</w:t>
      </w:r>
      <w:r>
        <w:rPr>
          <w:rFonts w:ascii="Arial" w:hAnsi="Arial" w:cs="Arial"/>
        </w:rPr>
        <w:t>.</w:t>
      </w:r>
    </w:p>
    <w:p w14:paraId="326873E8" w14:textId="77777777" w:rsidR="004E62D4" w:rsidRDefault="004E62D4" w:rsidP="004E62D4">
      <w:pPr>
        <w:pStyle w:val="Header"/>
        <w:tabs>
          <w:tab w:val="clear" w:pos="4153"/>
          <w:tab w:val="clear" w:pos="8306"/>
        </w:tabs>
        <w:spacing w:before="120"/>
        <w:ind w:left="720"/>
        <w:rPr>
          <w:rFonts w:ascii="Arial" w:hAnsi="Arial" w:cs="Arial"/>
          <w:sz w:val="20"/>
        </w:rPr>
      </w:pPr>
      <w:r w:rsidRPr="00EA5112">
        <w:rPr>
          <w:rFonts w:ascii="Arial" w:hAnsi="Arial" w:cs="Arial"/>
          <w:b/>
          <w:sz w:val="20"/>
        </w:rPr>
        <w:t xml:space="preserve">Q </w:t>
      </w:r>
      <w:r>
        <w:rPr>
          <w:rFonts w:ascii="Arial" w:hAnsi="Arial" w:cs="Arial"/>
          <w:b/>
          <w:sz w:val="20"/>
        </w:rPr>
        <w:t>4</w:t>
      </w:r>
      <w:r w:rsidRPr="00EA5112">
        <w:rPr>
          <w:rFonts w:ascii="Arial" w:hAnsi="Arial" w:cs="Arial"/>
          <w:sz w:val="20"/>
        </w:rPr>
        <w:t xml:space="preserve">: </w:t>
      </w:r>
      <w:r>
        <w:rPr>
          <w:rFonts w:ascii="Arial" w:hAnsi="Arial" w:cs="Arial"/>
          <w:sz w:val="20"/>
        </w:rPr>
        <w:t xml:space="preserve">which part of latency can be reduced via </w:t>
      </w:r>
      <w:r w:rsidRPr="000A7857">
        <w:rPr>
          <w:rFonts w:ascii="Arial" w:hAnsi="Arial" w:cs="Arial"/>
          <w:sz w:val="20"/>
        </w:rPr>
        <w:t>temporary RS</w:t>
      </w:r>
      <w:r w:rsidRPr="000A7857">
        <w:rPr>
          <w:rFonts w:ascii="Arial" w:hAnsi="Arial" w:cs="Arial"/>
          <w:sz w:val="18"/>
        </w:rPr>
        <w:t xml:space="preserve"> </w:t>
      </w:r>
      <w:r>
        <w:rPr>
          <w:rFonts w:ascii="Arial" w:hAnsi="Arial" w:cs="Arial"/>
          <w:sz w:val="20"/>
        </w:rPr>
        <w:t>and by how much?</w:t>
      </w:r>
    </w:p>
    <w:p w14:paraId="0AB28853" w14:textId="77777777" w:rsidR="004E62D4" w:rsidRPr="00EA5112" w:rsidRDefault="004E62D4" w:rsidP="004E62D4">
      <w:pPr>
        <w:ind w:left="720"/>
        <w:rPr>
          <w:rFonts w:ascii="Arial" w:hAnsi="Arial" w:cs="Arial"/>
        </w:rPr>
      </w:pPr>
      <w:r w:rsidRPr="00EA5112">
        <w:rPr>
          <w:rFonts w:ascii="Arial" w:hAnsi="Arial" w:cs="Arial"/>
          <w:b/>
        </w:rPr>
        <w:t xml:space="preserve">Q </w:t>
      </w:r>
      <w:r>
        <w:rPr>
          <w:rFonts w:ascii="Arial" w:hAnsi="Arial" w:cs="Arial"/>
          <w:b/>
        </w:rPr>
        <w:t>5</w:t>
      </w:r>
      <w:r w:rsidRPr="00EA5112">
        <w:rPr>
          <w:rFonts w:ascii="Arial" w:hAnsi="Arial" w:cs="Arial"/>
        </w:rPr>
        <w:t xml:space="preserve">: </w:t>
      </w:r>
      <w:r>
        <w:rPr>
          <w:rFonts w:ascii="Arial" w:hAnsi="Arial" w:cs="Arial"/>
        </w:rPr>
        <w:t xml:space="preserve">if the latency can be reduced, is it feasible to support </w:t>
      </w:r>
      <w:r w:rsidRPr="0058089C">
        <w:rPr>
          <w:rFonts w:ascii="Arial" w:hAnsi="Arial" w:cs="Arial"/>
        </w:rPr>
        <w:t xml:space="preserve">temporary RS </w:t>
      </w:r>
      <w:r>
        <w:rPr>
          <w:rFonts w:ascii="Arial" w:hAnsi="Arial" w:cs="Arial"/>
        </w:rPr>
        <w:t>from RAN1/RAN4 perspective?</w:t>
      </w:r>
      <w:r w:rsidRPr="00B5018A">
        <w:rPr>
          <w:rFonts w:ascii="Arial" w:hAnsi="Arial" w:cs="Arial"/>
        </w:rPr>
        <w:t xml:space="preserve"> </w:t>
      </w:r>
      <w:r>
        <w:rPr>
          <w:rFonts w:ascii="Arial" w:hAnsi="Arial" w:cs="Arial"/>
        </w:rPr>
        <w:t>If it is feasible, what are expected spec impacts from RAN1/RAN4 perspective?</w:t>
      </w:r>
    </w:p>
    <w:p w14:paraId="15097AEF" w14:textId="2B185267" w:rsidR="004E62D4" w:rsidRDefault="004E62D4" w:rsidP="009556AC">
      <w:r>
        <w:t>RAN1 is studying the same aspect and want to ask following from RAN4</w:t>
      </w:r>
      <w:r w:rsidR="000A37E8">
        <w:t xml:space="preserve"> [1]</w:t>
      </w:r>
      <w:r>
        <w:t>:</w:t>
      </w:r>
    </w:p>
    <w:p w14:paraId="0C81CD89" w14:textId="77777777" w:rsidR="004E62D4" w:rsidRPr="00184324" w:rsidRDefault="004E62D4" w:rsidP="004E62D4">
      <w:pPr>
        <w:pStyle w:val="ListParagraph"/>
        <w:numPr>
          <w:ilvl w:val="0"/>
          <w:numId w:val="21"/>
        </w:numPr>
        <w:spacing w:after="0"/>
        <w:rPr>
          <w:rFonts w:ascii="Arial" w:hAnsi="Arial" w:cs="Arial"/>
        </w:rPr>
      </w:pPr>
      <w:r w:rsidRPr="006A697E">
        <w:rPr>
          <w:rFonts w:ascii="Arial" w:hAnsi="Arial" w:cs="Arial"/>
          <w:iCs/>
        </w:rPr>
        <w:t xml:space="preserve">RAN1 is interested to know if </w:t>
      </w:r>
      <w:r>
        <w:rPr>
          <w:rFonts w:ascii="Arial" w:hAnsi="Arial" w:cs="Arial"/>
          <w:iCs/>
        </w:rPr>
        <w:t xml:space="preserve">considerable reduction in </w:t>
      </w:r>
      <w:r w:rsidRPr="006A697E">
        <w:rPr>
          <w:rFonts w:ascii="Arial" w:hAnsi="Arial" w:cs="Arial"/>
          <w:szCs w:val="20"/>
        </w:rPr>
        <w:t xml:space="preserve">maximum allowed activation delay requirements </w:t>
      </w:r>
      <w:r>
        <w:rPr>
          <w:rFonts w:ascii="Arial" w:hAnsi="Arial" w:cs="Arial"/>
          <w:szCs w:val="20"/>
        </w:rPr>
        <w:t xml:space="preserve">(specified in subclause 8.3.2 of 38.133) is possible </w:t>
      </w:r>
      <w:r w:rsidRPr="006A697E">
        <w:rPr>
          <w:rFonts w:ascii="Arial" w:hAnsi="Arial" w:cs="Arial"/>
          <w:szCs w:val="20"/>
        </w:rPr>
        <w:t xml:space="preserve">within Rel16 timeframe </w:t>
      </w:r>
      <w:r>
        <w:rPr>
          <w:rFonts w:ascii="Arial" w:hAnsi="Arial" w:cs="Arial"/>
          <w:szCs w:val="20"/>
        </w:rPr>
        <w:t xml:space="preserve">if </w:t>
      </w:r>
      <w:r w:rsidRPr="006A697E">
        <w:rPr>
          <w:rFonts w:ascii="Arial" w:hAnsi="Arial" w:cs="Arial"/>
          <w:szCs w:val="20"/>
        </w:rPr>
        <w:t xml:space="preserve">additional reference signals (e.g. aperiodic TRS, </w:t>
      </w:r>
      <w:r>
        <w:rPr>
          <w:rFonts w:ascii="Arial" w:hAnsi="Arial" w:cs="Arial"/>
          <w:szCs w:val="20"/>
        </w:rPr>
        <w:t xml:space="preserve">short-interval </w:t>
      </w:r>
      <w:r w:rsidRPr="006A697E">
        <w:rPr>
          <w:rFonts w:ascii="Arial" w:hAnsi="Arial" w:cs="Arial"/>
          <w:szCs w:val="20"/>
        </w:rPr>
        <w:t>CSI-RS</w:t>
      </w:r>
      <w:r>
        <w:rPr>
          <w:rFonts w:ascii="Arial" w:hAnsi="Arial" w:cs="Arial"/>
          <w:szCs w:val="20"/>
        </w:rPr>
        <w:t xml:space="preserve"> configuration</w:t>
      </w:r>
      <w:r w:rsidRPr="006A697E">
        <w:rPr>
          <w:rFonts w:ascii="Arial" w:hAnsi="Arial" w:cs="Arial"/>
          <w:szCs w:val="20"/>
        </w:rPr>
        <w:t>) are provided to the UE immediately following the SCell activation command.</w:t>
      </w:r>
      <w:r w:rsidRPr="006A697E">
        <w:rPr>
          <w:rFonts w:ascii="Arial" w:hAnsi="Arial" w:cs="Arial"/>
          <w:iCs/>
        </w:rPr>
        <w:t xml:space="preserve"> </w:t>
      </w:r>
    </w:p>
    <w:p w14:paraId="6AB6B538" w14:textId="77777777" w:rsidR="004E62D4" w:rsidRPr="00184324" w:rsidRDefault="004E62D4" w:rsidP="004E62D4">
      <w:pPr>
        <w:pStyle w:val="ListParagraph"/>
        <w:rPr>
          <w:rFonts w:ascii="Arial" w:hAnsi="Arial" w:cs="Arial"/>
        </w:rPr>
      </w:pPr>
    </w:p>
    <w:p w14:paraId="7E5304E0" w14:textId="77777777" w:rsidR="004E62D4" w:rsidRPr="006A697E" w:rsidRDefault="004E62D4" w:rsidP="004E62D4">
      <w:pPr>
        <w:pStyle w:val="ListParagraph"/>
        <w:numPr>
          <w:ilvl w:val="0"/>
          <w:numId w:val="21"/>
        </w:numPr>
        <w:spacing w:after="0"/>
        <w:rPr>
          <w:rFonts w:ascii="Arial" w:hAnsi="Arial" w:cs="Arial"/>
        </w:rPr>
      </w:pPr>
      <w:r w:rsidRPr="006A697E">
        <w:rPr>
          <w:rFonts w:ascii="Arial" w:hAnsi="Arial" w:cs="Arial"/>
          <w:iCs/>
        </w:rPr>
        <w:t>According to RAN4 specifications, the maximum allowed activation delay for CA is much larger than BWP switching delays provided in [</w:t>
      </w:r>
      <w:r>
        <w:rPr>
          <w:rFonts w:ascii="Arial" w:hAnsi="Arial" w:cs="Arial"/>
          <w:iCs/>
        </w:rPr>
        <w:t>R</w:t>
      </w:r>
      <w:r w:rsidRPr="006A697E">
        <w:rPr>
          <w:rFonts w:ascii="Arial" w:hAnsi="Arial" w:cs="Arial"/>
          <w:iCs/>
        </w:rPr>
        <w:t xml:space="preserve">1-1803602]. </w:t>
      </w:r>
      <w:r w:rsidRPr="006A697E">
        <w:rPr>
          <w:rFonts w:ascii="Arial" w:hAnsi="Arial" w:cs="Arial"/>
        </w:rPr>
        <w:t>RAN1 would be interested to know the RAN4 considerations that le</w:t>
      </w:r>
      <w:r>
        <w:rPr>
          <w:rFonts w:ascii="Arial" w:hAnsi="Arial" w:cs="Arial"/>
        </w:rPr>
        <w:t>a</w:t>
      </w:r>
      <w:r w:rsidRPr="006A697E">
        <w:rPr>
          <w:rFonts w:ascii="Arial" w:hAnsi="Arial" w:cs="Arial"/>
        </w:rPr>
        <w:t>d to the differen</w:t>
      </w:r>
      <w:r>
        <w:rPr>
          <w:rFonts w:ascii="Arial" w:hAnsi="Arial" w:cs="Arial"/>
        </w:rPr>
        <w:t>t</w:t>
      </w:r>
      <w:r w:rsidRPr="006A697E">
        <w:rPr>
          <w:rFonts w:ascii="Arial" w:hAnsi="Arial" w:cs="Arial"/>
        </w:rPr>
        <w:t xml:space="preserve"> requirements for BWP and CA cases. For example, for intra-band CA are there any conditions where maximum allowed SCell activation delay can be comparable with BWP </w:t>
      </w:r>
      <w:r>
        <w:rPr>
          <w:rFonts w:ascii="Arial" w:hAnsi="Arial" w:cs="Arial"/>
        </w:rPr>
        <w:t>switching</w:t>
      </w:r>
      <w:r w:rsidRPr="006A697E">
        <w:rPr>
          <w:rFonts w:ascii="Arial" w:hAnsi="Arial" w:cs="Arial"/>
        </w:rPr>
        <w:t xml:space="preserve"> times</w:t>
      </w:r>
      <w:r w:rsidRPr="006A697E">
        <w:rPr>
          <w:rFonts w:ascii="Arial" w:hAnsi="Arial" w:cs="Arial"/>
          <w:iCs/>
        </w:rPr>
        <w:t>?</w:t>
      </w:r>
    </w:p>
    <w:p w14:paraId="35B96417" w14:textId="77777777" w:rsidR="008B423E" w:rsidRDefault="008B423E" w:rsidP="009556AC"/>
    <w:p w14:paraId="76E212C0" w14:textId="426CF4CF" w:rsidR="004E62D4" w:rsidRDefault="008B423E" w:rsidP="009556AC">
      <w:r>
        <w:lastRenderedPageBreak/>
        <w:t>The studies in RAN2 and RAN1 seems to be rather similar</w:t>
      </w:r>
      <w:r w:rsidR="000A37E8">
        <w:t>,</w:t>
      </w:r>
      <w:r>
        <w:t xml:space="preserve"> leading </w:t>
      </w:r>
      <w:r w:rsidR="00F31AC0">
        <w:t>to rather similar questions to RAN4. Following we address the aspects raised by both working groups in a general discussion including proposed repl</w:t>
      </w:r>
      <w:r w:rsidR="000A37E8">
        <w:t>ies to each question</w:t>
      </w:r>
      <w:r w:rsidR="00F31AC0">
        <w:t>.</w:t>
      </w:r>
    </w:p>
    <w:p w14:paraId="7C5C1DF7" w14:textId="77777777" w:rsidR="00F31AC0" w:rsidRDefault="00F31AC0" w:rsidP="009556AC"/>
    <w:p w14:paraId="2DEEC829" w14:textId="60073254" w:rsidR="00F31AC0" w:rsidRPr="008826C1" w:rsidRDefault="00F31AC0" w:rsidP="00F31AC0">
      <w:pPr>
        <w:pStyle w:val="RAN4H2"/>
      </w:pPr>
      <w:r>
        <w:t>SCell Activation delay requirements</w:t>
      </w:r>
    </w:p>
    <w:p w14:paraId="7E057782" w14:textId="7377135D" w:rsidR="004F7727" w:rsidRDefault="004F7727" w:rsidP="009556AC">
      <w:r>
        <w:t xml:space="preserve">RAN4 has defined </w:t>
      </w:r>
      <w:r w:rsidR="004F0B47">
        <w:t xml:space="preserve">separate </w:t>
      </w:r>
      <w:r>
        <w:t xml:space="preserve">SCell activation delay for </w:t>
      </w:r>
      <w:r w:rsidR="004F0B47">
        <w:t>FR1 and FR2. Additionally, RAN4 has defined SCell activation delay requirements for known SCell and unknown SCell. And RAN4 has also defined separate SCell activation requirements in FR2 conditioned on whether it is the first SCell in a band or not.</w:t>
      </w:r>
    </w:p>
    <w:p w14:paraId="0B3D4FBC" w14:textId="63EBFFCF" w:rsidR="00A01D29" w:rsidRDefault="00A01D29" w:rsidP="00A01D29">
      <w:r>
        <w:t xml:space="preserve">In general, the UE minimum requirements for SCell activation </w:t>
      </w:r>
      <w:r w:rsidR="00F67111">
        <w:t xml:space="preserve">delay </w:t>
      </w:r>
      <w:r>
        <w:t>for an SCell is given by:</w:t>
      </w:r>
    </w:p>
    <w:p w14:paraId="4A289E3D" w14:textId="77777777" w:rsidR="00A01D29" w:rsidRDefault="00A01D29" w:rsidP="00A01D29">
      <w:proofErr w:type="spellStart"/>
      <w:r w:rsidRPr="00A01D29">
        <w:rPr>
          <w:iCs/>
          <w:lang w:val="en-GB"/>
        </w:rPr>
        <w:t>T</w:t>
      </w:r>
      <w:r w:rsidRPr="00A01D29">
        <w:rPr>
          <w:iCs/>
          <w:vertAlign w:val="subscript"/>
          <w:lang w:val="en-GB"/>
        </w:rPr>
        <w:t>delay</w:t>
      </w:r>
      <w:proofErr w:type="spellEnd"/>
      <w:r w:rsidRPr="00A01D29">
        <w:rPr>
          <w:iCs/>
          <w:lang w:val="en-GB"/>
        </w:rPr>
        <w:t xml:space="preserve"> = n</w:t>
      </w:r>
      <w:r w:rsidRPr="00A01D29">
        <w:rPr>
          <w:lang w:val="en-GB"/>
        </w:rPr>
        <w:t>+ [T</w:t>
      </w:r>
      <w:r w:rsidRPr="00A01D29">
        <w:rPr>
          <w:vertAlign w:val="subscript"/>
          <w:lang w:val="en-GB"/>
        </w:rPr>
        <w:t>HARQ</w:t>
      </w:r>
      <w:r w:rsidRPr="00A01D29">
        <w:rPr>
          <w:lang w:val="en-GB"/>
        </w:rPr>
        <w:t xml:space="preserve"> + </w:t>
      </w:r>
      <w:proofErr w:type="spellStart"/>
      <w:r w:rsidRPr="00A01D29">
        <w:rPr>
          <w:lang w:val="en-GB"/>
        </w:rPr>
        <w:t>T</w:t>
      </w:r>
      <w:r w:rsidRPr="00A01D29">
        <w:rPr>
          <w:vertAlign w:val="subscript"/>
          <w:lang w:val="en-GB"/>
        </w:rPr>
        <w:t>activation_time</w:t>
      </w:r>
      <w:proofErr w:type="spellEnd"/>
      <w:r w:rsidRPr="00A01D29">
        <w:rPr>
          <w:lang w:val="en-GB"/>
        </w:rPr>
        <w:t xml:space="preserve"> + </w:t>
      </w:r>
      <w:proofErr w:type="spellStart"/>
      <w:r w:rsidRPr="00A01D29">
        <w:rPr>
          <w:lang w:val="en-GB"/>
        </w:rPr>
        <w:t>T</w:t>
      </w:r>
      <w:r w:rsidRPr="00A01D29">
        <w:rPr>
          <w:vertAlign w:val="subscript"/>
          <w:lang w:val="en-GB"/>
        </w:rPr>
        <w:t>CSI_Reporting</w:t>
      </w:r>
      <w:proofErr w:type="spellEnd"/>
      <w:r w:rsidRPr="00A01D29">
        <w:rPr>
          <w:lang w:val="en-GB"/>
        </w:rPr>
        <w:t>]</w:t>
      </w:r>
    </w:p>
    <w:p w14:paraId="3A2ED38B" w14:textId="5AF83722" w:rsidR="004F0B47" w:rsidRDefault="00A01D29" w:rsidP="00A01D29">
      <w:pPr>
        <w:rPr>
          <w:lang w:val="en-GB"/>
        </w:rPr>
      </w:pPr>
      <w:r>
        <w:t xml:space="preserve">when </w:t>
      </w:r>
      <w:r w:rsidRPr="00A01D29">
        <w:rPr>
          <w:lang w:val="en-GB"/>
        </w:rPr>
        <w:t>receiving SCell activation command in slot n</w:t>
      </w:r>
      <w:r>
        <w:rPr>
          <w:lang w:val="en-GB"/>
        </w:rPr>
        <w:t>. T</w:t>
      </w:r>
      <w:r w:rsidRPr="00A01D29">
        <w:rPr>
          <w:lang w:val="en-GB"/>
        </w:rPr>
        <w:t xml:space="preserve">he UE shall be capable </w:t>
      </w:r>
      <w:r w:rsidR="00176689">
        <w:rPr>
          <w:lang w:val="en-GB"/>
        </w:rPr>
        <w:t>of</w:t>
      </w:r>
      <w:r w:rsidRPr="00A01D29">
        <w:rPr>
          <w:lang w:val="en-GB"/>
        </w:rPr>
        <w:t xml:space="preserve"> transmit</w:t>
      </w:r>
      <w:r w:rsidR="00176689">
        <w:rPr>
          <w:lang w:val="en-GB"/>
        </w:rPr>
        <w:t>ting a</w:t>
      </w:r>
      <w:r w:rsidRPr="00A01D29">
        <w:rPr>
          <w:lang w:val="en-GB"/>
        </w:rPr>
        <w:t xml:space="preserve"> valid CSI report and apply actions related to the activation command for the SCell</w:t>
      </w:r>
      <w:r>
        <w:rPr>
          <w:lang w:val="en-GB"/>
        </w:rPr>
        <w:t xml:space="preserve"> no later than at </w:t>
      </w:r>
      <w:proofErr w:type="spellStart"/>
      <w:r>
        <w:rPr>
          <w:lang w:val="en-GB"/>
        </w:rPr>
        <w:t>T</w:t>
      </w:r>
      <w:r w:rsidRPr="00A01D29">
        <w:rPr>
          <w:vertAlign w:val="subscript"/>
          <w:lang w:val="en-GB"/>
        </w:rPr>
        <w:t>delay</w:t>
      </w:r>
      <w:proofErr w:type="spellEnd"/>
      <w:r>
        <w:rPr>
          <w:lang w:val="en-GB"/>
        </w:rPr>
        <w:t>.</w:t>
      </w:r>
    </w:p>
    <w:p w14:paraId="78D0904D" w14:textId="7F680277" w:rsidR="00A01D29" w:rsidRDefault="00A01D29" w:rsidP="00A01D29">
      <w:r w:rsidRPr="00A01D29">
        <w:rPr>
          <w:lang w:val="en-GB"/>
        </w:rPr>
        <w:t>T</w:t>
      </w:r>
      <w:r w:rsidRPr="00A01D29">
        <w:rPr>
          <w:vertAlign w:val="subscript"/>
          <w:lang w:val="en-GB"/>
        </w:rPr>
        <w:t>HARQ</w:t>
      </w:r>
      <w:r>
        <w:t xml:space="preserve"> is given and does not depend on availability of </w:t>
      </w:r>
      <w:r w:rsidR="001F565A">
        <w:t>any RS. I.e. this delay is under network control and is not influenced by SSB/RS availability.</w:t>
      </w:r>
    </w:p>
    <w:p w14:paraId="54339DBE" w14:textId="02376B48" w:rsidR="00176689" w:rsidRDefault="00176689" w:rsidP="00176689">
      <w:pPr>
        <w:pStyle w:val="RAN4observation0"/>
      </w:pPr>
      <w:r w:rsidRPr="00A01D29">
        <w:t>T</w:t>
      </w:r>
      <w:r w:rsidRPr="00A01D29">
        <w:rPr>
          <w:vertAlign w:val="subscript"/>
        </w:rPr>
        <w:t>HARQ</w:t>
      </w:r>
      <w:r>
        <w:t xml:space="preserve"> is network configured and is not influenced by SSB/RS availability.</w:t>
      </w:r>
    </w:p>
    <w:p w14:paraId="68FF48A8" w14:textId="13C63D54" w:rsidR="001F565A" w:rsidRDefault="001F565A" w:rsidP="00A01D29">
      <w:proofErr w:type="spellStart"/>
      <w:r w:rsidRPr="001F565A">
        <w:rPr>
          <w:lang w:val="en-GB"/>
        </w:rPr>
        <w:t>T</w:t>
      </w:r>
      <w:r w:rsidRPr="001F565A">
        <w:rPr>
          <w:vertAlign w:val="subscript"/>
          <w:lang w:val="en-GB"/>
        </w:rPr>
        <w:t>CSI_reporting</w:t>
      </w:r>
      <w:proofErr w:type="spellEnd"/>
      <w:r w:rsidRPr="001F565A">
        <w:rPr>
          <w:lang w:val="en-GB"/>
        </w:rPr>
        <w:t xml:space="preserve"> is the delay including uncertainty in acquiring the first available downlink CSI reference resource, UE processing time for CSI reporting and uncertainty in acquiring the first available CSI reporting resources as specified in TS 38.331</w:t>
      </w:r>
      <w:r>
        <w:rPr>
          <w:lang w:val="en-GB"/>
        </w:rPr>
        <w:t xml:space="preserve">. </w:t>
      </w:r>
      <w:r>
        <w:t>I.e. this delay is under network control and is influenced by RS availability and reporting availability.</w:t>
      </w:r>
    </w:p>
    <w:p w14:paraId="27887FC9" w14:textId="7D7490F0" w:rsidR="00176689" w:rsidRDefault="00176689" w:rsidP="00176689">
      <w:pPr>
        <w:pStyle w:val="RAN4observation0"/>
      </w:pPr>
      <w:proofErr w:type="spellStart"/>
      <w:r w:rsidRPr="001F565A">
        <w:t>T</w:t>
      </w:r>
      <w:r w:rsidRPr="001F565A">
        <w:rPr>
          <w:vertAlign w:val="subscript"/>
        </w:rPr>
        <w:t>CSI_reporting</w:t>
      </w:r>
      <w:proofErr w:type="spellEnd"/>
      <w:r>
        <w:t xml:space="preserve"> delay is under network control and is influenced by RS availability and reporting availability.</w:t>
      </w:r>
    </w:p>
    <w:p w14:paraId="661E8E61" w14:textId="19A0E18E" w:rsidR="001F565A" w:rsidRDefault="00DF2E18" w:rsidP="00A01D29">
      <w:r>
        <w:t xml:space="preserve">One can conclude that </w:t>
      </w:r>
      <w:r w:rsidRPr="00A01D29">
        <w:rPr>
          <w:lang w:val="en-GB"/>
        </w:rPr>
        <w:t>T</w:t>
      </w:r>
      <w:r w:rsidRPr="00A01D29">
        <w:rPr>
          <w:vertAlign w:val="subscript"/>
          <w:lang w:val="en-GB"/>
        </w:rPr>
        <w:t>HARQ</w:t>
      </w:r>
      <w:r>
        <w:t xml:space="preserve"> contributes to the delay, but the delay is deterministic and fixed. Additionally, the </w:t>
      </w:r>
      <w:proofErr w:type="spellStart"/>
      <w:r w:rsidRPr="001F565A">
        <w:rPr>
          <w:lang w:val="en-GB"/>
        </w:rPr>
        <w:t>T</w:t>
      </w:r>
      <w:r w:rsidRPr="001F565A">
        <w:rPr>
          <w:vertAlign w:val="subscript"/>
          <w:lang w:val="en-GB"/>
        </w:rPr>
        <w:t>CSI_reporting</w:t>
      </w:r>
      <w:proofErr w:type="spellEnd"/>
      <w:r>
        <w:t xml:space="preserve"> contribute</w:t>
      </w:r>
      <w:r w:rsidR="00176689">
        <w:t>s</w:t>
      </w:r>
      <w:r>
        <w:t xml:space="preserve"> to the overall delay, and is influenced by the availability of RS for CSI estimation and the reporting opportunity. The contribution from </w:t>
      </w:r>
      <w:proofErr w:type="spellStart"/>
      <w:r w:rsidRPr="001F565A">
        <w:rPr>
          <w:lang w:val="en-GB"/>
        </w:rPr>
        <w:t>T</w:t>
      </w:r>
      <w:r w:rsidRPr="001F565A">
        <w:rPr>
          <w:vertAlign w:val="subscript"/>
          <w:lang w:val="en-GB"/>
        </w:rPr>
        <w:t>CSI_reporting</w:t>
      </w:r>
      <w:proofErr w:type="spellEnd"/>
      <w:r>
        <w:t xml:space="preserve"> to the overall </w:t>
      </w:r>
      <w:proofErr w:type="spellStart"/>
      <w:r>
        <w:t>T</w:t>
      </w:r>
      <w:r w:rsidRPr="00C656D7">
        <w:rPr>
          <w:vertAlign w:val="subscript"/>
        </w:rPr>
        <w:t>delay</w:t>
      </w:r>
      <w:proofErr w:type="spellEnd"/>
      <w:r>
        <w:t xml:space="preserve"> becomes more significant </w:t>
      </w:r>
      <w:r w:rsidR="00C656D7">
        <w:t>when t</w:t>
      </w:r>
      <w:r>
        <w:t xml:space="preserve">he </w:t>
      </w:r>
      <w:proofErr w:type="spellStart"/>
      <w:r w:rsidRPr="00A01D29">
        <w:rPr>
          <w:lang w:val="en-GB"/>
        </w:rPr>
        <w:t>T</w:t>
      </w:r>
      <w:r w:rsidRPr="00A01D29">
        <w:rPr>
          <w:vertAlign w:val="subscript"/>
          <w:lang w:val="en-GB"/>
        </w:rPr>
        <w:t>activation_time</w:t>
      </w:r>
      <w:proofErr w:type="spellEnd"/>
      <w:r>
        <w:t xml:space="preserve"> is </w:t>
      </w:r>
      <w:r w:rsidR="00C656D7">
        <w:t>shorter</w:t>
      </w:r>
      <w:r>
        <w:t>.</w:t>
      </w:r>
    </w:p>
    <w:p w14:paraId="4BF9CB78" w14:textId="631169D0" w:rsidR="00176689" w:rsidRDefault="00176689" w:rsidP="00176689">
      <w:pPr>
        <w:pStyle w:val="RAN4observation0"/>
      </w:pPr>
      <w:r w:rsidRPr="00A01D29">
        <w:t>T</w:t>
      </w:r>
      <w:r w:rsidRPr="00A01D29">
        <w:rPr>
          <w:vertAlign w:val="subscript"/>
        </w:rPr>
        <w:t>HARQ</w:t>
      </w:r>
      <w:r>
        <w:t xml:space="preserve"> contributes to the delay, but the delay is deterministic and fixed.</w:t>
      </w:r>
    </w:p>
    <w:p w14:paraId="3521846A" w14:textId="4FE42A0E" w:rsidR="00176689" w:rsidRDefault="00176689" w:rsidP="00176689">
      <w:pPr>
        <w:pStyle w:val="RAN4observation0"/>
      </w:pPr>
      <w:proofErr w:type="spellStart"/>
      <w:r w:rsidRPr="001F565A">
        <w:t>T</w:t>
      </w:r>
      <w:r w:rsidRPr="001F565A">
        <w:rPr>
          <w:vertAlign w:val="subscript"/>
        </w:rPr>
        <w:t>CSI_reporting</w:t>
      </w:r>
      <w:proofErr w:type="spellEnd"/>
      <w:r>
        <w:t xml:space="preserve"> contribution to the overall </w:t>
      </w:r>
      <w:proofErr w:type="spellStart"/>
      <w:r>
        <w:t>T</w:t>
      </w:r>
      <w:r w:rsidRPr="00C656D7">
        <w:rPr>
          <w:vertAlign w:val="subscript"/>
        </w:rPr>
        <w:t>delay</w:t>
      </w:r>
      <w:proofErr w:type="spellEnd"/>
      <w:r>
        <w:t xml:space="preserve"> becomes more significant when the </w:t>
      </w:r>
      <w:proofErr w:type="spellStart"/>
      <w:r w:rsidRPr="00A01D29">
        <w:t>T</w:t>
      </w:r>
      <w:r w:rsidRPr="00A01D29">
        <w:rPr>
          <w:vertAlign w:val="subscript"/>
        </w:rPr>
        <w:t>activation_time</w:t>
      </w:r>
      <w:proofErr w:type="spellEnd"/>
      <w:r>
        <w:t xml:space="preserve"> is short.</w:t>
      </w:r>
    </w:p>
    <w:p w14:paraId="65F63E45" w14:textId="124A9408" w:rsidR="00DF2E18" w:rsidRDefault="0036620B" w:rsidP="00A01D29">
      <w:r>
        <w:t xml:space="preserve">Next, we look at the </w:t>
      </w:r>
      <w:proofErr w:type="spellStart"/>
      <w:r w:rsidRPr="00A01D29">
        <w:rPr>
          <w:lang w:val="en-GB"/>
        </w:rPr>
        <w:t>T</w:t>
      </w:r>
      <w:r w:rsidRPr="00A01D29">
        <w:rPr>
          <w:vertAlign w:val="subscript"/>
          <w:lang w:val="en-GB"/>
        </w:rPr>
        <w:t>activation_time</w:t>
      </w:r>
      <w:proofErr w:type="spellEnd"/>
      <w:r>
        <w:t xml:space="preserve"> for each use case of SCell activation. It will become evident that </w:t>
      </w:r>
      <w:proofErr w:type="spellStart"/>
      <w:r w:rsidR="00733377" w:rsidRPr="00A01D29">
        <w:rPr>
          <w:lang w:val="en-GB"/>
        </w:rPr>
        <w:t>T</w:t>
      </w:r>
      <w:r w:rsidR="00733377" w:rsidRPr="00A01D29">
        <w:rPr>
          <w:vertAlign w:val="subscript"/>
          <w:lang w:val="en-GB"/>
        </w:rPr>
        <w:t>activation_time</w:t>
      </w:r>
      <w:proofErr w:type="spellEnd"/>
      <w:r w:rsidR="00733377">
        <w:t xml:space="preserve"> is currently the most significant delay in the overall activation delay for the different use cases. </w:t>
      </w:r>
    </w:p>
    <w:p w14:paraId="15C4CA3E" w14:textId="77777777" w:rsidR="0031175E" w:rsidRPr="001F565A" w:rsidRDefault="0031175E" w:rsidP="00A01D29"/>
    <w:p w14:paraId="0BB25B51" w14:textId="29BAC9EB" w:rsidR="004F0B47" w:rsidRPr="00A37002" w:rsidRDefault="004F0B47" w:rsidP="004F0B47">
      <w:pPr>
        <w:pStyle w:val="RAN4H3"/>
      </w:pPr>
      <w:r>
        <w:t>Known SCell in FR1</w:t>
      </w:r>
    </w:p>
    <w:p w14:paraId="1F2F5511" w14:textId="6BA34AC5" w:rsidR="00A01D29" w:rsidRDefault="00A01D29" w:rsidP="00A01D29">
      <w:r>
        <w:t>The</w:t>
      </w:r>
      <w:r w:rsidR="008F7990">
        <w:t xml:space="preserve"> </w:t>
      </w:r>
      <w:proofErr w:type="spellStart"/>
      <w:r w:rsidR="008F7990" w:rsidRPr="00A01D29">
        <w:rPr>
          <w:lang w:val="en-GB"/>
        </w:rPr>
        <w:t>T</w:t>
      </w:r>
      <w:r w:rsidR="008F7990" w:rsidRPr="00A01D29">
        <w:rPr>
          <w:vertAlign w:val="subscript"/>
          <w:lang w:val="en-GB"/>
        </w:rPr>
        <w:t>activation_time</w:t>
      </w:r>
      <w:proofErr w:type="spellEnd"/>
      <w:r>
        <w:t xml:space="preserve"> </w:t>
      </w:r>
      <w:r w:rsidR="008F7990">
        <w:t>for a known SCell in FR1 is defined as:</w:t>
      </w:r>
    </w:p>
    <w:p w14:paraId="15301A77" w14:textId="1A537633" w:rsidR="008F7990" w:rsidRPr="008F7990" w:rsidRDefault="008F7990" w:rsidP="008F7990">
      <w:pPr>
        <w:pStyle w:val="ListParagraph"/>
        <w:numPr>
          <w:ilvl w:val="0"/>
          <w:numId w:val="22"/>
        </w:numPr>
        <w:rPr>
          <w:lang w:val="en-GB"/>
        </w:rPr>
      </w:pPr>
      <w:r w:rsidRPr="008F7990">
        <w:rPr>
          <w:lang w:val="en-GB"/>
        </w:rPr>
        <w:t>[</w:t>
      </w:r>
      <w:proofErr w:type="spellStart"/>
      <w:r w:rsidRPr="008F7990">
        <w:rPr>
          <w:lang w:val="en-GB"/>
        </w:rPr>
        <w:t>T</w:t>
      </w:r>
      <w:r w:rsidRPr="008F7990">
        <w:rPr>
          <w:vertAlign w:val="subscript"/>
          <w:lang w:val="en-GB"/>
        </w:rPr>
        <w:t>SMTC_SCell</w:t>
      </w:r>
      <w:proofErr w:type="spellEnd"/>
      <w:r w:rsidRPr="008F7990">
        <w:rPr>
          <w:lang w:val="en-GB"/>
        </w:rPr>
        <w:t xml:space="preserve"> + 5ms], if the SCell measurement cycle is equal to or smaller than [160ms]. </w:t>
      </w:r>
    </w:p>
    <w:p w14:paraId="727861A9" w14:textId="4AADAFF5" w:rsidR="008F7990" w:rsidRDefault="008F7990" w:rsidP="008F7990">
      <w:pPr>
        <w:pStyle w:val="ListParagraph"/>
        <w:numPr>
          <w:ilvl w:val="0"/>
          <w:numId w:val="22"/>
        </w:numPr>
      </w:pPr>
      <w:r w:rsidRPr="008F7990">
        <w:rPr>
          <w:lang w:val="en-GB"/>
        </w:rPr>
        <w:t>[T</w:t>
      </w:r>
      <w:r w:rsidRPr="008F7990">
        <w:rPr>
          <w:vertAlign w:val="subscript"/>
          <w:lang w:val="en-GB"/>
        </w:rPr>
        <w:t>SMTC_MAX</w:t>
      </w:r>
      <w:r w:rsidRPr="008F7990">
        <w:rPr>
          <w:lang w:val="en-GB"/>
        </w:rPr>
        <w:t xml:space="preserve"> + </w:t>
      </w:r>
      <w:proofErr w:type="spellStart"/>
      <w:r w:rsidRPr="008F7990">
        <w:rPr>
          <w:lang w:val="en-GB"/>
        </w:rPr>
        <w:t>T</w:t>
      </w:r>
      <w:r w:rsidRPr="008F7990">
        <w:rPr>
          <w:vertAlign w:val="subscript"/>
          <w:lang w:val="en-GB"/>
        </w:rPr>
        <w:t>SMTC_SCell</w:t>
      </w:r>
      <w:proofErr w:type="spellEnd"/>
      <w:r w:rsidRPr="008F7990">
        <w:rPr>
          <w:lang w:val="en-GB"/>
        </w:rPr>
        <w:t xml:space="preserve"> + 5ms], if the SCell measurement cycle is larger than [160ms].</w:t>
      </w:r>
    </w:p>
    <w:p w14:paraId="6F90FE42" w14:textId="0A50131F" w:rsidR="00A01D29" w:rsidRDefault="008F7990" w:rsidP="009556AC">
      <w:r>
        <w:t>As the SCell is known there is no additional delay needed for potential cell detection as part of the delay.</w:t>
      </w:r>
    </w:p>
    <w:p w14:paraId="4B064155" w14:textId="63A35ECF" w:rsidR="00EB0BAD" w:rsidRDefault="00EB0BAD" w:rsidP="00EB0BAD">
      <w:pPr>
        <w:pStyle w:val="RAN4observation0"/>
      </w:pPr>
      <w:r>
        <w:t>For known SCell there is no additional cell detection delay.</w:t>
      </w:r>
    </w:p>
    <w:p w14:paraId="0A3B6F4D" w14:textId="0D7920EA" w:rsidR="008F7990" w:rsidRDefault="008F7990" w:rsidP="009556AC">
      <w:r>
        <w:t xml:space="preserve">However, the delay includes at least one SMTC period of the SCell. And if the </w:t>
      </w:r>
      <w:proofErr w:type="spellStart"/>
      <w:r>
        <w:t>MeasCycleScell</w:t>
      </w:r>
      <w:proofErr w:type="spellEnd"/>
      <w:r>
        <w:t xml:space="preserve"> is larger than the minimum measurement cycle there is an additional delay of one SMTC period is needed.</w:t>
      </w:r>
      <w:r w:rsidR="00FD6AC8">
        <w:t xml:space="preserve"> Assuming SMTC period of 20ms in the cells the </w:t>
      </w:r>
      <w:proofErr w:type="spellStart"/>
      <w:r w:rsidR="00FD6AC8" w:rsidRPr="00A01D29">
        <w:rPr>
          <w:lang w:val="en-GB"/>
        </w:rPr>
        <w:t>T</w:t>
      </w:r>
      <w:r w:rsidR="00FD6AC8" w:rsidRPr="00A01D29">
        <w:rPr>
          <w:vertAlign w:val="subscript"/>
          <w:lang w:val="en-GB"/>
        </w:rPr>
        <w:t>activation_time</w:t>
      </w:r>
      <w:proofErr w:type="spellEnd"/>
      <w:r w:rsidR="00FD6AC8">
        <w:t xml:space="preserve"> requirement is 25ms or 45ms for a known SCell in FR1.</w:t>
      </w:r>
    </w:p>
    <w:p w14:paraId="7AF07231" w14:textId="32A899C6" w:rsidR="00EB0BAD" w:rsidRDefault="00EB0BAD" w:rsidP="00EB0BAD">
      <w:pPr>
        <w:pStyle w:val="RAN4observation0"/>
      </w:pPr>
      <w:r>
        <w:t xml:space="preserve">Assuming SMTC period of 20ms, </w:t>
      </w:r>
      <w:proofErr w:type="spellStart"/>
      <w:r w:rsidRPr="00A01D29">
        <w:t>T</w:t>
      </w:r>
      <w:r w:rsidRPr="00A01D29">
        <w:rPr>
          <w:vertAlign w:val="subscript"/>
        </w:rPr>
        <w:t>activation_time</w:t>
      </w:r>
      <w:proofErr w:type="spellEnd"/>
      <w:r>
        <w:t xml:space="preserve"> requirement is 25ms or 45ms for a known SCell in FR1.</w:t>
      </w:r>
    </w:p>
    <w:p w14:paraId="15C3A0B0" w14:textId="51AC1BA7" w:rsidR="00FD6AC8" w:rsidRDefault="00EB0BAD" w:rsidP="00EB0BAD">
      <w:pPr>
        <w:pStyle w:val="RAN4observation0"/>
      </w:pPr>
      <w:proofErr w:type="spellStart"/>
      <w:r w:rsidRPr="00A01D29">
        <w:t>T</w:t>
      </w:r>
      <w:r w:rsidRPr="00A01D29">
        <w:rPr>
          <w:vertAlign w:val="subscript"/>
        </w:rPr>
        <w:t>activation_time</w:t>
      </w:r>
      <w:proofErr w:type="spellEnd"/>
      <w:r>
        <w:t xml:space="preserve"> is the largest contributor to the overall SCell activation delay for known SCell in FR1.</w:t>
      </w:r>
    </w:p>
    <w:p w14:paraId="7261D40E" w14:textId="77777777" w:rsidR="00D647DA" w:rsidRDefault="00D647DA" w:rsidP="009556AC"/>
    <w:p w14:paraId="186FA720" w14:textId="08C84FEA" w:rsidR="00537E98" w:rsidRPr="00A37002" w:rsidRDefault="00537E98" w:rsidP="00537E98">
      <w:pPr>
        <w:pStyle w:val="RAN4H3"/>
      </w:pPr>
      <w:r>
        <w:t>Unknown SCell in FR1</w:t>
      </w:r>
    </w:p>
    <w:p w14:paraId="66319D62" w14:textId="3134681C" w:rsidR="00537E98" w:rsidRDefault="007B71BB" w:rsidP="009556AC">
      <w:r>
        <w:lastRenderedPageBreak/>
        <w:t xml:space="preserve">The </w:t>
      </w:r>
      <w:proofErr w:type="spellStart"/>
      <w:r w:rsidRPr="00A01D29">
        <w:rPr>
          <w:lang w:val="en-GB"/>
        </w:rPr>
        <w:t>T</w:t>
      </w:r>
      <w:r w:rsidRPr="00A01D29">
        <w:rPr>
          <w:vertAlign w:val="subscript"/>
          <w:lang w:val="en-GB"/>
        </w:rPr>
        <w:t>activation_time</w:t>
      </w:r>
      <w:proofErr w:type="spellEnd"/>
      <w:r>
        <w:t xml:space="preserve"> for an unknown SCell in FR1 is defined as:</w:t>
      </w:r>
    </w:p>
    <w:p w14:paraId="428ABE6F" w14:textId="7A9DB667" w:rsidR="007B71BB" w:rsidRPr="007B71BB" w:rsidRDefault="007B71BB" w:rsidP="007B71BB">
      <w:pPr>
        <w:pStyle w:val="ListParagraph"/>
        <w:numPr>
          <w:ilvl w:val="0"/>
          <w:numId w:val="23"/>
        </w:numPr>
        <w:rPr>
          <w:lang w:val="en-GB"/>
        </w:rPr>
      </w:pPr>
      <w:r w:rsidRPr="007B71BB">
        <w:rPr>
          <w:lang w:val="en-GB"/>
        </w:rPr>
        <w:t>[2*T</w:t>
      </w:r>
      <w:r w:rsidRPr="007B71BB">
        <w:rPr>
          <w:vertAlign w:val="subscript"/>
          <w:lang w:val="en-GB"/>
        </w:rPr>
        <w:t>SMTC_MAX</w:t>
      </w:r>
      <w:r w:rsidRPr="007B71BB">
        <w:rPr>
          <w:lang w:val="en-GB"/>
        </w:rPr>
        <w:t xml:space="preserve"> + 2*</w:t>
      </w:r>
      <w:proofErr w:type="spellStart"/>
      <w:r w:rsidRPr="007B71BB">
        <w:rPr>
          <w:lang w:val="en-GB"/>
        </w:rPr>
        <w:t>T</w:t>
      </w:r>
      <w:r w:rsidRPr="007B71BB">
        <w:rPr>
          <w:vertAlign w:val="subscript"/>
          <w:lang w:val="en-GB"/>
        </w:rPr>
        <w:t>SMTC_SCell</w:t>
      </w:r>
      <w:proofErr w:type="spellEnd"/>
      <w:r w:rsidRPr="007B71BB">
        <w:rPr>
          <w:lang w:val="en-GB"/>
        </w:rPr>
        <w:t xml:space="preserve"> + 5ms] provided the SCell can be successfully detected on the first attempt.</w:t>
      </w:r>
    </w:p>
    <w:p w14:paraId="4EA35A73" w14:textId="48383DE1" w:rsidR="007B71BB" w:rsidRDefault="007B71BB" w:rsidP="007B71BB">
      <w:r>
        <w:t>As the SCell is unknown there is an additional delay needed for cell detection as part of the delay.</w:t>
      </w:r>
    </w:p>
    <w:p w14:paraId="6ECDC1E4" w14:textId="5B2E3E99" w:rsidR="00EB0BAD" w:rsidRDefault="00EB0BAD" w:rsidP="00EB0BAD">
      <w:pPr>
        <w:pStyle w:val="RAN4observation0"/>
      </w:pPr>
      <w:r>
        <w:t>For unknown SCell there is an additional cell detection delay.</w:t>
      </w:r>
    </w:p>
    <w:p w14:paraId="02715206" w14:textId="2F281777" w:rsidR="007B71BB" w:rsidRDefault="008D229F" w:rsidP="007B71BB">
      <w:r>
        <w:t xml:space="preserve">Due to the SCell being unknown the delay includes </w:t>
      </w:r>
      <w:r w:rsidR="00917FE4">
        <w:t>up to</w:t>
      </w:r>
      <w:r>
        <w:t xml:space="preserve"> 4 SMTC periods</w:t>
      </w:r>
      <w:r w:rsidR="00D647DA">
        <w:t>, which with an assumed SMTC periodicity of 20ms leads to activation delay up to 85ms.</w:t>
      </w:r>
    </w:p>
    <w:p w14:paraId="7440A90C" w14:textId="7E6E0819" w:rsidR="00EB0BAD" w:rsidRDefault="00EB0BAD" w:rsidP="00EB0BAD">
      <w:pPr>
        <w:pStyle w:val="RAN4observation0"/>
      </w:pPr>
      <w:r>
        <w:t xml:space="preserve">Assuming SMTC period of 20ms, the </w:t>
      </w:r>
      <w:proofErr w:type="spellStart"/>
      <w:r w:rsidRPr="00A01D29">
        <w:t>T</w:t>
      </w:r>
      <w:r w:rsidRPr="00A01D29">
        <w:rPr>
          <w:vertAlign w:val="subscript"/>
        </w:rPr>
        <w:t>activation_time</w:t>
      </w:r>
      <w:proofErr w:type="spellEnd"/>
      <w:r>
        <w:t xml:space="preserve"> requirement is 85ms an unknown SCell in FR1.</w:t>
      </w:r>
    </w:p>
    <w:p w14:paraId="5E399992" w14:textId="5077521C" w:rsidR="00EB0BAD" w:rsidRPr="00EB0BAD" w:rsidRDefault="00EB0BAD" w:rsidP="00EB0BAD">
      <w:pPr>
        <w:pStyle w:val="RAN4observation0"/>
      </w:pPr>
      <w:proofErr w:type="spellStart"/>
      <w:r w:rsidRPr="00A01D29">
        <w:t>T</w:t>
      </w:r>
      <w:r w:rsidRPr="00A01D29">
        <w:rPr>
          <w:vertAlign w:val="subscript"/>
        </w:rPr>
        <w:t>activation_time</w:t>
      </w:r>
      <w:proofErr w:type="spellEnd"/>
      <w:r>
        <w:t xml:space="preserve"> is the largest contributor to the overall SCell activation delay for an unknown SCell in FR1.</w:t>
      </w:r>
    </w:p>
    <w:p w14:paraId="3018ED99" w14:textId="77777777" w:rsidR="00D647DA" w:rsidRDefault="00D647DA" w:rsidP="007B71BB"/>
    <w:p w14:paraId="07AE7E75" w14:textId="4FBBE79B" w:rsidR="00537E98" w:rsidRPr="00A37002" w:rsidRDefault="00F83FA9" w:rsidP="00537E98">
      <w:pPr>
        <w:pStyle w:val="RAN4H3"/>
      </w:pPr>
      <w:r>
        <w:t>Active serving c</w:t>
      </w:r>
      <w:r w:rsidR="00537E98">
        <w:t xml:space="preserve">ell </w:t>
      </w:r>
      <w:r>
        <w:t xml:space="preserve">in the band </w:t>
      </w:r>
      <w:r w:rsidR="00537E98">
        <w:t>in FR2</w:t>
      </w:r>
    </w:p>
    <w:p w14:paraId="4F2411B4" w14:textId="03507479" w:rsidR="00484240" w:rsidRDefault="00484240" w:rsidP="00484240">
      <w:r>
        <w:t xml:space="preserve">For FR2 RAN4 has </w:t>
      </w:r>
      <w:r w:rsidR="00AC486A">
        <w:t>differentiated the UE requirements conditioned by whether it is the initial SCell in the FR2 band, or if there is already an active serving cell in the band.</w:t>
      </w:r>
    </w:p>
    <w:p w14:paraId="49D646F9" w14:textId="77777777" w:rsidR="00AC486A" w:rsidRDefault="00AC486A" w:rsidP="00484240">
      <w:r>
        <w:t>When</w:t>
      </w:r>
      <w:r w:rsidR="00484240">
        <w:t xml:space="preserve"> there is at least one active serving cell </w:t>
      </w:r>
      <w:r>
        <w:t>i</w:t>
      </w:r>
      <w:r w:rsidR="00484240">
        <w:t>n that FR2 band</w:t>
      </w:r>
      <w:r>
        <w:t xml:space="preserve"> </w:t>
      </w:r>
      <w:proofErr w:type="spellStart"/>
      <w:r w:rsidR="00484240">
        <w:t>T</w:t>
      </w:r>
      <w:r w:rsidR="00484240" w:rsidRPr="00B121CB">
        <w:rPr>
          <w:vertAlign w:val="subscript"/>
        </w:rPr>
        <w:t>activation_time</w:t>
      </w:r>
      <w:proofErr w:type="spellEnd"/>
      <w:r w:rsidR="00484240">
        <w:t xml:space="preserve"> </w:t>
      </w:r>
      <w:r>
        <w:t>is defined as:</w:t>
      </w:r>
    </w:p>
    <w:p w14:paraId="3F343342" w14:textId="7201CB04" w:rsidR="00484240" w:rsidRDefault="00484240" w:rsidP="00AC486A">
      <w:pPr>
        <w:pStyle w:val="ListParagraph"/>
        <w:numPr>
          <w:ilvl w:val="0"/>
          <w:numId w:val="23"/>
        </w:numPr>
      </w:pPr>
      <w:r>
        <w:t>[</w:t>
      </w:r>
      <w:proofErr w:type="spellStart"/>
      <w:r>
        <w:t>T</w:t>
      </w:r>
      <w:r w:rsidRPr="00AC486A">
        <w:rPr>
          <w:vertAlign w:val="subscript"/>
        </w:rPr>
        <w:t>SMTC_SCell</w:t>
      </w:r>
      <w:proofErr w:type="spellEnd"/>
      <w:r>
        <w:t xml:space="preserve"> + 5ms].</w:t>
      </w:r>
    </w:p>
    <w:p w14:paraId="3BE96F97" w14:textId="35DC9D8A" w:rsidR="00F83FA9" w:rsidRDefault="00F83FA9" w:rsidP="00484240">
      <w:r>
        <w:t>I</w:t>
      </w:r>
      <w:r w:rsidR="00B121CB">
        <w:t>f</w:t>
      </w:r>
      <w:r w:rsidR="00484240">
        <w:t xml:space="preserve"> there is at least one active serving cell on that FR2 band, </w:t>
      </w:r>
      <w:r>
        <w:t>and</w:t>
      </w:r>
      <w:r w:rsidR="00484240">
        <w:t xml:space="preserve"> the UE is not provided with any SMTC for the target SCell</w:t>
      </w:r>
      <w:r w:rsidR="00A756B5">
        <w:t xml:space="preserve">, </w:t>
      </w:r>
      <w:proofErr w:type="spellStart"/>
      <w:r w:rsidR="00A756B5">
        <w:t>T</w:t>
      </w:r>
      <w:r w:rsidR="00A756B5" w:rsidRPr="00B121CB">
        <w:rPr>
          <w:vertAlign w:val="subscript"/>
        </w:rPr>
        <w:t>activation_time</w:t>
      </w:r>
      <w:proofErr w:type="spellEnd"/>
      <w:r w:rsidR="00A756B5">
        <w:t xml:space="preserve"> is</w:t>
      </w:r>
      <w:r>
        <w:t>:</w:t>
      </w:r>
    </w:p>
    <w:p w14:paraId="3FC51E6B" w14:textId="3E51946D" w:rsidR="00537E98" w:rsidRDefault="00484240" w:rsidP="00F83FA9">
      <w:pPr>
        <w:pStyle w:val="ListParagraph"/>
        <w:numPr>
          <w:ilvl w:val="0"/>
          <w:numId w:val="23"/>
        </w:numPr>
      </w:pPr>
      <w:r>
        <w:t xml:space="preserve">3 </w:t>
      </w:r>
      <w:proofErr w:type="spellStart"/>
      <w:r>
        <w:t>ms.</w:t>
      </w:r>
      <w:proofErr w:type="spellEnd"/>
    </w:p>
    <w:p w14:paraId="23ACC768" w14:textId="0A833FF0" w:rsidR="00484240" w:rsidRDefault="00F83FA9" w:rsidP="009556AC">
      <w:r>
        <w:t>I.e. when there is at least one active serving cell in the FR2 band in which the SCell is being activated, the SCell is always considered known. Assuming SMTC periodicity of 20ms leads to activation delay up to 25ms.</w:t>
      </w:r>
    </w:p>
    <w:p w14:paraId="13E919FD" w14:textId="725D10BE" w:rsidR="00107F5C" w:rsidRDefault="00107F5C" w:rsidP="00107F5C">
      <w:pPr>
        <w:pStyle w:val="RAN4observation0"/>
      </w:pPr>
      <w:r>
        <w:t>Assuming SMTC periodicity of 20ms leads to activation delay up to 25ms, when there is active serving cell in the FR2 band.</w:t>
      </w:r>
    </w:p>
    <w:p w14:paraId="77584FBE" w14:textId="07CC075C" w:rsidR="00107F5C" w:rsidRPr="00107F5C" w:rsidRDefault="00107F5C" w:rsidP="00107F5C">
      <w:pPr>
        <w:pStyle w:val="RAN4observation0"/>
      </w:pPr>
      <w:r>
        <w:t>Except for when SMTC perio</w:t>
      </w:r>
      <w:r w:rsidR="00E63742">
        <w:t>di</w:t>
      </w:r>
      <w:r>
        <w:t xml:space="preserve">city is 5ms, </w:t>
      </w:r>
      <w:proofErr w:type="spellStart"/>
      <w:r w:rsidRPr="00A01D29">
        <w:t>T</w:t>
      </w:r>
      <w:r w:rsidRPr="00A01D29">
        <w:rPr>
          <w:vertAlign w:val="subscript"/>
        </w:rPr>
        <w:t>activation_time</w:t>
      </w:r>
      <w:proofErr w:type="spellEnd"/>
      <w:r>
        <w:t xml:space="preserve"> is the largest contributor to the overall SCell activation delay when there is active serving cell in the FR2 band.</w:t>
      </w:r>
    </w:p>
    <w:p w14:paraId="34522A17" w14:textId="77777777" w:rsidR="00B121CB" w:rsidRDefault="00B121CB" w:rsidP="009556AC"/>
    <w:p w14:paraId="190DF11A" w14:textId="6DAB2400" w:rsidR="00537E98" w:rsidRPr="00A37002" w:rsidRDefault="0031175E" w:rsidP="00537E98">
      <w:pPr>
        <w:pStyle w:val="RAN4H3"/>
      </w:pPr>
      <w:r>
        <w:t xml:space="preserve">No active serving cell in the band </w:t>
      </w:r>
      <w:r w:rsidR="00537E98">
        <w:t>in FR2</w:t>
      </w:r>
    </w:p>
    <w:p w14:paraId="4DC4FC40" w14:textId="00E8CD20" w:rsidR="00537E98" w:rsidRDefault="0031175E" w:rsidP="009556AC">
      <w:r>
        <w:rPr>
          <w:lang w:val="en-GB"/>
        </w:rPr>
        <w:t xml:space="preserve">When the </w:t>
      </w:r>
      <w:r w:rsidRPr="0031175E">
        <w:rPr>
          <w:lang w:val="en-GB"/>
        </w:rPr>
        <w:t xml:space="preserve">SCell being activated belongs to FR2 and there is no active serving cell </w:t>
      </w:r>
      <w:r>
        <w:rPr>
          <w:lang w:val="en-GB"/>
        </w:rPr>
        <w:t>i</w:t>
      </w:r>
      <w:r w:rsidRPr="0031175E">
        <w:rPr>
          <w:lang w:val="en-GB"/>
        </w:rPr>
        <w:t>n th</w:t>
      </w:r>
      <w:r>
        <w:rPr>
          <w:lang w:val="en-GB"/>
        </w:rPr>
        <w:t>e</w:t>
      </w:r>
      <w:r w:rsidRPr="0031175E">
        <w:rPr>
          <w:lang w:val="en-GB"/>
        </w:rPr>
        <w:t xml:space="preserve"> FR2 band</w:t>
      </w:r>
      <w:r>
        <w:rPr>
          <w:lang w:val="en-GB"/>
        </w:rPr>
        <w:t>,</w:t>
      </w:r>
      <w:r w:rsidRPr="0031175E">
        <w:rPr>
          <w:lang w:val="en-GB"/>
        </w:rPr>
        <w:t xml:space="preserve"> </w:t>
      </w:r>
      <w:r>
        <w:rPr>
          <w:lang w:val="en-GB"/>
        </w:rPr>
        <w:t>and</w:t>
      </w:r>
      <w:r w:rsidRPr="0031175E">
        <w:rPr>
          <w:lang w:val="en-GB"/>
        </w:rPr>
        <w:t xml:space="preserve"> PCell or </w:t>
      </w:r>
      <w:proofErr w:type="spellStart"/>
      <w:r w:rsidRPr="0031175E">
        <w:rPr>
          <w:lang w:val="en-GB"/>
        </w:rPr>
        <w:t>PSCell</w:t>
      </w:r>
      <w:proofErr w:type="spellEnd"/>
      <w:r w:rsidRPr="0031175E">
        <w:rPr>
          <w:lang w:val="en-GB"/>
        </w:rPr>
        <w:t xml:space="preserve"> is FR1</w:t>
      </w:r>
      <w:r>
        <w:rPr>
          <w:lang w:val="en-GB"/>
        </w:rPr>
        <w:t>:</w:t>
      </w:r>
    </w:p>
    <w:p w14:paraId="2E732429" w14:textId="1167EC72" w:rsidR="0031175E" w:rsidRPr="0031175E" w:rsidRDefault="0031175E" w:rsidP="009556AC">
      <w:pPr>
        <w:rPr>
          <w:sz w:val="22"/>
          <w:u w:val="single"/>
        </w:rPr>
      </w:pPr>
      <w:r w:rsidRPr="0031175E">
        <w:rPr>
          <w:sz w:val="22"/>
          <w:u w:val="single"/>
        </w:rPr>
        <w:t>SCell is known:</w:t>
      </w:r>
    </w:p>
    <w:p w14:paraId="13874230" w14:textId="05E385EC" w:rsidR="0031175E" w:rsidRDefault="009E7785" w:rsidP="009556AC">
      <w:r>
        <w:t xml:space="preserve">The activation delay </w:t>
      </w:r>
      <w:r w:rsidR="00B64F73">
        <w:t>depends on whether the UE receives the TCI state command at the same time as the SCell activation command.</w:t>
      </w:r>
    </w:p>
    <w:p w14:paraId="04956237" w14:textId="19265DCD" w:rsidR="00B64F73" w:rsidRPr="00B64F73" w:rsidRDefault="00B64F73" w:rsidP="00B64F73">
      <w:pPr>
        <w:pStyle w:val="ListParagraph"/>
        <w:numPr>
          <w:ilvl w:val="0"/>
          <w:numId w:val="24"/>
        </w:numPr>
      </w:pPr>
      <w:r w:rsidRPr="00B64F73">
        <w:rPr>
          <w:lang w:val="en-GB"/>
        </w:rPr>
        <w:t>SCell activation command and TCI state activation command at the same time</w:t>
      </w:r>
      <w:r>
        <w:rPr>
          <w:lang w:val="en-GB"/>
        </w:rPr>
        <w:t xml:space="preserve">, </w:t>
      </w:r>
      <w:proofErr w:type="spellStart"/>
      <w:r>
        <w:t>T</w:t>
      </w:r>
      <w:r w:rsidRPr="00A756B5">
        <w:rPr>
          <w:vertAlign w:val="subscript"/>
        </w:rPr>
        <w:t>activation_time</w:t>
      </w:r>
      <w:proofErr w:type="spellEnd"/>
      <w:r>
        <w:t xml:space="preserve"> is defined as:</w:t>
      </w:r>
    </w:p>
    <w:p w14:paraId="04AAA223" w14:textId="049FDF04" w:rsidR="00B64F73" w:rsidRPr="00B64F73" w:rsidRDefault="00B64F73" w:rsidP="00B64F73">
      <w:pPr>
        <w:pStyle w:val="ListParagraph"/>
        <w:numPr>
          <w:ilvl w:val="1"/>
          <w:numId w:val="24"/>
        </w:numPr>
      </w:pPr>
      <w:r w:rsidRPr="00B64F73">
        <w:rPr>
          <w:szCs w:val="20"/>
          <w:lang w:val="en-GB"/>
        </w:rPr>
        <w:t>[T</w:t>
      </w:r>
      <w:r w:rsidRPr="00B64F73">
        <w:rPr>
          <w:szCs w:val="20"/>
          <w:vertAlign w:val="subscript"/>
          <w:lang w:val="en-GB"/>
        </w:rPr>
        <w:t>MAC-</w:t>
      </w:r>
      <w:proofErr w:type="spellStart"/>
      <w:proofErr w:type="gramStart"/>
      <w:r w:rsidRPr="00B64F73">
        <w:rPr>
          <w:szCs w:val="20"/>
          <w:vertAlign w:val="subscript"/>
          <w:lang w:val="en-GB"/>
        </w:rPr>
        <w:t>CE,SCell</w:t>
      </w:r>
      <w:proofErr w:type="spellEnd"/>
      <w:proofErr w:type="gramEnd"/>
      <w:r w:rsidRPr="00B64F73">
        <w:rPr>
          <w:szCs w:val="20"/>
          <w:lang w:val="en-GB"/>
        </w:rPr>
        <w:t xml:space="preserve"> + </w:t>
      </w:r>
      <w:proofErr w:type="spellStart"/>
      <w:r w:rsidRPr="00B64F73">
        <w:rPr>
          <w:szCs w:val="20"/>
          <w:lang w:val="en-GB"/>
        </w:rPr>
        <w:t>T</w:t>
      </w:r>
      <w:r w:rsidRPr="00B64F73">
        <w:rPr>
          <w:szCs w:val="20"/>
          <w:vertAlign w:val="subscript"/>
          <w:lang w:val="en-GB"/>
        </w:rPr>
        <w:t>FineTiming</w:t>
      </w:r>
      <w:proofErr w:type="spellEnd"/>
      <w:r w:rsidRPr="00B64F73">
        <w:rPr>
          <w:szCs w:val="20"/>
          <w:lang w:val="en-GB"/>
        </w:rPr>
        <w:t xml:space="preserve"> + 2ms]</w:t>
      </w:r>
    </w:p>
    <w:p w14:paraId="31991F29" w14:textId="082A29E5" w:rsidR="00B64F73" w:rsidRDefault="00B64F73" w:rsidP="00B64F73">
      <w:pPr>
        <w:pStyle w:val="ListParagraph"/>
        <w:numPr>
          <w:ilvl w:val="0"/>
          <w:numId w:val="24"/>
        </w:numPr>
      </w:pPr>
      <w:r>
        <w:rPr>
          <w:szCs w:val="20"/>
        </w:rPr>
        <w:t xml:space="preserve">TCI state activation command is received after the SCell activation command, </w:t>
      </w:r>
      <w:proofErr w:type="spellStart"/>
      <w:r>
        <w:t>T</w:t>
      </w:r>
      <w:r w:rsidRPr="00A756B5">
        <w:rPr>
          <w:vertAlign w:val="subscript"/>
        </w:rPr>
        <w:t>activation_time</w:t>
      </w:r>
      <w:proofErr w:type="spellEnd"/>
      <w:r>
        <w:t xml:space="preserve"> is defined as:</w:t>
      </w:r>
    </w:p>
    <w:p w14:paraId="5495E3E6" w14:textId="2056CC1F" w:rsidR="00B64F73" w:rsidRDefault="00B64F73" w:rsidP="00B64F73">
      <w:pPr>
        <w:pStyle w:val="ListParagraph"/>
        <w:numPr>
          <w:ilvl w:val="1"/>
          <w:numId w:val="24"/>
        </w:numPr>
      </w:pPr>
      <w:r w:rsidRPr="00B64F73">
        <w:rPr>
          <w:lang w:val="en-GB"/>
        </w:rPr>
        <w:t>[</w:t>
      </w:r>
      <w:proofErr w:type="gramStart"/>
      <w:r w:rsidRPr="00B64F73">
        <w:rPr>
          <w:lang w:val="en-GB"/>
        </w:rPr>
        <w:t>max{ T</w:t>
      </w:r>
      <w:r w:rsidRPr="00B64F73">
        <w:rPr>
          <w:vertAlign w:val="subscript"/>
          <w:lang w:val="en-GB"/>
        </w:rPr>
        <w:t>MAC</w:t>
      </w:r>
      <w:proofErr w:type="gramEnd"/>
      <w:r w:rsidRPr="00B64F73">
        <w:rPr>
          <w:vertAlign w:val="subscript"/>
          <w:lang w:val="en-GB"/>
        </w:rPr>
        <w:t>-</w:t>
      </w:r>
      <w:proofErr w:type="spellStart"/>
      <w:r w:rsidRPr="00B64F73">
        <w:rPr>
          <w:vertAlign w:val="subscript"/>
          <w:lang w:val="en-GB"/>
        </w:rPr>
        <w:t>CE,SCell</w:t>
      </w:r>
      <w:proofErr w:type="spellEnd"/>
      <w:r w:rsidRPr="00B64F73">
        <w:rPr>
          <w:lang w:val="en-GB"/>
        </w:rPr>
        <w:t xml:space="preserve">, </w:t>
      </w:r>
      <w:proofErr w:type="spellStart"/>
      <w:r w:rsidRPr="00B64F73">
        <w:rPr>
          <w:lang w:val="en-GB"/>
        </w:rPr>
        <w:t>T</w:t>
      </w:r>
      <w:r w:rsidRPr="00B64F73">
        <w:rPr>
          <w:vertAlign w:val="subscript"/>
          <w:lang w:val="en-GB"/>
        </w:rPr>
        <w:t>uncertainty</w:t>
      </w:r>
      <w:proofErr w:type="spellEnd"/>
      <w:r w:rsidRPr="00B64F73">
        <w:rPr>
          <w:lang w:val="en-GB"/>
        </w:rPr>
        <w:t>} + T</w:t>
      </w:r>
      <w:r w:rsidRPr="00B64F73">
        <w:rPr>
          <w:vertAlign w:val="subscript"/>
          <w:lang w:val="en-GB"/>
        </w:rPr>
        <w:t>MAC-CE_TCI</w:t>
      </w:r>
      <w:r w:rsidRPr="00B64F73">
        <w:rPr>
          <w:lang w:val="en-GB"/>
        </w:rPr>
        <w:t xml:space="preserve"> + </w:t>
      </w:r>
      <w:proofErr w:type="spellStart"/>
      <w:r w:rsidRPr="00B64F73">
        <w:rPr>
          <w:lang w:val="en-GB"/>
        </w:rPr>
        <w:t>T</w:t>
      </w:r>
      <w:r w:rsidRPr="00B64F73">
        <w:rPr>
          <w:vertAlign w:val="subscript"/>
          <w:lang w:val="en-GB"/>
        </w:rPr>
        <w:t>FineTiming</w:t>
      </w:r>
      <w:proofErr w:type="spellEnd"/>
      <w:r w:rsidRPr="00B64F73">
        <w:rPr>
          <w:lang w:val="en-GB"/>
        </w:rPr>
        <w:t xml:space="preserve"> + 2ms]</w:t>
      </w:r>
    </w:p>
    <w:p w14:paraId="30C8FC4A" w14:textId="09371E9C" w:rsidR="00B64F73" w:rsidRDefault="006555D9" w:rsidP="009556AC">
      <w:r>
        <w:t xml:space="preserve">Assuming </w:t>
      </w:r>
      <w:r w:rsidRPr="00B64F73">
        <w:rPr>
          <w:szCs w:val="20"/>
          <w:lang w:val="en-GB"/>
        </w:rPr>
        <w:t>T</w:t>
      </w:r>
      <w:r w:rsidRPr="00B64F73">
        <w:rPr>
          <w:szCs w:val="20"/>
          <w:vertAlign w:val="subscript"/>
          <w:lang w:val="en-GB"/>
        </w:rPr>
        <w:t>MAC-</w:t>
      </w:r>
      <w:proofErr w:type="spellStart"/>
      <w:proofErr w:type="gramStart"/>
      <w:r w:rsidRPr="00B64F73">
        <w:rPr>
          <w:szCs w:val="20"/>
          <w:vertAlign w:val="subscript"/>
          <w:lang w:val="en-GB"/>
        </w:rPr>
        <w:t>CE,SCell</w:t>
      </w:r>
      <w:proofErr w:type="spellEnd"/>
      <w:proofErr w:type="gramEnd"/>
      <w:r>
        <w:t xml:space="preserve"> is the </w:t>
      </w:r>
      <w:r w:rsidR="00E06ABE">
        <w:t>time it takes the UE to decode the MAC</w:t>
      </w:r>
      <w:r>
        <w:t xml:space="preserve"> </w:t>
      </w:r>
      <w:r w:rsidR="00E06ABE">
        <w:t xml:space="preserve">CE, this delay would be reasonable small compared to </w:t>
      </w:r>
      <w:proofErr w:type="spellStart"/>
      <w:r w:rsidR="00E06ABE" w:rsidRPr="00B64F73">
        <w:rPr>
          <w:szCs w:val="20"/>
          <w:lang w:val="en-GB"/>
        </w:rPr>
        <w:t>T</w:t>
      </w:r>
      <w:r w:rsidR="00E06ABE" w:rsidRPr="00B64F73">
        <w:rPr>
          <w:szCs w:val="20"/>
          <w:vertAlign w:val="subscript"/>
          <w:lang w:val="en-GB"/>
        </w:rPr>
        <w:t>FineTiming</w:t>
      </w:r>
      <w:proofErr w:type="spellEnd"/>
      <w:r w:rsidR="00E06ABE">
        <w:t xml:space="preserve">, where </w:t>
      </w:r>
      <w:proofErr w:type="spellStart"/>
      <w:r w:rsidR="00E06ABE" w:rsidRPr="00B64F73">
        <w:rPr>
          <w:szCs w:val="20"/>
          <w:lang w:val="en-GB"/>
        </w:rPr>
        <w:t>T</w:t>
      </w:r>
      <w:r w:rsidR="00E06ABE" w:rsidRPr="00B64F73">
        <w:rPr>
          <w:szCs w:val="20"/>
          <w:vertAlign w:val="subscript"/>
          <w:lang w:val="en-GB"/>
        </w:rPr>
        <w:t>FineTiming</w:t>
      </w:r>
      <w:proofErr w:type="spellEnd"/>
      <w:r w:rsidR="00E06ABE">
        <w:t xml:space="preserve"> the time between finalizing the MAC CE decoding and the first complete reception of an SSB for the activated TCI state. I.e. leaving out the MAC CE delay and assuming SMTC of 20ms, the activation delay, when the UE receives the TCI state command at the same time as the SCell activation command, is at least 22ms.</w:t>
      </w:r>
    </w:p>
    <w:p w14:paraId="5C0B8ECB" w14:textId="18107F96" w:rsidR="00E63742" w:rsidRDefault="00E63742" w:rsidP="00E63742">
      <w:pPr>
        <w:pStyle w:val="RAN4observation0"/>
      </w:pPr>
      <w:r>
        <w:t>Assuming SMTC of 20ms, the activation delay, when the UE receives the TCI state command at the same time as the SCell activation command, is at least 22ms.</w:t>
      </w:r>
    </w:p>
    <w:p w14:paraId="4BFB4BF3" w14:textId="64FCEA72" w:rsidR="00E63742" w:rsidRPr="00E63742" w:rsidRDefault="00E63742" w:rsidP="00E63742">
      <w:pPr>
        <w:pStyle w:val="RAN4observation0"/>
      </w:pPr>
      <w:proofErr w:type="spellStart"/>
      <w:r w:rsidRPr="00A01D29">
        <w:lastRenderedPageBreak/>
        <w:t>T</w:t>
      </w:r>
      <w:r w:rsidRPr="00A01D29">
        <w:rPr>
          <w:vertAlign w:val="subscript"/>
        </w:rPr>
        <w:t>activation_time</w:t>
      </w:r>
      <w:proofErr w:type="spellEnd"/>
      <w:r>
        <w:t xml:space="preserve"> is the largest contributor to the overall SCell activation delay for a known SCell, when there is no active serving cell, in the FR2 band.</w:t>
      </w:r>
    </w:p>
    <w:p w14:paraId="1E45728E" w14:textId="5CABED32" w:rsidR="00E06ABE" w:rsidRDefault="00E06ABE" w:rsidP="009556AC">
      <w:pPr>
        <w:rPr>
          <w:szCs w:val="20"/>
        </w:rPr>
      </w:pPr>
      <w:r>
        <w:t xml:space="preserve">If the </w:t>
      </w:r>
      <w:r>
        <w:rPr>
          <w:szCs w:val="20"/>
        </w:rPr>
        <w:t xml:space="preserve">TCI state activation command is received after the SCell activation command, the delay is expected to be longer. This delay will include the time delay </w:t>
      </w:r>
      <w:proofErr w:type="spellStart"/>
      <w:r w:rsidRPr="00B64F73">
        <w:rPr>
          <w:lang w:val="en-GB"/>
        </w:rPr>
        <w:t>T</w:t>
      </w:r>
      <w:r w:rsidRPr="00B64F73">
        <w:rPr>
          <w:vertAlign w:val="subscript"/>
          <w:lang w:val="en-GB"/>
        </w:rPr>
        <w:t>uncertainty</w:t>
      </w:r>
      <w:proofErr w:type="spellEnd"/>
      <w:r>
        <w:rPr>
          <w:szCs w:val="20"/>
        </w:rPr>
        <w:t xml:space="preserve"> which represents the delay between the activation command and the TCI state command. Such delay is network dependent. Added delay is also the </w:t>
      </w:r>
      <w:r w:rsidRPr="00B64F73">
        <w:rPr>
          <w:lang w:val="en-GB"/>
        </w:rPr>
        <w:t>T</w:t>
      </w:r>
      <w:r w:rsidRPr="00B64F73">
        <w:rPr>
          <w:vertAlign w:val="subscript"/>
          <w:lang w:val="en-GB"/>
        </w:rPr>
        <w:t>MAC-CE_TCI</w:t>
      </w:r>
      <w:r>
        <w:rPr>
          <w:szCs w:val="20"/>
        </w:rPr>
        <w:t xml:space="preserve"> which is TCI state change delay.</w:t>
      </w:r>
    </w:p>
    <w:p w14:paraId="4AB784DC" w14:textId="00D770DA" w:rsidR="00E63742" w:rsidRDefault="00E63742" w:rsidP="00E63742">
      <w:pPr>
        <w:pStyle w:val="RAN4observation0"/>
      </w:pPr>
      <w:r>
        <w:t>Assuming SMTC of 20ms, the activation delay, when the UE receives the TCI state command is received after the SCell activation command, is longer than 22ms.</w:t>
      </w:r>
    </w:p>
    <w:p w14:paraId="6411145D" w14:textId="5A83762D" w:rsidR="00E63742" w:rsidRPr="00E63742" w:rsidRDefault="00E63742" w:rsidP="00E63742">
      <w:pPr>
        <w:pStyle w:val="RAN4observation0"/>
      </w:pPr>
      <w:proofErr w:type="spellStart"/>
      <w:r w:rsidRPr="00A01D29">
        <w:t>T</w:t>
      </w:r>
      <w:r w:rsidRPr="00A01D29">
        <w:rPr>
          <w:vertAlign w:val="subscript"/>
        </w:rPr>
        <w:t>activation_time</w:t>
      </w:r>
      <w:proofErr w:type="spellEnd"/>
      <w:r>
        <w:t xml:space="preserve"> is the largest contributor to the overall SCell activation delay for a known SCell, when there is no active serving cell, in the FR2 band.</w:t>
      </w:r>
    </w:p>
    <w:p w14:paraId="2F5D0CEE" w14:textId="77777777" w:rsidR="00BE0954" w:rsidRPr="00B64F73" w:rsidRDefault="00BE0954" w:rsidP="009556AC"/>
    <w:p w14:paraId="5E04B7A3" w14:textId="4B1CF3FD" w:rsidR="0031175E" w:rsidRPr="0031175E" w:rsidRDefault="0031175E" w:rsidP="009556AC">
      <w:pPr>
        <w:rPr>
          <w:sz w:val="22"/>
          <w:u w:val="single"/>
        </w:rPr>
      </w:pPr>
      <w:r w:rsidRPr="0031175E">
        <w:rPr>
          <w:sz w:val="22"/>
          <w:u w:val="single"/>
        </w:rPr>
        <w:t>SCell is unknown:</w:t>
      </w:r>
    </w:p>
    <w:p w14:paraId="7895443E" w14:textId="02FF0AD9" w:rsidR="0031175E" w:rsidRDefault="00BE0954" w:rsidP="00BE0954">
      <w:pPr>
        <w:pStyle w:val="ListParagraph"/>
        <w:numPr>
          <w:ilvl w:val="0"/>
          <w:numId w:val="25"/>
        </w:numPr>
      </w:pPr>
      <w:r w:rsidRPr="00BE0954">
        <w:rPr>
          <w:lang w:val="en-GB"/>
        </w:rPr>
        <w:t>[T</w:t>
      </w:r>
      <w:r w:rsidRPr="00BE0954">
        <w:rPr>
          <w:vertAlign w:val="subscript"/>
          <w:lang w:val="en-GB"/>
        </w:rPr>
        <w:t>MAC-</w:t>
      </w:r>
      <w:proofErr w:type="spellStart"/>
      <w:proofErr w:type="gramStart"/>
      <w:r w:rsidRPr="00BE0954">
        <w:rPr>
          <w:vertAlign w:val="subscript"/>
          <w:lang w:val="en-GB"/>
        </w:rPr>
        <w:t>CE,SCell</w:t>
      </w:r>
      <w:proofErr w:type="spellEnd"/>
      <w:proofErr w:type="gramEnd"/>
      <w:r w:rsidRPr="00BE0954">
        <w:rPr>
          <w:lang w:val="en-GB"/>
        </w:rPr>
        <w:t xml:space="preserve"> + 24* </w:t>
      </w:r>
      <w:proofErr w:type="spellStart"/>
      <w:r w:rsidRPr="00BE0954">
        <w:rPr>
          <w:lang w:val="en-GB"/>
        </w:rPr>
        <w:t>T</w:t>
      </w:r>
      <w:r w:rsidRPr="00BE0954">
        <w:rPr>
          <w:vertAlign w:val="subscript"/>
          <w:lang w:val="en-GB"/>
        </w:rPr>
        <w:t>SMTC_SCell</w:t>
      </w:r>
      <w:proofErr w:type="spellEnd"/>
      <w:r w:rsidRPr="00BE0954">
        <w:rPr>
          <w:lang w:val="en-GB"/>
        </w:rPr>
        <w:t xml:space="preserve"> + T</w:t>
      </w:r>
      <w:r w:rsidRPr="00BE0954">
        <w:rPr>
          <w:vertAlign w:val="subscript"/>
          <w:lang w:val="en-GB"/>
        </w:rPr>
        <w:t>L1-RSRP,measure</w:t>
      </w:r>
      <w:r w:rsidRPr="00BE0954">
        <w:rPr>
          <w:lang w:val="en-GB"/>
        </w:rPr>
        <w:t xml:space="preserve"> + T</w:t>
      </w:r>
      <w:r w:rsidRPr="00BE0954">
        <w:rPr>
          <w:vertAlign w:val="subscript"/>
          <w:lang w:val="en-GB"/>
        </w:rPr>
        <w:t>L1-RSRP,report</w:t>
      </w:r>
      <w:r w:rsidRPr="00BE0954">
        <w:rPr>
          <w:lang w:val="en-GB"/>
        </w:rPr>
        <w:t xml:space="preserve"> + </w:t>
      </w:r>
      <w:proofErr w:type="spellStart"/>
      <w:r w:rsidRPr="00BE0954">
        <w:rPr>
          <w:lang w:val="en-GB"/>
        </w:rPr>
        <w:t>T</w:t>
      </w:r>
      <w:r w:rsidRPr="00BE0954">
        <w:rPr>
          <w:vertAlign w:val="subscript"/>
          <w:lang w:val="en-GB"/>
        </w:rPr>
        <w:t>uncertainty</w:t>
      </w:r>
      <w:proofErr w:type="spellEnd"/>
      <w:r w:rsidRPr="00BE0954">
        <w:rPr>
          <w:lang w:val="en-GB"/>
        </w:rPr>
        <w:t xml:space="preserve"> + T</w:t>
      </w:r>
      <w:r w:rsidRPr="00BE0954">
        <w:rPr>
          <w:vertAlign w:val="subscript"/>
          <w:lang w:val="en-GB"/>
        </w:rPr>
        <w:t>MAC-CE,TCI</w:t>
      </w:r>
      <w:r w:rsidRPr="00BE0954">
        <w:rPr>
          <w:lang w:val="en-GB"/>
        </w:rPr>
        <w:t xml:space="preserve"> + </w:t>
      </w:r>
      <w:proofErr w:type="spellStart"/>
      <w:r w:rsidRPr="00BE0954">
        <w:rPr>
          <w:lang w:val="en-GB"/>
        </w:rPr>
        <w:t>T</w:t>
      </w:r>
      <w:r w:rsidRPr="00BE0954">
        <w:rPr>
          <w:vertAlign w:val="subscript"/>
          <w:lang w:val="en-GB"/>
        </w:rPr>
        <w:t>FineTiming</w:t>
      </w:r>
      <w:proofErr w:type="spellEnd"/>
      <w:r w:rsidRPr="00BE0954">
        <w:rPr>
          <w:lang w:val="en-GB"/>
        </w:rPr>
        <w:t xml:space="preserve"> + [T</w:t>
      </w:r>
      <w:r w:rsidRPr="00BE0954">
        <w:rPr>
          <w:vertAlign w:val="subscript"/>
          <w:lang w:val="en-GB"/>
        </w:rPr>
        <w:t>CSI-</w:t>
      </w:r>
      <w:proofErr w:type="spellStart"/>
      <w:r w:rsidRPr="00BE0954">
        <w:rPr>
          <w:vertAlign w:val="subscript"/>
          <w:lang w:val="en-GB"/>
        </w:rPr>
        <w:t>RS_resource_configuration</w:t>
      </w:r>
      <w:proofErr w:type="spellEnd"/>
      <w:r w:rsidRPr="00BE0954">
        <w:rPr>
          <w:lang w:val="en-GB"/>
        </w:rPr>
        <w:t>] +2ms]</w:t>
      </w:r>
    </w:p>
    <w:p w14:paraId="01FDC730" w14:textId="366FF994" w:rsidR="00BE0954" w:rsidRDefault="00BE0954" w:rsidP="009556AC">
      <w:r>
        <w:t xml:space="preserve">The main delay contribution comes from the expected cell detection and measurement time </w:t>
      </w:r>
      <w:r w:rsidRPr="00BE0954">
        <w:rPr>
          <w:lang w:val="en-GB"/>
        </w:rPr>
        <w:t xml:space="preserve">24* </w:t>
      </w:r>
      <w:proofErr w:type="spellStart"/>
      <w:r w:rsidRPr="00BE0954">
        <w:rPr>
          <w:lang w:val="en-GB"/>
        </w:rPr>
        <w:t>T</w:t>
      </w:r>
      <w:r w:rsidRPr="00BE0954">
        <w:rPr>
          <w:vertAlign w:val="subscript"/>
          <w:lang w:val="en-GB"/>
        </w:rPr>
        <w:t>SMTC_SCell</w:t>
      </w:r>
      <w:proofErr w:type="spellEnd"/>
      <w:r>
        <w:t>. Using this as a rough estimate and assuming SMTC periodicity of 20ms, the activation delay in this case may be up to and longer than 480ms.</w:t>
      </w:r>
    </w:p>
    <w:p w14:paraId="2BB629DD" w14:textId="1ABD0424" w:rsidR="00E63742" w:rsidRDefault="00E63742" w:rsidP="00E63742">
      <w:pPr>
        <w:pStyle w:val="RAN4observation0"/>
      </w:pPr>
      <w:r>
        <w:t>Assuming SMTC of 20ms, the activation delay for an unknown SCell in FR2, may be up to and longer than 480ms.</w:t>
      </w:r>
    </w:p>
    <w:p w14:paraId="036683C7" w14:textId="489B70FA" w:rsidR="00E63742" w:rsidRPr="00E63742" w:rsidRDefault="00E63742" w:rsidP="00E63742">
      <w:pPr>
        <w:pStyle w:val="RAN4observation0"/>
      </w:pPr>
      <w:proofErr w:type="spellStart"/>
      <w:r w:rsidRPr="00A01D29">
        <w:t>T</w:t>
      </w:r>
      <w:r w:rsidRPr="00A01D29">
        <w:rPr>
          <w:vertAlign w:val="subscript"/>
        </w:rPr>
        <w:t>activation_time</w:t>
      </w:r>
      <w:proofErr w:type="spellEnd"/>
      <w:r>
        <w:t xml:space="preserve"> is the largest contributor to the overall SCell activation delay for a known SCell, when there is no active serving cell, in the FR2 band.</w:t>
      </w:r>
    </w:p>
    <w:p w14:paraId="7BF36C0B" w14:textId="4484D53C" w:rsidR="00B121CB" w:rsidRDefault="00B121CB" w:rsidP="009556AC"/>
    <w:p w14:paraId="36F546B9" w14:textId="5464A623" w:rsidR="00B121CB" w:rsidRDefault="00203FB7" w:rsidP="00203FB7">
      <w:pPr>
        <w:pStyle w:val="RAN4H3"/>
      </w:pPr>
      <w:r>
        <w:t>Summary</w:t>
      </w:r>
    </w:p>
    <w:p w14:paraId="73811F4C" w14:textId="605498D7" w:rsidR="00B121CB" w:rsidRDefault="00203FB7" w:rsidP="009556AC">
      <w:r>
        <w:t xml:space="preserve">From the analysis of the </w:t>
      </w:r>
      <w:r w:rsidR="00BD6B3A">
        <w:t xml:space="preserve">NR SCell activation delay requirement under the </w:t>
      </w:r>
      <w:r>
        <w:t>diffe</w:t>
      </w:r>
      <w:r w:rsidR="00BD6B3A">
        <w:t xml:space="preserve">rent conditions, as defined by RAN4, in far the most conditions the main delay contribution comes from the </w:t>
      </w:r>
      <w:proofErr w:type="spellStart"/>
      <w:r w:rsidR="00BD6B3A" w:rsidRPr="00A01D29">
        <w:rPr>
          <w:lang w:val="en-GB"/>
        </w:rPr>
        <w:t>T</w:t>
      </w:r>
      <w:r w:rsidR="00BD6B3A" w:rsidRPr="00A01D29">
        <w:rPr>
          <w:vertAlign w:val="subscript"/>
          <w:lang w:val="en-GB"/>
        </w:rPr>
        <w:t>activation_time</w:t>
      </w:r>
      <w:proofErr w:type="spellEnd"/>
      <w:r w:rsidR="00BD6B3A">
        <w:t xml:space="preserve">. The </w:t>
      </w:r>
      <w:proofErr w:type="spellStart"/>
      <w:r w:rsidR="00BD6B3A" w:rsidRPr="00A01D29">
        <w:rPr>
          <w:lang w:val="en-GB"/>
        </w:rPr>
        <w:t>T</w:t>
      </w:r>
      <w:r w:rsidR="00BD6B3A" w:rsidRPr="00A01D29">
        <w:rPr>
          <w:vertAlign w:val="subscript"/>
          <w:lang w:val="en-GB"/>
        </w:rPr>
        <w:t>activation_time</w:t>
      </w:r>
      <w:proofErr w:type="spellEnd"/>
      <w:r w:rsidR="00BD6B3A">
        <w:t xml:space="preserve"> is the main delay contributor in both FR1 and FR2 due to its dependency on the SMTC.</w:t>
      </w:r>
    </w:p>
    <w:p w14:paraId="2878600D" w14:textId="4D593B71" w:rsidR="00497577" w:rsidRDefault="00497577" w:rsidP="00497577">
      <w:pPr>
        <w:pStyle w:val="RAN4observation0"/>
      </w:pPr>
      <w:bookmarkStart w:id="4" w:name="_Hlk16621801"/>
      <w:r>
        <w:t xml:space="preserve">The main delay contribution to the SCell activation delay comes from the </w:t>
      </w:r>
      <w:proofErr w:type="spellStart"/>
      <w:r w:rsidRPr="00A01D29">
        <w:t>T</w:t>
      </w:r>
      <w:r w:rsidRPr="00A01D29">
        <w:rPr>
          <w:vertAlign w:val="subscript"/>
        </w:rPr>
        <w:t>activation_time</w:t>
      </w:r>
      <w:proofErr w:type="spellEnd"/>
      <w:r>
        <w:t>.</w:t>
      </w:r>
      <w:bookmarkEnd w:id="4"/>
    </w:p>
    <w:p w14:paraId="734A4E71" w14:textId="0F835728" w:rsidR="00497577" w:rsidRPr="00497577" w:rsidRDefault="00497577" w:rsidP="00497577">
      <w:pPr>
        <w:pStyle w:val="RAN4observation0"/>
      </w:pPr>
      <w:bookmarkStart w:id="5" w:name="_Hlk16621827"/>
      <w:proofErr w:type="spellStart"/>
      <w:r w:rsidRPr="00A01D29">
        <w:t>T</w:t>
      </w:r>
      <w:r w:rsidRPr="00A01D29">
        <w:rPr>
          <w:vertAlign w:val="subscript"/>
        </w:rPr>
        <w:t>activation_time</w:t>
      </w:r>
      <w:proofErr w:type="spellEnd"/>
      <w:r>
        <w:t xml:space="preserve"> is the main delay contributor in both FR1 and FR2</w:t>
      </w:r>
      <w:bookmarkEnd w:id="5"/>
      <w:r>
        <w:t>.</w:t>
      </w:r>
    </w:p>
    <w:p w14:paraId="70AC9255" w14:textId="3B1B7050" w:rsidR="007C099F" w:rsidRDefault="007C099F" w:rsidP="009556AC">
      <w:r>
        <w:t xml:space="preserve">Based on </w:t>
      </w:r>
      <w:proofErr w:type="gramStart"/>
      <w:r>
        <w:t>these observation</w:t>
      </w:r>
      <w:proofErr w:type="gramEnd"/>
      <w:r>
        <w:t xml:space="preserve"> we propose to reply following to question 1 in the RAN2 LS</w:t>
      </w:r>
    </w:p>
    <w:p w14:paraId="65DC203D" w14:textId="48197920" w:rsidR="007C099F" w:rsidRPr="00FB7E71" w:rsidRDefault="007C099F" w:rsidP="007C099F">
      <w:pPr>
        <w:rPr>
          <w:u w:val="single"/>
        </w:rPr>
      </w:pPr>
      <w:r w:rsidRPr="00FB7E71">
        <w:rPr>
          <w:u w:val="single"/>
        </w:rPr>
        <w:t>Reply to Q</w:t>
      </w:r>
      <w:r>
        <w:rPr>
          <w:u w:val="single"/>
        </w:rPr>
        <w:t>1 (in RAN2 LS)</w:t>
      </w:r>
      <w:r w:rsidRPr="00FB7E71">
        <w:rPr>
          <w:u w:val="single"/>
        </w:rPr>
        <w:t>:</w:t>
      </w:r>
    </w:p>
    <w:p w14:paraId="2202F0C9" w14:textId="4B91B41F" w:rsidR="007C099F" w:rsidRPr="007C099F" w:rsidRDefault="00EA4A73" w:rsidP="009556AC">
      <w:pPr>
        <w:rPr>
          <w:lang w:val="en-GB"/>
        </w:rPr>
      </w:pPr>
      <w:r>
        <w:t xml:space="preserve">The main delay contribution to the SCell activation delay comes from the </w:t>
      </w:r>
      <w:proofErr w:type="spellStart"/>
      <w:r w:rsidRPr="00A01D29">
        <w:t>T</w:t>
      </w:r>
      <w:r w:rsidRPr="00A01D29">
        <w:rPr>
          <w:vertAlign w:val="subscript"/>
        </w:rPr>
        <w:t>activation_time</w:t>
      </w:r>
      <w:proofErr w:type="spellEnd"/>
      <w:r>
        <w:t xml:space="preserve"> and </w:t>
      </w:r>
      <w:proofErr w:type="spellStart"/>
      <w:r w:rsidRPr="00A01D29">
        <w:t>T</w:t>
      </w:r>
      <w:r w:rsidRPr="00A01D29">
        <w:rPr>
          <w:vertAlign w:val="subscript"/>
        </w:rPr>
        <w:t>activation_time</w:t>
      </w:r>
      <w:proofErr w:type="spellEnd"/>
      <w:r>
        <w:t xml:space="preserve"> is the main delay contributor in both FR1 and FR2</w:t>
      </w:r>
      <w:r w:rsidR="007C099F">
        <w:t>.</w:t>
      </w:r>
    </w:p>
    <w:p w14:paraId="11E2519D" w14:textId="3261B633" w:rsidR="00BD6B3A" w:rsidRDefault="00BD6B3A" w:rsidP="009556AC"/>
    <w:p w14:paraId="699784E9" w14:textId="1D1E16BD" w:rsidR="00BD6B3A" w:rsidRDefault="00BD6B3A" w:rsidP="00BD6B3A">
      <w:pPr>
        <w:pStyle w:val="RAN4H2"/>
      </w:pPr>
      <w:r>
        <w:t>RAN2 LS discussion</w:t>
      </w:r>
    </w:p>
    <w:p w14:paraId="0DABF987" w14:textId="36482F2D" w:rsidR="00BD6B3A" w:rsidRDefault="005C4262" w:rsidP="009556AC">
      <w:r>
        <w:t xml:space="preserve">Having </w:t>
      </w:r>
      <w:r w:rsidR="005B76B0">
        <w:t>addressed the initial question in the RAN2 LS in section 2.1.5, we next look at the rest of the questions in the LS from RAN2:</w:t>
      </w:r>
    </w:p>
    <w:p w14:paraId="0FE0CAFF" w14:textId="77777777" w:rsidR="005B76B0" w:rsidRDefault="005B76B0" w:rsidP="005B76B0">
      <w:pPr>
        <w:ind w:left="720"/>
        <w:rPr>
          <w:rFonts w:ascii="Arial" w:hAnsi="Arial" w:cs="Arial"/>
        </w:rPr>
      </w:pPr>
      <w:r>
        <w:rPr>
          <w:rFonts w:ascii="Arial" w:hAnsi="Arial" w:cs="Arial"/>
        </w:rPr>
        <w:t xml:space="preserve">Then RAN2 would like to ask RAN1/RAN4 input on the ‘dormancy’ </w:t>
      </w:r>
      <w:proofErr w:type="spellStart"/>
      <w:r>
        <w:rPr>
          <w:rFonts w:ascii="Arial" w:hAnsi="Arial" w:cs="Arial"/>
        </w:rPr>
        <w:t>behaviour</w:t>
      </w:r>
      <w:proofErr w:type="spellEnd"/>
      <w:r>
        <w:rPr>
          <w:rFonts w:ascii="Arial" w:hAnsi="Arial" w:cs="Arial"/>
        </w:rPr>
        <w:t xml:space="preserve">. </w:t>
      </w:r>
    </w:p>
    <w:p w14:paraId="3DD85E8C" w14:textId="77777777" w:rsidR="005B76B0" w:rsidRDefault="005B76B0" w:rsidP="005B76B0">
      <w:pPr>
        <w:pStyle w:val="Header"/>
        <w:tabs>
          <w:tab w:val="clear" w:pos="4153"/>
          <w:tab w:val="clear" w:pos="8306"/>
        </w:tabs>
        <w:spacing w:before="120"/>
        <w:ind w:left="720"/>
        <w:rPr>
          <w:rFonts w:ascii="Arial" w:hAnsi="Arial" w:cs="Arial"/>
          <w:sz w:val="20"/>
        </w:rPr>
      </w:pPr>
      <w:bookmarkStart w:id="6" w:name="_Hlk16621894"/>
      <w:r w:rsidRPr="00EA5112">
        <w:rPr>
          <w:rFonts w:ascii="Arial" w:hAnsi="Arial" w:cs="Arial"/>
          <w:b/>
          <w:sz w:val="20"/>
        </w:rPr>
        <w:t xml:space="preserve">Q </w:t>
      </w:r>
      <w:r>
        <w:rPr>
          <w:rFonts w:ascii="Arial" w:hAnsi="Arial" w:cs="Arial"/>
          <w:b/>
          <w:sz w:val="20"/>
        </w:rPr>
        <w:t>2</w:t>
      </w:r>
      <w:r w:rsidRPr="00EA5112">
        <w:rPr>
          <w:rFonts w:ascii="Arial" w:hAnsi="Arial" w:cs="Arial"/>
          <w:sz w:val="20"/>
        </w:rPr>
        <w:t>:</w:t>
      </w:r>
      <w:r>
        <w:rPr>
          <w:rFonts w:ascii="Arial" w:hAnsi="Arial" w:cs="Arial"/>
          <w:sz w:val="20"/>
        </w:rPr>
        <w:t xml:space="preserve">  which part of latency can be reduced via </w:t>
      </w:r>
      <w:r w:rsidRPr="00AF7D41">
        <w:rPr>
          <w:rFonts w:ascii="Arial" w:hAnsi="Arial" w:cs="Arial"/>
          <w:sz w:val="20"/>
        </w:rPr>
        <w:t>the ‘dormancy’ behaviour</w:t>
      </w:r>
      <w:r>
        <w:rPr>
          <w:rFonts w:ascii="Arial" w:hAnsi="Arial" w:cs="Arial"/>
          <w:sz w:val="20"/>
        </w:rPr>
        <w:t xml:space="preserve"> and by how much?</w:t>
      </w:r>
    </w:p>
    <w:bookmarkEnd w:id="6"/>
    <w:p w14:paraId="30AFE665" w14:textId="77777777" w:rsidR="005B76B0" w:rsidRPr="00EA5112" w:rsidRDefault="005B76B0" w:rsidP="005B76B0">
      <w:pPr>
        <w:ind w:left="720"/>
        <w:rPr>
          <w:rFonts w:ascii="Arial" w:hAnsi="Arial" w:cs="Arial"/>
        </w:rPr>
      </w:pPr>
      <w:r w:rsidRPr="00EA5112">
        <w:rPr>
          <w:rFonts w:ascii="Arial" w:hAnsi="Arial" w:cs="Arial"/>
          <w:b/>
        </w:rPr>
        <w:t xml:space="preserve">Q </w:t>
      </w:r>
      <w:r>
        <w:rPr>
          <w:rFonts w:ascii="Arial" w:hAnsi="Arial" w:cs="Arial"/>
          <w:b/>
        </w:rPr>
        <w:t>3</w:t>
      </w:r>
      <w:r w:rsidRPr="00EA5112">
        <w:rPr>
          <w:rFonts w:ascii="Arial" w:hAnsi="Arial" w:cs="Arial"/>
        </w:rPr>
        <w:t xml:space="preserve">: </w:t>
      </w:r>
      <w:r>
        <w:rPr>
          <w:rFonts w:ascii="Arial" w:hAnsi="Arial" w:cs="Arial"/>
        </w:rPr>
        <w:t xml:space="preserve">if the latency can be reduced, is it feasible to support ‘dormancy’ </w:t>
      </w:r>
      <w:proofErr w:type="spellStart"/>
      <w:r>
        <w:rPr>
          <w:rFonts w:ascii="Arial" w:hAnsi="Arial" w:cs="Arial"/>
        </w:rPr>
        <w:t>behaviour</w:t>
      </w:r>
      <w:proofErr w:type="spellEnd"/>
      <w:r>
        <w:rPr>
          <w:rFonts w:ascii="Arial" w:hAnsi="Arial" w:cs="Arial"/>
        </w:rPr>
        <w:t xml:space="preserve"> from RAN1/RAN4 perspective?</w:t>
      </w:r>
      <w:r w:rsidRPr="00B5018A">
        <w:rPr>
          <w:rFonts w:ascii="Arial" w:hAnsi="Arial" w:cs="Arial"/>
        </w:rPr>
        <w:t xml:space="preserve"> </w:t>
      </w:r>
      <w:r>
        <w:rPr>
          <w:rFonts w:ascii="Arial" w:hAnsi="Arial" w:cs="Arial"/>
        </w:rPr>
        <w:t>If it is feasible, what are expected spec impacts from RAN1/RAN4 perspective?</w:t>
      </w:r>
    </w:p>
    <w:p w14:paraId="672679BF" w14:textId="77777777" w:rsidR="005B76B0" w:rsidRDefault="005B76B0" w:rsidP="005B76B0">
      <w:pPr>
        <w:ind w:left="720"/>
        <w:rPr>
          <w:rFonts w:ascii="Arial" w:hAnsi="Arial" w:cs="Arial"/>
        </w:rPr>
      </w:pPr>
      <w:r>
        <w:rPr>
          <w:rFonts w:ascii="Arial" w:hAnsi="Arial" w:cs="Arial"/>
        </w:rPr>
        <w:t xml:space="preserve">RAN2 also would like to ask RAN1/RAN4 input on </w:t>
      </w:r>
      <w:r w:rsidRPr="00234722">
        <w:rPr>
          <w:rFonts w:ascii="Arial" w:hAnsi="Arial" w:cs="Arial"/>
        </w:rPr>
        <w:t>temporary RS</w:t>
      </w:r>
      <w:r>
        <w:rPr>
          <w:rFonts w:ascii="Arial" w:hAnsi="Arial" w:cs="Arial"/>
        </w:rPr>
        <w:t>.</w:t>
      </w:r>
    </w:p>
    <w:p w14:paraId="4A19720C" w14:textId="77777777" w:rsidR="005B76B0" w:rsidRDefault="005B76B0" w:rsidP="005B76B0">
      <w:pPr>
        <w:pStyle w:val="Header"/>
        <w:tabs>
          <w:tab w:val="clear" w:pos="4153"/>
          <w:tab w:val="clear" w:pos="8306"/>
        </w:tabs>
        <w:spacing w:before="120"/>
        <w:ind w:left="720"/>
        <w:rPr>
          <w:rFonts w:ascii="Arial" w:hAnsi="Arial" w:cs="Arial"/>
          <w:sz w:val="20"/>
        </w:rPr>
      </w:pPr>
      <w:r w:rsidRPr="00EA5112">
        <w:rPr>
          <w:rFonts w:ascii="Arial" w:hAnsi="Arial" w:cs="Arial"/>
          <w:b/>
          <w:sz w:val="20"/>
        </w:rPr>
        <w:t xml:space="preserve">Q </w:t>
      </w:r>
      <w:r>
        <w:rPr>
          <w:rFonts w:ascii="Arial" w:hAnsi="Arial" w:cs="Arial"/>
          <w:b/>
          <w:sz w:val="20"/>
        </w:rPr>
        <w:t>4</w:t>
      </w:r>
      <w:r w:rsidRPr="00EA5112">
        <w:rPr>
          <w:rFonts w:ascii="Arial" w:hAnsi="Arial" w:cs="Arial"/>
          <w:sz w:val="20"/>
        </w:rPr>
        <w:t xml:space="preserve">: </w:t>
      </w:r>
      <w:r>
        <w:rPr>
          <w:rFonts w:ascii="Arial" w:hAnsi="Arial" w:cs="Arial"/>
          <w:sz w:val="20"/>
        </w:rPr>
        <w:t xml:space="preserve">which part of latency can be reduced via </w:t>
      </w:r>
      <w:r w:rsidRPr="000A7857">
        <w:rPr>
          <w:rFonts w:ascii="Arial" w:hAnsi="Arial" w:cs="Arial"/>
          <w:sz w:val="20"/>
        </w:rPr>
        <w:t>temporary RS</w:t>
      </w:r>
      <w:r w:rsidRPr="000A7857">
        <w:rPr>
          <w:rFonts w:ascii="Arial" w:hAnsi="Arial" w:cs="Arial"/>
          <w:sz w:val="18"/>
        </w:rPr>
        <w:t xml:space="preserve"> </w:t>
      </w:r>
      <w:r>
        <w:rPr>
          <w:rFonts w:ascii="Arial" w:hAnsi="Arial" w:cs="Arial"/>
          <w:sz w:val="20"/>
        </w:rPr>
        <w:t>and by how much?</w:t>
      </w:r>
    </w:p>
    <w:p w14:paraId="4D391225" w14:textId="77777777" w:rsidR="005B76B0" w:rsidRPr="00EA5112" w:rsidRDefault="005B76B0" w:rsidP="005B76B0">
      <w:pPr>
        <w:ind w:left="720"/>
        <w:rPr>
          <w:rFonts w:ascii="Arial" w:hAnsi="Arial" w:cs="Arial"/>
        </w:rPr>
      </w:pPr>
      <w:r w:rsidRPr="00EA5112">
        <w:rPr>
          <w:rFonts w:ascii="Arial" w:hAnsi="Arial" w:cs="Arial"/>
          <w:b/>
        </w:rPr>
        <w:lastRenderedPageBreak/>
        <w:t xml:space="preserve">Q </w:t>
      </w:r>
      <w:r>
        <w:rPr>
          <w:rFonts w:ascii="Arial" w:hAnsi="Arial" w:cs="Arial"/>
          <w:b/>
        </w:rPr>
        <w:t>5</w:t>
      </w:r>
      <w:r w:rsidRPr="00EA5112">
        <w:rPr>
          <w:rFonts w:ascii="Arial" w:hAnsi="Arial" w:cs="Arial"/>
        </w:rPr>
        <w:t xml:space="preserve">: </w:t>
      </w:r>
      <w:r>
        <w:rPr>
          <w:rFonts w:ascii="Arial" w:hAnsi="Arial" w:cs="Arial"/>
        </w:rPr>
        <w:t xml:space="preserve">if the latency can be reduced, is it feasible to support </w:t>
      </w:r>
      <w:r w:rsidRPr="0058089C">
        <w:rPr>
          <w:rFonts w:ascii="Arial" w:hAnsi="Arial" w:cs="Arial"/>
        </w:rPr>
        <w:t xml:space="preserve">temporary RS </w:t>
      </w:r>
      <w:r>
        <w:rPr>
          <w:rFonts w:ascii="Arial" w:hAnsi="Arial" w:cs="Arial"/>
        </w:rPr>
        <w:t>from RAN1/RAN4 perspective?</w:t>
      </w:r>
      <w:r w:rsidRPr="00B5018A">
        <w:rPr>
          <w:rFonts w:ascii="Arial" w:hAnsi="Arial" w:cs="Arial"/>
        </w:rPr>
        <w:t xml:space="preserve"> </w:t>
      </w:r>
      <w:r>
        <w:rPr>
          <w:rFonts w:ascii="Arial" w:hAnsi="Arial" w:cs="Arial"/>
        </w:rPr>
        <w:t>If it is feasible, what are expected spec impacts from RAN1/RAN4 perspective?</w:t>
      </w:r>
    </w:p>
    <w:p w14:paraId="55276EED" w14:textId="4ED501FA" w:rsidR="005B76B0" w:rsidRDefault="005B76B0" w:rsidP="005B76B0">
      <w:pPr>
        <w:pStyle w:val="RAN4H3"/>
      </w:pPr>
      <w:r>
        <w:t>Question 2</w:t>
      </w:r>
    </w:p>
    <w:p w14:paraId="0A46B335" w14:textId="6C5D5F8C" w:rsidR="005B76B0" w:rsidRDefault="005B76B0" w:rsidP="009556AC">
      <w:r>
        <w:t>Regarding question 2, RAN2 has also informed RAN4 about some further details related to the ‘dormancy’ behavior in the LS:</w:t>
      </w:r>
    </w:p>
    <w:p w14:paraId="1E70D2B3" w14:textId="2B0D40B0" w:rsidR="005B76B0" w:rsidRDefault="005B76B0" w:rsidP="005B76B0">
      <w:pPr>
        <w:pStyle w:val="ListParagraph"/>
        <w:numPr>
          <w:ilvl w:val="0"/>
          <w:numId w:val="25"/>
        </w:numPr>
      </w:pPr>
      <w:r w:rsidRPr="005B76B0">
        <w:rPr>
          <w:lang w:val="en-GB"/>
        </w:rPr>
        <w:t>The 'dormancy' behaviour implies that the UE stops monitoring PDCCH but continues other activities such as CSI measurements, AGC and beam management.</w:t>
      </w:r>
    </w:p>
    <w:p w14:paraId="1D49E09D" w14:textId="64B19CB0" w:rsidR="00EB00B4" w:rsidRDefault="005B76B0" w:rsidP="009556AC">
      <w:r>
        <w:t xml:space="preserve">This basically means that it can be assumed that a cell in ‘dormancy’ behavior will always be categorized as a known SCell. </w:t>
      </w:r>
      <w:r w:rsidR="00EB00B4">
        <w:t xml:space="preserve">Such categorization will reduce the </w:t>
      </w:r>
      <w:proofErr w:type="spellStart"/>
      <w:r w:rsidR="00EB00B4" w:rsidRPr="00A01D29">
        <w:rPr>
          <w:lang w:val="en-GB"/>
        </w:rPr>
        <w:t>T</w:t>
      </w:r>
      <w:r w:rsidR="00EB00B4" w:rsidRPr="00A01D29">
        <w:rPr>
          <w:vertAlign w:val="subscript"/>
          <w:lang w:val="en-GB"/>
        </w:rPr>
        <w:t>activation_time</w:t>
      </w:r>
      <w:proofErr w:type="spellEnd"/>
      <w:r w:rsidR="00EB00B4">
        <w:t>. Based on this we propose following reply:</w:t>
      </w:r>
    </w:p>
    <w:p w14:paraId="50501417" w14:textId="56CEB5FA" w:rsidR="00EB00B4" w:rsidRPr="00FB7E71" w:rsidRDefault="00302964" w:rsidP="009556AC">
      <w:pPr>
        <w:rPr>
          <w:u w:val="single"/>
        </w:rPr>
      </w:pPr>
      <w:r w:rsidRPr="00FB7E71">
        <w:rPr>
          <w:u w:val="single"/>
        </w:rPr>
        <w:t>Reply to Q</w:t>
      </w:r>
      <w:r w:rsidR="00EB00B4" w:rsidRPr="00FB7E71">
        <w:rPr>
          <w:u w:val="single"/>
        </w:rPr>
        <w:t>2:</w:t>
      </w:r>
    </w:p>
    <w:p w14:paraId="01466544" w14:textId="6244EDB8" w:rsidR="00EB00B4" w:rsidRPr="00EB00B4" w:rsidRDefault="00EB00B4" w:rsidP="009556AC">
      <w:bookmarkStart w:id="7" w:name="_Hlk16621915"/>
      <w:r>
        <w:t xml:space="preserve">Introduction of ‘dormancy’ behavior will ensure that an SCell in ‘dormancy’ will be categorized as a known SCell which reduces the </w:t>
      </w:r>
      <w:proofErr w:type="spellStart"/>
      <w:r w:rsidRPr="00A01D29">
        <w:rPr>
          <w:lang w:val="en-GB"/>
        </w:rPr>
        <w:t>T</w:t>
      </w:r>
      <w:r w:rsidRPr="00A01D29">
        <w:rPr>
          <w:vertAlign w:val="subscript"/>
          <w:lang w:val="en-GB"/>
        </w:rPr>
        <w:t>activation_time</w:t>
      </w:r>
      <w:proofErr w:type="spellEnd"/>
      <w:r>
        <w:rPr>
          <w:lang w:val="en-GB"/>
        </w:rPr>
        <w:t>.</w:t>
      </w:r>
      <w:bookmarkEnd w:id="7"/>
    </w:p>
    <w:p w14:paraId="2C8FCCFE" w14:textId="62F72940" w:rsidR="00302964" w:rsidRDefault="00302964" w:rsidP="00302964">
      <w:pPr>
        <w:pStyle w:val="RAN4H3"/>
      </w:pPr>
      <w:r>
        <w:t>Question 3</w:t>
      </w:r>
    </w:p>
    <w:p w14:paraId="476B3A60" w14:textId="0AFF9809" w:rsidR="00FB7E71" w:rsidRDefault="00302964" w:rsidP="00FB7E71">
      <w:r>
        <w:t>From RAN4 point it is feasible to support ‘dormancy’. There are no technical reasons why ‘dormancy’ would not be possible to introduce.</w:t>
      </w:r>
      <w:r w:rsidR="00FB7E71">
        <w:t xml:space="preserve"> There would be RAN4 specification impact. However, requirements for an SCell in dormancy behavior could be captured in new section – but how to capture and define such requirements is difficult to analyze without further agreements. Based on this we propose following reply:</w:t>
      </w:r>
    </w:p>
    <w:p w14:paraId="77AB62F1" w14:textId="603F2409" w:rsidR="00FB7E71" w:rsidRPr="00FB7E71" w:rsidRDefault="00FB7E71" w:rsidP="00FB7E71">
      <w:pPr>
        <w:rPr>
          <w:u w:val="single"/>
        </w:rPr>
      </w:pPr>
      <w:r w:rsidRPr="00FB7E71">
        <w:rPr>
          <w:u w:val="single"/>
        </w:rPr>
        <w:t>Reply to Q3:</w:t>
      </w:r>
    </w:p>
    <w:p w14:paraId="0B31E374" w14:textId="3F5A800C" w:rsidR="00302964" w:rsidRDefault="00FB7E71" w:rsidP="009556AC">
      <w:bookmarkStart w:id="8" w:name="_Hlk16621949"/>
      <w:r>
        <w:t xml:space="preserve">From RAN4 point of view is feasible to introduce ‘dormancy’ behavior. There would be RAN4 specification impacts, but if the ‘dormancy’ behavior requirements are </w:t>
      </w:r>
      <w:proofErr w:type="gramStart"/>
      <w:r>
        <w:t>similar to</w:t>
      </w:r>
      <w:proofErr w:type="gramEnd"/>
      <w:r>
        <w:t xml:space="preserve"> some existing requirements, such requirements could be used baseline for defining the ‘dormancy’ requirements.</w:t>
      </w:r>
      <w:bookmarkEnd w:id="8"/>
    </w:p>
    <w:p w14:paraId="4B11BEC4" w14:textId="664DB7CB" w:rsidR="00302964" w:rsidRDefault="00FB7E71" w:rsidP="00FB7E71">
      <w:pPr>
        <w:pStyle w:val="RAN4H3"/>
      </w:pPr>
      <w:r>
        <w:t>Question 4</w:t>
      </w:r>
    </w:p>
    <w:p w14:paraId="03CE115E" w14:textId="12BFA3A7" w:rsidR="00941E3E" w:rsidRDefault="005B76B0" w:rsidP="009556AC">
      <w:r>
        <w:t xml:space="preserve">As concluded in the delay analysis the main delay in the activation delay in most cases comes from </w:t>
      </w:r>
      <w:proofErr w:type="spellStart"/>
      <w:r>
        <w:t>T</w:t>
      </w:r>
      <w:r w:rsidRPr="00A756B5">
        <w:rPr>
          <w:vertAlign w:val="subscript"/>
        </w:rPr>
        <w:t>activation_time</w:t>
      </w:r>
      <w:proofErr w:type="spellEnd"/>
      <w:r>
        <w:t xml:space="preserve"> and its dependency to SMTC. Introducing </w:t>
      </w:r>
      <w:r w:rsidR="00941E3E">
        <w:t xml:space="preserve">a temporary RS </w:t>
      </w:r>
      <w:r>
        <w:t xml:space="preserve">would mean that </w:t>
      </w:r>
      <w:proofErr w:type="spellStart"/>
      <w:r w:rsidR="00941E3E">
        <w:t>T</w:t>
      </w:r>
      <w:r w:rsidR="00941E3E" w:rsidRPr="00A756B5">
        <w:rPr>
          <w:vertAlign w:val="subscript"/>
        </w:rPr>
        <w:t>activation_time</w:t>
      </w:r>
      <w:proofErr w:type="spellEnd"/>
      <w:r w:rsidR="00941E3E">
        <w:t xml:space="preserve"> no longer would be </w:t>
      </w:r>
      <w:r w:rsidR="00CF5F4A">
        <w:t>depending</w:t>
      </w:r>
      <w:r w:rsidR="00941E3E">
        <w:t xml:space="preserve"> on the SMTC</w:t>
      </w:r>
      <w:r w:rsidR="00EA4A73">
        <w:t xml:space="preserve"> periodicity</w:t>
      </w:r>
      <w:r w:rsidR="00941E3E">
        <w:t xml:space="preserve">. This observation is true at least for known SCell case, while for unknown SCell case UE still need SSB for possible cell detection. </w:t>
      </w:r>
    </w:p>
    <w:p w14:paraId="53F1A7DD" w14:textId="28445647" w:rsidR="005B76B0" w:rsidRDefault="00941E3E" w:rsidP="009556AC">
      <w:r>
        <w:t xml:space="preserve">However, introducing </w:t>
      </w:r>
      <w:r w:rsidR="00CF5F4A">
        <w:t xml:space="preserve">a temporary </w:t>
      </w:r>
      <w:r>
        <w:t>RS may help in</w:t>
      </w:r>
      <w:r w:rsidR="00EB00B4">
        <w:t xml:space="preserve"> significantly </w:t>
      </w:r>
      <w:r>
        <w:t>reduce</w:t>
      </w:r>
      <w:r w:rsidR="00EB00B4">
        <w:t xml:space="preserve"> the expected SCell activation delay</w:t>
      </w:r>
      <w:r>
        <w:t xml:space="preserve"> by shortening the </w:t>
      </w:r>
      <w:proofErr w:type="spellStart"/>
      <w:r>
        <w:t>T</w:t>
      </w:r>
      <w:r w:rsidRPr="00A756B5">
        <w:rPr>
          <w:vertAlign w:val="subscript"/>
        </w:rPr>
        <w:t>activation_time</w:t>
      </w:r>
      <w:proofErr w:type="spellEnd"/>
      <w:r w:rsidR="00CF5F4A">
        <w:t>.</w:t>
      </w:r>
    </w:p>
    <w:p w14:paraId="0311D7A2" w14:textId="0BB24639" w:rsidR="00CF5F4A" w:rsidRDefault="00CF5F4A" w:rsidP="009556AC">
      <w:r>
        <w:t xml:space="preserve">RAN2 also asks how much it could be expected such RS could reduce the </w:t>
      </w:r>
      <w:proofErr w:type="spellStart"/>
      <w:r>
        <w:t>T</w:t>
      </w:r>
      <w:r w:rsidRPr="00A756B5">
        <w:rPr>
          <w:vertAlign w:val="subscript"/>
        </w:rPr>
        <w:t>activation_time</w:t>
      </w:r>
      <w:proofErr w:type="spellEnd"/>
      <w:r>
        <w:t>. Such delay reduction would of course depend on the design of the RS. However, as the UE is performing CSI measurement, AGC tracking and beam management it can be expected that the reduction can be significant.</w:t>
      </w:r>
    </w:p>
    <w:p w14:paraId="366903DC" w14:textId="77777777" w:rsidR="00CF5F4A" w:rsidRDefault="00CF5F4A" w:rsidP="00CF5F4A">
      <w:r>
        <w:t>Based on this we propose following reply:</w:t>
      </w:r>
    </w:p>
    <w:p w14:paraId="75C5EF80" w14:textId="667051A8" w:rsidR="00CF5F4A" w:rsidRPr="00FB7E71" w:rsidRDefault="00CF5F4A" w:rsidP="00CF5F4A">
      <w:pPr>
        <w:rPr>
          <w:u w:val="single"/>
        </w:rPr>
      </w:pPr>
      <w:r w:rsidRPr="00FB7E71">
        <w:rPr>
          <w:u w:val="single"/>
        </w:rPr>
        <w:t>Reply to Q</w:t>
      </w:r>
      <w:r>
        <w:rPr>
          <w:u w:val="single"/>
        </w:rPr>
        <w:t>4</w:t>
      </w:r>
      <w:r w:rsidRPr="00FB7E71">
        <w:rPr>
          <w:u w:val="single"/>
        </w:rPr>
        <w:t>:</w:t>
      </w:r>
    </w:p>
    <w:p w14:paraId="458206DF" w14:textId="347CB797" w:rsidR="00CF5F4A" w:rsidRPr="00EB00B4" w:rsidRDefault="00CF5F4A" w:rsidP="00CF5F4A">
      <w:bookmarkStart w:id="9" w:name="_Hlk16622042"/>
      <w:r>
        <w:t xml:space="preserve">Introduction </w:t>
      </w:r>
      <w:r w:rsidR="004A7410">
        <w:t>of a</w:t>
      </w:r>
      <w:r>
        <w:t xml:space="preserve"> temporary RS will at least reduce the </w:t>
      </w:r>
      <w:proofErr w:type="spellStart"/>
      <w:r w:rsidRPr="00A01D29">
        <w:rPr>
          <w:lang w:val="en-GB"/>
        </w:rPr>
        <w:t>T</w:t>
      </w:r>
      <w:r w:rsidRPr="00A01D29">
        <w:rPr>
          <w:vertAlign w:val="subscript"/>
          <w:lang w:val="en-GB"/>
        </w:rPr>
        <w:t>activation_time</w:t>
      </w:r>
      <w:proofErr w:type="spellEnd"/>
      <w:r>
        <w:rPr>
          <w:lang w:val="en-GB"/>
        </w:rPr>
        <w:t xml:space="preserve">. The exact reduction amount is </w:t>
      </w:r>
      <w:r w:rsidR="005469D0">
        <w:rPr>
          <w:lang w:val="en-GB"/>
        </w:rPr>
        <w:t>difficult to estimate but is expected to be significant.</w:t>
      </w:r>
    </w:p>
    <w:bookmarkEnd w:id="9"/>
    <w:p w14:paraId="513C9FE5" w14:textId="60502F67" w:rsidR="00CF5F4A" w:rsidRPr="00CF5F4A" w:rsidRDefault="004A7410" w:rsidP="004A7410">
      <w:pPr>
        <w:pStyle w:val="RAN4H3"/>
      </w:pPr>
      <w:r>
        <w:t>Question 5</w:t>
      </w:r>
    </w:p>
    <w:p w14:paraId="49B13909" w14:textId="47C9E7E3" w:rsidR="004A7410" w:rsidRDefault="004A7410" w:rsidP="004A7410">
      <w:r>
        <w:t xml:space="preserve">From RAN4 point of view there it should be feasible to introduce requirements for such temporary RS to help SCell activation delay. The exact specification impact is likely to be contained within the sections addressing the SCell activation delay – i.e. section 8.3. In </w:t>
      </w:r>
      <w:proofErr w:type="spellStart"/>
      <w:proofErr w:type="gramStart"/>
      <w:r>
        <w:t>it</w:t>
      </w:r>
      <w:proofErr w:type="spellEnd"/>
      <w:proofErr w:type="gramEnd"/>
      <w:r>
        <w:t xml:space="preserve"> simplest form such new requirement could be limited to defining new conditions for </w:t>
      </w:r>
      <w:proofErr w:type="spellStart"/>
      <w:r w:rsidRPr="00A01D29">
        <w:rPr>
          <w:lang w:val="en-GB"/>
        </w:rPr>
        <w:t>T</w:t>
      </w:r>
      <w:r w:rsidRPr="00A01D29">
        <w:rPr>
          <w:vertAlign w:val="subscript"/>
          <w:lang w:val="en-GB"/>
        </w:rPr>
        <w:t>activation_time</w:t>
      </w:r>
      <w:proofErr w:type="spellEnd"/>
      <w:r>
        <w:t xml:space="preserve"> and new values for </w:t>
      </w:r>
      <w:proofErr w:type="spellStart"/>
      <w:r w:rsidRPr="00A01D29">
        <w:rPr>
          <w:lang w:val="en-GB"/>
        </w:rPr>
        <w:t>T</w:t>
      </w:r>
      <w:r w:rsidRPr="00A01D29">
        <w:rPr>
          <w:vertAlign w:val="subscript"/>
          <w:lang w:val="en-GB"/>
        </w:rPr>
        <w:t>activation_time</w:t>
      </w:r>
      <w:proofErr w:type="spellEnd"/>
      <w:r>
        <w:t>. Based on this we propose following reply:</w:t>
      </w:r>
    </w:p>
    <w:p w14:paraId="2EE5E5CA" w14:textId="36E23E79" w:rsidR="004A7410" w:rsidRPr="00FB7E71" w:rsidRDefault="004A7410" w:rsidP="004A7410">
      <w:pPr>
        <w:rPr>
          <w:u w:val="single"/>
        </w:rPr>
      </w:pPr>
      <w:r w:rsidRPr="00FB7E71">
        <w:rPr>
          <w:u w:val="single"/>
        </w:rPr>
        <w:t>Reply to Q</w:t>
      </w:r>
      <w:r>
        <w:rPr>
          <w:u w:val="single"/>
        </w:rPr>
        <w:t>5</w:t>
      </w:r>
      <w:r w:rsidRPr="00FB7E71">
        <w:rPr>
          <w:u w:val="single"/>
        </w:rPr>
        <w:t>:</w:t>
      </w:r>
    </w:p>
    <w:p w14:paraId="44AD2FDA" w14:textId="5CF5F650" w:rsidR="004A7410" w:rsidRPr="00EB00B4" w:rsidRDefault="004A7410" w:rsidP="004A7410">
      <w:bookmarkStart w:id="10" w:name="_Hlk16622084"/>
      <w:r>
        <w:t>From RAN4 point of view it should be feasible to introduce requirements for such temporary RS to help SCell activation delay</w:t>
      </w:r>
      <w:r>
        <w:rPr>
          <w:lang w:val="en-GB"/>
        </w:rPr>
        <w:t>. It is not expected to lead to big specification changes in RAN4.</w:t>
      </w:r>
    </w:p>
    <w:bookmarkEnd w:id="10"/>
    <w:p w14:paraId="23DA7C3C" w14:textId="609786FA" w:rsidR="00DB19CD" w:rsidRDefault="00DB19CD" w:rsidP="00DB19CD">
      <w:r>
        <w:lastRenderedPageBreak/>
        <w:t>In [</w:t>
      </w:r>
      <w:r w:rsidR="00EA4A73">
        <w:t>2</w:t>
      </w:r>
      <w:r>
        <w:t>] we have a draft LS reply to RAN2.</w:t>
      </w:r>
    </w:p>
    <w:p w14:paraId="40C96A74" w14:textId="2136ADAB" w:rsidR="005B76B0" w:rsidRDefault="005B76B0" w:rsidP="009556AC"/>
    <w:p w14:paraId="6DEE0E23" w14:textId="6D453402" w:rsidR="004A7410" w:rsidRDefault="00082387" w:rsidP="00082387">
      <w:pPr>
        <w:pStyle w:val="RAN4H2"/>
      </w:pPr>
      <w:r>
        <w:t>RAN1 LS discussion</w:t>
      </w:r>
    </w:p>
    <w:p w14:paraId="12E927DE" w14:textId="199B64F4" w:rsidR="00082387" w:rsidRDefault="00082387" w:rsidP="00082387">
      <w:r>
        <w:t>RAN1 has also sent LS to RAN4 raising following questions:</w:t>
      </w:r>
    </w:p>
    <w:p w14:paraId="6DEB678A" w14:textId="77777777" w:rsidR="00082387" w:rsidRPr="00184324" w:rsidRDefault="00082387" w:rsidP="00082387">
      <w:pPr>
        <w:pStyle w:val="ListParagraph"/>
        <w:numPr>
          <w:ilvl w:val="0"/>
          <w:numId w:val="26"/>
        </w:numPr>
        <w:spacing w:after="0"/>
        <w:rPr>
          <w:rFonts w:ascii="Arial" w:hAnsi="Arial" w:cs="Arial"/>
        </w:rPr>
      </w:pPr>
      <w:r w:rsidRPr="006A697E">
        <w:rPr>
          <w:rFonts w:ascii="Arial" w:hAnsi="Arial" w:cs="Arial"/>
          <w:iCs/>
        </w:rPr>
        <w:t xml:space="preserve">RAN1 is interested to know if </w:t>
      </w:r>
      <w:r>
        <w:rPr>
          <w:rFonts w:ascii="Arial" w:hAnsi="Arial" w:cs="Arial"/>
          <w:iCs/>
        </w:rPr>
        <w:t xml:space="preserve">considerable reduction in </w:t>
      </w:r>
      <w:r w:rsidRPr="006A697E">
        <w:rPr>
          <w:rFonts w:ascii="Arial" w:hAnsi="Arial" w:cs="Arial"/>
          <w:szCs w:val="20"/>
        </w:rPr>
        <w:t xml:space="preserve">maximum allowed activation delay requirements </w:t>
      </w:r>
      <w:r>
        <w:rPr>
          <w:rFonts w:ascii="Arial" w:hAnsi="Arial" w:cs="Arial"/>
          <w:szCs w:val="20"/>
        </w:rPr>
        <w:t xml:space="preserve">(specified in subclause 8.3.2 of 38.133) is possible </w:t>
      </w:r>
      <w:r w:rsidRPr="006A697E">
        <w:rPr>
          <w:rFonts w:ascii="Arial" w:hAnsi="Arial" w:cs="Arial"/>
          <w:szCs w:val="20"/>
        </w:rPr>
        <w:t xml:space="preserve">within Rel16 timeframe </w:t>
      </w:r>
      <w:r>
        <w:rPr>
          <w:rFonts w:ascii="Arial" w:hAnsi="Arial" w:cs="Arial"/>
          <w:szCs w:val="20"/>
        </w:rPr>
        <w:t xml:space="preserve">if </w:t>
      </w:r>
      <w:r w:rsidRPr="006A697E">
        <w:rPr>
          <w:rFonts w:ascii="Arial" w:hAnsi="Arial" w:cs="Arial"/>
          <w:szCs w:val="20"/>
        </w:rPr>
        <w:t xml:space="preserve">additional reference signals (e.g. aperiodic TRS, </w:t>
      </w:r>
      <w:r>
        <w:rPr>
          <w:rFonts w:ascii="Arial" w:hAnsi="Arial" w:cs="Arial"/>
          <w:szCs w:val="20"/>
        </w:rPr>
        <w:t xml:space="preserve">short-interval </w:t>
      </w:r>
      <w:r w:rsidRPr="006A697E">
        <w:rPr>
          <w:rFonts w:ascii="Arial" w:hAnsi="Arial" w:cs="Arial"/>
          <w:szCs w:val="20"/>
        </w:rPr>
        <w:t>CSI-RS</w:t>
      </w:r>
      <w:r>
        <w:rPr>
          <w:rFonts w:ascii="Arial" w:hAnsi="Arial" w:cs="Arial"/>
          <w:szCs w:val="20"/>
        </w:rPr>
        <w:t xml:space="preserve"> configuration</w:t>
      </w:r>
      <w:r w:rsidRPr="006A697E">
        <w:rPr>
          <w:rFonts w:ascii="Arial" w:hAnsi="Arial" w:cs="Arial"/>
          <w:szCs w:val="20"/>
        </w:rPr>
        <w:t>) are provided to the UE immediately following the SCell activation command.</w:t>
      </w:r>
      <w:r w:rsidRPr="006A697E">
        <w:rPr>
          <w:rFonts w:ascii="Arial" w:hAnsi="Arial" w:cs="Arial"/>
          <w:iCs/>
        </w:rPr>
        <w:t xml:space="preserve"> </w:t>
      </w:r>
    </w:p>
    <w:p w14:paraId="7AF0167C" w14:textId="77777777" w:rsidR="00082387" w:rsidRPr="00184324" w:rsidRDefault="00082387" w:rsidP="00082387">
      <w:pPr>
        <w:pStyle w:val="ListParagraph"/>
        <w:rPr>
          <w:rFonts w:ascii="Arial" w:hAnsi="Arial" w:cs="Arial"/>
        </w:rPr>
      </w:pPr>
    </w:p>
    <w:p w14:paraId="679B8EE7" w14:textId="77777777" w:rsidR="00082387" w:rsidRPr="006A697E" w:rsidRDefault="00082387" w:rsidP="00082387">
      <w:pPr>
        <w:pStyle w:val="ListParagraph"/>
        <w:numPr>
          <w:ilvl w:val="0"/>
          <w:numId w:val="26"/>
        </w:numPr>
        <w:spacing w:after="0"/>
        <w:rPr>
          <w:rFonts w:ascii="Arial" w:hAnsi="Arial" w:cs="Arial"/>
        </w:rPr>
      </w:pPr>
      <w:bookmarkStart w:id="11" w:name="_Hlk16620896"/>
      <w:r w:rsidRPr="006A697E">
        <w:rPr>
          <w:rFonts w:ascii="Arial" w:hAnsi="Arial" w:cs="Arial"/>
          <w:iCs/>
        </w:rPr>
        <w:t>According to RAN4 specifications, the maximum allowed activation delay for CA is much larger than BWP switching delays provided in [</w:t>
      </w:r>
      <w:r>
        <w:rPr>
          <w:rFonts w:ascii="Arial" w:hAnsi="Arial" w:cs="Arial"/>
          <w:iCs/>
        </w:rPr>
        <w:t>R</w:t>
      </w:r>
      <w:r w:rsidRPr="006A697E">
        <w:rPr>
          <w:rFonts w:ascii="Arial" w:hAnsi="Arial" w:cs="Arial"/>
          <w:iCs/>
        </w:rPr>
        <w:t xml:space="preserve">1-1803602]. </w:t>
      </w:r>
      <w:r w:rsidRPr="006A697E">
        <w:rPr>
          <w:rFonts w:ascii="Arial" w:hAnsi="Arial" w:cs="Arial"/>
        </w:rPr>
        <w:t>RAN1 would be interested to know the RAN4 considerations that le</w:t>
      </w:r>
      <w:r>
        <w:rPr>
          <w:rFonts w:ascii="Arial" w:hAnsi="Arial" w:cs="Arial"/>
        </w:rPr>
        <w:t>a</w:t>
      </w:r>
      <w:r w:rsidRPr="006A697E">
        <w:rPr>
          <w:rFonts w:ascii="Arial" w:hAnsi="Arial" w:cs="Arial"/>
        </w:rPr>
        <w:t>d to the differen</w:t>
      </w:r>
      <w:r>
        <w:rPr>
          <w:rFonts w:ascii="Arial" w:hAnsi="Arial" w:cs="Arial"/>
        </w:rPr>
        <w:t>t</w:t>
      </w:r>
      <w:r w:rsidRPr="006A697E">
        <w:rPr>
          <w:rFonts w:ascii="Arial" w:hAnsi="Arial" w:cs="Arial"/>
        </w:rPr>
        <w:t xml:space="preserve"> requirements for BWP and CA cases. For example, for intra-band CA are there any conditions where maximum allowed SCell activation delay can be comparable with BWP </w:t>
      </w:r>
      <w:r>
        <w:rPr>
          <w:rFonts w:ascii="Arial" w:hAnsi="Arial" w:cs="Arial"/>
        </w:rPr>
        <w:t>switching</w:t>
      </w:r>
      <w:r w:rsidRPr="006A697E">
        <w:rPr>
          <w:rFonts w:ascii="Arial" w:hAnsi="Arial" w:cs="Arial"/>
        </w:rPr>
        <w:t xml:space="preserve"> times</w:t>
      </w:r>
      <w:r w:rsidRPr="006A697E">
        <w:rPr>
          <w:rFonts w:ascii="Arial" w:hAnsi="Arial" w:cs="Arial"/>
          <w:iCs/>
        </w:rPr>
        <w:t>?</w:t>
      </w:r>
    </w:p>
    <w:bookmarkEnd w:id="11"/>
    <w:p w14:paraId="73FDE29C" w14:textId="797CAF1E" w:rsidR="00082387" w:rsidRDefault="00082387" w:rsidP="00082387"/>
    <w:p w14:paraId="3F5700DE" w14:textId="1D98A3D2" w:rsidR="00082387" w:rsidRPr="00082387" w:rsidRDefault="003E4748" w:rsidP="003E4748">
      <w:pPr>
        <w:pStyle w:val="RAN4H3"/>
      </w:pPr>
      <w:r>
        <w:t>Question 1</w:t>
      </w:r>
    </w:p>
    <w:p w14:paraId="151291C7" w14:textId="343A67CD" w:rsidR="00E508B5" w:rsidRPr="00E508B5" w:rsidRDefault="002C0CCE" w:rsidP="009556AC">
      <w:r>
        <w:t xml:space="preserve">As discussed in the SCell activation delay analysis, the main delay stems from the </w:t>
      </w:r>
      <w:proofErr w:type="spellStart"/>
      <w:r w:rsidRPr="00A01D29">
        <w:rPr>
          <w:lang w:val="en-GB"/>
        </w:rPr>
        <w:t>T</w:t>
      </w:r>
      <w:r w:rsidRPr="00A01D29">
        <w:rPr>
          <w:vertAlign w:val="subscript"/>
          <w:lang w:val="en-GB"/>
        </w:rPr>
        <w:t>activation_time</w:t>
      </w:r>
      <w:proofErr w:type="spellEnd"/>
      <w:r>
        <w:t xml:space="preserve">. </w:t>
      </w:r>
      <w:r w:rsidR="00E508B5">
        <w:t xml:space="preserve">Providing the UE with an additional temporary RS after the SCell activation command can help in reducing the </w:t>
      </w:r>
      <w:proofErr w:type="spellStart"/>
      <w:r w:rsidR="00E508B5" w:rsidRPr="00A01D29">
        <w:rPr>
          <w:lang w:val="en-GB"/>
        </w:rPr>
        <w:t>T</w:t>
      </w:r>
      <w:r w:rsidR="00E508B5" w:rsidRPr="00A01D29">
        <w:rPr>
          <w:vertAlign w:val="subscript"/>
          <w:lang w:val="en-GB"/>
        </w:rPr>
        <w:t>activation_time</w:t>
      </w:r>
      <w:proofErr w:type="spellEnd"/>
      <w:r w:rsidR="00E508B5">
        <w:rPr>
          <w:lang w:val="en-GB"/>
        </w:rPr>
        <w:t xml:space="preserve">. Our understanding is that providing the UE with such temporary RS would enable significant reduction in the SCell activation times as the </w:t>
      </w:r>
      <w:proofErr w:type="spellStart"/>
      <w:r w:rsidR="00E508B5" w:rsidRPr="00A01D29">
        <w:rPr>
          <w:lang w:val="en-GB"/>
        </w:rPr>
        <w:t>T</w:t>
      </w:r>
      <w:r w:rsidR="00E508B5" w:rsidRPr="00A01D29">
        <w:rPr>
          <w:vertAlign w:val="subscript"/>
          <w:lang w:val="en-GB"/>
        </w:rPr>
        <w:t>activation_time</w:t>
      </w:r>
      <w:proofErr w:type="spellEnd"/>
      <w:r w:rsidR="00E508B5">
        <w:rPr>
          <w:lang w:val="en-GB"/>
        </w:rPr>
        <w:t>, would no longer be fully dependent on the SMTC period.</w:t>
      </w:r>
    </w:p>
    <w:p w14:paraId="3A65B0F2" w14:textId="41D63557" w:rsidR="00E508B5" w:rsidRDefault="00E508B5" w:rsidP="009556AC">
      <w:r>
        <w:t>Based on this we propose following reply to question 1:</w:t>
      </w:r>
    </w:p>
    <w:p w14:paraId="2B1A75A5" w14:textId="6F132B28" w:rsidR="00E508B5" w:rsidRPr="00FB7E71" w:rsidRDefault="00E508B5" w:rsidP="00E508B5">
      <w:pPr>
        <w:rPr>
          <w:u w:val="single"/>
        </w:rPr>
      </w:pPr>
      <w:r w:rsidRPr="00FB7E71">
        <w:rPr>
          <w:u w:val="single"/>
        </w:rPr>
        <w:t>Reply to Q</w:t>
      </w:r>
      <w:r w:rsidR="00092005">
        <w:rPr>
          <w:u w:val="single"/>
        </w:rPr>
        <w:t>1</w:t>
      </w:r>
      <w:r w:rsidRPr="00FB7E71">
        <w:rPr>
          <w:u w:val="single"/>
        </w:rPr>
        <w:t>:</w:t>
      </w:r>
    </w:p>
    <w:p w14:paraId="51C91A07" w14:textId="2256506B" w:rsidR="00E508B5" w:rsidRDefault="00E508B5" w:rsidP="009556AC">
      <w:r>
        <w:t xml:space="preserve">Depending on the RS design, RAN4 expects that a significant reduction in the </w:t>
      </w:r>
      <w:r w:rsidR="00EC60A3">
        <w:t xml:space="preserve">SCell </w:t>
      </w:r>
      <w:r>
        <w:t>activation delay</w:t>
      </w:r>
      <w:r w:rsidR="00CD4BB9">
        <w:t xml:space="preserve"> is possible</w:t>
      </w:r>
      <w:r w:rsidR="00EC60A3">
        <w:t>.</w:t>
      </w:r>
    </w:p>
    <w:p w14:paraId="7942D274" w14:textId="18B12D0D" w:rsidR="00F20724" w:rsidRDefault="00EC60A3" w:rsidP="009556AC">
      <w:pPr>
        <w:pStyle w:val="RAN4H3"/>
      </w:pPr>
      <w:r>
        <w:t>Question 2</w:t>
      </w:r>
    </w:p>
    <w:p w14:paraId="4B8CF25D" w14:textId="00F2AF7C" w:rsidR="00F325D9" w:rsidRDefault="000C626C" w:rsidP="009556AC">
      <w:r>
        <w:t>Current SCell activation delay requirements are based on the LTE legacy requirements without many changes.</w:t>
      </w:r>
      <w:r w:rsidR="00F325D9">
        <w:t xml:space="preserve"> The reason for the SCell activation delay is </w:t>
      </w:r>
      <w:proofErr w:type="gramStart"/>
      <w:r w:rsidR="00F325D9">
        <w:t>based on the fact that</w:t>
      </w:r>
      <w:proofErr w:type="gramEnd"/>
      <w:r w:rsidR="00F325D9">
        <w:t xml:space="preserve"> it was agreed during LTE discussions that the requirement would be based on UE responding to the network with a valid CSI report. </w:t>
      </w:r>
    </w:p>
    <w:p w14:paraId="5D06C76A" w14:textId="12AB0FD2" w:rsidR="00F325D9" w:rsidRDefault="00F325D9" w:rsidP="009556AC">
      <w:r>
        <w:t>The SCell activation delay</w:t>
      </w:r>
      <w:r w:rsidR="00A153F8">
        <w:t>s</w:t>
      </w:r>
      <w:r>
        <w:t xml:space="preserve"> are generic and includes the time needed for the UE to transmit HARQ feedback to the network, the delay needed for the UE to turn on the RF (if new RF branch needs to be activated), the time for the UE to measure CSI and some potential delay from reporting the CSI to the network.</w:t>
      </w:r>
    </w:p>
    <w:p w14:paraId="4EF48676" w14:textId="2568386E" w:rsidR="00F325D9" w:rsidRDefault="003A11AC" w:rsidP="009556AC">
      <w:r>
        <w:t>Some devices may be able to activate an SCell earlier than the minimum requirement (Maximum latency allowed) and such UE would then be able to report a valid CSI report earlier – i.e. informing the network that the UE is ready for being scheduled.</w:t>
      </w:r>
    </w:p>
    <w:p w14:paraId="2A49AA6E" w14:textId="0669F06D" w:rsidR="00F20724" w:rsidRDefault="00F20724" w:rsidP="009556AC">
      <w:r>
        <w:t xml:space="preserve">One big difference </w:t>
      </w:r>
      <w:r w:rsidR="00A153F8">
        <w:t>between</w:t>
      </w:r>
      <w:r>
        <w:t xml:space="preserve"> BWP switch and SCell activation is that BWP switch is always within the serving cell. I.e. there will </w:t>
      </w:r>
      <w:r w:rsidR="00A153F8">
        <w:t>not in normal conditions</w:t>
      </w:r>
      <w:r>
        <w:t xml:space="preserve"> be a need for activating an additional RF branch on the UE side, which reduces the switch delay compared to SCell activation.</w:t>
      </w:r>
    </w:p>
    <w:p w14:paraId="0A14CA2D" w14:textId="3DB2C8E4" w:rsidR="00F20724" w:rsidRDefault="00F20724" w:rsidP="009556AC">
      <w:r>
        <w:t>Additionally, BWP switch is not relying on CSI feedback from the UE before the BWP switch is considered finalized and UE is ready to be scheduled in the new activated BWP.</w:t>
      </w:r>
      <w:r w:rsidR="00A153F8">
        <w:t xml:space="preserve"> BWP switch relies purely on a specified time delay for when the UE shall be able to operate (e.g. receive in DL) in the new BWP.</w:t>
      </w:r>
    </w:p>
    <w:p w14:paraId="244DDB90" w14:textId="111EAAE6" w:rsidR="00F20724" w:rsidRDefault="00D16BAF" w:rsidP="009556AC">
      <w:r>
        <w:t>At least t</w:t>
      </w:r>
      <w:r w:rsidR="00F20724">
        <w:t>hese two differences make a great difference as to why the SCell activation delay is longer than the BWP switch delay.</w:t>
      </w:r>
    </w:p>
    <w:p w14:paraId="360C32A1" w14:textId="608F00A9" w:rsidR="00F20724" w:rsidRDefault="0013496D" w:rsidP="009556AC">
      <w:r>
        <w:t>Looking at whether there would be any intra-band cases where the SCell activation and BWP switch, would be comparable, it is likely that there will be such cases. E.g. if considering FR2 intra-band CA an SCell activation should be very similar to operating BWP switching in the same band. Assuming the UE RF would not need to be activated (</w:t>
      </w:r>
      <w:proofErr w:type="gramStart"/>
      <w:r>
        <w:t>assuming that</w:t>
      </w:r>
      <w:proofErr w:type="gramEnd"/>
      <w:r>
        <w:t xml:space="preserve"> there is already</w:t>
      </w:r>
      <w:r w:rsidR="00F20724">
        <w:t xml:space="preserve"> </w:t>
      </w:r>
      <w:r>
        <w:t xml:space="preserve">one active serving cell in the FR2 band) the change of BWP (which may include change </w:t>
      </w:r>
      <w:r>
        <w:lastRenderedPageBreak/>
        <w:t xml:space="preserve">of center frequency) </w:t>
      </w:r>
      <w:proofErr w:type="spellStart"/>
      <w:r>
        <w:t>e.g</w:t>
      </w:r>
      <w:proofErr w:type="spellEnd"/>
      <w:r>
        <w:t xml:space="preserve"> from 20MHz to 40MHz should be rather similar to SCell activation activating a second 20MHZ SCell in addition to the already active SCell. However, procedure wise, the SCell activation includes UE performing CSI measurements and reporting these to the network. This is not done for BWP switch, where the network can assume that the UE is ready for scheduling after the BWP switch delay (although conservative MSC might need to be used as the network have no CSI report from the UE).</w:t>
      </w:r>
      <w:r w:rsidR="00EA0F4F">
        <w:t xml:space="preserve"> In principle, in this case, it should be possible to have similar SCell activation delays and BWP switch delays.</w:t>
      </w:r>
    </w:p>
    <w:p w14:paraId="1C338987" w14:textId="7089859F" w:rsidR="00EA0F4F" w:rsidRDefault="00EA0F4F" w:rsidP="009556AC">
      <w:r>
        <w:t>Based on this discussion we propose following reply to question 2 to RAN1:</w:t>
      </w:r>
    </w:p>
    <w:p w14:paraId="34724857" w14:textId="0BC17823" w:rsidR="00092005" w:rsidRPr="00FB7E71" w:rsidRDefault="00092005" w:rsidP="00092005">
      <w:pPr>
        <w:rPr>
          <w:u w:val="single"/>
        </w:rPr>
      </w:pPr>
      <w:r w:rsidRPr="00FB7E71">
        <w:rPr>
          <w:u w:val="single"/>
        </w:rPr>
        <w:t>Reply to Q</w:t>
      </w:r>
      <w:r>
        <w:rPr>
          <w:u w:val="single"/>
        </w:rPr>
        <w:t>2</w:t>
      </w:r>
      <w:r w:rsidRPr="00FB7E71">
        <w:rPr>
          <w:u w:val="single"/>
        </w:rPr>
        <w:t>:</w:t>
      </w:r>
    </w:p>
    <w:p w14:paraId="66D809D7" w14:textId="781E06E4" w:rsidR="00EA0F4F" w:rsidRDefault="00092005" w:rsidP="009556AC">
      <w:bookmarkStart w:id="12" w:name="_Hlk16621056"/>
      <w:r>
        <w:t>The current SCell activation delay requirements are based on LTE requirements updated to NR design. The delay includes HARQ transmission, potential need for the UE to on another RF branch, time for the UE to measure CSI and report the CSI to the network. BWP switch is within the serving cell and does not rely on UE CSI feedback. Hence the different requirements.</w:t>
      </w:r>
    </w:p>
    <w:p w14:paraId="32FB52D0" w14:textId="382BAC4C" w:rsidR="00092005" w:rsidRDefault="00092005" w:rsidP="009556AC">
      <w:r>
        <w:t xml:space="preserve">From RAN4 point an intra-band SCell activation in an FR2 band, where there is already an active serving cell, would be </w:t>
      </w:r>
      <w:proofErr w:type="gramStart"/>
      <w:r>
        <w:t>similar to</w:t>
      </w:r>
      <w:proofErr w:type="gramEnd"/>
      <w:r>
        <w:t xml:space="preserve"> a BWP switch.</w:t>
      </w:r>
    </w:p>
    <w:bookmarkEnd w:id="12"/>
    <w:p w14:paraId="344C6EBD" w14:textId="0813EF83" w:rsidR="00F20724" w:rsidRDefault="00DB19CD" w:rsidP="009556AC">
      <w:r>
        <w:t>In [</w:t>
      </w:r>
      <w:r w:rsidR="00D16BAF">
        <w:t>4</w:t>
      </w:r>
      <w:r>
        <w:t>] we have a draft LS reply to RAN1.</w:t>
      </w:r>
    </w:p>
    <w:p w14:paraId="6229BBC3" w14:textId="77777777" w:rsidR="002C2D19" w:rsidRDefault="002C2D19" w:rsidP="003B659E">
      <w:pPr>
        <w:ind w:right="-22"/>
        <w:rPr>
          <w:rFonts w:cs="Times New Roman"/>
        </w:rPr>
      </w:pPr>
    </w:p>
    <w:p w14:paraId="761516E1" w14:textId="36F36CDE" w:rsidR="00CD7492" w:rsidRDefault="00CD7492" w:rsidP="00A37002">
      <w:pPr>
        <w:pStyle w:val="RAN4H1"/>
      </w:pPr>
      <w:r w:rsidRPr="00A37002">
        <w:t>Conclusion</w:t>
      </w:r>
    </w:p>
    <w:p w14:paraId="33A45625" w14:textId="12FA8269" w:rsidR="00D16BAF" w:rsidRDefault="00D16BAF" w:rsidP="00D16BAF">
      <w:pPr>
        <w:rPr>
          <w:rFonts w:eastAsia="Calibri" w:cs="Times New Roman"/>
          <w:szCs w:val="20"/>
          <w:lang w:val="en-GB"/>
        </w:rPr>
      </w:pPr>
      <w:r>
        <w:rPr>
          <w:rFonts w:eastAsia="Calibri" w:cs="Times New Roman"/>
          <w:szCs w:val="20"/>
          <w:lang w:val="en-GB"/>
        </w:rPr>
        <w:t>In this paper we have addressed the two incoming LS’s from RAN1 [</w:t>
      </w:r>
      <w:r>
        <w:rPr>
          <w:rFonts w:eastAsia="Calibri" w:cs="Times New Roman"/>
          <w:szCs w:val="20"/>
        </w:rPr>
        <w:t>1</w:t>
      </w:r>
      <w:r>
        <w:rPr>
          <w:rFonts w:eastAsia="Calibri" w:cs="Times New Roman"/>
          <w:szCs w:val="20"/>
          <w:lang w:val="en-GB"/>
        </w:rPr>
        <w:t>] and RAN2 [</w:t>
      </w:r>
      <w:r>
        <w:rPr>
          <w:rFonts w:eastAsia="Calibri" w:cs="Times New Roman"/>
          <w:szCs w:val="20"/>
        </w:rPr>
        <w:t>2</w:t>
      </w:r>
      <w:r>
        <w:rPr>
          <w:rFonts w:eastAsia="Calibri" w:cs="Times New Roman"/>
          <w:szCs w:val="20"/>
          <w:lang w:val="en-GB"/>
        </w:rPr>
        <w:t>]. We have analysed the current SCell activation delay and identified the main activation delay component. Based on the analysis we have provided replies to the questions from both RAN1 and RAN2.</w:t>
      </w:r>
    </w:p>
    <w:p w14:paraId="2F69A14E" w14:textId="5D3D9158" w:rsidR="00D16BAF" w:rsidRPr="00D16BAF" w:rsidRDefault="00D16BAF" w:rsidP="00D16BAF">
      <w:pPr>
        <w:rPr>
          <w:lang w:val="en-GB"/>
        </w:rPr>
      </w:pPr>
      <w:r>
        <w:rPr>
          <w:rFonts w:eastAsia="Calibri" w:cs="Times New Roman"/>
          <w:szCs w:val="20"/>
          <w:lang w:val="en-GB"/>
        </w:rPr>
        <w:t>In [3, 4] we additionally provide draft LS’s to RAN1 and RAN2.</w:t>
      </w:r>
    </w:p>
    <w:p w14:paraId="3DAFBD41" w14:textId="77777777" w:rsidR="003B659E" w:rsidRPr="000A37E8" w:rsidRDefault="003B659E" w:rsidP="0008612A">
      <w:pPr>
        <w:pStyle w:val="RAN4H1"/>
      </w:pPr>
      <w:r w:rsidRPr="000A37E8">
        <w:t>References</w:t>
      </w:r>
    </w:p>
    <w:p w14:paraId="47D1952E" w14:textId="77777777" w:rsidR="000A37E8" w:rsidRPr="000A37E8" w:rsidRDefault="000A37E8"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13" w:name="_Ref431017336"/>
      <w:r w:rsidRPr="000A37E8">
        <w:rPr>
          <w:rFonts w:eastAsia="Calibri" w:cs="Times New Roman"/>
          <w:szCs w:val="20"/>
        </w:rPr>
        <w:t>R1-1905901</w:t>
      </w:r>
      <w:r w:rsidRPr="000A37E8">
        <w:rPr>
          <w:rFonts w:eastAsia="Times New Roman" w:cs="Times New Roman"/>
          <w:szCs w:val="20"/>
          <w:lang w:val="en-GB"/>
        </w:rPr>
        <w:t xml:space="preserve">, </w:t>
      </w:r>
      <w:r w:rsidRPr="000A37E8">
        <w:rPr>
          <w:rFonts w:eastAsia="Times New Roman" w:cs="Times New Roman"/>
          <w:bCs/>
          <w:szCs w:val="20"/>
          <w:lang w:val="en-GB"/>
        </w:rPr>
        <w:t>LS on maximum allowed SCell activation delay for Rel16 CA</w:t>
      </w:r>
      <w:r w:rsidRPr="000A37E8">
        <w:rPr>
          <w:rFonts w:eastAsia="Times New Roman" w:cs="Times New Roman"/>
          <w:szCs w:val="20"/>
          <w:lang w:val="en-GB"/>
        </w:rPr>
        <w:t>, RAN1</w:t>
      </w:r>
    </w:p>
    <w:p w14:paraId="19FC2F12" w14:textId="448E1900" w:rsidR="003B659E" w:rsidRDefault="000A37E8"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0A37E8">
        <w:rPr>
          <w:rFonts w:eastAsia="Calibri" w:cs="Times New Roman"/>
          <w:szCs w:val="20"/>
        </w:rPr>
        <w:t xml:space="preserve">R4-1907916, </w:t>
      </w:r>
      <w:r w:rsidRPr="000A37E8">
        <w:rPr>
          <w:rFonts w:eastAsia="Calibri" w:cs="Times New Roman"/>
          <w:szCs w:val="20"/>
          <w:lang w:val="en-GB"/>
        </w:rPr>
        <w:t>LS on NR fast SCell activation, RAN2</w:t>
      </w:r>
      <w:r w:rsidR="003B659E" w:rsidRPr="000A37E8" w:rsidDel="00C651B9">
        <w:rPr>
          <w:rFonts w:eastAsia="Times New Roman" w:cs="Times New Roman"/>
          <w:szCs w:val="20"/>
          <w:lang w:val="en-GB"/>
        </w:rPr>
        <w:t xml:space="preserve"> </w:t>
      </w:r>
      <w:bookmarkEnd w:id="13"/>
    </w:p>
    <w:p w14:paraId="1A61FD3A" w14:textId="7239EDF2" w:rsidR="00EA4A73" w:rsidRDefault="00EA4A73"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R4-</w:t>
      </w:r>
      <w:r w:rsidR="00CD3998" w:rsidRPr="00E27F57">
        <w:rPr>
          <w:rFonts w:eastAsia="Times New Roman" w:cs="Times New Roman"/>
          <w:szCs w:val="24"/>
          <w:lang w:val="en-GB" w:eastAsia="en-GB"/>
        </w:rPr>
        <w:t>1908674</w:t>
      </w:r>
      <w:r>
        <w:rPr>
          <w:rFonts w:eastAsia="Times New Roman" w:cs="Times New Roman"/>
          <w:szCs w:val="20"/>
          <w:lang w:val="en-GB"/>
        </w:rPr>
        <w:t xml:space="preserve">, </w:t>
      </w:r>
      <w:r w:rsidRPr="00EA4A73">
        <w:rPr>
          <w:rFonts w:eastAsia="Times New Roman" w:cs="Times New Roman"/>
          <w:szCs w:val="20"/>
          <w:lang w:val="en-GB"/>
        </w:rPr>
        <w:t>Reply LS on NR fast SCell activation</w:t>
      </w:r>
      <w:r>
        <w:rPr>
          <w:rFonts w:eastAsia="Times New Roman" w:cs="Times New Roman"/>
          <w:szCs w:val="20"/>
          <w:lang w:val="en-GB"/>
        </w:rPr>
        <w:t>, Nokia, Nokia Shanghai Bell</w:t>
      </w:r>
    </w:p>
    <w:p w14:paraId="23FE74E8" w14:textId="7EE7A977" w:rsidR="00D16BAF" w:rsidRPr="000A37E8" w:rsidRDefault="00D16BAF"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R4-</w:t>
      </w:r>
      <w:r w:rsidR="00CD3998" w:rsidRPr="00E27F57">
        <w:rPr>
          <w:rFonts w:eastAsia="Times New Roman" w:cs="Times New Roman"/>
          <w:szCs w:val="24"/>
          <w:lang w:val="en-GB" w:eastAsia="en-GB"/>
        </w:rPr>
        <w:t>1908673</w:t>
      </w:r>
      <w:r>
        <w:rPr>
          <w:rFonts w:eastAsia="Times New Roman" w:cs="Times New Roman"/>
          <w:szCs w:val="20"/>
          <w:lang w:val="en-GB"/>
        </w:rPr>
        <w:t xml:space="preserve">, </w:t>
      </w:r>
      <w:r w:rsidRPr="00D16BAF">
        <w:rPr>
          <w:rFonts w:eastAsia="Times New Roman" w:cs="Times New Roman"/>
          <w:szCs w:val="20"/>
          <w:lang w:val="en-GB"/>
        </w:rPr>
        <w:t xml:space="preserve">Reply </w:t>
      </w:r>
      <w:r w:rsidRPr="00D16BAF">
        <w:rPr>
          <w:rFonts w:eastAsia="Times New Roman" w:cs="Times New Roman"/>
          <w:bCs/>
          <w:szCs w:val="20"/>
          <w:lang w:val="en-GB"/>
        </w:rPr>
        <w:t>LS on maximum allowed SCell activation delay for Rel16 CA</w:t>
      </w:r>
      <w:r>
        <w:rPr>
          <w:rFonts w:eastAsia="Times New Roman" w:cs="Times New Roman"/>
          <w:bCs/>
          <w:szCs w:val="20"/>
          <w:lang w:val="en-GB"/>
        </w:rPr>
        <w:t>, Nokia, Nokia Shanghai Bell</w:t>
      </w:r>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94AB15" w14:textId="77777777" w:rsidR="0001777C" w:rsidRDefault="0001777C" w:rsidP="00001C9B">
      <w:pPr>
        <w:spacing w:after="0" w:line="240" w:lineRule="auto"/>
      </w:pPr>
      <w:r>
        <w:separator/>
      </w:r>
    </w:p>
  </w:endnote>
  <w:endnote w:type="continuationSeparator" w:id="0">
    <w:p w14:paraId="017FED44" w14:textId="77777777" w:rsidR="0001777C" w:rsidRDefault="0001777C"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C7556" w14:textId="77777777" w:rsidR="0001777C" w:rsidRDefault="0001777C" w:rsidP="00001C9B">
      <w:pPr>
        <w:spacing w:after="0" w:line="240" w:lineRule="auto"/>
      </w:pPr>
      <w:r>
        <w:separator/>
      </w:r>
    </w:p>
  </w:footnote>
  <w:footnote w:type="continuationSeparator" w:id="0">
    <w:p w14:paraId="77FBC6DE" w14:textId="77777777" w:rsidR="0001777C" w:rsidRDefault="0001777C"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444C6"/>
    <w:multiLevelType w:val="hybridMultilevel"/>
    <w:tmpl w:val="32D8D8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113924"/>
    <w:multiLevelType w:val="hybridMultilevel"/>
    <w:tmpl w:val="F4585D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4C10F8F"/>
    <w:multiLevelType w:val="hybridMultilevel"/>
    <w:tmpl w:val="42343C2E"/>
    <w:lvl w:ilvl="0" w:tplc="08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3F5B60"/>
    <w:multiLevelType w:val="hybridMultilevel"/>
    <w:tmpl w:val="8F147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8C29F2"/>
    <w:multiLevelType w:val="hybridMultilevel"/>
    <w:tmpl w:val="BA84F9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3FC5971"/>
    <w:multiLevelType w:val="hybridMultilevel"/>
    <w:tmpl w:val="8F147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10"/>
  </w:num>
  <w:num w:numId="4">
    <w:abstractNumId w:val="3"/>
  </w:num>
  <w:num w:numId="5">
    <w:abstractNumId w:val="14"/>
  </w:num>
  <w:num w:numId="6">
    <w:abstractNumId w:val="8"/>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8"/>
    <w:lvlOverride w:ilvl="0">
      <w:startOverride w:val="1"/>
    </w:lvlOverride>
  </w:num>
  <w:num w:numId="12">
    <w:abstractNumId w:val="9"/>
    <w:lvlOverride w:ilvl="0">
      <w:startOverride w:val="1"/>
    </w:lvlOverride>
  </w:num>
  <w:num w:numId="13">
    <w:abstractNumId w:val="8"/>
    <w:lvlOverride w:ilvl="0">
      <w:startOverride w:val="1"/>
    </w:lvlOverride>
  </w:num>
  <w:num w:numId="14">
    <w:abstractNumId w:val="9"/>
    <w:lvlOverride w:ilvl="0">
      <w:startOverride w:val="1"/>
    </w:lvlOverride>
  </w:num>
  <w:num w:numId="15">
    <w:abstractNumId w:val="16"/>
  </w:num>
  <w:num w:numId="16">
    <w:abstractNumId w:val="2"/>
  </w:num>
  <w:num w:numId="17">
    <w:abstractNumId w:val="13"/>
  </w:num>
  <w:num w:numId="18">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1"/>
  </w:num>
  <w:num w:numId="22">
    <w:abstractNumId w:val="0"/>
  </w:num>
  <w:num w:numId="23">
    <w:abstractNumId w:val="12"/>
  </w:num>
  <w:num w:numId="24">
    <w:abstractNumId w:val="6"/>
  </w:num>
  <w:num w:numId="25">
    <w:abstractNumId w:val="5"/>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777C"/>
    <w:rsid w:val="00082387"/>
    <w:rsid w:val="0008612A"/>
    <w:rsid w:val="00092005"/>
    <w:rsid w:val="000A37E8"/>
    <w:rsid w:val="000B0056"/>
    <w:rsid w:val="000C626C"/>
    <w:rsid w:val="00107F5C"/>
    <w:rsid w:val="0013496D"/>
    <w:rsid w:val="001366C9"/>
    <w:rsid w:val="001745F8"/>
    <w:rsid w:val="00176671"/>
    <w:rsid w:val="00176689"/>
    <w:rsid w:val="001838CF"/>
    <w:rsid w:val="001C2F6D"/>
    <w:rsid w:val="001E30F6"/>
    <w:rsid w:val="001F565A"/>
    <w:rsid w:val="00203FB7"/>
    <w:rsid w:val="00235F5C"/>
    <w:rsid w:val="00262E3F"/>
    <w:rsid w:val="002B4922"/>
    <w:rsid w:val="002C0CCE"/>
    <w:rsid w:val="002C2D19"/>
    <w:rsid w:val="002D10FA"/>
    <w:rsid w:val="002D4C55"/>
    <w:rsid w:val="00302964"/>
    <w:rsid w:val="0031175E"/>
    <w:rsid w:val="00363CF1"/>
    <w:rsid w:val="0036620B"/>
    <w:rsid w:val="003805DC"/>
    <w:rsid w:val="003A11AC"/>
    <w:rsid w:val="003B659E"/>
    <w:rsid w:val="003E4748"/>
    <w:rsid w:val="00417AA0"/>
    <w:rsid w:val="0043750A"/>
    <w:rsid w:val="00484240"/>
    <w:rsid w:val="00497577"/>
    <w:rsid w:val="004A7410"/>
    <w:rsid w:val="004B7B4A"/>
    <w:rsid w:val="004D1B33"/>
    <w:rsid w:val="004E5E66"/>
    <w:rsid w:val="004E62D4"/>
    <w:rsid w:val="004F0B47"/>
    <w:rsid w:val="004F7727"/>
    <w:rsid w:val="00503B4D"/>
    <w:rsid w:val="00504EE9"/>
    <w:rsid w:val="00537E98"/>
    <w:rsid w:val="0054442C"/>
    <w:rsid w:val="005469D0"/>
    <w:rsid w:val="00550285"/>
    <w:rsid w:val="005511A3"/>
    <w:rsid w:val="005836F8"/>
    <w:rsid w:val="005918FA"/>
    <w:rsid w:val="005B76B0"/>
    <w:rsid w:val="005C4262"/>
    <w:rsid w:val="005E61A8"/>
    <w:rsid w:val="005F6419"/>
    <w:rsid w:val="00617400"/>
    <w:rsid w:val="006555D9"/>
    <w:rsid w:val="00664950"/>
    <w:rsid w:val="00683220"/>
    <w:rsid w:val="00687FA0"/>
    <w:rsid w:val="006B7010"/>
    <w:rsid w:val="007145FF"/>
    <w:rsid w:val="00733377"/>
    <w:rsid w:val="00751515"/>
    <w:rsid w:val="00785232"/>
    <w:rsid w:val="007B71BB"/>
    <w:rsid w:val="007C099F"/>
    <w:rsid w:val="007C3ED0"/>
    <w:rsid w:val="00806A76"/>
    <w:rsid w:val="00811C9D"/>
    <w:rsid w:val="00816C80"/>
    <w:rsid w:val="00841BCD"/>
    <w:rsid w:val="008826C1"/>
    <w:rsid w:val="008B423E"/>
    <w:rsid w:val="008D229F"/>
    <w:rsid w:val="008F7990"/>
    <w:rsid w:val="009042BD"/>
    <w:rsid w:val="00917FE4"/>
    <w:rsid w:val="00941E3E"/>
    <w:rsid w:val="00951217"/>
    <w:rsid w:val="009556AC"/>
    <w:rsid w:val="00977E1D"/>
    <w:rsid w:val="009D2974"/>
    <w:rsid w:val="009E7785"/>
    <w:rsid w:val="00A01D29"/>
    <w:rsid w:val="00A153F8"/>
    <w:rsid w:val="00A22B78"/>
    <w:rsid w:val="00A25AE5"/>
    <w:rsid w:val="00A37002"/>
    <w:rsid w:val="00A756B5"/>
    <w:rsid w:val="00AA1B0E"/>
    <w:rsid w:val="00AC486A"/>
    <w:rsid w:val="00AC5CA7"/>
    <w:rsid w:val="00AE56B1"/>
    <w:rsid w:val="00B121CB"/>
    <w:rsid w:val="00B64F73"/>
    <w:rsid w:val="00B73862"/>
    <w:rsid w:val="00BA6E48"/>
    <w:rsid w:val="00BA724E"/>
    <w:rsid w:val="00BD6B3A"/>
    <w:rsid w:val="00BE0954"/>
    <w:rsid w:val="00BF2218"/>
    <w:rsid w:val="00C656D7"/>
    <w:rsid w:val="00CD3998"/>
    <w:rsid w:val="00CD4BB9"/>
    <w:rsid w:val="00CD7492"/>
    <w:rsid w:val="00CE3A6B"/>
    <w:rsid w:val="00CF5F4A"/>
    <w:rsid w:val="00D00211"/>
    <w:rsid w:val="00D06309"/>
    <w:rsid w:val="00D16BAF"/>
    <w:rsid w:val="00D351EA"/>
    <w:rsid w:val="00D43403"/>
    <w:rsid w:val="00D62E71"/>
    <w:rsid w:val="00D647DA"/>
    <w:rsid w:val="00D740CA"/>
    <w:rsid w:val="00D85728"/>
    <w:rsid w:val="00DB19CD"/>
    <w:rsid w:val="00DD555A"/>
    <w:rsid w:val="00DF2997"/>
    <w:rsid w:val="00DF2E18"/>
    <w:rsid w:val="00E06ABE"/>
    <w:rsid w:val="00E508B5"/>
    <w:rsid w:val="00E63742"/>
    <w:rsid w:val="00EA0F4F"/>
    <w:rsid w:val="00EA4A73"/>
    <w:rsid w:val="00EB00B4"/>
    <w:rsid w:val="00EB0BAD"/>
    <w:rsid w:val="00EC60A3"/>
    <w:rsid w:val="00EC7BC3"/>
    <w:rsid w:val="00ED7600"/>
    <w:rsid w:val="00EF2A70"/>
    <w:rsid w:val="00F1362C"/>
    <w:rsid w:val="00F20724"/>
    <w:rsid w:val="00F31AC0"/>
    <w:rsid w:val="00F325D9"/>
    <w:rsid w:val="00F65429"/>
    <w:rsid w:val="00F67111"/>
    <w:rsid w:val="00F824F5"/>
    <w:rsid w:val="00F83FA9"/>
    <w:rsid w:val="00FB7E71"/>
    <w:rsid w:val="00FC29B9"/>
    <w:rsid w:val="00FC6FD3"/>
    <w:rsid w:val="00FD6A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Lista1,中等深浅网格 1 - 着色 21,列出段落1,列表段落,リスト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Lista1 Char,中等深浅网格 1 - 着色 21 Char,列出段落1 Char,列表段落 Char,リスト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366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66C9"/>
    <w:rPr>
      <w:rFonts w:ascii="Segoe UI" w:hAnsi="Segoe UI" w:cs="Segoe UI"/>
      <w:sz w:val="18"/>
      <w:szCs w:val="18"/>
    </w:rPr>
  </w:style>
  <w:style w:type="character" w:styleId="CommentReference">
    <w:name w:val="annotation reference"/>
    <w:basedOn w:val="DefaultParagraphFont"/>
    <w:semiHidden/>
    <w:unhideWhenUsed/>
    <w:rsid w:val="001366C9"/>
    <w:rPr>
      <w:sz w:val="16"/>
      <w:szCs w:val="16"/>
    </w:rPr>
  </w:style>
  <w:style w:type="paragraph" w:styleId="CommentText">
    <w:name w:val="annotation text"/>
    <w:basedOn w:val="Normal"/>
    <w:link w:val="CommentTextChar"/>
    <w:semiHidden/>
    <w:unhideWhenUsed/>
    <w:rsid w:val="001366C9"/>
    <w:pPr>
      <w:spacing w:line="240" w:lineRule="auto"/>
    </w:pPr>
    <w:rPr>
      <w:szCs w:val="20"/>
    </w:rPr>
  </w:style>
  <w:style w:type="character" w:customStyle="1" w:styleId="CommentTextChar">
    <w:name w:val="Comment Text Char"/>
    <w:basedOn w:val="DefaultParagraphFont"/>
    <w:link w:val="CommentText"/>
    <w:semiHidden/>
    <w:rsid w:val="001366C9"/>
    <w:rPr>
      <w:rFonts w:ascii="Times New Roman" w:hAnsi="Times New Roman"/>
      <w:sz w:val="20"/>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E62D4"/>
    <w:rPr>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4E62D4"/>
    <w:pPr>
      <w:tabs>
        <w:tab w:val="center" w:pos="4153"/>
        <w:tab w:val="right" w:pos="8306"/>
      </w:tabs>
      <w:spacing w:after="0" w:line="240" w:lineRule="auto"/>
    </w:pPr>
    <w:rPr>
      <w:rFonts w:asciiTheme="minorHAnsi" w:hAnsiTheme="minorHAnsi"/>
      <w:sz w:val="22"/>
      <w:lang w:val="en-GB"/>
    </w:rPr>
  </w:style>
  <w:style w:type="character" w:customStyle="1" w:styleId="HeaderChar1">
    <w:name w:val="Header Char1"/>
    <w:basedOn w:val="DefaultParagraphFont"/>
    <w:uiPriority w:val="99"/>
    <w:semiHidden/>
    <w:rsid w:val="004E62D4"/>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72A95A-30F6-410F-A841-68B6F995C793}">
  <ds:schemaRefs>
    <ds:schemaRef ds:uri="http://schemas.microsoft.com/sharepoint/events"/>
  </ds:schemaRefs>
</ds:datastoreItem>
</file>

<file path=customXml/itemProps2.xml><?xml version="1.0" encoding="utf-8"?>
<ds:datastoreItem xmlns:ds="http://schemas.openxmlformats.org/officeDocument/2006/customXml" ds:itemID="{D0A9151D-C07D-470F-A036-DB501F042A4C}">
  <ds:schemaRefs>
    <ds:schemaRef ds:uri="Microsoft.SharePoint.Taxonomy.ContentTypeSync"/>
  </ds:schemaRefs>
</ds:datastoreItem>
</file>

<file path=customXml/itemProps3.xml><?xml version="1.0" encoding="utf-8"?>
<ds:datastoreItem xmlns:ds="http://schemas.openxmlformats.org/officeDocument/2006/customXml" ds:itemID="{8B4ADFB6-9598-40FE-8DDF-4FEC271EAE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1C27E1-2995-463B-8063-92CDBCA6460A}">
  <ds:schemaRef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28d22441-8343-43f8-ac6d-b59b0fa8fca6"/>
    <ds:schemaRef ds:uri="http://www.w3.org/XML/1998/namespace"/>
    <ds:schemaRef ds:uri="http://purl.org/dc/dcmitype/"/>
  </ds:schemaRefs>
</ds:datastoreItem>
</file>

<file path=customXml/itemProps5.xml><?xml version="1.0" encoding="utf-8"?>
<ds:datastoreItem xmlns:ds="http://schemas.openxmlformats.org/officeDocument/2006/customXml" ds:itemID="{C3CB883A-A950-4D59-BE35-B868E5604439}">
  <ds:schemaRefs>
    <ds:schemaRef ds:uri="http://schemas.microsoft.com/sharepoint/v3/contenttype/forms"/>
  </ds:schemaRefs>
</ds:datastoreItem>
</file>

<file path=customXml/itemProps6.xml><?xml version="1.0" encoding="utf-8"?>
<ds:datastoreItem xmlns:ds="http://schemas.openxmlformats.org/officeDocument/2006/customXml" ds:itemID="{933EEBB1-A64D-4866-B1E0-5E9E90EE9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3139</Words>
  <Characters>17895</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2019-08-16T07:55:00Z</dcterms:created>
  <dcterms:modified xsi:type="dcterms:W3CDTF">2019-08-16T07:55:00Z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