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4F5039F2"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9F38E6">
        <w:rPr>
          <w:rFonts w:ascii="Arial" w:hAnsi="Arial"/>
          <w:b/>
          <w:noProof/>
          <w:sz w:val="24"/>
          <w:lang w:eastAsia="en-US"/>
        </w:rPr>
        <w:t>92</w:t>
      </w:r>
      <w:r w:rsidR="006D6B31" w:rsidRPr="00CB5B5E">
        <w:rPr>
          <w:rFonts w:ascii="Arial" w:hAnsi="Arial"/>
          <w:b/>
          <w:noProof/>
          <w:sz w:val="24"/>
          <w:lang w:eastAsia="en-US"/>
        </w:rPr>
        <w:tab/>
      </w:r>
      <w:r w:rsidR="00270939">
        <w:rPr>
          <w:rFonts w:ascii="Arial" w:hAnsi="Arial"/>
          <w:b/>
          <w:noProof/>
          <w:sz w:val="24"/>
          <w:lang w:eastAsia="en-US"/>
        </w:rPr>
        <w:t>R4-1</w:t>
      </w:r>
      <w:r w:rsidR="00C42B2B">
        <w:rPr>
          <w:rFonts w:ascii="Arial" w:hAnsi="Arial"/>
          <w:b/>
          <w:noProof/>
          <w:sz w:val="24"/>
          <w:lang w:eastAsia="en-US"/>
        </w:rPr>
        <w:t>90</w:t>
      </w:r>
      <w:r w:rsidR="00656305">
        <w:rPr>
          <w:rFonts w:ascii="Arial" w:hAnsi="Arial"/>
          <w:b/>
          <w:noProof/>
          <w:sz w:val="24"/>
          <w:lang w:eastAsia="en-US"/>
        </w:rPr>
        <w:t>8006</w:t>
      </w:r>
    </w:p>
    <w:p w14:paraId="4CC39F66" w14:textId="2795A9B0" w:rsidR="006D6B31" w:rsidRPr="00CB5B5E" w:rsidRDefault="009F38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Ljubljana</w:t>
      </w:r>
      <w:r w:rsidR="005A591E" w:rsidRPr="00CB5B5E">
        <w:rPr>
          <w:rFonts w:ascii="Arial" w:hAnsi="Arial"/>
          <w:b/>
          <w:noProof/>
          <w:sz w:val="24"/>
          <w:lang w:eastAsia="en-US"/>
        </w:rPr>
        <w:t xml:space="preserve">, </w:t>
      </w:r>
      <w:r>
        <w:rPr>
          <w:rFonts w:ascii="Arial" w:hAnsi="Arial"/>
          <w:b/>
          <w:noProof/>
          <w:sz w:val="24"/>
          <w:lang w:eastAsia="en-US"/>
        </w:rPr>
        <w:t>Slovenia</w:t>
      </w:r>
      <w:r w:rsidR="00180397">
        <w:rPr>
          <w:rFonts w:ascii="Arial" w:hAnsi="Arial"/>
          <w:b/>
          <w:noProof/>
          <w:sz w:val="24"/>
          <w:lang w:eastAsia="en-US"/>
        </w:rPr>
        <w:t xml:space="preserve">, </w:t>
      </w:r>
      <w:r>
        <w:rPr>
          <w:rFonts w:ascii="Arial" w:hAnsi="Arial"/>
          <w:b/>
          <w:noProof/>
          <w:sz w:val="24"/>
          <w:lang w:eastAsia="en-US"/>
        </w:rPr>
        <w:t>26</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Pr>
          <w:rFonts w:ascii="Arial" w:hAnsi="Arial"/>
          <w:b/>
          <w:noProof/>
          <w:sz w:val="24"/>
          <w:lang w:eastAsia="en-US"/>
        </w:rPr>
        <w:t>30</w:t>
      </w:r>
      <w:r w:rsidR="005A591E" w:rsidRPr="00CB5B5E">
        <w:rPr>
          <w:rFonts w:ascii="Arial" w:hAnsi="Arial"/>
          <w:b/>
          <w:noProof/>
          <w:sz w:val="24"/>
          <w:lang w:eastAsia="en-US"/>
        </w:rPr>
        <w:t xml:space="preserve"> </w:t>
      </w:r>
      <w:r>
        <w:rPr>
          <w:rFonts w:ascii="Arial" w:hAnsi="Arial"/>
          <w:b/>
          <w:noProof/>
          <w:sz w:val="24"/>
          <w:lang w:eastAsia="en-US"/>
        </w:rPr>
        <w:t>August</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54F98737"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CD6922">
        <w:rPr>
          <w:rFonts w:cs="Arial"/>
          <w:b/>
          <w:bCs/>
          <w:sz w:val="24"/>
          <w:lang w:val="en-US"/>
        </w:rPr>
        <w:t>16</w:t>
      </w:r>
      <w:bookmarkStart w:id="0" w:name="_GoBack"/>
      <w:bookmarkEnd w:id="0"/>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42E232D9"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443C54">
        <w:rPr>
          <w:rFonts w:ascii="Arial" w:hAnsi="Arial" w:cs="Arial"/>
          <w:b/>
          <w:bCs/>
          <w:sz w:val="24"/>
        </w:rPr>
        <w:t>On handling of regulatory requirements in 3GPP</w:t>
      </w:r>
    </w:p>
    <w:p w14:paraId="2C59A04F" w14:textId="1FA9561E"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B73EFD">
        <w:rPr>
          <w:rFonts w:ascii="Arial" w:hAnsi="Arial" w:cs="Arial"/>
          <w:b/>
          <w:bCs/>
          <w:sz w:val="24"/>
          <w:lang w:eastAsia="zh-CN"/>
        </w:rPr>
        <w:t>discussion</w:t>
      </w:r>
    </w:p>
    <w:p w14:paraId="0567C29B" w14:textId="033F154F" w:rsidR="006D6B31" w:rsidRDefault="00653FF6" w:rsidP="006D6B31">
      <w:pPr>
        <w:pStyle w:val="1"/>
      </w:pPr>
      <w:r>
        <w:rPr>
          <w:rFonts w:hint="eastAsia"/>
        </w:rPr>
        <w:t>1</w:t>
      </w:r>
      <w:r w:rsidR="00687D9A">
        <w:tab/>
      </w:r>
      <w:r w:rsidR="00EE1731">
        <w:t>Introduction</w:t>
      </w:r>
    </w:p>
    <w:p w14:paraId="77D4D9E5" w14:textId="50D9BB10" w:rsidR="006A65ED" w:rsidRPr="00B73EFD" w:rsidRDefault="00443C54" w:rsidP="001420DB">
      <w:r>
        <w:t xml:space="preserve">In the course of discussion on </w:t>
      </w:r>
      <w:r w:rsidR="006A65ED">
        <w:t xml:space="preserve">a </w:t>
      </w:r>
      <w:r w:rsidR="00B92D30">
        <w:t>proposal to change</w:t>
      </w:r>
      <w:r w:rsidR="00891DF8">
        <w:t xml:space="preserve"> </w:t>
      </w:r>
      <w:r>
        <w:t>FR2 spurio</w:t>
      </w:r>
      <w:r w:rsidR="00B92D30">
        <w:t>us emission requirement</w:t>
      </w:r>
      <w:r>
        <w:t xml:space="preserve"> in [1]</w:t>
      </w:r>
      <w:r w:rsidR="00B92D30">
        <w:t>-[3]</w:t>
      </w:r>
      <w:r>
        <w:t xml:space="preserve">, </w:t>
      </w:r>
      <w:r w:rsidR="005624A6">
        <w:t>the author got an impression</w:t>
      </w:r>
      <w:r>
        <w:t xml:space="preserve"> that a rule o</w:t>
      </w:r>
      <w:r w:rsidR="005624A6">
        <w:t>n</w:t>
      </w:r>
      <w:r>
        <w:t xml:space="preserve"> handling of </w:t>
      </w:r>
      <w:r w:rsidR="00B960AE">
        <w:t xml:space="preserve">a </w:t>
      </w:r>
      <w:r>
        <w:t>re</w:t>
      </w:r>
      <w:r w:rsidR="00A2450A">
        <w:t>gulatory requirement was</w:t>
      </w:r>
      <w:r w:rsidR="006A65ED">
        <w:t xml:space="preserve"> </w:t>
      </w:r>
      <w:r w:rsidR="00B73EFD">
        <w:t>missed</w:t>
      </w:r>
      <w:r w:rsidR="00A2450A">
        <w:t xml:space="preserve"> or</w:t>
      </w:r>
      <w:r w:rsidR="00523FCD">
        <w:t xml:space="preserve"> forgotten</w:t>
      </w:r>
      <w:r w:rsidR="00E55C0D">
        <w:t>. This paper is to</w:t>
      </w:r>
      <w:r w:rsidR="005624A6">
        <w:t xml:space="preserve"> </w:t>
      </w:r>
      <w:r>
        <w:t xml:space="preserve">recollect the </w:t>
      </w:r>
      <w:r w:rsidR="005624A6">
        <w:t>rule</w:t>
      </w:r>
      <w:r>
        <w:t xml:space="preserve"> in 3GPP Working Procedure</w:t>
      </w:r>
      <w:r w:rsidR="00891DF8">
        <w:t xml:space="preserve"> (WP)</w:t>
      </w:r>
      <w:r w:rsidR="00B92D30">
        <w:t xml:space="preserve"> [4</w:t>
      </w:r>
      <w:r>
        <w:t>]</w:t>
      </w:r>
      <w:r w:rsidR="00B92D30">
        <w:t xml:space="preserve"> to conduct</w:t>
      </w:r>
      <w:r w:rsidR="00B960AE">
        <w:t xml:space="preserve"> procedurally correct</w:t>
      </w:r>
      <w:r w:rsidR="00B92D30">
        <w:t xml:space="preserve"> and efficient discussion</w:t>
      </w:r>
      <w:r w:rsidR="00A2450A">
        <w:t xml:space="preserve">. </w:t>
      </w:r>
    </w:p>
    <w:p w14:paraId="678A32FC" w14:textId="51920335" w:rsidR="001B771C" w:rsidRDefault="00653FF6" w:rsidP="009F38E6">
      <w:pPr>
        <w:pStyle w:val="1"/>
      </w:pPr>
      <w:r>
        <w:rPr>
          <w:rFonts w:hint="eastAsia"/>
        </w:rPr>
        <w:t>2</w:t>
      </w:r>
      <w:r w:rsidR="00D261CD">
        <w:t xml:space="preserve">  </w:t>
      </w:r>
      <w:r w:rsidR="002F4C97">
        <w:t xml:space="preserve">   </w:t>
      </w:r>
      <w:r w:rsidR="0058750F">
        <w:t>Consideration</w:t>
      </w:r>
    </w:p>
    <w:p w14:paraId="3726E1BF" w14:textId="07D9789C" w:rsidR="006A65ED" w:rsidRDefault="00891DF8" w:rsidP="006D1FE0">
      <w:r>
        <w:t>As a background, in [1</w:t>
      </w:r>
      <w:r w:rsidR="00145F57">
        <w:t>-3</w:t>
      </w:r>
      <w:r>
        <w:t xml:space="preserve">], it was proposed to </w:t>
      </w:r>
      <w:r w:rsidR="00C248F4">
        <w:t xml:space="preserve">unify FR2 </w:t>
      </w:r>
      <w:r w:rsidR="00A2450A">
        <w:t xml:space="preserve">spurious emission </w:t>
      </w:r>
      <w:r w:rsidR="00C248F4">
        <w:t xml:space="preserve">based on </w:t>
      </w:r>
      <w:r w:rsidR="00E55C0D">
        <w:t>CEPT</w:t>
      </w:r>
      <w:r>
        <w:t xml:space="preserve"> requirements </w:t>
      </w:r>
      <w:r w:rsidR="00C248F4">
        <w:t>to be defined</w:t>
      </w:r>
      <w:r w:rsidR="00CB3006">
        <w:t>/approved</w:t>
      </w:r>
      <w:r w:rsidR="00E55C0D">
        <w:t>.</w:t>
      </w:r>
      <w:r>
        <w:t xml:space="preserve"> Japanese parties were against the proposal since the relevant regulation in the region </w:t>
      </w:r>
      <w:r w:rsidR="00423786">
        <w:t>is</w:t>
      </w:r>
      <w:r>
        <w:t xml:space="preserve"> based on</w:t>
      </w:r>
      <w:r w:rsidR="00B92D30">
        <w:t xml:space="preserve"> the existing </w:t>
      </w:r>
      <w:r w:rsidR="009A653B">
        <w:t xml:space="preserve">3GPP </w:t>
      </w:r>
      <w:r w:rsidR="00B92D30">
        <w:t>requirements such as in [</w:t>
      </w:r>
      <w:r w:rsidR="002F3174">
        <w:t>4</w:t>
      </w:r>
      <w:r>
        <w:t>]</w:t>
      </w:r>
      <w:r w:rsidR="00A2450A">
        <w:t xml:space="preserve">: the proposal </w:t>
      </w:r>
      <w:r w:rsidR="00E55C0D">
        <w:t xml:space="preserve">will exclude </w:t>
      </w:r>
      <w:r w:rsidR="00B960AE">
        <w:t>the</w:t>
      </w:r>
      <w:r w:rsidR="00E55C0D">
        <w:t xml:space="preserve"> regional regulatory requirement</w:t>
      </w:r>
      <w:r w:rsidR="00A2450A">
        <w:t xml:space="preserve"> as a matter of fact</w:t>
      </w:r>
      <w:r w:rsidR="00E55C0D">
        <w:t xml:space="preserve">. </w:t>
      </w:r>
    </w:p>
    <w:p w14:paraId="1FEB34F8" w14:textId="135A2A03" w:rsidR="00F0113E" w:rsidRDefault="00E55C0D" w:rsidP="006D1FE0">
      <w:r>
        <w:t>From 3GPP WP standpoint, t</w:t>
      </w:r>
      <w:r w:rsidR="00891DF8">
        <w:t>he article 3 o</w:t>
      </w:r>
      <w:r w:rsidR="00B92D30">
        <w:t>f [</w:t>
      </w:r>
      <w:r w:rsidR="002F3174">
        <w:t>5</w:t>
      </w:r>
      <w:r>
        <w:t xml:space="preserve">] </w:t>
      </w:r>
      <w:r w:rsidR="00891DF8">
        <w:t>mentions as below (note: marker by the author).</w:t>
      </w:r>
    </w:p>
    <w:p w14:paraId="3C70D4D5" w14:textId="00C2B873" w:rsidR="00891DF8" w:rsidRPr="00423786" w:rsidRDefault="00891DF8" w:rsidP="006D1FE0">
      <w:pPr>
        <w:rPr>
          <w:b/>
          <w:bCs/>
          <w:color w:val="FF0000"/>
        </w:rPr>
      </w:pPr>
      <w:r w:rsidRPr="00423786">
        <w:rPr>
          <w:b/>
          <w:bCs/>
          <w:color w:val="FF0000"/>
        </w:rPr>
        <w:t>************************ Excerpt Start*************************</w:t>
      </w:r>
    </w:p>
    <w:p w14:paraId="3BEEF95F" w14:textId="77777777" w:rsidR="00891DF8" w:rsidRPr="007F74F9" w:rsidRDefault="00891DF8" w:rsidP="00891DF8">
      <w:pPr>
        <w:pStyle w:val="1"/>
      </w:pPr>
      <w:bookmarkStart w:id="1" w:name="_Toc409771738"/>
      <w:r w:rsidRPr="007F74F9">
        <w:t>Article 3:</w:t>
      </w:r>
      <w:r w:rsidRPr="007F74F9">
        <w:tab/>
        <w:t>Scope and objectives</w:t>
      </w:r>
      <w:bookmarkEnd w:id="1"/>
    </w:p>
    <w:p w14:paraId="59E17A1E" w14:textId="77777777" w:rsidR="00891DF8" w:rsidRPr="007F74F9" w:rsidRDefault="00891DF8" w:rsidP="00891DF8">
      <w:r w:rsidRPr="007F74F9">
        <w:t>The 3rd Generation Mobile System and its capabilities shall be developed in a phased approach. Initially, 3GPP shall prepare, approve and maintain the necessary set of Technical Specifications and Technical Reports for a 3rd Generation Mobile System including:</w:t>
      </w:r>
    </w:p>
    <w:p w14:paraId="3A16AB1D" w14:textId="77777777" w:rsidR="00891DF8" w:rsidRPr="00332F0B" w:rsidRDefault="00891DF8" w:rsidP="00891DF8">
      <w:pPr>
        <w:numPr>
          <w:ilvl w:val="0"/>
          <w:numId w:val="17"/>
        </w:numPr>
        <w:overflowPunct/>
        <w:autoSpaceDE/>
        <w:autoSpaceDN/>
        <w:adjustRightInd/>
        <w:textAlignment w:val="auto"/>
      </w:pPr>
      <w:r w:rsidRPr="00B4027A">
        <w:t>UTRAN (including UTRA; in Frequency Division Duplex (FDD) and Time Division Duplex (TD</w:t>
      </w:r>
      <w:r w:rsidRPr="00332F0B">
        <w:t>D) modes);</w:t>
      </w:r>
    </w:p>
    <w:p w14:paraId="12AF45B0" w14:textId="77777777" w:rsidR="00891DF8" w:rsidRPr="00332F0B" w:rsidRDefault="00891DF8" w:rsidP="00891DF8">
      <w:pPr>
        <w:numPr>
          <w:ilvl w:val="0"/>
          <w:numId w:val="17"/>
        </w:numPr>
        <w:overflowPunct/>
        <w:autoSpaceDE/>
        <w:autoSpaceDN/>
        <w:adjustRightInd/>
        <w:textAlignment w:val="auto"/>
      </w:pPr>
      <w:r w:rsidRPr="00332F0B">
        <w:t>3GPP Core Network (Third Generation networking capabilities evolved from GSM. These capabilities include mobility management, global roaming, and utilisation of relevant Internet Protocols);</w:t>
      </w:r>
    </w:p>
    <w:p w14:paraId="691135B8" w14:textId="77777777" w:rsidR="00891DF8" w:rsidRPr="00332F0B" w:rsidRDefault="00891DF8" w:rsidP="00891DF8">
      <w:pPr>
        <w:numPr>
          <w:ilvl w:val="0"/>
          <w:numId w:val="17"/>
        </w:numPr>
        <w:overflowPunct/>
        <w:autoSpaceDE/>
        <w:autoSpaceDN/>
        <w:adjustRightInd/>
        <w:textAlignment w:val="auto"/>
      </w:pPr>
      <w:r w:rsidRPr="00332F0B">
        <w:t>Terminals for access to the above (including specifications for a UIM); and</w:t>
      </w:r>
    </w:p>
    <w:p w14:paraId="5446CA4E" w14:textId="77777777" w:rsidR="00891DF8" w:rsidRPr="00332F0B" w:rsidRDefault="00891DF8" w:rsidP="00891DF8">
      <w:pPr>
        <w:numPr>
          <w:ilvl w:val="0"/>
          <w:numId w:val="17"/>
        </w:numPr>
        <w:overflowPunct/>
        <w:autoSpaceDE/>
        <w:autoSpaceDN/>
        <w:adjustRightInd/>
        <w:textAlignment w:val="auto"/>
      </w:pPr>
      <w:r w:rsidRPr="00332F0B">
        <w:t>System and service aspects.</w:t>
      </w:r>
    </w:p>
    <w:p w14:paraId="3ACBF2D8" w14:textId="77777777" w:rsidR="00891DF8" w:rsidRPr="00332F0B" w:rsidRDefault="00891DF8" w:rsidP="00891DF8">
      <w:r w:rsidRPr="00332F0B">
        <w:t>3GPP shall prepare, approve and maintain the necessary set of Technical Specifications and Technical Reports for:</w:t>
      </w:r>
    </w:p>
    <w:p w14:paraId="3D302083" w14:textId="77777777" w:rsidR="00891DF8" w:rsidRPr="00332F0B" w:rsidRDefault="00891DF8" w:rsidP="00891DF8">
      <w:r w:rsidRPr="00332F0B">
        <w:t>- the Global System for Mobile communication (GSM) including GSM evolved radio access technologies (e.g., General Packet Radio Service (GPRS) and Enhanced Data rates for GSM Evolution (EDGE)).</w:t>
      </w:r>
    </w:p>
    <w:p w14:paraId="7A5C0579" w14:textId="77777777" w:rsidR="00891DF8" w:rsidRPr="00332F0B" w:rsidRDefault="00891DF8" w:rsidP="00891DF8">
      <w:pPr>
        <w:pStyle w:val="12"/>
        <w:keepLines w:val="0"/>
        <w:spacing w:after="180"/>
      </w:pPr>
      <w:r w:rsidRPr="00332F0B">
        <w:t xml:space="preserve">3GPP shall consider the </w:t>
      </w:r>
      <w:proofErr w:type="gramStart"/>
      <w:r w:rsidRPr="00332F0B">
        <w:t>long term</w:t>
      </w:r>
      <w:proofErr w:type="gramEnd"/>
      <w:r w:rsidRPr="00332F0B">
        <w:t xml:space="preserve"> evolution.</w:t>
      </w:r>
    </w:p>
    <w:p w14:paraId="374AE287" w14:textId="77777777" w:rsidR="00891DF8" w:rsidRPr="00332F0B" w:rsidRDefault="00891DF8" w:rsidP="00891DF8">
      <w:pPr>
        <w:pStyle w:val="12"/>
        <w:keepLines w:val="0"/>
        <w:spacing w:after="180"/>
      </w:pPr>
      <w:r w:rsidRPr="00332F0B">
        <w:t>The Technical Specifications and Technical Reports shall be developed in view of global roaming and circulation of terminals.</w:t>
      </w:r>
    </w:p>
    <w:p w14:paraId="4EE11A5A" w14:textId="77777777" w:rsidR="00891DF8" w:rsidRPr="00332F0B" w:rsidRDefault="00891DF8" w:rsidP="00891DF8">
      <w:pPr>
        <w:pStyle w:val="12"/>
        <w:keepLines w:val="0"/>
        <w:spacing w:after="180"/>
      </w:pPr>
      <w:r w:rsidRPr="00332F0B">
        <w:t>The set of 3GPP Technical Specifications and Technical Reports for the 3GPP core network and the specifications for the GSM core network should be common to the greatest extent possible and should not be unnecessarily different.</w:t>
      </w:r>
    </w:p>
    <w:p w14:paraId="2CBCC936" w14:textId="77777777" w:rsidR="00891DF8" w:rsidRPr="00332F0B" w:rsidRDefault="00891DF8" w:rsidP="00891DF8">
      <w:pPr>
        <w:pStyle w:val="12"/>
        <w:keepLines w:val="0"/>
        <w:spacing w:after="180"/>
        <w:rPr>
          <w:i/>
        </w:rPr>
      </w:pPr>
      <w:r w:rsidRPr="00891DF8">
        <w:rPr>
          <w:highlight w:val="green"/>
        </w:rPr>
        <w:t>Options in the form of a regulatory requirement particular to one or more regions / nations shall be included in 3GPP specifications.  TSGs should not debate the inclusion or rejection of such options.</w:t>
      </w:r>
    </w:p>
    <w:p w14:paraId="617FE047" w14:textId="77777777" w:rsidR="00891DF8" w:rsidRPr="00332F0B" w:rsidRDefault="00891DF8" w:rsidP="00891DF8">
      <w:pPr>
        <w:pStyle w:val="12"/>
        <w:keepLines w:val="0"/>
        <w:spacing w:after="180"/>
      </w:pPr>
      <w:r w:rsidRPr="00332F0B">
        <w:lastRenderedPageBreak/>
        <w:t>The results of the 3GPP work shall form the basis of member contributions to the ITU in accordance with existing procedures.</w:t>
      </w:r>
    </w:p>
    <w:p w14:paraId="373DEA63" w14:textId="16EA9EDF" w:rsidR="00891DF8" w:rsidRDefault="00891DF8" w:rsidP="00891DF8">
      <w:pPr>
        <w:pStyle w:val="12"/>
        <w:keepLines w:val="0"/>
        <w:spacing w:after="180"/>
      </w:pPr>
      <w:r w:rsidRPr="00332F0B">
        <w:t>3GPP shall take account of emerging ITU recommendations on interworking between IMT-2000 family members.</w:t>
      </w:r>
    </w:p>
    <w:p w14:paraId="05464FCA" w14:textId="3BB8312F" w:rsidR="00E55C0D" w:rsidRPr="00423786" w:rsidRDefault="00891DF8" w:rsidP="00E55C0D">
      <w:pPr>
        <w:rPr>
          <w:b/>
          <w:bCs/>
          <w:color w:val="FF0000"/>
        </w:rPr>
      </w:pPr>
      <w:r w:rsidRPr="00423786">
        <w:rPr>
          <w:b/>
          <w:bCs/>
          <w:color w:val="FF0000"/>
        </w:rPr>
        <w:t>************************ Excerpt end*************************</w:t>
      </w:r>
    </w:p>
    <w:p w14:paraId="281E32AA" w14:textId="36E3B388" w:rsidR="00192DF9" w:rsidRDefault="009A653B" w:rsidP="00E55C0D">
      <w:r>
        <w:t xml:space="preserve">As indicated in </w:t>
      </w:r>
      <w:r w:rsidR="00B960AE">
        <w:t xml:space="preserve">the </w:t>
      </w:r>
      <w:r w:rsidR="00891DF8">
        <w:t>green marker, the proposal</w:t>
      </w:r>
      <w:r w:rsidR="006A65ED">
        <w:t xml:space="preserve"> i</w:t>
      </w:r>
      <w:r w:rsidR="00E55C0D">
        <w:t>n [1</w:t>
      </w:r>
      <w:r w:rsidR="00B92D30">
        <w:t>-3</w:t>
      </w:r>
      <w:r w:rsidR="006A65ED">
        <w:t>] is</w:t>
      </w:r>
      <w:r w:rsidR="00B73EFD">
        <w:t xml:space="preserve"> not</w:t>
      </w:r>
      <w:r w:rsidR="00E55C0D">
        <w:t xml:space="preserve"> a</w:t>
      </w:r>
      <w:r w:rsidR="00B73EFD">
        <w:t>ligned</w:t>
      </w:r>
      <w:r w:rsidR="00E55C0D">
        <w:t xml:space="preserve"> </w:t>
      </w:r>
      <w:r w:rsidR="00B73EFD">
        <w:t xml:space="preserve">with </w:t>
      </w:r>
      <w:r w:rsidR="00E55C0D">
        <w:t xml:space="preserve">the WP. </w:t>
      </w:r>
    </w:p>
    <w:p w14:paraId="57DBEBB2" w14:textId="292B2944" w:rsidR="00E55C0D" w:rsidRPr="00E55C0D" w:rsidRDefault="00E55C0D" w:rsidP="00E55C0D">
      <w:pPr>
        <w:rPr>
          <w:b/>
        </w:rPr>
      </w:pPr>
      <w:r w:rsidRPr="00E55C0D">
        <w:rPr>
          <w:b/>
        </w:rPr>
        <w:t xml:space="preserve">[Observation-1] </w:t>
      </w:r>
      <w:r>
        <w:rPr>
          <w:b/>
        </w:rPr>
        <w:t>The proposal in [1</w:t>
      </w:r>
      <w:r w:rsidR="00B92D30">
        <w:rPr>
          <w:b/>
        </w:rPr>
        <w:t>-3</w:t>
      </w:r>
      <w:r w:rsidR="006A65ED">
        <w:rPr>
          <w:b/>
        </w:rPr>
        <w:t>] is</w:t>
      </w:r>
      <w:r>
        <w:rPr>
          <w:b/>
        </w:rPr>
        <w:t xml:space="preserve"> </w:t>
      </w:r>
      <w:r w:rsidR="00B73EFD">
        <w:rPr>
          <w:b/>
        </w:rPr>
        <w:t>not aligned with</w:t>
      </w:r>
      <w:r>
        <w:rPr>
          <w:b/>
        </w:rPr>
        <w:t xml:space="preserve"> 3GPP WP.</w:t>
      </w:r>
    </w:p>
    <w:p w14:paraId="320F4FA2" w14:textId="77777777" w:rsidR="00E55C0D" w:rsidRPr="00E55C0D" w:rsidRDefault="00E55C0D" w:rsidP="00E55C0D"/>
    <w:p w14:paraId="513EC189" w14:textId="101FC8F3" w:rsidR="009A2D69" w:rsidRDefault="00FB4B34" w:rsidP="009A2D69">
      <w:pPr>
        <w:pStyle w:val="1"/>
      </w:pPr>
      <w:r>
        <w:t>3</w:t>
      </w:r>
      <w:r w:rsidR="009A2D69">
        <w:rPr>
          <w:rFonts w:hint="eastAsia"/>
        </w:rPr>
        <w:tab/>
      </w:r>
      <w:r w:rsidR="00F0113E">
        <w:t>Conclusion</w:t>
      </w:r>
    </w:p>
    <w:p w14:paraId="03EBC777" w14:textId="2CBB6D90" w:rsidR="00B92D30" w:rsidRDefault="00423786" w:rsidP="00B92D30">
      <w:r>
        <w:t>Firstly, a</w:t>
      </w:r>
      <w:r w:rsidR="00B92D30">
        <w:t xml:space="preserve">part from </w:t>
      </w:r>
      <w:r w:rsidR="006A65ED">
        <w:t>the</w:t>
      </w:r>
      <w:r w:rsidR="00B92D30">
        <w:t xml:space="preserve"> spurious </w:t>
      </w:r>
      <w:r w:rsidR="00B960AE">
        <w:t xml:space="preserve">emission </w:t>
      </w:r>
      <w:r w:rsidR="00B92D30">
        <w:t>issue</w:t>
      </w:r>
      <w:r w:rsidR="006A65ED">
        <w:t xml:space="preserve"> itself</w:t>
      </w:r>
      <w:r w:rsidR="00B92D30">
        <w:t>, the author would like to emphasize that it is better to confirm how a regulatory requirement should be handled</w:t>
      </w:r>
      <w:r w:rsidR="00533232">
        <w:t xml:space="preserve"> in 3GPP, </w:t>
      </w:r>
      <w:proofErr w:type="spellStart"/>
      <w:r w:rsidR="00533232">
        <w:t>esp</w:t>
      </w:r>
      <w:proofErr w:type="spellEnd"/>
      <w:r w:rsidR="00533232">
        <w:t xml:space="preserve"> in RAN4 where </w:t>
      </w:r>
      <w:r w:rsidR="00533232">
        <w:rPr>
          <w:lang w:val="en-US"/>
        </w:rPr>
        <w:t>majority</w:t>
      </w:r>
      <w:r w:rsidR="00533232">
        <w:t xml:space="preserve"> of </w:t>
      </w:r>
      <w:r w:rsidR="00B92D30">
        <w:t xml:space="preserve">regulatory requirements </w:t>
      </w:r>
      <w:r>
        <w:t xml:space="preserve">on RF </w:t>
      </w:r>
      <w:r w:rsidR="00B92D30">
        <w:t xml:space="preserve">are </w:t>
      </w:r>
      <w:r>
        <w:t>handled</w:t>
      </w:r>
      <w:r w:rsidR="00B92D30">
        <w:t xml:space="preserve">. </w:t>
      </w:r>
    </w:p>
    <w:p w14:paraId="5F2288D3" w14:textId="6B0B5840" w:rsidR="00B92D30" w:rsidRPr="00B92D30" w:rsidRDefault="00B92D30" w:rsidP="00B92D30">
      <w:pPr>
        <w:rPr>
          <w:b/>
        </w:rPr>
      </w:pPr>
      <w:r>
        <w:rPr>
          <w:b/>
        </w:rPr>
        <w:t>[Observation-2</w:t>
      </w:r>
      <w:r w:rsidRPr="00E55C0D">
        <w:rPr>
          <w:b/>
        </w:rPr>
        <w:t>]</w:t>
      </w:r>
      <w:r>
        <w:rPr>
          <w:b/>
        </w:rPr>
        <w:t xml:space="preserve"> I</w:t>
      </w:r>
      <w:r w:rsidRPr="00A2450A">
        <w:rPr>
          <w:b/>
        </w:rPr>
        <w:t xml:space="preserve">t is better to confirm </w:t>
      </w:r>
      <w:r w:rsidR="004202CC">
        <w:rPr>
          <w:b/>
        </w:rPr>
        <w:t>h</w:t>
      </w:r>
      <w:r w:rsidRPr="00A2450A">
        <w:rPr>
          <w:b/>
        </w:rPr>
        <w:t>ow a regulatory requirement should be handled in 3GPP.</w:t>
      </w:r>
    </w:p>
    <w:p w14:paraId="289593FF" w14:textId="758C04E6" w:rsidR="00B92D30" w:rsidRDefault="00B92D30" w:rsidP="00B92D30">
      <w:r>
        <w:t xml:space="preserve">For the subject in [1-3], it is expected that the relevant discussion </w:t>
      </w:r>
      <w:r w:rsidR="006A65ED">
        <w:t xml:space="preserve">be done </w:t>
      </w:r>
      <w:r>
        <w:t>in UE RF session upon approval in regional authorities, based on 3GPP W</w:t>
      </w:r>
      <w:r w:rsidR="006A65ED">
        <w:rPr>
          <w:lang w:val="en-US"/>
        </w:rPr>
        <w:t>P not to mention</w:t>
      </w:r>
      <w:r>
        <w:t>.</w:t>
      </w:r>
      <w:r w:rsidR="006A65ED">
        <w:br/>
      </w:r>
    </w:p>
    <w:p w14:paraId="730D36CF" w14:textId="77777777" w:rsidR="00E33758" w:rsidRDefault="00E33758" w:rsidP="00E33758">
      <w:pPr>
        <w:pStyle w:val="1"/>
      </w:pPr>
      <w:r>
        <w:rPr>
          <w:rFonts w:hint="eastAsia"/>
        </w:rPr>
        <w:t>Reference</w:t>
      </w:r>
    </w:p>
    <w:p w14:paraId="1AB5BBF3" w14:textId="537B66C5" w:rsidR="00024DA4" w:rsidRDefault="00B92D30" w:rsidP="008414F7">
      <w:pPr>
        <w:pStyle w:val="References"/>
        <w:rPr>
          <w:kern w:val="2"/>
          <w:lang w:eastAsia="zh-CN"/>
        </w:rPr>
      </w:pPr>
      <w:r>
        <w:rPr>
          <w:kern w:val="2"/>
          <w:lang w:eastAsia="zh-CN"/>
        </w:rPr>
        <w:t>R4-1905770</w:t>
      </w:r>
      <w:r w:rsidR="003A0666">
        <w:rPr>
          <w:rFonts w:eastAsiaTheme="minorEastAsia"/>
          <w:szCs w:val="20"/>
          <w:lang w:val="en-GB" w:eastAsia="en-JM"/>
        </w:rPr>
        <w:tab/>
      </w:r>
      <w:r w:rsidR="003A0666">
        <w:rPr>
          <w:rFonts w:eastAsiaTheme="minorEastAsia"/>
          <w:szCs w:val="20"/>
          <w:lang w:val="en-GB" w:eastAsia="en-JM"/>
        </w:rPr>
        <w:tab/>
      </w:r>
      <w:r w:rsidRPr="00B92D30">
        <w:rPr>
          <w:kern w:val="2"/>
          <w:lang w:eastAsia="zh-CN"/>
        </w:rPr>
        <w:t>on FR2 Tx spurious emission</w:t>
      </w:r>
      <w:r>
        <w:rPr>
          <w:kern w:val="2"/>
          <w:lang w:eastAsia="zh-CN"/>
        </w:rPr>
        <w:t>, Intel</w:t>
      </w:r>
    </w:p>
    <w:p w14:paraId="5FD66385" w14:textId="3FAC4EAE" w:rsidR="00FB4B34" w:rsidRDefault="00B92D30" w:rsidP="008414F7">
      <w:pPr>
        <w:pStyle w:val="References"/>
        <w:rPr>
          <w:kern w:val="2"/>
          <w:lang w:eastAsia="zh-CN"/>
        </w:rPr>
      </w:pPr>
      <w:r>
        <w:rPr>
          <w:kern w:val="2"/>
          <w:lang w:eastAsia="zh-CN"/>
        </w:rPr>
        <w:t>RP-191029</w:t>
      </w:r>
      <w:r w:rsidR="006E5B78">
        <w:rPr>
          <w:kern w:val="2"/>
          <w:lang w:eastAsia="zh-CN"/>
        </w:rPr>
        <w:tab/>
      </w:r>
      <w:r w:rsidR="006E5B78">
        <w:rPr>
          <w:kern w:val="2"/>
          <w:lang w:eastAsia="zh-CN"/>
        </w:rPr>
        <w:tab/>
      </w:r>
      <w:r w:rsidRPr="00B92D30">
        <w:rPr>
          <w:kern w:val="2"/>
          <w:lang w:eastAsia="zh-CN"/>
        </w:rPr>
        <w:t>On FR2 Tx Spurious Emission requirements</w:t>
      </w:r>
      <w:r>
        <w:rPr>
          <w:kern w:val="2"/>
          <w:lang w:eastAsia="zh-CN"/>
        </w:rPr>
        <w:t>, Intel</w:t>
      </w:r>
    </w:p>
    <w:p w14:paraId="3F0FF9DB" w14:textId="7E1A6E8E" w:rsidR="00FB4B34" w:rsidRDefault="001A7548" w:rsidP="00FB4B34">
      <w:pPr>
        <w:pStyle w:val="References"/>
        <w:rPr>
          <w:kern w:val="2"/>
          <w:lang w:eastAsia="zh-CN"/>
        </w:rPr>
      </w:pPr>
      <w:r w:rsidRPr="00FB4B34">
        <w:rPr>
          <w:kern w:val="2"/>
          <w:lang w:eastAsia="zh-CN"/>
        </w:rPr>
        <w:t>R</w:t>
      </w:r>
      <w:r w:rsidR="00B92D30">
        <w:rPr>
          <w:kern w:val="2"/>
          <w:lang w:eastAsia="zh-CN"/>
        </w:rPr>
        <w:t>P-191030</w:t>
      </w:r>
      <w:r w:rsidRPr="00FB4B34">
        <w:rPr>
          <w:kern w:val="2"/>
          <w:lang w:eastAsia="zh-CN"/>
        </w:rPr>
        <w:tab/>
        <w:t xml:space="preserve">   </w:t>
      </w:r>
      <w:r w:rsidR="00B92D30" w:rsidRPr="00B92D30">
        <w:rPr>
          <w:kern w:val="2"/>
          <w:lang w:eastAsia="zh-CN"/>
        </w:rPr>
        <w:t>CR to 38101-2 Update FR2 Tx Spurious emission requirements</w:t>
      </w:r>
      <w:r w:rsidR="00B92D30">
        <w:rPr>
          <w:kern w:val="2"/>
          <w:lang w:eastAsia="zh-CN"/>
        </w:rPr>
        <w:t>, Intel</w:t>
      </w:r>
    </w:p>
    <w:p w14:paraId="160EB54A" w14:textId="510390CE" w:rsidR="002F3174" w:rsidRPr="00B92D30" w:rsidRDefault="002F3174" w:rsidP="002F3174">
      <w:pPr>
        <w:pStyle w:val="References"/>
        <w:rPr>
          <w:kern w:val="2"/>
          <w:lang w:eastAsia="zh-CN"/>
        </w:rPr>
      </w:pPr>
      <w:r>
        <w:rPr>
          <w:kern w:val="2"/>
          <w:lang w:eastAsia="zh-CN"/>
        </w:rPr>
        <w:t>TS38.101-2 v16.0.0 (2019/06)</w:t>
      </w:r>
    </w:p>
    <w:p w14:paraId="5E91CEC1" w14:textId="0CBF0A49" w:rsidR="00024DA4" w:rsidRPr="00B92D30" w:rsidRDefault="00B92D30" w:rsidP="00B92D30">
      <w:pPr>
        <w:pStyle w:val="References"/>
        <w:rPr>
          <w:lang w:eastAsia="zh-CN"/>
        </w:rPr>
      </w:pPr>
      <w:r>
        <w:rPr>
          <w:szCs w:val="20"/>
          <w:lang w:eastAsia="zh-CN"/>
        </w:rPr>
        <w:t xml:space="preserve">3GPP working procedure (20 October 2016), </w:t>
      </w:r>
      <w:r w:rsidRPr="00B92D30">
        <w:rPr>
          <w:szCs w:val="20"/>
          <w:lang w:eastAsia="zh-CN"/>
        </w:rPr>
        <w:t>https://www.3gpp.org/specifications-groups/working-procedures</w:t>
      </w:r>
    </w:p>
    <w:p w14:paraId="05D5E5D8" w14:textId="77777777" w:rsidR="00B33A57" w:rsidRPr="00B33A57" w:rsidRDefault="00B33A57" w:rsidP="00B33A57">
      <w:pPr>
        <w:pStyle w:val="References"/>
        <w:numPr>
          <w:ilvl w:val="0"/>
          <w:numId w:val="0"/>
        </w:numPr>
        <w:ind w:left="360" w:hanging="360"/>
        <w:rPr>
          <w:lang w:val="en-GB" w:eastAsia="zh-CN"/>
        </w:rPr>
      </w:pPr>
    </w:p>
    <w:sectPr w:rsidR="00B33A57" w:rsidRPr="00B33A57"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5E691" w14:textId="77777777" w:rsidR="008F7017" w:rsidRDefault="008F7017">
      <w:pPr>
        <w:spacing w:after="0"/>
      </w:pPr>
      <w:r>
        <w:separator/>
      </w:r>
    </w:p>
  </w:endnote>
  <w:endnote w:type="continuationSeparator" w:id="0">
    <w:p w14:paraId="5458C2C5" w14:textId="77777777" w:rsidR="008F7017" w:rsidRDefault="008F7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C42B2B">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D0B47" w14:textId="77777777" w:rsidR="008F7017" w:rsidRDefault="008F7017">
      <w:pPr>
        <w:spacing w:after="0"/>
      </w:pPr>
      <w:r>
        <w:separator/>
      </w:r>
    </w:p>
  </w:footnote>
  <w:footnote w:type="continuationSeparator" w:id="0">
    <w:p w14:paraId="38650897" w14:textId="77777777" w:rsidR="008F7017" w:rsidRDefault="008F7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16"/>
  </w:num>
  <w:num w:numId="4">
    <w:abstractNumId w:val="11"/>
  </w:num>
  <w:num w:numId="5">
    <w:abstractNumId w:val="2"/>
  </w:num>
  <w:num w:numId="6">
    <w:abstractNumId w:val="14"/>
  </w:num>
  <w:num w:numId="7">
    <w:abstractNumId w:val="6"/>
  </w:num>
  <w:num w:numId="8">
    <w:abstractNumId w:val="3"/>
  </w:num>
  <w:num w:numId="9">
    <w:abstractNumId w:val="7"/>
  </w:num>
  <w:num w:numId="10">
    <w:abstractNumId w:val="8"/>
  </w:num>
  <w:num w:numId="11">
    <w:abstractNumId w:val="1"/>
  </w:num>
  <w:num w:numId="12">
    <w:abstractNumId w:val="12"/>
  </w:num>
  <w:num w:numId="13">
    <w:abstractNumId w:val="10"/>
  </w:num>
  <w:num w:numId="14">
    <w:abstractNumId w:val="4"/>
  </w:num>
  <w:num w:numId="15">
    <w:abstractNumId w:val="13"/>
  </w:num>
  <w:num w:numId="16">
    <w:abstractNumId w:val="15"/>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056A4"/>
    <w:rsid w:val="00014E9F"/>
    <w:rsid w:val="00024DA4"/>
    <w:rsid w:val="00026A29"/>
    <w:rsid w:val="00030BCF"/>
    <w:rsid w:val="00036E16"/>
    <w:rsid w:val="00044BBA"/>
    <w:rsid w:val="00045A9C"/>
    <w:rsid w:val="00045C88"/>
    <w:rsid w:val="00054928"/>
    <w:rsid w:val="0005544A"/>
    <w:rsid w:val="00062892"/>
    <w:rsid w:val="00063501"/>
    <w:rsid w:val="0008221C"/>
    <w:rsid w:val="00082819"/>
    <w:rsid w:val="00090B01"/>
    <w:rsid w:val="00090D7B"/>
    <w:rsid w:val="000959C7"/>
    <w:rsid w:val="000A1DA5"/>
    <w:rsid w:val="000A465C"/>
    <w:rsid w:val="000A5D27"/>
    <w:rsid w:val="000B0500"/>
    <w:rsid w:val="000B27A4"/>
    <w:rsid w:val="000C75FF"/>
    <w:rsid w:val="000D324F"/>
    <w:rsid w:val="000E16D6"/>
    <w:rsid w:val="000E1F12"/>
    <w:rsid w:val="000E3A37"/>
    <w:rsid w:val="000E4C8E"/>
    <w:rsid w:val="00104820"/>
    <w:rsid w:val="001122B3"/>
    <w:rsid w:val="001138A2"/>
    <w:rsid w:val="00120111"/>
    <w:rsid w:val="00136C58"/>
    <w:rsid w:val="001420DB"/>
    <w:rsid w:val="0014450F"/>
    <w:rsid w:val="00145F57"/>
    <w:rsid w:val="00155397"/>
    <w:rsid w:val="00164529"/>
    <w:rsid w:val="00174A9B"/>
    <w:rsid w:val="00175728"/>
    <w:rsid w:val="00177464"/>
    <w:rsid w:val="00180397"/>
    <w:rsid w:val="00181E0D"/>
    <w:rsid w:val="001855CD"/>
    <w:rsid w:val="00191A8C"/>
    <w:rsid w:val="00192DF9"/>
    <w:rsid w:val="00196005"/>
    <w:rsid w:val="001964AC"/>
    <w:rsid w:val="001A7548"/>
    <w:rsid w:val="001B19A0"/>
    <w:rsid w:val="001B5130"/>
    <w:rsid w:val="001B771C"/>
    <w:rsid w:val="001C0B5D"/>
    <w:rsid w:val="001C0FB6"/>
    <w:rsid w:val="001D3728"/>
    <w:rsid w:val="001D40C1"/>
    <w:rsid w:val="001D72C0"/>
    <w:rsid w:val="001D7432"/>
    <w:rsid w:val="001D753E"/>
    <w:rsid w:val="001E2BBB"/>
    <w:rsid w:val="001E4B37"/>
    <w:rsid w:val="001F3AE6"/>
    <w:rsid w:val="0020797D"/>
    <w:rsid w:val="00216A0B"/>
    <w:rsid w:val="00220F5A"/>
    <w:rsid w:val="002214A3"/>
    <w:rsid w:val="0022156B"/>
    <w:rsid w:val="00223F9A"/>
    <w:rsid w:val="00242AE8"/>
    <w:rsid w:val="00245A5B"/>
    <w:rsid w:val="002615FC"/>
    <w:rsid w:val="00267707"/>
    <w:rsid w:val="00270939"/>
    <w:rsid w:val="00271320"/>
    <w:rsid w:val="002758B4"/>
    <w:rsid w:val="00275F51"/>
    <w:rsid w:val="00280060"/>
    <w:rsid w:val="00281438"/>
    <w:rsid w:val="00281F51"/>
    <w:rsid w:val="00285878"/>
    <w:rsid w:val="00292E59"/>
    <w:rsid w:val="00293A52"/>
    <w:rsid w:val="00293CA9"/>
    <w:rsid w:val="0029584A"/>
    <w:rsid w:val="002963C0"/>
    <w:rsid w:val="002B3967"/>
    <w:rsid w:val="002B4652"/>
    <w:rsid w:val="002B4D44"/>
    <w:rsid w:val="002D5367"/>
    <w:rsid w:val="002D6480"/>
    <w:rsid w:val="002E0B98"/>
    <w:rsid w:val="002E1CE4"/>
    <w:rsid w:val="002E36BF"/>
    <w:rsid w:val="002E5FB2"/>
    <w:rsid w:val="002E717D"/>
    <w:rsid w:val="002F3174"/>
    <w:rsid w:val="002F4C97"/>
    <w:rsid w:val="002F7A4A"/>
    <w:rsid w:val="00310324"/>
    <w:rsid w:val="00327128"/>
    <w:rsid w:val="00332863"/>
    <w:rsid w:val="0033650D"/>
    <w:rsid w:val="003420AA"/>
    <w:rsid w:val="003452DD"/>
    <w:rsid w:val="00350176"/>
    <w:rsid w:val="0035246E"/>
    <w:rsid w:val="00352540"/>
    <w:rsid w:val="00352BA1"/>
    <w:rsid w:val="00372421"/>
    <w:rsid w:val="00374657"/>
    <w:rsid w:val="003755AD"/>
    <w:rsid w:val="00375DCC"/>
    <w:rsid w:val="00380431"/>
    <w:rsid w:val="0038175A"/>
    <w:rsid w:val="00384301"/>
    <w:rsid w:val="00384BA0"/>
    <w:rsid w:val="00384DF3"/>
    <w:rsid w:val="00391B7A"/>
    <w:rsid w:val="00392B12"/>
    <w:rsid w:val="003A0666"/>
    <w:rsid w:val="003A1581"/>
    <w:rsid w:val="003A66D0"/>
    <w:rsid w:val="003B0631"/>
    <w:rsid w:val="003B205C"/>
    <w:rsid w:val="003B5C61"/>
    <w:rsid w:val="003C0E6D"/>
    <w:rsid w:val="003C0F43"/>
    <w:rsid w:val="003C24EE"/>
    <w:rsid w:val="003C297E"/>
    <w:rsid w:val="003D1359"/>
    <w:rsid w:val="003E340E"/>
    <w:rsid w:val="003F2FD3"/>
    <w:rsid w:val="003F4928"/>
    <w:rsid w:val="00411C04"/>
    <w:rsid w:val="004202CC"/>
    <w:rsid w:val="00423786"/>
    <w:rsid w:val="004244B0"/>
    <w:rsid w:val="004261DE"/>
    <w:rsid w:val="00430804"/>
    <w:rsid w:val="004347B3"/>
    <w:rsid w:val="00435850"/>
    <w:rsid w:val="00437918"/>
    <w:rsid w:val="004426E6"/>
    <w:rsid w:val="00443C54"/>
    <w:rsid w:val="00446252"/>
    <w:rsid w:val="00451CA5"/>
    <w:rsid w:val="00456B6F"/>
    <w:rsid w:val="004573A2"/>
    <w:rsid w:val="0046552C"/>
    <w:rsid w:val="00487F9E"/>
    <w:rsid w:val="0049469B"/>
    <w:rsid w:val="00496DBA"/>
    <w:rsid w:val="004A16BC"/>
    <w:rsid w:val="004B1678"/>
    <w:rsid w:val="004B565C"/>
    <w:rsid w:val="004C1239"/>
    <w:rsid w:val="004C65FE"/>
    <w:rsid w:val="004C6B25"/>
    <w:rsid w:val="004D048B"/>
    <w:rsid w:val="004D25DD"/>
    <w:rsid w:val="004D2D79"/>
    <w:rsid w:val="004D55E7"/>
    <w:rsid w:val="004D67F1"/>
    <w:rsid w:val="004E10FC"/>
    <w:rsid w:val="004E2823"/>
    <w:rsid w:val="004E6F90"/>
    <w:rsid w:val="004E7A1E"/>
    <w:rsid w:val="004E7EC5"/>
    <w:rsid w:val="0050291C"/>
    <w:rsid w:val="00514438"/>
    <w:rsid w:val="00514A7F"/>
    <w:rsid w:val="00517AD8"/>
    <w:rsid w:val="00517F63"/>
    <w:rsid w:val="00521F3D"/>
    <w:rsid w:val="00522E71"/>
    <w:rsid w:val="00523FCD"/>
    <w:rsid w:val="005272AD"/>
    <w:rsid w:val="00533232"/>
    <w:rsid w:val="00540685"/>
    <w:rsid w:val="005423A1"/>
    <w:rsid w:val="00544FF5"/>
    <w:rsid w:val="00547429"/>
    <w:rsid w:val="0054752A"/>
    <w:rsid w:val="00547867"/>
    <w:rsid w:val="00550DDB"/>
    <w:rsid w:val="00552094"/>
    <w:rsid w:val="005561B0"/>
    <w:rsid w:val="005624A6"/>
    <w:rsid w:val="0058750F"/>
    <w:rsid w:val="00595DA4"/>
    <w:rsid w:val="005A591E"/>
    <w:rsid w:val="005B02B1"/>
    <w:rsid w:val="005B4B1E"/>
    <w:rsid w:val="005B627E"/>
    <w:rsid w:val="005B695F"/>
    <w:rsid w:val="005C412B"/>
    <w:rsid w:val="005D07D5"/>
    <w:rsid w:val="005D2B9D"/>
    <w:rsid w:val="005E025B"/>
    <w:rsid w:val="005E21C4"/>
    <w:rsid w:val="005E528C"/>
    <w:rsid w:val="005F03EE"/>
    <w:rsid w:val="005F32FC"/>
    <w:rsid w:val="005F7487"/>
    <w:rsid w:val="0060723F"/>
    <w:rsid w:val="006242AC"/>
    <w:rsid w:val="00630D0D"/>
    <w:rsid w:val="0063216B"/>
    <w:rsid w:val="00636FFC"/>
    <w:rsid w:val="00645B64"/>
    <w:rsid w:val="0064691E"/>
    <w:rsid w:val="00653FF6"/>
    <w:rsid w:val="00654BDF"/>
    <w:rsid w:val="00656305"/>
    <w:rsid w:val="00665524"/>
    <w:rsid w:val="0067764D"/>
    <w:rsid w:val="00677AB3"/>
    <w:rsid w:val="006878EB"/>
    <w:rsid w:val="00687D9A"/>
    <w:rsid w:val="00695926"/>
    <w:rsid w:val="00695F9B"/>
    <w:rsid w:val="006A0ED1"/>
    <w:rsid w:val="006A43BF"/>
    <w:rsid w:val="006A65ED"/>
    <w:rsid w:val="006A7C3F"/>
    <w:rsid w:val="006B2AFB"/>
    <w:rsid w:val="006B4339"/>
    <w:rsid w:val="006B602D"/>
    <w:rsid w:val="006C19AB"/>
    <w:rsid w:val="006C7BCE"/>
    <w:rsid w:val="006D1FE0"/>
    <w:rsid w:val="006D227C"/>
    <w:rsid w:val="006D22FF"/>
    <w:rsid w:val="006D5395"/>
    <w:rsid w:val="006D6B31"/>
    <w:rsid w:val="006E5B78"/>
    <w:rsid w:val="006F3155"/>
    <w:rsid w:val="006F43CD"/>
    <w:rsid w:val="00700DF8"/>
    <w:rsid w:val="0070409C"/>
    <w:rsid w:val="0071614B"/>
    <w:rsid w:val="007232F3"/>
    <w:rsid w:val="00731363"/>
    <w:rsid w:val="00733476"/>
    <w:rsid w:val="007345A0"/>
    <w:rsid w:val="00737A95"/>
    <w:rsid w:val="007404AC"/>
    <w:rsid w:val="007437BF"/>
    <w:rsid w:val="00744E2C"/>
    <w:rsid w:val="00747B4F"/>
    <w:rsid w:val="007565AA"/>
    <w:rsid w:val="0075699C"/>
    <w:rsid w:val="007613F0"/>
    <w:rsid w:val="00767E30"/>
    <w:rsid w:val="00767EEB"/>
    <w:rsid w:val="007808B9"/>
    <w:rsid w:val="00782B9F"/>
    <w:rsid w:val="0078602F"/>
    <w:rsid w:val="007871A3"/>
    <w:rsid w:val="00787FC5"/>
    <w:rsid w:val="007931C0"/>
    <w:rsid w:val="0079425D"/>
    <w:rsid w:val="00796509"/>
    <w:rsid w:val="007A348F"/>
    <w:rsid w:val="007A5DC1"/>
    <w:rsid w:val="007B2D1D"/>
    <w:rsid w:val="007B73C5"/>
    <w:rsid w:val="007C3FBA"/>
    <w:rsid w:val="007C59C1"/>
    <w:rsid w:val="007D2A29"/>
    <w:rsid w:val="007D6CED"/>
    <w:rsid w:val="007E7719"/>
    <w:rsid w:val="007F0C89"/>
    <w:rsid w:val="007F234F"/>
    <w:rsid w:val="007F79B2"/>
    <w:rsid w:val="00802CC9"/>
    <w:rsid w:val="00804D71"/>
    <w:rsid w:val="008063F4"/>
    <w:rsid w:val="00806522"/>
    <w:rsid w:val="0081317E"/>
    <w:rsid w:val="00814A22"/>
    <w:rsid w:val="008321BA"/>
    <w:rsid w:val="00832BA2"/>
    <w:rsid w:val="008414F7"/>
    <w:rsid w:val="008436F6"/>
    <w:rsid w:val="0084735D"/>
    <w:rsid w:val="00850B94"/>
    <w:rsid w:val="00854E8C"/>
    <w:rsid w:val="00871806"/>
    <w:rsid w:val="00880073"/>
    <w:rsid w:val="0088051D"/>
    <w:rsid w:val="00882802"/>
    <w:rsid w:val="00891DF8"/>
    <w:rsid w:val="008921D9"/>
    <w:rsid w:val="008C4BD7"/>
    <w:rsid w:val="008C5F2F"/>
    <w:rsid w:val="008D52B8"/>
    <w:rsid w:val="008E6069"/>
    <w:rsid w:val="008F202D"/>
    <w:rsid w:val="008F218E"/>
    <w:rsid w:val="008F3BF3"/>
    <w:rsid w:val="008F5F27"/>
    <w:rsid w:val="008F7017"/>
    <w:rsid w:val="00900B95"/>
    <w:rsid w:val="00900F54"/>
    <w:rsid w:val="00903522"/>
    <w:rsid w:val="0090486B"/>
    <w:rsid w:val="0090730C"/>
    <w:rsid w:val="009138B8"/>
    <w:rsid w:val="00916089"/>
    <w:rsid w:val="00916C19"/>
    <w:rsid w:val="009374E6"/>
    <w:rsid w:val="009377EE"/>
    <w:rsid w:val="00937AC3"/>
    <w:rsid w:val="00942832"/>
    <w:rsid w:val="00943BE5"/>
    <w:rsid w:val="00943F3E"/>
    <w:rsid w:val="00954E0E"/>
    <w:rsid w:val="0095767B"/>
    <w:rsid w:val="0096552F"/>
    <w:rsid w:val="009668BE"/>
    <w:rsid w:val="009709DF"/>
    <w:rsid w:val="0097655E"/>
    <w:rsid w:val="0098674F"/>
    <w:rsid w:val="00997C6F"/>
    <w:rsid w:val="009A2939"/>
    <w:rsid w:val="009A2D69"/>
    <w:rsid w:val="009A653B"/>
    <w:rsid w:val="009B19D5"/>
    <w:rsid w:val="009B254C"/>
    <w:rsid w:val="009C7A19"/>
    <w:rsid w:val="009D29F2"/>
    <w:rsid w:val="009D2FDA"/>
    <w:rsid w:val="009D5DEE"/>
    <w:rsid w:val="009E07E6"/>
    <w:rsid w:val="009E49D8"/>
    <w:rsid w:val="009E50AC"/>
    <w:rsid w:val="009E7C64"/>
    <w:rsid w:val="009F1EC5"/>
    <w:rsid w:val="009F2516"/>
    <w:rsid w:val="009F38E6"/>
    <w:rsid w:val="009F79B0"/>
    <w:rsid w:val="00A0095E"/>
    <w:rsid w:val="00A054C8"/>
    <w:rsid w:val="00A114E2"/>
    <w:rsid w:val="00A119BE"/>
    <w:rsid w:val="00A13D97"/>
    <w:rsid w:val="00A2450A"/>
    <w:rsid w:val="00A32B32"/>
    <w:rsid w:val="00A33C35"/>
    <w:rsid w:val="00A410C0"/>
    <w:rsid w:val="00A4195D"/>
    <w:rsid w:val="00A41E04"/>
    <w:rsid w:val="00A508B2"/>
    <w:rsid w:val="00A55979"/>
    <w:rsid w:val="00A56C0F"/>
    <w:rsid w:val="00A61F20"/>
    <w:rsid w:val="00A72E13"/>
    <w:rsid w:val="00A92375"/>
    <w:rsid w:val="00A926DF"/>
    <w:rsid w:val="00AA2633"/>
    <w:rsid w:val="00AB56D4"/>
    <w:rsid w:val="00AB5F81"/>
    <w:rsid w:val="00AC03DB"/>
    <w:rsid w:val="00AC163D"/>
    <w:rsid w:val="00AC2683"/>
    <w:rsid w:val="00AC7BC7"/>
    <w:rsid w:val="00AD008E"/>
    <w:rsid w:val="00AD1151"/>
    <w:rsid w:val="00AE2B7F"/>
    <w:rsid w:val="00AF2A63"/>
    <w:rsid w:val="00AF5D01"/>
    <w:rsid w:val="00AF6C23"/>
    <w:rsid w:val="00B0635D"/>
    <w:rsid w:val="00B11710"/>
    <w:rsid w:val="00B148CF"/>
    <w:rsid w:val="00B14B42"/>
    <w:rsid w:val="00B24236"/>
    <w:rsid w:val="00B318B4"/>
    <w:rsid w:val="00B33A57"/>
    <w:rsid w:val="00B43792"/>
    <w:rsid w:val="00B446AB"/>
    <w:rsid w:val="00B523D3"/>
    <w:rsid w:val="00B67A37"/>
    <w:rsid w:val="00B73EFD"/>
    <w:rsid w:val="00B86A30"/>
    <w:rsid w:val="00B92D30"/>
    <w:rsid w:val="00B960AE"/>
    <w:rsid w:val="00BA0B64"/>
    <w:rsid w:val="00BB0D7B"/>
    <w:rsid w:val="00BB3F69"/>
    <w:rsid w:val="00BB41FC"/>
    <w:rsid w:val="00BC2E11"/>
    <w:rsid w:val="00BC4194"/>
    <w:rsid w:val="00BD6FD3"/>
    <w:rsid w:val="00BE40FF"/>
    <w:rsid w:val="00BF641A"/>
    <w:rsid w:val="00C037E6"/>
    <w:rsid w:val="00C03DF0"/>
    <w:rsid w:val="00C04526"/>
    <w:rsid w:val="00C0730D"/>
    <w:rsid w:val="00C11111"/>
    <w:rsid w:val="00C14F3A"/>
    <w:rsid w:val="00C16CB9"/>
    <w:rsid w:val="00C223AF"/>
    <w:rsid w:val="00C248F4"/>
    <w:rsid w:val="00C31D02"/>
    <w:rsid w:val="00C35755"/>
    <w:rsid w:val="00C37F3D"/>
    <w:rsid w:val="00C42699"/>
    <w:rsid w:val="00C42B2B"/>
    <w:rsid w:val="00C43CBB"/>
    <w:rsid w:val="00C45AE7"/>
    <w:rsid w:val="00C54D3F"/>
    <w:rsid w:val="00C6503D"/>
    <w:rsid w:val="00C66EA2"/>
    <w:rsid w:val="00C7487C"/>
    <w:rsid w:val="00C85BA1"/>
    <w:rsid w:val="00C87912"/>
    <w:rsid w:val="00C9276A"/>
    <w:rsid w:val="00C9389E"/>
    <w:rsid w:val="00C93A40"/>
    <w:rsid w:val="00C96D06"/>
    <w:rsid w:val="00CA688A"/>
    <w:rsid w:val="00CB0571"/>
    <w:rsid w:val="00CB3006"/>
    <w:rsid w:val="00CC1012"/>
    <w:rsid w:val="00CC1FAC"/>
    <w:rsid w:val="00CC2984"/>
    <w:rsid w:val="00CC4787"/>
    <w:rsid w:val="00CD3FCD"/>
    <w:rsid w:val="00CD4921"/>
    <w:rsid w:val="00CD6922"/>
    <w:rsid w:val="00CE14C6"/>
    <w:rsid w:val="00CE1632"/>
    <w:rsid w:val="00CE24ED"/>
    <w:rsid w:val="00CF2D4E"/>
    <w:rsid w:val="00CF37E1"/>
    <w:rsid w:val="00D05377"/>
    <w:rsid w:val="00D064A8"/>
    <w:rsid w:val="00D064DF"/>
    <w:rsid w:val="00D116B9"/>
    <w:rsid w:val="00D13423"/>
    <w:rsid w:val="00D21DBC"/>
    <w:rsid w:val="00D23210"/>
    <w:rsid w:val="00D243B4"/>
    <w:rsid w:val="00D25105"/>
    <w:rsid w:val="00D261CD"/>
    <w:rsid w:val="00D30833"/>
    <w:rsid w:val="00D34B0D"/>
    <w:rsid w:val="00D36636"/>
    <w:rsid w:val="00D52D4A"/>
    <w:rsid w:val="00D53FDB"/>
    <w:rsid w:val="00D5660C"/>
    <w:rsid w:val="00D62257"/>
    <w:rsid w:val="00D62512"/>
    <w:rsid w:val="00D64590"/>
    <w:rsid w:val="00D6483A"/>
    <w:rsid w:val="00D656F9"/>
    <w:rsid w:val="00D664D3"/>
    <w:rsid w:val="00D735C3"/>
    <w:rsid w:val="00D81653"/>
    <w:rsid w:val="00D82D37"/>
    <w:rsid w:val="00D871DA"/>
    <w:rsid w:val="00D959BC"/>
    <w:rsid w:val="00DA6869"/>
    <w:rsid w:val="00DC52D8"/>
    <w:rsid w:val="00DC7750"/>
    <w:rsid w:val="00DD486B"/>
    <w:rsid w:val="00DD5F7D"/>
    <w:rsid w:val="00DE4A68"/>
    <w:rsid w:val="00DE5F65"/>
    <w:rsid w:val="00DE7E65"/>
    <w:rsid w:val="00DF0F06"/>
    <w:rsid w:val="00DF17A7"/>
    <w:rsid w:val="00DF68C4"/>
    <w:rsid w:val="00E01A54"/>
    <w:rsid w:val="00E03042"/>
    <w:rsid w:val="00E03A83"/>
    <w:rsid w:val="00E17A7B"/>
    <w:rsid w:val="00E23A98"/>
    <w:rsid w:val="00E272D2"/>
    <w:rsid w:val="00E33758"/>
    <w:rsid w:val="00E35277"/>
    <w:rsid w:val="00E355F1"/>
    <w:rsid w:val="00E41D87"/>
    <w:rsid w:val="00E43EE3"/>
    <w:rsid w:val="00E445C6"/>
    <w:rsid w:val="00E456CB"/>
    <w:rsid w:val="00E467A1"/>
    <w:rsid w:val="00E47D57"/>
    <w:rsid w:val="00E532C5"/>
    <w:rsid w:val="00E54BE0"/>
    <w:rsid w:val="00E55C0D"/>
    <w:rsid w:val="00E70BA1"/>
    <w:rsid w:val="00E750A6"/>
    <w:rsid w:val="00E7574F"/>
    <w:rsid w:val="00E93761"/>
    <w:rsid w:val="00EA532D"/>
    <w:rsid w:val="00EA60AF"/>
    <w:rsid w:val="00EB0BF1"/>
    <w:rsid w:val="00EB0DC9"/>
    <w:rsid w:val="00EB0FFD"/>
    <w:rsid w:val="00EB124B"/>
    <w:rsid w:val="00EB1379"/>
    <w:rsid w:val="00ED102A"/>
    <w:rsid w:val="00ED2B75"/>
    <w:rsid w:val="00ED2EC9"/>
    <w:rsid w:val="00EE085D"/>
    <w:rsid w:val="00EE0C1D"/>
    <w:rsid w:val="00EE1731"/>
    <w:rsid w:val="00EE4EC8"/>
    <w:rsid w:val="00EF02C8"/>
    <w:rsid w:val="00F0113E"/>
    <w:rsid w:val="00F021C4"/>
    <w:rsid w:val="00F145DD"/>
    <w:rsid w:val="00F14DFA"/>
    <w:rsid w:val="00F24A32"/>
    <w:rsid w:val="00F277C6"/>
    <w:rsid w:val="00F379C1"/>
    <w:rsid w:val="00F410EC"/>
    <w:rsid w:val="00F42412"/>
    <w:rsid w:val="00F43698"/>
    <w:rsid w:val="00F47212"/>
    <w:rsid w:val="00F50728"/>
    <w:rsid w:val="00F55136"/>
    <w:rsid w:val="00F604D6"/>
    <w:rsid w:val="00F63F34"/>
    <w:rsid w:val="00F66B3A"/>
    <w:rsid w:val="00F708E6"/>
    <w:rsid w:val="00F76EDB"/>
    <w:rsid w:val="00F91195"/>
    <w:rsid w:val="00F91807"/>
    <w:rsid w:val="00F95B2B"/>
    <w:rsid w:val="00FA7AB1"/>
    <w:rsid w:val="00FB4B34"/>
    <w:rsid w:val="00FB5C79"/>
    <w:rsid w:val="00FC189B"/>
    <w:rsid w:val="00FC4685"/>
    <w:rsid w:val="00FC5749"/>
    <w:rsid w:val="00FD0F95"/>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55BCACC-11A9-8343-B188-2672AEB27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72751-9DD5-9C4F-A20B-E6A88401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165</TotalTime>
  <Pages>2</Pages>
  <Words>593</Words>
  <Characters>3385</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3971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28</cp:revision>
  <cp:lastPrinted>1900-12-31T15:00:00Z</cp:lastPrinted>
  <dcterms:created xsi:type="dcterms:W3CDTF">2019-06-03T00:57:00Z</dcterms:created>
  <dcterms:modified xsi:type="dcterms:W3CDTF">2019-08-14T01:57:00Z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