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52CC" w:rsidRDefault="005052CC" w:rsidP="005052CC">
      <w:pPr>
        <w:pStyle w:val="Header"/>
        <w:tabs>
          <w:tab w:val="left" w:pos="3119"/>
          <w:tab w:val="right" w:pos="9072"/>
        </w:tabs>
        <w:rPr>
          <w:rFonts w:ascii="Times New Roman" w:hAnsi="Times New Roman"/>
          <w:sz w:val="24"/>
        </w:rPr>
      </w:pPr>
      <w:r>
        <w:rPr>
          <w:rFonts w:ascii="Times New Roman" w:hAnsi="Times New Roman"/>
          <w:sz w:val="24"/>
        </w:rPr>
        <w:t>3GPP TSG-RAN WG4 Meeting #91</w:t>
      </w:r>
      <w:r>
        <w:rPr>
          <w:rFonts w:ascii="Times New Roman" w:hAnsi="Times New Roman"/>
          <w:sz w:val="24"/>
        </w:rPr>
        <w:tab/>
      </w:r>
      <w:bookmarkStart w:id="0" w:name="_GoBack"/>
      <w:r>
        <w:rPr>
          <w:sz w:val="24"/>
          <w:szCs w:val="24"/>
        </w:rPr>
        <w:t>R4-1907306</w:t>
      </w:r>
      <w:bookmarkEnd w:id="0"/>
    </w:p>
    <w:p w:rsidR="005052CC" w:rsidRDefault="005052CC" w:rsidP="005052CC">
      <w:pPr>
        <w:pStyle w:val="Header"/>
        <w:rPr>
          <w:rFonts w:ascii="Times New Roman" w:hAnsi="Times New Roman"/>
          <w:sz w:val="24"/>
          <w:lang w:val="en-US"/>
        </w:rPr>
      </w:pPr>
      <w:r>
        <w:rPr>
          <w:rFonts w:ascii="Times New Roman" w:hAnsi="Times New Roman"/>
          <w:sz w:val="24"/>
          <w:lang w:val="en-US"/>
        </w:rPr>
        <w:t>Reno, USA, 13 – 17 May, 2018</w:t>
      </w:r>
    </w:p>
    <w:p w:rsidR="005052CC" w:rsidRDefault="005052CC" w:rsidP="005052CC">
      <w:pPr>
        <w:pStyle w:val="Footer"/>
        <w:jc w:val="both"/>
        <w:rPr>
          <w:noProof w:val="0"/>
        </w:rPr>
      </w:pPr>
    </w:p>
    <w:p w:rsidR="005052CC" w:rsidRDefault="005052CC" w:rsidP="005052CC">
      <w:pPr>
        <w:jc w:val="both"/>
        <w:rPr>
          <w:rFonts w:ascii="Arial" w:hAnsi="Arial" w:cs="Arial"/>
          <w:lang w:val="en-US" w:eastAsia="zh-CN"/>
        </w:rPr>
      </w:pPr>
      <w:r>
        <w:rPr>
          <w:rFonts w:ascii="Arial" w:hAnsi="Arial" w:cs="Arial"/>
          <w:b/>
          <w:lang w:val="en-US"/>
        </w:rPr>
        <w:t>Title:</w:t>
      </w:r>
      <w:r>
        <w:rPr>
          <w:rFonts w:ascii="Arial" w:hAnsi="Arial" w:cs="Arial"/>
          <w:lang w:val="en-US"/>
        </w:rPr>
        <w:t xml:space="preserve"> </w:t>
      </w:r>
      <w:r>
        <w:rPr>
          <w:rFonts w:ascii="Arial" w:hAnsi="Arial" w:cs="Arial"/>
          <w:lang w:val="en-US"/>
        </w:rPr>
        <w:tab/>
      </w:r>
      <w:r>
        <w:rPr>
          <w:rFonts w:ascii="Arial" w:hAnsi="Arial" w:cs="Arial"/>
          <w:lang w:val="en-US" w:eastAsia="zh-CN"/>
        </w:rPr>
        <w:tab/>
      </w:r>
      <w:r>
        <w:rPr>
          <w:rFonts w:ascii="Arial" w:hAnsi="Arial" w:cs="Arial"/>
          <w:lang w:val="en-US" w:eastAsia="zh-CN"/>
        </w:rPr>
        <w:tab/>
      </w:r>
      <w:r w:rsidRPr="005052CC">
        <w:rPr>
          <w:rFonts w:ascii="Arial" w:hAnsi="Arial" w:cs="Arial"/>
          <w:lang w:val="en-US" w:eastAsia="zh-CN"/>
        </w:rPr>
        <w:t>Ad hoc minutes for NR measurement and gap</w:t>
      </w:r>
    </w:p>
    <w:p w:rsidR="005052CC" w:rsidRDefault="005052CC" w:rsidP="005052CC">
      <w:pPr>
        <w:tabs>
          <w:tab w:val="left" w:pos="1985"/>
        </w:tabs>
        <w:jc w:val="both"/>
        <w:rPr>
          <w:rFonts w:ascii="Arial" w:eastAsia="SimSun" w:hAnsi="Arial" w:cs="Arial"/>
          <w:lang w:val="en-US" w:eastAsia="zh-CN"/>
        </w:rPr>
      </w:pPr>
      <w:r>
        <w:rPr>
          <w:rFonts w:ascii="Arial" w:hAnsi="Arial" w:cs="Arial"/>
          <w:b/>
          <w:lang w:val="en-US"/>
        </w:rPr>
        <w:t xml:space="preserve">Source: </w:t>
      </w:r>
      <w:r>
        <w:rPr>
          <w:rFonts w:ascii="Arial" w:hAnsi="Arial" w:cs="Arial"/>
          <w:b/>
          <w:lang w:val="en-US"/>
        </w:rPr>
        <w:tab/>
      </w:r>
      <w:r>
        <w:rPr>
          <w:rFonts w:ascii="Arial" w:hAnsi="Arial" w:cs="Arial"/>
          <w:b/>
          <w:lang w:val="en-US"/>
        </w:rPr>
        <w:tab/>
      </w:r>
      <w:r>
        <w:rPr>
          <w:rFonts w:ascii="Arial" w:hAnsi="Arial" w:cs="Arial"/>
          <w:lang w:val="en-US" w:eastAsia="zh-CN"/>
        </w:rPr>
        <w:t>Ericsson</w:t>
      </w:r>
    </w:p>
    <w:p w:rsidR="005052CC" w:rsidRDefault="005052CC" w:rsidP="005052CC">
      <w:pPr>
        <w:tabs>
          <w:tab w:val="left" w:pos="1985"/>
        </w:tabs>
        <w:jc w:val="both"/>
        <w:rPr>
          <w:rFonts w:ascii="Arial" w:eastAsia="Times New Roman" w:hAnsi="Arial" w:cs="Arial"/>
          <w:lang w:val="en-US" w:eastAsia="zh-CN"/>
        </w:rPr>
      </w:pPr>
      <w:r>
        <w:rPr>
          <w:rFonts w:ascii="Arial" w:hAnsi="Arial" w:cs="Arial"/>
          <w:b/>
          <w:lang w:val="en-US"/>
        </w:rPr>
        <w:t>Agenda item:</w:t>
      </w:r>
      <w:r>
        <w:rPr>
          <w:rFonts w:ascii="Arial" w:hAnsi="Arial" w:cs="Arial"/>
          <w:lang w:val="en-US"/>
        </w:rPr>
        <w:tab/>
      </w:r>
      <w:r>
        <w:rPr>
          <w:rFonts w:ascii="Arial" w:hAnsi="Arial" w:cs="Arial"/>
          <w:lang w:val="en-US"/>
        </w:rPr>
        <w:tab/>
      </w:r>
      <w:r>
        <w:rPr>
          <w:rFonts w:ascii="Arial" w:hAnsi="Arial" w:cs="Arial"/>
          <w:lang w:val="en-US" w:eastAsia="zh-CN"/>
        </w:rPr>
        <w:t>6.10.3</w:t>
      </w:r>
    </w:p>
    <w:p w:rsidR="005052CC" w:rsidRDefault="005052CC" w:rsidP="005052CC">
      <w:pPr>
        <w:pBdr>
          <w:bottom w:val="single" w:sz="6" w:space="1" w:color="auto"/>
        </w:pBdr>
        <w:tabs>
          <w:tab w:val="left" w:pos="1985"/>
        </w:tabs>
        <w:ind w:left="1980" w:hanging="1980"/>
        <w:jc w:val="both"/>
        <w:rPr>
          <w:rFonts w:ascii="Arial" w:hAnsi="Arial" w:cs="Arial"/>
          <w:lang w:val="en-US" w:eastAsia="zh-CN"/>
        </w:rPr>
      </w:pPr>
      <w:r>
        <w:rPr>
          <w:rFonts w:ascii="Arial" w:hAnsi="Arial" w:cs="Arial"/>
          <w:b/>
          <w:lang w:val="en-US"/>
        </w:rPr>
        <w:t>Document for:</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eastAsia="zh-CN"/>
        </w:rPr>
        <w:t>Approval</w:t>
      </w:r>
    </w:p>
    <w:p w:rsidR="00FC3BA4" w:rsidRDefault="00691D5A" w:rsidP="00691D5A">
      <w:pPr>
        <w:pStyle w:val="Heading1"/>
      </w:pPr>
      <w:r>
        <w:t>Topic 1 : Measurement gap pattern for FR2</w:t>
      </w:r>
    </w:p>
    <w:p w:rsidR="00691D5A" w:rsidRDefault="00691D5A" w:rsidP="00691D5A"/>
    <w:p w:rsidR="00691D5A" w:rsidRPr="00691D5A" w:rsidRDefault="00691D5A" w:rsidP="00691D5A">
      <w:r>
        <w:t>Agreement from main meeting</w:t>
      </w:r>
    </w:p>
    <w:p w:rsidR="00691D5A" w:rsidRPr="00916900" w:rsidRDefault="00691D5A" w:rsidP="00691D5A">
      <w:pPr>
        <w:pStyle w:val="ListParagraph"/>
        <w:numPr>
          <w:ilvl w:val="0"/>
          <w:numId w:val="1"/>
        </w:numPr>
        <w:rPr>
          <w:rFonts w:ascii="Times New Roman" w:hAnsi="Times New Roman"/>
          <w:highlight w:val="green"/>
          <w:lang w:eastAsia="zh-CN"/>
        </w:rPr>
      </w:pPr>
      <w:r w:rsidRPr="00916900">
        <w:rPr>
          <w:rFonts w:ascii="Times New Roman" w:hAnsi="Times New Roman" w:hint="eastAsia"/>
          <w:highlight w:val="green"/>
          <w:lang w:eastAsia="zh-CN"/>
        </w:rPr>
        <w:t>T</w:t>
      </w:r>
      <w:r w:rsidRPr="00916900">
        <w:rPr>
          <w:rFonts w:ascii="Times New Roman" w:hAnsi="Times New Roman"/>
          <w:highlight w:val="green"/>
          <w:lang w:eastAsia="zh-CN"/>
        </w:rPr>
        <w:t>he gap patterns 13 and 14 are mandatory</w:t>
      </w:r>
      <w:r w:rsidRPr="00916900">
        <w:rPr>
          <w:rFonts w:ascii="Times New Roman" w:hAnsi="Times New Roman" w:hint="eastAsia"/>
          <w:highlight w:val="green"/>
          <w:lang w:eastAsia="zh-CN"/>
        </w:rPr>
        <w:t xml:space="preserve"> for FR2</w:t>
      </w:r>
      <w:r w:rsidRPr="00916900">
        <w:rPr>
          <w:rFonts w:ascii="Times New Roman" w:hAnsi="Times New Roman"/>
          <w:highlight w:val="green"/>
          <w:lang w:eastAsia="zh-CN"/>
        </w:rPr>
        <w:t>.</w:t>
      </w:r>
    </w:p>
    <w:p w:rsidR="00691D5A" w:rsidRPr="00916900" w:rsidRDefault="00691D5A" w:rsidP="00691D5A">
      <w:pPr>
        <w:pStyle w:val="ListParagraph"/>
        <w:numPr>
          <w:ilvl w:val="1"/>
          <w:numId w:val="1"/>
        </w:numPr>
        <w:rPr>
          <w:rFonts w:ascii="Times New Roman" w:hAnsi="Times New Roman"/>
          <w:highlight w:val="green"/>
          <w:lang w:eastAsia="zh-CN"/>
        </w:rPr>
      </w:pPr>
      <w:r w:rsidRPr="00916900">
        <w:rPr>
          <w:rFonts w:ascii="Times New Roman" w:hAnsi="Times New Roman" w:hint="eastAsia"/>
          <w:highlight w:val="green"/>
          <w:lang w:eastAsia="zh-CN"/>
        </w:rPr>
        <w:t>FFS whether to mandate the other gap patterns for FR2.</w:t>
      </w:r>
    </w:p>
    <w:p w:rsidR="00691D5A" w:rsidRPr="00916900" w:rsidRDefault="00691D5A" w:rsidP="00691D5A">
      <w:pPr>
        <w:pStyle w:val="ListParagraph"/>
        <w:numPr>
          <w:ilvl w:val="1"/>
          <w:numId w:val="1"/>
        </w:numPr>
        <w:rPr>
          <w:rFonts w:ascii="Times New Roman" w:hAnsi="Times New Roman"/>
          <w:highlight w:val="green"/>
          <w:lang w:eastAsia="zh-CN"/>
        </w:rPr>
      </w:pPr>
      <w:r w:rsidRPr="00916900">
        <w:rPr>
          <w:rFonts w:ascii="Times New Roman" w:hAnsi="Times New Roman" w:hint="eastAsia"/>
          <w:highlight w:val="green"/>
          <w:lang w:eastAsia="zh-CN"/>
        </w:rPr>
        <w:t>FFS whether to mandate the other gap patterns for FR1 for SA cases.</w:t>
      </w:r>
    </w:p>
    <w:p w:rsidR="00691D5A" w:rsidRPr="00916900" w:rsidRDefault="00691D5A" w:rsidP="00691D5A">
      <w:pPr>
        <w:pStyle w:val="ListParagraph"/>
        <w:numPr>
          <w:ilvl w:val="1"/>
          <w:numId w:val="1"/>
        </w:numPr>
        <w:rPr>
          <w:rFonts w:ascii="Times New Roman" w:hAnsi="Times New Roman"/>
          <w:highlight w:val="green"/>
          <w:lang w:eastAsia="zh-CN"/>
        </w:rPr>
      </w:pPr>
      <w:r w:rsidRPr="00916900">
        <w:rPr>
          <w:rFonts w:ascii="Times New Roman" w:hAnsi="Times New Roman" w:hint="eastAsia"/>
          <w:highlight w:val="green"/>
          <w:lang w:eastAsia="zh-CN"/>
        </w:rPr>
        <w:t>The switching time needs further discussion in this week before agreeing on mandating GP#0 and GP#1.</w:t>
      </w:r>
    </w:p>
    <w:p w:rsidR="00691D5A" w:rsidRPr="00916900" w:rsidRDefault="00691D5A" w:rsidP="00691D5A">
      <w:pPr>
        <w:pStyle w:val="ListParagraph"/>
        <w:numPr>
          <w:ilvl w:val="0"/>
          <w:numId w:val="1"/>
        </w:numPr>
        <w:rPr>
          <w:rFonts w:ascii="Times New Roman" w:hAnsi="Times New Roman"/>
          <w:highlight w:val="green"/>
          <w:lang w:eastAsia="zh-CN"/>
        </w:rPr>
      </w:pPr>
      <w:r w:rsidRPr="00916900">
        <w:rPr>
          <w:rFonts w:ascii="Times New Roman" w:hAnsi="Times New Roman"/>
          <w:highlight w:val="green"/>
          <w:lang w:eastAsia="zh-CN"/>
        </w:rPr>
        <w:t>1.5ms MGL is not mandatory.</w:t>
      </w:r>
    </w:p>
    <w:p w:rsidR="00691D5A" w:rsidRDefault="00691D5A" w:rsidP="00691D5A"/>
    <w:p w:rsidR="00691D5A" w:rsidRPr="005052CC" w:rsidRDefault="005052CC" w:rsidP="00691D5A">
      <w:pPr>
        <w:rPr>
          <w:b/>
        </w:rPr>
      </w:pPr>
      <w:r w:rsidRPr="005052CC">
        <w:rPr>
          <w:b/>
        </w:rPr>
        <w:t>Documents marked to r</w:t>
      </w:r>
      <w:r w:rsidR="00691D5A" w:rsidRPr="005052CC">
        <w:rPr>
          <w:b/>
        </w:rPr>
        <w:t>eturn to</w:t>
      </w:r>
    </w:p>
    <w:p w:rsidR="00691D5A" w:rsidRDefault="009E33E2" w:rsidP="00691D5A">
      <w:pPr>
        <w:rPr>
          <w:i/>
        </w:rPr>
      </w:pPr>
      <w:hyperlink r:id="rId5" w:history="1">
        <w:r w:rsidR="00691D5A">
          <w:rPr>
            <w:rStyle w:val="Hyperlink"/>
            <w:rFonts w:ascii="Arial" w:hAnsi="Arial" w:cs="Arial"/>
            <w:b/>
          </w:rPr>
          <w:t>R4-1907195</w:t>
        </w:r>
      </w:hyperlink>
      <w:r w:rsidR="00691D5A">
        <w:rPr>
          <w:b/>
        </w:rPr>
        <w:tab/>
        <w:t>Reply LS on capability of measurement gap patterns</w:t>
      </w:r>
      <w:r w:rsidR="00691D5A">
        <w:rPr>
          <w:b/>
        </w:rPr>
        <w:br/>
      </w:r>
      <w:r w:rsidR="00691D5A">
        <w:tab/>
      </w:r>
      <w:r w:rsidR="00691D5A">
        <w:tab/>
      </w:r>
      <w:r w:rsidR="00691D5A">
        <w:tab/>
      </w:r>
      <w:r w:rsidR="00691D5A">
        <w:tab/>
      </w:r>
      <w:r w:rsidR="00691D5A">
        <w:tab/>
      </w:r>
      <w:r w:rsidR="00691D5A">
        <w:tab/>
        <w:t xml:space="preserve">  CR-  rev  Cat:  (Rel-15) v</w:t>
      </w:r>
      <w:r w:rsidR="00691D5A">
        <w:br/>
      </w:r>
      <w:r w:rsidR="00691D5A">
        <w:rPr>
          <w:i/>
        </w:rPr>
        <w:tab/>
      </w:r>
      <w:r w:rsidR="00691D5A">
        <w:rPr>
          <w:i/>
        </w:rPr>
        <w:tab/>
      </w:r>
      <w:r w:rsidR="00691D5A">
        <w:rPr>
          <w:i/>
        </w:rPr>
        <w:tab/>
      </w:r>
      <w:r w:rsidR="00691D5A">
        <w:rPr>
          <w:i/>
        </w:rPr>
        <w:tab/>
      </w:r>
      <w:r w:rsidR="00691D5A">
        <w:rPr>
          <w:i/>
        </w:rPr>
        <w:tab/>
        <w:t>Source: Intel Corporation</w:t>
      </w:r>
    </w:p>
    <w:p w:rsidR="00691D5A" w:rsidRDefault="009E33E2" w:rsidP="00691D5A">
      <w:pPr>
        <w:rPr>
          <w:i/>
        </w:rPr>
      </w:pPr>
      <w:hyperlink r:id="rId6" w:history="1">
        <w:r w:rsidR="00691D5A">
          <w:rPr>
            <w:rStyle w:val="Hyperlink"/>
            <w:rFonts w:ascii="Arial" w:hAnsi="Arial" w:cs="Arial"/>
            <w:b/>
          </w:rPr>
          <w:t>R4-1907196</w:t>
        </w:r>
      </w:hyperlink>
      <w:r w:rsidR="00691D5A">
        <w:rPr>
          <w:b/>
        </w:rPr>
        <w:tab/>
        <w:t xml:space="preserve">CR on TS38.133 for gap pattern </w:t>
      </w:r>
      <w:proofErr w:type="spellStart"/>
      <w:r w:rsidR="00691D5A">
        <w:rPr>
          <w:b/>
        </w:rPr>
        <w:t>signaling</w:t>
      </w:r>
      <w:proofErr w:type="spellEnd"/>
      <w:r w:rsidR="00691D5A">
        <w:rPr>
          <w:b/>
        </w:rPr>
        <w:t xml:space="preserve"> (Section 9.1.2)</w:t>
      </w:r>
      <w:r w:rsidR="00691D5A">
        <w:rPr>
          <w:b/>
        </w:rPr>
        <w:br/>
      </w:r>
      <w:r w:rsidR="00691D5A">
        <w:tab/>
      </w:r>
      <w:r w:rsidR="00691D5A">
        <w:tab/>
      </w:r>
      <w:r w:rsidR="00691D5A">
        <w:tab/>
      </w:r>
      <w:r w:rsidR="00691D5A">
        <w:tab/>
      </w:r>
      <w:r w:rsidR="00691D5A">
        <w:tab/>
        <w:t>38.133</w:t>
      </w:r>
      <w:r w:rsidR="00691D5A">
        <w:tab/>
        <w:t xml:space="preserve">  CR-  rev  Cat: F (Rel-15) v15.5.0</w:t>
      </w:r>
      <w:r w:rsidR="00691D5A">
        <w:br/>
      </w:r>
      <w:r w:rsidR="00691D5A">
        <w:rPr>
          <w:i/>
        </w:rPr>
        <w:tab/>
      </w:r>
      <w:r w:rsidR="00691D5A">
        <w:rPr>
          <w:i/>
        </w:rPr>
        <w:tab/>
      </w:r>
      <w:r w:rsidR="00691D5A">
        <w:rPr>
          <w:i/>
        </w:rPr>
        <w:tab/>
      </w:r>
      <w:r w:rsidR="00691D5A">
        <w:rPr>
          <w:i/>
        </w:rPr>
        <w:tab/>
      </w:r>
      <w:r w:rsidR="00691D5A">
        <w:rPr>
          <w:i/>
        </w:rPr>
        <w:tab/>
        <w:t xml:space="preserve">Source: MediaTek </w:t>
      </w:r>
      <w:proofErr w:type="spellStart"/>
      <w:r w:rsidR="00691D5A">
        <w:rPr>
          <w:i/>
        </w:rPr>
        <w:t>inc.</w:t>
      </w:r>
      <w:proofErr w:type="spellEnd"/>
    </w:p>
    <w:p w:rsidR="00691D5A" w:rsidRDefault="009E33E2" w:rsidP="00691D5A">
      <w:pPr>
        <w:rPr>
          <w:i/>
        </w:rPr>
      </w:pPr>
      <w:hyperlink r:id="rId7" w:history="1">
        <w:r w:rsidR="00691D5A">
          <w:rPr>
            <w:rStyle w:val="Hyperlink"/>
            <w:rFonts w:ascii="Arial" w:hAnsi="Arial" w:cs="Arial"/>
            <w:b/>
          </w:rPr>
          <w:t>R4-1907197</w:t>
        </w:r>
      </w:hyperlink>
      <w:r w:rsidR="00691D5A">
        <w:rPr>
          <w:b/>
        </w:rPr>
        <w:tab/>
        <w:t>CR on applicability of gap in LTE, ENDC and NEDC in 36.133 R15</w:t>
      </w:r>
      <w:r w:rsidR="00691D5A">
        <w:rPr>
          <w:b/>
        </w:rPr>
        <w:br/>
      </w:r>
      <w:r w:rsidR="00691D5A">
        <w:tab/>
      </w:r>
      <w:r w:rsidR="00691D5A">
        <w:tab/>
      </w:r>
      <w:r w:rsidR="00691D5A">
        <w:tab/>
      </w:r>
      <w:r w:rsidR="00691D5A">
        <w:tab/>
      </w:r>
      <w:r w:rsidR="00691D5A">
        <w:tab/>
        <w:t>36.133</w:t>
      </w:r>
      <w:r w:rsidR="00691D5A">
        <w:tab/>
        <w:t xml:space="preserve">  CR-6500  rev  Cat: F (Rel-15) v15.6.0</w:t>
      </w:r>
      <w:r w:rsidR="00691D5A">
        <w:br/>
      </w:r>
      <w:r w:rsidR="00691D5A">
        <w:rPr>
          <w:i/>
        </w:rPr>
        <w:tab/>
      </w:r>
      <w:r w:rsidR="00691D5A">
        <w:rPr>
          <w:i/>
        </w:rPr>
        <w:tab/>
      </w:r>
      <w:r w:rsidR="00691D5A">
        <w:rPr>
          <w:i/>
        </w:rPr>
        <w:tab/>
      </w:r>
      <w:r w:rsidR="00691D5A">
        <w:rPr>
          <w:i/>
        </w:rPr>
        <w:tab/>
      </w:r>
      <w:r w:rsidR="00691D5A">
        <w:rPr>
          <w:i/>
        </w:rPr>
        <w:tab/>
        <w:t xml:space="preserve">Source: Huawei, </w:t>
      </w:r>
      <w:proofErr w:type="spellStart"/>
      <w:r w:rsidR="00691D5A">
        <w:rPr>
          <w:i/>
        </w:rPr>
        <w:t>HiSilicon</w:t>
      </w:r>
      <w:proofErr w:type="spellEnd"/>
    </w:p>
    <w:p w:rsidR="00691D5A" w:rsidRPr="00691D5A" w:rsidRDefault="00691D5A" w:rsidP="00691D5A">
      <w:pPr>
        <w:rPr>
          <w:b/>
          <w:u w:val="single"/>
        </w:rPr>
      </w:pPr>
      <w:r w:rsidRPr="00691D5A">
        <w:rPr>
          <w:b/>
          <w:u w:val="single"/>
        </w:rPr>
        <w:t>Discussion</w:t>
      </w:r>
    </w:p>
    <w:p w:rsidR="00691D5A" w:rsidRDefault="00F86675" w:rsidP="00691D5A">
      <w:r>
        <w:t xml:space="preserve">Ericsson : See a need for </w:t>
      </w:r>
      <w:r w:rsidR="0000651F">
        <w:t xml:space="preserve">some </w:t>
      </w:r>
      <w:r>
        <w:t>mandatory 3.5ms MGL patterns</w:t>
      </w:r>
    </w:p>
    <w:p w:rsidR="0000651F" w:rsidRDefault="0000651F" w:rsidP="00691D5A">
      <w:r>
        <w:t xml:space="preserve">ZTE : Also see need for 3.5ms MGL patterns, </w:t>
      </w:r>
    </w:p>
    <w:p w:rsidR="0000651F" w:rsidRDefault="0000651F" w:rsidP="00691D5A">
      <w:r>
        <w:t>Qualcomm : Doesn’t agree on 3.5ms mandatory</w:t>
      </w:r>
    </w:p>
    <w:p w:rsidR="0000651F" w:rsidRDefault="0000651F" w:rsidP="00691D5A">
      <w:r>
        <w:t>Intel: Same view as Qualcomm</w:t>
      </w:r>
    </w:p>
    <w:p w:rsidR="0000651F" w:rsidRDefault="0000651F" w:rsidP="00691D5A">
      <w:r>
        <w:t>Nokia : 3.5ms MGL makes sense from system point of view (gap overhead)</w:t>
      </w:r>
    </w:p>
    <w:p w:rsidR="0000651F" w:rsidRDefault="0000651F" w:rsidP="00691D5A">
      <w:r>
        <w:t>Docomo : Would like to introduce 3.5ms patterns. Understand UE vendor concern, want to have 160ms MGRP and 3.5ms MGL (GP19)</w:t>
      </w:r>
    </w:p>
    <w:p w:rsidR="0000651F" w:rsidRDefault="0000651F" w:rsidP="00691D5A">
      <w:proofErr w:type="spellStart"/>
      <w:r>
        <w:lastRenderedPageBreak/>
        <w:t>Mediatek</w:t>
      </w:r>
      <w:proofErr w:type="spellEnd"/>
      <w:r>
        <w:t xml:space="preserve"> : Why does Docomo think 160ms MGRP is essential?</w:t>
      </w:r>
    </w:p>
    <w:p w:rsidR="0000651F" w:rsidRDefault="0000651F" w:rsidP="00691D5A">
      <w:r>
        <w:t>Docomo : Scheduling restriction in FR2 and RLM etc means that longer periodicity may be desirable</w:t>
      </w:r>
    </w:p>
    <w:p w:rsidR="0000651F" w:rsidRDefault="0000651F" w:rsidP="00691D5A">
      <w:proofErr w:type="spellStart"/>
      <w:r>
        <w:t>Mediatek</w:t>
      </w:r>
      <w:proofErr w:type="spellEnd"/>
      <w:r>
        <w:t xml:space="preserve"> : Scheduling restriction is more about SMTC period than gap period. </w:t>
      </w:r>
    </w:p>
    <w:p w:rsidR="00E35978" w:rsidRDefault="00E35978" w:rsidP="00691D5A">
      <w:r>
        <w:t>Nokia : Can we make 3.5 patterns mandatory in release 16</w:t>
      </w:r>
    </w:p>
    <w:p w:rsidR="00E35978" w:rsidRDefault="00E35978" w:rsidP="00691D5A">
      <w:r>
        <w:t xml:space="preserve">OPPO : For release 15 we can agree on 13, 14 as mandatory, we can compromise (proposed </w:t>
      </w:r>
      <w:r w:rsidR="000E7E75">
        <w:t>12</w:t>
      </w:r>
      <w:r>
        <w:t xml:space="preserve"> also earlier). Others can be discussed in later release</w:t>
      </w:r>
    </w:p>
    <w:p w:rsidR="00E35978" w:rsidRDefault="00E35978" w:rsidP="00691D5A">
      <w:r>
        <w:t>ZTE : There will be incompatibility issues if there is a mix of release 15 and release 16 UEs.</w:t>
      </w:r>
    </w:p>
    <w:p w:rsidR="00E35978" w:rsidRDefault="00E35978" w:rsidP="00691D5A">
      <w:r>
        <w:t xml:space="preserve">ZTE : Clarify that it is a performance degradation issue rather than pure incompatibility. The same issue applies for FR1. </w:t>
      </w:r>
    </w:p>
    <w:p w:rsidR="000E7E75" w:rsidRDefault="000E7E75" w:rsidP="00691D5A">
      <w:proofErr w:type="spellStart"/>
      <w:r>
        <w:t>Mediatek</w:t>
      </w:r>
      <w:proofErr w:type="spellEnd"/>
      <w:r>
        <w:t>, Ericsson would like to see some MGL=3.5ms pattern in release 15</w:t>
      </w:r>
    </w:p>
    <w:p w:rsidR="000E7E75" w:rsidRDefault="000E7E75" w:rsidP="00691D5A">
      <w:r>
        <w:t>ZTE would like to see 12,13,14,16,17,18 as mandatory in release 15</w:t>
      </w:r>
    </w:p>
    <w:p w:rsidR="000E7E75" w:rsidRDefault="000E7E75" w:rsidP="00691D5A">
      <w:r>
        <w:t>Docomo : Like to add MGRP=20ms and 160ms with MGL = 3.5ms</w:t>
      </w:r>
    </w:p>
    <w:p w:rsidR="00B47916" w:rsidRDefault="00B47916" w:rsidP="00691D5A">
      <w:r>
        <w:t>FR1</w:t>
      </w:r>
    </w:p>
    <w:p w:rsidR="00B47916" w:rsidRDefault="00B47916" w:rsidP="00691D5A">
      <w:r>
        <w:t>ZTE : Longest SS burst duration is 2ms, so the situation is worse for SA</w:t>
      </w:r>
    </w:p>
    <w:p w:rsidR="007A43BE" w:rsidRDefault="007A43BE" w:rsidP="00691D5A">
      <w:r>
        <w:t xml:space="preserve">ZTE : </w:t>
      </w:r>
      <w:proofErr w:type="spellStart"/>
      <w:r>
        <w:t>Intrafrequency</w:t>
      </w:r>
      <w:proofErr w:type="spellEnd"/>
      <w:r>
        <w:t xml:space="preserve"> measurement also needs gaps if active BWP doesn’t include SSB</w:t>
      </w:r>
    </w:p>
    <w:p w:rsidR="000E7E75" w:rsidRDefault="000E7E75" w:rsidP="00691D5A"/>
    <w:p w:rsidR="000E7E75" w:rsidRPr="00F86675" w:rsidRDefault="000E7E75" w:rsidP="00691D5A"/>
    <w:p w:rsidR="00691D5A" w:rsidRDefault="00691D5A" w:rsidP="00691D5A">
      <w:pPr>
        <w:rPr>
          <w:b/>
          <w:u w:val="single"/>
        </w:rPr>
      </w:pPr>
      <w:r w:rsidRPr="00691D5A">
        <w:rPr>
          <w:b/>
          <w:u w:val="single"/>
        </w:rPr>
        <w:t>Agreements</w:t>
      </w:r>
    </w:p>
    <w:p w:rsidR="005052CC" w:rsidRPr="005052CC" w:rsidRDefault="005052CC" w:rsidP="00691D5A">
      <w:pPr>
        <w:rPr>
          <w:b/>
        </w:rPr>
      </w:pPr>
      <w:r w:rsidRPr="005052CC">
        <w:rPr>
          <w:b/>
        </w:rPr>
        <w:t>RAN4 recommend to RAN2:</w:t>
      </w:r>
    </w:p>
    <w:tbl>
      <w:tblPr>
        <w:tblStyle w:val="TableGrid"/>
        <w:tblW w:w="0" w:type="auto"/>
        <w:tblInd w:w="0" w:type="dxa"/>
        <w:tblLook w:val="04A0" w:firstRow="1" w:lastRow="0" w:firstColumn="1" w:lastColumn="0" w:noHBand="0" w:noVBand="1"/>
      </w:tblPr>
      <w:tblGrid>
        <w:gridCol w:w="2107"/>
        <w:gridCol w:w="2107"/>
        <w:gridCol w:w="2107"/>
        <w:gridCol w:w="2108"/>
      </w:tblGrid>
      <w:tr w:rsidR="00691D5A" w:rsidTr="00691D5A">
        <w:tc>
          <w:tcPr>
            <w:tcW w:w="2107" w:type="dxa"/>
            <w:tcBorders>
              <w:top w:val="single" w:sz="4" w:space="0" w:color="auto"/>
              <w:left w:val="single" w:sz="4" w:space="0" w:color="auto"/>
              <w:bottom w:val="single" w:sz="4" w:space="0" w:color="auto"/>
              <w:right w:val="single" w:sz="4" w:space="0" w:color="auto"/>
            </w:tcBorders>
          </w:tcPr>
          <w:p w:rsidR="00691D5A" w:rsidRDefault="00691D5A">
            <w:pPr>
              <w:rPr>
                <w:sz w:val="22"/>
                <w:szCs w:val="22"/>
                <w:lang w:val="en-US" w:eastAsia="zh-CN"/>
              </w:rPr>
            </w:pP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5.5ms MGL</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3.5ms MGL</w:t>
            </w:r>
          </w:p>
        </w:tc>
        <w:tc>
          <w:tcPr>
            <w:tcW w:w="2108"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1.5ms MGL</w:t>
            </w:r>
          </w:p>
        </w:tc>
      </w:tr>
      <w:tr w:rsidR="00691D5A" w:rsidTr="00691D5A">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20ms MGRP</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12</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16</w:t>
            </w:r>
          </w:p>
        </w:tc>
        <w:tc>
          <w:tcPr>
            <w:tcW w:w="2108" w:type="dxa"/>
            <w:tcBorders>
              <w:top w:val="single" w:sz="4" w:space="0" w:color="auto"/>
              <w:left w:val="single" w:sz="4" w:space="0" w:color="auto"/>
              <w:bottom w:val="single" w:sz="4" w:space="0" w:color="auto"/>
              <w:right w:val="single" w:sz="4" w:space="0" w:color="auto"/>
            </w:tcBorders>
            <w:hideMark/>
          </w:tcPr>
          <w:p w:rsidR="00691D5A" w:rsidRPr="00691D5A" w:rsidRDefault="00691D5A">
            <w:pPr>
              <w:rPr>
                <w:sz w:val="22"/>
                <w:szCs w:val="22"/>
                <w:highlight w:val="green"/>
                <w:lang w:val="en-US" w:eastAsia="zh-CN"/>
              </w:rPr>
            </w:pPr>
            <w:r w:rsidRPr="00691D5A">
              <w:rPr>
                <w:sz w:val="22"/>
                <w:szCs w:val="22"/>
                <w:highlight w:val="green"/>
                <w:lang w:val="en-US" w:eastAsia="zh-CN"/>
              </w:rPr>
              <w:t>20 not mandatory</w:t>
            </w:r>
          </w:p>
        </w:tc>
      </w:tr>
      <w:tr w:rsidR="00691D5A" w:rsidTr="00691D5A">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40ms MGRP</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sidRPr="00691D5A">
              <w:rPr>
                <w:sz w:val="22"/>
                <w:szCs w:val="22"/>
                <w:highlight w:val="green"/>
                <w:lang w:val="en-US" w:eastAsia="zh-CN"/>
              </w:rPr>
              <w:t xml:space="preserve">13 </w:t>
            </w:r>
            <w:proofErr w:type="gramStart"/>
            <w:r w:rsidR="005052CC">
              <w:rPr>
                <w:sz w:val="22"/>
                <w:szCs w:val="22"/>
                <w:highlight w:val="green"/>
                <w:lang w:val="en-US" w:eastAsia="zh-CN"/>
              </w:rPr>
              <w:t>mandatory</w:t>
            </w:r>
            <w:proofErr w:type="gramEnd"/>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17</w:t>
            </w:r>
          </w:p>
        </w:tc>
        <w:tc>
          <w:tcPr>
            <w:tcW w:w="2108" w:type="dxa"/>
            <w:tcBorders>
              <w:top w:val="single" w:sz="4" w:space="0" w:color="auto"/>
              <w:left w:val="single" w:sz="4" w:space="0" w:color="auto"/>
              <w:bottom w:val="single" w:sz="4" w:space="0" w:color="auto"/>
              <w:right w:val="single" w:sz="4" w:space="0" w:color="auto"/>
            </w:tcBorders>
            <w:hideMark/>
          </w:tcPr>
          <w:p w:rsidR="00691D5A" w:rsidRPr="00691D5A" w:rsidRDefault="00691D5A">
            <w:pPr>
              <w:rPr>
                <w:sz w:val="22"/>
                <w:szCs w:val="22"/>
                <w:highlight w:val="green"/>
                <w:lang w:val="en-US" w:eastAsia="zh-CN"/>
              </w:rPr>
            </w:pPr>
            <w:r w:rsidRPr="00691D5A">
              <w:rPr>
                <w:sz w:val="22"/>
                <w:szCs w:val="22"/>
                <w:highlight w:val="green"/>
                <w:lang w:val="en-US" w:eastAsia="zh-CN"/>
              </w:rPr>
              <w:t>21 not mandatory</w:t>
            </w:r>
          </w:p>
        </w:tc>
      </w:tr>
      <w:tr w:rsidR="00691D5A" w:rsidTr="00691D5A">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80ms MGRP</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sidRPr="00691D5A">
              <w:rPr>
                <w:sz w:val="22"/>
                <w:szCs w:val="22"/>
                <w:highlight w:val="green"/>
                <w:lang w:val="en-US" w:eastAsia="zh-CN"/>
              </w:rPr>
              <w:t xml:space="preserve">14 </w:t>
            </w:r>
            <w:proofErr w:type="gramStart"/>
            <w:r w:rsidR="005052CC">
              <w:rPr>
                <w:sz w:val="22"/>
                <w:szCs w:val="22"/>
                <w:highlight w:val="green"/>
                <w:lang w:val="en-US" w:eastAsia="zh-CN"/>
              </w:rPr>
              <w:t>mandatory</w:t>
            </w:r>
            <w:proofErr w:type="gramEnd"/>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18</w:t>
            </w:r>
          </w:p>
        </w:tc>
        <w:tc>
          <w:tcPr>
            <w:tcW w:w="2108" w:type="dxa"/>
            <w:tcBorders>
              <w:top w:val="single" w:sz="4" w:space="0" w:color="auto"/>
              <w:left w:val="single" w:sz="4" w:space="0" w:color="auto"/>
              <w:bottom w:val="single" w:sz="4" w:space="0" w:color="auto"/>
              <w:right w:val="single" w:sz="4" w:space="0" w:color="auto"/>
            </w:tcBorders>
            <w:hideMark/>
          </w:tcPr>
          <w:p w:rsidR="00691D5A" w:rsidRPr="00691D5A" w:rsidRDefault="00691D5A">
            <w:pPr>
              <w:rPr>
                <w:sz w:val="22"/>
                <w:szCs w:val="22"/>
                <w:highlight w:val="green"/>
                <w:lang w:val="en-US" w:eastAsia="zh-CN"/>
              </w:rPr>
            </w:pPr>
            <w:r w:rsidRPr="00691D5A">
              <w:rPr>
                <w:sz w:val="22"/>
                <w:szCs w:val="22"/>
                <w:highlight w:val="green"/>
                <w:lang w:val="en-US" w:eastAsia="zh-CN"/>
              </w:rPr>
              <w:t>22 not mandatory</w:t>
            </w:r>
          </w:p>
        </w:tc>
      </w:tr>
      <w:tr w:rsidR="00691D5A" w:rsidTr="00691D5A">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160ms MGRP</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15</w:t>
            </w:r>
          </w:p>
        </w:tc>
        <w:tc>
          <w:tcPr>
            <w:tcW w:w="2107" w:type="dxa"/>
            <w:tcBorders>
              <w:top w:val="single" w:sz="4" w:space="0" w:color="auto"/>
              <w:left w:val="single" w:sz="4" w:space="0" w:color="auto"/>
              <w:bottom w:val="single" w:sz="4" w:space="0" w:color="auto"/>
              <w:right w:val="single" w:sz="4" w:space="0" w:color="auto"/>
            </w:tcBorders>
            <w:hideMark/>
          </w:tcPr>
          <w:p w:rsidR="00691D5A" w:rsidRDefault="00691D5A">
            <w:pPr>
              <w:rPr>
                <w:sz w:val="22"/>
                <w:szCs w:val="22"/>
                <w:lang w:val="en-US" w:eastAsia="zh-CN"/>
              </w:rPr>
            </w:pPr>
            <w:r>
              <w:rPr>
                <w:sz w:val="22"/>
                <w:szCs w:val="22"/>
                <w:lang w:val="en-US" w:eastAsia="zh-CN"/>
              </w:rPr>
              <w:t>19</w:t>
            </w:r>
          </w:p>
        </w:tc>
        <w:tc>
          <w:tcPr>
            <w:tcW w:w="2108" w:type="dxa"/>
            <w:tcBorders>
              <w:top w:val="single" w:sz="4" w:space="0" w:color="auto"/>
              <w:left w:val="single" w:sz="4" w:space="0" w:color="auto"/>
              <w:bottom w:val="single" w:sz="4" w:space="0" w:color="auto"/>
              <w:right w:val="single" w:sz="4" w:space="0" w:color="auto"/>
            </w:tcBorders>
            <w:hideMark/>
          </w:tcPr>
          <w:p w:rsidR="00691D5A" w:rsidRPr="00691D5A" w:rsidRDefault="00691D5A">
            <w:pPr>
              <w:rPr>
                <w:sz w:val="22"/>
                <w:szCs w:val="22"/>
                <w:highlight w:val="green"/>
                <w:lang w:val="en-US" w:eastAsia="zh-CN"/>
              </w:rPr>
            </w:pPr>
            <w:r w:rsidRPr="00691D5A">
              <w:rPr>
                <w:sz w:val="22"/>
                <w:szCs w:val="22"/>
                <w:highlight w:val="green"/>
                <w:lang w:val="en-US" w:eastAsia="zh-CN"/>
              </w:rPr>
              <w:t>23 not mandatory</w:t>
            </w:r>
          </w:p>
        </w:tc>
      </w:tr>
    </w:tbl>
    <w:p w:rsidR="00691D5A" w:rsidRDefault="00691D5A" w:rsidP="00691D5A"/>
    <w:p w:rsidR="00E35978" w:rsidRDefault="00B47916" w:rsidP="00691D5A">
      <w:pPr>
        <w:rPr>
          <w:highlight w:val="green"/>
        </w:rPr>
      </w:pPr>
      <w:r w:rsidRPr="00B47916">
        <w:rPr>
          <w:highlight w:val="green"/>
        </w:rPr>
        <w:t>Gap pattern GP0 and GP1 will not be added in cases where the current applicability in RAN4 is 12-23</w:t>
      </w:r>
    </w:p>
    <w:p w:rsidR="007A43BE" w:rsidRDefault="007A43BE" w:rsidP="00691D5A">
      <w:r>
        <w:t>No further agreement was reached for additional mandatory gap patterns for FR2 or FR1</w:t>
      </w:r>
    </w:p>
    <w:p w:rsidR="007A43BE" w:rsidRDefault="007A43BE" w:rsidP="00691D5A">
      <w:r>
        <w:t>A compromise approach of discussing/agreeing additional mandatory gap patterns from release 16 onwards was considered but not concluded on.</w:t>
      </w:r>
    </w:p>
    <w:p w:rsidR="00691D5A" w:rsidRDefault="00691D5A" w:rsidP="00691D5A">
      <w:pPr>
        <w:pStyle w:val="Topic"/>
      </w:pPr>
      <w:r>
        <w:t xml:space="preserve">Topic 2 : </w:t>
      </w:r>
      <w:r>
        <w:rPr>
          <w:rFonts w:hint="eastAsia"/>
        </w:rPr>
        <w:t xml:space="preserve">Short </w:t>
      </w:r>
      <w:r>
        <w:t>measurement</w:t>
      </w:r>
      <w:r>
        <w:rPr>
          <w:rFonts w:hint="eastAsia"/>
        </w:rPr>
        <w:t xml:space="preserve"> gap and LTE measurements</w:t>
      </w:r>
    </w:p>
    <w:p w:rsidR="00691D5A" w:rsidRPr="00691D5A" w:rsidRDefault="00691D5A" w:rsidP="00691D5A">
      <w:r>
        <w:t>From main meeting</w:t>
      </w:r>
    </w:p>
    <w:p w:rsidR="00691D5A" w:rsidRDefault="00691D5A" w:rsidP="00691D5A">
      <w:pPr>
        <w:pStyle w:val="Heading1"/>
      </w:pPr>
    </w:p>
    <w:p w:rsidR="00691D5A" w:rsidRPr="001D4555" w:rsidRDefault="00691D5A" w:rsidP="00691D5A">
      <w:pPr>
        <w:pStyle w:val="ListParagraph"/>
        <w:numPr>
          <w:ilvl w:val="0"/>
          <w:numId w:val="1"/>
        </w:numPr>
        <w:rPr>
          <w:rFonts w:ascii="Times New Roman" w:hAnsi="Times New Roman"/>
          <w:highlight w:val="yellow"/>
          <w:u w:val="single"/>
          <w:lang w:eastAsia="zh-CN"/>
        </w:rPr>
      </w:pPr>
      <w:r w:rsidRPr="001D4555">
        <w:rPr>
          <w:rFonts w:ascii="Times New Roman" w:hAnsi="Times New Roman"/>
          <w:highlight w:val="yellow"/>
          <w:u w:val="single"/>
          <w:lang w:eastAsia="zh-CN"/>
        </w:rPr>
        <w:t>Way forward</w:t>
      </w:r>
    </w:p>
    <w:p w:rsidR="00691D5A" w:rsidRPr="001D4555" w:rsidRDefault="00691D5A" w:rsidP="00691D5A">
      <w:pPr>
        <w:numPr>
          <w:ilvl w:val="0"/>
          <w:numId w:val="2"/>
        </w:numPr>
        <w:overflowPunct w:val="0"/>
        <w:autoSpaceDE w:val="0"/>
        <w:autoSpaceDN w:val="0"/>
        <w:adjustRightInd w:val="0"/>
        <w:spacing w:after="180" w:line="240" w:lineRule="auto"/>
        <w:textAlignment w:val="baseline"/>
        <w:rPr>
          <w:highlight w:val="yellow"/>
          <w:lang w:eastAsia="zh-CN"/>
        </w:rPr>
      </w:pPr>
      <w:r w:rsidRPr="001D4555">
        <w:rPr>
          <w:highlight w:val="yellow"/>
          <w:lang w:eastAsia="zh-CN"/>
        </w:rPr>
        <w:t>For EN-DC, is it agreeable that if UE indicates support for pattern 6,7,8 or10 it means the UE can do both NR and NR+LTE measurement?</w:t>
      </w:r>
    </w:p>
    <w:p w:rsidR="00691D5A" w:rsidRPr="001D4555" w:rsidRDefault="00691D5A" w:rsidP="00691D5A">
      <w:pPr>
        <w:numPr>
          <w:ilvl w:val="1"/>
          <w:numId w:val="2"/>
        </w:numPr>
        <w:overflowPunct w:val="0"/>
        <w:autoSpaceDE w:val="0"/>
        <w:autoSpaceDN w:val="0"/>
        <w:adjustRightInd w:val="0"/>
        <w:spacing w:after="180" w:line="240" w:lineRule="auto"/>
        <w:textAlignment w:val="baseline"/>
        <w:rPr>
          <w:highlight w:val="yellow"/>
          <w:lang w:eastAsia="zh-CN"/>
        </w:rPr>
      </w:pPr>
      <w:r w:rsidRPr="001D4555">
        <w:rPr>
          <w:highlight w:val="yellow"/>
          <w:lang w:eastAsia="zh-CN"/>
        </w:rPr>
        <w:t>Option 1: Yes</w:t>
      </w:r>
    </w:p>
    <w:p w:rsidR="00691D5A" w:rsidRPr="001D4555" w:rsidRDefault="00691D5A" w:rsidP="00691D5A">
      <w:pPr>
        <w:numPr>
          <w:ilvl w:val="1"/>
          <w:numId w:val="2"/>
        </w:numPr>
        <w:overflowPunct w:val="0"/>
        <w:autoSpaceDE w:val="0"/>
        <w:autoSpaceDN w:val="0"/>
        <w:adjustRightInd w:val="0"/>
        <w:spacing w:after="180" w:line="240" w:lineRule="auto"/>
        <w:textAlignment w:val="baseline"/>
        <w:rPr>
          <w:highlight w:val="yellow"/>
          <w:lang w:eastAsia="zh-CN"/>
        </w:rPr>
      </w:pPr>
      <w:r w:rsidRPr="001D4555">
        <w:rPr>
          <w:highlight w:val="yellow"/>
          <w:lang w:eastAsia="zh-CN"/>
        </w:rPr>
        <w:t>Option 2 : No</w:t>
      </w:r>
    </w:p>
    <w:p w:rsidR="00691D5A" w:rsidRPr="001D4555" w:rsidRDefault="00691D5A" w:rsidP="00691D5A">
      <w:pPr>
        <w:numPr>
          <w:ilvl w:val="0"/>
          <w:numId w:val="2"/>
        </w:numPr>
        <w:overflowPunct w:val="0"/>
        <w:autoSpaceDE w:val="0"/>
        <w:autoSpaceDN w:val="0"/>
        <w:adjustRightInd w:val="0"/>
        <w:spacing w:after="180" w:line="240" w:lineRule="auto"/>
        <w:textAlignment w:val="baseline"/>
        <w:rPr>
          <w:highlight w:val="yellow"/>
          <w:lang w:eastAsia="zh-CN"/>
        </w:rPr>
      </w:pPr>
      <w:r w:rsidRPr="001D4555">
        <w:rPr>
          <w:highlight w:val="yellow"/>
          <w:lang w:eastAsia="zh-CN"/>
        </w:rPr>
        <w:t>For LTE standalone, is it agreeable that if UE indicates support for pattern 6,7,8 or 10, it means the UE can do both NR and NR+LTE measurement?</w:t>
      </w:r>
    </w:p>
    <w:p w:rsidR="00691D5A" w:rsidRPr="001D4555" w:rsidRDefault="00691D5A" w:rsidP="00691D5A">
      <w:pPr>
        <w:numPr>
          <w:ilvl w:val="1"/>
          <w:numId w:val="2"/>
        </w:numPr>
        <w:overflowPunct w:val="0"/>
        <w:autoSpaceDE w:val="0"/>
        <w:autoSpaceDN w:val="0"/>
        <w:adjustRightInd w:val="0"/>
        <w:spacing w:after="180" w:line="240" w:lineRule="auto"/>
        <w:textAlignment w:val="baseline"/>
        <w:rPr>
          <w:highlight w:val="yellow"/>
          <w:lang w:eastAsia="zh-CN"/>
        </w:rPr>
      </w:pPr>
      <w:r w:rsidRPr="001D4555">
        <w:rPr>
          <w:highlight w:val="yellow"/>
          <w:lang w:eastAsia="zh-CN"/>
        </w:rPr>
        <w:t>Option 1: Yes</w:t>
      </w:r>
    </w:p>
    <w:p w:rsidR="00497264" w:rsidRDefault="00691D5A" w:rsidP="00497264">
      <w:pPr>
        <w:numPr>
          <w:ilvl w:val="1"/>
          <w:numId w:val="2"/>
        </w:numPr>
        <w:overflowPunct w:val="0"/>
        <w:autoSpaceDE w:val="0"/>
        <w:autoSpaceDN w:val="0"/>
        <w:adjustRightInd w:val="0"/>
        <w:spacing w:after="180" w:line="240" w:lineRule="auto"/>
        <w:textAlignment w:val="baseline"/>
        <w:rPr>
          <w:highlight w:val="yellow"/>
          <w:lang w:eastAsia="zh-CN"/>
        </w:rPr>
      </w:pPr>
      <w:r w:rsidRPr="001D4555">
        <w:rPr>
          <w:highlight w:val="yellow"/>
          <w:lang w:eastAsia="zh-CN"/>
        </w:rPr>
        <w:t>Option 2 : No</w:t>
      </w:r>
    </w:p>
    <w:p w:rsidR="00497264" w:rsidRPr="00497264" w:rsidRDefault="00497264" w:rsidP="00497264">
      <w:pPr>
        <w:overflowPunct w:val="0"/>
        <w:autoSpaceDE w:val="0"/>
        <w:autoSpaceDN w:val="0"/>
        <w:adjustRightInd w:val="0"/>
        <w:spacing w:after="180" w:line="240" w:lineRule="auto"/>
        <w:textAlignment w:val="baseline"/>
        <w:rPr>
          <w:highlight w:val="yellow"/>
          <w:lang w:eastAsia="zh-CN"/>
        </w:rPr>
      </w:pPr>
      <w:r w:rsidRPr="00497264">
        <w:rPr>
          <w:b/>
          <w:u w:val="single"/>
        </w:rPr>
        <w:t>Discussion</w:t>
      </w:r>
    </w:p>
    <w:p w:rsidR="00497264" w:rsidRDefault="00E8678D" w:rsidP="00497264">
      <w:r w:rsidRPr="00E8678D">
        <w:t>Qualcomm</w:t>
      </w:r>
      <w:r>
        <w:t xml:space="preserve"> LTE and NR searcher can be different, doesn’t follow that the pattern works for LTE when it works for NR FR1 measurements</w:t>
      </w:r>
    </w:p>
    <w:p w:rsidR="00E8678D" w:rsidRDefault="00E8678D" w:rsidP="00497264">
      <w:proofErr w:type="spellStart"/>
      <w:r>
        <w:t>Mediatek</w:t>
      </w:r>
      <w:proofErr w:type="spellEnd"/>
      <w:r>
        <w:t xml:space="preserve"> : Think it is a common understanding already to support both measurement objects. It is optional to support these gap patterns. </w:t>
      </w:r>
    </w:p>
    <w:p w:rsidR="00E8678D" w:rsidRDefault="00E8678D" w:rsidP="00497264">
      <w:r>
        <w:t xml:space="preserve">Qualcomm </w:t>
      </w:r>
      <w:proofErr w:type="gramStart"/>
      <w:r>
        <w:t>The</w:t>
      </w:r>
      <w:proofErr w:type="gramEnd"/>
      <w:r>
        <w:t xml:space="preserve"> capability indicated is for NR, not for both</w:t>
      </w:r>
    </w:p>
    <w:p w:rsidR="00E8678D" w:rsidRPr="00E8678D" w:rsidRDefault="00E8678D" w:rsidP="00497264">
      <w:proofErr w:type="spellStart"/>
      <w:r>
        <w:t>Mediatek</w:t>
      </w:r>
      <w:proofErr w:type="spellEnd"/>
      <w:r>
        <w:t xml:space="preserve"> : </w:t>
      </w:r>
    </w:p>
    <w:p w:rsidR="00497264" w:rsidRPr="00497264" w:rsidRDefault="00497264" w:rsidP="00497264">
      <w:pPr>
        <w:rPr>
          <w:b/>
          <w:u w:val="single"/>
        </w:rPr>
      </w:pPr>
      <w:r w:rsidRPr="00497264">
        <w:rPr>
          <w:b/>
          <w:u w:val="single"/>
        </w:rPr>
        <w:t>Agreements</w:t>
      </w:r>
    </w:p>
    <w:p w:rsidR="00497264" w:rsidRPr="001D4555" w:rsidRDefault="00497264" w:rsidP="00497264">
      <w:pPr>
        <w:overflowPunct w:val="0"/>
        <w:autoSpaceDE w:val="0"/>
        <w:autoSpaceDN w:val="0"/>
        <w:adjustRightInd w:val="0"/>
        <w:spacing w:after="180" w:line="240" w:lineRule="auto"/>
        <w:textAlignment w:val="baseline"/>
        <w:rPr>
          <w:highlight w:val="yellow"/>
          <w:lang w:eastAsia="zh-CN"/>
        </w:rPr>
      </w:pPr>
    </w:p>
    <w:p w:rsidR="00691D5A" w:rsidRDefault="00691D5A" w:rsidP="00691D5A">
      <w:pPr>
        <w:pStyle w:val="Heading1"/>
      </w:pPr>
      <w:r>
        <w:t xml:space="preserve">Topic 3: </w:t>
      </w:r>
      <w:proofErr w:type="spellStart"/>
      <w:r>
        <w:t>interRAT</w:t>
      </w:r>
      <w:proofErr w:type="spellEnd"/>
      <w:r>
        <w:t xml:space="preserve"> LTE RSTD measurement</w:t>
      </w:r>
    </w:p>
    <w:p w:rsidR="00691D5A" w:rsidRPr="00691D5A" w:rsidRDefault="00691D5A" w:rsidP="00691D5A">
      <w:r>
        <w:t>From main meeting</w:t>
      </w:r>
    </w:p>
    <w:p w:rsidR="00691D5A" w:rsidRPr="00977E78" w:rsidRDefault="00691D5A" w:rsidP="00691D5A">
      <w:pPr>
        <w:pStyle w:val="ListParagraph"/>
        <w:numPr>
          <w:ilvl w:val="0"/>
          <w:numId w:val="1"/>
        </w:numPr>
        <w:rPr>
          <w:rFonts w:ascii="Times New Roman" w:hAnsi="Times New Roman"/>
          <w:highlight w:val="yellow"/>
          <w:u w:val="single"/>
          <w:lang w:eastAsia="zh-CN"/>
        </w:rPr>
      </w:pPr>
      <w:r w:rsidRPr="00977E78">
        <w:rPr>
          <w:rFonts w:ascii="Times New Roman" w:hAnsi="Times New Roman"/>
          <w:highlight w:val="yellow"/>
          <w:u w:val="single"/>
          <w:lang w:eastAsia="zh-CN"/>
        </w:rPr>
        <w:t>Way forward</w:t>
      </w:r>
    </w:p>
    <w:p w:rsidR="00691D5A" w:rsidRDefault="00691D5A" w:rsidP="00691D5A">
      <w:pPr>
        <w:numPr>
          <w:ilvl w:val="0"/>
          <w:numId w:val="2"/>
        </w:numPr>
        <w:overflowPunct w:val="0"/>
        <w:autoSpaceDE w:val="0"/>
        <w:autoSpaceDN w:val="0"/>
        <w:adjustRightInd w:val="0"/>
        <w:spacing w:after="180" w:line="240" w:lineRule="auto"/>
        <w:textAlignment w:val="baseline"/>
        <w:rPr>
          <w:highlight w:val="yellow"/>
          <w:lang w:eastAsia="zh-CN"/>
        </w:rPr>
      </w:pPr>
      <w:r w:rsidRPr="00977E78">
        <w:rPr>
          <w:highlight w:val="yellow"/>
          <w:lang w:eastAsia="zh-CN"/>
        </w:rPr>
        <w:t>Agree ACK/NACK requirements for TMIB, T_ECGI and combined MIB and CGI reading case</w:t>
      </w:r>
    </w:p>
    <w:p w:rsidR="00691D5A" w:rsidRDefault="00691D5A" w:rsidP="00691D5A">
      <w:pPr>
        <w:overflowPunct w:val="0"/>
        <w:autoSpaceDE w:val="0"/>
        <w:autoSpaceDN w:val="0"/>
        <w:adjustRightInd w:val="0"/>
        <w:spacing w:after="180" w:line="240" w:lineRule="auto"/>
        <w:textAlignment w:val="baseline"/>
        <w:rPr>
          <w:lang w:eastAsia="zh-CN"/>
        </w:rPr>
      </w:pPr>
      <w:r w:rsidRPr="00691D5A">
        <w:rPr>
          <w:lang w:eastAsia="zh-CN"/>
        </w:rPr>
        <w:t>Return to</w:t>
      </w:r>
    </w:p>
    <w:p w:rsidR="00691D5A" w:rsidRDefault="00691D5A" w:rsidP="00691D5A">
      <w:pPr>
        <w:rPr>
          <w:b/>
        </w:rPr>
      </w:pPr>
    </w:p>
    <w:p w:rsidR="00691D5A" w:rsidRDefault="009E33E2" w:rsidP="00691D5A">
      <w:pPr>
        <w:rPr>
          <w:i/>
        </w:rPr>
      </w:pPr>
      <w:hyperlink r:id="rId8" w:history="1">
        <w:r w:rsidR="00691D5A">
          <w:rPr>
            <w:rStyle w:val="Hyperlink"/>
            <w:rFonts w:ascii="Arial" w:hAnsi="Arial" w:cs="Arial"/>
            <w:b/>
          </w:rPr>
          <w:t>R4-1907199</w:t>
        </w:r>
      </w:hyperlink>
      <w:r w:rsidR="00691D5A">
        <w:rPr>
          <w:b/>
        </w:rPr>
        <w:tab/>
        <w:t>CR for inter-RAT RSTD measurement on TDD E-UTRA carrier (section 9.4.4.2)</w:t>
      </w:r>
      <w:r w:rsidR="00691D5A">
        <w:rPr>
          <w:b/>
        </w:rPr>
        <w:br/>
      </w:r>
      <w:r w:rsidR="00691D5A">
        <w:tab/>
      </w:r>
      <w:r w:rsidR="00691D5A">
        <w:tab/>
      </w:r>
      <w:r w:rsidR="00691D5A">
        <w:tab/>
      </w:r>
      <w:r w:rsidR="00691D5A">
        <w:tab/>
      </w:r>
      <w:r w:rsidR="00691D5A">
        <w:tab/>
        <w:t>38.133</w:t>
      </w:r>
      <w:r w:rsidR="00691D5A">
        <w:tab/>
        <w:t xml:space="preserve">  CR-  rev  Cat: F (Rel-15) v15.5.0</w:t>
      </w:r>
      <w:r w:rsidR="00691D5A">
        <w:br/>
      </w:r>
      <w:r w:rsidR="00691D5A">
        <w:rPr>
          <w:i/>
        </w:rPr>
        <w:tab/>
      </w:r>
      <w:r w:rsidR="00691D5A">
        <w:rPr>
          <w:i/>
        </w:rPr>
        <w:tab/>
      </w:r>
      <w:r w:rsidR="00691D5A">
        <w:rPr>
          <w:i/>
        </w:rPr>
        <w:tab/>
      </w:r>
      <w:r w:rsidR="00691D5A">
        <w:rPr>
          <w:i/>
        </w:rPr>
        <w:tab/>
      </w:r>
      <w:r w:rsidR="00691D5A">
        <w:rPr>
          <w:i/>
        </w:rPr>
        <w:tab/>
        <w:t xml:space="preserve">Source: Huawei, </w:t>
      </w:r>
      <w:proofErr w:type="spellStart"/>
      <w:r w:rsidR="00691D5A">
        <w:rPr>
          <w:i/>
        </w:rPr>
        <w:t>HiSilicon</w:t>
      </w:r>
      <w:proofErr w:type="spellEnd"/>
    </w:p>
    <w:p w:rsidR="00691D5A" w:rsidRDefault="009E33E2" w:rsidP="00691D5A">
      <w:pPr>
        <w:rPr>
          <w:i/>
        </w:rPr>
      </w:pPr>
      <w:hyperlink r:id="rId9" w:history="1">
        <w:r w:rsidR="00691D5A">
          <w:rPr>
            <w:rStyle w:val="Hyperlink"/>
            <w:rFonts w:ascii="Arial" w:hAnsi="Arial" w:cs="Arial"/>
            <w:b/>
          </w:rPr>
          <w:t>R4-1907198</w:t>
        </w:r>
      </w:hyperlink>
      <w:r w:rsidR="00691D5A">
        <w:rPr>
          <w:b/>
        </w:rPr>
        <w:tab/>
        <w:t>E-UTRAN time acquisition requirements for E-UTRA FDD RSTD measurements (section 9.4.4)</w:t>
      </w:r>
      <w:r w:rsidR="00691D5A">
        <w:rPr>
          <w:b/>
        </w:rPr>
        <w:br/>
      </w:r>
      <w:r w:rsidR="00691D5A">
        <w:tab/>
      </w:r>
      <w:r w:rsidR="00691D5A">
        <w:tab/>
      </w:r>
      <w:r w:rsidR="00691D5A">
        <w:tab/>
      </w:r>
      <w:r w:rsidR="00691D5A">
        <w:tab/>
      </w:r>
      <w:r w:rsidR="00691D5A">
        <w:tab/>
        <w:t>38.133</w:t>
      </w:r>
      <w:r w:rsidR="00691D5A">
        <w:tab/>
        <w:t xml:space="preserve">  CR-  rev  Cat: F (Rel-15) v15.5.0</w:t>
      </w:r>
      <w:r w:rsidR="00691D5A">
        <w:br/>
      </w:r>
      <w:r w:rsidR="00691D5A">
        <w:rPr>
          <w:i/>
        </w:rPr>
        <w:tab/>
      </w:r>
      <w:r w:rsidR="00691D5A">
        <w:rPr>
          <w:i/>
        </w:rPr>
        <w:tab/>
      </w:r>
      <w:r w:rsidR="00691D5A">
        <w:rPr>
          <w:i/>
        </w:rPr>
        <w:tab/>
      </w:r>
      <w:r w:rsidR="00691D5A">
        <w:rPr>
          <w:i/>
        </w:rPr>
        <w:tab/>
      </w:r>
      <w:r w:rsidR="00691D5A">
        <w:rPr>
          <w:i/>
        </w:rPr>
        <w:tab/>
        <w:t>Source: Ericsson</w:t>
      </w:r>
    </w:p>
    <w:p w:rsidR="00497264" w:rsidRPr="00497264" w:rsidRDefault="00497264" w:rsidP="00497264">
      <w:pPr>
        <w:overflowPunct w:val="0"/>
        <w:autoSpaceDE w:val="0"/>
        <w:autoSpaceDN w:val="0"/>
        <w:adjustRightInd w:val="0"/>
        <w:spacing w:after="180" w:line="240" w:lineRule="auto"/>
        <w:textAlignment w:val="baseline"/>
        <w:rPr>
          <w:highlight w:val="yellow"/>
          <w:lang w:eastAsia="zh-CN"/>
        </w:rPr>
      </w:pPr>
      <w:r w:rsidRPr="00497264">
        <w:rPr>
          <w:b/>
          <w:u w:val="single"/>
        </w:rPr>
        <w:t>Discussion</w:t>
      </w:r>
    </w:p>
    <w:p w:rsidR="00497264" w:rsidRPr="00497264" w:rsidRDefault="00497264" w:rsidP="00497264">
      <w:pPr>
        <w:rPr>
          <w:b/>
          <w:u w:val="single"/>
        </w:rPr>
      </w:pPr>
    </w:p>
    <w:p w:rsidR="00497264" w:rsidRPr="00497264" w:rsidRDefault="00497264" w:rsidP="00497264">
      <w:pPr>
        <w:rPr>
          <w:b/>
          <w:u w:val="single"/>
        </w:rPr>
      </w:pPr>
      <w:r w:rsidRPr="00497264">
        <w:rPr>
          <w:b/>
          <w:u w:val="single"/>
        </w:rPr>
        <w:lastRenderedPageBreak/>
        <w:t>Agreements</w:t>
      </w:r>
    </w:p>
    <w:p w:rsidR="00497264" w:rsidRPr="00E3755A" w:rsidRDefault="00E3755A" w:rsidP="00691D5A">
      <w:r>
        <w:t>Not discussed as offline discussion is taking place between interested companies which should be sufficient to address CRs.</w:t>
      </w:r>
    </w:p>
    <w:p w:rsidR="00691D5A" w:rsidRDefault="00691D5A" w:rsidP="00691D5A">
      <w:pPr>
        <w:pStyle w:val="Heading1"/>
        <w:rPr>
          <w:lang w:eastAsia="zh-CN"/>
        </w:rPr>
      </w:pPr>
      <w:r>
        <w:rPr>
          <w:lang w:eastAsia="zh-CN"/>
        </w:rPr>
        <w:t>Topic 4: Gapless measurement for FR2 before EN-DC is configured</w:t>
      </w:r>
    </w:p>
    <w:p w:rsidR="00691D5A" w:rsidRDefault="00691D5A" w:rsidP="00691D5A">
      <w:pPr>
        <w:overflowPunct w:val="0"/>
        <w:autoSpaceDE w:val="0"/>
        <w:autoSpaceDN w:val="0"/>
        <w:adjustRightInd w:val="0"/>
        <w:spacing w:after="180" w:line="240" w:lineRule="auto"/>
        <w:textAlignment w:val="baseline"/>
        <w:rPr>
          <w:lang w:eastAsia="zh-CN"/>
        </w:rPr>
      </w:pPr>
      <w:r w:rsidRPr="00691D5A">
        <w:rPr>
          <w:lang w:eastAsia="zh-CN"/>
        </w:rPr>
        <w:t>Return to</w:t>
      </w:r>
    </w:p>
    <w:p w:rsidR="00691D5A" w:rsidRDefault="009E33E2" w:rsidP="00691D5A">
      <w:hyperlink r:id="rId10" w:history="1">
        <w:r w:rsidR="00691D5A">
          <w:rPr>
            <w:rStyle w:val="Hyperlink"/>
            <w:rFonts w:ascii="Arial" w:hAnsi="Arial" w:cs="Arial"/>
            <w:b/>
          </w:rPr>
          <w:t>R4-1906147</w:t>
        </w:r>
      </w:hyperlink>
      <w:r w:rsidR="00691D5A">
        <w:rPr>
          <w:b/>
        </w:rPr>
        <w:tab/>
        <w:t>Correction CR for inter-RAT NR measurement before EN-DC in 36.133</w:t>
      </w:r>
      <w:r w:rsidR="00691D5A">
        <w:rPr>
          <w:b/>
        </w:rPr>
        <w:br/>
      </w:r>
      <w:r w:rsidR="00691D5A">
        <w:tab/>
      </w:r>
      <w:r w:rsidR="00691D5A">
        <w:tab/>
      </w:r>
      <w:r w:rsidR="00691D5A">
        <w:tab/>
      </w:r>
      <w:r w:rsidR="00691D5A">
        <w:tab/>
      </w:r>
      <w:r w:rsidR="00691D5A">
        <w:tab/>
        <w:t>36.133</w:t>
      </w:r>
      <w:r w:rsidR="00691D5A">
        <w:tab/>
        <w:t xml:space="preserve">  CR-6486  rev  Cat: F (Rel-15) v15.6.0</w:t>
      </w:r>
      <w:r w:rsidR="00FE7BD9">
        <w:t>, Docomo</w:t>
      </w:r>
    </w:p>
    <w:p w:rsidR="00497264" w:rsidRPr="00497264" w:rsidRDefault="00497264" w:rsidP="00497264">
      <w:pPr>
        <w:overflowPunct w:val="0"/>
        <w:autoSpaceDE w:val="0"/>
        <w:autoSpaceDN w:val="0"/>
        <w:adjustRightInd w:val="0"/>
        <w:spacing w:after="180" w:line="240" w:lineRule="auto"/>
        <w:textAlignment w:val="baseline"/>
        <w:rPr>
          <w:highlight w:val="yellow"/>
          <w:lang w:eastAsia="zh-CN"/>
        </w:rPr>
      </w:pPr>
      <w:r w:rsidRPr="00497264">
        <w:rPr>
          <w:b/>
          <w:u w:val="single"/>
        </w:rPr>
        <w:t>Discussion</w:t>
      </w:r>
    </w:p>
    <w:p w:rsidR="00497264" w:rsidRDefault="00E3755A" w:rsidP="00497264">
      <w:r w:rsidRPr="00E3755A">
        <w:t>Docomo</w:t>
      </w:r>
      <w:r>
        <w:t xml:space="preserve"> : Huawei requested time to check in main meeting</w:t>
      </w:r>
    </w:p>
    <w:p w:rsidR="00E3755A" w:rsidRDefault="00E3755A" w:rsidP="00497264">
      <w:r>
        <w:t>Huawei : Would prefer to come back to this tomorrow</w:t>
      </w:r>
    </w:p>
    <w:p w:rsidR="00D15EC1" w:rsidRDefault="00D15EC1" w:rsidP="00497264">
      <w:r>
        <w:t>Qualcomm : Support Docomo CR</w:t>
      </w:r>
    </w:p>
    <w:p w:rsidR="00D15EC1" w:rsidRPr="00E3755A" w:rsidRDefault="00D15EC1" w:rsidP="00497264">
      <w:r>
        <w:t xml:space="preserve">Docomo : We also have CSSF for intra measurement in our CR. The priority is gapless </w:t>
      </w:r>
      <w:proofErr w:type="gramStart"/>
      <w:r>
        <w:t>measurement</w:t>
      </w:r>
      <w:proofErr w:type="gramEnd"/>
      <w:r>
        <w:t xml:space="preserve"> so we can focus on that change</w:t>
      </w:r>
    </w:p>
    <w:p w:rsidR="00497264" w:rsidRDefault="00497264" w:rsidP="00497264">
      <w:pPr>
        <w:rPr>
          <w:b/>
          <w:u w:val="single"/>
        </w:rPr>
      </w:pPr>
      <w:r w:rsidRPr="00497264">
        <w:rPr>
          <w:b/>
          <w:u w:val="single"/>
        </w:rPr>
        <w:t>Agreements</w:t>
      </w:r>
    </w:p>
    <w:p w:rsidR="00D15EC1" w:rsidRPr="00B93ED0" w:rsidRDefault="00B93ED0" w:rsidP="00497264">
      <w:r w:rsidRPr="00B93ED0">
        <w:rPr>
          <w:highlight w:val="green"/>
        </w:rPr>
        <w:t>Revised version circulated on reflector with CSSF part removed and additional changes to remove brackets should be agreeable</w:t>
      </w:r>
    </w:p>
    <w:p w:rsidR="00691D5A" w:rsidRDefault="00497264" w:rsidP="00497264">
      <w:pPr>
        <w:pStyle w:val="Heading1"/>
      </w:pPr>
      <w:r>
        <w:t xml:space="preserve">Topic 5: </w:t>
      </w:r>
      <w:r w:rsidRPr="00497264">
        <w:t>Measurement outside gap in FR2 for multiple CCs with partial overlapping SMTC</w:t>
      </w:r>
    </w:p>
    <w:p w:rsidR="00497264" w:rsidRDefault="00497264" w:rsidP="00497264">
      <w:pPr>
        <w:rPr>
          <w:rStyle w:val="Hyperlink"/>
          <w:rFonts w:ascii="Arial" w:hAnsi="Arial" w:cs="Arial"/>
          <w:b/>
        </w:rPr>
      </w:pPr>
    </w:p>
    <w:p w:rsidR="00497264" w:rsidRDefault="009E33E2" w:rsidP="00497264">
      <w:pPr>
        <w:rPr>
          <w:i/>
        </w:rPr>
      </w:pPr>
      <w:hyperlink r:id="rId11" w:history="1">
        <w:r w:rsidR="00497264">
          <w:rPr>
            <w:rStyle w:val="Hyperlink"/>
            <w:rFonts w:ascii="Arial" w:hAnsi="Arial" w:cs="Arial"/>
            <w:b/>
          </w:rPr>
          <w:t>R4-1906256</w:t>
        </w:r>
      </w:hyperlink>
      <w:r w:rsidR="00497264">
        <w:rPr>
          <w:b/>
        </w:rPr>
        <w:tab/>
        <w:t>Measurement outside gap in FR2 for CCs with partially-overlapped SMTC occasions</w:t>
      </w:r>
      <w:r w:rsidR="00497264">
        <w:rPr>
          <w:b/>
        </w:rPr>
        <w:br/>
      </w:r>
      <w:r w:rsidR="00497264">
        <w:tab/>
      </w:r>
      <w:r w:rsidR="00497264">
        <w:tab/>
      </w:r>
      <w:r w:rsidR="00497264">
        <w:tab/>
      </w:r>
      <w:r w:rsidR="00497264">
        <w:tab/>
      </w:r>
      <w:r w:rsidR="00497264">
        <w:tab/>
      </w:r>
      <w:r w:rsidR="00497264">
        <w:tab/>
        <w:t xml:space="preserve">  CR-  rev  Cat:  (Rel-15) v</w:t>
      </w:r>
      <w:r w:rsidR="00497264">
        <w:br/>
      </w:r>
      <w:r w:rsidR="00497264">
        <w:rPr>
          <w:i/>
        </w:rPr>
        <w:tab/>
      </w:r>
      <w:r w:rsidR="00497264">
        <w:rPr>
          <w:i/>
        </w:rPr>
        <w:tab/>
      </w:r>
      <w:r w:rsidR="00497264">
        <w:rPr>
          <w:i/>
        </w:rPr>
        <w:tab/>
      </w:r>
      <w:r w:rsidR="00497264">
        <w:rPr>
          <w:i/>
        </w:rPr>
        <w:tab/>
      </w:r>
      <w:r w:rsidR="00497264">
        <w:rPr>
          <w:i/>
        </w:rPr>
        <w:tab/>
        <w:t xml:space="preserve">Source: MediaTek </w:t>
      </w:r>
      <w:proofErr w:type="spellStart"/>
      <w:r w:rsidR="00497264">
        <w:rPr>
          <w:i/>
        </w:rPr>
        <w:t>inc.</w:t>
      </w:r>
      <w:proofErr w:type="spellEnd"/>
    </w:p>
    <w:p w:rsidR="00497264" w:rsidRDefault="009E33E2" w:rsidP="00497264">
      <w:pPr>
        <w:rPr>
          <w:i/>
        </w:rPr>
      </w:pPr>
      <w:hyperlink r:id="rId12" w:history="1">
        <w:r w:rsidR="00497264">
          <w:rPr>
            <w:rStyle w:val="Hyperlink"/>
            <w:rFonts w:ascii="Arial" w:hAnsi="Arial" w:cs="Arial"/>
            <w:b/>
          </w:rPr>
          <w:t>R4-1906529</w:t>
        </w:r>
      </w:hyperlink>
      <w:r w:rsidR="00497264">
        <w:rPr>
          <w:b/>
        </w:rPr>
        <w:tab/>
        <w:t>FR2 intra-</w:t>
      </w:r>
      <w:proofErr w:type="spellStart"/>
      <w:r w:rsidR="00497264">
        <w:rPr>
          <w:b/>
        </w:rPr>
        <w:t>freqeuncy</w:t>
      </w:r>
      <w:proofErr w:type="spellEnd"/>
      <w:r w:rsidR="00497264">
        <w:rPr>
          <w:b/>
        </w:rPr>
        <w:t xml:space="preserve"> measurement </w:t>
      </w:r>
      <w:proofErr w:type="spellStart"/>
      <w:r w:rsidR="00497264">
        <w:rPr>
          <w:b/>
        </w:rPr>
        <w:t>requriements</w:t>
      </w:r>
      <w:proofErr w:type="spellEnd"/>
      <w:r w:rsidR="00497264">
        <w:rPr>
          <w:b/>
        </w:rPr>
        <w:br/>
      </w:r>
      <w:r w:rsidR="00497264">
        <w:tab/>
      </w:r>
      <w:r w:rsidR="00497264">
        <w:tab/>
      </w:r>
      <w:r w:rsidR="00497264">
        <w:tab/>
      </w:r>
      <w:r w:rsidR="00497264">
        <w:tab/>
      </w:r>
      <w:r w:rsidR="00497264">
        <w:tab/>
      </w:r>
      <w:r w:rsidR="00497264">
        <w:tab/>
        <w:t xml:space="preserve">  CR-  rev  Cat:  (Rel-15) v</w:t>
      </w:r>
      <w:r w:rsidR="00497264">
        <w:br/>
      </w:r>
      <w:r w:rsidR="00497264">
        <w:rPr>
          <w:i/>
        </w:rPr>
        <w:tab/>
      </w:r>
      <w:r w:rsidR="00497264">
        <w:rPr>
          <w:i/>
        </w:rPr>
        <w:tab/>
      </w:r>
      <w:r w:rsidR="00497264">
        <w:rPr>
          <w:i/>
        </w:rPr>
        <w:tab/>
      </w:r>
      <w:r w:rsidR="00497264">
        <w:rPr>
          <w:i/>
        </w:rPr>
        <w:tab/>
      </w:r>
      <w:r w:rsidR="00497264">
        <w:rPr>
          <w:i/>
        </w:rPr>
        <w:tab/>
        <w:t xml:space="preserve">Source: Huawei, </w:t>
      </w:r>
      <w:proofErr w:type="spellStart"/>
      <w:r w:rsidR="00497264">
        <w:rPr>
          <w:i/>
        </w:rPr>
        <w:t>HiSilicon</w:t>
      </w:r>
      <w:proofErr w:type="spellEnd"/>
    </w:p>
    <w:p w:rsidR="00497264" w:rsidRPr="00497264" w:rsidRDefault="00497264" w:rsidP="00497264">
      <w:pPr>
        <w:overflowPunct w:val="0"/>
        <w:autoSpaceDE w:val="0"/>
        <w:autoSpaceDN w:val="0"/>
        <w:adjustRightInd w:val="0"/>
        <w:spacing w:after="180" w:line="240" w:lineRule="auto"/>
        <w:textAlignment w:val="baseline"/>
        <w:rPr>
          <w:highlight w:val="yellow"/>
          <w:lang w:eastAsia="zh-CN"/>
        </w:rPr>
      </w:pPr>
      <w:r w:rsidRPr="00497264">
        <w:rPr>
          <w:b/>
          <w:u w:val="single"/>
        </w:rPr>
        <w:t>Discussion</w:t>
      </w:r>
    </w:p>
    <w:p w:rsidR="00735DC5" w:rsidRDefault="00735DC5" w:rsidP="00497264">
      <w:r w:rsidRPr="00735DC5">
        <w:t>Nokia</w:t>
      </w:r>
      <w:r>
        <w:t xml:space="preserve">: Our concern is that the NW is forced to use the same SMTC periodicity on all carriers. In small cells we would like to reduce the TX sweeping overhead. The restriction removes the NR system design for network power savings. </w:t>
      </w:r>
    </w:p>
    <w:p w:rsidR="00735DC5" w:rsidRPr="00735DC5" w:rsidRDefault="00735DC5" w:rsidP="00497264">
      <w:proofErr w:type="spellStart"/>
      <w:r>
        <w:t>Mediatek</w:t>
      </w:r>
      <w:proofErr w:type="spellEnd"/>
      <w:r>
        <w:t xml:space="preserve"> : Two ways to address this issue. Another way is to restrict the SMTC on SCells. Scell periodicity could be limited to 40ms. </w:t>
      </w:r>
    </w:p>
    <w:p w:rsidR="00497264" w:rsidRPr="00497264" w:rsidRDefault="00497264" w:rsidP="00497264">
      <w:pPr>
        <w:rPr>
          <w:b/>
          <w:u w:val="single"/>
        </w:rPr>
      </w:pPr>
      <w:r w:rsidRPr="00497264">
        <w:rPr>
          <w:b/>
          <w:u w:val="single"/>
        </w:rPr>
        <w:t>Agreements</w:t>
      </w:r>
    </w:p>
    <w:p w:rsidR="00051A18" w:rsidRDefault="00051A18" w:rsidP="00497264">
      <w:r>
        <w:t xml:space="preserve">Nokia and Ericsson had concern on </w:t>
      </w:r>
      <w:proofErr w:type="spellStart"/>
      <w:r>
        <w:t>restricton</w:t>
      </w:r>
      <w:proofErr w:type="spellEnd"/>
      <w:r>
        <w:t xml:space="preserve"> to network if no requirements are specified for </w:t>
      </w:r>
      <w:proofErr w:type="spellStart"/>
      <w:r>
        <w:t>meaurements</w:t>
      </w:r>
      <w:proofErr w:type="spellEnd"/>
      <w:r>
        <w:t xml:space="preserve"> in this case. Some possible alternative approaches to address the issue were discussed, but no conclusion was reached.</w:t>
      </w:r>
    </w:p>
    <w:p w:rsidR="006A4572" w:rsidRDefault="006A4572" w:rsidP="00497264">
      <w:r>
        <w:lastRenderedPageBreak/>
        <w:t>Discussed options:</w:t>
      </w:r>
    </w:p>
    <w:p w:rsidR="006A4572" w:rsidRDefault="006A4572" w:rsidP="00497264">
      <w:r>
        <w:t>Option 1 : SCC SMTC periodicity shall be not larger than 2x PCC SMTC periodicity</w:t>
      </w:r>
    </w:p>
    <w:p w:rsidR="006A4572" w:rsidRDefault="006A4572" w:rsidP="00497264">
      <w:r>
        <w:t>Option 2 : All SCC SMTC have the same period and offset as each other, but may be different from PCC</w:t>
      </w:r>
    </w:p>
    <w:p w:rsidR="006A4572" w:rsidRPr="00051A18" w:rsidRDefault="006A4572" w:rsidP="00497264">
      <w:r>
        <w:t>Option 3 : Relax UE requirements for frequency with shortest SMTC to allow more flexibility in RX beam sweeping</w:t>
      </w:r>
    </w:p>
    <w:p w:rsidR="00497264" w:rsidRDefault="00497264" w:rsidP="00497264">
      <w:pPr>
        <w:pStyle w:val="Heading1"/>
      </w:pPr>
      <w:r>
        <w:t xml:space="preserve">Topic 6 : </w:t>
      </w:r>
      <w:r>
        <w:rPr>
          <w:b/>
        </w:rPr>
        <w:t>scheduling restriction on RMSI transmission with pattern 2/3</w:t>
      </w:r>
    </w:p>
    <w:p w:rsidR="00497264" w:rsidRDefault="009E33E2" w:rsidP="00497264">
      <w:pPr>
        <w:rPr>
          <w:i/>
        </w:rPr>
      </w:pPr>
      <w:hyperlink r:id="rId13" w:history="1">
        <w:r w:rsidR="00497264">
          <w:rPr>
            <w:rStyle w:val="Hyperlink"/>
            <w:rFonts w:ascii="Arial" w:hAnsi="Arial" w:cs="Arial"/>
            <w:b/>
          </w:rPr>
          <w:t>R4-1906488</w:t>
        </w:r>
      </w:hyperlink>
      <w:r w:rsidR="00497264">
        <w:rPr>
          <w:b/>
        </w:rPr>
        <w:tab/>
        <w:t>Discussion on scheduling restriction on RMSI transmission with patter 2/3</w:t>
      </w:r>
      <w:r w:rsidR="00497264">
        <w:rPr>
          <w:b/>
        </w:rPr>
        <w:br/>
      </w:r>
      <w:r w:rsidR="00497264">
        <w:tab/>
      </w:r>
      <w:r w:rsidR="00497264">
        <w:tab/>
      </w:r>
      <w:r w:rsidR="00497264">
        <w:tab/>
      </w:r>
      <w:r w:rsidR="00497264">
        <w:tab/>
      </w:r>
      <w:r w:rsidR="00497264">
        <w:tab/>
      </w:r>
      <w:r w:rsidR="00497264">
        <w:tab/>
        <w:t xml:space="preserve">  CR-  rev  Cat:  () v</w:t>
      </w:r>
      <w:r w:rsidR="00497264">
        <w:br/>
      </w:r>
      <w:r w:rsidR="00497264">
        <w:rPr>
          <w:i/>
        </w:rPr>
        <w:tab/>
      </w:r>
      <w:r w:rsidR="00497264">
        <w:rPr>
          <w:i/>
        </w:rPr>
        <w:tab/>
      </w:r>
      <w:r w:rsidR="00497264">
        <w:rPr>
          <w:i/>
        </w:rPr>
        <w:tab/>
      </w:r>
      <w:r w:rsidR="00497264">
        <w:rPr>
          <w:i/>
        </w:rPr>
        <w:tab/>
      </w:r>
      <w:r w:rsidR="00497264">
        <w:rPr>
          <w:i/>
        </w:rPr>
        <w:tab/>
        <w:t xml:space="preserve">Source: Huawei, </w:t>
      </w:r>
      <w:proofErr w:type="spellStart"/>
      <w:r w:rsidR="00497264">
        <w:rPr>
          <w:i/>
        </w:rPr>
        <w:t>HiSilicon</w:t>
      </w:r>
      <w:proofErr w:type="spellEnd"/>
    </w:p>
    <w:p w:rsidR="00497264" w:rsidRPr="00497264" w:rsidRDefault="00497264" w:rsidP="00497264">
      <w:pPr>
        <w:overflowPunct w:val="0"/>
        <w:autoSpaceDE w:val="0"/>
        <w:autoSpaceDN w:val="0"/>
        <w:adjustRightInd w:val="0"/>
        <w:spacing w:after="180" w:line="240" w:lineRule="auto"/>
        <w:textAlignment w:val="baseline"/>
        <w:rPr>
          <w:highlight w:val="yellow"/>
          <w:lang w:eastAsia="zh-CN"/>
        </w:rPr>
      </w:pPr>
      <w:r w:rsidRPr="00497264">
        <w:rPr>
          <w:b/>
          <w:u w:val="single"/>
        </w:rPr>
        <w:t>Discussion</w:t>
      </w:r>
    </w:p>
    <w:p w:rsidR="00497264" w:rsidRDefault="006A4572" w:rsidP="00497264">
      <w:r w:rsidRPr="006A4572">
        <w:t>Ericsson</w:t>
      </w:r>
      <w:r>
        <w:t xml:space="preserve"> : We also support the general principle here</w:t>
      </w:r>
    </w:p>
    <w:p w:rsidR="00896A1E" w:rsidRDefault="00896A1E" w:rsidP="00497264">
      <w:r>
        <w:t>Qualcomm : What is the implication to the system</w:t>
      </w:r>
    </w:p>
    <w:p w:rsidR="00896A1E" w:rsidRDefault="00896A1E" w:rsidP="00497264">
      <w:r>
        <w:t>Ericsson : Can’t be quantified but may be very significant. Only safe thing to do is avoid patterns 2 and 3</w:t>
      </w:r>
    </w:p>
    <w:p w:rsidR="00896A1E" w:rsidRDefault="00896A1E" w:rsidP="00497264">
      <w:r>
        <w:t>Huawei : Patterns 2 and 3 have clear benefits for multiplexing due to TX beam sweeping</w:t>
      </w:r>
    </w:p>
    <w:p w:rsidR="00896A1E" w:rsidRPr="006A4572" w:rsidRDefault="00896A1E" w:rsidP="00497264">
      <w:r>
        <w:t>Chair : Observation seems to be that only Qualcomm has concern on this. We can come back to it in the main meeting.</w:t>
      </w:r>
    </w:p>
    <w:p w:rsidR="00497264" w:rsidRDefault="00497264" w:rsidP="00497264">
      <w:pPr>
        <w:rPr>
          <w:b/>
          <w:u w:val="single"/>
        </w:rPr>
      </w:pPr>
      <w:r w:rsidRPr="00497264">
        <w:rPr>
          <w:b/>
          <w:u w:val="single"/>
        </w:rPr>
        <w:t>Agreements</w:t>
      </w:r>
    </w:p>
    <w:p w:rsidR="00896A1E" w:rsidRPr="00FE7BD9" w:rsidRDefault="00896A1E" w:rsidP="00497264">
      <w:pPr>
        <w:rPr>
          <w:b/>
          <w:u w:val="single"/>
        </w:rPr>
      </w:pPr>
    </w:p>
    <w:sectPr w:rsidR="00896A1E" w:rsidRPr="00FE7B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3A3676"/>
    <w:multiLevelType w:val="hybridMultilevel"/>
    <w:tmpl w:val="0F661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68FB33E5"/>
    <w:multiLevelType w:val="hybridMultilevel"/>
    <w:tmpl w:val="CBC831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6F34C2"/>
    <w:multiLevelType w:val="hybridMultilevel"/>
    <w:tmpl w:val="44D05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5A"/>
    <w:rsid w:val="0000651F"/>
    <w:rsid w:val="00051A18"/>
    <w:rsid w:val="00064398"/>
    <w:rsid w:val="000E7E75"/>
    <w:rsid w:val="0018068B"/>
    <w:rsid w:val="001E6E9D"/>
    <w:rsid w:val="00487FD8"/>
    <w:rsid w:val="00497264"/>
    <w:rsid w:val="004E5A04"/>
    <w:rsid w:val="005052CC"/>
    <w:rsid w:val="00691D5A"/>
    <w:rsid w:val="006A4572"/>
    <w:rsid w:val="00735DC5"/>
    <w:rsid w:val="00790A58"/>
    <w:rsid w:val="007A43BE"/>
    <w:rsid w:val="00896A1E"/>
    <w:rsid w:val="009E33E2"/>
    <w:rsid w:val="00B10B22"/>
    <w:rsid w:val="00B47916"/>
    <w:rsid w:val="00B93ED0"/>
    <w:rsid w:val="00D15EC1"/>
    <w:rsid w:val="00E35978"/>
    <w:rsid w:val="00E3755A"/>
    <w:rsid w:val="00E8678D"/>
    <w:rsid w:val="00F86675"/>
    <w:rsid w:val="00FE7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626B74-3D44-44A5-B7BC-BD8E2E26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D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D5A"/>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목록 단락 Char,?? ?? Char,????? Char,???? Char,リスト段落 Char,Lista1 Char,列出段落1 Char,中等深浅网格 1 - 着色 21 Char,列表段落 Char"/>
    <w:link w:val="ListParagraph"/>
    <w:uiPriority w:val="34"/>
    <w:qFormat/>
    <w:locked/>
    <w:rsid w:val="00691D5A"/>
    <w:rPr>
      <w:lang w:eastAsia="ja-JP"/>
    </w:rPr>
  </w:style>
  <w:style w:type="paragraph" w:styleId="ListParagraph">
    <w:name w:val="List Paragraph"/>
    <w:aliases w:val="- Bullets,목록 단락,?? ??,?????,????,リスト段落,Lista1,列出段落1,中等深浅网格 1 - 着色 21,列表段落"/>
    <w:basedOn w:val="Normal"/>
    <w:link w:val="ListParagraphChar"/>
    <w:uiPriority w:val="34"/>
    <w:qFormat/>
    <w:rsid w:val="00691D5A"/>
    <w:pPr>
      <w:tabs>
        <w:tab w:val="num" w:pos="420"/>
      </w:tabs>
      <w:overflowPunct w:val="0"/>
      <w:autoSpaceDE w:val="0"/>
      <w:autoSpaceDN w:val="0"/>
      <w:adjustRightInd w:val="0"/>
      <w:spacing w:after="180" w:line="240" w:lineRule="auto"/>
      <w:ind w:left="720"/>
    </w:pPr>
    <w:rPr>
      <w:lang w:eastAsia="ja-JP"/>
    </w:rPr>
  </w:style>
  <w:style w:type="character" w:styleId="Hyperlink">
    <w:name w:val="Hyperlink"/>
    <w:uiPriority w:val="99"/>
    <w:unhideWhenUsed/>
    <w:rsid w:val="00691D5A"/>
    <w:rPr>
      <w:color w:val="0000FF"/>
      <w:u w:val="single"/>
    </w:rPr>
  </w:style>
  <w:style w:type="table" w:styleId="TableGrid">
    <w:name w:val="Table Grid"/>
    <w:basedOn w:val="TableNormal"/>
    <w:uiPriority w:val="39"/>
    <w:rsid w:val="00691D5A"/>
    <w:pPr>
      <w:spacing w:after="180" w:line="240" w:lineRule="auto"/>
    </w:pPr>
    <w:rPr>
      <w:rFonts w:ascii="SimSun" w:eastAsia="MS Mincho" w:hAnsi="SimSu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Normal"/>
    <w:link w:val="TopicChar"/>
    <w:qFormat/>
    <w:rsid w:val="00691D5A"/>
    <w:pPr>
      <w:overflowPunct w:val="0"/>
      <w:autoSpaceDE w:val="0"/>
      <w:autoSpaceDN w:val="0"/>
      <w:adjustRightInd w:val="0"/>
      <w:spacing w:after="180" w:line="240" w:lineRule="auto"/>
      <w:textAlignment w:val="baseline"/>
    </w:pPr>
    <w:rPr>
      <w:rFonts w:ascii="Arial" w:eastAsia="SimSun" w:hAnsi="Arial" w:cs="Arial"/>
      <w:b/>
      <w:i/>
      <w:color w:val="C00000"/>
      <w:lang w:eastAsia="zh-CN"/>
    </w:rPr>
  </w:style>
  <w:style w:type="character" w:customStyle="1" w:styleId="TopicChar">
    <w:name w:val="Topic Char"/>
    <w:basedOn w:val="DefaultParagraphFont"/>
    <w:link w:val="Topic"/>
    <w:rsid w:val="00691D5A"/>
    <w:rPr>
      <w:rFonts w:ascii="Arial" w:eastAsia="SimSun" w:hAnsi="Arial" w:cs="Arial"/>
      <w:b/>
      <w:i/>
      <w:color w:val="C0000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5052CC"/>
    <w:rPr>
      <w:rFonts w:ascii="Tms Rmn" w:eastAsia="MS Mincho" w:hAnsi="Tms Rmn" w:cs="Times New Roman"/>
      <w:b/>
      <w:noProof/>
      <w:sz w:val="18"/>
      <w:szCs w:val="20"/>
      <w:lang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5052CC"/>
    <w:pPr>
      <w:widowControl w:val="0"/>
      <w:spacing w:after="0" w:line="240" w:lineRule="auto"/>
    </w:pPr>
    <w:rPr>
      <w:rFonts w:ascii="Tms Rmn" w:eastAsia="MS Mincho" w:hAnsi="Tms Rmn" w:cs="Times New Roman"/>
      <w:b/>
      <w:noProof/>
      <w:sz w:val="18"/>
      <w:szCs w:val="20"/>
      <w:lang w:eastAsia="en-GB"/>
    </w:rPr>
  </w:style>
  <w:style w:type="character" w:customStyle="1" w:styleId="HeaderChar1">
    <w:name w:val="Header Char1"/>
    <w:basedOn w:val="DefaultParagraphFont"/>
    <w:uiPriority w:val="99"/>
    <w:semiHidden/>
    <w:rsid w:val="005052CC"/>
  </w:style>
  <w:style w:type="paragraph" w:styleId="Footer">
    <w:name w:val="footer"/>
    <w:basedOn w:val="Header"/>
    <w:link w:val="FooterChar"/>
    <w:semiHidden/>
    <w:unhideWhenUsed/>
    <w:rsid w:val="005052CC"/>
    <w:pPr>
      <w:jc w:val="center"/>
    </w:pPr>
    <w:rPr>
      <w:i/>
    </w:rPr>
  </w:style>
  <w:style w:type="character" w:customStyle="1" w:styleId="FooterChar">
    <w:name w:val="Footer Char"/>
    <w:basedOn w:val="DefaultParagraphFont"/>
    <w:link w:val="Footer"/>
    <w:semiHidden/>
    <w:rsid w:val="005052CC"/>
    <w:rPr>
      <w:rFonts w:ascii="Tms Rmn" w:eastAsia="MS Mincho" w:hAnsi="Tms Rmn" w:cs="Times New Roman"/>
      <w:b/>
      <w:i/>
      <w:noProof/>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56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07199.zip" TargetMode="External"/><Relationship Id="rId13" Type="http://schemas.openxmlformats.org/officeDocument/2006/relationships/hyperlink" Target="D:/Docs/R4-1906488.zip" TargetMode="External"/><Relationship Id="rId3" Type="http://schemas.openxmlformats.org/officeDocument/2006/relationships/settings" Target="settings.xml"/><Relationship Id="rId7" Type="http://schemas.openxmlformats.org/officeDocument/2006/relationships/hyperlink" Target="D:/Docs/R4-1907197.zip" TargetMode="External"/><Relationship Id="rId12" Type="http://schemas.openxmlformats.org/officeDocument/2006/relationships/hyperlink" Target="D:/Docs/R4-190652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D:/Docs/R4-1907196.zip" TargetMode="External"/><Relationship Id="rId11" Type="http://schemas.openxmlformats.org/officeDocument/2006/relationships/hyperlink" Target="D:/Docs/R4-1906256.zip" TargetMode="External"/><Relationship Id="rId5" Type="http://schemas.openxmlformats.org/officeDocument/2006/relationships/hyperlink" Target="D:/Docs/R4-1907195.zip" TargetMode="External"/><Relationship Id="rId15" Type="http://schemas.openxmlformats.org/officeDocument/2006/relationships/theme" Target="theme/theme1.xml"/><Relationship Id="rId10" Type="http://schemas.openxmlformats.org/officeDocument/2006/relationships/hyperlink" Target="D:/Docs/R4-1906147.zip" TargetMode="External"/><Relationship Id="rId4" Type="http://schemas.openxmlformats.org/officeDocument/2006/relationships/webSettings" Target="webSettings.xml"/><Relationship Id="rId9" Type="http://schemas.openxmlformats.org/officeDocument/2006/relationships/hyperlink" Target="D:/Docs/R4-190719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Callender</dc:creator>
  <cp:keywords/>
  <dc:description/>
  <cp:lastModifiedBy>Chris Callender</cp:lastModifiedBy>
  <cp:revision>2</cp:revision>
  <dcterms:created xsi:type="dcterms:W3CDTF">2019-05-17T16:41:00Z</dcterms:created>
  <dcterms:modified xsi:type="dcterms:W3CDTF">2019-05-17T16:41:00Z</dcterms:modified>
</cp:coreProperties>
</file>