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533DEC" w14:textId="634DD2AB" w:rsidR="00CE65AD" w:rsidRPr="00A33E05" w:rsidRDefault="00CE65AD" w:rsidP="00CE65AD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 WG4 RAN4#91</w:t>
      </w:r>
      <w:r w:rsidRPr="004B7E17">
        <w:rPr>
          <w:rFonts w:ascii="Arial" w:hAnsi="Arial" w:cs="Arial"/>
          <w:b/>
          <w:noProof/>
          <w:sz w:val="24"/>
          <w:szCs w:val="24"/>
        </w:rPr>
        <w:tab/>
      </w:r>
      <w:r w:rsidR="00A33753" w:rsidRPr="00A33E05">
        <w:rPr>
          <w:rFonts w:ascii="Arial" w:hAnsi="Arial" w:cs="Arial"/>
          <w:b/>
          <w:bCs/>
          <w:sz w:val="26"/>
          <w:szCs w:val="26"/>
        </w:rPr>
        <w:t>R4-1907180</w:t>
      </w:r>
    </w:p>
    <w:p w14:paraId="2D7B7CBF" w14:textId="77777777" w:rsidR="00CE65AD" w:rsidRDefault="00CE65AD" w:rsidP="00CE65AD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Reno, Nevada, May 13</w:t>
      </w:r>
      <w:r w:rsidRPr="00717A9D"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 – May 17</w:t>
      </w:r>
      <w:r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 w:rsidRPr="004B7E17">
        <w:rPr>
          <w:i w:val="0"/>
          <w:noProof w:val="0"/>
          <w:sz w:val="24"/>
          <w:szCs w:val="24"/>
          <w:lang w:eastAsia="ja-JP"/>
        </w:rPr>
        <w:t>,</w:t>
      </w:r>
      <w:r>
        <w:rPr>
          <w:i w:val="0"/>
          <w:noProof w:val="0"/>
          <w:sz w:val="24"/>
          <w:szCs w:val="24"/>
          <w:lang w:eastAsia="ja-JP"/>
        </w:rPr>
        <w:t xml:space="preserve"> </w:t>
      </w:r>
      <w:r w:rsidRPr="004B7E17">
        <w:rPr>
          <w:i w:val="0"/>
          <w:noProof w:val="0"/>
          <w:sz w:val="24"/>
          <w:szCs w:val="24"/>
          <w:lang w:eastAsia="ja-JP"/>
        </w:rPr>
        <w:t>201</w:t>
      </w:r>
      <w:r>
        <w:rPr>
          <w:i w:val="0"/>
          <w:noProof w:val="0"/>
          <w:sz w:val="24"/>
          <w:szCs w:val="24"/>
          <w:lang w:eastAsia="ja-JP"/>
        </w:rPr>
        <w:t>9</w:t>
      </w:r>
    </w:p>
    <w:p w14:paraId="756D8885" w14:textId="77777777" w:rsidR="00CE65AD" w:rsidRPr="00FB0094" w:rsidRDefault="00CE65AD" w:rsidP="00CE65AD">
      <w:pPr>
        <w:pStyle w:val="Footer"/>
        <w:jc w:val="both"/>
        <w:rPr>
          <w:noProof w:val="0"/>
        </w:rPr>
      </w:pPr>
    </w:p>
    <w:p w14:paraId="061B4E0E" w14:textId="09902F99" w:rsidR="00CE65AD" w:rsidRPr="000A64D8" w:rsidRDefault="00CE65AD" w:rsidP="00CE65AD">
      <w:pPr>
        <w:tabs>
          <w:tab w:val="left" w:pos="198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0519BA">
        <w:rPr>
          <w:rFonts w:ascii="Arial" w:hAnsi="Arial"/>
          <w:sz w:val="24"/>
        </w:rPr>
        <w:t>6.10.7.1.1</w:t>
      </w:r>
    </w:p>
    <w:p w14:paraId="608E2CC0" w14:textId="77777777" w:rsidR="00CE65AD" w:rsidRPr="000A64D8" w:rsidRDefault="00CE65AD" w:rsidP="00CE65A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  <w:bookmarkStart w:id="1" w:name="_GoBack"/>
      <w:bookmarkEnd w:id="1"/>
    </w:p>
    <w:p w14:paraId="4957AE65" w14:textId="4B4F9B3E" w:rsidR="00CE65AD" w:rsidRPr="000A64D8" w:rsidRDefault="00CE65AD" w:rsidP="00CE65AD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540662">
        <w:rPr>
          <w:rFonts w:ascii="Arial" w:hAnsi="Arial"/>
        </w:rPr>
        <w:t>R</w:t>
      </w:r>
      <w:r>
        <w:rPr>
          <w:rFonts w:ascii="Arial" w:hAnsi="Arial"/>
        </w:rPr>
        <w:t>equirements of simultaneous reception of SSB and CSI-RS in FR2</w:t>
      </w:r>
    </w:p>
    <w:p w14:paraId="43CA4111" w14:textId="77777777" w:rsidR="00CE65AD" w:rsidRDefault="00CE65AD" w:rsidP="00CE65AD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</w:p>
    <w:p w14:paraId="412F03FD" w14:textId="77777777" w:rsidR="00CE65AD" w:rsidRDefault="00CE65AD" w:rsidP="00CE65AD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43B8E072" w14:textId="5CFFF42F" w:rsidR="00CE65AD" w:rsidRPr="00754A36" w:rsidRDefault="00CE65AD" w:rsidP="00CE65AD">
      <w:r>
        <w:t>This paper discusses requirements related to simultaneous reception of SSB and CSI-RS in FR2.</w:t>
      </w:r>
    </w:p>
    <w:p w14:paraId="26873F98" w14:textId="77777777" w:rsidR="00CE65AD" w:rsidRDefault="00CE65AD" w:rsidP="00CE65AD">
      <w:pPr>
        <w:pStyle w:val="Heading1"/>
        <w:tabs>
          <w:tab w:val="clear" w:pos="432"/>
          <w:tab w:val="num" w:pos="522"/>
        </w:tabs>
        <w:ind w:left="522" w:hanging="522"/>
        <w:jc w:val="both"/>
        <w:rPr>
          <w:lang w:val="en-US"/>
        </w:rPr>
      </w:pPr>
      <w:r>
        <w:rPr>
          <w:lang w:val="en-US"/>
        </w:rPr>
        <w:t>Discussion</w:t>
      </w:r>
    </w:p>
    <w:p w14:paraId="5CB17253" w14:textId="0931F331" w:rsidR="00CE65AD" w:rsidRDefault="00CE65AD" w:rsidP="00CE65AD">
      <w:r>
        <w:t>During the last meeting, RAN4 agreed to the following WF [1]</w:t>
      </w:r>
    </w:p>
    <w:p w14:paraId="413763ED" w14:textId="77777777" w:rsidR="00CE65AD" w:rsidRPr="00CE65AD" w:rsidRDefault="00CE65AD" w:rsidP="00CE65AD">
      <w:pPr>
        <w:numPr>
          <w:ilvl w:val="0"/>
          <w:numId w:val="3"/>
        </w:numPr>
        <w:rPr>
          <w:lang w:val="en-GB"/>
        </w:rPr>
      </w:pPr>
      <w:r>
        <w:t>“</w:t>
      </w:r>
      <w:r w:rsidRPr="00CE65AD">
        <w:rPr>
          <w:lang w:val="en-GB"/>
        </w:rPr>
        <w:t xml:space="preserve">For FR2, if RS1 for RLM/BFD/CBD/L1-RSRP measurement is in the same OFDM symbol as RS2 for RLM/BFD/CBD/L1-RSRP measurement, </w:t>
      </w:r>
    </w:p>
    <w:p w14:paraId="05015D55" w14:textId="77777777" w:rsidR="00CE65AD" w:rsidRPr="00CE65AD" w:rsidRDefault="00CE65AD" w:rsidP="00CE65AD">
      <w:pPr>
        <w:numPr>
          <w:ilvl w:val="1"/>
          <w:numId w:val="3"/>
        </w:numPr>
      </w:pPr>
      <w:r w:rsidRPr="00CE65AD">
        <w:t xml:space="preserve">In the following conditions UE is not required to measure either RS1 or RS2, and longer evaluation or measurement period for RLM/BFD/CBD/L1-RSRP would be expected. </w:t>
      </w:r>
    </w:p>
    <w:p w14:paraId="20663E61" w14:textId="77777777" w:rsidR="00CE65AD" w:rsidRPr="00CE65AD" w:rsidRDefault="00CE65AD" w:rsidP="00CE65AD">
      <w:pPr>
        <w:numPr>
          <w:ilvl w:val="2"/>
          <w:numId w:val="3"/>
        </w:numPr>
      </w:pPr>
      <w:r w:rsidRPr="00CE65AD">
        <w:t xml:space="preserve">if RS1 and/or RS2 is SSB or </w:t>
      </w:r>
    </w:p>
    <w:p w14:paraId="0D73C112" w14:textId="77777777" w:rsidR="00CE65AD" w:rsidRPr="00CE65AD" w:rsidRDefault="00CE65AD" w:rsidP="00CE65AD">
      <w:pPr>
        <w:numPr>
          <w:ilvl w:val="2"/>
          <w:numId w:val="3"/>
        </w:numPr>
      </w:pPr>
      <w:r w:rsidRPr="00CE65AD">
        <w:t xml:space="preserve">if RS1 and/or RS2 is CSI-RS resource in a resource set configured with repetition ON or </w:t>
      </w:r>
    </w:p>
    <w:p w14:paraId="2CC27B00" w14:textId="77777777" w:rsidR="00CE65AD" w:rsidRPr="00CE65AD" w:rsidRDefault="00CE65AD" w:rsidP="00CE65AD">
      <w:pPr>
        <w:numPr>
          <w:ilvl w:val="2"/>
          <w:numId w:val="3"/>
        </w:numPr>
      </w:pPr>
      <w:r w:rsidRPr="00CE65AD">
        <w:t>if RS1 and/or RS2 is configured in q1 when beam failure is detected, or</w:t>
      </w:r>
    </w:p>
    <w:p w14:paraId="3BF56FF7" w14:textId="77777777" w:rsidR="00CE65AD" w:rsidRPr="00CE65AD" w:rsidRDefault="00CE65AD" w:rsidP="00CE65AD">
      <w:pPr>
        <w:numPr>
          <w:ilvl w:val="2"/>
          <w:numId w:val="3"/>
        </w:numPr>
      </w:pPr>
      <w:r w:rsidRPr="00CE65AD">
        <w:t xml:space="preserve">if RS1 and RS2 is not QCL-ed </w:t>
      </w:r>
      <w:proofErr w:type="spellStart"/>
      <w:r w:rsidRPr="00CE65AD">
        <w:t>w.r.t.</w:t>
      </w:r>
      <w:proofErr w:type="spellEnd"/>
      <w:r w:rsidRPr="00CE65AD">
        <w:t xml:space="preserve"> QCL-</w:t>
      </w:r>
      <w:proofErr w:type="spellStart"/>
      <w:r w:rsidRPr="00CE65AD">
        <w:t>TypeD</w:t>
      </w:r>
      <w:proofErr w:type="spellEnd"/>
      <w:r w:rsidRPr="00CE65AD">
        <w:t>, or the QCL information is not known to UE, or</w:t>
      </w:r>
    </w:p>
    <w:p w14:paraId="51D51CB6" w14:textId="77777777" w:rsidR="00CE65AD" w:rsidRPr="00CE65AD" w:rsidRDefault="00CE65AD" w:rsidP="00CE65AD">
      <w:pPr>
        <w:numPr>
          <w:ilvl w:val="2"/>
          <w:numId w:val="3"/>
        </w:numPr>
      </w:pPr>
      <w:r w:rsidRPr="00CE65AD">
        <w:t xml:space="preserve">if the SCS of RS1 and RS2 are different and UE does not support </w:t>
      </w:r>
      <w:proofErr w:type="spellStart"/>
      <w:r w:rsidRPr="00CE65AD">
        <w:t>simultaneousRxDataSSB-DiffNumerology</w:t>
      </w:r>
      <w:proofErr w:type="spellEnd"/>
    </w:p>
    <w:p w14:paraId="77BB64FB" w14:textId="77777777" w:rsidR="00CE65AD" w:rsidRPr="00CE65AD" w:rsidRDefault="00CE65AD" w:rsidP="00CE65AD">
      <w:pPr>
        <w:numPr>
          <w:ilvl w:val="2"/>
          <w:numId w:val="3"/>
        </w:numPr>
      </w:pPr>
      <w:r w:rsidRPr="00CE65AD">
        <w:t>Note: only SSB and CSI-RS may have different SCS</w:t>
      </w:r>
    </w:p>
    <w:p w14:paraId="6B1DDC7B" w14:textId="77777777" w:rsidR="00CE65AD" w:rsidRPr="00CE65AD" w:rsidRDefault="00CE65AD" w:rsidP="00CE65AD">
      <w:pPr>
        <w:numPr>
          <w:ilvl w:val="2"/>
          <w:numId w:val="3"/>
        </w:numPr>
      </w:pPr>
      <w:r w:rsidRPr="00CE65AD">
        <w:t>No requirement will be defined for the longer evaluation or measurement period in Rel-15</w:t>
      </w:r>
    </w:p>
    <w:p w14:paraId="73A038B7" w14:textId="725CDA43" w:rsidR="00CE65AD" w:rsidRDefault="00CE65AD" w:rsidP="00CE65AD">
      <w:pPr>
        <w:numPr>
          <w:ilvl w:val="1"/>
          <w:numId w:val="3"/>
        </w:numPr>
      </w:pPr>
      <w:r w:rsidRPr="00CE65AD">
        <w:t>Otherwise, UE is required to measure both RS1 and RS2 and the existing requirements for RLM/BFD/CBD/L1-RSRP apply</w:t>
      </w:r>
      <w:r>
        <w:t>”</w:t>
      </w:r>
    </w:p>
    <w:p w14:paraId="6F2E1E6B" w14:textId="5B770F7C" w:rsidR="00CE65AD" w:rsidRDefault="00CE65AD" w:rsidP="00CE65AD">
      <w:r>
        <w:t xml:space="preserve">This WF implies that, in FR2, if a </w:t>
      </w:r>
      <w:proofErr w:type="spellStart"/>
      <w:r>
        <w:t>QCLed</w:t>
      </w:r>
      <w:proofErr w:type="spellEnd"/>
      <w:r>
        <w:t xml:space="preserve"> SSB and CSI-RS are </w:t>
      </w:r>
      <w:proofErr w:type="spellStart"/>
      <w:r>
        <w:t>FDMed</w:t>
      </w:r>
      <w:proofErr w:type="spellEnd"/>
      <w:r>
        <w:t xml:space="preserve">, UE is not required to measure either one of them even if they have the same SCS. </w:t>
      </w:r>
    </w:p>
    <w:p w14:paraId="1A84A598" w14:textId="581BD6B8" w:rsidR="00CE65AD" w:rsidRDefault="00CE65AD" w:rsidP="00CE65AD">
      <w:r>
        <w:t xml:space="preserve">Based on this WF, the following part of </w:t>
      </w:r>
      <w:r w:rsidR="008C658D">
        <w:t>the CR [2] did not get agreed [3]:</w:t>
      </w:r>
    </w:p>
    <w:p w14:paraId="704C2507" w14:textId="77777777" w:rsidR="008C658D" w:rsidRPr="002C711F" w:rsidRDefault="008C658D" w:rsidP="008C658D">
      <w:pPr>
        <w:rPr>
          <w:i/>
        </w:rPr>
      </w:pPr>
      <w:r>
        <w:lastRenderedPageBreak/>
        <w:t>“</w:t>
      </w:r>
      <w:r w:rsidRPr="002C711F">
        <w:rPr>
          <w:i/>
        </w:rPr>
        <w:t xml:space="preserve">For FR2, when the SSB not within the SMTC but is within the active BWP and has same SCS than CSI-RS, the UE shall be able to perform SSB measurement without restrictions when SSB measurement are performed with same subcarrier spacing as the CSI-RS, provided that the SSB and CSI-RS are QCL </w:t>
      </w:r>
      <w:proofErr w:type="spellStart"/>
      <w:r w:rsidRPr="002C711F">
        <w:rPr>
          <w:i/>
        </w:rPr>
        <w:t>TypeD</w:t>
      </w:r>
      <w:proofErr w:type="spellEnd"/>
      <w:r w:rsidRPr="002C711F">
        <w:rPr>
          <w:i/>
        </w:rPr>
        <w:t xml:space="preserve"> and QCL information is known to UE.</w:t>
      </w:r>
    </w:p>
    <w:p w14:paraId="343579C6" w14:textId="059393E4" w:rsidR="008C658D" w:rsidRDefault="008C658D" w:rsidP="008C658D">
      <w:pPr>
        <w:rPr>
          <w:i/>
        </w:rPr>
      </w:pPr>
      <w:r w:rsidRPr="002C711F">
        <w:rPr>
          <w:i/>
        </w:rPr>
        <w:t xml:space="preserve">For FR2, when the SSB is not within the SMTC, when the SSB is within the active BWP and has different SCS than CSI-RS, the UE shall be able to perform SSB measurement with following restrictions according to its capabilities, provided that the SSB and CSI-RS are QCL </w:t>
      </w:r>
      <w:proofErr w:type="spellStart"/>
      <w:r w:rsidRPr="002C711F">
        <w:rPr>
          <w:i/>
        </w:rPr>
        <w:t>TypeD</w:t>
      </w:r>
      <w:proofErr w:type="spellEnd"/>
      <w:r w:rsidRPr="002C711F">
        <w:rPr>
          <w:i/>
        </w:rPr>
        <w:t xml:space="preserve"> and QCL information is known to UE</w:t>
      </w:r>
      <w:r>
        <w:rPr>
          <w:i/>
        </w:rPr>
        <w:t>”</w:t>
      </w:r>
    </w:p>
    <w:p w14:paraId="0199E423" w14:textId="54F02FE5" w:rsidR="008C658D" w:rsidRDefault="008C658D" w:rsidP="008C658D">
      <w:r>
        <w:t>This WF and the above part of the CR was agreed based on the understanding that UE would need to do RX beam sweep to receive SSB or CSI-RS for RLM/BFD/CBD. Hence, it would not be possible for UE to receive both SSB and CSI-RS for RLM/BFD/CBD in FR2.</w:t>
      </w:r>
    </w:p>
    <w:p w14:paraId="1D6A442D" w14:textId="4FCD1721" w:rsidR="008C658D" w:rsidRDefault="008C658D" w:rsidP="008C658D">
      <w:r>
        <w:t xml:space="preserve">However, if SSB falls outside the SMTC window and if SSB and CSI-RS are </w:t>
      </w:r>
      <w:proofErr w:type="spellStart"/>
      <w:r>
        <w:t>QCLed</w:t>
      </w:r>
      <w:proofErr w:type="spellEnd"/>
      <w:r>
        <w:t xml:space="preserve"> with respect to type D, UE can go through the same set of RX beam sweep while receiving SSB and CSI-RS for BFD/RLM/CBD. Hence, UE should be able to monitor both </w:t>
      </w:r>
      <w:proofErr w:type="spellStart"/>
      <w:r>
        <w:t>FDMed</w:t>
      </w:r>
      <w:proofErr w:type="spellEnd"/>
      <w:r>
        <w:t xml:space="preserve"> SSB and CSI-RS when they are outside the SMTC window and further restriction is not necessary.</w:t>
      </w:r>
    </w:p>
    <w:p w14:paraId="09FD24A8" w14:textId="142F9547" w:rsidR="008C658D" w:rsidRPr="008C658D" w:rsidRDefault="008C658D" w:rsidP="008C658D">
      <w:pPr>
        <w:rPr>
          <w:b/>
          <w:bCs/>
        </w:rPr>
      </w:pPr>
      <w:r w:rsidRPr="008C658D">
        <w:rPr>
          <w:b/>
          <w:bCs/>
        </w:rPr>
        <w:t xml:space="preserve">Observation 1: In FR2, if SSB falls outside the SMTC window and if SSB and CSI-RS are </w:t>
      </w:r>
      <w:proofErr w:type="spellStart"/>
      <w:r w:rsidRPr="008C658D">
        <w:rPr>
          <w:b/>
          <w:bCs/>
        </w:rPr>
        <w:t>QCLed</w:t>
      </w:r>
      <w:proofErr w:type="spellEnd"/>
      <w:r w:rsidRPr="008C658D">
        <w:rPr>
          <w:b/>
          <w:bCs/>
        </w:rPr>
        <w:t xml:space="preserve"> with respect to type D, UE can go through the same set of RX beam sweep while receiving SSB and CSI-RS for BFD/RLM/CBD.</w:t>
      </w:r>
    </w:p>
    <w:p w14:paraId="007E8D67" w14:textId="0EFF83E5" w:rsidR="008C658D" w:rsidRPr="008C658D" w:rsidRDefault="008C658D" w:rsidP="008C658D">
      <w:pPr>
        <w:rPr>
          <w:b/>
          <w:bCs/>
        </w:rPr>
      </w:pPr>
      <w:r w:rsidRPr="008C658D">
        <w:rPr>
          <w:b/>
          <w:bCs/>
        </w:rPr>
        <w:t xml:space="preserve">Observation 2: Restriction of simultaneous transmission of </w:t>
      </w:r>
      <w:proofErr w:type="spellStart"/>
      <w:r w:rsidRPr="008C658D">
        <w:rPr>
          <w:b/>
          <w:bCs/>
        </w:rPr>
        <w:t>QCLed</w:t>
      </w:r>
      <w:proofErr w:type="spellEnd"/>
      <w:r w:rsidRPr="008C658D">
        <w:rPr>
          <w:b/>
          <w:bCs/>
        </w:rPr>
        <w:t xml:space="preserve"> SSB and CSI-RS, when they fall outside the SMTC window, is not necessary.</w:t>
      </w:r>
    </w:p>
    <w:p w14:paraId="7B73A854" w14:textId="51EAFB68" w:rsidR="008C658D" w:rsidRPr="008C658D" w:rsidRDefault="008C658D" w:rsidP="008C658D">
      <w:pPr>
        <w:rPr>
          <w:b/>
          <w:bCs/>
        </w:rPr>
      </w:pPr>
      <w:r w:rsidRPr="008C658D">
        <w:rPr>
          <w:b/>
          <w:bCs/>
        </w:rPr>
        <w:t>Proposal 1: RAN4 agrees to the following part of the CR [2].</w:t>
      </w:r>
    </w:p>
    <w:p w14:paraId="5339AB90" w14:textId="77777777" w:rsidR="008C658D" w:rsidRPr="008C658D" w:rsidRDefault="008C658D" w:rsidP="008C658D">
      <w:pPr>
        <w:rPr>
          <w:b/>
          <w:bCs/>
          <w:i/>
        </w:rPr>
      </w:pPr>
      <w:r w:rsidRPr="008C658D">
        <w:rPr>
          <w:b/>
          <w:bCs/>
        </w:rPr>
        <w:t>“</w:t>
      </w:r>
      <w:r w:rsidRPr="008C658D">
        <w:rPr>
          <w:b/>
          <w:bCs/>
          <w:i/>
        </w:rPr>
        <w:t xml:space="preserve">For FR2, when the SSB not within the SMTC but is within the active BWP and has same SCS than CSI-RS, the UE shall be able to perform SSB measurement without restrictions when SSB measurement are performed with same subcarrier spacing as the CSI-RS, provided that the SSB and CSI-RS are QCL </w:t>
      </w:r>
      <w:proofErr w:type="spellStart"/>
      <w:r w:rsidRPr="008C658D">
        <w:rPr>
          <w:b/>
          <w:bCs/>
          <w:i/>
        </w:rPr>
        <w:t>TypeD</w:t>
      </w:r>
      <w:proofErr w:type="spellEnd"/>
      <w:r w:rsidRPr="008C658D">
        <w:rPr>
          <w:b/>
          <w:bCs/>
          <w:i/>
        </w:rPr>
        <w:t xml:space="preserve"> and QCL information is known to UE.</w:t>
      </w:r>
    </w:p>
    <w:p w14:paraId="667793E5" w14:textId="77777777" w:rsidR="008C658D" w:rsidRPr="008C658D" w:rsidRDefault="008C658D" w:rsidP="008C658D">
      <w:pPr>
        <w:rPr>
          <w:b/>
          <w:bCs/>
          <w:i/>
        </w:rPr>
      </w:pPr>
      <w:r w:rsidRPr="008C658D">
        <w:rPr>
          <w:b/>
          <w:bCs/>
          <w:i/>
        </w:rPr>
        <w:t xml:space="preserve">For FR2, when the SSB is not within the SMTC, when the SSB is within the active BWP and has different SCS than CSI-RS, the UE shall be able to perform SSB measurement with following restrictions according to its capabilities, provided that the SSB and CSI-RS are QCL </w:t>
      </w:r>
      <w:proofErr w:type="spellStart"/>
      <w:r w:rsidRPr="008C658D">
        <w:rPr>
          <w:b/>
          <w:bCs/>
          <w:i/>
        </w:rPr>
        <w:t>TypeD</w:t>
      </w:r>
      <w:proofErr w:type="spellEnd"/>
      <w:r w:rsidRPr="008C658D">
        <w:rPr>
          <w:b/>
          <w:bCs/>
          <w:i/>
        </w:rPr>
        <w:t xml:space="preserve"> and QCL information is known to UE”</w:t>
      </w:r>
    </w:p>
    <w:p w14:paraId="099D38B8" w14:textId="1E656D5A" w:rsidR="008C658D" w:rsidRDefault="00A45127" w:rsidP="008C658D">
      <w:r>
        <w:t>Current version of 38.133, based on the CR of [2], mentions the following text in section 8.5.3.3 and 8.5.5.3:</w:t>
      </w:r>
    </w:p>
    <w:p w14:paraId="391E16F2" w14:textId="75F4A60A" w:rsidR="00A45127" w:rsidRPr="0028767E" w:rsidRDefault="0028767E" w:rsidP="0028767E">
      <w:pPr>
        <w:rPr>
          <w:rFonts w:ascii="Arial" w:hAnsi="Arial" w:cs="Arial"/>
          <w:sz w:val="24"/>
          <w:szCs w:val="24"/>
          <w:u w:val="single"/>
        </w:rPr>
      </w:pPr>
      <w:r w:rsidRPr="0028767E">
        <w:rPr>
          <w:rFonts w:ascii="Arial" w:hAnsi="Arial" w:cs="Arial"/>
          <w:sz w:val="24"/>
          <w:szCs w:val="24"/>
          <w:u w:val="single"/>
        </w:rPr>
        <w:t xml:space="preserve">“ 8.5.3.3. </w:t>
      </w:r>
      <w:r w:rsidR="00A45127" w:rsidRPr="0028767E">
        <w:rPr>
          <w:rFonts w:ascii="Arial" w:hAnsi="Arial" w:cs="Arial"/>
          <w:sz w:val="24"/>
          <w:szCs w:val="24"/>
          <w:u w:val="single"/>
        </w:rPr>
        <w:t>Measurement restrictions for CSI-RS beam failure detection</w:t>
      </w:r>
    </w:p>
    <w:p w14:paraId="361E07CD" w14:textId="4EDB129B" w:rsidR="00A45127" w:rsidRPr="00917E42" w:rsidRDefault="00A45127" w:rsidP="008C658D">
      <w:r>
        <w:t>…………………….</w:t>
      </w:r>
    </w:p>
    <w:p w14:paraId="65F40FE5" w14:textId="3F52B9A3" w:rsidR="00CE65AD" w:rsidRDefault="00A45127" w:rsidP="00CE65AD">
      <w:r>
        <w:t xml:space="preserve">For FR1 and FR2, if the SSB is within the SMTC, </w:t>
      </w:r>
      <w:r w:rsidRPr="00593DE3">
        <w:t>longer evaluation period</w:t>
      </w:r>
      <w:r>
        <w:t xml:space="preserve"> can be expected, and no requirements are defined. “</w:t>
      </w:r>
    </w:p>
    <w:p w14:paraId="63A8783B" w14:textId="551F3171" w:rsidR="00A45127" w:rsidRPr="00A45127" w:rsidRDefault="00A45127" w:rsidP="00CE65AD">
      <w:pPr>
        <w:rPr>
          <w:rFonts w:ascii="Arial" w:hAnsi="Arial"/>
          <w:sz w:val="24"/>
          <w:u w:val="single"/>
        </w:rPr>
      </w:pPr>
      <w:r w:rsidRPr="00A45127">
        <w:rPr>
          <w:rFonts w:ascii="Arial" w:eastAsia="?? ??" w:hAnsi="Arial"/>
          <w:sz w:val="24"/>
          <w:u w:val="single"/>
        </w:rPr>
        <w:t>8.5.5.3</w:t>
      </w:r>
      <w:r w:rsidRPr="00A45127">
        <w:rPr>
          <w:rFonts w:ascii="Arial" w:eastAsia="?? ??" w:hAnsi="Arial"/>
          <w:sz w:val="24"/>
          <w:u w:val="single"/>
        </w:rPr>
        <w:tab/>
      </w:r>
      <w:r w:rsidRPr="00A45127">
        <w:rPr>
          <w:rFonts w:ascii="Arial" w:eastAsia="?? ??" w:hAnsi="Arial"/>
          <w:sz w:val="24"/>
          <w:u w:val="single"/>
        </w:rPr>
        <w:tab/>
      </w:r>
      <w:r w:rsidRPr="00A45127">
        <w:rPr>
          <w:rFonts w:ascii="Arial" w:hAnsi="Arial"/>
          <w:sz w:val="24"/>
          <w:u w:val="single"/>
        </w:rPr>
        <w:t>Measurement restrictions for SSB candidate beam detection</w:t>
      </w:r>
    </w:p>
    <w:p w14:paraId="28B89D89" w14:textId="12F870A3" w:rsidR="00A45127" w:rsidRDefault="00A45127" w:rsidP="00CE65AD">
      <w:r>
        <w:t>…………………….</w:t>
      </w:r>
    </w:p>
    <w:p w14:paraId="020F9FB7" w14:textId="593FDEBD" w:rsidR="00A45127" w:rsidRDefault="00A45127" w:rsidP="00A45127">
      <w:r>
        <w:t xml:space="preserve">For FR1 and FR2, if the SSB is within the SMTC, </w:t>
      </w:r>
      <w:r w:rsidRPr="00593DE3">
        <w:t>longer evaluation period</w:t>
      </w:r>
      <w:r>
        <w:t xml:space="preserve"> can be expected, and no requirements are defined. “</w:t>
      </w:r>
    </w:p>
    <w:p w14:paraId="1FEE5B4E" w14:textId="5DB496E5" w:rsidR="00A45127" w:rsidRDefault="00A45127" w:rsidP="00A45127">
      <w:r>
        <w:lastRenderedPageBreak/>
        <w:t xml:space="preserve">The above texts seem to suggest that, in both FR1 and FR2, whenever SSB is within the SMTC, no requirements are defined for SSB and CSI-RS based BFD-RS. However, this was not the intention of the CR. </w:t>
      </w:r>
      <w:proofErr w:type="gramStart"/>
      <w:r>
        <w:t>The CR,</w:t>
      </w:r>
      <w:proofErr w:type="gramEnd"/>
      <w:r>
        <w:t xml:space="preserve"> generated based on [1], wanted to have this restriction when SSB and CSI-RS are </w:t>
      </w:r>
      <w:proofErr w:type="spellStart"/>
      <w:r>
        <w:t>FDMed</w:t>
      </w:r>
      <w:proofErr w:type="spellEnd"/>
      <w:r>
        <w:t xml:space="preserve"> and when SSB fell inside SMTC. Hence, RAN4 should update the above part of the spec and clarify that the restriction happens when SSB and CSI-RS are </w:t>
      </w:r>
      <w:proofErr w:type="spellStart"/>
      <w:r>
        <w:t>FDMed</w:t>
      </w:r>
      <w:proofErr w:type="spellEnd"/>
      <w:r>
        <w:t xml:space="preserve"> and SSBs fall inside the SMTC window.</w:t>
      </w:r>
    </w:p>
    <w:p w14:paraId="740DACED" w14:textId="47B6FA7D" w:rsidR="00A45127" w:rsidRPr="00A45127" w:rsidRDefault="00A45127" w:rsidP="00A45127">
      <w:pPr>
        <w:rPr>
          <w:b/>
          <w:bCs/>
        </w:rPr>
      </w:pPr>
      <w:r w:rsidRPr="00A45127">
        <w:rPr>
          <w:b/>
          <w:bCs/>
        </w:rPr>
        <w:t xml:space="preserve">Proposal </w:t>
      </w:r>
      <w:r w:rsidR="003C7611">
        <w:rPr>
          <w:b/>
          <w:bCs/>
        </w:rPr>
        <w:t>2</w:t>
      </w:r>
      <w:r w:rsidRPr="00A45127">
        <w:rPr>
          <w:b/>
          <w:bCs/>
        </w:rPr>
        <w:t xml:space="preserve">: Clarify in the spec that longer evaluation period can be </w:t>
      </w:r>
      <w:r w:rsidR="00571C9D" w:rsidRPr="00A45127">
        <w:rPr>
          <w:b/>
          <w:bCs/>
        </w:rPr>
        <w:t>expected,</w:t>
      </w:r>
      <w:r w:rsidRPr="00A45127">
        <w:rPr>
          <w:b/>
          <w:bCs/>
        </w:rPr>
        <w:t xml:space="preserve"> and no requirements are defined for SSB/CSI-RS based BFD when SSB and CSI-RS are </w:t>
      </w:r>
      <w:proofErr w:type="spellStart"/>
      <w:r w:rsidRPr="00A45127">
        <w:rPr>
          <w:b/>
          <w:bCs/>
        </w:rPr>
        <w:t>FDMed</w:t>
      </w:r>
      <w:proofErr w:type="spellEnd"/>
      <w:r w:rsidRPr="00A45127">
        <w:rPr>
          <w:b/>
          <w:bCs/>
        </w:rPr>
        <w:t xml:space="preserve"> and SSBs are within the SMTC window.</w:t>
      </w:r>
    </w:p>
    <w:p w14:paraId="57CD121D" w14:textId="590F36D0" w:rsidR="00CE65AD" w:rsidRPr="00A45127" w:rsidRDefault="00A45127" w:rsidP="00CE65AD">
      <w:r>
        <w:t>A corresponding CR is proposed in R4-190xxxx.</w:t>
      </w:r>
    </w:p>
    <w:p w14:paraId="0F3CC5CF" w14:textId="555C38F1" w:rsidR="008C658D" w:rsidRDefault="00CE65AD" w:rsidP="008C658D">
      <w:pPr>
        <w:pStyle w:val="Heading1"/>
        <w:jc w:val="both"/>
      </w:pPr>
      <w:r>
        <w:t>Conclusion</w:t>
      </w:r>
    </w:p>
    <w:p w14:paraId="182B5B50" w14:textId="77777777" w:rsidR="003C7611" w:rsidRPr="008C658D" w:rsidRDefault="003C7611" w:rsidP="003C7611">
      <w:pPr>
        <w:rPr>
          <w:b/>
          <w:bCs/>
        </w:rPr>
      </w:pPr>
      <w:r w:rsidRPr="008C658D">
        <w:rPr>
          <w:b/>
          <w:bCs/>
        </w:rPr>
        <w:t xml:space="preserve">Observation 1: In FR2, if SSB falls outside the SMTC window and if SSB and CSI-RS are </w:t>
      </w:r>
      <w:proofErr w:type="spellStart"/>
      <w:r w:rsidRPr="008C658D">
        <w:rPr>
          <w:b/>
          <w:bCs/>
        </w:rPr>
        <w:t>QCLed</w:t>
      </w:r>
      <w:proofErr w:type="spellEnd"/>
      <w:r w:rsidRPr="008C658D">
        <w:rPr>
          <w:b/>
          <w:bCs/>
        </w:rPr>
        <w:t xml:space="preserve"> with respect to type D, UE can go through the same set of RX beam sweep while receiving SSB and CSI-RS for BFD/RLM/CBD.</w:t>
      </w:r>
    </w:p>
    <w:p w14:paraId="525ADA10" w14:textId="77777777" w:rsidR="003C7611" w:rsidRPr="008C658D" w:rsidRDefault="003C7611" w:rsidP="003C7611">
      <w:pPr>
        <w:rPr>
          <w:b/>
          <w:bCs/>
        </w:rPr>
      </w:pPr>
      <w:r w:rsidRPr="008C658D">
        <w:rPr>
          <w:b/>
          <w:bCs/>
        </w:rPr>
        <w:t xml:space="preserve">Observation 2: Restriction of simultaneous transmission of </w:t>
      </w:r>
      <w:proofErr w:type="spellStart"/>
      <w:r w:rsidRPr="008C658D">
        <w:rPr>
          <w:b/>
          <w:bCs/>
        </w:rPr>
        <w:t>QCLed</w:t>
      </w:r>
      <w:proofErr w:type="spellEnd"/>
      <w:r w:rsidRPr="008C658D">
        <w:rPr>
          <w:b/>
          <w:bCs/>
        </w:rPr>
        <w:t xml:space="preserve"> SSB and CSI-RS, when they fall outside the SMTC window, is not necessary.</w:t>
      </w:r>
    </w:p>
    <w:p w14:paraId="026C7507" w14:textId="77777777" w:rsidR="003C7611" w:rsidRPr="008C658D" w:rsidRDefault="003C7611" w:rsidP="003C7611">
      <w:pPr>
        <w:rPr>
          <w:b/>
          <w:bCs/>
        </w:rPr>
      </w:pPr>
      <w:r w:rsidRPr="008C658D">
        <w:rPr>
          <w:b/>
          <w:bCs/>
        </w:rPr>
        <w:t>Proposal 1: RAN4 agrees to the following part of the CR [2].</w:t>
      </w:r>
    </w:p>
    <w:p w14:paraId="15D23F86" w14:textId="77777777" w:rsidR="003C7611" w:rsidRPr="008C658D" w:rsidRDefault="003C7611" w:rsidP="003C7611">
      <w:pPr>
        <w:rPr>
          <w:b/>
          <w:bCs/>
          <w:i/>
        </w:rPr>
      </w:pPr>
      <w:r w:rsidRPr="008C658D">
        <w:rPr>
          <w:b/>
          <w:bCs/>
        </w:rPr>
        <w:t>“</w:t>
      </w:r>
      <w:r w:rsidRPr="008C658D">
        <w:rPr>
          <w:b/>
          <w:bCs/>
          <w:i/>
        </w:rPr>
        <w:t xml:space="preserve">For FR2, when the SSB not within the SMTC but is within the active BWP and has same SCS than CSI-RS, the UE shall be able to perform SSB measurement without restrictions when SSB measurement are performed with same subcarrier spacing as the CSI-RS, provided that the SSB and CSI-RS are QCL </w:t>
      </w:r>
      <w:proofErr w:type="spellStart"/>
      <w:r w:rsidRPr="008C658D">
        <w:rPr>
          <w:b/>
          <w:bCs/>
          <w:i/>
        </w:rPr>
        <w:t>TypeD</w:t>
      </w:r>
      <w:proofErr w:type="spellEnd"/>
      <w:r w:rsidRPr="008C658D">
        <w:rPr>
          <w:b/>
          <w:bCs/>
          <w:i/>
        </w:rPr>
        <w:t xml:space="preserve"> and QCL information is known to UE.</w:t>
      </w:r>
    </w:p>
    <w:p w14:paraId="5F49400F" w14:textId="30251BFE" w:rsidR="003C7611" w:rsidRPr="003C7611" w:rsidRDefault="003C7611" w:rsidP="003C7611">
      <w:pPr>
        <w:rPr>
          <w:b/>
          <w:bCs/>
          <w:i/>
        </w:rPr>
      </w:pPr>
      <w:r w:rsidRPr="008C658D">
        <w:rPr>
          <w:b/>
          <w:bCs/>
          <w:i/>
        </w:rPr>
        <w:t xml:space="preserve">For FR2, when the SSB is not within the SMTC, when the SSB is within the active BWP and has different SCS than CSI-RS, the UE shall be able to perform SSB measurement with following restrictions according to its capabilities, provided that the SSB and CSI-RS are QCL </w:t>
      </w:r>
      <w:proofErr w:type="spellStart"/>
      <w:r w:rsidRPr="008C658D">
        <w:rPr>
          <w:b/>
          <w:bCs/>
          <w:i/>
        </w:rPr>
        <w:t>TypeD</w:t>
      </w:r>
      <w:proofErr w:type="spellEnd"/>
      <w:r w:rsidRPr="008C658D">
        <w:rPr>
          <w:b/>
          <w:bCs/>
          <w:i/>
        </w:rPr>
        <w:t xml:space="preserve"> and QCL information is known to UE”</w:t>
      </w:r>
    </w:p>
    <w:p w14:paraId="4E01474C" w14:textId="2E6E6895" w:rsidR="008C658D" w:rsidRPr="003C7611" w:rsidRDefault="003C7611" w:rsidP="008C658D">
      <w:pPr>
        <w:rPr>
          <w:b/>
          <w:bCs/>
        </w:rPr>
      </w:pPr>
      <w:r w:rsidRPr="00A45127">
        <w:rPr>
          <w:b/>
          <w:bCs/>
        </w:rPr>
        <w:t xml:space="preserve">Proposal </w:t>
      </w:r>
      <w:r>
        <w:rPr>
          <w:b/>
          <w:bCs/>
        </w:rPr>
        <w:t>2</w:t>
      </w:r>
      <w:r w:rsidRPr="00A45127">
        <w:rPr>
          <w:b/>
          <w:bCs/>
        </w:rPr>
        <w:t xml:space="preserve">: Clarify in the spec that longer evaluation period can be </w:t>
      </w:r>
      <w:r w:rsidR="00571C9D" w:rsidRPr="00A45127">
        <w:rPr>
          <w:b/>
          <w:bCs/>
        </w:rPr>
        <w:t>expected,</w:t>
      </w:r>
      <w:r w:rsidRPr="00A45127">
        <w:rPr>
          <w:b/>
          <w:bCs/>
        </w:rPr>
        <w:t xml:space="preserve"> and no requirements are defined for SSB/CSI-RS based BFD when SSB and CSI-RS are </w:t>
      </w:r>
      <w:proofErr w:type="spellStart"/>
      <w:r w:rsidRPr="00A45127">
        <w:rPr>
          <w:b/>
          <w:bCs/>
        </w:rPr>
        <w:t>FDMed</w:t>
      </w:r>
      <w:proofErr w:type="spellEnd"/>
      <w:r w:rsidRPr="00A45127">
        <w:rPr>
          <w:b/>
          <w:bCs/>
        </w:rPr>
        <w:t xml:space="preserve"> and SSBs are within the SMTC window.</w:t>
      </w:r>
    </w:p>
    <w:p w14:paraId="3C12B70E" w14:textId="2127CEFF" w:rsidR="00CE65AD" w:rsidRPr="003628B5" w:rsidRDefault="00CE65AD" w:rsidP="00CE65AD">
      <w:pPr>
        <w:pStyle w:val="Heading1"/>
        <w:rPr>
          <w:lang w:val="en-US" w:eastAsia="ja-JP"/>
        </w:rPr>
      </w:pPr>
      <w:r>
        <w:rPr>
          <w:lang w:val="en-US" w:eastAsia="ja-JP"/>
        </w:rPr>
        <w:t>References</w:t>
      </w:r>
    </w:p>
    <w:p w14:paraId="4ED73407" w14:textId="2EBFD318" w:rsidR="00CE65AD" w:rsidRDefault="00CE65AD" w:rsidP="00CE65AD">
      <w:pPr>
        <w:pStyle w:val="ListParagraph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R4-1904711, “Way forward on RRM requirements for simultaneous SSB and CSI-RS”,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.</w:t>
      </w:r>
    </w:p>
    <w:p w14:paraId="140C7EC0" w14:textId="1FE4C89F" w:rsidR="00CE65AD" w:rsidRDefault="00CE65AD" w:rsidP="00CE65AD">
      <w:pPr>
        <w:pStyle w:val="ListParagraph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R4-1904876, </w:t>
      </w:r>
      <w:r w:rsidR="008C658D">
        <w:rPr>
          <w:lang w:eastAsia="zh-CN"/>
        </w:rPr>
        <w:t>“Editorial updates and clarifications to sections 8.5.3, 8.5.4, 8.5.5 and 8.5.6”, Nokia, Nokia Shanghai Bell.</w:t>
      </w:r>
    </w:p>
    <w:p w14:paraId="7FDB7516" w14:textId="77777777" w:rsidR="008C658D" w:rsidRDefault="008C658D" w:rsidP="00CE65AD">
      <w:pPr>
        <w:pStyle w:val="ListParagraph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Chairman’s notes, 3GP TSG RAN WG4 RAN4#90bis.</w:t>
      </w:r>
    </w:p>
    <w:p w14:paraId="26F14A10" w14:textId="4DCB0068" w:rsidR="008C658D" w:rsidRDefault="008C658D" w:rsidP="008C658D">
      <w:pPr>
        <w:pStyle w:val="ListParagraph"/>
        <w:rPr>
          <w:lang w:eastAsia="zh-CN"/>
        </w:rPr>
      </w:pPr>
      <w:r>
        <w:rPr>
          <w:lang w:eastAsia="zh-CN"/>
        </w:rPr>
        <w:t xml:space="preserve"> </w:t>
      </w:r>
    </w:p>
    <w:p w14:paraId="47B2A842" w14:textId="77777777" w:rsidR="00CE65AD" w:rsidRPr="003628B5" w:rsidRDefault="00CE65AD" w:rsidP="00CE65AD">
      <w:pPr>
        <w:pStyle w:val="ListParagraph"/>
        <w:rPr>
          <w:lang w:eastAsia="zh-CN"/>
        </w:rPr>
      </w:pPr>
    </w:p>
    <w:p w14:paraId="2BEDC8F7" w14:textId="77777777" w:rsidR="00CE65AD" w:rsidRDefault="00CE65AD" w:rsidP="00CE65AD"/>
    <w:p w14:paraId="56258933" w14:textId="77777777" w:rsidR="00EC44A9" w:rsidRDefault="00EC44A9"/>
    <w:sectPr w:rsidR="00EC44A9" w:rsidSect="007D2899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0DEE0" w14:textId="77777777" w:rsidR="003B41A0" w:rsidRDefault="003B41A0">
      <w:pPr>
        <w:spacing w:after="0" w:line="240" w:lineRule="auto"/>
      </w:pPr>
      <w:r>
        <w:separator/>
      </w:r>
    </w:p>
  </w:endnote>
  <w:endnote w:type="continuationSeparator" w:id="0">
    <w:p w14:paraId="4E8495AF" w14:textId="77777777" w:rsidR="003B41A0" w:rsidRDefault="003B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29631" w14:textId="77777777" w:rsidR="004E29C3" w:rsidRDefault="00AF7CD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5289ABC" w14:textId="77777777" w:rsidR="004E29C3" w:rsidRDefault="003B41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12125" w14:textId="77777777" w:rsidR="004E29C3" w:rsidRDefault="00AF7CD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531613B" w14:textId="77777777" w:rsidR="004E29C3" w:rsidRDefault="003B41A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3B2D04" w14:textId="77777777" w:rsidR="003B41A0" w:rsidRDefault="003B41A0">
      <w:pPr>
        <w:spacing w:after="0" w:line="240" w:lineRule="auto"/>
      </w:pPr>
      <w:r>
        <w:separator/>
      </w:r>
    </w:p>
  </w:footnote>
  <w:footnote w:type="continuationSeparator" w:id="0">
    <w:p w14:paraId="4062B7E8" w14:textId="77777777" w:rsidR="003B41A0" w:rsidRDefault="003B4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4F59F0"/>
    <w:multiLevelType w:val="multilevel"/>
    <w:tmpl w:val="115A13B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5B71579B"/>
    <w:multiLevelType w:val="hybridMultilevel"/>
    <w:tmpl w:val="01CAE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4D2E37"/>
    <w:multiLevelType w:val="hybridMultilevel"/>
    <w:tmpl w:val="5FBC0224"/>
    <w:lvl w:ilvl="0" w:tplc="8EAE5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08BC4">
      <w:start w:val="245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457F4">
      <w:start w:val="245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0A3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F05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1AE9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4D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0BB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02F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5AD"/>
    <w:rsid w:val="000519BA"/>
    <w:rsid w:val="001B7728"/>
    <w:rsid w:val="0028767E"/>
    <w:rsid w:val="003B41A0"/>
    <w:rsid w:val="003C7611"/>
    <w:rsid w:val="00540662"/>
    <w:rsid w:val="00571C9D"/>
    <w:rsid w:val="00734103"/>
    <w:rsid w:val="008C658D"/>
    <w:rsid w:val="00A33753"/>
    <w:rsid w:val="00A33E05"/>
    <w:rsid w:val="00A45127"/>
    <w:rsid w:val="00AF7CD2"/>
    <w:rsid w:val="00CE65AD"/>
    <w:rsid w:val="00EC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4BC50"/>
  <w15:chartTrackingRefBased/>
  <w15:docId w15:val="{788189BA-6471-4B57-9465-DF1474052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5AD"/>
    <w:pPr>
      <w:spacing w:after="200" w:line="276" w:lineRule="auto"/>
    </w:pPr>
    <w:rPr>
      <w:rFonts w:ascii="Calibri" w:eastAsia="SimSun" w:hAnsi="Calibri" w:cs="Times New Roman"/>
      <w:lang w:eastAsia="zh-CN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CE65A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E65A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CE65A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CE65A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CE65A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CE65A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CE65A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E65A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CE65A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CE65AD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CE65AD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E65AD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CE65AD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E65A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CE65A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CE65AD"/>
    <w:rPr>
      <w:rFonts w:ascii="Arial" w:eastAsia="MS Mincho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CE65AD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E65AD"/>
    <w:rPr>
      <w:rFonts w:ascii="Arial" w:eastAsia="MS Mincho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CE65AD"/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E65AD"/>
    <w:pPr>
      <w:spacing w:after="180" w:line="240" w:lineRule="auto"/>
      <w:ind w:left="720"/>
      <w:contextualSpacing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CE65AD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CE65A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E65AD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CE65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E65AD"/>
    <w:rPr>
      <w:rFonts w:ascii="Calibri" w:eastAsia="SimSu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18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11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5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5080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80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35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283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56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6422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33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7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2019-05-03T22:05:00Z</dcterms:created>
  <dcterms:modified xsi:type="dcterms:W3CDTF">2019-05-03T22:05:00Z</dcterms:modified>
</cp:coreProperties>
</file>