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51FD8" w14:textId="3582D4F9" w:rsidR="00961154" w:rsidRPr="00407092" w:rsidRDefault="00961154" w:rsidP="00961154">
      <w:pPr>
        <w:widowControl w:val="0"/>
        <w:tabs>
          <w:tab w:val="right" w:pos="9639"/>
          <w:tab w:val="right" w:pos="13323"/>
        </w:tabs>
        <w:spacing w:after="0"/>
        <w:jc w:val="both"/>
        <w:rPr>
          <w:rFonts w:ascii="Arial" w:hAnsi="Arial" w:cs="Arial"/>
          <w:b/>
          <w:noProof/>
          <w:sz w:val="24"/>
          <w:szCs w:val="24"/>
          <w:lang w:val="en-US" w:eastAsia="ja-JP"/>
        </w:rPr>
      </w:pPr>
      <w:r w:rsidRPr="003347D7">
        <w:rPr>
          <w:rFonts w:ascii="Arial" w:hAnsi="Arial" w:cs="Arial"/>
          <w:b/>
          <w:noProof/>
          <w:sz w:val="24"/>
          <w:szCs w:val="24"/>
          <w:lang w:val="en-US"/>
        </w:rPr>
        <w:t>3GPP TSG-RAN WG4 RAN4#9</w:t>
      </w:r>
      <w:r w:rsidR="00813B55" w:rsidRPr="003347D7">
        <w:rPr>
          <w:rFonts w:ascii="Arial" w:hAnsi="Arial" w:cs="Arial"/>
          <w:b/>
          <w:noProof/>
          <w:sz w:val="24"/>
          <w:szCs w:val="24"/>
          <w:lang w:val="en-US"/>
        </w:rPr>
        <w:t>1</w:t>
      </w:r>
      <w:bookmarkStart w:id="0" w:name="_GoBack"/>
      <w:bookmarkEnd w:id="0"/>
      <w:r w:rsidRPr="003347D7">
        <w:rPr>
          <w:rFonts w:ascii="Arial" w:hAnsi="Arial" w:cs="Arial"/>
          <w:b/>
          <w:noProof/>
          <w:sz w:val="24"/>
          <w:szCs w:val="24"/>
          <w:lang w:val="en-US"/>
        </w:rPr>
        <w:tab/>
      </w:r>
      <w:r w:rsidR="00407092" w:rsidRPr="00407092">
        <w:rPr>
          <w:rFonts w:ascii="Arial" w:hAnsi="Arial" w:cs="Arial"/>
          <w:b/>
          <w:bCs/>
          <w:sz w:val="26"/>
          <w:szCs w:val="26"/>
        </w:rPr>
        <w:t>R4-1907166</w:t>
      </w:r>
    </w:p>
    <w:p w14:paraId="5843638E" w14:textId="4F8019EE" w:rsidR="00961154" w:rsidRPr="003347D7" w:rsidRDefault="00813B55" w:rsidP="00961154">
      <w:pPr>
        <w:pStyle w:val="Footer"/>
        <w:jc w:val="both"/>
        <w:rPr>
          <w:i w:val="0"/>
          <w:noProof w:val="0"/>
          <w:sz w:val="24"/>
          <w:szCs w:val="24"/>
          <w:lang w:eastAsia="ja-JP"/>
        </w:rPr>
      </w:pPr>
      <w:r w:rsidRPr="003347D7">
        <w:rPr>
          <w:rFonts w:eastAsia="SimSun"/>
          <w:i w:val="0"/>
          <w:noProof w:val="0"/>
          <w:sz w:val="24"/>
          <w:szCs w:val="24"/>
          <w:lang w:eastAsia="zh-CN"/>
        </w:rPr>
        <w:t>Reno</w:t>
      </w:r>
      <w:r w:rsidR="00961154" w:rsidRPr="003347D7">
        <w:rPr>
          <w:rFonts w:eastAsia="SimSun"/>
          <w:i w:val="0"/>
          <w:noProof w:val="0"/>
          <w:sz w:val="24"/>
          <w:szCs w:val="24"/>
          <w:lang w:eastAsia="zh-CN"/>
        </w:rPr>
        <w:t xml:space="preserve">, </w:t>
      </w:r>
      <w:r w:rsidRPr="003347D7">
        <w:rPr>
          <w:rFonts w:eastAsia="SimSun"/>
          <w:i w:val="0"/>
          <w:noProof w:val="0"/>
          <w:sz w:val="24"/>
          <w:szCs w:val="24"/>
          <w:lang w:eastAsia="zh-CN"/>
        </w:rPr>
        <w:t>Nevada</w:t>
      </w:r>
      <w:r w:rsidR="00961154" w:rsidRPr="003347D7">
        <w:rPr>
          <w:rFonts w:eastAsia="SimSun"/>
          <w:i w:val="0"/>
          <w:noProof w:val="0"/>
          <w:sz w:val="24"/>
          <w:szCs w:val="24"/>
          <w:lang w:eastAsia="zh-CN"/>
        </w:rPr>
        <w:t xml:space="preserve">, </w:t>
      </w:r>
      <w:r w:rsidRPr="003347D7">
        <w:rPr>
          <w:rFonts w:eastAsia="SimSun"/>
          <w:i w:val="0"/>
          <w:noProof w:val="0"/>
          <w:sz w:val="24"/>
          <w:szCs w:val="24"/>
          <w:lang w:eastAsia="zh-CN"/>
        </w:rPr>
        <w:t>May</w:t>
      </w:r>
      <w:r w:rsidR="00961154" w:rsidRPr="003347D7">
        <w:rPr>
          <w:rFonts w:eastAsia="SimSun"/>
          <w:i w:val="0"/>
          <w:noProof w:val="0"/>
          <w:sz w:val="24"/>
          <w:szCs w:val="24"/>
          <w:lang w:eastAsia="zh-CN"/>
        </w:rPr>
        <w:t xml:space="preserve"> </w:t>
      </w:r>
      <w:r w:rsidRPr="003347D7">
        <w:rPr>
          <w:rFonts w:eastAsia="SimSun"/>
          <w:i w:val="0"/>
          <w:noProof w:val="0"/>
          <w:sz w:val="24"/>
          <w:szCs w:val="24"/>
          <w:lang w:eastAsia="zh-CN"/>
        </w:rPr>
        <w:t>13</w:t>
      </w:r>
      <w:r w:rsidR="00961154" w:rsidRPr="003347D7">
        <w:rPr>
          <w:rFonts w:eastAsia="SimSun"/>
          <w:i w:val="0"/>
          <w:noProof w:val="0"/>
          <w:sz w:val="24"/>
          <w:szCs w:val="24"/>
          <w:vertAlign w:val="superscript"/>
          <w:lang w:eastAsia="zh-CN"/>
        </w:rPr>
        <w:t>th</w:t>
      </w:r>
      <w:r w:rsidR="00961154" w:rsidRPr="003347D7">
        <w:rPr>
          <w:rFonts w:eastAsia="SimSun"/>
          <w:i w:val="0"/>
          <w:noProof w:val="0"/>
          <w:sz w:val="24"/>
          <w:szCs w:val="24"/>
          <w:lang w:eastAsia="zh-CN"/>
        </w:rPr>
        <w:t xml:space="preserve"> – </w:t>
      </w:r>
      <w:r w:rsidRPr="003347D7">
        <w:rPr>
          <w:rFonts w:eastAsia="SimSun"/>
          <w:i w:val="0"/>
          <w:noProof w:val="0"/>
          <w:sz w:val="24"/>
          <w:szCs w:val="24"/>
          <w:lang w:eastAsia="zh-CN"/>
        </w:rPr>
        <w:t>May</w:t>
      </w:r>
      <w:r w:rsidR="00961154" w:rsidRPr="003347D7">
        <w:rPr>
          <w:rFonts w:eastAsia="SimSun"/>
          <w:i w:val="0"/>
          <w:noProof w:val="0"/>
          <w:sz w:val="24"/>
          <w:szCs w:val="24"/>
          <w:lang w:eastAsia="zh-CN"/>
        </w:rPr>
        <w:t xml:space="preserve"> 1</w:t>
      </w:r>
      <w:r w:rsidRPr="003347D7">
        <w:rPr>
          <w:rFonts w:eastAsia="SimSun"/>
          <w:i w:val="0"/>
          <w:noProof w:val="0"/>
          <w:sz w:val="24"/>
          <w:szCs w:val="24"/>
          <w:lang w:eastAsia="zh-CN"/>
        </w:rPr>
        <w:t>7</w:t>
      </w:r>
      <w:r w:rsidR="00961154" w:rsidRPr="003347D7">
        <w:rPr>
          <w:rFonts w:eastAsia="SimSun"/>
          <w:i w:val="0"/>
          <w:noProof w:val="0"/>
          <w:sz w:val="24"/>
          <w:szCs w:val="24"/>
          <w:vertAlign w:val="superscript"/>
          <w:lang w:eastAsia="zh-CN"/>
        </w:rPr>
        <w:t>th</w:t>
      </w:r>
      <w:r w:rsidR="00961154" w:rsidRPr="003347D7">
        <w:rPr>
          <w:i w:val="0"/>
          <w:noProof w:val="0"/>
          <w:sz w:val="24"/>
          <w:szCs w:val="24"/>
          <w:lang w:eastAsia="ja-JP"/>
        </w:rPr>
        <w:t>, 2019</w:t>
      </w:r>
    </w:p>
    <w:p w14:paraId="2C4F205E" w14:textId="77777777" w:rsidR="00961154" w:rsidRPr="003347D7" w:rsidRDefault="00961154" w:rsidP="00961154">
      <w:pPr>
        <w:pStyle w:val="Footer"/>
        <w:jc w:val="both"/>
        <w:rPr>
          <w:noProof w:val="0"/>
          <w:sz w:val="24"/>
          <w:szCs w:val="24"/>
        </w:rPr>
      </w:pPr>
    </w:p>
    <w:p w14:paraId="7299918F" w14:textId="6F230025" w:rsidR="00961154" w:rsidRPr="003347D7" w:rsidRDefault="00961154" w:rsidP="00961154">
      <w:pPr>
        <w:tabs>
          <w:tab w:val="left" w:pos="1980"/>
        </w:tabs>
        <w:jc w:val="both"/>
        <w:rPr>
          <w:rFonts w:ascii="Arial" w:hAnsi="Arial"/>
          <w:sz w:val="24"/>
          <w:szCs w:val="24"/>
        </w:rPr>
      </w:pPr>
      <w:r w:rsidRPr="003347D7">
        <w:rPr>
          <w:rFonts w:ascii="Arial" w:hAnsi="Arial"/>
          <w:b/>
          <w:sz w:val="24"/>
          <w:szCs w:val="24"/>
        </w:rPr>
        <w:t>Agenda item:</w:t>
      </w:r>
      <w:r w:rsidRPr="003347D7">
        <w:rPr>
          <w:rFonts w:ascii="Arial" w:hAnsi="Arial"/>
          <w:sz w:val="24"/>
          <w:szCs w:val="24"/>
        </w:rPr>
        <w:tab/>
      </w:r>
      <w:bookmarkStart w:id="1" w:name="Source"/>
      <w:bookmarkEnd w:id="1"/>
      <w:r w:rsidR="007E67C2">
        <w:rPr>
          <w:rFonts w:ascii="Arial" w:hAnsi="Arial"/>
          <w:sz w:val="24"/>
          <w:szCs w:val="24"/>
        </w:rPr>
        <w:t>8.1.5</w:t>
      </w:r>
    </w:p>
    <w:p w14:paraId="08720BDF" w14:textId="77777777" w:rsidR="00961154" w:rsidRPr="003347D7" w:rsidRDefault="00961154" w:rsidP="00961154">
      <w:pPr>
        <w:tabs>
          <w:tab w:val="left" w:pos="1985"/>
        </w:tabs>
        <w:jc w:val="both"/>
        <w:rPr>
          <w:rFonts w:ascii="Arial" w:hAnsi="Arial"/>
          <w:sz w:val="24"/>
          <w:szCs w:val="24"/>
        </w:rPr>
      </w:pPr>
      <w:r w:rsidRPr="003347D7">
        <w:rPr>
          <w:rFonts w:ascii="Arial" w:hAnsi="Arial"/>
          <w:b/>
          <w:sz w:val="24"/>
          <w:szCs w:val="24"/>
        </w:rPr>
        <w:t xml:space="preserve">Source: </w:t>
      </w:r>
      <w:r w:rsidRPr="003347D7">
        <w:rPr>
          <w:rFonts w:ascii="Arial" w:hAnsi="Arial"/>
          <w:b/>
          <w:sz w:val="24"/>
          <w:szCs w:val="24"/>
        </w:rPr>
        <w:tab/>
      </w:r>
      <w:r w:rsidRPr="003347D7">
        <w:rPr>
          <w:rFonts w:ascii="Arial" w:hAnsi="Arial"/>
          <w:sz w:val="24"/>
          <w:szCs w:val="24"/>
        </w:rPr>
        <w:t>Qualcomm Incorporated</w:t>
      </w:r>
    </w:p>
    <w:p w14:paraId="1A3E134D" w14:textId="421E9528" w:rsidR="00961154" w:rsidRPr="003347D7" w:rsidRDefault="00961154" w:rsidP="00961154">
      <w:pPr>
        <w:ind w:left="1988" w:hanging="1988"/>
        <w:jc w:val="both"/>
        <w:rPr>
          <w:rFonts w:ascii="Arial" w:hAnsi="Arial"/>
          <w:sz w:val="24"/>
          <w:szCs w:val="24"/>
          <w:lang w:eastAsia="ja-JP"/>
        </w:rPr>
      </w:pPr>
      <w:r w:rsidRPr="003347D7">
        <w:rPr>
          <w:rFonts w:ascii="Arial" w:hAnsi="Arial"/>
          <w:b/>
          <w:sz w:val="24"/>
          <w:szCs w:val="24"/>
        </w:rPr>
        <w:t>Title:</w:t>
      </w:r>
      <w:r w:rsidRPr="003347D7">
        <w:rPr>
          <w:rFonts w:ascii="Arial" w:hAnsi="Arial"/>
          <w:sz w:val="24"/>
          <w:szCs w:val="24"/>
        </w:rPr>
        <w:t xml:space="preserve"> </w:t>
      </w:r>
      <w:r w:rsidRPr="003347D7">
        <w:rPr>
          <w:rFonts w:ascii="Arial" w:hAnsi="Arial"/>
          <w:sz w:val="24"/>
          <w:szCs w:val="24"/>
        </w:rPr>
        <w:tab/>
      </w:r>
      <w:r w:rsidR="002B1F69" w:rsidRPr="003347D7">
        <w:rPr>
          <w:rFonts w:ascii="Arial" w:hAnsi="Arial"/>
          <w:sz w:val="24"/>
          <w:szCs w:val="24"/>
        </w:rPr>
        <w:t>Discussion paper on NR-U UL RRM</w:t>
      </w:r>
    </w:p>
    <w:p w14:paraId="5A7727AB" w14:textId="2CA7E0BB" w:rsidR="00961154" w:rsidRPr="003347D7" w:rsidRDefault="00961154" w:rsidP="00961154">
      <w:pPr>
        <w:tabs>
          <w:tab w:val="left" w:pos="1985"/>
        </w:tabs>
        <w:ind w:left="1980" w:hanging="1980"/>
        <w:rPr>
          <w:rFonts w:ascii="Arial" w:hAnsi="Arial"/>
          <w:sz w:val="24"/>
          <w:szCs w:val="24"/>
          <w:lang w:val="en-US"/>
        </w:rPr>
      </w:pPr>
      <w:r w:rsidRPr="003347D7">
        <w:rPr>
          <w:rFonts w:ascii="Arial" w:hAnsi="Arial"/>
          <w:b/>
          <w:sz w:val="24"/>
          <w:szCs w:val="24"/>
          <w:lang w:val="en-US"/>
        </w:rPr>
        <w:t>Document for:</w:t>
      </w:r>
      <w:r w:rsidRPr="003347D7">
        <w:rPr>
          <w:rFonts w:ascii="Arial" w:hAnsi="Arial"/>
          <w:sz w:val="24"/>
          <w:szCs w:val="24"/>
          <w:lang w:val="en-US"/>
        </w:rPr>
        <w:tab/>
      </w:r>
      <w:r w:rsidR="003347D7" w:rsidRPr="003347D7">
        <w:rPr>
          <w:rFonts w:ascii="Arial" w:hAnsi="Arial"/>
          <w:sz w:val="24"/>
          <w:szCs w:val="24"/>
          <w:lang w:val="en-US"/>
        </w:rPr>
        <w:t>Discussion</w:t>
      </w:r>
    </w:p>
    <w:p w14:paraId="2839BBE4" w14:textId="6A48EB65" w:rsidR="00961154" w:rsidRDefault="00961154" w:rsidP="00961154">
      <w:pPr>
        <w:pStyle w:val="Heading1"/>
        <w:tabs>
          <w:tab w:val="clear" w:pos="432"/>
          <w:tab w:val="num" w:pos="522"/>
        </w:tabs>
        <w:ind w:left="522" w:hanging="522"/>
        <w:rPr>
          <w:lang w:val="en-US"/>
        </w:rPr>
      </w:pPr>
      <w:r>
        <w:rPr>
          <w:lang w:val="en-US"/>
        </w:rPr>
        <w:t>Introduction</w:t>
      </w:r>
    </w:p>
    <w:p w14:paraId="0A7B705D" w14:textId="3AEB2F15" w:rsidR="00961154" w:rsidRPr="00961154" w:rsidRDefault="00E2685F" w:rsidP="00961154">
      <w:pPr>
        <w:rPr>
          <w:lang w:val="en-US"/>
        </w:rPr>
      </w:pPr>
      <w:r>
        <w:rPr>
          <w:lang w:val="en-US"/>
        </w:rPr>
        <w:t xml:space="preserve">3GPP has started discussing NR based access to unlicensed spectrum (NR-U) [1]. NR-U standard will allow UE and </w:t>
      </w:r>
      <w:proofErr w:type="spellStart"/>
      <w:r>
        <w:rPr>
          <w:lang w:val="en-US"/>
        </w:rPr>
        <w:t>gNB</w:t>
      </w:r>
      <w:proofErr w:type="spellEnd"/>
      <w:r>
        <w:rPr>
          <w:lang w:val="en-US"/>
        </w:rPr>
        <w:t xml:space="preserve"> to access unlicensed spectrum with a NR based standard. While trying to access the spectrum, the UE and </w:t>
      </w:r>
      <w:proofErr w:type="spellStart"/>
      <w:r>
        <w:rPr>
          <w:lang w:val="en-US"/>
        </w:rPr>
        <w:t>gNB</w:t>
      </w:r>
      <w:proofErr w:type="spellEnd"/>
      <w:r>
        <w:rPr>
          <w:lang w:val="en-US"/>
        </w:rPr>
        <w:t xml:space="preserve"> may need to back off to meet listen-before-talk (LBT) requirements [1</w:t>
      </w:r>
      <w:r w:rsidR="00713EF9">
        <w:rPr>
          <w:lang w:val="en-US"/>
        </w:rPr>
        <w:t>, 2</w:t>
      </w:r>
      <w:r>
        <w:rPr>
          <w:lang w:val="en-US"/>
        </w:rPr>
        <w:t xml:space="preserve">]. Current RRM requirements, as defined in 38.133 [3], are </w:t>
      </w:r>
      <w:r w:rsidR="00713EF9">
        <w:rPr>
          <w:lang w:val="en-US"/>
        </w:rPr>
        <w:t>defined for licensed spectrum and do not consider the scenarios of unlicensed spectrum. This contribution focuses on some aspects of UL RRM in NR-U, e.g., handover delay.</w:t>
      </w:r>
    </w:p>
    <w:p w14:paraId="0A9C1DC2" w14:textId="7F581FCC" w:rsidR="00961154" w:rsidRDefault="00713EF9" w:rsidP="00961154">
      <w:pPr>
        <w:pStyle w:val="Heading1"/>
        <w:tabs>
          <w:tab w:val="clear" w:pos="432"/>
          <w:tab w:val="num" w:pos="522"/>
        </w:tabs>
        <w:ind w:left="522" w:hanging="522"/>
        <w:jc w:val="both"/>
        <w:rPr>
          <w:lang w:val="en-US"/>
        </w:rPr>
      </w:pPr>
      <w:r>
        <w:rPr>
          <w:lang w:val="en-US"/>
        </w:rPr>
        <w:t>Handover delay requirements of Rel-15</w:t>
      </w:r>
    </w:p>
    <w:p w14:paraId="72C8DADB" w14:textId="3102602F" w:rsidR="00713EF9" w:rsidRDefault="00713EF9" w:rsidP="00713EF9">
      <w:pPr>
        <w:rPr>
          <w:lang w:val="en-US"/>
        </w:rPr>
      </w:pPr>
      <w:r>
        <w:rPr>
          <w:lang w:val="en-US"/>
        </w:rPr>
        <w:t>Without loss of generality, let us focus on NR FR1 – NR FR1 handover. The handover delay is defined as the following in 38.133 [3]:</w:t>
      </w:r>
    </w:p>
    <w:p w14:paraId="0F00BF30" w14:textId="1433B3DB" w:rsidR="00713EF9" w:rsidRPr="008239D0" w:rsidRDefault="008239D0" w:rsidP="00713EF9">
      <w:pPr>
        <w:rPr>
          <w:rFonts w:cs="v4.2.0"/>
        </w:rPr>
      </w:pPr>
      <w:r>
        <w:rPr>
          <w:rFonts w:cs="v4.2.0"/>
        </w:rPr>
        <w:t>“</w:t>
      </w:r>
      <w:r w:rsidR="00713EF9" w:rsidRPr="008239D0">
        <w:rPr>
          <w:rFonts w:cs="v4.2.0"/>
        </w:rPr>
        <w:t xml:space="preserve">When the UE receives </w:t>
      </w:r>
      <w:proofErr w:type="gramStart"/>
      <w:r w:rsidR="00713EF9" w:rsidRPr="008239D0">
        <w:rPr>
          <w:rFonts w:cs="v4.2.0"/>
        </w:rPr>
        <w:t>a</w:t>
      </w:r>
      <w:proofErr w:type="gramEnd"/>
      <w:r w:rsidR="00713EF9" w:rsidRPr="008239D0">
        <w:rPr>
          <w:rFonts w:cs="v4.2.0"/>
        </w:rPr>
        <w:t xml:space="preserve"> RRC message implying handover the UE shall be ready to </w:t>
      </w:r>
      <w:r w:rsidR="00713EF9" w:rsidRPr="008239D0">
        <w:rPr>
          <w:rFonts w:cs="v4.2.0"/>
          <w:snapToGrid w:val="0"/>
        </w:rPr>
        <w:t>start the transmission of the new uplink PRACH channel</w:t>
      </w:r>
      <w:r w:rsidR="00713EF9" w:rsidRPr="008239D0">
        <w:rPr>
          <w:rFonts w:cs="v4.2.0"/>
        </w:rPr>
        <w:t xml:space="preserve"> within </w:t>
      </w:r>
      <w:proofErr w:type="spellStart"/>
      <w:r w:rsidR="00713EF9" w:rsidRPr="008239D0">
        <w:rPr>
          <w:rFonts w:cs="v4.2.0"/>
        </w:rPr>
        <w:t>D</w:t>
      </w:r>
      <w:r w:rsidR="00713EF9" w:rsidRPr="008239D0">
        <w:rPr>
          <w:rFonts w:cs="v4.2.0"/>
          <w:vertAlign w:val="subscript"/>
        </w:rPr>
        <w:t>handover</w:t>
      </w:r>
      <w:proofErr w:type="spellEnd"/>
      <w:r w:rsidR="00713EF9" w:rsidRPr="008239D0">
        <w:rPr>
          <w:rFonts w:cs="v4.2.0"/>
        </w:rPr>
        <w:t xml:space="preserve"> seconds from the end of the last TTI containing the RRC command</w:t>
      </w:r>
      <w:r>
        <w:rPr>
          <w:rFonts w:cs="v4.2.0"/>
        </w:rPr>
        <w:t xml:space="preserve">” </w:t>
      </w:r>
    </w:p>
    <w:p w14:paraId="2AB350FB" w14:textId="77777777" w:rsidR="00713EF9" w:rsidRPr="008239D0" w:rsidRDefault="00713EF9" w:rsidP="00713EF9">
      <w:pPr>
        <w:rPr>
          <w:rFonts w:cs="v4.2.0"/>
        </w:rPr>
      </w:pPr>
      <w:r w:rsidRPr="008239D0">
        <w:rPr>
          <w:rFonts w:cs="v4.2.0"/>
        </w:rPr>
        <w:t>Where:</w:t>
      </w:r>
    </w:p>
    <w:p w14:paraId="3C367E08" w14:textId="33BC97A9" w:rsidR="00713EF9" w:rsidRPr="008239D0" w:rsidRDefault="00713EF9" w:rsidP="00713EF9">
      <w:pPr>
        <w:rPr>
          <w:rFonts w:cs="v4.2.0"/>
        </w:rPr>
      </w:pPr>
      <w:proofErr w:type="spellStart"/>
      <w:r w:rsidRPr="008239D0">
        <w:rPr>
          <w:rFonts w:cs="v4.2.0"/>
        </w:rPr>
        <w:t>D</w:t>
      </w:r>
      <w:r w:rsidRPr="008239D0">
        <w:rPr>
          <w:rFonts w:cs="v4.2.0"/>
          <w:vertAlign w:val="subscript"/>
        </w:rPr>
        <w:t>handover</w:t>
      </w:r>
      <w:proofErr w:type="spellEnd"/>
      <w:r w:rsidRPr="008239D0">
        <w:rPr>
          <w:rFonts w:cs="v4.2.0"/>
        </w:rPr>
        <w:t xml:space="preserve"> equals the maximum RRC procedure delay to be defined in clause</w:t>
      </w:r>
      <w:r w:rsidRPr="008239D0">
        <w:rPr>
          <w:rFonts w:cs="v4.2.0"/>
          <w:lang w:eastAsia="zh-CN"/>
        </w:rPr>
        <w:t>12</w:t>
      </w:r>
      <w:r w:rsidRPr="008239D0">
        <w:rPr>
          <w:rFonts w:cs="v4.2.0"/>
        </w:rPr>
        <w:t xml:space="preserve"> in </w:t>
      </w:r>
      <w:r w:rsidRPr="008239D0">
        <w:t>TS 38.331 [2]</w:t>
      </w:r>
      <w:r w:rsidRPr="008239D0">
        <w:rPr>
          <w:rFonts w:cs="v4.2.0"/>
        </w:rPr>
        <w:t xml:space="preserve"> plus the interruption time stated in clause 6.1.1.2.2.</w:t>
      </w:r>
      <w:r w:rsidR="008239D0">
        <w:rPr>
          <w:rFonts w:cs="v4.2.0"/>
        </w:rPr>
        <w:t>”</w:t>
      </w:r>
    </w:p>
    <w:p w14:paraId="510D0949" w14:textId="0860170D" w:rsidR="00713EF9" w:rsidRPr="008239D0" w:rsidRDefault="008239D0" w:rsidP="00713EF9">
      <w:pPr>
        <w:rPr>
          <w:rFonts w:cs="v4.2.0"/>
        </w:rPr>
      </w:pPr>
      <w:r>
        <w:rPr>
          <w:lang w:val="en-US"/>
        </w:rPr>
        <w:t>“</w:t>
      </w:r>
      <w:r w:rsidR="00713EF9" w:rsidRPr="008239D0">
        <w:rPr>
          <w:rFonts w:cs="v4.2.0"/>
        </w:rPr>
        <w:t>The interruption time is the time between end of the last TTI containing the RRC command on the old PDSCH and the time the UE starts transmission of the new PRACH, excluding the RRC procedure delay.</w:t>
      </w:r>
      <w:r>
        <w:rPr>
          <w:rFonts w:cs="v4.2.0"/>
        </w:rPr>
        <w:t>”</w:t>
      </w:r>
    </w:p>
    <w:p w14:paraId="1551923A" w14:textId="701BDB56" w:rsidR="00713EF9" w:rsidRPr="008239D0" w:rsidRDefault="008239D0" w:rsidP="00713EF9">
      <w:pPr>
        <w:rPr>
          <w:rFonts w:cs="v4.2.0"/>
          <w:position w:val="-6"/>
        </w:rPr>
      </w:pPr>
      <w:r>
        <w:rPr>
          <w:rFonts w:cs="v4.2.0"/>
        </w:rPr>
        <w:t>T</w:t>
      </w:r>
      <w:r w:rsidR="00713EF9" w:rsidRPr="008239D0">
        <w:rPr>
          <w:rFonts w:cs="v4.2.0"/>
        </w:rPr>
        <w:t xml:space="preserve">he interruption time shall be less than </w:t>
      </w:r>
      <w:proofErr w:type="spellStart"/>
      <w:r w:rsidR="00713EF9" w:rsidRPr="008239D0">
        <w:rPr>
          <w:rFonts w:cs="v4.2.0"/>
        </w:rPr>
        <w:t>T</w:t>
      </w:r>
      <w:r w:rsidR="00713EF9" w:rsidRPr="008239D0">
        <w:rPr>
          <w:rFonts w:cs="v4.2.0"/>
          <w:vertAlign w:val="subscript"/>
        </w:rPr>
        <w:t>interrupt</w:t>
      </w:r>
      <w:proofErr w:type="spellEnd"/>
      <w:r>
        <w:rPr>
          <w:rFonts w:cs="v4.2.0"/>
          <w:vertAlign w:val="subscript"/>
        </w:rPr>
        <w:t>, where,</w:t>
      </w:r>
    </w:p>
    <w:p w14:paraId="756373A3" w14:textId="3DE70A0F" w:rsidR="00713EF9" w:rsidRPr="008239D0" w:rsidRDefault="00713EF9" w:rsidP="00713EF9">
      <w:pPr>
        <w:pStyle w:val="EQ"/>
      </w:pPr>
      <w:r w:rsidRPr="008239D0">
        <w:tab/>
      </w:r>
      <w:r w:rsidRPr="008239D0">
        <w:rPr>
          <w:rFonts w:cs="v4.2.0"/>
        </w:rPr>
        <w:t>T</w:t>
      </w:r>
      <w:r w:rsidRPr="008239D0">
        <w:rPr>
          <w:rFonts w:cs="v4.2.0"/>
          <w:vertAlign w:val="subscript"/>
        </w:rPr>
        <w:t>interrupt</w:t>
      </w:r>
      <w:r w:rsidRPr="008239D0">
        <w:t xml:space="preserve"> = T</w:t>
      </w:r>
      <w:r w:rsidRPr="008239D0">
        <w:rPr>
          <w:vertAlign w:val="subscript"/>
        </w:rPr>
        <w:t>search</w:t>
      </w:r>
      <w:r w:rsidRPr="008239D0">
        <w:t xml:space="preserve"> + T</w:t>
      </w:r>
      <w:r w:rsidRPr="008239D0">
        <w:rPr>
          <w:vertAlign w:val="subscript"/>
        </w:rPr>
        <w:t>IU</w:t>
      </w:r>
      <w:r w:rsidRPr="008239D0">
        <w:t xml:space="preserve"> + </w:t>
      </w:r>
      <w:r w:rsidRPr="008239D0">
        <w:rPr>
          <w:lang w:val="en-US" w:eastAsia="zh-CN"/>
        </w:rPr>
        <w:t>20</w:t>
      </w:r>
      <w:r w:rsidRPr="008239D0">
        <w:rPr>
          <w:lang w:eastAsia="zh-CN"/>
        </w:rPr>
        <w:t>+</w:t>
      </w:r>
      <w:r w:rsidRPr="008239D0">
        <w:rPr>
          <w:lang w:val="en-US" w:eastAsia="zh-CN"/>
        </w:rPr>
        <w:t xml:space="preserve"> T</w:t>
      </w:r>
      <w:r w:rsidRPr="008239D0">
        <w:rPr>
          <w:vertAlign w:val="subscript"/>
          <w:lang w:val="en-US" w:eastAsia="zh-CN"/>
        </w:rPr>
        <w:t>∆</w:t>
      </w:r>
      <w:r w:rsidRPr="008239D0">
        <w:rPr>
          <w:lang w:val="en-US" w:eastAsia="zh-CN"/>
        </w:rPr>
        <w:t xml:space="preserve"> </w:t>
      </w:r>
      <w:r w:rsidRPr="008239D0">
        <w:t>ms</w:t>
      </w:r>
      <w:r w:rsidR="008239D0">
        <w:t>”</w:t>
      </w:r>
      <w:r w:rsidR="008C5511">
        <w:rPr>
          <w:i/>
        </w:rPr>
        <w:t xml:space="preserve">  </w:t>
      </w:r>
      <w:r w:rsidR="008C5511">
        <w:rPr>
          <w:i/>
        </w:rPr>
        <w:tab/>
      </w:r>
      <w:r w:rsidR="008C5511" w:rsidRPr="008239D0">
        <w:t>(1)</w:t>
      </w:r>
    </w:p>
    <w:p w14:paraId="4FD99C2B" w14:textId="09043EEC" w:rsidR="00961154" w:rsidRPr="008239D0" w:rsidRDefault="008C5511" w:rsidP="008C5511">
      <w:pPr>
        <w:rPr>
          <w:rFonts w:cs="v4.2.0"/>
        </w:rPr>
      </w:pPr>
      <w:proofErr w:type="spellStart"/>
      <w:r w:rsidRPr="003445FB">
        <w:rPr>
          <w:rFonts w:cs="v4.2.0"/>
        </w:rPr>
        <w:t>T</w:t>
      </w:r>
      <w:r w:rsidRPr="003445FB">
        <w:rPr>
          <w:rFonts w:cs="v4.2.0"/>
          <w:vertAlign w:val="subscript"/>
        </w:rPr>
        <w:t>search</w:t>
      </w:r>
      <w:proofErr w:type="spellEnd"/>
      <w:r w:rsidRPr="003445FB">
        <w:rPr>
          <w:rFonts w:cs="v4.2.0"/>
        </w:rPr>
        <w:t xml:space="preserve"> is the time required to search the target cell when the target cell is not already known when the handover command is received by the UE.</w:t>
      </w:r>
      <w:r>
        <w:rPr>
          <w:rFonts w:cs="v4.2.0"/>
        </w:rPr>
        <w:t xml:space="preserve"> </w:t>
      </w: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w:t>
      </w:r>
      <w:proofErr w:type="spellStart"/>
      <w:r w:rsidRPr="003445FB">
        <w:t>T</w:t>
      </w:r>
      <w:r w:rsidRPr="003445FB">
        <w:rPr>
          <w:vertAlign w:val="subscript"/>
        </w:rPr>
        <w:t>rs</w:t>
      </w:r>
      <w:proofErr w:type="spellEnd"/>
      <w:r w:rsidRPr="003445FB">
        <w:t>.</w:t>
      </w:r>
      <w:r>
        <w:t xml:space="preserve">  </w:t>
      </w:r>
      <w:r w:rsidRPr="008C5511">
        <w:t>T</w:t>
      </w:r>
      <w:r w:rsidRPr="008C5511">
        <w:rPr>
          <w:vertAlign w:val="subscript"/>
        </w:rPr>
        <w:t>IU</w:t>
      </w:r>
      <w:r w:rsidRPr="008C5511">
        <w:t xml:space="preserve"> is the interruption uncertainty </w:t>
      </w:r>
      <w:r w:rsidRPr="008C5511">
        <w:rPr>
          <w:lang w:eastAsia="zh-CN"/>
        </w:rPr>
        <w:t>in acquiring the first available PRACH occasion in the new cell</w:t>
      </w:r>
      <w:r w:rsidRPr="008C5511">
        <w:t>.</w:t>
      </w:r>
      <w:r>
        <w:t xml:space="preserve"> </w:t>
      </w:r>
      <w:proofErr w:type="spellStart"/>
      <w:r w:rsidRPr="003445FB">
        <w:t>T</w:t>
      </w:r>
      <w:r w:rsidRPr="003445FB">
        <w:rPr>
          <w:vertAlign w:val="subscript"/>
        </w:rPr>
        <w:t>rs</w:t>
      </w:r>
      <w:proofErr w:type="spellEnd"/>
      <w:r w:rsidRPr="003445FB">
        <w:t xml:space="preserve"> is the SMTC periodicity of the target NR cell</w:t>
      </w:r>
      <w:r>
        <w:t>.</w:t>
      </w:r>
    </w:p>
    <w:p w14:paraId="6E546847" w14:textId="7C65398A" w:rsidR="008C5511" w:rsidRDefault="008C5511" w:rsidP="008C5511">
      <w:r>
        <w:t>The above definition assumes that the cells are transmitting synchronization signals and receiving PRACH signals with a fixed periodicity. This assumption is applicable in licensed networks.</w:t>
      </w:r>
    </w:p>
    <w:p w14:paraId="525D59BE" w14:textId="449A87FA" w:rsidR="008C5511" w:rsidRPr="008C5511" w:rsidRDefault="008C5511" w:rsidP="008C5511">
      <w:pPr>
        <w:rPr>
          <w:b/>
          <w:lang w:val="en-US"/>
        </w:rPr>
      </w:pPr>
      <w:r w:rsidRPr="008C5511">
        <w:rPr>
          <w:b/>
        </w:rPr>
        <w:t>Observation 1: Current definition of interruption time</w:t>
      </w:r>
      <w:r w:rsidR="002276B5">
        <w:rPr>
          <w:b/>
        </w:rPr>
        <w:t xml:space="preserve"> during</w:t>
      </w:r>
      <w:r w:rsidRPr="008C5511">
        <w:rPr>
          <w:b/>
        </w:rPr>
        <w:t xml:space="preserve"> handover</w:t>
      </w:r>
      <w:r w:rsidR="00BA492C">
        <w:rPr>
          <w:b/>
        </w:rPr>
        <w:t>, as mentioned in 38.133,</w:t>
      </w:r>
      <w:r w:rsidRPr="008C5511">
        <w:rPr>
          <w:b/>
        </w:rPr>
        <w:t xml:space="preserve"> is only applicable for licensed networks.</w:t>
      </w:r>
    </w:p>
    <w:p w14:paraId="432ACB0B" w14:textId="04E2B9E2" w:rsidR="008C5511" w:rsidRDefault="008C5511">
      <w:pPr>
        <w:pStyle w:val="Heading1"/>
      </w:pPr>
      <w:proofErr w:type="spellStart"/>
      <w:r>
        <w:t>Backoff</w:t>
      </w:r>
      <w:proofErr w:type="spellEnd"/>
      <w:r>
        <w:t xml:space="preserve"> due to LBT in Unlicensed Spectrum</w:t>
      </w:r>
    </w:p>
    <w:p w14:paraId="45D84DEF" w14:textId="4434B783" w:rsidR="002276B5" w:rsidRDefault="008C5511" w:rsidP="002276B5">
      <w:r>
        <w:t>During the last</w:t>
      </w:r>
      <w:r w:rsidR="008239D0">
        <w:t xml:space="preserve"> RAN1</w:t>
      </w:r>
      <w:r>
        <w:t xml:space="preserve"> meeting, </w:t>
      </w:r>
      <w:r w:rsidR="008239D0">
        <w:t>following was agreed [2]</w:t>
      </w:r>
    </w:p>
    <w:tbl>
      <w:tblPr>
        <w:tblStyle w:val="TableGrid"/>
        <w:tblW w:w="0" w:type="auto"/>
        <w:tblLook w:val="04A0" w:firstRow="1" w:lastRow="0" w:firstColumn="1" w:lastColumn="0" w:noHBand="0" w:noVBand="1"/>
      </w:tblPr>
      <w:tblGrid>
        <w:gridCol w:w="9350"/>
      </w:tblGrid>
      <w:tr w:rsidR="002276B5" w:rsidRPr="00CC1587" w14:paraId="11C32EE5" w14:textId="77777777" w:rsidTr="00AB00AB">
        <w:tc>
          <w:tcPr>
            <w:tcW w:w="9350" w:type="dxa"/>
          </w:tcPr>
          <w:p w14:paraId="6C00BD62" w14:textId="77777777" w:rsidR="002276B5" w:rsidRDefault="002276B5" w:rsidP="002276B5">
            <w:pPr>
              <w:rPr>
                <w:lang w:eastAsia="x-none"/>
              </w:rPr>
            </w:pPr>
            <w:r w:rsidRPr="006370D7">
              <w:rPr>
                <w:highlight w:val="green"/>
                <w:lang w:eastAsia="x-none"/>
              </w:rPr>
              <w:t>Agreement:</w:t>
            </w:r>
          </w:p>
          <w:p w14:paraId="736E3A88" w14:textId="77777777" w:rsidR="002276B5" w:rsidRDefault="002276B5" w:rsidP="002276B5">
            <w:pPr>
              <w:rPr>
                <w:lang w:eastAsia="x-none"/>
              </w:rPr>
            </w:pPr>
            <w:r>
              <w:rPr>
                <w:lang w:eastAsia="x-none"/>
              </w:rPr>
              <w:t xml:space="preserve">For initiation of a </w:t>
            </w:r>
            <w:proofErr w:type="spellStart"/>
            <w:r>
              <w:rPr>
                <w:lang w:eastAsia="x-none"/>
              </w:rPr>
              <w:t>gNB</w:t>
            </w:r>
            <w:proofErr w:type="spellEnd"/>
            <w:r>
              <w:rPr>
                <w:lang w:eastAsia="x-none"/>
              </w:rPr>
              <w:t xml:space="preserve"> transmission:</w:t>
            </w:r>
          </w:p>
          <w:p w14:paraId="66C85CD4" w14:textId="77777777" w:rsidR="002276B5" w:rsidRDefault="002276B5" w:rsidP="002276B5">
            <w:pPr>
              <w:numPr>
                <w:ilvl w:val="0"/>
                <w:numId w:val="6"/>
              </w:numPr>
              <w:spacing w:after="0"/>
              <w:rPr>
                <w:lang w:eastAsia="x-none"/>
              </w:rPr>
            </w:pPr>
            <w:r>
              <w:rPr>
                <w:lang w:eastAsia="x-none"/>
              </w:rPr>
              <w:t>LBT other than Cat 4 is not used for DRS multiplexed with unicast data</w:t>
            </w:r>
          </w:p>
          <w:p w14:paraId="2F9E20BC" w14:textId="77777777" w:rsidR="002276B5" w:rsidRDefault="002276B5" w:rsidP="002276B5">
            <w:pPr>
              <w:numPr>
                <w:ilvl w:val="0"/>
                <w:numId w:val="6"/>
              </w:numPr>
              <w:spacing w:after="0"/>
              <w:rPr>
                <w:lang w:eastAsia="x-none"/>
              </w:rPr>
            </w:pPr>
            <w:r>
              <w:rPr>
                <w:lang w:eastAsia="x-none"/>
              </w:rPr>
              <w:t>LBT other than Cat 4 is not used for PDCCH and/or PDSCH transmission outside of DRS.</w:t>
            </w:r>
          </w:p>
          <w:p w14:paraId="605A9F77" w14:textId="77777777" w:rsidR="002276B5" w:rsidRDefault="002276B5" w:rsidP="002276B5">
            <w:pPr>
              <w:rPr>
                <w:lang w:eastAsia="x-none"/>
              </w:rPr>
            </w:pPr>
            <w:r>
              <w:rPr>
                <w:lang w:eastAsia="x-none"/>
              </w:rPr>
              <w:lastRenderedPageBreak/>
              <w:t>Note:</w:t>
            </w:r>
          </w:p>
          <w:p w14:paraId="0FA489E6" w14:textId="77777777" w:rsidR="002276B5" w:rsidRDefault="002276B5" w:rsidP="002276B5">
            <w:pPr>
              <w:numPr>
                <w:ilvl w:val="0"/>
                <w:numId w:val="7"/>
              </w:numPr>
              <w:spacing w:after="0"/>
              <w:rPr>
                <w:lang w:eastAsia="x-none"/>
              </w:rPr>
            </w:pPr>
            <w:r>
              <w:rPr>
                <w:lang w:eastAsia="x-none"/>
              </w:rPr>
              <w:t xml:space="preserve">This does not preclude the use of Cat 2 for transmission on </w:t>
            </w:r>
            <w:proofErr w:type="gramStart"/>
            <w:r>
              <w:rPr>
                <w:lang w:eastAsia="x-none"/>
              </w:rPr>
              <w:t>a</w:t>
            </w:r>
            <w:proofErr w:type="gramEnd"/>
            <w:r>
              <w:rPr>
                <w:lang w:eastAsia="x-none"/>
              </w:rPr>
              <w:t xml:space="preserve"> LBT bandwidth if it is allowed for the case of transmission on multiple LBT bandwidths</w:t>
            </w:r>
          </w:p>
          <w:p w14:paraId="364B0516" w14:textId="77777777" w:rsidR="002276B5" w:rsidRDefault="002276B5" w:rsidP="002276B5">
            <w:pPr>
              <w:rPr>
                <w:lang w:eastAsia="x-none"/>
              </w:rPr>
            </w:pPr>
          </w:p>
          <w:p w14:paraId="770EF03C" w14:textId="77777777" w:rsidR="002276B5" w:rsidRDefault="002276B5" w:rsidP="002276B5">
            <w:pPr>
              <w:rPr>
                <w:lang w:eastAsia="x-none"/>
              </w:rPr>
            </w:pPr>
            <w:r w:rsidRPr="00107C07">
              <w:rPr>
                <w:highlight w:val="green"/>
                <w:lang w:eastAsia="x-none"/>
              </w:rPr>
              <w:t>Agreement:</w:t>
            </w:r>
          </w:p>
          <w:p w14:paraId="6A13B993" w14:textId="52B4165A" w:rsidR="002276B5" w:rsidRPr="007C27F0" w:rsidRDefault="002276B5" w:rsidP="002276B5">
            <w:pPr>
              <w:rPr>
                <w:lang w:eastAsia="x-none"/>
              </w:rPr>
            </w:pPr>
            <w:r>
              <w:rPr>
                <w:lang w:eastAsia="x-none"/>
              </w:rPr>
              <w:t>LBT other than Cat4 is not considered for UL transmissions that are part of a RACH procedure that initiate a channel occupancy.</w:t>
            </w:r>
          </w:p>
        </w:tc>
      </w:tr>
    </w:tbl>
    <w:p w14:paraId="35B97F15" w14:textId="40E13F84" w:rsidR="002276B5" w:rsidRDefault="002276B5" w:rsidP="008C5511"/>
    <w:p w14:paraId="7920DE31" w14:textId="77777777" w:rsidR="002276B5" w:rsidRDefault="002276B5" w:rsidP="008C5511">
      <w:r>
        <w:t xml:space="preserve">The above agreement suggests that </w:t>
      </w:r>
      <w:bookmarkStart w:id="2" w:name="_Hlk4085658"/>
      <w:proofErr w:type="spellStart"/>
      <w:r>
        <w:t>gNB</w:t>
      </w:r>
      <w:proofErr w:type="spellEnd"/>
      <w:r>
        <w:t xml:space="preserve"> may have to back off before transmitting discovery reference signals to meet LBT requirement. Similarly, UE may have to back off before transmitting PRACH signals to meet LBT requirement. </w:t>
      </w:r>
      <w:bookmarkEnd w:id="2"/>
      <w:r>
        <w:t>Hence, the current definitions of interruption time during handover need to be modified to be applicable for NR-U networks.</w:t>
      </w:r>
    </w:p>
    <w:p w14:paraId="1C4E85D8" w14:textId="7FDB211B" w:rsidR="002276B5" w:rsidRPr="002276B5" w:rsidRDefault="002276B5" w:rsidP="008C5511">
      <w:pPr>
        <w:rPr>
          <w:b/>
        </w:rPr>
      </w:pPr>
      <w:r w:rsidRPr="002276B5">
        <w:rPr>
          <w:b/>
        </w:rPr>
        <w:t xml:space="preserve">Observation 2:  In NR-U networks, </w:t>
      </w:r>
      <w:proofErr w:type="spellStart"/>
      <w:r w:rsidRPr="002276B5">
        <w:rPr>
          <w:b/>
        </w:rPr>
        <w:t>gNB</w:t>
      </w:r>
      <w:proofErr w:type="spellEnd"/>
      <w:r w:rsidRPr="002276B5">
        <w:rPr>
          <w:b/>
        </w:rPr>
        <w:t xml:space="preserve"> may have to back off before transmitting discovery reference signals to meet LBT requirement. Similarly, UE may have to back off before transmitting PRACH signals to meet LBT requirement.</w:t>
      </w:r>
    </w:p>
    <w:p w14:paraId="149206C4" w14:textId="7011B268" w:rsidR="002276B5" w:rsidRDefault="002276B5" w:rsidP="008C5511">
      <w:pPr>
        <w:rPr>
          <w:b/>
        </w:rPr>
      </w:pPr>
      <w:r w:rsidRPr="002276B5">
        <w:rPr>
          <w:b/>
        </w:rPr>
        <w:t>Observation 3: The current definitions of interruption time during handover, as mentioned in 38.133, need to be modified to be applicable for NR-U networks.</w:t>
      </w:r>
    </w:p>
    <w:p w14:paraId="71F63FFB" w14:textId="46E32251" w:rsidR="00E56AB8" w:rsidRPr="00E56AB8" w:rsidRDefault="00E56AB8" w:rsidP="008C5511">
      <w:r>
        <w:t xml:space="preserve">We now look at how LTE defined measurement period in license assisted access to unlicensed spectrum, where nodes </w:t>
      </w:r>
      <w:r w:rsidR="00FF706B">
        <w:t xml:space="preserve">may </w:t>
      </w:r>
      <w:r>
        <w:t>also have to back off to meet LBT requirements, to find how the interruption time equation can be modified.</w:t>
      </w:r>
    </w:p>
    <w:p w14:paraId="6578E659" w14:textId="524646C7" w:rsidR="008C5511" w:rsidRDefault="00E56AB8">
      <w:pPr>
        <w:pStyle w:val="Heading1"/>
      </w:pPr>
      <w:r>
        <w:t>Measurement Period in LTE License Assisted Access Networks</w:t>
      </w:r>
    </w:p>
    <w:p w14:paraId="6D162C1D" w14:textId="29E31DC3" w:rsidR="00E56AB8" w:rsidRDefault="00E56AB8" w:rsidP="00E56AB8">
      <w:r>
        <w:t xml:space="preserve">In LTE LAA, </w:t>
      </w:r>
      <w:proofErr w:type="gramStart"/>
      <w:r>
        <w:t>“ when</w:t>
      </w:r>
      <w:proofErr w:type="gramEnd"/>
      <w:r>
        <w:t xml:space="preserve"> no DRX is in use, the UE shall be able to identify a new detectable cell FS3</w:t>
      </w:r>
      <w:r w:rsidRPr="0030572E">
        <w:rPr>
          <w:vertAlign w:val="subscript"/>
        </w:rPr>
        <w:t>intra-frequency cell</w:t>
      </w:r>
      <w:r>
        <w:t xml:space="preserve"> within T</w:t>
      </w:r>
      <w:r w:rsidRPr="0030572E">
        <w:rPr>
          <w:vertAlign w:val="subscript"/>
        </w:rPr>
        <w:t>identify_intra_FS3</w:t>
      </w:r>
      <w:r>
        <w:t>, where</w:t>
      </w:r>
    </w:p>
    <w:p w14:paraId="2F1A3E3C" w14:textId="29DB69DB" w:rsidR="00E56AB8" w:rsidRDefault="00E56AB8" w:rsidP="00E56AB8">
      <w:r>
        <w:t>T</w:t>
      </w:r>
      <w:r w:rsidRPr="00E56AB8">
        <w:rPr>
          <w:vertAlign w:val="subscript"/>
        </w:rPr>
        <w:t>identify_intra_FS3</w:t>
      </w:r>
      <w:r>
        <w:t xml:space="preserve"> = </w:t>
      </w:r>
      <w:proofErr w:type="spellStart"/>
      <w:r>
        <w:t>T</w:t>
      </w:r>
      <w:r w:rsidRPr="00E56AB8">
        <w:rPr>
          <w:vertAlign w:val="subscript"/>
        </w:rPr>
        <w:t>detect</w:t>
      </w:r>
      <w:proofErr w:type="spellEnd"/>
      <w:r w:rsidRPr="00E56AB8">
        <w:rPr>
          <w:vertAlign w:val="subscript"/>
        </w:rPr>
        <w:t xml:space="preserve"> intra_FS3</w:t>
      </w:r>
      <w:r>
        <w:t xml:space="preserve"> + T</w:t>
      </w:r>
      <w:r w:rsidRPr="00E56AB8">
        <w:rPr>
          <w:vertAlign w:val="subscript"/>
        </w:rPr>
        <w:t>measure_intra_FS3_CRS</w:t>
      </w:r>
      <w:r>
        <w:t xml:space="preserve">, </w:t>
      </w:r>
      <w:proofErr w:type="gramStart"/>
      <w:r>
        <w:t>“ [</w:t>
      </w:r>
      <w:proofErr w:type="gramEnd"/>
      <w:r>
        <w:t>4]</w:t>
      </w:r>
    </w:p>
    <w:p w14:paraId="0ACB179C" w14:textId="77777777" w:rsidR="0030572E" w:rsidRDefault="0030572E" w:rsidP="00E56AB8">
      <w:r>
        <w:t>In [4],</w:t>
      </w:r>
      <w:r w:rsidR="00E56AB8">
        <w:t xml:space="preserve"> </w:t>
      </w:r>
      <w:proofErr w:type="spellStart"/>
      <w:r w:rsidR="00E56AB8">
        <w:t>T</w:t>
      </w:r>
      <w:r w:rsidR="00E56AB8" w:rsidRPr="00E56AB8">
        <w:rPr>
          <w:vertAlign w:val="subscript"/>
        </w:rPr>
        <w:t>detect</w:t>
      </w:r>
      <w:proofErr w:type="spellEnd"/>
      <w:r w:rsidR="00E56AB8" w:rsidRPr="00E56AB8">
        <w:rPr>
          <w:vertAlign w:val="subscript"/>
        </w:rPr>
        <w:t xml:space="preserve"> intra_FS3</w:t>
      </w:r>
      <w:r w:rsidR="00E56AB8">
        <w:rPr>
          <w:vertAlign w:val="subscript"/>
        </w:rPr>
        <w:t xml:space="preserve"> </w:t>
      </w:r>
      <w:r w:rsidR="00E56AB8">
        <w:t>and T</w:t>
      </w:r>
      <w:r w:rsidR="00E56AB8" w:rsidRPr="00E56AB8">
        <w:rPr>
          <w:vertAlign w:val="subscript"/>
        </w:rPr>
        <w:t>measure_intra_FS3_CRS</w:t>
      </w:r>
      <w:r w:rsidR="00E56AB8">
        <w:t xml:space="preserve"> denote the intra-frequency period for cell detection and measurement </w:t>
      </w:r>
      <w:proofErr w:type="spellStart"/>
      <w:r w:rsidR="00E56AB8">
        <w:t>respectivity</w:t>
      </w:r>
      <w:proofErr w:type="spellEnd"/>
      <w:r w:rsidR="00E56AB8">
        <w:t>. They are defined as (X + L) * T</w:t>
      </w:r>
      <w:r w:rsidR="00E56AB8" w:rsidRPr="00E56AB8">
        <w:rPr>
          <w:vertAlign w:val="subscript"/>
        </w:rPr>
        <w:t>DMTC periodicity</w:t>
      </w:r>
      <w:r w:rsidR="00E56AB8">
        <w:rPr>
          <w:vertAlign w:val="subscript"/>
        </w:rPr>
        <w:t xml:space="preserve"> </w:t>
      </w:r>
      <w:r w:rsidR="00E56AB8" w:rsidRPr="00E56AB8">
        <w:t xml:space="preserve">and </w:t>
      </w:r>
      <w:r w:rsidR="00E56AB8">
        <w:t>(Y + M) * T</w:t>
      </w:r>
      <w:r w:rsidR="00E56AB8" w:rsidRPr="00E56AB8">
        <w:rPr>
          <w:vertAlign w:val="subscript"/>
        </w:rPr>
        <w:t>DMTC periodicity</w:t>
      </w:r>
      <w:r w:rsidR="00E56AB8">
        <w:rPr>
          <w:vertAlign w:val="subscript"/>
        </w:rPr>
        <w:t xml:space="preserve"> </w:t>
      </w:r>
      <w:r>
        <w:t>where,</w:t>
      </w:r>
    </w:p>
    <w:p w14:paraId="14B8C6FE" w14:textId="77777777" w:rsidR="0030572E" w:rsidRDefault="0030572E" w:rsidP="0030572E">
      <w:pPr>
        <w:pStyle w:val="ListParagraph"/>
        <w:numPr>
          <w:ilvl w:val="0"/>
          <w:numId w:val="7"/>
        </w:numPr>
      </w:pPr>
      <w:r>
        <w:t xml:space="preserve">the value of X and Y depend on SINR and are mentioned in [4]; </w:t>
      </w:r>
    </w:p>
    <w:p w14:paraId="4FE52297" w14:textId="7B1499F4" w:rsidR="00E56AB8" w:rsidRDefault="0030572E" w:rsidP="0030572E">
      <w:pPr>
        <w:pStyle w:val="ListParagraph"/>
        <w:numPr>
          <w:ilvl w:val="0"/>
          <w:numId w:val="7"/>
        </w:numPr>
      </w:pPr>
      <w:r>
        <w:t>T</w:t>
      </w:r>
      <w:r w:rsidRPr="0030572E">
        <w:rPr>
          <w:vertAlign w:val="subscript"/>
        </w:rPr>
        <w:t xml:space="preserve">DMTC periodicity </w:t>
      </w:r>
      <w:r>
        <w:t xml:space="preserve">is the discovery signal measurement timing configuration periodicity of higher layer </w:t>
      </w:r>
      <w:r w:rsidR="00E56AB8">
        <w:t xml:space="preserve"> </w:t>
      </w:r>
    </w:p>
    <w:p w14:paraId="3D071633" w14:textId="77777777" w:rsidR="0030572E" w:rsidRDefault="0030572E" w:rsidP="0030572E">
      <w:pPr>
        <w:pStyle w:val="ListParagraph"/>
        <w:numPr>
          <w:ilvl w:val="0"/>
          <w:numId w:val="7"/>
        </w:numPr>
      </w:pPr>
      <w:r>
        <w:t xml:space="preserve">L is the number of configured discovery signal occasions which are not available during </w:t>
      </w:r>
      <w:proofErr w:type="spellStart"/>
      <w:r>
        <w:t>T</w:t>
      </w:r>
      <w:r w:rsidRPr="00E56AB8">
        <w:rPr>
          <w:vertAlign w:val="subscript"/>
        </w:rPr>
        <w:t>detect</w:t>
      </w:r>
      <w:proofErr w:type="spellEnd"/>
      <w:r w:rsidRPr="00E56AB8">
        <w:rPr>
          <w:vertAlign w:val="subscript"/>
        </w:rPr>
        <w:t xml:space="preserve"> intra_FS3</w:t>
      </w:r>
      <w:r>
        <w:rPr>
          <w:vertAlign w:val="subscript"/>
        </w:rPr>
        <w:t xml:space="preserve"> </w:t>
      </w:r>
      <w:r w:rsidRPr="0030572E">
        <w:t>for</w:t>
      </w:r>
      <w:r>
        <w:t xml:space="preserve"> cell detection at the UE due to the absence of the necessary of radio signals,</w:t>
      </w:r>
    </w:p>
    <w:p w14:paraId="60631894" w14:textId="0A482271" w:rsidR="0030572E" w:rsidRDefault="0030572E" w:rsidP="0030572E">
      <w:pPr>
        <w:pStyle w:val="ListParagraph"/>
        <w:numPr>
          <w:ilvl w:val="0"/>
          <w:numId w:val="7"/>
        </w:numPr>
      </w:pPr>
      <w:r>
        <w:t>M is the number of configured discovery signal occasions which are not available during T</w:t>
      </w:r>
      <w:r w:rsidRPr="00E56AB8">
        <w:rPr>
          <w:vertAlign w:val="subscript"/>
        </w:rPr>
        <w:t>measure_intra_FS3_CRS</w:t>
      </w:r>
      <w:r>
        <w:rPr>
          <w:vertAlign w:val="subscript"/>
        </w:rPr>
        <w:t xml:space="preserve"> </w:t>
      </w:r>
      <w:r w:rsidRPr="0030572E">
        <w:t xml:space="preserve">for the measurements at the </w:t>
      </w:r>
      <w:r>
        <w:t>UE due to the absence of the necessary radio signals.</w:t>
      </w:r>
    </w:p>
    <w:p w14:paraId="5C11CCC5" w14:textId="4FB0385F" w:rsidR="00816299" w:rsidRPr="00816299" w:rsidRDefault="0030572E" w:rsidP="00816299">
      <w:pPr>
        <w:rPr>
          <w:b/>
        </w:rPr>
      </w:pPr>
      <w:r>
        <w:t xml:space="preserve">The concept of the above equation can act as a guideline to modify the definition of interruption time during handover in NR-U networks. </w:t>
      </w:r>
    </w:p>
    <w:p w14:paraId="5ECE8616" w14:textId="49FFF3E3" w:rsidR="00E56AB8" w:rsidRPr="00816299" w:rsidRDefault="00816299" w:rsidP="00E56AB8">
      <w:pPr>
        <w:rPr>
          <w:b/>
        </w:rPr>
      </w:pPr>
      <w:r w:rsidRPr="00816299">
        <w:rPr>
          <w:b/>
        </w:rPr>
        <w:t xml:space="preserve">Observation </w:t>
      </w:r>
      <w:r>
        <w:rPr>
          <w:b/>
        </w:rPr>
        <w:t>4</w:t>
      </w:r>
      <w:r w:rsidRPr="00816299">
        <w:rPr>
          <w:b/>
        </w:rPr>
        <w:t>: In LTE LAA networks, identification period of discovery reference signals is a function of the number of times the configured discovery signal occasions are not available during cell detection and measurement.</w:t>
      </w:r>
    </w:p>
    <w:p w14:paraId="27E37CDA" w14:textId="15CBA0D4" w:rsidR="00816299" w:rsidRDefault="00816299">
      <w:pPr>
        <w:pStyle w:val="Heading1"/>
      </w:pPr>
      <w:r>
        <w:t>Interruption Uncertainty during Handover in NR-U Networks</w:t>
      </w:r>
    </w:p>
    <w:p w14:paraId="601A4E00" w14:textId="6BDB22DF" w:rsidR="00816299" w:rsidRDefault="00816299" w:rsidP="00816299">
      <w:r>
        <w:t xml:space="preserve">In NR-U networks, interruption time should depend on the number of times the configured discovery signal occasions are not available during cell detection and measurement and the number of times the UE </w:t>
      </w:r>
      <w:proofErr w:type="gramStart"/>
      <w:r>
        <w:t>has to</w:t>
      </w:r>
      <w:proofErr w:type="gramEnd"/>
      <w:r>
        <w:t xml:space="preserve"> skip PRACH transmission to meet LBT requirements.</w:t>
      </w:r>
    </w:p>
    <w:p w14:paraId="22782D3A" w14:textId="5D882109" w:rsidR="00163941" w:rsidRDefault="00816299" w:rsidP="00816299">
      <w:pPr>
        <w:rPr>
          <w:b/>
        </w:rPr>
      </w:pPr>
      <w:r w:rsidRPr="0030572E">
        <w:rPr>
          <w:b/>
        </w:rPr>
        <w:lastRenderedPageBreak/>
        <w:t>Proposal</w:t>
      </w:r>
      <w:r>
        <w:rPr>
          <w:b/>
        </w:rPr>
        <w:t xml:space="preserve"> 1</w:t>
      </w:r>
      <w:r w:rsidRPr="0030572E">
        <w:rPr>
          <w:b/>
        </w:rPr>
        <w:t xml:space="preserve">: </w:t>
      </w:r>
      <w:r w:rsidR="00163941">
        <w:rPr>
          <w:b/>
        </w:rPr>
        <w:t xml:space="preserve">In NR-U networks, RAN4 should allow interruption time during handover to depend on </w:t>
      </w:r>
      <w:r w:rsidR="00163941" w:rsidRPr="0030572E">
        <w:rPr>
          <w:b/>
        </w:rPr>
        <w:t>the number of configured discovery</w:t>
      </w:r>
      <w:r w:rsidR="00163941">
        <w:rPr>
          <w:b/>
        </w:rPr>
        <w:t xml:space="preserve"> reference</w:t>
      </w:r>
      <w:r w:rsidR="00163941" w:rsidRPr="0030572E">
        <w:rPr>
          <w:b/>
        </w:rPr>
        <w:t xml:space="preserve"> signal occasions</w:t>
      </w:r>
      <w:r w:rsidR="00163941">
        <w:rPr>
          <w:b/>
        </w:rPr>
        <w:t xml:space="preserve"> that</w:t>
      </w:r>
      <w:r w:rsidR="00163941" w:rsidRPr="0030572E">
        <w:rPr>
          <w:b/>
        </w:rPr>
        <w:t xml:space="preserve"> are not available during cell detection and measurement and the number of times the UE </w:t>
      </w:r>
      <w:proofErr w:type="gramStart"/>
      <w:r w:rsidR="00163941" w:rsidRPr="0030572E">
        <w:rPr>
          <w:b/>
        </w:rPr>
        <w:t>has to</w:t>
      </w:r>
      <w:proofErr w:type="gramEnd"/>
      <w:r w:rsidR="00163941" w:rsidRPr="0030572E">
        <w:rPr>
          <w:b/>
        </w:rPr>
        <w:t xml:space="preserve"> skip PRACH transmission to meet LBT requirements.</w:t>
      </w:r>
    </w:p>
    <w:p w14:paraId="06A16E38" w14:textId="79818FD2" w:rsidR="00A212DA" w:rsidRDefault="00A212DA" w:rsidP="00816299">
      <w:r>
        <w:t xml:space="preserve">Network knows the number of times the target cell could not transmit SSB due to LBT related </w:t>
      </w:r>
      <w:proofErr w:type="spellStart"/>
      <w:r>
        <w:t>backoff</w:t>
      </w:r>
      <w:proofErr w:type="spellEnd"/>
      <w:r>
        <w:t xml:space="preserve">. However, network cannot know the number of times the UE could not transmit PRACH due to LBT. </w:t>
      </w:r>
      <w:r w:rsidR="0035438B">
        <w:t xml:space="preserve">If UE fails to transmit contention free RACH many times due to LBT related </w:t>
      </w:r>
      <w:proofErr w:type="spellStart"/>
      <w:r w:rsidR="0035438B">
        <w:t>backoff</w:t>
      </w:r>
      <w:proofErr w:type="spellEnd"/>
      <w:r w:rsidR="0035438B">
        <w:t>, handover delay can become very high. Network will not be able to differentiate this scenario from the case a transmitted PRACH sequence does not get detected by the network.</w:t>
      </w:r>
    </w:p>
    <w:p w14:paraId="7A776D10" w14:textId="531DC5D5" w:rsidR="0035438B" w:rsidRDefault="0035438B" w:rsidP="00816299">
      <w:r>
        <w:t>Hence, RAN4 can consider if the RACH latency during handover should be bounded to a maximum value. If network has configured UE with a contention free PRACH preamble but has not received UE’s Msg1 transmission within the maximum value, network can configure that PRACH preamble to another UE.</w:t>
      </w:r>
    </w:p>
    <w:p w14:paraId="50EDF4C9" w14:textId="1A5C0F59" w:rsidR="0035438B" w:rsidRPr="002B3CB7" w:rsidRDefault="0035438B" w:rsidP="00816299">
      <w:pPr>
        <w:rPr>
          <w:b/>
        </w:rPr>
      </w:pPr>
      <w:r w:rsidRPr="002B3CB7">
        <w:rPr>
          <w:b/>
        </w:rPr>
        <w:t xml:space="preserve">Observation 5: Network cannot differentiate between the skipping of RACH transmission due to LBT related </w:t>
      </w:r>
      <w:proofErr w:type="spellStart"/>
      <w:r w:rsidRPr="002B3CB7">
        <w:rPr>
          <w:b/>
        </w:rPr>
        <w:t>backoff</w:t>
      </w:r>
      <w:proofErr w:type="spellEnd"/>
      <w:r w:rsidRPr="002B3CB7">
        <w:rPr>
          <w:b/>
        </w:rPr>
        <w:t xml:space="preserve"> from an unsuccessful PRACH transmission.</w:t>
      </w:r>
    </w:p>
    <w:p w14:paraId="58C584C0" w14:textId="664BCB8F" w:rsidR="0035438B" w:rsidRPr="002B3CB7" w:rsidRDefault="0035438B" w:rsidP="00816299">
      <w:pPr>
        <w:rPr>
          <w:b/>
        </w:rPr>
      </w:pPr>
      <w:r w:rsidRPr="002B3CB7">
        <w:rPr>
          <w:b/>
        </w:rPr>
        <w:t>Proposal 2: RAN4 considers bounding the interruption uncertainty</w:t>
      </w:r>
      <w:r w:rsidR="00AD630D" w:rsidRPr="002B3CB7">
        <w:rPr>
          <w:b/>
        </w:rPr>
        <w:t xml:space="preserve"> </w:t>
      </w:r>
      <w:r w:rsidR="00AD630D" w:rsidRPr="002B3CB7">
        <w:rPr>
          <w:b/>
          <w:lang w:eastAsia="zh-CN"/>
        </w:rPr>
        <w:t>in acquiring the first available PRACH occasion in the new cell</w:t>
      </w:r>
      <w:r w:rsidR="002B3CB7" w:rsidRPr="002B3CB7">
        <w:rPr>
          <w:b/>
          <w:lang w:eastAsia="zh-CN"/>
        </w:rPr>
        <w:t xml:space="preserve"> to a maximum value.</w:t>
      </w:r>
    </w:p>
    <w:p w14:paraId="1D6A62EB" w14:textId="77777777" w:rsidR="0035438B" w:rsidRDefault="0035438B" w:rsidP="00816299"/>
    <w:p w14:paraId="127F7AE2" w14:textId="5A29A497" w:rsidR="00961154" w:rsidRDefault="00961154" w:rsidP="00961154">
      <w:pPr>
        <w:pStyle w:val="Heading1"/>
        <w:jc w:val="both"/>
      </w:pPr>
      <w:r>
        <w:t>Conclusion</w:t>
      </w:r>
    </w:p>
    <w:p w14:paraId="14C64F98" w14:textId="77777777" w:rsidR="00BA492C" w:rsidRPr="008C5511" w:rsidRDefault="00BA492C" w:rsidP="00BA492C">
      <w:pPr>
        <w:rPr>
          <w:b/>
          <w:lang w:val="en-US"/>
        </w:rPr>
      </w:pPr>
      <w:r w:rsidRPr="008C5511">
        <w:rPr>
          <w:b/>
        </w:rPr>
        <w:t>Observation 1: Current definition of interruption time</w:t>
      </w:r>
      <w:r>
        <w:rPr>
          <w:b/>
        </w:rPr>
        <w:t xml:space="preserve"> during</w:t>
      </w:r>
      <w:r w:rsidRPr="008C5511">
        <w:rPr>
          <w:b/>
        </w:rPr>
        <w:t xml:space="preserve"> handover</w:t>
      </w:r>
      <w:r>
        <w:rPr>
          <w:b/>
        </w:rPr>
        <w:t>, as mentioned in 38.133,</w:t>
      </w:r>
      <w:r w:rsidRPr="008C5511">
        <w:rPr>
          <w:b/>
        </w:rPr>
        <w:t xml:space="preserve"> is only applicable for licensed networks.</w:t>
      </w:r>
    </w:p>
    <w:p w14:paraId="36A82A6C" w14:textId="43E75275" w:rsidR="00816299" w:rsidRPr="002276B5" w:rsidRDefault="00816299" w:rsidP="00816299">
      <w:pPr>
        <w:rPr>
          <w:b/>
        </w:rPr>
      </w:pPr>
      <w:r w:rsidRPr="002276B5">
        <w:rPr>
          <w:b/>
        </w:rPr>
        <w:t xml:space="preserve">Observation 2:  In NR-U networks, </w:t>
      </w:r>
      <w:proofErr w:type="spellStart"/>
      <w:r w:rsidRPr="002276B5">
        <w:rPr>
          <w:b/>
        </w:rPr>
        <w:t>gNB</w:t>
      </w:r>
      <w:proofErr w:type="spellEnd"/>
      <w:r w:rsidRPr="002276B5">
        <w:rPr>
          <w:b/>
        </w:rPr>
        <w:t xml:space="preserve"> may have to back off before transmitting discovery reference signals to meet LBT requirement. Similarly, UE may have to back off before transmitting PRACH signals to meet LBT requirement.</w:t>
      </w:r>
    </w:p>
    <w:p w14:paraId="491F8B23" w14:textId="30A0F0E9" w:rsidR="00961154" w:rsidRDefault="00816299" w:rsidP="00961154">
      <w:pPr>
        <w:rPr>
          <w:b/>
        </w:rPr>
      </w:pPr>
      <w:r w:rsidRPr="002276B5">
        <w:rPr>
          <w:b/>
        </w:rPr>
        <w:t>Observation 3: The current definitions of interruption time during handover, as mentioned in 38.133, need to be modified to be applicable for NR-U networks.</w:t>
      </w:r>
    </w:p>
    <w:p w14:paraId="2946E98C" w14:textId="27A11E9D" w:rsidR="00816299" w:rsidRDefault="00816299" w:rsidP="00961154">
      <w:pPr>
        <w:rPr>
          <w:b/>
        </w:rPr>
      </w:pPr>
      <w:r w:rsidRPr="00816299">
        <w:rPr>
          <w:b/>
        </w:rPr>
        <w:t xml:space="preserve">Observation </w:t>
      </w:r>
      <w:r>
        <w:rPr>
          <w:b/>
        </w:rPr>
        <w:t>4</w:t>
      </w:r>
      <w:r w:rsidRPr="00816299">
        <w:rPr>
          <w:b/>
        </w:rPr>
        <w:t>: In LTE LAA networks, identification period of discovery reference signals is a function of the number of times the configured discovery signal occasions are not available during cell detection and measurement.</w:t>
      </w:r>
    </w:p>
    <w:p w14:paraId="6B20423A" w14:textId="2F5DD170" w:rsidR="0048213D" w:rsidRPr="00816299" w:rsidRDefault="0048213D" w:rsidP="00961154">
      <w:pPr>
        <w:rPr>
          <w:b/>
        </w:rPr>
      </w:pPr>
      <w:r w:rsidRPr="00FF706B">
        <w:rPr>
          <w:b/>
        </w:rPr>
        <w:t xml:space="preserve">Proposal 1: </w:t>
      </w:r>
      <w:r w:rsidR="00163941">
        <w:rPr>
          <w:b/>
        </w:rPr>
        <w:t xml:space="preserve">In NR-U networks, RAN4 should allow interruption time during handover to depend on </w:t>
      </w:r>
      <w:r w:rsidR="00163941" w:rsidRPr="0030572E">
        <w:rPr>
          <w:b/>
        </w:rPr>
        <w:t>the number of configured discovery</w:t>
      </w:r>
      <w:r w:rsidR="00163941">
        <w:rPr>
          <w:b/>
        </w:rPr>
        <w:t xml:space="preserve"> reference</w:t>
      </w:r>
      <w:r w:rsidR="00163941" w:rsidRPr="0030572E">
        <w:rPr>
          <w:b/>
        </w:rPr>
        <w:t xml:space="preserve"> signal occasions</w:t>
      </w:r>
      <w:r w:rsidR="00163941">
        <w:rPr>
          <w:b/>
        </w:rPr>
        <w:t xml:space="preserve"> that</w:t>
      </w:r>
      <w:r w:rsidR="00163941" w:rsidRPr="0030572E">
        <w:rPr>
          <w:b/>
        </w:rPr>
        <w:t xml:space="preserve"> are not available during cell detection and measurement and the number of times the UE </w:t>
      </w:r>
      <w:proofErr w:type="gramStart"/>
      <w:r w:rsidR="00163941" w:rsidRPr="0030572E">
        <w:rPr>
          <w:b/>
        </w:rPr>
        <w:t>has to</w:t>
      </w:r>
      <w:proofErr w:type="gramEnd"/>
      <w:r w:rsidR="00163941" w:rsidRPr="0030572E">
        <w:rPr>
          <w:b/>
        </w:rPr>
        <w:t xml:space="preserve"> skip PRACH transmission to meet LBT requirements.</w:t>
      </w:r>
    </w:p>
    <w:p w14:paraId="1C1CD471" w14:textId="77777777" w:rsidR="002B3CB7" w:rsidRPr="002B3CB7" w:rsidRDefault="002B3CB7" w:rsidP="002B3CB7">
      <w:pPr>
        <w:rPr>
          <w:b/>
        </w:rPr>
      </w:pPr>
      <w:r w:rsidRPr="002B3CB7">
        <w:rPr>
          <w:b/>
        </w:rPr>
        <w:t xml:space="preserve">Observation 5: Network cannot differentiate between the skipping of RACH transmission due to LBT related </w:t>
      </w:r>
      <w:proofErr w:type="spellStart"/>
      <w:r w:rsidRPr="002B3CB7">
        <w:rPr>
          <w:b/>
        </w:rPr>
        <w:t>backoff</w:t>
      </w:r>
      <w:proofErr w:type="spellEnd"/>
      <w:r w:rsidRPr="002B3CB7">
        <w:rPr>
          <w:b/>
        </w:rPr>
        <w:t xml:space="preserve"> from an unsuccessful PRACH transmission.</w:t>
      </w:r>
    </w:p>
    <w:p w14:paraId="50157B58" w14:textId="235FDC74" w:rsidR="00816299" w:rsidRPr="002B3CB7" w:rsidRDefault="002B3CB7" w:rsidP="00961154">
      <w:pPr>
        <w:rPr>
          <w:b/>
        </w:rPr>
      </w:pPr>
      <w:r w:rsidRPr="002B3CB7">
        <w:rPr>
          <w:b/>
        </w:rPr>
        <w:t xml:space="preserve">Proposal 2: RAN4 considers bounding the interruption uncertainty </w:t>
      </w:r>
      <w:r w:rsidRPr="002B3CB7">
        <w:rPr>
          <w:b/>
          <w:lang w:eastAsia="zh-CN"/>
        </w:rPr>
        <w:t xml:space="preserve">in acquiring the first available PRACH occasion in </w:t>
      </w:r>
      <w:r w:rsidR="00951810">
        <w:rPr>
          <w:b/>
          <w:lang w:eastAsia="zh-CN"/>
        </w:rPr>
        <w:t>handover delay equation</w:t>
      </w:r>
      <w:r w:rsidRPr="002B3CB7">
        <w:rPr>
          <w:b/>
          <w:lang w:eastAsia="zh-CN"/>
        </w:rPr>
        <w:t xml:space="preserve"> to a maximum value.</w:t>
      </w:r>
    </w:p>
    <w:p w14:paraId="2BABE0A8" w14:textId="77777777" w:rsidR="00961154" w:rsidRPr="003628B5" w:rsidRDefault="00961154" w:rsidP="00961154">
      <w:pPr>
        <w:pStyle w:val="Heading1"/>
        <w:rPr>
          <w:lang w:val="en-US" w:eastAsia="ja-JP"/>
        </w:rPr>
      </w:pPr>
      <w:r>
        <w:rPr>
          <w:lang w:val="en-US" w:eastAsia="ja-JP"/>
        </w:rPr>
        <w:t>References</w:t>
      </w:r>
    </w:p>
    <w:p w14:paraId="56B443B5" w14:textId="11F8BCB6" w:rsidR="00961154" w:rsidRDefault="002B1F69" w:rsidP="002B1F69">
      <w:pPr>
        <w:pStyle w:val="ListParagraph"/>
        <w:numPr>
          <w:ilvl w:val="0"/>
          <w:numId w:val="2"/>
        </w:numPr>
        <w:rPr>
          <w:lang w:eastAsia="zh-CN"/>
        </w:rPr>
      </w:pPr>
      <w:r>
        <w:rPr>
          <w:lang w:eastAsia="zh-CN"/>
        </w:rPr>
        <w:t>3GPP TR 38.889 V16.0.0, Study on NR-based access to unlicensed spectrum.</w:t>
      </w:r>
    </w:p>
    <w:p w14:paraId="0E6C56C1" w14:textId="2DFC8517" w:rsidR="002B1F69" w:rsidRDefault="00BC4BBA" w:rsidP="002B1F69">
      <w:pPr>
        <w:pStyle w:val="ListParagraph"/>
        <w:numPr>
          <w:ilvl w:val="0"/>
          <w:numId w:val="2"/>
        </w:numPr>
        <w:rPr>
          <w:lang w:eastAsia="zh-CN"/>
        </w:rPr>
      </w:pPr>
      <w:r>
        <w:rPr>
          <w:lang w:eastAsia="zh-CN"/>
        </w:rPr>
        <w:t>Chairman’s notes, 3GPP TSG RAN WG1 Meeting #96</w:t>
      </w:r>
    </w:p>
    <w:p w14:paraId="4B8A825F" w14:textId="3637AF65" w:rsidR="00E2685F" w:rsidRDefault="00E2685F" w:rsidP="002B1F69">
      <w:pPr>
        <w:pStyle w:val="ListParagraph"/>
        <w:numPr>
          <w:ilvl w:val="0"/>
          <w:numId w:val="2"/>
        </w:numPr>
        <w:rPr>
          <w:lang w:eastAsia="zh-CN"/>
        </w:rPr>
      </w:pPr>
      <w:r>
        <w:rPr>
          <w:lang w:eastAsia="zh-CN"/>
        </w:rPr>
        <w:t>3GPP TS38.133 V15.4.0, Requirements for support of radio resource management (Release 15)</w:t>
      </w:r>
    </w:p>
    <w:p w14:paraId="41A814E8" w14:textId="21986998" w:rsidR="00E2685F" w:rsidRDefault="00E2685F" w:rsidP="002B1F69">
      <w:pPr>
        <w:pStyle w:val="ListParagraph"/>
        <w:numPr>
          <w:ilvl w:val="0"/>
          <w:numId w:val="2"/>
        </w:numPr>
        <w:rPr>
          <w:lang w:eastAsia="zh-CN"/>
        </w:rPr>
      </w:pPr>
      <w:r>
        <w:rPr>
          <w:lang w:eastAsia="zh-CN"/>
        </w:rPr>
        <w:t>3GPP TS 36.133 version 13.3.0. Requirements for support of radio resource management (Release 13)</w:t>
      </w:r>
    </w:p>
    <w:p w14:paraId="6F17B8F1" w14:textId="77777777" w:rsidR="00E2685F" w:rsidRPr="003628B5" w:rsidRDefault="00E2685F" w:rsidP="00E2685F">
      <w:pPr>
        <w:pStyle w:val="ListParagraph"/>
        <w:rPr>
          <w:lang w:eastAsia="zh-CN"/>
        </w:rPr>
      </w:pPr>
    </w:p>
    <w:p w14:paraId="5C964C8C" w14:textId="77777777" w:rsidR="00961154" w:rsidRDefault="00961154" w:rsidP="00961154">
      <w:pPr>
        <w:rPr>
          <w:lang w:eastAsia="zh-CN"/>
        </w:rPr>
      </w:pPr>
    </w:p>
    <w:p w14:paraId="790827F6" w14:textId="77777777" w:rsidR="009A61A8" w:rsidRDefault="009A61A8"/>
    <w:sectPr w:rsidR="009A61A8" w:rsidSect="007D2899">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8B8A2" w14:textId="77777777" w:rsidR="004A397B" w:rsidRDefault="004A397B">
      <w:pPr>
        <w:spacing w:after="0"/>
      </w:pPr>
      <w:r>
        <w:separator/>
      </w:r>
    </w:p>
  </w:endnote>
  <w:endnote w:type="continuationSeparator" w:id="0">
    <w:p w14:paraId="1E05BFC1" w14:textId="77777777" w:rsidR="004A397B" w:rsidRDefault="004A3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36FE1" w14:textId="77777777" w:rsidR="004E29C3" w:rsidRDefault="004821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7E7B61F" w14:textId="77777777" w:rsidR="004E29C3" w:rsidRDefault="004A39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BD4DD" w14:textId="77777777" w:rsidR="004E29C3" w:rsidRDefault="004821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17214DB" w14:textId="77777777" w:rsidR="004E29C3" w:rsidRDefault="004A397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9CE3C" w14:textId="77777777" w:rsidR="004A397B" w:rsidRDefault="004A397B">
      <w:pPr>
        <w:spacing w:after="0"/>
      </w:pPr>
      <w:r>
        <w:separator/>
      </w:r>
    </w:p>
  </w:footnote>
  <w:footnote w:type="continuationSeparator" w:id="0">
    <w:p w14:paraId="54D8C2EF" w14:textId="77777777" w:rsidR="004A397B" w:rsidRDefault="004A3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F370D"/>
    <w:multiLevelType w:val="hybridMultilevel"/>
    <w:tmpl w:val="36F271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8523B96"/>
    <w:multiLevelType w:val="hybridMultilevel"/>
    <w:tmpl w:val="43629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13EC0"/>
    <w:multiLevelType w:val="hybridMultilevel"/>
    <w:tmpl w:val="0212A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780229"/>
    <w:multiLevelType w:val="hybridMultilevel"/>
    <w:tmpl w:val="4ACA8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71579B"/>
    <w:multiLevelType w:val="hybridMultilevel"/>
    <w:tmpl w:val="01CAE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F620B7"/>
    <w:multiLevelType w:val="hybridMultilevel"/>
    <w:tmpl w:val="AD6814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E025D1"/>
    <w:multiLevelType w:val="hybridMultilevel"/>
    <w:tmpl w:val="177C7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2"/>
  </w:num>
  <w:num w:numId="6">
    <w:abstractNumId w:val="5"/>
  </w:num>
  <w:num w:numId="7">
    <w:abstractNumId w:val="3"/>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154"/>
    <w:rsid w:val="00014AB9"/>
    <w:rsid w:val="00015B86"/>
    <w:rsid w:val="00163941"/>
    <w:rsid w:val="002276B5"/>
    <w:rsid w:val="002B1F69"/>
    <w:rsid w:val="002B3CB7"/>
    <w:rsid w:val="0030572E"/>
    <w:rsid w:val="003347D7"/>
    <w:rsid w:val="0035438B"/>
    <w:rsid w:val="00373155"/>
    <w:rsid w:val="003B4683"/>
    <w:rsid w:val="00407092"/>
    <w:rsid w:val="004743E5"/>
    <w:rsid w:val="0048213D"/>
    <w:rsid w:val="004A397B"/>
    <w:rsid w:val="0059070B"/>
    <w:rsid w:val="00713EF9"/>
    <w:rsid w:val="007E67C2"/>
    <w:rsid w:val="00813B55"/>
    <w:rsid w:val="00816299"/>
    <w:rsid w:val="008239D0"/>
    <w:rsid w:val="008A275E"/>
    <w:rsid w:val="008B04F6"/>
    <w:rsid w:val="008C5511"/>
    <w:rsid w:val="00951810"/>
    <w:rsid w:val="00961154"/>
    <w:rsid w:val="009A61A8"/>
    <w:rsid w:val="00A212DA"/>
    <w:rsid w:val="00AD630D"/>
    <w:rsid w:val="00B50109"/>
    <w:rsid w:val="00B94599"/>
    <w:rsid w:val="00BA492C"/>
    <w:rsid w:val="00BC4BBA"/>
    <w:rsid w:val="00D83811"/>
    <w:rsid w:val="00E2685F"/>
    <w:rsid w:val="00E56AB8"/>
    <w:rsid w:val="00FF706B"/>
    <w:rsid w:val="00FF7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39473"/>
  <w15:chartTrackingRefBased/>
  <w15:docId w15:val="{746A4DF7-D468-4F34-BD9D-61FEA827B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154"/>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61154"/>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61154"/>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6115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96115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61154"/>
    <w:pPr>
      <w:numPr>
        <w:ilvl w:val="5"/>
      </w:numPr>
      <w:outlineLvl w:val="4"/>
    </w:pPr>
    <w:rPr>
      <w:sz w:val="22"/>
    </w:rPr>
  </w:style>
  <w:style w:type="paragraph" w:styleId="Heading7">
    <w:name w:val="heading 7"/>
    <w:basedOn w:val="Normal"/>
    <w:next w:val="Normal"/>
    <w:link w:val="Heading7Char"/>
    <w:qFormat/>
    <w:rsid w:val="00961154"/>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61154"/>
    <w:pPr>
      <w:numPr>
        <w:ilvl w:val="7"/>
      </w:numPr>
      <w:outlineLvl w:val="7"/>
    </w:pPr>
  </w:style>
  <w:style w:type="paragraph" w:styleId="Heading9">
    <w:name w:val="heading 9"/>
    <w:basedOn w:val="Heading8"/>
    <w:next w:val="Normal"/>
    <w:link w:val="Heading9Char"/>
    <w:qFormat/>
    <w:rsid w:val="009611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61154"/>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61154"/>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961154"/>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61154"/>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961154"/>
    <w:rPr>
      <w:rFonts w:ascii="Arial" w:eastAsia="MS Mincho" w:hAnsi="Arial" w:cs="Times New Roman"/>
      <w:szCs w:val="20"/>
      <w:lang w:val="en-GB"/>
    </w:rPr>
  </w:style>
  <w:style w:type="character" w:customStyle="1" w:styleId="Heading7Char">
    <w:name w:val="Heading 7 Char"/>
    <w:basedOn w:val="DefaultParagraphFont"/>
    <w:link w:val="Heading7"/>
    <w:rsid w:val="00961154"/>
    <w:rPr>
      <w:rFonts w:ascii="Arial" w:eastAsia="MS Mincho" w:hAnsi="Arial" w:cs="Times New Roman"/>
      <w:sz w:val="20"/>
      <w:szCs w:val="20"/>
      <w:lang w:val="en-GB"/>
    </w:rPr>
  </w:style>
  <w:style w:type="character" w:customStyle="1" w:styleId="Heading8Char">
    <w:name w:val="Heading 8 Char"/>
    <w:basedOn w:val="DefaultParagraphFont"/>
    <w:link w:val="Heading8"/>
    <w:rsid w:val="00961154"/>
    <w:rPr>
      <w:rFonts w:ascii="Arial" w:eastAsia="MS Mincho" w:hAnsi="Arial" w:cs="Times New Roman"/>
      <w:sz w:val="36"/>
      <w:szCs w:val="20"/>
      <w:lang w:val="en-GB"/>
    </w:rPr>
  </w:style>
  <w:style w:type="character" w:customStyle="1" w:styleId="Heading9Char">
    <w:name w:val="Heading 9 Char"/>
    <w:basedOn w:val="DefaultParagraphFont"/>
    <w:link w:val="Heading9"/>
    <w:rsid w:val="00961154"/>
    <w:rPr>
      <w:rFonts w:ascii="Arial" w:eastAsia="MS Mincho" w:hAnsi="Arial" w:cs="Times New Roman"/>
      <w:sz w:val="36"/>
      <w:szCs w:val="20"/>
      <w:lang w:val="en-GB"/>
    </w:rPr>
  </w:style>
  <w:style w:type="paragraph" w:styleId="Footer">
    <w:name w:val="footer"/>
    <w:basedOn w:val="Header"/>
    <w:link w:val="FooterChar"/>
    <w:uiPriority w:val="99"/>
    <w:rsid w:val="00961154"/>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961154"/>
    <w:rPr>
      <w:rFonts w:ascii="Arial" w:eastAsia="MS Mincho" w:hAnsi="Arial" w:cs="Times New Roman"/>
      <w:b/>
      <w:i/>
      <w:noProof/>
      <w:sz w:val="18"/>
      <w:szCs w:val="20"/>
    </w:rPr>
  </w:style>
  <w:style w:type="character" w:styleId="PageNumber">
    <w:name w:val="page number"/>
    <w:basedOn w:val="DefaultParagraphFont"/>
    <w:rsid w:val="00961154"/>
  </w:style>
  <w:style w:type="paragraph" w:styleId="Header">
    <w:name w:val="header"/>
    <w:basedOn w:val="Normal"/>
    <w:link w:val="HeaderChar"/>
    <w:uiPriority w:val="99"/>
    <w:semiHidden/>
    <w:unhideWhenUsed/>
    <w:rsid w:val="00961154"/>
    <w:pPr>
      <w:tabs>
        <w:tab w:val="center" w:pos="4680"/>
        <w:tab w:val="right" w:pos="9360"/>
      </w:tabs>
      <w:spacing w:after="0"/>
    </w:pPr>
  </w:style>
  <w:style w:type="character" w:customStyle="1" w:styleId="HeaderChar">
    <w:name w:val="Header Char"/>
    <w:basedOn w:val="DefaultParagraphFont"/>
    <w:link w:val="Header"/>
    <w:uiPriority w:val="99"/>
    <w:semiHidden/>
    <w:rsid w:val="00961154"/>
    <w:rPr>
      <w:rFonts w:ascii="Times New Roman" w:eastAsia="MS Mincho" w:hAnsi="Times New Roman" w:cs="Times New Roman"/>
      <w:sz w:val="20"/>
      <w:szCs w:val="20"/>
      <w:lang w:val="en-GB"/>
    </w:rPr>
  </w:style>
  <w:style w:type="paragraph" w:styleId="ListParagraph">
    <w:name w:val="List Paragraph"/>
    <w:aliases w:val="- Bullets,목록 단락,リスト段落,?? ??,?????,????,Lista1,列出段落"/>
    <w:basedOn w:val="Normal"/>
    <w:link w:val="ListParagraphChar"/>
    <w:uiPriority w:val="34"/>
    <w:qFormat/>
    <w:rsid w:val="002B1F69"/>
    <w:pPr>
      <w:ind w:left="720"/>
      <w:contextualSpacing/>
    </w:pPr>
  </w:style>
  <w:style w:type="paragraph" w:customStyle="1" w:styleId="EQ">
    <w:name w:val="EQ"/>
    <w:basedOn w:val="Normal"/>
    <w:next w:val="Normal"/>
    <w:link w:val="EQChar"/>
    <w:rsid w:val="00713EF9"/>
    <w:pPr>
      <w:keepLines/>
      <w:tabs>
        <w:tab w:val="center" w:pos="4536"/>
        <w:tab w:val="right" w:pos="9072"/>
      </w:tabs>
    </w:pPr>
    <w:rPr>
      <w:rFonts w:eastAsia="SimSun"/>
      <w:noProof/>
    </w:rPr>
  </w:style>
  <w:style w:type="character" w:customStyle="1" w:styleId="EQChar">
    <w:name w:val="EQ Char"/>
    <w:link w:val="EQ"/>
    <w:locked/>
    <w:rsid w:val="00713EF9"/>
    <w:rPr>
      <w:rFonts w:ascii="Times New Roman" w:eastAsia="SimSun" w:hAnsi="Times New Roman" w:cs="Times New Roman"/>
      <w:noProof/>
      <w:sz w:val="20"/>
      <w:szCs w:val="20"/>
      <w:lang w:val="en-GB"/>
    </w:rPr>
  </w:style>
  <w:style w:type="paragraph" w:customStyle="1" w:styleId="B1">
    <w:name w:val="B1"/>
    <w:basedOn w:val="Normal"/>
    <w:link w:val="B1Char"/>
    <w:rsid w:val="008C5511"/>
    <w:pPr>
      <w:ind w:left="568" w:hanging="284"/>
    </w:pPr>
    <w:rPr>
      <w:rFonts w:eastAsia="SimSun"/>
    </w:rPr>
  </w:style>
  <w:style w:type="character" w:customStyle="1" w:styleId="B1Char">
    <w:name w:val="B1 Char"/>
    <w:link w:val="B1"/>
    <w:rsid w:val="008C5511"/>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2276B5"/>
    <w:rPr>
      <w:rFonts w:ascii="Times New Roman" w:eastAsia="MS Mincho" w:hAnsi="Times New Roman" w:cs="Times New Roman"/>
      <w:sz w:val="20"/>
      <w:szCs w:val="20"/>
      <w:lang w:val="en-GB"/>
    </w:rPr>
  </w:style>
  <w:style w:type="table" w:styleId="TableGrid">
    <w:name w:val="Table Grid"/>
    <w:basedOn w:val="TableNormal"/>
    <w:rsid w:val="002276B5"/>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8381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3811"/>
    <w:rPr>
      <w:rFonts w:ascii="Segoe UI" w:eastAsia="MS Mincho"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1291</Words>
  <Characters>7364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2019-05-03T21:29:00Z</dcterms:created>
  <dcterms:modified xsi:type="dcterms:W3CDTF">2019-05-03T21:29:00Z</dcterms:modified>
</cp:coreProperties>
</file>