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2D8516" w14:textId="6035BF5F" w:rsidR="00543AD0" w:rsidRDefault="00750BB1">
      <w:pPr>
        <w:tabs>
          <w:tab w:val="right" w:pos="9216"/>
        </w:tabs>
        <w:spacing w:after="0"/>
        <w:rPr>
          <w:b/>
        </w:rPr>
      </w:pPr>
      <w:r>
        <w:rPr>
          <w:b/>
        </w:rPr>
        <w:t>3GPP TSG RAN WG4 Meeting #91</w:t>
      </w:r>
      <w:r w:rsidR="008E7A37">
        <w:rPr>
          <w:b/>
        </w:rPr>
        <w:tab/>
      </w:r>
      <w:r w:rsidR="000404EE" w:rsidRPr="000404EE">
        <w:rPr>
          <w:b/>
        </w:rPr>
        <w:t>R4-1906724</w:t>
      </w:r>
    </w:p>
    <w:p w14:paraId="5857916E" w14:textId="5A0A61C0" w:rsidR="00543AD0" w:rsidRDefault="00750BB1">
      <w:pPr>
        <w:rPr>
          <w:b/>
        </w:rPr>
      </w:pPr>
      <w:r>
        <w:rPr>
          <w:b/>
        </w:rPr>
        <w:t>Reno, US</w:t>
      </w:r>
      <w:r w:rsidR="008E7A37">
        <w:rPr>
          <w:b/>
        </w:rPr>
        <w:t xml:space="preserve">, </w:t>
      </w:r>
      <w:r>
        <w:rPr>
          <w:b/>
        </w:rPr>
        <w:t>May 13-17,</w:t>
      </w:r>
      <w:r w:rsidR="008E7A37">
        <w:rPr>
          <w:b/>
        </w:rPr>
        <w:t xml:space="preserve"> 2019</w:t>
      </w:r>
    </w:p>
    <w:p w14:paraId="32730D24" w14:textId="77777777" w:rsidR="00543AD0" w:rsidRDefault="00543AD0">
      <w:pPr>
        <w:pBdr>
          <w:top w:val="single" w:sz="4" w:space="1" w:color="auto"/>
        </w:pBdr>
        <w:spacing w:after="0"/>
        <w:rPr>
          <w:b/>
          <w:sz w:val="16"/>
        </w:rPr>
      </w:pPr>
    </w:p>
    <w:p w14:paraId="02CBF24D" w14:textId="398D6BAC" w:rsidR="00543AD0" w:rsidRDefault="00750BB1">
      <w:pPr>
        <w:spacing w:after="60"/>
        <w:ind w:left="1555" w:hanging="1555"/>
        <w:rPr>
          <w:b/>
        </w:rPr>
      </w:pPr>
      <w:r>
        <w:rPr>
          <w:b/>
        </w:rPr>
        <w:t>Agenda Item:</w:t>
      </w:r>
      <w:r>
        <w:rPr>
          <w:b/>
        </w:rPr>
        <w:tab/>
      </w:r>
      <w:r w:rsidR="000404EE" w:rsidRPr="000404EE">
        <w:rPr>
          <w:b/>
        </w:rPr>
        <w:t>6.8.4.2</w:t>
      </w:r>
    </w:p>
    <w:p w14:paraId="651B2DBE" w14:textId="77777777" w:rsidR="00543AD0" w:rsidRDefault="008E7A37">
      <w:pPr>
        <w:spacing w:after="60"/>
        <w:ind w:left="1555" w:hanging="1555"/>
        <w:rPr>
          <w:b/>
        </w:rPr>
      </w:pPr>
      <w:r>
        <w:rPr>
          <w:b/>
        </w:rPr>
        <w:t>Source:</w:t>
      </w:r>
      <w:r>
        <w:rPr>
          <w:b/>
        </w:rPr>
        <w:tab/>
        <w:t>Huawei, HiSilicon</w:t>
      </w:r>
    </w:p>
    <w:p w14:paraId="5EB6AD96" w14:textId="7482C06C" w:rsidR="00543AD0" w:rsidRDefault="008E7A37">
      <w:pPr>
        <w:spacing w:after="60"/>
        <w:ind w:left="1555" w:hanging="1555"/>
        <w:rPr>
          <w:b/>
        </w:rPr>
      </w:pPr>
      <w:r>
        <w:rPr>
          <w:b/>
        </w:rPr>
        <w:t>Title:</w:t>
      </w:r>
      <w:r>
        <w:rPr>
          <w:b/>
        </w:rPr>
        <w:tab/>
      </w:r>
      <w:r w:rsidR="000404EE" w:rsidRPr="000404EE">
        <w:rPr>
          <w:b/>
        </w:rPr>
        <w:t>Discussion on EVM issues for 38.141-</w:t>
      </w:r>
      <w:r w:rsidR="000404EE">
        <w:rPr>
          <w:b/>
        </w:rPr>
        <w:t>1</w:t>
      </w:r>
      <w:r w:rsidR="000404EE" w:rsidRPr="000404EE">
        <w:rPr>
          <w:b/>
        </w:rPr>
        <w:t xml:space="preserve"> Annex F</w:t>
      </w:r>
    </w:p>
    <w:p w14:paraId="212E42FD" w14:textId="77777777" w:rsidR="00543AD0" w:rsidRDefault="008E7A37">
      <w:pPr>
        <w:spacing w:after="60"/>
        <w:ind w:left="1555" w:hanging="1555"/>
        <w:rPr>
          <w:b/>
        </w:rPr>
      </w:pPr>
      <w:r>
        <w:rPr>
          <w:b/>
        </w:rPr>
        <w:t>Document for:</w:t>
      </w:r>
      <w:r>
        <w:rPr>
          <w:b/>
        </w:rPr>
        <w:tab/>
        <w:t>Approval</w:t>
      </w:r>
    </w:p>
    <w:p w14:paraId="06CCA22E" w14:textId="77777777" w:rsidR="00543AD0" w:rsidRDefault="00543AD0">
      <w:pPr>
        <w:pBdr>
          <w:bottom w:val="single" w:sz="4" w:space="1" w:color="auto"/>
        </w:pBdr>
        <w:spacing w:after="0"/>
        <w:rPr>
          <w:b/>
          <w:sz w:val="16"/>
        </w:rPr>
      </w:pPr>
    </w:p>
    <w:p w14:paraId="73767003" w14:textId="77777777" w:rsidR="00543AD0" w:rsidRDefault="00543AD0"/>
    <w:p w14:paraId="21B410DD" w14:textId="114D81C1" w:rsidR="00543AD0" w:rsidRDefault="00750BB1">
      <w:pPr>
        <w:pStyle w:val="Heading1"/>
      </w:pPr>
      <w:r>
        <w:t>Introduction</w:t>
      </w:r>
    </w:p>
    <w:p w14:paraId="5177C5C7" w14:textId="47B0F505" w:rsidR="009C47AD" w:rsidRPr="009C47AD" w:rsidRDefault="009C47AD" w:rsidP="009C47AD">
      <w:r>
        <w:t xml:space="preserve">Annex F of 38.141-1 focuses on EVM. However, the annex uses terms related to LTE. In order to appropriate for NR, several changes are needed. In RAN4#90b, WF </w:t>
      </w:r>
      <w:r>
        <w:fldChar w:fldCharType="begin"/>
      </w:r>
      <w:r>
        <w:instrText xml:space="preserve"> REF _Ref7533991 \r \h </w:instrText>
      </w:r>
      <w:r>
        <w:fldChar w:fldCharType="separate"/>
      </w:r>
      <w:r w:rsidR="0083282A">
        <w:t>[1]</w:t>
      </w:r>
      <w:r>
        <w:fldChar w:fldCharType="end"/>
      </w:r>
      <w:r>
        <w:t xml:space="preserve"> captured some of the issues. This contribution examines those issues and proposes generic solutions.</w:t>
      </w:r>
    </w:p>
    <w:p w14:paraId="7BE1E4A9" w14:textId="77777777" w:rsidR="00F73836" w:rsidRDefault="00F73836" w:rsidP="0046599A">
      <w:pPr>
        <w:pStyle w:val="Heading1"/>
      </w:pPr>
      <w:r>
        <w:t>Discussion</w:t>
      </w:r>
    </w:p>
    <w:p w14:paraId="2E50CA0B" w14:textId="4C8B7B0E" w:rsidR="00656948" w:rsidRDefault="00656948" w:rsidP="00656948">
      <w:pPr>
        <w:pStyle w:val="Heading2"/>
      </w:pPr>
      <w:r>
        <w:t>Background</w:t>
      </w:r>
    </w:p>
    <w:p w14:paraId="47CB8531" w14:textId="65C18B08" w:rsidR="00656948" w:rsidRPr="00656948" w:rsidRDefault="00656948" w:rsidP="00656948">
      <w:r>
        <w:t xml:space="preserve">The WF focused on </w:t>
      </w:r>
    </w:p>
    <w:p w14:paraId="32308365" w14:textId="77777777" w:rsidR="00656948" w:rsidRPr="00656948" w:rsidRDefault="00656948" w:rsidP="00656948">
      <w:pPr>
        <w:numPr>
          <w:ilvl w:val="0"/>
          <w:numId w:val="12"/>
        </w:numPr>
        <w:spacing w:after="60"/>
        <w:rPr>
          <w:i/>
          <w:sz w:val="20"/>
        </w:rPr>
      </w:pPr>
      <w:r w:rsidRPr="00656948">
        <w:rPr>
          <w:i/>
          <w:sz w:val="20"/>
        </w:rPr>
        <w:t>Example N</w:t>
      </w:r>
      <w:r w:rsidRPr="007A75C3">
        <w:rPr>
          <w:i/>
          <w:sz w:val="20"/>
          <w:vertAlign w:val="subscript"/>
        </w:rPr>
        <w:t>RB</w:t>
      </w:r>
      <w:r w:rsidRPr="00656948">
        <w:rPr>
          <w:i/>
          <w:sz w:val="20"/>
        </w:rPr>
        <w:t xml:space="preserve"> Values:</w:t>
      </w:r>
    </w:p>
    <w:p w14:paraId="0A2D8273" w14:textId="4DD7EAA6" w:rsidR="00656948" w:rsidRPr="00656948" w:rsidRDefault="00656948" w:rsidP="00656948">
      <w:pPr>
        <w:numPr>
          <w:ilvl w:val="1"/>
          <w:numId w:val="12"/>
        </w:numPr>
        <w:spacing w:after="60"/>
        <w:rPr>
          <w:i/>
          <w:sz w:val="20"/>
        </w:rPr>
      </w:pPr>
      <w:r w:rsidRPr="00656948">
        <w:rPr>
          <w:i/>
          <w:sz w:val="20"/>
        </w:rPr>
        <w:t>Decide on example N</w:t>
      </w:r>
      <w:r w:rsidR="00894A13" w:rsidRPr="00894A13">
        <w:rPr>
          <w:i/>
          <w:sz w:val="20"/>
          <w:vertAlign w:val="subscript"/>
        </w:rPr>
        <w:t>RB</w:t>
      </w:r>
      <w:r w:rsidRPr="00656948">
        <w:rPr>
          <w:i/>
          <w:sz w:val="20"/>
        </w:rPr>
        <w:t xml:space="preserve"> in RAN4#91 to be used throughout Annex F</w:t>
      </w:r>
    </w:p>
    <w:p w14:paraId="7D4A7B95" w14:textId="77777777" w:rsidR="00656948" w:rsidRPr="00656948" w:rsidRDefault="00656948" w:rsidP="00656948">
      <w:pPr>
        <w:numPr>
          <w:ilvl w:val="0"/>
          <w:numId w:val="12"/>
        </w:numPr>
        <w:spacing w:after="60"/>
        <w:rPr>
          <w:i/>
          <w:sz w:val="20"/>
        </w:rPr>
      </w:pPr>
      <w:r w:rsidRPr="00656948">
        <w:rPr>
          <w:i/>
          <w:sz w:val="20"/>
        </w:rPr>
        <w:t>Number of DL frames in Averaged EVM calculation:</w:t>
      </w:r>
    </w:p>
    <w:p w14:paraId="2D73EF07" w14:textId="54E4ADF8" w:rsidR="00656948" w:rsidRPr="00656948" w:rsidRDefault="00656948" w:rsidP="00656948">
      <w:pPr>
        <w:numPr>
          <w:ilvl w:val="1"/>
          <w:numId w:val="12"/>
        </w:numPr>
        <w:spacing w:after="60"/>
        <w:rPr>
          <w:i/>
          <w:sz w:val="20"/>
        </w:rPr>
      </w:pPr>
      <w:r w:rsidRPr="00656948">
        <w:rPr>
          <w:i/>
          <w:sz w:val="20"/>
        </w:rPr>
        <w:t xml:space="preserve">An update to the Nframe equation can be used as follows: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frame</m:t>
            </m:r>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10×</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DL</m:t>
                    </m:r>
                  </m:sub>
                </m:sSub>
              </m:den>
            </m:f>
          </m:e>
        </m:d>
      </m:oMath>
    </w:p>
    <w:p w14:paraId="1951CD50" w14:textId="77777777" w:rsidR="00656948" w:rsidRPr="00656948" w:rsidRDefault="00656948" w:rsidP="00656948">
      <w:pPr>
        <w:numPr>
          <w:ilvl w:val="0"/>
          <w:numId w:val="12"/>
        </w:numPr>
        <w:spacing w:after="60"/>
        <w:rPr>
          <w:i/>
          <w:sz w:val="20"/>
        </w:rPr>
      </w:pPr>
      <w:r w:rsidRPr="00656948">
        <w:rPr>
          <w:i/>
          <w:sz w:val="20"/>
        </w:rPr>
        <w:t>Moving average window for EVM:</w:t>
      </w:r>
    </w:p>
    <w:p w14:paraId="6E271634" w14:textId="77777777" w:rsidR="00656948" w:rsidRPr="00656948" w:rsidRDefault="00656948" w:rsidP="00656948">
      <w:pPr>
        <w:numPr>
          <w:ilvl w:val="1"/>
          <w:numId w:val="12"/>
        </w:numPr>
        <w:spacing w:after="60"/>
        <w:rPr>
          <w:i/>
          <w:sz w:val="20"/>
        </w:rPr>
      </w:pPr>
      <w:r w:rsidRPr="00656948">
        <w:rPr>
          <w:i/>
          <w:sz w:val="20"/>
        </w:rPr>
        <w:t>Companies are encouraged to bring proposals for moving average window size next meeting.</w:t>
      </w:r>
    </w:p>
    <w:p w14:paraId="1498CE5A" w14:textId="6C8BBC81" w:rsidR="00656948" w:rsidRPr="00656948" w:rsidRDefault="00656948" w:rsidP="00656948">
      <w:pPr>
        <w:numPr>
          <w:ilvl w:val="0"/>
          <w:numId w:val="12"/>
        </w:numPr>
        <w:spacing w:after="60"/>
        <w:rPr>
          <w:i/>
          <w:sz w:val="20"/>
        </w:rPr>
      </w:pPr>
      <w:r w:rsidRPr="00656948">
        <w:rPr>
          <w:i/>
          <w:sz w:val="20"/>
        </w:rPr>
        <w:t>TDD EVM Measurements</w:t>
      </w:r>
    </w:p>
    <w:p w14:paraId="02F02E38" w14:textId="60C4488B" w:rsidR="00656948" w:rsidRPr="00656948" w:rsidRDefault="00656948" w:rsidP="00656948">
      <w:pPr>
        <w:numPr>
          <w:ilvl w:val="1"/>
          <w:numId w:val="12"/>
        </w:numPr>
        <w:spacing w:after="60"/>
        <w:rPr>
          <w:i/>
          <w:sz w:val="20"/>
        </w:rPr>
      </w:pPr>
      <w:r w:rsidRPr="00656948">
        <w:rPr>
          <w:i/>
          <w:sz w:val="20"/>
        </w:rPr>
        <w:t>For flexible slot in TDD configuration, it is needed to be determined what flexible slots should be excluded from the EVM measurements due to insufficient PT-RS.</w:t>
      </w:r>
    </w:p>
    <w:p w14:paraId="4F64F379" w14:textId="0D2231DB" w:rsidR="00656948" w:rsidRPr="00656948" w:rsidRDefault="00656948" w:rsidP="00656948">
      <w:pPr>
        <w:numPr>
          <w:ilvl w:val="1"/>
          <w:numId w:val="12"/>
        </w:numPr>
        <w:spacing w:after="60"/>
        <w:rPr>
          <w:i/>
          <w:sz w:val="20"/>
        </w:rPr>
      </w:pPr>
      <w:r w:rsidRPr="00656948">
        <w:rPr>
          <w:i/>
          <w:sz w:val="20"/>
        </w:rPr>
        <w:t>The same number of measurement slots would need to be considered for measured average as some cases 10 slots of TDD is not equal to 10 ms measurement period.</w:t>
      </w:r>
    </w:p>
    <w:p w14:paraId="5CB9AD02" w14:textId="77777777" w:rsidR="00656948" w:rsidRPr="00656948" w:rsidRDefault="00656948" w:rsidP="00656948">
      <w:pPr>
        <w:numPr>
          <w:ilvl w:val="0"/>
          <w:numId w:val="12"/>
        </w:numPr>
        <w:spacing w:after="60"/>
        <w:rPr>
          <w:i/>
          <w:sz w:val="20"/>
        </w:rPr>
      </w:pPr>
      <w:r w:rsidRPr="00656948">
        <w:rPr>
          <w:i/>
          <w:sz w:val="20"/>
        </w:rPr>
        <w:t>TS TX Power (RSTP) and OFDM Symbol TX power (OSTP)</w:t>
      </w:r>
    </w:p>
    <w:p w14:paraId="6C63D266" w14:textId="00576B72" w:rsidR="00656948" w:rsidRPr="00656948" w:rsidRDefault="00656948" w:rsidP="00656948">
      <w:pPr>
        <w:numPr>
          <w:ilvl w:val="0"/>
          <w:numId w:val="12"/>
        </w:numPr>
        <w:spacing w:after="60"/>
        <w:rPr>
          <w:i/>
          <w:sz w:val="20"/>
        </w:rPr>
      </w:pPr>
      <w:r w:rsidRPr="00656948">
        <w:rPr>
          <w:i/>
          <w:sz w:val="20"/>
        </w:rPr>
        <w:t>RB Definition</w:t>
      </w:r>
    </w:p>
    <w:p w14:paraId="4CFF90C4" w14:textId="79CA5AB9" w:rsidR="00656948" w:rsidRDefault="007A75C3" w:rsidP="007A75C3">
      <w:pPr>
        <w:pStyle w:val="Heading2"/>
      </w:pPr>
      <w:r>
        <w:t>38.101-1 Modifications</w:t>
      </w:r>
    </w:p>
    <w:p w14:paraId="63076005" w14:textId="6ABBD2DA" w:rsidR="007A75C3" w:rsidRDefault="007A75C3" w:rsidP="007A75C3">
      <w:r>
        <w:t>Annex F in TS 38.101-1 was modified over the past meetings. The following table captures some of the modifications. Note that EVM is considered on PUSCH, PUCCH, and PRACH. In addition, two types of signals are considered (DFT-s-OFDM, CP-OFDM).</w:t>
      </w:r>
      <w:r w:rsidR="0083282A">
        <w:t xml:space="preserve"> However, the types of changes made can provide insight.</w:t>
      </w:r>
    </w:p>
    <w:p w14:paraId="16C10D8A" w14:textId="17C9CA18" w:rsidR="007A75C3" w:rsidRDefault="007A75C3" w:rsidP="007A75C3">
      <w:pPr>
        <w:pStyle w:val="Caption"/>
        <w:keepNext/>
      </w:pPr>
      <w:bookmarkStart w:id="0" w:name="_Ref7518721"/>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1</w:t>
      </w:r>
      <w:r w:rsidR="005B494F">
        <w:rPr>
          <w:noProof/>
        </w:rPr>
        <w:fldChar w:fldCharType="end"/>
      </w:r>
      <w:bookmarkEnd w:id="0"/>
      <w:r w:rsidR="00026B89">
        <w:t xml:space="preserve">. </w:t>
      </w:r>
      <w:r w:rsidR="00AE1F43">
        <w:t>C</w:t>
      </w:r>
      <w:r w:rsidR="00026B89">
        <w:t>omparison to 38.101-1</w:t>
      </w:r>
    </w:p>
    <w:tbl>
      <w:tblPr>
        <w:tblStyle w:val="TableGrid"/>
        <w:tblW w:w="0" w:type="auto"/>
        <w:tblLook w:val="04A0" w:firstRow="1" w:lastRow="0" w:firstColumn="1" w:lastColumn="0" w:noHBand="0" w:noVBand="1"/>
      </w:tblPr>
      <w:tblGrid>
        <w:gridCol w:w="1548"/>
        <w:gridCol w:w="4836"/>
        <w:gridCol w:w="3192"/>
      </w:tblGrid>
      <w:tr w:rsidR="007A75C3" w14:paraId="200A9316" w14:textId="77777777" w:rsidTr="007A75C3">
        <w:tc>
          <w:tcPr>
            <w:tcW w:w="1548" w:type="dxa"/>
          </w:tcPr>
          <w:p w14:paraId="3CB67845" w14:textId="3F155296" w:rsidR="007A75C3" w:rsidRDefault="007A75C3" w:rsidP="007A75C3">
            <w:pPr>
              <w:pStyle w:val="TableCell"/>
            </w:pPr>
            <w:r>
              <w:t>Item</w:t>
            </w:r>
          </w:p>
        </w:tc>
        <w:tc>
          <w:tcPr>
            <w:tcW w:w="4836" w:type="dxa"/>
          </w:tcPr>
          <w:p w14:paraId="3F30B86C" w14:textId="300E1AE3" w:rsidR="007A75C3" w:rsidRDefault="007A75C3" w:rsidP="007A75C3">
            <w:pPr>
              <w:pStyle w:val="TableCell"/>
            </w:pPr>
            <w:r>
              <w:t>Spec</w:t>
            </w:r>
          </w:p>
        </w:tc>
        <w:tc>
          <w:tcPr>
            <w:tcW w:w="3192" w:type="dxa"/>
          </w:tcPr>
          <w:p w14:paraId="4B1FDA68" w14:textId="1D125654" w:rsidR="007A75C3" w:rsidRDefault="007A75C3" w:rsidP="007A75C3">
            <w:pPr>
              <w:pStyle w:val="TableCell"/>
            </w:pPr>
            <w:r>
              <w:t>Comment</w:t>
            </w:r>
          </w:p>
        </w:tc>
      </w:tr>
      <w:tr w:rsidR="007A75C3" w14:paraId="75860511" w14:textId="77777777" w:rsidTr="007A75C3">
        <w:tc>
          <w:tcPr>
            <w:tcW w:w="1548" w:type="dxa"/>
          </w:tcPr>
          <w:p w14:paraId="50B97B86" w14:textId="73859560" w:rsidR="007A75C3" w:rsidRDefault="007A75C3" w:rsidP="007A75C3">
            <w:pPr>
              <w:pStyle w:val="TableCell"/>
            </w:pPr>
            <w:r>
              <w:t>Example N</w:t>
            </w:r>
            <w:r w:rsidRPr="007A75C3">
              <w:rPr>
                <w:vertAlign w:val="subscript"/>
              </w:rPr>
              <w:t>RB</w:t>
            </w:r>
            <w:r>
              <w:t xml:space="preserve"> values</w:t>
            </w:r>
          </w:p>
        </w:tc>
        <w:tc>
          <w:tcPr>
            <w:tcW w:w="4836" w:type="dxa"/>
          </w:tcPr>
          <w:p w14:paraId="76C496EC" w14:textId="786F08F0" w:rsidR="007A75C3" w:rsidRDefault="00AE1F43" w:rsidP="00894A13">
            <w:pPr>
              <w:pStyle w:val="TableCell"/>
            </w:pPr>
            <w:r>
              <w:t>Listing of sampling rates</w:t>
            </w:r>
          </w:p>
        </w:tc>
        <w:tc>
          <w:tcPr>
            <w:tcW w:w="3192" w:type="dxa"/>
          </w:tcPr>
          <w:p w14:paraId="6EDED45E" w14:textId="38293ECC" w:rsidR="007A75C3" w:rsidRDefault="00894A13" w:rsidP="007A75C3">
            <w:pPr>
              <w:pStyle w:val="TableCell"/>
            </w:pPr>
            <w:r>
              <w:t>Not used</w:t>
            </w:r>
          </w:p>
        </w:tc>
      </w:tr>
      <w:tr w:rsidR="007A75C3" w14:paraId="06CDD57A" w14:textId="77777777" w:rsidTr="007A75C3">
        <w:tc>
          <w:tcPr>
            <w:tcW w:w="1548" w:type="dxa"/>
          </w:tcPr>
          <w:p w14:paraId="317D652C" w14:textId="0A1438A3" w:rsidR="007A75C3" w:rsidRDefault="00894A13" w:rsidP="007A75C3">
            <w:pPr>
              <w:pStyle w:val="TableCell"/>
            </w:pPr>
            <w:r w:rsidRPr="00894A13">
              <w:t>Number of DL frames</w:t>
            </w:r>
          </w:p>
        </w:tc>
        <w:tc>
          <w:tcPr>
            <w:tcW w:w="4836" w:type="dxa"/>
          </w:tcPr>
          <w:p w14:paraId="329F1689" w14:textId="15A95FF6" w:rsidR="007A75C3" w:rsidRDefault="00894A13" w:rsidP="007A75C3">
            <w:pPr>
              <w:pStyle w:val="TableCell"/>
            </w:pPr>
            <w:r>
              <w:t>Use number of slots (n=10 for 15 kHz SCS, …)</w:t>
            </w:r>
          </w:p>
        </w:tc>
        <w:tc>
          <w:tcPr>
            <w:tcW w:w="3192" w:type="dxa"/>
          </w:tcPr>
          <w:p w14:paraId="1C305F89" w14:textId="77777777" w:rsidR="007A75C3" w:rsidRDefault="007A75C3" w:rsidP="007A75C3">
            <w:pPr>
              <w:pStyle w:val="TableCell"/>
            </w:pPr>
          </w:p>
        </w:tc>
      </w:tr>
      <w:tr w:rsidR="007A75C3" w14:paraId="4BFCC585" w14:textId="77777777" w:rsidTr="007A75C3">
        <w:tc>
          <w:tcPr>
            <w:tcW w:w="1548" w:type="dxa"/>
          </w:tcPr>
          <w:p w14:paraId="21836078" w14:textId="2FA17E9F" w:rsidR="007A75C3" w:rsidRDefault="00894A13" w:rsidP="007A75C3">
            <w:pPr>
              <w:pStyle w:val="TableCell"/>
            </w:pPr>
            <w:r>
              <w:t>Moving average</w:t>
            </w:r>
          </w:p>
        </w:tc>
        <w:tc>
          <w:tcPr>
            <w:tcW w:w="4836" w:type="dxa"/>
          </w:tcPr>
          <w:p w14:paraId="4818A972" w14:textId="77777777" w:rsidR="007A75C3" w:rsidRDefault="007A75C3" w:rsidP="007A75C3">
            <w:pPr>
              <w:pStyle w:val="TableCell"/>
            </w:pPr>
          </w:p>
        </w:tc>
        <w:tc>
          <w:tcPr>
            <w:tcW w:w="3192" w:type="dxa"/>
          </w:tcPr>
          <w:p w14:paraId="752949AF" w14:textId="4104514F" w:rsidR="007A75C3" w:rsidRDefault="00894A13" w:rsidP="007A75C3">
            <w:pPr>
              <w:pStyle w:val="TableCell"/>
            </w:pPr>
            <w:r>
              <w:t>Not used</w:t>
            </w:r>
          </w:p>
        </w:tc>
      </w:tr>
      <w:tr w:rsidR="007A75C3" w14:paraId="16A62794" w14:textId="77777777" w:rsidTr="007A75C3">
        <w:tc>
          <w:tcPr>
            <w:tcW w:w="1548" w:type="dxa"/>
          </w:tcPr>
          <w:p w14:paraId="3B325E67" w14:textId="5DB01020" w:rsidR="007A75C3" w:rsidRDefault="00894A13" w:rsidP="007A75C3">
            <w:pPr>
              <w:pStyle w:val="TableCell"/>
            </w:pPr>
            <w:r>
              <w:t xml:space="preserve">TDD </w:t>
            </w:r>
          </w:p>
        </w:tc>
        <w:tc>
          <w:tcPr>
            <w:tcW w:w="4836" w:type="dxa"/>
          </w:tcPr>
          <w:p w14:paraId="165C5C27" w14:textId="77777777" w:rsidR="007A75C3" w:rsidRDefault="007A75C3" w:rsidP="007A75C3">
            <w:pPr>
              <w:pStyle w:val="TableCell"/>
            </w:pPr>
          </w:p>
        </w:tc>
        <w:tc>
          <w:tcPr>
            <w:tcW w:w="3192" w:type="dxa"/>
          </w:tcPr>
          <w:p w14:paraId="704809A0" w14:textId="77777777" w:rsidR="007A75C3" w:rsidRDefault="007A75C3" w:rsidP="007A75C3">
            <w:pPr>
              <w:pStyle w:val="TableCell"/>
            </w:pPr>
          </w:p>
        </w:tc>
      </w:tr>
      <w:tr w:rsidR="007A75C3" w14:paraId="477C7E73" w14:textId="77777777" w:rsidTr="007A75C3">
        <w:tc>
          <w:tcPr>
            <w:tcW w:w="1548" w:type="dxa"/>
          </w:tcPr>
          <w:p w14:paraId="7F491455" w14:textId="37C6F19F" w:rsidR="007A75C3" w:rsidRDefault="000233C5" w:rsidP="007A75C3">
            <w:pPr>
              <w:pStyle w:val="TableCell"/>
            </w:pPr>
            <w:r>
              <w:lastRenderedPageBreak/>
              <w:t>TS TX power</w:t>
            </w:r>
          </w:p>
        </w:tc>
        <w:tc>
          <w:tcPr>
            <w:tcW w:w="4836" w:type="dxa"/>
          </w:tcPr>
          <w:p w14:paraId="319DEA3B" w14:textId="77777777" w:rsidR="007A75C3" w:rsidRDefault="007A75C3" w:rsidP="007A75C3">
            <w:pPr>
              <w:pStyle w:val="TableCell"/>
            </w:pPr>
          </w:p>
        </w:tc>
        <w:tc>
          <w:tcPr>
            <w:tcW w:w="3192" w:type="dxa"/>
          </w:tcPr>
          <w:p w14:paraId="122F9BE6" w14:textId="77777777" w:rsidR="007A75C3" w:rsidRDefault="007A75C3" w:rsidP="007A75C3">
            <w:pPr>
              <w:pStyle w:val="TableCell"/>
            </w:pPr>
          </w:p>
        </w:tc>
      </w:tr>
      <w:tr w:rsidR="000233C5" w14:paraId="3029B391" w14:textId="77777777" w:rsidTr="007A75C3">
        <w:tc>
          <w:tcPr>
            <w:tcW w:w="1548" w:type="dxa"/>
          </w:tcPr>
          <w:p w14:paraId="3797F497" w14:textId="4ADA90CD" w:rsidR="000233C5" w:rsidRDefault="000233C5" w:rsidP="007A75C3">
            <w:pPr>
              <w:pStyle w:val="TableCell"/>
            </w:pPr>
            <w:r>
              <w:t>RB definition</w:t>
            </w:r>
          </w:p>
        </w:tc>
        <w:tc>
          <w:tcPr>
            <w:tcW w:w="4836" w:type="dxa"/>
          </w:tcPr>
          <w:p w14:paraId="5B8F1733" w14:textId="77777777" w:rsidR="000233C5" w:rsidRDefault="000233C5" w:rsidP="007A75C3">
            <w:pPr>
              <w:pStyle w:val="TableCell"/>
            </w:pPr>
          </w:p>
        </w:tc>
        <w:tc>
          <w:tcPr>
            <w:tcW w:w="3192" w:type="dxa"/>
          </w:tcPr>
          <w:p w14:paraId="1B79F145" w14:textId="77777777" w:rsidR="000233C5" w:rsidRDefault="000233C5" w:rsidP="007A75C3">
            <w:pPr>
              <w:pStyle w:val="TableCell"/>
            </w:pPr>
          </w:p>
        </w:tc>
      </w:tr>
      <w:tr w:rsidR="007A75C3" w14:paraId="1E1ECA14" w14:textId="77777777" w:rsidTr="007A75C3">
        <w:tc>
          <w:tcPr>
            <w:tcW w:w="1548" w:type="dxa"/>
          </w:tcPr>
          <w:p w14:paraId="0E0BEEF4" w14:textId="3644958C" w:rsidR="007A75C3" w:rsidRDefault="007A75C3" w:rsidP="007A75C3">
            <w:pPr>
              <w:pStyle w:val="TableCell"/>
            </w:pPr>
            <w:r>
              <w:t>Window</w:t>
            </w:r>
          </w:p>
        </w:tc>
        <w:tc>
          <w:tcPr>
            <w:tcW w:w="4836" w:type="dxa"/>
          </w:tcPr>
          <w:p w14:paraId="7ADAACB3" w14:textId="22B5C111" w:rsidR="007A75C3" w:rsidRDefault="007A75C3" w:rsidP="007A75C3">
            <w:pPr>
              <w:pStyle w:val="TableCell"/>
            </w:pPr>
            <w:r>
              <w:t>Accounts for the longer CP in certain symbols</w:t>
            </w:r>
          </w:p>
        </w:tc>
        <w:tc>
          <w:tcPr>
            <w:tcW w:w="3192" w:type="dxa"/>
          </w:tcPr>
          <w:p w14:paraId="322059B9" w14:textId="77777777" w:rsidR="007A75C3" w:rsidRDefault="007A75C3" w:rsidP="007A75C3">
            <w:pPr>
              <w:pStyle w:val="TableCell"/>
            </w:pPr>
          </w:p>
        </w:tc>
      </w:tr>
    </w:tbl>
    <w:p w14:paraId="55F66863" w14:textId="77777777" w:rsidR="007A75C3" w:rsidRDefault="007A75C3" w:rsidP="007A75C3"/>
    <w:p w14:paraId="46491AC7" w14:textId="0F2C0038" w:rsidR="008703F4" w:rsidRPr="00FD65D3" w:rsidRDefault="008703F4" w:rsidP="007A75C3">
      <w:pPr>
        <w:rPr>
          <w:b/>
          <w:i/>
        </w:rPr>
      </w:pPr>
      <w:r w:rsidRPr="00FD65D3">
        <w:rPr>
          <w:b/>
          <w:i/>
        </w:rPr>
        <w:t>Observation</w:t>
      </w:r>
      <w:r w:rsidR="00FD65D3">
        <w:rPr>
          <w:b/>
          <w:i/>
        </w:rPr>
        <w:t xml:space="preserve"> 1</w:t>
      </w:r>
      <w:r w:rsidRPr="00FD65D3">
        <w:rPr>
          <w:b/>
          <w:i/>
        </w:rPr>
        <w:t xml:space="preserve">: </w:t>
      </w:r>
      <w:r w:rsidR="00FD65D3" w:rsidRPr="00FD65D3">
        <w:rPr>
          <w:b/>
          <w:i/>
        </w:rPr>
        <w:t>TS 38.101-1 Annex F provide</w:t>
      </w:r>
      <w:r w:rsidR="006B3C4D">
        <w:rPr>
          <w:b/>
          <w:i/>
        </w:rPr>
        <w:t>s</w:t>
      </w:r>
      <w:r w:rsidR="00FD65D3" w:rsidRPr="00FD65D3">
        <w:rPr>
          <w:b/>
          <w:i/>
        </w:rPr>
        <w:t xml:space="preserve"> </w:t>
      </w:r>
      <w:r w:rsidR="006B3C4D">
        <w:rPr>
          <w:b/>
          <w:i/>
        </w:rPr>
        <w:t>some</w:t>
      </w:r>
      <w:r w:rsidR="00FD65D3" w:rsidRPr="00FD65D3">
        <w:rPr>
          <w:b/>
          <w:i/>
        </w:rPr>
        <w:t xml:space="preserve"> g</w:t>
      </w:r>
      <w:r w:rsidR="006B3C4D">
        <w:rPr>
          <w:b/>
          <w:i/>
        </w:rPr>
        <w:t>uidance for TS 38.141-1 Annex F, such as the example N</w:t>
      </w:r>
      <w:r w:rsidR="006B3C4D" w:rsidRPr="006B3C4D">
        <w:rPr>
          <w:b/>
          <w:i/>
          <w:vertAlign w:val="subscript"/>
        </w:rPr>
        <w:t>RB</w:t>
      </w:r>
      <w:r w:rsidR="006B3C4D">
        <w:rPr>
          <w:b/>
          <w:i/>
        </w:rPr>
        <w:t xml:space="preserve"> values</w:t>
      </w:r>
    </w:p>
    <w:p w14:paraId="60A7C145" w14:textId="0FBBA8C2" w:rsidR="0046599A" w:rsidRDefault="0046599A" w:rsidP="0046599A">
      <w:pPr>
        <w:pStyle w:val="Heading2"/>
      </w:pPr>
      <w:r>
        <w:t>Example</w:t>
      </w:r>
      <w:r w:rsidR="009F3336">
        <w:t xml:space="preserve"> N</w:t>
      </w:r>
      <w:r w:rsidR="009F3336" w:rsidRPr="009F3336">
        <w:rPr>
          <w:vertAlign w:val="subscript"/>
        </w:rPr>
        <w:t>RB</w:t>
      </w:r>
      <w:r w:rsidR="009F3336">
        <w:t xml:space="preserve"> values</w:t>
      </w:r>
    </w:p>
    <w:p w14:paraId="2D45DB11" w14:textId="084545D9" w:rsidR="009F3336" w:rsidRDefault="0046599A" w:rsidP="0046599A">
      <w:r>
        <w:t xml:space="preserve">In TS 36.141 Annex F, </w:t>
      </w:r>
      <w:r w:rsidR="00B52631">
        <w:t xml:space="preserve">an example using 100 RBs </w:t>
      </w:r>
      <w:r w:rsidR="00C75331">
        <w:t xml:space="preserve">(20 MHz) </w:t>
      </w:r>
      <w:r w:rsidR="00B52631">
        <w:t xml:space="preserve">was provided. It is unclear whether an example should be provided in 38.104. </w:t>
      </w:r>
      <w:r w:rsidR="009F3336">
        <w:t xml:space="preserve">The possible approaches </w:t>
      </w:r>
      <w:r w:rsidR="00D06DD8">
        <w:t xml:space="preserve">captured in the WID </w:t>
      </w:r>
      <w:r w:rsidR="00D06DD8">
        <w:fldChar w:fldCharType="begin"/>
      </w:r>
      <w:r w:rsidR="00D06DD8">
        <w:instrText xml:space="preserve"> REF _Ref7533991 \r \h </w:instrText>
      </w:r>
      <w:r w:rsidR="00D06DD8">
        <w:fldChar w:fldCharType="separate"/>
      </w:r>
      <w:r w:rsidR="0083282A">
        <w:t>[1]</w:t>
      </w:r>
      <w:r w:rsidR="00D06DD8">
        <w:fldChar w:fldCharType="end"/>
      </w:r>
      <w:r w:rsidR="00D06DD8">
        <w:t xml:space="preserve"> </w:t>
      </w:r>
      <w:r w:rsidR="009F3336">
        <w:t>are</w:t>
      </w:r>
      <w:r w:rsidR="00D06DD8">
        <w:t xml:space="preserve"> </w:t>
      </w:r>
    </w:p>
    <w:p w14:paraId="3A0B095A" w14:textId="0F96ACC0" w:rsidR="009F3336" w:rsidRDefault="009F3336" w:rsidP="009F3336">
      <w:pPr>
        <w:numPr>
          <w:ilvl w:val="0"/>
          <w:numId w:val="17"/>
        </w:numPr>
      </w:pPr>
      <w:r>
        <w:t>Do not list any specific transmission bandwidth configurations and leave the text general to apply for all CBW/SCS</w:t>
      </w:r>
    </w:p>
    <w:p w14:paraId="5472820F" w14:textId="57F9350A" w:rsidR="009F3336" w:rsidRDefault="009F3336" w:rsidP="009F3336">
      <w:pPr>
        <w:numPr>
          <w:ilvl w:val="0"/>
          <w:numId w:val="17"/>
        </w:numPr>
      </w:pPr>
      <w:r>
        <w:t xml:space="preserve">Use the largest CBW supported for each SCS </w:t>
      </w:r>
    </w:p>
    <w:p w14:paraId="2C1A3154" w14:textId="77777777" w:rsidR="009F3336" w:rsidRDefault="009F3336" w:rsidP="009F3336">
      <w:pPr>
        <w:numPr>
          <w:ilvl w:val="0"/>
          <w:numId w:val="17"/>
        </w:numPr>
      </w:pPr>
      <w:r>
        <w:t>Select the largest</w:t>
      </w:r>
    </w:p>
    <w:p w14:paraId="47F45469" w14:textId="03E31BB7" w:rsidR="009F3336" w:rsidRDefault="009F3336" w:rsidP="009F3336">
      <w:pPr>
        <w:numPr>
          <w:ilvl w:val="1"/>
          <w:numId w:val="17"/>
        </w:numPr>
      </w:pPr>
      <w:r>
        <w:t>TS 38.141-1: 100MHz, 30kHz</w:t>
      </w:r>
    </w:p>
    <w:p w14:paraId="78EF93F6" w14:textId="03572D9E" w:rsidR="009F3336" w:rsidRDefault="009F3336" w:rsidP="009F3336">
      <w:pPr>
        <w:numPr>
          <w:ilvl w:val="1"/>
          <w:numId w:val="17"/>
        </w:numPr>
      </w:pPr>
      <w:r>
        <w:t>TS 38.141-2: 400MHz, 120kHz</w:t>
      </w:r>
    </w:p>
    <w:p w14:paraId="3AAAF7CC" w14:textId="5AF39A70" w:rsidR="009F3336" w:rsidRDefault="009F3336" w:rsidP="009F3336">
      <w:r>
        <w:t xml:space="preserve">Note that the sampling rates are provided in tables </w:t>
      </w:r>
      <w:r w:rsidRPr="009F3336">
        <w:t>6.5.3.5-2</w:t>
      </w:r>
      <w:r>
        <w:t>, 6.5.3.5-3, and 6.5.3.5-4. This is the approach that 38.101-1 uses. One aspect is clarify the location of the sampling point when the longer CP is encountered.</w:t>
      </w:r>
    </w:p>
    <w:p w14:paraId="32873181" w14:textId="3B45D2F0" w:rsidR="009F3336" w:rsidRPr="00026B89" w:rsidRDefault="009F3336" w:rsidP="009F3336">
      <w:pPr>
        <w:rPr>
          <w:b/>
          <w:i/>
        </w:rPr>
      </w:pPr>
      <w:r w:rsidRPr="00026B89">
        <w:rPr>
          <w:b/>
          <w:i/>
        </w:rPr>
        <w:t>P</w:t>
      </w:r>
      <w:r w:rsidR="00026B89" w:rsidRPr="00026B89">
        <w:rPr>
          <w:b/>
          <w:i/>
        </w:rPr>
        <w:t xml:space="preserve">roposal 1: </w:t>
      </w:r>
      <w:r w:rsidR="0083282A">
        <w:rPr>
          <w:b/>
          <w:i/>
        </w:rPr>
        <w:t>One approach to</w:t>
      </w:r>
      <w:r w:rsidR="00026B89" w:rsidRPr="00026B89">
        <w:rPr>
          <w:b/>
          <w:i/>
        </w:rPr>
        <w:t xml:space="preserve"> avoid specifying an example</w:t>
      </w:r>
      <w:r w:rsidR="0083282A">
        <w:rPr>
          <w:b/>
          <w:i/>
        </w:rPr>
        <w:t xml:space="preserve"> is</w:t>
      </w:r>
      <w:r w:rsidR="00026B89" w:rsidRPr="00026B89">
        <w:rPr>
          <w:b/>
          <w:i/>
        </w:rPr>
        <w:t xml:space="preserve"> indicate how the tables</w:t>
      </w:r>
      <w:r w:rsidR="00026B89">
        <w:rPr>
          <w:b/>
          <w:i/>
        </w:rPr>
        <w:t xml:space="preserve"> (tables </w:t>
      </w:r>
      <w:r w:rsidR="00026B89" w:rsidRPr="00026B89">
        <w:rPr>
          <w:b/>
          <w:i/>
        </w:rPr>
        <w:t>6.5.3.5-2, 6.5.3.5-3, and 6.5.3.5-4</w:t>
      </w:r>
      <w:r w:rsidR="00026B89">
        <w:rPr>
          <w:b/>
          <w:i/>
        </w:rPr>
        <w:t>)</w:t>
      </w:r>
      <w:r w:rsidR="00026B89" w:rsidRPr="00026B89">
        <w:rPr>
          <w:b/>
          <w:i/>
        </w:rPr>
        <w:t xml:space="preserve"> are used</w:t>
      </w:r>
      <w:r w:rsidR="0083282A">
        <w:rPr>
          <w:b/>
          <w:i/>
        </w:rPr>
        <w:t xml:space="preserve"> for EVM</w:t>
      </w:r>
      <w:r w:rsidR="00026B89" w:rsidRPr="00026B89">
        <w:rPr>
          <w:b/>
          <w:i/>
        </w:rPr>
        <w:t xml:space="preserve"> and how to account for the longer CP.</w:t>
      </w:r>
    </w:p>
    <w:p w14:paraId="49432358" w14:textId="02385356" w:rsidR="0083282A" w:rsidRDefault="0083282A" w:rsidP="0083282A">
      <w:bookmarkStart w:id="1" w:name="_Ref7594586"/>
      <w:r>
        <w:t>These options would not prevent enabling the specification; they just guide how to perform testing.</w:t>
      </w:r>
    </w:p>
    <w:p w14:paraId="6C0BA874" w14:textId="3BB32DEA" w:rsidR="00026B89" w:rsidRDefault="00026B89" w:rsidP="00026B89">
      <w:pPr>
        <w:pStyle w:val="Heading2"/>
      </w:pPr>
      <w:r w:rsidRPr="00026B89">
        <w:t>Number of DL frames in Averaged EVM calculation</w:t>
      </w:r>
      <w:bookmarkEnd w:id="1"/>
    </w:p>
    <w:p w14:paraId="63F547F7" w14:textId="288FFAE9" w:rsidR="00026B89" w:rsidRPr="0083282A" w:rsidRDefault="00026B89" w:rsidP="00026B89">
      <w:pPr>
        <w:rPr>
          <w:rFonts w:eastAsiaTheme="minorEastAsia"/>
        </w:rPr>
      </w:pPr>
      <w:r>
        <w:t xml:space="preserve">The formula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frame</m:t>
            </m:r>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10×</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DL</m:t>
                    </m:r>
                  </m:sub>
                </m:sSub>
              </m:den>
            </m:f>
          </m:e>
        </m:d>
      </m:oMath>
      <w:r w:rsidRPr="0083282A">
        <w:rPr>
          <w:rFonts w:eastAsiaTheme="minorEastAsia"/>
        </w:rPr>
        <w:t xml:space="preserve"> </w:t>
      </w:r>
      <w:r w:rsidR="00D06DD8" w:rsidRPr="0083282A">
        <w:rPr>
          <w:rFonts w:eastAsiaTheme="minorEastAsia"/>
        </w:rPr>
        <w:t xml:space="preserve">captured in the WID </w:t>
      </w:r>
      <w:r w:rsidR="00D06DD8" w:rsidRPr="0083282A">
        <w:rPr>
          <w:rFonts w:eastAsiaTheme="minorEastAsia"/>
        </w:rPr>
        <w:fldChar w:fldCharType="begin"/>
      </w:r>
      <w:r w:rsidR="00D06DD8" w:rsidRPr="0083282A">
        <w:rPr>
          <w:rFonts w:eastAsiaTheme="minorEastAsia"/>
        </w:rPr>
        <w:instrText xml:space="preserve"> REF _Ref7533991 \r \h </w:instrText>
      </w:r>
      <w:r w:rsidR="0083282A" w:rsidRPr="0083282A">
        <w:rPr>
          <w:rFonts w:eastAsiaTheme="minorEastAsia"/>
        </w:rPr>
        <w:instrText xml:space="preserve"> \* MERGEFORMAT </w:instrText>
      </w:r>
      <w:r w:rsidR="00D06DD8" w:rsidRPr="0083282A">
        <w:rPr>
          <w:rFonts w:eastAsiaTheme="minorEastAsia"/>
        </w:rPr>
      </w:r>
      <w:r w:rsidR="00D06DD8" w:rsidRPr="0083282A">
        <w:rPr>
          <w:rFonts w:eastAsiaTheme="minorEastAsia"/>
        </w:rPr>
        <w:fldChar w:fldCharType="separate"/>
      </w:r>
      <w:r w:rsidR="0083282A">
        <w:rPr>
          <w:rFonts w:eastAsiaTheme="minorEastAsia"/>
        </w:rPr>
        <w:t>[1]</w:t>
      </w:r>
      <w:r w:rsidR="00D06DD8" w:rsidRPr="0083282A">
        <w:rPr>
          <w:rFonts w:eastAsiaTheme="minorEastAsia"/>
        </w:rPr>
        <w:fldChar w:fldCharType="end"/>
      </w:r>
      <w:r w:rsidR="00D06DD8" w:rsidRPr="0083282A">
        <w:rPr>
          <w:rFonts w:eastAsiaTheme="minorEastAsia"/>
        </w:rPr>
        <w:t xml:space="preserve"> </w:t>
      </w:r>
      <w:r w:rsidRPr="0083282A">
        <w:rPr>
          <w:rFonts w:eastAsiaTheme="minorEastAsia"/>
        </w:rPr>
        <w:t xml:space="preserve">does produce the intended target of two frames. However, the formula is unclear </w:t>
      </w:r>
      <w:r w:rsidR="005105B3" w:rsidRPr="0083282A">
        <w:rPr>
          <w:rFonts w:eastAsiaTheme="minorEastAsia"/>
        </w:rPr>
        <w:t xml:space="preserve">with the relationship to parameters in table 4.9.2.2-1. </w:t>
      </w:r>
      <w:r w:rsidR="0083282A">
        <w:rPr>
          <w:rFonts w:eastAsiaTheme="minorEastAsia"/>
        </w:rPr>
        <w:t>After some analysis, t</w:t>
      </w:r>
      <w:r w:rsidR="009C47AD" w:rsidRPr="0083282A">
        <w:rPr>
          <w:rFonts w:eastAsiaTheme="minorEastAsia"/>
        </w:rPr>
        <w:t xml:space="preserve">he generic formula </w:t>
      </w:r>
      <w:r w:rsidR="00D06DD8" w:rsidRPr="0083282A">
        <w:rPr>
          <w:rFonts w:eastAsiaTheme="minorEastAsia"/>
        </w:rPr>
        <w:t xml:space="preserve">for the number of frames </w:t>
      </w:r>
      <w:r w:rsidR="009C47AD" w:rsidRPr="0083282A">
        <w:rPr>
          <w:rFonts w:eastAsiaTheme="minorEastAsia"/>
        </w:rPr>
        <w:t xml:space="preserve">for TDD </w:t>
      </w:r>
      <w:r w:rsidR="0083282A">
        <w:rPr>
          <w:rFonts w:eastAsiaTheme="minorEastAsia"/>
        </w:rPr>
        <w:t>can be produced and is</w:t>
      </w:r>
    </w:p>
    <w:p w14:paraId="13FDDD92" w14:textId="0BCD20DD" w:rsidR="005105B3" w:rsidRPr="005105B3" w:rsidRDefault="00F17646" w:rsidP="00026B89">
      <w:pPr>
        <w:rPr>
          <w:rFonts w:eastAsiaTheme="minorEastAsia"/>
        </w:rPr>
      </w:pPr>
      <m:oMathPara>
        <m:oMath>
          <m:d>
            <m:dPr>
              <m:begChr m:val="⌈"/>
              <m:endChr m:val="⌉"/>
              <m:ctrlPr>
                <w:rPr>
                  <w:rFonts w:ascii="Cambria Math" w:hAnsi="Cambria Math"/>
                  <w:i/>
                </w:rPr>
              </m:ctrlPr>
            </m:dPr>
            <m:e>
              <m:f>
                <m:fPr>
                  <m:ctrlPr>
                    <w:rPr>
                      <w:rFonts w:ascii="Cambria Math" w:hAnsi="Cambria Math"/>
                      <w:i/>
                    </w:rPr>
                  </m:ctrlPr>
                </m:fPr>
                <m:num>
                  <m:r>
                    <w:rPr>
                      <w:rFonts w:ascii="Cambria Math" w:hAnsi="Cambria Math"/>
                    </w:rPr>
                    <m:t>2 frames×10</m:t>
                  </m:r>
                  <m:f>
                    <m:fPr>
                      <m:ctrlPr>
                        <w:rPr>
                          <w:rFonts w:ascii="Cambria Math" w:hAnsi="Cambria Math"/>
                          <w:i/>
                        </w:rPr>
                      </m:ctrlPr>
                    </m:fPr>
                    <m:num>
                      <m:r>
                        <w:rPr>
                          <w:rFonts w:ascii="Cambria Math" w:hAnsi="Cambria Math"/>
                        </w:rPr>
                        <m:t>slots</m:t>
                      </m:r>
                    </m:num>
                    <m:den>
                      <m:r>
                        <w:rPr>
                          <w:rFonts w:ascii="Cambria Math" w:hAnsi="Cambria Math"/>
                        </w:rPr>
                        <m:t>frame</m:t>
                      </m:r>
                    </m:den>
                  </m:f>
                  <m:r>
                    <w:rPr>
                      <w:rFonts w:ascii="Cambria Math" w:hAnsi="Cambria Math"/>
                    </w:rPr>
                    <m:t>×</m:t>
                  </m:r>
                  <m:sSup>
                    <m:sSupPr>
                      <m:ctrlPr>
                        <w:rPr>
                          <w:rFonts w:ascii="Cambria Math" w:hAnsi="Cambria Math"/>
                          <w:i/>
                        </w:rPr>
                      </m:ctrlPr>
                    </m:sSupPr>
                    <m:e>
                      <m:r>
                        <w:rPr>
                          <w:rFonts w:ascii="Cambria Math" w:hAnsi="Cambria Math"/>
                        </w:rPr>
                        <m:t>2</m:t>
                      </m:r>
                    </m:e>
                    <m:sup>
                      <m:r>
                        <w:rPr>
                          <w:rFonts w:ascii="Cambria Math" w:hAnsi="Cambria Math"/>
                        </w:rPr>
                        <m:t>μ</m:t>
                      </m:r>
                    </m:sup>
                  </m:sSup>
                </m:num>
                <m:den>
                  <m:f>
                    <m:fPr>
                      <m:ctrlPr>
                        <w:rPr>
                          <w:rFonts w:ascii="Cambria Math" w:hAnsi="Cambria Math"/>
                          <w:i/>
                        </w:rPr>
                      </m:ctrlPr>
                    </m:fPr>
                    <m:num>
                      <m:r>
                        <w:rPr>
                          <w:rFonts w:ascii="Cambria Math" w:hAnsi="Cambria Math"/>
                        </w:rPr>
                        <m:t>10ms</m:t>
                      </m:r>
                    </m:num>
                    <m:den>
                      <m:r>
                        <m:rPr>
                          <m:sty m:val="p"/>
                        </m:rPr>
                        <w:rPr>
                          <w:rFonts w:ascii="Cambria Math" w:hAnsi="Cambria Math"/>
                        </w:rPr>
                        <m:t>Periodicity ms</m:t>
                      </m:r>
                    </m:den>
                  </m:f>
                  <m:r>
                    <m:rPr>
                      <m:sty m:val="p"/>
                    </m:rPr>
                    <w:rPr>
                      <w:rFonts w:ascii="Cambria Math" w:hAnsi="Cambria Math"/>
                    </w:rPr>
                    <m:t>×nrofDownlinkSlots</m:t>
                  </m:r>
                </m:den>
              </m:f>
            </m:e>
          </m:d>
        </m:oMath>
      </m:oMathPara>
    </w:p>
    <w:p w14:paraId="5F65D646" w14:textId="7851DFBD" w:rsidR="005105B3" w:rsidRPr="0083282A" w:rsidRDefault="005105B3" w:rsidP="00026B89">
      <w:pPr>
        <w:rPr>
          <w:rFonts w:eastAsiaTheme="minorEastAsia"/>
        </w:rPr>
      </w:pPr>
      <w:r>
        <w:t xml:space="preserve">For FR1, the periodicity is 5 ms. The resulting relationship of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frame</m:t>
            </m:r>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10×</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num>
              <m:den>
                <m:sSub>
                  <m:sSubPr>
                    <m:ctrlPr>
                      <w:rPr>
                        <w:rFonts w:ascii="Cambria Math" w:hAnsi="Cambria Math"/>
                        <w:i/>
                        <w:sz w:val="20"/>
                      </w:rPr>
                    </m:ctrlPr>
                  </m:sSubPr>
                  <m:e>
                    <m:r>
                      <w:rPr>
                        <w:rFonts w:ascii="Cambria Math" w:hAnsi="Cambria Math"/>
                        <w:sz w:val="20"/>
                      </w:rPr>
                      <m:t>n</m:t>
                    </m:r>
                  </m:e>
                  <m:sub>
                    <m:r>
                      <w:rPr>
                        <w:rFonts w:ascii="Cambria Math" w:hAnsi="Cambria Math"/>
                        <w:sz w:val="20"/>
                      </w:rPr>
                      <m:t>DL</m:t>
                    </m:r>
                  </m:sub>
                </m:sSub>
              </m:den>
            </m:f>
          </m:e>
        </m:d>
      </m:oMath>
      <w:r w:rsidRPr="0083282A">
        <w:rPr>
          <w:rFonts w:eastAsiaTheme="minorEastAsia"/>
        </w:rPr>
        <w:t xml:space="preserve"> is achieved after substitut</w:t>
      </w:r>
      <w:r w:rsidR="0083282A">
        <w:rPr>
          <w:rFonts w:eastAsiaTheme="minorEastAsia"/>
        </w:rPr>
        <w:t>ing appropriate values</w:t>
      </w:r>
      <w:r w:rsidRPr="0083282A">
        <w:rPr>
          <w:rFonts w:eastAsiaTheme="minorEastAsia"/>
        </w:rPr>
        <w:t xml:space="preserve">. However for FR2, the periodicity is </w:t>
      </w:r>
      <w:r w:rsidR="009C47AD" w:rsidRPr="0083282A">
        <w:rPr>
          <w:rFonts w:eastAsiaTheme="minorEastAsia"/>
        </w:rPr>
        <w:t xml:space="preserve">1.25 ms. In that case, the formula would be </w:t>
      </w:r>
      <m:oMath>
        <m:sSub>
          <m:sSubPr>
            <m:ctrlPr>
              <w:rPr>
                <w:rFonts w:ascii="Cambria Math" w:hAnsi="Cambria Math"/>
                <w:i/>
                <w:sz w:val="20"/>
              </w:rPr>
            </m:ctrlPr>
          </m:sSubPr>
          <m:e>
            <m:r>
              <w:rPr>
                <w:rFonts w:ascii="Cambria Math" w:hAnsi="Cambria Math"/>
                <w:sz w:val="20"/>
              </w:rPr>
              <m:t>N</m:t>
            </m:r>
          </m:e>
          <m:sub>
            <m:r>
              <w:rPr>
                <w:rFonts w:ascii="Cambria Math" w:hAnsi="Cambria Math"/>
                <w:sz w:val="20"/>
              </w:rPr>
              <m:t>frame</m:t>
            </m:r>
          </m:sub>
        </m:sSub>
        <m:r>
          <w:rPr>
            <w:rFonts w:ascii="Cambria Math" w:hAnsi="Cambria Math"/>
            <w:sz w:val="20"/>
          </w:rPr>
          <m:t>=</m:t>
        </m:r>
        <m:d>
          <m:dPr>
            <m:begChr m:val="⌈"/>
            <m:endChr m:val="⌉"/>
            <m:ctrlPr>
              <w:rPr>
                <w:rFonts w:ascii="Cambria Math" w:hAnsi="Cambria Math"/>
                <w:i/>
                <w:sz w:val="20"/>
              </w:rPr>
            </m:ctrlPr>
          </m:dPr>
          <m:e>
            <m:f>
              <m:fPr>
                <m:ctrlPr>
                  <w:rPr>
                    <w:rFonts w:ascii="Cambria Math" w:hAnsi="Cambria Math"/>
                    <w:i/>
                    <w:sz w:val="20"/>
                  </w:rPr>
                </m:ctrlPr>
              </m:fPr>
              <m:num>
                <m:r>
                  <w:rPr>
                    <w:rFonts w:ascii="Cambria Math" w:hAnsi="Cambria Math"/>
                    <w:sz w:val="20"/>
                  </w:rPr>
                  <m:t>10×</m:t>
                </m:r>
                <m:sSup>
                  <m:sSupPr>
                    <m:ctrlPr>
                      <w:rPr>
                        <w:rFonts w:ascii="Cambria Math" w:hAnsi="Cambria Math"/>
                        <w:i/>
                        <w:sz w:val="20"/>
                      </w:rPr>
                    </m:ctrlPr>
                  </m:sSupPr>
                  <m:e>
                    <m:r>
                      <w:rPr>
                        <w:rFonts w:ascii="Cambria Math" w:hAnsi="Cambria Math"/>
                        <w:sz w:val="20"/>
                      </w:rPr>
                      <m:t>2</m:t>
                    </m:r>
                  </m:e>
                  <m:sup>
                    <m:r>
                      <w:rPr>
                        <w:rFonts w:ascii="Cambria Math" w:hAnsi="Cambria Math"/>
                        <w:sz w:val="20"/>
                      </w:rPr>
                      <m:t>μ</m:t>
                    </m:r>
                  </m:sup>
                </m:sSup>
              </m:num>
              <m:den>
                <m:r>
                  <w:rPr>
                    <w:rFonts w:ascii="Cambria Math" w:hAnsi="Cambria Math"/>
                    <w:sz w:val="20"/>
                  </w:rPr>
                  <m:t>4</m:t>
                </m:r>
                <m:sSub>
                  <m:sSubPr>
                    <m:ctrlPr>
                      <w:rPr>
                        <w:rFonts w:ascii="Cambria Math" w:hAnsi="Cambria Math"/>
                        <w:i/>
                        <w:sz w:val="20"/>
                      </w:rPr>
                    </m:ctrlPr>
                  </m:sSubPr>
                  <m:e>
                    <m:r>
                      <w:rPr>
                        <w:rFonts w:ascii="Cambria Math" w:hAnsi="Cambria Math"/>
                        <w:sz w:val="20"/>
                      </w:rPr>
                      <m:t>n</m:t>
                    </m:r>
                  </m:e>
                  <m:sub>
                    <m:r>
                      <w:rPr>
                        <w:rFonts w:ascii="Cambria Math" w:hAnsi="Cambria Math"/>
                        <w:sz w:val="20"/>
                      </w:rPr>
                      <m:t>DL</m:t>
                    </m:r>
                  </m:sub>
                </m:sSub>
              </m:den>
            </m:f>
          </m:e>
        </m:d>
      </m:oMath>
      <w:r w:rsidR="009C47AD" w:rsidRPr="0083282A">
        <w:rPr>
          <w:rFonts w:eastAsiaTheme="minorEastAsia"/>
        </w:rPr>
        <w:t>.</w:t>
      </w:r>
      <w:r w:rsidR="00D06DD8" w:rsidRPr="0083282A">
        <w:rPr>
          <w:rFonts w:eastAsiaTheme="minorEastAsia"/>
        </w:rPr>
        <w:t xml:space="preserve"> </w:t>
      </w:r>
      <w:r w:rsidR="0083282A">
        <w:rPr>
          <w:rFonts w:eastAsiaTheme="minorEastAsia"/>
          <w:sz w:val="20"/>
        </w:rPr>
        <w:fldChar w:fldCharType="begin"/>
      </w:r>
      <w:r w:rsidR="0083282A">
        <w:rPr>
          <w:rFonts w:eastAsiaTheme="minorEastAsia"/>
        </w:rPr>
        <w:instrText xml:space="preserve"> REF _Ref7780032 \h </w:instrText>
      </w:r>
      <w:r w:rsidR="0083282A">
        <w:rPr>
          <w:rFonts w:eastAsiaTheme="minorEastAsia"/>
          <w:sz w:val="20"/>
        </w:rPr>
      </w:r>
      <w:r w:rsidR="0083282A">
        <w:rPr>
          <w:rFonts w:eastAsiaTheme="minorEastAsia"/>
          <w:sz w:val="20"/>
        </w:rPr>
        <w:fldChar w:fldCharType="separate"/>
      </w:r>
      <w:r w:rsidR="0083282A">
        <w:t xml:space="preserve">Table </w:t>
      </w:r>
      <w:r w:rsidR="0083282A">
        <w:rPr>
          <w:noProof/>
        </w:rPr>
        <w:t>2</w:t>
      </w:r>
      <w:r w:rsidR="0083282A">
        <w:rPr>
          <w:rFonts w:eastAsiaTheme="minorEastAsia"/>
          <w:sz w:val="20"/>
        </w:rPr>
        <w:fldChar w:fldCharType="end"/>
      </w:r>
      <w:r w:rsidR="00D06DD8" w:rsidRPr="0083282A">
        <w:rPr>
          <w:rFonts w:eastAsiaTheme="minorEastAsia"/>
        </w:rPr>
        <w:t xml:space="preserve"> provides a listing of the values.</w:t>
      </w:r>
      <w:r w:rsidR="00AE1F43" w:rsidRPr="0083282A">
        <w:rPr>
          <w:rFonts w:eastAsiaTheme="minorEastAsia"/>
        </w:rPr>
        <w:t xml:space="preserve"> </w:t>
      </w:r>
    </w:p>
    <w:p w14:paraId="35016743" w14:textId="53AB2C23" w:rsidR="00E863C8" w:rsidRPr="0083282A" w:rsidRDefault="00E863C8" w:rsidP="00026B89">
      <w:pPr>
        <w:rPr>
          <w:rFonts w:eastAsiaTheme="minorEastAsia"/>
        </w:rPr>
      </w:pPr>
      <w:r w:rsidRPr="0083282A">
        <w:rPr>
          <w:rFonts w:eastAsiaTheme="minorEastAsia"/>
        </w:rPr>
        <w:t xml:space="preserve">Another approach is to </w:t>
      </w:r>
      <w:r w:rsidR="001D70CB">
        <w:rPr>
          <w:rFonts w:eastAsiaTheme="minorEastAsia"/>
        </w:rPr>
        <w:t>measure</w:t>
      </w:r>
      <w:r w:rsidRPr="0083282A">
        <w:rPr>
          <w:rFonts w:eastAsiaTheme="minorEastAsia"/>
        </w:rPr>
        <w:t xml:space="preserve"> 20 ms for TDD (10 ms for FDD) and then </w:t>
      </w:r>
      <w:r w:rsidR="001D70CB">
        <w:rPr>
          <w:rFonts w:eastAsiaTheme="minorEastAsia"/>
        </w:rPr>
        <w:t>count the number of downlink slots. The number of slots is</w:t>
      </w:r>
    </w:p>
    <w:p w14:paraId="0A6948BC" w14:textId="672E835E" w:rsidR="00E863C8" w:rsidRPr="00E863C8" w:rsidRDefault="00F17646" w:rsidP="00026B89">
      <w:pPr>
        <w:rPr>
          <w:rFonts w:eastAsiaTheme="minorEastAsia"/>
        </w:rPr>
      </w:pPr>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slots</m:t>
              </m:r>
            </m:sub>
          </m:sSub>
          <m:r>
            <w:rPr>
              <w:rFonts w:ascii="Cambria Math" w:hAnsi="Cambria Math"/>
              <w:sz w:val="20"/>
            </w:rPr>
            <m:t>=</m:t>
          </m:r>
          <m:sSub>
            <m:sSubPr>
              <m:ctrlPr>
                <w:rPr>
                  <w:rFonts w:ascii="Cambria Math" w:eastAsiaTheme="minorEastAsia" w:hAnsi="Cambria Math"/>
                  <w:i/>
                  <w:sz w:val="20"/>
                </w:rPr>
              </m:ctrlPr>
            </m:sSubPr>
            <m:e>
              <m:r>
                <w:rPr>
                  <w:rFonts w:ascii="Cambria Math" w:eastAsiaTheme="minorEastAsia" w:hAnsi="Cambria Math"/>
                  <w:sz w:val="20"/>
                </w:rPr>
                <m:t>n</m:t>
              </m:r>
            </m:e>
            <m:sub>
              <m:r>
                <w:rPr>
                  <w:rFonts w:ascii="Cambria Math" w:eastAsiaTheme="minorEastAsia" w:hAnsi="Cambria Math"/>
                  <w:sz w:val="20"/>
                </w:rPr>
                <m:t>frames</m:t>
              </m:r>
            </m:sub>
          </m:sSub>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10ms</m:t>
              </m:r>
            </m:num>
            <m:den>
              <m:r>
                <w:rPr>
                  <w:rFonts w:ascii="Cambria Math" w:eastAsiaTheme="minorEastAsia" w:hAnsi="Cambria Math"/>
                  <w:sz w:val="20"/>
                </w:rPr>
                <m:t>frame</m:t>
              </m:r>
            </m:den>
          </m:f>
          <m:r>
            <w:rPr>
              <w:rFonts w:ascii="Cambria Math" w:eastAsiaTheme="minorEastAsia" w:hAnsi="Cambria Math"/>
              <w:sz w:val="20"/>
            </w:rPr>
            <m:t>×</m:t>
          </m:r>
          <m:f>
            <m:fPr>
              <m:ctrlPr>
                <w:rPr>
                  <w:rFonts w:ascii="Cambria Math" w:eastAsiaTheme="minorEastAsia" w:hAnsi="Cambria Math"/>
                  <w:i/>
                  <w:sz w:val="20"/>
                </w:rPr>
              </m:ctrlPr>
            </m:fPr>
            <m:num>
              <m:r>
                <w:rPr>
                  <w:rFonts w:ascii="Cambria Math" w:eastAsiaTheme="minorEastAsia" w:hAnsi="Cambria Math"/>
                  <w:sz w:val="20"/>
                </w:rPr>
                <m:t>1 period</m:t>
              </m:r>
            </m:num>
            <m:den>
              <m:r>
                <m:rPr>
                  <m:nor/>
                </m:rPr>
                <w:rPr>
                  <w:rFonts w:ascii="Cambria Math" w:eastAsiaTheme="minorEastAsia" w:hAnsi="Cambria Math"/>
                  <w:sz w:val="20"/>
                </w:rPr>
                <m:t>Periodicity</m:t>
              </m:r>
              <m:r>
                <w:rPr>
                  <w:rFonts w:ascii="Cambria Math" w:eastAsiaTheme="minorEastAsia" w:hAnsi="Cambria Math"/>
                  <w:sz w:val="20"/>
                </w:rPr>
                <m:t xml:space="preserve"> ms</m:t>
              </m:r>
            </m:den>
          </m:f>
          <m:r>
            <w:rPr>
              <w:rFonts w:ascii="Cambria Math" w:eastAsiaTheme="minorEastAsia" w:hAnsi="Cambria Math"/>
              <w:sz w:val="20"/>
            </w:rPr>
            <m:t>×</m:t>
          </m:r>
          <m:r>
            <m:rPr>
              <m:sty m:val="p"/>
            </m:rPr>
            <w:rPr>
              <w:rFonts w:ascii="Cambria Math" w:hAnsi="Cambria Math"/>
            </w:rPr>
            <m:t>nrofDownlinkSlots</m:t>
          </m:r>
        </m:oMath>
      </m:oMathPara>
    </w:p>
    <w:p w14:paraId="54086C17" w14:textId="77777777" w:rsidR="00E863C8" w:rsidRDefault="00E863C8" w:rsidP="00026B89">
      <w:pPr>
        <w:rPr>
          <w:rFonts w:eastAsiaTheme="minorEastAsia"/>
        </w:rPr>
      </w:pPr>
      <w:r>
        <w:rPr>
          <w:rFonts w:eastAsiaTheme="minorEastAsia"/>
        </w:rPr>
        <w:t>where</w:t>
      </w:r>
    </w:p>
    <w:p w14:paraId="4439952E" w14:textId="482E62E1" w:rsidR="004F542C" w:rsidRDefault="004F542C" w:rsidP="004F542C">
      <w:pPr>
        <w:pStyle w:val="Caption"/>
        <w:keepNext/>
      </w:pPr>
      <w:bookmarkStart w:id="2" w:name="_Ref7780032"/>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2</w:t>
      </w:r>
      <w:r w:rsidR="005B494F">
        <w:rPr>
          <w:noProof/>
        </w:rPr>
        <w:fldChar w:fldCharType="end"/>
      </w:r>
      <w:bookmarkEnd w:id="2"/>
      <w:r>
        <w:t>. Generic formulas for number of slots</w:t>
      </w:r>
    </w:p>
    <w:tbl>
      <w:tblPr>
        <w:tblStyle w:val="TableGrid"/>
        <w:tblW w:w="0" w:type="auto"/>
        <w:tblLook w:val="04A0" w:firstRow="1" w:lastRow="0" w:firstColumn="1" w:lastColumn="0" w:noHBand="0" w:noVBand="1"/>
      </w:tblPr>
      <w:tblGrid>
        <w:gridCol w:w="1900"/>
        <w:gridCol w:w="1089"/>
        <w:gridCol w:w="1943"/>
        <w:gridCol w:w="2639"/>
        <w:gridCol w:w="2005"/>
      </w:tblGrid>
      <w:tr w:rsidR="001D70CB" w14:paraId="5911F963" w14:textId="4E222F00" w:rsidTr="001D70CB">
        <w:tc>
          <w:tcPr>
            <w:tcW w:w="1900" w:type="dxa"/>
          </w:tcPr>
          <w:p w14:paraId="02E7BFFE" w14:textId="77F27BF6" w:rsidR="001D70CB" w:rsidRDefault="001D70CB" w:rsidP="00E863C8">
            <w:pPr>
              <w:pStyle w:val="TableCell"/>
            </w:pPr>
            <w:r>
              <w:t>Parameter</w:t>
            </w:r>
          </w:p>
        </w:tc>
        <w:tc>
          <w:tcPr>
            <w:tcW w:w="1089" w:type="dxa"/>
          </w:tcPr>
          <w:p w14:paraId="0FBD1CA3" w14:textId="5415D2D4" w:rsidR="001D70CB" w:rsidRDefault="001D70CB" w:rsidP="00E863C8">
            <w:pPr>
              <w:pStyle w:val="TableCell"/>
            </w:pPr>
            <w:r>
              <w:t>FDD</w:t>
            </w:r>
          </w:p>
        </w:tc>
        <w:tc>
          <w:tcPr>
            <w:tcW w:w="1943" w:type="dxa"/>
          </w:tcPr>
          <w:p w14:paraId="650056E2" w14:textId="6445EBED" w:rsidR="001D70CB" w:rsidRDefault="001D70CB" w:rsidP="00E863C8">
            <w:pPr>
              <w:pStyle w:val="TableCell"/>
            </w:pPr>
            <w:r>
              <w:t>TDD</w:t>
            </w:r>
          </w:p>
        </w:tc>
        <w:tc>
          <w:tcPr>
            <w:tcW w:w="2639" w:type="dxa"/>
          </w:tcPr>
          <w:p w14:paraId="4F00E613" w14:textId="6275367C" w:rsidR="001D70CB" w:rsidRDefault="001D70CB" w:rsidP="00E863C8">
            <w:pPr>
              <w:pStyle w:val="TableCell"/>
            </w:pPr>
            <w:r>
              <w:t>Value for TDD FR1</w:t>
            </w:r>
          </w:p>
        </w:tc>
        <w:tc>
          <w:tcPr>
            <w:tcW w:w="2005" w:type="dxa"/>
          </w:tcPr>
          <w:p w14:paraId="1071E7E6" w14:textId="45B823F7" w:rsidR="001D70CB" w:rsidRDefault="001D70CB" w:rsidP="00E863C8">
            <w:pPr>
              <w:pStyle w:val="TableCell"/>
            </w:pPr>
            <w:r>
              <w:t>Value for TDD FR2</w:t>
            </w:r>
          </w:p>
        </w:tc>
      </w:tr>
      <w:tr w:rsidR="001D70CB" w14:paraId="1178C26E" w14:textId="7CDA0E4F" w:rsidTr="001D70CB">
        <w:tc>
          <w:tcPr>
            <w:tcW w:w="1900" w:type="dxa"/>
          </w:tcPr>
          <w:p w14:paraId="21992A47" w14:textId="212FB831" w:rsidR="001D70CB" w:rsidRDefault="00F17646" w:rsidP="00E863C8">
            <w:pPr>
              <w:pStyle w:val="TableCell"/>
            </w:pPr>
            <m:oMathPara>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frames</m:t>
                    </m:r>
                  </m:sub>
                </m:sSub>
              </m:oMath>
            </m:oMathPara>
          </w:p>
        </w:tc>
        <w:tc>
          <w:tcPr>
            <w:tcW w:w="1089" w:type="dxa"/>
          </w:tcPr>
          <w:p w14:paraId="0BF79B12" w14:textId="3EBA049F" w:rsidR="001D70CB" w:rsidRDefault="001D70CB" w:rsidP="00E863C8">
            <w:pPr>
              <w:pStyle w:val="TableCell"/>
            </w:pPr>
            <w:r>
              <w:t>1</w:t>
            </w:r>
          </w:p>
        </w:tc>
        <w:tc>
          <w:tcPr>
            <w:tcW w:w="1943" w:type="dxa"/>
          </w:tcPr>
          <w:p w14:paraId="3504BAA3" w14:textId="015012EB" w:rsidR="001D70CB" w:rsidRDefault="001D70CB" w:rsidP="00E863C8">
            <w:pPr>
              <w:pStyle w:val="TableCell"/>
            </w:pPr>
            <w:r>
              <w:t>2</w:t>
            </w:r>
          </w:p>
        </w:tc>
        <w:tc>
          <w:tcPr>
            <w:tcW w:w="2639" w:type="dxa"/>
          </w:tcPr>
          <w:p w14:paraId="0DFF9F64" w14:textId="77777777" w:rsidR="001D70CB" w:rsidRDefault="001D70CB" w:rsidP="00E863C8">
            <w:pPr>
              <w:pStyle w:val="TableCell"/>
            </w:pPr>
          </w:p>
        </w:tc>
        <w:tc>
          <w:tcPr>
            <w:tcW w:w="2005" w:type="dxa"/>
          </w:tcPr>
          <w:p w14:paraId="5463EFE6" w14:textId="77777777" w:rsidR="001D70CB" w:rsidRDefault="001D70CB" w:rsidP="00E863C8">
            <w:pPr>
              <w:pStyle w:val="TableCell"/>
            </w:pPr>
          </w:p>
        </w:tc>
      </w:tr>
      <w:tr w:rsidR="001D70CB" w14:paraId="2A5413B1" w14:textId="18F7267F" w:rsidTr="001D70CB">
        <w:tc>
          <w:tcPr>
            <w:tcW w:w="1900" w:type="dxa"/>
          </w:tcPr>
          <w:p w14:paraId="60C7A6D0" w14:textId="4F1D5B0E" w:rsidR="001D70CB" w:rsidRDefault="001D70CB" w:rsidP="00E863C8">
            <w:pPr>
              <w:pStyle w:val="TableCell"/>
            </w:pPr>
            <m:oMathPara>
              <m:oMath>
                <m:r>
                  <m:rPr>
                    <m:nor/>
                  </m:rPr>
                  <w:rPr>
                    <w:rFonts w:ascii="Cambria Math" w:eastAsiaTheme="minorEastAsia" w:hAnsi="Cambria Math"/>
                  </w:rPr>
                  <m:t>Periodicity</m:t>
                </m:r>
              </m:oMath>
            </m:oMathPara>
          </w:p>
        </w:tc>
        <w:tc>
          <w:tcPr>
            <w:tcW w:w="1089" w:type="dxa"/>
          </w:tcPr>
          <w:p w14:paraId="665763E2" w14:textId="6F03CEE0" w:rsidR="001D70CB" w:rsidRDefault="001D70CB" w:rsidP="00E863C8">
            <w:pPr>
              <w:pStyle w:val="TableCell"/>
            </w:pPr>
            <w:r>
              <w:t>10</w:t>
            </w:r>
          </w:p>
        </w:tc>
        <w:tc>
          <w:tcPr>
            <w:tcW w:w="1943" w:type="dxa"/>
          </w:tcPr>
          <w:p w14:paraId="419FCBA3" w14:textId="68C91081" w:rsidR="001D70CB" w:rsidRDefault="001D70CB" w:rsidP="00E863C8">
            <w:pPr>
              <w:pStyle w:val="TableCell"/>
            </w:pPr>
            <w:r>
              <w:rPr>
                <w:rFonts w:eastAsiaTheme="minorEastAsia"/>
              </w:rPr>
              <w:t xml:space="preserve">table </w:t>
            </w:r>
            <w:r w:rsidRPr="005105B3">
              <w:rPr>
                <w:rFonts w:eastAsiaTheme="minorEastAsia"/>
              </w:rPr>
              <w:t>4.9.2.2-1</w:t>
            </w:r>
            <w:r>
              <w:rPr>
                <w:rFonts w:eastAsiaTheme="minorEastAsia"/>
              </w:rPr>
              <w:t xml:space="preserve"> </w:t>
            </w:r>
          </w:p>
        </w:tc>
        <w:tc>
          <w:tcPr>
            <w:tcW w:w="2639" w:type="dxa"/>
          </w:tcPr>
          <w:p w14:paraId="68538E9C" w14:textId="44488A4E" w:rsidR="001D70CB" w:rsidRDefault="001D70CB" w:rsidP="00E863C8">
            <w:pPr>
              <w:pStyle w:val="TableCell"/>
              <w:rPr>
                <w:rFonts w:eastAsiaTheme="minorEastAsia"/>
              </w:rPr>
            </w:pPr>
            <w:r>
              <w:rPr>
                <w:rFonts w:eastAsiaTheme="minorEastAsia"/>
              </w:rPr>
              <w:t>5 ms</w:t>
            </w:r>
          </w:p>
        </w:tc>
        <w:tc>
          <w:tcPr>
            <w:tcW w:w="2005" w:type="dxa"/>
          </w:tcPr>
          <w:p w14:paraId="5C8C84BE" w14:textId="2DEEA86E" w:rsidR="001D70CB" w:rsidRDefault="001D70CB" w:rsidP="00E863C8">
            <w:pPr>
              <w:pStyle w:val="TableCell"/>
              <w:rPr>
                <w:rFonts w:eastAsiaTheme="minorEastAsia"/>
              </w:rPr>
            </w:pPr>
            <w:r>
              <w:rPr>
                <w:rFonts w:eastAsiaTheme="minorEastAsia"/>
              </w:rPr>
              <w:t>1.25 ms</w:t>
            </w:r>
          </w:p>
        </w:tc>
      </w:tr>
      <w:tr w:rsidR="001D70CB" w14:paraId="4C78DF28" w14:textId="15CD461E" w:rsidTr="001D70CB">
        <w:tc>
          <w:tcPr>
            <w:tcW w:w="1900" w:type="dxa"/>
          </w:tcPr>
          <w:p w14:paraId="76844138" w14:textId="00245D17" w:rsidR="001D70CB" w:rsidRDefault="001D70CB" w:rsidP="00E863C8">
            <w:pPr>
              <w:pStyle w:val="TableCell"/>
            </w:pPr>
            <m:oMathPara>
              <m:oMath>
                <m:r>
                  <m:rPr>
                    <m:sty m:val="p"/>
                  </m:rPr>
                  <w:rPr>
                    <w:rFonts w:ascii="Cambria Math" w:hAnsi="Cambria Math"/>
                  </w:rPr>
                  <m:t>nrofDownlinkSlots</m:t>
                </m:r>
              </m:oMath>
            </m:oMathPara>
          </w:p>
        </w:tc>
        <w:tc>
          <w:tcPr>
            <w:tcW w:w="1089" w:type="dxa"/>
          </w:tcPr>
          <w:p w14:paraId="4AC6EBF7" w14:textId="3103E955" w:rsidR="001D70CB" w:rsidRDefault="001D70CB" w:rsidP="004F542C">
            <w:pPr>
              <w:pStyle w:val="TableCell"/>
            </w:pPr>
            <m:oMathPara>
              <m:oMath>
                <m:r>
                  <w:rPr>
                    <w:rFonts w:ascii="Cambria Math" w:hAnsi="Cambria Math"/>
                  </w:rPr>
                  <m:t>10×</m:t>
                </m:r>
                <m:sSup>
                  <m:sSupPr>
                    <m:ctrlPr>
                      <w:rPr>
                        <w:rFonts w:ascii="Cambria Math" w:hAnsi="Cambria Math"/>
                        <w:i/>
                        <w:sz w:val="22"/>
                      </w:rPr>
                    </m:ctrlPr>
                  </m:sSupPr>
                  <m:e>
                    <m:r>
                      <w:rPr>
                        <w:rFonts w:ascii="Cambria Math" w:hAnsi="Cambria Math"/>
                      </w:rPr>
                      <m:t>2</m:t>
                    </m:r>
                  </m:e>
                  <m:sup>
                    <m:r>
                      <w:rPr>
                        <w:rFonts w:ascii="Cambria Math" w:hAnsi="Cambria Math"/>
                      </w:rPr>
                      <m:t>μ</m:t>
                    </m:r>
                  </m:sup>
                </m:sSup>
              </m:oMath>
            </m:oMathPara>
          </w:p>
        </w:tc>
        <w:tc>
          <w:tcPr>
            <w:tcW w:w="1943" w:type="dxa"/>
          </w:tcPr>
          <w:p w14:paraId="4C574EDA" w14:textId="6F4BA062" w:rsidR="001D70CB" w:rsidRDefault="001D70CB" w:rsidP="001D70CB">
            <w:pPr>
              <w:pStyle w:val="TableCell"/>
            </w:pPr>
            <w:r>
              <w:rPr>
                <w:rFonts w:eastAsiaTheme="minorEastAsia"/>
              </w:rPr>
              <w:t xml:space="preserve">See table </w:t>
            </w:r>
            <w:r w:rsidRPr="005105B3">
              <w:rPr>
                <w:rFonts w:eastAsiaTheme="minorEastAsia"/>
              </w:rPr>
              <w:t>4.9.2.2-1</w:t>
            </w:r>
          </w:p>
        </w:tc>
        <w:tc>
          <w:tcPr>
            <w:tcW w:w="2639" w:type="dxa"/>
          </w:tcPr>
          <w:p w14:paraId="63F13C47" w14:textId="37A154FB" w:rsidR="001D70CB" w:rsidRDefault="001D70CB" w:rsidP="00E863C8">
            <w:pPr>
              <w:pStyle w:val="TableCell"/>
              <w:rPr>
                <w:rFonts w:eastAsiaTheme="minorEastAsia"/>
              </w:rPr>
            </w:pPr>
            <w:r>
              <w:rPr>
                <w:rFonts w:eastAsiaTheme="minorEastAsia"/>
              </w:rPr>
              <w:t>(3, 7, 14) for 15, 30, 60 kHz</w:t>
            </w:r>
          </w:p>
        </w:tc>
        <w:tc>
          <w:tcPr>
            <w:tcW w:w="2005" w:type="dxa"/>
          </w:tcPr>
          <w:p w14:paraId="7F079F3F" w14:textId="4354C11E" w:rsidR="001D70CB" w:rsidRDefault="001D70CB" w:rsidP="00E863C8">
            <w:pPr>
              <w:pStyle w:val="TableCell"/>
              <w:rPr>
                <w:rFonts w:eastAsiaTheme="minorEastAsia"/>
              </w:rPr>
            </w:pPr>
            <w:r>
              <w:rPr>
                <w:rFonts w:eastAsiaTheme="minorEastAsia"/>
              </w:rPr>
              <w:t>(3, 7) for 60, 120 kHz</w:t>
            </w:r>
          </w:p>
        </w:tc>
      </w:tr>
    </w:tbl>
    <w:p w14:paraId="431328E1" w14:textId="38208E86" w:rsidR="00E863C8" w:rsidRDefault="00E863C8" w:rsidP="00026B89">
      <w:pPr>
        <w:rPr>
          <w:rFonts w:eastAsiaTheme="minorEastAsia"/>
        </w:rPr>
      </w:pPr>
    </w:p>
    <w:p w14:paraId="7347FB37" w14:textId="42C87D9F" w:rsidR="00D06DD8" w:rsidRDefault="00D06DD8" w:rsidP="00D06DD8">
      <w:r>
        <w:t xml:space="preserve">An alternate approach, as described in 38.101-1, is to list the </w:t>
      </w:r>
      <w:r w:rsidR="004F542C">
        <w:t>number of downlink slots needed such as</w:t>
      </w:r>
    </w:p>
    <w:p w14:paraId="6390F479" w14:textId="26650CFA" w:rsidR="004F542C" w:rsidRDefault="00F17646" w:rsidP="00D06DD8">
      <m:oMathPara>
        <m:oMath>
          <m:sSub>
            <m:sSubPr>
              <m:ctrlPr>
                <w:rPr>
                  <w:rFonts w:ascii="Cambria Math" w:hAnsi="Cambria Math"/>
                  <w:i/>
                  <w:sz w:val="20"/>
                </w:rPr>
              </m:ctrlPr>
            </m:sSubPr>
            <m:e>
              <m:r>
                <w:rPr>
                  <w:rFonts w:ascii="Cambria Math" w:hAnsi="Cambria Math"/>
                  <w:sz w:val="20"/>
                </w:rPr>
                <m:t>n</m:t>
              </m:r>
            </m:e>
            <m:sub>
              <m:r>
                <w:rPr>
                  <w:rFonts w:ascii="Cambria Math" w:hAnsi="Cambria Math"/>
                  <w:sz w:val="20"/>
                </w:rPr>
                <m:t>slots</m:t>
              </m:r>
            </m:sub>
          </m:sSub>
          <m:r>
            <w:rPr>
              <w:rFonts w:ascii="Cambria Math" w:hAnsi="Cambria Math"/>
              <w:sz w:val="20"/>
            </w:rPr>
            <m:t>=</m:t>
          </m:r>
          <m:r>
            <w:rPr>
              <w:rFonts w:ascii="Cambria Math" w:hAnsi="Cambria Math"/>
            </w:rPr>
            <m:t>10×</m:t>
          </m:r>
          <m:sSup>
            <m:sSupPr>
              <m:ctrlPr>
                <w:rPr>
                  <w:rFonts w:ascii="Cambria Math" w:hAnsi="Cambria Math"/>
                  <w:i/>
                </w:rPr>
              </m:ctrlPr>
            </m:sSupPr>
            <m:e>
              <m:r>
                <w:rPr>
                  <w:rFonts w:ascii="Cambria Math" w:hAnsi="Cambria Math"/>
                </w:rPr>
                <m:t>2</m:t>
              </m:r>
            </m:e>
            <m:sup>
              <m:r>
                <w:rPr>
                  <w:rFonts w:ascii="Cambria Math" w:hAnsi="Cambria Math"/>
                </w:rPr>
                <m:t>μ</m:t>
              </m:r>
            </m:sup>
          </m:sSup>
        </m:oMath>
      </m:oMathPara>
    </w:p>
    <w:p w14:paraId="3E492C3C" w14:textId="752C7EEB" w:rsidR="00AE1F43" w:rsidRDefault="001D70CB" w:rsidP="00AE1F43">
      <w:r>
        <w:t>Among the approaches, the number of slots in the measurement duration is preferable. One reason is consistency:</w:t>
      </w:r>
      <w:r w:rsidR="00AE1F43">
        <w:t xml:space="preserve"> MSR uses 10 ms for FDD (20 ms for TDD) measurement duration. In addition, the TM use number of slots.</w:t>
      </w:r>
    </w:p>
    <w:p w14:paraId="4E62AB8C" w14:textId="1F68A14D" w:rsidR="00D06DD8" w:rsidRDefault="00D06DD8" w:rsidP="00D06DD8">
      <w:r w:rsidRPr="00026B89">
        <w:rPr>
          <w:b/>
          <w:i/>
        </w:rPr>
        <w:t xml:space="preserve">Proposal </w:t>
      </w:r>
      <w:r>
        <w:rPr>
          <w:b/>
          <w:i/>
        </w:rPr>
        <w:t>2</w:t>
      </w:r>
      <w:r w:rsidRPr="00026B89">
        <w:rPr>
          <w:b/>
          <w:i/>
        </w:rPr>
        <w:t xml:space="preserve">: </w:t>
      </w:r>
      <w:r w:rsidR="00AE1F43">
        <w:rPr>
          <w:b/>
          <w:i/>
        </w:rPr>
        <w:t>The number of slots in the measurement period (10 ms / 20 ms), which is a function of TDD/FDD and numerology, should be used.</w:t>
      </w:r>
    </w:p>
    <w:p w14:paraId="7FFF1332" w14:textId="5E6357E2" w:rsidR="00DE00B7" w:rsidRDefault="00DE00B7" w:rsidP="00DE00B7">
      <w:pPr>
        <w:pStyle w:val="Heading2"/>
      </w:pPr>
      <w:r>
        <w:t>Moving average window</w:t>
      </w:r>
    </w:p>
    <w:p w14:paraId="139CC35A" w14:textId="470DFB07" w:rsidR="00DE00B7" w:rsidRDefault="00DE00B7" w:rsidP="0046599A">
      <w:r>
        <w:t>In L</w:t>
      </w:r>
      <w:r w:rsidR="007376BB">
        <w:t xml:space="preserve">TE, the formula for averaging can be shown in </w:t>
      </w:r>
      <w:r w:rsidR="007376BB">
        <w:fldChar w:fldCharType="begin"/>
      </w:r>
      <w:r w:rsidR="007376BB">
        <w:instrText xml:space="preserve"> REF _Ref7528671 \h </w:instrText>
      </w:r>
      <w:r w:rsidR="007376BB">
        <w:fldChar w:fldCharType="separate"/>
      </w:r>
      <w:r w:rsidR="0083282A">
        <w:t xml:space="preserve">Table </w:t>
      </w:r>
      <w:r w:rsidR="0083282A">
        <w:rPr>
          <w:noProof/>
        </w:rPr>
        <w:t>3</w:t>
      </w:r>
      <w:r w:rsidR="007376BB">
        <w:fldChar w:fldCharType="end"/>
      </w:r>
      <w:r w:rsidR="001D70CB">
        <w:t>. It captures the values in the figure.</w:t>
      </w:r>
    </w:p>
    <w:p w14:paraId="0F6B040C" w14:textId="228864B2" w:rsidR="007376BB" w:rsidRDefault="007376BB" w:rsidP="007376BB">
      <w:pPr>
        <w:pStyle w:val="Caption"/>
        <w:keepNext/>
      </w:pPr>
      <w:bookmarkStart w:id="3" w:name="_Ref7528671"/>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3</w:t>
      </w:r>
      <w:r w:rsidR="005B494F">
        <w:rPr>
          <w:noProof/>
        </w:rPr>
        <w:fldChar w:fldCharType="end"/>
      </w:r>
      <w:bookmarkEnd w:id="3"/>
      <w:r>
        <w:t xml:space="preserve"> Averaging for LTE</w:t>
      </w:r>
      <w:r w:rsidR="00AE1F43">
        <w:t>.</w:t>
      </w:r>
    </w:p>
    <w:tbl>
      <w:tblPr>
        <w:tblStyle w:val="TableGrid"/>
        <w:tblW w:w="0" w:type="auto"/>
        <w:tblLook w:val="04A0" w:firstRow="1" w:lastRow="0" w:firstColumn="1" w:lastColumn="0" w:noHBand="0" w:noVBand="1"/>
      </w:tblPr>
      <w:tblGrid>
        <w:gridCol w:w="2700"/>
        <w:gridCol w:w="6876"/>
      </w:tblGrid>
      <w:tr w:rsidR="00245EAF" w14:paraId="0366547B" w14:textId="77777777" w:rsidTr="00245EAF">
        <w:tc>
          <w:tcPr>
            <w:tcW w:w="2700" w:type="dxa"/>
          </w:tcPr>
          <w:p w14:paraId="26C6197E" w14:textId="23DB1B8F" w:rsidR="00245EAF" w:rsidRDefault="007376BB" w:rsidP="00245EAF">
            <w:pPr>
              <w:pStyle w:val="TableCell"/>
            </w:pPr>
            <w:r>
              <w:t>Item</w:t>
            </w:r>
          </w:p>
        </w:tc>
        <w:tc>
          <w:tcPr>
            <w:tcW w:w="6876" w:type="dxa"/>
          </w:tcPr>
          <w:p w14:paraId="18CCC9CC" w14:textId="27BD04F5" w:rsidR="00245EAF" w:rsidRDefault="007376BB" w:rsidP="00245EAF">
            <w:pPr>
              <w:pStyle w:val="TableCell"/>
            </w:pPr>
            <w:r>
              <w:t>Value</w:t>
            </w:r>
          </w:p>
        </w:tc>
      </w:tr>
      <w:tr w:rsidR="00245EAF" w14:paraId="066D3B4D" w14:textId="77777777" w:rsidTr="00245EAF">
        <w:tc>
          <w:tcPr>
            <w:tcW w:w="2700" w:type="dxa"/>
          </w:tcPr>
          <w:p w14:paraId="07C39D19" w14:textId="6BAA1E87" w:rsidR="00245EAF" w:rsidRDefault="007A4AA7" w:rsidP="007A4AA7">
            <w:pPr>
              <w:pStyle w:val="TableCell"/>
            </w:pPr>
            <w:r>
              <w:t>Subcarrier l</w:t>
            </w:r>
            <w:r w:rsidR="00245EAF">
              <w:t>ocation</w:t>
            </w:r>
          </w:p>
        </w:tc>
        <w:tc>
          <w:tcPr>
            <w:tcW w:w="6876" w:type="dxa"/>
          </w:tcPr>
          <w:p w14:paraId="766E7436" w14:textId="52989540" w:rsidR="00245EAF" w:rsidRDefault="007A4AA7" w:rsidP="00245EAF">
            <w:pPr>
              <w:pStyle w:val="TableCell"/>
            </w:pPr>
            <m:oMathPara>
              <m:oMath>
                <m:r>
                  <w:rPr>
                    <w:rFonts w:ascii="Cambria Math" w:hAnsi="Cambria Math"/>
                  </w:rPr>
                  <m:t>3k, 0≤k&lt;4</m:t>
                </m:r>
                <m:sSub>
                  <m:sSubPr>
                    <m:ctrlPr>
                      <w:rPr>
                        <w:rFonts w:ascii="Cambria Math" w:hAnsi="Cambria Math"/>
                        <w:i/>
                      </w:rPr>
                    </m:ctrlPr>
                  </m:sSubPr>
                  <m:e>
                    <m:r>
                      <w:rPr>
                        <w:rFonts w:ascii="Cambria Math" w:hAnsi="Cambria Math"/>
                      </w:rPr>
                      <m:t>N</m:t>
                    </m:r>
                  </m:e>
                  <m:sub>
                    <m:r>
                      <w:rPr>
                        <w:rFonts w:ascii="Cambria Math" w:hAnsi="Cambria Math"/>
                      </w:rPr>
                      <m:t>RB</m:t>
                    </m:r>
                  </m:sub>
                </m:sSub>
              </m:oMath>
            </m:oMathPara>
          </w:p>
        </w:tc>
      </w:tr>
      <w:tr w:rsidR="00245EAF" w14:paraId="5C0B4548" w14:textId="77777777" w:rsidTr="00245EAF">
        <w:tc>
          <w:tcPr>
            <w:tcW w:w="2700" w:type="dxa"/>
          </w:tcPr>
          <w:p w14:paraId="278899DE" w14:textId="7EA852E3" w:rsidR="00245EAF" w:rsidRDefault="00245EAF" w:rsidP="00245EAF">
            <w:pPr>
              <w:pStyle w:val="TableCell"/>
            </w:pPr>
            <w:r>
              <w:t>Averaging length</w:t>
            </w:r>
            <w:r w:rsidR="00075CD2">
              <w:t xml:space="preserve"> </w:t>
            </w:r>
            <w:r w:rsidR="00075CD2" w:rsidRPr="00075CD2">
              <w:rPr>
                <w:i/>
              </w:rPr>
              <w:t>L</w:t>
            </w:r>
          </w:p>
        </w:tc>
        <w:tc>
          <w:tcPr>
            <w:tcW w:w="6876" w:type="dxa"/>
          </w:tcPr>
          <w:p w14:paraId="61E0DE63" w14:textId="77777777" w:rsidR="00245EAF" w:rsidRPr="007A4AA7" w:rsidRDefault="00F17646" w:rsidP="00245EAF">
            <w:pPr>
              <w:pStyle w:val="TableCell"/>
              <w:rPr>
                <w:rFonts w:eastAsiaTheme="minorEastAsia"/>
              </w:rPr>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2k+1,19</m:t>
                        </m:r>
                      </m:e>
                    </m:d>
                  </m:e>
                </m:func>
                <m:r>
                  <w:rPr>
                    <w:rFonts w:ascii="Cambria Math" w:hAnsi="Cambria Math"/>
                  </w:rPr>
                  <m:t>, 0≤k</m:t>
                </m:r>
                <m:r>
                  <w:rPr>
                    <w:rFonts w:ascii="Cambria Math" w:eastAsiaTheme="minorEastAsia" w:hAnsi="Cambria Math"/>
                  </w:rPr>
                  <m:t>&lt;2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oMath>
            </m:oMathPara>
          </w:p>
          <w:p w14:paraId="3E83A986" w14:textId="6981C69D" w:rsidR="007A4AA7" w:rsidRDefault="00F17646" w:rsidP="008E5DCB">
            <w:pPr>
              <w:pStyle w:val="TableCell"/>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4</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-1-k</m:t>
                            </m:r>
                          </m:e>
                        </m:d>
                        <m:r>
                          <w:rPr>
                            <w:rFonts w:ascii="Cambria Math" w:hAnsi="Cambria Math"/>
                          </w:rPr>
                          <m:t>+1,19</m:t>
                        </m:r>
                      </m:e>
                    </m:d>
                  </m:e>
                </m:func>
                <m:r>
                  <w:rPr>
                    <w:rFonts w:ascii="Cambria Math" w:hAnsi="Cambria Math"/>
                  </w:rPr>
                  <m:t xml:space="preserve">, </m:t>
                </m:r>
                <m:r>
                  <w:rPr>
                    <w:rFonts w:ascii="Cambria Math" w:eastAsiaTheme="minorEastAsia" w:hAnsi="Cambria Math"/>
                  </w:rPr>
                  <m:t>2</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hAnsi="Cambria Math"/>
                  </w:rPr>
                  <m:t>≤k</m:t>
                </m:r>
                <m:r>
                  <w:rPr>
                    <w:rFonts w:ascii="Cambria Math" w:eastAsiaTheme="minorEastAsia" w:hAnsi="Cambria Math"/>
                  </w:rPr>
                  <m:t>&lt;4</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oMath>
            </m:oMathPara>
          </w:p>
        </w:tc>
      </w:tr>
      <w:tr w:rsidR="00245EAF" w14:paraId="1BA13EAD" w14:textId="77777777" w:rsidTr="00245EAF">
        <w:tc>
          <w:tcPr>
            <w:tcW w:w="2700" w:type="dxa"/>
          </w:tcPr>
          <w:p w14:paraId="376DBF90" w14:textId="09C79D3E" w:rsidR="00245EAF" w:rsidRDefault="00075CD2" w:rsidP="00245EAF">
            <w:pPr>
              <w:pStyle w:val="TableCell"/>
            </w:pPr>
            <w:r>
              <w:t>Bandwidth</w:t>
            </w:r>
            <w:r w:rsidR="007376BB">
              <w:t>, kHz</w:t>
            </w:r>
          </w:p>
        </w:tc>
        <w:tc>
          <w:tcPr>
            <w:tcW w:w="6876" w:type="dxa"/>
          </w:tcPr>
          <w:p w14:paraId="085ABA14" w14:textId="6A41A933" w:rsidR="00245EAF" w:rsidRDefault="00310F85" w:rsidP="00310F85">
            <w:pPr>
              <w:pStyle w:val="TableCell"/>
            </w:pPr>
            <m:oMathPara>
              <m:oMath>
                <m:r>
                  <w:rPr>
                    <w:rFonts w:ascii="Cambria Math" w:hAnsi="Cambria Math"/>
                  </w:rPr>
                  <m:t>15×</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1,3</m:t>
                        </m:r>
                        <m:d>
                          <m:dPr>
                            <m:ctrlPr>
                              <w:rPr>
                                <w:rFonts w:ascii="Cambria Math" w:hAnsi="Cambria Math"/>
                                <w:i/>
                              </w:rPr>
                            </m:ctrlPr>
                          </m:dPr>
                          <m:e>
                            <m:r>
                              <w:rPr>
                                <w:rFonts w:ascii="Cambria Math" w:hAnsi="Cambria Math"/>
                              </w:rPr>
                              <m:t>L-1</m:t>
                            </m:r>
                          </m:e>
                        </m:d>
                      </m:e>
                    </m:d>
                  </m:e>
                </m:func>
              </m:oMath>
            </m:oMathPara>
          </w:p>
        </w:tc>
      </w:tr>
    </w:tbl>
    <w:p w14:paraId="5604D63F" w14:textId="77777777" w:rsidR="00245EAF" w:rsidRDefault="00245EAF" w:rsidP="0046599A"/>
    <w:p w14:paraId="12DC99B4" w14:textId="4F5FDCB7" w:rsidR="007376BB" w:rsidRDefault="007376BB" w:rsidP="0046599A">
      <w:pPr>
        <w:rPr>
          <w:b/>
          <w:i/>
        </w:rPr>
      </w:pPr>
      <w:r w:rsidRPr="007376BB">
        <w:rPr>
          <w:b/>
          <w:i/>
        </w:rPr>
        <w:t>Observation</w:t>
      </w:r>
      <w:r w:rsidR="00AE1F43">
        <w:rPr>
          <w:b/>
          <w:i/>
        </w:rPr>
        <w:t xml:space="preserve"> </w:t>
      </w:r>
      <w:r w:rsidR="0092139C">
        <w:rPr>
          <w:b/>
          <w:i/>
        </w:rPr>
        <w:t>2</w:t>
      </w:r>
      <w:r w:rsidRPr="007376BB">
        <w:rPr>
          <w:b/>
          <w:i/>
        </w:rPr>
        <w:t xml:space="preserve">: the largest averaging bandwidth </w:t>
      </w:r>
      <w:r w:rsidR="0092139C">
        <w:rPr>
          <w:b/>
          <w:i/>
        </w:rPr>
        <w:t xml:space="preserve">for LTE </w:t>
      </w:r>
      <w:r w:rsidRPr="007376BB">
        <w:rPr>
          <w:b/>
          <w:i/>
        </w:rPr>
        <w:t>is 810 kHz (4.5 RBs)</w:t>
      </w:r>
    </w:p>
    <w:p w14:paraId="3E50AE3D" w14:textId="77777777" w:rsidR="007376BB" w:rsidRDefault="007376BB" w:rsidP="007376BB">
      <w:r>
        <w:t>In NR, there are many differences</w:t>
      </w:r>
    </w:p>
    <w:p w14:paraId="4EE524EC" w14:textId="4B7952A3" w:rsidR="007376BB" w:rsidRDefault="007376BB" w:rsidP="007376BB">
      <w:pPr>
        <w:numPr>
          <w:ilvl w:val="0"/>
          <w:numId w:val="15"/>
        </w:numPr>
      </w:pPr>
      <w:r>
        <w:t>no CRS (only DM-RS)</w:t>
      </w:r>
    </w:p>
    <w:p w14:paraId="4D454D34" w14:textId="737200FF" w:rsidR="007376BB" w:rsidRDefault="007376BB" w:rsidP="007376BB">
      <w:pPr>
        <w:numPr>
          <w:ilvl w:val="0"/>
          <w:numId w:val="15"/>
        </w:numPr>
      </w:pPr>
      <w:r>
        <w:t>Every other subcarrier has a reference subcarrier</w:t>
      </w:r>
    </w:p>
    <w:p w14:paraId="042DFDE6" w14:textId="634B1EED" w:rsidR="007376BB" w:rsidRDefault="007376BB" w:rsidP="007376BB">
      <w:pPr>
        <w:numPr>
          <w:ilvl w:val="0"/>
          <w:numId w:val="15"/>
        </w:numPr>
      </w:pPr>
      <w:r>
        <w:t>Multiple numerologies</w:t>
      </w:r>
    </w:p>
    <w:p w14:paraId="779D296C" w14:textId="09937649" w:rsidR="007376BB" w:rsidRDefault="007376BB" w:rsidP="007376BB">
      <w:r>
        <w:t>In addition the test models will introduce other issues due to the use of DM-RS</w:t>
      </w:r>
    </w:p>
    <w:p w14:paraId="5D5B0C2F" w14:textId="7E64068B" w:rsidR="007376BB" w:rsidRDefault="007376BB" w:rsidP="007376BB">
      <w:pPr>
        <w:numPr>
          <w:ilvl w:val="0"/>
          <w:numId w:val="16"/>
        </w:numPr>
      </w:pPr>
      <w:r>
        <w:t>1 RB for TM2: maximum of 6 RE</w:t>
      </w:r>
      <w:r w:rsidR="001D70CB">
        <w:t>s</w:t>
      </w:r>
      <w:r>
        <w:t xml:space="preserve"> for DM-RS</w:t>
      </w:r>
    </w:p>
    <w:p w14:paraId="792D83CA" w14:textId="3C2E7361" w:rsidR="007376BB" w:rsidRDefault="007376BB" w:rsidP="007376BB">
      <w:pPr>
        <w:numPr>
          <w:ilvl w:val="0"/>
          <w:numId w:val="16"/>
        </w:numPr>
      </w:pPr>
      <w:r>
        <w:t>2 RBs for RBG size = 2: maximum of 12 REs</w:t>
      </w:r>
      <w:r w:rsidR="00AE1F43">
        <w:t xml:space="preserve"> [power boosting]</w:t>
      </w:r>
    </w:p>
    <w:p w14:paraId="6275783D" w14:textId="066BAE81" w:rsidR="007376BB" w:rsidRDefault="007376BB" w:rsidP="007376BB">
      <w:pPr>
        <w:numPr>
          <w:ilvl w:val="0"/>
          <w:numId w:val="16"/>
        </w:numPr>
      </w:pPr>
      <w:r>
        <w:t xml:space="preserve">3 RBs for </w:t>
      </w:r>
      <w:r w:rsidR="008E5DCB">
        <w:t>filler PDSCH (spanning time): maximum of 18 REs</w:t>
      </w:r>
    </w:p>
    <w:p w14:paraId="6952C7A3" w14:textId="5D0D24E8" w:rsidR="008E5DCB" w:rsidRDefault="008E5DCB" w:rsidP="007376BB">
      <w:pPr>
        <w:numPr>
          <w:ilvl w:val="0"/>
          <w:numId w:val="16"/>
        </w:numPr>
      </w:pPr>
      <w:r>
        <w:t>4 RBs for RBG size = 4: maximum of 24 REs</w:t>
      </w:r>
      <w:r w:rsidR="00AE1F43">
        <w:t xml:space="preserve"> [power boosting]</w:t>
      </w:r>
    </w:p>
    <w:p w14:paraId="6C124887" w14:textId="4727A891" w:rsidR="008E5DCB" w:rsidRDefault="008E5DCB" w:rsidP="008E5DCB">
      <w:r>
        <w:t xml:space="preserve">Following the formulas for LTE, the possible set of values </w:t>
      </w:r>
      <w:r w:rsidR="00AE1F43">
        <w:t xml:space="preserve">for frequency domain windowing in NR </w:t>
      </w:r>
      <w:r>
        <w:t xml:space="preserve">is shown in </w:t>
      </w:r>
      <w:r w:rsidR="00310F85">
        <w:fldChar w:fldCharType="begin"/>
      </w:r>
      <w:r w:rsidR="00310F85">
        <w:instrText xml:space="preserve"> REF _Ref7529247 \h </w:instrText>
      </w:r>
      <w:r w:rsidR="00310F85">
        <w:fldChar w:fldCharType="separate"/>
      </w:r>
      <w:r w:rsidR="0083282A">
        <w:t xml:space="preserve">Table </w:t>
      </w:r>
      <w:r w:rsidR="0083282A">
        <w:rPr>
          <w:noProof/>
        </w:rPr>
        <w:t>4</w:t>
      </w:r>
      <w:r w:rsidR="00310F85">
        <w:fldChar w:fldCharType="end"/>
      </w:r>
      <w:r w:rsidR="00AE1F43">
        <w:t>.</w:t>
      </w:r>
    </w:p>
    <w:p w14:paraId="09B2AC34" w14:textId="2277A753" w:rsidR="008E5DCB" w:rsidRDefault="008E5DCB" w:rsidP="008E5DCB">
      <w:pPr>
        <w:pStyle w:val="Caption"/>
        <w:keepNext/>
      </w:pPr>
      <w:bookmarkStart w:id="4" w:name="_Ref7529247"/>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4</w:t>
      </w:r>
      <w:r w:rsidR="005B494F">
        <w:rPr>
          <w:noProof/>
        </w:rPr>
        <w:fldChar w:fldCharType="end"/>
      </w:r>
      <w:bookmarkEnd w:id="4"/>
      <w:r>
        <w:t xml:space="preserve"> Averaging for </w:t>
      </w:r>
      <w:r w:rsidR="00310F85">
        <w:t>NR</w:t>
      </w:r>
      <w:r w:rsidR="00997692">
        <w:t>, where µ=0, 1, 2 for 15, 30, 60 kHz</w:t>
      </w:r>
    </w:p>
    <w:tbl>
      <w:tblPr>
        <w:tblStyle w:val="TableGrid"/>
        <w:tblW w:w="0" w:type="auto"/>
        <w:tblLook w:val="04A0" w:firstRow="1" w:lastRow="0" w:firstColumn="1" w:lastColumn="0" w:noHBand="0" w:noVBand="1"/>
      </w:tblPr>
      <w:tblGrid>
        <w:gridCol w:w="2700"/>
        <w:gridCol w:w="6876"/>
      </w:tblGrid>
      <w:tr w:rsidR="008E5DCB" w14:paraId="633686AD" w14:textId="77777777" w:rsidTr="00667537">
        <w:tc>
          <w:tcPr>
            <w:tcW w:w="2700" w:type="dxa"/>
          </w:tcPr>
          <w:p w14:paraId="2684FA5E" w14:textId="77777777" w:rsidR="008E5DCB" w:rsidRDefault="008E5DCB" w:rsidP="00667537">
            <w:pPr>
              <w:pStyle w:val="TableCell"/>
            </w:pPr>
            <w:r>
              <w:t>Item</w:t>
            </w:r>
          </w:p>
        </w:tc>
        <w:tc>
          <w:tcPr>
            <w:tcW w:w="6876" w:type="dxa"/>
          </w:tcPr>
          <w:p w14:paraId="5685B9D2" w14:textId="77777777" w:rsidR="008E5DCB" w:rsidRDefault="008E5DCB" w:rsidP="00667537">
            <w:pPr>
              <w:pStyle w:val="TableCell"/>
            </w:pPr>
            <w:r>
              <w:t>Value</w:t>
            </w:r>
          </w:p>
        </w:tc>
      </w:tr>
      <w:tr w:rsidR="008E5DCB" w14:paraId="3838C607" w14:textId="77777777" w:rsidTr="00667537">
        <w:tc>
          <w:tcPr>
            <w:tcW w:w="2700" w:type="dxa"/>
          </w:tcPr>
          <w:p w14:paraId="3DD98F70" w14:textId="77777777" w:rsidR="008E5DCB" w:rsidRDefault="008E5DCB" w:rsidP="00667537">
            <w:pPr>
              <w:pStyle w:val="TableCell"/>
            </w:pPr>
            <w:r>
              <w:t>Subcarrier location</w:t>
            </w:r>
          </w:p>
        </w:tc>
        <w:tc>
          <w:tcPr>
            <w:tcW w:w="6876" w:type="dxa"/>
          </w:tcPr>
          <w:p w14:paraId="5E608770" w14:textId="073A7DB9" w:rsidR="008E5DCB" w:rsidRDefault="00310F85" w:rsidP="00310F85">
            <w:pPr>
              <w:pStyle w:val="TableCell"/>
            </w:pPr>
            <m:oMathPara>
              <m:oMath>
                <m:r>
                  <w:rPr>
                    <w:rFonts w:ascii="Cambria Math" w:hAnsi="Cambria Math"/>
                  </w:rPr>
                  <m:t>2k, 0≤k&lt;6</m:t>
                </m:r>
                <m:sSub>
                  <m:sSubPr>
                    <m:ctrlPr>
                      <w:rPr>
                        <w:rFonts w:ascii="Cambria Math" w:hAnsi="Cambria Math"/>
                        <w:i/>
                      </w:rPr>
                    </m:ctrlPr>
                  </m:sSubPr>
                  <m:e>
                    <m:r>
                      <w:rPr>
                        <w:rFonts w:ascii="Cambria Math" w:hAnsi="Cambria Math"/>
                      </w:rPr>
                      <m:t>N</m:t>
                    </m:r>
                  </m:e>
                  <m:sub>
                    <m:r>
                      <w:rPr>
                        <w:rFonts w:ascii="Cambria Math" w:hAnsi="Cambria Math"/>
                      </w:rPr>
                      <m:t>RB</m:t>
                    </m:r>
                  </m:sub>
                </m:sSub>
              </m:oMath>
            </m:oMathPara>
          </w:p>
        </w:tc>
      </w:tr>
      <w:tr w:rsidR="008E5DCB" w14:paraId="683E6492" w14:textId="77777777" w:rsidTr="00667537">
        <w:tc>
          <w:tcPr>
            <w:tcW w:w="2700" w:type="dxa"/>
          </w:tcPr>
          <w:p w14:paraId="7511DB6C" w14:textId="77777777" w:rsidR="008E5DCB" w:rsidRDefault="008E5DCB" w:rsidP="00667537">
            <w:pPr>
              <w:pStyle w:val="TableCell"/>
            </w:pPr>
            <w:r>
              <w:t xml:space="preserve">Averaging length </w:t>
            </w:r>
            <w:r w:rsidRPr="00075CD2">
              <w:rPr>
                <w:i/>
              </w:rPr>
              <w:t>L</w:t>
            </w:r>
          </w:p>
        </w:tc>
        <w:tc>
          <w:tcPr>
            <w:tcW w:w="6876" w:type="dxa"/>
          </w:tcPr>
          <w:p w14:paraId="491BB91E" w14:textId="5CB090A2" w:rsidR="008E5DCB" w:rsidRPr="007A4AA7" w:rsidRDefault="00F17646" w:rsidP="00667537">
            <w:pPr>
              <w:pStyle w:val="TableCell"/>
              <w:rPr>
                <w:rFonts w:eastAsiaTheme="minorEastAsia"/>
              </w:rPr>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2k+1,</m:t>
                        </m:r>
                        <m:sSub>
                          <m:sSubPr>
                            <m:ctrlPr>
                              <w:rPr>
                                <w:rFonts w:ascii="Cambria Math" w:hAnsi="Cambria Math"/>
                                <w:i/>
                              </w:rPr>
                            </m:ctrlPr>
                          </m:sSubPr>
                          <m:e>
                            <m:r>
                              <w:rPr>
                                <w:rFonts w:ascii="Cambria Math" w:hAnsi="Cambria Math"/>
                              </w:rPr>
                              <m:t>L</m:t>
                            </m:r>
                          </m:e>
                          <m:sub>
                            <m:r>
                              <w:rPr>
                                <w:rFonts w:ascii="Cambria Math" w:hAnsi="Cambria Math"/>
                              </w:rPr>
                              <m:t>max</m:t>
                            </m:r>
                          </m:sub>
                        </m:sSub>
                      </m:e>
                    </m:d>
                  </m:e>
                </m:func>
                <m:r>
                  <w:rPr>
                    <w:rFonts w:ascii="Cambria Math" w:hAnsi="Cambria Math"/>
                  </w:rPr>
                  <m:t>, 0≤k</m:t>
                </m:r>
                <m:r>
                  <w:rPr>
                    <w:rFonts w:ascii="Cambria Math" w:eastAsiaTheme="minorEastAsia" w:hAnsi="Cambria Math"/>
                  </w:rPr>
                  <m:t>&lt;3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oMath>
            </m:oMathPara>
          </w:p>
          <w:p w14:paraId="4799898B" w14:textId="7902F44C" w:rsidR="008E5DCB" w:rsidRDefault="00F17646" w:rsidP="00310F85">
            <w:pPr>
              <w:pStyle w:val="TableCell"/>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min</m:t>
                        </m:r>
                      </m:e>
                      <m:lim/>
                    </m:limLow>
                  </m:fName>
                  <m:e>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6</m:t>
                            </m:r>
                            <m:sSub>
                              <m:sSubPr>
                                <m:ctrlPr>
                                  <w:rPr>
                                    <w:rFonts w:ascii="Cambria Math" w:hAnsi="Cambria Math"/>
                                    <w:i/>
                                  </w:rPr>
                                </m:ctrlPr>
                              </m:sSubPr>
                              <m:e>
                                <m:r>
                                  <w:rPr>
                                    <w:rFonts w:ascii="Cambria Math" w:hAnsi="Cambria Math"/>
                                  </w:rPr>
                                  <m:t>N</m:t>
                                </m:r>
                              </m:e>
                              <m:sub>
                                <m:r>
                                  <w:rPr>
                                    <w:rFonts w:ascii="Cambria Math" w:hAnsi="Cambria Math"/>
                                  </w:rPr>
                                  <m:t>RB</m:t>
                                </m:r>
                              </m:sub>
                            </m:sSub>
                            <m:r>
                              <w:rPr>
                                <w:rFonts w:ascii="Cambria Math" w:hAnsi="Cambria Math"/>
                              </w:rPr>
                              <m:t>-1-k</m:t>
                            </m:r>
                          </m:e>
                        </m:d>
                        <m:r>
                          <w:rPr>
                            <w:rFonts w:ascii="Cambria Math" w:hAnsi="Cambria Math"/>
                          </w:rPr>
                          <m:t>+1,</m:t>
                        </m:r>
                        <m:sSub>
                          <m:sSubPr>
                            <m:ctrlPr>
                              <w:rPr>
                                <w:rFonts w:ascii="Cambria Math" w:hAnsi="Cambria Math"/>
                                <w:i/>
                              </w:rPr>
                            </m:ctrlPr>
                          </m:sSubPr>
                          <m:e>
                            <m:r>
                              <w:rPr>
                                <w:rFonts w:ascii="Cambria Math" w:hAnsi="Cambria Math"/>
                              </w:rPr>
                              <m:t>L</m:t>
                            </m:r>
                          </m:e>
                          <m:sub>
                            <m:r>
                              <w:rPr>
                                <w:rFonts w:ascii="Cambria Math" w:hAnsi="Cambria Math"/>
                              </w:rPr>
                              <m:t>max</m:t>
                            </m:r>
                          </m:sub>
                        </m:sSub>
                      </m:e>
                    </m:d>
                  </m:e>
                </m:func>
                <m:r>
                  <w:rPr>
                    <w:rFonts w:ascii="Cambria Math" w:hAnsi="Cambria Math"/>
                  </w:rPr>
                  <m:t xml:space="preserve">, </m:t>
                </m:r>
                <m:r>
                  <w:rPr>
                    <w:rFonts w:ascii="Cambria Math" w:eastAsiaTheme="minorEastAsia" w:hAnsi="Cambria Math"/>
                  </w:rPr>
                  <m:t>3</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r>
                  <w:rPr>
                    <w:rFonts w:ascii="Cambria Math" w:hAnsi="Cambria Math"/>
                  </w:rPr>
                  <m:t>≤k</m:t>
                </m:r>
                <m:r>
                  <w:rPr>
                    <w:rFonts w:ascii="Cambria Math" w:eastAsiaTheme="minorEastAsia" w:hAnsi="Cambria Math"/>
                  </w:rPr>
                  <m:t>&lt;6</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RB</m:t>
                    </m:r>
                  </m:sub>
                </m:sSub>
              </m:oMath>
            </m:oMathPara>
          </w:p>
        </w:tc>
      </w:tr>
      <w:tr w:rsidR="008E5DCB" w14:paraId="37A8F456" w14:textId="77777777" w:rsidTr="00667537">
        <w:tc>
          <w:tcPr>
            <w:tcW w:w="2700" w:type="dxa"/>
          </w:tcPr>
          <w:p w14:paraId="3CA53564" w14:textId="77777777" w:rsidR="008E5DCB" w:rsidRDefault="008E5DCB" w:rsidP="00667537">
            <w:pPr>
              <w:pStyle w:val="TableCell"/>
            </w:pPr>
            <w:r>
              <w:lastRenderedPageBreak/>
              <w:t>Bandwidth, kHz</w:t>
            </w:r>
          </w:p>
        </w:tc>
        <w:tc>
          <w:tcPr>
            <w:tcW w:w="6876" w:type="dxa"/>
          </w:tcPr>
          <w:p w14:paraId="28FE1CF0" w14:textId="3AC46FB3" w:rsidR="008E5DCB" w:rsidRDefault="00310F85" w:rsidP="00310F85">
            <w:pPr>
              <w:pStyle w:val="TableCell"/>
            </w:pPr>
            <m:oMathPara>
              <m:oMath>
                <m:r>
                  <m:rPr>
                    <m:sty m:val="p"/>
                  </m:rPr>
                  <w:rPr>
                    <w:rFonts w:ascii="Cambria Math" w:hAnsi="Cambria Math"/>
                  </w:rPr>
                  <m:t>15×</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w:rPr>
                    <w:rFonts w:ascii="Cambria Math" w:hAnsi="Cambria Math"/>
                  </w:rPr>
                  <m:t>×</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1,2</m:t>
                        </m:r>
                        <m:d>
                          <m:dPr>
                            <m:ctrlPr>
                              <w:rPr>
                                <w:rFonts w:ascii="Cambria Math" w:hAnsi="Cambria Math"/>
                                <w:i/>
                              </w:rPr>
                            </m:ctrlPr>
                          </m:dPr>
                          <m:e>
                            <m:r>
                              <w:rPr>
                                <w:rFonts w:ascii="Cambria Math" w:hAnsi="Cambria Math"/>
                              </w:rPr>
                              <m:t>L-1</m:t>
                            </m:r>
                          </m:e>
                        </m:d>
                      </m:e>
                    </m:d>
                  </m:e>
                </m:func>
              </m:oMath>
            </m:oMathPara>
          </w:p>
        </w:tc>
      </w:tr>
    </w:tbl>
    <w:p w14:paraId="32AD72D7" w14:textId="77777777" w:rsidR="008E5DCB" w:rsidRDefault="008E5DCB" w:rsidP="008E5DCB"/>
    <w:p w14:paraId="4014E5E1" w14:textId="6CBF99AA" w:rsidR="001127DF" w:rsidRDefault="00AE1F43" w:rsidP="008E5DCB">
      <w:r>
        <w:t>If the same maximum windowing bandwidth as LTE is used (</w:t>
      </w:r>
      <w:r w:rsidR="001127DF">
        <w:t>810 kHz with 15 kHz SCS</w:t>
      </w:r>
      <w:r>
        <w:t>)</w:t>
      </w:r>
      <w:r w:rsidR="001127DF">
        <w:t xml:space="preserve">, the value for </w:t>
      </w:r>
      <w:r w:rsidR="001127DF" w:rsidRPr="001127DF">
        <w:rPr>
          <w:i/>
        </w:rPr>
        <w:t>L</w:t>
      </w:r>
      <w:r w:rsidR="001127DF">
        <w:t xml:space="preserve"> is 28</w:t>
      </w:r>
      <w:r>
        <w:t xml:space="preserve"> (29 since </w:t>
      </w:r>
      <w:r w:rsidRPr="00AE1F43">
        <w:rPr>
          <w:i/>
        </w:rPr>
        <w:t>L</w:t>
      </w:r>
      <w:r>
        <w:t xml:space="preserve"> should be odd)</w:t>
      </w:r>
      <w:r w:rsidR="001127DF">
        <w:t xml:space="preserve">. If the same value </w:t>
      </w:r>
      <w:r w:rsidR="00C14DA3">
        <w:t>for the maximum window length in</w:t>
      </w:r>
      <w:r w:rsidR="001127DF">
        <w:t xml:space="preserve"> LTE is used</w:t>
      </w:r>
      <w:r w:rsidR="00C14DA3">
        <w:t xml:space="preserve"> (19)</w:t>
      </w:r>
      <w:r w:rsidR="001127DF">
        <w:t xml:space="preserve">, then with </w:t>
      </w:r>
      <w:r w:rsidR="001127DF" w:rsidRPr="001127DF">
        <w:rPr>
          <w:i/>
        </w:rPr>
        <w:t>L</w:t>
      </w:r>
      <w:r w:rsidR="001127DF" w:rsidRPr="001127DF">
        <w:rPr>
          <w:vertAlign w:val="subscript"/>
        </w:rPr>
        <w:t>max</w:t>
      </w:r>
      <w:r w:rsidR="001127DF">
        <w:t xml:space="preserve">=19, the </w:t>
      </w:r>
      <w:r w:rsidR="00C14DA3">
        <w:t xml:space="preserve">maximum windowing </w:t>
      </w:r>
      <w:r w:rsidR="001127DF">
        <w:t>bandwidth is 540 kHz for 15 kHz SCS</w:t>
      </w:r>
      <w:r w:rsidR="00C14DA3">
        <w:t xml:space="preserve">. 540 kHz corresponds to </w:t>
      </w:r>
      <w:r w:rsidR="001127DF">
        <w:t>3 RBs</w:t>
      </w:r>
      <w:r w:rsidR="00C14DA3">
        <w:t xml:space="preserve"> for 15 kHz</w:t>
      </w:r>
      <w:r w:rsidR="001127DF">
        <w:t>.</w:t>
      </w:r>
    </w:p>
    <w:p w14:paraId="1B9AA65E" w14:textId="7F56D2F4" w:rsidR="00997692" w:rsidRDefault="00997692" w:rsidP="008E5DCB">
      <w:r>
        <w:t xml:space="preserve">Since the channel is static, using </w:t>
      </w:r>
      <w:r w:rsidRPr="001127DF">
        <w:rPr>
          <w:i/>
        </w:rPr>
        <w:t>L</w:t>
      </w:r>
      <w:r w:rsidRPr="001127DF">
        <w:rPr>
          <w:vertAlign w:val="subscript"/>
        </w:rPr>
        <w:t>max</w:t>
      </w:r>
      <w:r>
        <w:t>=19 should provide sufficient averaging and be similar to LTE.</w:t>
      </w:r>
      <w:r w:rsidR="00026B89">
        <w:t xml:space="preserve"> Note the bandwidth scales with the numerology.</w:t>
      </w:r>
    </w:p>
    <w:p w14:paraId="5CBC45A6" w14:textId="2B08CE73" w:rsidR="00997692" w:rsidRPr="00997692" w:rsidRDefault="00997692" w:rsidP="008E5DCB">
      <w:pPr>
        <w:rPr>
          <w:b/>
          <w:i/>
        </w:rPr>
      </w:pPr>
      <w:r w:rsidRPr="00997692">
        <w:rPr>
          <w:b/>
          <w:i/>
        </w:rPr>
        <w:t>Proposal</w:t>
      </w:r>
      <w:r w:rsidR="009C47AD">
        <w:rPr>
          <w:b/>
          <w:i/>
        </w:rPr>
        <w:t xml:space="preserve"> 3</w:t>
      </w:r>
      <w:r w:rsidRPr="00997692">
        <w:rPr>
          <w:b/>
          <w:i/>
        </w:rPr>
        <w:t>: use a maxim</w:t>
      </w:r>
      <w:r>
        <w:rPr>
          <w:b/>
          <w:i/>
        </w:rPr>
        <w:t>um of 19 taps for the windowing</w:t>
      </w:r>
    </w:p>
    <w:p w14:paraId="7A767A4F" w14:textId="7553747B" w:rsidR="001236C6" w:rsidRDefault="00DF006F" w:rsidP="00DF006F">
      <w:pPr>
        <w:pStyle w:val="Heading2"/>
      </w:pPr>
      <w:r>
        <w:t>TDD Evaluation</w:t>
      </w:r>
    </w:p>
    <w:p w14:paraId="7312A51C" w14:textId="5E5BFBE1" w:rsidR="007F23D9" w:rsidRDefault="007F23D9" w:rsidP="007F23D9">
      <w:r>
        <w:t xml:space="preserve">With the introduction of </w:t>
      </w:r>
      <w:r w:rsidR="003D1E0B">
        <w:t>the filling of the remaining RBs in the first 2 symbols of a slot (opti</w:t>
      </w:r>
      <w:r w:rsidR="00C04AB2">
        <w:t>on 10), there may be more PT-RS locations available for the RBs without PDCCH</w:t>
      </w:r>
      <w:r w:rsidR="008B3569">
        <w:t xml:space="preserve">, as indicated in </w:t>
      </w:r>
      <w:r w:rsidR="008B3569">
        <w:fldChar w:fldCharType="begin"/>
      </w:r>
      <w:r w:rsidR="008B3569">
        <w:instrText xml:space="preserve"> REF _Ref7518838 \h </w:instrText>
      </w:r>
      <w:r w:rsidR="008B3569">
        <w:fldChar w:fldCharType="separate"/>
      </w:r>
      <w:r w:rsidR="0083282A">
        <w:t xml:space="preserve">Figure </w:t>
      </w:r>
      <w:r w:rsidR="0083282A">
        <w:rPr>
          <w:noProof/>
        </w:rPr>
        <w:t>1</w:t>
      </w:r>
      <w:r w:rsidR="008B3569">
        <w:fldChar w:fldCharType="end"/>
      </w:r>
      <w:r w:rsidR="00C04AB2">
        <w:t>.</w:t>
      </w:r>
      <w:r w:rsidR="008B3569">
        <w:t xml:space="preserve"> See Appendix A1 for the calculation</w:t>
      </w:r>
      <w:r w:rsidR="001D70CB">
        <w:t xml:space="preserve"> of the locations of PT-RS</w:t>
      </w:r>
      <w:r w:rsidR="008B3569">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788"/>
      </w:tblGrid>
      <w:tr w:rsidR="007F23D9" w14:paraId="75FAB9DE" w14:textId="77777777" w:rsidTr="003D1E0B">
        <w:tc>
          <w:tcPr>
            <w:tcW w:w="4788" w:type="dxa"/>
          </w:tcPr>
          <w:p w14:paraId="1B6C9CF6" w14:textId="735701E2" w:rsidR="007F23D9" w:rsidRDefault="003D1E0B" w:rsidP="003D1E0B">
            <w:pPr>
              <w:pStyle w:val="TableCell"/>
              <w:jc w:val="center"/>
            </w:pPr>
            <w:r>
              <w:rPr>
                <w:noProof/>
              </w:rPr>
              <mc:AlternateContent>
                <mc:Choice Requires="wpc">
                  <w:drawing>
                    <wp:inline distT="0" distB="0" distL="0" distR="0" wp14:anchorId="37495312" wp14:editId="09AA8E4B">
                      <wp:extent cx="1554480" cy="1371496"/>
                      <wp:effectExtent l="0" t="0" r="0" b="0"/>
                      <wp:docPr id="34" name="Canvas 34"/>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8" name="Rectangle 18"/>
                              <wps:cNvSpPr/>
                              <wps:spPr>
                                <a:xfrm>
                                  <a:off x="89263" y="73906"/>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89263" y="988309"/>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180703" y="73906"/>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80703" y="988309"/>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274320" y="73909"/>
                                  <a:ext cx="91440" cy="118872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36576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45720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54864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640080" y="73909"/>
                                  <a:ext cx="91440" cy="118872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73152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2296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91440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1005840" y="73909"/>
                                  <a:ext cx="91440" cy="118872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109728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118872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3" name="Rectangle 33"/>
                              <wps:cNvSpPr/>
                              <wps:spPr>
                                <a:xfrm>
                                  <a:off x="128016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39D8D059" id="Canvas 34" o:spid="_x0000_s1026" editas="canvas" style="width:122.4pt;height:108pt;mso-position-horizontal-relative:char;mso-position-vertical-relative:line" coordsize="15544,13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15544;height:13709;visibility:visible;mso-wrap-style:square">
                        <v:fill o:detectmouseclick="t"/>
                        <v:path o:connecttype="none"/>
                      </v:shape>
                      <v:rect id="Rectangle 18" o:spid="_x0000_s1028" style="position:absolute;left:892;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z278UA&#10;AADbAAAADwAAAGRycy9kb3ducmV2LnhtbESPQUvDQBCF74L/YRnBm90oUiR2W6ogClpoE0uvQ3aa&#10;hGZnY3ZsY3+9cxC8zfDevPfNbDGGzhxpSG1kB7eTDAxxFX3LtYPP8uXmAUwSZI9dZHLwQwkW88uL&#10;GeY+nnhDx0JqoyGccnTQiPS5talqKGCaxJ5YtX0cAoquQ239gCcND529y7KpDdiyNjTY03ND1aH4&#10;Dg5kXX7dH2I23b4/rV/Lj50/b2Tl3PXVuHwEIzTKv/nv+s0rvsLqLzqAn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zPbvxQAAANsAAAAPAAAAAAAAAAAAAAAAAJgCAABkcnMv&#10;ZG93bnJldi54bWxQSwUGAAAAAAQABAD1AAAAigMAAAAA&#10;" fillcolor="white [3212]" strokecolor="black [3213]" strokeweight=".5pt"/>
                      <v:rect id="Rectangle 19" o:spid="_x0000_s1029" style="position:absolute;left:892;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zIwsIA&#10;AADbAAAADwAAAGRycy9kb3ducmV2LnhtbERPTWvCQBC9F/wPywi9NRstBBuzigQqbS6i6cHjkB2T&#10;YHY2za6a/vuuIHibx/ucbD2aTlxpcK1lBbMoBkFcWd1yreCn/HxbgHAeWWNnmRT8kYP1avKSYart&#10;jfd0PfhahBB2KSpovO9TKV3VkEEX2Z44cCc7GPQBDrXUA95CuOnkPI4TabDl0NBgT3lD1flwMQpK&#10;/t4ttsd8fk74iO/78jcvukKp1+m4WYLwNPqn+OH+0mH+B9x/C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jMjCwgAAANsAAAAPAAAAAAAAAAAAAAAAAJgCAABkcnMvZG93&#10;bnJldi54bWxQSwUGAAAAAAQABAD1AAAAhwMAAAAA&#10;" fillcolor="yellow" strokecolor="black [3213]" strokeweight=".5pt"/>
                      <v:rect id="Rectangle 20" o:spid="_x0000_s1030" style="position:absolute;left:1807;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YwVMIA&#10;AADbAAAADwAAAGRycy9kb3ducmV2LnhtbERPTWvCQBC9C/0PyxS86aYiUqKraKG0YAtqFK9DdkyC&#10;2dk0O2raX989CB4f73u26FytrtSGyrOBl2ECijj3tuLCwD57H7yCCoJssfZMBn4pwGL+1Jthav2N&#10;t3TdSaFiCIcUDZQiTap1yEtyGIa+IY7cybcOJcK20LbFWwx3tR4lyUQ7rDg2lNjQW0n5eXdxBmST&#10;/YzPPpkc1qvNR/Z1tH9b+Tam/9wtp6CEOnmI7+5Pa2AU18cv8Qfo+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1jBUwgAAANsAAAAPAAAAAAAAAAAAAAAAAJgCAABkcnMvZG93&#10;bnJldi54bWxQSwUGAAAAAAQABAD1AAAAhwMAAAAA&#10;" fillcolor="white [3212]" strokecolor="black [3213]" strokeweight=".5pt"/>
                      <v:rect id="Rectangle 21" o:spid="_x0000_s1031" style="position:absolute;left:1807;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JYOecEA&#10;AADbAAAADwAAAGRycy9kb3ducmV2LnhtbESPQYvCMBSE7wv+h/AEb2tqBZFqFCko6mXRevD4aJ5t&#10;sXmpTdT6782C4HGYmW+Y+bIztXhQ6yrLCkbDCARxbnXFhYJTtv6dgnAeWWNtmRS8yMFy0fuZY6Lt&#10;kw/0OPpCBAi7BBWU3jeJlC4vyaAb2oY4eBfbGvRBtoXULT4D3NQyjqKJNFhxWCixobSk/Hq8GwUZ&#10;7/6mm3MaXyd8xvEhu6X7eq/UoN+tZiA8df4b/rS3WkE8gv8v4QfIxR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SWDnnBAAAA2wAAAA8AAAAAAAAAAAAAAAAAmAIAAGRycy9kb3du&#10;cmV2LnhtbFBLBQYAAAAABAAEAPUAAACGAwAAAAA=&#10;" fillcolor="yellow" strokecolor="black [3213]" strokeweight=".5pt"/>
                      <v:rect id="Rectangle 22" o:spid="_x0000_s1032" style="position:absolute;left:2743;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5z7MUA&#10;AADbAAAADwAAAGRycy9kb3ducmV2LnhtbESPQWvCQBSE74L/YXlCb2bTlJSSukqVlhY81KqX3h7Z&#10;ZzaYfZtmtyb+e1cQPA4z8w0zWwy2ESfqfO1YwWOSgiAuna65UrDffUxfQPiArLFxTArO5GExH49m&#10;WGjX8w+dtqESEcK+QAUmhLaQ0peGLPrEtcTRO7jOYoiyq6TusI9w28gsTZ+lxZrjgsGWVobK4/bf&#10;Kvj7xt1yvw7vv/3Tpl/nJj9nn7lSD5Ph7RVEoCHcw7f2l1aQZXD9En+AnF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cznPsxQAAANsAAAAPAAAAAAAAAAAAAAAAAJgCAABkcnMv&#10;ZG93bnJldi54bWxQSwUGAAAAAAQABAD1AAAAigMAAAAA&#10;" fillcolor="#00b0f0" strokecolor="black [3213]" strokeweight=".5pt"/>
                      <v:rect id="Rectangle 23" o:spid="_x0000_s1033" style="position:absolute;left:3657;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IH+sIA&#10;AADbAAAADwAAAGRycy9kb3ducmV2LnhtbESPzWrDMBCE74G+g9hAL6GRnUIJbhRjJyT0mp8HWKyN&#10;LWKtjKXaTp8+KhR6HGbmG2aTT7YVA/XeOFaQLhMQxJXThmsF18vhbQ3CB2SNrWNS8CAP+fZltsFM&#10;u5FPNJxDLSKEfYYKmhC6TEpfNWTRL11HHL2b6y2GKPta6h7HCLetXCXJh7RoOC402NGuoep+/rYK&#10;RkqrhTFM9akop3IYh+P+56bU63wqPkEEmsJ/+K/9pRWs3uH3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ogf6wgAAANsAAAAPAAAAAAAAAAAAAAAAAJgCAABkcnMvZG93&#10;bnJldi54bWxQSwUGAAAAAAQABAD1AAAAhwMAAAAA&#10;" fillcolor="#e7e6e6 [3214]" strokecolor="black [3213]" strokeweight=".5pt"/>
                      <v:rect id="Rectangle 24" o:spid="_x0000_s1034" style="position:absolute;left:4572;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0ufjsIA&#10;AADbAAAADwAAAGRycy9kb3ducmV2LnhtbESPzWrDMBCE74G+g9hAL6GRHUoJbhRjJyT0mp8HWKyN&#10;LWKtjKXaTp8+KhR6HGbmG2aTT7YVA/XeOFaQLhMQxJXThmsF18vhbQ3CB2SNrWNS8CAP+fZltsFM&#10;u5FPNJxDLSKEfYYKmhC6TEpfNWTRL11HHL2b6y2GKPta6h7HCLetXCXJh7RoOC402NGuoep+/rYK&#10;RkqrhTFM9akop3IYh+P+56bU63wqPkEEmsJ/+K/9pRWs3uH3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S5+OwgAAANsAAAAPAAAAAAAAAAAAAAAAAJgCAABkcnMvZG93&#10;bnJldi54bWxQSwUGAAAAAAQABAD1AAAAhwMAAAAA&#10;" fillcolor="#e7e6e6 [3214]" strokecolor="black [3213]" strokeweight=".5pt"/>
                      <v:rect id="Rectangle 25" o:spid="_x0000_s1035" style="position:absolute;left:5486;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c6FcIA&#10;AADbAAAADwAAAGRycy9kb3ducmV2LnhtbESPzWrDMBCE74G+g9hAL6GRHWgJbhRjJyT0mp8HWKyN&#10;LWKtjKXaTp8+KhR6HGbmG2aTT7YVA/XeOFaQLhMQxJXThmsF18vhbQ3CB2SNrWNS8CAP+fZltsFM&#10;u5FPNJxDLSKEfYYKmhC6TEpfNWTRL11HHL2b6y2GKPta6h7HCLetXCXJh7RoOC402NGuoep+/rYK&#10;RkqrhTFM9akop3IYh+P+56bU63wqPkEEmsJ/+K/9pRWs3uH3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BzoVwgAAANsAAAAPAAAAAAAAAAAAAAAAAJgCAABkcnMvZG93&#10;bnJldi54bWxQSwUGAAAAAAQABAD1AAAAhwMAAAAA&#10;" fillcolor="#e7e6e6 [3214]" strokecolor="black [3213]" strokeweight=".5pt"/>
                      <v:rect id="Rectangle 26" o:spid="_x0000_s1036" style="position:absolute;left:6400;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3Y8IA&#10;AADbAAAADwAAAGRycy9kb3ducmV2LnhtbESPT4vCMBTE7wt+h/CEva2projWRhFB9CSsf8Djo3m2&#10;pc1LSWKt394sLOxxmPnNMNm6N43oyPnKsoLxKAFBnFtdcaHgct59zUH4gKyxsUwKXuRhvRp8ZJhq&#10;++Qf6k6hELGEfYoKyhDaVEqfl2TQj2xLHL27dQZDlK6Q2uEzlptGTpJkJg1WHBdKbGlbUl6fHkbB&#10;pLZmXlxvrl98t1e/2B+OXTdV6nPYb5YgAvXhP/xHH3TkZvD7Jf4AuXo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gXdjwgAAANsAAAAPAAAAAAAAAAAAAAAAAJgCAABkcnMvZG93&#10;bnJldi54bWxQSwUGAAAAAAQABAD1AAAAhwMAAAAA&#10;" fillcolor="#f4b083 [1941]" strokecolor="black [3213]" strokeweight=".5pt"/>
                      <v:rect id="Rectangle 27" o:spid="_x0000_s1037" style="position:absolute;left:7315;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5kB+cIA&#10;AADbAAAADwAAAGRycy9kb3ducmV2LnhtbESPzWrDMBCE74G+g9hAL6GRnUMb3CjGTkjoNT8PsFgb&#10;W8RaGUu1nT59VCj0OMzMN8wmn2wrBuq9cawgXSYgiCunDdcKrpfD2xqED8gaW8ek4EEe8u3LbIOZ&#10;diOfaDiHWkQI+wwVNCF0mZS+asiiX7qOOHo311sMUfa11D2OEW5buUqSd2nRcFxosKNdQ9X9/G0V&#10;jJRWC2OY6lNRTuUwDsf9z02p1/lUfIIINIX/8F/7SytYfcDvl/gD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mQH5wgAAANsAAAAPAAAAAAAAAAAAAAAAAJgCAABkcnMvZG93&#10;bnJldi54bWxQSwUGAAAAAAQABAD1AAAAhwMAAAAA&#10;" fillcolor="#e7e6e6 [3214]" strokecolor="black [3213]" strokeweight=".5pt"/>
                      <v:rect id="Rectangle 28" o:spid="_x0000_s1038" style="position:absolute;left:8229;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aVi7sA&#10;AADbAAAADwAAAGRycy9kb3ducmV2LnhtbERPSwrCMBDdC94hjOBGNNWFSDWKHxS3fg4wNGMbbCal&#10;iW319GYhuHy8/2rT2VI0VHvjWMF0koAgzpw2nCu4347jBQgfkDWWjknBmzxs1v3eClPtWr5Qcw25&#10;iCHsU1RQhFClUvqsIIt+4iriyD1cbTFEWOdS19jGcFvKWZLMpUXDsaHAivYFZc/ryypoaZqNjGHK&#10;L9tdt2va5nT4PJQaDrrtEkSgLvzFP/dZK5jFsfFL/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KYGlYu7AAAA2wAAAA8AAAAAAAAAAAAAAAAAmAIAAGRycy9kb3ducmV2Lnht&#10;bFBLBQYAAAAABAAEAPUAAACAAwAAAAA=&#10;" fillcolor="#e7e6e6 [3214]" strokecolor="black [3213]" strokeweight=".5pt"/>
                      <v:rect id="Rectangle 29" o:spid="_x0000_s1039" style="position:absolute;left:9144;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wEMIA&#10;AADbAAAADwAAAGRycy9kb3ducmV2LnhtbESPzWrDMBCE74G+g9hAL6GRnUNp3CjGTkjoNT8PsFgb&#10;W8RaGUu1nT59VCj0OMzMN8wmn2wrBuq9cawgXSYgiCunDdcKrpfD2wcIH5A1to5JwYM85NuX2QYz&#10;7UY+0XAOtYgQ9hkqaELoMil91ZBFv3QdcfRurrcYouxrqXscI9y2cpUk79Ki4bjQYEe7hqr7+dsq&#10;GCmtFsYw1aeinMphHI77n5tSr/Op+AQRaAr/4b/2l1awWsPvl/gD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SjAQwgAAANsAAAAPAAAAAAAAAAAAAAAAAJgCAABkcnMvZG93&#10;bnJldi54bWxQSwUGAAAAAAQABAD1AAAAhwMAAAAA&#10;" fillcolor="#e7e6e6 [3214]" strokecolor="black [3213]" strokeweight=".5pt"/>
                      <v:rect id="Rectangle 30" o:spid="_x0000_s1040" style="position:absolute;left:10058;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3cUcEA&#10;AADbAAAADwAAAGRycy9kb3ducmV2LnhtbERPz2vCMBS+D/Y/hDfwNlPrGNqZFhHEngbrJuz4aJ5t&#10;afNSkljrf28Ogx0/vt+7YjaDmMj5zrKC1TIBQVxb3XGj4Of7+LoB4QOyxsEyKbiThyJ/ftphpu2N&#10;v2iqQiNiCPsMFbQhjJmUvm7JoF/akThyF+sMhghdI7XDWww3g0yT5F0a7Dg2tDjSoaW6r65GQdpb&#10;s2nOv27ersez357Kz2l6U2rxMu8/QASaw7/4z11qBeu4Pn6JP0Dm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D93FHBAAAA2wAAAA8AAAAAAAAAAAAAAAAAmAIAAGRycy9kb3du&#10;cmV2LnhtbFBLBQYAAAAABAAEAPUAAACGAwAAAAA=&#10;" fillcolor="#f4b083 [1941]" strokecolor="black [3213]" strokeweight=".5pt"/>
                      <v:rect id="Rectangle 31" o:spid="_x0000_s1041" style="position:absolute;left:10972;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uWqy8EA&#10;AADbAAAADwAAAGRycy9kb3ducmV2LnhtbESP3YrCMBSE7xd8h3AEbxZNqyBSjeIPyt7q7gMcmmMb&#10;bE5KE9vq05sFwcthZr5hVpveVqKlxhvHCtJJAoI4d9pwoeDv9zhegPABWWPlmBQ8yMNmPfhaYaZd&#10;x2dqL6EQEcI+QwVlCHUmpc9LsugnriaO3tU1FkOUTSF1g12E20pOk2QuLRqOCyXWtC8pv13uVkFH&#10;af5tDFNx3u76Xdu1p8PzqtRo2G+XIAL14RN+t3+0glkK/1/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LlqsvBAAAA2wAAAA8AAAAAAAAAAAAAAAAAmAIAAGRycy9kb3du&#10;cmV2LnhtbFBLBQYAAAAABAAEAPUAAACGAwAAAAA=&#10;" fillcolor="#e7e6e6 [3214]" strokecolor="black [3213]" strokeweight=".5pt"/>
                      <v:rect id="Rectangle 32" o:spid="_x0000_s1042" style="position:absolute;left:11887;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c0vMIA&#10;AADbAAAADwAAAGRycy9kb3ducmV2LnhtbESPzWrDMBCE74G+g9hAL6GRnUIJbhRjJyT0mp8HWKyN&#10;LWKtjKXaTp8+KhR6HGbmG2aTT7YVA/XeOFaQLhMQxJXThmsF18vhbQ3CB2SNrWNS8CAP+fZltsFM&#10;u5FPNJxDLSKEfYYKmhC6TEpfNWTRL11HHL2b6y2GKPta6h7HCLetXCXJh7RoOC402NGuoep+/rYK&#10;RkqrhTFM9akop3IYh+P+56bU63wqPkEEmsJ/+K/9pRW8r+D3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NzS8wgAAANsAAAAPAAAAAAAAAAAAAAAAAJgCAABkcnMvZG93&#10;bnJldi54bWxQSwUGAAAAAAQABAD1AAAAhwMAAAAA&#10;" fillcolor="#e7e6e6 [3214]" strokecolor="black [3213]" strokeweight=".5pt"/>
                      <v:rect id="Rectangle 33" o:spid="_x0000_s1043" style="position:absolute;left:12801;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XuRJ8EA&#10;AADbAAAADwAAAGRycy9kb3ducmV2LnhtbESP3YrCMBSE7xd8h3CEvVk0dQWR2lR0F8Vbfx7g0Bzb&#10;YHNSmtjWffqNIHg5zMw3TLYebC06ar1xrGA2TUAQF04bLhVczrvJEoQPyBprx6TgQR7W+egjw1S7&#10;no/UnUIpIoR9igqqEJpUSl9UZNFPXUMcvatrLYYo21LqFvsIt7X8TpKFtGg4LlTY0E9Fxe10twp6&#10;mhVfxjCVx8122HZ9t//9uyr1OR42KxCBhvAOv9oHrWA+h+eX+AN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17kSfBAAAA2wAAAA8AAAAAAAAAAAAAAAAAmAIAAGRycy9kb3du&#10;cmV2LnhtbFBLBQYAAAAABAAEAPUAAACGAwAAAAA=&#10;" fillcolor="#e7e6e6 [3214]" strokecolor="black [3213]" strokeweight=".5pt"/>
                      <w10:anchorlock/>
                    </v:group>
                  </w:pict>
                </mc:Fallback>
              </mc:AlternateContent>
            </w:r>
          </w:p>
        </w:tc>
        <w:tc>
          <w:tcPr>
            <w:tcW w:w="4788" w:type="dxa"/>
          </w:tcPr>
          <w:p w14:paraId="30CE50B3" w14:textId="71D90DB8" w:rsidR="007F23D9" w:rsidRDefault="003D1E0B" w:rsidP="003D1E0B">
            <w:pPr>
              <w:pStyle w:val="TableCell"/>
              <w:jc w:val="center"/>
            </w:pPr>
            <w:r>
              <w:rPr>
                <w:noProof/>
              </w:rPr>
              <mc:AlternateContent>
                <mc:Choice Requires="wpc">
                  <w:drawing>
                    <wp:inline distT="0" distB="0" distL="0" distR="0" wp14:anchorId="2EF02F33" wp14:editId="19B6FC47">
                      <wp:extent cx="1418590" cy="1370862"/>
                      <wp:effectExtent l="0" t="0" r="0" b="0"/>
                      <wp:docPr id="53" name="Canvas 53"/>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37" name="Rectangle 37"/>
                              <wps:cNvSpPr/>
                              <wps:spPr>
                                <a:xfrm>
                                  <a:off x="35999" y="73907"/>
                                  <a:ext cx="91440" cy="91440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Rectangle 38"/>
                              <wps:cNvSpPr/>
                              <wps:spPr>
                                <a:xfrm>
                                  <a:off x="3599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Rectangle 39"/>
                              <wps:cNvSpPr/>
                              <wps:spPr>
                                <a:xfrm>
                                  <a:off x="12743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Rectangle 40"/>
                              <wps:cNvSpPr/>
                              <wps:spPr>
                                <a:xfrm>
                                  <a:off x="12743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Rectangle 41"/>
                              <wps:cNvSpPr/>
                              <wps:spPr>
                                <a:xfrm>
                                  <a:off x="22105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42"/>
                              <wps:cNvSpPr/>
                              <wps:spPr>
                                <a:xfrm>
                                  <a:off x="3124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40393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49537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586816" y="73910"/>
                                  <a:ext cx="91440" cy="91440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67825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7696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86113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952576" y="73910"/>
                                  <a:ext cx="91440" cy="914400"/>
                                </a:xfrm>
                                <a:prstGeom prst="rect">
                                  <a:avLst/>
                                </a:prstGeom>
                                <a:solidFill>
                                  <a:schemeClr val="accent2">
                                    <a:lumMod val="60000"/>
                                    <a:lumOff val="40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104401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113545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2268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2105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124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0393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Rectangle 57"/>
                              <wps:cNvSpPr/>
                              <wps:spPr>
                                <a:xfrm>
                                  <a:off x="49537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586816" y="988307"/>
                                  <a:ext cx="91440" cy="274320"/>
                                </a:xfrm>
                                <a:prstGeom prst="rect">
                                  <a:avLst/>
                                </a:prstGeom>
                                <a:solidFill>
                                  <a:srgbClr val="FF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Rectangle 59"/>
                              <wps:cNvSpPr/>
                              <wps:spPr>
                                <a:xfrm>
                                  <a:off x="67825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7696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86113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2" name="Rectangle 62"/>
                              <wps:cNvSpPr/>
                              <wps:spPr>
                                <a:xfrm>
                                  <a:off x="952576" y="988307"/>
                                  <a:ext cx="91440" cy="274320"/>
                                </a:xfrm>
                                <a:prstGeom prst="rect">
                                  <a:avLst/>
                                </a:prstGeom>
                                <a:solidFill>
                                  <a:srgbClr val="FF00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3" name="Rectangle 63"/>
                              <wps:cNvSpPr/>
                              <wps:spPr>
                                <a:xfrm>
                                  <a:off x="104401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4" name="Rectangle 64"/>
                              <wps:cNvSpPr/>
                              <wps:spPr>
                                <a:xfrm>
                                  <a:off x="113545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5" name="Rectangle 65"/>
                              <wps:cNvSpPr/>
                              <wps:spPr>
                                <a:xfrm>
                                  <a:off x="12268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0B8F8633" id="Canvas 53" o:spid="_x0000_s1026" editas="canvas" style="width:111.7pt;height:107.95pt;mso-position-horizontal-relative:char;mso-position-vertical-relative:line" coordsize="14185,1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">
                      <v:shape id="_x0000_s1027" type="#_x0000_t75" style="position:absolute;width:14185;height:13703;visibility:visible;mso-wrap-style:square">
                        <v:fill o:detectmouseclick="t"/>
                        <v:path o:connecttype="none"/>
                      </v:shape>
                      <v:rect id="Rectangle 37" o:spid="_x0000_s1028" style="position:absolute;left:359;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REJcQA&#10;AADbAAAADwAAAGRycy9kb3ducmV2LnhtbESPzWrDMBCE74G8g9hAb4kcu+THjRJCodSnQpwGelys&#10;rW1irYyk2u7bV4VCj8PMfMMcTpPpxEDOt5YVrFcJCOLK6pZrBe/Xl+UOhA/IGjvLpOCbPJyO89kB&#10;c21HvtBQhlpECPscFTQh9LmUvmrIoF/Znjh6n9YZDFG6WmqHY4SbTqZJspEGW44LDfb03FB1L7+M&#10;gvRuza6+fbhpn/U3v38t3obhUamHxXR+AhFoCv/hv3ahFWRb+P0Sf4A8/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URCXEAAAA2wAAAA8AAAAAAAAAAAAAAAAAmAIAAGRycy9k&#10;b3ducmV2LnhtbFBLBQYAAAAABAAEAPUAAACJAwAAAAA=&#10;" fillcolor="#f4b083 [1941]" strokecolor="black [3213]" strokeweight=".5pt"/>
                      <v:rect id="Rectangle 38" o:spid="_x0000_s1029" style="position:absolute;left:359;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UxOb0A&#10;AADbAAAADwAAAGRycy9kb3ducmV2LnhtbERPvQrCMBDeBd8hnOCmqQoi1ShSUNRFtA6OR3O2xeZS&#10;m6j17c0gOH58/4tVayrxosaVlhWMhhEI4szqknMFl3QzmIFwHlljZZkUfMjBatntLDDW9s0nep19&#10;LkIIuxgVFN7XsZQuK8igG9qaOHA32xj0ATa51A2+Q7ip5DiKptJgyaGhwJqSgrL7+WkUpLw/zrbX&#10;ZHyf8hUnp/SRHKqDUv1eu56D8NT6v/jn3mkFkzA2fAk/QC6/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wHUxOb0AAADbAAAADwAAAAAAAAAAAAAAAACYAgAAZHJzL2Rvd25yZXYu&#10;eG1sUEsFBgAAAAAEAAQA9QAAAIIDAAAAAA==&#10;" fillcolor="yellow" strokecolor="black [3213]" strokeweight=".5pt"/>
                      <v:rect id="Rectangle 39" o:spid="_x0000_s1030" style="position:absolute;left:127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OmzcEA&#10;AADbAAAADwAAAGRycy9kb3ducmV2LnhtbESP0YrCMBRE34X9h3AXfBFNdUG0GkVXlH21+gGX5toG&#10;m5vSZNvq15uFBR+HmTnDrLe9rURLjTeOFUwnCQji3GnDhYLr5ThegPABWWPlmBQ8yMN28zFYY6pd&#10;x2dqs1CICGGfooIyhDqV0uclWfQTVxNH7+YaiyHKppC6wS7CbSVnSTKXFg3HhRJr+i4pv2e/VkFH&#10;03xkDFNx3u37fdu1p8PzptTws9+tQATqwzv83/7RCr6W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yTps3BAAAA2wAAAA8AAAAAAAAAAAAAAAAAmAIAAGRycy9kb3du&#10;cmV2LnhtbFBLBQYAAAAABAAEAPUAAACGAwAAAAA=&#10;" fillcolor="#e7e6e6 [3214]" strokecolor="black [3213]" strokeweight=".5pt"/>
                      <v:rect id="Rectangle 40" o:spid="_x0000_s1031" style="position:absolute;left:127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VOQsEA&#10;AADbAAAADwAAAGRycy9kb3ducmV2LnhtbERPTWvCQBC9F/oflin0VjdNRSS6hhJQ2lwkxoPHITsm&#10;wexszK4a/717EDw+3vcyHU0nrjS41rKC70kEgriyuuVawb5cf81BOI+ssbNMCu7kIF29vy0x0fbG&#10;BV13vhYhhF2CChrv+0RKVzVk0E1sTxy4ox0M+gCHWuoBbyHcdDKOopk02HJoaLCnrKHqtLsYBSX/&#10;b+ebQxafZnzAn6I8Z3mXK/X5Mf4uQHga/Uv8dP9pBdOwPnwJP0C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YFTkLBAAAA2wAAAA8AAAAAAAAAAAAAAAAAmAIAAGRycy9kb3du&#10;cmV2LnhtbFBLBQYAAAAABAAEAPUAAACGAwAAAAA=&#10;" fillcolor="yellow" strokecolor="black [3213]" strokeweight=".5pt"/>
                      <v:rect id="Rectangle 41" o:spid="_x0000_s1032" style="position:absolute;left:221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MIO8UA&#10;AADbAAAADwAAAGRycy9kb3ducmV2LnhtbESPT2vCQBTE7wW/w/KE3upGbUSiq2ixtODBvxdvj+wz&#10;G8y+TbNbE799t1DocZiZ3zDzZWcrcafGl44VDAcJCOLc6ZILBefT+8sUhA/IGivHpOBBHpaL3tMc&#10;M+1aPtD9GAoRIewzVGBCqDMpfW7Ioh+4mjh6V9dYDFE2hdQNthFuKzlKkom0WHJcMFjTm6H8dvy2&#10;Cr52eFqft2Fzacf7dpua9DH6SJV67nerGYhAXfgP/7U/tYLXIfx+iT9ALn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xwwg7xQAAANsAAAAPAAAAAAAAAAAAAAAAAJgCAABkcnMv&#10;ZG93bnJldi54bWxQSwUGAAAAAAQABAD1AAAAigMAAAAA&#10;" fillcolor="#00b0f0" strokecolor="black [3213]" strokeweight=".5pt"/>
                      <v:rect id="Rectangle 42" o:spid="_x0000_s1033" style="position:absolute;left:3124;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jFHwcIA&#10;AADbAAAADwAAAGRycy9kb3ducmV2LnhtbESPzWrDMBCE74G+g9hAL6GRHUoJbhRjJyT0mp8HWKyN&#10;LWKtjKXaTp8+KhR6HGbmG2aTT7YVA/XeOFaQLhMQxJXThmsF18vhbQ3CB2SNrWNS8CAP+fZltsFM&#10;u5FPNJxDLSKEfYYKmhC6TEpfNWTRL11HHL2b6y2GKPta6h7HCLetXCXJh7RoOC402NGuoep+/rYK&#10;RkqrhTFM9akop3IYh+P+56bU63wqPkEEmsJ/+K/9pRW8r+D3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MUfBwgAAANsAAAAPAAAAAAAAAAAAAAAAAJgCAABkcnMvZG93&#10;bnJldi54bWxQSwUGAAAAAAQABAD1AAAAhwMAAAAA&#10;" fillcolor="#e7e6e6 [3214]" strokecolor="black [3213]" strokeweight=".5pt"/>
                      <v:rect id="Rectangle 43" o:spid="_x0000_s1034" style="position:absolute;left:4039;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X3iWsEA&#10;AADbAAAADwAAAGRycy9kb3ducmV2LnhtbESP0YrCMBRE34X9h3AXfBFNdUWkGkVXlH21+gGX5toG&#10;m5vSZNvq15uFBR+HmTnDrLe9rURLjTeOFUwnCQji3GnDhYLr5ThegvABWWPlmBQ8yMN28zFYY6pd&#10;x2dqs1CICGGfooIyhDqV0uclWfQTVxNH7+YaiyHKppC6wS7CbSVnSbKQFg3HhRJr+i4pv2e/VkFH&#10;03xkDFNx3u37fdu1p8PzptTws9+tQATqwzv83/7RCuZf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V94lrBAAAA2wAAAA8AAAAAAAAAAAAAAAAAmAIAAGRycy9kb3du&#10;cmV2LnhtbFBLBQYAAAAABAAEAPUAAACGAwAAAAA=&#10;" fillcolor="#e7e6e6 [3214]" strokecolor="black [3213]" strokeweight=".5pt"/>
                      <v:rect id="Rectangle 44" o:spid="_x0000_s1035" style="position:absolute;left:4953;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6LsEA&#10;AADbAAAADwAAAGRycy9kb3ducmV2LnhtbESP3YrCMBSE7xd8h3CEvVk0dRGR2lR0F8Vbfx7g0Bzb&#10;YHNSmtjWffqNIHg5zMw3TLYebC06ar1xrGA2TUAQF04bLhVczrvJEoQPyBprx6TgQR7W+egjw1S7&#10;no/UnUIpIoR9igqqEJpUSl9UZNFPXUMcvatrLYYo21LqFvsIt7X8TpKFtGg4LlTY0E9Fxe10twp6&#10;mhVfxjCVx8122HZ9t//9uyr1OR42KxCBhvAOv9oHrWA+h+eX+ANk/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Uei7BAAAA2wAAAA8AAAAAAAAAAAAAAAAAmAIAAGRycy9kb3du&#10;cmV2LnhtbFBLBQYAAAAABAAEAPUAAACGAwAAAAA=&#10;" fillcolor="#e7e6e6 [3214]" strokecolor="black [3213]" strokeweight=".5pt"/>
                      <v:rect id="Rectangle 45" o:spid="_x0000_s1036" style="position:absolute;left:5868;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wMtMIA&#10;AADbAAAADwAAAGRycy9kb3ducmV2LnhtbESPT4vCMBTE7wt+h/AEb2vqn120GkUE0ZOwroLHR/Ns&#10;i81LSWKt394IgsdhZn7DzJetqURDzpeWFQz6CQjizOqScwXH/833BIQPyBory6TgQR6Wi87XHFNt&#10;7/xHzSHkIkLYp6igCKFOpfRZQQZ939bE0btYZzBE6XKpHd4j3FRymCS/0mDJcaHAmtYFZdfDzSgY&#10;Xq2Z5Keza6ej+uSn292+acZK9brtagYiUBs+4Xd7pxWMf+D1Jf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jAy0wgAAANsAAAAPAAAAAAAAAAAAAAAAAJgCAABkcnMvZG93&#10;bnJldi54bWxQSwUGAAAAAAQABAD1AAAAhwMAAAAA&#10;" fillcolor="#f4b083 [1941]" strokecolor="black [3213]" strokeweight=".5pt"/>
                      <v:rect id="Rectangle 46" o:spid="_x0000_s1037" style="position:absolute;left:6782;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pBwsIA&#10;AADbAAAADwAAAGRycy9kb3ducmV2LnhtbESPzWrDMBCE74W+g9hAL6WWXUoIruUQt6T0mp8HWKy1&#10;LWKtjKXaTp++KgRyHGbmG6bYLrYXE43eOFaQJSkI4tppw62C82n/sgHhA7LG3jEpuJKHbfn4UGCu&#10;3cwHmo6hFRHCPkcFXQhDLqWvO7LoEzcQR69xo8UQ5dhKPeIc4baXr2m6lhYNx4UOB/roqL4cf6yC&#10;mbL62Rim9rCrlmqap6/P30app9WyewcRaAn38K39rRW8reH/S/wBsv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CkHCwgAAANsAAAAPAAAAAAAAAAAAAAAAAJgCAABkcnMvZG93&#10;bnJldi54bWxQSwUGAAAAAAQABAD1AAAAhwMAAAAA&#10;" fillcolor="#e7e6e6 [3214]" strokecolor="black [3213]" strokeweight=".5pt"/>
                      <v:rect id="Rectangle 47" o:spid="_x0000_s1038" style="position:absolute;left:7696;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bkWcEA&#10;AADbAAAADwAAAGRycy9kb3ducmV2LnhtbESP0YrCMBRE34X9h3AXfBFNlUWlGkVXlH21+gGX5toG&#10;m5vSZNvq15uFBR+HmTnDrLe9rURLjTeOFUwnCQji3GnDhYLr5ThegvABWWPlmBQ8yMN28zFYY6pd&#10;x2dqs1CICGGfooIyhDqV0uclWfQTVxNH7+YaiyHKppC6wS7CbSVnSTKXFg3HhRJr+i4pv2e/VkFH&#10;03xkDFNx3u37fdu1p8PzptTws9+tQATqwzv83/7RCr4W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pG5FnBAAAA2wAAAA8AAAAAAAAAAAAAAAAAmAIAAGRycy9kb3du&#10;cmV2LnhtbFBLBQYAAAAABAAEAPUAAACGAwAAAAA=&#10;" fillcolor="#e7e6e6 [3214]" strokecolor="black [3213]" strokeweight=".5pt"/>
                      <v:rect id="Rectangle 48" o:spid="_x0000_s1039" style="position:absolute;left:8611;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lwK78A&#10;AADbAAAADwAAAGRycy9kb3ducmV2LnhtbERPS2rDMBDdB3oHMYFuQi2nhBJcK8FOSMk2nwMM1tgW&#10;sUbGUm2np68WhS4f75/vZ9uJkQZvHCtYJykI4sppw42C++30tgXhA7LGzjEpeJKH/e5lkWOm3cQX&#10;Gq+hETGEfYYK2hD6TEpftWTRJ64njlztBoshwqGResAphttOvqfph7RoODa02NOhpepx/bYKJlpX&#10;K2OYmktRzuU4jV/Hn1qp1+VcfIIINId/8Z/7rBVs4tj4Jf4A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72XArvwAAANsAAAAPAAAAAAAAAAAAAAAAAJgCAABkcnMvZG93bnJl&#10;di54bWxQSwUGAAAAAAQABAD1AAAAhAMAAAAA&#10;" fillcolor="#e7e6e6 [3214]" strokecolor="black [3213]" strokeweight=".5pt"/>
                      <v:rect id="Rectangle 49" o:spid="_x0000_s1040" style="position:absolute;left:9525;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EGscIA&#10;AADbAAAADwAAAGRycy9kb3ducmV2LnhtbESPT4vCMBTE78J+h/AEb5r6B2m7RlkE0ZOgrrDHR/O2&#10;LTYvJYm1++03guBxmJnfMKtNbxrRkfO1ZQXTSQKCuLC65lLB92U3TkH4gKyxsUwK/sjDZv0xWGGu&#10;7YNP1J1DKSKEfY4KqhDaXEpfVGTQT2xLHL1f6wyGKF0ptcNHhJtGzpJkKQ3WHBcqbGlbUXE7342C&#10;2c2atLz+uD6bt1ef7Q/HrlsoNRr2X58gAvXhHX61D1rBIoPnl/gD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wQaxwgAAANsAAAAPAAAAAAAAAAAAAAAAAJgCAABkcnMvZG93&#10;bnJldi54bWxQSwUGAAAAAAQABAD1AAAAhwMAAAAA&#10;" fillcolor="#f4b083 [1941]" strokecolor="black [3213]" strokeweight=".5pt"/>
                      <v:rect id="Rectangle 50" o:spid="_x0000_s1041" style="position:absolute;left:1044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Hbq8L8A&#10;AADbAAAADwAAAGRycy9kb3ducmV2LnhtbERPS2rDMBDdB3oHMYFuQi2nkBJcK8FOSMk2nwMM1tgW&#10;sUbGUm2np68WhS4f75/vZ9uJkQZvHCtYJykI4sppw42C++30tgXhA7LGzjEpeJKH/e5lkWOm3cQX&#10;Gq+hETGEfYYK2hD6TEpftWTRJ64njlztBoshwqGResAphttOvqfph7RoODa02NOhpepx/bYKJlpX&#10;K2OYmktRzuU4jV/Hn1qp1+VcfIIINId/8Z/7rBVs4vr4Jf4Aufs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AdurwvwAAANsAAAAPAAAAAAAAAAAAAAAAAJgCAABkcnMvZG93bnJl&#10;di54bWxQSwUGAAAAAAQABAD1AAAAhAMAAAAA&#10;" fillcolor="#e7e6e6 [3214]" strokecolor="black [3213]" strokeweight=".5pt"/>
                      <v:rect id="Rectangle 51" o:spid="_x0000_s1042" style="position:absolute;left:1135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zpPa8EA&#10;AADbAAAADwAAAGRycy9kb3ducmV2LnhtbESP3YrCMBSE7xd8h3AEbxZNKyhSjeIPyt7q7gMcmmMb&#10;bE5KE9vq05sFwcthZr5hVpveVqKlxhvHCtJJAoI4d9pwoeDv9zhegPABWWPlmBQ8yMNmPfhaYaZd&#10;x2dqL6EQEcI+QwVlCHUmpc9LsugnriaO3tU1FkOUTSF1g12E20pOk2QuLRqOCyXWtC8pv13uVkFH&#10;af5tDFNx3u76Xdu1p8PzqtRo2G+XIAL14RN+t3+0glkK/1/iD5Dr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86T2vBAAAA2wAAAA8AAAAAAAAAAAAAAAAAmAIAAGRycy9kb3du&#10;cmV2LnhtbFBLBQYAAAAABAAEAPUAAACGAwAAAAA=&#10;" fillcolor="#e7e6e6 [3214]" strokecolor="black [3213]" strokeweight=".5pt"/>
                      <v:rect id="Rectangle 52" o:spid="_x0000_s1043" style="position:absolute;left:12268;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RHMIA&#10;AADbAAAADwAAAGRycy9kb3ducmV2LnhtbESPzWrDMBCE74G+g9hAL6GRHWgJbhRjJyT0mp8HWKyN&#10;LWKtjKXaTp8+KhR6HGbmG2aTT7YVA/XeOFaQLhMQxJXThmsF18vhbQ3CB2SNrWNS8CAP+fZltsFM&#10;u5FPNJxDLSKEfYYKmhC6TEpfNWTRL11HHL2b6y2GKPta6h7HCLetXCXJh7RoOC402NGuoep+/rYK&#10;RkqrhTFM9akop3IYh+P+56bU63wqPkEEmsJ/+K/9pRW8r+D3S/wBcvs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6NEcwgAAANsAAAAPAAAAAAAAAAAAAAAAAJgCAABkcnMvZG93&#10;bnJldi54bWxQSwUGAAAAAAQABAD1AAAAhwMAAAAA&#10;" fillcolor="#e7e6e6 [3214]" strokecolor="black [3213]" strokeweight=".5pt"/>
                      <v:rect id="Rectangle 54" o:spid="_x0000_s1044" style="position:absolute;left:221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0qlecMA&#10;AADbAAAADwAAAGRycy9kb3ducmV2LnhtbESPQWvCQBSE70L/w/IK3swmpdoS3UgphOZm1Ravj+xr&#10;Epp9G3e3Gv99VxA8DjPzDbNaj6YXJ3K+s6wgS1IQxLXVHTcKvvbl7BWED8gae8uk4EIe1sXDZIW5&#10;tmfe0mkXGhEh7HNU0IYw5FL6uiWDPrEDcfR+rDMYonSN1A7PEW56+ZSmC2mw47jQ4kDvLdW/uz+j&#10;oJObvrSfh/BSjd911nzg5jg/KjV9HN+WIAKN4R6+tSutYP4M1y/x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0qlecMAAADbAAAADwAAAAAAAAAAAAAAAACYAgAAZHJzL2Rv&#10;d25yZXYueG1sUEsFBgAAAAAEAAQA9QAAAIgDAAAAAA==&#10;" fillcolor="#0070c0" strokecolor="black [3213]" strokeweight=".5pt"/>
                      <v:rect id="Rectangle 55" o:spid="_x0000_s1045" style="position:absolute;left:3124;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Gq+XcIA&#10;AADbAAAADwAAAGRycy9kb3ducmV2LnhtbESPUUvDQBCE3wv+h2MFX4q9KKSU2GsRQfRNmvQHrLlN&#10;Lpjdi7mzif56r1Do4zAz3zDb/cy9OtEYOi8GHlYZKJLa205aA8fq9X4DKkQUi70XMvBLAfa7m8UW&#10;C+snOdCpjK1KEAkFGnAxDoXWoXbEGFZ+IEle40fGmOTYajvilODc68csW2vGTtKCw4FeHNVf5Q8b&#10;aFjK5fLt7zNvP5jniSv33VTG3N3Oz0+gIs3xGr60362BPIfzl/QD9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ar5dwgAAANsAAAAPAAAAAAAAAAAAAAAAAJgCAABkcnMvZG93&#10;bnJldi54bWxQSwUGAAAAAAQABAD1AAAAhwMAAAAA&#10;" fillcolor="#a5a5a5 [2092]" strokecolor="black [3213]" strokeweight=".5pt"/>
                      <v:rect id="Rectangle 56" o:spid="_x0000_s1046" style="position:absolute;left:4039;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ggKsIA&#10;AADbAAAADwAAAGRycy9kb3ducmV2LnhtbESPUUvDQBCE3wv+h2MFX4q9KLRI7DUUQfRNTPoD1twm&#10;F5rdi7kzif56TxD6OMzMN8y+WLhXE42h82LgbpOBIqm97aQ1cKqebx9AhYhisfdCBr4pQHG4Wu0x&#10;t36Wd5rK2KoEkZCjARfjkGsdakeMYeMHkuQ1fmSMSY6ttiPOCc69vs+ynWbsJC04HOjJUX0uv9hA&#10;w1Ku1y8/H9v2jXmZuXKfTWXMzfVyfAQVaYmX8H/71RrY7uDvS/oB+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uCAqwgAAANsAAAAPAAAAAAAAAAAAAAAAAJgCAABkcnMvZG93&#10;bnJldi54bWxQSwUGAAAAAAQABAD1AAAAhwMAAAAA&#10;" fillcolor="#a5a5a5 [2092]" strokecolor="black [3213]" strokeweight=".5pt"/>
                      <v:rect id="Rectangle 57" o:spid="_x0000_s1047" style="position:absolute;left:4953;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SFscMA&#10;AADbAAAADwAAAGRycy9kb3ducmV2LnhtbESPUUvDQBCE3wX/w7GCL8VeWqhK7LVIodQ3adIfsOY2&#10;uWB2L+auTfTXewXBx2FmvmHW24k7daEhtF4MLOYZKJLK21YaA6dy//AMKkQUi50XMvBNAbab25s1&#10;5taPcqRLERuVIBJyNOBi7HOtQ+WIMcx9T5K82g+MMcmh0XbAMcG508sse9SMraQFhz3tHFWfxZkN&#10;1CzFbHb4+Vg178zTyKX7qktj7u+m1xdQkab4H/5rv1kDqye4fkk/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SFscMAAADbAAAADwAAAAAAAAAAAAAAAACYAgAAZHJzL2Rv&#10;d25yZXYueG1sUEsFBgAAAAAEAAQA9QAAAIgDAAAAAA==&#10;" fillcolor="#a5a5a5 [2092]" strokecolor="black [3213]" strokeweight=".5pt"/>
                      <v:rect id="Rectangle 58" o:spid="_x0000_s1048" style="position:absolute;left:5868;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R/E78A&#10;AADbAAAADwAAAGRycy9kb3ducmV2LnhtbERPTYvCMBC9L/gfwgje1lTBVapRVBTXPSjWeh+asS02&#10;k9JErf/eHIQ9Pt73bNGaSjyocaVlBYN+BII4s7rkXEF63n5PQDiPrLGyTApe5GAx73zNMNb2ySd6&#10;JD4XIYRdjAoK7+tYSpcVZND1bU0cuKttDPoAm1zqBp8h3FRyGEU/0mDJoaHAmtYFZbfkbhQcdrJC&#10;n6bnzSUfj//K/ep4T1ZK9brtcgrCU+v/xR/3r1YwCmPDl/AD5Pw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hH8TvwAAANsAAAAPAAAAAAAAAAAAAAAAAJgCAABkcnMvZG93bnJl&#10;di54bWxQSwUGAAAAAAQABAD1AAAAhAMAAAAA&#10;" fillcolor="red" strokecolor="black [3213]" strokeweight=".5pt"/>
                      <v:rect id="Rectangle 59" o:spid="_x0000_s1049" style="position:absolute;left:6782;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e0WMMA&#10;AADbAAAADwAAAGRycy9kb3ducmV2LnhtbESPUUvDQBCE3wX/w7GCL8VeWqho7LVIodQ3adIfsOY2&#10;uWB2L+auTfTXewXBx2FmvmHW24k7daEhtF4MLOYZKJLK21YaA6dy//AEKkQUi50XMvBNAbab25s1&#10;5taPcqRLERuVIBJyNOBi7HOtQ+WIMcx9T5K82g+MMcmh0XbAMcG508sse9SMraQFhz3tHFWfxZkN&#10;1CzFbHb4+Vg178zTyKX7qktj7u+m1xdQkab4H/5rv1kDq2e4fkk/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Se0WMMAAADbAAAADwAAAAAAAAAAAAAAAACYAgAAZHJzL2Rv&#10;d25yZXYueG1sUEsFBgAAAAAEAAQA9QAAAIgDAAAAAA==&#10;" fillcolor="#a5a5a5 [2092]" strokecolor="black [3213]" strokeweight=".5pt"/>
                      <v:rect id="Rectangle 60" o:spid="_x0000_s1050" style="position:absolute;left:7696;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HXeMAA&#10;AADbAAAADwAAAGRycy9kb3ducmV2LnhtbERPzWrCQBC+F/oOyxR6kbpRUErqKlIQvZUmPsA0O8kG&#10;M7NpdjVpn757EHr8+P43u4k7daMhtF4MLOYZKJLK21YaA+fy8PIKKkQUi50XMvBDAXbbx4cN5taP&#10;8km3IjYqhUjI0YCLsc+1DpUjxjD3PUniaj8wxgSHRtsBxxTOnV5m2VoztpIaHPb07qi6FFc2ULMU&#10;s9nx92vVfDBPI5fuuy6NeX6a9m+gIk3xX3x3n6yBdVqfvqQfoLd/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nHXeMAAAADbAAAADwAAAAAAAAAAAAAAAACYAgAAZHJzL2Rvd25y&#10;ZXYueG1sUEsFBgAAAAAEAAQA9QAAAIUDAAAAAA==&#10;" fillcolor="#a5a5a5 [2092]" strokecolor="black [3213]" strokeweight=".5pt"/>
                      <v:rect id="Rectangle 61" o:spid="_x0000_s1051" style="position:absolute;left:8611;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y48MA&#10;AADbAAAADwAAAGRycy9kb3ducmV2LnhtbESPUUvDQBCE3wv+h2MFX0p7qdAiaa9FBNE3adIfsOY2&#10;uWB2L+bOJvrrvUKhj8PMfMPsDhN36kxDaL0YWC0zUCSVt600Bk7l6+IJVIgoFjsvZOCXAhz2d7Md&#10;5taPcqRzERuVIBJyNOBi7HOtQ+WIMSx9T5K82g+MMcmh0XbAMcG5049ZttGMraQFhz29OKq+ih82&#10;ULMU8/nb3+e6+WCeRi7dd10a83A/PW9BRZriLXxtv1sDmxVcvqQfoP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y48MAAADbAAAADwAAAAAAAAAAAAAAAACYAgAAZHJzL2Rv&#10;d25yZXYueG1sUEsFBgAAAAAEAAQA9QAAAIgDAAAAAA==&#10;" fillcolor="#a5a5a5 [2092]" strokecolor="black [3213]" strokeweight=".5pt"/>
                      <v:rect id="Rectangle 62" o:spid="_x0000_s1052" style="position:absolute;left:9525;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CCRMQA&#10;AADbAAAADwAAAGRycy9kb3ducmV2LnhtbESPT2vCQBTE74V+h+UJvdWNOWiJboIpLf1zUEzi/ZF9&#10;JsHs25BdNf323YLQ4zAzv2E22WR6caXRdZYVLOYRCOLa6o4bBVX5/vwCwnlkjb1lUvBDDrL08WGD&#10;ibY3PtC18I0IEHYJKmi9HxIpXd2SQTe3A3HwTnY06IMcG6lHvAW46WUcRUtpsOOw0OJAry3V5+Ji&#10;FOw+ZI++qsq3Y7NafXdf+f5S5Eo9zabtGoSnyf+H7+1PrWAZw9+X8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kAgkTEAAAA2wAAAA8AAAAAAAAAAAAAAAAAmAIAAGRycy9k&#10;b3ducmV2LnhtbFBLBQYAAAAABAAEAPUAAACJAwAAAAA=&#10;" fillcolor="red" strokecolor="black [3213]" strokeweight=".5pt"/>
                      <v:rect id="Rectangle 63" o:spid="_x0000_s1053" style="position:absolute;left:1044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qNJD8IA&#10;AADbAAAADwAAAGRycy9kb3ducmV2LnhtbESPUUvDQBCE3wv+h2MFX4q9qLRIzKWIIPomJv0Ba26T&#10;C2b3Yu5sor/eEwp9HGbmG6bYLzyoI02h92LgZpOBImm87aUzcKifr+9BhYhicfBCBn4owL68WBWY&#10;Wz/LOx2r2KkEkZCjARfjmGsdGkeMYeNHkuS1fmKMSU6dthPOCc6Dvs2ynWbsJS04HOnJUfNZfbOB&#10;lqVar19+P7bdG/Myc+2+2tqYq8vl8QFUpCWew6f2qzWwu4P/L+kH6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o0kPwgAAANsAAAAPAAAAAAAAAAAAAAAAAJgCAABkcnMvZG93&#10;bnJldi54bWxQSwUGAAAAAAQABAD1AAAAhwMAAAAA&#10;" fillcolor="#a5a5a5 [2092]" strokecolor="black [3213]" strokeweight=".5pt"/>
                      <v:rect id="Rectangle 64" o:spid="_x0000_s1054" style="position:absolute;left:1135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UrRe8IA&#10;AADbAAAADwAAAGRycy9kb3ducmV2LnhtbESPUUvDQBCE3wv+h2MFX4q9KLZIzKWIIPomJv0Ba26T&#10;C2b3Yu5sor/eEwp9HGbmG6bYLzyoI02h92LgZpOBImm87aUzcKifr+9BhYhicfBCBn4owL68WBWY&#10;Wz/LOx2r2KkEkZCjARfjmGsdGkeMYeNHkuS1fmKMSU6dthPOCc6Dvs2ynWbsJS04HOnJUfNZfbOB&#10;lqVar19+P7bdG/Myc+2+2tqYq8vl8QFUpCWew6f2qzWwu4P/L+kH6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StF7wgAAANsAAAAPAAAAAAAAAAAAAAAAAJgCAABkcnMvZG93&#10;bnJldi54bWxQSwUGAAAAAAQABAD1AAAAhwMAAAAA&#10;" fillcolor="#a5a5a5 [2092]" strokecolor="black [3213]" strokeweight=".5pt"/>
                      <v:rect id="Rectangle 65" o:spid="_x0000_s1055" style="position:absolute;left:12268;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Z04MIA&#10;AADbAAAADwAAAGRycy9kb3ducmV2LnhtbESPUUvDQBCE3wv+h2MFX4q9KLRI7DUUQfRNTPoD1twm&#10;F5rdi7kzif56TxD6OMzMN8y+WLhXE42h82LgbpOBIqm97aQ1cKqebx9AhYhisfdCBr4pQHG4Wu0x&#10;t36Wd5rK2KoEkZCjARfjkGsdakeMYeMHkuQ1fmSMSY6ttiPOCc69vs+ynWbsJC04HOjJUX0uv9hA&#10;w1Ku1y8/H9v2jXmZuXKfTWXMzfVyfAQVaYmX8H/71RrYbeHvS/oB+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BnTgwgAAANsAAAAPAAAAAAAAAAAAAAAAAJgCAABkcnMvZG93&#10;bnJldi54bWxQSwUGAAAAAAQABAD1AAAAhwMAAAAA&#10;" fillcolor="#a5a5a5 [2092]" strokecolor="black [3213]" strokeweight=".5pt"/>
                      <w10:anchorlock/>
                    </v:group>
                  </w:pict>
                </mc:Fallback>
              </mc:AlternateContent>
            </w:r>
          </w:p>
        </w:tc>
      </w:tr>
      <w:tr w:rsidR="007F23D9" w14:paraId="16B39392" w14:textId="77777777" w:rsidTr="003D1E0B">
        <w:tc>
          <w:tcPr>
            <w:tcW w:w="4788" w:type="dxa"/>
          </w:tcPr>
          <w:p w14:paraId="2EB9677F" w14:textId="482F1AB3" w:rsidR="007F23D9" w:rsidRDefault="003D1E0B" w:rsidP="003D1E0B">
            <w:pPr>
              <w:pStyle w:val="Caption"/>
            </w:pPr>
            <w:r>
              <w:t>(a) Before option 10</w:t>
            </w:r>
          </w:p>
        </w:tc>
        <w:tc>
          <w:tcPr>
            <w:tcW w:w="4788" w:type="dxa"/>
          </w:tcPr>
          <w:p w14:paraId="19C431B4" w14:textId="73F53BFB" w:rsidR="007F23D9" w:rsidRDefault="003D1E0B" w:rsidP="00C04AB2">
            <w:pPr>
              <w:pStyle w:val="Caption"/>
              <w:keepNext/>
            </w:pPr>
            <w:r>
              <w:t>(</w:t>
            </w:r>
            <w:r w:rsidR="00C04AB2">
              <w:t>b</w:t>
            </w:r>
            <w:r>
              <w:t>) After option 10</w:t>
            </w:r>
          </w:p>
        </w:tc>
      </w:tr>
    </w:tbl>
    <w:p w14:paraId="21033D88" w14:textId="4A1C9855" w:rsidR="00C04AB2" w:rsidRDefault="00C04AB2">
      <w:pPr>
        <w:pStyle w:val="Caption"/>
      </w:pPr>
      <w:bookmarkStart w:id="5" w:name="_Ref7518838"/>
      <w:r>
        <w:t xml:space="preserve">Figure </w:t>
      </w:r>
      <w:r w:rsidR="005B494F">
        <w:rPr>
          <w:noProof/>
        </w:rPr>
        <w:fldChar w:fldCharType="begin"/>
      </w:r>
      <w:r w:rsidR="005B494F">
        <w:rPr>
          <w:noProof/>
        </w:rPr>
        <w:instrText xml:space="preserve"> SEQ Figure \* ARABIC </w:instrText>
      </w:r>
      <w:r w:rsidR="005B494F">
        <w:rPr>
          <w:noProof/>
        </w:rPr>
        <w:fldChar w:fldCharType="separate"/>
      </w:r>
      <w:r w:rsidR="0083282A">
        <w:rPr>
          <w:noProof/>
        </w:rPr>
        <w:t>1</w:t>
      </w:r>
      <w:r w:rsidR="005B494F">
        <w:rPr>
          <w:noProof/>
        </w:rPr>
        <w:fldChar w:fldCharType="end"/>
      </w:r>
      <w:bookmarkEnd w:id="5"/>
      <w:r>
        <w:t>. FR2 mapping (TM1.1). Yellow: PDCCH; Light gray: PDSCH n</w:t>
      </w:r>
      <w:r w:rsidRPr="00C04AB2">
        <w:rPr>
          <w:vertAlign w:val="subscript"/>
        </w:rPr>
        <w:t>RNTI</w:t>
      </w:r>
      <w:r>
        <w:t>=0; Blue: DM-RS; Orange / Red: PT-RS; Dray Gray: PDSCH n</w:t>
      </w:r>
      <w:r w:rsidRPr="00C04AB2">
        <w:rPr>
          <w:vertAlign w:val="subscript"/>
        </w:rPr>
        <w:t>RNTI</w:t>
      </w:r>
      <w:r>
        <w:t>=2; White: empty</w:t>
      </w:r>
    </w:p>
    <w:p w14:paraId="524E912A" w14:textId="2AAE3A47" w:rsidR="00884549" w:rsidRPr="00884549" w:rsidRDefault="00884549" w:rsidP="00884549">
      <w:r>
        <w:t xml:space="preserve">Note that there is no change in the DM-RS locations for FR1 as shown in </w:t>
      </w:r>
      <w:r>
        <w:fldChar w:fldCharType="begin"/>
      </w:r>
      <w:r>
        <w:instrText xml:space="preserve"> REF _Ref7519683 \h </w:instrText>
      </w:r>
      <w:r>
        <w:fldChar w:fldCharType="separate"/>
      </w:r>
      <w:r w:rsidR="0083282A">
        <w:t xml:space="preserve">Figure </w:t>
      </w:r>
      <w:r w:rsidR="0083282A">
        <w:rPr>
          <w:noProof/>
        </w:rPr>
        <w:t>2</w:t>
      </w:r>
      <w:r>
        <w:fldChar w:fldCharType="end"/>
      </w:r>
      <w:r w:rsidR="00C14DA3">
        <w:t xml:space="preserve"> with option 10. The figure also shows the location of the second DM-RS for TDD.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18"/>
        <w:gridCol w:w="2317"/>
        <w:gridCol w:w="2424"/>
        <w:gridCol w:w="2317"/>
      </w:tblGrid>
      <w:tr w:rsidR="00D363ED" w14:paraId="7C17629E" w14:textId="45E9770E" w:rsidTr="00D363ED">
        <w:tc>
          <w:tcPr>
            <w:tcW w:w="3086" w:type="dxa"/>
          </w:tcPr>
          <w:p w14:paraId="7B9683D3" w14:textId="77777777" w:rsidR="00D363ED" w:rsidRDefault="00D363ED" w:rsidP="00D363ED">
            <w:pPr>
              <w:pStyle w:val="TableCell"/>
              <w:jc w:val="center"/>
            </w:pPr>
            <w:r>
              <w:rPr>
                <w:noProof/>
              </w:rPr>
              <mc:AlternateContent>
                <mc:Choice Requires="wpc">
                  <w:drawing>
                    <wp:inline distT="0" distB="0" distL="0" distR="0" wp14:anchorId="405976D1" wp14:editId="713D2ED8">
                      <wp:extent cx="1554480" cy="1371496"/>
                      <wp:effectExtent l="0" t="0" r="0" b="0"/>
                      <wp:docPr id="110" name="Canvas 110"/>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66" name="Rectangle 66"/>
                              <wps:cNvSpPr/>
                              <wps:spPr>
                                <a:xfrm>
                                  <a:off x="89263" y="73906"/>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7" name="Rectangle 67"/>
                              <wps:cNvSpPr/>
                              <wps:spPr>
                                <a:xfrm>
                                  <a:off x="89263" y="988309"/>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8" name="Rectangle 68"/>
                              <wps:cNvSpPr/>
                              <wps:spPr>
                                <a:xfrm>
                                  <a:off x="180703" y="73906"/>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9" name="Rectangle 69"/>
                              <wps:cNvSpPr/>
                              <wps:spPr>
                                <a:xfrm>
                                  <a:off x="180703" y="988309"/>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274320" y="73909"/>
                                  <a:ext cx="91440" cy="118872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1" name="Rectangle 71"/>
                              <wps:cNvSpPr/>
                              <wps:spPr>
                                <a:xfrm>
                                  <a:off x="36576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45720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3" name="Rectangle 73"/>
                              <wps:cNvSpPr/>
                              <wps:spPr>
                                <a:xfrm>
                                  <a:off x="54864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4" name="Rectangle 74"/>
                              <wps:cNvSpPr/>
                              <wps:spPr>
                                <a:xfrm>
                                  <a:off x="64008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73152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6" name="Rectangle 76"/>
                              <wps:cNvSpPr/>
                              <wps:spPr>
                                <a:xfrm>
                                  <a:off x="82296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7" name="Rectangle 77"/>
                              <wps:cNvSpPr/>
                              <wps:spPr>
                                <a:xfrm>
                                  <a:off x="91440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8" name="Rectangle 78"/>
                              <wps:cNvSpPr/>
                              <wps:spPr>
                                <a:xfrm>
                                  <a:off x="100584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9" name="Rectangle 79"/>
                              <wps:cNvSpPr/>
                              <wps:spPr>
                                <a:xfrm>
                                  <a:off x="1097280" y="73909"/>
                                  <a:ext cx="91440" cy="118872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0" name="Rectangle 80"/>
                              <wps:cNvSpPr/>
                              <wps:spPr>
                                <a:xfrm>
                                  <a:off x="118872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1" name="Rectangle 81"/>
                              <wps:cNvSpPr/>
                              <wps:spPr>
                                <a:xfrm>
                                  <a:off x="1280160" y="73909"/>
                                  <a:ext cx="91440" cy="118872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E6BBA1E" id="Canvas 110" o:spid="_x0000_s1026" editas="canvas" style="width:122.4pt;height:108pt;mso-position-horizontal-relative:char;mso-position-vertical-relative:line" coordsize="15544,137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">
                      <v:shape id="_x0000_s1027" type="#_x0000_t75" style="position:absolute;width:15544;height:13709;visibility:visible;mso-wrap-style:square">
                        <v:fill o:detectmouseclick="t"/>
                        <v:path o:connecttype="none"/>
                      </v:shape>
                      <v:rect id="Rectangle 66" o:spid="_x0000_s1028" style="position:absolute;left:892;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0e8UA&#10;AADbAAAADwAAAGRycy9kb3ducmV2LnhtbESPUWvCQBCE3wv+h2OFvtWLpYQSPaUVSgtaUFPxdcmt&#10;STC3l+a2Gv31vYLQx2FmvmGm89416kRdqD0bGI8SUMSFtzWXBr7yt4dnUEGQLTaeycCFAsxng7sp&#10;ZtafeUOnrZQqQjhkaKASaTOtQ1GRwzDyLXH0Dr5zKFF2pbYdniPcNfoxSVLtsOa4UGFLi4qK4/bH&#10;GZB1/v109Em6W76u3/PV3l438mnM/bB/mYAS6uU/fGt/WANpCn9f4g/Qs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8GbR7xQAAANsAAAAPAAAAAAAAAAAAAAAAAJgCAABkcnMv&#10;ZG93bnJldi54bWxQSwUGAAAAAAQABAD1AAAAigMAAAAA&#10;" fillcolor="white [3212]" strokecolor="black [3213]" strokeweight=".5pt"/>
                      <v:rect id="Rectangle 67" o:spid="_x0000_s1029" style="position:absolute;left:892;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mKVsMA&#10;AADbAAAADwAAAGRycy9kb3ducmV2LnhtbESPQYvCMBSE78L+h/AWvGm6ClWqUaSg7HoRWw8eH82z&#10;LTYv3Sar3X9vBMHjMDPfMMt1bxpxo87VlhV8jSMQxIXVNZcKTvl2NAfhPLLGxjIp+CcH69XHYImJ&#10;tnc+0i3zpQgQdgkqqLxvEyldUZFBN7YtcfAutjPog+xKqTu8B7hp5CSKYmmw5rBQYUtpRcU1+zMK&#10;cv45zHfndHKN+YzTY/6b7pu9UsPPfrMA4an37/Cr/a0VxDN4fg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lmKVsMAAADbAAAADwAAAAAAAAAAAAAAAACYAgAAZHJzL2Rv&#10;d25yZXYueG1sUEsFBgAAAAAEAAQA9QAAAIgDAAAAAA==&#10;" fillcolor="yellow" strokecolor="black [3213]" strokeweight=".5pt"/>
                      <v:rect id="Rectangle 68" o:spid="_x0000_s1030" style="position:absolute;left:1807;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sqFksIA&#10;AADbAAAADwAAAGRycy9kb3ducmV2LnhtbERPTWvCQBC9F/wPywi91Y2lBEldpRZKC1VQU/E6ZKdJ&#10;MDubZqca/fXuQfD4eN/Tee8adaQu1J4NjEcJKOLC25pLAz/5x9MEVBBki41nMnCmAPPZ4GGKmfUn&#10;3tBxK6WKIRwyNFCJtJnWoajIYRj5ljhyv75zKBF2pbYdnmK4a/RzkqTaYc2xocKW3isqDtt/Z0DW&#10;+d/LwSfp7nux/syXe3vZyMqYx2H/9gpKqJe7+Ob+sgbSODZ+iT9Az6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yoWSwgAAANsAAAAPAAAAAAAAAAAAAAAAAJgCAABkcnMvZG93&#10;bnJldi54bWxQSwUGAAAAAAQABAD1AAAAhwMAAAAA&#10;" fillcolor="white [3212]" strokecolor="black [3213]" strokeweight=".5pt"/>
                      <v:rect id="Rectangle 69" o:spid="_x0000_s1031" style="position:absolute;left:1807;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q7v8QA&#10;AADbAAAADwAAAGRycy9kb3ducmV2LnhtbESPQWuDQBSE74H+h+UVekvWWJDEZhOC0NJ6CdEccny4&#10;rypx31p3q/bfdwOFHoeZ+YbZHWbTiZEG11pWsF5FIIgrq1uuFVzK1+UGhPPIGjvLpOCHHBz2D4sd&#10;ptpOfKax8LUIEHYpKmi871MpXdWQQbeyPXHwPu1g0Ac51FIPOAW46WQcRYk02HJYaLCnrKHqVnwb&#10;BSV/nDZv1yy+JXzF53P5leVdrtTT43x8AeFp9v/hv/a7VpBs4f4l/AC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Ku7/EAAAA2wAAAA8AAAAAAAAAAAAAAAAAmAIAAGRycy9k&#10;b3ducmV2LnhtbFBLBQYAAAAABAAEAPUAAACJAwAAAAA=&#10;" fillcolor="yellow" strokecolor="black [3213]" strokeweight=".5pt"/>
                      <v:rect id="Rectangle 70" o:spid="_x0000_s1032" style="position:absolute;left:2743;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NnHcIA&#10;AADbAAAADwAAAGRycy9kb3ducmV2LnhtbERPu27CMBTdkfoP1q3EVpyCQlHAoBaBQGKgPBa2q/g2&#10;jhpfp7Eh4e/xUInx6Lxni85W4kaNLx0reB8kIIhzp0suFJxP67cJCB+QNVaOScGdPCzmL70ZZtq1&#10;fKDbMRQihrDPUIEJoc6k9Lkhi37gauLI/bjGYoiwKaRusI3htpLDJBlLiyXHBoM1LQ3lv8erVfC3&#10;x9PXeRdWl3b03e5Sk96Hm1Sp/mv3OQURqAtP8b97qxV8xPXxS/wBc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42cdwgAAANsAAAAPAAAAAAAAAAAAAAAAAJgCAABkcnMvZG93&#10;bnJldi54bWxQSwUGAAAAAAQABAD1AAAAhwMAAAAA&#10;" fillcolor="#00b0f0" strokecolor="black [3213]" strokeweight=".5pt"/>
                      <v:rect id="Rectangle 71" o:spid="_x0000_s1033" style="position:absolute;left:3657;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8TC8EA&#10;AADbAAAADwAAAGRycy9kb3ducmV2LnhtbESP3YrCMBSE7xd8h3AEbxZN64VKNYo/KHuruw9waI5t&#10;sDkpTWyrT28WBC+HmfmGWW16W4mWGm8cK0gnCQji3GnDhYK/3+N4AcIHZI2VY1LwIA+b9eBrhZl2&#10;HZ+pvYRCRAj7DBWUIdSZlD4vyaKfuJo4elfXWAxRNoXUDXYRbis5TZKZtGg4LpRY076k/Ha5WwUd&#10;pfm3MUzFebvrd23Xng7Pq1KjYb9dggjUh0/43f7RCuYp/H+JP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PEwvBAAAA2wAAAA8AAAAAAAAAAAAAAAAAmAIAAGRycy9kb3du&#10;cmV2LnhtbFBLBQYAAAAABAAEAPUAAACGAwAAAAA=&#10;" fillcolor="#e7e6e6 [3214]" strokecolor="black [3213]" strokeweight=".5pt"/>
                      <v:rect id="Rectangle 72" o:spid="_x0000_s1034" style="position:absolute;left:4572;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F2NfMIA&#10;AADbAAAADwAAAGRycy9kb3ducmV2LnhtbESPzWrDMBCE74G+g9hAL6GRnUMb3CjGTkjoNT8PsFgb&#10;W8RaGUu1nT59VCj0OMzMN8wmn2wrBuq9cawgXSYgiCunDdcKrpfD2xqED8gaW8ek4EEe8u3LbIOZ&#10;diOfaDiHWkQI+wwVNCF0mZS+asiiX7qOOHo311sMUfa11D2OEW5buUqSd2nRcFxosKNdQ9X9/G0V&#10;jJRWC2OY6lNRTuUwDsf9z02p1/lUfIIINIX/8F/7Syv4WMHvl/gD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XY18wgAAANsAAAAPAAAAAAAAAAAAAAAAAJgCAABkcnMvZG93&#10;bnJldi54bWxQSwUGAAAAAAQABAD1AAAAhwMAAAAA&#10;" fillcolor="#e7e6e6 [3214]" strokecolor="black [3213]" strokeweight=".5pt"/>
                      <v:rect id="Rectangle 73" o:spid="_x0000_s1035" style="position:absolute;left:5486;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Eo58EA&#10;AADbAAAADwAAAGRycy9kb3ducmV2LnhtbESP0YrCMBRE34X9h3AXfBFNdUGlGkVXlH21+gGX5toG&#10;m5vSZNvq15uFBR+HmTnDrLe9rURLjTeOFUwnCQji3GnDhYLr5ThegvABWWPlmBQ8yMN28zFYY6pd&#10;x2dqs1CICGGfooIyhDqV0uclWfQTVxNH7+YaiyHKppC6wS7CbSVnSTKXFg3HhRJr+i4pv2e/VkFH&#10;03xkDFNx3u37fdu1p8PzptTws9+tQATqwzv83/7RChZf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sRKOfBAAAA2wAAAA8AAAAAAAAAAAAAAAAAmAIAAGRycy9kb3du&#10;cmV2LnhtbFBLBQYAAAAABAAEAPUAAACGAwAAAAA=&#10;" fillcolor="#e7e6e6 [3214]" strokecolor="black [3213]" strokeweight=".5pt"/>
                      <v:rect id="Rectangle 74" o:spid="_x0000_s1036" style="position:absolute;left:6400;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Piwk8EA&#10;AADbAAAADwAAAGRycy9kb3ducmV2LnhtbESP0YrCMBRE34X9h3AXfBFNlUWlGkVXlH21+gGX5toG&#10;m5vSZNvq15uFBR+HmTnDrLe9rURLjTeOFUwnCQji3GnDhYLr5ThegvABWWPlmBQ8yMN28zFYY6pd&#10;x2dqs1CICGGfooIyhDqV0uclWfQTVxNH7+YaiyHKppC6wS7CbSVnSTKXFg3HhRJr+i4pv2e/VkFH&#10;03xkDFNx3u37fdu1p8PzptTws9+tQATqwzv83/7RChZf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4sJPBAAAA2wAAAA8AAAAAAAAAAAAAAAAAmAIAAGRycy9kb3du&#10;cmV2LnhtbFBLBQYAAAAABAAEAPUAAACGAwAAAAA=&#10;" fillcolor="#e7e6e6 [3214]" strokecolor="black [3213]" strokeweight=".5pt"/>
                      <v:rect id="Rectangle 75" o:spid="_x0000_s1037" style="position:absolute;left:7315;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QVCMEA&#10;AADbAAAADwAAAGRycy9kb3ducmV2LnhtbESP0YrCMBRE34X9h3AXfBFNFValGkVXlH21+gGX5toG&#10;m5vSZNvq15uFBR+HmTnDrLe9rURLjTeOFUwnCQji3GnDhYLr5ThegvABWWPlmBQ8yMN28zFYY6pd&#10;x2dqs1CICGGfooIyhDqV0uclWfQTVxNH7+YaiyHKppC6wS7CbSVnSTKXFg3HhRJr+i4pv2e/VkFH&#10;03xkDFNx3u37fdu1p8PzptTws9+tQATqwzv83/7RChZf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0FQjBAAAA2wAAAA8AAAAAAAAAAAAAAAAAmAIAAGRycy9kb3du&#10;cmV2LnhtbFBLBQYAAAAABAAEAPUAAACGAwAAAAA=&#10;" fillcolor="#e7e6e6 [3214]" strokecolor="black [3213]" strokeweight=".5pt"/>
                      <v:rect id="Rectangle 76" o:spid="_x0000_s1038" style="position:absolute;left:8229;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aLf8IA&#10;AADbAAAADwAAAGRycy9kb3ducmV2LnhtbESP3YrCMBSE7xd8h3CEvVk0dS9UalPRXRRv/XmAQ3Ns&#10;g81JaWJb9+k3guDlMDPfMNl6sLXoqPXGsYLZNAFBXDhtuFRwOe8mSxA+IGusHZOCB3lY56OPDFPt&#10;ej5SdwqliBD2KSqoQmhSKX1RkUU/dQ1x9K6utRiibEupW+wj3NbyO0nm0qLhuFBhQz8VFbfT3Sro&#10;aVZ8GcNUHjfbYdv13f7376rU53jYrEAEGsI7/GoftILFHJ5f4g+Q+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ot/wgAAANsAAAAPAAAAAAAAAAAAAAAAAJgCAABkcnMvZG93&#10;bnJldi54bWxQSwUGAAAAAAQABAD1AAAAhwMAAAAA&#10;" fillcolor="#e7e6e6 [3214]" strokecolor="black [3213]" strokeweight=".5pt"/>
                      <v:rect id="Rectangle 77" o:spid="_x0000_s1039" style="position:absolute;left:9144;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ou5MIA&#10;AADbAAAADwAAAGRycy9kb3ducmV2LnhtbESPzWrDMBCE74W+g9hAL6WW3UMTXMshbknpNT8PsFhr&#10;W8RaGUu1nT59VQjkOMzMN0yxXWwvJhq9cawgS1IQxLXThlsF59P+ZQPCB2SNvWNScCUP2/LxocBc&#10;u5kPNB1DKyKEfY4KuhCGXEpfd2TRJ24gjl7jRoshyrGVesQ5wm0vX9P0TVo0HBc6HOijo/py/LEK&#10;ZsrqZ2OY2sOuWqppnr4+fxulnlbL7h1EoCXcw7f2t1awXsP/l/gD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Ki7kwgAAANsAAAAPAAAAAAAAAAAAAAAAAJgCAABkcnMvZG93&#10;bnJldi54bWxQSwUGAAAAAAQABAD1AAAAhwMAAAAA&#10;" fillcolor="#e7e6e6 [3214]" strokecolor="black [3213]" strokeweight=".5pt"/>
                      <v:rect id="Rectangle 78" o:spid="_x0000_s1040" style="position:absolute;left:10058;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W6lr8A&#10;AADbAAAADwAAAGRycy9kb3ducmV2LnhtbERPS2rDMBDdB3oHMYFuQi2nizS4VoKdkJJtPgcYrLEt&#10;Yo2MpdpOT18tCl0+3j/fz7YTIw3eOFawTlIQxJXThhsF99vpbQvCB2SNnWNS8CQP+93LIsdMu4kv&#10;NF5DI2II+wwVtCH0mZS+asmiT1xPHLnaDRZDhEMj9YBTDLedfE/TjbRoODa02NOhpepx/bYKJlpX&#10;K2OYmktRzuU4jV/Hn1qp1+VcfIIINId/8Z/7rBV8xLHxS/wB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1tbqWvwAAANsAAAAPAAAAAAAAAAAAAAAAAJgCAABkcnMvZG93bnJl&#10;di54bWxQSwUGAAAAAAQABAD1AAAAhAMAAAAA&#10;" fillcolor="#e7e6e6 [3214]" strokecolor="black [3213]" strokeweight=".5pt"/>
                      <v:rect id="Rectangle 79" o:spid="_x0000_s1041" style="position:absolute;left:10972;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nOgMUA&#10;AADbAAAADwAAAGRycy9kb3ducmV2LnhtbESPQWvCQBSE7wX/w/IEb7rRklZTV2mLYsFDW/XS2yP7&#10;zIZm36bZ1cR/7wpCj8PMfMPMl52txJkaXzpWMB4lIIhzp0suFBz26+EUhA/IGivHpOBCHpaL3sMc&#10;M+1a/qbzLhQiQthnqMCEUGdS+tyQRT9yNXH0jq6xGKJsCqkbbCPcVnKSJE/SYslxwWBN74by393J&#10;Kvj7xP3bYRtWP+3jV7tNTXqZbFKlBv3u9QVEoC78h+/tD63geQa3L/EHyMU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2c6AxQAAANsAAAAPAAAAAAAAAAAAAAAAAJgCAABkcnMv&#10;ZG93bnJldi54bWxQSwUGAAAAAAQABAD1AAAAigMAAAAA&#10;" fillcolor="#00b0f0" strokecolor="black [3213]" strokeweight=".5pt"/>
                      <v:rect id="Rectangle 80" o:spid="_x0000_s1042" style="position:absolute;left:11887;top:739;width:914;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bGt7sA&#10;AADbAAAADwAAAGRycy9kb3ducmV2LnhtbERPSwrCMBDdC94hjOBGNNWFSDWKHxS3fg4wNGMbbCal&#10;iW319GYhuHy8/2rT2VI0VHvjWMF0koAgzpw2nCu4347jBQgfkDWWjknBmzxs1v3eClPtWr5Qcw25&#10;iCHsU1RQhFClUvqsIIt+4iriyD1cbTFEWOdS19jGcFvKWZLMpUXDsaHAivYFZc/ryypoaZqNjGHK&#10;L9tdt2va5nT4PJQaDrrtEkSgLvzFP/dZK1jE9fFL/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H4Wxre7AAAA2wAAAA8AAAAAAAAAAAAAAAAAmAIAAGRycy9kb3ducmV2Lnht&#10;bFBLBQYAAAAABAAEAPUAAACAAwAAAAA=&#10;" fillcolor="#e7e6e6 [3214]" strokecolor="black [3213]" strokeweight=".5pt"/>
                      <v:rect id="Rectangle 81" o:spid="_x0000_s1043" style="position:absolute;left:12801;top:739;width:915;height:1188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pjLMAA&#10;AADbAAAADwAAAGRycy9kb3ducmV2LnhtbESPzarCMBSE98J9h3AuuJFrWhci1Sj+oLj15wEOzbEN&#10;tzkpTWyrT28EweUwM98wi1VvK9FS441jBek4AUGcO224UHC97P9mIHxA1lg5JgUP8rBa/gwWmGnX&#10;8YnacyhEhLDPUEEZQp1J6fOSLPqxq4mjd3ONxRBlU0jdYBfhtpKTJJlKi4bjQok1bUvK/893q6Cj&#10;NB8Zw1Sc1pt+03btYfe8KTX87ddzEIH68A1/2ketYJbC+0v8AX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VpjLMAAAADbAAAADwAAAAAAAAAAAAAAAACYAgAAZHJzL2Rvd25y&#10;ZXYueG1sUEsFBgAAAAAEAAQA9QAAAIUDAAAAAA==&#10;" fillcolor="#e7e6e6 [3214]" strokecolor="black [3213]" strokeweight=".5pt"/>
                      <w10:anchorlock/>
                    </v:group>
                  </w:pict>
                </mc:Fallback>
              </mc:AlternateContent>
            </w:r>
          </w:p>
        </w:tc>
        <w:tc>
          <w:tcPr>
            <w:tcW w:w="2913" w:type="dxa"/>
          </w:tcPr>
          <w:p w14:paraId="584C243F" w14:textId="77777777" w:rsidR="00D363ED" w:rsidRDefault="00D363ED" w:rsidP="00D363ED">
            <w:pPr>
              <w:pStyle w:val="TableCell"/>
              <w:jc w:val="center"/>
            </w:pPr>
            <w:r>
              <w:rPr>
                <w:noProof/>
              </w:rPr>
              <mc:AlternateContent>
                <mc:Choice Requires="wpc">
                  <w:drawing>
                    <wp:inline distT="0" distB="0" distL="0" distR="0" wp14:anchorId="2358685F" wp14:editId="3229302F">
                      <wp:extent cx="1418590" cy="1370862"/>
                      <wp:effectExtent l="0" t="0" r="0" b="58420"/>
                      <wp:docPr id="111" name="Canvas 111"/>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82" name="Rectangle 82"/>
                              <wps:cNvSpPr/>
                              <wps:spPr>
                                <a:xfrm>
                                  <a:off x="3599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3" name="Rectangle 83"/>
                              <wps:cNvSpPr/>
                              <wps:spPr>
                                <a:xfrm>
                                  <a:off x="3599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Rectangle 84"/>
                              <wps:cNvSpPr/>
                              <wps:spPr>
                                <a:xfrm>
                                  <a:off x="12743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Rectangle 85"/>
                              <wps:cNvSpPr/>
                              <wps:spPr>
                                <a:xfrm>
                                  <a:off x="12743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Rectangle 86"/>
                              <wps:cNvSpPr/>
                              <wps:spPr>
                                <a:xfrm>
                                  <a:off x="22105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Rectangle 87"/>
                              <wps:cNvSpPr/>
                              <wps:spPr>
                                <a:xfrm>
                                  <a:off x="3124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Rectangle 88"/>
                              <wps:cNvSpPr/>
                              <wps:spPr>
                                <a:xfrm>
                                  <a:off x="40393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9" name="Rectangle 89"/>
                              <wps:cNvSpPr/>
                              <wps:spPr>
                                <a:xfrm>
                                  <a:off x="49537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 name="Rectangle 90"/>
                              <wps:cNvSpPr/>
                              <wps:spPr>
                                <a:xfrm>
                                  <a:off x="58681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1" name="Rectangle 91"/>
                              <wps:cNvSpPr/>
                              <wps:spPr>
                                <a:xfrm>
                                  <a:off x="67825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2" name="Rectangle 92"/>
                              <wps:cNvSpPr/>
                              <wps:spPr>
                                <a:xfrm>
                                  <a:off x="7696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86113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95257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104401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Rectangle 96"/>
                              <wps:cNvSpPr/>
                              <wps:spPr>
                                <a:xfrm>
                                  <a:off x="113545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7" name="Rectangle 97"/>
                              <wps:cNvSpPr/>
                              <wps:spPr>
                                <a:xfrm>
                                  <a:off x="12268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Rectangle 98"/>
                              <wps:cNvSpPr/>
                              <wps:spPr>
                                <a:xfrm>
                                  <a:off x="22105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Rectangle 99"/>
                              <wps:cNvSpPr/>
                              <wps:spPr>
                                <a:xfrm>
                                  <a:off x="3124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0" name="Rectangle 100"/>
                              <wps:cNvSpPr/>
                              <wps:spPr>
                                <a:xfrm>
                                  <a:off x="40393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1" name="Rectangle 101"/>
                              <wps:cNvSpPr/>
                              <wps:spPr>
                                <a:xfrm>
                                  <a:off x="49537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2" name="Rectangle 102"/>
                              <wps:cNvSpPr/>
                              <wps:spPr>
                                <a:xfrm>
                                  <a:off x="58681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3" name="Rectangle 103"/>
                              <wps:cNvSpPr/>
                              <wps:spPr>
                                <a:xfrm>
                                  <a:off x="67825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104"/>
                              <wps:cNvSpPr/>
                              <wps:spPr>
                                <a:xfrm>
                                  <a:off x="7696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105"/>
                              <wps:cNvSpPr/>
                              <wps:spPr>
                                <a:xfrm>
                                  <a:off x="86113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106"/>
                              <wps:cNvSpPr/>
                              <wps:spPr>
                                <a:xfrm>
                                  <a:off x="95257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107"/>
                              <wps:cNvSpPr/>
                              <wps:spPr>
                                <a:xfrm>
                                  <a:off x="104401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108"/>
                              <wps:cNvSpPr/>
                              <wps:spPr>
                                <a:xfrm>
                                  <a:off x="113545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9" name="Rectangle 109"/>
                              <wps:cNvSpPr/>
                              <wps:spPr>
                                <a:xfrm>
                                  <a:off x="12268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2" name="Left Brace 182"/>
                              <wps:cNvSpPr/>
                              <wps:spPr>
                                <a:xfrm rot="16200000">
                                  <a:off x="1198558" y="1217058"/>
                                  <a:ext cx="45719" cy="171924"/>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1E2AA2F4" id="Canvas 111" o:spid="_x0000_s1026" editas="canvas" style="width:111.7pt;height:107.95pt;mso-position-horizontal-relative:char;mso-position-vertical-relative:line" coordsize="14185,1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">
                      <v:shape id="_x0000_s1027" type="#_x0000_t75" style="position:absolute;width:14185;height:13703;visibility:visible;mso-wrap-style:square">
                        <v:fill o:detectmouseclick="t"/>
                        <v:path o:connecttype="none"/>
                      </v:shape>
                      <v:rect id="Rectangle 82" o:spid="_x0000_s1028" style="position:absolute;left:359;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j9W8EA&#10;AADbAAAADwAAAGRycy9kb3ducmV2LnhtbESP3YrCMBSE7xd8h3CEvVk01YtFqmnxB8VbXR/g0Jy2&#10;weakNLGtPv1GWNjLYWa+YTb5aBvRU+eNYwWLeQKCuHDacKXg9nOcrUD4gKyxcUwKnuQhzyYfG0y1&#10;G/hC/TVUIkLYp6igDqFNpfRFTRb93LXE0StdZzFE2VVSdzhEuG3kMkm+pUXDcaHGlvY1FffrwyoY&#10;aFF8GcNUXba7cdcP/enwKpX6nI7bNYhAY/gP/7XPWsFqCe8v8QfI7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GI/VvBAAAA2wAAAA8AAAAAAAAAAAAAAAAAmAIAAGRycy9kb3du&#10;cmV2LnhtbFBLBQYAAAAABAAEAPUAAACGAwAAAAA=&#10;" fillcolor="#e7e6e6 [3214]" strokecolor="black [3213]" strokeweight=".5pt"/>
                      <v:rect id="Rectangle 83" o:spid="_x0000_s1029" style="position:absolute;left:359;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5qr8QA&#10;AADbAAAADwAAAGRycy9kb3ducmV2LnhtbESPQWuDQBSE74H+h+UFekvWGAhiXaUICW0uJbGHHB/u&#10;q4ruW+tujf333UKhx2FmvmGyYjGDmGlynWUFu20Egri2uuNGwXt13CQgnEfWOFgmBd/koMgfVhmm&#10;2t75QvPVNyJA2KWooPV+TKV0dUsG3daOxMH7sJNBH+TUSD3hPcDNIOMoOkiDHYeFFkcqW6r765dR&#10;UPHrW3K6lXF/4BvuL9VneR7OSj2ul+cnEJ4W/x/+a79oBckefr+EHyDz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uaq/EAAAA2wAAAA8AAAAAAAAAAAAAAAAAmAIAAGRycy9k&#10;b3ducmV2LnhtbFBLBQYAAAAABAAEAPUAAACJAwAAAAA=&#10;" fillcolor="yellow" strokecolor="black [3213]" strokeweight=".5pt"/>
                      <v:rect id="Rectangle 84" o:spid="_x0000_s1030" style="position:absolute;left:127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3AtMAA&#10;AADbAAAADwAAAGRycy9kb3ducmV2LnhtbESP3YrCMBSE7xd8h3AEbxZNFRGpRvEHZW/9eYBDc2yD&#10;zUlpYlt9erMgeDnMzDfMct3ZUjRUe+NYwXiUgCDOnDacK7heDsM5CB+QNZaOScGTPKxXvZ8lptq1&#10;fKLmHHIRIexTVFCEUKVS+qwgi37kKuLo3VxtMURZ51LX2Ea4LeUkSWbSouG4UGBFu4Ky+/lhFbQ0&#10;zn6NYcpPm223bdrmuH/dlBr0u80CRKAufMOf9p9WMJ/C/5f4A+TqD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S3AtMAAAADbAAAADwAAAAAAAAAAAAAAAACYAgAAZHJzL2Rvd25y&#10;ZXYueG1sUEsFBgAAAAAEAAQA9QAAAIUDAAAAAA==&#10;" fillcolor="#e7e6e6 [3214]" strokecolor="black [3213]" strokeweight=".5pt"/>
                      <v:rect id="Rectangle 85" o:spid="_x0000_s1031" style="position:absolute;left:127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tXQMQA&#10;AADbAAAADwAAAGRycy9kb3ducmV2LnhtbESPQWuDQBSE74X+h+UVemvWWhrEZBOCkNB6KdEccny4&#10;Lypx31p3q/bfdwuBHIeZ+YZZb2fTiZEG11pW8LqIQBBXVrdcKziV+5cEhPPIGjvLpOCXHGw3jw9r&#10;TLWd+Ehj4WsRIOxSVNB436dSuqohg25he+LgXexg0Ac51FIPOAW46WQcRUtpsOWw0GBPWUPVtfgx&#10;Ckr+/EoO5yy+LvmMb8fyO8u7XKnnp3m3AuFp9vfwrf2hFSTv8P8l/AC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3LV0DEAAAA2wAAAA8AAAAAAAAAAAAAAAAAmAIAAGRycy9k&#10;b3ducmV2LnhtbFBLBQYAAAAABAAEAPUAAACJAwAAAAA=&#10;" fillcolor="yellow" strokecolor="black [3213]" strokeweight=".5pt"/>
                      <v:rect id="Rectangle 86" o:spid="_x0000_s1032" style="position:absolute;left:221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Mq1cQA&#10;AADbAAAADwAAAGRycy9kb3ducmV2LnhtbESPT2vCQBTE7wW/w/KE3uqmlohEV2mLRcGDfy/eHtln&#10;Nph9G7NbE799tyB4HGbmN8x03tlK3KjxpWMF74MEBHHudMmFguPh520MwgdkjZVjUnAnD/NZ72WK&#10;mXYt7+i2D4WIEPYZKjAh1JmUPjdk0Q9cTRy9s2sshiibQuoG2wi3lRwmyUhaLDkuGKzp21B+2f9a&#10;BdcNHr6O67A4tR/bdp2a9D5cpkq99rvPCYhAXXiGH+2VVjAewf+X+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WTKtXEAAAA2wAAAA8AAAAAAAAAAAAAAAAAmAIAAGRycy9k&#10;b3ducmV2LnhtbFBLBQYAAAAABAAEAPUAAACJAwAAAAA=&#10;" fillcolor="#00b0f0" strokecolor="black [3213]" strokeweight=".5pt"/>
                      <v:rect id="Rectangle 87" o:spid="_x0000_s1033" style="position:absolute;left:3124;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f9ew8AA&#10;AADbAAAADwAAAGRycy9kb3ducmV2LnhtbESPzarCMBSE9xd8h3AENxdNdaFSjeIPyt368wCH5tgG&#10;m5PSxLb69OaC4HKYmW+Y5bqzpWio9saxgvEoAUGcOW04V3C9HIZzED4gaywdk4IneVivej9LTLVr&#10;+UTNOeQiQtinqKAIoUql9FlBFv3IVcTRu7naYoiyzqWusY1wW8pJkkylRcNxocCKdgVl9/PDKmhp&#10;nP0aw5SfNttu27TNcf+6KTXod5sFiEBd+IY/7T+tYD6D/y/xB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f9ew8AAAADbAAAADwAAAAAAAAAAAAAAAACYAgAAZHJzL2Rvd25y&#10;ZXYueG1sUEsFBgAAAAAEAAQA9QAAAIUDAAAAAA==&#10;" fillcolor="#e7e6e6 [3214]" strokecolor="black [3213]" strokeweight=".5pt"/>
                      <v:rect id="Rectangle 88" o:spid="_x0000_s1034" style="position:absolute;left:4039;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DKsbsA&#10;AADbAAAADwAAAGRycy9kb3ducmV2LnhtbERPSwrCMBDdC94hjOBGNNWFSDWKHxS3fg4wNGMbbCal&#10;iW319GYhuHy8/2rT2VI0VHvjWMF0koAgzpw2nCu4347jBQgfkDWWjknBmzxs1v3eClPtWr5Qcw25&#10;iCHsU1RQhFClUvqsIIt+4iriyD1cbTFEWOdS19jGcFvKWZLMpUXDsaHAivYFZc/ryypoaZqNjGHK&#10;L9tdt2va5nT4PJQaDrrtEkSgLvzFP/dZK1jEsfFL/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IBgyrG7AAAA2wAAAA8AAAAAAAAAAAAAAAAAmAIAAGRycy9kb3ducmV2Lnht&#10;bFBLBQYAAAAABAAEAPUAAACAAwAAAAA=&#10;" fillcolor="#e7e6e6 [3214]" strokecolor="black [3213]" strokeweight=".5pt"/>
                      <v:rect id="Rectangle 89" o:spid="_x0000_s1035" style="position:absolute;left:4953;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yxvKsIA&#10;AADbAAAADwAAAGRycy9kb3ducmV2LnhtbESPzWrDMBCE74W+g9hAL6WW3UNJXMshbknpNT8PsFhr&#10;W8RaGUu1nT59VQjkOMzMN0yxXWwvJhq9cawgS1IQxLXThlsF59P+ZQ3CB2SNvWNScCUP2/LxocBc&#10;u5kPNB1DKyKEfY4KuhCGXEpfd2TRJ24gjl7jRoshyrGVesQ5wm0vX9P0TVo0HBc6HOijo/py/LEK&#10;ZsrqZ2OY2sOuWqppnr4+fxulnlbL7h1EoCXcw7f2t1aw3sD/l/gDZPk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LG8qwgAAANsAAAAPAAAAAAAAAAAAAAAAAJgCAABkcnMvZG93&#10;bnJldi54bWxQSwUGAAAAAAQABAD1AAAAhwMAAAAA&#10;" fillcolor="#e7e6e6 [3214]" strokecolor="black [3213]" strokeweight=".5pt"/>
                      <v:rect id="Rectangle 90" o:spid="_x0000_s1036" style="position:absolute;left:5868;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9Qar8A&#10;AADbAAAADwAAAGRycy9kb3ducmV2LnhtbERPS2rDMBDdB3oHMYFuQi2ni9C4VoKdkJJtPgcYrLEt&#10;Yo2MpdpOT18tCl0+3j/fz7YTIw3eOFawTlIQxJXThhsF99vp7QOED8gaO8ek4Eke9ruXRY6ZdhNf&#10;aLyGRsQQ9hkqaEPoMyl91ZJFn7ieOHK1GyyGCIdG6gGnGG47+Z6mG2nRcGxosadDS9Xj+m0VTLSu&#10;VsYwNZeinMtxGr+OP7VSr8u5+AQRaA7/4j/3WSvYxvXxS/wBcvcL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7z1BqvwAAANsAAAAPAAAAAAAAAAAAAAAAAJgCAABkcnMvZG93bnJl&#10;di54bWxQSwUGAAAAAAQABAD1AAAAhAMAAAAA&#10;" fillcolor="#e7e6e6 [3214]" strokecolor="black [3213]" strokeweight=".5pt"/>
                      <v:rect id="Rectangle 91" o:spid="_x0000_s1037" style="position:absolute;left:6782;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P18cEA&#10;AADbAAAADwAAAGRycy9kb3ducmV2LnhtbESP3YrCMBSE7xd8h3AEbxZN64VoNYo/KHuruw9waI5t&#10;sDkpTWyrT28WBC+HmfmGWW16W4mWGm8cK0gnCQji3GnDhYK/3+N4DsIHZI2VY1LwIA+b9eBrhZl2&#10;HZ+pvYRCRAj7DBWUIdSZlD4vyaKfuJo4elfXWAxRNoXUDXYRbis5TZKZtGg4LpRY076k/Ha5WwUd&#10;pfm3MUzFebvrd23Xng7Pq1KjYb9dggjUh0/43f7RChYp/H+JP0C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D9fHBAAAA2wAAAA8AAAAAAAAAAAAAAAAAmAIAAGRycy9kb3du&#10;cmV2LnhtbFBLBQYAAAAABAAEAPUAAACGAwAAAAA=&#10;" fillcolor="#e7e6e6 [3214]" strokecolor="black [3213]" strokeweight=".5pt"/>
                      <v:rect id="Rectangle 92" o:spid="_x0000_s1038" style="position:absolute;left:7696;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FFrhsIA&#10;AADbAAAADwAAAGRycy9kb3ducmV2LnhtbESPzWrDMBCE74G+g9hAL6GRnUNp3CjGTkjoNT8PsFgb&#10;W8RaGUu1nT59VCj0OMzMN8wmn2wrBuq9cawgXSYgiCunDdcKrpfD2wcIH5A1to5JwYM85NuX2QYz&#10;7UY+0XAOtYgQ9hkqaELoMil91ZBFv3QdcfRurrcYouxrqXscI9y2cpUk79Ki4bjQYEe7hqr7+dsq&#10;GCmtFsYw1aeinMphHI77n5tSr/Op+AQRaAr/4b/2l1awXsHvl/gD5PY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UWuGwgAAANsAAAAPAAAAAAAAAAAAAAAAAJgCAABkcnMvZG93&#10;bnJldi54bWxQSwUGAAAAAAQABAD1AAAAhwMAAAAA&#10;" fillcolor="#e7e6e6 [3214]" strokecolor="black [3213]" strokeweight=".5pt"/>
                      <v:rect id="Rectangle 93" o:spid="_x0000_s1039" style="position:absolute;left:8611;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x3OHcEA&#10;AADbAAAADwAAAGRycy9kb3ducmV2LnhtbESP0YrCMBRE34X9h3AXfBFNdUG0GkVXlH21+gGX5toG&#10;m5vSZNvq15uFBR+HmTnDrLe9rURLjTeOFUwnCQji3GnDhYLr5ThegPABWWPlmBQ8yMN28zFYY6pd&#10;x2dqs1CICGGfooIyhDqV0uclWfQTVxNH7+YaiyHKppC6wS7CbSVnSTKXFg3HhRJr+i4pv2e/VkFH&#10;03xkDFNx3u37fdu1p8PzptTws9+tQATqwzv83/7RCpZf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sdzh3BAAAA2wAAAA8AAAAAAAAAAAAAAAAAmAIAAGRycy9kb3du&#10;cmV2LnhtbFBLBQYAAAAABAAEAPUAAACGAwAAAAA=&#10;" fillcolor="#e7e6e6 [3214]" strokecolor="black [3213]" strokeweight=".5pt"/>
                      <v:rect id="Rectangle 94" o:spid="_x0000_s1040" style="position:absolute;left:9525;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RWacEA&#10;AADbAAAADwAAAGRycy9kb3ducmV2LnhtbESP0YrCMBRE34X9h3AXfBFNlUW0GkVXlH21+gGX5toG&#10;m5vSZNvq15uFBR+HmTnDrLe9rURLjTeOFUwnCQji3GnDhYLr5ThegPABWWPlmBQ8yMN28zFYY6pd&#10;x2dqs1CICGGfooIyhDqV0uclWfQTVxNH7+YaiyHKppC6wS7CbSVnSTKXFg3HhRJr+i4pv2e/VkFH&#10;03xkDFNx3u37fdu1p8PzptTws9+tQATqwzv83/7RCpZf8Pcl/gC5e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T0VmnBAAAA2wAAAA8AAAAAAAAAAAAAAAAAmAIAAGRycy9kb3du&#10;cmV2LnhtbFBLBQYAAAAABAAEAPUAAACGAwAAAAA=&#10;" fillcolor="#e7e6e6 [3214]" strokecolor="black [3213]" strokeweight=".5pt"/>
                      <v:rect id="Rectangle 95" o:spid="_x0000_s1041" style="position:absolute;left:1044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gif8UA&#10;AADbAAAADwAAAGRycy9kb3ducmV2LnhtbESPQWvCQBSE74X+h+UVvJlNlUibukorioKHtuqlt0f2&#10;NRuafRuzq4n/3hWEHoeZ+YaZzntbizO1vnKs4DlJQRAXTldcKjjsV8MXED4ga6wdk4ILeZjPHh+m&#10;mGvX8Tedd6EUEcI+RwUmhCaX0heGLPrENcTR+3WtxRBlW0rdYhfhtpajNJ1IixXHBYMNLQwVf7uT&#10;VXD8xP3HYRuWP934q9tmJruM1plSg6f+/Q1EoD78h+/tjVbwmsHtS/wBcnY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mCJ/xQAAANsAAAAPAAAAAAAAAAAAAAAAAJgCAABkcnMv&#10;ZG93bnJldi54bWxQSwUGAAAAAAQABAD1AAAAigMAAAAA&#10;" fillcolor="#00b0f0" strokecolor="black [3213]" strokeweight=".5pt"/>
                      <v:rect id="Rectangle 96" o:spid="_x0000_s1042" style="position:absolute;left:1135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2pthcIA&#10;AADbAAAADwAAAGRycy9kb3ducmV2LnhtbESP3YrCMBSE7xd8h3CEvVk0dS9Ea1PRXRRv/XmAQ3Ns&#10;g81JaWJb9+k3guDlMDPfMNl6sLXoqPXGsYLZNAFBXDhtuFRwOe8mCxA+IGusHZOCB3lY56OPDFPt&#10;ej5SdwqliBD2KSqoQmhSKX1RkUU/dQ1x9K6utRiibEupW+wj3NbyO0nm0qLhuFBhQz8VFbfT3Sro&#10;aVZ8GcNUHjfbYdv13f7376rU53jYrEAEGsI7/GoftILlHJ5f4g+Q+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bam2FwgAAANsAAAAPAAAAAAAAAAAAAAAAAJgCAABkcnMvZG93&#10;bnJldi54bWxQSwUGAAAAAAQABAD1AAAAhwMAAAAA&#10;" fillcolor="#e7e6e6 [3214]" strokecolor="black [3213]" strokeweight=".5pt"/>
                      <v:rect id="Rectangle 97" o:spid="_x0000_s1043" style="position:absolute;left:12268;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bIHsEA&#10;AADbAAAADwAAAGRycy9kb3ducmV2LnhtbESPQYvCMBSE78L+h/AWvIimeli1GkVXlL1a/QGP5tkG&#10;m5fSZNvqrzcLCx6HmfmGWW97W4mWGm8cK5hOEhDEudOGCwXXy3G8AOEDssbKMSl4kIft5mOwxlS7&#10;js/UZqEQEcI+RQVlCHUqpc9LsugnriaO3s01FkOUTSF1g12E20rOkuRLWjQcF0qs6buk/J79WgUd&#10;TfORMUzFebfv923Xng7Pm1LDz363AhGoD+/wf/tHK1jO4e9L/AFy8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QmyB7BAAAA2wAAAA8AAAAAAAAAAAAAAAAAmAIAAGRycy9kb3du&#10;cmV2LnhtbFBLBQYAAAAABAAEAPUAAACGAwAAAAA=&#10;" fillcolor="#e7e6e6 [3214]" strokecolor="black [3213]" strokeweight=".5pt"/>
                      <v:rect id="Rectangle 98" o:spid="_x0000_s1044" style="position:absolute;left:221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" fillcolor="#0070c0" strokecolor="black [3213]" strokeweight=".5pt"/>
                      <v:rect id="Rectangle 99" o:spid="_x0000_s1045" style="position:absolute;left:3124;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p4OwsIA&#10;AADbAAAADwAAAGRycy9kb3ducmV2LnhtbESPUUvDQBCE3wv+h2MFX4q9KFhszKWIIPomJv0Ba26T&#10;C2b3Yu5sor/eEwp9HGbmG6bYLzyoI02h92LgZpOBImm87aUzcKifr+9BhYhicfBCBn4owL68WBWY&#10;Wz/LOx2r2KkEkZCjARfjmGsdGkeMYeNHkuS1fmKMSU6dthPOCc6Dvs2yrWbsJS04HOnJUfNZfbOB&#10;lqVar19+P+66N+Zl5tp9tbUxV5fL4wOoSEs8h0/tV2tgt4P/L+kH6PI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g7CwgAAANsAAAAPAAAAAAAAAAAAAAAAAJgCAABkcnMvZG93&#10;bnJldi54bWxQSwUGAAAAAAQABAD1AAAAhwMAAAAA&#10;" fillcolor="#a5a5a5 [2092]" strokecolor="black [3213]" strokeweight=".5pt"/>
                      <v:rect id="Rectangle 100" o:spid="_x0000_s1046" style="position:absolute;left:4039;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9Pi/sMA&#10;AADcAAAADwAAAGRycy9kb3ducmV2LnhtbESPQUvEQAyF74L/YYjgZXGnCorUnV1EkN2b2PoDYift&#10;FJtM7Yzb7v56cxC8JbyX975sdgsP5khT6qM4uF0XYEia6HvpHHzUrzePYFJG8ThEIQcnSrDbXl5s&#10;sPRxlnc6VrkzGiKpRAch57G0NjWBGNM6jiSqtXFizLpOnfUTzhrOg70rigfL2Is2BBzpJVDzVf2w&#10;g5alWq3258/77o15mbkO323t3PXV8vwEJtOS/81/1wev+IXi6zM6gd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9Pi/sMAAADcAAAADwAAAAAAAAAAAAAAAACYAgAAZHJzL2Rv&#10;d25yZXYueG1sUEsFBgAAAAAEAAQA9QAAAIgDAAAAAA==&#10;" fillcolor="#a5a5a5 [2092]" strokecolor="black [3213]" strokeweight=".5pt"/>
                      <v:rect id="Rectangle 101" o:spid="_x0000_s1047" style="position:absolute;left:4953;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9HZcEA&#10;AADcAAAADwAAAGRycy9kb3ducmV2LnhtbERPzUrDQBC+C77DMkIvxW4qVCTttoggeismPsCYnWRD&#10;M7MxuzZpn94tFHqbj+93NruJO3WkIbReDCwXGSiSyttWGgPf5fvjC6gQUSx2XsjAiQLstvd3G8yt&#10;H+WLjkVsVAqRkKMBF2Ofax0qR4xh4XuSxNV+YIwJDo22A44pnDv9lGXPmrGV1OCwpzdH1aH4YwM1&#10;SzGff5x/Vs2eeRq5dL91aczsYXpdg4o0xZv46v60aX62hMsz6QK9/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yfR2XBAAAA3AAAAA8AAAAAAAAAAAAAAAAAmAIAAGRycy9kb3du&#10;cmV2LnhtbFBLBQYAAAAABAAEAPUAAACGAwAAAAA=&#10;" fillcolor="#a5a5a5 [2092]" strokecolor="black [3213]" strokeweight=".5pt"/>
                      <v:rect id="Rectangle 102" o:spid="_x0000_s1048" style="position:absolute;left:5868;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3ZEsEA&#10;AADcAAAADwAAAGRycy9kb3ducmV2LnhtbERPzUrDQBC+C77DMkIvxW4sVErabRFB9CYmfYAxO8mG&#10;ZmZjdm1Sn94tFHqbj+93tvuJO3WiIbReDDwtMlAklbetNAYO5dvjGlSIKBY7L2TgTAH2u/u7LebW&#10;j/JFpyI2KoVIyNGAi7HPtQ6VI8aw8D1J4mo/MMYEh0bbAccUzp1eZtmzZmwlNTjs6dVRdSx+2UDN&#10;Uszn73/fq+aTeRq5dD91aczsYXrZgIo0xZv46v6waX62hMsz6QK9+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N2RLBAAAA3AAAAA8AAAAAAAAAAAAAAAAAmAIAAGRycy9kb3du&#10;cmV2LnhtbFBLBQYAAAAABAAEAPUAAACGAwAAAAA=&#10;" fillcolor="#a5a5a5 [2092]" strokecolor="black [3213]" strokeweight=".5pt"/>
                      <v:rect id="Rectangle 103" o:spid="_x0000_s1049" style="position:absolute;left:6782;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F8icEA&#10;AADcAAAADwAAAGRycy9kb3ducmV2LnhtbERPzUrDQBC+C77DMkIvpd3YYpG02yKC6K006QOM2Uk2&#10;mJmN2bWJPr1bELzNx/c7u8PEnbrQEFovBu6XGSiSyttWGgPn8mXxCCpEFIudFzLwTQEO+9ubHebW&#10;j3KiSxEblUIk5GjAxdjnWofKEWNY+p4kcbUfGGOCQ6PtgGMK506vsmyjGVtJDQ57enZUfRRfbKBm&#10;Kebz15/3h+bIPI1cus+6NGZ2Nz1tQUWa4r/4z/1m0/xsDddn0gV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MBfInBAAAA3AAAAA8AAAAAAAAAAAAAAAAAmAIAAGRycy9kb3du&#10;cmV2LnhtbFBLBQYAAAAABAAEAPUAAACGAwAAAAA=&#10;" fillcolor="#a5a5a5 [2092]" strokecolor="black [3213]" strokeweight=".5pt"/>
                      <v:rect id="Rectangle 104" o:spid="_x0000_s1050" style="position:absolute;left:7696;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jk/cEA&#10;AADcAAAADwAAAGRycy9kb3ducmV2LnhtbERPzUrDQBC+C77DMkIvpd1YapG02yKC6K006QOM2Uk2&#10;mJmN2bWJPr1bELzNx/c7u8PEnbrQEFovBu6XGSiSyttWGgPn8mXxCCpEFIudFzLwTQEO+9ubHebW&#10;j3KiSxEblUIk5GjAxdjnWofKEWNY+p4kcbUfGGOCQ6PtgGMK506vsmyjGVtJDQ57enZUfRRfbKBm&#10;Kebz15/3h+bIPI1cus+6NGZ2Nz1tQUWa4r/4z/1m0/xsDddn0gV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zo5P3BAAAA3AAAAA8AAAAAAAAAAAAAAAAAmAIAAGRycy9kb3du&#10;cmV2LnhtbFBLBQYAAAAABAAEAPUAAACGAwAAAAA=&#10;" fillcolor="#a5a5a5 [2092]" strokecolor="black [3213]" strokeweight=".5pt"/>
                      <v:rect id="Rectangle 105" o:spid="_x0000_s1051" style="position:absolute;left:8611;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6RBZsEA&#10;AADcAAAADwAAAGRycy9kb3ducmV2LnhtbERPzUrDQBC+C77DMoKXYjcVKpJ2W6RQ2ps08QHG7CQb&#10;mpmN2W0TfXq3IHibj+931tuJO3WlIbReDCzmGSiSyttWGgMf5f7pFVSIKBY7L2TgmwJsN/d3a8yt&#10;H+VE1yI2KoVIyNGAi7HPtQ6VI8Yw9z1J4mo/MMYEh0bbAccUzp1+zrIXzdhKanDY085RdS4ubKBm&#10;KWazw8/nsnlnnkYu3VddGvP4ML2tQEWa4r/4z320aX62hNsz6QK9+Q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kQWbBAAAA3AAAAA8AAAAAAAAAAAAAAAAAmAIAAGRycy9kb3du&#10;cmV2LnhtbFBLBQYAAAAABAAEAPUAAACGAwAAAAA=&#10;" fillcolor="#a5a5a5 [2092]" strokecolor="black [3213]" strokeweight=".5pt"/>
                      <v:rect id="Rectangle 106" o:spid="_x0000_s1052" style="position:absolute;left:9525;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bfEcEA&#10;AADcAAAADwAAAGRycy9kb3ducmV2LnhtbERPzUrDQBC+F3yHZQQvxW4qtEjabRFB2ps08QHG7CQb&#10;mpmN2W0TfXpXEHqbj+93tvuJO3WlIbReDCwXGSiSyttWGgMf5dvjM6gQUSx2XsjANwXY7+5mW8yt&#10;H+VE1yI2KoVIyNGAi7HPtQ6VI8aw8D1J4mo/MMYEh0bbAccUzp1+yrK1ZmwlNTjs6dVRdS4ubKBm&#10;Kebzw8/nqnlnnkYu3VddGvNwP71sQEWa4k387z7aND9bw98z6QK9+w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N23xHBAAAA3AAAAA8AAAAAAAAAAAAAAAAAmAIAAGRycy9kb3du&#10;cmV2LnhtbFBLBQYAAAAABAAEAPUAAACGAwAAAAA=&#10;" fillcolor="#a5a5a5 [2092]" strokecolor="black [3213]" strokeweight=".5pt"/>
                      <v:rect id="Rectangle 107" o:spid="_x0000_s1053" style="position:absolute;left:1044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QcrL0A&#10;AADcAAAADwAAAGRycy9kb3ducmV2LnhtbERPyQrCMBC9C/5DGMGbpgouVKOIIHpzx+vQjG2xmdQm&#10;av17Iwje5vHWmc5rU4gnVS63rKDXjUAQJ1bnnCo4HVedMQjnkTUWlknBmxzMZ83GFGNtX7yn58Gn&#10;IoSwi1FB5n0ZS+mSjAy6ri2JA3e1lUEfYJVKXeErhJtC9qNoKA3mHBoyLGmZUXI7PIyCXG6Lld1d&#10;/GhTn5NeusbtfXBXqt2qFxMQnmr/F//cGx3mRyP4PhMukLM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PLQcrL0AAADcAAAADwAAAAAAAAAAAAAAAACYAgAAZHJzL2Rvd25yZXYu&#10;eG1sUEsFBgAAAAAEAAQA9QAAAIIDAAAAAA==&#10;" fillcolor="#0070c0" strokecolor="black [3213]" strokeweight=".5pt"/>
                      <v:rect id="Rectangle 108" o:spid="_x0000_s1054" style="position:absolute;left:1135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Xu+MMA&#10;AADcAAAADwAAAGRycy9kb3ducmV2LnhtbESPQUvEQAyF74L/YYjgZXGnCorUnV1EkN2b2PoDYift&#10;FJtM7Yzb7v56cxC8JbyX975sdgsP5khT6qM4uF0XYEia6HvpHHzUrzePYFJG8ThEIQcnSrDbXl5s&#10;sPRxlnc6VrkzGiKpRAch57G0NjWBGNM6jiSqtXFizLpOnfUTzhrOg70rigfL2Is2BBzpJVDzVf2w&#10;g5alWq3258/77o15mbkO323t3PXV8vwEJtOS/81/1wev+IXS6jM6gd3+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aXu+MMAAADcAAAADwAAAAAAAAAAAAAAAACYAgAAZHJzL2Rv&#10;d25yZXYueG1sUEsFBgAAAAAEAAQA9QAAAIgDAAAAAA==&#10;" fillcolor="#a5a5a5 [2092]" strokecolor="black [3213]" strokeweight=".5pt"/>
                      <v:rect id="Rectangle 109" o:spid="_x0000_s1055" style="position:absolute;left:12268;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ulLY8EA&#10;AADcAAAADwAAAGRycy9kb3ducmV2LnhtbERPzUrDQBC+C77DMkIvpd1YqNS02yKC6K006QOM2Uk2&#10;mJmN2bWJPr1bELzNx/c7u8PEnbrQEFovBu6XGSiSyttWGgPn8mWxARUiisXOCxn4pgCH/e3NDnPr&#10;RznRpYiNSiEScjTgYuxzrUPliDEsfU+SuNoPjDHBodF2wDGFc6dXWfagGVtJDQ57enZUfRRfbKBm&#10;Kebz15/3dXNknkYu3WddGjO7m562oCJN8V/8536zaX72CNdn0gV6/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LpS2PBAAAA3AAAAA8AAAAAAAAAAAAAAAAAmAIAAGRycy9kb3du&#10;cmV2LnhtbFBLBQYAAAAABAAEAPUAAACGAwAAAAA=&#10;" fillcolor="#a5a5a5 [2092]" strokecolor="black [3213]" strokeweight=".5pt"/>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182" o:spid="_x0000_s1056" type="#_x0000_t87" style="position:absolute;left:11985;top:12170;width:457;height:1719;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hZrsIA&#10;AADcAAAADwAAAGRycy9kb3ducmV2LnhtbERPS2vCQBC+F/wPywje6sYIRaIbkWKg5Ka29TpkJw+b&#10;nY3ZrUZ/fVcQepuP7zmr9WBacaHeNZYVzKYRCOLC6oYrBZ+H7HUBwnlkja1lUnAjB+t09LLCRNsr&#10;7+iy95UIIewSVFB73yVSuqImg25qO+LAlbY36APsK6l7vIZw08o4it6kwYZDQ40dvddU/Ox/jYJ2&#10;fsvuJ/d9zreH8hifNjjLv1CpyXjYLEF4Gvy/+On+0GH+IobHM+ECmf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KFmuwgAAANwAAAAPAAAAAAAAAAAAAAAAAJgCAABkcnMvZG93&#10;bnJldi54bWxQSwUGAAAAAAQABAD1AAAAhwMAAAAA&#10;" adj="479" strokecolor="#5b9bd5 [3204]" strokeweight=".5pt">
                        <v:stroke joinstyle="miter"/>
                      </v:shape>
                      <w10:anchorlock/>
                    </v:group>
                  </w:pict>
                </mc:Fallback>
              </mc:AlternateContent>
            </w:r>
          </w:p>
        </w:tc>
        <w:tc>
          <w:tcPr>
            <w:tcW w:w="2450" w:type="dxa"/>
          </w:tcPr>
          <w:p w14:paraId="1AC51403" w14:textId="026F0AB4" w:rsidR="00D363ED" w:rsidRDefault="00D363ED" w:rsidP="00D363ED">
            <w:pPr>
              <w:pStyle w:val="TableCell"/>
              <w:jc w:val="center"/>
              <w:rPr>
                <w:noProof/>
              </w:rPr>
            </w:pPr>
            <w:r>
              <w:rPr>
                <w:noProof/>
              </w:rPr>
              <mc:AlternateContent>
                <mc:Choice Requires="wpc">
                  <w:drawing>
                    <wp:inline distT="0" distB="0" distL="0" distR="0" wp14:anchorId="78FA5CF3" wp14:editId="605FE025">
                      <wp:extent cx="1490980" cy="1370330"/>
                      <wp:effectExtent l="0" t="0" r="0" b="39370"/>
                      <wp:docPr id="140" name="Canvas 140"/>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12" name="Rectangle 112"/>
                              <wps:cNvSpPr/>
                              <wps:spPr>
                                <a:xfrm>
                                  <a:off x="3599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3" name="Rectangle 113"/>
                              <wps:cNvSpPr/>
                              <wps:spPr>
                                <a:xfrm>
                                  <a:off x="3599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4" name="Rectangle 114"/>
                              <wps:cNvSpPr/>
                              <wps:spPr>
                                <a:xfrm>
                                  <a:off x="12743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5" name="Rectangle 115"/>
                              <wps:cNvSpPr/>
                              <wps:spPr>
                                <a:xfrm>
                                  <a:off x="12743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6" name="Rectangle 116"/>
                              <wps:cNvSpPr/>
                              <wps:spPr>
                                <a:xfrm>
                                  <a:off x="22105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7" name="Rectangle 117"/>
                              <wps:cNvSpPr/>
                              <wps:spPr>
                                <a:xfrm>
                                  <a:off x="3124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8" name="Rectangle 118"/>
                              <wps:cNvSpPr/>
                              <wps:spPr>
                                <a:xfrm>
                                  <a:off x="40393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9" name="Rectangle 119"/>
                              <wps:cNvSpPr/>
                              <wps:spPr>
                                <a:xfrm>
                                  <a:off x="49537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0" name="Rectangle 120"/>
                              <wps:cNvSpPr/>
                              <wps:spPr>
                                <a:xfrm>
                                  <a:off x="58681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1" name="Rectangle 121"/>
                              <wps:cNvSpPr/>
                              <wps:spPr>
                                <a:xfrm>
                                  <a:off x="67825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2" name="Rectangle 122"/>
                              <wps:cNvSpPr/>
                              <wps:spPr>
                                <a:xfrm>
                                  <a:off x="7696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8" name="Rectangle 128"/>
                              <wps:cNvSpPr/>
                              <wps:spPr>
                                <a:xfrm>
                                  <a:off x="22105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9" name="Rectangle 129"/>
                              <wps:cNvSpPr/>
                              <wps:spPr>
                                <a:xfrm>
                                  <a:off x="3124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0" name="Rectangle 130"/>
                              <wps:cNvSpPr/>
                              <wps:spPr>
                                <a:xfrm>
                                  <a:off x="40393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1" name="Rectangle 131"/>
                              <wps:cNvSpPr/>
                              <wps:spPr>
                                <a:xfrm>
                                  <a:off x="49537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2" name="Rectangle 132"/>
                              <wps:cNvSpPr/>
                              <wps:spPr>
                                <a:xfrm>
                                  <a:off x="58681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3" name="Rectangle 133"/>
                              <wps:cNvSpPr/>
                              <wps:spPr>
                                <a:xfrm>
                                  <a:off x="67825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4" name="Rectangle 134"/>
                              <wps:cNvSpPr/>
                              <wps:spPr>
                                <a:xfrm>
                                  <a:off x="7696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Rectangle 170"/>
                              <wps:cNvSpPr/>
                              <wps:spPr>
                                <a:xfrm>
                                  <a:off x="861136" y="73969"/>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Rectangle 171"/>
                              <wps:cNvSpPr/>
                              <wps:spPr>
                                <a:xfrm>
                                  <a:off x="861136" y="988366"/>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Rectangle 172"/>
                              <wps:cNvSpPr/>
                              <wps:spPr>
                                <a:xfrm>
                                  <a:off x="952576" y="74028"/>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Rectangle 173"/>
                              <wps:cNvSpPr/>
                              <wps:spPr>
                                <a:xfrm>
                                  <a:off x="952576" y="988425"/>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4" name="Rectangle 174"/>
                              <wps:cNvSpPr/>
                              <wps:spPr>
                                <a:xfrm>
                                  <a:off x="1044016" y="74087"/>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5" name="Rectangle 175"/>
                              <wps:cNvSpPr/>
                              <wps:spPr>
                                <a:xfrm>
                                  <a:off x="1044016" y="988484"/>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6" name="Rectangle 176"/>
                              <wps:cNvSpPr/>
                              <wps:spPr>
                                <a:xfrm>
                                  <a:off x="1135456" y="74146"/>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7" name="Rectangle 177"/>
                              <wps:cNvSpPr/>
                              <wps:spPr>
                                <a:xfrm>
                                  <a:off x="1135456" y="988543"/>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 name="Rectangle 178"/>
                              <wps:cNvSpPr/>
                              <wps:spPr>
                                <a:xfrm>
                                  <a:off x="1226896" y="74205"/>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9" name="Rectangle 179"/>
                              <wps:cNvSpPr/>
                              <wps:spPr>
                                <a:xfrm>
                                  <a:off x="1226896" y="988602"/>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0" name="Left Brace 180"/>
                              <wps:cNvSpPr/>
                              <wps:spPr>
                                <a:xfrm rot="16200000">
                                  <a:off x="736775" y="1171481"/>
                                  <a:ext cx="45719" cy="22860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7710E73C" id="Canvas 140" o:spid="_x0000_s1026" editas="canvas" style="width:117.4pt;height:107.9pt;mso-position-horizontal-relative:char;mso-position-vertical-relative:line" coordsize="14909,1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">
                      <v:shape id="_x0000_s1027" type="#_x0000_t75" style="position:absolute;width:14909;height:13703;visibility:visible;mso-wrap-style:square">
                        <v:fill o:detectmouseclick="t"/>
                        <v:path o:connecttype="none"/>
                      </v:shape>
                      <v:rect id="Rectangle 112" o:spid="_x0000_s1028" style="position:absolute;left:359;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LrKqr4A&#10;AADcAAAADwAAAGRycy9kb3ducmV2LnhtbERPy6rCMBDdC/cfwlxwI9e0LkSqUXyguPXxAUMztuE2&#10;k9LEtvr1RhDczeE8Z7HqbSVaarxxrCAdJyCIc6cNFwqul/3fDIQPyBorx6TgQR5Wy5/BAjPtOj5R&#10;ew6FiCHsM1RQhlBnUvq8JIt+7GriyN1cYzFE2BRSN9jFcFvJSZJMpUXDsaHEmrYl5f/nu1XQUZqP&#10;jGEqTutNv2m79rB73pQa/vbrOYhAffiKP+6jjvPTCbyfiRfI5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S6yqq+AAAA3AAAAA8AAAAAAAAAAAAAAAAAmAIAAGRycy9kb3ducmV2&#10;LnhtbFBLBQYAAAAABAAEAPUAAACDAwAAAAA=&#10;" fillcolor="#e7e6e6 [3214]" strokecolor="black [3213]" strokeweight=".5pt"/>
                      <v:rect id="Rectangle 113" o:spid="_x0000_s1029" style="position:absolute;left:359;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3cDCMIA&#10;AADcAAAADwAAAGRycy9kb3ducmV2LnhtbERPTWvCQBC9F/wPywi9NRsVgsSsIoEWm0vRePA4ZMck&#10;mJ2N2VXTf98tCN7m8T4n24ymE3caXGtZwSyKQRBXVrdcKziWnx9LEM4ja+wsk4JfcrBZT94yTLV9&#10;8J7uB1+LEMIuRQWN930qpasaMugi2xMH7mwHgz7AoZZ6wEcIN52cx3EiDbYcGhrsKW+ouhxuRkHJ&#10;3z/Lr1M+vyR8wsW+vOZFVyj1Ph23KxCeRv8SP907HebPFvD/TLh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dwMIwgAAANwAAAAPAAAAAAAAAAAAAAAAAJgCAABkcnMvZG93&#10;bnJldi54bWxQSwUGAAAAAAQABAD1AAAAhwMAAAAA&#10;" fillcolor="yellow" strokecolor="black [3213]" strokeweight=".5pt"/>
                      <v:rect id="Rectangle 114" o:spid="_x0000_s1030" style="position:absolute;left:127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3Rb8A&#10;AADcAAAADwAAAGRycy9kb3ducmV2LnhtbERP24rCMBB9X/Afwgi+LJpWRKQaxQvKvuruBwzN2Aab&#10;SWliW/16syD4NodzndWmt5VoqfHGsYJ0koAgzp02XCj4+z2OFyB8QNZYOSYFD/KwWQ++Vphp1/GZ&#10;2ksoRAxhn6GCMoQ6k9LnJVn0E1cTR+7qGoshwqaQusEuhttKTpNkLi0ajg0l1rQvKb9d7lZBR2n+&#10;bQxTcd7u+l3btafD86rUaNhvlyAC9eEjfrt/dJyfzuD/mXiB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kH/dFvwAAANwAAAAPAAAAAAAAAAAAAAAAAJgCAABkcnMvZG93bnJl&#10;di54bWxQSwUGAAAAAAQABAD1AAAAhAMAAAAA&#10;" fillcolor="#e7e6e6 [3214]" strokecolor="black [3213]" strokeweight=".5pt"/>
                      <v:rect id="Rectangle 115" o:spid="_x0000_s1031" style="position:absolute;left:127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9I+58IA&#10;AADcAAAADwAAAGRycy9kb3ducmV2LnhtbERPTYvCMBC9C/sfwgjeNFVRpNtUpKDsehGtB49DM9sW&#10;m0m3yWr33xtB8DaP9znJujeNuFHnassKppMIBHFhdc2lgnO+Ha9AOI+ssbFMCv7JwTr9GCQYa3vn&#10;I91OvhQhhF2MCirv21hKV1Rk0E1sSxy4H9sZ9AF2pdQd3kO4aeQsipbSYM2hocKWsoqK6+nPKMj5&#10;+7DaXbLZdckXnB/z32zf7JUaDfvNJwhPvX+LX+4vHeZPF/B8Jlwg0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0j7nwgAAANwAAAAPAAAAAAAAAAAAAAAAAJgCAABkcnMvZG93&#10;bnJldi54bWxQSwUGAAAAAAQABAD1AAAAhwMAAAAA&#10;" fillcolor="yellow" strokecolor="black [3213]" strokeweight=".5pt"/>
                      <v:rect id="Rectangle 116" o:spid="_x0000_s1032" style="position:absolute;left:221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tAuMQA&#10;AADcAAAADwAAAGRycy9kb3ducmV2LnhtbERPS2vCQBC+F/wPyxR6042WiKTZSC0tFjzU16W3ITtm&#10;g9nZNLua+O+7BaG3+fieky8H24grdb52rGA6SUAQl07XXCk4Hj7GCxA+IGtsHJOCG3lYFqOHHDPt&#10;et7RdR8qEUPYZ6jAhNBmUvrSkEU/cS1x5E6usxgi7CqpO+xjuG3kLEnm0mLNscFgS2+GyvP+YhX8&#10;fOFhddyE9+/+edtvUpPeZutUqafH4fUFRKAh/Ivv7k8d50/n8PdMvEAW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bQLjEAAAA3AAAAA8AAAAAAAAAAAAAAAAAmAIAAGRycy9k&#10;b3ducmV2LnhtbFBLBQYAAAAABAAEAPUAAACJAwAAAAA=&#10;" fillcolor="#00b0f0" strokecolor="black [3213]" strokeweight=".5pt"/>
                      <v:rect id="Rectangle 117" o:spid="_x0000_s1033" style="position:absolute;left:3124;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1pMr8A&#10;AADcAAAADwAAAGRycy9kb3ducmV2LnhtbERPzYrCMBC+L/gOYQQvi6b1oFKN4g/KXnX3AYZmbIPN&#10;pDSxrT69WRC8zcf3O6tNbyvRUuONYwXpJAFBnDttuFDw93scL0D4gKyxckwKHuRhsx58rTDTruMz&#10;tZdQiBjCPkMFZQh1JqXPS7LoJ64mjtzVNRZDhE0hdYNdDLeVnCbJTFo0HBtKrGlfUn673K2CjtL8&#10;2xim4rzd9bu2a0+H51Wp0bDfLkEE6sNH/Hb/6Dg/ncP/M/EC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zWkyvwAAANwAAAAPAAAAAAAAAAAAAAAAAJgCAABkcnMvZG93bnJl&#10;di54bWxQSwUGAAAAAAQABAD1AAAAhAMAAAAA&#10;" fillcolor="#e7e6e6 [3214]" strokecolor="black [3213]" strokeweight=".5pt"/>
                      <v:rect id="Rectangle 118" o:spid="_x0000_s1034" style="position:absolute;left:4039;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L9QMIA&#10;AADcAAAADwAAAGRycy9kb3ducmV2LnhtbESPQW/CMAyF75P4D5GRuEyQlsM0dQQETENcYfsBVmPa&#10;iMapmtAWfj0+IO1m6z2/93m1GX2jeuqiC2wgX2SgiMtgHVcG/n5/5p+gYkK22AQmA3eKsFlP3lZY&#10;2DDwifpzqpSEcCzQQJ1SW2gdy5o8xkVoiUW7hM5jkrWrtO1wkHDf6GWWfWiPjqWhxpb2NZXX880b&#10;GCgv351jqk7b3bjrh/7w/bgYM5uO2y9Qicb0b35dH63g50Irz8gEev0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Uv1AwgAAANwAAAAPAAAAAAAAAAAAAAAAAJgCAABkcnMvZG93&#10;bnJldi54bWxQSwUGAAAAAAQABAD1AAAAhwMAAAAA&#10;" fillcolor="#e7e6e6 [3214]" strokecolor="black [3213]" strokeweight=".5pt"/>
                      <v:rect id="Rectangle 119" o:spid="_x0000_s1035" style="position:absolute;left:4953;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5Y278A&#10;AADcAAAADwAAAGRycy9kb3ducmV2LnhtbERPzYrCMBC+L/gOYQQvi6b1IFqN4g/KXnX3AYZmbIPN&#10;pDSxrT69WRC8zcf3O6tNbyvRUuONYwXpJAFBnDttuFDw93scz0H4gKyxckwKHuRhsx58rTDTruMz&#10;tZdQiBjCPkMFZQh1JqXPS7LoJ64mjtzVNRZDhE0hdYNdDLeVnCbJTFo0HBtKrGlfUn673K2CjtL8&#10;2xim4rzd9bu2a0+H51Wp0bDfLkEE6sNH/Hb/6Dg/XcD/M/ECuX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HljbvwAAANwAAAAPAAAAAAAAAAAAAAAAAJgCAABkcnMvZG93bnJl&#10;di54bWxQSwUGAAAAAAQABAD1AAAAhAMAAAAA&#10;" fillcolor="#e7e6e6 [3214]" strokecolor="black [3213]" strokeweight=".5pt"/>
                      <v:rect id="Rectangle 120" o:spid="_x0000_s1036" style="position:absolute;left:5868;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g7+8IA&#10;AADcAAAADwAAAGRycy9kb3ducmV2LnhtbESPzY7CMAyE70i8Q2SkvSBI4bBChYCAFWiv/DyA1Zg2&#10;onGqJtsWnn59WGlvtmY883mzG3ytOmqjC2xgMc9AERfBOi4N3G+n2QpUTMgW68Bk4EURdtvxaIO5&#10;DT1fqLumUkkIxxwNVCk1udaxqMhjnIeGWLRHaD0mWdtS2xZ7Cfe1XmbZp/boWBoqbOhYUfG8/ngD&#10;PS2KqXNM5WV/GA5d352/3g9jPibDfg0q0ZD+zX/X31bwl4Ivz8gEe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SDv7wgAAANwAAAAPAAAAAAAAAAAAAAAAAJgCAABkcnMvZG93&#10;bnJldi54bWxQSwUGAAAAAAQABAD1AAAAhwMAAAAA&#10;" fillcolor="#e7e6e6 [3214]" strokecolor="black [3213]" strokeweight=".5pt"/>
                      <v:rect id="Rectangle 121" o:spid="_x0000_s1037" style="position:absolute;left:6782;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4SccMA&#10;AADcAAAADwAAAGRycy9kb3ducmV2LnhtbERPS2vCQBC+F/wPywi96caUlBJdpYqlBQ/1deltyI7Z&#10;0OxszG5N/PeuIPQ2H99zZove1uJCra8cK5iMExDEhdMVlwqOh4/RGwgfkDXWjknBlTws5oOnGeba&#10;dbyjyz6UIoawz1GBCaHJpfSFIYt+7BriyJ1cazFE2JZSt9jFcFvLNElepcWKY4PBhlaGit/9n1Vw&#10;/sbD8rgJ65/uZdttMpNd089Mqedh/z4FEagP/+KH+0vH+ekE7s/EC+T8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4SccMAAADcAAAADwAAAAAAAAAAAAAAAACYAgAAZHJzL2Rv&#10;d25yZXYueG1sUEsFBgAAAAAEAAQA9QAAAIgDAAAAAA==&#10;" fillcolor="#00b0f0" strokecolor="black [3213]" strokeweight=".5pt"/>
                      <v:rect id="Rectangle 122" o:spid="_x0000_s1038" style="position:absolute;left:7696;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YAF8AA&#10;AADcAAAADwAAAGRycy9kb3ducmV2LnhtbERPS2rDMBDdF3oHMYVuSi3bixKcyCFOSOk2nwMM1sQW&#10;tUbGUmwnp68Cge7m8b6zWs+2EyMN3jhWkCUpCOLaacONgvNp/7kA4QOyxs4xKbiRh3X5+rLCQruJ&#10;DzQeQyNiCPsCFbQh9IWUvm7Jok9cTxy5ixsshgiHRuoBpxhuO5mn6Ze0aDg2tNjTtqX693i1CibK&#10;6g9jmJrDppqrcRq/d/eLUu9v82YJItAc/sVP94+O8/McHs/EC2T5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tYAF8AAAADcAAAADwAAAAAAAAAAAAAAAACYAgAAZHJzL2Rvd25y&#10;ZXYueG1sUEsFBgAAAAAEAAQA9QAAAIUDAAAAAA==&#10;" fillcolor="#e7e6e6 [3214]" strokecolor="black [3213]" strokeweight=".5pt"/>
                      <v:rect id="Rectangle 128" o:spid="_x0000_s1039" style="position:absolute;left:221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7UvsQA&#10;AADcAAAADwAAAGRycy9kb3ducmV2LnhtbESPQWvCQBCF74L/YZmCN90o2JboKkUIzc1WLV6H7JgE&#10;s7Mxu03Sf985FHqb4b1575vtfnSN6qkLtWcDy0UCirjwtubSwOWczV9BhYhssfFMBn4owH43nWwx&#10;tX7gT+pPsVQSwiFFA1WMbap1KCpyGBa+JRbt5juHUdau1LbDQcJdo1dJ8qwd1iwNFbZ0qKi4n76d&#10;gVofm8x/XONLPn4Vy/Idj4/1w5jZ0/i2ARVpjP/mv+vcCv5KaOUZmUD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e1L7EAAAA3AAAAA8AAAAAAAAAAAAAAAAAmAIAAGRycy9k&#10;b3ducmV2LnhtbFBLBQYAAAAABAAEAPUAAACJAwAAAAA=&#10;" fillcolor="#0070c0" strokecolor="black [3213]" strokeweight=".5pt"/>
                      <v:rect id="Rectangle 129" o:spid="_x0000_s1040" style="position:absolute;left:3124;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VwXA8EA&#10;AADcAAAADwAAAGRycy9kb3ducmV2LnhtbERPzUrDQBC+C77DMoKXYjctVDR2W6QgeitN+gBjdpIN&#10;ZmZjdm2iT+8WCr3Nx/c76+3EnTrREFovBhbzDBRJ5W0rjYFj+fbwBCpEFIudFzLwSwG2m9ubNebW&#10;j3KgUxEblUIk5GjAxdjnWofKEWOY+54kcbUfGGOCQ6PtgGMK504vs+xRM7aSGhz2tHNUfRU/bKBm&#10;KWaz97/PVbNnnkYu3XddGnN/N72+gIo0xav44v6waf7yGc7PpAv0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lcFwPBAAAA3AAAAA8AAAAAAAAAAAAAAAAAmAIAAGRycy9kb3du&#10;cmV2LnhtbFBLBQYAAAAABAAEAPUAAACGAwAAAAA=&#10;" fillcolor="#a5a5a5 [2092]" strokecolor="black [3213]" strokeweight=".5pt"/>
                      <v:rect id="Rectangle 130" o:spid="_x0000_s1041" style="position:absolute;left:4039;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8oQ8MA&#10;AADcAAAADwAAAGRycy9kb3ducmV2LnhtbESPQUvEQAyF74L/YYjgZXGnKop0d3YRQfQmtvsDYift&#10;lG0ytTNuq7/eHARvCe/lvS/b/cKDOdGU+igOrtcFGJIm+l46B4f6+eoBTMooHoco5OCbEux352db&#10;LH2c5Z1OVe6Mhkgq0UHIeSytTU0gxrSOI4lqbZwYs65TZ/2Es4bzYG+K4t4y9qINAUd6CtQcqy92&#10;0LJUq9XLz8dd98a8zFyHz7Z27vJiedyAybTkf/Pf9atX/FvF12d0Arv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b8oQ8MAAADcAAAADwAAAAAAAAAAAAAAAACYAgAAZHJzL2Rv&#10;d25yZXYueG1sUEsFBgAAAAAEAAQA9QAAAIgDAAAAAA==&#10;" fillcolor="#a5a5a5 [2092]" strokecolor="black [3213]" strokeweight=".5pt"/>
                      <v:rect id="Rectangle 131" o:spid="_x0000_s1042" style="position:absolute;left:4953;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ON2MEA&#10;AADcAAAADwAAAGRycy9kb3ducmV2LnhtbERPzUrDQBC+C32HZQpeit3UokjabZGC6K2Y9AHG7CQb&#10;mpmN2W0TfXpXELzNx/c72/3EnbrSEFovBlbLDBRJ5W0rjYFT+XL3BCpEFIudFzLwRQH2u9nNFnPr&#10;R3mnaxEblUIk5GjAxdjnWofKEWNY+p4kcbUfGGOCQ6PtgGMK507fZ9mjZmwlNTjs6eCoOhcXNlCz&#10;FIvF6/fHQ3NknkYu3WddGnM7n543oCJN8V/8536zaf56Bb/PpAv07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LzjdjBAAAA3AAAAA8AAAAAAAAAAAAAAAAAmAIAAGRycy9kb3du&#10;cmV2LnhtbFBLBQYAAAAABAAEAPUAAACGAwAAAAA=&#10;" fillcolor="#a5a5a5 [2092]" strokecolor="black [3213]" strokeweight=".5pt"/>
                      <v:rect id="Rectangle 132" o:spid="_x0000_s1043" style="position:absolute;left:5868;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ETr8EA&#10;AADcAAAADwAAAGRycy9kb3ducmV2LnhtbERPzUrDQBC+C77DMoKXYjdtUSR2W6QgeitN+gBjdpIN&#10;ZmZjdm2iT+8WCr3Nx/c76+3EnTrREFovBhbzDBRJ5W0rjYFj+fbwDCpEFIudFzLwSwG2m9ubNebW&#10;j3KgUxEblUIk5GjAxdjnWofKEWOY+54kcbUfGGOCQ6PtgGMK504vs+xJM7aSGhz2tHNUfRU/bKBm&#10;KWaz97/Px2bPPI1cuu+6NOb+bnp9ARVpilfxxf1h0/zVEs7PpAv05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IhE6/BAAAA3AAAAA8AAAAAAAAAAAAAAAAAmAIAAGRycy9kb3du&#10;cmV2LnhtbFBLBQYAAAAABAAEAPUAAACGAwAAAAA=&#10;" fillcolor="#a5a5a5 [2092]" strokecolor="black [3213]" strokeweight=".5pt"/>
                      <v:rect id="Rectangle 133" o:spid="_x0000_s1044" style="position:absolute;left:6782;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PQEsAA&#10;AADcAAAADwAAAGRycy9kb3ducmV2LnhtbERPS4vCMBC+C/6HMII3TV1ZlWosIojeXF94HZqxLTaT&#10;tslq999vBMHbfHzPWSStKcWDGldYVjAaRiCIU6sLzhScT5vBDITzyBpLy6Tgjxwky25ngbG2Tz7Q&#10;4+gzEULYxagg976KpXRpTgbd0FbEgbvZxqAPsMmkbvAZwk0pv6JoIg0WHBpyrGidU3o//hoFhdyX&#10;G/tz9dNde0lH2Rb39XetVL/XruYgPLX+I367dzrMH4/h9Uy4QC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jePQEsAAAADcAAAADwAAAAAAAAAAAAAAAACYAgAAZHJzL2Rvd25y&#10;ZXYueG1sUEsFBgAAAAAEAAQA9QAAAIUDAAAAAA==&#10;" fillcolor="#0070c0" strokecolor="black [3213]" strokeweight=".5pt"/>
                      <v:rect id="Rectangle 134" o:spid="_x0000_s1045" style="position:absolute;left:7696;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oQuQMIA&#10;AADcAAAADwAAAGRycy9kb3ducmV2LnhtbERPzUrDQBC+C77DMkIvxW7aqkjstkih6E1MfIAxO8kG&#10;M7Mxu22iT98VhN7m4/udzW7iTp1oCK0XA8tFBoqk8raVxsBHebh9BBUiisXOCxn4oQC77fXVBnPr&#10;R3mnUxEblUIk5GjAxdjnWofKEWNY+J4kcbUfGGOCQ6PtgGMK506vsuxBM7aSGhz2tHdUfRVHNlCz&#10;FPP5y+/nffPGPI1cuu+6NGZ2Mz0/gYo0xYv43/1q0/z1Hfw9ky7Q2z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hC5AwgAAANwAAAAPAAAAAAAAAAAAAAAAAJgCAABkcnMvZG93&#10;bnJldi54bWxQSwUGAAAAAAQABAD1AAAAhwMAAAAA&#10;" fillcolor="#a5a5a5 [2092]" strokecolor="black [3213]" strokeweight=".5pt"/>
                      <v:rect id="Rectangle 170" o:spid="_x0000_s1046" style="position:absolute;left:8611;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OEQjsYA&#10;AADcAAAADwAAAGRycy9kb3ducmV2LnhtbESPQUvDQBCF70L/wzIFb3ZTkSppt8UKoqBC2yi9Dtkx&#10;Cc3OxuzYRn+9cyh4m+G9ee+bxWoIrTlSn5rIDqaTDAxxGX3DlYP34vHqDkwSZI9tZHLwQwlWy9HF&#10;AnMfT7yl404qoyGccnRQi3S5tamsKWCaxI5Ytc/YBxRd+8r6Hk8aHlp7nWUzG7Bhbaixo4eaysPu&#10;OziQTfF1c4jZ7ONlvXkqXvf+dytvzl2Oh/s5GKFB/s3n62ev+LeKr8/oBHb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OEQjsYAAADcAAAADwAAAAAAAAAAAAAAAACYAgAAZHJz&#10;L2Rvd25yZXYueG1sUEsFBgAAAAAEAAQA9QAAAIsDAAAAAA==&#10;" fillcolor="white [3212]" strokecolor="black [3213]" strokeweight=".5pt"/>
                      <v:rect id="Rectangle 171" o:spid="_x0000_s1047" style="position:absolute;left:8611;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621FcQA&#10;AADcAAAADwAAAGRycy9kb3ducmV2LnhtbERPTWvCQBC9F/wPyxS81Y2laEldpRZKBRXUtPQ6ZKdJ&#10;MDubZkeN/fVdQfA2j/c5k1nnanWkNlSeDQwHCSji3NuKCwOf2fvDM6ggyBZrz2TgTAFm097dBFPr&#10;T7yl404KFUM4pGigFGlSrUNeksMw8A1x5H5861AibAttWzzFcFfrxyQZaYcVx4YSG3orKd/vDs6A&#10;bLLfp71PRl/L+eYjW33bv62sjenfd68voIQ6uYmv7oWN88dDuDwTL9DT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ttRXEAAAA3AAAAA8AAAAAAAAAAAAAAAAAmAIAAGRycy9k&#10;b3ducmV2LnhtbFBLBQYAAAAABAAEAPUAAACJAwAAAAA=&#10;" fillcolor="white [3212]" strokecolor="black [3213]" strokeweight=".5pt"/>
                      <v:rect id="Rectangle 172" o:spid="_x0000_s1048" style="position:absolute;left:9525;top:740;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8rYsQA&#10;AADcAAAADwAAAGRycy9kb3ducmV2LnhtbERPTWvCQBC9F/wPywi91U2lqERXaQulghXUKL0O2WkS&#10;zM6m2amm/fVdQfA2j/c5s0XnanWiNlSeDTwOElDEubcVFwb22dvDBFQQZIu1ZzLwSwEW897dDFPr&#10;z7yl004KFUM4pGigFGlSrUNeksMw8A1x5L5861AibAttWzzHcFfrYZKMtMOKY0OJDb2WlB93P86A&#10;bLLvp6NPRofVy+Y9+/i0f1tZG3Pf756noIQ6uYmv7qWN88dDuDwTL9Dz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d/K2LEAAAA3AAAAA8AAAAAAAAAAAAAAAAAmAIAAGRycy9k&#10;b3ducmV2LnhtbFBLBQYAAAAABAAEAPUAAACJAwAAAAA=&#10;" fillcolor="white [3212]" strokecolor="black [3213]" strokeweight=".5pt"/>
                      <v:rect id="Rectangle 173" o:spid="_x0000_s1049" style="position:absolute;left:9525;top:9884;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OO+cQA&#10;AADcAAAADwAAAGRycy9kb3ducmV2LnhtbERPTWvCQBC9C/0PyxR60422aEldpRWkhSqoael1yI5J&#10;MDsbs1NN/fXdgtDbPN7nTOedq9WJ2lB5NjAcJKCIc28rLgx8ZMv+I6ggyBZrz2TghwLMZze9KabW&#10;n3lLp50UKoZwSNFAKdKkWoe8JIdh4BviyO1961AibAttWzzHcFfrUZKMtcOKY0OJDS1Kyg+7b2dA&#10;Ntnx4eCT8ef7y+Y1W33Zy1bWxtzdds9PoIQ6+Rdf3W82zp/cw98z8Q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gzjvnEAAAA3AAAAA8AAAAAAAAAAAAAAAAAmAIAAGRycy9k&#10;b3ducmV2LnhtbFBLBQYAAAAABAAEAPUAAACJAwAAAAA=&#10;" fillcolor="white [3212]" strokecolor="black [3213]" strokeweight=".5pt"/>
                      <v:rect id="Rectangle 174" o:spid="_x0000_s1050" style="position:absolute;left:10440;top:740;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oWjcQA&#10;AADcAAAADwAAAGRycy9kb3ducmV2LnhtbERPTWvCQBC9F/wPywje6qYiVqKrtIXSQltQo/Q6ZKdJ&#10;MDsbs6Om/fVdQfA2j/c582XnanWiNlSeDTwME1DEubcVFwa22ev9FFQQZIu1ZzLwSwGWi97dHFPr&#10;z7ym00YKFUM4pGigFGlSrUNeksMw9A1x5H5861AibAttWzzHcFfrUZJMtMOKY0OJDb2UlO83R2dA&#10;VtlhvPfJZPfxvHrLPr/t31q+jBn0u6cZKKFObuKr+93G+Y9juDwTL9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faFo3EAAAA3AAAAA8AAAAAAAAAAAAAAAAAmAIAAGRycy9k&#10;b3ducmV2LnhtbFBLBQYAAAAABAAEAPUAAACJAwAAAAA=&#10;" fillcolor="white [3212]" strokecolor="black [3213]" strokeweight=".5pt"/>
                      <v:rect id="Rectangle 175" o:spid="_x0000_s1051" style="position:absolute;left:10440;top:9884;width:914;height:27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azFsQA&#10;AADcAAAADwAAAGRycy9kb3ducmV2LnhtbERPTWvCQBC9C/0PyxR6043SakldpRWkhSqoael1yI5J&#10;MDsbs1NN/fXdgtDbPN7nTOedq9WJ2lB5NjAcJKCIc28rLgx8ZMv+I6ggyBZrz2TghwLMZze9KabW&#10;n3lLp50UKoZwSNFAKdKkWoe8JIdh4BviyO1961AibAttWzzHcFfrUZKMtcOKY0OJDS1Kyg+7b2dA&#10;Ntnx/uCT8ef7y+Y1W33Zy1bWxtzdds9PoIQ6+Rdf3W82zp88wN8z8QI9+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iWsxbEAAAA3AAAAA8AAAAAAAAAAAAAAAAAmAIAAGRycy9k&#10;b3ducmV2LnhtbFBLBQYAAAAABAAEAPUAAACJAwAAAAA=&#10;" fillcolor="white [3212]" strokecolor="black [3213]" strokeweight=".5pt"/>
                      <v:rect id="Rectangle 176" o:spid="_x0000_s1052" style="position:absolute;left:11354;top:741;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QtYcQA&#10;AADcAAAADwAAAGRycy9kb3ducmV2LnhtbERPTWvCQBC9F/oflhF6qxtLiSW6SlsoFVRQo3gdstMk&#10;mJ1Ns1ON/fXdQqG3ebzPmc5716gzdaH2bGA0TEARF97WXBrY52/3T6CCIFtsPJOBKwWYz25vpphZ&#10;f+EtnXdSqhjCIUMDlUibaR2KihyGoW+JI/fhO4cSYVdq2+ElhrtGPyRJqh3WHBsqbOm1ouK0+3IG&#10;ZJN/Pp58kh6WL5v3fHW031tZG3M36J8noIR6+Rf/uRc2zh+n8PtMvEDP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hELWHEAAAA3AAAAA8AAAAAAAAAAAAAAAAAmAIAAGRycy9k&#10;b3ducmV2LnhtbFBLBQYAAAAABAAEAPUAAACJAwAAAAA=&#10;" fillcolor="white [3212]" strokecolor="black [3213]" strokeweight=".5pt"/>
                      <v:rect id="Rectangle 177" o:spid="_x0000_s1053" style="position:absolute;left:11354;top:9885;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iI+sQA&#10;AADcAAAADwAAAGRycy9kb3ducmV2LnhtbERPTWvCQBC9C/6HZQRvuqmIltRV2oJYaAtqWnodstMk&#10;mJ2N2amm/fVdQfA2j/c5i1XnanWiNlSeDdyNE1DEubcVFwY+svXoHlQQZIu1ZzLwSwFWy35vgan1&#10;Z97RaS+FiiEcUjRQijSp1iEvyWEY+4Y4ct++dSgRtoW2LZ5juKv1JElm2mHFsaHEhp5Lyg/7H2dA&#10;ttlxevDJ7PP1abvJ3r7s307ejRkOuscHUEKd3MRX94uN8+dzuDwTL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cIiPrEAAAA3AAAAA8AAAAAAAAAAAAAAAAAmAIAAGRycy9k&#10;b3ducmV2LnhtbFBLBQYAAAAABAAEAPUAAACJAwAAAAA=&#10;" fillcolor="white [3212]" strokecolor="black [3213]" strokeweight=".5pt"/>
                      <v:rect id="Rectangle 178" o:spid="_x0000_s1054" style="position:absolute;left:12268;top:742;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ciMYA&#10;AADcAAAADwAAAGRycy9kb3ducmV2LnhtbESPQUvDQBCF70L/wzIFb3ZTkSppt8UKoqBC2yi9Dtkx&#10;Cc3OxuzYRn+9cyh4m+G9ee+bxWoIrTlSn5rIDqaTDAxxGX3DlYP34vHqDkwSZI9tZHLwQwlWy9HF&#10;AnMfT7yl404qoyGccnRQi3S5tamsKWCaxI5Ytc/YBxRd+8r6Hk8aHlp7nWUzG7Bhbaixo4eaysPu&#10;OziQTfF1c4jZ7ONlvXkqXvf+dytvzl2Oh/s5GKFB/s3n62ev+LdKq8/oBHb5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pcciMYAAADcAAAADwAAAAAAAAAAAAAAAACYAgAAZHJz&#10;L2Rvd25yZXYueG1sUEsFBgAAAAAEAAQA9QAAAIsDAAAAAA==&#10;" fillcolor="white [3212]" strokecolor="black [3213]" strokeweight=".5pt"/>
                      <v:rect id="Rectangle 179" o:spid="_x0000_s1055" style="position:absolute;left:12268;top:9886;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5E8QA&#10;AADcAAAADwAAAGRycy9kb3ducmV2LnhtbERPTWvCQBC9F/oflil4qxuLaJu6ihaKhSqoael1yI5J&#10;MDubZkdN/fVdodDbPN7nTGadq9WJ2lB5NjDoJ6CIc28rLgx8ZK/3j6CCIFusPZOBHwowm97eTDC1&#10;/sxbOu2kUDGEQ4oGSpEm1TrkJTkMfd8QR27vW4cSYVto2+I5hrtaPyTJSDusODaU2NBLSflhd3QG&#10;ZJN9Dw8+GX2+LzbLbPVlL1tZG9O76+bPoIQ6+Rf/ud9snD9+gusz8QI9/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nbuRPEAAAA3AAAAA8AAAAAAAAAAAAAAAAAmAIAAGRycy9k&#10;b3ducmV2LnhtbFBLBQYAAAAABAAEAPUAAACJAwAAAAA=&#10;" fillcolor="white [3212]" strokecolor="black [3213]" strokeweight=".5pt"/>
                      <v:shape id="Left Brace 180" o:spid="_x0000_s1056" type="#_x0000_t87" style="position:absolute;left:7367;top:11715;width:457;height:2286;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AET8YA&#10;AADcAAAADwAAAGRycy9kb3ducmV2LnhtbESPQWvCQBCF74X+h2WE3upGC1VSVxGptD14aBTsccyO&#10;2WB2NmRXk/77zkHobYb35r1vFqvBN+pGXawDG5iMM1DEZbA1VwYO++3zHFRMyBabwGTglyKslo8P&#10;C8xt6PmbbkWqlIRwzNGAS6nNtY6lI49xHFpi0c6h85hk7SptO+wl3Dd6mmWv2mPN0uCwpY2j8lJc&#10;vYGf8/tXf9rMCj7M8Dh5cR+7azga8zQa1m+gEg3p33y//rSCPxd8eUYm0M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hAET8YAAADcAAAADwAAAAAAAAAAAAAAAACYAgAAZHJz&#10;L2Rvd25yZXYueG1sUEsFBgAAAAAEAAQA9QAAAIsDAAAAAA==&#10;" adj="360" strokecolor="#5b9bd5 [3204]" strokeweight=".5pt">
                        <v:stroke joinstyle="miter"/>
                      </v:shape>
                      <w10:anchorlock/>
                    </v:group>
                  </w:pict>
                </mc:Fallback>
              </mc:AlternateContent>
            </w:r>
          </w:p>
        </w:tc>
        <w:tc>
          <w:tcPr>
            <w:tcW w:w="1127" w:type="dxa"/>
          </w:tcPr>
          <w:p w14:paraId="288929A8" w14:textId="1A6F569E" w:rsidR="00D363ED" w:rsidRDefault="00D363ED" w:rsidP="00D363ED">
            <w:pPr>
              <w:pStyle w:val="TableCell"/>
              <w:jc w:val="center"/>
              <w:rPr>
                <w:noProof/>
              </w:rPr>
            </w:pPr>
            <w:r>
              <w:rPr>
                <w:noProof/>
              </w:rPr>
              <mc:AlternateContent>
                <mc:Choice Requires="wpc">
                  <w:drawing>
                    <wp:inline distT="0" distB="0" distL="0" distR="0" wp14:anchorId="3C5AA458" wp14:editId="7D6B93E1">
                      <wp:extent cx="1418590" cy="1370862"/>
                      <wp:effectExtent l="0" t="0" r="0" b="39370"/>
                      <wp:docPr id="169" name="Canvas 169"/>
                      <wp:cNvGraphicFramePr>
                        <a:graphicFrameLocks xmlns:a="http://schemas.openxmlformats.org/drawingml/2006/main"/>
                      </wp:cNvGraphicFramePr>
                      <a:graphic xmlns:a="http://schemas.openxmlformats.org/drawingml/2006/main">
                        <a:graphicData uri="http://schemas.microsoft.com/office/word/2010/wordprocessingCanvas">
                          <wpc:wpc>
                            <wpc:bg/>
                            <wpc:whole/>
                            <wps:wsp>
                              <wps:cNvPr id="141" name="Rectangle 141"/>
                              <wps:cNvSpPr/>
                              <wps:spPr>
                                <a:xfrm>
                                  <a:off x="3599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2" name="Rectangle 142"/>
                              <wps:cNvSpPr/>
                              <wps:spPr>
                                <a:xfrm>
                                  <a:off x="3599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3" name="Rectangle 143"/>
                              <wps:cNvSpPr/>
                              <wps:spPr>
                                <a:xfrm>
                                  <a:off x="127439" y="73907"/>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4" name="Rectangle 144"/>
                              <wps:cNvSpPr/>
                              <wps:spPr>
                                <a:xfrm>
                                  <a:off x="127439" y="988310"/>
                                  <a:ext cx="91440" cy="274320"/>
                                </a:xfrm>
                                <a:prstGeom prst="rect">
                                  <a:avLst/>
                                </a:prstGeom>
                                <a:solidFill>
                                  <a:srgbClr val="FFFF0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5" name="Rectangle 145"/>
                              <wps:cNvSpPr/>
                              <wps:spPr>
                                <a:xfrm>
                                  <a:off x="22105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6" name="Rectangle 146"/>
                              <wps:cNvSpPr/>
                              <wps:spPr>
                                <a:xfrm>
                                  <a:off x="3124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7" name="Rectangle 147"/>
                              <wps:cNvSpPr/>
                              <wps:spPr>
                                <a:xfrm>
                                  <a:off x="40393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8" name="Rectangle 148"/>
                              <wps:cNvSpPr/>
                              <wps:spPr>
                                <a:xfrm>
                                  <a:off x="49537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49" name="Rectangle 149"/>
                              <wps:cNvSpPr/>
                              <wps:spPr>
                                <a:xfrm>
                                  <a:off x="58681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0" name="Rectangle 150"/>
                              <wps:cNvSpPr/>
                              <wps:spPr>
                                <a:xfrm>
                                  <a:off x="67825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Rectangle 151"/>
                              <wps:cNvSpPr/>
                              <wps:spPr>
                                <a:xfrm>
                                  <a:off x="76969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2" name="Rectangle 152"/>
                              <wps:cNvSpPr/>
                              <wps:spPr>
                                <a:xfrm>
                                  <a:off x="861136" y="73910"/>
                                  <a:ext cx="91440" cy="914400"/>
                                </a:xfrm>
                                <a:prstGeom prst="rect">
                                  <a:avLst/>
                                </a:prstGeom>
                                <a:solidFill>
                                  <a:srgbClr val="00B0F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3" name="Rectangle 153"/>
                              <wps:cNvSpPr/>
                              <wps:spPr>
                                <a:xfrm>
                                  <a:off x="95257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4" name="Rectangle 154"/>
                              <wps:cNvSpPr/>
                              <wps:spPr>
                                <a:xfrm>
                                  <a:off x="1044016" y="73910"/>
                                  <a:ext cx="91440" cy="914400"/>
                                </a:xfrm>
                                <a:prstGeom prst="rect">
                                  <a:avLst/>
                                </a:prstGeom>
                                <a:solidFill>
                                  <a:schemeClr val="bg2"/>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5" name="Rectangle 155"/>
                              <wps:cNvSpPr/>
                              <wps:spPr>
                                <a:xfrm>
                                  <a:off x="1135456" y="73910"/>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6" name="Rectangle 156"/>
                              <wps:cNvSpPr/>
                              <wps:spPr>
                                <a:xfrm>
                                  <a:off x="1226896" y="73910"/>
                                  <a:ext cx="91440" cy="91440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7" name="Rectangle 157"/>
                              <wps:cNvSpPr/>
                              <wps:spPr>
                                <a:xfrm>
                                  <a:off x="22105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8" name="Rectangle 158"/>
                              <wps:cNvSpPr/>
                              <wps:spPr>
                                <a:xfrm>
                                  <a:off x="3124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9" name="Rectangle 159"/>
                              <wps:cNvSpPr/>
                              <wps:spPr>
                                <a:xfrm>
                                  <a:off x="40393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0" name="Rectangle 160"/>
                              <wps:cNvSpPr/>
                              <wps:spPr>
                                <a:xfrm>
                                  <a:off x="49537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1" name="Rectangle 161"/>
                              <wps:cNvSpPr/>
                              <wps:spPr>
                                <a:xfrm>
                                  <a:off x="58681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162"/>
                              <wps:cNvSpPr/>
                              <wps:spPr>
                                <a:xfrm>
                                  <a:off x="67825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163"/>
                              <wps:cNvSpPr/>
                              <wps:spPr>
                                <a:xfrm>
                                  <a:off x="76969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164"/>
                              <wps:cNvSpPr/>
                              <wps:spPr>
                                <a:xfrm>
                                  <a:off x="861136" y="988307"/>
                                  <a:ext cx="91440" cy="274320"/>
                                </a:xfrm>
                                <a:prstGeom prst="rect">
                                  <a:avLst/>
                                </a:prstGeom>
                                <a:solidFill>
                                  <a:srgbClr val="0070C0"/>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165"/>
                              <wps:cNvSpPr/>
                              <wps:spPr>
                                <a:xfrm>
                                  <a:off x="95257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166"/>
                              <wps:cNvSpPr/>
                              <wps:spPr>
                                <a:xfrm>
                                  <a:off x="1044016" y="988307"/>
                                  <a:ext cx="91440" cy="274320"/>
                                </a:xfrm>
                                <a:prstGeom prst="rect">
                                  <a:avLst/>
                                </a:prstGeom>
                                <a:solidFill>
                                  <a:schemeClr val="bg1">
                                    <a:lumMod val="65000"/>
                                  </a:schemeClr>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7" name="Rectangle 167"/>
                              <wps:cNvSpPr/>
                              <wps:spPr>
                                <a:xfrm>
                                  <a:off x="1135456" y="988307"/>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8" name="Rectangle 168"/>
                              <wps:cNvSpPr/>
                              <wps:spPr>
                                <a:xfrm>
                                  <a:off x="1226896" y="988307"/>
                                  <a:ext cx="91440" cy="274320"/>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1" name="Left Brace 181"/>
                              <wps:cNvSpPr/>
                              <wps:spPr>
                                <a:xfrm rot="16200000">
                                  <a:off x="975436" y="1162297"/>
                                  <a:ext cx="45719" cy="274320"/>
                                </a:xfrm>
                                <a:prstGeom prst="leftBrace">
                                  <a:avLst/>
                                </a:prstGeom>
                              </wps:spPr>
                              <wps:style>
                                <a:lnRef idx="1">
                                  <a:schemeClr val="accent1"/>
                                </a:lnRef>
                                <a:fillRef idx="0">
                                  <a:schemeClr val="accent1"/>
                                </a:fillRef>
                                <a:effectRef idx="0">
                                  <a:schemeClr val="accent1"/>
                                </a:effectRef>
                                <a:fontRef idx="minor">
                                  <a:schemeClr val="tx1"/>
                                </a:fontRef>
                              </wps:style>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2716DB88" id="Canvas 169" o:spid="_x0000_s1026" editas="canvas" style="width:111.7pt;height:107.95pt;mso-position-horizontal-relative:char;mso-position-vertical-relative:line" coordsize="14185,137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">
                      <v:shape id="_x0000_s1027" type="#_x0000_t75" style="position:absolute;width:14185;height:13703;visibility:visible;mso-wrap-style:square">
                        <v:fill o:detectmouseclick="t"/>
                        <v:path o:connecttype="none"/>
                      </v:shape>
                      <v:rect id="Rectangle 141" o:spid="_x0000_s1028" style="position:absolute;left:359;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t7wL8A&#10;AADcAAAADwAAAGRycy9kb3ducmV2LnhtbERP24rCMBB9X/Afwgi+LJpWRKQaxQvKvuruBwzN2Aab&#10;SWliW/16syD4NodzndWmt5VoqfHGsYJ0koAgzp02XCj4+z2OFyB8QNZYOSYFD/KwWQ++Vphp1/GZ&#10;2ksoRAxhn6GCMoQ6k9LnJVn0E1cTR+7qGoshwqaQusEuhttKTpNkLi0ajg0l1rQvKb9d7lZBR2n+&#10;bQxTcd7u+l3btafD86rUaNhvlyAC9eEjfrt/dJw/S+H/mXiB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n23vAvwAAANwAAAAPAAAAAAAAAAAAAAAAAJgCAABkcnMvZG93bnJl&#10;di54bWxQSwUGAAAAAAQABAD1AAAAhAMAAAAA&#10;" fillcolor="#e7e6e6 [3214]" strokecolor="black [3213]" strokeweight=".5pt"/>
                      <v:rect id="Rectangle 142" o:spid="_x0000_s1029" style="position:absolute;left:359;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iJjsMA&#10;AADcAAAADwAAAGRycy9kb3ducmV2LnhtbERPTWvCQBC9F/wPywi91Y1pEUldgwRaNJei6cHjkB2T&#10;YHY2Ztck/vtuodDbPN7nbNLJtGKg3jWWFSwXEQji0uqGKwXfxcfLGoTzyBpby6TgQQ7S7expg4m2&#10;Ix9pOPlKhBB2CSqove8SKV1Zk0G3sB1x4C62N+gD7CupexxDuGllHEUrabDh0FBjR1lN5fV0NwoK&#10;PnytP89ZfF3xGV+PxS3L21yp5/m0ewfhafL/4j/3Xof5bzH8PhMukN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4iJjsMAAADcAAAADwAAAAAAAAAAAAAAAACYAgAAZHJzL2Rv&#10;d25yZXYueG1sUEsFBgAAAAAEAAQA9QAAAIgDAAAAAA==&#10;" fillcolor="yellow" strokecolor="black [3213]" strokeweight=".5pt"/>
                      <v:rect id="Rectangle 143" o:spid="_x0000_s1030" style="position:absolute;left:127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VALMAA&#10;AADcAAAADwAAAGRycy9kb3ducmV2LnhtbERP24rCMBB9F/yHMMK+yJp6QZauUbyw4qvVDxiasQ3b&#10;TEoT2+5+vREE3+ZwrrPa9LYSLTXeOFYwnSQgiHOnDRcKrpefzy8QPiBrrByTgj/ysFkPBytMtev4&#10;TG0WChFD2KeooAyhTqX0eUkW/cTVxJG7ucZiiLAppG6wi+G2krMkWUqLhmNDiTXtS8p/s7tV0NE0&#10;HxvDVJy3u37Xdu3x8H9T6mPUb79BBOrDW/xyn3Scv5jD85l4gVw/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EVALMAAAADcAAAADwAAAAAAAAAAAAAAAACYAgAAZHJzL2Rvd25y&#10;ZXYueG1sUEsFBgAAAAAEAAQA9QAAAIUDAAAAAA==&#10;" fillcolor="#e7e6e6 [3214]" strokecolor="black [3213]" strokeweight=".5pt"/>
                      <v:rect id="Rectangle 144" o:spid="_x0000_s1031" style="position:absolute;left:127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20YcMA&#10;AADcAAAADwAAAGRycy9kb3ducmV2LnhtbERPTWuDQBC9F/oflink1qyxIYh1DUFoaXIJ0RxyHNyp&#10;StxZ626N/ffdQKG3ebzPybaz6cVEo+ssK1gtIxDEtdUdNwrO1dtzAsJ5ZI29ZVLwQw62+eNDhqm2&#10;Nz7RVPpGhBB2KSpovR9SKV3dkkG3tANx4D7taNAHODZSj3gL4aaXcRRtpMGOQ0OLAxUt1dfy2yio&#10;eH9M3i9FfN3wBV9O1Vdx6A9KLZ7m3SsIT7P/F/+5P3SYv17D/Zlwgc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20YcMAAADcAAAADwAAAAAAAAAAAAAAAACYAgAAZHJzL2Rv&#10;d25yZXYueG1sUEsFBgAAAAAEAAQA9QAAAIgDAAAAAA==&#10;" fillcolor="yellow" strokecolor="black [3213]" strokeweight=".5pt"/>
                      <v:rect id="Rectangle 145" o:spid="_x0000_s1032" style="position:absolute;left:221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rx0sQA&#10;AADcAAAADwAAAGRycy9kb3ducmV2LnhtbERPS2vCQBC+C/6HZYTezEbbSEldRUtLCx58XnobstNs&#10;MDubZrcm/vtuQfA2H99z5sve1uJCra8cK5gkKQjiwumKSwWn4/v4GYQPyBprx6TgSh6Wi+Fgjrl2&#10;He/pcgiliCHsc1RgQmhyKX1hyKJPXEMcuW/XWgwRtqXULXYx3NZymqYzabHi2GCwoVdDxfnwaxX8&#10;bPG4Pm3C21f3uOs2mcmu049MqYdRv3oBEagPd/HN/anj/KcM/p+JF8jF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Q68dLEAAAA3AAAAA8AAAAAAAAAAAAAAAAAmAIAAGRycy9k&#10;b3ducmV2LnhtbFBLBQYAAAAABAAEAPUAAACJAwAAAAA=&#10;" fillcolor="#00b0f0" strokecolor="black [3213]" strokeweight=".5pt"/>
                      <v:rect id="Rectangle 146" o:spid="_x0000_s1033" style="position:absolute;left:3124;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LjtL8A&#10;AADcAAAADwAAAGRycy9kb3ducmV2LnhtbERPy6rCMBDdC/5DmAtuRFNFRKpRfKC49fEBQzO24TaT&#10;0sS2+vVGuHB3czjPWW06W4qGam8cK5iMExDEmdOGcwX323G0AOEDssbSMSl4kYfNut9bYapdyxdq&#10;riEXMYR9igqKEKpUSp8VZNGPXUUcuYerLYYI61zqGtsYbks5TZK5tGg4NhRY0b6g7Pf6tApammRD&#10;Y5jyy3bX7Zq2OR3eD6UGP912CSJQF/7Ff+6zjvNnc/g+Ey+Q6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MuO0vwAAANwAAAAPAAAAAAAAAAAAAAAAAJgCAABkcnMvZG93bnJl&#10;di54bWxQSwUGAAAAAAQABAD1AAAAhAMAAAAA&#10;" fillcolor="#e7e6e6 [3214]" strokecolor="black [3213]" strokeweight=".5pt"/>
                      <v:rect id="Rectangle 147" o:spid="_x0000_s1034" style="position:absolute;left:4039;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35GL8AA&#10;AADcAAAADwAAAGRycy9kb3ducmV2LnhtbERP24rCMBB9F/yHMMK+yJoqokvXKF5Y8dXqBwzN2IZt&#10;JqWJbXe/3giCb3M411lteluJlhpvHCuYThIQxLnThgsF18vP5xcIH5A1Vo5JwR952KyHgxWm2nV8&#10;pjYLhYgh7FNUUIZQp1L6vCSLfuJq4sjdXGMxRNgUUjfYxXBbyVmSLKRFw7GhxJr2JeW/2d0q6Gia&#10;j41hKs7bXb9ru/Z4+L8p9THqt98gAvXhLX65TzrOny/h+Uy8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35GL8AAAADcAAAADwAAAAAAAAAAAAAAAACYAgAAZHJzL2Rvd25y&#10;ZXYueG1sUEsFBgAAAAAEAAQA9QAAAIUDAAAAAA==&#10;" fillcolor="#e7e6e6 [3214]" strokecolor="black [3213]" strokeweight=".5pt"/>
                      <v:rect id="Rectangle 148" o:spid="_x0000_s1035" style="position:absolute;left:4953;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HSXcMA&#10;AADcAAAADwAAAGRycy9kb3ducmV2LnhtbESP3WrCQBCF7wu+wzKCN0U3SikSXUVbLL315wGG7Jgs&#10;ZmdDdk2iT+9cFHo3wzlzzjfr7eBr1VEbXWAD81kGirgI1nFp4HI+TJegYkK2WAcmAw+KsN2M3taY&#10;29DzkbpTKpWEcMzRQJVSk2sdi4o8xlloiEW7htZjkrUttW2xl3Bf60WWfWqPjqWhwoa+Kipup7s3&#10;0NO8eHeOqTzu9sO+67uf7+fVmMl42K1AJRrSv/nv+tcK/ofQyjMygd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uHSXcMAAADcAAAADwAAAAAAAAAAAAAAAACYAgAAZHJzL2Rv&#10;d25yZXYueG1sUEsFBgAAAAAEAAQA9QAAAIgDAAAAAA==&#10;" fillcolor="#e7e6e6 [3214]" strokecolor="black [3213]" strokeweight=".5pt"/>
                      <v:rect id="Rectangle 149" o:spid="_x0000_s1036" style="position:absolute;left:5868;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a13xsAA&#10;AADcAAAADwAAAGRycy9kb3ducmV2LnhtbERP24rCMBB9F/yHMMK+yJoqIm7XKF5Y8dXqBwzN2IZt&#10;JqWJbXe/3giCb3M411lteluJlhpvHCuYThIQxLnThgsF18vP5xKED8gaK8ek4I88bNbDwQpT7To+&#10;U5uFQsQQ9ikqKEOoUyl9XpJFP3E1ceRurrEYImwKqRvsYrit5CxJFtKi4dhQYk37kvLf7G4VdDTN&#10;x8YwFeftrt+1XXs8/N+U+hj1228QgfrwFr/cJx3nz7/g+Uy8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2a13xsAAAADcAAAADwAAAAAAAAAAAAAAAACYAgAAZHJzL2Rvd25y&#10;ZXYueG1sUEsFBgAAAAAEAAQA9QAAAIUDAAAAAA==&#10;" fillcolor="#e7e6e6 [3214]" strokecolor="black [3213]" strokeweight=".5pt"/>
                      <v:rect id="Rectangle 150" o:spid="_x0000_s1037" style="position:absolute;left:6782;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5IhsMA&#10;AADcAAAADwAAAGRycy9kb3ducmV2LnhtbESP3WrCQBCF7wu+wzKCN0U3Ci0SXUVbLL315wGG7Jgs&#10;ZmdDdk2iT+9cFHo3wzlzzjfr7eBr1VEbXWAD81kGirgI1nFp4HI+TJegYkK2WAcmAw+KsN2M3taY&#10;29DzkbpTKpWEcMzRQJVSk2sdi4o8xlloiEW7htZjkrUttW2xl3Bf60WWfWqPjqWhwoa+Kipup7s3&#10;0NO8eHeOqTzu9sO+67uf7+fVmMl42K1AJRrSv/nv+tcK/ofgyzMygd6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5IhsMAAADcAAAADwAAAAAAAAAAAAAAAACYAgAAZHJzL2Rv&#10;d25yZXYueG1sUEsFBgAAAAAEAAQA9QAAAIgDAAAAAA==&#10;" fillcolor="#e7e6e6 [3214]" strokecolor="black [3213]" strokeweight=".5pt"/>
                      <v:rect id="Rectangle 151" o:spid="_x0000_s1038" style="position:absolute;left:7696;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gLtHb8A&#10;AADcAAAADwAAAGRycy9kb3ducmV2LnhtbERP24rCMBB9X/Afwgi+LJpWUKQaxQvKvuruBwzN2Aab&#10;SWliW/16syD4NodzndWmt5VoqfHGsYJ0koAgzp02XCj4+z2OFyB8QNZYOSYFD/KwWQ++Vphp1/GZ&#10;2ksoRAxhn6GCMoQ6k9LnJVn0E1cTR+7qGoshwqaQusEuhttKTpNkLi0ajg0l1rQvKb9d7lZBR2n+&#10;bQxTcd7u+l3btafD86rUaNhvlyAC9eEjfrt/dJw/S+H/mXiBXL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iAu0dvwAAANwAAAAPAAAAAAAAAAAAAAAAAJgCAABkcnMvZG93bnJl&#10;di54bWxQSwUGAAAAAAQABAD1AAAAhAMAAAAA&#10;" fillcolor="#e7e6e6 [3214]" strokecolor="black [3213]" strokeweight=".5pt"/>
                      <v:rect id="Rectangle 152" o:spid="_x0000_s1039" style="position:absolute;left:8611;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r/e8MA&#10;AADcAAAADwAAAGRycy9kb3ducmV2LnhtbERPTWvCQBC9F/wPywjedNNISkldpUqlBQ+16qW3ITtm&#10;g9nZNLua+O9dQehtHu9zZove1uJCra8cK3ieJCCIC6crLhUc9uvxKwgfkDXWjknBlTws5oOnGeba&#10;dfxDl10oRQxhn6MCE0KTS+kLQxb9xDXEkTu61mKIsC2lbrGL4baWaZK8SIsVxwaDDa0MFafd2Sr4&#10;+8b98rAJH7/ddNttMpNd089MqdGwf38DEagP/+KH+0vH+VkK92fiBXJ+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r/e8MAAADcAAAADwAAAAAAAAAAAAAAAACYAgAAZHJzL2Rv&#10;d25yZXYueG1sUEsFBgAAAAAEAAQA9QAAAIgDAAAAAA==&#10;" fillcolor="#00b0f0" strokecolor="black [3213]" strokeweight=".5pt"/>
                      <v:rect id="Rectangle 153" o:spid="_x0000_s1040" style="position:absolute;left:9525;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zW8cAA&#10;AADcAAAADwAAAGRycy9kb3ducmV2LnhtbERP24rCMBB9F/yHMMK+yJqqKEvXKF5Y8dXqBwzN2IZt&#10;JqWJbXe/3giCb3M411lteluJlhpvHCuYThIQxLnThgsF18vP5xcIH5A1Vo5JwR952KyHgxWm2nV8&#10;pjYLhYgh7FNUUIZQp1L6vCSLfuJq4sjdXGMxRNgUUjfYxXBbyVmSLKVFw7GhxJr2JeW/2d0q6Gia&#10;j41hKs7bXb9ru/Z4+L8p9THqt98gAvXhLX65TzrOX8zh+Uy8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ZzW8cAAAADcAAAADwAAAAAAAAAAAAAAAACYAgAAZHJzL2Rvd25y&#10;ZXYueG1sUEsFBgAAAAAEAAQA9QAAAIUDAAAAAA==&#10;" fillcolor="#e7e6e6 [3214]" strokecolor="black [3213]" strokeweight=".5pt"/>
                      <v:rect id="Rectangle 154" o:spid="_x0000_s1041" style="position:absolute;left:10440;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nVOhcAA&#10;AADcAAAADwAAAGRycy9kb3ducmV2LnhtbERP24rCMBB9F/yHMMK+yJoqKkvXKF5Y8dXqBwzN2IZt&#10;JqWJbXe/3giCb3M411lteluJlhpvHCuYThIQxLnThgsF18vP5xcIH5A1Vo5JwR952KyHgxWm2nV8&#10;pjYLhYgh7FNUUIZQp1L6vCSLfuJq4sjdXGMxRNgUUjfYxXBbyVmSLKVFw7GhxJr2JeW/2d0q6Gia&#10;j41hKs7bXb9ru/Z4+L8p9THqt98gAvXhLX65TzrOX8zh+Uy8QK4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nVOhcAAAADcAAAADwAAAAAAAAAAAAAAAACYAgAAZHJzL2Rvd25y&#10;ZXYueG1sUEsFBgAAAAAEAAQA9QAAAIUDAAAAAA==&#10;" fillcolor="#e7e6e6 [3214]" strokecolor="black [3213]" strokeweight=".5pt"/>
                      <v:rect id="Rectangle 155" o:spid="_x0000_s1042" style="position:absolute;left:11354;top:739;width:914;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PvdsQA&#10;AADcAAAADwAAAGRycy9kb3ducmV2LnhtbERPTWvCQBC9C/6HZQRvuqmolNRV2oJYaAtqWnodstMk&#10;mJ2N2amm/fVdQfA2j/c5i1XnanWiNlSeDdyNE1DEubcVFwY+svXoHlQQZIu1ZzLwSwFWy35vgan1&#10;Z97RaS+FiiEcUjRQijSp1iEvyWEY+4Y4ct++dSgRtoW2LZ5juKv1JEnm2mHFsaHEhp5Lyg/7H2dA&#10;ttlxevDJ/PP1abvJ3r7s307ejRkOuscHUEKd3MRX94uN82czuDwTL9D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j73bEAAAA3AAAAA8AAAAAAAAAAAAAAAAAmAIAAGRycy9k&#10;b3ducmV2LnhtbFBLBQYAAAAABAAEAPUAAACJAwAAAAA=&#10;" fillcolor="white [3212]" strokecolor="black [3213]" strokeweight=".5pt"/>
                      <v:rect id="Rectangle 156" o:spid="_x0000_s1043" style="position:absolute;left:12268;top:739;width:915;height:91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FxAcQA&#10;AADcAAAADwAAAGRycy9kb3ducmV2LnhtbERPTWvCQBC9F/wPywi91Y2lhhJdpRZKC7WgRvE6ZKdJ&#10;MDubZqca/fXdQqG3ebzPmS1616gTdaH2bGA8SkARF97WXBrY5S93j6CCIFtsPJOBCwVYzAc3M8ys&#10;P/OGTlspVQzhkKGBSqTNtA5FRQ7DyLfEkfv0nUOJsCu17fAcw12j75Mk1Q5rjg0VtvRcUXHcfjsD&#10;ss6/Ho4+Sffvy/VrvjrY60Y+jLkd9k9TUEK9/Iv/3G82zp+k8PtMvEDP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PxcQHEAAAA3AAAAA8AAAAAAAAAAAAAAAAAmAIAAGRycy9k&#10;b3ducmV2LnhtbFBLBQYAAAAABAAEAPUAAACJAwAAAAA=&#10;" fillcolor="white [3212]" strokecolor="black [3213]" strokeweight=".5pt"/>
                      <v:rect id="Rectangle 157" o:spid="_x0000_s1044" style="position:absolute;left:221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czsb0A&#10;AADcAAAADwAAAGRycy9kb3ducmV2LnhtbERPyQrCMBC9C/5DGMGbpgouVKOIIHpzx+vQjG2xmdQm&#10;av17Iwje5vHWmc5rU4gnVS63rKDXjUAQJ1bnnCo4HVedMQjnkTUWlknBmxzMZ83GFGNtX7yn58Gn&#10;IoSwi1FB5n0ZS+mSjAy6ri2JA3e1lUEfYJVKXeErhJtC9qNoKA3mHBoyLGmZUXI7PIyCXG6Lld1d&#10;/GhTn5NeusbtfXBXqt2qFxMQnmr/F//cGx3mD0bwfSZcIGcf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Lwczsb0AAADcAAAADwAAAAAAAAAAAAAAAACYAgAAZHJzL2Rvd25yZXYu&#10;eG1sUEsFBgAAAAAEAAQA9QAAAIIDAAAAAA==&#10;" fillcolor="#0070c0" strokecolor="black [3213]" strokeweight=".5pt"/>
                      <v:rect id="Rectangle 158" o:spid="_x0000_s1045" style="position:absolute;left:3124;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bB5cMA&#10;AADcAAAADwAAAGRycy9kb3ducmV2LnhtbESPQUvEQAyF74L/YYjgZXGnCitSd3ZZBNGb2O4PiJ20&#10;U7bJ1M64rf56cxC8JbyX975s9wsP5kxT6qM4uF0XYEia6HvpHBzr55sHMCmjeByikINvSrDfXV5s&#10;sfRxlnc6V7kzGiKpRAch57G0NjWBGNM6jiSqtXFizLpOnfUTzhrOg70rinvL2Is2BBzpKVBzqr7Y&#10;QctSrVYvPx+b7o15mbkOn23t3PXVcngEk2nJ/+a/61ev+Bul1Wd0Arv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hbB5cMAAADcAAAADwAAAAAAAAAAAAAAAACYAgAAZHJzL2Rv&#10;d25yZXYueG1sUEsFBgAAAAAEAAQA9QAAAIgDAAAAAA==&#10;" fillcolor="#a5a5a5 [2092]" strokecolor="black [3213]" strokeweight=".5pt"/>
                      <v:rect id="Rectangle 159" o:spid="_x0000_s1046" style="position:absolute;left:4039;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pkfsEA&#10;AADcAAAADwAAAGRycy9kb3ducmV2LnhtbERPzUrDQBC+C77DMoKXYjctVDR2W6RQ6k2a9AHG7CQb&#10;zMzG7LaJPr1bELzNx/c76+3EnbrQEFovBhbzDBRJ5W0rjYFTuX94AhUiisXOCxn4pgDbze3NGnPr&#10;RznSpYiNSiEScjTgYuxzrUPliDHMfU+SuNoPjDHBodF2wDGFc6eXWfaoGVtJDQ572jmqPoszG6hZ&#10;itns8POxat6Zp5FL91WXxtzfTa8voCJN8V/8536zaf7qGa7Pp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FaZH7BAAAA3AAAAA8AAAAAAAAAAAAAAAAAmAIAAGRycy9kb3du&#10;cmV2LnhtbFBLBQYAAAAABAAEAPUAAACGAwAAAAA=&#10;" fillcolor="#a5a5a5 [2092]" strokecolor="black [3213]" strokeweight=".5pt"/>
                      <v:rect id="Rectangle 160" o:spid="_x0000_s1047" style="position:absolute;left:4953;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wHXsMA&#10;AADcAAAADwAAAGRycy9kb3ducmV2LnhtbESPQUvEQAyF74L/YYjgZXGnCi5Sd3ZZBNGb2O4PiJ20&#10;U7bJ1M64rf56cxC8JbyX975s9wsP5kxT6qM4uF0XYEia6HvpHBzr55sHMCmjeByikINvSrDfXV5s&#10;sfRxlnc6V7kzGiKpRAch57G0NjWBGNM6jiSqtXFizLpOnfUTzhrOg70rio1l7EUbAo70FKg5VV/s&#10;oGWpVquXn4/77o15mbkOn23t3PXVcngEk2nJ/+a/61ev+BvF12d0Arv7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gwHXsMAAADcAAAADwAAAAAAAAAAAAAAAACYAgAAZHJzL2Rv&#10;d25yZXYueG1sUEsFBgAAAAAEAAQA9QAAAIgDAAAAAA==&#10;" fillcolor="#a5a5a5 [2092]" strokecolor="black [3213]" strokeweight=".5pt"/>
                      <v:rect id="Rectangle 161" o:spid="_x0000_s1048" style="position:absolute;left:5868;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CixcEA&#10;AADcAAAADwAAAGRycy9kb3ducmV2LnhtbERPzUrDQBC+F3yHZQQvpd1UaJG02yKC6E2a9AHG7CQb&#10;zMzG7NpEn94tFHqbj+93doeJO3WmIbReDKyWGSiSyttWGgOn8nXxBCpEFIudFzLwSwEO+7vZDnPr&#10;RznSuYiNSiEScjTgYuxzrUPliDEsfU+SuNoPjDHBodF2wDGFc6cfs2yjGVtJDQ57enFUfRU/bKBm&#10;Kebzt7/PdfPBPI1cuu+6NObhfnregoo0xZv46n63af5mBZdn0gV6/w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FAosXBAAAA3AAAAA8AAAAAAAAAAAAAAAAAmAIAAGRycy9kb3du&#10;cmV2LnhtbFBLBQYAAAAABAAEAPUAAACGAwAAAAA=&#10;" fillcolor="#a5a5a5 [2092]" strokecolor="black [3213]" strokeweight=".5pt"/>
                      <v:rect id="Rectangle 162" o:spid="_x0000_s1049" style="position:absolute;left:6782;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I8ssEA&#10;AADcAAAADwAAAGRycy9kb3ducmV2LnhtbERPzUrDQBC+F3yHZQQvxW4stJTYbRFB9CZN+gDT7CQb&#10;zMzG7NqkfXpXEHqbj+93tvuJO3WmIbReDDwtMlAklbetNAaO5dvjBlSIKBY7L2TgQgH2u7vZFnPr&#10;RznQuYiNSiEScjTgYuxzrUPliDEsfE+SuNoPjDHBodF2wDGFc6eXWbbWjK2kBoc9vTqqvoofNlCz&#10;FPP5+/W0aj6Zp5FL912XxjzcTy/PoCJN8Sb+d3/YNH+9hL9n0gV69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SPLLBAAAA3AAAAA8AAAAAAAAAAAAAAAAAmAIAAGRycy9kb3du&#10;cmV2LnhtbFBLBQYAAAAABAAEAPUAAACGAwAAAAA=&#10;" fillcolor="#a5a5a5 [2092]" strokecolor="black [3213]" strokeweight=".5pt"/>
                      <v:rect id="Rectangle 163" o:spid="_x0000_s1050" style="position:absolute;left:7696;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6ZKcEA&#10;AADcAAAADwAAAGRycy9kb3ducmV2LnhtbERPzUrDQBC+C77DMgUvpd1osUjabRFB9Faa9AHG7CQb&#10;mpmN2bWJPr1bELzNx/c72/3EnbrQEFovBu6XGSiSyttWGgOn8nXxBCpEFIudFzLwTQH2u9ubLebW&#10;j3KkSxEblUIk5GjAxdjnWofKEWNY+p4kcbUfGGOCQ6PtgGMK504/ZNlaM7aSGhz29OKoOhdfbKBm&#10;Kebzt5+Px+bAPI1cus+6NOZuNj1vQEWa4r/4z/1u0/z1Cq7PpAv0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7emSnBAAAA3AAAAA8AAAAAAAAAAAAAAAAAmAIAAGRycy9kb3du&#10;cmV2LnhtbFBLBQYAAAAABAAEAPUAAACGAwAAAAA=&#10;" fillcolor="#a5a5a5 [2092]" strokecolor="black [3213]" strokeweight=".5pt"/>
                      <v:rect id="Rectangle 164" o:spid="_x0000_s1051" style="position:absolute;left:8611;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lne8EA&#10;AADcAAAADwAAAGRycy9kb3ducmV2LnhtbERPS4vCMBC+L/gfwgh726aKq1KNRQTRm64PvA7N2Bab&#10;SdtE7f77jbDgbT6+58zTzlTiQa0rLSsYRDEI4szqknMFp+P6awrCeWSNlWVS8EsO0kXvY46Jtk/+&#10;ocfB5yKEsEtQQeF9nUjpsoIMusjWxIG72tagD7DNpW7xGcJNJYdxPJYGSw4NBda0Kii7He5GQSl3&#10;1druL36y7c7ZIN/grvlulPrsd8sZCE+df4v/3Vsd5o9H8HomXCAX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G5Z3vBAAAA3AAAAA8AAAAAAAAAAAAAAAAAmAIAAGRycy9kb3du&#10;cmV2LnhtbFBLBQYAAAAABAAEAPUAAACGAwAAAAA=&#10;" fillcolor="#0070c0" strokecolor="black [3213]" strokeweight=".5pt"/>
                      <v:rect id="Rectangle 165" o:spid="_x0000_s1052" style="position:absolute;left:9525;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ukxsEA&#10;AADcAAAADwAAAGRycy9kb3ducmV2LnhtbERPzUrDQBC+C77DMoKX0m4qtJS02yJC0ZuY9AGm2Uk2&#10;mJmN2bWJPr1bKHibj+93doeJO3WhIbReDCwXGSiSyttWGgOn8jjfgAoRxWLnhQz8UIDD/v5uh7n1&#10;o3zQpYiNSiEScjTgYuxzrUPliDEsfE+SuNoPjDHBodF2wDGFc6efsmytGVtJDQ57enFUfRbfbKBm&#10;KWaz19/zqnlnnkYu3VddGvP4MD1vQUWa4r/45n6zaf56Bddn0gV6/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57pMbBAAAA3AAAAA8AAAAAAAAAAAAAAAAAmAIAAGRycy9kb3du&#10;cmV2LnhtbFBLBQYAAAAABAAEAPUAAACGAwAAAAA=&#10;" fillcolor="#a5a5a5 [2092]" strokecolor="black [3213]" strokeweight=".5pt"/>
                      <v:rect id="Rectangle 166" o:spid="_x0000_s1053" style="position:absolute;left:10440;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qk6scEA&#10;AADcAAAADwAAAGRycy9kb3ducmV2LnhtbERPzUrDQBC+F3yHZYReit1YaCix2yKC6E2a9AHG7CQb&#10;zMzG7NpEn94VhN7m4/ud/XHmXl1oDJ0XA/frDBRJ7W0nrYFz9Xy3AxUiisXeCxn4pgDHw81ij4X1&#10;k5zoUsZWpRAJBRpwMQ6F1qF2xBjWfiBJXONHxpjg2Go74pTCudebLMs1YyepweFAT47qj/KLDTQs&#10;5Wr18vO+bd+Y54kr99lUxixv58cHUJHmeBX/u19tmp/n8PdMukAff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6pOrHBAAAA3AAAAA8AAAAAAAAAAAAAAAAAmAIAAGRycy9kb3du&#10;cmV2LnhtbFBLBQYAAAAABAAEAPUAAACGAwAAAAA=&#10;" fillcolor="#a5a5a5 [2092]" strokecolor="black [3213]" strokeweight=".5pt"/>
                      <v:rect id="Rectangle 167" o:spid="_x0000_s1054" style="position:absolute;left:11354;top:9883;width:914;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tEeJ8QA&#10;AADcAAAADwAAAGRycy9kb3ducmV2LnhtbERPTWvCQBC9F/oflhF6qxtLiSW6SlsoFVRQo3gdstMk&#10;mJ1Ns1ON/fXdQqG3ebzPmc5716gzdaH2bGA0TEARF97WXBrY52/3T6CCIFtsPJOBKwWYz25vpphZ&#10;f+EtnXdSqhjCIUMDlUibaR2KihyGoW+JI/fhO4cSYVdq2+ElhrtGPyRJqh3WHBsqbOm1ouK0+3IG&#10;ZJN/Pp58kh6WL5v3fHW031tZG3M36J8noIR6+Rf/uRc2zk/H8PtMvEDP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RHifEAAAA3AAAAA8AAAAAAAAAAAAAAAAAmAIAAGRycy9k&#10;b3ducmV2LnhtbFBLBQYAAAAABAAEAPUAAACJAwAAAAA=&#10;" fillcolor="white [3212]" strokecolor="black [3213]" strokeweight=".5pt"/>
                      <v:rect id="Rectangle 168" o:spid="_x0000_s1055" style="position:absolute;left:12268;top:9883;width:915;height:27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6KVcYA&#10;AADcAAAADwAAAGRycy9kb3ducmV2LnhtbESPQUvDQBCF70L/wzIFb3ZTkSCx22IFUVChbSy9Dtkx&#10;Cc3OxuzYRn+9cxC8zfDevPfNYjWGzpxoSG1kB/NZBoa4ir7l2sF7+Xh1CyYJsscuMjn4pgSr5eRi&#10;gYWPZ97SaSe10RBOBTpoRPrC2lQ1FDDNYk+s2kccAoquQ239gGcND529zrLcBmxZGxrs6aGh6rj7&#10;Cg5kU37eHGOW71/Wm6fy9eB/tvLm3OV0vL8DIzTKv/nv+tkrfq60+oxOY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06KVcYAAADcAAAADwAAAAAAAAAAAAAAAACYAgAAZHJz&#10;L2Rvd25yZXYueG1sUEsFBgAAAAAEAAQA9QAAAIsDAAAAAA==&#10;" fillcolor="white [3212]" strokecolor="black [3213]" strokeweight=".5pt"/>
                      <v:shape id="Left Brace 181" o:spid="_x0000_s1056" type="#_x0000_t87" style="position:absolute;left:9754;top:11622;width:458;height:2743;rotation:-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D9jMIA&#10;AADcAAAADwAAAGRycy9kb3ducmV2LnhtbERPTWvCQBC9C/0PyxR60422iERXaQWr6KmpB49DdpKs&#10;ZmdDdhvTf+8Kgrd5vM9ZrHpbi45abxwrGI8SEMS504ZLBcffzXAGwgdkjbVjUvBPHlbLl8ECU+2u&#10;/ENdFkoRQ9inqKAKoUml9HlFFv3INcSRK1xrMUTYllK3eI3htpaTJJlKi4ZjQ4UNrSvKL9mfVWBO&#10;u6+iOFy+zfZceP+x3nZ7flfq7bX/nIMI1Ien+OHe6Th/Nob7M/ECub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B0P2MwgAAANwAAAAPAAAAAAAAAAAAAAAAAJgCAABkcnMvZG93&#10;bnJldi54bWxQSwUGAAAAAAQABAD1AAAAhwMAAAAA&#10;" adj="300" strokecolor="#5b9bd5 [3204]" strokeweight=".5pt">
                        <v:stroke joinstyle="miter"/>
                      </v:shape>
                      <w10:anchorlock/>
                    </v:group>
                  </w:pict>
                </mc:Fallback>
              </mc:AlternateContent>
            </w:r>
          </w:p>
        </w:tc>
      </w:tr>
      <w:tr w:rsidR="00D363ED" w14:paraId="7B776F84" w14:textId="310FD624" w:rsidTr="00D363ED">
        <w:tc>
          <w:tcPr>
            <w:tcW w:w="3086" w:type="dxa"/>
          </w:tcPr>
          <w:p w14:paraId="282F5085" w14:textId="77777777" w:rsidR="00D363ED" w:rsidRDefault="00D363ED" w:rsidP="00D363ED">
            <w:pPr>
              <w:pStyle w:val="Caption"/>
            </w:pPr>
            <w:r>
              <w:t>(a) Before option 10</w:t>
            </w:r>
          </w:p>
        </w:tc>
        <w:tc>
          <w:tcPr>
            <w:tcW w:w="2913" w:type="dxa"/>
          </w:tcPr>
          <w:p w14:paraId="3A30C161" w14:textId="529FCD93" w:rsidR="00D363ED" w:rsidRDefault="00D363ED" w:rsidP="00D363ED">
            <w:pPr>
              <w:pStyle w:val="Caption"/>
              <w:keepNext/>
            </w:pPr>
            <w:r>
              <w:t>(b) After option 10</w:t>
            </w:r>
            <w:r w:rsidR="00667537">
              <w:t>. FDD and 13 DL symbols</w:t>
            </w:r>
          </w:p>
        </w:tc>
        <w:tc>
          <w:tcPr>
            <w:tcW w:w="2450" w:type="dxa"/>
          </w:tcPr>
          <w:p w14:paraId="570A8070" w14:textId="579E58D1" w:rsidR="00D363ED" w:rsidRDefault="00D363ED" w:rsidP="00D363ED">
            <w:pPr>
              <w:pStyle w:val="Caption"/>
              <w:keepNext/>
            </w:pPr>
            <w:r>
              <w:t>(c) After option 10. 8/9 DL symbols</w:t>
            </w:r>
            <w:r w:rsidR="00667537">
              <w:t xml:space="preserve"> (TDD)</w:t>
            </w:r>
          </w:p>
        </w:tc>
        <w:tc>
          <w:tcPr>
            <w:tcW w:w="1127" w:type="dxa"/>
          </w:tcPr>
          <w:p w14:paraId="47970130" w14:textId="70C230A6" w:rsidR="00D363ED" w:rsidRDefault="00D363ED" w:rsidP="00D363ED">
            <w:pPr>
              <w:pStyle w:val="Caption"/>
              <w:keepNext/>
            </w:pPr>
            <w:r>
              <w:t>(d) After option 10. 10-12 DL symbols</w:t>
            </w:r>
            <w:r w:rsidR="00667537">
              <w:t xml:space="preserve"> (TDD)</w:t>
            </w:r>
          </w:p>
        </w:tc>
      </w:tr>
    </w:tbl>
    <w:p w14:paraId="2FFE0D85" w14:textId="150742F1" w:rsidR="008B3569" w:rsidRDefault="008B3569" w:rsidP="008B3569">
      <w:pPr>
        <w:pStyle w:val="Caption"/>
      </w:pPr>
      <w:bookmarkStart w:id="6" w:name="_Ref7519683"/>
      <w:r>
        <w:t xml:space="preserve">Figure </w:t>
      </w:r>
      <w:r w:rsidR="005B494F">
        <w:rPr>
          <w:noProof/>
        </w:rPr>
        <w:fldChar w:fldCharType="begin"/>
      </w:r>
      <w:r w:rsidR="005B494F">
        <w:rPr>
          <w:noProof/>
        </w:rPr>
        <w:instrText xml:space="preserve"> SEQ Figure \* ARABIC </w:instrText>
      </w:r>
      <w:r w:rsidR="005B494F">
        <w:rPr>
          <w:noProof/>
        </w:rPr>
        <w:fldChar w:fldCharType="separate"/>
      </w:r>
      <w:r w:rsidR="0083282A">
        <w:rPr>
          <w:noProof/>
        </w:rPr>
        <w:t>2</w:t>
      </w:r>
      <w:r w:rsidR="005B494F">
        <w:rPr>
          <w:noProof/>
        </w:rPr>
        <w:fldChar w:fldCharType="end"/>
      </w:r>
      <w:bookmarkEnd w:id="6"/>
      <w:r>
        <w:t>. FR1 mapping (TM1.1). Yellow: PDCCH; Light gray: PDSCH n</w:t>
      </w:r>
      <w:r w:rsidRPr="00C04AB2">
        <w:rPr>
          <w:vertAlign w:val="subscript"/>
        </w:rPr>
        <w:t>RNTI</w:t>
      </w:r>
      <w:r>
        <w:t>=0; Blue: DM-RS; Dray Gray: PDSCH n</w:t>
      </w:r>
      <w:r w:rsidRPr="00C04AB2">
        <w:rPr>
          <w:vertAlign w:val="subscript"/>
        </w:rPr>
        <w:t>RNTI</w:t>
      </w:r>
      <w:r>
        <w:t>=2; White: empty</w:t>
      </w:r>
      <w:r w:rsidR="00667537">
        <w:t xml:space="preserve">. </w:t>
      </w:r>
    </w:p>
    <w:p w14:paraId="7613F8A9" w14:textId="521FD569" w:rsidR="00D864F7" w:rsidRDefault="00D864F7" w:rsidP="007F23D9">
      <w:r>
        <w:t xml:space="preserve">One question </w:t>
      </w:r>
      <w:r w:rsidR="005C6A90">
        <w:t xml:space="preserve">of whether to use the special slots </w:t>
      </w:r>
      <w:r>
        <w:t xml:space="preserve">is the minimum number of slots needed for EVM measurements. </w:t>
      </w:r>
      <w:r>
        <w:fldChar w:fldCharType="begin"/>
      </w:r>
      <w:r>
        <w:instrText xml:space="preserve"> REF _Ref7520564 \h </w:instrText>
      </w:r>
      <w:r>
        <w:fldChar w:fldCharType="separate"/>
      </w:r>
      <w:r w:rsidR="0083282A">
        <w:t xml:space="preserve">Table </w:t>
      </w:r>
      <w:r w:rsidR="0083282A">
        <w:rPr>
          <w:noProof/>
        </w:rPr>
        <w:t>5</w:t>
      </w:r>
      <w:r>
        <w:fldChar w:fldCharType="end"/>
      </w:r>
      <w:r>
        <w:t xml:space="preserve"> indicates the number of slots per 10 ms.</w:t>
      </w:r>
    </w:p>
    <w:p w14:paraId="046935A9" w14:textId="182899C3" w:rsidR="00F06250" w:rsidRDefault="00F06250" w:rsidP="00F06250">
      <w:pPr>
        <w:pStyle w:val="Caption"/>
        <w:keepNext/>
      </w:pPr>
      <w:bookmarkStart w:id="7" w:name="_Ref7520564"/>
      <w:bookmarkStart w:id="8" w:name="_Ref7520559"/>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5</w:t>
      </w:r>
      <w:r w:rsidR="005B494F">
        <w:rPr>
          <w:noProof/>
        </w:rPr>
        <w:fldChar w:fldCharType="end"/>
      </w:r>
      <w:bookmarkEnd w:id="7"/>
      <w:r w:rsidR="00D864F7">
        <w:t>. Number of DL slots</w:t>
      </w:r>
      <w:bookmarkEnd w:id="8"/>
      <w:r w:rsidR="005C6A90">
        <w:t xml:space="preserve"> in 10 ms.</w:t>
      </w:r>
    </w:p>
    <w:tbl>
      <w:tblPr>
        <w:tblStyle w:val="TableGrid"/>
        <w:tblW w:w="0" w:type="auto"/>
        <w:tblLook w:val="04A0" w:firstRow="1" w:lastRow="0" w:firstColumn="1" w:lastColumn="0" w:noHBand="0" w:noVBand="1"/>
      </w:tblPr>
      <w:tblGrid>
        <w:gridCol w:w="1404"/>
        <w:gridCol w:w="1008"/>
        <w:gridCol w:w="1080"/>
        <w:gridCol w:w="1224"/>
        <w:gridCol w:w="1368"/>
        <w:gridCol w:w="3492"/>
      </w:tblGrid>
      <w:tr w:rsidR="00DF006F" w14:paraId="54C98A5F" w14:textId="77777777" w:rsidTr="00DF006F">
        <w:tc>
          <w:tcPr>
            <w:tcW w:w="1404" w:type="dxa"/>
          </w:tcPr>
          <w:p w14:paraId="179ED636" w14:textId="77777777" w:rsidR="00DF006F" w:rsidRDefault="00DF006F" w:rsidP="00F06250">
            <w:pPr>
              <w:pStyle w:val="TableCell"/>
            </w:pPr>
          </w:p>
        </w:tc>
        <w:tc>
          <w:tcPr>
            <w:tcW w:w="1008" w:type="dxa"/>
          </w:tcPr>
          <w:p w14:paraId="351BFD13" w14:textId="45F47CA8" w:rsidR="00DF006F" w:rsidRDefault="00DF006F" w:rsidP="00F06250">
            <w:pPr>
              <w:pStyle w:val="TableCell"/>
            </w:pPr>
            <w:r>
              <w:t>#slots per 10 ms</w:t>
            </w:r>
          </w:p>
        </w:tc>
        <w:tc>
          <w:tcPr>
            <w:tcW w:w="1080" w:type="dxa"/>
          </w:tcPr>
          <w:p w14:paraId="438CA4BE" w14:textId="5D021CE9" w:rsidR="00DF006F" w:rsidRDefault="00DF006F" w:rsidP="00F06250">
            <w:pPr>
              <w:pStyle w:val="TableCell"/>
            </w:pPr>
            <w:r>
              <w:t>#DL slots per 10 ms</w:t>
            </w:r>
          </w:p>
        </w:tc>
        <w:tc>
          <w:tcPr>
            <w:tcW w:w="1224" w:type="dxa"/>
          </w:tcPr>
          <w:p w14:paraId="33917A44" w14:textId="07BA7BF4" w:rsidR="00DF006F" w:rsidRDefault="00DF006F" w:rsidP="006F0CC3">
            <w:pPr>
              <w:pStyle w:val="TableCell"/>
            </w:pPr>
            <w:r w:rsidRPr="006F0CC3">
              <w:t>#special slot</w:t>
            </w:r>
            <w:r>
              <w:t xml:space="preserve"> per 10 ms</w:t>
            </w:r>
          </w:p>
        </w:tc>
        <w:tc>
          <w:tcPr>
            <w:tcW w:w="1368" w:type="dxa"/>
          </w:tcPr>
          <w:p w14:paraId="053DF255" w14:textId="31480917" w:rsidR="00DF006F" w:rsidRDefault="00DF006F" w:rsidP="0036244E">
            <w:pPr>
              <w:pStyle w:val="TableCell"/>
            </w:pPr>
            <w:r>
              <w:t>#DL symbol in special slot</w:t>
            </w:r>
          </w:p>
        </w:tc>
        <w:tc>
          <w:tcPr>
            <w:tcW w:w="3492" w:type="dxa"/>
          </w:tcPr>
          <w:p w14:paraId="0598DFAC" w14:textId="1FAC92CE" w:rsidR="00DF006F" w:rsidRDefault="00DF006F" w:rsidP="00DF006F">
            <w:pPr>
              <w:pStyle w:val="TableCell"/>
            </w:pPr>
            <w:r>
              <w:t xml:space="preserve">Percent slots for EVM measurement (lower range using DL slots, upper value </w:t>
            </w:r>
            <w:r>
              <w:lastRenderedPageBreak/>
              <w:t>using only DL slots and special slots)</w:t>
            </w:r>
          </w:p>
        </w:tc>
      </w:tr>
      <w:tr w:rsidR="00DF006F" w14:paraId="3650E496" w14:textId="77777777" w:rsidTr="00DF006F">
        <w:tc>
          <w:tcPr>
            <w:tcW w:w="1404" w:type="dxa"/>
          </w:tcPr>
          <w:p w14:paraId="52CE43E4" w14:textId="12F28D3B" w:rsidR="00DF006F" w:rsidRDefault="00DF006F" w:rsidP="00F06250">
            <w:pPr>
              <w:pStyle w:val="TableCell"/>
            </w:pPr>
            <w:r>
              <w:lastRenderedPageBreak/>
              <w:t>15 kHz, FR1</w:t>
            </w:r>
          </w:p>
        </w:tc>
        <w:tc>
          <w:tcPr>
            <w:tcW w:w="1008" w:type="dxa"/>
          </w:tcPr>
          <w:p w14:paraId="600967DD" w14:textId="4F5F078E" w:rsidR="00DF006F" w:rsidRDefault="00DF006F" w:rsidP="00F06250">
            <w:pPr>
              <w:pStyle w:val="TableCell"/>
            </w:pPr>
            <w:r>
              <w:t>10</w:t>
            </w:r>
          </w:p>
        </w:tc>
        <w:tc>
          <w:tcPr>
            <w:tcW w:w="1080" w:type="dxa"/>
          </w:tcPr>
          <w:p w14:paraId="4E0F5273" w14:textId="0DC880FF" w:rsidR="00DF006F" w:rsidRDefault="00DF006F" w:rsidP="00F06250">
            <w:pPr>
              <w:pStyle w:val="TableCell"/>
            </w:pPr>
            <w:r>
              <w:t>6</w:t>
            </w:r>
          </w:p>
        </w:tc>
        <w:tc>
          <w:tcPr>
            <w:tcW w:w="1224" w:type="dxa"/>
          </w:tcPr>
          <w:p w14:paraId="4974E497" w14:textId="313A746A" w:rsidR="00DF006F" w:rsidRDefault="00DF006F" w:rsidP="00892CB1">
            <w:pPr>
              <w:pStyle w:val="TableCell"/>
            </w:pPr>
            <w:r>
              <w:t>1</w:t>
            </w:r>
          </w:p>
        </w:tc>
        <w:tc>
          <w:tcPr>
            <w:tcW w:w="1368" w:type="dxa"/>
          </w:tcPr>
          <w:p w14:paraId="22E3141C" w14:textId="6F0C6468" w:rsidR="00DF006F" w:rsidRDefault="00DF006F" w:rsidP="00892CB1">
            <w:pPr>
              <w:pStyle w:val="TableCell"/>
            </w:pPr>
            <w:r>
              <w:t>10</w:t>
            </w:r>
          </w:p>
        </w:tc>
        <w:tc>
          <w:tcPr>
            <w:tcW w:w="3492" w:type="dxa"/>
          </w:tcPr>
          <w:p w14:paraId="3CDAF0B3" w14:textId="0CD70490" w:rsidR="00DF006F" w:rsidRDefault="00DF006F" w:rsidP="00F06250">
            <w:pPr>
              <w:pStyle w:val="TableCell"/>
            </w:pPr>
            <w:r>
              <w:t>60% - 70%</w:t>
            </w:r>
          </w:p>
        </w:tc>
      </w:tr>
      <w:tr w:rsidR="00DF006F" w14:paraId="06AC98F3" w14:textId="77777777" w:rsidTr="00DF006F">
        <w:tc>
          <w:tcPr>
            <w:tcW w:w="1404" w:type="dxa"/>
          </w:tcPr>
          <w:p w14:paraId="585E1500" w14:textId="10F49B32" w:rsidR="00DF006F" w:rsidRDefault="00DF006F" w:rsidP="00F06250">
            <w:pPr>
              <w:pStyle w:val="TableCell"/>
            </w:pPr>
            <w:r>
              <w:t>30 kHz, FR1</w:t>
            </w:r>
          </w:p>
        </w:tc>
        <w:tc>
          <w:tcPr>
            <w:tcW w:w="1008" w:type="dxa"/>
          </w:tcPr>
          <w:p w14:paraId="00F2DDED" w14:textId="0BB1BA37" w:rsidR="00DF006F" w:rsidRDefault="00DF006F" w:rsidP="00F06250">
            <w:pPr>
              <w:pStyle w:val="TableCell"/>
            </w:pPr>
            <w:r>
              <w:t>20</w:t>
            </w:r>
          </w:p>
        </w:tc>
        <w:tc>
          <w:tcPr>
            <w:tcW w:w="1080" w:type="dxa"/>
          </w:tcPr>
          <w:p w14:paraId="2C5877EB" w14:textId="63E27016" w:rsidR="00DF006F" w:rsidRDefault="00DF006F" w:rsidP="00F06250">
            <w:pPr>
              <w:pStyle w:val="TableCell"/>
            </w:pPr>
            <w:r>
              <w:t>14</w:t>
            </w:r>
          </w:p>
        </w:tc>
        <w:tc>
          <w:tcPr>
            <w:tcW w:w="1224" w:type="dxa"/>
          </w:tcPr>
          <w:p w14:paraId="4E98677A" w14:textId="2A90D15D" w:rsidR="00DF006F" w:rsidRDefault="00DF006F" w:rsidP="00F06250">
            <w:pPr>
              <w:pStyle w:val="TableCell"/>
            </w:pPr>
            <w:r>
              <w:t>2</w:t>
            </w:r>
          </w:p>
        </w:tc>
        <w:tc>
          <w:tcPr>
            <w:tcW w:w="1368" w:type="dxa"/>
          </w:tcPr>
          <w:p w14:paraId="6B523493" w14:textId="2472439B" w:rsidR="00DF006F" w:rsidRDefault="00DF006F" w:rsidP="00F06250">
            <w:pPr>
              <w:pStyle w:val="TableCell"/>
            </w:pPr>
            <w:r>
              <w:t>6</w:t>
            </w:r>
          </w:p>
        </w:tc>
        <w:tc>
          <w:tcPr>
            <w:tcW w:w="3492" w:type="dxa"/>
          </w:tcPr>
          <w:p w14:paraId="58FD40D2" w14:textId="2FD6BE1D" w:rsidR="00DF006F" w:rsidRDefault="00DF006F" w:rsidP="00F06250">
            <w:pPr>
              <w:pStyle w:val="TableCell"/>
            </w:pPr>
            <w:r>
              <w:t>70% - 80%</w:t>
            </w:r>
          </w:p>
        </w:tc>
      </w:tr>
      <w:tr w:rsidR="00DF006F" w14:paraId="49CF7138" w14:textId="77777777" w:rsidTr="00DF006F">
        <w:tc>
          <w:tcPr>
            <w:tcW w:w="1404" w:type="dxa"/>
          </w:tcPr>
          <w:p w14:paraId="267461E5" w14:textId="70087EC7" w:rsidR="00DF006F" w:rsidRDefault="00DF006F" w:rsidP="00F06250">
            <w:pPr>
              <w:pStyle w:val="TableCell"/>
            </w:pPr>
            <w:r>
              <w:t>60 kHz, FR1</w:t>
            </w:r>
          </w:p>
        </w:tc>
        <w:tc>
          <w:tcPr>
            <w:tcW w:w="1008" w:type="dxa"/>
          </w:tcPr>
          <w:p w14:paraId="14FC5E4F" w14:textId="3C418B79" w:rsidR="00DF006F" w:rsidRDefault="00DF006F" w:rsidP="00F06250">
            <w:pPr>
              <w:pStyle w:val="TableCell"/>
            </w:pPr>
            <w:r>
              <w:t>40</w:t>
            </w:r>
          </w:p>
        </w:tc>
        <w:tc>
          <w:tcPr>
            <w:tcW w:w="1080" w:type="dxa"/>
          </w:tcPr>
          <w:p w14:paraId="59DC49D5" w14:textId="00389016" w:rsidR="00DF006F" w:rsidRDefault="00DF006F" w:rsidP="00F06250">
            <w:pPr>
              <w:pStyle w:val="TableCell"/>
            </w:pPr>
            <w:r>
              <w:t>28</w:t>
            </w:r>
          </w:p>
        </w:tc>
        <w:tc>
          <w:tcPr>
            <w:tcW w:w="1224" w:type="dxa"/>
          </w:tcPr>
          <w:p w14:paraId="267B7712" w14:textId="10BCA1DF" w:rsidR="00DF006F" w:rsidRDefault="00DF006F" w:rsidP="00F06250">
            <w:pPr>
              <w:pStyle w:val="TableCell"/>
            </w:pPr>
            <w:r>
              <w:t>4</w:t>
            </w:r>
          </w:p>
        </w:tc>
        <w:tc>
          <w:tcPr>
            <w:tcW w:w="1368" w:type="dxa"/>
          </w:tcPr>
          <w:p w14:paraId="667811DA" w14:textId="47C688D0" w:rsidR="00DF006F" w:rsidRDefault="00DF006F" w:rsidP="00F06250">
            <w:pPr>
              <w:pStyle w:val="TableCell"/>
            </w:pPr>
            <w:r>
              <w:t>12</w:t>
            </w:r>
          </w:p>
        </w:tc>
        <w:tc>
          <w:tcPr>
            <w:tcW w:w="3492" w:type="dxa"/>
          </w:tcPr>
          <w:p w14:paraId="730960B2" w14:textId="0ABE411E" w:rsidR="00DF006F" w:rsidRDefault="00DF006F" w:rsidP="00F06250">
            <w:pPr>
              <w:pStyle w:val="TableCell"/>
            </w:pPr>
            <w:r>
              <w:t>70% - 80%</w:t>
            </w:r>
          </w:p>
        </w:tc>
      </w:tr>
      <w:tr w:rsidR="00DF006F" w14:paraId="37F5D330" w14:textId="77777777" w:rsidTr="00DF006F">
        <w:tc>
          <w:tcPr>
            <w:tcW w:w="1404" w:type="dxa"/>
          </w:tcPr>
          <w:p w14:paraId="36374231" w14:textId="4E3ECA75" w:rsidR="00DF006F" w:rsidRDefault="00DF006F" w:rsidP="00F06250">
            <w:pPr>
              <w:pStyle w:val="TableCell"/>
            </w:pPr>
            <w:r>
              <w:t>60 kHz, FR2</w:t>
            </w:r>
          </w:p>
        </w:tc>
        <w:tc>
          <w:tcPr>
            <w:tcW w:w="1008" w:type="dxa"/>
          </w:tcPr>
          <w:p w14:paraId="0551987A" w14:textId="39908357" w:rsidR="00DF006F" w:rsidRDefault="00DF006F" w:rsidP="00F06250">
            <w:pPr>
              <w:pStyle w:val="TableCell"/>
            </w:pPr>
            <w:r>
              <w:t>40</w:t>
            </w:r>
          </w:p>
        </w:tc>
        <w:tc>
          <w:tcPr>
            <w:tcW w:w="1080" w:type="dxa"/>
          </w:tcPr>
          <w:p w14:paraId="00F32B45" w14:textId="30BAB229" w:rsidR="00DF006F" w:rsidRDefault="00DF006F" w:rsidP="00F06250">
            <w:pPr>
              <w:pStyle w:val="TableCell"/>
            </w:pPr>
            <w:r>
              <w:t>24</w:t>
            </w:r>
          </w:p>
        </w:tc>
        <w:tc>
          <w:tcPr>
            <w:tcW w:w="1224" w:type="dxa"/>
          </w:tcPr>
          <w:p w14:paraId="60D6D9A4" w14:textId="2F9AAD9F" w:rsidR="00DF006F" w:rsidRDefault="00DF006F" w:rsidP="00F06250">
            <w:pPr>
              <w:pStyle w:val="TableCell"/>
            </w:pPr>
            <w:r>
              <w:t>8</w:t>
            </w:r>
          </w:p>
        </w:tc>
        <w:tc>
          <w:tcPr>
            <w:tcW w:w="1368" w:type="dxa"/>
          </w:tcPr>
          <w:p w14:paraId="066F5AB1" w14:textId="6993A968" w:rsidR="00DF006F" w:rsidRDefault="00DF006F" w:rsidP="00F06250">
            <w:pPr>
              <w:pStyle w:val="TableCell"/>
            </w:pPr>
            <w:r>
              <w:t>10</w:t>
            </w:r>
          </w:p>
        </w:tc>
        <w:tc>
          <w:tcPr>
            <w:tcW w:w="3492" w:type="dxa"/>
          </w:tcPr>
          <w:p w14:paraId="0BCFA4E6" w14:textId="0B94EEA2" w:rsidR="00DF006F" w:rsidRDefault="00DF006F" w:rsidP="00F06250">
            <w:pPr>
              <w:pStyle w:val="TableCell"/>
            </w:pPr>
            <w:r>
              <w:t>60% - 80%</w:t>
            </w:r>
          </w:p>
        </w:tc>
      </w:tr>
      <w:tr w:rsidR="00DF006F" w14:paraId="3D3ED64D" w14:textId="77777777" w:rsidTr="00DF006F">
        <w:tc>
          <w:tcPr>
            <w:tcW w:w="1404" w:type="dxa"/>
          </w:tcPr>
          <w:p w14:paraId="6CB3B04A" w14:textId="59E9DB6B" w:rsidR="00DF006F" w:rsidRDefault="00DF006F" w:rsidP="00F06250">
            <w:pPr>
              <w:pStyle w:val="TableCell"/>
            </w:pPr>
            <w:r>
              <w:t>120 kHz, FR2</w:t>
            </w:r>
          </w:p>
        </w:tc>
        <w:tc>
          <w:tcPr>
            <w:tcW w:w="1008" w:type="dxa"/>
          </w:tcPr>
          <w:p w14:paraId="63191235" w14:textId="780B6709" w:rsidR="00DF006F" w:rsidRDefault="00DF006F" w:rsidP="00F06250">
            <w:pPr>
              <w:pStyle w:val="TableCell"/>
            </w:pPr>
            <w:r>
              <w:t>80</w:t>
            </w:r>
          </w:p>
        </w:tc>
        <w:tc>
          <w:tcPr>
            <w:tcW w:w="1080" w:type="dxa"/>
          </w:tcPr>
          <w:p w14:paraId="447EF2EE" w14:textId="26534209" w:rsidR="00DF006F" w:rsidRDefault="00DF006F" w:rsidP="00F06250">
            <w:pPr>
              <w:pStyle w:val="TableCell"/>
            </w:pPr>
            <w:r>
              <w:t>56</w:t>
            </w:r>
          </w:p>
        </w:tc>
        <w:tc>
          <w:tcPr>
            <w:tcW w:w="1224" w:type="dxa"/>
          </w:tcPr>
          <w:p w14:paraId="13899764" w14:textId="5C037CC9" w:rsidR="00DF006F" w:rsidRDefault="00DF006F" w:rsidP="00F06250">
            <w:pPr>
              <w:pStyle w:val="TableCell"/>
            </w:pPr>
            <w:r>
              <w:t>8</w:t>
            </w:r>
          </w:p>
        </w:tc>
        <w:tc>
          <w:tcPr>
            <w:tcW w:w="1368" w:type="dxa"/>
          </w:tcPr>
          <w:p w14:paraId="34CB56F0" w14:textId="2D6840C5" w:rsidR="00DF006F" w:rsidRDefault="00DF006F" w:rsidP="00F06250">
            <w:pPr>
              <w:pStyle w:val="TableCell"/>
            </w:pPr>
            <w:r>
              <w:t>6</w:t>
            </w:r>
          </w:p>
        </w:tc>
        <w:tc>
          <w:tcPr>
            <w:tcW w:w="3492" w:type="dxa"/>
          </w:tcPr>
          <w:p w14:paraId="553A6B9A" w14:textId="1EE66F2C" w:rsidR="00DF006F" w:rsidRDefault="00DF006F" w:rsidP="00F06250">
            <w:pPr>
              <w:pStyle w:val="TableCell"/>
            </w:pPr>
            <w:r>
              <w:t>70% - 80%</w:t>
            </w:r>
          </w:p>
        </w:tc>
      </w:tr>
    </w:tbl>
    <w:p w14:paraId="50712B94" w14:textId="77777777" w:rsidR="00F06250" w:rsidRDefault="00F06250" w:rsidP="0046599A"/>
    <w:p w14:paraId="20A1B106" w14:textId="766CBEF5" w:rsidR="00F06250" w:rsidRDefault="00DF006F" w:rsidP="0046599A">
      <w:r>
        <w:t>If EVM measurements span 20 ms for TDD, then there would be enough DL slots for EVM measurements when compared to 10 ms for FDD. The options are for TDD measurements:</w:t>
      </w:r>
    </w:p>
    <w:p w14:paraId="263850C4" w14:textId="07B428E8" w:rsidR="00DF006F" w:rsidRDefault="00DF006F" w:rsidP="00DF006F">
      <w:pPr>
        <w:numPr>
          <w:ilvl w:val="0"/>
          <w:numId w:val="13"/>
        </w:numPr>
      </w:pPr>
      <w:r>
        <w:t>Skip special slots</w:t>
      </w:r>
      <w:r w:rsidR="00667537">
        <w:t>. Note that LTE appears to skip special slots.</w:t>
      </w:r>
    </w:p>
    <w:p w14:paraId="5A278008" w14:textId="010142ED" w:rsidR="00884549" w:rsidRDefault="00884549" w:rsidP="00DF006F">
      <w:pPr>
        <w:numPr>
          <w:ilvl w:val="0"/>
          <w:numId w:val="13"/>
        </w:numPr>
      </w:pPr>
      <w:r>
        <w:t>Include special slots regardless of the number of DL symbols</w:t>
      </w:r>
    </w:p>
    <w:p w14:paraId="38678CAC" w14:textId="5C22776C" w:rsidR="00884549" w:rsidRDefault="00884549" w:rsidP="00DF006F">
      <w:pPr>
        <w:numPr>
          <w:ilvl w:val="0"/>
          <w:numId w:val="13"/>
        </w:numPr>
      </w:pPr>
      <w:r>
        <w:t>Include special slots if the number of DL symbols greater than 2 (there is at least 1 DMRS)</w:t>
      </w:r>
    </w:p>
    <w:p w14:paraId="04A17D4D" w14:textId="1E5A2565" w:rsidR="00EA3A41" w:rsidRDefault="00EA3A41" w:rsidP="00DF006F">
      <w:pPr>
        <w:numPr>
          <w:ilvl w:val="0"/>
          <w:numId w:val="13"/>
        </w:numPr>
      </w:pPr>
      <w:r>
        <w:t>Include special slots if the number of DL symbols in special slot ≥ threshold</w:t>
      </w:r>
    </w:p>
    <w:p w14:paraId="6617DA5A" w14:textId="30AD0977" w:rsidR="00884549" w:rsidRDefault="00884549" w:rsidP="00884549">
      <w:pPr>
        <w:numPr>
          <w:ilvl w:val="1"/>
          <w:numId w:val="13"/>
        </w:numPr>
      </w:pPr>
      <w:r>
        <w:t>For FR1: if the slot has less than 8 DL symbols, then there is only 1 DM-RS</w:t>
      </w:r>
    </w:p>
    <w:p w14:paraId="54367D66" w14:textId="77777777" w:rsidR="00884549" w:rsidRDefault="00884549" w:rsidP="00884549">
      <w:pPr>
        <w:numPr>
          <w:ilvl w:val="1"/>
          <w:numId w:val="13"/>
        </w:numPr>
      </w:pPr>
      <w:r>
        <w:t>For FR2: if the slot has less than 11 symbols, then there is no PT-RS on symbol 10.</w:t>
      </w:r>
    </w:p>
    <w:p w14:paraId="49648772" w14:textId="69532F26" w:rsidR="00884549" w:rsidRDefault="00884549" w:rsidP="00884549">
      <w:pPr>
        <w:numPr>
          <w:ilvl w:val="0"/>
          <w:numId w:val="13"/>
        </w:numPr>
      </w:pPr>
      <w:r>
        <w:t xml:space="preserve">Measure EVM only on PDSCH with </w:t>
      </w:r>
      <w:r w:rsidR="00D864F7">
        <w:t>a minimum of 2 (DM-RS + PT-RS) reference signals</w:t>
      </w:r>
    </w:p>
    <w:p w14:paraId="5C622444" w14:textId="3C3B45CC" w:rsidR="00D864F7" w:rsidRDefault="00D864F7" w:rsidP="00D864F7">
      <w:r>
        <w:t xml:space="preserve">The MSR consideration </w:t>
      </w:r>
      <w:r w:rsidR="002F2E78">
        <w:t>may favor measuring over 20 ms</w:t>
      </w:r>
      <w:r w:rsidR="00667537">
        <w:t xml:space="preserve"> (TDD)</w:t>
      </w:r>
      <w:r w:rsidR="002F2E78">
        <w:t>. Simple rules for measurements such as include special slots if the number of DL symbols greater than 2 (there is at least 1 DMRS) or skipping special slots are possible.</w:t>
      </w:r>
    </w:p>
    <w:p w14:paraId="2B0CD2EF" w14:textId="3FD9202D" w:rsidR="002F2E78" w:rsidRPr="002F2E78" w:rsidRDefault="002F2E78" w:rsidP="00D864F7">
      <w:pPr>
        <w:rPr>
          <w:b/>
          <w:i/>
        </w:rPr>
      </w:pPr>
      <w:r w:rsidRPr="002F2E78">
        <w:rPr>
          <w:b/>
          <w:i/>
        </w:rPr>
        <w:t xml:space="preserve">Proposal </w:t>
      </w:r>
      <w:r w:rsidR="00337890">
        <w:rPr>
          <w:b/>
          <w:i/>
        </w:rPr>
        <w:t>4</w:t>
      </w:r>
      <w:r w:rsidRPr="002F2E78">
        <w:rPr>
          <w:b/>
          <w:i/>
        </w:rPr>
        <w:t xml:space="preserve">: </w:t>
      </w:r>
      <w:r w:rsidR="00667537">
        <w:rPr>
          <w:b/>
          <w:i/>
        </w:rPr>
        <w:t xml:space="preserve">For consistency with LTE, special slots should be skipped. </w:t>
      </w:r>
    </w:p>
    <w:p w14:paraId="3B6B269B" w14:textId="38A74B25" w:rsidR="00667537" w:rsidRDefault="00667537" w:rsidP="00667537">
      <w:pPr>
        <w:pStyle w:val="Heading2"/>
      </w:pPr>
      <w:r>
        <w:t>RSTP / OSTP</w:t>
      </w:r>
    </w:p>
    <w:p w14:paraId="0799E888" w14:textId="44D7F721" w:rsidR="00916B82" w:rsidRDefault="00916B82" w:rsidP="00916B82">
      <w:r>
        <w:t xml:space="preserve">In subclause 6.3.3.4.2 of 38.141-1, the test procedure for </w:t>
      </w:r>
      <w:r w:rsidRPr="00916B82">
        <w:t>Total power dynamic range</w:t>
      </w:r>
      <w:r>
        <w:t xml:space="preserve"> uses the “</w:t>
      </w:r>
      <w:r w:rsidRPr="00916B82">
        <w:t>average OFDM symbol power</w:t>
      </w:r>
      <w:r>
        <w:t>”. As a result, a procedure to determine the average OFDM symbol power is needed.</w:t>
      </w:r>
      <w:r w:rsidR="00DF5B08">
        <w:t xml:space="preserve"> However, there are no requirements for reference signal power.</w:t>
      </w:r>
    </w:p>
    <w:p w14:paraId="1A7CE7DE" w14:textId="17C6479D" w:rsidR="00DF5B08" w:rsidRPr="00F61AD8" w:rsidRDefault="00DF5B08" w:rsidP="00916B82">
      <w:pPr>
        <w:rPr>
          <w:b/>
          <w:i/>
        </w:rPr>
      </w:pPr>
      <w:r w:rsidRPr="00F61AD8">
        <w:rPr>
          <w:b/>
          <w:i/>
        </w:rPr>
        <w:t xml:space="preserve">Observation </w:t>
      </w:r>
      <w:r w:rsidR="0092139C">
        <w:rPr>
          <w:b/>
          <w:i/>
        </w:rPr>
        <w:t>3</w:t>
      </w:r>
      <w:r w:rsidRPr="00F61AD8">
        <w:rPr>
          <w:b/>
          <w:i/>
        </w:rPr>
        <w:t xml:space="preserve">: requirements for </w:t>
      </w:r>
      <w:r w:rsidR="00F61AD8" w:rsidRPr="00F61AD8">
        <w:rPr>
          <w:b/>
          <w:i/>
        </w:rPr>
        <w:t>reference signal power are not specified.</w:t>
      </w:r>
    </w:p>
    <w:p w14:paraId="7946CD69" w14:textId="77777777" w:rsidR="00F61AD8" w:rsidRDefault="00F61AD8" w:rsidP="00F61AD8">
      <w:pPr>
        <w:rPr>
          <w:rFonts w:eastAsia="Osaka"/>
        </w:rPr>
      </w:pPr>
      <w:r>
        <w:rPr>
          <w:rFonts w:eastAsia="Osaka"/>
        </w:rPr>
        <w:t>Following 36.141, the procedure is</w:t>
      </w:r>
    </w:p>
    <w:p w14:paraId="429FF1B4" w14:textId="6A1883CF" w:rsidR="00F61AD8" w:rsidRPr="00E3724E" w:rsidRDefault="00F61AD8" w:rsidP="00F61AD8">
      <w:pPr>
        <w:numPr>
          <w:ilvl w:val="0"/>
          <w:numId w:val="13"/>
        </w:numPr>
      </w:pPr>
      <w:r>
        <w:rPr>
          <w:rFonts w:eastAsia="Osaka"/>
        </w:rPr>
        <w:t xml:space="preserve">Compute </w:t>
      </w:r>
      <m:oMath>
        <m:sSup>
          <m:sSupPr>
            <m:ctrlPr>
              <w:rPr>
                <w:rFonts w:ascii="Cambria Math" w:eastAsia="Osaka" w:hAnsi="Cambria Math"/>
                <w:i/>
              </w:rPr>
            </m:ctrlPr>
          </m:sSupPr>
          <m:e>
            <m:r>
              <w:rPr>
                <w:rFonts w:ascii="Cambria Math" w:eastAsia="Osaka" w:hAnsi="Cambria Math"/>
              </w:rPr>
              <m:t>Z</m:t>
            </m:r>
          </m:e>
          <m:sup>
            <m:r>
              <w:rPr>
                <w:rFonts w:ascii="Cambria Math" w:eastAsia="Osaka" w:hAnsi="Cambria Math"/>
              </w:rPr>
              <m:t>'</m:t>
            </m:r>
          </m:sup>
        </m:sSup>
        <m:d>
          <m:dPr>
            <m:ctrlPr>
              <w:rPr>
                <w:rFonts w:ascii="Cambria Math" w:eastAsia="Osaka" w:hAnsi="Cambria Math"/>
                <w:i/>
              </w:rPr>
            </m:ctrlPr>
          </m:dPr>
          <m:e>
            <m:r>
              <w:rPr>
                <w:rFonts w:ascii="Cambria Math" w:eastAsia="Osaka" w:hAnsi="Cambria Math"/>
              </w:rPr>
              <m:t>t,f</m:t>
            </m:r>
          </m:e>
        </m:d>
        <m:r>
          <w:rPr>
            <w:rFonts w:ascii="Cambria Math" w:eastAsia="Osaka" w:hAnsi="Cambria Math"/>
          </w:rPr>
          <m:t>=FFT</m:t>
        </m:r>
        <m:d>
          <m:dPr>
            <m:begChr m:val="{"/>
            <m:endChr m:val="}"/>
            <m:ctrlPr>
              <w:rPr>
                <w:rFonts w:ascii="Cambria Math" w:eastAsia="Osaka" w:hAnsi="Cambria Math"/>
                <w:i/>
              </w:rPr>
            </m:ctrlPr>
          </m:dPr>
          <m:e>
            <m:r>
              <w:rPr>
                <w:rFonts w:ascii="Cambria Math" w:eastAsia="Osaka" w:hAnsi="Cambria Math"/>
              </w:rPr>
              <m:t>z'</m:t>
            </m:r>
            <m:d>
              <m:dPr>
                <m:ctrlPr>
                  <w:rPr>
                    <w:rFonts w:ascii="Cambria Math" w:eastAsia="Osaka" w:hAnsi="Cambria Math"/>
                    <w:i/>
                  </w:rPr>
                </m:ctrlPr>
              </m:dPr>
              <m:e>
                <m:r>
                  <w:rPr>
                    <w:rFonts w:ascii="Cambria Math" w:eastAsia="Osaka" w:hAnsi="Cambria Math"/>
                  </w:rPr>
                  <m:t>ν</m:t>
                </m:r>
              </m:e>
            </m:d>
          </m:e>
        </m:d>
      </m:oMath>
      <w:r w:rsidRPr="00E3724E">
        <w:rPr>
          <w:noProof/>
        </w:rPr>
        <w:t xml:space="preserve"> with the FFT window timing</w:t>
      </w:r>
      <w:r>
        <w:rPr>
          <w:noProof/>
        </w:rPr>
        <w:t xml:space="preserve"> </w:t>
      </w:r>
      <m:oMath>
        <m:r>
          <m:rPr>
            <m:sty m:val="p"/>
          </m:rPr>
          <w:rPr>
            <w:rFonts w:ascii="Cambria Math" w:eastAsia="Osaka" w:hAnsi="Cambria Math"/>
          </w:rPr>
          <m:t>Δ</m:t>
        </m:r>
        <m:acc>
          <m:accPr>
            <m:chr m:val="̃"/>
            <m:ctrlPr>
              <w:rPr>
                <w:rFonts w:ascii="Cambria Math" w:eastAsia="Osaka" w:hAnsi="Cambria Math"/>
              </w:rPr>
            </m:ctrlPr>
          </m:accPr>
          <m:e>
            <m:r>
              <m:rPr>
                <m:sty m:val="p"/>
              </m:rPr>
              <w:rPr>
                <w:rFonts w:ascii="Cambria Math" w:eastAsia="Osaka" w:hAnsi="Cambria Math"/>
              </w:rPr>
              <m:t>c</m:t>
            </m:r>
          </m:e>
        </m:acc>
      </m:oMath>
    </w:p>
    <w:p w14:paraId="0D0863E8" w14:textId="75A12B56" w:rsidR="00F61AD8" w:rsidRDefault="00F61AD8" w:rsidP="00F61AD8">
      <w:pPr>
        <w:numPr>
          <w:ilvl w:val="0"/>
          <w:numId w:val="13"/>
        </w:numPr>
        <w:rPr>
          <w:rFonts w:eastAsia="Osaka"/>
        </w:rPr>
      </w:pPr>
      <w:r w:rsidRPr="00F61AD8">
        <w:rPr>
          <w:rFonts w:eastAsia="Osaka"/>
        </w:rPr>
        <w:t xml:space="preserve">The </w:t>
      </w:r>
      <w:r>
        <w:rPr>
          <w:rFonts w:eastAsia="Osaka"/>
        </w:rPr>
        <w:t>resource element</w:t>
      </w:r>
      <w:r w:rsidRPr="00F61AD8">
        <w:rPr>
          <w:rFonts w:eastAsia="Osaka"/>
        </w:rPr>
        <w:t xml:space="preserve"> TX power </w:t>
      </w:r>
      <w:r>
        <w:rPr>
          <w:rFonts w:eastAsia="Osaka"/>
        </w:rPr>
        <w:t xml:space="preserve">(RETP) </w:t>
      </w:r>
      <w:r w:rsidRPr="00F61AD8">
        <w:rPr>
          <w:rFonts w:eastAsia="Osaka"/>
        </w:rPr>
        <w:t>is then defined as</w:t>
      </w:r>
    </w:p>
    <w:p w14:paraId="7F84D110" w14:textId="520490EC" w:rsidR="00F61AD8" w:rsidRPr="00F61AD8" w:rsidRDefault="00F61AD8" w:rsidP="00F61AD8">
      <w:pPr>
        <w:rPr>
          <w:rFonts w:eastAsia="Osaka"/>
        </w:rPr>
      </w:pPr>
      <m:oMathPara>
        <m:oMath>
          <m:r>
            <w:rPr>
              <w:rFonts w:ascii="Cambria Math" w:eastAsia="Osaka" w:hAnsi="Cambria Math"/>
            </w:rPr>
            <m:t>RETP</m:t>
          </m:r>
          <m:d>
            <m:dPr>
              <m:ctrlPr>
                <w:rPr>
                  <w:rFonts w:ascii="Cambria Math" w:eastAsia="Osaka" w:hAnsi="Cambria Math"/>
                  <w:i/>
                </w:rPr>
              </m:ctrlPr>
            </m:dPr>
            <m:e>
              <m:r>
                <w:rPr>
                  <w:rFonts w:ascii="Cambria Math" w:eastAsia="Osaka" w:hAnsi="Cambria Math"/>
                </w:rPr>
                <m:t>l,k</m:t>
              </m:r>
            </m:e>
          </m:d>
          <m:r>
            <w:rPr>
              <w:rFonts w:ascii="Cambria Math" w:eastAsia="Osaka" w:hAnsi="Cambria Math"/>
            </w:rPr>
            <m:t>=</m:t>
          </m:r>
          <m:sSup>
            <m:sSupPr>
              <m:ctrlPr>
                <w:rPr>
                  <w:rFonts w:ascii="Cambria Math" w:eastAsia="Osaka" w:hAnsi="Cambria Math"/>
                  <w:i/>
                </w:rPr>
              </m:ctrlPr>
            </m:sSupPr>
            <m:e>
              <m:d>
                <m:dPr>
                  <m:begChr m:val="|"/>
                  <m:endChr m:val="|"/>
                  <m:ctrlPr>
                    <w:rPr>
                      <w:rFonts w:ascii="Cambria Math" w:eastAsia="Osaka" w:hAnsi="Cambria Math"/>
                      <w:i/>
                    </w:rPr>
                  </m:ctrlPr>
                </m:dPr>
                <m:e>
                  <m:sSup>
                    <m:sSupPr>
                      <m:ctrlPr>
                        <w:rPr>
                          <w:rFonts w:ascii="Cambria Math" w:eastAsia="Osaka" w:hAnsi="Cambria Math"/>
                          <w:i/>
                        </w:rPr>
                      </m:ctrlPr>
                    </m:sSupPr>
                    <m:e>
                      <m:r>
                        <w:rPr>
                          <w:rFonts w:ascii="Cambria Math" w:eastAsia="Osaka" w:hAnsi="Cambria Math"/>
                        </w:rPr>
                        <m:t>Z</m:t>
                      </m:r>
                    </m:e>
                    <m:sup>
                      <m:r>
                        <w:rPr>
                          <w:rFonts w:ascii="Cambria Math" w:eastAsia="Osaka" w:hAnsi="Cambria Math"/>
                        </w:rPr>
                        <m:t>'</m:t>
                      </m:r>
                    </m:sup>
                  </m:sSup>
                  <m:d>
                    <m:dPr>
                      <m:ctrlPr>
                        <w:rPr>
                          <w:rFonts w:ascii="Cambria Math" w:eastAsia="Osaka" w:hAnsi="Cambria Math"/>
                          <w:i/>
                        </w:rPr>
                      </m:ctrlPr>
                    </m:dPr>
                    <m:e>
                      <m:r>
                        <w:rPr>
                          <w:rFonts w:ascii="Cambria Math" w:eastAsia="Osaka" w:hAnsi="Cambria Math"/>
                        </w:rPr>
                        <m:t>t,f</m:t>
                      </m:r>
                    </m:e>
                  </m:d>
                </m:e>
              </m:d>
            </m:e>
            <m:sup>
              <m:r>
                <w:rPr>
                  <w:rFonts w:ascii="Cambria Math" w:eastAsia="Osaka" w:hAnsi="Cambria Math"/>
                </w:rPr>
                <m:t>2</m:t>
              </m:r>
            </m:sup>
          </m:sSup>
        </m:oMath>
      </m:oMathPara>
    </w:p>
    <w:p w14:paraId="67B7D67C" w14:textId="5A22C823" w:rsidR="008C216E" w:rsidRDefault="008C216E" w:rsidP="008C216E">
      <w:pPr>
        <w:ind w:left="720"/>
        <w:rPr>
          <w:rFonts w:eastAsia="Osaka"/>
        </w:rPr>
      </w:pPr>
      <w:r>
        <w:rPr>
          <w:rFonts w:eastAsia="Osaka"/>
        </w:rPr>
        <w:t xml:space="preserve">where </w:t>
      </w:r>
      <w:r w:rsidRPr="008C216E">
        <w:rPr>
          <w:rFonts w:eastAsia="Osaka"/>
          <w:i/>
        </w:rPr>
        <w:t>l</w:t>
      </w:r>
      <w:r>
        <w:rPr>
          <w:rFonts w:eastAsia="Osaka"/>
        </w:rPr>
        <w:t xml:space="preserve"> is the symbol number with </w:t>
      </w:r>
      <m:oMath>
        <m:r>
          <w:rPr>
            <w:rFonts w:ascii="Cambria Math" w:eastAsia="Osaka" w:hAnsi="Cambria Math"/>
          </w:rPr>
          <m:t>0≤l&lt;</m:t>
        </m:r>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rPr>
          <w:rFonts w:eastAsia="Osaka"/>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symb</m:t>
            </m:r>
          </m:sub>
          <m:sup>
            <m:r>
              <m:rPr>
                <m:nor/>
              </m:rPr>
              <w:rPr>
                <w:rFonts w:ascii="Cambria Math" w:hAnsi="Cambria Math"/>
              </w:rPr>
              <m:t>slot</m:t>
            </m:r>
          </m:sup>
        </m:sSubSup>
      </m:oMath>
      <w:r>
        <w:t xml:space="preserve"> is number of symbols per slot, </w:t>
      </w:r>
      <w:r w:rsidR="00D11A82">
        <w:rPr>
          <w:rFonts w:eastAsia="Osaka"/>
          <w:i/>
        </w:rPr>
        <w:t>k</w:t>
      </w:r>
      <w:r>
        <w:rPr>
          <w:rFonts w:eastAsia="Osaka"/>
        </w:rPr>
        <w:t xml:space="preserve"> is the resource element number with </w:t>
      </w:r>
      <m:oMath>
        <m:r>
          <w:rPr>
            <w:rFonts w:ascii="Cambria Math" w:eastAsia="Osaka" w:hAnsi="Cambria Math"/>
          </w:rPr>
          <m:t xml:space="preserve">0≤k&lt;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RB</m:t>
            </m:r>
          </m:sub>
        </m:sSub>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rPr>
          <w:rFonts w:eastAsia="Osaka"/>
        </w:rPr>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oMath>
      <w:r>
        <w:t xml:space="preserve"> is the number of subcarriers per resource block.</w:t>
      </w:r>
    </w:p>
    <w:p w14:paraId="53752E0A" w14:textId="2A0F6915" w:rsidR="00F61AD8" w:rsidRPr="00E3724E" w:rsidRDefault="00F61AD8" w:rsidP="00F61AD8">
      <w:pPr>
        <w:numPr>
          <w:ilvl w:val="0"/>
          <w:numId w:val="13"/>
        </w:numPr>
        <w:rPr>
          <w:rFonts w:eastAsia="Osaka"/>
        </w:rPr>
      </w:pPr>
      <w:r w:rsidRPr="00E3724E">
        <w:rPr>
          <w:rFonts w:eastAsia="Osaka"/>
        </w:rPr>
        <w:t xml:space="preserve">From </w:t>
      </w:r>
      <w:r>
        <w:rPr>
          <w:rFonts w:eastAsia="Osaka"/>
        </w:rPr>
        <w:t xml:space="preserve">the </w:t>
      </w:r>
      <w:r w:rsidRPr="00E3724E">
        <w:rPr>
          <w:rFonts w:eastAsia="Osaka"/>
        </w:rPr>
        <w:t>RETP</w:t>
      </w:r>
      <w:r>
        <w:rPr>
          <w:rFonts w:eastAsia="Osaka"/>
        </w:rPr>
        <w:t>,</w:t>
      </w:r>
      <w:r w:rsidRPr="00E3724E">
        <w:rPr>
          <w:rFonts w:eastAsia="Osaka"/>
        </w:rPr>
        <w:t xml:space="preserve"> the </w:t>
      </w:r>
      <w:r>
        <w:t>average OFDM symbol power</w:t>
      </w:r>
      <w:r w:rsidRPr="00E3724E">
        <w:rPr>
          <w:rFonts w:eastAsia="Osaka"/>
        </w:rPr>
        <w:t xml:space="preserve"> </w:t>
      </w:r>
      <w:r w:rsidR="00C55BCE">
        <w:rPr>
          <w:rFonts w:eastAsia="Osaka"/>
        </w:rPr>
        <w:t xml:space="preserve">for a symbol that </w:t>
      </w:r>
      <w:r w:rsidR="00C55BCE" w:rsidRPr="00E3724E">
        <w:rPr>
          <w:rFonts w:eastAsia="Osaka"/>
        </w:rPr>
        <w:t xml:space="preserve">contains exclusively PDSCH </w:t>
      </w:r>
      <w:r w:rsidRPr="00E3724E">
        <w:rPr>
          <w:rFonts w:eastAsia="Osaka"/>
        </w:rPr>
        <w:t>is derived as follows</w:t>
      </w:r>
      <w:r w:rsidR="00D11A82" w:rsidRPr="00E3724E">
        <w:rPr>
          <w:rFonts w:eastAsia="Osaka"/>
        </w:rPr>
        <w:t>.</w:t>
      </w:r>
    </w:p>
    <w:p w14:paraId="51742593" w14:textId="36DFF388" w:rsidR="00F61AD8" w:rsidRPr="0092139C" w:rsidRDefault="00F17646" w:rsidP="0092139C">
      <m:oMathPara>
        <m:oMath>
          <m:f>
            <m:fPr>
              <m:ctrlPr>
                <w:rPr>
                  <w:rFonts w:ascii="Cambria Math" w:hAnsi="Cambria Math"/>
                </w:rPr>
              </m:ctrlPr>
            </m:fPr>
            <m:num>
              <m:r>
                <m:rPr>
                  <m:sty m:val="p"/>
                </m:rPr>
                <w:rPr>
                  <w:rFonts w:ascii="Cambria Math" w:hAnsi="Cambria Math"/>
                </w:rPr>
                <m:t>1</m:t>
              </m:r>
            </m:num>
            <m:den>
              <m:sSub>
                <m:sSubPr>
                  <m:ctrlPr>
                    <w:rPr>
                      <w:rFonts w:ascii="Cambria Math" w:hAnsi="Cambria Math"/>
                    </w:rPr>
                  </m:ctrlPr>
                </m:sSubPr>
                <m:e>
                  <m:r>
                    <w:rPr>
                      <w:rFonts w:ascii="Cambria Math" w:hAnsi="Cambria Math"/>
                    </w:rPr>
                    <m:t>N</m:t>
                  </m:r>
                </m:e>
                <m:sub>
                  <m:r>
                    <w:rPr>
                      <w:rFonts w:ascii="Cambria Math" w:hAnsi="Cambria Math"/>
                    </w:rPr>
                    <m:t>RB</m:t>
                  </m:r>
                </m:sub>
              </m:sSub>
              <m:sSubSup>
                <m:sSubSupPr>
                  <m:ctrlPr>
                    <w:rPr>
                      <w:rFonts w:ascii="Cambria Math" w:hAnsi="Cambria Math"/>
                    </w:rPr>
                  </m:ctrlPr>
                </m:sSubSupPr>
                <m:e>
                  <m:r>
                    <w:rPr>
                      <w:rFonts w:ascii="Cambria Math" w:hAnsi="Cambria Math"/>
                    </w:rPr>
                    <m:t>N</m:t>
                  </m:r>
                </m:e>
                <m:sub>
                  <m:r>
                    <m:rPr>
                      <m:nor/>
                    </m:rPr>
                    <m:t>sc</m:t>
                  </m:r>
                </m:sub>
                <m:sup>
                  <m:r>
                    <m:rPr>
                      <m:nor/>
                    </m:rPr>
                    <m:t>RB</m:t>
                  </m:r>
                </m:sup>
              </m:sSubSup>
            </m:den>
          </m:f>
          <m:nary>
            <m:naryPr>
              <m:chr m:val="∑"/>
              <m:limLoc m:val="undOvr"/>
              <m:ctrlPr>
                <w:rPr>
                  <w:rFonts w:ascii="Cambria Math" w:hAnsi="Cambria Math"/>
                </w:rPr>
              </m:ctrlPr>
            </m:naryPr>
            <m:sub>
              <m:r>
                <w:rPr>
                  <w:rFonts w:ascii="Cambria Math" w:hAnsi="Cambria Math"/>
                </w:rPr>
                <m:t>k</m:t>
              </m:r>
              <m:r>
                <m:rPr>
                  <m:sty m:val="p"/>
                </m:rPr>
                <w:rPr>
                  <w:rFonts w:ascii="Cambria Math" w:hAnsi="Cambria Math"/>
                </w:rPr>
                <m:t>=0</m:t>
              </m:r>
            </m:sub>
            <m:sup>
              <m:sSub>
                <m:sSubPr>
                  <m:ctrlPr>
                    <w:rPr>
                      <w:rFonts w:ascii="Cambria Math" w:hAnsi="Cambria Math"/>
                    </w:rPr>
                  </m:ctrlPr>
                </m:sSubPr>
                <m:e>
                  <m:r>
                    <w:rPr>
                      <w:rFonts w:ascii="Cambria Math" w:hAnsi="Cambria Math"/>
                    </w:rPr>
                    <m:t>N</m:t>
                  </m:r>
                </m:e>
                <m:sub>
                  <m:r>
                    <w:rPr>
                      <w:rFonts w:ascii="Cambria Math" w:hAnsi="Cambria Math"/>
                    </w:rPr>
                    <m:t>RB</m:t>
                  </m:r>
                </m:sub>
              </m:sSub>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sup>
            <m:e>
              <m:r>
                <w:rPr>
                  <w:rFonts w:ascii="Cambria Math" w:hAnsi="Cambria Math"/>
                </w:rPr>
                <m:t>RETP</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e>
          </m:nary>
        </m:oMath>
      </m:oMathPara>
    </w:p>
    <w:p w14:paraId="5A73B284" w14:textId="689F7C38" w:rsidR="00D11A82" w:rsidRPr="00D11A82" w:rsidRDefault="00D11A82" w:rsidP="00D11A82">
      <w:pPr>
        <w:ind w:left="720"/>
        <w:rPr>
          <w:rFonts w:eastAsia="Osaka"/>
        </w:rPr>
      </w:pPr>
      <w:r>
        <w:rPr>
          <w:rFonts w:eastAsia="Osaka"/>
        </w:rPr>
        <w:lastRenderedPageBreak/>
        <w:t xml:space="preserve">From the test model design, </w:t>
      </w:r>
      <w:r w:rsidRPr="00D11A82">
        <w:rPr>
          <w:rFonts w:eastAsia="Osaka"/>
          <w:i/>
        </w:rPr>
        <w:t>l</w:t>
      </w:r>
      <w:r>
        <w:rPr>
          <w:rFonts w:eastAsia="Osaka"/>
        </w:rPr>
        <w:t xml:space="preserve"> can be </w:t>
      </w:r>
      <w:r w:rsidR="001B24AC">
        <w:rPr>
          <w:rFonts w:eastAsia="Osaka"/>
        </w:rPr>
        <w:t xml:space="preserve">3, 4, 5, 7, 8, 9 where </w:t>
      </w:r>
      <w:r w:rsidR="001B24AC" w:rsidRPr="001B24AC">
        <w:rPr>
          <w:rFonts w:eastAsia="Osaka"/>
          <w:i/>
        </w:rPr>
        <w:t>l</w:t>
      </w:r>
      <w:r w:rsidR="001B24AC">
        <w:rPr>
          <w:rFonts w:eastAsia="Osaka"/>
        </w:rPr>
        <w:t>=0 corresponding to th</w:t>
      </w:r>
      <w:r w:rsidR="00C55BCE">
        <w:rPr>
          <w:rFonts w:eastAsia="Osaka"/>
        </w:rPr>
        <w:t xml:space="preserve">e first symbol of the slot. </w:t>
      </w:r>
      <w:r w:rsidR="00C55BCE">
        <w:rPr>
          <w:rFonts w:eastAsia="Osaka"/>
          <w:i/>
        </w:rPr>
        <w:t>l</w:t>
      </w:r>
      <w:r w:rsidR="00C55BCE">
        <w:rPr>
          <w:rFonts w:eastAsia="Osaka"/>
        </w:rPr>
        <w:t xml:space="preserve">=6 and </w:t>
      </w:r>
      <w:r w:rsidR="00C55BCE" w:rsidRPr="00C55BCE">
        <w:rPr>
          <w:rFonts w:eastAsia="Osaka"/>
          <w:i/>
        </w:rPr>
        <w:t>l</w:t>
      </w:r>
      <w:r w:rsidR="00C55BCE">
        <w:rPr>
          <w:rFonts w:eastAsia="Osaka"/>
        </w:rPr>
        <w:t>=10 are excluded because it is the location of the PT-RS</w:t>
      </w:r>
      <w:r w:rsidR="005C6A90">
        <w:rPr>
          <w:rFonts w:eastAsia="Osaka"/>
        </w:rPr>
        <w:t xml:space="preserve"> in FR2</w:t>
      </w:r>
      <w:r w:rsidR="00C55BCE">
        <w:rPr>
          <w:rFonts w:eastAsia="Osaka"/>
        </w:rPr>
        <w:t>. For consistency with LTE, the fourth symbol (</w:t>
      </w:r>
      <w:r w:rsidR="00C55BCE" w:rsidRPr="00C55BCE">
        <w:rPr>
          <w:rFonts w:eastAsia="Osaka"/>
          <w:i/>
        </w:rPr>
        <w:t>l</w:t>
      </w:r>
      <w:r w:rsidR="00C55BCE">
        <w:rPr>
          <w:rFonts w:eastAsia="Osaka"/>
        </w:rPr>
        <w:t>=3) can be used for measurement.</w:t>
      </w:r>
    </w:p>
    <w:p w14:paraId="74CC0D9F" w14:textId="06DACD7B" w:rsidR="00F61AD8" w:rsidRPr="00C55BCE" w:rsidRDefault="00C55BCE" w:rsidP="00C55BCE">
      <w:pPr>
        <w:numPr>
          <w:ilvl w:val="0"/>
          <w:numId w:val="13"/>
        </w:numPr>
        <w:rPr>
          <w:rFonts w:eastAsia="Osaka"/>
        </w:rPr>
      </w:pPr>
      <w:r>
        <w:rPr>
          <w:rFonts w:eastAsia="Osaka"/>
        </w:rPr>
        <w:t>Averaging of the average OFDM symbol power is needed</w:t>
      </w:r>
      <w:r w:rsidR="00F61AD8" w:rsidRPr="00E3724E">
        <w:rPr>
          <w:rFonts w:eastAsia="Osaka"/>
        </w:rPr>
        <w:t>.</w:t>
      </w:r>
    </w:p>
    <w:p w14:paraId="3BC2B764" w14:textId="7B2FB7CF" w:rsidR="00C55BCE" w:rsidRPr="00C55BCE" w:rsidRDefault="00C55BCE" w:rsidP="00C55BCE">
      <w:pPr>
        <w:rPr>
          <w:b/>
          <w:i/>
        </w:rPr>
      </w:pPr>
      <w:r w:rsidRPr="00C55BCE">
        <w:rPr>
          <w:b/>
          <w:i/>
        </w:rPr>
        <w:t xml:space="preserve">Proposal </w:t>
      </w:r>
      <w:r w:rsidR="00593C73">
        <w:rPr>
          <w:b/>
          <w:i/>
        </w:rPr>
        <w:t>5</w:t>
      </w:r>
      <w:r w:rsidRPr="00C55BCE">
        <w:rPr>
          <w:b/>
          <w:i/>
        </w:rPr>
        <w:t xml:space="preserve">: </w:t>
      </w:r>
      <w:r>
        <w:rPr>
          <w:b/>
          <w:i/>
        </w:rPr>
        <w:t>The average OFDM symbol power is needed. The procedure in LTE can be reused with some modifications.</w:t>
      </w:r>
      <w:r w:rsidRPr="00C55BCE">
        <w:rPr>
          <w:b/>
          <w:i/>
        </w:rPr>
        <w:t xml:space="preserve"> </w:t>
      </w:r>
    </w:p>
    <w:p w14:paraId="18B4E0A7" w14:textId="744E9E9B" w:rsidR="00667537" w:rsidRDefault="00667537" w:rsidP="00667537">
      <w:pPr>
        <w:pStyle w:val="Heading2"/>
      </w:pPr>
      <w:bookmarkStart w:id="9" w:name="_Ref7594677"/>
      <w:r>
        <w:t>RB</w:t>
      </w:r>
      <w:bookmarkEnd w:id="9"/>
      <w:r w:rsidR="00011D82">
        <w:t xml:space="preserve"> pair …</w:t>
      </w:r>
    </w:p>
    <w:p w14:paraId="500EA50F" w14:textId="0344C1E9" w:rsidR="002D2F10" w:rsidRDefault="00011D82" w:rsidP="00011D82">
      <w:r>
        <w:t>In LTE, Annex F indicated when measurement</w:t>
      </w:r>
      <w:r w:rsidR="005C6A90">
        <w:t>s</w:t>
      </w:r>
      <w:r>
        <w:t xml:space="preserve"> occurred: if the number of REs in 1 RB equaled a value, then measurements were taken. </w:t>
      </w:r>
      <w:r w:rsidR="002D2F10">
        <w:t>For &gt; 6 RBs, the value = 168 (14 sym *12) – 12 (PDCCH) – 6 (2 CRS * 3 sym) = 150 REs/RB.</w:t>
      </w:r>
      <w:r w:rsidR="0091577A">
        <w:t xml:space="preserve"> </w:t>
      </w:r>
      <w:r w:rsidR="002D2F10">
        <w:t xml:space="preserve">This value </w:t>
      </w:r>
      <w:r w:rsidR="0091577A">
        <w:t xml:space="preserve">was also used as a criterion to avoid </w:t>
      </w:r>
      <w:r w:rsidR="005C6A90">
        <w:t xml:space="preserve">measuring PDSCH in the </w:t>
      </w:r>
      <w:r w:rsidR="0091577A">
        <w:t>DwPTS and RBs containing SSB / PBCH.</w:t>
      </w:r>
    </w:p>
    <w:p w14:paraId="2B1A1704" w14:textId="2F78BC75" w:rsidR="0091577A" w:rsidRDefault="0091577A" w:rsidP="00011D82">
      <w:r>
        <w:t>In NR, the rules are slightly different for the test models.</w:t>
      </w:r>
    </w:p>
    <w:p w14:paraId="22F1C0A8" w14:textId="7D438175" w:rsidR="0091577A" w:rsidRDefault="0091577A" w:rsidP="0091577A">
      <w:pPr>
        <w:numPr>
          <w:ilvl w:val="0"/>
          <w:numId w:val="13"/>
        </w:numPr>
      </w:pPr>
      <w:r>
        <w:t>No SSB is used</w:t>
      </w:r>
    </w:p>
    <w:p w14:paraId="13FD7378" w14:textId="5F7B43BC" w:rsidR="0091577A" w:rsidRDefault="005C6A90" w:rsidP="0091577A">
      <w:pPr>
        <w:numPr>
          <w:ilvl w:val="0"/>
          <w:numId w:val="13"/>
        </w:numPr>
      </w:pPr>
      <w:r>
        <w:t>Shared channel can start</w:t>
      </w:r>
      <w:r w:rsidR="0091577A">
        <w:t xml:space="preserve"> symbol 0 or symbol 2</w:t>
      </w:r>
    </w:p>
    <w:p w14:paraId="21CA4E8E" w14:textId="5035A543" w:rsidR="0091577A" w:rsidRDefault="0091577A" w:rsidP="0091577A">
      <w:pPr>
        <w:numPr>
          <w:ilvl w:val="0"/>
          <w:numId w:val="13"/>
        </w:numPr>
      </w:pPr>
      <w:r>
        <w:t>PT-RS is present in FR2 test models.</w:t>
      </w:r>
    </w:p>
    <w:p w14:paraId="1AE7F884" w14:textId="69A23170" w:rsidR="0091577A" w:rsidRDefault="0091577A" w:rsidP="0091577A">
      <w:r>
        <w:t>Following the methodology of LTE and the design of NR test models</w:t>
      </w:r>
      <w:r w:rsidR="00F43DE8">
        <w:t xml:space="preserve">, a summary of test models and available REs in given in </w:t>
      </w:r>
      <w:r w:rsidR="00F43DE8">
        <w:fldChar w:fldCharType="begin"/>
      </w:r>
      <w:r w:rsidR="00F43DE8">
        <w:instrText xml:space="preserve"> REF _Ref7606856 \h </w:instrText>
      </w:r>
      <w:r w:rsidR="00F43DE8">
        <w:fldChar w:fldCharType="separate"/>
      </w:r>
      <w:r w:rsidR="0083282A">
        <w:t xml:space="preserve">Table </w:t>
      </w:r>
      <w:r w:rsidR="0083282A">
        <w:rPr>
          <w:noProof/>
        </w:rPr>
        <w:t>6</w:t>
      </w:r>
      <w:r w:rsidR="00F43DE8">
        <w:fldChar w:fldCharType="end"/>
      </w:r>
      <w:r w:rsidR="00F43DE8">
        <w:t xml:space="preserve">. </w:t>
      </w:r>
    </w:p>
    <w:p w14:paraId="0D883C24" w14:textId="7D65B971" w:rsidR="00F43DE8" w:rsidRDefault="00F43DE8" w:rsidP="00F43DE8">
      <w:pPr>
        <w:pStyle w:val="Caption"/>
        <w:keepNext/>
      </w:pPr>
      <w:bookmarkStart w:id="10" w:name="_Ref7606856"/>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6</w:t>
      </w:r>
      <w:r w:rsidR="005B494F">
        <w:rPr>
          <w:noProof/>
        </w:rPr>
        <w:fldChar w:fldCharType="end"/>
      </w:r>
      <w:bookmarkEnd w:id="10"/>
      <w:r>
        <w:t>. Number of REs / RB carrying PDSCH.</w:t>
      </w:r>
      <w:r>
        <w:br/>
        <w:t xml:space="preserve">Formula: # sym </w:t>
      </w:r>
      <w:r>
        <w:sym w:font="Symbol" w:char="F0B4"/>
      </w:r>
      <w:r>
        <w:t xml:space="preserve"> # RE/RB/sym – (# sym with RS </w:t>
      </w:r>
      <w:r>
        <w:sym w:font="Symbol" w:char="F0B4"/>
      </w:r>
      <w:r>
        <w:t xml:space="preserve"> #RE/RS)</w:t>
      </w:r>
    </w:p>
    <w:tbl>
      <w:tblPr>
        <w:tblStyle w:val="TableGrid"/>
        <w:tblW w:w="0" w:type="auto"/>
        <w:tblLook w:val="04A0" w:firstRow="1" w:lastRow="0" w:firstColumn="1" w:lastColumn="0" w:noHBand="0" w:noVBand="1"/>
      </w:tblPr>
      <w:tblGrid>
        <w:gridCol w:w="1332"/>
        <w:gridCol w:w="1584"/>
        <w:gridCol w:w="2220"/>
        <w:gridCol w:w="2220"/>
        <w:gridCol w:w="2220"/>
      </w:tblGrid>
      <w:tr w:rsidR="00D27B77" w14:paraId="71FA3C84" w14:textId="77777777" w:rsidTr="00D27B77">
        <w:tc>
          <w:tcPr>
            <w:tcW w:w="1332" w:type="dxa"/>
          </w:tcPr>
          <w:p w14:paraId="23F83FE2" w14:textId="5B88086C" w:rsidR="00D27B77" w:rsidRDefault="00D27B77" w:rsidP="0091577A">
            <w:pPr>
              <w:pStyle w:val="TableCell"/>
            </w:pPr>
            <w:r>
              <w:t>Test Model</w:t>
            </w:r>
          </w:p>
        </w:tc>
        <w:tc>
          <w:tcPr>
            <w:tcW w:w="1584" w:type="dxa"/>
          </w:tcPr>
          <w:p w14:paraId="30E6E9D8" w14:textId="55BA4F35" w:rsidR="00D27B77" w:rsidRDefault="00D27B77" w:rsidP="0091577A">
            <w:pPr>
              <w:pStyle w:val="TableCell"/>
            </w:pPr>
            <w:r>
              <w:t>Starting Symbol</w:t>
            </w:r>
          </w:p>
        </w:tc>
        <w:tc>
          <w:tcPr>
            <w:tcW w:w="2220" w:type="dxa"/>
          </w:tcPr>
          <w:p w14:paraId="05B77E2C" w14:textId="5F1B2F00" w:rsidR="00D27B77" w:rsidRDefault="00D27B77" w:rsidP="0091577A">
            <w:pPr>
              <w:pStyle w:val="TableCell"/>
            </w:pPr>
            <w:r>
              <w:t>RNTI=0</w:t>
            </w:r>
          </w:p>
        </w:tc>
        <w:tc>
          <w:tcPr>
            <w:tcW w:w="2220" w:type="dxa"/>
          </w:tcPr>
          <w:p w14:paraId="6B7012E2" w14:textId="02EA3920" w:rsidR="00D27B77" w:rsidRDefault="00D27B77" w:rsidP="0091577A">
            <w:pPr>
              <w:pStyle w:val="TableCell"/>
            </w:pPr>
            <w:r>
              <w:t>RNTI=1</w:t>
            </w:r>
          </w:p>
        </w:tc>
        <w:tc>
          <w:tcPr>
            <w:tcW w:w="2220" w:type="dxa"/>
          </w:tcPr>
          <w:p w14:paraId="45914B15" w14:textId="446CCB07" w:rsidR="00D27B77" w:rsidRDefault="00D27B77" w:rsidP="0091577A">
            <w:pPr>
              <w:pStyle w:val="TableCell"/>
            </w:pPr>
            <w:r>
              <w:t>RNTI=2</w:t>
            </w:r>
          </w:p>
        </w:tc>
      </w:tr>
      <w:tr w:rsidR="00D27B77" w14:paraId="3B151E88" w14:textId="77777777" w:rsidTr="00D27B77">
        <w:tc>
          <w:tcPr>
            <w:tcW w:w="1332" w:type="dxa"/>
            <w:vMerge w:val="restart"/>
          </w:tcPr>
          <w:p w14:paraId="27F096A1" w14:textId="0CB7F86B" w:rsidR="00D27B77" w:rsidRDefault="00D27B77" w:rsidP="0091577A">
            <w:pPr>
              <w:pStyle w:val="TableCell"/>
            </w:pPr>
            <w:r>
              <w:t>TM1.1 FR1</w:t>
            </w:r>
          </w:p>
        </w:tc>
        <w:tc>
          <w:tcPr>
            <w:tcW w:w="1584" w:type="dxa"/>
          </w:tcPr>
          <w:p w14:paraId="6467B10E" w14:textId="2A119EF1" w:rsidR="00D27B77" w:rsidRDefault="00D27B77" w:rsidP="0091577A">
            <w:pPr>
              <w:pStyle w:val="TableCell"/>
            </w:pPr>
            <w:r>
              <w:t>0</w:t>
            </w:r>
          </w:p>
        </w:tc>
        <w:tc>
          <w:tcPr>
            <w:tcW w:w="2220" w:type="dxa"/>
          </w:tcPr>
          <w:p w14:paraId="53CF6FEF" w14:textId="5EE5D311" w:rsidR="00D27B77" w:rsidRDefault="00D27B77" w:rsidP="00020C7C">
            <w:pPr>
              <w:pStyle w:val="TableCell"/>
            </w:pPr>
            <w:r>
              <w:t xml:space="preserve">14 </w:t>
            </w:r>
            <w:r>
              <w:sym w:font="Symbol" w:char="F0B4"/>
            </w:r>
            <w:r>
              <w:t xml:space="preserve"> 12 - 2</w:t>
            </w:r>
            <w:r>
              <w:sym w:font="Symbol" w:char="F0B4"/>
            </w:r>
            <w:r>
              <w:t>6 = 156</w:t>
            </w:r>
          </w:p>
        </w:tc>
        <w:tc>
          <w:tcPr>
            <w:tcW w:w="2220" w:type="dxa"/>
          </w:tcPr>
          <w:p w14:paraId="58060EAC" w14:textId="448F8EA6" w:rsidR="00D27B77" w:rsidRDefault="00D27B77" w:rsidP="0091577A">
            <w:pPr>
              <w:pStyle w:val="TableCell"/>
            </w:pPr>
            <w:r>
              <w:t>N/A</w:t>
            </w:r>
          </w:p>
        </w:tc>
        <w:tc>
          <w:tcPr>
            <w:tcW w:w="2220" w:type="dxa"/>
          </w:tcPr>
          <w:p w14:paraId="7B6DB712" w14:textId="2591505B" w:rsidR="00D27B77" w:rsidRDefault="00F43DE8" w:rsidP="0091577A">
            <w:pPr>
              <w:pStyle w:val="TableCell"/>
            </w:pPr>
            <w:r>
              <w:t>N/A</w:t>
            </w:r>
          </w:p>
        </w:tc>
      </w:tr>
      <w:tr w:rsidR="00D27B77" w14:paraId="099BC7E6" w14:textId="77777777" w:rsidTr="00D27B77">
        <w:tc>
          <w:tcPr>
            <w:tcW w:w="1332" w:type="dxa"/>
            <w:vMerge/>
          </w:tcPr>
          <w:p w14:paraId="34411DF3" w14:textId="677D8835" w:rsidR="00D27B77" w:rsidRDefault="00D27B77" w:rsidP="0091577A">
            <w:pPr>
              <w:pStyle w:val="TableCell"/>
            </w:pPr>
          </w:p>
        </w:tc>
        <w:tc>
          <w:tcPr>
            <w:tcW w:w="1584" w:type="dxa"/>
          </w:tcPr>
          <w:p w14:paraId="1B648478" w14:textId="6C87DC8C" w:rsidR="00D27B77" w:rsidRDefault="00D27B77" w:rsidP="00D27B77">
            <w:pPr>
              <w:pStyle w:val="TableCell"/>
            </w:pPr>
            <w:r>
              <w:t>2</w:t>
            </w:r>
          </w:p>
        </w:tc>
        <w:tc>
          <w:tcPr>
            <w:tcW w:w="2220" w:type="dxa"/>
          </w:tcPr>
          <w:p w14:paraId="4126C540" w14:textId="6663B0D1" w:rsidR="00D27B77" w:rsidRDefault="00D27B77" w:rsidP="00D27B77">
            <w:pPr>
              <w:pStyle w:val="TableCell"/>
            </w:pPr>
            <w:r>
              <w:t xml:space="preserve">12 </w:t>
            </w:r>
            <w:r>
              <w:sym w:font="Symbol" w:char="F0B4"/>
            </w:r>
            <w:r>
              <w:t xml:space="preserve"> 12 - 2</w:t>
            </w:r>
            <w:r>
              <w:sym w:font="Symbol" w:char="F0B4"/>
            </w:r>
            <w:r>
              <w:t>6 = 132</w:t>
            </w:r>
          </w:p>
        </w:tc>
        <w:tc>
          <w:tcPr>
            <w:tcW w:w="2220" w:type="dxa"/>
          </w:tcPr>
          <w:p w14:paraId="0769F727" w14:textId="1C38FFB8" w:rsidR="00D27B77" w:rsidRDefault="00D27B77" w:rsidP="00D27B77">
            <w:pPr>
              <w:pStyle w:val="TableCell"/>
            </w:pPr>
            <w:r>
              <w:t>N/A</w:t>
            </w:r>
          </w:p>
        </w:tc>
        <w:tc>
          <w:tcPr>
            <w:tcW w:w="2220" w:type="dxa"/>
          </w:tcPr>
          <w:p w14:paraId="073B50EA" w14:textId="525B8CE6" w:rsidR="00D27B77" w:rsidRDefault="00D27B77" w:rsidP="0091577A">
            <w:pPr>
              <w:pStyle w:val="TableCell"/>
            </w:pPr>
            <w:r>
              <w:t xml:space="preserve">12 </w:t>
            </w:r>
            <w:r>
              <w:sym w:font="Symbol" w:char="F0B4"/>
            </w:r>
            <w:r>
              <w:t xml:space="preserve"> 12 - 2</w:t>
            </w:r>
            <w:r>
              <w:sym w:font="Symbol" w:char="F0B4"/>
            </w:r>
            <w:r>
              <w:t>6 = 132</w:t>
            </w:r>
          </w:p>
        </w:tc>
      </w:tr>
      <w:tr w:rsidR="00D27B77" w14:paraId="17D6D386" w14:textId="77777777" w:rsidTr="00D27B77">
        <w:tc>
          <w:tcPr>
            <w:tcW w:w="1332" w:type="dxa"/>
            <w:vMerge w:val="restart"/>
          </w:tcPr>
          <w:p w14:paraId="38508072" w14:textId="162E1E5D" w:rsidR="00D27B77" w:rsidRDefault="00D27B77" w:rsidP="00D27B77">
            <w:pPr>
              <w:pStyle w:val="TableCell"/>
            </w:pPr>
            <w:r>
              <w:t>TM1.2 FR1</w:t>
            </w:r>
          </w:p>
        </w:tc>
        <w:tc>
          <w:tcPr>
            <w:tcW w:w="1584" w:type="dxa"/>
          </w:tcPr>
          <w:p w14:paraId="3746B2EF" w14:textId="40F04D5B" w:rsidR="00D27B77" w:rsidRDefault="00D27B77" w:rsidP="00D27B77">
            <w:pPr>
              <w:pStyle w:val="TableCell"/>
            </w:pPr>
            <w:r>
              <w:t>0</w:t>
            </w:r>
          </w:p>
        </w:tc>
        <w:tc>
          <w:tcPr>
            <w:tcW w:w="2220" w:type="dxa"/>
          </w:tcPr>
          <w:p w14:paraId="035C709B" w14:textId="46C982AF" w:rsidR="00D27B77" w:rsidRDefault="00D27B77" w:rsidP="00D27B77">
            <w:pPr>
              <w:pStyle w:val="TableCell"/>
            </w:pPr>
            <w:r>
              <w:t xml:space="preserve">14 </w:t>
            </w:r>
            <w:r>
              <w:sym w:font="Symbol" w:char="F0B4"/>
            </w:r>
            <w:r>
              <w:t xml:space="preserve"> 12 - 2</w:t>
            </w:r>
            <w:r>
              <w:sym w:font="Symbol" w:char="F0B4"/>
            </w:r>
            <w:r>
              <w:t>6 = 156</w:t>
            </w:r>
          </w:p>
        </w:tc>
        <w:tc>
          <w:tcPr>
            <w:tcW w:w="2220" w:type="dxa"/>
          </w:tcPr>
          <w:p w14:paraId="0C589FF6" w14:textId="4546ABFF" w:rsidR="00D27B77" w:rsidRDefault="00D27B77" w:rsidP="00D27B77">
            <w:pPr>
              <w:pStyle w:val="TableCell"/>
            </w:pPr>
            <w:r>
              <w:t xml:space="preserve">14 </w:t>
            </w:r>
            <w:r>
              <w:sym w:font="Symbol" w:char="F0B4"/>
            </w:r>
            <w:r>
              <w:t xml:space="preserve"> 12 - 2</w:t>
            </w:r>
            <w:r>
              <w:sym w:font="Symbol" w:char="F0B4"/>
            </w:r>
            <w:r>
              <w:t>6 = 156</w:t>
            </w:r>
          </w:p>
        </w:tc>
        <w:tc>
          <w:tcPr>
            <w:tcW w:w="2220" w:type="dxa"/>
          </w:tcPr>
          <w:p w14:paraId="3EFD55F1" w14:textId="52C475F8" w:rsidR="00D27B77" w:rsidRDefault="00F43DE8" w:rsidP="00D27B77">
            <w:pPr>
              <w:pStyle w:val="TableCell"/>
            </w:pPr>
            <w:r>
              <w:t>N/A</w:t>
            </w:r>
          </w:p>
        </w:tc>
      </w:tr>
      <w:tr w:rsidR="00D27B77" w14:paraId="4C2CBCAA" w14:textId="77777777" w:rsidTr="00D27B77">
        <w:tc>
          <w:tcPr>
            <w:tcW w:w="1332" w:type="dxa"/>
            <w:vMerge/>
          </w:tcPr>
          <w:p w14:paraId="277D6E68" w14:textId="77777777" w:rsidR="00D27B77" w:rsidRDefault="00D27B77" w:rsidP="00D27B77">
            <w:pPr>
              <w:pStyle w:val="TableCell"/>
            </w:pPr>
          </w:p>
        </w:tc>
        <w:tc>
          <w:tcPr>
            <w:tcW w:w="1584" w:type="dxa"/>
          </w:tcPr>
          <w:p w14:paraId="1BA847AC" w14:textId="5DD481BC" w:rsidR="00D27B77" w:rsidRDefault="00D27B77" w:rsidP="00D27B77">
            <w:pPr>
              <w:pStyle w:val="TableCell"/>
            </w:pPr>
            <w:r>
              <w:t>2</w:t>
            </w:r>
          </w:p>
        </w:tc>
        <w:tc>
          <w:tcPr>
            <w:tcW w:w="2220" w:type="dxa"/>
          </w:tcPr>
          <w:p w14:paraId="12016480" w14:textId="3BA756A1" w:rsidR="00D27B77" w:rsidRDefault="00D27B77" w:rsidP="00D27B77">
            <w:pPr>
              <w:pStyle w:val="TableCell"/>
            </w:pPr>
            <w:r>
              <w:t xml:space="preserve">12 </w:t>
            </w:r>
            <w:r>
              <w:sym w:font="Symbol" w:char="F0B4"/>
            </w:r>
            <w:r>
              <w:t xml:space="preserve"> 12 - 2</w:t>
            </w:r>
            <w:r>
              <w:sym w:font="Symbol" w:char="F0B4"/>
            </w:r>
            <w:r>
              <w:t>6 = 132</w:t>
            </w:r>
          </w:p>
        </w:tc>
        <w:tc>
          <w:tcPr>
            <w:tcW w:w="2220" w:type="dxa"/>
          </w:tcPr>
          <w:p w14:paraId="5A79385F" w14:textId="434139D1" w:rsidR="00D27B77" w:rsidRDefault="00D27B77" w:rsidP="00D27B77">
            <w:pPr>
              <w:pStyle w:val="TableCell"/>
            </w:pPr>
            <w:r>
              <w:t xml:space="preserve">12 </w:t>
            </w:r>
            <w:r>
              <w:sym w:font="Symbol" w:char="F0B4"/>
            </w:r>
            <w:r>
              <w:t xml:space="preserve"> 12 - 2</w:t>
            </w:r>
            <w:r>
              <w:sym w:font="Symbol" w:char="F0B4"/>
            </w:r>
            <w:r>
              <w:t>6 = 132</w:t>
            </w:r>
          </w:p>
        </w:tc>
        <w:tc>
          <w:tcPr>
            <w:tcW w:w="2220" w:type="dxa"/>
          </w:tcPr>
          <w:p w14:paraId="7774855A" w14:textId="040AFA94" w:rsidR="00D27B77" w:rsidRDefault="00D27B77" w:rsidP="00D27B77">
            <w:pPr>
              <w:pStyle w:val="TableCell"/>
            </w:pPr>
            <w:r>
              <w:t xml:space="preserve">12 </w:t>
            </w:r>
            <w:r>
              <w:sym w:font="Symbol" w:char="F0B4"/>
            </w:r>
            <w:r>
              <w:t xml:space="preserve"> 12 - 2</w:t>
            </w:r>
            <w:r>
              <w:sym w:font="Symbol" w:char="F0B4"/>
            </w:r>
            <w:r>
              <w:t>6 = 132</w:t>
            </w:r>
          </w:p>
        </w:tc>
      </w:tr>
      <w:tr w:rsidR="00D27B77" w14:paraId="1D2035D3" w14:textId="77777777" w:rsidTr="00D27B77">
        <w:tc>
          <w:tcPr>
            <w:tcW w:w="1332" w:type="dxa"/>
          </w:tcPr>
          <w:p w14:paraId="6B4EA00B" w14:textId="26C4901D" w:rsidR="00D27B77" w:rsidRDefault="00D27B77" w:rsidP="00D27B77">
            <w:pPr>
              <w:pStyle w:val="TableCell"/>
            </w:pPr>
            <w:r>
              <w:t>TM2 FR1</w:t>
            </w:r>
          </w:p>
        </w:tc>
        <w:tc>
          <w:tcPr>
            <w:tcW w:w="1584" w:type="dxa"/>
          </w:tcPr>
          <w:p w14:paraId="1DCB7F17" w14:textId="719A4038" w:rsidR="00D27B77" w:rsidRDefault="00D27B77" w:rsidP="00D27B77">
            <w:pPr>
              <w:pStyle w:val="TableCell"/>
            </w:pPr>
            <w:r>
              <w:t>2</w:t>
            </w:r>
          </w:p>
        </w:tc>
        <w:tc>
          <w:tcPr>
            <w:tcW w:w="2220" w:type="dxa"/>
          </w:tcPr>
          <w:p w14:paraId="425EC17A" w14:textId="459E920A" w:rsidR="00D27B77" w:rsidRDefault="00D27B77" w:rsidP="00D27B77">
            <w:pPr>
              <w:pStyle w:val="TableCell"/>
            </w:pPr>
            <w:r>
              <w:t>N/A</w:t>
            </w:r>
          </w:p>
        </w:tc>
        <w:tc>
          <w:tcPr>
            <w:tcW w:w="2220" w:type="dxa"/>
          </w:tcPr>
          <w:p w14:paraId="48314C59" w14:textId="23967067" w:rsidR="00D27B77" w:rsidRDefault="00D27B77" w:rsidP="00D27B77">
            <w:pPr>
              <w:pStyle w:val="TableCell"/>
            </w:pPr>
            <w:r>
              <w:t>N/A</w:t>
            </w:r>
          </w:p>
        </w:tc>
        <w:tc>
          <w:tcPr>
            <w:tcW w:w="2220" w:type="dxa"/>
          </w:tcPr>
          <w:p w14:paraId="264AC2CF" w14:textId="3052142C" w:rsidR="00D27B77" w:rsidRDefault="00D27B77" w:rsidP="00D27B77">
            <w:pPr>
              <w:pStyle w:val="TableCell"/>
            </w:pPr>
            <w:r>
              <w:t xml:space="preserve">12 </w:t>
            </w:r>
            <w:r>
              <w:sym w:font="Symbol" w:char="F0B4"/>
            </w:r>
            <w:r>
              <w:t xml:space="preserve"> 12 - 2</w:t>
            </w:r>
            <w:r>
              <w:sym w:font="Symbol" w:char="F0B4"/>
            </w:r>
            <w:r>
              <w:t>6 = 132</w:t>
            </w:r>
          </w:p>
        </w:tc>
      </w:tr>
      <w:tr w:rsidR="00D27B77" w14:paraId="27054F47" w14:textId="77777777" w:rsidTr="00D27B77">
        <w:tc>
          <w:tcPr>
            <w:tcW w:w="1332" w:type="dxa"/>
          </w:tcPr>
          <w:p w14:paraId="77BDA316" w14:textId="5DD97FAD" w:rsidR="00D27B77" w:rsidRDefault="00D27B77" w:rsidP="00D27B77">
            <w:pPr>
              <w:pStyle w:val="TableCell"/>
            </w:pPr>
            <w:r>
              <w:t>TM3.1 FR1</w:t>
            </w:r>
          </w:p>
        </w:tc>
        <w:tc>
          <w:tcPr>
            <w:tcW w:w="1584" w:type="dxa"/>
          </w:tcPr>
          <w:p w14:paraId="38C9DCC6" w14:textId="7C03F333" w:rsidR="00D27B77" w:rsidRDefault="00D27B77" w:rsidP="00D27B77">
            <w:pPr>
              <w:pStyle w:val="TableCell"/>
            </w:pPr>
            <w:r>
              <w:t>See TM1.1 FR1</w:t>
            </w:r>
          </w:p>
        </w:tc>
        <w:tc>
          <w:tcPr>
            <w:tcW w:w="2220" w:type="dxa"/>
          </w:tcPr>
          <w:p w14:paraId="41266F1D" w14:textId="22D74DA1" w:rsidR="00D27B77" w:rsidRDefault="00D27B77" w:rsidP="00D27B77">
            <w:pPr>
              <w:pStyle w:val="TableCell"/>
            </w:pPr>
          </w:p>
        </w:tc>
        <w:tc>
          <w:tcPr>
            <w:tcW w:w="2220" w:type="dxa"/>
          </w:tcPr>
          <w:p w14:paraId="7A818991" w14:textId="77777777" w:rsidR="00D27B77" w:rsidRDefault="00D27B77" w:rsidP="00D27B77">
            <w:pPr>
              <w:pStyle w:val="TableCell"/>
            </w:pPr>
          </w:p>
        </w:tc>
        <w:tc>
          <w:tcPr>
            <w:tcW w:w="2220" w:type="dxa"/>
          </w:tcPr>
          <w:p w14:paraId="56877E4E" w14:textId="77777777" w:rsidR="00D27B77" w:rsidRDefault="00D27B77" w:rsidP="00D27B77">
            <w:pPr>
              <w:pStyle w:val="TableCell"/>
            </w:pPr>
          </w:p>
        </w:tc>
      </w:tr>
      <w:tr w:rsidR="00D27B77" w14:paraId="6AF317C9" w14:textId="77777777" w:rsidTr="00D27B77">
        <w:tc>
          <w:tcPr>
            <w:tcW w:w="1332" w:type="dxa"/>
          </w:tcPr>
          <w:p w14:paraId="11BF2193" w14:textId="6F201129" w:rsidR="00D27B77" w:rsidRDefault="00D27B77" w:rsidP="00D27B77">
            <w:pPr>
              <w:pStyle w:val="TableCell"/>
            </w:pPr>
            <w:r>
              <w:t>TM3.2 FR1</w:t>
            </w:r>
          </w:p>
        </w:tc>
        <w:tc>
          <w:tcPr>
            <w:tcW w:w="1584" w:type="dxa"/>
          </w:tcPr>
          <w:p w14:paraId="0BEB1CBE" w14:textId="02E44BA6" w:rsidR="00D27B77" w:rsidRDefault="00D27B77" w:rsidP="00D27B77">
            <w:pPr>
              <w:pStyle w:val="TableCell"/>
            </w:pPr>
            <w:r>
              <w:t>See TM1.2 FR1</w:t>
            </w:r>
          </w:p>
        </w:tc>
        <w:tc>
          <w:tcPr>
            <w:tcW w:w="2220" w:type="dxa"/>
          </w:tcPr>
          <w:p w14:paraId="6C77C284" w14:textId="3327761E" w:rsidR="00D27B77" w:rsidRDefault="00D27B77" w:rsidP="00D27B77">
            <w:pPr>
              <w:pStyle w:val="TableCell"/>
            </w:pPr>
          </w:p>
        </w:tc>
        <w:tc>
          <w:tcPr>
            <w:tcW w:w="2220" w:type="dxa"/>
          </w:tcPr>
          <w:p w14:paraId="496E320C" w14:textId="77777777" w:rsidR="00D27B77" w:rsidRDefault="00D27B77" w:rsidP="00D27B77">
            <w:pPr>
              <w:pStyle w:val="TableCell"/>
            </w:pPr>
          </w:p>
        </w:tc>
        <w:tc>
          <w:tcPr>
            <w:tcW w:w="2220" w:type="dxa"/>
          </w:tcPr>
          <w:p w14:paraId="2382C603" w14:textId="77777777" w:rsidR="00D27B77" w:rsidRDefault="00D27B77" w:rsidP="00D27B77">
            <w:pPr>
              <w:pStyle w:val="TableCell"/>
            </w:pPr>
          </w:p>
        </w:tc>
      </w:tr>
      <w:tr w:rsidR="00D27B77" w14:paraId="432BB47D" w14:textId="77777777" w:rsidTr="00D27B77">
        <w:tc>
          <w:tcPr>
            <w:tcW w:w="1332" w:type="dxa"/>
          </w:tcPr>
          <w:p w14:paraId="3470056B" w14:textId="64B33573" w:rsidR="00D27B77" w:rsidRDefault="00D27B77" w:rsidP="00D27B77">
            <w:pPr>
              <w:pStyle w:val="TableCell"/>
            </w:pPr>
            <w:r>
              <w:t>TM3.3 FR1</w:t>
            </w:r>
          </w:p>
        </w:tc>
        <w:tc>
          <w:tcPr>
            <w:tcW w:w="1584" w:type="dxa"/>
          </w:tcPr>
          <w:p w14:paraId="488CB4FC" w14:textId="5396F96E" w:rsidR="00D27B77" w:rsidRDefault="00D27B77" w:rsidP="00D27B77">
            <w:pPr>
              <w:pStyle w:val="TableCell"/>
            </w:pPr>
            <w:r>
              <w:t>See TM1.2 FR1</w:t>
            </w:r>
          </w:p>
        </w:tc>
        <w:tc>
          <w:tcPr>
            <w:tcW w:w="2220" w:type="dxa"/>
          </w:tcPr>
          <w:p w14:paraId="59080AFA" w14:textId="77777777" w:rsidR="00D27B77" w:rsidRDefault="00D27B77" w:rsidP="00D27B77">
            <w:pPr>
              <w:pStyle w:val="TableCell"/>
            </w:pPr>
          </w:p>
        </w:tc>
        <w:tc>
          <w:tcPr>
            <w:tcW w:w="2220" w:type="dxa"/>
          </w:tcPr>
          <w:p w14:paraId="2499F416" w14:textId="77777777" w:rsidR="00D27B77" w:rsidRDefault="00D27B77" w:rsidP="00D27B77">
            <w:pPr>
              <w:pStyle w:val="TableCell"/>
            </w:pPr>
          </w:p>
        </w:tc>
        <w:tc>
          <w:tcPr>
            <w:tcW w:w="2220" w:type="dxa"/>
          </w:tcPr>
          <w:p w14:paraId="4135AC9C" w14:textId="77777777" w:rsidR="00D27B77" w:rsidRDefault="00D27B77" w:rsidP="00D27B77">
            <w:pPr>
              <w:pStyle w:val="TableCell"/>
            </w:pPr>
          </w:p>
        </w:tc>
      </w:tr>
      <w:tr w:rsidR="00D27B77" w14:paraId="6E4BADE1" w14:textId="77777777" w:rsidTr="00D27B77">
        <w:tc>
          <w:tcPr>
            <w:tcW w:w="1332" w:type="dxa"/>
            <w:vMerge w:val="restart"/>
          </w:tcPr>
          <w:p w14:paraId="2050D2F8" w14:textId="6F804BDF" w:rsidR="00D27B77" w:rsidRDefault="00D27B77" w:rsidP="00D27B77">
            <w:pPr>
              <w:pStyle w:val="TableCell"/>
            </w:pPr>
            <w:r>
              <w:t>TM1.1 FR2</w:t>
            </w:r>
          </w:p>
        </w:tc>
        <w:tc>
          <w:tcPr>
            <w:tcW w:w="1584" w:type="dxa"/>
          </w:tcPr>
          <w:p w14:paraId="57BA4876" w14:textId="3922A826" w:rsidR="00D27B77" w:rsidRDefault="00D27B77" w:rsidP="00D27B77">
            <w:pPr>
              <w:pStyle w:val="TableCell"/>
            </w:pPr>
            <w:r>
              <w:t>0</w:t>
            </w:r>
          </w:p>
        </w:tc>
        <w:tc>
          <w:tcPr>
            <w:tcW w:w="2220" w:type="dxa"/>
          </w:tcPr>
          <w:p w14:paraId="207AC4F0" w14:textId="6423962F" w:rsidR="00D27B77" w:rsidRDefault="00F43DE8" w:rsidP="00F43DE8">
            <w:pPr>
              <w:pStyle w:val="TableCell"/>
            </w:pPr>
            <w:r>
              <w:t xml:space="preserve">14 </w:t>
            </w:r>
            <w:r>
              <w:sym w:font="Symbol" w:char="F0B4"/>
            </w:r>
            <w:r>
              <w:t xml:space="preserve"> 12 - 4</w:t>
            </w:r>
            <w:r>
              <w:sym w:font="Symbol" w:char="F0B4"/>
            </w:r>
            <w:r>
              <w:t>6 = 144</w:t>
            </w:r>
          </w:p>
        </w:tc>
        <w:tc>
          <w:tcPr>
            <w:tcW w:w="2220" w:type="dxa"/>
          </w:tcPr>
          <w:p w14:paraId="20E1FE83" w14:textId="52DD8D2E" w:rsidR="00D27B77" w:rsidRDefault="00F43DE8" w:rsidP="00D27B77">
            <w:pPr>
              <w:pStyle w:val="TableCell"/>
            </w:pPr>
            <w:r>
              <w:t>N/A</w:t>
            </w:r>
          </w:p>
        </w:tc>
        <w:tc>
          <w:tcPr>
            <w:tcW w:w="2220" w:type="dxa"/>
          </w:tcPr>
          <w:p w14:paraId="18ED9A78" w14:textId="51D2F86D" w:rsidR="00D27B77" w:rsidRDefault="00F43DE8" w:rsidP="00D27B77">
            <w:pPr>
              <w:pStyle w:val="TableCell"/>
            </w:pPr>
            <w:r>
              <w:t>N/A</w:t>
            </w:r>
          </w:p>
        </w:tc>
      </w:tr>
      <w:tr w:rsidR="00D27B77" w14:paraId="2904AD1E" w14:textId="77777777" w:rsidTr="00D27B77">
        <w:tc>
          <w:tcPr>
            <w:tcW w:w="1332" w:type="dxa"/>
            <w:vMerge/>
          </w:tcPr>
          <w:p w14:paraId="304D060D" w14:textId="77777777" w:rsidR="00D27B77" w:rsidRDefault="00D27B77" w:rsidP="00D27B77">
            <w:pPr>
              <w:pStyle w:val="TableCell"/>
            </w:pPr>
          </w:p>
        </w:tc>
        <w:tc>
          <w:tcPr>
            <w:tcW w:w="1584" w:type="dxa"/>
          </w:tcPr>
          <w:p w14:paraId="15EDEE5A" w14:textId="01997A66" w:rsidR="00D27B77" w:rsidRDefault="00D27B77" w:rsidP="00D27B77">
            <w:pPr>
              <w:pStyle w:val="TableCell"/>
            </w:pPr>
            <w:r>
              <w:t>2</w:t>
            </w:r>
          </w:p>
        </w:tc>
        <w:tc>
          <w:tcPr>
            <w:tcW w:w="2220" w:type="dxa"/>
          </w:tcPr>
          <w:p w14:paraId="63DDAD10" w14:textId="497E7926" w:rsidR="00D27B77" w:rsidRDefault="00F43DE8" w:rsidP="00F43DE8">
            <w:pPr>
              <w:pStyle w:val="TableCell"/>
            </w:pPr>
            <w:r>
              <w:t xml:space="preserve">12 </w:t>
            </w:r>
            <w:r>
              <w:sym w:font="Symbol" w:char="F0B4"/>
            </w:r>
            <w:r>
              <w:t xml:space="preserve"> 12 - 3</w:t>
            </w:r>
            <w:r>
              <w:sym w:font="Symbol" w:char="F0B4"/>
            </w:r>
            <w:r>
              <w:t>6 = 126</w:t>
            </w:r>
          </w:p>
        </w:tc>
        <w:tc>
          <w:tcPr>
            <w:tcW w:w="2220" w:type="dxa"/>
          </w:tcPr>
          <w:p w14:paraId="4A452BC2" w14:textId="181E061F" w:rsidR="00D27B77" w:rsidRDefault="00F43DE8" w:rsidP="00D27B77">
            <w:pPr>
              <w:pStyle w:val="TableCell"/>
            </w:pPr>
            <w:r>
              <w:t>N/A</w:t>
            </w:r>
          </w:p>
        </w:tc>
        <w:tc>
          <w:tcPr>
            <w:tcW w:w="2220" w:type="dxa"/>
          </w:tcPr>
          <w:p w14:paraId="5AAC8F5C" w14:textId="0B8512DC" w:rsidR="00D27B77" w:rsidRDefault="00F43DE8" w:rsidP="00F43DE8">
            <w:pPr>
              <w:pStyle w:val="TableCell"/>
            </w:pPr>
            <w:r>
              <w:t xml:space="preserve">12 </w:t>
            </w:r>
            <w:r>
              <w:sym w:font="Symbol" w:char="F0B4"/>
            </w:r>
            <w:r>
              <w:t xml:space="preserve"> 12 - 3</w:t>
            </w:r>
            <w:r>
              <w:sym w:font="Symbol" w:char="F0B4"/>
            </w:r>
            <w:r>
              <w:t>6 = 126</w:t>
            </w:r>
          </w:p>
        </w:tc>
      </w:tr>
      <w:tr w:rsidR="00D27B77" w14:paraId="3D0D0FC4" w14:textId="77777777" w:rsidTr="00D27B77">
        <w:tc>
          <w:tcPr>
            <w:tcW w:w="1332" w:type="dxa"/>
          </w:tcPr>
          <w:p w14:paraId="7FE413E5" w14:textId="2D3636C7" w:rsidR="00D27B77" w:rsidRDefault="00D27B77" w:rsidP="00D27B77">
            <w:pPr>
              <w:pStyle w:val="TableCell"/>
            </w:pPr>
            <w:r>
              <w:t>TM1.2 FR2</w:t>
            </w:r>
          </w:p>
        </w:tc>
        <w:tc>
          <w:tcPr>
            <w:tcW w:w="1584" w:type="dxa"/>
          </w:tcPr>
          <w:p w14:paraId="6BDC3372" w14:textId="1D2030BD" w:rsidR="00D27B77" w:rsidRDefault="00D27B77" w:rsidP="00D27B77">
            <w:pPr>
              <w:pStyle w:val="TableCell"/>
            </w:pPr>
            <w:r>
              <w:t>2</w:t>
            </w:r>
          </w:p>
        </w:tc>
        <w:tc>
          <w:tcPr>
            <w:tcW w:w="2220" w:type="dxa"/>
          </w:tcPr>
          <w:p w14:paraId="79AE94F8" w14:textId="2DEF37F5" w:rsidR="00D27B77" w:rsidRDefault="00D27B77" w:rsidP="00D27B77">
            <w:pPr>
              <w:pStyle w:val="TableCell"/>
            </w:pPr>
            <w:r>
              <w:t>N</w:t>
            </w:r>
            <w:r w:rsidR="00F43DE8">
              <w:t>/</w:t>
            </w:r>
            <w:r>
              <w:t>A</w:t>
            </w:r>
          </w:p>
        </w:tc>
        <w:tc>
          <w:tcPr>
            <w:tcW w:w="2220" w:type="dxa"/>
          </w:tcPr>
          <w:p w14:paraId="3995F856" w14:textId="3D0230FC" w:rsidR="00D27B77" w:rsidRDefault="00F43DE8" w:rsidP="00D27B77">
            <w:pPr>
              <w:pStyle w:val="TableCell"/>
            </w:pPr>
            <w:r>
              <w:t>N/A</w:t>
            </w:r>
          </w:p>
        </w:tc>
        <w:tc>
          <w:tcPr>
            <w:tcW w:w="2220" w:type="dxa"/>
          </w:tcPr>
          <w:p w14:paraId="4964DA07" w14:textId="79E01B77" w:rsidR="00D27B77" w:rsidRDefault="00F43DE8" w:rsidP="00F43DE8">
            <w:pPr>
              <w:pStyle w:val="TableCell"/>
            </w:pPr>
            <w:r>
              <w:t xml:space="preserve">12 </w:t>
            </w:r>
            <w:r>
              <w:sym w:font="Symbol" w:char="F0B4"/>
            </w:r>
            <w:r>
              <w:t xml:space="preserve"> 12 - 3</w:t>
            </w:r>
            <w:r>
              <w:sym w:font="Symbol" w:char="F0B4"/>
            </w:r>
            <w:r>
              <w:t>6 = 126</w:t>
            </w:r>
          </w:p>
        </w:tc>
      </w:tr>
      <w:tr w:rsidR="00D27B77" w14:paraId="56580A25" w14:textId="77777777" w:rsidTr="00D27B77">
        <w:tc>
          <w:tcPr>
            <w:tcW w:w="1332" w:type="dxa"/>
          </w:tcPr>
          <w:p w14:paraId="4218CE88" w14:textId="76FA977A" w:rsidR="00D27B77" w:rsidRDefault="00D27B77" w:rsidP="00D27B77">
            <w:pPr>
              <w:pStyle w:val="TableCell"/>
            </w:pPr>
            <w:r>
              <w:t>TM3.1 FR2</w:t>
            </w:r>
          </w:p>
        </w:tc>
        <w:tc>
          <w:tcPr>
            <w:tcW w:w="1584" w:type="dxa"/>
          </w:tcPr>
          <w:p w14:paraId="4CB820AE" w14:textId="5616850A" w:rsidR="00D27B77" w:rsidRDefault="00D27B77" w:rsidP="00D27B77">
            <w:pPr>
              <w:pStyle w:val="TableCell"/>
            </w:pPr>
            <w:r>
              <w:t>See TM1.1 FR2</w:t>
            </w:r>
          </w:p>
        </w:tc>
        <w:tc>
          <w:tcPr>
            <w:tcW w:w="2220" w:type="dxa"/>
          </w:tcPr>
          <w:p w14:paraId="4ECA94EB" w14:textId="77777777" w:rsidR="00D27B77" w:rsidRDefault="00D27B77" w:rsidP="00D27B77">
            <w:pPr>
              <w:pStyle w:val="TableCell"/>
            </w:pPr>
          </w:p>
        </w:tc>
        <w:tc>
          <w:tcPr>
            <w:tcW w:w="2220" w:type="dxa"/>
          </w:tcPr>
          <w:p w14:paraId="4CBFCFD1" w14:textId="77777777" w:rsidR="00D27B77" w:rsidRDefault="00D27B77" w:rsidP="00D27B77">
            <w:pPr>
              <w:pStyle w:val="TableCell"/>
            </w:pPr>
          </w:p>
        </w:tc>
        <w:tc>
          <w:tcPr>
            <w:tcW w:w="2220" w:type="dxa"/>
          </w:tcPr>
          <w:p w14:paraId="75945399" w14:textId="77777777" w:rsidR="00D27B77" w:rsidRDefault="00D27B77" w:rsidP="00D27B77">
            <w:pPr>
              <w:pStyle w:val="TableCell"/>
            </w:pPr>
          </w:p>
        </w:tc>
      </w:tr>
    </w:tbl>
    <w:p w14:paraId="3511D5DB" w14:textId="77777777" w:rsidR="0091577A" w:rsidRDefault="0091577A" w:rsidP="0091577A"/>
    <w:p w14:paraId="7F039D01" w14:textId="16E27A5C" w:rsidR="0091577A" w:rsidRDefault="00F43DE8" w:rsidP="0091577A">
      <w:r>
        <w:t xml:space="preserve">From the table, a simple rule is based on one value is not evident. One possible rule is: EVM / power measurements start on third symbol of slot and is measured on PRBs with 132 REs </w:t>
      </w:r>
      <w:r w:rsidR="0092139C">
        <w:t xml:space="preserve">carrying </w:t>
      </w:r>
      <w:r>
        <w:t>PDSCH for FR1 and 126 REs carrying PDSCH for FR2. The number of R</w:t>
      </w:r>
      <w:r w:rsidR="0092139C">
        <w:t>Es exclude</w:t>
      </w:r>
      <w:r w:rsidR="005C6A90">
        <w:t>s</w:t>
      </w:r>
      <w:r w:rsidR="0092139C">
        <w:t xml:space="preserve"> PDSCH on the first two symbols of the slot.</w:t>
      </w:r>
    </w:p>
    <w:p w14:paraId="119857B0" w14:textId="01628E04" w:rsidR="0092139C" w:rsidRPr="00C55BCE" w:rsidRDefault="0092139C" w:rsidP="0092139C">
      <w:pPr>
        <w:rPr>
          <w:b/>
          <w:i/>
        </w:rPr>
      </w:pPr>
      <w:r w:rsidRPr="00C55BCE">
        <w:rPr>
          <w:b/>
          <w:i/>
        </w:rPr>
        <w:t xml:space="preserve">Proposal </w:t>
      </w:r>
      <w:r w:rsidR="00593C73">
        <w:rPr>
          <w:b/>
          <w:i/>
        </w:rPr>
        <w:t>6</w:t>
      </w:r>
      <w:r w:rsidRPr="00C55BCE">
        <w:rPr>
          <w:b/>
          <w:i/>
        </w:rPr>
        <w:t xml:space="preserve">: </w:t>
      </w:r>
      <w:r>
        <w:rPr>
          <w:b/>
          <w:i/>
        </w:rPr>
        <w:t>A rule for the number of resource elements carrying PDSCH in a resource block can be provided if FR1/FR2 is indicated as well as the starting symbol.</w:t>
      </w:r>
    </w:p>
    <w:p w14:paraId="48D851E0" w14:textId="5C0F472D" w:rsidR="00A24E42" w:rsidRDefault="00A24E42" w:rsidP="00A24E42">
      <w:pPr>
        <w:pStyle w:val="Heading1"/>
      </w:pPr>
      <w:r>
        <w:t>Conclusion</w:t>
      </w:r>
    </w:p>
    <w:p w14:paraId="0961DA22" w14:textId="79417FC8" w:rsidR="0092139C" w:rsidRDefault="0092139C" w:rsidP="0092139C">
      <w:r>
        <w:t xml:space="preserve">This contribution examines aspects of the WF. </w:t>
      </w:r>
    </w:p>
    <w:p w14:paraId="23B9F5FE" w14:textId="77777777" w:rsidR="0092139C" w:rsidRDefault="0092139C" w:rsidP="0092139C">
      <w:pPr>
        <w:rPr>
          <w:b/>
          <w:i/>
        </w:rPr>
      </w:pPr>
      <w:r w:rsidRPr="00FD65D3">
        <w:rPr>
          <w:b/>
          <w:i/>
        </w:rPr>
        <w:lastRenderedPageBreak/>
        <w:t>Observation</w:t>
      </w:r>
      <w:r>
        <w:rPr>
          <w:b/>
          <w:i/>
        </w:rPr>
        <w:t xml:space="preserve"> 1</w:t>
      </w:r>
      <w:r w:rsidRPr="00FD65D3">
        <w:rPr>
          <w:b/>
          <w:i/>
        </w:rPr>
        <w:t>: TS 38.101-1 Annex F provide</w:t>
      </w:r>
      <w:r>
        <w:rPr>
          <w:b/>
          <w:i/>
        </w:rPr>
        <w:t>s</w:t>
      </w:r>
      <w:r w:rsidRPr="00FD65D3">
        <w:rPr>
          <w:b/>
          <w:i/>
        </w:rPr>
        <w:t xml:space="preserve"> </w:t>
      </w:r>
      <w:r>
        <w:rPr>
          <w:b/>
          <w:i/>
        </w:rPr>
        <w:t>some</w:t>
      </w:r>
      <w:r w:rsidRPr="00FD65D3">
        <w:rPr>
          <w:b/>
          <w:i/>
        </w:rPr>
        <w:t xml:space="preserve"> g</w:t>
      </w:r>
      <w:r>
        <w:rPr>
          <w:b/>
          <w:i/>
        </w:rPr>
        <w:t>uidance for TS 38.141-1 Annex F, such as the example N</w:t>
      </w:r>
      <w:r w:rsidRPr="006B3C4D">
        <w:rPr>
          <w:b/>
          <w:i/>
          <w:vertAlign w:val="subscript"/>
        </w:rPr>
        <w:t>RB</w:t>
      </w:r>
      <w:r>
        <w:rPr>
          <w:b/>
          <w:i/>
        </w:rPr>
        <w:t xml:space="preserve"> values</w:t>
      </w:r>
    </w:p>
    <w:p w14:paraId="60D00262" w14:textId="26F844A4" w:rsidR="0092139C" w:rsidRPr="00FD65D3" w:rsidRDefault="0092139C" w:rsidP="0092139C">
      <w:r>
        <w:t>For example size:</w:t>
      </w:r>
    </w:p>
    <w:p w14:paraId="3A68FD24" w14:textId="77777777" w:rsidR="0083282A" w:rsidRPr="00026B89" w:rsidRDefault="0083282A" w:rsidP="0083282A">
      <w:pPr>
        <w:rPr>
          <w:b/>
          <w:i/>
        </w:rPr>
      </w:pPr>
      <w:r w:rsidRPr="00026B89">
        <w:rPr>
          <w:b/>
          <w:i/>
        </w:rPr>
        <w:t xml:space="preserve">Proposal 1: </w:t>
      </w:r>
      <w:r>
        <w:rPr>
          <w:b/>
          <w:i/>
        </w:rPr>
        <w:t>One approach to</w:t>
      </w:r>
      <w:r w:rsidRPr="00026B89">
        <w:rPr>
          <w:b/>
          <w:i/>
        </w:rPr>
        <w:t xml:space="preserve"> avoid specifying an example</w:t>
      </w:r>
      <w:r>
        <w:rPr>
          <w:b/>
          <w:i/>
        </w:rPr>
        <w:t xml:space="preserve"> is</w:t>
      </w:r>
      <w:r w:rsidRPr="00026B89">
        <w:rPr>
          <w:b/>
          <w:i/>
        </w:rPr>
        <w:t xml:space="preserve"> indicate how the tables</w:t>
      </w:r>
      <w:r>
        <w:rPr>
          <w:b/>
          <w:i/>
        </w:rPr>
        <w:t xml:space="preserve"> (tables </w:t>
      </w:r>
      <w:r w:rsidRPr="00026B89">
        <w:rPr>
          <w:b/>
          <w:i/>
        </w:rPr>
        <w:t>6.5.3.5-2, 6.5.3.5-3, and 6.5.3.5-4</w:t>
      </w:r>
      <w:r>
        <w:rPr>
          <w:b/>
          <w:i/>
        </w:rPr>
        <w:t>)</w:t>
      </w:r>
      <w:r w:rsidRPr="00026B89">
        <w:rPr>
          <w:b/>
          <w:i/>
        </w:rPr>
        <w:t xml:space="preserve"> are used</w:t>
      </w:r>
      <w:r>
        <w:rPr>
          <w:b/>
          <w:i/>
        </w:rPr>
        <w:t xml:space="preserve"> for EVM</w:t>
      </w:r>
      <w:r w:rsidRPr="00026B89">
        <w:rPr>
          <w:b/>
          <w:i/>
        </w:rPr>
        <w:t xml:space="preserve"> and how to account for the longer CP.</w:t>
      </w:r>
    </w:p>
    <w:p w14:paraId="23418BD9" w14:textId="50EB8F1F" w:rsidR="0092139C" w:rsidRPr="00FD65D3" w:rsidRDefault="0092139C" w:rsidP="0092139C">
      <w:r>
        <w:t>For the number of frames:</w:t>
      </w:r>
    </w:p>
    <w:p w14:paraId="503D89C6" w14:textId="77777777" w:rsidR="0092139C" w:rsidRDefault="0092139C" w:rsidP="0092139C">
      <w:r w:rsidRPr="00026B89">
        <w:rPr>
          <w:b/>
          <w:i/>
        </w:rPr>
        <w:t xml:space="preserve">Proposal </w:t>
      </w:r>
      <w:r>
        <w:rPr>
          <w:b/>
          <w:i/>
        </w:rPr>
        <w:t>2</w:t>
      </w:r>
      <w:r w:rsidRPr="00026B89">
        <w:rPr>
          <w:b/>
          <w:i/>
        </w:rPr>
        <w:t xml:space="preserve">: </w:t>
      </w:r>
      <w:r>
        <w:rPr>
          <w:b/>
          <w:i/>
        </w:rPr>
        <w:t>The number of slots in the measurement period (10 ms / 20 ms), which is a function of TDD/FDD and numerology, should be used.</w:t>
      </w:r>
    </w:p>
    <w:p w14:paraId="2B9E2330" w14:textId="2F9749F4" w:rsidR="0092139C" w:rsidRPr="00FD65D3" w:rsidRDefault="0092139C" w:rsidP="0092139C">
      <w:r>
        <w:t>For windowing:</w:t>
      </w:r>
    </w:p>
    <w:p w14:paraId="7710E3E5" w14:textId="5E03B5BC" w:rsidR="0092139C" w:rsidRDefault="0092139C" w:rsidP="0092139C">
      <w:pPr>
        <w:rPr>
          <w:b/>
          <w:i/>
        </w:rPr>
      </w:pPr>
      <w:r w:rsidRPr="007376BB">
        <w:rPr>
          <w:b/>
          <w:i/>
        </w:rPr>
        <w:t>Observation</w:t>
      </w:r>
      <w:r>
        <w:rPr>
          <w:b/>
          <w:i/>
        </w:rPr>
        <w:t xml:space="preserve"> 2</w:t>
      </w:r>
      <w:r w:rsidRPr="007376BB">
        <w:rPr>
          <w:b/>
          <w:i/>
        </w:rPr>
        <w:t xml:space="preserve">: the largest averaging bandwidth </w:t>
      </w:r>
      <w:r>
        <w:rPr>
          <w:b/>
          <w:i/>
        </w:rPr>
        <w:t xml:space="preserve">for LTE </w:t>
      </w:r>
      <w:r w:rsidRPr="007376BB">
        <w:rPr>
          <w:b/>
          <w:i/>
        </w:rPr>
        <w:t>is 810 kHz (4.5 RBs)</w:t>
      </w:r>
    </w:p>
    <w:p w14:paraId="4DD38621" w14:textId="77777777" w:rsidR="0092139C" w:rsidRPr="00997692" w:rsidRDefault="0092139C" w:rsidP="0092139C">
      <w:pPr>
        <w:rPr>
          <w:b/>
          <w:i/>
        </w:rPr>
      </w:pPr>
      <w:r w:rsidRPr="00997692">
        <w:rPr>
          <w:b/>
          <w:i/>
        </w:rPr>
        <w:t>Proposal</w:t>
      </w:r>
      <w:r>
        <w:rPr>
          <w:b/>
          <w:i/>
        </w:rPr>
        <w:t xml:space="preserve"> 3</w:t>
      </w:r>
      <w:r w:rsidRPr="00997692">
        <w:rPr>
          <w:b/>
          <w:i/>
        </w:rPr>
        <w:t>: use a maxim</w:t>
      </w:r>
      <w:r>
        <w:rPr>
          <w:b/>
          <w:i/>
        </w:rPr>
        <w:t>um of 19 taps for the windowing</w:t>
      </w:r>
    </w:p>
    <w:p w14:paraId="5545CCD5" w14:textId="7748937F" w:rsidR="0092139C" w:rsidRPr="00FD65D3" w:rsidRDefault="0092139C" w:rsidP="0092139C">
      <w:r>
        <w:t>For RSTP / OSTP:</w:t>
      </w:r>
    </w:p>
    <w:p w14:paraId="5756C2B1" w14:textId="61CCB86B" w:rsidR="0092139C" w:rsidRPr="00F61AD8" w:rsidRDefault="0092139C" w:rsidP="0092139C">
      <w:pPr>
        <w:rPr>
          <w:b/>
          <w:i/>
        </w:rPr>
      </w:pPr>
      <w:r w:rsidRPr="00F61AD8">
        <w:rPr>
          <w:b/>
          <w:i/>
        </w:rPr>
        <w:t xml:space="preserve">Observation </w:t>
      </w:r>
      <w:r>
        <w:rPr>
          <w:b/>
          <w:i/>
        </w:rPr>
        <w:t>3</w:t>
      </w:r>
      <w:r w:rsidRPr="00F61AD8">
        <w:rPr>
          <w:b/>
          <w:i/>
        </w:rPr>
        <w:t>: requirements for reference signal power are not specified.</w:t>
      </w:r>
    </w:p>
    <w:p w14:paraId="120CBFFC" w14:textId="77777777" w:rsidR="00593C73" w:rsidRPr="002F2E78" w:rsidRDefault="00593C73" w:rsidP="00593C73">
      <w:pPr>
        <w:rPr>
          <w:b/>
          <w:i/>
        </w:rPr>
      </w:pPr>
      <w:r w:rsidRPr="002F2E78">
        <w:rPr>
          <w:b/>
          <w:i/>
        </w:rPr>
        <w:t xml:space="preserve">Proposal </w:t>
      </w:r>
      <w:r>
        <w:rPr>
          <w:b/>
          <w:i/>
        </w:rPr>
        <w:t>4</w:t>
      </w:r>
      <w:r w:rsidRPr="002F2E78">
        <w:rPr>
          <w:b/>
          <w:i/>
        </w:rPr>
        <w:t xml:space="preserve">: </w:t>
      </w:r>
      <w:r>
        <w:rPr>
          <w:b/>
          <w:i/>
        </w:rPr>
        <w:t xml:space="preserve">For consistency with LTE, special slots should be skipped. </w:t>
      </w:r>
    </w:p>
    <w:p w14:paraId="71489CC9" w14:textId="4BB10E1C" w:rsidR="0092139C" w:rsidRPr="00C55BCE" w:rsidRDefault="00593C73" w:rsidP="0092139C">
      <w:pPr>
        <w:rPr>
          <w:b/>
          <w:i/>
        </w:rPr>
      </w:pPr>
      <w:bookmarkStart w:id="11" w:name="_GoBack"/>
      <w:bookmarkEnd w:id="11"/>
      <w:r>
        <w:rPr>
          <w:b/>
          <w:i/>
        </w:rPr>
        <w:t>Proposal 5</w:t>
      </w:r>
      <w:r w:rsidR="0092139C" w:rsidRPr="00C55BCE">
        <w:rPr>
          <w:b/>
          <w:i/>
        </w:rPr>
        <w:t xml:space="preserve">: </w:t>
      </w:r>
      <w:r w:rsidR="0092139C">
        <w:rPr>
          <w:b/>
          <w:i/>
        </w:rPr>
        <w:t>The average OFDM symbol power is needed. The procedure in LTE can be reused with some modifications.</w:t>
      </w:r>
      <w:r w:rsidR="0092139C" w:rsidRPr="00C55BCE">
        <w:rPr>
          <w:b/>
          <w:i/>
        </w:rPr>
        <w:t xml:space="preserve"> </w:t>
      </w:r>
    </w:p>
    <w:p w14:paraId="3AA0FDC2" w14:textId="7B334E96" w:rsidR="0092139C" w:rsidRPr="00FD65D3" w:rsidRDefault="0092139C" w:rsidP="0092139C">
      <w:r>
        <w:t>For the number of REs/RB (related to other proposals):</w:t>
      </w:r>
    </w:p>
    <w:p w14:paraId="29183849" w14:textId="31488FDF" w:rsidR="0092139C" w:rsidRPr="00C55BCE" w:rsidRDefault="0092139C" w:rsidP="0092139C">
      <w:pPr>
        <w:rPr>
          <w:b/>
          <w:i/>
        </w:rPr>
      </w:pPr>
      <w:r w:rsidRPr="00C55BCE">
        <w:rPr>
          <w:b/>
          <w:i/>
        </w:rPr>
        <w:t xml:space="preserve">Proposal </w:t>
      </w:r>
      <w:r w:rsidR="00593C73">
        <w:rPr>
          <w:b/>
          <w:i/>
        </w:rPr>
        <w:t>6</w:t>
      </w:r>
      <w:r w:rsidRPr="00C55BCE">
        <w:rPr>
          <w:b/>
          <w:i/>
        </w:rPr>
        <w:t xml:space="preserve">: </w:t>
      </w:r>
      <w:r>
        <w:rPr>
          <w:b/>
          <w:i/>
        </w:rPr>
        <w:t>A rule for the number of resource elements carrying PDSCH in a resource block can be provided if FR1/FR2 is indicated as well as the starting symbol.</w:t>
      </w:r>
    </w:p>
    <w:p w14:paraId="1B799E48" w14:textId="77777777" w:rsidR="0092139C" w:rsidRPr="0092139C" w:rsidRDefault="0092139C" w:rsidP="0092139C"/>
    <w:p w14:paraId="67632619" w14:textId="77777777" w:rsidR="00543AD0" w:rsidRDefault="008E7A37">
      <w:pPr>
        <w:pStyle w:val="Heading1"/>
        <w:numPr>
          <w:ilvl w:val="0"/>
          <w:numId w:val="0"/>
        </w:numPr>
        <w:ind w:left="432" w:hanging="432"/>
      </w:pPr>
      <w:r>
        <w:t>References</w:t>
      </w:r>
    </w:p>
    <w:p w14:paraId="65C82FB0" w14:textId="07FD7AB2" w:rsidR="00A24E42" w:rsidRDefault="0046599A" w:rsidP="0046599A">
      <w:pPr>
        <w:pStyle w:val="references"/>
      </w:pPr>
      <w:bookmarkStart w:id="12" w:name="_Ref7533991"/>
      <w:r w:rsidRPr="0046599A">
        <w:t>R4-1905127</w:t>
      </w:r>
      <w:r>
        <w:t>, “</w:t>
      </w:r>
      <w:r w:rsidRPr="0046599A">
        <w:t>WF on open issues of Annex F for EVM measurement</w:t>
      </w:r>
      <w:r>
        <w:t xml:space="preserve">”, </w:t>
      </w:r>
      <w:r w:rsidRPr="0046599A">
        <w:t>Ericsson, Keysight, ZTE</w:t>
      </w:r>
      <w:r>
        <w:t>, RAN4#90B, Apr. 8 – 12, 2019.</w:t>
      </w:r>
      <w:bookmarkEnd w:id="12"/>
    </w:p>
    <w:p w14:paraId="10532C66" w14:textId="77777777" w:rsidR="00543AD0" w:rsidRDefault="00543AD0"/>
    <w:p w14:paraId="702CF6B4" w14:textId="7B7CA94D" w:rsidR="008B3569" w:rsidRDefault="008B3569" w:rsidP="008B3569">
      <w:pPr>
        <w:pStyle w:val="Heading1"/>
        <w:numPr>
          <w:ilvl w:val="0"/>
          <w:numId w:val="0"/>
        </w:numPr>
        <w:ind w:left="432" w:hanging="432"/>
      </w:pPr>
      <w:r>
        <w:t>Appendix</w:t>
      </w:r>
    </w:p>
    <w:p w14:paraId="326583C3" w14:textId="161BCAEF" w:rsidR="008B3569" w:rsidRPr="008B3569" w:rsidRDefault="008B3569" w:rsidP="008B3569">
      <w:pPr>
        <w:pStyle w:val="Heading2"/>
        <w:numPr>
          <w:ilvl w:val="0"/>
          <w:numId w:val="0"/>
        </w:numPr>
        <w:ind w:left="576" w:hanging="576"/>
      </w:pPr>
      <w:r>
        <w:t>A1</w:t>
      </w:r>
      <w:r>
        <w:tab/>
        <w:t>Determination of PT-RS</w:t>
      </w:r>
    </w:p>
    <w:p w14:paraId="21004AF1" w14:textId="410996C5" w:rsidR="008B3569" w:rsidRDefault="008B3569" w:rsidP="008B3569">
      <w:r>
        <w:t xml:space="preserve">Following the procedure in subclause </w:t>
      </w:r>
      <w:r w:rsidRPr="00C04AB2">
        <w:t>7.4.1.2.2</w:t>
      </w:r>
      <w:r>
        <w:t xml:space="preserve"> in TS 38.211: </w:t>
      </w:r>
      <w:r>
        <w:fldChar w:fldCharType="begin"/>
      </w:r>
      <w:r>
        <w:instrText xml:space="preserve"> REF _Ref7518724 \h </w:instrText>
      </w:r>
      <w:r>
        <w:fldChar w:fldCharType="separate"/>
      </w:r>
      <w:r w:rsidR="0083282A">
        <w:t xml:space="preserve">Table </w:t>
      </w:r>
      <w:r w:rsidR="0083282A">
        <w:rPr>
          <w:noProof/>
        </w:rPr>
        <w:t>7</w:t>
      </w:r>
      <w:r>
        <w:fldChar w:fldCharType="end"/>
      </w:r>
      <w:r>
        <w:t xml:space="preserve"> and </w:t>
      </w:r>
      <w:r>
        <w:fldChar w:fldCharType="begin"/>
      </w:r>
      <w:r>
        <w:instrText xml:space="preserve"> REF _Ref7518725 \h </w:instrText>
      </w:r>
      <w:r>
        <w:fldChar w:fldCharType="separate"/>
      </w:r>
      <w:r w:rsidR="0083282A">
        <w:t xml:space="preserve">Table </w:t>
      </w:r>
      <w:r w:rsidR="0083282A">
        <w:rPr>
          <w:noProof/>
        </w:rPr>
        <w:t>8</w:t>
      </w:r>
      <w:r>
        <w:fldChar w:fldCharType="end"/>
      </w:r>
      <w:r>
        <w:t xml:space="preserve"> indicate how to calculate the PT-RS locations assuming </w:t>
      </w:r>
      <w:r w:rsidRPr="008B3569">
        <w:rPr>
          <w:i/>
        </w:rPr>
        <w:t>L</w:t>
      </w:r>
      <w:r w:rsidRPr="008B3569">
        <w:rPr>
          <w:vertAlign w:val="subscript"/>
        </w:rPr>
        <w:t>PT-RS</w:t>
      </w:r>
      <w:r>
        <w:t>=4.</w:t>
      </w:r>
    </w:p>
    <w:p w14:paraId="47594494" w14:textId="6F391D9B" w:rsidR="008B3569" w:rsidRDefault="008B3569" w:rsidP="008B3569">
      <w:pPr>
        <w:pStyle w:val="Caption"/>
        <w:keepNext/>
      </w:pPr>
      <w:bookmarkStart w:id="13" w:name="_Ref7518724"/>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7</w:t>
      </w:r>
      <w:r w:rsidR="005B494F">
        <w:rPr>
          <w:noProof/>
        </w:rPr>
        <w:fldChar w:fldCharType="end"/>
      </w:r>
      <w:bookmarkEnd w:id="13"/>
      <w:r>
        <w:t xml:space="preserve"> (option 10) For PDSCH, </w:t>
      </w:r>
      <w:r w:rsidRPr="008B3569">
        <w:rPr>
          <w:i/>
        </w:rPr>
        <w:t>n</w:t>
      </w:r>
      <w:r w:rsidRPr="008B3569">
        <w:rPr>
          <w:vertAlign w:val="subscript"/>
        </w:rPr>
        <w:t>RNTI</w:t>
      </w:r>
      <w:r>
        <w:t>=2 and (pre-option 10) PDSCH</w:t>
      </w:r>
    </w:p>
    <w:tbl>
      <w:tblPr>
        <w:tblStyle w:val="TableGrid"/>
        <w:tblW w:w="0" w:type="auto"/>
        <w:tblLook w:val="04A0" w:firstRow="1" w:lastRow="0" w:firstColumn="1" w:lastColumn="0" w:noHBand="0" w:noVBand="1"/>
      </w:tblPr>
      <w:tblGrid>
        <w:gridCol w:w="739"/>
        <w:gridCol w:w="495"/>
        <w:gridCol w:w="605"/>
        <w:gridCol w:w="573"/>
        <w:gridCol w:w="432"/>
        <w:gridCol w:w="504"/>
        <w:gridCol w:w="4896"/>
        <w:gridCol w:w="1332"/>
      </w:tblGrid>
      <w:tr w:rsidR="008B3569" w14:paraId="22C65A0F" w14:textId="77777777" w:rsidTr="00667537">
        <w:tc>
          <w:tcPr>
            <w:tcW w:w="739" w:type="dxa"/>
          </w:tcPr>
          <w:p w14:paraId="123E531D" w14:textId="77777777" w:rsidR="008B3569" w:rsidRDefault="008B3569" w:rsidP="00667537">
            <w:pPr>
              <w:pStyle w:val="TableCell"/>
            </w:pPr>
            <w:r>
              <w:t>Sym #</w:t>
            </w:r>
          </w:p>
        </w:tc>
        <w:tc>
          <w:tcPr>
            <w:tcW w:w="495" w:type="dxa"/>
          </w:tcPr>
          <w:p w14:paraId="7C07310F" w14:textId="77777777" w:rsidR="008B3569" w:rsidRPr="00020D8A" w:rsidRDefault="008B3569" w:rsidP="00667537">
            <w:pPr>
              <w:pStyle w:val="TableCell"/>
              <w:rPr>
                <w:i/>
              </w:rPr>
            </w:pPr>
            <w:r w:rsidRPr="00020D8A">
              <w:rPr>
                <w:i/>
              </w:rPr>
              <w:t>l</w:t>
            </w:r>
          </w:p>
        </w:tc>
        <w:tc>
          <w:tcPr>
            <w:tcW w:w="605" w:type="dxa"/>
          </w:tcPr>
          <w:p w14:paraId="3AF20F20" w14:textId="77777777" w:rsidR="008B3569" w:rsidRDefault="008B3569" w:rsidP="00667537">
            <w:pPr>
              <w:pStyle w:val="TableCell"/>
            </w:pPr>
            <w:r>
              <w:t>DM-RS</w:t>
            </w:r>
          </w:p>
        </w:tc>
        <w:tc>
          <w:tcPr>
            <w:tcW w:w="573" w:type="dxa"/>
          </w:tcPr>
          <w:p w14:paraId="733B1012" w14:textId="77777777" w:rsidR="008B3569" w:rsidRDefault="008B3569" w:rsidP="00667537">
            <w:pPr>
              <w:pStyle w:val="TableCell"/>
            </w:pPr>
            <w:r>
              <w:t>PT-RS</w:t>
            </w:r>
          </w:p>
        </w:tc>
        <w:tc>
          <w:tcPr>
            <w:tcW w:w="432" w:type="dxa"/>
          </w:tcPr>
          <w:p w14:paraId="3BE46D63" w14:textId="77777777" w:rsidR="008B3569" w:rsidRPr="00020D8A" w:rsidRDefault="008B3569" w:rsidP="00667537">
            <w:pPr>
              <w:pStyle w:val="TableCell"/>
              <w:rPr>
                <w:i/>
              </w:rPr>
            </w:pPr>
            <w:r w:rsidRPr="00020D8A">
              <w:rPr>
                <w:i/>
              </w:rPr>
              <w:t>i</w:t>
            </w:r>
          </w:p>
        </w:tc>
        <w:tc>
          <w:tcPr>
            <w:tcW w:w="504" w:type="dxa"/>
          </w:tcPr>
          <w:p w14:paraId="454549B4" w14:textId="77777777" w:rsidR="008B3569" w:rsidRDefault="008B3569" w:rsidP="00667537">
            <w:pPr>
              <w:pStyle w:val="TableCell"/>
            </w:pPr>
            <w:r w:rsidRPr="00020D8A">
              <w:rPr>
                <w:i/>
              </w:rPr>
              <w:t>l</w:t>
            </w:r>
            <w:r w:rsidRPr="00020D8A">
              <w:rPr>
                <w:vertAlign w:val="subscript"/>
              </w:rPr>
              <w:t>ref</w:t>
            </w:r>
          </w:p>
        </w:tc>
        <w:tc>
          <w:tcPr>
            <w:tcW w:w="4896" w:type="dxa"/>
          </w:tcPr>
          <w:p w14:paraId="0E2956F6" w14:textId="77777777" w:rsidR="008B3569" w:rsidRDefault="00F17646" w:rsidP="00667537">
            <w:pPr>
              <w:pStyle w:val="TableCell"/>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m:oMathPara>
          </w:p>
        </w:tc>
        <w:tc>
          <w:tcPr>
            <w:tcW w:w="1332" w:type="dxa"/>
          </w:tcPr>
          <w:p w14:paraId="62F9C34D" w14:textId="77777777" w:rsidR="008B3569" w:rsidRDefault="00F17646" w:rsidP="00667537">
            <w:pPr>
              <w:pStyle w:val="TableCell"/>
            </w:pPr>
            <m:oMathPara>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m:oMathPara>
          </w:p>
        </w:tc>
      </w:tr>
      <w:tr w:rsidR="008B3569" w14:paraId="37CF7E5B" w14:textId="77777777" w:rsidTr="00667537">
        <w:tc>
          <w:tcPr>
            <w:tcW w:w="739" w:type="dxa"/>
          </w:tcPr>
          <w:p w14:paraId="2E79B94F" w14:textId="77777777" w:rsidR="008B3569" w:rsidRDefault="008B3569" w:rsidP="00667537">
            <w:pPr>
              <w:pStyle w:val="TableCell"/>
            </w:pPr>
            <w:r>
              <w:t>0</w:t>
            </w:r>
          </w:p>
        </w:tc>
        <w:tc>
          <w:tcPr>
            <w:tcW w:w="495" w:type="dxa"/>
          </w:tcPr>
          <w:p w14:paraId="0EC6C699" w14:textId="77777777" w:rsidR="008B3569" w:rsidRDefault="008B3569" w:rsidP="00667537">
            <w:pPr>
              <w:pStyle w:val="TableCell"/>
            </w:pPr>
          </w:p>
        </w:tc>
        <w:tc>
          <w:tcPr>
            <w:tcW w:w="605" w:type="dxa"/>
          </w:tcPr>
          <w:p w14:paraId="7ABD8637" w14:textId="77777777" w:rsidR="008B3569" w:rsidRDefault="008B3569" w:rsidP="00667537">
            <w:pPr>
              <w:pStyle w:val="TableCell"/>
            </w:pPr>
          </w:p>
        </w:tc>
        <w:tc>
          <w:tcPr>
            <w:tcW w:w="573" w:type="dxa"/>
          </w:tcPr>
          <w:p w14:paraId="53D2D361" w14:textId="77777777" w:rsidR="008B3569" w:rsidRDefault="008B3569" w:rsidP="00667537">
            <w:pPr>
              <w:pStyle w:val="TableCell"/>
            </w:pPr>
          </w:p>
        </w:tc>
        <w:tc>
          <w:tcPr>
            <w:tcW w:w="432" w:type="dxa"/>
          </w:tcPr>
          <w:p w14:paraId="5A04238D" w14:textId="77777777" w:rsidR="008B3569" w:rsidRDefault="008B3569" w:rsidP="00667537">
            <w:pPr>
              <w:pStyle w:val="TableCell"/>
            </w:pPr>
          </w:p>
        </w:tc>
        <w:tc>
          <w:tcPr>
            <w:tcW w:w="504" w:type="dxa"/>
          </w:tcPr>
          <w:p w14:paraId="6BD4C6F7" w14:textId="77777777" w:rsidR="008B3569" w:rsidRDefault="008B3569" w:rsidP="00667537">
            <w:pPr>
              <w:pStyle w:val="TableCell"/>
            </w:pPr>
          </w:p>
        </w:tc>
        <w:tc>
          <w:tcPr>
            <w:tcW w:w="4896" w:type="dxa"/>
          </w:tcPr>
          <w:p w14:paraId="5CE1DD67" w14:textId="77777777" w:rsidR="008B3569" w:rsidRDefault="008B3569" w:rsidP="00667537">
            <w:pPr>
              <w:pStyle w:val="TableCell"/>
            </w:pPr>
          </w:p>
        </w:tc>
        <w:tc>
          <w:tcPr>
            <w:tcW w:w="1332" w:type="dxa"/>
          </w:tcPr>
          <w:p w14:paraId="5FF79301" w14:textId="77777777" w:rsidR="008B3569" w:rsidRDefault="008B3569" w:rsidP="00667537">
            <w:pPr>
              <w:pStyle w:val="TableCell"/>
            </w:pPr>
          </w:p>
        </w:tc>
      </w:tr>
      <w:tr w:rsidR="008B3569" w14:paraId="463467F8" w14:textId="77777777" w:rsidTr="00667537">
        <w:tc>
          <w:tcPr>
            <w:tcW w:w="739" w:type="dxa"/>
          </w:tcPr>
          <w:p w14:paraId="2E2F3F9A" w14:textId="77777777" w:rsidR="008B3569" w:rsidRDefault="008B3569" w:rsidP="00667537">
            <w:pPr>
              <w:pStyle w:val="TableCell"/>
            </w:pPr>
            <w:r>
              <w:t>1</w:t>
            </w:r>
          </w:p>
        </w:tc>
        <w:tc>
          <w:tcPr>
            <w:tcW w:w="495" w:type="dxa"/>
          </w:tcPr>
          <w:p w14:paraId="65A7C8EA" w14:textId="77777777" w:rsidR="008B3569" w:rsidRDefault="008B3569" w:rsidP="00667537">
            <w:pPr>
              <w:pStyle w:val="TableCell"/>
            </w:pPr>
          </w:p>
        </w:tc>
        <w:tc>
          <w:tcPr>
            <w:tcW w:w="605" w:type="dxa"/>
          </w:tcPr>
          <w:p w14:paraId="70D3AE45" w14:textId="77777777" w:rsidR="008B3569" w:rsidRDefault="008B3569" w:rsidP="00667537">
            <w:pPr>
              <w:pStyle w:val="TableCell"/>
            </w:pPr>
          </w:p>
        </w:tc>
        <w:tc>
          <w:tcPr>
            <w:tcW w:w="573" w:type="dxa"/>
          </w:tcPr>
          <w:p w14:paraId="03D1712D" w14:textId="77777777" w:rsidR="008B3569" w:rsidRDefault="008B3569" w:rsidP="00667537">
            <w:pPr>
              <w:pStyle w:val="TableCell"/>
            </w:pPr>
          </w:p>
        </w:tc>
        <w:tc>
          <w:tcPr>
            <w:tcW w:w="432" w:type="dxa"/>
          </w:tcPr>
          <w:p w14:paraId="14EF723D" w14:textId="77777777" w:rsidR="008B3569" w:rsidRDefault="008B3569" w:rsidP="00667537">
            <w:pPr>
              <w:pStyle w:val="TableCell"/>
            </w:pPr>
          </w:p>
        </w:tc>
        <w:tc>
          <w:tcPr>
            <w:tcW w:w="504" w:type="dxa"/>
          </w:tcPr>
          <w:p w14:paraId="40FE4C0D" w14:textId="77777777" w:rsidR="008B3569" w:rsidRDefault="008B3569" w:rsidP="00667537">
            <w:pPr>
              <w:pStyle w:val="TableCell"/>
            </w:pPr>
          </w:p>
        </w:tc>
        <w:tc>
          <w:tcPr>
            <w:tcW w:w="4896" w:type="dxa"/>
          </w:tcPr>
          <w:p w14:paraId="76B869E8" w14:textId="77777777" w:rsidR="008B3569" w:rsidRDefault="008B3569" w:rsidP="00667537">
            <w:pPr>
              <w:pStyle w:val="TableCell"/>
            </w:pPr>
          </w:p>
        </w:tc>
        <w:tc>
          <w:tcPr>
            <w:tcW w:w="1332" w:type="dxa"/>
          </w:tcPr>
          <w:p w14:paraId="1BC3EBA9" w14:textId="77777777" w:rsidR="008B3569" w:rsidRDefault="008B3569" w:rsidP="00667537">
            <w:pPr>
              <w:pStyle w:val="TableCell"/>
            </w:pPr>
          </w:p>
        </w:tc>
      </w:tr>
      <w:tr w:rsidR="008B3569" w14:paraId="73B0AF3D" w14:textId="77777777" w:rsidTr="00667537">
        <w:tc>
          <w:tcPr>
            <w:tcW w:w="739" w:type="dxa"/>
          </w:tcPr>
          <w:p w14:paraId="63856A10" w14:textId="77777777" w:rsidR="008B3569" w:rsidRDefault="008B3569" w:rsidP="00667537">
            <w:pPr>
              <w:pStyle w:val="TableCell"/>
            </w:pPr>
            <w:r>
              <w:t>2</w:t>
            </w:r>
          </w:p>
        </w:tc>
        <w:tc>
          <w:tcPr>
            <w:tcW w:w="495" w:type="dxa"/>
          </w:tcPr>
          <w:p w14:paraId="1042C0E8" w14:textId="77777777" w:rsidR="008B3569" w:rsidRDefault="008B3569" w:rsidP="00667537">
            <w:pPr>
              <w:pStyle w:val="TableCell"/>
            </w:pPr>
            <w:r>
              <w:t>0</w:t>
            </w:r>
          </w:p>
        </w:tc>
        <w:tc>
          <w:tcPr>
            <w:tcW w:w="605" w:type="dxa"/>
          </w:tcPr>
          <w:p w14:paraId="6BEF36A1" w14:textId="1E4FE6DF" w:rsidR="008B3569" w:rsidRDefault="0092139C" w:rsidP="00667537">
            <w:pPr>
              <w:pStyle w:val="TableCell"/>
            </w:pPr>
            <w:r>
              <w:t>X</w:t>
            </w:r>
          </w:p>
        </w:tc>
        <w:tc>
          <w:tcPr>
            <w:tcW w:w="573" w:type="dxa"/>
          </w:tcPr>
          <w:p w14:paraId="530FC116" w14:textId="77777777" w:rsidR="008B3569" w:rsidRDefault="008B3569" w:rsidP="00667537">
            <w:pPr>
              <w:pStyle w:val="TableCell"/>
            </w:pPr>
          </w:p>
        </w:tc>
        <w:tc>
          <w:tcPr>
            <w:tcW w:w="432" w:type="dxa"/>
          </w:tcPr>
          <w:p w14:paraId="1E6F59E9" w14:textId="77777777" w:rsidR="008B3569" w:rsidRDefault="008B3569" w:rsidP="00667537">
            <w:pPr>
              <w:pStyle w:val="TableCell"/>
            </w:pPr>
            <w:r>
              <w:t>0</w:t>
            </w:r>
          </w:p>
        </w:tc>
        <w:tc>
          <w:tcPr>
            <w:tcW w:w="504" w:type="dxa"/>
          </w:tcPr>
          <w:p w14:paraId="30D90F38" w14:textId="77777777" w:rsidR="008B3569" w:rsidRDefault="008B3569" w:rsidP="00667537">
            <w:pPr>
              <w:pStyle w:val="TableCell"/>
            </w:pPr>
            <w:r>
              <w:t>0</w:t>
            </w:r>
          </w:p>
        </w:tc>
        <w:tc>
          <w:tcPr>
            <w:tcW w:w="4896" w:type="dxa"/>
          </w:tcPr>
          <w:p w14:paraId="1229AD71"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ctrlPr>
                            <w:rPr>
                              <w:rFonts w:ascii="Cambria Math" w:hAnsi="Cambria Math"/>
                              <w:i/>
                            </w:rPr>
                          </m:ctrlPr>
                        </m:dPr>
                        <m:e>
                          <m:r>
                            <w:rPr>
                              <w:rFonts w:ascii="Cambria Math" w:hAnsi="Cambria Math"/>
                            </w:rPr>
                            <m:t>0-1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+1,0</m:t>
                      </m:r>
                    </m:e>
                  </m:d>
                  <m:r>
                    <w:rPr>
                      <w:rFonts w:ascii="Cambria Math" w:hAnsi="Cambria Math"/>
                    </w:rPr>
                    <m:t>,…,0+0</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0,…,0</w:t>
            </w:r>
          </w:p>
        </w:tc>
        <w:tc>
          <w:tcPr>
            <w:tcW w:w="1332" w:type="dxa"/>
          </w:tcPr>
          <w:p w14:paraId="63EF7036" w14:textId="77777777" w:rsidR="008B3569" w:rsidRDefault="008B3569" w:rsidP="00667537">
            <w:pPr>
              <w:pStyle w:val="TableCell"/>
            </w:pPr>
          </w:p>
        </w:tc>
      </w:tr>
      <w:tr w:rsidR="008B3569" w14:paraId="7C1BF420" w14:textId="77777777" w:rsidTr="00667537">
        <w:tc>
          <w:tcPr>
            <w:tcW w:w="739" w:type="dxa"/>
          </w:tcPr>
          <w:p w14:paraId="5C3FBF61" w14:textId="77777777" w:rsidR="008B3569" w:rsidRDefault="008B3569" w:rsidP="00667537">
            <w:pPr>
              <w:pStyle w:val="TableCell"/>
            </w:pPr>
            <w:r>
              <w:t>3</w:t>
            </w:r>
          </w:p>
        </w:tc>
        <w:tc>
          <w:tcPr>
            <w:tcW w:w="495" w:type="dxa"/>
          </w:tcPr>
          <w:p w14:paraId="149DCEC6" w14:textId="77777777" w:rsidR="008B3569" w:rsidRDefault="008B3569" w:rsidP="00667537">
            <w:pPr>
              <w:pStyle w:val="TableCell"/>
            </w:pPr>
            <w:r>
              <w:t>1</w:t>
            </w:r>
          </w:p>
        </w:tc>
        <w:tc>
          <w:tcPr>
            <w:tcW w:w="605" w:type="dxa"/>
          </w:tcPr>
          <w:p w14:paraId="05122FF1" w14:textId="77777777" w:rsidR="008B3569" w:rsidRDefault="008B3569" w:rsidP="00667537">
            <w:pPr>
              <w:pStyle w:val="TableCell"/>
            </w:pPr>
          </w:p>
        </w:tc>
        <w:tc>
          <w:tcPr>
            <w:tcW w:w="573" w:type="dxa"/>
          </w:tcPr>
          <w:p w14:paraId="25C5D1E5" w14:textId="77777777" w:rsidR="008B3569" w:rsidRDefault="008B3569" w:rsidP="00667537">
            <w:pPr>
              <w:pStyle w:val="TableCell"/>
            </w:pPr>
          </w:p>
        </w:tc>
        <w:tc>
          <w:tcPr>
            <w:tcW w:w="432" w:type="dxa"/>
          </w:tcPr>
          <w:p w14:paraId="31121183" w14:textId="77777777" w:rsidR="008B3569" w:rsidRDefault="008B3569" w:rsidP="00667537">
            <w:pPr>
              <w:pStyle w:val="TableCell"/>
            </w:pPr>
            <w:r>
              <w:t>1</w:t>
            </w:r>
          </w:p>
        </w:tc>
        <w:tc>
          <w:tcPr>
            <w:tcW w:w="504" w:type="dxa"/>
          </w:tcPr>
          <w:p w14:paraId="1D36A7D5" w14:textId="77777777" w:rsidR="008B3569" w:rsidRDefault="008B3569" w:rsidP="00667537">
            <w:pPr>
              <w:pStyle w:val="TableCell"/>
            </w:pPr>
            <w:r>
              <w:t>0</w:t>
            </w:r>
          </w:p>
        </w:tc>
        <w:tc>
          <w:tcPr>
            <w:tcW w:w="4896" w:type="dxa"/>
          </w:tcPr>
          <w:p w14:paraId="54D156AB"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ctrlPr>
                            <w:rPr>
                              <w:rFonts w:ascii="Cambria Math" w:hAnsi="Cambria Math"/>
                              <w:i/>
                            </w:rPr>
                          </m:ctrlPr>
                        </m:dPr>
                        <m:e>
                          <m:r>
                            <w:rPr>
                              <w:rFonts w:ascii="Cambria Math" w:hAnsi="Cambria Math"/>
                            </w:rPr>
                            <m:t>1-1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+1,0</m:t>
                      </m:r>
                    </m:e>
                  </m:d>
                  <m:r>
                    <w:rPr>
                      <w:rFonts w:ascii="Cambria Math" w:hAnsi="Cambria Math"/>
                    </w:rPr>
                    <m:t>,…,0+</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1,…,4</w:t>
            </w:r>
          </w:p>
        </w:tc>
        <w:tc>
          <w:tcPr>
            <w:tcW w:w="1332" w:type="dxa"/>
          </w:tcPr>
          <w:p w14:paraId="7DF6B21D" w14:textId="77777777" w:rsidR="008B3569" w:rsidRDefault="008B3569" w:rsidP="00667537">
            <w:pPr>
              <w:pStyle w:val="TableCell"/>
            </w:pPr>
            <w:r>
              <w:t>4</w:t>
            </w:r>
          </w:p>
        </w:tc>
      </w:tr>
      <w:tr w:rsidR="008B3569" w14:paraId="24EDCF42" w14:textId="77777777" w:rsidTr="00667537">
        <w:tc>
          <w:tcPr>
            <w:tcW w:w="739" w:type="dxa"/>
          </w:tcPr>
          <w:p w14:paraId="5771578D" w14:textId="77777777" w:rsidR="008B3569" w:rsidRDefault="008B3569" w:rsidP="00667537">
            <w:pPr>
              <w:pStyle w:val="TableCell"/>
            </w:pPr>
            <w:r>
              <w:t>4</w:t>
            </w:r>
          </w:p>
        </w:tc>
        <w:tc>
          <w:tcPr>
            <w:tcW w:w="495" w:type="dxa"/>
          </w:tcPr>
          <w:p w14:paraId="323893AA" w14:textId="77777777" w:rsidR="008B3569" w:rsidRDefault="008B3569" w:rsidP="00667537">
            <w:pPr>
              <w:pStyle w:val="TableCell"/>
            </w:pPr>
            <w:r>
              <w:t>2</w:t>
            </w:r>
          </w:p>
        </w:tc>
        <w:tc>
          <w:tcPr>
            <w:tcW w:w="605" w:type="dxa"/>
          </w:tcPr>
          <w:p w14:paraId="3F85B9A0" w14:textId="77777777" w:rsidR="008B3569" w:rsidRDefault="008B3569" w:rsidP="00667537">
            <w:pPr>
              <w:pStyle w:val="TableCell"/>
            </w:pPr>
          </w:p>
        </w:tc>
        <w:tc>
          <w:tcPr>
            <w:tcW w:w="573" w:type="dxa"/>
          </w:tcPr>
          <w:p w14:paraId="082EF2F0" w14:textId="77777777" w:rsidR="008B3569" w:rsidRDefault="008B3569" w:rsidP="00667537">
            <w:pPr>
              <w:pStyle w:val="TableCell"/>
            </w:pPr>
          </w:p>
        </w:tc>
        <w:tc>
          <w:tcPr>
            <w:tcW w:w="432" w:type="dxa"/>
          </w:tcPr>
          <w:p w14:paraId="0C2AA36D" w14:textId="77777777" w:rsidR="008B3569" w:rsidRDefault="008B3569" w:rsidP="00667537">
            <w:pPr>
              <w:pStyle w:val="TableCell"/>
            </w:pPr>
          </w:p>
        </w:tc>
        <w:tc>
          <w:tcPr>
            <w:tcW w:w="504" w:type="dxa"/>
          </w:tcPr>
          <w:p w14:paraId="5ACC55F3" w14:textId="77777777" w:rsidR="008B3569" w:rsidRDefault="008B3569" w:rsidP="00667537">
            <w:pPr>
              <w:pStyle w:val="TableCell"/>
            </w:pPr>
          </w:p>
        </w:tc>
        <w:tc>
          <w:tcPr>
            <w:tcW w:w="4896" w:type="dxa"/>
          </w:tcPr>
          <w:p w14:paraId="6C0A44CF" w14:textId="77777777" w:rsidR="008B3569" w:rsidRDefault="008B3569" w:rsidP="00667537">
            <w:pPr>
              <w:pStyle w:val="TableCell"/>
            </w:pPr>
          </w:p>
        </w:tc>
        <w:tc>
          <w:tcPr>
            <w:tcW w:w="1332" w:type="dxa"/>
          </w:tcPr>
          <w:p w14:paraId="60FEAADD" w14:textId="77777777" w:rsidR="008B3569" w:rsidRDefault="008B3569" w:rsidP="00667537">
            <w:pPr>
              <w:pStyle w:val="TableCell"/>
            </w:pPr>
          </w:p>
        </w:tc>
      </w:tr>
      <w:tr w:rsidR="008B3569" w14:paraId="1434745F" w14:textId="77777777" w:rsidTr="00667537">
        <w:tc>
          <w:tcPr>
            <w:tcW w:w="739" w:type="dxa"/>
          </w:tcPr>
          <w:p w14:paraId="5234CAD3" w14:textId="77777777" w:rsidR="008B3569" w:rsidRDefault="008B3569" w:rsidP="00667537">
            <w:pPr>
              <w:pStyle w:val="TableCell"/>
            </w:pPr>
            <w:r>
              <w:t>5</w:t>
            </w:r>
          </w:p>
        </w:tc>
        <w:tc>
          <w:tcPr>
            <w:tcW w:w="495" w:type="dxa"/>
          </w:tcPr>
          <w:p w14:paraId="4E55F52A" w14:textId="77777777" w:rsidR="008B3569" w:rsidRDefault="008B3569" w:rsidP="00667537">
            <w:pPr>
              <w:pStyle w:val="TableCell"/>
            </w:pPr>
            <w:r>
              <w:t>3</w:t>
            </w:r>
          </w:p>
        </w:tc>
        <w:tc>
          <w:tcPr>
            <w:tcW w:w="605" w:type="dxa"/>
          </w:tcPr>
          <w:p w14:paraId="52AB3768" w14:textId="77777777" w:rsidR="008B3569" w:rsidRDefault="008B3569" w:rsidP="00667537">
            <w:pPr>
              <w:pStyle w:val="TableCell"/>
            </w:pPr>
          </w:p>
        </w:tc>
        <w:tc>
          <w:tcPr>
            <w:tcW w:w="573" w:type="dxa"/>
          </w:tcPr>
          <w:p w14:paraId="0D7960E2" w14:textId="77777777" w:rsidR="008B3569" w:rsidRDefault="008B3569" w:rsidP="00667537">
            <w:pPr>
              <w:pStyle w:val="TableCell"/>
            </w:pPr>
          </w:p>
        </w:tc>
        <w:tc>
          <w:tcPr>
            <w:tcW w:w="432" w:type="dxa"/>
          </w:tcPr>
          <w:p w14:paraId="04867840" w14:textId="77777777" w:rsidR="008B3569" w:rsidRDefault="008B3569" w:rsidP="00667537">
            <w:pPr>
              <w:pStyle w:val="TableCell"/>
            </w:pPr>
          </w:p>
        </w:tc>
        <w:tc>
          <w:tcPr>
            <w:tcW w:w="504" w:type="dxa"/>
          </w:tcPr>
          <w:p w14:paraId="35BFE0EE" w14:textId="77777777" w:rsidR="008B3569" w:rsidRDefault="008B3569" w:rsidP="00667537">
            <w:pPr>
              <w:pStyle w:val="TableCell"/>
            </w:pPr>
          </w:p>
        </w:tc>
        <w:tc>
          <w:tcPr>
            <w:tcW w:w="4896" w:type="dxa"/>
          </w:tcPr>
          <w:p w14:paraId="1D24CE59" w14:textId="77777777" w:rsidR="008B3569" w:rsidRDefault="008B3569" w:rsidP="00667537">
            <w:pPr>
              <w:pStyle w:val="TableCell"/>
            </w:pPr>
          </w:p>
        </w:tc>
        <w:tc>
          <w:tcPr>
            <w:tcW w:w="1332" w:type="dxa"/>
          </w:tcPr>
          <w:p w14:paraId="280CF58A" w14:textId="77777777" w:rsidR="008B3569" w:rsidRDefault="008B3569" w:rsidP="00667537">
            <w:pPr>
              <w:pStyle w:val="TableCell"/>
            </w:pPr>
          </w:p>
        </w:tc>
      </w:tr>
      <w:tr w:rsidR="008B3569" w14:paraId="466F6785" w14:textId="77777777" w:rsidTr="00667537">
        <w:tc>
          <w:tcPr>
            <w:tcW w:w="739" w:type="dxa"/>
          </w:tcPr>
          <w:p w14:paraId="3B610DB2" w14:textId="77777777" w:rsidR="008B3569" w:rsidRDefault="008B3569" w:rsidP="00667537">
            <w:pPr>
              <w:pStyle w:val="TableCell"/>
            </w:pPr>
            <w:r>
              <w:t>6</w:t>
            </w:r>
          </w:p>
        </w:tc>
        <w:tc>
          <w:tcPr>
            <w:tcW w:w="495" w:type="dxa"/>
          </w:tcPr>
          <w:p w14:paraId="15572D73" w14:textId="77777777" w:rsidR="008B3569" w:rsidRDefault="008B3569" w:rsidP="00667537">
            <w:pPr>
              <w:pStyle w:val="TableCell"/>
            </w:pPr>
            <w:r>
              <w:t>4</w:t>
            </w:r>
          </w:p>
        </w:tc>
        <w:tc>
          <w:tcPr>
            <w:tcW w:w="605" w:type="dxa"/>
          </w:tcPr>
          <w:p w14:paraId="4C7748B4" w14:textId="77777777" w:rsidR="008B3569" w:rsidRDefault="008B3569" w:rsidP="00667537">
            <w:pPr>
              <w:pStyle w:val="TableCell"/>
            </w:pPr>
          </w:p>
        </w:tc>
        <w:tc>
          <w:tcPr>
            <w:tcW w:w="573" w:type="dxa"/>
          </w:tcPr>
          <w:p w14:paraId="172CF683" w14:textId="77777777" w:rsidR="008B3569" w:rsidRDefault="008B3569" w:rsidP="00667537">
            <w:pPr>
              <w:pStyle w:val="TableCell"/>
            </w:pPr>
            <w:r>
              <w:t>x</w:t>
            </w:r>
          </w:p>
        </w:tc>
        <w:tc>
          <w:tcPr>
            <w:tcW w:w="432" w:type="dxa"/>
          </w:tcPr>
          <w:p w14:paraId="32F9C041" w14:textId="77777777" w:rsidR="008B3569" w:rsidRDefault="008B3569" w:rsidP="00667537">
            <w:pPr>
              <w:pStyle w:val="TableCell"/>
            </w:pPr>
            <w:r>
              <w:t>2</w:t>
            </w:r>
          </w:p>
        </w:tc>
        <w:tc>
          <w:tcPr>
            <w:tcW w:w="504" w:type="dxa"/>
          </w:tcPr>
          <w:p w14:paraId="32514E16" w14:textId="77777777" w:rsidR="008B3569" w:rsidRDefault="008B3569" w:rsidP="00667537">
            <w:pPr>
              <w:pStyle w:val="TableCell"/>
            </w:pPr>
            <w:r>
              <w:t>0</w:t>
            </w:r>
          </w:p>
        </w:tc>
        <w:tc>
          <w:tcPr>
            <w:tcW w:w="4896" w:type="dxa"/>
          </w:tcPr>
          <w:p w14:paraId="742D7EFA"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ctrlPr>
                            <w:rPr>
                              <w:rFonts w:ascii="Cambria Math" w:hAnsi="Cambria Math"/>
                              <w:i/>
                            </w:rPr>
                          </m:ctrlPr>
                        </m:dPr>
                        <m:e>
                          <m:r>
                            <w:rPr>
                              <w:rFonts w:ascii="Cambria Math" w:hAnsi="Cambria Math"/>
                            </w:rPr>
                            <m:t>2-1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+1,0</m:t>
                      </m:r>
                    </m:e>
                  </m:d>
                  <m:r>
                    <w:rPr>
                      <w:rFonts w:ascii="Cambria Math" w:hAnsi="Cambria Math"/>
                    </w:rPr>
                    <m:t>,…,0+2</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5,…,8</w:t>
            </w:r>
          </w:p>
        </w:tc>
        <w:tc>
          <w:tcPr>
            <w:tcW w:w="1332" w:type="dxa"/>
          </w:tcPr>
          <w:p w14:paraId="106D269F" w14:textId="77777777" w:rsidR="008B3569" w:rsidRDefault="008B3569" w:rsidP="00667537">
            <w:pPr>
              <w:pStyle w:val="TableCell"/>
            </w:pPr>
            <w:r>
              <w:t>8</w:t>
            </w:r>
          </w:p>
        </w:tc>
      </w:tr>
      <w:tr w:rsidR="008B3569" w14:paraId="0D95E6D5" w14:textId="77777777" w:rsidTr="00667537">
        <w:tc>
          <w:tcPr>
            <w:tcW w:w="739" w:type="dxa"/>
          </w:tcPr>
          <w:p w14:paraId="3AE33747" w14:textId="77777777" w:rsidR="008B3569" w:rsidRDefault="008B3569" w:rsidP="00667537">
            <w:pPr>
              <w:pStyle w:val="TableCell"/>
            </w:pPr>
            <w:r>
              <w:lastRenderedPageBreak/>
              <w:t>7</w:t>
            </w:r>
          </w:p>
        </w:tc>
        <w:tc>
          <w:tcPr>
            <w:tcW w:w="495" w:type="dxa"/>
          </w:tcPr>
          <w:p w14:paraId="39CC7017" w14:textId="77777777" w:rsidR="008B3569" w:rsidRDefault="008B3569" w:rsidP="00667537">
            <w:pPr>
              <w:pStyle w:val="TableCell"/>
            </w:pPr>
            <w:r>
              <w:t>5</w:t>
            </w:r>
          </w:p>
        </w:tc>
        <w:tc>
          <w:tcPr>
            <w:tcW w:w="605" w:type="dxa"/>
          </w:tcPr>
          <w:p w14:paraId="72F4FF44" w14:textId="77777777" w:rsidR="008B3569" w:rsidRDefault="008B3569" w:rsidP="00667537">
            <w:pPr>
              <w:pStyle w:val="TableCell"/>
            </w:pPr>
          </w:p>
        </w:tc>
        <w:tc>
          <w:tcPr>
            <w:tcW w:w="573" w:type="dxa"/>
          </w:tcPr>
          <w:p w14:paraId="3BF1B689" w14:textId="77777777" w:rsidR="008B3569" w:rsidRDefault="008B3569" w:rsidP="00667537">
            <w:pPr>
              <w:pStyle w:val="TableCell"/>
            </w:pPr>
          </w:p>
        </w:tc>
        <w:tc>
          <w:tcPr>
            <w:tcW w:w="432" w:type="dxa"/>
          </w:tcPr>
          <w:p w14:paraId="42F46FB9" w14:textId="77777777" w:rsidR="008B3569" w:rsidRDefault="008B3569" w:rsidP="00667537">
            <w:pPr>
              <w:pStyle w:val="TableCell"/>
            </w:pPr>
          </w:p>
        </w:tc>
        <w:tc>
          <w:tcPr>
            <w:tcW w:w="504" w:type="dxa"/>
          </w:tcPr>
          <w:p w14:paraId="366EF0C3" w14:textId="77777777" w:rsidR="008B3569" w:rsidRDefault="008B3569" w:rsidP="00667537">
            <w:pPr>
              <w:pStyle w:val="TableCell"/>
            </w:pPr>
          </w:p>
        </w:tc>
        <w:tc>
          <w:tcPr>
            <w:tcW w:w="4896" w:type="dxa"/>
          </w:tcPr>
          <w:p w14:paraId="59173989" w14:textId="77777777" w:rsidR="008B3569" w:rsidRDefault="008B3569" w:rsidP="00667537">
            <w:pPr>
              <w:pStyle w:val="TableCell"/>
            </w:pPr>
          </w:p>
        </w:tc>
        <w:tc>
          <w:tcPr>
            <w:tcW w:w="1332" w:type="dxa"/>
          </w:tcPr>
          <w:p w14:paraId="6B072EA9" w14:textId="77777777" w:rsidR="008B3569" w:rsidRDefault="008B3569" w:rsidP="00667537">
            <w:pPr>
              <w:pStyle w:val="TableCell"/>
            </w:pPr>
          </w:p>
        </w:tc>
      </w:tr>
      <w:tr w:rsidR="008B3569" w14:paraId="30AD8CCB" w14:textId="77777777" w:rsidTr="00667537">
        <w:tc>
          <w:tcPr>
            <w:tcW w:w="739" w:type="dxa"/>
          </w:tcPr>
          <w:p w14:paraId="4AC54056" w14:textId="77777777" w:rsidR="008B3569" w:rsidRDefault="008B3569" w:rsidP="00667537">
            <w:pPr>
              <w:pStyle w:val="TableCell"/>
            </w:pPr>
            <w:r>
              <w:t>8</w:t>
            </w:r>
          </w:p>
        </w:tc>
        <w:tc>
          <w:tcPr>
            <w:tcW w:w="495" w:type="dxa"/>
          </w:tcPr>
          <w:p w14:paraId="0C41FD9C" w14:textId="77777777" w:rsidR="008B3569" w:rsidRDefault="008B3569" w:rsidP="00667537">
            <w:pPr>
              <w:pStyle w:val="TableCell"/>
            </w:pPr>
            <w:r>
              <w:t>6</w:t>
            </w:r>
          </w:p>
        </w:tc>
        <w:tc>
          <w:tcPr>
            <w:tcW w:w="605" w:type="dxa"/>
          </w:tcPr>
          <w:p w14:paraId="5AAAFF65" w14:textId="77777777" w:rsidR="008B3569" w:rsidRDefault="008B3569" w:rsidP="00667537">
            <w:pPr>
              <w:pStyle w:val="TableCell"/>
            </w:pPr>
          </w:p>
        </w:tc>
        <w:tc>
          <w:tcPr>
            <w:tcW w:w="573" w:type="dxa"/>
          </w:tcPr>
          <w:p w14:paraId="6D14A898" w14:textId="77777777" w:rsidR="008B3569" w:rsidRDefault="008B3569" w:rsidP="00667537">
            <w:pPr>
              <w:pStyle w:val="TableCell"/>
            </w:pPr>
          </w:p>
        </w:tc>
        <w:tc>
          <w:tcPr>
            <w:tcW w:w="432" w:type="dxa"/>
          </w:tcPr>
          <w:p w14:paraId="4C94C66E" w14:textId="77777777" w:rsidR="008B3569" w:rsidRDefault="008B3569" w:rsidP="00667537">
            <w:pPr>
              <w:pStyle w:val="TableCell"/>
            </w:pPr>
          </w:p>
        </w:tc>
        <w:tc>
          <w:tcPr>
            <w:tcW w:w="504" w:type="dxa"/>
          </w:tcPr>
          <w:p w14:paraId="028D4381" w14:textId="77777777" w:rsidR="008B3569" w:rsidRDefault="008B3569" w:rsidP="00667537">
            <w:pPr>
              <w:pStyle w:val="TableCell"/>
            </w:pPr>
          </w:p>
        </w:tc>
        <w:tc>
          <w:tcPr>
            <w:tcW w:w="4896" w:type="dxa"/>
          </w:tcPr>
          <w:p w14:paraId="006361AA" w14:textId="77777777" w:rsidR="008B3569" w:rsidRDefault="008B3569" w:rsidP="00667537">
            <w:pPr>
              <w:pStyle w:val="TableCell"/>
            </w:pPr>
          </w:p>
        </w:tc>
        <w:tc>
          <w:tcPr>
            <w:tcW w:w="1332" w:type="dxa"/>
          </w:tcPr>
          <w:p w14:paraId="7FA67A44" w14:textId="77777777" w:rsidR="008B3569" w:rsidRDefault="008B3569" w:rsidP="00667537">
            <w:pPr>
              <w:pStyle w:val="TableCell"/>
            </w:pPr>
          </w:p>
        </w:tc>
      </w:tr>
      <w:tr w:rsidR="008B3569" w14:paraId="3C0DD7B1" w14:textId="77777777" w:rsidTr="00667537">
        <w:tc>
          <w:tcPr>
            <w:tcW w:w="739" w:type="dxa"/>
          </w:tcPr>
          <w:p w14:paraId="0CFF086A" w14:textId="77777777" w:rsidR="008B3569" w:rsidRDefault="008B3569" w:rsidP="00667537">
            <w:pPr>
              <w:pStyle w:val="TableCell"/>
            </w:pPr>
            <w:r>
              <w:t>9</w:t>
            </w:r>
          </w:p>
        </w:tc>
        <w:tc>
          <w:tcPr>
            <w:tcW w:w="495" w:type="dxa"/>
          </w:tcPr>
          <w:p w14:paraId="2EF2749E" w14:textId="77777777" w:rsidR="008B3569" w:rsidRDefault="008B3569" w:rsidP="00667537">
            <w:pPr>
              <w:pStyle w:val="TableCell"/>
            </w:pPr>
            <w:r>
              <w:t>7</w:t>
            </w:r>
          </w:p>
        </w:tc>
        <w:tc>
          <w:tcPr>
            <w:tcW w:w="605" w:type="dxa"/>
          </w:tcPr>
          <w:p w14:paraId="2670AE63" w14:textId="77777777" w:rsidR="008B3569" w:rsidRDefault="008B3569" w:rsidP="00667537">
            <w:pPr>
              <w:pStyle w:val="TableCell"/>
            </w:pPr>
          </w:p>
        </w:tc>
        <w:tc>
          <w:tcPr>
            <w:tcW w:w="573" w:type="dxa"/>
          </w:tcPr>
          <w:p w14:paraId="4BDECF66" w14:textId="77777777" w:rsidR="008B3569" w:rsidRDefault="008B3569" w:rsidP="00667537">
            <w:pPr>
              <w:pStyle w:val="TableCell"/>
            </w:pPr>
          </w:p>
        </w:tc>
        <w:tc>
          <w:tcPr>
            <w:tcW w:w="432" w:type="dxa"/>
          </w:tcPr>
          <w:p w14:paraId="3DC7682D" w14:textId="77777777" w:rsidR="008B3569" w:rsidRDefault="008B3569" w:rsidP="00667537">
            <w:pPr>
              <w:pStyle w:val="TableCell"/>
            </w:pPr>
          </w:p>
        </w:tc>
        <w:tc>
          <w:tcPr>
            <w:tcW w:w="504" w:type="dxa"/>
          </w:tcPr>
          <w:p w14:paraId="25F4644F" w14:textId="77777777" w:rsidR="008B3569" w:rsidRDefault="008B3569" w:rsidP="00667537">
            <w:pPr>
              <w:pStyle w:val="TableCell"/>
            </w:pPr>
          </w:p>
        </w:tc>
        <w:tc>
          <w:tcPr>
            <w:tcW w:w="4896" w:type="dxa"/>
          </w:tcPr>
          <w:p w14:paraId="2BB8FBFF" w14:textId="77777777" w:rsidR="008B3569" w:rsidRDefault="008B3569" w:rsidP="00667537">
            <w:pPr>
              <w:pStyle w:val="TableCell"/>
            </w:pPr>
          </w:p>
        </w:tc>
        <w:tc>
          <w:tcPr>
            <w:tcW w:w="1332" w:type="dxa"/>
          </w:tcPr>
          <w:p w14:paraId="72A8428C" w14:textId="77777777" w:rsidR="008B3569" w:rsidRDefault="008B3569" w:rsidP="00667537">
            <w:pPr>
              <w:pStyle w:val="TableCell"/>
            </w:pPr>
          </w:p>
        </w:tc>
      </w:tr>
      <w:tr w:rsidR="008B3569" w14:paraId="5415C93C" w14:textId="77777777" w:rsidTr="00667537">
        <w:tc>
          <w:tcPr>
            <w:tcW w:w="739" w:type="dxa"/>
          </w:tcPr>
          <w:p w14:paraId="7A186B40" w14:textId="77777777" w:rsidR="008B3569" w:rsidRDefault="008B3569" w:rsidP="00667537">
            <w:pPr>
              <w:pStyle w:val="TableCell"/>
            </w:pPr>
            <w:r>
              <w:t>10</w:t>
            </w:r>
          </w:p>
        </w:tc>
        <w:tc>
          <w:tcPr>
            <w:tcW w:w="495" w:type="dxa"/>
          </w:tcPr>
          <w:p w14:paraId="15D7812C" w14:textId="77777777" w:rsidR="008B3569" w:rsidRDefault="008B3569" w:rsidP="00667537">
            <w:pPr>
              <w:pStyle w:val="TableCell"/>
            </w:pPr>
            <w:r>
              <w:t>8</w:t>
            </w:r>
          </w:p>
        </w:tc>
        <w:tc>
          <w:tcPr>
            <w:tcW w:w="605" w:type="dxa"/>
          </w:tcPr>
          <w:p w14:paraId="07831F79" w14:textId="77777777" w:rsidR="008B3569" w:rsidRDefault="008B3569" w:rsidP="00667537">
            <w:pPr>
              <w:pStyle w:val="TableCell"/>
            </w:pPr>
          </w:p>
        </w:tc>
        <w:tc>
          <w:tcPr>
            <w:tcW w:w="573" w:type="dxa"/>
          </w:tcPr>
          <w:p w14:paraId="4C5B180F" w14:textId="77777777" w:rsidR="008B3569" w:rsidRDefault="008B3569" w:rsidP="00667537">
            <w:pPr>
              <w:pStyle w:val="TableCell"/>
            </w:pPr>
            <w:r>
              <w:t>x</w:t>
            </w:r>
          </w:p>
        </w:tc>
        <w:tc>
          <w:tcPr>
            <w:tcW w:w="432" w:type="dxa"/>
          </w:tcPr>
          <w:p w14:paraId="5DB6CCA4" w14:textId="77777777" w:rsidR="008B3569" w:rsidRDefault="008B3569" w:rsidP="00667537">
            <w:pPr>
              <w:pStyle w:val="TableCell"/>
            </w:pPr>
            <w:r>
              <w:t>3</w:t>
            </w:r>
          </w:p>
        </w:tc>
        <w:tc>
          <w:tcPr>
            <w:tcW w:w="504" w:type="dxa"/>
          </w:tcPr>
          <w:p w14:paraId="48D59D93" w14:textId="77777777" w:rsidR="008B3569" w:rsidRDefault="008B3569" w:rsidP="00667537">
            <w:pPr>
              <w:pStyle w:val="TableCell"/>
            </w:pPr>
            <w:r>
              <w:t>0</w:t>
            </w:r>
          </w:p>
        </w:tc>
        <w:tc>
          <w:tcPr>
            <w:tcW w:w="4896" w:type="dxa"/>
          </w:tcPr>
          <w:p w14:paraId="460ADCC1"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ctrlPr>
                            <w:rPr>
                              <w:rFonts w:ascii="Cambria Math" w:hAnsi="Cambria Math"/>
                              <w:i/>
                            </w:rPr>
                          </m:ctrlPr>
                        </m:dPr>
                        <m:e>
                          <m:r>
                            <w:rPr>
                              <w:rFonts w:ascii="Cambria Math" w:hAnsi="Cambria Math"/>
                            </w:rPr>
                            <m:t>3-1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+1,0</m:t>
                      </m:r>
                    </m:e>
                  </m:d>
                  <m:r>
                    <w:rPr>
                      <w:rFonts w:ascii="Cambria Math" w:hAnsi="Cambria Math"/>
                    </w:rPr>
                    <m:t>,…,0+3</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9,…,12</w:t>
            </w:r>
          </w:p>
        </w:tc>
        <w:tc>
          <w:tcPr>
            <w:tcW w:w="1332" w:type="dxa"/>
          </w:tcPr>
          <w:p w14:paraId="29C3B57A" w14:textId="77777777" w:rsidR="008B3569" w:rsidRDefault="008B3569" w:rsidP="00667537">
            <w:pPr>
              <w:pStyle w:val="TableCell"/>
            </w:pPr>
          </w:p>
        </w:tc>
      </w:tr>
      <w:tr w:rsidR="008B3569" w14:paraId="071F46B5" w14:textId="77777777" w:rsidTr="00667537">
        <w:tc>
          <w:tcPr>
            <w:tcW w:w="739" w:type="dxa"/>
          </w:tcPr>
          <w:p w14:paraId="62D5DA50" w14:textId="77777777" w:rsidR="008B3569" w:rsidRDefault="008B3569" w:rsidP="00667537">
            <w:pPr>
              <w:pStyle w:val="TableCell"/>
            </w:pPr>
            <w:r>
              <w:t>11</w:t>
            </w:r>
          </w:p>
        </w:tc>
        <w:tc>
          <w:tcPr>
            <w:tcW w:w="495" w:type="dxa"/>
          </w:tcPr>
          <w:p w14:paraId="41250EE5" w14:textId="77777777" w:rsidR="008B3569" w:rsidRDefault="008B3569" w:rsidP="00667537">
            <w:pPr>
              <w:pStyle w:val="TableCell"/>
            </w:pPr>
            <w:r>
              <w:t>9</w:t>
            </w:r>
          </w:p>
        </w:tc>
        <w:tc>
          <w:tcPr>
            <w:tcW w:w="605" w:type="dxa"/>
          </w:tcPr>
          <w:p w14:paraId="45B94D3E" w14:textId="77777777" w:rsidR="008B3569" w:rsidRDefault="008B3569" w:rsidP="00667537">
            <w:pPr>
              <w:pStyle w:val="TableCell"/>
            </w:pPr>
          </w:p>
        </w:tc>
        <w:tc>
          <w:tcPr>
            <w:tcW w:w="573" w:type="dxa"/>
          </w:tcPr>
          <w:p w14:paraId="70D52C7F" w14:textId="77777777" w:rsidR="008B3569" w:rsidRDefault="008B3569" w:rsidP="00667537">
            <w:pPr>
              <w:pStyle w:val="TableCell"/>
            </w:pPr>
          </w:p>
        </w:tc>
        <w:tc>
          <w:tcPr>
            <w:tcW w:w="432" w:type="dxa"/>
          </w:tcPr>
          <w:p w14:paraId="3D18F055" w14:textId="77777777" w:rsidR="008B3569" w:rsidRDefault="008B3569" w:rsidP="00667537">
            <w:pPr>
              <w:pStyle w:val="TableCell"/>
            </w:pPr>
          </w:p>
        </w:tc>
        <w:tc>
          <w:tcPr>
            <w:tcW w:w="504" w:type="dxa"/>
          </w:tcPr>
          <w:p w14:paraId="00C8D1D0" w14:textId="77777777" w:rsidR="008B3569" w:rsidRDefault="008B3569" w:rsidP="00667537">
            <w:pPr>
              <w:pStyle w:val="TableCell"/>
            </w:pPr>
          </w:p>
        </w:tc>
        <w:tc>
          <w:tcPr>
            <w:tcW w:w="4896" w:type="dxa"/>
          </w:tcPr>
          <w:p w14:paraId="3325BF60" w14:textId="77777777" w:rsidR="008B3569" w:rsidRDefault="008B3569" w:rsidP="00667537">
            <w:pPr>
              <w:pStyle w:val="TableCell"/>
            </w:pPr>
          </w:p>
        </w:tc>
        <w:tc>
          <w:tcPr>
            <w:tcW w:w="1332" w:type="dxa"/>
          </w:tcPr>
          <w:p w14:paraId="4A2BA329" w14:textId="77777777" w:rsidR="008B3569" w:rsidRDefault="008B3569" w:rsidP="00667537">
            <w:pPr>
              <w:pStyle w:val="TableCell"/>
            </w:pPr>
          </w:p>
        </w:tc>
      </w:tr>
      <w:tr w:rsidR="008B3569" w14:paraId="16212855" w14:textId="77777777" w:rsidTr="00667537">
        <w:tc>
          <w:tcPr>
            <w:tcW w:w="739" w:type="dxa"/>
          </w:tcPr>
          <w:p w14:paraId="55E851A3" w14:textId="77777777" w:rsidR="008B3569" w:rsidRDefault="008B3569" w:rsidP="00667537">
            <w:pPr>
              <w:pStyle w:val="TableCell"/>
            </w:pPr>
            <w:r>
              <w:t>12</w:t>
            </w:r>
          </w:p>
        </w:tc>
        <w:tc>
          <w:tcPr>
            <w:tcW w:w="495" w:type="dxa"/>
          </w:tcPr>
          <w:p w14:paraId="4C90C9C8" w14:textId="77777777" w:rsidR="008B3569" w:rsidRDefault="008B3569" w:rsidP="00667537">
            <w:pPr>
              <w:pStyle w:val="TableCell"/>
            </w:pPr>
            <w:r>
              <w:t>10</w:t>
            </w:r>
          </w:p>
        </w:tc>
        <w:tc>
          <w:tcPr>
            <w:tcW w:w="605" w:type="dxa"/>
          </w:tcPr>
          <w:p w14:paraId="6999E940" w14:textId="77777777" w:rsidR="008B3569" w:rsidRDefault="008B3569" w:rsidP="00667537">
            <w:pPr>
              <w:pStyle w:val="TableCell"/>
            </w:pPr>
          </w:p>
        </w:tc>
        <w:tc>
          <w:tcPr>
            <w:tcW w:w="573" w:type="dxa"/>
          </w:tcPr>
          <w:p w14:paraId="50963628" w14:textId="77777777" w:rsidR="008B3569" w:rsidRDefault="008B3569" w:rsidP="00667537">
            <w:pPr>
              <w:pStyle w:val="TableCell"/>
            </w:pPr>
          </w:p>
        </w:tc>
        <w:tc>
          <w:tcPr>
            <w:tcW w:w="432" w:type="dxa"/>
          </w:tcPr>
          <w:p w14:paraId="2DA88AAD" w14:textId="77777777" w:rsidR="008B3569" w:rsidRDefault="008B3569" w:rsidP="00667537">
            <w:pPr>
              <w:pStyle w:val="TableCell"/>
            </w:pPr>
          </w:p>
        </w:tc>
        <w:tc>
          <w:tcPr>
            <w:tcW w:w="504" w:type="dxa"/>
          </w:tcPr>
          <w:p w14:paraId="35DCE923" w14:textId="77777777" w:rsidR="008B3569" w:rsidRDefault="008B3569" w:rsidP="00667537">
            <w:pPr>
              <w:pStyle w:val="TableCell"/>
            </w:pPr>
          </w:p>
        </w:tc>
        <w:tc>
          <w:tcPr>
            <w:tcW w:w="4896" w:type="dxa"/>
          </w:tcPr>
          <w:p w14:paraId="76E8B8D5" w14:textId="77777777" w:rsidR="008B3569" w:rsidRDefault="008B3569" w:rsidP="00667537">
            <w:pPr>
              <w:pStyle w:val="TableCell"/>
            </w:pPr>
          </w:p>
        </w:tc>
        <w:tc>
          <w:tcPr>
            <w:tcW w:w="1332" w:type="dxa"/>
          </w:tcPr>
          <w:p w14:paraId="5907AA67" w14:textId="77777777" w:rsidR="008B3569" w:rsidRDefault="008B3569" w:rsidP="00667537">
            <w:pPr>
              <w:pStyle w:val="TableCell"/>
            </w:pPr>
          </w:p>
        </w:tc>
      </w:tr>
      <w:tr w:rsidR="008B3569" w14:paraId="1A08C3BC" w14:textId="77777777" w:rsidTr="00667537">
        <w:tc>
          <w:tcPr>
            <w:tcW w:w="739" w:type="dxa"/>
          </w:tcPr>
          <w:p w14:paraId="11150279" w14:textId="77777777" w:rsidR="008B3569" w:rsidRDefault="008B3569" w:rsidP="00667537">
            <w:pPr>
              <w:pStyle w:val="TableCell"/>
            </w:pPr>
            <w:r>
              <w:t>13</w:t>
            </w:r>
          </w:p>
        </w:tc>
        <w:tc>
          <w:tcPr>
            <w:tcW w:w="495" w:type="dxa"/>
          </w:tcPr>
          <w:p w14:paraId="6E0C9B45" w14:textId="77777777" w:rsidR="008B3569" w:rsidRDefault="008B3569" w:rsidP="00667537">
            <w:pPr>
              <w:pStyle w:val="TableCell"/>
            </w:pPr>
            <w:r>
              <w:t>11</w:t>
            </w:r>
          </w:p>
        </w:tc>
        <w:tc>
          <w:tcPr>
            <w:tcW w:w="605" w:type="dxa"/>
          </w:tcPr>
          <w:p w14:paraId="74AD928F" w14:textId="77777777" w:rsidR="008B3569" w:rsidRDefault="008B3569" w:rsidP="00667537">
            <w:pPr>
              <w:pStyle w:val="TableCell"/>
            </w:pPr>
          </w:p>
        </w:tc>
        <w:tc>
          <w:tcPr>
            <w:tcW w:w="573" w:type="dxa"/>
          </w:tcPr>
          <w:p w14:paraId="41DC78C0" w14:textId="77777777" w:rsidR="008B3569" w:rsidRDefault="008B3569" w:rsidP="00667537">
            <w:pPr>
              <w:pStyle w:val="TableCell"/>
            </w:pPr>
          </w:p>
        </w:tc>
        <w:tc>
          <w:tcPr>
            <w:tcW w:w="432" w:type="dxa"/>
          </w:tcPr>
          <w:p w14:paraId="421140E1" w14:textId="77777777" w:rsidR="008B3569" w:rsidRDefault="008B3569" w:rsidP="00667537">
            <w:pPr>
              <w:pStyle w:val="TableCell"/>
            </w:pPr>
          </w:p>
        </w:tc>
        <w:tc>
          <w:tcPr>
            <w:tcW w:w="504" w:type="dxa"/>
          </w:tcPr>
          <w:p w14:paraId="2AF2DD7E" w14:textId="77777777" w:rsidR="008B3569" w:rsidRDefault="008B3569" w:rsidP="00667537">
            <w:pPr>
              <w:pStyle w:val="TableCell"/>
            </w:pPr>
          </w:p>
        </w:tc>
        <w:tc>
          <w:tcPr>
            <w:tcW w:w="4896" w:type="dxa"/>
          </w:tcPr>
          <w:p w14:paraId="4227F7E0" w14:textId="77777777" w:rsidR="008B3569" w:rsidRDefault="008B3569" w:rsidP="00667537">
            <w:pPr>
              <w:pStyle w:val="TableCell"/>
            </w:pPr>
          </w:p>
        </w:tc>
        <w:tc>
          <w:tcPr>
            <w:tcW w:w="1332" w:type="dxa"/>
          </w:tcPr>
          <w:p w14:paraId="125D22B2" w14:textId="77777777" w:rsidR="008B3569" w:rsidRDefault="008B3569" w:rsidP="00667537">
            <w:pPr>
              <w:pStyle w:val="TableCell"/>
            </w:pPr>
          </w:p>
        </w:tc>
      </w:tr>
    </w:tbl>
    <w:p w14:paraId="5D49B832" w14:textId="77777777" w:rsidR="008B3569" w:rsidRDefault="008B3569" w:rsidP="008B3569"/>
    <w:p w14:paraId="237E3C17" w14:textId="4B5734C4" w:rsidR="008B3569" w:rsidRDefault="008B3569" w:rsidP="008B3569">
      <w:pPr>
        <w:pStyle w:val="Caption"/>
        <w:keepNext/>
      </w:pPr>
      <w:bookmarkStart w:id="14" w:name="_Ref7518725"/>
      <w:r>
        <w:t xml:space="preserve">Table </w:t>
      </w:r>
      <w:r w:rsidR="005B494F">
        <w:rPr>
          <w:noProof/>
        </w:rPr>
        <w:fldChar w:fldCharType="begin"/>
      </w:r>
      <w:r w:rsidR="005B494F">
        <w:rPr>
          <w:noProof/>
        </w:rPr>
        <w:instrText xml:space="preserve"> SEQ Table \* ARABIC </w:instrText>
      </w:r>
      <w:r w:rsidR="005B494F">
        <w:rPr>
          <w:noProof/>
        </w:rPr>
        <w:fldChar w:fldCharType="separate"/>
      </w:r>
      <w:r w:rsidR="0083282A">
        <w:rPr>
          <w:noProof/>
        </w:rPr>
        <w:t>8</w:t>
      </w:r>
      <w:r w:rsidR="005B494F">
        <w:rPr>
          <w:noProof/>
        </w:rPr>
        <w:fldChar w:fldCharType="end"/>
      </w:r>
      <w:bookmarkEnd w:id="14"/>
      <w:r>
        <w:t xml:space="preserve">. (option 10) For PDSCH, </w:t>
      </w:r>
      <w:r w:rsidRPr="008B3569">
        <w:rPr>
          <w:i/>
        </w:rPr>
        <w:t>n</w:t>
      </w:r>
      <w:r w:rsidRPr="008B3569">
        <w:rPr>
          <w:vertAlign w:val="subscript"/>
        </w:rPr>
        <w:t>RNTI</w:t>
      </w:r>
      <w:r>
        <w:t>=0</w:t>
      </w:r>
    </w:p>
    <w:tbl>
      <w:tblPr>
        <w:tblStyle w:val="TableGrid"/>
        <w:tblW w:w="0" w:type="auto"/>
        <w:tblLook w:val="04A0" w:firstRow="1" w:lastRow="0" w:firstColumn="1" w:lastColumn="0" w:noHBand="0" w:noVBand="1"/>
      </w:tblPr>
      <w:tblGrid>
        <w:gridCol w:w="739"/>
        <w:gridCol w:w="495"/>
        <w:gridCol w:w="605"/>
        <w:gridCol w:w="573"/>
        <w:gridCol w:w="432"/>
        <w:gridCol w:w="504"/>
        <w:gridCol w:w="4896"/>
        <w:gridCol w:w="1332"/>
      </w:tblGrid>
      <w:tr w:rsidR="008B3569" w14:paraId="7CFE4A88" w14:textId="77777777" w:rsidTr="00667537">
        <w:tc>
          <w:tcPr>
            <w:tcW w:w="739" w:type="dxa"/>
          </w:tcPr>
          <w:p w14:paraId="702C3924" w14:textId="77777777" w:rsidR="008B3569" w:rsidRDefault="008B3569" w:rsidP="00667537">
            <w:pPr>
              <w:pStyle w:val="TableCell"/>
            </w:pPr>
            <w:r>
              <w:t>Sym #</w:t>
            </w:r>
          </w:p>
        </w:tc>
        <w:tc>
          <w:tcPr>
            <w:tcW w:w="495" w:type="dxa"/>
          </w:tcPr>
          <w:p w14:paraId="6B991841" w14:textId="77777777" w:rsidR="008B3569" w:rsidRPr="00020D8A" w:rsidRDefault="008B3569" w:rsidP="00667537">
            <w:pPr>
              <w:pStyle w:val="TableCell"/>
              <w:rPr>
                <w:i/>
              </w:rPr>
            </w:pPr>
            <w:r w:rsidRPr="00020D8A">
              <w:rPr>
                <w:i/>
              </w:rPr>
              <w:t>l</w:t>
            </w:r>
          </w:p>
        </w:tc>
        <w:tc>
          <w:tcPr>
            <w:tcW w:w="605" w:type="dxa"/>
          </w:tcPr>
          <w:p w14:paraId="6B447151" w14:textId="77777777" w:rsidR="008B3569" w:rsidRDefault="008B3569" w:rsidP="00667537">
            <w:pPr>
              <w:pStyle w:val="TableCell"/>
            </w:pPr>
            <w:r>
              <w:t>DM-RS</w:t>
            </w:r>
          </w:p>
        </w:tc>
        <w:tc>
          <w:tcPr>
            <w:tcW w:w="573" w:type="dxa"/>
          </w:tcPr>
          <w:p w14:paraId="3BBC2C6F" w14:textId="77777777" w:rsidR="008B3569" w:rsidRDefault="008B3569" w:rsidP="00667537">
            <w:pPr>
              <w:pStyle w:val="TableCell"/>
            </w:pPr>
            <w:r>
              <w:t>PT-RS</w:t>
            </w:r>
          </w:p>
        </w:tc>
        <w:tc>
          <w:tcPr>
            <w:tcW w:w="432" w:type="dxa"/>
          </w:tcPr>
          <w:p w14:paraId="3D01697A" w14:textId="77777777" w:rsidR="008B3569" w:rsidRPr="00020D8A" w:rsidRDefault="008B3569" w:rsidP="00667537">
            <w:pPr>
              <w:pStyle w:val="TableCell"/>
              <w:rPr>
                <w:i/>
              </w:rPr>
            </w:pPr>
            <w:r w:rsidRPr="00020D8A">
              <w:rPr>
                <w:i/>
              </w:rPr>
              <w:t>i</w:t>
            </w:r>
          </w:p>
        </w:tc>
        <w:tc>
          <w:tcPr>
            <w:tcW w:w="504" w:type="dxa"/>
          </w:tcPr>
          <w:p w14:paraId="7A384E46" w14:textId="77777777" w:rsidR="008B3569" w:rsidRDefault="008B3569" w:rsidP="00667537">
            <w:pPr>
              <w:pStyle w:val="TableCell"/>
            </w:pPr>
            <w:r w:rsidRPr="00020D8A">
              <w:rPr>
                <w:i/>
              </w:rPr>
              <w:t>l</w:t>
            </w:r>
            <w:r w:rsidRPr="00020D8A">
              <w:rPr>
                <w:vertAlign w:val="subscript"/>
              </w:rPr>
              <w:t>ref</w:t>
            </w:r>
          </w:p>
        </w:tc>
        <w:tc>
          <w:tcPr>
            <w:tcW w:w="4896" w:type="dxa"/>
          </w:tcPr>
          <w:p w14:paraId="5D1FD547" w14:textId="77777777" w:rsidR="008B3569" w:rsidRDefault="00F17646" w:rsidP="00667537">
            <w:pPr>
              <w:pStyle w:val="TableCell"/>
            </w:pPr>
            <m:oMathPara>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m:t>
                        </m:r>
                        <m:d>
                          <m:dPr>
                            <m:ctrlPr>
                              <w:rPr>
                                <w:rFonts w:ascii="Cambria Math" w:hAnsi="Cambria Math"/>
                                <w:i/>
                              </w:rPr>
                            </m:ctrlPr>
                          </m:dPr>
                          <m:e>
                            <m:r>
                              <w:rPr>
                                <w:rFonts w:ascii="Cambria Math" w:hAnsi="Cambria Math"/>
                              </w:rPr>
                              <m:t>i-1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m:t>
                        </m:r>
                        <m:sSub>
                          <m:sSubPr>
                            <m:ctrlPr>
                              <w:rPr>
                                <w:rFonts w:ascii="Cambria Math" w:hAnsi="Cambria Math"/>
                                <w:i/>
                              </w:rPr>
                            </m:ctrlPr>
                          </m:sSubPr>
                          <m:e>
                            <m:r>
                              <w:rPr>
                                <w:rFonts w:ascii="Cambria Math" w:hAnsi="Cambria Math"/>
                              </w:rPr>
                              <m:t>l</m:t>
                            </m:r>
                          </m:e>
                          <m:sub>
                            <m:r>
                              <m:rPr>
                                <m:nor/>
                              </m:rPr>
                              <w:rPr>
                                <w:rFonts w:ascii="Cambria Math" w:hAnsi="Cambria Math"/>
                              </w:rPr>
                              <m:t>ref</m:t>
                            </m:r>
                          </m:sub>
                        </m:sSub>
                      </m:e>
                    </m:d>
                    <m:r>
                      <w:rPr>
                        <w:rFonts w:ascii="Cambria Math" w:hAnsi="Cambria Math"/>
                      </w:rPr>
                      <m:t>,…,</m:t>
                    </m:r>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m:oMathPara>
          </w:p>
        </w:tc>
        <w:tc>
          <w:tcPr>
            <w:tcW w:w="1332" w:type="dxa"/>
          </w:tcPr>
          <w:p w14:paraId="2945FCC1" w14:textId="77777777" w:rsidR="008B3569" w:rsidRDefault="00F17646" w:rsidP="00667537">
            <w:pPr>
              <w:pStyle w:val="TableCell"/>
            </w:pPr>
            <m:oMathPara>
              <m:oMath>
                <m:sSub>
                  <m:sSubPr>
                    <m:ctrlPr>
                      <w:rPr>
                        <w:rFonts w:ascii="Cambria Math" w:hAnsi="Cambria Math"/>
                        <w:i/>
                      </w:rPr>
                    </m:ctrlPr>
                  </m:sSubPr>
                  <m:e>
                    <m:r>
                      <w:rPr>
                        <w:rFonts w:ascii="Cambria Math" w:hAnsi="Cambria Math"/>
                      </w:rPr>
                      <m:t>l</m:t>
                    </m:r>
                  </m:e>
                  <m:sub>
                    <m:r>
                      <m:rPr>
                        <m:nor/>
                      </m:rPr>
                      <w:rPr>
                        <w:rFonts w:ascii="Cambria Math" w:hAnsi="Cambria Math"/>
                      </w:rPr>
                      <m:t>ref</m:t>
                    </m:r>
                  </m:sub>
                </m:sSub>
                <m:r>
                  <w:rPr>
                    <w:rFonts w:ascii="Cambria Math" w:hAnsi="Cambria Math"/>
                  </w:rPr>
                  <m:t>+i</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oMath>
            </m:oMathPara>
          </w:p>
        </w:tc>
      </w:tr>
      <w:tr w:rsidR="008B3569" w14:paraId="0BE5F8F9" w14:textId="77777777" w:rsidTr="00667537">
        <w:tc>
          <w:tcPr>
            <w:tcW w:w="739" w:type="dxa"/>
          </w:tcPr>
          <w:p w14:paraId="427E3C1E" w14:textId="77777777" w:rsidR="008B3569" w:rsidRDefault="008B3569" w:rsidP="00667537">
            <w:pPr>
              <w:pStyle w:val="TableCell"/>
            </w:pPr>
            <w:r>
              <w:t>0</w:t>
            </w:r>
          </w:p>
        </w:tc>
        <w:tc>
          <w:tcPr>
            <w:tcW w:w="495" w:type="dxa"/>
          </w:tcPr>
          <w:p w14:paraId="7FD51659" w14:textId="77777777" w:rsidR="008B3569" w:rsidRDefault="008B3569" w:rsidP="00667537">
            <w:pPr>
              <w:pStyle w:val="TableCell"/>
            </w:pPr>
            <w:r>
              <w:t>0</w:t>
            </w:r>
          </w:p>
        </w:tc>
        <w:tc>
          <w:tcPr>
            <w:tcW w:w="605" w:type="dxa"/>
          </w:tcPr>
          <w:p w14:paraId="2CC7512A" w14:textId="77777777" w:rsidR="008B3569" w:rsidRDefault="008B3569" w:rsidP="00667537">
            <w:pPr>
              <w:pStyle w:val="TableCell"/>
            </w:pPr>
          </w:p>
        </w:tc>
        <w:tc>
          <w:tcPr>
            <w:tcW w:w="573" w:type="dxa"/>
          </w:tcPr>
          <w:p w14:paraId="75818368" w14:textId="77777777" w:rsidR="008B3569" w:rsidRDefault="008B3569" w:rsidP="00667537">
            <w:pPr>
              <w:pStyle w:val="TableCell"/>
            </w:pPr>
            <w:r>
              <w:t>x</w:t>
            </w:r>
          </w:p>
        </w:tc>
        <w:tc>
          <w:tcPr>
            <w:tcW w:w="432" w:type="dxa"/>
          </w:tcPr>
          <w:p w14:paraId="049B341B" w14:textId="77777777" w:rsidR="008B3569" w:rsidRDefault="008B3569" w:rsidP="00667537">
            <w:pPr>
              <w:pStyle w:val="TableCell"/>
            </w:pPr>
            <w:r>
              <w:t>0</w:t>
            </w:r>
          </w:p>
        </w:tc>
        <w:tc>
          <w:tcPr>
            <w:tcW w:w="504" w:type="dxa"/>
          </w:tcPr>
          <w:p w14:paraId="512AA515" w14:textId="77777777" w:rsidR="008B3569" w:rsidRDefault="008B3569" w:rsidP="00667537">
            <w:pPr>
              <w:pStyle w:val="TableCell"/>
            </w:pPr>
            <w:r>
              <w:t>0</w:t>
            </w:r>
          </w:p>
        </w:tc>
        <w:tc>
          <w:tcPr>
            <w:tcW w:w="4896" w:type="dxa"/>
          </w:tcPr>
          <w:p w14:paraId="6C0BF616"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ctrlPr>
                            <w:rPr>
                              <w:rFonts w:ascii="Cambria Math" w:hAnsi="Cambria Math"/>
                              <w:i/>
                            </w:rPr>
                          </m:ctrlPr>
                        </m:dPr>
                        <m:e>
                          <m:r>
                            <w:rPr>
                              <w:rFonts w:ascii="Cambria Math" w:hAnsi="Cambria Math"/>
                            </w:rPr>
                            <m:t>0-1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+1,0</m:t>
                      </m:r>
                    </m:e>
                  </m:d>
                  <m:r>
                    <w:rPr>
                      <w:rFonts w:ascii="Cambria Math" w:hAnsi="Cambria Math"/>
                    </w:rPr>
                    <m:t>,…,0+0</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0,…,0</w:t>
            </w:r>
          </w:p>
        </w:tc>
        <w:tc>
          <w:tcPr>
            <w:tcW w:w="1332" w:type="dxa"/>
          </w:tcPr>
          <w:p w14:paraId="21EC9391" w14:textId="77777777" w:rsidR="008B3569" w:rsidRDefault="008B3569" w:rsidP="00667537">
            <w:pPr>
              <w:pStyle w:val="TableCell"/>
            </w:pPr>
            <w:r>
              <w:t>0</w:t>
            </w:r>
          </w:p>
        </w:tc>
      </w:tr>
      <w:tr w:rsidR="008B3569" w14:paraId="1D3B5BF8" w14:textId="77777777" w:rsidTr="00667537">
        <w:tc>
          <w:tcPr>
            <w:tcW w:w="739" w:type="dxa"/>
          </w:tcPr>
          <w:p w14:paraId="108D0D06" w14:textId="77777777" w:rsidR="008B3569" w:rsidRDefault="008B3569" w:rsidP="00667537">
            <w:pPr>
              <w:pStyle w:val="TableCell"/>
            </w:pPr>
            <w:r>
              <w:t>1</w:t>
            </w:r>
          </w:p>
        </w:tc>
        <w:tc>
          <w:tcPr>
            <w:tcW w:w="495" w:type="dxa"/>
          </w:tcPr>
          <w:p w14:paraId="0E396B3C" w14:textId="77777777" w:rsidR="008B3569" w:rsidRDefault="008B3569" w:rsidP="00667537">
            <w:pPr>
              <w:pStyle w:val="TableCell"/>
            </w:pPr>
            <w:r>
              <w:t>1</w:t>
            </w:r>
          </w:p>
        </w:tc>
        <w:tc>
          <w:tcPr>
            <w:tcW w:w="605" w:type="dxa"/>
          </w:tcPr>
          <w:p w14:paraId="4BD39E49" w14:textId="77777777" w:rsidR="008B3569" w:rsidRDefault="008B3569" w:rsidP="00667537">
            <w:pPr>
              <w:pStyle w:val="TableCell"/>
            </w:pPr>
          </w:p>
        </w:tc>
        <w:tc>
          <w:tcPr>
            <w:tcW w:w="573" w:type="dxa"/>
          </w:tcPr>
          <w:p w14:paraId="106C26EC" w14:textId="77777777" w:rsidR="008B3569" w:rsidRDefault="008B3569" w:rsidP="00667537">
            <w:pPr>
              <w:pStyle w:val="TableCell"/>
            </w:pPr>
          </w:p>
        </w:tc>
        <w:tc>
          <w:tcPr>
            <w:tcW w:w="432" w:type="dxa"/>
          </w:tcPr>
          <w:p w14:paraId="201DDB64" w14:textId="77777777" w:rsidR="008B3569" w:rsidRDefault="008B3569" w:rsidP="00667537">
            <w:pPr>
              <w:pStyle w:val="TableCell"/>
            </w:pPr>
            <w:r>
              <w:t>1</w:t>
            </w:r>
          </w:p>
        </w:tc>
        <w:tc>
          <w:tcPr>
            <w:tcW w:w="504" w:type="dxa"/>
          </w:tcPr>
          <w:p w14:paraId="347652E3" w14:textId="77777777" w:rsidR="008B3569" w:rsidRDefault="008B3569" w:rsidP="00667537">
            <w:pPr>
              <w:pStyle w:val="TableCell"/>
            </w:pPr>
            <w:r>
              <w:t>0</w:t>
            </w:r>
          </w:p>
        </w:tc>
        <w:tc>
          <w:tcPr>
            <w:tcW w:w="4896" w:type="dxa"/>
          </w:tcPr>
          <w:p w14:paraId="3A5693D9"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0+</m:t>
                      </m:r>
                      <m:d>
                        <m:dPr>
                          <m:ctrlPr>
                            <w:rPr>
                              <w:rFonts w:ascii="Cambria Math" w:hAnsi="Cambria Math"/>
                              <w:i/>
                            </w:rPr>
                          </m:ctrlPr>
                        </m:dPr>
                        <m:e>
                          <m:r>
                            <w:rPr>
                              <w:rFonts w:ascii="Cambria Math" w:hAnsi="Cambria Math"/>
                            </w:rPr>
                            <m:t>1-1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+1,0</m:t>
                      </m:r>
                    </m:e>
                  </m:d>
                  <m:r>
                    <w:rPr>
                      <w:rFonts w:ascii="Cambria Math" w:hAnsi="Cambria Math"/>
                    </w:rPr>
                    <m:t>,…,0+</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1,…,4</w:t>
            </w:r>
          </w:p>
        </w:tc>
        <w:tc>
          <w:tcPr>
            <w:tcW w:w="1332" w:type="dxa"/>
          </w:tcPr>
          <w:p w14:paraId="2672CD51" w14:textId="77777777" w:rsidR="008B3569" w:rsidRDefault="008B3569" w:rsidP="00667537">
            <w:pPr>
              <w:pStyle w:val="TableCell"/>
            </w:pPr>
          </w:p>
        </w:tc>
      </w:tr>
      <w:tr w:rsidR="008B3569" w14:paraId="75536514" w14:textId="77777777" w:rsidTr="00667537">
        <w:tc>
          <w:tcPr>
            <w:tcW w:w="739" w:type="dxa"/>
          </w:tcPr>
          <w:p w14:paraId="0943EDC6" w14:textId="77777777" w:rsidR="008B3569" w:rsidRDefault="008B3569" w:rsidP="00667537">
            <w:pPr>
              <w:pStyle w:val="TableCell"/>
            </w:pPr>
            <w:r>
              <w:t>2</w:t>
            </w:r>
          </w:p>
        </w:tc>
        <w:tc>
          <w:tcPr>
            <w:tcW w:w="495" w:type="dxa"/>
          </w:tcPr>
          <w:p w14:paraId="0E056CA5" w14:textId="77777777" w:rsidR="008B3569" w:rsidRDefault="008B3569" w:rsidP="00667537">
            <w:pPr>
              <w:pStyle w:val="TableCell"/>
            </w:pPr>
            <w:r>
              <w:t>2</w:t>
            </w:r>
          </w:p>
        </w:tc>
        <w:tc>
          <w:tcPr>
            <w:tcW w:w="605" w:type="dxa"/>
          </w:tcPr>
          <w:p w14:paraId="0125B3C3" w14:textId="77777777" w:rsidR="008B3569" w:rsidRDefault="008B3569" w:rsidP="00667537">
            <w:pPr>
              <w:pStyle w:val="TableCell"/>
            </w:pPr>
            <w:r>
              <w:t>x</w:t>
            </w:r>
          </w:p>
        </w:tc>
        <w:tc>
          <w:tcPr>
            <w:tcW w:w="573" w:type="dxa"/>
          </w:tcPr>
          <w:p w14:paraId="1E6DEDB3" w14:textId="77777777" w:rsidR="008B3569" w:rsidRDefault="008B3569" w:rsidP="00667537">
            <w:pPr>
              <w:pStyle w:val="TableCell"/>
            </w:pPr>
          </w:p>
        </w:tc>
        <w:tc>
          <w:tcPr>
            <w:tcW w:w="432" w:type="dxa"/>
          </w:tcPr>
          <w:p w14:paraId="7A44A5CC" w14:textId="77777777" w:rsidR="008B3569" w:rsidRDefault="008B3569" w:rsidP="00667537">
            <w:pPr>
              <w:pStyle w:val="TableCell"/>
            </w:pPr>
            <w:r>
              <w:t>1</w:t>
            </w:r>
          </w:p>
        </w:tc>
        <w:tc>
          <w:tcPr>
            <w:tcW w:w="504" w:type="dxa"/>
          </w:tcPr>
          <w:p w14:paraId="36996A2D" w14:textId="77777777" w:rsidR="008B3569" w:rsidRDefault="008B3569" w:rsidP="00667537">
            <w:pPr>
              <w:pStyle w:val="TableCell"/>
            </w:pPr>
            <w:r>
              <w:t>2</w:t>
            </w:r>
          </w:p>
        </w:tc>
        <w:tc>
          <w:tcPr>
            <w:tcW w:w="4896" w:type="dxa"/>
          </w:tcPr>
          <w:p w14:paraId="368B0129"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1-1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+1,2</m:t>
                      </m:r>
                    </m:e>
                  </m:d>
                  <m:r>
                    <w:rPr>
                      <w:rFonts w:ascii="Cambria Math" w:hAnsi="Cambria Math"/>
                    </w:rPr>
                    <m:t>,…,2+</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3,…6</w:t>
            </w:r>
          </w:p>
        </w:tc>
        <w:tc>
          <w:tcPr>
            <w:tcW w:w="1332" w:type="dxa"/>
          </w:tcPr>
          <w:p w14:paraId="0DB8604F" w14:textId="77777777" w:rsidR="008B3569" w:rsidRDefault="008B3569" w:rsidP="00667537">
            <w:pPr>
              <w:pStyle w:val="TableCell"/>
            </w:pPr>
            <w:r>
              <w:t>6</w:t>
            </w:r>
          </w:p>
        </w:tc>
      </w:tr>
      <w:tr w:rsidR="008B3569" w14:paraId="454FEE2B" w14:textId="77777777" w:rsidTr="00667537">
        <w:tc>
          <w:tcPr>
            <w:tcW w:w="739" w:type="dxa"/>
          </w:tcPr>
          <w:p w14:paraId="1B599AD1" w14:textId="77777777" w:rsidR="008B3569" w:rsidRDefault="008B3569" w:rsidP="00667537">
            <w:pPr>
              <w:pStyle w:val="TableCell"/>
            </w:pPr>
            <w:r>
              <w:t>3</w:t>
            </w:r>
          </w:p>
        </w:tc>
        <w:tc>
          <w:tcPr>
            <w:tcW w:w="495" w:type="dxa"/>
          </w:tcPr>
          <w:p w14:paraId="579502CA" w14:textId="77777777" w:rsidR="008B3569" w:rsidRDefault="008B3569" w:rsidP="00667537">
            <w:pPr>
              <w:pStyle w:val="TableCell"/>
            </w:pPr>
            <w:r>
              <w:t>3</w:t>
            </w:r>
          </w:p>
        </w:tc>
        <w:tc>
          <w:tcPr>
            <w:tcW w:w="605" w:type="dxa"/>
          </w:tcPr>
          <w:p w14:paraId="0A98E870" w14:textId="77777777" w:rsidR="008B3569" w:rsidRDefault="008B3569" w:rsidP="00667537">
            <w:pPr>
              <w:pStyle w:val="TableCell"/>
            </w:pPr>
          </w:p>
        </w:tc>
        <w:tc>
          <w:tcPr>
            <w:tcW w:w="573" w:type="dxa"/>
          </w:tcPr>
          <w:p w14:paraId="2719B721" w14:textId="77777777" w:rsidR="008B3569" w:rsidRDefault="008B3569" w:rsidP="00667537">
            <w:pPr>
              <w:pStyle w:val="TableCell"/>
            </w:pPr>
          </w:p>
        </w:tc>
        <w:tc>
          <w:tcPr>
            <w:tcW w:w="432" w:type="dxa"/>
          </w:tcPr>
          <w:p w14:paraId="2093276F" w14:textId="77777777" w:rsidR="008B3569" w:rsidRDefault="008B3569" w:rsidP="00667537">
            <w:pPr>
              <w:pStyle w:val="TableCell"/>
            </w:pPr>
          </w:p>
        </w:tc>
        <w:tc>
          <w:tcPr>
            <w:tcW w:w="504" w:type="dxa"/>
          </w:tcPr>
          <w:p w14:paraId="485C9AE0" w14:textId="77777777" w:rsidR="008B3569" w:rsidRDefault="008B3569" w:rsidP="00667537">
            <w:pPr>
              <w:pStyle w:val="TableCell"/>
            </w:pPr>
          </w:p>
        </w:tc>
        <w:tc>
          <w:tcPr>
            <w:tcW w:w="4896" w:type="dxa"/>
          </w:tcPr>
          <w:p w14:paraId="23AE5D24" w14:textId="77777777" w:rsidR="008B3569" w:rsidRDefault="008B3569" w:rsidP="00667537">
            <w:pPr>
              <w:pStyle w:val="TableCell"/>
            </w:pPr>
          </w:p>
        </w:tc>
        <w:tc>
          <w:tcPr>
            <w:tcW w:w="1332" w:type="dxa"/>
          </w:tcPr>
          <w:p w14:paraId="7337F8C7" w14:textId="77777777" w:rsidR="008B3569" w:rsidRDefault="008B3569" w:rsidP="00667537">
            <w:pPr>
              <w:pStyle w:val="TableCell"/>
            </w:pPr>
          </w:p>
        </w:tc>
      </w:tr>
      <w:tr w:rsidR="008B3569" w14:paraId="10293FDB" w14:textId="77777777" w:rsidTr="00667537">
        <w:tc>
          <w:tcPr>
            <w:tcW w:w="739" w:type="dxa"/>
          </w:tcPr>
          <w:p w14:paraId="2670B579" w14:textId="77777777" w:rsidR="008B3569" w:rsidRDefault="008B3569" w:rsidP="00667537">
            <w:pPr>
              <w:pStyle w:val="TableCell"/>
            </w:pPr>
            <w:r>
              <w:t>4</w:t>
            </w:r>
          </w:p>
        </w:tc>
        <w:tc>
          <w:tcPr>
            <w:tcW w:w="495" w:type="dxa"/>
          </w:tcPr>
          <w:p w14:paraId="4CEEB23B" w14:textId="77777777" w:rsidR="008B3569" w:rsidRDefault="008B3569" w:rsidP="00667537">
            <w:pPr>
              <w:pStyle w:val="TableCell"/>
            </w:pPr>
            <w:r>
              <w:t>4</w:t>
            </w:r>
          </w:p>
        </w:tc>
        <w:tc>
          <w:tcPr>
            <w:tcW w:w="605" w:type="dxa"/>
          </w:tcPr>
          <w:p w14:paraId="7C386203" w14:textId="77777777" w:rsidR="008B3569" w:rsidRDefault="008B3569" w:rsidP="00667537">
            <w:pPr>
              <w:pStyle w:val="TableCell"/>
            </w:pPr>
          </w:p>
        </w:tc>
        <w:tc>
          <w:tcPr>
            <w:tcW w:w="573" w:type="dxa"/>
          </w:tcPr>
          <w:p w14:paraId="1A151277" w14:textId="77777777" w:rsidR="008B3569" w:rsidRDefault="008B3569" w:rsidP="00667537">
            <w:pPr>
              <w:pStyle w:val="TableCell"/>
            </w:pPr>
          </w:p>
        </w:tc>
        <w:tc>
          <w:tcPr>
            <w:tcW w:w="432" w:type="dxa"/>
          </w:tcPr>
          <w:p w14:paraId="35721EFF" w14:textId="77777777" w:rsidR="008B3569" w:rsidRDefault="008B3569" w:rsidP="00667537">
            <w:pPr>
              <w:pStyle w:val="TableCell"/>
            </w:pPr>
          </w:p>
        </w:tc>
        <w:tc>
          <w:tcPr>
            <w:tcW w:w="504" w:type="dxa"/>
          </w:tcPr>
          <w:p w14:paraId="761BE637" w14:textId="77777777" w:rsidR="008B3569" w:rsidRDefault="008B3569" w:rsidP="00667537">
            <w:pPr>
              <w:pStyle w:val="TableCell"/>
            </w:pPr>
          </w:p>
        </w:tc>
        <w:tc>
          <w:tcPr>
            <w:tcW w:w="4896" w:type="dxa"/>
          </w:tcPr>
          <w:p w14:paraId="275BB40F" w14:textId="77777777" w:rsidR="008B3569" w:rsidRDefault="008B3569" w:rsidP="00667537">
            <w:pPr>
              <w:pStyle w:val="TableCell"/>
            </w:pPr>
          </w:p>
        </w:tc>
        <w:tc>
          <w:tcPr>
            <w:tcW w:w="1332" w:type="dxa"/>
          </w:tcPr>
          <w:p w14:paraId="04176278" w14:textId="77777777" w:rsidR="008B3569" w:rsidRDefault="008B3569" w:rsidP="00667537">
            <w:pPr>
              <w:pStyle w:val="TableCell"/>
            </w:pPr>
          </w:p>
        </w:tc>
      </w:tr>
      <w:tr w:rsidR="008B3569" w14:paraId="4E5753DC" w14:textId="77777777" w:rsidTr="00667537">
        <w:tc>
          <w:tcPr>
            <w:tcW w:w="739" w:type="dxa"/>
          </w:tcPr>
          <w:p w14:paraId="1983791F" w14:textId="77777777" w:rsidR="008B3569" w:rsidRDefault="008B3569" w:rsidP="00667537">
            <w:pPr>
              <w:pStyle w:val="TableCell"/>
            </w:pPr>
            <w:r>
              <w:t>5</w:t>
            </w:r>
          </w:p>
        </w:tc>
        <w:tc>
          <w:tcPr>
            <w:tcW w:w="495" w:type="dxa"/>
          </w:tcPr>
          <w:p w14:paraId="63CA5574" w14:textId="77777777" w:rsidR="008B3569" w:rsidRDefault="008B3569" w:rsidP="00667537">
            <w:pPr>
              <w:pStyle w:val="TableCell"/>
            </w:pPr>
            <w:r>
              <w:t>5</w:t>
            </w:r>
          </w:p>
        </w:tc>
        <w:tc>
          <w:tcPr>
            <w:tcW w:w="605" w:type="dxa"/>
          </w:tcPr>
          <w:p w14:paraId="643D3002" w14:textId="77777777" w:rsidR="008B3569" w:rsidRDefault="008B3569" w:rsidP="00667537">
            <w:pPr>
              <w:pStyle w:val="TableCell"/>
            </w:pPr>
          </w:p>
        </w:tc>
        <w:tc>
          <w:tcPr>
            <w:tcW w:w="573" w:type="dxa"/>
          </w:tcPr>
          <w:p w14:paraId="1A67BA02" w14:textId="77777777" w:rsidR="008B3569" w:rsidRDefault="008B3569" w:rsidP="00667537">
            <w:pPr>
              <w:pStyle w:val="TableCell"/>
            </w:pPr>
          </w:p>
        </w:tc>
        <w:tc>
          <w:tcPr>
            <w:tcW w:w="432" w:type="dxa"/>
          </w:tcPr>
          <w:p w14:paraId="1857AD2E" w14:textId="77777777" w:rsidR="008B3569" w:rsidRDefault="008B3569" w:rsidP="00667537">
            <w:pPr>
              <w:pStyle w:val="TableCell"/>
            </w:pPr>
          </w:p>
        </w:tc>
        <w:tc>
          <w:tcPr>
            <w:tcW w:w="504" w:type="dxa"/>
          </w:tcPr>
          <w:p w14:paraId="769B7801" w14:textId="77777777" w:rsidR="008B3569" w:rsidRDefault="008B3569" w:rsidP="00667537">
            <w:pPr>
              <w:pStyle w:val="TableCell"/>
            </w:pPr>
          </w:p>
        </w:tc>
        <w:tc>
          <w:tcPr>
            <w:tcW w:w="4896" w:type="dxa"/>
          </w:tcPr>
          <w:p w14:paraId="4557A457" w14:textId="77777777" w:rsidR="008B3569" w:rsidRDefault="008B3569" w:rsidP="00667537">
            <w:pPr>
              <w:pStyle w:val="TableCell"/>
            </w:pPr>
          </w:p>
        </w:tc>
        <w:tc>
          <w:tcPr>
            <w:tcW w:w="1332" w:type="dxa"/>
          </w:tcPr>
          <w:p w14:paraId="4E487FB0" w14:textId="77777777" w:rsidR="008B3569" w:rsidRDefault="008B3569" w:rsidP="00667537">
            <w:pPr>
              <w:pStyle w:val="TableCell"/>
            </w:pPr>
          </w:p>
        </w:tc>
      </w:tr>
      <w:tr w:rsidR="008B3569" w14:paraId="600A910D" w14:textId="77777777" w:rsidTr="00667537">
        <w:tc>
          <w:tcPr>
            <w:tcW w:w="739" w:type="dxa"/>
          </w:tcPr>
          <w:p w14:paraId="0738FF5C" w14:textId="77777777" w:rsidR="008B3569" w:rsidRDefault="008B3569" w:rsidP="00667537">
            <w:pPr>
              <w:pStyle w:val="TableCell"/>
            </w:pPr>
            <w:r>
              <w:t>6</w:t>
            </w:r>
          </w:p>
        </w:tc>
        <w:tc>
          <w:tcPr>
            <w:tcW w:w="495" w:type="dxa"/>
          </w:tcPr>
          <w:p w14:paraId="30A91722" w14:textId="77777777" w:rsidR="008B3569" w:rsidRDefault="008B3569" w:rsidP="00667537">
            <w:pPr>
              <w:pStyle w:val="TableCell"/>
            </w:pPr>
            <w:r>
              <w:t>6</w:t>
            </w:r>
          </w:p>
        </w:tc>
        <w:tc>
          <w:tcPr>
            <w:tcW w:w="605" w:type="dxa"/>
          </w:tcPr>
          <w:p w14:paraId="61E93B5B" w14:textId="77777777" w:rsidR="008B3569" w:rsidRDefault="008B3569" w:rsidP="00667537">
            <w:pPr>
              <w:pStyle w:val="TableCell"/>
            </w:pPr>
          </w:p>
        </w:tc>
        <w:tc>
          <w:tcPr>
            <w:tcW w:w="573" w:type="dxa"/>
          </w:tcPr>
          <w:p w14:paraId="4B970140" w14:textId="77777777" w:rsidR="008B3569" w:rsidRDefault="008B3569" w:rsidP="00667537">
            <w:pPr>
              <w:pStyle w:val="TableCell"/>
            </w:pPr>
            <w:r>
              <w:t>x</w:t>
            </w:r>
          </w:p>
        </w:tc>
        <w:tc>
          <w:tcPr>
            <w:tcW w:w="432" w:type="dxa"/>
          </w:tcPr>
          <w:p w14:paraId="7B17E35E" w14:textId="77777777" w:rsidR="008B3569" w:rsidRDefault="008B3569" w:rsidP="00667537">
            <w:pPr>
              <w:pStyle w:val="TableCell"/>
            </w:pPr>
            <w:r>
              <w:t>2</w:t>
            </w:r>
          </w:p>
        </w:tc>
        <w:tc>
          <w:tcPr>
            <w:tcW w:w="504" w:type="dxa"/>
          </w:tcPr>
          <w:p w14:paraId="5E7A754C" w14:textId="77777777" w:rsidR="008B3569" w:rsidRDefault="008B3569" w:rsidP="00667537">
            <w:pPr>
              <w:pStyle w:val="TableCell"/>
            </w:pPr>
            <w:r>
              <w:t>2</w:t>
            </w:r>
          </w:p>
        </w:tc>
        <w:tc>
          <w:tcPr>
            <w:tcW w:w="4896" w:type="dxa"/>
          </w:tcPr>
          <w:p w14:paraId="1AF2D108"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2-1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+1,2</m:t>
                      </m:r>
                    </m:e>
                  </m:d>
                  <m:r>
                    <w:rPr>
                      <w:rFonts w:ascii="Cambria Math" w:hAnsi="Cambria Math"/>
                    </w:rPr>
                    <m:t>,…,2+2</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7,…,10</w:t>
            </w:r>
          </w:p>
        </w:tc>
        <w:tc>
          <w:tcPr>
            <w:tcW w:w="1332" w:type="dxa"/>
          </w:tcPr>
          <w:p w14:paraId="7049F360" w14:textId="77777777" w:rsidR="008B3569" w:rsidRDefault="008B3569" w:rsidP="00667537">
            <w:pPr>
              <w:pStyle w:val="TableCell"/>
            </w:pPr>
            <w:r>
              <w:t>10</w:t>
            </w:r>
          </w:p>
        </w:tc>
      </w:tr>
      <w:tr w:rsidR="008B3569" w14:paraId="09C35F75" w14:textId="77777777" w:rsidTr="00667537">
        <w:tc>
          <w:tcPr>
            <w:tcW w:w="739" w:type="dxa"/>
          </w:tcPr>
          <w:p w14:paraId="106B7E36" w14:textId="77777777" w:rsidR="008B3569" w:rsidRDefault="008B3569" w:rsidP="00667537">
            <w:pPr>
              <w:pStyle w:val="TableCell"/>
            </w:pPr>
            <w:r>
              <w:t>7</w:t>
            </w:r>
          </w:p>
        </w:tc>
        <w:tc>
          <w:tcPr>
            <w:tcW w:w="495" w:type="dxa"/>
          </w:tcPr>
          <w:p w14:paraId="06D592F8" w14:textId="77777777" w:rsidR="008B3569" w:rsidRDefault="008B3569" w:rsidP="00667537">
            <w:pPr>
              <w:pStyle w:val="TableCell"/>
            </w:pPr>
            <w:r>
              <w:t>7</w:t>
            </w:r>
          </w:p>
        </w:tc>
        <w:tc>
          <w:tcPr>
            <w:tcW w:w="605" w:type="dxa"/>
          </w:tcPr>
          <w:p w14:paraId="4A73F428" w14:textId="77777777" w:rsidR="008B3569" w:rsidRDefault="008B3569" w:rsidP="00667537">
            <w:pPr>
              <w:pStyle w:val="TableCell"/>
            </w:pPr>
          </w:p>
        </w:tc>
        <w:tc>
          <w:tcPr>
            <w:tcW w:w="573" w:type="dxa"/>
          </w:tcPr>
          <w:p w14:paraId="5D6A87FC" w14:textId="77777777" w:rsidR="008B3569" w:rsidRDefault="008B3569" w:rsidP="00667537">
            <w:pPr>
              <w:pStyle w:val="TableCell"/>
            </w:pPr>
          </w:p>
        </w:tc>
        <w:tc>
          <w:tcPr>
            <w:tcW w:w="432" w:type="dxa"/>
          </w:tcPr>
          <w:p w14:paraId="5AEFA623" w14:textId="77777777" w:rsidR="008B3569" w:rsidRDefault="008B3569" w:rsidP="00667537">
            <w:pPr>
              <w:pStyle w:val="TableCell"/>
            </w:pPr>
          </w:p>
        </w:tc>
        <w:tc>
          <w:tcPr>
            <w:tcW w:w="504" w:type="dxa"/>
          </w:tcPr>
          <w:p w14:paraId="36C57384" w14:textId="77777777" w:rsidR="008B3569" w:rsidRDefault="008B3569" w:rsidP="00667537">
            <w:pPr>
              <w:pStyle w:val="TableCell"/>
            </w:pPr>
          </w:p>
        </w:tc>
        <w:tc>
          <w:tcPr>
            <w:tcW w:w="4896" w:type="dxa"/>
          </w:tcPr>
          <w:p w14:paraId="4FED70E2" w14:textId="77777777" w:rsidR="008B3569" w:rsidRDefault="008B3569" w:rsidP="00667537">
            <w:pPr>
              <w:pStyle w:val="TableCell"/>
            </w:pPr>
          </w:p>
        </w:tc>
        <w:tc>
          <w:tcPr>
            <w:tcW w:w="1332" w:type="dxa"/>
          </w:tcPr>
          <w:p w14:paraId="63107773" w14:textId="77777777" w:rsidR="008B3569" w:rsidRDefault="008B3569" w:rsidP="00667537">
            <w:pPr>
              <w:pStyle w:val="TableCell"/>
            </w:pPr>
          </w:p>
        </w:tc>
      </w:tr>
      <w:tr w:rsidR="008B3569" w14:paraId="29B9F13B" w14:textId="77777777" w:rsidTr="00667537">
        <w:tc>
          <w:tcPr>
            <w:tcW w:w="739" w:type="dxa"/>
          </w:tcPr>
          <w:p w14:paraId="2731B577" w14:textId="77777777" w:rsidR="008B3569" w:rsidRDefault="008B3569" w:rsidP="00667537">
            <w:pPr>
              <w:pStyle w:val="TableCell"/>
            </w:pPr>
            <w:r>
              <w:t>8</w:t>
            </w:r>
          </w:p>
        </w:tc>
        <w:tc>
          <w:tcPr>
            <w:tcW w:w="495" w:type="dxa"/>
          </w:tcPr>
          <w:p w14:paraId="390B6548" w14:textId="77777777" w:rsidR="008B3569" w:rsidRDefault="008B3569" w:rsidP="00667537">
            <w:pPr>
              <w:pStyle w:val="TableCell"/>
            </w:pPr>
            <w:r>
              <w:t>8</w:t>
            </w:r>
          </w:p>
        </w:tc>
        <w:tc>
          <w:tcPr>
            <w:tcW w:w="605" w:type="dxa"/>
          </w:tcPr>
          <w:p w14:paraId="053946D6" w14:textId="77777777" w:rsidR="008B3569" w:rsidRDefault="008B3569" w:rsidP="00667537">
            <w:pPr>
              <w:pStyle w:val="TableCell"/>
            </w:pPr>
          </w:p>
        </w:tc>
        <w:tc>
          <w:tcPr>
            <w:tcW w:w="573" w:type="dxa"/>
          </w:tcPr>
          <w:p w14:paraId="015F44C1" w14:textId="77777777" w:rsidR="008B3569" w:rsidRDefault="008B3569" w:rsidP="00667537">
            <w:pPr>
              <w:pStyle w:val="TableCell"/>
            </w:pPr>
          </w:p>
        </w:tc>
        <w:tc>
          <w:tcPr>
            <w:tcW w:w="432" w:type="dxa"/>
          </w:tcPr>
          <w:p w14:paraId="3EDD5EC1" w14:textId="77777777" w:rsidR="008B3569" w:rsidRDefault="008B3569" w:rsidP="00667537">
            <w:pPr>
              <w:pStyle w:val="TableCell"/>
            </w:pPr>
          </w:p>
        </w:tc>
        <w:tc>
          <w:tcPr>
            <w:tcW w:w="504" w:type="dxa"/>
          </w:tcPr>
          <w:p w14:paraId="4D88E642" w14:textId="77777777" w:rsidR="008B3569" w:rsidRDefault="008B3569" w:rsidP="00667537">
            <w:pPr>
              <w:pStyle w:val="TableCell"/>
            </w:pPr>
          </w:p>
        </w:tc>
        <w:tc>
          <w:tcPr>
            <w:tcW w:w="4896" w:type="dxa"/>
          </w:tcPr>
          <w:p w14:paraId="17F6569C" w14:textId="77777777" w:rsidR="008B3569" w:rsidRDefault="008B3569" w:rsidP="00667537">
            <w:pPr>
              <w:pStyle w:val="TableCell"/>
            </w:pPr>
          </w:p>
        </w:tc>
        <w:tc>
          <w:tcPr>
            <w:tcW w:w="1332" w:type="dxa"/>
          </w:tcPr>
          <w:p w14:paraId="60654FF9" w14:textId="77777777" w:rsidR="008B3569" w:rsidRDefault="008B3569" w:rsidP="00667537">
            <w:pPr>
              <w:pStyle w:val="TableCell"/>
            </w:pPr>
          </w:p>
        </w:tc>
      </w:tr>
      <w:tr w:rsidR="008B3569" w14:paraId="11FDE8F3" w14:textId="77777777" w:rsidTr="00667537">
        <w:tc>
          <w:tcPr>
            <w:tcW w:w="739" w:type="dxa"/>
          </w:tcPr>
          <w:p w14:paraId="5D681BE1" w14:textId="77777777" w:rsidR="008B3569" w:rsidRDefault="008B3569" w:rsidP="00667537">
            <w:pPr>
              <w:pStyle w:val="TableCell"/>
            </w:pPr>
            <w:r>
              <w:t>9</w:t>
            </w:r>
          </w:p>
        </w:tc>
        <w:tc>
          <w:tcPr>
            <w:tcW w:w="495" w:type="dxa"/>
          </w:tcPr>
          <w:p w14:paraId="7E027075" w14:textId="77777777" w:rsidR="008B3569" w:rsidRDefault="008B3569" w:rsidP="00667537">
            <w:pPr>
              <w:pStyle w:val="TableCell"/>
            </w:pPr>
            <w:r>
              <w:t>9</w:t>
            </w:r>
          </w:p>
        </w:tc>
        <w:tc>
          <w:tcPr>
            <w:tcW w:w="605" w:type="dxa"/>
          </w:tcPr>
          <w:p w14:paraId="3EA14405" w14:textId="77777777" w:rsidR="008B3569" w:rsidRDefault="008B3569" w:rsidP="00667537">
            <w:pPr>
              <w:pStyle w:val="TableCell"/>
            </w:pPr>
          </w:p>
        </w:tc>
        <w:tc>
          <w:tcPr>
            <w:tcW w:w="573" w:type="dxa"/>
          </w:tcPr>
          <w:p w14:paraId="4BBB560C" w14:textId="77777777" w:rsidR="008B3569" w:rsidRDefault="008B3569" w:rsidP="00667537">
            <w:pPr>
              <w:pStyle w:val="TableCell"/>
            </w:pPr>
          </w:p>
        </w:tc>
        <w:tc>
          <w:tcPr>
            <w:tcW w:w="432" w:type="dxa"/>
          </w:tcPr>
          <w:p w14:paraId="6CE0E937" w14:textId="77777777" w:rsidR="008B3569" w:rsidRDefault="008B3569" w:rsidP="00667537">
            <w:pPr>
              <w:pStyle w:val="TableCell"/>
            </w:pPr>
          </w:p>
        </w:tc>
        <w:tc>
          <w:tcPr>
            <w:tcW w:w="504" w:type="dxa"/>
          </w:tcPr>
          <w:p w14:paraId="0B5FE18A" w14:textId="77777777" w:rsidR="008B3569" w:rsidRDefault="008B3569" w:rsidP="00667537">
            <w:pPr>
              <w:pStyle w:val="TableCell"/>
            </w:pPr>
          </w:p>
        </w:tc>
        <w:tc>
          <w:tcPr>
            <w:tcW w:w="4896" w:type="dxa"/>
          </w:tcPr>
          <w:p w14:paraId="785C16AA" w14:textId="77777777" w:rsidR="008B3569" w:rsidRDefault="008B3569" w:rsidP="00667537">
            <w:pPr>
              <w:pStyle w:val="TableCell"/>
            </w:pPr>
          </w:p>
        </w:tc>
        <w:tc>
          <w:tcPr>
            <w:tcW w:w="1332" w:type="dxa"/>
          </w:tcPr>
          <w:p w14:paraId="7FDE660C" w14:textId="77777777" w:rsidR="008B3569" w:rsidRDefault="008B3569" w:rsidP="00667537">
            <w:pPr>
              <w:pStyle w:val="TableCell"/>
            </w:pPr>
          </w:p>
        </w:tc>
      </w:tr>
      <w:tr w:rsidR="008B3569" w14:paraId="56A427F9" w14:textId="77777777" w:rsidTr="00667537">
        <w:tc>
          <w:tcPr>
            <w:tcW w:w="739" w:type="dxa"/>
          </w:tcPr>
          <w:p w14:paraId="54DE7F3A" w14:textId="77777777" w:rsidR="008B3569" w:rsidRDefault="008B3569" w:rsidP="00667537">
            <w:pPr>
              <w:pStyle w:val="TableCell"/>
            </w:pPr>
            <w:r>
              <w:t>10</w:t>
            </w:r>
          </w:p>
        </w:tc>
        <w:tc>
          <w:tcPr>
            <w:tcW w:w="495" w:type="dxa"/>
          </w:tcPr>
          <w:p w14:paraId="76C3C2D0" w14:textId="77777777" w:rsidR="008B3569" w:rsidRDefault="008B3569" w:rsidP="00667537">
            <w:pPr>
              <w:pStyle w:val="TableCell"/>
            </w:pPr>
            <w:r>
              <w:t>10</w:t>
            </w:r>
          </w:p>
        </w:tc>
        <w:tc>
          <w:tcPr>
            <w:tcW w:w="605" w:type="dxa"/>
          </w:tcPr>
          <w:p w14:paraId="4F15913C" w14:textId="77777777" w:rsidR="008B3569" w:rsidRDefault="008B3569" w:rsidP="00667537">
            <w:pPr>
              <w:pStyle w:val="TableCell"/>
            </w:pPr>
          </w:p>
        </w:tc>
        <w:tc>
          <w:tcPr>
            <w:tcW w:w="573" w:type="dxa"/>
          </w:tcPr>
          <w:p w14:paraId="09718564" w14:textId="77777777" w:rsidR="008B3569" w:rsidRDefault="008B3569" w:rsidP="00667537">
            <w:pPr>
              <w:pStyle w:val="TableCell"/>
            </w:pPr>
            <w:r>
              <w:t>x</w:t>
            </w:r>
          </w:p>
        </w:tc>
        <w:tc>
          <w:tcPr>
            <w:tcW w:w="432" w:type="dxa"/>
          </w:tcPr>
          <w:p w14:paraId="6316F197" w14:textId="77777777" w:rsidR="008B3569" w:rsidRDefault="008B3569" w:rsidP="00667537">
            <w:pPr>
              <w:pStyle w:val="TableCell"/>
            </w:pPr>
            <w:r>
              <w:t>3</w:t>
            </w:r>
          </w:p>
        </w:tc>
        <w:tc>
          <w:tcPr>
            <w:tcW w:w="504" w:type="dxa"/>
          </w:tcPr>
          <w:p w14:paraId="023F2AC4" w14:textId="77777777" w:rsidR="008B3569" w:rsidRDefault="008B3569" w:rsidP="00667537">
            <w:pPr>
              <w:pStyle w:val="TableCell"/>
            </w:pPr>
            <w:r>
              <w:t>2</w:t>
            </w:r>
          </w:p>
        </w:tc>
        <w:tc>
          <w:tcPr>
            <w:tcW w:w="4896" w:type="dxa"/>
          </w:tcPr>
          <w:p w14:paraId="4C584CD0" w14:textId="77777777" w:rsidR="008B3569" w:rsidRDefault="00F17646" w:rsidP="00667537">
            <w:pPr>
              <w:pStyle w:val="TableCell"/>
            </w:pPr>
            <m:oMath>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limLow>
                </m:fName>
                <m:e>
                  <m:d>
                    <m:dPr>
                      <m:ctrlPr>
                        <w:rPr>
                          <w:rFonts w:ascii="Cambria Math" w:hAnsi="Cambria Math"/>
                          <w:i/>
                        </w:rPr>
                      </m:ctrlPr>
                    </m:dPr>
                    <m:e>
                      <m:r>
                        <w:rPr>
                          <w:rFonts w:ascii="Cambria Math" w:hAnsi="Cambria Math"/>
                        </w:rPr>
                        <m:t>2+</m:t>
                      </m:r>
                      <m:d>
                        <m:dPr>
                          <m:ctrlPr>
                            <w:rPr>
                              <w:rFonts w:ascii="Cambria Math" w:hAnsi="Cambria Math"/>
                              <w:i/>
                            </w:rPr>
                          </m:ctrlPr>
                        </m:dPr>
                        <m:e>
                          <m:r>
                            <w:rPr>
                              <w:rFonts w:ascii="Cambria Math" w:hAnsi="Cambria Math"/>
                            </w:rPr>
                            <m:t>3-1</m:t>
                          </m:r>
                        </m:e>
                      </m:d>
                      <m:sSub>
                        <m:sSubPr>
                          <m:ctrlPr>
                            <w:rPr>
                              <w:rFonts w:ascii="Cambria Math" w:hAnsi="Cambria Math"/>
                              <w:i/>
                            </w:rPr>
                          </m:ctrlPr>
                        </m:sSubPr>
                        <m:e>
                          <m:r>
                            <w:rPr>
                              <w:rFonts w:ascii="Cambria Math" w:hAnsi="Cambria Math"/>
                            </w:rPr>
                            <m:t>L</m:t>
                          </m:r>
                        </m:e>
                        <m:sub>
                          <m:r>
                            <m:rPr>
                              <m:nor/>
                            </m:rPr>
                            <w:rPr>
                              <w:rFonts w:ascii="Cambria Math" w:hAnsi="Cambria Math"/>
                            </w:rPr>
                            <m:t>PT-RS</m:t>
                          </m:r>
                        </m:sub>
                      </m:sSub>
                      <m:r>
                        <w:rPr>
                          <w:rFonts w:ascii="Cambria Math" w:hAnsi="Cambria Math"/>
                        </w:rPr>
                        <m:t>+1,2</m:t>
                      </m:r>
                    </m:e>
                  </m:d>
                  <m:r>
                    <w:rPr>
                      <w:rFonts w:ascii="Cambria Math" w:hAnsi="Cambria Math"/>
                    </w:rPr>
                    <m:t>,…,2+3</m:t>
                  </m:r>
                  <m:sSub>
                    <m:sSubPr>
                      <m:ctrlPr>
                        <w:rPr>
                          <w:rFonts w:ascii="Cambria Math" w:hAnsi="Cambria Math"/>
                          <w:i/>
                        </w:rPr>
                      </m:ctrlPr>
                    </m:sSubPr>
                    <m:e>
                      <m:r>
                        <w:rPr>
                          <w:rFonts w:ascii="Cambria Math" w:hAnsi="Cambria Math"/>
                        </w:rPr>
                        <m:t>L</m:t>
                      </m:r>
                    </m:e>
                    <m:sub>
                      <m:r>
                        <m:rPr>
                          <m:nor/>
                        </m:rPr>
                        <w:rPr>
                          <w:rFonts w:ascii="Cambria Math" w:hAnsi="Cambria Math"/>
                        </w:rPr>
                        <m:t>PT-RS</m:t>
                      </m:r>
                    </m:sub>
                  </m:sSub>
                </m:e>
              </m:func>
            </m:oMath>
            <w:r w:rsidR="008B3569">
              <w:rPr>
                <w:rFonts w:eastAsiaTheme="minorEastAsia"/>
              </w:rPr>
              <w:t xml:space="preserve"> = 11,…,14</w:t>
            </w:r>
          </w:p>
        </w:tc>
        <w:tc>
          <w:tcPr>
            <w:tcW w:w="1332" w:type="dxa"/>
          </w:tcPr>
          <w:p w14:paraId="72879676" w14:textId="77777777" w:rsidR="008B3569" w:rsidRDefault="008B3569" w:rsidP="00667537">
            <w:pPr>
              <w:pStyle w:val="TableCell"/>
            </w:pPr>
          </w:p>
        </w:tc>
      </w:tr>
      <w:tr w:rsidR="008B3569" w14:paraId="402CE875" w14:textId="77777777" w:rsidTr="00667537">
        <w:tc>
          <w:tcPr>
            <w:tcW w:w="739" w:type="dxa"/>
          </w:tcPr>
          <w:p w14:paraId="729E6614" w14:textId="77777777" w:rsidR="008B3569" w:rsidRDefault="008B3569" w:rsidP="00667537">
            <w:pPr>
              <w:pStyle w:val="TableCell"/>
            </w:pPr>
            <w:r>
              <w:t>11</w:t>
            </w:r>
          </w:p>
        </w:tc>
        <w:tc>
          <w:tcPr>
            <w:tcW w:w="495" w:type="dxa"/>
          </w:tcPr>
          <w:p w14:paraId="41BEF950" w14:textId="77777777" w:rsidR="008B3569" w:rsidRDefault="008B3569" w:rsidP="00667537">
            <w:pPr>
              <w:pStyle w:val="TableCell"/>
            </w:pPr>
            <w:r>
              <w:t>11</w:t>
            </w:r>
          </w:p>
        </w:tc>
        <w:tc>
          <w:tcPr>
            <w:tcW w:w="605" w:type="dxa"/>
          </w:tcPr>
          <w:p w14:paraId="566F4934" w14:textId="77777777" w:rsidR="008B3569" w:rsidRDefault="008B3569" w:rsidP="00667537">
            <w:pPr>
              <w:pStyle w:val="TableCell"/>
            </w:pPr>
          </w:p>
        </w:tc>
        <w:tc>
          <w:tcPr>
            <w:tcW w:w="573" w:type="dxa"/>
          </w:tcPr>
          <w:p w14:paraId="06583340" w14:textId="77777777" w:rsidR="008B3569" w:rsidRDefault="008B3569" w:rsidP="00667537">
            <w:pPr>
              <w:pStyle w:val="TableCell"/>
            </w:pPr>
          </w:p>
        </w:tc>
        <w:tc>
          <w:tcPr>
            <w:tcW w:w="432" w:type="dxa"/>
          </w:tcPr>
          <w:p w14:paraId="00B2CC2F" w14:textId="77777777" w:rsidR="008B3569" w:rsidRDefault="008B3569" w:rsidP="00667537">
            <w:pPr>
              <w:pStyle w:val="TableCell"/>
            </w:pPr>
          </w:p>
        </w:tc>
        <w:tc>
          <w:tcPr>
            <w:tcW w:w="504" w:type="dxa"/>
          </w:tcPr>
          <w:p w14:paraId="664FE7CF" w14:textId="77777777" w:rsidR="008B3569" w:rsidRDefault="008B3569" w:rsidP="00667537">
            <w:pPr>
              <w:pStyle w:val="TableCell"/>
            </w:pPr>
          </w:p>
        </w:tc>
        <w:tc>
          <w:tcPr>
            <w:tcW w:w="4896" w:type="dxa"/>
          </w:tcPr>
          <w:p w14:paraId="227CEE02" w14:textId="77777777" w:rsidR="008B3569" w:rsidRDefault="008B3569" w:rsidP="00667537">
            <w:pPr>
              <w:pStyle w:val="TableCell"/>
            </w:pPr>
          </w:p>
        </w:tc>
        <w:tc>
          <w:tcPr>
            <w:tcW w:w="1332" w:type="dxa"/>
          </w:tcPr>
          <w:p w14:paraId="2DC380B2" w14:textId="77777777" w:rsidR="008B3569" w:rsidRDefault="008B3569" w:rsidP="00667537">
            <w:pPr>
              <w:pStyle w:val="TableCell"/>
            </w:pPr>
          </w:p>
        </w:tc>
      </w:tr>
      <w:tr w:rsidR="008B3569" w14:paraId="6A7AFD46" w14:textId="77777777" w:rsidTr="00667537">
        <w:tc>
          <w:tcPr>
            <w:tcW w:w="739" w:type="dxa"/>
          </w:tcPr>
          <w:p w14:paraId="15DEA866" w14:textId="77777777" w:rsidR="008B3569" w:rsidRDefault="008B3569" w:rsidP="00667537">
            <w:pPr>
              <w:pStyle w:val="TableCell"/>
            </w:pPr>
            <w:r>
              <w:t>12</w:t>
            </w:r>
          </w:p>
        </w:tc>
        <w:tc>
          <w:tcPr>
            <w:tcW w:w="495" w:type="dxa"/>
          </w:tcPr>
          <w:p w14:paraId="19EF0701" w14:textId="77777777" w:rsidR="008B3569" w:rsidRDefault="008B3569" w:rsidP="00667537">
            <w:pPr>
              <w:pStyle w:val="TableCell"/>
            </w:pPr>
            <w:r>
              <w:t>12</w:t>
            </w:r>
          </w:p>
        </w:tc>
        <w:tc>
          <w:tcPr>
            <w:tcW w:w="605" w:type="dxa"/>
          </w:tcPr>
          <w:p w14:paraId="01EC82D0" w14:textId="77777777" w:rsidR="008B3569" w:rsidRDefault="008B3569" w:rsidP="00667537">
            <w:pPr>
              <w:pStyle w:val="TableCell"/>
            </w:pPr>
          </w:p>
        </w:tc>
        <w:tc>
          <w:tcPr>
            <w:tcW w:w="573" w:type="dxa"/>
          </w:tcPr>
          <w:p w14:paraId="69632A0B" w14:textId="77777777" w:rsidR="008B3569" w:rsidRDefault="008B3569" w:rsidP="00667537">
            <w:pPr>
              <w:pStyle w:val="TableCell"/>
            </w:pPr>
          </w:p>
        </w:tc>
        <w:tc>
          <w:tcPr>
            <w:tcW w:w="432" w:type="dxa"/>
          </w:tcPr>
          <w:p w14:paraId="1C50E8F4" w14:textId="77777777" w:rsidR="008B3569" w:rsidRDefault="008B3569" w:rsidP="00667537">
            <w:pPr>
              <w:pStyle w:val="TableCell"/>
            </w:pPr>
          </w:p>
        </w:tc>
        <w:tc>
          <w:tcPr>
            <w:tcW w:w="504" w:type="dxa"/>
          </w:tcPr>
          <w:p w14:paraId="670593E8" w14:textId="77777777" w:rsidR="008B3569" w:rsidRDefault="008B3569" w:rsidP="00667537">
            <w:pPr>
              <w:pStyle w:val="TableCell"/>
            </w:pPr>
          </w:p>
        </w:tc>
        <w:tc>
          <w:tcPr>
            <w:tcW w:w="4896" w:type="dxa"/>
          </w:tcPr>
          <w:p w14:paraId="5C081F1E" w14:textId="77777777" w:rsidR="008B3569" w:rsidRDefault="008B3569" w:rsidP="00667537">
            <w:pPr>
              <w:pStyle w:val="TableCell"/>
            </w:pPr>
          </w:p>
        </w:tc>
        <w:tc>
          <w:tcPr>
            <w:tcW w:w="1332" w:type="dxa"/>
          </w:tcPr>
          <w:p w14:paraId="3E9EBB0F" w14:textId="77777777" w:rsidR="008B3569" w:rsidRDefault="008B3569" w:rsidP="00667537">
            <w:pPr>
              <w:pStyle w:val="TableCell"/>
            </w:pPr>
          </w:p>
        </w:tc>
      </w:tr>
      <w:tr w:rsidR="008B3569" w14:paraId="2E94E6ED" w14:textId="77777777" w:rsidTr="00667537">
        <w:tc>
          <w:tcPr>
            <w:tcW w:w="739" w:type="dxa"/>
          </w:tcPr>
          <w:p w14:paraId="0B534392" w14:textId="77777777" w:rsidR="008B3569" w:rsidRDefault="008B3569" w:rsidP="00667537">
            <w:pPr>
              <w:pStyle w:val="TableCell"/>
            </w:pPr>
            <w:r>
              <w:t>13</w:t>
            </w:r>
          </w:p>
        </w:tc>
        <w:tc>
          <w:tcPr>
            <w:tcW w:w="495" w:type="dxa"/>
          </w:tcPr>
          <w:p w14:paraId="1453E30D" w14:textId="77777777" w:rsidR="008B3569" w:rsidRDefault="008B3569" w:rsidP="00667537">
            <w:pPr>
              <w:pStyle w:val="TableCell"/>
            </w:pPr>
            <w:r>
              <w:t>13</w:t>
            </w:r>
          </w:p>
        </w:tc>
        <w:tc>
          <w:tcPr>
            <w:tcW w:w="605" w:type="dxa"/>
          </w:tcPr>
          <w:p w14:paraId="713A273C" w14:textId="77777777" w:rsidR="008B3569" w:rsidRDefault="008B3569" w:rsidP="00667537">
            <w:pPr>
              <w:pStyle w:val="TableCell"/>
            </w:pPr>
          </w:p>
        </w:tc>
        <w:tc>
          <w:tcPr>
            <w:tcW w:w="573" w:type="dxa"/>
          </w:tcPr>
          <w:p w14:paraId="5F002DDE" w14:textId="77777777" w:rsidR="008B3569" w:rsidRDefault="008B3569" w:rsidP="00667537">
            <w:pPr>
              <w:pStyle w:val="TableCell"/>
            </w:pPr>
          </w:p>
        </w:tc>
        <w:tc>
          <w:tcPr>
            <w:tcW w:w="432" w:type="dxa"/>
          </w:tcPr>
          <w:p w14:paraId="24EC8E45" w14:textId="77777777" w:rsidR="008B3569" w:rsidRDefault="008B3569" w:rsidP="00667537">
            <w:pPr>
              <w:pStyle w:val="TableCell"/>
            </w:pPr>
          </w:p>
        </w:tc>
        <w:tc>
          <w:tcPr>
            <w:tcW w:w="504" w:type="dxa"/>
          </w:tcPr>
          <w:p w14:paraId="221AA0C5" w14:textId="77777777" w:rsidR="008B3569" w:rsidRDefault="008B3569" w:rsidP="00667537">
            <w:pPr>
              <w:pStyle w:val="TableCell"/>
            </w:pPr>
          </w:p>
        </w:tc>
        <w:tc>
          <w:tcPr>
            <w:tcW w:w="4896" w:type="dxa"/>
          </w:tcPr>
          <w:p w14:paraId="729665C7" w14:textId="77777777" w:rsidR="008B3569" w:rsidRDefault="008B3569" w:rsidP="00667537">
            <w:pPr>
              <w:pStyle w:val="TableCell"/>
            </w:pPr>
          </w:p>
        </w:tc>
        <w:tc>
          <w:tcPr>
            <w:tcW w:w="1332" w:type="dxa"/>
          </w:tcPr>
          <w:p w14:paraId="0ECB76B0" w14:textId="77777777" w:rsidR="008B3569" w:rsidRDefault="008B3569" w:rsidP="00667537">
            <w:pPr>
              <w:pStyle w:val="TableCell"/>
            </w:pPr>
          </w:p>
        </w:tc>
      </w:tr>
    </w:tbl>
    <w:p w14:paraId="216BD34A" w14:textId="77777777" w:rsidR="008B3569" w:rsidRDefault="008B3569" w:rsidP="008B3569"/>
    <w:p w14:paraId="4987408C" w14:textId="77777777" w:rsidR="008B3569" w:rsidRDefault="008B3569"/>
    <w:p w14:paraId="6D38396F" w14:textId="77777777" w:rsidR="008B3569" w:rsidRDefault="008B3569"/>
    <w:sectPr w:rsidR="008B356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4D2D5" w14:textId="77777777" w:rsidR="00F17646" w:rsidRDefault="00F17646" w:rsidP="0093792F">
      <w:pPr>
        <w:spacing w:after="0"/>
      </w:pPr>
      <w:r>
        <w:separator/>
      </w:r>
    </w:p>
  </w:endnote>
  <w:endnote w:type="continuationSeparator" w:id="0">
    <w:p w14:paraId="18D14138" w14:textId="77777777" w:rsidR="00F17646" w:rsidRDefault="00F17646" w:rsidP="009379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125432" w14:textId="77777777" w:rsidR="00F17646" w:rsidRDefault="00F17646" w:rsidP="0093792F">
      <w:pPr>
        <w:spacing w:after="0"/>
      </w:pPr>
      <w:r>
        <w:separator/>
      </w:r>
    </w:p>
  </w:footnote>
  <w:footnote w:type="continuationSeparator" w:id="0">
    <w:p w14:paraId="1D50B667" w14:textId="77777777" w:rsidR="00F17646" w:rsidRDefault="00F17646" w:rsidP="0093792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3E372F"/>
    <w:multiLevelType w:val="hybridMultilevel"/>
    <w:tmpl w:val="90CC4BCE"/>
    <w:lvl w:ilvl="0" w:tplc="8D16268E">
      <w:start w:val="1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8B57C1"/>
    <w:multiLevelType w:val="hybridMultilevel"/>
    <w:tmpl w:val="D4241C48"/>
    <w:lvl w:ilvl="0" w:tplc="CB2AAA60">
      <w:start w:val="9"/>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15:restartNumberingAfterBreak="0">
    <w:nsid w:val="226D7044"/>
    <w:multiLevelType w:val="hybridMultilevel"/>
    <w:tmpl w:val="051ED010"/>
    <w:lvl w:ilvl="0" w:tplc="660EC43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891756"/>
    <w:multiLevelType w:val="hybridMultilevel"/>
    <w:tmpl w:val="C9901F2E"/>
    <w:lvl w:ilvl="0" w:tplc="8D16268E">
      <w:start w:val="1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D34A9F"/>
    <w:multiLevelType w:val="hybridMultilevel"/>
    <w:tmpl w:val="D5A6E5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E2A1401"/>
    <w:multiLevelType w:val="hybridMultilevel"/>
    <w:tmpl w:val="5F04818A"/>
    <w:lvl w:ilvl="0" w:tplc="8D16268E">
      <w:start w:val="120"/>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9F5F98"/>
    <w:multiLevelType w:val="multilevel"/>
    <w:tmpl w:val="479F5F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92D1A62"/>
    <w:multiLevelType w:val="multilevel"/>
    <w:tmpl w:val="492D1A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4BDF01E2"/>
    <w:multiLevelType w:val="hybridMultilevel"/>
    <w:tmpl w:val="F3BC1D26"/>
    <w:lvl w:ilvl="0" w:tplc="8D16268E">
      <w:start w:val="120"/>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5C5C2F"/>
    <w:multiLevelType w:val="multilevel"/>
    <w:tmpl w:val="525C5C2F"/>
    <w:lvl w:ilvl="0">
      <w:start w:val="1"/>
      <w:numFmt w:val="decimal"/>
      <w:pStyle w:val="references"/>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28754A1"/>
    <w:multiLevelType w:val="multilevel"/>
    <w:tmpl w:val="528754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8B90B0D"/>
    <w:multiLevelType w:val="hybridMultilevel"/>
    <w:tmpl w:val="66CCF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B4198E"/>
    <w:multiLevelType w:val="hybridMultilevel"/>
    <w:tmpl w:val="48B82010"/>
    <w:lvl w:ilvl="0" w:tplc="0B34497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EE12F5"/>
    <w:multiLevelType w:val="hybridMultilevel"/>
    <w:tmpl w:val="FC201C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1F163C"/>
    <w:multiLevelType w:val="hybridMultilevel"/>
    <w:tmpl w:val="26E6CFCA"/>
    <w:lvl w:ilvl="0" w:tplc="326CD94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99E13E2"/>
    <w:multiLevelType w:val="hybridMultilevel"/>
    <w:tmpl w:val="14C89106"/>
    <w:lvl w:ilvl="0" w:tplc="8D16268E">
      <w:start w:val="120"/>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11"/>
  </w:num>
  <w:num w:numId="5">
    <w:abstractNumId w:val="11"/>
  </w:num>
  <w:num w:numId="6">
    <w:abstractNumId w:val="2"/>
  </w:num>
  <w:num w:numId="7">
    <w:abstractNumId w:val="5"/>
  </w:num>
  <w:num w:numId="8">
    <w:abstractNumId w:val="0"/>
  </w:num>
  <w:num w:numId="9">
    <w:abstractNumId w:val="13"/>
  </w:num>
  <w:num w:numId="10">
    <w:abstractNumId w:val="12"/>
  </w:num>
  <w:num w:numId="11">
    <w:abstractNumId w:val="15"/>
  </w:num>
  <w:num w:numId="12">
    <w:abstractNumId w:val="14"/>
  </w:num>
  <w:num w:numId="13">
    <w:abstractNumId w:val="6"/>
  </w:num>
  <w:num w:numId="14">
    <w:abstractNumId w:val="4"/>
  </w:num>
  <w:num w:numId="15">
    <w:abstractNumId w:val="1"/>
  </w:num>
  <w:num w:numId="16">
    <w:abstractNumId w:val="9"/>
  </w:num>
  <w:num w:numId="17">
    <w:abstractNumId w:val="16"/>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20"/>
  <w:drawingGridHorizontalSpacing w:val="72"/>
  <w:drawingGridVerticalSpacing w:val="7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958"/>
    <w:rsid w:val="00011D82"/>
    <w:rsid w:val="00012C2E"/>
    <w:rsid w:val="00020C7C"/>
    <w:rsid w:val="00020D8A"/>
    <w:rsid w:val="0002328D"/>
    <w:rsid w:val="000233C5"/>
    <w:rsid w:val="00026B89"/>
    <w:rsid w:val="00030C91"/>
    <w:rsid w:val="000404EE"/>
    <w:rsid w:val="00072783"/>
    <w:rsid w:val="00075CD2"/>
    <w:rsid w:val="000803B1"/>
    <w:rsid w:val="000A7BB2"/>
    <w:rsid w:val="000E6937"/>
    <w:rsid w:val="001127DF"/>
    <w:rsid w:val="00117DAD"/>
    <w:rsid w:val="001236C6"/>
    <w:rsid w:val="00134539"/>
    <w:rsid w:val="001528F5"/>
    <w:rsid w:val="001B24AC"/>
    <w:rsid w:val="001D70CB"/>
    <w:rsid w:val="001D75B4"/>
    <w:rsid w:val="00207562"/>
    <w:rsid w:val="00217C8B"/>
    <w:rsid w:val="00245EAF"/>
    <w:rsid w:val="00263825"/>
    <w:rsid w:val="00285EFD"/>
    <w:rsid w:val="0028631C"/>
    <w:rsid w:val="002B639B"/>
    <w:rsid w:val="002D2F10"/>
    <w:rsid w:val="002F2E78"/>
    <w:rsid w:val="00310F85"/>
    <w:rsid w:val="00316A45"/>
    <w:rsid w:val="00337890"/>
    <w:rsid w:val="0036244E"/>
    <w:rsid w:val="0038589A"/>
    <w:rsid w:val="003A1AD2"/>
    <w:rsid w:val="003A58B9"/>
    <w:rsid w:val="003D1E0B"/>
    <w:rsid w:val="0043558E"/>
    <w:rsid w:val="004446C8"/>
    <w:rsid w:val="0046599A"/>
    <w:rsid w:val="00496476"/>
    <w:rsid w:val="004E163D"/>
    <w:rsid w:val="004F542C"/>
    <w:rsid w:val="004F7354"/>
    <w:rsid w:val="005105B3"/>
    <w:rsid w:val="0054365D"/>
    <w:rsid w:val="00543AD0"/>
    <w:rsid w:val="00547958"/>
    <w:rsid w:val="0055426E"/>
    <w:rsid w:val="0057786E"/>
    <w:rsid w:val="00584279"/>
    <w:rsid w:val="00593C73"/>
    <w:rsid w:val="00593F7B"/>
    <w:rsid w:val="005B494F"/>
    <w:rsid w:val="005C6A90"/>
    <w:rsid w:val="005F16FF"/>
    <w:rsid w:val="0064379A"/>
    <w:rsid w:val="00645891"/>
    <w:rsid w:val="00656948"/>
    <w:rsid w:val="00667537"/>
    <w:rsid w:val="00671317"/>
    <w:rsid w:val="0069558A"/>
    <w:rsid w:val="006B3C4D"/>
    <w:rsid w:val="006F0CC3"/>
    <w:rsid w:val="00726491"/>
    <w:rsid w:val="007376BB"/>
    <w:rsid w:val="00750BB1"/>
    <w:rsid w:val="007A4AA7"/>
    <w:rsid w:val="007A75C3"/>
    <w:rsid w:val="007D7A43"/>
    <w:rsid w:val="007F23D9"/>
    <w:rsid w:val="00812EDF"/>
    <w:rsid w:val="0082116E"/>
    <w:rsid w:val="0083282A"/>
    <w:rsid w:val="00850BC1"/>
    <w:rsid w:val="008703F4"/>
    <w:rsid w:val="00884549"/>
    <w:rsid w:val="00892CB1"/>
    <w:rsid w:val="00894A13"/>
    <w:rsid w:val="008A5A4D"/>
    <w:rsid w:val="008B314B"/>
    <w:rsid w:val="008B3569"/>
    <w:rsid w:val="008B7130"/>
    <w:rsid w:val="008C216E"/>
    <w:rsid w:val="008E208E"/>
    <w:rsid w:val="008E5DCB"/>
    <w:rsid w:val="008E7A37"/>
    <w:rsid w:val="0091577A"/>
    <w:rsid w:val="00916B82"/>
    <w:rsid w:val="0092139C"/>
    <w:rsid w:val="0093792F"/>
    <w:rsid w:val="0094753A"/>
    <w:rsid w:val="00997692"/>
    <w:rsid w:val="009C47AD"/>
    <w:rsid w:val="009F3336"/>
    <w:rsid w:val="00A24E42"/>
    <w:rsid w:val="00A618BD"/>
    <w:rsid w:val="00A62F65"/>
    <w:rsid w:val="00A85B28"/>
    <w:rsid w:val="00A96CA6"/>
    <w:rsid w:val="00AE1F43"/>
    <w:rsid w:val="00AF48E9"/>
    <w:rsid w:val="00B408C9"/>
    <w:rsid w:val="00B417A5"/>
    <w:rsid w:val="00B52631"/>
    <w:rsid w:val="00B7663B"/>
    <w:rsid w:val="00B90EEF"/>
    <w:rsid w:val="00BD44F8"/>
    <w:rsid w:val="00C04AB2"/>
    <w:rsid w:val="00C14DA3"/>
    <w:rsid w:val="00C26783"/>
    <w:rsid w:val="00C43891"/>
    <w:rsid w:val="00C50CD0"/>
    <w:rsid w:val="00C55BCE"/>
    <w:rsid w:val="00C6434D"/>
    <w:rsid w:val="00C75331"/>
    <w:rsid w:val="00C90533"/>
    <w:rsid w:val="00CB0FCF"/>
    <w:rsid w:val="00CD29C0"/>
    <w:rsid w:val="00CD72F0"/>
    <w:rsid w:val="00D06DD8"/>
    <w:rsid w:val="00D11A82"/>
    <w:rsid w:val="00D27B77"/>
    <w:rsid w:val="00D363ED"/>
    <w:rsid w:val="00D821C9"/>
    <w:rsid w:val="00D864F7"/>
    <w:rsid w:val="00DE00B7"/>
    <w:rsid w:val="00DF006F"/>
    <w:rsid w:val="00DF0763"/>
    <w:rsid w:val="00DF5B08"/>
    <w:rsid w:val="00E06974"/>
    <w:rsid w:val="00E5148D"/>
    <w:rsid w:val="00E51C66"/>
    <w:rsid w:val="00E67199"/>
    <w:rsid w:val="00E779BD"/>
    <w:rsid w:val="00E863C8"/>
    <w:rsid w:val="00EA145A"/>
    <w:rsid w:val="00EA3A41"/>
    <w:rsid w:val="00EF4604"/>
    <w:rsid w:val="00F06250"/>
    <w:rsid w:val="00F17646"/>
    <w:rsid w:val="00F43DE8"/>
    <w:rsid w:val="00F61AD8"/>
    <w:rsid w:val="00F73836"/>
    <w:rsid w:val="00FD65D3"/>
    <w:rsid w:val="013658C1"/>
    <w:rsid w:val="0A15608E"/>
    <w:rsid w:val="0C865A9E"/>
    <w:rsid w:val="0E7C1895"/>
    <w:rsid w:val="10F345D7"/>
    <w:rsid w:val="11D9018E"/>
    <w:rsid w:val="14647B97"/>
    <w:rsid w:val="15636F27"/>
    <w:rsid w:val="1BB14A21"/>
    <w:rsid w:val="22ED0A77"/>
    <w:rsid w:val="26B34AC1"/>
    <w:rsid w:val="31CC2EAB"/>
    <w:rsid w:val="431E40C2"/>
    <w:rsid w:val="4543029E"/>
    <w:rsid w:val="4B38351C"/>
    <w:rsid w:val="4CE11FEC"/>
    <w:rsid w:val="65812B19"/>
    <w:rsid w:val="67317E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BDDB9"/>
  <w15:docId w15:val="{BE008D54-984A-418E-BC5E-29C16BB55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5BCE"/>
    <w:pPr>
      <w:snapToGrid w:val="0"/>
      <w:spacing w:after="120" w:line="240" w:lineRule="auto"/>
      <w:jc w:val="both"/>
    </w:pPr>
    <w:rPr>
      <w:rFonts w:ascii="Times New Roman" w:eastAsiaTheme="minorHAnsi" w:hAnsi="Times New Roman"/>
      <w:sz w:val="22"/>
      <w:szCs w:val="22"/>
    </w:rPr>
  </w:style>
  <w:style w:type="paragraph" w:styleId="Heading1">
    <w:name w:val="heading 1"/>
    <w:basedOn w:val="Normal"/>
    <w:next w:val="Normal"/>
    <w:link w:val="Heading1Char"/>
    <w:uiPriority w:val="9"/>
    <w:qFormat/>
    <w:pPr>
      <w:keepNext/>
      <w:numPr>
        <w:numId w:val="1"/>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pPr>
      <w:keepNext/>
      <w:numPr>
        <w:ilvl w:val="1"/>
        <w:numId w:val="1"/>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pPr>
      <w:keepNext/>
      <w:numPr>
        <w:ilvl w:val="2"/>
        <w:numId w:val="1"/>
      </w:numPr>
      <w:spacing w:before="120"/>
      <w:outlineLvl w:val="2"/>
    </w:pPr>
    <w:rPr>
      <w:rFonts w:eastAsiaTheme="majorEastAsia"/>
      <w:b/>
      <w:szCs w:val="24"/>
    </w:rPr>
  </w:style>
  <w:style w:type="paragraph" w:styleId="Heading4">
    <w:name w:val="heading 4"/>
    <w:basedOn w:val="Normal"/>
    <w:next w:val="Normal"/>
    <w:link w:val="Heading4Char"/>
    <w:uiPriority w:val="9"/>
    <w:semiHidden/>
    <w:unhideWhenUsed/>
    <w:qFormat/>
    <w:pPr>
      <w:keepNext/>
      <w:numPr>
        <w:ilvl w:val="3"/>
        <w:numId w:val="1"/>
      </w:numPr>
      <w:spacing w:before="120"/>
      <w:outlineLvl w:val="3"/>
    </w:pPr>
    <w:rPr>
      <w:rFonts w:eastAsiaTheme="majorEastAsia"/>
      <w:b/>
      <w:i/>
      <w:iCs/>
    </w:rPr>
  </w:style>
  <w:style w:type="paragraph" w:styleId="Heading5">
    <w:name w:val="heading 5"/>
    <w:basedOn w:val="Normal"/>
    <w:next w:val="Normal"/>
    <w:link w:val="Heading5Char"/>
    <w:uiPriority w:val="9"/>
    <w:semiHidden/>
    <w:unhideWhenUsed/>
    <w:qFormat/>
    <w:pPr>
      <w:keepNext/>
      <w:numPr>
        <w:ilvl w:val="4"/>
        <w:numId w:val="1"/>
      </w:numPr>
      <w:spacing w:before="120"/>
      <w:outlineLvl w:val="4"/>
    </w:pPr>
    <w:rPr>
      <w:rFonts w:eastAsiaTheme="majorEastAsia"/>
      <w:b/>
    </w:rPr>
  </w:style>
  <w:style w:type="paragraph" w:styleId="Heading6">
    <w:name w:val="heading 6"/>
    <w:basedOn w:val="Normal"/>
    <w:next w:val="Normal"/>
    <w:link w:val="Heading6Char"/>
    <w:uiPriority w:val="9"/>
    <w:semiHidden/>
    <w:unhideWhenUsed/>
    <w:qFormat/>
    <w:pPr>
      <w:keepNext/>
      <w:keepLines/>
      <w:numPr>
        <w:ilvl w:val="5"/>
        <w:numId w:val="1"/>
      </w:numPr>
      <w:spacing w:before="40" w:after="0"/>
      <w:outlineLvl w:val="5"/>
    </w:pPr>
    <w:rPr>
      <w:rFonts w:asciiTheme="majorHAnsi" w:eastAsiaTheme="majorEastAsia" w:hAnsiTheme="majorHAnsi" w:cstheme="majorBidi"/>
      <w:color w:val="1F4E79" w:themeColor="accent1" w:themeShade="80"/>
    </w:rPr>
  </w:style>
  <w:style w:type="paragraph" w:styleId="Heading7">
    <w:name w:val="heading 7"/>
    <w:basedOn w:val="Normal"/>
    <w:next w:val="Normal"/>
    <w:link w:val="Heading7Char"/>
    <w:uiPriority w:val="9"/>
    <w:semiHidden/>
    <w:unhideWhenUsed/>
    <w:qFormat/>
    <w:pPr>
      <w:keepNext/>
      <w:keepLines/>
      <w:numPr>
        <w:ilvl w:val="6"/>
        <w:numId w:val="1"/>
      </w:numPr>
      <w:spacing w:before="40" w:after="0"/>
      <w:outlineLvl w:val="6"/>
    </w:pPr>
    <w:rPr>
      <w:rFonts w:asciiTheme="majorHAnsi" w:eastAsiaTheme="majorEastAsia" w:hAnsiTheme="majorHAnsi" w:cstheme="majorBidi"/>
      <w:i/>
      <w:iCs/>
      <w:color w:val="1F4E79" w:themeColor="accent1" w:themeShade="80"/>
    </w:rPr>
  </w:style>
  <w:style w:type="paragraph" w:styleId="Heading8">
    <w:name w:val="heading 8"/>
    <w:basedOn w:val="Normal"/>
    <w:next w:val="Normal"/>
    <w:link w:val="Heading8Char"/>
    <w:uiPriority w:val="9"/>
    <w:semiHidden/>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unhideWhenUsed/>
    <w:qFormat/>
    <w:rsid w:val="00CD72F0"/>
    <w:pPr>
      <w:jc w:val="center"/>
    </w:pPr>
    <w:rPr>
      <w:b/>
      <w:iCs/>
      <w:sz w:val="20"/>
      <w:szCs w:val="18"/>
    </w:rPr>
  </w:style>
  <w:style w:type="character" w:styleId="Hyperlink">
    <w:name w:val="Hyperlink"/>
    <w:uiPriority w:val="99"/>
    <w:unhideWhenUsed/>
    <w:qFormat/>
    <w:rPr>
      <w:color w:val="0000FF"/>
      <w:u w:val="single"/>
    </w:rPr>
  </w:style>
  <w:style w:type="table" w:styleId="TableGrid">
    <w:name w:val="Table Grid"/>
    <w:basedOn w:val="TableNormal"/>
    <w:uiPriority w:val="39"/>
    <w:qFormat/>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b/>
      <w:sz w:val="28"/>
      <w:szCs w:val="32"/>
    </w:rPr>
  </w:style>
  <w:style w:type="character" w:customStyle="1" w:styleId="Heading2Char">
    <w:name w:val="Heading 2 Char"/>
    <w:basedOn w:val="DefaultParagraphFont"/>
    <w:link w:val="Heading2"/>
    <w:uiPriority w:val="9"/>
    <w:rPr>
      <w:rFonts w:eastAsiaTheme="majorEastAsia"/>
      <w:b/>
      <w:sz w:val="24"/>
      <w:szCs w:val="26"/>
    </w:rPr>
  </w:style>
  <w:style w:type="character" w:customStyle="1" w:styleId="Heading3Char">
    <w:name w:val="Heading 3 Char"/>
    <w:basedOn w:val="DefaultParagraphFont"/>
    <w:link w:val="Heading3"/>
    <w:uiPriority w:val="9"/>
    <w:rPr>
      <w:rFonts w:eastAsiaTheme="majorEastAsia"/>
      <w:b/>
      <w:szCs w:val="24"/>
    </w:rPr>
  </w:style>
  <w:style w:type="character" w:customStyle="1" w:styleId="Heading4Char">
    <w:name w:val="Heading 4 Char"/>
    <w:basedOn w:val="DefaultParagraphFont"/>
    <w:link w:val="Heading4"/>
    <w:uiPriority w:val="9"/>
    <w:semiHidden/>
    <w:qFormat/>
    <w:rPr>
      <w:rFonts w:eastAsiaTheme="majorEastAsia"/>
      <w:b/>
      <w:i/>
      <w:iCs/>
    </w:rPr>
  </w:style>
  <w:style w:type="character" w:customStyle="1" w:styleId="Heading5Char">
    <w:name w:val="Heading 5 Char"/>
    <w:basedOn w:val="DefaultParagraphFont"/>
    <w:link w:val="Heading5"/>
    <w:uiPriority w:val="9"/>
    <w:semiHidden/>
    <w:qFormat/>
    <w:rPr>
      <w:rFonts w:eastAsiaTheme="majorEastAsia"/>
      <w:b/>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E79" w:themeColor="accent1" w:themeShade="80"/>
    </w:rPr>
  </w:style>
  <w:style w:type="character" w:customStyle="1" w:styleId="Heading7Char">
    <w:name w:val="Heading 7 Char"/>
    <w:basedOn w:val="DefaultParagraphFont"/>
    <w:link w:val="Heading7"/>
    <w:uiPriority w:val="9"/>
    <w:semiHidden/>
    <w:qFormat/>
    <w:rPr>
      <w:rFonts w:asciiTheme="majorHAnsi" w:eastAsiaTheme="majorEastAsia" w:hAnsiTheme="majorHAnsi" w:cstheme="majorBidi"/>
      <w:i/>
      <w:iCs/>
      <w:color w:val="1F4E79" w:themeColor="accent1" w:themeShade="80"/>
    </w:rPr>
  </w:style>
  <w:style w:type="character" w:customStyle="1" w:styleId="Heading8Char">
    <w:name w:val="Heading 8 Char"/>
    <w:basedOn w:val="DefaultParagraphFont"/>
    <w:link w:val="Heading8"/>
    <w:uiPriority w:val="9"/>
    <w:semiHidden/>
    <w:qFormat/>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rPr>
  </w:style>
  <w:style w:type="paragraph" w:customStyle="1" w:styleId="references">
    <w:name w:val="references"/>
    <w:basedOn w:val="Normal"/>
    <w:qFormat/>
    <w:pPr>
      <w:numPr>
        <w:numId w:val="2"/>
      </w:numPr>
      <w:tabs>
        <w:tab w:val="left" w:pos="432"/>
      </w:tabs>
      <w:snapToGrid/>
      <w:spacing w:after="60"/>
      <w:ind w:left="432" w:hanging="432"/>
    </w:pPr>
    <w:rPr>
      <w:sz w:val="20"/>
    </w:rPr>
  </w:style>
  <w:style w:type="paragraph" w:styleId="ListParagraph">
    <w:name w:val="List Paragraph"/>
    <w:basedOn w:val="Normal"/>
    <w:uiPriority w:val="34"/>
    <w:qFormat/>
    <w:pPr>
      <w:snapToGrid/>
      <w:ind w:left="720"/>
      <w:contextualSpacing/>
    </w:pPr>
    <w:rPr>
      <w:sz w:val="20"/>
    </w:rPr>
  </w:style>
  <w:style w:type="paragraph" w:styleId="BalloonText">
    <w:name w:val="Balloon Text"/>
    <w:basedOn w:val="Normal"/>
    <w:link w:val="BalloonTextChar"/>
    <w:uiPriority w:val="99"/>
    <w:semiHidden/>
    <w:unhideWhenUsed/>
    <w:rsid w:val="0057786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7786E"/>
    <w:rPr>
      <w:rFonts w:ascii="Segoe UI" w:eastAsiaTheme="minorHAnsi" w:hAnsi="Segoe UI" w:cs="Segoe UI"/>
      <w:sz w:val="18"/>
      <w:szCs w:val="18"/>
    </w:rPr>
  </w:style>
  <w:style w:type="paragraph" w:styleId="FootnoteText">
    <w:name w:val="footnote text"/>
    <w:basedOn w:val="Normal"/>
    <w:link w:val="FootnoteTextChar"/>
    <w:uiPriority w:val="99"/>
    <w:semiHidden/>
    <w:unhideWhenUsed/>
    <w:rsid w:val="0093792F"/>
    <w:pPr>
      <w:spacing w:after="0"/>
    </w:pPr>
    <w:rPr>
      <w:sz w:val="20"/>
      <w:szCs w:val="20"/>
    </w:rPr>
  </w:style>
  <w:style w:type="character" w:customStyle="1" w:styleId="FootnoteTextChar">
    <w:name w:val="Footnote Text Char"/>
    <w:basedOn w:val="DefaultParagraphFont"/>
    <w:link w:val="FootnoteText"/>
    <w:uiPriority w:val="99"/>
    <w:semiHidden/>
    <w:rsid w:val="0093792F"/>
    <w:rPr>
      <w:rFonts w:ascii="Times New Roman" w:eastAsiaTheme="minorHAnsi" w:hAnsi="Times New Roman"/>
    </w:rPr>
  </w:style>
  <w:style w:type="character" w:styleId="FootnoteReference">
    <w:name w:val="footnote reference"/>
    <w:basedOn w:val="DefaultParagraphFont"/>
    <w:uiPriority w:val="99"/>
    <w:semiHidden/>
    <w:unhideWhenUsed/>
    <w:rsid w:val="0093792F"/>
    <w:rPr>
      <w:vertAlign w:val="superscript"/>
    </w:rPr>
  </w:style>
  <w:style w:type="paragraph" w:styleId="Header">
    <w:name w:val="header"/>
    <w:basedOn w:val="Normal"/>
    <w:link w:val="HeaderChar"/>
    <w:uiPriority w:val="99"/>
    <w:unhideWhenUsed/>
    <w:rsid w:val="00726491"/>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6491"/>
    <w:rPr>
      <w:rFonts w:ascii="Times New Roman" w:eastAsiaTheme="minorHAnsi" w:hAnsi="Times New Roman"/>
      <w:sz w:val="18"/>
      <w:szCs w:val="18"/>
    </w:rPr>
  </w:style>
  <w:style w:type="paragraph" w:styleId="Footer">
    <w:name w:val="footer"/>
    <w:basedOn w:val="Normal"/>
    <w:link w:val="FooterChar"/>
    <w:uiPriority w:val="99"/>
    <w:unhideWhenUsed/>
    <w:rsid w:val="00726491"/>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6491"/>
    <w:rPr>
      <w:rFonts w:ascii="Times New Roman" w:eastAsiaTheme="minorHAnsi" w:hAnsi="Times New Roman"/>
      <w:sz w:val="18"/>
      <w:szCs w:val="18"/>
    </w:rPr>
  </w:style>
  <w:style w:type="paragraph" w:customStyle="1" w:styleId="B1">
    <w:name w:val="B1"/>
    <w:basedOn w:val="List"/>
    <w:link w:val="B1Char"/>
    <w:rsid w:val="00593F7B"/>
    <w:pPr>
      <w:overflowPunct w:val="0"/>
      <w:autoSpaceDE w:val="0"/>
      <w:autoSpaceDN w:val="0"/>
      <w:adjustRightInd w:val="0"/>
      <w:snapToGrid/>
      <w:spacing w:after="180"/>
      <w:ind w:left="568" w:hanging="284"/>
      <w:contextualSpacing w:val="0"/>
      <w:jc w:val="left"/>
      <w:textAlignment w:val="baseline"/>
    </w:pPr>
    <w:rPr>
      <w:rFonts w:eastAsia="Times New Roman"/>
      <w:sz w:val="20"/>
      <w:szCs w:val="20"/>
      <w:lang w:val="en-GB" w:eastAsia="ko-KR"/>
    </w:rPr>
  </w:style>
  <w:style w:type="character" w:customStyle="1" w:styleId="B1Char">
    <w:name w:val="B1 Char"/>
    <w:link w:val="B1"/>
    <w:rsid w:val="00593F7B"/>
    <w:rPr>
      <w:rFonts w:ascii="Times New Roman" w:eastAsia="Times New Roman" w:hAnsi="Times New Roman"/>
      <w:lang w:val="en-GB" w:eastAsia="ko-KR"/>
    </w:rPr>
  </w:style>
  <w:style w:type="paragraph" w:styleId="List">
    <w:name w:val="List"/>
    <w:basedOn w:val="Normal"/>
    <w:uiPriority w:val="99"/>
    <w:semiHidden/>
    <w:unhideWhenUsed/>
    <w:rsid w:val="00593F7B"/>
    <w:pPr>
      <w:ind w:left="360" w:hanging="360"/>
      <w:contextualSpacing/>
    </w:pPr>
  </w:style>
  <w:style w:type="paragraph" w:customStyle="1" w:styleId="RAN1bullet2">
    <w:name w:val="RAN1 bullet2"/>
    <w:basedOn w:val="Normal"/>
    <w:qFormat/>
    <w:rsid w:val="00B417A5"/>
    <w:pPr>
      <w:numPr>
        <w:ilvl w:val="1"/>
        <w:numId w:val="8"/>
      </w:numPr>
      <w:tabs>
        <w:tab w:val="left" w:pos="1440"/>
      </w:tabs>
      <w:snapToGrid/>
      <w:spacing w:after="0"/>
      <w:jc w:val="left"/>
    </w:pPr>
    <w:rPr>
      <w:rFonts w:ascii="Times" w:eastAsia="Batang" w:hAnsi="Times"/>
      <w:sz w:val="20"/>
      <w:szCs w:val="20"/>
    </w:rPr>
  </w:style>
  <w:style w:type="paragraph" w:customStyle="1" w:styleId="EQ">
    <w:name w:val="EQ"/>
    <w:basedOn w:val="Normal"/>
    <w:next w:val="Normal"/>
    <w:link w:val="EQChar"/>
    <w:qFormat/>
    <w:rsid w:val="0055426E"/>
    <w:pPr>
      <w:keepLines/>
      <w:tabs>
        <w:tab w:val="center" w:pos="4536"/>
        <w:tab w:val="right" w:pos="9072"/>
      </w:tabs>
      <w:snapToGrid/>
      <w:spacing w:after="180"/>
      <w:jc w:val="left"/>
    </w:pPr>
    <w:rPr>
      <w:rFonts w:eastAsia="Times New Roman"/>
      <w:noProof/>
      <w:sz w:val="20"/>
      <w:szCs w:val="20"/>
      <w:lang w:val="en-GB"/>
    </w:rPr>
  </w:style>
  <w:style w:type="paragraph" w:customStyle="1" w:styleId="TAL">
    <w:name w:val="TAL"/>
    <w:basedOn w:val="Normal"/>
    <w:link w:val="TALChar"/>
    <w:rsid w:val="0082116E"/>
    <w:pPr>
      <w:keepNext/>
      <w:keepLines/>
      <w:snapToGrid/>
      <w:spacing w:after="0"/>
      <w:jc w:val="left"/>
    </w:pPr>
    <w:rPr>
      <w:rFonts w:ascii="Arial" w:eastAsia="Times New Roman" w:hAnsi="Arial"/>
      <w:sz w:val="18"/>
      <w:szCs w:val="20"/>
      <w:lang w:val="en-GB"/>
    </w:rPr>
  </w:style>
  <w:style w:type="character" w:customStyle="1" w:styleId="TALChar">
    <w:name w:val="TAL Char"/>
    <w:link w:val="TAL"/>
    <w:qFormat/>
    <w:rsid w:val="0082116E"/>
    <w:rPr>
      <w:rFonts w:ascii="Arial" w:eastAsia="Times New Roman" w:hAnsi="Arial"/>
      <w:sz w:val="18"/>
      <w:lang w:val="en-GB"/>
    </w:rPr>
  </w:style>
  <w:style w:type="paragraph" w:customStyle="1" w:styleId="TAH">
    <w:name w:val="TAH"/>
    <w:basedOn w:val="TAC"/>
    <w:link w:val="TAHCar"/>
    <w:qFormat/>
    <w:rsid w:val="0082116E"/>
    <w:rPr>
      <w:b/>
    </w:rPr>
  </w:style>
  <w:style w:type="paragraph" w:customStyle="1" w:styleId="TAC">
    <w:name w:val="TAC"/>
    <w:basedOn w:val="TAL"/>
    <w:link w:val="TACChar"/>
    <w:qFormat/>
    <w:rsid w:val="0082116E"/>
    <w:pPr>
      <w:jc w:val="center"/>
    </w:pPr>
  </w:style>
  <w:style w:type="character" w:customStyle="1" w:styleId="TACChar">
    <w:name w:val="TAC Char"/>
    <w:link w:val="TAC"/>
    <w:qFormat/>
    <w:locked/>
    <w:rsid w:val="0082116E"/>
    <w:rPr>
      <w:rFonts w:ascii="Arial" w:eastAsia="Times New Roman" w:hAnsi="Arial"/>
      <w:sz w:val="18"/>
      <w:lang w:val="en-GB"/>
    </w:rPr>
  </w:style>
  <w:style w:type="character" w:customStyle="1" w:styleId="TAHCar">
    <w:name w:val="TAH Car"/>
    <w:link w:val="TAH"/>
    <w:qFormat/>
    <w:rsid w:val="0082116E"/>
    <w:rPr>
      <w:rFonts w:ascii="Arial" w:eastAsia="Times New Roman" w:hAnsi="Arial"/>
      <w:b/>
      <w:sz w:val="18"/>
      <w:lang w:val="en-GB"/>
    </w:rPr>
  </w:style>
  <w:style w:type="paragraph" w:customStyle="1" w:styleId="TH">
    <w:name w:val="TH"/>
    <w:basedOn w:val="Normal"/>
    <w:link w:val="THChar"/>
    <w:qFormat/>
    <w:rsid w:val="0082116E"/>
    <w:pPr>
      <w:keepNext/>
      <w:keepLines/>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82116E"/>
    <w:rPr>
      <w:rFonts w:ascii="Arial" w:eastAsia="Times New Roman" w:hAnsi="Arial"/>
      <w:b/>
      <w:lang w:val="en-GB"/>
    </w:rPr>
  </w:style>
  <w:style w:type="character" w:styleId="PlaceholderText">
    <w:name w:val="Placeholder Text"/>
    <w:basedOn w:val="DefaultParagraphFont"/>
    <w:uiPriority w:val="99"/>
    <w:semiHidden/>
    <w:rsid w:val="00656948"/>
    <w:rPr>
      <w:color w:val="808080"/>
    </w:rPr>
  </w:style>
  <w:style w:type="paragraph" w:customStyle="1" w:styleId="TableCell">
    <w:name w:val="TableCell"/>
    <w:basedOn w:val="Normal"/>
    <w:rsid w:val="007A75C3"/>
    <w:pPr>
      <w:spacing w:before="20" w:after="20"/>
      <w:jc w:val="left"/>
    </w:pPr>
    <w:rPr>
      <w:sz w:val="20"/>
    </w:rPr>
  </w:style>
  <w:style w:type="character" w:customStyle="1" w:styleId="EQChar">
    <w:name w:val="EQ Char"/>
    <w:link w:val="EQ"/>
    <w:rsid w:val="00F61AD8"/>
    <w:rPr>
      <w:rFonts w:ascii="Times New Roman" w:eastAsia="Times New Roman" w:hAnsi="Times New Roman"/>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1531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E2B6DEC-C2E0-4667-AA18-FF1E1C505D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8</Pages>
  <Words>2535</Words>
  <Characters>12854</Characters>
  <Application>Microsoft Office Word</Application>
  <DocSecurity>0</DocSecurity>
  <Lines>267</Lines>
  <Paragraphs>205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R4#91-Huawei</cp:lastModifiedBy>
  <cp:revision>4</cp:revision>
  <dcterms:created xsi:type="dcterms:W3CDTF">2019-05-03T15:36:00Z</dcterms:created>
  <dcterms:modified xsi:type="dcterms:W3CDTF">2019-05-03T18:36:00Z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