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B1F" w:rsidRPr="00997DE2" w:rsidRDefault="00B46B1F" w:rsidP="00B46B1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7876C1">
        <w:rPr>
          <w:rFonts w:cs="Arial"/>
          <w:b/>
          <w:sz w:val="24"/>
          <w:lang w:val="en-US" w:eastAsia="zh-CN"/>
        </w:rPr>
        <w:t>1</w:t>
      </w:r>
      <w:r>
        <w:rPr>
          <w:b/>
          <w:i/>
          <w:noProof/>
          <w:sz w:val="28"/>
        </w:rPr>
        <w:tab/>
      </w:r>
      <w:r w:rsidR="00F92A83" w:rsidRPr="00F92A83">
        <w:rPr>
          <w:rFonts w:eastAsia="宋体" w:cs="Arial"/>
          <w:b/>
          <w:sz w:val="24"/>
          <w:lang w:val="en-US" w:eastAsia="zh-CN"/>
        </w:rPr>
        <w:t>R4-190</w:t>
      </w:r>
      <w:r w:rsidR="00E966F8">
        <w:rPr>
          <w:rFonts w:eastAsia="宋体" w:cs="Arial"/>
          <w:b/>
          <w:sz w:val="24"/>
          <w:lang w:val="en-US" w:eastAsia="zh-CN"/>
        </w:rPr>
        <w:t>6509</w:t>
      </w:r>
    </w:p>
    <w:p w:rsidR="00B46B1F" w:rsidRPr="00D02B0E" w:rsidRDefault="007876C1" w:rsidP="00B46B1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="00B46B1F" w:rsidRPr="007548DE">
        <w:rPr>
          <w:sz w:val="24"/>
        </w:rPr>
        <w:t xml:space="preserve">, </w:t>
      </w:r>
      <w:r>
        <w:rPr>
          <w:sz w:val="24"/>
        </w:rPr>
        <w:t>USA</w:t>
      </w:r>
      <w:r w:rsidR="00B46B1F" w:rsidRPr="00024C5D">
        <w:rPr>
          <w:sz w:val="24"/>
        </w:rPr>
        <w:t xml:space="preserve">, </w:t>
      </w:r>
      <w:r>
        <w:rPr>
          <w:sz w:val="24"/>
        </w:rPr>
        <w:t>May 13</w:t>
      </w:r>
      <w:r w:rsidR="00B46B1F" w:rsidRPr="00CD0F18">
        <w:rPr>
          <w:sz w:val="24"/>
          <w:vertAlign w:val="superscript"/>
        </w:rPr>
        <w:t>th</w:t>
      </w:r>
      <w:r w:rsidR="00B46B1F" w:rsidRPr="00024C5D">
        <w:rPr>
          <w:sz w:val="24"/>
        </w:rPr>
        <w:t>–</w:t>
      </w:r>
      <w:r w:rsidR="00B46B1F">
        <w:rPr>
          <w:sz w:val="24"/>
        </w:rPr>
        <w:t xml:space="preserve"> 1</w:t>
      </w:r>
      <w:r>
        <w:rPr>
          <w:sz w:val="24"/>
        </w:rPr>
        <w:t>7</w:t>
      </w:r>
      <w:r w:rsidR="00B46B1F" w:rsidRPr="00D21BB3">
        <w:rPr>
          <w:sz w:val="24"/>
          <w:vertAlign w:val="superscript"/>
        </w:rPr>
        <w:t>t</w:t>
      </w:r>
      <w:r w:rsidR="00B46B1F">
        <w:rPr>
          <w:sz w:val="24"/>
          <w:vertAlign w:val="superscript"/>
        </w:rPr>
        <w:t>h</w:t>
      </w:r>
      <w:r w:rsidR="00B46B1F" w:rsidRPr="00024C5D">
        <w:rPr>
          <w:sz w:val="24"/>
        </w:rPr>
        <w:t xml:space="preserve">, </w:t>
      </w:r>
      <w:r w:rsidR="00B46B1F" w:rsidRPr="00D02B0E">
        <w:rPr>
          <w:rFonts w:cs="Arial"/>
          <w:noProof w:val="0"/>
          <w:sz w:val="24"/>
        </w:rPr>
        <w:t>201</w:t>
      </w:r>
      <w:r w:rsidR="00B46B1F">
        <w:rPr>
          <w:rFonts w:cs="Arial"/>
          <w:noProof w:val="0"/>
          <w:sz w:val="24"/>
        </w:rPr>
        <w:t>9</w:t>
      </w:r>
    </w:p>
    <w:bookmarkEnd w:id="0"/>
    <w:bookmarkEnd w:id="1"/>
    <w:p w:rsidR="00070561" w:rsidRPr="00B46B1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40481" w:rsidRPr="00E40481">
        <w:rPr>
          <w:rFonts w:ascii="Arial" w:eastAsia="宋体" w:hAnsi="Arial"/>
          <w:b/>
          <w:sz w:val="24"/>
          <w:lang w:val="en-US" w:eastAsia="zh-CN"/>
        </w:rPr>
        <w:t>Discussion on remaining issues for CBD requirements in DRX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966F8" w:rsidRPr="00E966F8">
        <w:rPr>
          <w:rFonts w:ascii="Arial" w:eastAsia="宋体" w:hAnsi="Arial"/>
          <w:b/>
          <w:sz w:val="24"/>
          <w:lang w:val="en-US" w:eastAsia="zh-CN"/>
        </w:rPr>
        <w:t>6.10.8.2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B6ABF" w:rsidRDefault="0035186F" w:rsidP="00C4316F">
      <w:pPr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 #90</w:t>
      </w:r>
      <w:r w:rsidR="007876C1">
        <w:rPr>
          <w:rFonts w:eastAsia="宋体"/>
          <w:sz w:val="22"/>
          <w:lang w:eastAsia="zh-CN"/>
        </w:rPr>
        <w:t>bis</w:t>
      </w:r>
      <w:r>
        <w:rPr>
          <w:rFonts w:eastAsia="宋体"/>
          <w:sz w:val="22"/>
          <w:lang w:eastAsia="zh-CN"/>
        </w:rPr>
        <w:t xml:space="preserve"> meeting, the </w:t>
      </w:r>
      <w:r w:rsidR="000B6ABF">
        <w:rPr>
          <w:rFonts w:eastAsia="宋体"/>
          <w:sz w:val="22"/>
          <w:lang w:eastAsia="zh-CN"/>
        </w:rPr>
        <w:t>f</w:t>
      </w:r>
      <w:r w:rsidR="007244F1">
        <w:rPr>
          <w:rFonts w:eastAsia="宋体"/>
          <w:sz w:val="22"/>
          <w:lang w:eastAsia="zh-CN"/>
        </w:rPr>
        <w:t>ollowing agreement has been achieved:</w:t>
      </w:r>
    </w:p>
    <w:p w:rsidR="009A161F" w:rsidRPr="009A161F" w:rsidRDefault="009A161F" w:rsidP="009A161F">
      <w:pPr>
        <w:snapToGrid w:val="0"/>
        <w:spacing w:after="120"/>
        <w:rPr>
          <w:rFonts w:eastAsiaTheme="minorEastAsia"/>
          <w:i/>
          <w:sz w:val="21"/>
          <w:szCs w:val="22"/>
          <w:highlight w:val="green"/>
          <w:lang w:eastAsia="zh-CN"/>
        </w:rPr>
      </w:pPr>
      <w:r w:rsidRPr="009A161F">
        <w:rPr>
          <w:i/>
          <w:sz w:val="21"/>
          <w:szCs w:val="22"/>
          <w:highlight w:val="green"/>
          <w:lang w:eastAsia="zh-CN"/>
        </w:rPr>
        <w:t xml:space="preserve">Agreement: For </w:t>
      </w:r>
      <w:r w:rsidRPr="009A161F">
        <w:rPr>
          <w:rFonts w:eastAsiaTheme="minorEastAsia"/>
          <w:i/>
          <w:sz w:val="21"/>
          <w:szCs w:val="22"/>
          <w:highlight w:val="green"/>
        </w:rPr>
        <w:t>L1 evaluation period for candidate beam detection when DRX is configured</w:t>
      </w:r>
      <w:r w:rsidRPr="009A161F">
        <w:rPr>
          <w:rFonts w:eastAsiaTheme="minorEastAsia"/>
          <w:i/>
          <w:sz w:val="21"/>
          <w:szCs w:val="22"/>
          <w:highlight w:val="green"/>
          <w:lang w:eastAsia="zh-CN"/>
        </w:rPr>
        <w:t xml:space="preserve">, </w:t>
      </w:r>
    </w:p>
    <w:p w:rsidR="009A161F" w:rsidRPr="009A161F" w:rsidRDefault="009A161F" w:rsidP="009A161F">
      <w:pPr>
        <w:pStyle w:val="af8"/>
        <w:numPr>
          <w:ilvl w:val="0"/>
          <w:numId w:val="20"/>
        </w:numPr>
        <w:autoSpaceDN w:val="0"/>
        <w:adjustRightInd w:val="0"/>
        <w:snapToGrid w:val="0"/>
        <w:spacing w:after="120"/>
        <w:contextualSpacing w:val="0"/>
        <w:rPr>
          <w:i/>
          <w:sz w:val="21"/>
          <w:szCs w:val="22"/>
          <w:highlight w:val="green"/>
          <w:lang w:eastAsia="zh-CN"/>
        </w:rPr>
      </w:pPr>
      <w:r w:rsidRPr="009A161F">
        <w:rPr>
          <w:rFonts w:eastAsia="Calibri"/>
          <w:i/>
          <w:sz w:val="21"/>
          <w:szCs w:val="22"/>
          <w:highlight w:val="green"/>
        </w:rPr>
        <w:t xml:space="preserve">When DRX &lt;= [320] </w:t>
      </w:r>
      <w:proofErr w:type="spellStart"/>
      <w:r w:rsidRPr="009A161F">
        <w:rPr>
          <w:rFonts w:eastAsia="Calibri"/>
          <w:i/>
          <w:sz w:val="21"/>
          <w:szCs w:val="22"/>
          <w:highlight w:val="green"/>
        </w:rPr>
        <w:t>ms</w:t>
      </w:r>
      <w:proofErr w:type="spellEnd"/>
      <w:r w:rsidRPr="009A161F">
        <w:rPr>
          <w:rFonts w:eastAsia="Calibri"/>
          <w:i/>
          <w:sz w:val="21"/>
          <w:szCs w:val="22"/>
          <w:highlight w:val="green"/>
        </w:rPr>
        <w:t>, UE fallbacks to no DRX mode when CBD i</w:t>
      </w:r>
      <w:r w:rsidRPr="009A161F">
        <w:rPr>
          <w:rFonts w:hint="eastAsia"/>
          <w:i/>
          <w:sz w:val="21"/>
          <w:szCs w:val="22"/>
          <w:highlight w:val="green"/>
          <w:lang w:eastAsia="zh-CN"/>
        </w:rPr>
        <w:t>s started</w:t>
      </w:r>
      <w:r w:rsidRPr="009A161F">
        <w:rPr>
          <w:rFonts w:eastAsia="Calibri"/>
          <w:i/>
          <w:sz w:val="21"/>
          <w:szCs w:val="22"/>
          <w:highlight w:val="green"/>
        </w:rPr>
        <w:t>.</w:t>
      </w:r>
    </w:p>
    <w:p w:rsidR="00993BFA" w:rsidRPr="0058759B" w:rsidRDefault="0058759B" w:rsidP="00C4316F">
      <w:pPr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</w:t>
      </w:r>
      <w:r w:rsidR="0035186F">
        <w:rPr>
          <w:rFonts w:eastAsia="宋体"/>
          <w:sz w:val="22"/>
          <w:lang w:eastAsia="zh-CN"/>
        </w:rPr>
        <w:t xml:space="preserve">we provide </w:t>
      </w:r>
      <w:r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0B6ABF">
        <w:rPr>
          <w:rFonts w:eastAsia="宋体"/>
          <w:sz w:val="22"/>
          <w:lang w:eastAsia="zh-CN"/>
        </w:rPr>
        <w:t xml:space="preserve">whether UE </w:t>
      </w:r>
      <w:r w:rsidR="007244F1">
        <w:rPr>
          <w:rFonts w:eastAsia="宋体"/>
          <w:sz w:val="22"/>
          <w:lang w:eastAsia="zh-CN"/>
        </w:rPr>
        <w:t>fall backs</w:t>
      </w:r>
      <w:r w:rsidR="000B6ABF">
        <w:rPr>
          <w:rFonts w:eastAsia="宋体"/>
          <w:sz w:val="22"/>
          <w:lang w:eastAsia="zh-CN"/>
        </w:rPr>
        <w:t xml:space="preserve"> to non-DRX mode for CBD when DRX&gt;320ms.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9444DC" w:rsidRDefault="00220AA2" w:rsidP="00C4316F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 xml:space="preserve">When beam failure is triggered, UE shall starts to </w:t>
      </w:r>
      <w:r w:rsidR="00405AD5">
        <w:rPr>
          <w:rFonts w:eastAsia="宋体"/>
          <w:sz w:val="22"/>
          <w:lang w:eastAsia="zh-CN"/>
        </w:rPr>
        <w:t xml:space="preserve">perform L1-RSRP measurements based on the CBD-RS resources and </w:t>
      </w:r>
      <w:r w:rsidR="00EE12DB" w:rsidRPr="00EE12DB">
        <w:rPr>
          <w:rFonts w:eastAsia="宋体"/>
          <w:sz w:val="22"/>
          <w:lang w:eastAsia="zh-CN"/>
        </w:rPr>
        <w:t xml:space="preserve">identify the candidate beams used by the UE to attempt </w:t>
      </w:r>
      <w:r w:rsidR="008475D0" w:rsidRPr="008475D0">
        <w:rPr>
          <w:rFonts w:eastAsia="宋体"/>
          <w:sz w:val="22"/>
          <w:lang w:eastAsia="zh-CN"/>
        </w:rPr>
        <w:t>contention-free</w:t>
      </w:r>
      <w:r w:rsidR="00EE12DB">
        <w:rPr>
          <w:rFonts w:eastAsia="宋体"/>
          <w:sz w:val="22"/>
          <w:lang w:eastAsia="zh-CN"/>
        </w:rPr>
        <w:t xml:space="preserve"> </w:t>
      </w:r>
      <w:r w:rsidR="00EE12DB" w:rsidRPr="00EE12DB">
        <w:rPr>
          <w:rFonts w:eastAsia="宋体"/>
          <w:sz w:val="22"/>
          <w:lang w:eastAsia="zh-CN"/>
        </w:rPr>
        <w:t>random access to recover from beam failure</w:t>
      </w:r>
      <w:r w:rsidR="009444DC">
        <w:rPr>
          <w:rFonts w:eastAsia="宋体"/>
          <w:sz w:val="22"/>
          <w:lang w:eastAsia="zh-CN"/>
        </w:rPr>
        <w:t xml:space="preserve">. Currently, the L1 evaluation period </w:t>
      </w:r>
      <w:r w:rsidR="00EE777E">
        <w:rPr>
          <w:rFonts w:eastAsia="宋体"/>
          <w:sz w:val="22"/>
          <w:lang w:eastAsia="zh-CN"/>
        </w:rPr>
        <w:t xml:space="preserve">for </w:t>
      </w:r>
      <w:r w:rsidR="00EE777E" w:rsidRPr="00EE12DB">
        <w:rPr>
          <w:rFonts w:eastAsia="宋体"/>
          <w:sz w:val="22"/>
          <w:lang w:eastAsia="zh-CN"/>
        </w:rPr>
        <w:t>candidate beam</w:t>
      </w:r>
      <w:r w:rsidR="00EE777E">
        <w:rPr>
          <w:rFonts w:eastAsia="宋体"/>
          <w:sz w:val="22"/>
          <w:lang w:eastAsia="zh-CN"/>
        </w:rPr>
        <w:t xml:space="preserve"> detection </w:t>
      </w:r>
      <w:r w:rsidR="009444DC">
        <w:rPr>
          <w:rFonts w:eastAsia="宋体"/>
          <w:sz w:val="22"/>
          <w:lang w:eastAsia="zh-CN"/>
        </w:rPr>
        <w:t>are defined as follows</w:t>
      </w:r>
      <w:r w:rsidR="00327117">
        <w:rPr>
          <w:rFonts w:eastAsia="宋体"/>
          <w:sz w:val="22"/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E777E" w:rsidRPr="00B764B0" w:rsidTr="0006134E">
        <w:trPr>
          <w:jc w:val="center"/>
        </w:trPr>
        <w:tc>
          <w:tcPr>
            <w:tcW w:w="2035" w:type="dxa"/>
            <w:shd w:val="clear" w:color="auto" w:fill="auto"/>
          </w:tcPr>
          <w:p w:rsidR="00EE777E" w:rsidRPr="00B764B0" w:rsidRDefault="00EE777E" w:rsidP="00061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64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EE777E" w:rsidRPr="00B764B0" w:rsidRDefault="00EE777E" w:rsidP="00061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764B0">
              <w:rPr>
                <w:rFonts w:ascii="Arial" w:hAnsi="Arial"/>
                <w:b/>
                <w:sz w:val="18"/>
              </w:rPr>
              <w:t>T</w:t>
            </w:r>
            <w:r w:rsidRPr="00B764B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B764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764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764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E777E" w:rsidRPr="00B764B0" w:rsidTr="0006134E">
        <w:trPr>
          <w:jc w:val="center"/>
        </w:trPr>
        <w:tc>
          <w:tcPr>
            <w:tcW w:w="2035" w:type="dxa"/>
            <w:shd w:val="clear" w:color="auto" w:fill="auto"/>
          </w:tcPr>
          <w:p w:rsidR="00EE777E" w:rsidRPr="00B764B0" w:rsidRDefault="00EE777E" w:rsidP="000613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non-DRX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B764B0">
              <w:rPr>
                <w:rFonts w:ascii="Arial" w:hAnsi="Arial"/>
                <w:sz w:val="18"/>
              </w:rPr>
              <w:t xml:space="preserve">DRX cycle </w:t>
            </w:r>
            <w:r w:rsidRPr="00B764B0">
              <w:rPr>
                <w:rFonts w:ascii="Arial" w:hAnsi="Arial" w:cs="Arial" w:hint="eastAsia"/>
                <w:sz w:val="18"/>
              </w:rPr>
              <w:t>≤</w:t>
            </w:r>
            <w:r w:rsidRPr="00B764B0">
              <w:rPr>
                <w:rFonts w:ascii="Arial" w:hAnsi="Arial" w:cs="Arial" w:hint="eastAsia"/>
                <w:sz w:val="18"/>
              </w:rPr>
              <w:t xml:space="preserve"> </w:t>
            </w:r>
            <w:r w:rsidRPr="00B764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EE777E" w:rsidRPr="00B764B0" w:rsidRDefault="00EE777E" w:rsidP="006E5F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ceil([3]*P*</w:t>
            </w:r>
            <w:r w:rsidR="006E5F8C">
              <w:rPr>
                <w:rFonts w:ascii="Arial" w:hAnsi="Arial" w:cs="v4.2.0"/>
                <w:sz w:val="18"/>
              </w:rPr>
              <w:t>N</w:t>
            </w:r>
            <w:r w:rsidRPr="00B764B0">
              <w:rPr>
                <w:rFonts w:ascii="Arial" w:hAnsi="Arial" w:cs="v4.2.0"/>
                <w:sz w:val="18"/>
              </w:rPr>
              <w:t>) * T</w:t>
            </w:r>
            <w:r w:rsidR="00C15F8B">
              <w:rPr>
                <w:rFonts w:ascii="Arial" w:hAnsi="Arial" w:cs="v4.2.0"/>
                <w:sz w:val="18"/>
                <w:vertAlign w:val="subscript"/>
              </w:rPr>
              <w:t>CBD-RS</w:t>
            </w:r>
          </w:p>
        </w:tc>
      </w:tr>
      <w:tr w:rsidR="00EE777E" w:rsidRPr="00B764B0" w:rsidTr="0006134E">
        <w:trPr>
          <w:jc w:val="center"/>
        </w:trPr>
        <w:tc>
          <w:tcPr>
            <w:tcW w:w="2035" w:type="dxa"/>
            <w:shd w:val="clear" w:color="auto" w:fill="auto"/>
          </w:tcPr>
          <w:p w:rsidR="00EE777E" w:rsidRPr="00B764B0" w:rsidRDefault="00EE777E" w:rsidP="000613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EE777E" w:rsidRPr="00B764B0" w:rsidRDefault="00EE777E" w:rsidP="006E5F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ceil([3]*P*</w:t>
            </w:r>
            <w:r w:rsidR="006E5F8C">
              <w:rPr>
                <w:rFonts w:ascii="Arial" w:hAnsi="Arial" w:cs="v4.2.0"/>
                <w:sz w:val="18"/>
              </w:rPr>
              <w:t>N</w:t>
            </w:r>
            <w:r w:rsidRPr="00B764B0">
              <w:rPr>
                <w:rFonts w:ascii="Arial" w:hAnsi="Arial" w:cs="v4.2.0"/>
                <w:sz w:val="18"/>
              </w:rPr>
              <w:t>) *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EE777E" w:rsidRPr="00B764B0" w:rsidTr="0006134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EE777E" w:rsidRPr="00B764B0" w:rsidRDefault="00EE777E" w:rsidP="00C15F8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Note:</w:t>
            </w:r>
            <w:r w:rsidRPr="00B764B0">
              <w:rPr>
                <w:rFonts w:ascii="Arial" w:hAnsi="Arial"/>
                <w:sz w:val="28"/>
              </w:rPr>
              <w:tab/>
            </w:r>
            <w:r w:rsidRPr="00B764B0">
              <w:rPr>
                <w:rFonts w:ascii="Arial" w:hAnsi="Arial" w:cs="v4.2.0"/>
                <w:sz w:val="18"/>
              </w:rPr>
              <w:t>T</w:t>
            </w:r>
            <w:r w:rsidR="00C15F8B">
              <w:rPr>
                <w:rFonts w:ascii="Arial" w:hAnsi="Arial" w:cs="v4.2.0"/>
                <w:sz w:val="18"/>
                <w:vertAlign w:val="subscript"/>
              </w:rPr>
              <w:t>CBD-RS</w:t>
            </w:r>
            <w:r w:rsidRPr="00B764B0">
              <w:rPr>
                <w:rFonts w:ascii="Arial" w:hAnsi="Arial"/>
                <w:sz w:val="18"/>
              </w:rPr>
              <w:t xml:space="preserve"> is the periodicity of </w:t>
            </w:r>
            <w:r w:rsidR="00C15F8B">
              <w:rPr>
                <w:rFonts w:ascii="Arial" w:hAnsi="Arial"/>
                <w:sz w:val="18"/>
              </w:rPr>
              <w:t>CBD-RS</w:t>
            </w:r>
            <w:r w:rsidRPr="00B764B0">
              <w:rPr>
                <w:rFonts w:ascii="Arial" w:hAnsi="Arial"/>
                <w:sz w:val="18"/>
              </w:rPr>
              <w:t xml:space="preserve"> in the </w:t>
            </w:r>
            <w:proofErr w:type="gramStart"/>
            <w:r w:rsidRPr="00B764B0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B764B0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CCD89D" wp14:editId="7A9EC65D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64B0">
              <w:rPr>
                <w:rFonts w:ascii="Arial" w:hAnsi="Arial"/>
                <w:sz w:val="18"/>
              </w:rPr>
              <w:t>.</w:t>
            </w:r>
            <w:r w:rsidRPr="00B764B0">
              <w:rPr>
                <w:rFonts w:ascii="Arial" w:hAnsi="Arial" w:cs="v4.2.0"/>
                <w:sz w:val="18"/>
              </w:rPr>
              <w:t xml:space="preserve">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764B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EE777E" w:rsidRDefault="00EE777E" w:rsidP="00C4316F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L1 </w:t>
      </w:r>
      <w:r>
        <w:rPr>
          <w:rFonts w:eastAsia="宋体"/>
          <w:sz w:val="22"/>
          <w:lang w:eastAsia="zh-CN"/>
        </w:rPr>
        <w:t xml:space="preserve">evaluation period </w:t>
      </w:r>
      <w:r w:rsidR="006E5F8C">
        <w:rPr>
          <w:rFonts w:eastAsia="宋体"/>
          <w:sz w:val="22"/>
          <w:lang w:eastAsia="zh-CN"/>
        </w:rPr>
        <w:t xml:space="preserve">shall at least </w:t>
      </w:r>
      <w:r>
        <w:rPr>
          <w:rFonts w:eastAsia="宋体"/>
          <w:sz w:val="22"/>
          <w:lang w:eastAsia="zh-CN"/>
        </w:rPr>
        <w:t xml:space="preserve">include </w:t>
      </w:r>
      <w:r w:rsidR="006E5F8C">
        <w:rPr>
          <w:rFonts w:eastAsia="宋体"/>
          <w:sz w:val="22"/>
          <w:lang w:eastAsia="zh-CN"/>
        </w:rPr>
        <w:t xml:space="preserve">3 (with N=1) CBD-RS periodicities for FR1 and </w:t>
      </w:r>
      <w:r>
        <w:rPr>
          <w:rFonts w:eastAsia="宋体"/>
          <w:sz w:val="22"/>
          <w:lang w:eastAsia="zh-CN"/>
        </w:rPr>
        <w:t>24</w:t>
      </w:r>
      <w:r w:rsidR="006E5F8C">
        <w:rPr>
          <w:rFonts w:eastAsia="宋体"/>
          <w:sz w:val="22"/>
          <w:lang w:eastAsia="zh-CN"/>
        </w:rPr>
        <w:t xml:space="preserve"> (with N=8)</w:t>
      </w:r>
      <w:r>
        <w:rPr>
          <w:rFonts w:eastAsia="宋体"/>
          <w:sz w:val="22"/>
          <w:lang w:eastAsia="zh-CN"/>
        </w:rPr>
        <w:t xml:space="preserve"> </w:t>
      </w:r>
      <w:r w:rsidR="00C15F8B">
        <w:rPr>
          <w:rFonts w:eastAsia="宋体"/>
          <w:sz w:val="22"/>
          <w:lang w:eastAsia="zh-CN"/>
        </w:rPr>
        <w:t>CBD-RS</w:t>
      </w:r>
      <w:r>
        <w:rPr>
          <w:rFonts w:eastAsia="宋体"/>
          <w:sz w:val="22"/>
          <w:lang w:eastAsia="zh-CN"/>
        </w:rPr>
        <w:t xml:space="preserve"> </w:t>
      </w:r>
      <w:r w:rsidR="005B7A90">
        <w:rPr>
          <w:rFonts w:eastAsia="宋体"/>
          <w:sz w:val="22"/>
          <w:lang w:eastAsia="zh-CN"/>
        </w:rPr>
        <w:t>periodicities</w:t>
      </w:r>
      <w:r w:rsidR="006E5F8C">
        <w:rPr>
          <w:rFonts w:eastAsia="宋体"/>
          <w:sz w:val="22"/>
          <w:lang w:eastAsia="zh-CN"/>
        </w:rPr>
        <w:t xml:space="preserve"> for FR2</w:t>
      </w:r>
      <w:r w:rsidR="005B7A90">
        <w:rPr>
          <w:rFonts w:eastAsia="宋体"/>
          <w:sz w:val="22"/>
          <w:lang w:eastAsia="zh-CN"/>
        </w:rPr>
        <w:t>.</w:t>
      </w:r>
      <w:r w:rsidR="00D1223A">
        <w:rPr>
          <w:rFonts w:eastAsia="宋体"/>
          <w:sz w:val="22"/>
          <w:lang w:eastAsia="zh-CN"/>
        </w:rPr>
        <w:t xml:space="preserve"> In DRX mode, when DRX cycle length is longer than 320ms, then the evaluation period would be </w:t>
      </w:r>
      <w:r w:rsidR="006E5F8C">
        <w:rPr>
          <w:rFonts w:eastAsia="宋体"/>
          <w:sz w:val="22"/>
          <w:lang w:eastAsia="zh-CN"/>
        </w:rPr>
        <w:t>no shorter than 1.536 seconds in FR1 and no shorter than 12.288</w:t>
      </w:r>
      <w:r w:rsidR="008475D0">
        <w:rPr>
          <w:rFonts w:eastAsia="宋体"/>
          <w:sz w:val="22"/>
          <w:lang w:eastAsia="zh-CN"/>
        </w:rPr>
        <w:t xml:space="preserve"> seconds</w:t>
      </w:r>
      <w:r w:rsidR="006E5F8C">
        <w:rPr>
          <w:rFonts w:eastAsia="宋体"/>
          <w:sz w:val="22"/>
          <w:lang w:eastAsia="zh-CN"/>
        </w:rPr>
        <w:t xml:space="preserve"> in FR2</w:t>
      </w:r>
      <w:r w:rsidR="008475D0">
        <w:rPr>
          <w:rFonts w:eastAsia="宋体"/>
          <w:sz w:val="22"/>
          <w:lang w:eastAsia="zh-CN"/>
        </w:rPr>
        <w:t>.</w:t>
      </w:r>
      <w:r w:rsidR="00137E9A">
        <w:rPr>
          <w:rFonts w:eastAsia="宋体"/>
          <w:sz w:val="22"/>
          <w:lang w:eastAsia="zh-CN"/>
        </w:rPr>
        <w:t xml:space="preserve"> The </w:t>
      </w:r>
      <w:r w:rsidR="00327117">
        <w:rPr>
          <w:rFonts w:eastAsia="宋体"/>
          <w:sz w:val="22"/>
          <w:lang w:eastAsia="zh-CN"/>
        </w:rPr>
        <w:t>L1 evaluation period</w:t>
      </w:r>
      <w:r w:rsidR="00137E9A">
        <w:rPr>
          <w:rFonts w:eastAsia="宋体"/>
          <w:sz w:val="22"/>
          <w:lang w:eastAsia="zh-CN"/>
        </w:rPr>
        <w:t xml:space="preserve"> </w:t>
      </w:r>
      <w:r w:rsidR="00327117">
        <w:rPr>
          <w:rFonts w:eastAsia="宋体"/>
          <w:sz w:val="22"/>
          <w:lang w:eastAsia="zh-CN"/>
        </w:rPr>
        <w:t xml:space="preserve">for CBD measurements </w:t>
      </w:r>
      <w:r w:rsidR="00495DED">
        <w:rPr>
          <w:rFonts w:eastAsia="宋体"/>
          <w:sz w:val="22"/>
          <w:lang w:eastAsia="zh-CN"/>
        </w:rPr>
        <w:t xml:space="preserve">would be too long for </w:t>
      </w:r>
      <w:r w:rsidR="00327117">
        <w:rPr>
          <w:rFonts w:eastAsia="宋体"/>
          <w:sz w:val="22"/>
          <w:lang w:eastAsia="zh-CN"/>
        </w:rPr>
        <w:t>beam failure recovery</w:t>
      </w:r>
      <w:r w:rsidR="00495DED">
        <w:rPr>
          <w:rFonts w:eastAsia="宋体"/>
          <w:sz w:val="22"/>
          <w:lang w:eastAsia="zh-CN"/>
        </w:rPr>
        <w:t>. UE might trigger out-of-sync before UE find a new candidate beam.</w:t>
      </w:r>
    </w:p>
    <w:p w:rsidR="00495DED" w:rsidRPr="0050661F" w:rsidRDefault="00495DED" w:rsidP="00495DED">
      <w:pPr>
        <w:widowControl w:val="0"/>
        <w:adjustRightInd w:val="0"/>
        <w:snapToGrid w:val="0"/>
        <w:spacing w:before="120"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candidate beam detection, UE fall backs to non-DRX mode when DRX cycle is longer than 320ms.</w:t>
      </w:r>
    </w:p>
    <w:p w:rsidR="008475D0" w:rsidRDefault="00D32A4F" w:rsidP="00C4316F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TS 38.321, the followings are defined for </w:t>
      </w:r>
      <w:r>
        <w:rPr>
          <w:rFonts w:eastAsia="宋体"/>
          <w:sz w:val="22"/>
          <w:lang w:eastAsia="zh-CN"/>
        </w:rPr>
        <w:t>r</w:t>
      </w:r>
      <w:r w:rsidRPr="00D32A4F">
        <w:rPr>
          <w:rFonts w:eastAsia="宋体"/>
          <w:sz w:val="22"/>
          <w:lang w:eastAsia="zh-CN"/>
        </w:rPr>
        <w:t xml:space="preserve">andom </w:t>
      </w:r>
      <w:r>
        <w:rPr>
          <w:rFonts w:eastAsia="宋体"/>
          <w:sz w:val="22"/>
          <w:lang w:eastAsia="zh-CN"/>
        </w:rPr>
        <w:t>a</w:t>
      </w:r>
      <w:r w:rsidRPr="00D32A4F">
        <w:rPr>
          <w:rFonts w:eastAsia="宋体"/>
          <w:sz w:val="22"/>
          <w:lang w:eastAsia="zh-CN"/>
        </w:rPr>
        <w:t xml:space="preserve">ccess </w:t>
      </w:r>
      <w:r>
        <w:rPr>
          <w:rFonts w:eastAsia="宋体"/>
          <w:sz w:val="22"/>
          <w:lang w:eastAsia="zh-CN"/>
        </w:rPr>
        <w:t>r</w:t>
      </w:r>
      <w:r w:rsidRPr="00D32A4F">
        <w:rPr>
          <w:rFonts w:eastAsia="宋体"/>
          <w:sz w:val="22"/>
          <w:lang w:eastAsia="zh-CN"/>
        </w:rPr>
        <w:t>esource selection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475D0" w:rsidTr="008475D0">
        <w:tc>
          <w:tcPr>
            <w:tcW w:w="9621" w:type="dxa"/>
          </w:tcPr>
          <w:p w:rsidR="008475D0" w:rsidRPr="000B541D" w:rsidRDefault="008475D0" w:rsidP="008475D0">
            <w:pPr>
              <w:pStyle w:val="B10"/>
              <w:adjustRightInd w:val="0"/>
              <w:snapToGrid w:val="0"/>
              <w:spacing w:after="0"/>
              <w:rPr>
                <w:lang w:eastAsia="ko-KR"/>
              </w:rPr>
            </w:pPr>
            <w:r w:rsidRPr="000B541D">
              <w:rPr>
                <w:lang w:eastAsia="ko-KR"/>
              </w:rPr>
              <w:t>1&gt;</w:t>
            </w:r>
            <w:r w:rsidRPr="000B541D">
              <w:rPr>
                <w:lang w:eastAsia="ko-KR"/>
              </w:rPr>
              <w:tab/>
              <w:t>if the Random Access procedure was initiated for beam failure</w:t>
            </w:r>
            <w:r w:rsidRPr="000B541D">
              <w:t xml:space="preserve"> </w:t>
            </w:r>
            <w:r w:rsidRPr="000B541D">
              <w:rPr>
                <w:lang w:eastAsia="ko-KR"/>
              </w:rPr>
              <w:t xml:space="preserve">recovery (as specified in </w:t>
            </w:r>
            <w:proofErr w:type="spellStart"/>
            <w:r w:rsidRPr="000B541D">
              <w:rPr>
                <w:lang w:eastAsia="ko-KR"/>
              </w:rPr>
              <w:t>subclause</w:t>
            </w:r>
            <w:proofErr w:type="spellEnd"/>
            <w:r w:rsidRPr="000B541D">
              <w:rPr>
                <w:lang w:eastAsia="ko-KR"/>
              </w:rPr>
              <w:t xml:space="preserve"> 5.17); and</w:t>
            </w:r>
          </w:p>
          <w:p w:rsidR="008475D0" w:rsidRPr="000B541D" w:rsidRDefault="008475D0" w:rsidP="008475D0">
            <w:pPr>
              <w:pStyle w:val="B10"/>
              <w:adjustRightInd w:val="0"/>
              <w:snapToGrid w:val="0"/>
              <w:spacing w:after="0"/>
              <w:rPr>
                <w:lang w:eastAsia="ko-KR"/>
              </w:rPr>
            </w:pPr>
            <w:r w:rsidRPr="000B541D">
              <w:rPr>
                <w:lang w:eastAsia="ko-KR"/>
              </w:rPr>
              <w:t>1&gt;</w:t>
            </w:r>
            <w:r w:rsidRPr="000B541D">
              <w:rPr>
                <w:lang w:eastAsia="ko-KR"/>
              </w:rPr>
              <w:tab/>
            </w:r>
            <w:r w:rsidRPr="008475D0">
              <w:rPr>
                <w:highlight w:val="yellow"/>
                <w:lang w:eastAsia="ko-KR"/>
              </w:rPr>
              <w:t xml:space="preserve">if the </w:t>
            </w:r>
            <w:proofErr w:type="spellStart"/>
            <w:r w:rsidRPr="008475D0">
              <w:rPr>
                <w:i/>
                <w:highlight w:val="yellow"/>
                <w:lang w:eastAsia="ko-KR"/>
              </w:rPr>
              <w:t>beamFailureRecoveryTimer</w:t>
            </w:r>
            <w:proofErr w:type="spellEnd"/>
            <w:r w:rsidRPr="008475D0">
              <w:rPr>
                <w:highlight w:val="yellow"/>
                <w:lang w:eastAsia="ko-KR"/>
              </w:rPr>
              <w:t xml:space="preserve"> (in </w:t>
            </w:r>
            <w:proofErr w:type="spellStart"/>
            <w:r w:rsidRPr="008475D0">
              <w:rPr>
                <w:highlight w:val="yellow"/>
                <w:lang w:eastAsia="ko-KR"/>
              </w:rPr>
              <w:t>subclause</w:t>
            </w:r>
            <w:proofErr w:type="spellEnd"/>
            <w:r w:rsidRPr="008475D0">
              <w:rPr>
                <w:highlight w:val="yellow"/>
                <w:lang w:eastAsia="ko-KR"/>
              </w:rPr>
              <w:t xml:space="preserve"> 5.17) is either running or not configured</w:t>
            </w:r>
            <w:r w:rsidRPr="000B541D">
              <w:rPr>
                <w:lang w:eastAsia="ko-KR"/>
              </w:rPr>
              <w:t>; and</w:t>
            </w:r>
          </w:p>
          <w:p w:rsidR="008475D0" w:rsidRPr="000B541D" w:rsidRDefault="008475D0" w:rsidP="008475D0">
            <w:pPr>
              <w:pStyle w:val="B10"/>
              <w:adjustRightInd w:val="0"/>
              <w:snapToGrid w:val="0"/>
              <w:spacing w:after="0"/>
              <w:rPr>
                <w:lang w:eastAsia="ko-KR"/>
              </w:rPr>
            </w:pPr>
            <w:r w:rsidRPr="000B541D">
              <w:rPr>
                <w:lang w:eastAsia="ko-KR"/>
              </w:rPr>
              <w:t>1&gt;</w:t>
            </w:r>
            <w:r w:rsidRPr="000B541D">
              <w:rPr>
                <w:lang w:eastAsia="ko-KR"/>
              </w:rPr>
              <w:tab/>
              <w:t>if the contention-free Random Access Resources for beam failure recovery request associated with any of the SSBs and/or CSI-RSs have been explicitly provided by RRC; and</w:t>
            </w:r>
          </w:p>
          <w:p w:rsidR="008475D0" w:rsidRPr="000B541D" w:rsidRDefault="008475D0" w:rsidP="008475D0">
            <w:pPr>
              <w:pStyle w:val="B10"/>
              <w:adjustRightInd w:val="0"/>
              <w:snapToGrid w:val="0"/>
              <w:spacing w:after="0"/>
              <w:rPr>
                <w:lang w:eastAsia="ko-KR"/>
              </w:rPr>
            </w:pPr>
            <w:r w:rsidRPr="000B541D">
              <w:rPr>
                <w:lang w:eastAsia="ko-KR"/>
              </w:rPr>
              <w:t>1&gt;</w:t>
            </w:r>
            <w:r w:rsidRPr="000B541D">
              <w:rPr>
                <w:lang w:eastAsia="ko-KR"/>
              </w:rPr>
              <w:tab/>
              <w:t xml:space="preserve">if at least one of the SSBs with SS-RSRP above </w:t>
            </w:r>
            <w:proofErr w:type="spellStart"/>
            <w:r w:rsidRPr="000B541D">
              <w:rPr>
                <w:i/>
                <w:lang w:eastAsia="ko-KR"/>
              </w:rPr>
              <w:t>rsrp-ThresholdSSB</w:t>
            </w:r>
            <w:proofErr w:type="spellEnd"/>
            <w:r w:rsidRPr="000B541D">
              <w:rPr>
                <w:lang w:eastAsia="ko-KR"/>
              </w:rPr>
              <w:t xml:space="preserve"> amongst the SSBs in </w:t>
            </w:r>
            <w:proofErr w:type="spellStart"/>
            <w:r w:rsidRPr="000B541D">
              <w:rPr>
                <w:i/>
                <w:lang w:eastAsia="ko-KR"/>
              </w:rPr>
              <w:t>candidateBeamRSList</w:t>
            </w:r>
            <w:proofErr w:type="spellEnd"/>
            <w:r w:rsidRPr="000B541D">
              <w:rPr>
                <w:lang w:eastAsia="ko-KR"/>
              </w:rPr>
              <w:t xml:space="preserve"> or the CSI-RSs with CSI-RSRP above </w:t>
            </w:r>
            <w:proofErr w:type="spellStart"/>
            <w:r w:rsidRPr="000B541D">
              <w:rPr>
                <w:i/>
                <w:lang w:eastAsia="ko-KR"/>
              </w:rPr>
              <w:t>rsrp</w:t>
            </w:r>
            <w:proofErr w:type="spellEnd"/>
            <w:r w:rsidRPr="000B541D">
              <w:rPr>
                <w:i/>
                <w:lang w:eastAsia="ko-KR"/>
              </w:rPr>
              <w:t>-</w:t>
            </w:r>
            <w:proofErr w:type="spellStart"/>
            <w:r w:rsidRPr="000B541D">
              <w:rPr>
                <w:i/>
                <w:lang w:eastAsia="ko-KR"/>
              </w:rPr>
              <w:t>ThresholdCSI</w:t>
            </w:r>
            <w:proofErr w:type="spellEnd"/>
            <w:r w:rsidRPr="000B541D">
              <w:rPr>
                <w:i/>
                <w:lang w:eastAsia="ko-KR"/>
              </w:rPr>
              <w:t>-RS</w:t>
            </w:r>
            <w:r w:rsidRPr="000B541D">
              <w:rPr>
                <w:lang w:eastAsia="ko-KR"/>
              </w:rPr>
              <w:t xml:space="preserve"> amongst the CSI-RSs in </w:t>
            </w:r>
            <w:proofErr w:type="spellStart"/>
            <w:r w:rsidRPr="000B541D">
              <w:rPr>
                <w:i/>
                <w:lang w:eastAsia="ko-KR"/>
              </w:rPr>
              <w:t>candidateBeamRSList</w:t>
            </w:r>
            <w:proofErr w:type="spellEnd"/>
            <w:r w:rsidRPr="000B541D">
              <w:rPr>
                <w:lang w:eastAsia="ko-KR"/>
              </w:rPr>
              <w:t xml:space="preserve"> is available:</w:t>
            </w:r>
          </w:p>
          <w:p w:rsidR="008475D0" w:rsidRPr="000B541D" w:rsidRDefault="008475D0" w:rsidP="008475D0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0B541D">
              <w:rPr>
                <w:lang w:eastAsia="ko-KR"/>
              </w:rPr>
              <w:t>2&gt;</w:t>
            </w:r>
            <w:r w:rsidRPr="000B541D">
              <w:rPr>
                <w:lang w:eastAsia="ko-KR"/>
              </w:rPr>
              <w:tab/>
              <w:t xml:space="preserve">select an SSB with SS-RSRP above </w:t>
            </w:r>
            <w:proofErr w:type="spellStart"/>
            <w:r w:rsidRPr="000B541D">
              <w:rPr>
                <w:i/>
                <w:lang w:eastAsia="ko-KR"/>
              </w:rPr>
              <w:t>rsrp-ThresholdSSB</w:t>
            </w:r>
            <w:proofErr w:type="spellEnd"/>
            <w:r w:rsidRPr="000B541D">
              <w:rPr>
                <w:lang w:eastAsia="ko-KR"/>
              </w:rPr>
              <w:t xml:space="preserve"> amongst the SSBs in </w:t>
            </w:r>
            <w:proofErr w:type="spellStart"/>
            <w:r w:rsidRPr="000B541D">
              <w:rPr>
                <w:i/>
                <w:lang w:eastAsia="ko-KR"/>
              </w:rPr>
              <w:t>candidateBeamRSList</w:t>
            </w:r>
            <w:proofErr w:type="spellEnd"/>
            <w:r w:rsidRPr="000B541D">
              <w:rPr>
                <w:lang w:eastAsia="ko-KR"/>
              </w:rPr>
              <w:t xml:space="preserve"> or a CSI-RS with CSI-RSRP above </w:t>
            </w:r>
            <w:proofErr w:type="spellStart"/>
            <w:r w:rsidRPr="000B541D">
              <w:rPr>
                <w:i/>
                <w:lang w:eastAsia="ko-KR"/>
              </w:rPr>
              <w:t>rsrp</w:t>
            </w:r>
            <w:proofErr w:type="spellEnd"/>
            <w:r w:rsidRPr="000B541D">
              <w:rPr>
                <w:i/>
                <w:lang w:eastAsia="ko-KR"/>
              </w:rPr>
              <w:t>-</w:t>
            </w:r>
            <w:proofErr w:type="spellStart"/>
            <w:r w:rsidRPr="000B541D">
              <w:rPr>
                <w:i/>
                <w:lang w:eastAsia="ko-KR"/>
              </w:rPr>
              <w:t>ThresholdCSI</w:t>
            </w:r>
            <w:proofErr w:type="spellEnd"/>
            <w:r w:rsidRPr="000B541D">
              <w:rPr>
                <w:i/>
                <w:lang w:eastAsia="ko-KR"/>
              </w:rPr>
              <w:t>-RS</w:t>
            </w:r>
            <w:r w:rsidRPr="000B541D">
              <w:rPr>
                <w:lang w:eastAsia="ko-KR"/>
              </w:rPr>
              <w:t xml:space="preserve"> amongst the CSI-RSs in </w:t>
            </w:r>
            <w:proofErr w:type="spellStart"/>
            <w:r w:rsidRPr="000B541D">
              <w:rPr>
                <w:i/>
                <w:lang w:eastAsia="ko-KR"/>
              </w:rPr>
              <w:t>candidateBeamRSList</w:t>
            </w:r>
            <w:proofErr w:type="spellEnd"/>
            <w:r w:rsidRPr="000B541D">
              <w:rPr>
                <w:lang w:eastAsia="ko-KR"/>
              </w:rPr>
              <w:t>;</w:t>
            </w:r>
          </w:p>
          <w:p w:rsidR="008475D0" w:rsidRPr="008475D0" w:rsidRDefault="008475D0" w:rsidP="008475D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…</w:t>
            </w:r>
          </w:p>
        </w:tc>
      </w:tr>
    </w:tbl>
    <w:p w:rsidR="00790DAA" w:rsidRDefault="008475D0" w:rsidP="00C4316F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</w:t>
      </w:r>
      <w:r w:rsidRPr="008475D0">
        <w:rPr>
          <w:rFonts w:eastAsia="宋体"/>
          <w:sz w:val="22"/>
          <w:lang w:eastAsia="zh-CN"/>
        </w:rPr>
        <w:t>contention-free random access</w:t>
      </w:r>
      <w:r>
        <w:rPr>
          <w:rFonts w:eastAsia="宋体"/>
          <w:sz w:val="22"/>
          <w:lang w:eastAsia="zh-CN"/>
        </w:rPr>
        <w:t xml:space="preserve"> is only allowed when </w:t>
      </w:r>
      <w:proofErr w:type="spellStart"/>
      <w:r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>
        <w:rPr>
          <w:rFonts w:eastAsia="宋体"/>
          <w:sz w:val="22"/>
          <w:lang w:eastAsia="zh-CN"/>
        </w:rPr>
        <w:t xml:space="preserve"> is running or not configured.</w:t>
      </w:r>
      <w:r w:rsidR="00D32A4F">
        <w:rPr>
          <w:rFonts w:eastAsia="宋体"/>
          <w:sz w:val="22"/>
          <w:lang w:eastAsia="zh-CN"/>
        </w:rPr>
        <w:t xml:space="preserve"> </w:t>
      </w:r>
      <w:r w:rsidR="00205F38">
        <w:rPr>
          <w:rFonts w:eastAsia="宋体"/>
          <w:sz w:val="22"/>
          <w:lang w:eastAsia="zh-CN"/>
        </w:rPr>
        <w:t>In TS</w:t>
      </w:r>
      <w:r w:rsidR="00BA7F5B">
        <w:rPr>
          <w:rFonts w:eastAsia="宋体"/>
          <w:sz w:val="22"/>
          <w:lang w:eastAsia="zh-CN"/>
        </w:rPr>
        <w:t xml:space="preserve"> </w:t>
      </w:r>
      <w:r w:rsidR="00205F38">
        <w:rPr>
          <w:rFonts w:eastAsia="宋体"/>
          <w:sz w:val="22"/>
          <w:lang w:eastAsia="zh-CN"/>
        </w:rPr>
        <w:t xml:space="preserve">38.331, the </w:t>
      </w:r>
      <w:r w:rsidR="00BA7F5B">
        <w:rPr>
          <w:rFonts w:eastAsia="宋体"/>
          <w:sz w:val="22"/>
          <w:lang w:eastAsia="zh-CN"/>
        </w:rPr>
        <w:t xml:space="preserve">signalling </w:t>
      </w:r>
      <w:proofErr w:type="spellStart"/>
      <w:r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="00BA7F5B">
        <w:rPr>
          <w:rFonts w:eastAsia="宋体"/>
          <w:sz w:val="22"/>
          <w:lang w:eastAsia="zh-CN"/>
        </w:rPr>
        <w:t>is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4316F" w:rsidTr="00C4316F">
        <w:tc>
          <w:tcPr>
            <w:tcW w:w="9621" w:type="dxa"/>
          </w:tcPr>
          <w:p w:rsidR="00C4316F" w:rsidRPr="00645E3C" w:rsidRDefault="00C4316F" w:rsidP="00C4316F">
            <w:pPr>
              <w:pStyle w:val="PL"/>
              <w:adjustRightInd w:val="0"/>
              <w:snapToGrid w:val="0"/>
              <w:spacing w:after="0"/>
              <w:rPr>
                <w:color w:val="808080"/>
              </w:rPr>
            </w:pPr>
            <w:r w:rsidRPr="00645E3C">
              <w:lastRenderedPageBreak/>
              <w:t xml:space="preserve">    </w:t>
            </w:r>
            <w:r w:rsidRPr="00C4316F">
              <w:rPr>
                <w:highlight w:val="yellow"/>
              </w:rPr>
              <w:t xml:space="preserve">beamFailureRecoveryTimer            </w:t>
            </w:r>
            <w:r w:rsidRPr="00C4316F">
              <w:rPr>
                <w:color w:val="993366"/>
                <w:highlight w:val="yellow"/>
              </w:rPr>
              <w:t>ENUMERATED</w:t>
            </w:r>
            <w:r w:rsidRPr="00C4316F">
              <w:rPr>
                <w:highlight w:val="yellow"/>
              </w:rPr>
              <w:t xml:space="preserve"> {ms10, ms20, ms40, ms60, ms80, ms100, ms150, ms200}</w:t>
            </w:r>
            <w:r w:rsidRPr="00645E3C">
              <w:t xml:space="preserve">          </w:t>
            </w:r>
            <w:r>
              <w:t xml:space="preserve">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M</w:t>
            </w:r>
          </w:p>
          <w:p w:rsidR="00C4316F" w:rsidRDefault="008475D0" w:rsidP="00C4316F">
            <w:pPr>
              <w:pStyle w:val="PL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t>…</w:t>
            </w:r>
          </w:p>
        </w:tc>
      </w:tr>
    </w:tbl>
    <w:p w:rsidR="00D1223A" w:rsidRDefault="007E4ECC" w:rsidP="00C4316F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value of </w:t>
      </w:r>
      <w:proofErr w:type="spellStart"/>
      <w:r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 w:rsidR="00D1223A">
        <w:rPr>
          <w:rFonts w:eastAsia="宋体" w:hint="eastAsia"/>
          <w:sz w:val="22"/>
          <w:lang w:eastAsia="zh-CN"/>
        </w:rPr>
        <w:t xml:space="preserve"> can </w:t>
      </w:r>
      <w:r>
        <w:rPr>
          <w:rFonts w:eastAsia="宋体"/>
          <w:sz w:val="22"/>
          <w:lang w:eastAsia="zh-CN"/>
        </w:rPr>
        <w:t xml:space="preserve">configured as from 10ms to 200ms. </w:t>
      </w:r>
      <w:r w:rsidR="008475D0">
        <w:rPr>
          <w:rFonts w:eastAsia="宋体"/>
          <w:sz w:val="22"/>
          <w:lang w:eastAsia="zh-CN"/>
        </w:rPr>
        <w:t xml:space="preserve">If </w:t>
      </w:r>
      <w:r w:rsidR="00327117">
        <w:rPr>
          <w:rFonts w:eastAsia="宋体"/>
          <w:sz w:val="22"/>
          <w:lang w:eastAsia="zh-CN"/>
        </w:rPr>
        <w:t>UE is configured with</w:t>
      </w:r>
      <w:r w:rsidR="00327117" w:rsidRPr="007E4ECC">
        <w:rPr>
          <w:rFonts w:eastAsia="宋体"/>
          <w:i/>
          <w:sz w:val="22"/>
          <w:lang w:eastAsia="zh-CN"/>
        </w:rPr>
        <w:t xml:space="preserve"> </w:t>
      </w:r>
      <w:proofErr w:type="spellStart"/>
      <w:r w:rsidR="008475D0"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 w:rsidR="00137E9A">
        <w:rPr>
          <w:rFonts w:eastAsia="宋体"/>
          <w:sz w:val="22"/>
          <w:lang w:eastAsia="zh-CN"/>
        </w:rPr>
        <w:t xml:space="preserve">, </w:t>
      </w:r>
      <w:r w:rsidR="00327117">
        <w:rPr>
          <w:rFonts w:eastAsia="宋体"/>
          <w:sz w:val="22"/>
          <w:lang w:eastAsia="zh-CN"/>
        </w:rPr>
        <w:t xml:space="preserve">then </w:t>
      </w:r>
      <w:r w:rsidR="00137E9A">
        <w:rPr>
          <w:rFonts w:eastAsia="宋体"/>
          <w:sz w:val="22"/>
          <w:lang w:eastAsia="zh-CN"/>
        </w:rPr>
        <w:t xml:space="preserve">UE </w:t>
      </w:r>
      <w:r w:rsidR="00327117">
        <w:rPr>
          <w:rFonts w:eastAsia="宋体"/>
          <w:sz w:val="22"/>
          <w:lang w:eastAsia="zh-CN"/>
        </w:rPr>
        <w:t>would be</w:t>
      </w:r>
      <w:r w:rsidR="00137E9A">
        <w:rPr>
          <w:rFonts w:eastAsia="宋体"/>
          <w:sz w:val="22"/>
          <w:lang w:eastAsia="zh-CN"/>
        </w:rPr>
        <w:t xml:space="preserve"> expected to </w:t>
      </w:r>
      <w:r w:rsidR="00495DED">
        <w:rPr>
          <w:rFonts w:eastAsia="宋体"/>
          <w:sz w:val="22"/>
          <w:lang w:eastAsia="zh-CN"/>
        </w:rPr>
        <w:t>quickly select</w:t>
      </w:r>
      <w:r w:rsidR="00137E9A">
        <w:rPr>
          <w:rFonts w:eastAsia="宋体"/>
          <w:sz w:val="22"/>
          <w:lang w:eastAsia="zh-CN"/>
        </w:rPr>
        <w:t xml:space="preserve"> a new beam</w:t>
      </w:r>
      <w:r w:rsidR="00495DED">
        <w:rPr>
          <w:rFonts w:eastAsia="宋体"/>
          <w:sz w:val="22"/>
          <w:lang w:eastAsia="zh-CN"/>
        </w:rPr>
        <w:t xml:space="preserve"> for beam recovery</w:t>
      </w:r>
      <w:r w:rsidR="00137E9A">
        <w:rPr>
          <w:rFonts w:eastAsia="宋体"/>
          <w:sz w:val="22"/>
          <w:lang w:eastAsia="zh-CN"/>
        </w:rPr>
        <w:t>. When the</w:t>
      </w:r>
      <w:r w:rsidR="00137E9A" w:rsidRPr="00137E9A">
        <w:rPr>
          <w:rFonts w:eastAsia="宋体"/>
          <w:sz w:val="22"/>
          <w:lang w:eastAsia="zh-CN"/>
        </w:rPr>
        <w:t xml:space="preserve"> </w:t>
      </w:r>
      <w:r w:rsidR="002B4003">
        <w:rPr>
          <w:rFonts w:eastAsia="宋体"/>
          <w:sz w:val="22"/>
          <w:lang w:eastAsia="zh-CN"/>
        </w:rPr>
        <w:t xml:space="preserve">configured </w:t>
      </w:r>
      <w:r w:rsidR="00137E9A">
        <w:rPr>
          <w:rFonts w:eastAsia="宋体"/>
          <w:sz w:val="22"/>
          <w:lang w:eastAsia="zh-CN"/>
        </w:rPr>
        <w:t xml:space="preserve">value of </w:t>
      </w:r>
      <w:proofErr w:type="spellStart"/>
      <w:r w:rsidR="00137E9A"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 w:rsidR="00137E9A">
        <w:rPr>
          <w:rFonts w:eastAsia="宋体"/>
          <w:sz w:val="22"/>
          <w:lang w:eastAsia="zh-CN"/>
        </w:rPr>
        <w:t xml:space="preserve"> is</w:t>
      </w:r>
      <w:r>
        <w:rPr>
          <w:rFonts w:eastAsia="宋体"/>
          <w:sz w:val="22"/>
          <w:lang w:eastAsia="zh-CN"/>
        </w:rPr>
        <w:t xml:space="preserve"> </w:t>
      </w:r>
      <w:r w:rsidR="00137E9A">
        <w:rPr>
          <w:rFonts w:eastAsia="宋体"/>
          <w:sz w:val="22"/>
          <w:lang w:eastAsia="zh-CN"/>
        </w:rPr>
        <w:t>shorter</w:t>
      </w:r>
      <w:r>
        <w:rPr>
          <w:rFonts w:eastAsia="宋体"/>
          <w:sz w:val="22"/>
          <w:lang w:eastAsia="zh-CN"/>
        </w:rPr>
        <w:t xml:space="preserve"> than </w:t>
      </w:r>
      <w:r w:rsidR="00327117">
        <w:rPr>
          <w:rFonts w:eastAsia="宋体"/>
          <w:sz w:val="22"/>
          <w:lang w:eastAsia="zh-CN"/>
        </w:rPr>
        <w:t xml:space="preserve">the </w:t>
      </w:r>
      <w:r w:rsidR="00137E9A">
        <w:rPr>
          <w:rFonts w:eastAsia="宋体"/>
          <w:sz w:val="22"/>
          <w:lang w:eastAsia="zh-CN"/>
        </w:rPr>
        <w:t>L1 evaluation period,</w:t>
      </w:r>
      <w:r>
        <w:rPr>
          <w:rFonts w:eastAsia="宋体"/>
          <w:sz w:val="22"/>
          <w:lang w:eastAsia="zh-CN"/>
        </w:rPr>
        <w:t xml:space="preserve"> UE even </w:t>
      </w:r>
      <w:r w:rsidR="00137E9A">
        <w:rPr>
          <w:rFonts w:eastAsia="宋体"/>
          <w:sz w:val="22"/>
          <w:lang w:eastAsia="zh-CN"/>
        </w:rPr>
        <w:t>cannot complete the L1-RSRP measurements on th</w:t>
      </w:r>
      <w:r w:rsidR="00327117">
        <w:rPr>
          <w:rFonts w:eastAsia="宋体"/>
          <w:sz w:val="22"/>
          <w:lang w:eastAsia="zh-CN"/>
        </w:rPr>
        <w:t>e</w:t>
      </w:r>
      <w:r w:rsidR="00137E9A">
        <w:rPr>
          <w:rFonts w:eastAsia="宋体"/>
          <w:sz w:val="22"/>
          <w:lang w:eastAsia="zh-CN"/>
        </w:rPr>
        <w:t xml:space="preserve"> CBD-RS resource</w:t>
      </w:r>
      <w:r w:rsidR="002B4003">
        <w:rPr>
          <w:rFonts w:eastAsia="宋体"/>
          <w:sz w:val="22"/>
          <w:lang w:eastAsia="zh-CN"/>
        </w:rPr>
        <w:t>. Then, UE does</w:t>
      </w:r>
      <w:r w:rsidR="00327117">
        <w:rPr>
          <w:rFonts w:eastAsia="宋体"/>
          <w:sz w:val="22"/>
          <w:lang w:eastAsia="zh-CN"/>
        </w:rPr>
        <w:t xml:space="preserve"> not</w:t>
      </w:r>
      <w:r w:rsidR="002B4003">
        <w:rPr>
          <w:rFonts w:eastAsia="宋体"/>
          <w:sz w:val="22"/>
          <w:lang w:eastAsia="zh-CN"/>
        </w:rPr>
        <w:t xml:space="preserve"> have a chance to perform </w:t>
      </w:r>
      <w:r w:rsidR="002B4003" w:rsidRPr="002B4003">
        <w:rPr>
          <w:rFonts w:eastAsia="宋体"/>
          <w:sz w:val="22"/>
          <w:lang w:eastAsia="zh-CN"/>
        </w:rPr>
        <w:t xml:space="preserve">contention-free </w:t>
      </w:r>
      <w:r w:rsidR="002B4003">
        <w:rPr>
          <w:rFonts w:eastAsia="宋体"/>
          <w:sz w:val="22"/>
          <w:lang w:eastAsia="zh-CN"/>
        </w:rPr>
        <w:t>r</w:t>
      </w:r>
      <w:r w:rsidR="002B4003" w:rsidRPr="002B4003">
        <w:rPr>
          <w:rFonts w:eastAsia="宋体"/>
          <w:sz w:val="22"/>
          <w:lang w:eastAsia="zh-CN"/>
        </w:rPr>
        <w:t xml:space="preserve">andom </w:t>
      </w:r>
      <w:r w:rsidR="002B4003">
        <w:rPr>
          <w:rFonts w:eastAsia="宋体"/>
          <w:sz w:val="22"/>
          <w:lang w:eastAsia="zh-CN"/>
        </w:rPr>
        <w:t>a</w:t>
      </w:r>
      <w:r w:rsidR="002B4003" w:rsidRPr="002B4003">
        <w:rPr>
          <w:rFonts w:eastAsia="宋体"/>
          <w:sz w:val="22"/>
          <w:lang w:eastAsia="zh-CN"/>
        </w:rPr>
        <w:t xml:space="preserve">ccess </w:t>
      </w:r>
      <w:r w:rsidR="002B4003">
        <w:rPr>
          <w:rFonts w:eastAsia="宋体"/>
          <w:sz w:val="22"/>
          <w:lang w:eastAsia="zh-CN"/>
        </w:rPr>
        <w:t xml:space="preserve">before </w:t>
      </w:r>
      <w:proofErr w:type="spellStart"/>
      <w:r w:rsidR="002B4003"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 w:rsidR="002B4003">
        <w:rPr>
          <w:rFonts w:eastAsia="宋体"/>
          <w:sz w:val="22"/>
          <w:lang w:eastAsia="zh-CN"/>
        </w:rPr>
        <w:t xml:space="preserve"> expires</w:t>
      </w:r>
      <w:r w:rsidR="00137E9A">
        <w:rPr>
          <w:rFonts w:eastAsia="宋体"/>
          <w:sz w:val="22"/>
          <w:lang w:eastAsia="zh-CN"/>
        </w:rPr>
        <w:t>.</w:t>
      </w:r>
      <w:r w:rsidR="002B4003">
        <w:rPr>
          <w:rFonts w:eastAsia="宋体"/>
          <w:sz w:val="22"/>
          <w:lang w:eastAsia="zh-CN"/>
        </w:rPr>
        <w:t xml:space="preserve"> When CBD-RS periodicity is no less than 10ms, the evaluation period would be longer than or equal to 240ms</w:t>
      </w:r>
      <w:r w:rsidR="00327117">
        <w:rPr>
          <w:rFonts w:eastAsia="宋体"/>
          <w:sz w:val="22"/>
          <w:lang w:eastAsia="zh-CN"/>
        </w:rPr>
        <w:t xml:space="preserve"> in FR2</w:t>
      </w:r>
      <w:r w:rsidR="002B4003">
        <w:rPr>
          <w:rFonts w:eastAsia="宋体"/>
          <w:sz w:val="22"/>
          <w:lang w:eastAsia="zh-CN"/>
        </w:rPr>
        <w:t xml:space="preserve">, which is longer than the largest configured value of </w:t>
      </w:r>
      <w:proofErr w:type="spellStart"/>
      <w:r w:rsidR="002B4003"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 w:rsidR="002B4003">
        <w:rPr>
          <w:rFonts w:eastAsia="宋体"/>
          <w:sz w:val="22"/>
          <w:lang w:eastAsia="zh-CN"/>
        </w:rPr>
        <w:t>. So the current CBD measurement requirements is</w:t>
      </w:r>
      <w:bookmarkStart w:id="8" w:name="_GoBack"/>
      <w:bookmarkEnd w:id="8"/>
      <w:r w:rsidR="002B4003">
        <w:rPr>
          <w:rFonts w:eastAsia="宋体"/>
          <w:sz w:val="22"/>
          <w:lang w:eastAsia="zh-CN"/>
        </w:rPr>
        <w:t xml:space="preserve"> suggested to be applicable when </w:t>
      </w:r>
      <w:proofErr w:type="spellStart"/>
      <w:r w:rsidR="002B4003" w:rsidRPr="007E4ECC">
        <w:rPr>
          <w:rFonts w:eastAsia="宋体"/>
          <w:i/>
          <w:sz w:val="22"/>
          <w:lang w:eastAsia="zh-CN"/>
        </w:rPr>
        <w:t>beamFailureRecoveryTimer</w:t>
      </w:r>
      <w:proofErr w:type="spellEnd"/>
      <w:r w:rsidR="002B4003">
        <w:rPr>
          <w:rFonts w:eastAsia="宋体"/>
          <w:sz w:val="22"/>
          <w:lang w:eastAsia="zh-CN"/>
        </w:rPr>
        <w:t xml:space="preserve"> is either configured longer than L1 evaluation period or not configured.</w:t>
      </w:r>
    </w:p>
    <w:p w:rsidR="007244F1" w:rsidRPr="0050661F" w:rsidRDefault="007244F1" w:rsidP="00C4316F">
      <w:pPr>
        <w:widowControl w:val="0"/>
        <w:adjustRightInd w:val="0"/>
        <w:snapToGrid w:val="0"/>
        <w:spacing w:before="120"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F45E06"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B4003">
        <w:rPr>
          <w:rFonts w:eastAsia="宋体"/>
          <w:b/>
          <w:i/>
          <w:sz w:val="22"/>
          <w:lang w:eastAsia="zh-CN"/>
        </w:rPr>
        <w:t>It is suggested that the</w:t>
      </w:r>
      <w:r w:rsidR="00220AA2">
        <w:rPr>
          <w:rFonts w:eastAsia="宋体"/>
          <w:b/>
          <w:i/>
          <w:sz w:val="22"/>
          <w:lang w:eastAsia="zh-CN"/>
        </w:rPr>
        <w:t xml:space="preserve"> </w:t>
      </w:r>
      <w:r w:rsidR="002B4003">
        <w:rPr>
          <w:rFonts w:eastAsia="宋体"/>
          <w:b/>
          <w:i/>
          <w:sz w:val="22"/>
          <w:lang w:eastAsia="zh-CN"/>
        </w:rPr>
        <w:t xml:space="preserve">L1-RSRP measurements requirements for </w:t>
      </w:r>
      <w:r w:rsidR="00220AA2">
        <w:rPr>
          <w:rFonts w:eastAsia="宋体"/>
          <w:b/>
          <w:i/>
          <w:sz w:val="22"/>
          <w:lang w:eastAsia="zh-CN"/>
        </w:rPr>
        <w:t>candidate beam detection</w:t>
      </w:r>
      <w:r w:rsidR="002B4003">
        <w:rPr>
          <w:rFonts w:eastAsia="宋体"/>
          <w:b/>
          <w:i/>
          <w:sz w:val="22"/>
          <w:lang w:eastAsia="zh-CN"/>
        </w:rPr>
        <w:t xml:space="preserve"> is </w:t>
      </w:r>
      <w:r w:rsidR="00F45E06" w:rsidRPr="00F45E06">
        <w:rPr>
          <w:rFonts w:eastAsia="宋体"/>
          <w:b/>
          <w:i/>
          <w:sz w:val="22"/>
          <w:lang w:eastAsia="zh-CN"/>
        </w:rPr>
        <w:t xml:space="preserve">applicable when </w:t>
      </w:r>
      <w:proofErr w:type="spellStart"/>
      <w:r w:rsidR="00F45E06" w:rsidRPr="00F45E06">
        <w:rPr>
          <w:rFonts w:eastAsia="宋体"/>
          <w:b/>
          <w:i/>
          <w:sz w:val="22"/>
          <w:lang w:eastAsia="zh-CN"/>
        </w:rPr>
        <w:t>beamFailureRecoveryTimer</w:t>
      </w:r>
      <w:proofErr w:type="spellEnd"/>
      <w:r w:rsidR="00F45E06" w:rsidRPr="00F45E06">
        <w:rPr>
          <w:rFonts w:eastAsia="宋体"/>
          <w:b/>
          <w:i/>
          <w:sz w:val="22"/>
          <w:lang w:eastAsia="zh-CN"/>
        </w:rPr>
        <w:t xml:space="preserve"> is either configured</w:t>
      </w:r>
      <w:r w:rsidR="00F45E06">
        <w:rPr>
          <w:rFonts w:eastAsia="宋体"/>
          <w:b/>
          <w:i/>
          <w:sz w:val="22"/>
          <w:lang w:eastAsia="zh-CN"/>
        </w:rPr>
        <w:t xml:space="preserve"> to be</w:t>
      </w:r>
      <w:r w:rsidR="00F45E06" w:rsidRPr="00F45E06">
        <w:rPr>
          <w:rFonts w:eastAsia="宋体"/>
          <w:b/>
          <w:i/>
          <w:sz w:val="22"/>
          <w:lang w:eastAsia="zh-CN"/>
        </w:rPr>
        <w:t xml:space="preserve"> longer than L1 evaluation period or not configured</w:t>
      </w:r>
      <w:r>
        <w:rPr>
          <w:rFonts w:eastAsia="宋体"/>
          <w:b/>
          <w:i/>
          <w:sz w:val="22"/>
          <w:lang w:eastAsia="zh-CN"/>
        </w:rPr>
        <w:t>.</w:t>
      </w:r>
    </w:p>
    <w:p w:rsidR="009E3835" w:rsidRPr="007244F1" w:rsidRDefault="009E3835" w:rsidP="00C4316F">
      <w:pPr>
        <w:spacing w:before="120"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C4316F">
      <w:pPr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220AA2">
        <w:rPr>
          <w:rFonts w:eastAsia="宋体"/>
          <w:sz w:val="22"/>
          <w:lang w:eastAsia="zh-CN"/>
        </w:rPr>
        <w:t>the discussion on whether UE fall backs to non-DRX mode for CBD when DRX&gt;320ms.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220AA2">
        <w:rPr>
          <w:rFonts w:eastAsia="宋体"/>
          <w:sz w:val="22"/>
          <w:lang w:eastAsia="zh-CN"/>
        </w:rPr>
        <w:t>proposal is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220AA2" w:rsidRPr="0050661F" w:rsidRDefault="00220AA2" w:rsidP="00C4316F">
      <w:pPr>
        <w:widowControl w:val="0"/>
        <w:adjustRightInd w:val="0"/>
        <w:snapToGrid w:val="0"/>
        <w:spacing w:before="120"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candidate beam detection, UE fall backs to non-DRX mode when DRX cycle is longer than 320ms.</w:t>
      </w:r>
    </w:p>
    <w:p w:rsidR="00F45E06" w:rsidRPr="0050661F" w:rsidRDefault="00F45E06" w:rsidP="00F45E06">
      <w:pPr>
        <w:widowControl w:val="0"/>
        <w:adjustRightInd w:val="0"/>
        <w:snapToGrid w:val="0"/>
        <w:spacing w:before="120"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that the L1-RSRP measurements requirements for candidate beam detection is </w:t>
      </w:r>
      <w:r w:rsidRPr="00F45E06">
        <w:rPr>
          <w:rFonts w:eastAsia="宋体"/>
          <w:b/>
          <w:i/>
          <w:sz w:val="22"/>
          <w:lang w:eastAsia="zh-CN"/>
        </w:rPr>
        <w:t xml:space="preserve">applicable when </w:t>
      </w:r>
      <w:proofErr w:type="spellStart"/>
      <w:r w:rsidRPr="00F45E06">
        <w:rPr>
          <w:rFonts w:eastAsia="宋体"/>
          <w:b/>
          <w:i/>
          <w:sz w:val="22"/>
          <w:lang w:eastAsia="zh-CN"/>
        </w:rPr>
        <w:t>beamFailureRecoveryTimer</w:t>
      </w:r>
      <w:proofErr w:type="spellEnd"/>
      <w:r w:rsidRPr="00F45E06">
        <w:rPr>
          <w:rFonts w:eastAsia="宋体"/>
          <w:b/>
          <w:i/>
          <w:sz w:val="22"/>
          <w:lang w:eastAsia="zh-CN"/>
        </w:rPr>
        <w:t xml:space="preserve"> is either configured</w:t>
      </w:r>
      <w:r>
        <w:rPr>
          <w:rFonts w:eastAsia="宋体"/>
          <w:b/>
          <w:i/>
          <w:sz w:val="22"/>
          <w:lang w:eastAsia="zh-CN"/>
        </w:rPr>
        <w:t xml:space="preserve"> to be</w:t>
      </w:r>
      <w:r w:rsidRPr="00F45E06">
        <w:rPr>
          <w:rFonts w:eastAsia="宋体"/>
          <w:b/>
          <w:i/>
          <w:sz w:val="22"/>
          <w:lang w:eastAsia="zh-CN"/>
        </w:rPr>
        <w:t xml:space="preserve"> longer than L1 evaluation period or not configured</w:t>
      </w:r>
      <w:r>
        <w:rPr>
          <w:rFonts w:eastAsia="宋体"/>
          <w:b/>
          <w:i/>
          <w:sz w:val="22"/>
          <w:lang w:eastAsia="zh-CN"/>
        </w:rPr>
        <w:t>.</w:t>
      </w:r>
    </w:p>
    <w:p w:rsidR="00506E7B" w:rsidRPr="00F45E06" w:rsidRDefault="00506E7B" w:rsidP="00C4316F">
      <w:pPr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</w:p>
    <w:sectPr w:rsidR="00506E7B" w:rsidRPr="00F45E06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B15" w:rsidRDefault="00601B15">
      <w:r>
        <w:separator/>
      </w:r>
    </w:p>
  </w:endnote>
  <w:endnote w:type="continuationSeparator" w:id="0">
    <w:p w:rsidR="00601B15" w:rsidRDefault="0060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B5201">
      <w:rPr>
        <w:rStyle w:val="af1"/>
      </w:rPr>
      <w:t>2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B15" w:rsidRDefault="00601B15">
      <w:r>
        <w:separator/>
      </w:r>
    </w:p>
  </w:footnote>
  <w:footnote w:type="continuationSeparator" w:id="0">
    <w:p w:rsidR="00601B15" w:rsidRDefault="00601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0A0551"/>
    <w:multiLevelType w:val="hybridMultilevel"/>
    <w:tmpl w:val="6D303538"/>
    <w:lvl w:ilvl="0" w:tplc="FFFFFFFF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24620CAE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86002420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4" w:tplc="040C000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5" w:tplc="040C0005" w:tentative="1">
      <w:start w:val="1"/>
      <w:numFmt w:val="lowerRoman"/>
      <w:lvlText w:val="%6."/>
      <w:lvlJc w:val="right"/>
      <w:pPr>
        <w:ind w:left="2400" w:hanging="400"/>
      </w:pPr>
    </w:lvl>
    <w:lvl w:ilvl="6" w:tplc="040C0001" w:tentative="1">
      <w:start w:val="1"/>
      <w:numFmt w:val="decimal"/>
      <w:lvlText w:val="%7."/>
      <w:lvlJc w:val="left"/>
      <w:pPr>
        <w:ind w:left="2800" w:hanging="400"/>
      </w:pPr>
    </w:lvl>
    <w:lvl w:ilvl="7" w:tplc="040C0003" w:tentative="1">
      <w:start w:val="1"/>
      <w:numFmt w:val="upperLetter"/>
      <w:lvlText w:val="%8."/>
      <w:lvlJc w:val="left"/>
      <w:pPr>
        <w:ind w:left="3200" w:hanging="400"/>
      </w:pPr>
    </w:lvl>
    <w:lvl w:ilvl="8" w:tplc="040C0005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4"/>
  </w:num>
  <w:num w:numId="5">
    <w:abstractNumId w:val="6"/>
  </w:num>
  <w:num w:numId="6">
    <w:abstractNumId w:val="14"/>
  </w:num>
  <w:num w:numId="7">
    <w:abstractNumId w:val="3"/>
  </w:num>
  <w:num w:numId="8">
    <w:abstractNumId w:val="17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5"/>
  </w:num>
  <w:num w:numId="14">
    <w:abstractNumId w:val="2"/>
  </w:num>
  <w:num w:numId="15">
    <w:abstractNumId w:val="7"/>
  </w:num>
  <w:num w:numId="16">
    <w:abstractNumId w:val="19"/>
  </w:num>
  <w:num w:numId="17">
    <w:abstractNumId w:val="5"/>
  </w:num>
  <w:num w:numId="18">
    <w:abstractNumId w:val="8"/>
  </w:num>
  <w:num w:numId="19">
    <w:abstractNumId w:val="12"/>
  </w:num>
  <w:num w:numId="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ABF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37E9A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E86"/>
    <w:rsid w:val="00205243"/>
    <w:rsid w:val="00205322"/>
    <w:rsid w:val="00205462"/>
    <w:rsid w:val="00205938"/>
    <w:rsid w:val="00205F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0AA2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003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117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AD5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DED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86F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A90"/>
    <w:rsid w:val="005B7FF3"/>
    <w:rsid w:val="005C0126"/>
    <w:rsid w:val="005C0B63"/>
    <w:rsid w:val="005C0F93"/>
    <w:rsid w:val="005C1017"/>
    <w:rsid w:val="005C12CE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B15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EB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5F8C"/>
    <w:rsid w:val="006E639B"/>
    <w:rsid w:val="006E6496"/>
    <w:rsid w:val="006E6A39"/>
    <w:rsid w:val="006E6F7A"/>
    <w:rsid w:val="006E737F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58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4F1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4ECC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55B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5D0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201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4DC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57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61F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0D6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6B1F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2C90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A7F5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A38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5F8B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16F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CF7DB9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0CE9"/>
    <w:rsid w:val="00D118DC"/>
    <w:rsid w:val="00D11AB2"/>
    <w:rsid w:val="00D11BFE"/>
    <w:rsid w:val="00D11C6E"/>
    <w:rsid w:val="00D1200B"/>
    <w:rsid w:val="00D1223A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A4F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4F5A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481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6F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2DB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77E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06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PLChar">
    <w:name w:val="PL Char"/>
    <w:link w:val="PL"/>
    <w:qFormat/>
    <w:rsid w:val="00C4316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A158E13-3ADE-4180-AB31-72ADD38E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4085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8</cp:revision>
  <cp:lastPrinted>2009-04-22T06:01:00Z</cp:lastPrinted>
  <dcterms:created xsi:type="dcterms:W3CDTF">2019-04-18T09:13:00Z</dcterms:created>
  <dcterms:modified xsi:type="dcterms:W3CDTF">2019-05-03T15:34:00Z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(3)wKMz8/cDklrWx9rYZnuyuxKi1IHId3IiSfBY8qVBYHy5qbjKpiHYdg664CPn3DsUO3XhgzRC
LddmpAmrRARDcZIiRvowGF6iitRmcpSbk17Legnoo4shBTpr/iSkE2KzltQT6Q2QPZq16/Ws
VPltkuj7UIocIK18J5sHdnd9Jg6BUXR8dI80yPhMk36a9fT9d0RCaGEkMa6isR04Igr6zgaa
tk6saI0cTkVBbMQjzj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sNGdRA+wyWPTGZeCkwHWNsp/q4zBLmT18yNExAiiTXQdCPK3+P2P6N
tmyajAbWjo9DBqFPflAeVb6j2rLYiNiFpiP4mRg/z0CH6XHGcSWekRnIJVy/Mh7Xby0Cg1IF
opcgD5XtHJTWnT587EkKfyzsrf3jx5WYZ+X5oKkdfQvfMC2p47ubzdQGzaguIYDg+Gs3M81u
yY4KATtWPNDP5oEflOFEsroYYMvUg/xcRcf+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Itch9Gfs+xwKDcYv+DFA/m/S6OSB44PA2JLR
l+TJrwZLrnVTyymh9Vwuyx7PzkqikU7oh+rYDjfmJT/79SHXkZQ=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1556897608</vt:lpwstr>
  </property>
</Properties>
</file>