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1F3DCA2F"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766BD7">
        <w:rPr>
          <w:b/>
          <w:noProof/>
          <w:sz w:val="24"/>
        </w:rPr>
        <w:t>1</w:t>
      </w:r>
      <w:r>
        <w:rPr>
          <w:b/>
          <w:i/>
          <w:noProof/>
          <w:sz w:val="28"/>
        </w:rPr>
        <w:tab/>
      </w:r>
      <w:r w:rsidR="0033485C" w:rsidRPr="0033485C">
        <w:rPr>
          <w:b/>
          <w:i/>
          <w:noProof/>
          <w:sz w:val="28"/>
        </w:rPr>
        <w:t>R4-1906495</w:t>
      </w:r>
    </w:p>
    <w:p w14:paraId="061858ED" w14:textId="3F36B1CE" w:rsidR="001E41F3" w:rsidRDefault="00766BD7" w:rsidP="005E2C44">
      <w:pPr>
        <w:pStyle w:val="CRCoverPage"/>
        <w:outlineLvl w:val="0"/>
        <w:rPr>
          <w:b/>
          <w:noProof/>
          <w:sz w:val="24"/>
        </w:rPr>
      </w:pPr>
      <w:r w:rsidRPr="00766BD7">
        <w:rPr>
          <w:b/>
          <w:noProof/>
          <w:sz w:val="24"/>
        </w:rPr>
        <w:t>Reno, US,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3EC7BF96" w:rsidR="001E41F3" w:rsidRPr="00410371" w:rsidRDefault="00207960" w:rsidP="00B905BD">
            <w:pPr>
              <w:pStyle w:val="CRCoverPage"/>
              <w:spacing w:after="0"/>
              <w:jc w:val="right"/>
              <w:rPr>
                <w:b/>
                <w:noProof/>
                <w:sz w:val="28"/>
              </w:rPr>
            </w:pPr>
            <w:r>
              <w:rPr>
                <w:b/>
                <w:noProof/>
                <w:sz w:val="28"/>
              </w:rPr>
              <w:t>3</w:t>
            </w:r>
            <w:r w:rsidR="00B905B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20823E00" w:rsidR="001E41F3" w:rsidRPr="00410371" w:rsidRDefault="0033485C" w:rsidP="00547111">
            <w:pPr>
              <w:pStyle w:val="CRCoverPage"/>
              <w:spacing w:after="0"/>
              <w:rPr>
                <w:noProof/>
                <w:lang w:eastAsia="zh-CN"/>
              </w:rPr>
            </w:pPr>
            <w:r>
              <w:rPr>
                <w:rFonts w:hint="eastAsia"/>
                <w:noProof/>
                <w:lang w:eastAsia="zh-CN"/>
              </w:rPr>
              <w:t>6508</w:t>
            </w:r>
            <w:bookmarkStart w:id="0" w:name="_GoBack"/>
            <w:bookmarkEnd w:id="0"/>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76568B0B" w:rsidR="001E41F3" w:rsidRPr="00410371" w:rsidRDefault="00207960" w:rsidP="00B905BD">
            <w:pPr>
              <w:pStyle w:val="CRCoverPage"/>
              <w:spacing w:after="0"/>
              <w:jc w:val="center"/>
              <w:rPr>
                <w:noProof/>
                <w:sz w:val="28"/>
              </w:rPr>
            </w:pPr>
            <w:r>
              <w:rPr>
                <w:b/>
                <w:noProof/>
                <w:sz w:val="28"/>
              </w:rPr>
              <w:t>15.</w:t>
            </w:r>
            <w:r w:rsidR="00B905BD">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45D54CEB" w:rsidR="001E41F3" w:rsidRDefault="00E70635" w:rsidP="00E14BD7">
            <w:pPr>
              <w:pStyle w:val="CRCoverPage"/>
              <w:spacing w:after="0"/>
              <w:ind w:left="100"/>
              <w:rPr>
                <w:noProof/>
              </w:rPr>
            </w:pPr>
            <w:r w:rsidRPr="00E70635">
              <w:t>CR on measurement requirements in high speed scenario</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31584832" w:rsidR="001E41F3" w:rsidRDefault="00312F02" w:rsidP="006333FA">
            <w:pPr>
              <w:pStyle w:val="CRCoverPage"/>
              <w:spacing w:after="0"/>
              <w:ind w:left="100"/>
              <w:rPr>
                <w:noProof/>
              </w:rPr>
            </w:pPr>
            <w:r w:rsidRPr="006D5383">
              <w:rPr>
                <w:noProof/>
              </w:rPr>
              <w:t>LTE_high_speed_enh2-Core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33B672C0" w:rsidR="001E41F3" w:rsidRDefault="00207960" w:rsidP="00766BD7">
            <w:pPr>
              <w:pStyle w:val="CRCoverPage"/>
              <w:spacing w:after="0"/>
              <w:ind w:left="100"/>
              <w:rPr>
                <w:noProof/>
              </w:rPr>
            </w:pPr>
            <w:r>
              <w:rPr>
                <w:noProof/>
              </w:rPr>
              <w:t>2019-0</w:t>
            </w:r>
            <w:r w:rsidR="00642801">
              <w:rPr>
                <w:noProof/>
              </w:rPr>
              <w:t>4</w:t>
            </w:r>
            <w:r>
              <w:rPr>
                <w:noProof/>
              </w:rPr>
              <w:t>-</w:t>
            </w:r>
            <w:r w:rsidR="00766BD7">
              <w:rPr>
                <w:noProof/>
              </w:rPr>
              <w:t>24</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2E8B36B0" w:rsidR="001E41F3" w:rsidRDefault="00E70635"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68B0AA3F" w:rsidR="00907A26" w:rsidRPr="002E2CF2" w:rsidRDefault="00E70635" w:rsidP="007528DB">
            <w:pPr>
              <w:pStyle w:val="Doc-text2"/>
              <w:tabs>
                <w:tab w:val="left" w:pos="340"/>
              </w:tabs>
              <w:ind w:left="0" w:firstLine="0"/>
              <w:jc w:val="both"/>
              <w:rPr>
                <w:rFonts w:eastAsiaTheme="minorEastAsia"/>
                <w:noProof/>
                <w:lang w:eastAsia="zh-CN"/>
              </w:rPr>
            </w:pPr>
            <w:r>
              <w:rPr>
                <w:rFonts w:eastAsiaTheme="minorEastAsia"/>
                <w:noProof/>
                <w:lang w:eastAsia="zh-CN"/>
              </w:rPr>
              <w:t>In</w:t>
            </w:r>
            <w:r w:rsidR="00DE1E45">
              <w:rPr>
                <w:rFonts w:eastAsiaTheme="minorEastAsia"/>
                <w:noProof/>
                <w:lang w:eastAsia="zh-CN"/>
              </w:rPr>
              <w:t xml:space="preserve"> high speed scenario (350</w:t>
            </w:r>
            <w:r w:rsidR="007528DB">
              <w:rPr>
                <w:rFonts w:eastAsiaTheme="minorEastAsia"/>
                <w:noProof/>
                <w:lang w:eastAsia="zh-CN"/>
              </w:rPr>
              <w:t>k</w:t>
            </w:r>
            <w:r w:rsidR="00DE1E45">
              <w:rPr>
                <w:rFonts w:eastAsiaTheme="minorEastAsia"/>
                <w:noProof/>
                <w:lang w:eastAsia="zh-CN"/>
              </w:rPr>
              <w:t xml:space="preserve">m/h and 500km/h), </w:t>
            </w:r>
            <w:r>
              <w:rPr>
                <w:rFonts w:eastAsiaTheme="minorEastAsia"/>
                <w:noProof/>
                <w:lang w:eastAsia="zh-CN"/>
              </w:rPr>
              <w:t>the enhanced measurement requirements shall be specified for high speed scenario</w:t>
            </w:r>
            <w:r w:rsidR="00202A3B">
              <w:rPr>
                <w:rFonts w:eastAsiaTheme="minorEastAsia"/>
                <w:noProof/>
                <w:lang w:eastAsia="zh-CN"/>
              </w:rPr>
              <w:t xml:space="preserve"> in connected mode</w:t>
            </w:r>
            <w:r>
              <w:rPr>
                <w:rFonts w:eastAsiaTheme="minorEastAsia"/>
                <w:noProof/>
                <w:lang w:eastAsia="zh-CN"/>
              </w:rPr>
              <w:t>.</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1BA7AD5B" w:rsidR="007708D5" w:rsidRDefault="007528DB" w:rsidP="00AF338A">
            <w:pPr>
              <w:pStyle w:val="CRCoverPage"/>
              <w:spacing w:after="0"/>
              <w:rPr>
                <w:noProof/>
                <w:lang w:eastAsia="zh-CN"/>
              </w:rPr>
            </w:pPr>
            <w:r>
              <w:rPr>
                <w:noProof/>
                <w:lang w:eastAsia="zh-CN"/>
              </w:rPr>
              <w:t>Enhanced measurement requirements shall be specified for high speed scenario</w:t>
            </w:r>
            <w:r w:rsidR="00202A3B">
              <w:rPr>
                <w:noProof/>
                <w:lang w:eastAsia="zh-CN"/>
              </w:rPr>
              <w:t xml:space="preserve"> in connected mode</w:t>
            </w:r>
            <w:r>
              <w:rPr>
                <w:noProof/>
                <w:lang w:eastAsia="zh-CN"/>
              </w:rPr>
              <w:t>.</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0AB240FF" w:rsidR="001E41F3" w:rsidRDefault="00293CBB">
            <w:pPr>
              <w:pStyle w:val="CRCoverPage"/>
              <w:spacing w:after="0"/>
              <w:ind w:left="100"/>
              <w:rPr>
                <w:noProof/>
                <w:lang w:eastAsia="zh-CN"/>
              </w:rPr>
            </w:pPr>
            <w:r>
              <w:rPr>
                <w:rFonts w:hint="eastAsia"/>
                <w:noProof/>
                <w:lang w:eastAsia="zh-CN"/>
              </w:rPr>
              <w:t>8.1</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EE0149" w14:textId="77777777" w:rsidR="007528DB" w:rsidRDefault="007528DB" w:rsidP="007528DB">
      <w:pPr>
        <w:pStyle w:val="40"/>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CD16305" w14:textId="77777777" w:rsidR="007528DB" w:rsidRPr="00304F38" w:rsidRDefault="007528DB" w:rsidP="007528DB">
      <w:pPr>
        <w:pStyle w:val="H6"/>
      </w:pPr>
      <w:r w:rsidRPr="00304F38">
        <w:t>8.1.2.2.1.2</w:t>
      </w:r>
      <w:r w:rsidRPr="00304F38">
        <w:tab/>
        <w:t>E-UTRAN intra frequency measurements when DRX is used</w:t>
      </w:r>
    </w:p>
    <w:p w14:paraId="0DF619E7" w14:textId="5C94B8CB" w:rsidR="00093091" w:rsidRPr="00304F38" w:rsidRDefault="007528DB" w:rsidP="00093091">
      <w:pPr>
        <w:pStyle w:val="EQ"/>
        <w:rPr>
          <w:ins w:id="3" w:author="Huawei" w:date="2019-04-30T19:34:00Z"/>
          <w:rFonts w:cs="v4.2.0"/>
        </w:rPr>
      </w:pPr>
      <w:r w:rsidRPr="00304F38">
        <w:rPr>
          <w:rFonts w:cs="v4.2.0"/>
        </w:rPr>
        <w:t>When DRX is in use the UE shall be able to identify a new detectable FDD intra frequency cell within T</w:t>
      </w:r>
      <w:r w:rsidRPr="00304F38">
        <w:rPr>
          <w:rFonts w:cs="v4.2.0"/>
          <w:vertAlign w:val="subscript"/>
        </w:rPr>
        <w:t>identify_intra</w:t>
      </w:r>
      <w:r w:rsidRPr="00304F38">
        <w:rPr>
          <w:rFonts w:cs="v4.2.0"/>
        </w:rPr>
        <w:t xml:space="preserve"> as shown in table 8.1.2.2.1.2-1. When eDRX_CONN is in use the UE shall be able to identify a new detectable FDD intra frequency cell within T</w:t>
      </w:r>
      <w:r w:rsidRPr="00304F38">
        <w:rPr>
          <w:rFonts w:cs="v4.2.0"/>
          <w:vertAlign w:val="subscript"/>
        </w:rPr>
        <w:t>identify_intra</w:t>
      </w:r>
      <w:r w:rsidRPr="00304F38">
        <w:rPr>
          <w:rFonts w:cs="v4.2.0"/>
        </w:rPr>
        <w:t xml:space="preserve"> as shown in table 8.1.2.2.1.2-1A.</w:t>
      </w:r>
      <w:r w:rsidRPr="00304F38">
        <w:rPr>
          <w:rFonts w:cs="v4.2.0" w:hint="eastAsia"/>
          <w:lang w:eastAsia="zh-CN"/>
        </w:rPr>
        <w:t xml:space="preserve"> When</w:t>
      </w:r>
      <w:r w:rsidRPr="00304F38">
        <w:rPr>
          <w:rFonts w:hint="eastAsia"/>
          <w:lang w:eastAsia="zh-CN"/>
        </w:rPr>
        <w:t xml:space="preserve"> </w:t>
      </w:r>
      <w:r w:rsidRPr="00304F38">
        <w:rPr>
          <w:i/>
        </w:rPr>
        <w:t>highSpeedEnhancedMeasFlag</w:t>
      </w:r>
      <w:r w:rsidRPr="00304F38">
        <w:rPr>
          <w:rFonts w:hint="eastAsia"/>
          <w:i/>
          <w:lang w:eastAsia="zh-CN"/>
        </w:rPr>
        <w:t xml:space="preserve"> </w:t>
      </w:r>
      <w:r w:rsidRPr="00304F38">
        <w:rPr>
          <w:rFonts w:hint="eastAsia"/>
          <w:lang w:eastAsia="zh-CN"/>
        </w:rPr>
        <w:t xml:space="preserve">is configured the UE shall be able to identify a new detectable FDD intra-frequency cell within </w:t>
      </w:r>
      <w:r w:rsidRPr="00304F38">
        <w:rPr>
          <w:rFonts w:cs="v4.2.0"/>
        </w:rPr>
        <w:t>T</w:t>
      </w:r>
      <w:r w:rsidRPr="00304F38">
        <w:rPr>
          <w:rFonts w:cs="v4.2.0"/>
          <w:vertAlign w:val="subscript"/>
        </w:rPr>
        <w:t>identify_intra</w:t>
      </w:r>
      <w:r w:rsidRPr="00304F38">
        <w:rPr>
          <w:rFonts w:cs="v4.2.0"/>
        </w:rPr>
        <w:t xml:space="preserve"> as shown in table 8.1.2.2.1.2-1</w:t>
      </w:r>
      <w:r w:rsidRPr="00304F38">
        <w:rPr>
          <w:rFonts w:cs="v4.2.0" w:hint="eastAsia"/>
          <w:lang w:eastAsia="zh-CN"/>
        </w:rPr>
        <w:t>B</w:t>
      </w:r>
      <w:r w:rsidRPr="00304F38">
        <w:rPr>
          <w:rFonts w:cs="v4.2.0"/>
        </w:rPr>
        <w:t>.</w:t>
      </w:r>
      <w:ins w:id="4" w:author="Huawei" w:date="2019-04-30T19:34:00Z">
        <w:r w:rsidR="00093091" w:rsidRPr="00093091">
          <w:rPr>
            <w:rFonts w:cs="v4.2.0" w:hint="eastAsia"/>
            <w:lang w:eastAsia="zh-CN"/>
          </w:rPr>
          <w:t xml:space="preserve"> </w:t>
        </w:r>
        <w:r w:rsidR="00093091" w:rsidRPr="00304F38">
          <w:rPr>
            <w:rFonts w:cs="v4.2.0" w:hint="eastAsia"/>
            <w:lang w:eastAsia="zh-CN"/>
          </w:rPr>
          <w:t>When</w:t>
        </w:r>
        <w:r w:rsidR="00093091" w:rsidRPr="00304F38">
          <w:rPr>
            <w:rFonts w:hint="eastAsia"/>
            <w:lang w:eastAsia="zh-CN"/>
          </w:rPr>
          <w:t xml:space="preserve"> </w:t>
        </w:r>
        <w:r w:rsidR="00093091">
          <w:rPr>
            <w:i/>
          </w:rPr>
          <w:t>[TBD]</w:t>
        </w:r>
        <w:r w:rsidR="00093091" w:rsidRPr="00304F38">
          <w:rPr>
            <w:rFonts w:hint="eastAsia"/>
            <w:i/>
            <w:lang w:eastAsia="zh-CN"/>
          </w:rPr>
          <w:t xml:space="preserve"> </w:t>
        </w:r>
        <w:r w:rsidR="00093091" w:rsidRPr="00304F38">
          <w:rPr>
            <w:rFonts w:hint="eastAsia"/>
            <w:lang w:eastAsia="zh-CN"/>
          </w:rPr>
          <w:t xml:space="preserve">is configured the UE shall be able to identify a new detectable FDD intra-frequency cell within </w:t>
        </w:r>
        <w:r w:rsidR="00093091" w:rsidRPr="00304F38">
          <w:rPr>
            <w:rFonts w:cs="v4.2.0"/>
          </w:rPr>
          <w:t>T</w:t>
        </w:r>
        <w:r w:rsidR="00093091" w:rsidRPr="00304F38">
          <w:rPr>
            <w:rFonts w:cs="v4.2.0"/>
            <w:vertAlign w:val="subscript"/>
          </w:rPr>
          <w:t>identify_intra</w:t>
        </w:r>
        <w:r w:rsidR="00093091" w:rsidRPr="00304F38">
          <w:rPr>
            <w:rFonts w:cs="v4.2.0"/>
          </w:rPr>
          <w:t xml:space="preserve"> as shown in table 8.1.2.2.1.2-1</w:t>
        </w:r>
      </w:ins>
      <w:ins w:id="5" w:author="Huawei" w:date="2019-04-30T19:37:00Z">
        <w:r w:rsidR="00293CBB">
          <w:rPr>
            <w:rFonts w:cs="v4.2.0"/>
            <w:lang w:eastAsia="zh-CN"/>
          </w:rPr>
          <w:t>C</w:t>
        </w:r>
      </w:ins>
      <w:ins w:id="6" w:author="Huawei" w:date="2019-04-30T19:34:00Z">
        <w:r w:rsidR="00093091" w:rsidRPr="00304F38">
          <w:rPr>
            <w:rFonts w:cs="v4.2.0"/>
          </w:rPr>
          <w:t>.</w:t>
        </w:r>
      </w:ins>
    </w:p>
    <w:p w14:paraId="67D0A15D" w14:textId="77777777" w:rsidR="007528DB" w:rsidRPr="00293CBB" w:rsidRDefault="007528DB" w:rsidP="007528DB">
      <w:pPr>
        <w:pStyle w:val="EQ"/>
        <w:rPr>
          <w:rFonts w:cs="v4.2.0"/>
        </w:rPr>
      </w:pPr>
    </w:p>
    <w:p w14:paraId="49CB51DD" w14:textId="77777777" w:rsidR="007528DB" w:rsidRPr="00304F38" w:rsidRDefault="007528DB" w:rsidP="007528DB">
      <w:pPr>
        <w:pStyle w:val="TH"/>
      </w:pPr>
      <w:r w:rsidRPr="00304F38">
        <w:rPr>
          <w:snapToGrid w:val="0"/>
        </w:rPr>
        <w:t xml:space="preserve">Table 8.1.2.2.1.2-1: </w:t>
      </w:r>
      <w:r w:rsidRPr="00304F38">
        <w:t xml:space="preserve">Requirement to identify a newly detectable FDD </w:t>
      </w:r>
      <w:proofErr w:type="spellStart"/>
      <w:r w:rsidRPr="00304F38">
        <w:t>intrafrequency</w:t>
      </w:r>
      <w:proofErr w:type="spellEnd"/>
      <w:r w:rsidRPr="00304F38">
        <w:t xml:space="preserve"> cell</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7528DB" w:rsidRPr="00304F38" w14:paraId="3AE99B24" w14:textId="77777777" w:rsidTr="003005A3">
        <w:trPr>
          <w:cantSplit/>
          <w:jc w:val="center"/>
        </w:trPr>
        <w:tc>
          <w:tcPr>
            <w:tcW w:w="2124" w:type="pct"/>
          </w:tcPr>
          <w:p w14:paraId="18106667" w14:textId="77777777" w:rsidR="007528DB" w:rsidRPr="00304F38" w:rsidRDefault="007528DB" w:rsidP="003005A3">
            <w:pPr>
              <w:pStyle w:val="TAH"/>
              <w:rPr>
                <w:rFonts w:cs="Arial"/>
              </w:rPr>
            </w:pPr>
            <w:r w:rsidRPr="00304F38">
              <w:rPr>
                <w:rFonts w:cs="Arial"/>
              </w:rPr>
              <w:t>DRX cycle length (s)</w:t>
            </w:r>
          </w:p>
        </w:tc>
        <w:tc>
          <w:tcPr>
            <w:tcW w:w="2876" w:type="pct"/>
          </w:tcPr>
          <w:p w14:paraId="48352C19" w14:textId="77777777" w:rsidR="007528DB" w:rsidRPr="00304F38" w:rsidRDefault="007528DB" w:rsidP="003005A3">
            <w:pPr>
              <w:pStyle w:val="TAH"/>
              <w:rPr>
                <w:rFonts w:cs="Arial"/>
              </w:rPr>
            </w:pPr>
            <w:proofErr w:type="spellStart"/>
            <w:r w:rsidRPr="00304F38">
              <w:rPr>
                <w:rFonts w:cs="Arial"/>
              </w:rPr>
              <w:t>T</w:t>
            </w:r>
            <w:r w:rsidRPr="00304F38">
              <w:rPr>
                <w:rFonts w:cs="Arial"/>
                <w:vertAlign w:val="subscript"/>
              </w:rPr>
              <w:t>identify_intra</w:t>
            </w:r>
            <w:proofErr w:type="spellEnd"/>
            <w:r w:rsidRPr="00304F38">
              <w:rPr>
                <w:rFonts w:cs="Arial"/>
                <w:vertAlign w:val="subscript"/>
              </w:rPr>
              <w:t xml:space="preserve"> </w:t>
            </w:r>
            <w:r w:rsidRPr="00304F38">
              <w:rPr>
                <w:rFonts w:cs="Arial"/>
              </w:rPr>
              <w:t>(s) (DRX cycles)</w:t>
            </w:r>
          </w:p>
        </w:tc>
      </w:tr>
      <w:tr w:rsidR="007528DB" w:rsidRPr="00304F38" w14:paraId="5957850A" w14:textId="77777777" w:rsidTr="003005A3">
        <w:trPr>
          <w:cantSplit/>
          <w:jc w:val="center"/>
        </w:trPr>
        <w:tc>
          <w:tcPr>
            <w:tcW w:w="2124" w:type="pct"/>
          </w:tcPr>
          <w:p w14:paraId="2EF188AC" w14:textId="77777777" w:rsidR="007528DB" w:rsidRPr="00304F38" w:rsidRDefault="007528DB" w:rsidP="003005A3">
            <w:pPr>
              <w:pStyle w:val="TAC"/>
              <w:rPr>
                <w:rFonts w:cs="Arial"/>
              </w:rPr>
            </w:pPr>
            <w:r w:rsidRPr="00304F38">
              <w:rPr>
                <w:rFonts w:cs="Arial"/>
              </w:rPr>
              <w:t>≤0.04</w:t>
            </w:r>
          </w:p>
        </w:tc>
        <w:tc>
          <w:tcPr>
            <w:tcW w:w="2876" w:type="pct"/>
          </w:tcPr>
          <w:p w14:paraId="03150B1A" w14:textId="77777777" w:rsidR="007528DB" w:rsidRPr="00304F38" w:rsidRDefault="007528DB" w:rsidP="003005A3">
            <w:pPr>
              <w:pStyle w:val="TAC"/>
              <w:rPr>
                <w:rFonts w:cs="Arial"/>
              </w:rPr>
            </w:pPr>
            <w:r w:rsidRPr="00304F38">
              <w:rPr>
                <w:rFonts w:cs="Arial"/>
              </w:rPr>
              <w:t>0.8 (Note1)</w:t>
            </w:r>
          </w:p>
        </w:tc>
      </w:tr>
      <w:tr w:rsidR="007528DB" w:rsidRPr="00304F38" w14:paraId="0F6B186A" w14:textId="77777777" w:rsidTr="003005A3">
        <w:trPr>
          <w:cantSplit/>
          <w:jc w:val="center"/>
        </w:trPr>
        <w:tc>
          <w:tcPr>
            <w:tcW w:w="2124" w:type="pct"/>
          </w:tcPr>
          <w:p w14:paraId="0D97AB01" w14:textId="77777777" w:rsidR="007528DB" w:rsidRPr="00304F38" w:rsidRDefault="007528DB" w:rsidP="003005A3">
            <w:pPr>
              <w:pStyle w:val="TAC"/>
              <w:rPr>
                <w:rFonts w:cs="Arial"/>
                <w:snapToGrid w:val="0"/>
              </w:rPr>
            </w:pPr>
            <w:r w:rsidRPr="00304F38">
              <w:rPr>
                <w:rFonts w:cs="Arial"/>
              </w:rPr>
              <w:t>0.04&lt;DRX-cycle≤0.08</w:t>
            </w:r>
          </w:p>
        </w:tc>
        <w:tc>
          <w:tcPr>
            <w:tcW w:w="2876" w:type="pct"/>
          </w:tcPr>
          <w:p w14:paraId="0E87EBBB" w14:textId="77777777" w:rsidR="007528DB" w:rsidRPr="00304F38" w:rsidRDefault="007528DB" w:rsidP="003005A3">
            <w:pPr>
              <w:pStyle w:val="TAC"/>
              <w:rPr>
                <w:rFonts w:cs="Arial"/>
                <w:snapToGrid w:val="0"/>
              </w:rPr>
            </w:pPr>
            <w:r w:rsidRPr="00304F38">
              <w:rPr>
                <w:rFonts w:cs="Arial"/>
              </w:rPr>
              <w:t>Note2 (40)</w:t>
            </w:r>
          </w:p>
        </w:tc>
      </w:tr>
      <w:tr w:rsidR="007528DB" w:rsidRPr="00304F38" w14:paraId="58E1BDA6" w14:textId="77777777" w:rsidTr="003005A3">
        <w:trPr>
          <w:cantSplit/>
          <w:jc w:val="center"/>
        </w:trPr>
        <w:tc>
          <w:tcPr>
            <w:tcW w:w="2124" w:type="pct"/>
          </w:tcPr>
          <w:p w14:paraId="1A9445D2" w14:textId="77777777" w:rsidR="007528DB" w:rsidRPr="00304F38" w:rsidRDefault="007528DB" w:rsidP="003005A3">
            <w:pPr>
              <w:pStyle w:val="TAC"/>
              <w:rPr>
                <w:rFonts w:cs="Arial"/>
              </w:rPr>
            </w:pPr>
            <w:r w:rsidRPr="00304F38">
              <w:rPr>
                <w:rFonts w:cs="Arial"/>
              </w:rPr>
              <w:t>0.128</w:t>
            </w:r>
          </w:p>
        </w:tc>
        <w:tc>
          <w:tcPr>
            <w:tcW w:w="2876" w:type="pct"/>
          </w:tcPr>
          <w:p w14:paraId="45473C51" w14:textId="77777777" w:rsidR="007528DB" w:rsidRPr="00304F38" w:rsidRDefault="007528DB" w:rsidP="003005A3">
            <w:pPr>
              <w:pStyle w:val="TAC"/>
              <w:rPr>
                <w:rFonts w:cs="Arial"/>
              </w:rPr>
            </w:pPr>
            <w:r w:rsidRPr="00304F38">
              <w:rPr>
                <w:rFonts w:cs="Arial"/>
              </w:rPr>
              <w:t>3.2 (25)</w:t>
            </w:r>
          </w:p>
        </w:tc>
      </w:tr>
      <w:tr w:rsidR="007528DB" w:rsidRPr="00304F38" w14:paraId="0BAABA81" w14:textId="77777777" w:rsidTr="003005A3">
        <w:trPr>
          <w:cantSplit/>
          <w:jc w:val="center"/>
        </w:trPr>
        <w:tc>
          <w:tcPr>
            <w:tcW w:w="2124" w:type="pct"/>
          </w:tcPr>
          <w:p w14:paraId="67357B6B" w14:textId="77777777" w:rsidR="007528DB" w:rsidRPr="00304F38" w:rsidRDefault="007528DB" w:rsidP="003005A3">
            <w:pPr>
              <w:pStyle w:val="TAC"/>
              <w:rPr>
                <w:rFonts w:cs="Arial"/>
                <w:snapToGrid w:val="0"/>
              </w:rPr>
            </w:pPr>
            <w:r w:rsidRPr="00304F38">
              <w:rPr>
                <w:rFonts w:cs="Arial"/>
              </w:rPr>
              <w:t>0.128&lt;DRX-cycle≤2.56</w:t>
            </w:r>
          </w:p>
        </w:tc>
        <w:tc>
          <w:tcPr>
            <w:tcW w:w="2876" w:type="pct"/>
          </w:tcPr>
          <w:p w14:paraId="09CCAA37" w14:textId="77777777" w:rsidR="007528DB" w:rsidRPr="00304F38" w:rsidRDefault="007528DB" w:rsidP="003005A3">
            <w:pPr>
              <w:pStyle w:val="TAC"/>
              <w:rPr>
                <w:rFonts w:cs="Arial"/>
                <w:snapToGrid w:val="0"/>
              </w:rPr>
            </w:pPr>
            <w:r w:rsidRPr="00304F38">
              <w:rPr>
                <w:rFonts w:cs="Arial"/>
              </w:rPr>
              <w:t>Note2(20)</w:t>
            </w:r>
          </w:p>
        </w:tc>
      </w:tr>
      <w:tr w:rsidR="007528DB" w:rsidRPr="00304F38" w14:paraId="082A97F3" w14:textId="77777777" w:rsidTr="003005A3">
        <w:trPr>
          <w:cantSplit/>
          <w:jc w:val="center"/>
        </w:trPr>
        <w:tc>
          <w:tcPr>
            <w:tcW w:w="5000" w:type="pct"/>
            <w:gridSpan w:val="2"/>
          </w:tcPr>
          <w:p w14:paraId="2FC19505" w14:textId="77777777" w:rsidR="007528DB" w:rsidRPr="00304F38" w:rsidRDefault="007528DB" w:rsidP="003005A3">
            <w:pPr>
              <w:pStyle w:val="TAN"/>
            </w:pPr>
            <w:r w:rsidRPr="00304F38">
              <w:t>Note1:</w:t>
            </w:r>
            <w:r w:rsidRPr="00304F38">
              <w:rPr>
                <w:lang w:eastAsia="ja-JP"/>
              </w:rPr>
              <w:tab/>
            </w:r>
            <w:r w:rsidRPr="00304F38">
              <w:t>Number of DRX cycle depends upon the DRX cycle in use.</w:t>
            </w:r>
          </w:p>
          <w:p w14:paraId="307EB676" w14:textId="77777777" w:rsidR="007528DB" w:rsidRPr="00304F38" w:rsidRDefault="007528DB" w:rsidP="003005A3">
            <w:pPr>
              <w:pStyle w:val="TAN"/>
            </w:pPr>
            <w:r w:rsidRPr="00304F38">
              <w:t>Note2:</w:t>
            </w:r>
            <w:r w:rsidRPr="00304F38">
              <w:rPr>
                <w:lang w:eastAsia="ja-JP"/>
              </w:rPr>
              <w:tab/>
            </w:r>
            <w:r w:rsidRPr="00304F38">
              <w:t>Time depends upon the DRX cycle in use.</w:t>
            </w:r>
          </w:p>
        </w:tc>
      </w:tr>
    </w:tbl>
    <w:p w14:paraId="6513F8E7" w14:textId="77777777" w:rsidR="007528DB" w:rsidRPr="00304F38" w:rsidRDefault="007528DB" w:rsidP="007528DB"/>
    <w:p w14:paraId="4A409587" w14:textId="77777777" w:rsidR="007528DB" w:rsidRPr="00304F38" w:rsidRDefault="007528DB" w:rsidP="007528DB">
      <w:pPr>
        <w:pStyle w:val="TH"/>
      </w:pPr>
      <w:r w:rsidRPr="00304F38">
        <w:rPr>
          <w:snapToGrid w:val="0"/>
        </w:rPr>
        <w:t xml:space="preserve">Table 8.1.2.2.1.2-1A: </w:t>
      </w:r>
      <w:r w:rsidRPr="00304F38">
        <w:t xml:space="preserve">Requirement to identify a newly detectable FDD intra-frequency cell </w:t>
      </w:r>
      <w:r w:rsidRPr="00304F38">
        <w:rPr>
          <w:lang w:eastAsia="zh-CN"/>
        </w:rPr>
        <w:t xml:space="preserve">when </w:t>
      </w:r>
      <w:proofErr w:type="spellStart"/>
      <w:r w:rsidRPr="00304F38">
        <w:rPr>
          <w:lang w:eastAsia="zh-CN"/>
        </w:rPr>
        <w:t>eDRX_CONN</w:t>
      </w:r>
      <w:proofErr w:type="spellEnd"/>
      <w:r w:rsidRPr="00304F38">
        <w:rPr>
          <w:lang w:eastAsia="zh-CN"/>
        </w:rPr>
        <w:t xml:space="preserve"> cycle is used</w:t>
      </w:r>
    </w:p>
    <w:tbl>
      <w:tblPr>
        <w:tblW w:w="2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5"/>
        <w:gridCol w:w="2443"/>
      </w:tblGrid>
      <w:tr w:rsidR="007528DB" w:rsidRPr="00304F38" w14:paraId="4C99BA00" w14:textId="77777777" w:rsidTr="003005A3">
        <w:trPr>
          <w:cantSplit/>
          <w:jc w:val="center"/>
        </w:trPr>
        <w:tc>
          <w:tcPr>
            <w:tcW w:w="2778" w:type="pct"/>
          </w:tcPr>
          <w:p w14:paraId="2AB52D31" w14:textId="77777777" w:rsidR="007528DB" w:rsidRPr="00304F38" w:rsidRDefault="007528DB" w:rsidP="003005A3">
            <w:pPr>
              <w:pStyle w:val="TAH"/>
              <w:rPr>
                <w:rFonts w:cs="Arial"/>
              </w:rPr>
            </w:pPr>
            <w:proofErr w:type="spellStart"/>
            <w:r w:rsidRPr="00304F38">
              <w:rPr>
                <w:rFonts w:cs="Arial"/>
              </w:rPr>
              <w:t>eDRX_CONN</w:t>
            </w:r>
            <w:proofErr w:type="spellEnd"/>
            <w:r w:rsidRPr="00304F38">
              <w:rPr>
                <w:rFonts w:cs="Arial"/>
              </w:rPr>
              <w:t xml:space="preserve"> cycle length (s)</w:t>
            </w:r>
          </w:p>
        </w:tc>
        <w:tc>
          <w:tcPr>
            <w:tcW w:w="2222" w:type="pct"/>
          </w:tcPr>
          <w:p w14:paraId="03937FC7" w14:textId="77777777" w:rsidR="007528DB" w:rsidRPr="00304F38" w:rsidRDefault="007528DB" w:rsidP="003005A3">
            <w:pPr>
              <w:pStyle w:val="TAH"/>
              <w:rPr>
                <w:rFonts w:cs="Arial"/>
              </w:rPr>
            </w:pPr>
            <w:proofErr w:type="spellStart"/>
            <w:r w:rsidRPr="00304F38">
              <w:rPr>
                <w:rFonts w:cs="Arial"/>
              </w:rPr>
              <w:t>T</w:t>
            </w:r>
            <w:r w:rsidRPr="00304F38">
              <w:rPr>
                <w:rFonts w:cs="Arial"/>
                <w:vertAlign w:val="subscript"/>
              </w:rPr>
              <w:t>identify_intra</w:t>
            </w:r>
            <w:proofErr w:type="spellEnd"/>
            <w:r w:rsidRPr="00304F38">
              <w:rPr>
                <w:rFonts w:cs="Arial"/>
                <w:vertAlign w:val="subscript"/>
              </w:rPr>
              <w:t xml:space="preserve"> </w:t>
            </w:r>
            <w:r w:rsidRPr="00304F38">
              <w:rPr>
                <w:rFonts w:cs="Arial"/>
              </w:rPr>
              <w:t>(s) (</w:t>
            </w:r>
            <w:proofErr w:type="spellStart"/>
            <w:r w:rsidRPr="00304F38">
              <w:rPr>
                <w:rFonts w:cs="Arial"/>
              </w:rPr>
              <w:t>eDRX_CONN</w:t>
            </w:r>
            <w:proofErr w:type="spellEnd"/>
            <w:r w:rsidRPr="00304F38">
              <w:rPr>
                <w:rFonts w:cs="Arial"/>
              </w:rPr>
              <w:t xml:space="preserve"> cycles)</w:t>
            </w:r>
          </w:p>
        </w:tc>
      </w:tr>
      <w:tr w:rsidR="007528DB" w:rsidRPr="00304F38" w14:paraId="2DF67E16" w14:textId="77777777" w:rsidTr="003005A3">
        <w:trPr>
          <w:cantSplit/>
          <w:jc w:val="center"/>
        </w:trPr>
        <w:tc>
          <w:tcPr>
            <w:tcW w:w="2778" w:type="pct"/>
          </w:tcPr>
          <w:p w14:paraId="4081817E" w14:textId="77777777" w:rsidR="007528DB" w:rsidRPr="00304F38" w:rsidRDefault="007528DB" w:rsidP="003005A3">
            <w:pPr>
              <w:pStyle w:val="TAC"/>
              <w:rPr>
                <w:rFonts w:cs="Arial"/>
                <w:snapToGrid w:val="0"/>
              </w:rPr>
            </w:pPr>
            <w:r w:rsidRPr="00304F38">
              <w:rPr>
                <w:rFonts w:cs="Arial"/>
              </w:rPr>
              <w:t>2.56&lt;</w:t>
            </w:r>
            <w:proofErr w:type="spellStart"/>
            <w:r w:rsidRPr="00304F38">
              <w:rPr>
                <w:rFonts w:cs="Arial"/>
              </w:rPr>
              <w:t>eDRX_CONN</w:t>
            </w:r>
            <w:proofErr w:type="spellEnd"/>
            <w:r w:rsidRPr="00304F38">
              <w:rPr>
                <w:rFonts w:cs="Arial"/>
              </w:rPr>
              <w:t xml:space="preserve"> cycle≤10.24</w:t>
            </w:r>
          </w:p>
        </w:tc>
        <w:tc>
          <w:tcPr>
            <w:tcW w:w="2222" w:type="pct"/>
          </w:tcPr>
          <w:p w14:paraId="4351A367" w14:textId="77777777" w:rsidR="007528DB" w:rsidRPr="00304F38" w:rsidRDefault="007528DB" w:rsidP="003005A3">
            <w:pPr>
              <w:pStyle w:val="TAC"/>
              <w:rPr>
                <w:rFonts w:cs="Arial"/>
                <w:snapToGrid w:val="0"/>
              </w:rPr>
            </w:pPr>
            <w:r w:rsidRPr="00304F38">
              <w:rPr>
                <w:rFonts w:cs="Arial"/>
              </w:rPr>
              <w:t>Note(20)</w:t>
            </w:r>
          </w:p>
        </w:tc>
      </w:tr>
      <w:tr w:rsidR="007528DB" w:rsidRPr="00304F38" w14:paraId="6653FBDD" w14:textId="77777777" w:rsidTr="003005A3">
        <w:trPr>
          <w:cantSplit/>
          <w:jc w:val="center"/>
        </w:trPr>
        <w:tc>
          <w:tcPr>
            <w:tcW w:w="5000" w:type="pct"/>
            <w:gridSpan w:val="2"/>
          </w:tcPr>
          <w:p w14:paraId="644FD966" w14:textId="77777777" w:rsidR="007528DB" w:rsidRPr="00304F38" w:rsidRDefault="007528DB" w:rsidP="003005A3">
            <w:pPr>
              <w:pStyle w:val="TAC"/>
              <w:jc w:val="left"/>
              <w:rPr>
                <w:rFonts w:cs="Arial"/>
              </w:rPr>
            </w:pPr>
            <w:r w:rsidRPr="00304F38">
              <w:rPr>
                <w:rFonts w:cs="Arial"/>
              </w:rPr>
              <w:t xml:space="preserve">Note: Time depends upon the </w:t>
            </w:r>
            <w:proofErr w:type="spellStart"/>
            <w:r w:rsidRPr="00304F38">
              <w:rPr>
                <w:rFonts w:cs="Arial"/>
              </w:rPr>
              <w:t>eDRX_CONN</w:t>
            </w:r>
            <w:proofErr w:type="spellEnd"/>
            <w:r w:rsidRPr="00304F38">
              <w:rPr>
                <w:rFonts w:cs="Arial"/>
              </w:rPr>
              <w:t xml:space="preserve"> cycle in use</w:t>
            </w:r>
          </w:p>
        </w:tc>
      </w:tr>
    </w:tbl>
    <w:p w14:paraId="3EF23702" w14:textId="77777777" w:rsidR="007528DB" w:rsidRPr="00304F38" w:rsidRDefault="007528DB" w:rsidP="007528DB"/>
    <w:p w14:paraId="6D352CE1" w14:textId="77777777" w:rsidR="007528DB" w:rsidRPr="00304F38" w:rsidRDefault="007528DB" w:rsidP="007528DB">
      <w:pPr>
        <w:pStyle w:val="TH"/>
      </w:pPr>
      <w:r w:rsidRPr="00304F38">
        <w:rPr>
          <w:snapToGrid w:val="0"/>
        </w:rPr>
        <w:lastRenderedPageBreak/>
        <w:t>Table 8.1.2.2.1.2-1</w:t>
      </w:r>
      <w:r w:rsidRPr="00304F38">
        <w:rPr>
          <w:rFonts w:hint="eastAsia"/>
          <w:snapToGrid w:val="0"/>
          <w:lang w:eastAsia="zh-CN"/>
        </w:rPr>
        <w:t>B</w:t>
      </w:r>
      <w:r w:rsidRPr="00304F38">
        <w:rPr>
          <w:snapToGrid w:val="0"/>
        </w:rPr>
        <w:t xml:space="preserve">: </w:t>
      </w:r>
      <w:r w:rsidRPr="00304F38">
        <w:t xml:space="preserve">Requirement to identify a newly detectable FDD </w:t>
      </w:r>
      <w:proofErr w:type="spellStart"/>
      <w:r w:rsidRPr="00304F38">
        <w:t>intrafrequency</w:t>
      </w:r>
      <w:proofErr w:type="spellEnd"/>
      <w:r w:rsidRPr="00304F38">
        <w:t xml:space="preserve"> cell</w:t>
      </w:r>
      <w:r w:rsidRPr="00304F38">
        <w:rPr>
          <w:rFonts w:hint="eastAsia"/>
          <w:lang w:eastAsia="zh-CN"/>
        </w:rPr>
        <w:t xml:space="preserve"> for UE configured with </w:t>
      </w:r>
      <w:proofErr w:type="spellStart"/>
      <w:r w:rsidRPr="00304F38">
        <w:rPr>
          <w:i/>
          <w:lang w:eastAsia="ja-JP"/>
        </w:rPr>
        <w:t>highSpeedEnhancedMeasFlag</w:t>
      </w:r>
      <w:proofErr w:type="spellEnd"/>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126"/>
      </w:tblGrid>
      <w:tr w:rsidR="007528DB" w:rsidRPr="00304F38" w14:paraId="62F959EB" w14:textId="77777777" w:rsidTr="003005A3">
        <w:trPr>
          <w:cantSplit/>
          <w:jc w:val="center"/>
        </w:trPr>
        <w:tc>
          <w:tcPr>
            <w:tcW w:w="2397" w:type="pct"/>
          </w:tcPr>
          <w:p w14:paraId="2C0795D2" w14:textId="77777777" w:rsidR="007528DB" w:rsidRPr="00304F38" w:rsidRDefault="007528DB" w:rsidP="003005A3">
            <w:pPr>
              <w:pStyle w:val="TAH"/>
              <w:rPr>
                <w:rFonts w:cs="Arial"/>
                <w:lang w:eastAsia="ja-JP"/>
              </w:rPr>
            </w:pPr>
            <w:r w:rsidRPr="00304F38">
              <w:rPr>
                <w:rFonts w:cs="Arial"/>
                <w:lang w:eastAsia="ja-JP"/>
              </w:rPr>
              <w:t>DRX cycle length (s)</w:t>
            </w:r>
          </w:p>
        </w:tc>
        <w:tc>
          <w:tcPr>
            <w:tcW w:w="2603" w:type="pct"/>
          </w:tcPr>
          <w:p w14:paraId="3A0B6A4A" w14:textId="77777777" w:rsidR="007528DB" w:rsidRPr="00304F38" w:rsidRDefault="007528DB" w:rsidP="003005A3">
            <w:pPr>
              <w:pStyle w:val="TAH"/>
              <w:rPr>
                <w:rFonts w:cs="Arial"/>
                <w:lang w:eastAsia="ja-JP"/>
              </w:rPr>
            </w:pPr>
            <w:proofErr w:type="spellStart"/>
            <w:r w:rsidRPr="00304F38">
              <w:rPr>
                <w:rFonts w:cs="Arial"/>
                <w:lang w:eastAsia="ja-JP"/>
              </w:rPr>
              <w:t>T</w:t>
            </w:r>
            <w:r w:rsidRPr="00304F38">
              <w:rPr>
                <w:rFonts w:cs="Arial"/>
                <w:vertAlign w:val="subscript"/>
                <w:lang w:eastAsia="ja-JP"/>
              </w:rPr>
              <w:t>identify_intra</w:t>
            </w:r>
            <w:proofErr w:type="spellEnd"/>
            <w:r w:rsidRPr="00304F38">
              <w:rPr>
                <w:rFonts w:cs="Arial"/>
                <w:vertAlign w:val="subscript"/>
                <w:lang w:eastAsia="ja-JP"/>
              </w:rPr>
              <w:t xml:space="preserve"> </w:t>
            </w:r>
            <w:r w:rsidRPr="00304F38">
              <w:rPr>
                <w:rFonts w:cs="Arial"/>
                <w:lang w:eastAsia="ja-JP"/>
              </w:rPr>
              <w:t>(s) (DRX cycles)</w:t>
            </w:r>
          </w:p>
        </w:tc>
      </w:tr>
      <w:tr w:rsidR="007528DB" w:rsidRPr="00304F38" w14:paraId="1D7C4E1A" w14:textId="77777777" w:rsidTr="003005A3">
        <w:trPr>
          <w:cantSplit/>
          <w:jc w:val="center"/>
        </w:trPr>
        <w:tc>
          <w:tcPr>
            <w:tcW w:w="2397" w:type="pct"/>
          </w:tcPr>
          <w:p w14:paraId="12FB7FB0" w14:textId="77777777" w:rsidR="007528DB" w:rsidRPr="00304F38" w:rsidRDefault="007528DB" w:rsidP="003005A3">
            <w:pPr>
              <w:pStyle w:val="TAC"/>
              <w:rPr>
                <w:rFonts w:cs="Arial"/>
                <w:lang w:eastAsia="zh-CN"/>
              </w:rPr>
            </w:pPr>
            <w:r w:rsidRPr="00304F38">
              <w:rPr>
                <w:rFonts w:cs="Arial"/>
                <w:lang w:eastAsia="ja-JP"/>
              </w:rPr>
              <w:t>≤0.0</w:t>
            </w:r>
            <w:r w:rsidRPr="00304F38">
              <w:rPr>
                <w:rFonts w:cs="Arial" w:hint="eastAsia"/>
                <w:lang w:eastAsia="zh-CN"/>
              </w:rPr>
              <w:t>4</w:t>
            </w:r>
          </w:p>
        </w:tc>
        <w:tc>
          <w:tcPr>
            <w:tcW w:w="2603" w:type="pct"/>
          </w:tcPr>
          <w:p w14:paraId="555E4B51" w14:textId="77777777" w:rsidR="007528DB" w:rsidRPr="00304F38" w:rsidRDefault="007528DB" w:rsidP="003005A3">
            <w:pPr>
              <w:pStyle w:val="TAC"/>
              <w:rPr>
                <w:rFonts w:cs="Arial"/>
                <w:lang w:eastAsia="ja-JP"/>
              </w:rPr>
            </w:pPr>
            <w:r w:rsidRPr="00304F38">
              <w:rPr>
                <w:rFonts w:cs="Arial"/>
                <w:lang w:eastAsia="ja-JP"/>
              </w:rPr>
              <w:t>0.8 (Note1)</w:t>
            </w:r>
          </w:p>
        </w:tc>
      </w:tr>
      <w:tr w:rsidR="007528DB" w:rsidRPr="00304F38" w14:paraId="65AE192F" w14:textId="77777777" w:rsidTr="003005A3">
        <w:trPr>
          <w:cantSplit/>
          <w:jc w:val="center"/>
        </w:trPr>
        <w:tc>
          <w:tcPr>
            <w:tcW w:w="2397" w:type="pct"/>
          </w:tcPr>
          <w:p w14:paraId="44CCEF98" w14:textId="77777777" w:rsidR="007528DB" w:rsidRPr="00304F38" w:rsidRDefault="007528DB" w:rsidP="003005A3">
            <w:pPr>
              <w:pStyle w:val="TAC"/>
              <w:rPr>
                <w:rFonts w:cs="Arial"/>
                <w:lang w:eastAsia="zh-CN"/>
              </w:rPr>
            </w:pPr>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p>
        </w:tc>
        <w:tc>
          <w:tcPr>
            <w:tcW w:w="2603" w:type="pct"/>
          </w:tcPr>
          <w:p w14:paraId="0510843F" w14:textId="77777777" w:rsidR="007528DB" w:rsidRPr="00304F38" w:rsidRDefault="007528DB" w:rsidP="003005A3">
            <w:pPr>
              <w:pStyle w:val="TAC"/>
              <w:rPr>
                <w:rFonts w:cs="Arial"/>
                <w:lang w:eastAsia="ja-JP"/>
              </w:rPr>
            </w:pPr>
            <w:r w:rsidRPr="00304F38">
              <w:rPr>
                <w:rFonts w:cs="Arial"/>
                <w:lang w:eastAsia="ja-JP"/>
              </w:rPr>
              <w:t>Note2(</w:t>
            </w:r>
            <w:r w:rsidRPr="00304F38">
              <w:rPr>
                <w:rFonts w:cs="Arial" w:hint="eastAsia"/>
                <w:lang w:eastAsia="zh-CN"/>
              </w:rPr>
              <w:t>15</w:t>
            </w:r>
            <w:r w:rsidRPr="00304F38">
              <w:rPr>
                <w:rFonts w:cs="Arial"/>
                <w:lang w:eastAsia="ja-JP"/>
              </w:rPr>
              <w:t>)</w:t>
            </w:r>
          </w:p>
        </w:tc>
      </w:tr>
      <w:tr w:rsidR="007528DB" w:rsidRPr="00304F38" w14:paraId="6A8ACFA5" w14:textId="77777777" w:rsidTr="003005A3">
        <w:trPr>
          <w:cantSplit/>
          <w:jc w:val="center"/>
        </w:trPr>
        <w:tc>
          <w:tcPr>
            <w:tcW w:w="2397" w:type="pct"/>
          </w:tcPr>
          <w:p w14:paraId="63091808" w14:textId="77777777" w:rsidR="007528DB" w:rsidRPr="00304F38" w:rsidRDefault="007528DB" w:rsidP="003005A3">
            <w:pPr>
              <w:pStyle w:val="TAC"/>
              <w:rPr>
                <w:rFonts w:cs="Arial"/>
                <w:snapToGrid w:val="0"/>
                <w:lang w:eastAsia="zh-CN"/>
              </w:rPr>
            </w:pPr>
            <w:r w:rsidRPr="00304F38">
              <w:rPr>
                <w:rFonts w:cs="Arial"/>
                <w:lang w:eastAsia="ja-JP"/>
              </w:rPr>
              <w:t>0.</w:t>
            </w:r>
            <w:r w:rsidRPr="00304F38">
              <w:rPr>
                <w:rFonts w:cs="Arial" w:hint="eastAsia"/>
                <w:lang w:eastAsia="zh-CN"/>
              </w:rPr>
              <w:t>0</w:t>
            </w:r>
            <w:r w:rsidRPr="00304F38">
              <w:rPr>
                <w:rFonts w:cs="Arial"/>
                <w:lang w:eastAsia="ja-JP"/>
              </w:rPr>
              <w:t>8&lt;DRX-cycle≤</w:t>
            </w:r>
            <w:r w:rsidRPr="00304F38">
              <w:rPr>
                <w:rFonts w:cs="Arial" w:hint="eastAsia"/>
                <w:lang w:eastAsia="zh-CN"/>
              </w:rPr>
              <w:t>1.28</w:t>
            </w:r>
          </w:p>
        </w:tc>
        <w:tc>
          <w:tcPr>
            <w:tcW w:w="2603" w:type="pct"/>
          </w:tcPr>
          <w:p w14:paraId="6EEBE3B0" w14:textId="77777777" w:rsidR="007528DB" w:rsidRPr="00304F38" w:rsidRDefault="007528DB" w:rsidP="003005A3">
            <w:pPr>
              <w:pStyle w:val="TAC"/>
              <w:rPr>
                <w:rFonts w:cs="Arial"/>
                <w:snapToGrid w:val="0"/>
                <w:lang w:eastAsia="ja-JP"/>
              </w:rPr>
            </w:pPr>
            <w:r w:rsidRPr="00304F38">
              <w:rPr>
                <w:rFonts w:cs="Arial"/>
                <w:lang w:eastAsia="ja-JP"/>
              </w:rPr>
              <w:t>Note2(</w:t>
            </w:r>
            <w:r w:rsidRPr="00304F38">
              <w:rPr>
                <w:rFonts w:cs="Arial" w:hint="eastAsia"/>
                <w:lang w:eastAsia="zh-CN"/>
              </w:rPr>
              <w:t>10</w:t>
            </w:r>
            <w:r w:rsidRPr="00304F38">
              <w:rPr>
                <w:rFonts w:cs="Arial"/>
                <w:lang w:eastAsia="ja-JP"/>
              </w:rPr>
              <w:t>)</w:t>
            </w:r>
          </w:p>
        </w:tc>
      </w:tr>
      <w:tr w:rsidR="007528DB" w:rsidRPr="00304F38" w14:paraId="0A1AA4EC" w14:textId="77777777" w:rsidTr="003005A3">
        <w:trPr>
          <w:cantSplit/>
          <w:jc w:val="center"/>
        </w:trPr>
        <w:tc>
          <w:tcPr>
            <w:tcW w:w="2397" w:type="pct"/>
          </w:tcPr>
          <w:p w14:paraId="6A4CDEC1" w14:textId="77777777" w:rsidR="007528DB" w:rsidRPr="00304F38" w:rsidRDefault="007528DB" w:rsidP="003005A3">
            <w:pPr>
              <w:pStyle w:val="TAC"/>
              <w:rPr>
                <w:rFonts w:cs="Arial"/>
                <w:lang w:eastAsia="zh-CN"/>
              </w:rPr>
            </w:pPr>
            <w:r w:rsidRPr="00304F38">
              <w:rPr>
                <w:rFonts w:cs="Arial"/>
                <w:lang w:eastAsia="zh-CN"/>
              </w:rPr>
              <w:t>1.28&lt;DRX-cycle</w:t>
            </w:r>
            <w:r w:rsidRPr="00304F38">
              <w:rPr>
                <w:rFonts w:cs="Arial"/>
                <w:lang w:eastAsia="ja-JP"/>
              </w:rPr>
              <w:t>≤</w:t>
            </w:r>
            <w:r w:rsidRPr="00304F38">
              <w:rPr>
                <w:rFonts w:cs="Arial" w:hint="eastAsia"/>
                <w:lang w:eastAsia="zh-CN"/>
              </w:rPr>
              <w:t>2.56</w:t>
            </w:r>
          </w:p>
        </w:tc>
        <w:tc>
          <w:tcPr>
            <w:tcW w:w="2603" w:type="pct"/>
          </w:tcPr>
          <w:p w14:paraId="220A8EF2" w14:textId="77777777" w:rsidR="007528DB" w:rsidRPr="00304F38" w:rsidRDefault="007528DB" w:rsidP="003005A3">
            <w:pPr>
              <w:pStyle w:val="TAC"/>
              <w:rPr>
                <w:rFonts w:cs="Arial"/>
                <w:lang w:eastAsia="ja-JP"/>
              </w:rPr>
            </w:pPr>
            <w:r w:rsidRPr="00304F38">
              <w:rPr>
                <w:rFonts w:cs="Arial"/>
                <w:lang w:eastAsia="ja-JP"/>
              </w:rPr>
              <w:t>Note2</w:t>
            </w:r>
            <w:r w:rsidRPr="00304F38">
              <w:rPr>
                <w:rFonts w:cs="Arial" w:hint="eastAsia"/>
                <w:lang w:eastAsia="zh-CN"/>
              </w:rPr>
              <w:t>(20)</w:t>
            </w:r>
          </w:p>
        </w:tc>
      </w:tr>
      <w:tr w:rsidR="007528DB" w:rsidRPr="00304F38" w14:paraId="0C2E7E3A" w14:textId="77777777" w:rsidTr="003005A3">
        <w:trPr>
          <w:cantSplit/>
          <w:jc w:val="center"/>
        </w:trPr>
        <w:tc>
          <w:tcPr>
            <w:tcW w:w="5000" w:type="pct"/>
            <w:gridSpan w:val="2"/>
          </w:tcPr>
          <w:p w14:paraId="3B359E64" w14:textId="77777777" w:rsidR="007528DB" w:rsidRPr="00304F38" w:rsidRDefault="007528DB" w:rsidP="003005A3">
            <w:pPr>
              <w:pStyle w:val="TAN"/>
              <w:rPr>
                <w:lang w:eastAsia="ja-JP"/>
              </w:rPr>
            </w:pPr>
            <w:r w:rsidRPr="00304F38">
              <w:rPr>
                <w:lang w:eastAsia="ja-JP"/>
              </w:rPr>
              <w:t>Note1:</w:t>
            </w:r>
            <w:r w:rsidRPr="00304F38">
              <w:rPr>
                <w:lang w:eastAsia="ja-JP"/>
              </w:rPr>
              <w:tab/>
              <w:t>Number of DRX cycle depends upon the DRX cycle in use.</w:t>
            </w:r>
          </w:p>
          <w:p w14:paraId="130A4610" w14:textId="77777777" w:rsidR="007528DB" w:rsidRPr="00304F38" w:rsidRDefault="007528DB" w:rsidP="003005A3">
            <w:pPr>
              <w:pStyle w:val="TAN"/>
              <w:rPr>
                <w:lang w:eastAsia="ja-JP"/>
              </w:rPr>
            </w:pPr>
            <w:r w:rsidRPr="00304F38">
              <w:rPr>
                <w:lang w:eastAsia="ja-JP"/>
              </w:rPr>
              <w:t>Note2:</w:t>
            </w:r>
            <w:r w:rsidRPr="00304F38">
              <w:rPr>
                <w:lang w:eastAsia="ja-JP"/>
              </w:rPr>
              <w:tab/>
              <w:t>Time depends upon the DRX cycle in use.</w:t>
            </w:r>
          </w:p>
        </w:tc>
      </w:tr>
    </w:tbl>
    <w:p w14:paraId="0D312980" w14:textId="401DB42F" w:rsidR="005B5E22" w:rsidRPr="00304F38" w:rsidRDefault="005B5E22" w:rsidP="005B5E22">
      <w:pPr>
        <w:pStyle w:val="TH"/>
        <w:rPr>
          <w:ins w:id="7" w:author="Huawei" w:date="2019-04-30T19:35:00Z"/>
        </w:rPr>
      </w:pPr>
      <w:ins w:id="8" w:author="Huawei" w:date="2019-04-30T19:35:00Z">
        <w:r w:rsidRPr="00304F38">
          <w:rPr>
            <w:snapToGrid w:val="0"/>
          </w:rPr>
          <w:t>Table 8.1.2.2.1.2-1</w:t>
        </w:r>
      </w:ins>
      <w:ins w:id="9" w:author="Huawei" w:date="2019-04-30T19:37:00Z">
        <w:r>
          <w:rPr>
            <w:snapToGrid w:val="0"/>
            <w:lang w:eastAsia="zh-CN"/>
          </w:rPr>
          <w:t>C</w:t>
        </w:r>
      </w:ins>
      <w:ins w:id="10" w:author="Huawei" w:date="2019-04-30T19:35:00Z">
        <w:r w:rsidRPr="00304F38">
          <w:rPr>
            <w:snapToGrid w:val="0"/>
          </w:rPr>
          <w:t xml:space="preserve">: </w:t>
        </w:r>
        <w:r w:rsidRPr="00304F38">
          <w:t xml:space="preserve">Requirement to identify a newly detectable FDD </w:t>
        </w:r>
        <w:proofErr w:type="spellStart"/>
        <w:r w:rsidRPr="00304F38">
          <w:t>intrafrequency</w:t>
        </w:r>
        <w:proofErr w:type="spellEnd"/>
        <w:r w:rsidRPr="00304F38">
          <w:t xml:space="preserve"> cell</w:t>
        </w:r>
        <w:r w:rsidRPr="00304F38">
          <w:rPr>
            <w:rFonts w:hint="eastAsia"/>
            <w:lang w:eastAsia="zh-CN"/>
          </w:rPr>
          <w:t xml:space="preserve"> for UE configured with </w:t>
        </w:r>
        <w:r>
          <w:rPr>
            <w:i/>
            <w:lang w:eastAsia="ja-JP"/>
          </w:rPr>
          <w:t>[TBD]</w:t>
        </w:r>
      </w:ins>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126"/>
      </w:tblGrid>
      <w:tr w:rsidR="005B5E22" w:rsidRPr="00304F38" w14:paraId="2986959D" w14:textId="77777777" w:rsidTr="003005A3">
        <w:trPr>
          <w:cantSplit/>
          <w:jc w:val="center"/>
          <w:ins w:id="11" w:author="Huawei" w:date="2019-04-30T19:35:00Z"/>
        </w:trPr>
        <w:tc>
          <w:tcPr>
            <w:tcW w:w="2397" w:type="pct"/>
          </w:tcPr>
          <w:p w14:paraId="3211D9DC" w14:textId="77777777" w:rsidR="005B5E22" w:rsidRPr="00304F38" w:rsidRDefault="005B5E22" w:rsidP="003005A3">
            <w:pPr>
              <w:pStyle w:val="TAH"/>
              <w:rPr>
                <w:ins w:id="12" w:author="Huawei" w:date="2019-04-30T19:35:00Z"/>
                <w:rFonts w:cs="Arial"/>
                <w:lang w:eastAsia="ja-JP"/>
              </w:rPr>
            </w:pPr>
            <w:ins w:id="13" w:author="Huawei" w:date="2019-04-30T19:35:00Z">
              <w:r w:rsidRPr="00304F38">
                <w:rPr>
                  <w:rFonts w:cs="Arial"/>
                  <w:lang w:eastAsia="ja-JP"/>
                </w:rPr>
                <w:t>DRX cycle length (s)</w:t>
              </w:r>
            </w:ins>
          </w:p>
        </w:tc>
        <w:tc>
          <w:tcPr>
            <w:tcW w:w="2603" w:type="pct"/>
          </w:tcPr>
          <w:p w14:paraId="71DF95E6" w14:textId="77777777" w:rsidR="005B5E22" w:rsidRPr="00304F38" w:rsidRDefault="005B5E22" w:rsidP="003005A3">
            <w:pPr>
              <w:pStyle w:val="TAH"/>
              <w:rPr>
                <w:ins w:id="14" w:author="Huawei" w:date="2019-04-30T19:35:00Z"/>
                <w:rFonts w:cs="Arial"/>
                <w:lang w:eastAsia="ja-JP"/>
              </w:rPr>
            </w:pPr>
            <w:proofErr w:type="spellStart"/>
            <w:ins w:id="15" w:author="Huawei" w:date="2019-04-30T19:35:00Z">
              <w:r w:rsidRPr="00304F38">
                <w:rPr>
                  <w:rFonts w:cs="Arial"/>
                  <w:lang w:eastAsia="ja-JP"/>
                </w:rPr>
                <w:t>T</w:t>
              </w:r>
              <w:r w:rsidRPr="00304F38">
                <w:rPr>
                  <w:rFonts w:cs="Arial"/>
                  <w:vertAlign w:val="subscript"/>
                  <w:lang w:eastAsia="ja-JP"/>
                </w:rPr>
                <w:t>identify_intra</w:t>
              </w:r>
              <w:proofErr w:type="spellEnd"/>
              <w:r w:rsidRPr="00304F38">
                <w:rPr>
                  <w:rFonts w:cs="Arial"/>
                  <w:vertAlign w:val="subscript"/>
                  <w:lang w:eastAsia="ja-JP"/>
                </w:rPr>
                <w:t xml:space="preserve"> </w:t>
              </w:r>
              <w:r w:rsidRPr="00304F38">
                <w:rPr>
                  <w:rFonts w:cs="Arial"/>
                  <w:lang w:eastAsia="ja-JP"/>
                </w:rPr>
                <w:t>(s) (DRX cycles)</w:t>
              </w:r>
            </w:ins>
          </w:p>
        </w:tc>
      </w:tr>
      <w:tr w:rsidR="005B5E22" w:rsidRPr="00304F38" w14:paraId="30CD08C4" w14:textId="77777777" w:rsidTr="003005A3">
        <w:trPr>
          <w:cantSplit/>
          <w:jc w:val="center"/>
          <w:ins w:id="16" w:author="Huawei" w:date="2019-04-30T19:35:00Z"/>
        </w:trPr>
        <w:tc>
          <w:tcPr>
            <w:tcW w:w="2397" w:type="pct"/>
          </w:tcPr>
          <w:p w14:paraId="2B2661A8" w14:textId="77777777" w:rsidR="005B5E22" w:rsidRPr="00304F38" w:rsidRDefault="005B5E22" w:rsidP="003005A3">
            <w:pPr>
              <w:pStyle w:val="TAC"/>
              <w:rPr>
                <w:ins w:id="17" w:author="Huawei" w:date="2019-04-30T19:35:00Z"/>
                <w:rFonts w:cs="Arial"/>
                <w:lang w:eastAsia="zh-CN"/>
              </w:rPr>
            </w:pPr>
            <w:ins w:id="18" w:author="Huawei" w:date="2019-04-30T19:35:00Z">
              <w:r w:rsidRPr="00304F38">
                <w:rPr>
                  <w:rFonts w:cs="Arial"/>
                  <w:lang w:eastAsia="ja-JP"/>
                </w:rPr>
                <w:t>≤0.0</w:t>
              </w:r>
              <w:r w:rsidRPr="00304F38">
                <w:rPr>
                  <w:rFonts w:cs="Arial" w:hint="eastAsia"/>
                  <w:lang w:eastAsia="zh-CN"/>
                </w:rPr>
                <w:t>4</w:t>
              </w:r>
            </w:ins>
          </w:p>
        </w:tc>
        <w:tc>
          <w:tcPr>
            <w:tcW w:w="2603" w:type="pct"/>
          </w:tcPr>
          <w:p w14:paraId="7A7D37A7" w14:textId="77777777" w:rsidR="005B5E22" w:rsidRPr="00304F38" w:rsidRDefault="005B5E22" w:rsidP="003005A3">
            <w:pPr>
              <w:pStyle w:val="TAC"/>
              <w:rPr>
                <w:ins w:id="19" w:author="Huawei" w:date="2019-04-30T19:35:00Z"/>
                <w:rFonts w:cs="Arial"/>
                <w:lang w:eastAsia="ja-JP"/>
              </w:rPr>
            </w:pPr>
            <w:ins w:id="20" w:author="Huawei" w:date="2019-04-30T19:35:00Z">
              <w:r w:rsidRPr="00304F38">
                <w:rPr>
                  <w:rFonts w:cs="Arial"/>
                  <w:lang w:eastAsia="ja-JP"/>
                </w:rPr>
                <w:t>0.8 (Note1)</w:t>
              </w:r>
            </w:ins>
          </w:p>
        </w:tc>
      </w:tr>
      <w:tr w:rsidR="005B5E22" w:rsidRPr="00304F38" w14:paraId="1024B981" w14:textId="77777777" w:rsidTr="003005A3">
        <w:trPr>
          <w:cantSplit/>
          <w:jc w:val="center"/>
          <w:ins w:id="21" w:author="Huawei" w:date="2019-04-30T19:35:00Z"/>
        </w:trPr>
        <w:tc>
          <w:tcPr>
            <w:tcW w:w="2397" w:type="pct"/>
          </w:tcPr>
          <w:p w14:paraId="44D60DDC" w14:textId="77777777" w:rsidR="005B5E22" w:rsidRPr="00304F38" w:rsidRDefault="005B5E22" w:rsidP="003005A3">
            <w:pPr>
              <w:pStyle w:val="TAC"/>
              <w:rPr>
                <w:ins w:id="22" w:author="Huawei" w:date="2019-04-30T19:35:00Z"/>
                <w:rFonts w:cs="Arial"/>
                <w:lang w:eastAsia="zh-CN"/>
              </w:rPr>
            </w:pPr>
            <w:ins w:id="23" w:author="Huawei" w:date="2019-04-30T19:35:00Z">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ins>
          </w:p>
        </w:tc>
        <w:tc>
          <w:tcPr>
            <w:tcW w:w="2603" w:type="pct"/>
          </w:tcPr>
          <w:p w14:paraId="62DE95C6" w14:textId="77777777" w:rsidR="005B5E22" w:rsidRPr="00304F38" w:rsidRDefault="005B5E22" w:rsidP="003005A3">
            <w:pPr>
              <w:pStyle w:val="TAC"/>
              <w:rPr>
                <w:ins w:id="24" w:author="Huawei" w:date="2019-04-30T19:35:00Z"/>
                <w:rFonts w:cs="Arial"/>
                <w:lang w:eastAsia="ja-JP"/>
              </w:rPr>
            </w:pPr>
            <w:ins w:id="25" w:author="Huawei" w:date="2019-04-30T19:35:00Z">
              <w:r w:rsidRPr="00304F38">
                <w:rPr>
                  <w:rFonts w:cs="Arial"/>
                  <w:lang w:eastAsia="ja-JP"/>
                </w:rPr>
                <w:t>Note2(</w:t>
              </w:r>
              <w:r w:rsidRPr="00304F38">
                <w:rPr>
                  <w:rFonts w:cs="Arial" w:hint="eastAsia"/>
                  <w:lang w:eastAsia="zh-CN"/>
                </w:rPr>
                <w:t>15</w:t>
              </w:r>
              <w:r w:rsidRPr="00304F38">
                <w:rPr>
                  <w:rFonts w:cs="Arial"/>
                  <w:lang w:eastAsia="ja-JP"/>
                </w:rPr>
                <w:t>)</w:t>
              </w:r>
            </w:ins>
          </w:p>
        </w:tc>
      </w:tr>
      <w:tr w:rsidR="005B5E22" w:rsidRPr="00304F38" w14:paraId="3213B837" w14:textId="77777777" w:rsidTr="003005A3">
        <w:trPr>
          <w:cantSplit/>
          <w:jc w:val="center"/>
          <w:ins w:id="26" w:author="Huawei" w:date="2019-04-30T19:35:00Z"/>
        </w:trPr>
        <w:tc>
          <w:tcPr>
            <w:tcW w:w="2397" w:type="pct"/>
          </w:tcPr>
          <w:p w14:paraId="6BED44E8" w14:textId="7C48D168" w:rsidR="005B5E22" w:rsidRPr="00304F38" w:rsidRDefault="005B5E22" w:rsidP="003005A3">
            <w:pPr>
              <w:pStyle w:val="TAC"/>
              <w:rPr>
                <w:ins w:id="27" w:author="Huawei" w:date="2019-04-30T19:35:00Z"/>
                <w:rFonts w:cs="Arial"/>
                <w:snapToGrid w:val="0"/>
                <w:lang w:eastAsia="zh-CN"/>
              </w:rPr>
            </w:pPr>
            <w:ins w:id="28" w:author="Huawei" w:date="2019-04-30T19:35:00Z">
              <w:r w:rsidRPr="00304F38">
                <w:rPr>
                  <w:rFonts w:cs="Arial"/>
                  <w:lang w:eastAsia="ja-JP"/>
                </w:rPr>
                <w:t>0.</w:t>
              </w:r>
              <w:r w:rsidRPr="00304F38">
                <w:rPr>
                  <w:rFonts w:cs="Arial" w:hint="eastAsia"/>
                  <w:lang w:eastAsia="zh-CN"/>
                </w:rPr>
                <w:t>0</w:t>
              </w:r>
              <w:r w:rsidRPr="00304F38">
                <w:rPr>
                  <w:rFonts w:cs="Arial"/>
                  <w:lang w:eastAsia="ja-JP"/>
                </w:rPr>
                <w:t>8&lt;DRX-cycle</w:t>
              </w:r>
            </w:ins>
            <w:ins w:id="29" w:author="Huawei" w:date="2019-04-30T19:36:00Z">
              <w:r w:rsidRPr="00304F38">
                <w:rPr>
                  <w:rFonts w:cs="Arial"/>
                  <w:lang w:eastAsia="ja-JP"/>
                </w:rPr>
                <w:t>&lt;</w:t>
              </w:r>
            </w:ins>
            <w:ins w:id="30" w:author="Huawei" w:date="2019-04-30T19:35:00Z">
              <w:r w:rsidRPr="00304F38">
                <w:rPr>
                  <w:rFonts w:cs="Arial" w:hint="eastAsia"/>
                  <w:lang w:eastAsia="zh-CN"/>
                </w:rPr>
                <w:t>1.28</w:t>
              </w:r>
            </w:ins>
          </w:p>
        </w:tc>
        <w:tc>
          <w:tcPr>
            <w:tcW w:w="2603" w:type="pct"/>
          </w:tcPr>
          <w:p w14:paraId="08795738" w14:textId="77777777" w:rsidR="005B5E22" w:rsidRPr="00304F38" w:rsidRDefault="005B5E22" w:rsidP="003005A3">
            <w:pPr>
              <w:pStyle w:val="TAC"/>
              <w:rPr>
                <w:ins w:id="31" w:author="Huawei" w:date="2019-04-30T19:35:00Z"/>
                <w:rFonts w:cs="Arial"/>
                <w:snapToGrid w:val="0"/>
                <w:lang w:eastAsia="ja-JP"/>
              </w:rPr>
            </w:pPr>
            <w:ins w:id="32" w:author="Huawei" w:date="2019-04-30T19:35:00Z">
              <w:r w:rsidRPr="00304F38">
                <w:rPr>
                  <w:rFonts w:cs="Arial"/>
                  <w:lang w:eastAsia="ja-JP"/>
                </w:rPr>
                <w:t>Note2(</w:t>
              </w:r>
              <w:r w:rsidRPr="00304F38">
                <w:rPr>
                  <w:rFonts w:cs="Arial" w:hint="eastAsia"/>
                  <w:lang w:eastAsia="zh-CN"/>
                </w:rPr>
                <w:t>10</w:t>
              </w:r>
              <w:r w:rsidRPr="00304F38">
                <w:rPr>
                  <w:rFonts w:cs="Arial"/>
                  <w:lang w:eastAsia="ja-JP"/>
                </w:rPr>
                <w:t>)</w:t>
              </w:r>
            </w:ins>
          </w:p>
        </w:tc>
      </w:tr>
      <w:tr w:rsidR="005B5E22" w:rsidRPr="00304F38" w14:paraId="203754E7" w14:textId="77777777" w:rsidTr="003005A3">
        <w:trPr>
          <w:cantSplit/>
          <w:jc w:val="center"/>
          <w:ins w:id="33" w:author="Huawei" w:date="2019-04-30T19:36:00Z"/>
        </w:trPr>
        <w:tc>
          <w:tcPr>
            <w:tcW w:w="2397" w:type="pct"/>
          </w:tcPr>
          <w:p w14:paraId="67A2A90A" w14:textId="05C0E7D4" w:rsidR="005B5E22" w:rsidRPr="00304F38" w:rsidRDefault="005B5E22" w:rsidP="003005A3">
            <w:pPr>
              <w:pStyle w:val="TAC"/>
              <w:rPr>
                <w:ins w:id="34" w:author="Huawei" w:date="2019-04-30T19:36:00Z"/>
                <w:rFonts w:cs="Arial"/>
                <w:lang w:eastAsia="zh-CN"/>
              </w:rPr>
            </w:pPr>
            <w:ins w:id="35" w:author="Huawei" w:date="2019-04-30T19:36:00Z">
              <w:r>
                <w:rPr>
                  <w:rFonts w:cs="Arial" w:hint="eastAsia"/>
                  <w:lang w:eastAsia="zh-CN"/>
                </w:rPr>
                <w:t>DRX=1.28</w:t>
              </w:r>
            </w:ins>
          </w:p>
        </w:tc>
        <w:tc>
          <w:tcPr>
            <w:tcW w:w="2603" w:type="pct"/>
          </w:tcPr>
          <w:p w14:paraId="663BD3C0" w14:textId="0F81FA7F" w:rsidR="005B5E22" w:rsidRPr="00304F38" w:rsidRDefault="005B5E22" w:rsidP="005B5E22">
            <w:pPr>
              <w:pStyle w:val="TAC"/>
              <w:rPr>
                <w:ins w:id="36" w:author="Huawei" w:date="2019-04-30T19:36:00Z"/>
                <w:rFonts w:cs="Arial"/>
                <w:lang w:eastAsia="ja-JP"/>
              </w:rPr>
            </w:pPr>
            <w:ins w:id="37" w:author="Huawei" w:date="2019-04-30T19:36:00Z">
              <w:r w:rsidRPr="00304F38">
                <w:rPr>
                  <w:rFonts w:cs="Arial"/>
                  <w:lang w:eastAsia="ja-JP"/>
                </w:rPr>
                <w:t>Note2(</w:t>
              </w:r>
              <w:r>
                <w:rPr>
                  <w:rFonts w:cs="Arial"/>
                  <w:lang w:eastAsia="zh-CN"/>
                </w:rPr>
                <w:t>6</w:t>
              </w:r>
              <w:r w:rsidRPr="00304F38">
                <w:rPr>
                  <w:rFonts w:cs="Arial"/>
                  <w:lang w:eastAsia="ja-JP"/>
                </w:rPr>
                <w:t>)</w:t>
              </w:r>
            </w:ins>
          </w:p>
        </w:tc>
      </w:tr>
      <w:tr w:rsidR="005B5E22" w:rsidRPr="00304F38" w14:paraId="5CD0584D" w14:textId="77777777" w:rsidTr="003005A3">
        <w:trPr>
          <w:cantSplit/>
          <w:jc w:val="center"/>
          <w:ins w:id="38" w:author="Huawei" w:date="2019-04-30T19:35:00Z"/>
        </w:trPr>
        <w:tc>
          <w:tcPr>
            <w:tcW w:w="2397" w:type="pct"/>
          </w:tcPr>
          <w:p w14:paraId="398EEAA6" w14:textId="370F1167" w:rsidR="005B5E22" w:rsidRPr="00304F38" w:rsidRDefault="005B5E22" w:rsidP="003005A3">
            <w:pPr>
              <w:pStyle w:val="TAC"/>
              <w:rPr>
                <w:ins w:id="39" w:author="Huawei" w:date="2019-04-30T19:35:00Z"/>
                <w:rFonts w:cs="Arial"/>
                <w:lang w:eastAsia="zh-CN"/>
              </w:rPr>
            </w:pPr>
            <w:ins w:id="40" w:author="Huawei" w:date="2019-04-30T19:35:00Z">
              <w:r w:rsidRPr="00304F38">
                <w:rPr>
                  <w:rFonts w:cs="Arial"/>
                  <w:lang w:eastAsia="zh-CN"/>
                </w:rPr>
                <w:t>1.28&lt;DRX-cycle</w:t>
              </w:r>
            </w:ins>
            <w:ins w:id="41" w:author="Huawei" w:date="2019-04-30T19:36:00Z">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w:t>
              </w:r>
              <w:r>
                <w:rPr>
                  <w:rFonts w:cs="Arial"/>
                  <w:vertAlign w:val="superscript"/>
                  <w:lang w:eastAsia="ja-JP"/>
                </w:rPr>
                <w:t>3</w:t>
              </w:r>
            </w:ins>
            <w:ins w:id="42" w:author="Huawei" w:date="2019-04-30T19:35:00Z">
              <w:r w:rsidRPr="00304F38">
                <w:rPr>
                  <w:rFonts w:cs="Arial"/>
                  <w:lang w:eastAsia="ja-JP"/>
                </w:rPr>
                <w:t>≤</w:t>
              </w:r>
              <w:r w:rsidRPr="00304F38">
                <w:rPr>
                  <w:rFonts w:cs="Arial" w:hint="eastAsia"/>
                  <w:lang w:eastAsia="zh-CN"/>
                </w:rPr>
                <w:t>2.56</w:t>
              </w:r>
            </w:ins>
          </w:p>
        </w:tc>
        <w:tc>
          <w:tcPr>
            <w:tcW w:w="2603" w:type="pct"/>
          </w:tcPr>
          <w:p w14:paraId="3ACCC5E3" w14:textId="77777777" w:rsidR="005B5E22" w:rsidRPr="00304F38" w:rsidRDefault="005B5E22" w:rsidP="003005A3">
            <w:pPr>
              <w:pStyle w:val="TAC"/>
              <w:rPr>
                <w:ins w:id="43" w:author="Huawei" w:date="2019-04-30T19:35:00Z"/>
                <w:rFonts w:cs="Arial"/>
                <w:lang w:eastAsia="ja-JP"/>
              </w:rPr>
            </w:pPr>
            <w:ins w:id="44" w:author="Huawei" w:date="2019-04-30T19:35:00Z">
              <w:r w:rsidRPr="00304F38">
                <w:rPr>
                  <w:rFonts w:cs="Arial"/>
                  <w:lang w:eastAsia="ja-JP"/>
                </w:rPr>
                <w:t>Note2</w:t>
              </w:r>
              <w:r w:rsidRPr="00304F38">
                <w:rPr>
                  <w:rFonts w:cs="Arial" w:hint="eastAsia"/>
                  <w:lang w:eastAsia="zh-CN"/>
                </w:rPr>
                <w:t>(20)</w:t>
              </w:r>
            </w:ins>
          </w:p>
        </w:tc>
      </w:tr>
      <w:tr w:rsidR="005B5E22" w:rsidRPr="00304F38" w14:paraId="6DFA29DF" w14:textId="77777777" w:rsidTr="003005A3">
        <w:trPr>
          <w:cantSplit/>
          <w:jc w:val="center"/>
          <w:ins w:id="45" w:author="Huawei" w:date="2019-04-30T19:35:00Z"/>
        </w:trPr>
        <w:tc>
          <w:tcPr>
            <w:tcW w:w="5000" w:type="pct"/>
            <w:gridSpan w:val="2"/>
          </w:tcPr>
          <w:p w14:paraId="3FD85CB6" w14:textId="77777777" w:rsidR="005B5E22" w:rsidRPr="00304F38" w:rsidRDefault="005B5E22" w:rsidP="003005A3">
            <w:pPr>
              <w:pStyle w:val="TAN"/>
              <w:rPr>
                <w:ins w:id="46" w:author="Huawei" w:date="2019-04-30T19:35:00Z"/>
                <w:lang w:eastAsia="ja-JP"/>
              </w:rPr>
            </w:pPr>
            <w:ins w:id="47" w:author="Huawei" w:date="2019-04-30T19:35:00Z">
              <w:r w:rsidRPr="00304F38">
                <w:rPr>
                  <w:lang w:eastAsia="ja-JP"/>
                </w:rPr>
                <w:t>Note1:</w:t>
              </w:r>
              <w:r w:rsidRPr="00304F38">
                <w:rPr>
                  <w:lang w:eastAsia="ja-JP"/>
                </w:rPr>
                <w:tab/>
                <w:t>Number of DRX cycle depends upon the DRX cycle in use.</w:t>
              </w:r>
            </w:ins>
          </w:p>
          <w:p w14:paraId="581B8099" w14:textId="77777777" w:rsidR="005B5E22" w:rsidRDefault="005B5E22" w:rsidP="003005A3">
            <w:pPr>
              <w:pStyle w:val="TAN"/>
              <w:rPr>
                <w:ins w:id="48" w:author="Huawei" w:date="2019-04-30T19:37:00Z"/>
                <w:lang w:eastAsia="ja-JP"/>
              </w:rPr>
            </w:pPr>
            <w:ins w:id="49" w:author="Huawei" w:date="2019-04-30T19:35:00Z">
              <w:r w:rsidRPr="00304F38">
                <w:rPr>
                  <w:lang w:eastAsia="ja-JP"/>
                </w:rPr>
                <w:t>Note2:</w:t>
              </w:r>
              <w:r w:rsidRPr="00304F38">
                <w:rPr>
                  <w:lang w:eastAsia="ja-JP"/>
                </w:rPr>
                <w:tab/>
                <w:t>Time depends upon the DRX cycle in use.</w:t>
              </w:r>
            </w:ins>
          </w:p>
          <w:p w14:paraId="6A698AAE" w14:textId="47488180" w:rsidR="005B5E22" w:rsidRPr="00304F38" w:rsidRDefault="005B5E22" w:rsidP="003005A3">
            <w:pPr>
              <w:pStyle w:val="TAN"/>
              <w:rPr>
                <w:ins w:id="50" w:author="Huawei" w:date="2019-04-30T19:35:00Z"/>
                <w:lang w:eastAsia="ja-JP"/>
              </w:rPr>
            </w:pPr>
            <w:ins w:id="51" w:author="Huawei" w:date="2019-04-30T19:37:00Z">
              <w:r>
                <w:rPr>
                  <w:lang w:eastAsia="ja-JP"/>
                </w:rPr>
                <w:t xml:space="preserve">Note3:      </w:t>
              </w:r>
              <w:r w:rsidRPr="00B95745">
                <w:rPr>
                  <w:rFonts w:eastAsia="宋体" w:cs="Arial"/>
                  <w:lang w:eastAsia="zh-CN"/>
                </w:rPr>
                <w:t>The DRX configuration is not applicable for high speed scenario.</w:t>
              </w:r>
            </w:ins>
          </w:p>
        </w:tc>
      </w:tr>
    </w:tbl>
    <w:p w14:paraId="6EAD2333" w14:textId="77777777" w:rsidR="007528DB" w:rsidRPr="00304F38" w:rsidRDefault="007528DB" w:rsidP="007528DB"/>
    <w:p w14:paraId="032C5B36" w14:textId="77777777" w:rsidR="007528DB" w:rsidRPr="00304F38" w:rsidRDefault="007528DB" w:rsidP="007528DB">
      <w:pPr>
        <w:rPr>
          <w:rFonts w:cs="v4.2.0"/>
        </w:rPr>
      </w:pPr>
      <w:r w:rsidRPr="00304F38">
        <w:t>A cell shall be considered detectable</w:t>
      </w:r>
      <w:r w:rsidRPr="00304F38">
        <w:rPr>
          <w:rFonts w:cs="v4.2.0"/>
        </w:rPr>
        <w:t xml:space="preserve"> when</w:t>
      </w:r>
    </w:p>
    <w:p w14:paraId="57B3C782" w14:textId="77777777" w:rsidR="007528DB" w:rsidRPr="00304F38" w:rsidRDefault="007528DB" w:rsidP="007528DB">
      <w:pPr>
        <w:pStyle w:val="B10"/>
        <w:rPr>
          <w:rFonts w:cs="v4.2.0"/>
        </w:rPr>
      </w:pPr>
      <w:r w:rsidRPr="00304F38">
        <w:t>-</w:t>
      </w:r>
      <w:r w:rsidRPr="00304F38">
        <w:tab/>
        <w:t>RSRP related side conditions given in Sections 9.1</w:t>
      </w:r>
      <w:r w:rsidRPr="00304F38">
        <w:rPr>
          <w:rFonts w:cs="v4.2.0"/>
        </w:rPr>
        <w:t>.2.1 and 9.1.2.2 are fulfilled for a corresponding Band,</w:t>
      </w:r>
    </w:p>
    <w:p w14:paraId="26F9BC78" w14:textId="77777777" w:rsidR="007528DB" w:rsidRPr="00304F38" w:rsidRDefault="007528DB" w:rsidP="007528DB">
      <w:pPr>
        <w:pStyle w:val="B10"/>
      </w:pPr>
      <w:r w:rsidRPr="00304F38">
        <w:rPr>
          <w:rFonts w:cs="v4.2.0"/>
        </w:rPr>
        <w:t>-</w:t>
      </w:r>
      <w:r w:rsidRPr="00304F38">
        <w:rPr>
          <w:rFonts w:cs="v4.2.0"/>
        </w:rPr>
        <w:tab/>
      </w:r>
      <w:r w:rsidRPr="00304F38">
        <w:t>RSRQ related side conditions given in Clause 9.1.5.1 are fulfilled for a corresponding Band,</w:t>
      </w:r>
    </w:p>
    <w:p w14:paraId="55C003D6" w14:textId="77777777" w:rsidR="007528DB" w:rsidRPr="00304F38" w:rsidRDefault="007528DB" w:rsidP="007528DB">
      <w:pPr>
        <w:pStyle w:val="B10"/>
      </w:pPr>
      <w:r w:rsidRPr="00304F38">
        <w:t>-</w:t>
      </w:r>
      <w:r w:rsidRPr="00304F38">
        <w:tab/>
        <w:t>RS-SINR related side conditions given in Section 9.1.17.2.1 are fulfilled for a corresponding Band,</w:t>
      </w:r>
    </w:p>
    <w:p w14:paraId="42600414" w14:textId="77777777" w:rsidR="007528DB" w:rsidRPr="00304F38" w:rsidRDefault="007528DB" w:rsidP="007528DB">
      <w:pPr>
        <w:pStyle w:val="B10"/>
        <w:rPr>
          <w:lang w:eastAsia="zh-CN"/>
        </w:rPr>
      </w:pPr>
      <w:r w:rsidRPr="00304F38">
        <w:t>-</w:t>
      </w:r>
      <w:r w:rsidRPr="00304F38">
        <w:tab/>
        <w:t xml:space="preserve">SCH_RP and SCH </w:t>
      </w:r>
      <w:proofErr w:type="spellStart"/>
      <w:r w:rsidRPr="00304F38">
        <w:rPr>
          <w:lang w:val="en-US"/>
        </w:rPr>
        <w:t>Ês</w:t>
      </w:r>
      <w:proofErr w:type="spellEnd"/>
      <w:r w:rsidRPr="00304F38">
        <w:rPr>
          <w:lang w:val="en-US"/>
        </w:rPr>
        <w:t>/</w:t>
      </w:r>
      <w:proofErr w:type="spellStart"/>
      <w:r w:rsidRPr="00304F38">
        <w:rPr>
          <w:lang w:val="en-US"/>
        </w:rPr>
        <w:t>Iot</w:t>
      </w:r>
      <w:proofErr w:type="spellEnd"/>
      <w:r w:rsidRPr="00304F38">
        <w:t xml:space="preserve"> according to Annex B.2.1 for a corresponding Band.</w:t>
      </w:r>
    </w:p>
    <w:p w14:paraId="78895D36" w14:textId="77777777" w:rsidR="007528DB" w:rsidRPr="00304F38" w:rsidRDefault="007528DB" w:rsidP="007528DB">
      <w:r w:rsidRPr="00304F38">
        <w:t xml:space="preserve">When DRX is used in the RRC_CONNECTED state the measurement period for intra frequency measurements is </w:t>
      </w:r>
      <w:proofErr w:type="spellStart"/>
      <w:r w:rsidRPr="00304F38">
        <w:t>T</w:t>
      </w:r>
      <w:r w:rsidRPr="00304F38">
        <w:rPr>
          <w:vertAlign w:val="subscript"/>
        </w:rPr>
        <w:t>measure_intra</w:t>
      </w:r>
      <w:proofErr w:type="spellEnd"/>
      <w:r w:rsidRPr="00304F38">
        <w:t xml:space="preserve"> as shown in table 8.1.2.2.1.2-2. When </w:t>
      </w:r>
      <w:proofErr w:type="spellStart"/>
      <w:r w:rsidRPr="00304F38">
        <w:t>eDRX_CONN</w:t>
      </w:r>
      <w:proofErr w:type="spellEnd"/>
      <w:r w:rsidRPr="00304F38">
        <w:t xml:space="preserve"> is used in the RRC_CONNECTED state the measurement period for intra frequency measurements is </w:t>
      </w:r>
      <w:proofErr w:type="spellStart"/>
      <w:r w:rsidRPr="00304F38">
        <w:t>T</w:t>
      </w:r>
      <w:r w:rsidRPr="00304F38">
        <w:rPr>
          <w:vertAlign w:val="subscript"/>
        </w:rPr>
        <w:t>measure_intra</w:t>
      </w:r>
      <w:proofErr w:type="spellEnd"/>
      <w:r w:rsidRPr="00304F38">
        <w:t xml:space="preserve"> as shown in table 8.1.2.2.1.2-3. When </w:t>
      </w:r>
      <w:proofErr w:type="spellStart"/>
      <w:r w:rsidRPr="00304F38">
        <w:rPr>
          <w:i/>
        </w:rPr>
        <w:t>highSpeedEnhancedMeasFlag</w:t>
      </w:r>
      <w:proofErr w:type="spellEnd"/>
      <w:r w:rsidRPr="00304F38">
        <w:rPr>
          <w:rFonts w:hint="eastAsia"/>
          <w:lang w:eastAsia="zh-CN"/>
        </w:rPr>
        <w:t xml:space="preserve"> is configured</w:t>
      </w:r>
      <w:r w:rsidRPr="00304F38">
        <w:t xml:space="preserve"> in the RRC_CONNECTED state the measurement period for intra frequency measurements is </w:t>
      </w:r>
      <w:proofErr w:type="spellStart"/>
      <w:r w:rsidRPr="00304F38">
        <w:t>T</w:t>
      </w:r>
      <w:r w:rsidRPr="00304F38">
        <w:rPr>
          <w:vertAlign w:val="subscript"/>
        </w:rPr>
        <w:t>measure_intra</w:t>
      </w:r>
      <w:proofErr w:type="spellEnd"/>
      <w:r w:rsidRPr="00304F38">
        <w:t xml:space="preserve"> as shown in table 8.1.2.2.1.2-</w:t>
      </w:r>
      <w:r w:rsidRPr="00304F38">
        <w:rPr>
          <w:rFonts w:hint="eastAsia"/>
          <w:lang w:eastAsia="zh-CN"/>
        </w:rPr>
        <w:t xml:space="preserve">4. </w:t>
      </w:r>
      <w:r w:rsidRPr="00304F38">
        <w:t xml:space="preserve">The UE shall be capable of performing RSRP, RSRQ, and RS-SINR measurements for 8 identified-intra-frequency cells, and the UE physical layer shall be capable of reporting measurements to higher layers with the measurement period of </w:t>
      </w:r>
      <w:proofErr w:type="spellStart"/>
      <w:r w:rsidRPr="00304F38">
        <w:t>T</w:t>
      </w:r>
      <w:r w:rsidRPr="00304F38">
        <w:rPr>
          <w:vertAlign w:val="subscript"/>
        </w:rPr>
        <w:t>measure_intra</w:t>
      </w:r>
      <w:proofErr w:type="spellEnd"/>
      <w:r w:rsidRPr="00304F38">
        <w:t>.</w:t>
      </w:r>
    </w:p>
    <w:p w14:paraId="48C9DAAD" w14:textId="77777777" w:rsidR="007528DB" w:rsidRPr="00304F38" w:rsidRDefault="007528DB" w:rsidP="007528DB">
      <w:pPr>
        <w:pStyle w:val="TH"/>
      </w:pPr>
      <w:r w:rsidRPr="00304F38">
        <w:rPr>
          <w:snapToGrid w:val="0"/>
        </w:rPr>
        <w:lastRenderedPageBreak/>
        <w:t xml:space="preserve">Table 8.1.2.2.1.2-2: </w:t>
      </w:r>
      <w:r w:rsidRPr="00304F38">
        <w:t xml:space="preserve">Requirement to measure FDD </w:t>
      </w:r>
      <w:proofErr w:type="spellStart"/>
      <w:r w:rsidRPr="00304F38">
        <w:t>intrafrequency</w:t>
      </w:r>
      <w:proofErr w:type="spellEnd"/>
      <w:r w:rsidRPr="00304F38">
        <w:t xml:space="preserve">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7528DB" w:rsidRPr="00304F38" w14:paraId="7EAD68F7" w14:textId="77777777" w:rsidTr="003005A3">
        <w:trPr>
          <w:cantSplit/>
          <w:jc w:val="center"/>
        </w:trPr>
        <w:tc>
          <w:tcPr>
            <w:tcW w:w="2124" w:type="pct"/>
          </w:tcPr>
          <w:p w14:paraId="02D6F4A5" w14:textId="77777777" w:rsidR="007528DB" w:rsidRPr="00304F38" w:rsidRDefault="007528DB" w:rsidP="003005A3">
            <w:pPr>
              <w:pStyle w:val="TAH"/>
              <w:rPr>
                <w:rFonts w:cs="Arial"/>
              </w:rPr>
            </w:pPr>
            <w:r w:rsidRPr="00304F38">
              <w:rPr>
                <w:rFonts w:cs="Arial"/>
              </w:rPr>
              <w:t>DRX cycle length (s)</w:t>
            </w:r>
          </w:p>
        </w:tc>
        <w:tc>
          <w:tcPr>
            <w:tcW w:w="2876" w:type="pct"/>
          </w:tcPr>
          <w:p w14:paraId="0B741099" w14:textId="77777777" w:rsidR="007528DB" w:rsidRPr="00304F38" w:rsidRDefault="007528DB" w:rsidP="003005A3">
            <w:pPr>
              <w:pStyle w:val="TAH"/>
              <w:rPr>
                <w:rFonts w:cs="Arial"/>
              </w:rPr>
            </w:pPr>
            <w:proofErr w:type="spellStart"/>
            <w:r w:rsidRPr="00304F38">
              <w:rPr>
                <w:rFonts w:cs="Arial"/>
              </w:rPr>
              <w:t>T</w:t>
            </w:r>
            <w:r w:rsidRPr="00304F38">
              <w:rPr>
                <w:rFonts w:cs="Arial"/>
                <w:vertAlign w:val="subscript"/>
              </w:rPr>
              <w:t>measure_intra</w:t>
            </w:r>
            <w:proofErr w:type="spellEnd"/>
            <w:r w:rsidRPr="00304F38">
              <w:rPr>
                <w:rFonts w:cs="Arial"/>
                <w:vertAlign w:val="subscript"/>
              </w:rPr>
              <w:t xml:space="preserve"> </w:t>
            </w:r>
            <w:r w:rsidRPr="00304F38">
              <w:rPr>
                <w:rFonts w:cs="Arial"/>
              </w:rPr>
              <w:t>(s) (DRX cycles)</w:t>
            </w:r>
          </w:p>
        </w:tc>
      </w:tr>
      <w:tr w:rsidR="007528DB" w:rsidRPr="00304F38" w14:paraId="7FB94E1B" w14:textId="77777777" w:rsidTr="003005A3">
        <w:trPr>
          <w:cantSplit/>
          <w:jc w:val="center"/>
        </w:trPr>
        <w:tc>
          <w:tcPr>
            <w:tcW w:w="2124" w:type="pct"/>
          </w:tcPr>
          <w:p w14:paraId="5DA0C315" w14:textId="77777777" w:rsidR="007528DB" w:rsidRPr="00304F38" w:rsidRDefault="007528DB" w:rsidP="003005A3">
            <w:pPr>
              <w:pStyle w:val="TAC"/>
              <w:rPr>
                <w:rFonts w:cs="Arial"/>
              </w:rPr>
            </w:pPr>
            <w:r w:rsidRPr="00304F38">
              <w:rPr>
                <w:rFonts w:cs="Arial"/>
              </w:rPr>
              <w:t>≤0.04</w:t>
            </w:r>
          </w:p>
        </w:tc>
        <w:tc>
          <w:tcPr>
            <w:tcW w:w="2876" w:type="pct"/>
          </w:tcPr>
          <w:p w14:paraId="7B68D4D1" w14:textId="77777777" w:rsidR="007528DB" w:rsidRPr="00304F38" w:rsidRDefault="007528DB" w:rsidP="003005A3">
            <w:pPr>
              <w:pStyle w:val="TAC"/>
              <w:rPr>
                <w:rFonts w:cs="Arial"/>
              </w:rPr>
            </w:pPr>
            <w:r w:rsidRPr="00304F38">
              <w:rPr>
                <w:rFonts w:cs="Arial"/>
              </w:rPr>
              <w:t>0.2 (Note1)</w:t>
            </w:r>
          </w:p>
        </w:tc>
      </w:tr>
      <w:tr w:rsidR="007528DB" w:rsidRPr="00304F38" w14:paraId="48660C6C" w14:textId="77777777" w:rsidTr="003005A3">
        <w:trPr>
          <w:cantSplit/>
          <w:jc w:val="center"/>
        </w:trPr>
        <w:tc>
          <w:tcPr>
            <w:tcW w:w="2124" w:type="pct"/>
          </w:tcPr>
          <w:p w14:paraId="02F66F81" w14:textId="77777777" w:rsidR="007528DB" w:rsidRPr="00304F38" w:rsidRDefault="007528DB" w:rsidP="003005A3">
            <w:pPr>
              <w:pStyle w:val="TAC"/>
              <w:rPr>
                <w:rFonts w:cs="Arial"/>
                <w:snapToGrid w:val="0"/>
              </w:rPr>
            </w:pPr>
            <w:r w:rsidRPr="00304F38">
              <w:rPr>
                <w:rFonts w:cs="Arial"/>
              </w:rPr>
              <w:t>0.04&lt;DRX-cycle≤2.56</w:t>
            </w:r>
          </w:p>
        </w:tc>
        <w:tc>
          <w:tcPr>
            <w:tcW w:w="2876" w:type="pct"/>
          </w:tcPr>
          <w:p w14:paraId="4320478F" w14:textId="77777777" w:rsidR="007528DB" w:rsidRPr="00304F38" w:rsidRDefault="007528DB" w:rsidP="003005A3">
            <w:pPr>
              <w:pStyle w:val="TAC"/>
              <w:rPr>
                <w:rFonts w:cs="Arial"/>
                <w:snapToGrid w:val="0"/>
              </w:rPr>
            </w:pPr>
            <w:r w:rsidRPr="00304F38">
              <w:rPr>
                <w:rFonts w:cs="Arial"/>
              </w:rPr>
              <w:t>Note2 (5)</w:t>
            </w:r>
          </w:p>
        </w:tc>
      </w:tr>
      <w:tr w:rsidR="007528DB" w:rsidRPr="00304F38" w14:paraId="1971C4BF" w14:textId="77777777" w:rsidTr="003005A3">
        <w:trPr>
          <w:cantSplit/>
          <w:jc w:val="center"/>
        </w:trPr>
        <w:tc>
          <w:tcPr>
            <w:tcW w:w="5000" w:type="pct"/>
            <w:gridSpan w:val="2"/>
          </w:tcPr>
          <w:p w14:paraId="0DF7630E" w14:textId="77777777" w:rsidR="007528DB" w:rsidRPr="00304F38" w:rsidRDefault="007528DB" w:rsidP="003005A3">
            <w:pPr>
              <w:pStyle w:val="TAN"/>
            </w:pPr>
            <w:r w:rsidRPr="00304F38">
              <w:t>Note1:</w:t>
            </w:r>
            <w:r w:rsidRPr="00304F38">
              <w:rPr>
                <w:lang w:eastAsia="zh-CN"/>
              </w:rPr>
              <w:tab/>
            </w:r>
            <w:r w:rsidRPr="00304F38">
              <w:t>Number of DRX cycle depends upon the DRX cycle in use.</w:t>
            </w:r>
          </w:p>
          <w:p w14:paraId="669FBF10" w14:textId="77777777" w:rsidR="007528DB" w:rsidRPr="00304F38" w:rsidRDefault="007528DB" w:rsidP="003005A3">
            <w:pPr>
              <w:pStyle w:val="TAN"/>
            </w:pPr>
            <w:r w:rsidRPr="00304F38">
              <w:t>Note2:</w:t>
            </w:r>
            <w:r w:rsidRPr="00304F38">
              <w:rPr>
                <w:lang w:eastAsia="zh-CN"/>
              </w:rPr>
              <w:tab/>
            </w:r>
            <w:r w:rsidRPr="00304F38">
              <w:t>Time depends upon the DRX cycle in use.</w:t>
            </w:r>
          </w:p>
        </w:tc>
      </w:tr>
    </w:tbl>
    <w:p w14:paraId="3C95977F" w14:textId="77777777" w:rsidR="007528DB" w:rsidRPr="00304F38" w:rsidRDefault="007528DB" w:rsidP="007528DB">
      <w:pPr>
        <w:rPr>
          <w:rFonts w:cs="v4.2.0"/>
        </w:rPr>
      </w:pPr>
    </w:p>
    <w:p w14:paraId="51E1C13F" w14:textId="77777777" w:rsidR="007528DB" w:rsidRPr="00304F38" w:rsidRDefault="007528DB" w:rsidP="007528DB">
      <w:pPr>
        <w:pStyle w:val="TH"/>
      </w:pPr>
      <w:r w:rsidRPr="00304F38">
        <w:rPr>
          <w:snapToGrid w:val="0"/>
        </w:rPr>
        <w:t xml:space="preserve">Table 8.1.2.2.1.2-3: </w:t>
      </w:r>
      <w:r w:rsidRPr="00304F38">
        <w:t xml:space="preserve">Requirement to measure FDD intra-frequency cells </w:t>
      </w:r>
      <w:r w:rsidRPr="00304F38">
        <w:rPr>
          <w:lang w:eastAsia="zh-CN"/>
        </w:rPr>
        <w:t xml:space="preserve">when </w:t>
      </w:r>
      <w:proofErr w:type="spellStart"/>
      <w:r w:rsidRPr="00304F38">
        <w:rPr>
          <w:lang w:eastAsia="zh-CN"/>
        </w:rPr>
        <w:t>eDRX_CONN</w:t>
      </w:r>
      <w:proofErr w:type="spellEnd"/>
      <w:r w:rsidRPr="00304F38">
        <w:rPr>
          <w:lang w:eastAsia="zh-CN"/>
        </w:rPr>
        <w:t xml:space="preserve"> cycle is used</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1"/>
        <w:gridCol w:w="3455"/>
      </w:tblGrid>
      <w:tr w:rsidR="007528DB" w:rsidRPr="00304F38" w14:paraId="0145180B" w14:textId="77777777" w:rsidTr="003005A3">
        <w:trPr>
          <w:cantSplit/>
          <w:jc w:val="center"/>
        </w:trPr>
        <w:tc>
          <w:tcPr>
            <w:tcW w:w="2316" w:type="pct"/>
          </w:tcPr>
          <w:p w14:paraId="5CBF6D1F" w14:textId="77777777" w:rsidR="007528DB" w:rsidRPr="00304F38" w:rsidRDefault="007528DB" w:rsidP="003005A3">
            <w:pPr>
              <w:pStyle w:val="TAH"/>
              <w:rPr>
                <w:rFonts w:cs="Arial"/>
              </w:rPr>
            </w:pPr>
            <w:proofErr w:type="spellStart"/>
            <w:r w:rsidRPr="00304F38">
              <w:rPr>
                <w:rFonts w:cs="Arial"/>
              </w:rPr>
              <w:t>eDRX_CONN</w:t>
            </w:r>
            <w:proofErr w:type="spellEnd"/>
            <w:r w:rsidRPr="00304F38">
              <w:rPr>
                <w:rFonts w:cs="Arial"/>
              </w:rPr>
              <w:t xml:space="preserve"> cycle length (s)</w:t>
            </w:r>
          </w:p>
        </w:tc>
        <w:tc>
          <w:tcPr>
            <w:tcW w:w="2684" w:type="pct"/>
          </w:tcPr>
          <w:p w14:paraId="36CA12EE" w14:textId="77777777" w:rsidR="007528DB" w:rsidRPr="00304F38" w:rsidRDefault="007528DB" w:rsidP="003005A3">
            <w:pPr>
              <w:pStyle w:val="TAH"/>
              <w:rPr>
                <w:rFonts w:cs="Arial"/>
              </w:rPr>
            </w:pPr>
            <w:proofErr w:type="spellStart"/>
            <w:r w:rsidRPr="00304F38">
              <w:rPr>
                <w:rFonts w:cs="Arial"/>
              </w:rPr>
              <w:t>T</w:t>
            </w:r>
            <w:r w:rsidRPr="00304F38">
              <w:rPr>
                <w:rFonts w:cs="Arial"/>
                <w:vertAlign w:val="subscript"/>
              </w:rPr>
              <w:t>measure_intra</w:t>
            </w:r>
            <w:proofErr w:type="spellEnd"/>
            <w:r w:rsidRPr="00304F38">
              <w:rPr>
                <w:rFonts w:cs="Arial"/>
                <w:vertAlign w:val="subscript"/>
              </w:rPr>
              <w:t xml:space="preserve"> </w:t>
            </w:r>
            <w:r w:rsidRPr="00304F38">
              <w:rPr>
                <w:rFonts w:cs="Arial"/>
              </w:rPr>
              <w:t>(s) (</w:t>
            </w:r>
            <w:proofErr w:type="spellStart"/>
            <w:r w:rsidRPr="00304F38">
              <w:rPr>
                <w:rFonts w:cs="Arial"/>
              </w:rPr>
              <w:t>eDRX_CONN</w:t>
            </w:r>
            <w:proofErr w:type="spellEnd"/>
            <w:r w:rsidRPr="00304F38">
              <w:rPr>
                <w:rFonts w:cs="Arial"/>
              </w:rPr>
              <w:t xml:space="preserve"> cycles)</w:t>
            </w:r>
          </w:p>
        </w:tc>
      </w:tr>
      <w:tr w:rsidR="007528DB" w:rsidRPr="00304F38" w14:paraId="61EA70ED" w14:textId="77777777" w:rsidTr="003005A3">
        <w:trPr>
          <w:cantSplit/>
          <w:jc w:val="center"/>
        </w:trPr>
        <w:tc>
          <w:tcPr>
            <w:tcW w:w="2316" w:type="pct"/>
          </w:tcPr>
          <w:p w14:paraId="52B820D5" w14:textId="77777777" w:rsidR="007528DB" w:rsidRPr="00304F38" w:rsidRDefault="007528DB" w:rsidP="003005A3">
            <w:pPr>
              <w:pStyle w:val="TAC"/>
              <w:rPr>
                <w:rFonts w:cs="Arial"/>
                <w:snapToGrid w:val="0"/>
              </w:rPr>
            </w:pPr>
            <w:r w:rsidRPr="00304F38">
              <w:rPr>
                <w:rFonts w:cs="Arial"/>
              </w:rPr>
              <w:t>2.56&lt;</w:t>
            </w:r>
            <w:proofErr w:type="spellStart"/>
            <w:r w:rsidRPr="00304F38">
              <w:rPr>
                <w:rFonts w:cs="Arial"/>
              </w:rPr>
              <w:t>eDRX_CONN</w:t>
            </w:r>
            <w:proofErr w:type="spellEnd"/>
            <w:r w:rsidRPr="00304F38">
              <w:rPr>
                <w:rFonts w:cs="Arial"/>
              </w:rPr>
              <w:t xml:space="preserve"> cycle≤10.24</w:t>
            </w:r>
          </w:p>
        </w:tc>
        <w:tc>
          <w:tcPr>
            <w:tcW w:w="2684" w:type="pct"/>
          </w:tcPr>
          <w:p w14:paraId="7CD0661D" w14:textId="77777777" w:rsidR="007528DB" w:rsidRPr="00304F38" w:rsidRDefault="007528DB" w:rsidP="003005A3">
            <w:pPr>
              <w:pStyle w:val="TAC"/>
              <w:rPr>
                <w:rFonts w:cs="Arial"/>
                <w:snapToGrid w:val="0"/>
              </w:rPr>
            </w:pPr>
            <w:r w:rsidRPr="00304F38">
              <w:rPr>
                <w:rFonts w:cs="Arial"/>
              </w:rPr>
              <w:t>Note (5)</w:t>
            </w:r>
          </w:p>
        </w:tc>
      </w:tr>
      <w:tr w:rsidR="007528DB" w:rsidRPr="00304F38" w14:paraId="3226E145" w14:textId="77777777" w:rsidTr="003005A3">
        <w:trPr>
          <w:cantSplit/>
          <w:jc w:val="center"/>
        </w:trPr>
        <w:tc>
          <w:tcPr>
            <w:tcW w:w="5000" w:type="pct"/>
            <w:gridSpan w:val="2"/>
          </w:tcPr>
          <w:p w14:paraId="79FB20D1" w14:textId="77777777" w:rsidR="007528DB" w:rsidRPr="00304F38" w:rsidRDefault="007528DB" w:rsidP="003005A3">
            <w:pPr>
              <w:pStyle w:val="TAC"/>
              <w:jc w:val="left"/>
              <w:rPr>
                <w:rFonts w:cs="Arial"/>
              </w:rPr>
            </w:pPr>
            <w:r w:rsidRPr="00304F38">
              <w:rPr>
                <w:rFonts w:cs="Arial"/>
              </w:rPr>
              <w:t xml:space="preserve">Note: Time depends upon the </w:t>
            </w:r>
            <w:proofErr w:type="spellStart"/>
            <w:r w:rsidRPr="00304F38">
              <w:rPr>
                <w:rFonts w:cs="Arial"/>
              </w:rPr>
              <w:t>eDRX_CONN</w:t>
            </w:r>
            <w:proofErr w:type="spellEnd"/>
            <w:r w:rsidRPr="00304F38">
              <w:rPr>
                <w:rFonts w:cs="Arial"/>
              </w:rPr>
              <w:t xml:space="preserve"> cycle in use</w:t>
            </w:r>
          </w:p>
        </w:tc>
      </w:tr>
    </w:tbl>
    <w:p w14:paraId="189CEAE9" w14:textId="77777777" w:rsidR="007528DB" w:rsidRPr="00304F38" w:rsidRDefault="007528DB" w:rsidP="007528DB">
      <w:pPr>
        <w:rPr>
          <w:rFonts w:cs="v4.2.0"/>
        </w:rPr>
      </w:pPr>
    </w:p>
    <w:p w14:paraId="56ECB420" w14:textId="77777777" w:rsidR="007528DB" w:rsidRPr="00304F38" w:rsidRDefault="007528DB" w:rsidP="007528DB">
      <w:pPr>
        <w:pStyle w:val="TH"/>
      </w:pPr>
      <w:r w:rsidRPr="00304F38">
        <w:rPr>
          <w:snapToGrid w:val="0"/>
        </w:rPr>
        <w:t>Table 8.1.2.2.1.2-</w:t>
      </w:r>
      <w:r w:rsidRPr="00304F38">
        <w:rPr>
          <w:rFonts w:hint="eastAsia"/>
          <w:snapToGrid w:val="0"/>
          <w:lang w:eastAsia="zh-CN"/>
        </w:rPr>
        <w:t>4</w:t>
      </w:r>
      <w:r w:rsidRPr="00304F38">
        <w:rPr>
          <w:snapToGrid w:val="0"/>
        </w:rPr>
        <w:t xml:space="preserve">: </w:t>
      </w:r>
      <w:r w:rsidRPr="00304F38">
        <w:t xml:space="preserve">Requirement to measure FDD </w:t>
      </w:r>
      <w:proofErr w:type="spellStart"/>
      <w:r w:rsidRPr="00304F38">
        <w:t>intrafrequency</w:t>
      </w:r>
      <w:proofErr w:type="spellEnd"/>
      <w:r w:rsidRPr="00304F38">
        <w:t xml:space="preserve"> cells</w:t>
      </w:r>
      <w:r w:rsidRPr="00304F38">
        <w:rPr>
          <w:rFonts w:hint="eastAsia"/>
          <w:lang w:eastAsia="zh-CN"/>
        </w:rPr>
        <w:t xml:space="preserve"> for UE configured with </w:t>
      </w:r>
      <w:proofErr w:type="spellStart"/>
      <w:r w:rsidRPr="00304F38">
        <w:rPr>
          <w:i/>
          <w:lang w:eastAsia="ja-JP"/>
        </w:rPr>
        <w:t>highSpeedEnhancedMeasFlag</w:t>
      </w:r>
      <w:proofErr w:type="spellEnd"/>
    </w:p>
    <w:tbl>
      <w:tblPr>
        <w:tblW w:w="2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1959"/>
      </w:tblGrid>
      <w:tr w:rsidR="007528DB" w:rsidRPr="00304F38" w14:paraId="44093A58" w14:textId="77777777" w:rsidTr="003005A3">
        <w:trPr>
          <w:cantSplit/>
          <w:jc w:val="center"/>
        </w:trPr>
        <w:tc>
          <w:tcPr>
            <w:tcW w:w="2500" w:type="pct"/>
          </w:tcPr>
          <w:p w14:paraId="51C71467" w14:textId="77777777" w:rsidR="007528DB" w:rsidRPr="00304F38" w:rsidRDefault="007528DB" w:rsidP="003005A3">
            <w:pPr>
              <w:pStyle w:val="TAH"/>
              <w:rPr>
                <w:rFonts w:cs="Arial"/>
                <w:lang w:eastAsia="ja-JP"/>
              </w:rPr>
            </w:pPr>
            <w:r w:rsidRPr="00304F38">
              <w:rPr>
                <w:rFonts w:cs="Arial"/>
                <w:lang w:eastAsia="ja-JP"/>
              </w:rPr>
              <w:t>DRX cycle length (s)</w:t>
            </w:r>
          </w:p>
        </w:tc>
        <w:tc>
          <w:tcPr>
            <w:tcW w:w="2500" w:type="pct"/>
          </w:tcPr>
          <w:p w14:paraId="5D669905" w14:textId="77777777" w:rsidR="007528DB" w:rsidRPr="00304F38" w:rsidRDefault="007528DB" w:rsidP="003005A3">
            <w:pPr>
              <w:pStyle w:val="TAH"/>
              <w:rPr>
                <w:rFonts w:cs="Arial"/>
                <w:lang w:eastAsia="ja-JP"/>
              </w:rPr>
            </w:pPr>
            <w:proofErr w:type="spellStart"/>
            <w:r w:rsidRPr="00304F38">
              <w:rPr>
                <w:rFonts w:cs="Arial"/>
                <w:lang w:eastAsia="ja-JP"/>
              </w:rPr>
              <w:t>T</w:t>
            </w:r>
            <w:r w:rsidRPr="00304F38">
              <w:rPr>
                <w:rFonts w:cs="Arial"/>
                <w:vertAlign w:val="subscript"/>
                <w:lang w:eastAsia="ja-JP"/>
              </w:rPr>
              <w:t>measure_intra</w:t>
            </w:r>
            <w:proofErr w:type="spellEnd"/>
            <w:r w:rsidRPr="00304F38">
              <w:rPr>
                <w:rFonts w:cs="Arial"/>
                <w:vertAlign w:val="subscript"/>
                <w:lang w:eastAsia="ja-JP"/>
              </w:rPr>
              <w:t xml:space="preserve"> </w:t>
            </w:r>
            <w:r w:rsidRPr="00304F38">
              <w:rPr>
                <w:rFonts w:cs="Arial"/>
                <w:lang w:eastAsia="ja-JP"/>
              </w:rPr>
              <w:t>(s) (DRX cycles)</w:t>
            </w:r>
          </w:p>
        </w:tc>
      </w:tr>
      <w:tr w:rsidR="007528DB" w:rsidRPr="00304F38" w14:paraId="2DC74484" w14:textId="77777777" w:rsidTr="003005A3">
        <w:trPr>
          <w:cantSplit/>
          <w:jc w:val="center"/>
        </w:trPr>
        <w:tc>
          <w:tcPr>
            <w:tcW w:w="2500" w:type="pct"/>
          </w:tcPr>
          <w:p w14:paraId="31102088" w14:textId="77777777" w:rsidR="007528DB" w:rsidRPr="00304F38" w:rsidRDefault="007528DB" w:rsidP="003005A3">
            <w:pPr>
              <w:pStyle w:val="TAC"/>
              <w:rPr>
                <w:rFonts w:cs="Arial"/>
                <w:lang w:eastAsia="ja-JP"/>
              </w:rPr>
            </w:pPr>
            <w:r w:rsidRPr="00304F38">
              <w:rPr>
                <w:rFonts w:cs="Arial"/>
                <w:lang w:eastAsia="ja-JP"/>
              </w:rPr>
              <w:t>≤0.04</w:t>
            </w:r>
          </w:p>
        </w:tc>
        <w:tc>
          <w:tcPr>
            <w:tcW w:w="2500" w:type="pct"/>
          </w:tcPr>
          <w:p w14:paraId="52BCBDB9" w14:textId="77777777" w:rsidR="007528DB" w:rsidRPr="00304F38" w:rsidRDefault="007528DB" w:rsidP="003005A3">
            <w:pPr>
              <w:pStyle w:val="TAC"/>
              <w:rPr>
                <w:rFonts w:cs="Arial"/>
                <w:lang w:eastAsia="ja-JP"/>
              </w:rPr>
            </w:pPr>
            <w:r w:rsidRPr="00304F38">
              <w:rPr>
                <w:rFonts w:cs="Arial"/>
                <w:lang w:eastAsia="ja-JP"/>
              </w:rPr>
              <w:t>0.2 (Note1)</w:t>
            </w:r>
          </w:p>
        </w:tc>
      </w:tr>
      <w:tr w:rsidR="007528DB" w:rsidRPr="00304F38" w14:paraId="648E2EBF" w14:textId="77777777" w:rsidTr="003005A3">
        <w:trPr>
          <w:cantSplit/>
          <w:jc w:val="center"/>
        </w:trPr>
        <w:tc>
          <w:tcPr>
            <w:tcW w:w="2500" w:type="pct"/>
          </w:tcPr>
          <w:p w14:paraId="509C3B6B" w14:textId="77777777" w:rsidR="007528DB" w:rsidRPr="00304F38" w:rsidRDefault="007528DB" w:rsidP="003005A3">
            <w:pPr>
              <w:pStyle w:val="TAC"/>
              <w:rPr>
                <w:rFonts w:cs="Arial"/>
                <w:lang w:eastAsia="ja-JP"/>
              </w:rPr>
            </w:pPr>
            <w:r w:rsidRPr="00304F38">
              <w:rPr>
                <w:rFonts w:cs="Arial"/>
                <w:lang w:eastAsia="ja-JP"/>
              </w:rPr>
              <w:t>0.04&lt;DRX-cycle≤0.</w:t>
            </w:r>
            <w:r w:rsidRPr="00304F38">
              <w:rPr>
                <w:rFonts w:cs="Arial" w:hint="eastAsia"/>
                <w:lang w:eastAsia="zh-CN"/>
              </w:rPr>
              <w:t>08</w:t>
            </w:r>
          </w:p>
        </w:tc>
        <w:tc>
          <w:tcPr>
            <w:tcW w:w="2500" w:type="pct"/>
          </w:tcPr>
          <w:p w14:paraId="14A04BF2" w14:textId="77777777" w:rsidR="007528DB" w:rsidRPr="00304F38" w:rsidRDefault="007528DB" w:rsidP="003005A3">
            <w:pPr>
              <w:pStyle w:val="TAC"/>
              <w:rPr>
                <w:rFonts w:cs="Arial"/>
                <w:lang w:eastAsia="zh-CN"/>
              </w:rPr>
            </w:pPr>
            <w:r w:rsidRPr="00304F38">
              <w:rPr>
                <w:rFonts w:cs="Arial"/>
                <w:lang w:eastAsia="ja-JP"/>
              </w:rPr>
              <w:t>Note2</w:t>
            </w:r>
            <w:r w:rsidRPr="00304F38">
              <w:rPr>
                <w:rFonts w:cs="Arial" w:hint="eastAsia"/>
                <w:lang w:eastAsia="zh-CN"/>
              </w:rPr>
              <w:t xml:space="preserve"> (4)</w:t>
            </w:r>
          </w:p>
        </w:tc>
      </w:tr>
      <w:tr w:rsidR="007528DB" w:rsidRPr="00304F38" w14:paraId="1B7676E0" w14:textId="77777777" w:rsidTr="003005A3">
        <w:trPr>
          <w:cantSplit/>
          <w:jc w:val="center"/>
        </w:trPr>
        <w:tc>
          <w:tcPr>
            <w:tcW w:w="2500" w:type="pct"/>
          </w:tcPr>
          <w:p w14:paraId="3DA43931" w14:textId="77777777" w:rsidR="007528DB" w:rsidRPr="00304F38" w:rsidRDefault="007528DB" w:rsidP="003005A3">
            <w:pPr>
              <w:pStyle w:val="TAC"/>
              <w:rPr>
                <w:rFonts w:cs="Arial"/>
                <w:snapToGrid w:val="0"/>
                <w:lang w:eastAsia="zh-CN"/>
              </w:rPr>
            </w:pPr>
            <w:r w:rsidRPr="00304F38">
              <w:rPr>
                <w:rFonts w:cs="Arial"/>
                <w:lang w:eastAsia="ja-JP"/>
              </w:rPr>
              <w:t>0.0</w:t>
            </w:r>
            <w:r w:rsidRPr="00304F38">
              <w:rPr>
                <w:rFonts w:cs="Arial" w:hint="eastAsia"/>
                <w:lang w:eastAsia="zh-CN"/>
              </w:rPr>
              <w:t>8</w:t>
            </w:r>
            <w:r w:rsidRPr="00304F38">
              <w:rPr>
                <w:rFonts w:cs="Arial"/>
                <w:lang w:eastAsia="ja-JP"/>
              </w:rPr>
              <w:t>&lt;DRX-cycle≤</w:t>
            </w:r>
            <w:r w:rsidRPr="00304F38">
              <w:rPr>
                <w:rFonts w:cs="Arial" w:hint="eastAsia"/>
                <w:lang w:eastAsia="zh-CN"/>
              </w:rPr>
              <w:t>1.28</w:t>
            </w:r>
          </w:p>
        </w:tc>
        <w:tc>
          <w:tcPr>
            <w:tcW w:w="2500" w:type="pct"/>
          </w:tcPr>
          <w:p w14:paraId="6032E48A" w14:textId="77777777" w:rsidR="007528DB" w:rsidRPr="00304F38" w:rsidRDefault="007528DB" w:rsidP="003005A3">
            <w:pPr>
              <w:pStyle w:val="TAC"/>
              <w:rPr>
                <w:rFonts w:cs="Arial"/>
                <w:snapToGrid w:val="0"/>
                <w:lang w:eastAsia="ja-JP"/>
              </w:rPr>
            </w:pPr>
            <w:r w:rsidRPr="00304F38">
              <w:rPr>
                <w:rFonts w:cs="Arial"/>
                <w:lang w:eastAsia="ja-JP"/>
              </w:rPr>
              <w:t>Note2 (</w:t>
            </w:r>
            <w:r w:rsidRPr="00304F38">
              <w:rPr>
                <w:rFonts w:cs="Arial" w:hint="eastAsia"/>
                <w:lang w:eastAsia="zh-CN"/>
              </w:rPr>
              <w:t>3</w:t>
            </w:r>
            <w:r w:rsidRPr="00304F38">
              <w:rPr>
                <w:rFonts w:cs="Arial"/>
                <w:lang w:eastAsia="ja-JP"/>
              </w:rPr>
              <w:t>)</w:t>
            </w:r>
          </w:p>
        </w:tc>
      </w:tr>
      <w:tr w:rsidR="007528DB" w:rsidRPr="00304F38" w14:paraId="71970841" w14:textId="77777777" w:rsidTr="003005A3">
        <w:trPr>
          <w:cantSplit/>
          <w:jc w:val="center"/>
        </w:trPr>
        <w:tc>
          <w:tcPr>
            <w:tcW w:w="2500" w:type="pct"/>
          </w:tcPr>
          <w:p w14:paraId="2ABB22B4" w14:textId="77777777" w:rsidR="007528DB" w:rsidRPr="00304F38" w:rsidRDefault="007528DB" w:rsidP="003005A3">
            <w:pPr>
              <w:pStyle w:val="TAC"/>
              <w:rPr>
                <w:rFonts w:cs="Arial"/>
                <w:lang w:eastAsia="ja-JP"/>
              </w:rPr>
            </w:pPr>
            <w:r w:rsidRPr="00304F38">
              <w:rPr>
                <w:rFonts w:cs="Arial"/>
                <w:lang w:eastAsia="zh-CN"/>
              </w:rPr>
              <w:t>1.28&lt;DRX-cycle</w:t>
            </w:r>
            <w:r w:rsidRPr="00304F38">
              <w:rPr>
                <w:rFonts w:cs="Arial"/>
                <w:lang w:eastAsia="ja-JP"/>
              </w:rPr>
              <w:t>≤</w:t>
            </w:r>
            <w:r w:rsidRPr="00304F38">
              <w:rPr>
                <w:rFonts w:cs="Arial" w:hint="eastAsia"/>
                <w:lang w:eastAsia="zh-CN"/>
              </w:rPr>
              <w:t>2.56</w:t>
            </w:r>
          </w:p>
        </w:tc>
        <w:tc>
          <w:tcPr>
            <w:tcW w:w="2500" w:type="pct"/>
          </w:tcPr>
          <w:p w14:paraId="682F1720" w14:textId="77777777" w:rsidR="007528DB" w:rsidRPr="00304F38" w:rsidRDefault="007528DB" w:rsidP="003005A3">
            <w:pPr>
              <w:pStyle w:val="TAC"/>
              <w:rPr>
                <w:rFonts w:cs="Arial"/>
                <w:lang w:eastAsia="ja-JP"/>
              </w:rPr>
            </w:pPr>
            <w:r w:rsidRPr="00304F38">
              <w:rPr>
                <w:rFonts w:cs="Arial"/>
                <w:lang w:eastAsia="ja-JP"/>
              </w:rPr>
              <w:t>Note2 (</w:t>
            </w:r>
            <w:r w:rsidRPr="00304F38">
              <w:rPr>
                <w:rFonts w:cs="Arial" w:hint="eastAsia"/>
                <w:lang w:eastAsia="zh-CN"/>
              </w:rPr>
              <w:t>5</w:t>
            </w:r>
            <w:r w:rsidRPr="00304F38">
              <w:rPr>
                <w:rFonts w:cs="Arial"/>
                <w:lang w:eastAsia="ja-JP"/>
              </w:rPr>
              <w:t>)</w:t>
            </w:r>
          </w:p>
        </w:tc>
      </w:tr>
      <w:tr w:rsidR="007528DB" w:rsidRPr="00304F38" w14:paraId="53988AC1" w14:textId="77777777" w:rsidTr="003005A3">
        <w:trPr>
          <w:cantSplit/>
          <w:jc w:val="center"/>
        </w:trPr>
        <w:tc>
          <w:tcPr>
            <w:tcW w:w="5000" w:type="pct"/>
            <w:gridSpan w:val="2"/>
          </w:tcPr>
          <w:p w14:paraId="4A249974" w14:textId="77777777" w:rsidR="007528DB" w:rsidRPr="00304F38" w:rsidRDefault="007528DB" w:rsidP="003005A3">
            <w:pPr>
              <w:pStyle w:val="TAN"/>
              <w:rPr>
                <w:lang w:eastAsia="ja-JP"/>
              </w:rPr>
            </w:pPr>
            <w:r w:rsidRPr="00304F38">
              <w:rPr>
                <w:lang w:eastAsia="ja-JP"/>
              </w:rPr>
              <w:t xml:space="preserve">Note1: </w:t>
            </w:r>
            <w:r w:rsidRPr="00304F38">
              <w:rPr>
                <w:lang w:eastAsia="zh-CN"/>
              </w:rPr>
              <w:tab/>
            </w:r>
            <w:r w:rsidRPr="00304F38">
              <w:rPr>
                <w:lang w:eastAsia="ja-JP"/>
              </w:rPr>
              <w:t>Number of DRX cycle depends upon the DRX cycle in use.</w:t>
            </w:r>
          </w:p>
          <w:p w14:paraId="791FCA15" w14:textId="77777777" w:rsidR="007528DB" w:rsidRPr="00304F38" w:rsidRDefault="007528DB" w:rsidP="003005A3">
            <w:pPr>
              <w:pStyle w:val="TAN"/>
              <w:rPr>
                <w:lang w:eastAsia="ja-JP"/>
              </w:rPr>
            </w:pPr>
            <w:r w:rsidRPr="00304F38">
              <w:rPr>
                <w:lang w:eastAsia="ja-JP"/>
              </w:rPr>
              <w:t xml:space="preserve">Note2: </w:t>
            </w:r>
            <w:r w:rsidRPr="00304F38">
              <w:rPr>
                <w:lang w:eastAsia="zh-CN"/>
              </w:rPr>
              <w:tab/>
            </w:r>
            <w:r w:rsidRPr="00304F38">
              <w:rPr>
                <w:lang w:eastAsia="ja-JP"/>
              </w:rPr>
              <w:t>Time depends upon the DRX cycle in use.</w:t>
            </w:r>
          </w:p>
        </w:tc>
      </w:tr>
    </w:tbl>
    <w:p w14:paraId="1E0FE329" w14:textId="77777777" w:rsidR="007528DB" w:rsidRPr="00304F38" w:rsidRDefault="007528DB" w:rsidP="007528DB">
      <w:pPr>
        <w:rPr>
          <w:rFonts w:cs="v4.2.0"/>
        </w:rPr>
      </w:pPr>
    </w:p>
    <w:p w14:paraId="628A5596" w14:textId="77777777" w:rsidR="007528DB" w:rsidRPr="00304F38" w:rsidRDefault="007528DB" w:rsidP="007528DB">
      <w:pPr>
        <w:rPr>
          <w:rFonts w:cs="v4.2.0"/>
        </w:rPr>
      </w:pPr>
      <w:r w:rsidRPr="00304F38">
        <w:rPr>
          <w:rFonts w:cs="v4.2.0"/>
        </w:rPr>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14:paraId="5A68FE96" w14:textId="4B2164F7" w:rsidR="00293CBB" w:rsidRPr="007528DB" w:rsidRDefault="00293CBB" w:rsidP="00293CBB">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202A3B">
        <w:rPr>
          <w:rFonts w:eastAsia="宋体"/>
          <w:noProof/>
          <w:highlight w:val="yellow"/>
          <w:lang w:eastAsia="zh-CN"/>
        </w:rPr>
        <w:t>1</w:t>
      </w:r>
      <w:r w:rsidRPr="00207960">
        <w:rPr>
          <w:rFonts w:eastAsia="宋体" w:hint="eastAsia"/>
          <w:noProof/>
          <w:highlight w:val="yellow"/>
          <w:lang w:eastAsia="zh-CN"/>
        </w:rPr>
        <w:t>&gt;</w:t>
      </w:r>
    </w:p>
    <w:p w14:paraId="08FBB948" w14:textId="22F70144" w:rsidR="00293CBB" w:rsidRDefault="00293CBB" w:rsidP="00293CBB">
      <w:pPr>
        <w:pStyle w:val="40"/>
        <w:rPr>
          <w:rFonts w:eastAsia="宋体"/>
          <w:noProof/>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w:t>
      </w:r>
      <w:r w:rsidR="00202A3B">
        <w:rPr>
          <w:rFonts w:eastAsia="宋体"/>
          <w:noProof/>
          <w:highlight w:val="yellow"/>
          <w:lang w:eastAsia="zh-CN"/>
        </w:rPr>
        <w:t>2</w:t>
      </w:r>
      <w:r w:rsidRPr="00207960">
        <w:rPr>
          <w:rFonts w:eastAsia="宋体" w:hint="eastAsia"/>
          <w:noProof/>
          <w:highlight w:val="yellow"/>
          <w:lang w:eastAsia="zh-CN"/>
        </w:rPr>
        <w:t>&gt;</w:t>
      </w:r>
    </w:p>
    <w:p w14:paraId="02F0DAC6" w14:textId="77777777" w:rsidR="00293CBB" w:rsidRPr="00304F38" w:rsidRDefault="00293CBB" w:rsidP="00293CBB">
      <w:pPr>
        <w:pStyle w:val="H6"/>
      </w:pPr>
      <w:r w:rsidRPr="00304F38">
        <w:t>8.1.2.2.2.2</w:t>
      </w:r>
      <w:r w:rsidRPr="00304F38">
        <w:tab/>
        <w:t>E-UTRAN intra frequency measurements when DRX is used</w:t>
      </w:r>
    </w:p>
    <w:p w14:paraId="6D0594F6" w14:textId="3310ED86" w:rsidR="00293CBB" w:rsidRPr="00304F38" w:rsidRDefault="00293CBB" w:rsidP="00293CBB">
      <w:pPr>
        <w:rPr>
          <w:lang w:eastAsia="zh-CN"/>
        </w:rPr>
      </w:pPr>
      <w:r w:rsidRPr="00304F38">
        <w:t xml:space="preserve">When DRX is in use the UE shall be able to identify a new detectable </w:t>
      </w:r>
      <w:r w:rsidRPr="00304F38">
        <w:rPr>
          <w:lang w:eastAsia="zh-CN"/>
        </w:rPr>
        <w:t>T</w:t>
      </w:r>
      <w:r w:rsidRPr="00304F38">
        <w:t xml:space="preserve">DD intra frequency cell within </w:t>
      </w:r>
      <w:proofErr w:type="spellStart"/>
      <w:r w:rsidRPr="00304F38">
        <w:t>T</w:t>
      </w:r>
      <w:r w:rsidRPr="00304F38">
        <w:rPr>
          <w:vertAlign w:val="subscript"/>
        </w:rPr>
        <w:t>identify_intra</w:t>
      </w:r>
      <w:proofErr w:type="spellEnd"/>
      <w:r w:rsidRPr="00304F38">
        <w:t xml:space="preserve"> as shown in table 8.1.2.2.</w:t>
      </w:r>
      <w:r w:rsidRPr="00304F38">
        <w:rPr>
          <w:lang w:eastAsia="zh-CN"/>
        </w:rPr>
        <w:t>2</w:t>
      </w:r>
      <w:r w:rsidRPr="00304F38">
        <w:t xml:space="preserve">.2-1. When </w:t>
      </w:r>
      <w:proofErr w:type="spellStart"/>
      <w:r w:rsidRPr="00304F38">
        <w:t>eDRX_CONN</w:t>
      </w:r>
      <w:proofErr w:type="spellEnd"/>
      <w:r w:rsidRPr="00304F38">
        <w:t xml:space="preserve"> is in use, the UE shall be able to identify a new detectable </w:t>
      </w:r>
      <w:r w:rsidRPr="00304F38">
        <w:rPr>
          <w:lang w:eastAsia="zh-CN"/>
        </w:rPr>
        <w:t>T</w:t>
      </w:r>
      <w:r w:rsidRPr="00304F38">
        <w:t xml:space="preserve">DD intra frequency cell within </w:t>
      </w:r>
      <w:proofErr w:type="spellStart"/>
      <w:r w:rsidRPr="00304F38">
        <w:t>T</w:t>
      </w:r>
      <w:r w:rsidRPr="00304F38">
        <w:rPr>
          <w:vertAlign w:val="subscript"/>
        </w:rPr>
        <w:t>identify_intra</w:t>
      </w:r>
      <w:proofErr w:type="spellEnd"/>
      <w:r w:rsidRPr="00304F38">
        <w:t xml:space="preserve"> as shown in table 8.1.2.2.</w:t>
      </w:r>
      <w:r w:rsidRPr="00304F38">
        <w:rPr>
          <w:lang w:eastAsia="zh-CN"/>
        </w:rPr>
        <w:t>2</w:t>
      </w:r>
      <w:r w:rsidRPr="00304F38">
        <w:t>.2-1A.</w:t>
      </w:r>
      <w:r w:rsidRPr="00304F38">
        <w:rPr>
          <w:rFonts w:hint="eastAsia"/>
          <w:lang w:eastAsia="zh-CN"/>
        </w:rPr>
        <w:t xml:space="preserve"> When </w:t>
      </w:r>
      <w:proofErr w:type="spellStart"/>
      <w:r w:rsidRPr="00304F38">
        <w:rPr>
          <w:i/>
        </w:rPr>
        <w:t>highSpeedEnhancedMeasFlag</w:t>
      </w:r>
      <w:proofErr w:type="spellEnd"/>
      <w:r w:rsidRPr="00304F38">
        <w:rPr>
          <w:rFonts w:hint="eastAsia"/>
          <w:i/>
          <w:lang w:eastAsia="zh-CN"/>
        </w:rPr>
        <w:t xml:space="preserve"> </w:t>
      </w:r>
      <w:r w:rsidRPr="00304F38">
        <w:rPr>
          <w:rFonts w:hint="eastAsia"/>
          <w:lang w:eastAsia="zh-CN"/>
        </w:rPr>
        <w:t xml:space="preserve">is configured the UE shall be able to identify a new detectable TDD intra-frequency cell within </w:t>
      </w:r>
      <w:proofErr w:type="spellStart"/>
      <w:r w:rsidRPr="00304F38">
        <w:t>T</w:t>
      </w:r>
      <w:r w:rsidRPr="00304F38">
        <w:rPr>
          <w:vertAlign w:val="subscript"/>
        </w:rPr>
        <w:t>identify_intra</w:t>
      </w:r>
      <w:proofErr w:type="spellEnd"/>
      <w:r w:rsidRPr="00304F38">
        <w:t xml:space="preserve"> as shown in table 8.1.2.2.</w:t>
      </w:r>
      <w:r w:rsidRPr="00304F38">
        <w:rPr>
          <w:rFonts w:hint="eastAsia"/>
          <w:lang w:eastAsia="zh-CN"/>
        </w:rPr>
        <w:t>2</w:t>
      </w:r>
      <w:r w:rsidRPr="00304F38">
        <w:t>.2-1</w:t>
      </w:r>
      <w:r w:rsidRPr="00304F38">
        <w:rPr>
          <w:rFonts w:hint="eastAsia"/>
          <w:lang w:eastAsia="zh-CN"/>
        </w:rPr>
        <w:t>B</w:t>
      </w:r>
      <w:r w:rsidRPr="00304F38">
        <w:t>.</w:t>
      </w:r>
      <w:ins w:id="52" w:author="Huawei" w:date="2019-04-30T19:39:00Z">
        <w:r>
          <w:t xml:space="preserve"> </w:t>
        </w:r>
        <w:r w:rsidRPr="00304F38">
          <w:rPr>
            <w:rFonts w:hint="eastAsia"/>
            <w:lang w:eastAsia="zh-CN"/>
          </w:rPr>
          <w:t xml:space="preserve">When </w:t>
        </w:r>
      </w:ins>
      <w:ins w:id="53" w:author="Huawei" w:date="2019-04-30T19:40:00Z">
        <w:r>
          <w:rPr>
            <w:i/>
          </w:rPr>
          <w:t>[TBD]</w:t>
        </w:r>
      </w:ins>
      <w:ins w:id="54" w:author="Huawei" w:date="2019-04-30T19:39:00Z">
        <w:r w:rsidRPr="00304F38">
          <w:rPr>
            <w:rFonts w:hint="eastAsia"/>
            <w:i/>
            <w:lang w:eastAsia="zh-CN"/>
          </w:rPr>
          <w:t xml:space="preserve"> </w:t>
        </w:r>
        <w:r w:rsidRPr="00304F38">
          <w:rPr>
            <w:rFonts w:hint="eastAsia"/>
            <w:lang w:eastAsia="zh-CN"/>
          </w:rPr>
          <w:t xml:space="preserve">is configured the UE shall be able to identify a new detectable TDD intra-frequency cell within </w:t>
        </w:r>
        <w:proofErr w:type="spellStart"/>
        <w:r w:rsidRPr="00304F38">
          <w:t>T</w:t>
        </w:r>
        <w:r w:rsidRPr="00304F38">
          <w:rPr>
            <w:vertAlign w:val="subscript"/>
          </w:rPr>
          <w:t>identify_intra</w:t>
        </w:r>
        <w:proofErr w:type="spellEnd"/>
        <w:r w:rsidRPr="00304F38">
          <w:t xml:space="preserve"> as shown in table 8.1.2.2.</w:t>
        </w:r>
        <w:r w:rsidRPr="00304F38">
          <w:rPr>
            <w:rFonts w:hint="eastAsia"/>
            <w:lang w:eastAsia="zh-CN"/>
          </w:rPr>
          <w:t>2</w:t>
        </w:r>
        <w:r w:rsidRPr="00304F38">
          <w:t>.2-1</w:t>
        </w:r>
        <w:r>
          <w:rPr>
            <w:lang w:eastAsia="zh-CN"/>
          </w:rPr>
          <w:t>C</w:t>
        </w:r>
        <w:r w:rsidRPr="00304F38">
          <w:t>.</w:t>
        </w:r>
      </w:ins>
    </w:p>
    <w:p w14:paraId="0A309E51" w14:textId="77777777" w:rsidR="00293CBB" w:rsidRPr="00304F38" w:rsidRDefault="00293CBB" w:rsidP="00293CBB">
      <w:pPr>
        <w:pStyle w:val="TH"/>
      </w:pPr>
      <w:r w:rsidRPr="00304F38">
        <w:rPr>
          <w:snapToGrid w:val="0"/>
        </w:rPr>
        <w:lastRenderedPageBreak/>
        <w:t>Table 8.1.2.2.</w:t>
      </w:r>
      <w:r w:rsidRPr="00304F38">
        <w:rPr>
          <w:snapToGrid w:val="0"/>
          <w:lang w:eastAsia="zh-CN"/>
        </w:rPr>
        <w:t>2</w:t>
      </w:r>
      <w:r w:rsidRPr="00304F38">
        <w:rPr>
          <w:snapToGrid w:val="0"/>
        </w:rPr>
        <w:t xml:space="preserve">.2-1: </w:t>
      </w:r>
      <w:r w:rsidRPr="00304F38">
        <w:t xml:space="preserve">Requirement to identify a newly detectable </w:t>
      </w:r>
      <w:r w:rsidRPr="00304F38">
        <w:rPr>
          <w:lang w:eastAsia="zh-CN"/>
        </w:rPr>
        <w:t>T</w:t>
      </w:r>
      <w:r w:rsidRPr="00304F38">
        <w:t xml:space="preserve">DD </w:t>
      </w:r>
      <w:proofErr w:type="spellStart"/>
      <w:r w:rsidRPr="00304F38">
        <w:t>intrafrequency</w:t>
      </w:r>
      <w:proofErr w:type="spellEnd"/>
      <w:r w:rsidRPr="00304F38">
        <w:t xml:space="preserve"> cell</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293CBB" w:rsidRPr="00304F38" w14:paraId="1F136DE7" w14:textId="77777777" w:rsidTr="003005A3">
        <w:trPr>
          <w:cantSplit/>
          <w:jc w:val="center"/>
        </w:trPr>
        <w:tc>
          <w:tcPr>
            <w:tcW w:w="2124" w:type="pct"/>
          </w:tcPr>
          <w:p w14:paraId="06363C75" w14:textId="77777777" w:rsidR="00293CBB" w:rsidRPr="00304F38" w:rsidRDefault="00293CBB" w:rsidP="003005A3">
            <w:pPr>
              <w:pStyle w:val="TAH"/>
              <w:rPr>
                <w:rFonts w:cs="Arial"/>
              </w:rPr>
            </w:pPr>
            <w:r w:rsidRPr="00304F38">
              <w:rPr>
                <w:rFonts w:cs="Arial"/>
              </w:rPr>
              <w:t>DRX cycle length (s)</w:t>
            </w:r>
          </w:p>
        </w:tc>
        <w:tc>
          <w:tcPr>
            <w:tcW w:w="2876" w:type="pct"/>
          </w:tcPr>
          <w:p w14:paraId="69B9FC5D" w14:textId="77777777" w:rsidR="00293CBB" w:rsidRPr="00304F38" w:rsidRDefault="00293CBB" w:rsidP="003005A3">
            <w:pPr>
              <w:pStyle w:val="TAH"/>
              <w:rPr>
                <w:rFonts w:cs="Arial"/>
              </w:rPr>
            </w:pPr>
            <w:proofErr w:type="spellStart"/>
            <w:r w:rsidRPr="00304F38">
              <w:rPr>
                <w:rFonts w:cs="Arial"/>
              </w:rPr>
              <w:t>T</w:t>
            </w:r>
            <w:r w:rsidRPr="00304F38">
              <w:rPr>
                <w:rFonts w:cs="Arial"/>
                <w:vertAlign w:val="subscript"/>
              </w:rPr>
              <w:t>identify_intra</w:t>
            </w:r>
            <w:proofErr w:type="spellEnd"/>
            <w:r w:rsidRPr="00304F38">
              <w:rPr>
                <w:rFonts w:cs="Arial"/>
                <w:vertAlign w:val="subscript"/>
              </w:rPr>
              <w:t xml:space="preserve"> </w:t>
            </w:r>
            <w:r w:rsidRPr="00304F38">
              <w:rPr>
                <w:rFonts w:cs="Arial"/>
              </w:rPr>
              <w:t>(s) (DRX cycles)</w:t>
            </w:r>
          </w:p>
        </w:tc>
      </w:tr>
      <w:tr w:rsidR="00293CBB" w:rsidRPr="00304F38" w14:paraId="4BE8696C" w14:textId="77777777" w:rsidTr="003005A3">
        <w:trPr>
          <w:cantSplit/>
          <w:jc w:val="center"/>
        </w:trPr>
        <w:tc>
          <w:tcPr>
            <w:tcW w:w="2124" w:type="pct"/>
          </w:tcPr>
          <w:p w14:paraId="476C02E5" w14:textId="77777777" w:rsidR="00293CBB" w:rsidRPr="00304F38" w:rsidRDefault="00293CBB" w:rsidP="003005A3">
            <w:pPr>
              <w:pStyle w:val="TAC"/>
              <w:rPr>
                <w:rFonts w:cs="Arial"/>
              </w:rPr>
            </w:pPr>
            <w:r w:rsidRPr="00304F38">
              <w:rPr>
                <w:rFonts w:cs="Arial"/>
              </w:rPr>
              <w:t>≤</w:t>
            </w:r>
            <w:r w:rsidRPr="00304F38">
              <w:rPr>
                <w:rFonts w:cs="Arial"/>
                <w:lang w:eastAsia="zh-CN"/>
              </w:rPr>
              <w:t>0.04</w:t>
            </w:r>
          </w:p>
        </w:tc>
        <w:tc>
          <w:tcPr>
            <w:tcW w:w="2876" w:type="pct"/>
          </w:tcPr>
          <w:p w14:paraId="15B7EC14" w14:textId="77777777" w:rsidR="00293CBB" w:rsidRPr="00304F38" w:rsidRDefault="00293CBB" w:rsidP="003005A3">
            <w:pPr>
              <w:pStyle w:val="TAC"/>
              <w:rPr>
                <w:rFonts w:cs="Arial"/>
              </w:rPr>
            </w:pPr>
            <w:r w:rsidRPr="00304F38">
              <w:rPr>
                <w:rFonts w:cs="Arial"/>
              </w:rPr>
              <w:t>0.8 (Note1)</w:t>
            </w:r>
          </w:p>
        </w:tc>
      </w:tr>
      <w:tr w:rsidR="00293CBB" w:rsidRPr="00304F38" w14:paraId="2CAB96EB" w14:textId="77777777" w:rsidTr="003005A3">
        <w:trPr>
          <w:cantSplit/>
          <w:jc w:val="center"/>
        </w:trPr>
        <w:tc>
          <w:tcPr>
            <w:tcW w:w="2124" w:type="pct"/>
          </w:tcPr>
          <w:p w14:paraId="2E2129E1" w14:textId="77777777" w:rsidR="00293CBB" w:rsidRPr="00304F38" w:rsidRDefault="00293CBB" w:rsidP="003005A3">
            <w:pPr>
              <w:pStyle w:val="TAC"/>
              <w:rPr>
                <w:rFonts w:cs="Arial"/>
                <w:snapToGrid w:val="0"/>
              </w:rPr>
            </w:pPr>
            <w:r w:rsidRPr="00304F38">
              <w:rPr>
                <w:rFonts w:cs="Arial"/>
              </w:rPr>
              <w:t>0.04&lt;DRX-cycle≤0.08</w:t>
            </w:r>
          </w:p>
        </w:tc>
        <w:tc>
          <w:tcPr>
            <w:tcW w:w="2876" w:type="pct"/>
          </w:tcPr>
          <w:p w14:paraId="495067D1" w14:textId="77777777" w:rsidR="00293CBB" w:rsidRPr="00304F38" w:rsidRDefault="00293CBB" w:rsidP="003005A3">
            <w:pPr>
              <w:pStyle w:val="TAC"/>
              <w:rPr>
                <w:rFonts w:cs="Arial"/>
                <w:snapToGrid w:val="0"/>
              </w:rPr>
            </w:pPr>
            <w:r w:rsidRPr="00304F38">
              <w:rPr>
                <w:rFonts w:cs="Arial"/>
              </w:rPr>
              <w:t>Note2 (40)</w:t>
            </w:r>
          </w:p>
        </w:tc>
      </w:tr>
      <w:tr w:rsidR="00293CBB" w:rsidRPr="00304F38" w14:paraId="3D74EDD6" w14:textId="77777777" w:rsidTr="003005A3">
        <w:trPr>
          <w:cantSplit/>
          <w:jc w:val="center"/>
        </w:trPr>
        <w:tc>
          <w:tcPr>
            <w:tcW w:w="2124" w:type="pct"/>
          </w:tcPr>
          <w:p w14:paraId="4DC96E9E" w14:textId="77777777" w:rsidR="00293CBB" w:rsidRPr="00304F38" w:rsidRDefault="00293CBB" w:rsidP="003005A3">
            <w:pPr>
              <w:pStyle w:val="TAC"/>
              <w:rPr>
                <w:rFonts w:cs="Arial"/>
              </w:rPr>
            </w:pPr>
            <w:r w:rsidRPr="00304F38">
              <w:rPr>
                <w:rFonts w:cs="Arial"/>
              </w:rPr>
              <w:t>0.128</w:t>
            </w:r>
          </w:p>
        </w:tc>
        <w:tc>
          <w:tcPr>
            <w:tcW w:w="2876" w:type="pct"/>
          </w:tcPr>
          <w:p w14:paraId="43A5748C" w14:textId="77777777" w:rsidR="00293CBB" w:rsidRPr="00304F38" w:rsidRDefault="00293CBB" w:rsidP="003005A3">
            <w:pPr>
              <w:pStyle w:val="TAC"/>
              <w:rPr>
                <w:rFonts w:cs="Arial"/>
              </w:rPr>
            </w:pPr>
            <w:r w:rsidRPr="00304F38">
              <w:rPr>
                <w:rFonts w:cs="Arial"/>
              </w:rPr>
              <w:t>3.2 (25)</w:t>
            </w:r>
          </w:p>
        </w:tc>
      </w:tr>
      <w:tr w:rsidR="00293CBB" w:rsidRPr="00304F38" w14:paraId="6D1181B1" w14:textId="77777777" w:rsidTr="003005A3">
        <w:trPr>
          <w:cantSplit/>
          <w:jc w:val="center"/>
        </w:trPr>
        <w:tc>
          <w:tcPr>
            <w:tcW w:w="2124" w:type="pct"/>
          </w:tcPr>
          <w:p w14:paraId="49D4EF73" w14:textId="77777777" w:rsidR="00293CBB" w:rsidRPr="00304F38" w:rsidRDefault="00293CBB" w:rsidP="003005A3">
            <w:pPr>
              <w:pStyle w:val="TAC"/>
              <w:rPr>
                <w:rFonts w:cs="Arial"/>
                <w:snapToGrid w:val="0"/>
              </w:rPr>
            </w:pPr>
            <w:r w:rsidRPr="00304F38">
              <w:rPr>
                <w:rFonts w:cs="Arial"/>
              </w:rPr>
              <w:t>0.128&lt;DRX-cycle≤2.56</w:t>
            </w:r>
          </w:p>
        </w:tc>
        <w:tc>
          <w:tcPr>
            <w:tcW w:w="2876" w:type="pct"/>
          </w:tcPr>
          <w:p w14:paraId="08F2FE46" w14:textId="77777777" w:rsidR="00293CBB" w:rsidRPr="00304F38" w:rsidRDefault="00293CBB" w:rsidP="003005A3">
            <w:pPr>
              <w:pStyle w:val="TAC"/>
              <w:rPr>
                <w:rFonts w:cs="Arial"/>
                <w:snapToGrid w:val="0"/>
              </w:rPr>
            </w:pPr>
            <w:r w:rsidRPr="00304F38">
              <w:rPr>
                <w:rFonts w:cs="Arial"/>
              </w:rPr>
              <w:t>Note2(20)</w:t>
            </w:r>
          </w:p>
        </w:tc>
      </w:tr>
      <w:tr w:rsidR="00293CBB" w:rsidRPr="00304F38" w14:paraId="5894AB12" w14:textId="77777777" w:rsidTr="003005A3">
        <w:trPr>
          <w:cantSplit/>
          <w:jc w:val="center"/>
        </w:trPr>
        <w:tc>
          <w:tcPr>
            <w:tcW w:w="5000" w:type="pct"/>
            <w:gridSpan w:val="2"/>
          </w:tcPr>
          <w:p w14:paraId="53A96154" w14:textId="77777777" w:rsidR="00293CBB" w:rsidRPr="00304F38" w:rsidRDefault="00293CBB" w:rsidP="003005A3">
            <w:pPr>
              <w:pStyle w:val="TAN"/>
            </w:pPr>
            <w:r w:rsidRPr="00304F38">
              <w:t>Note1:</w:t>
            </w:r>
            <w:r w:rsidRPr="00304F38">
              <w:rPr>
                <w:lang w:eastAsia="ja-JP"/>
              </w:rPr>
              <w:tab/>
            </w:r>
            <w:r w:rsidRPr="00304F38">
              <w:t>Number of DRX cycle depends upon the DRX cycle in use.</w:t>
            </w:r>
          </w:p>
          <w:p w14:paraId="2407C170" w14:textId="77777777" w:rsidR="00293CBB" w:rsidRPr="00304F38" w:rsidRDefault="00293CBB" w:rsidP="003005A3">
            <w:pPr>
              <w:pStyle w:val="TAN"/>
            </w:pPr>
            <w:r w:rsidRPr="00304F38">
              <w:t>Note2:</w:t>
            </w:r>
            <w:r w:rsidRPr="00304F38">
              <w:rPr>
                <w:lang w:eastAsia="ja-JP"/>
              </w:rPr>
              <w:tab/>
            </w:r>
            <w:r w:rsidRPr="00304F38">
              <w:t>Time depends upon the DRX cycle in use.</w:t>
            </w:r>
          </w:p>
        </w:tc>
      </w:tr>
    </w:tbl>
    <w:p w14:paraId="5A73B305" w14:textId="77777777" w:rsidR="00293CBB" w:rsidRPr="00304F38" w:rsidRDefault="00293CBB" w:rsidP="00293CBB"/>
    <w:p w14:paraId="23A7ACB9" w14:textId="77777777" w:rsidR="00293CBB" w:rsidRPr="00304F38" w:rsidRDefault="00293CBB" w:rsidP="00293CBB">
      <w:pPr>
        <w:pStyle w:val="TH"/>
      </w:pPr>
      <w:r w:rsidRPr="00304F38">
        <w:rPr>
          <w:snapToGrid w:val="0"/>
        </w:rPr>
        <w:t>Table 8.1.2.2.</w:t>
      </w:r>
      <w:r w:rsidRPr="00304F38">
        <w:rPr>
          <w:snapToGrid w:val="0"/>
          <w:lang w:eastAsia="zh-CN"/>
        </w:rPr>
        <w:t>2</w:t>
      </w:r>
      <w:r w:rsidRPr="00304F38">
        <w:rPr>
          <w:snapToGrid w:val="0"/>
        </w:rPr>
        <w:t xml:space="preserve">.2-1A: </w:t>
      </w:r>
      <w:r w:rsidRPr="00304F38">
        <w:t xml:space="preserve">Requirement to identify a newly detectable </w:t>
      </w:r>
      <w:r w:rsidRPr="00304F38">
        <w:rPr>
          <w:lang w:eastAsia="zh-CN"/>
        </w:rPr>
        <w:t>T</w:t>
      </w:r>
      <w:r w:rsidRPr="00304F38">
        <w:t xml:space="preserve">DD intra-frequency cell </w:t>
      </w:r>
      <w:r w:rsidRPr="00304F38">
        <w:rPr>
          <w:lang w:eastAsia="zh-CN"/>
        </w:rPr>
        <w:t xml:space="preserve">when </w:t>
      </w:r>
      <w:proofErr w:type="spellStart"/>
      <w:r w:rsidRPr="00304F38">
        <w:rPr>
          <w:lang w:eastAsia="zh-CN"/>
        </w:rPr>
        <w:t>eDRX_CONN</w:t>
      </w:r>
      <w:proofErr w:type="spellEnd"/>
      <w:r w:rsidRPr="00304F38">
        <w:rPr>
          <w:lang w:eastAsia="zh-CN"/>
        </w:rPr>
        <w:t xml:space="preserve"> cycle is used</w:t>
      </w:r>
    </w:p>
    <w:tbl>
      <w:tblPr>
        <w:tblW w:w="3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7"/>
        <w:gridCol w:w="3655"/>
      </w:tblGrid>
      <w:tr w:rsidR="00293CBB" w:rsidRPr="00304F38" w14:paraId="5B6D0FAD" w14:textId="77777777" w:rsidTr="003005A3">
        <w:trPr>
          <w:cantSplit/>
          <w:jc w:val="center"/>
        </w:trPr>
        <w:tc>
          <w:tcPr>
            <w:tcW w:w="2412" w:type="pct"/>
          </w:tcPr>
          <w:p w14:paraId="7299E9E1" w14:textId="77777777" w:rsidR="00293CBB" w:rsidRPr="00304F38" w:rsidRDefault="00293CBB" w:rsidP="003005A3">
            <w:pPr>
              <w:pStyle w:val="TAH"/>
              <w:rPr>
                <w:rFonts w:cs="Arial"/>
              </w:rPr>
            </w:pPr>
            <w:proofErr w:type="spellStart"/>
            <w:r w:rsidRPr="00304F38">
              <w:rPr>
                <w:rFonts w:cs="Arial"/>
              </w:rPr>
              <w:t>eDRX_CONN</w:t>
            </w:r>
            <w:proofErr w:type="spellEnd"/>
            <w:r w:rsidRPr="00304F38">
              <w:rPr>
                <w:rFonts w:cs="Arial"/>
              </w:rPr>
              <w:t xml:space="preserve"> cycle length (s)</w:t>
            </w:r>
          </w:p>
        </w:tc>
        <w:tc>
          <w:tcPr>
            <w:tcW w:w="2588" w:type="pct"/>
          </w:tcPr>
          <w:p w14:paraId="15AE512E" w14:textId="77777777" w:rsidR="00293CBB" w:rsidRPr="00304F38" w:rsidRDefault="00293CBB" w:rsidP="003005A3">
            <w:pPr>
              <w:pStyle w:val="TAH"/>
              <w:rPr>
                <w:rFonts w:cs="Arial"/>
              </w:rPr>
            </w:pPr>
            <w:proofErr w:type="spellStart"/>
            <w:r w:rsidRPr="00304F38">
              <w:rPr>
                <w:rFonts w:cs="Arial"/>
              </w:rPr>
              <w:t>T</w:t>
            </w:r>
            <w:r w:rsidRPr="00304F38">
              <w:rPr>
                <w:rFonts w:cs="Arial"/>
                <w:vertAlign w:val="subscript"/>
              </w:rPr>
              <w:t>identify_intra</w:t>
            </w:r>
            <w:proofErr w:type="spellEnd"/>
            <w:r w:rsidRPr="00304F38">
              <w:rPr>
                <w:rFonts w:cs="Arial"/>
                <w:vertAlign w:val="subscript"/>
              </w:rPr>
              <w:t xml:space="preserve"> </w:t>
            </w:r>
            <w:r w:rsidRPr="00304F38">
              <w:rPr>
                <w:rFonts w:cs="Arial"/>
              </w:rPr>
              <w:t>(s) (</w:t>
            </w:r>
            <w:proofErr w:type="spellStart"/>
            <w:r w:rsidRPr="00304F38">
              <w:rPr>
                <w:rFonts w:cs="Arial"/>
              </w:rPr>
              <w:t>eDRX_CONN</w:t>
            </w:r>
            <w:proofErr w:type="spellEnd"/>
            <w:r w:rsidRPr="00304F38">
              <w:rPr>
                <w:rFonts w:cs="Arial"/>
              </w:rPr>
              <w:t xml:space="preserve"> cycles)</w:t>
            </w:r>
          </w:p>
        </w:tc>
      </w:tr>
      <w:tr w:rsidR="00293CBB" w:rsidRPr="00304F38" w14:paraId="1FA7B1EE" w14:textId="77777777" w:rsidTr="003005A3">
        <w:trPr>
          <w:cantSplit/>
          <w:jc w:val="center"/>
        </w:trPr>
        <w:tc>
          <w:tcPr>
            <w:tcW w:w="2412" w:type="pct"/>
          </w:tcPr>
          <w:p w14:paraId="01FF4202" w14:textId="77777777" w:rsidR="00293CBB" w:rsidRPr="00304F38" w:rsidRDefault="00293CBB" w:rsidP="003005A3">
            <w:pPr>
              <w:pStyle w:val="TAC"/>
              <w:rPr>
                <w:rFonts w:cs="Arial"/>
                <w:snapToGrid w:val="0"/>
              </w:rPr>
            </w:pPr>
            <w:r w:rsidRPr="00304F38">
              <w:rPr>
                <w:rFonts w:cs="Arial"/>
              </w:rPr>
              <w:t>2.56&lt;</w:t>
            </w:r>
            <w:proofErr w:type="spellStart"/>
            <w:r w:rsidRPr="00304F38">
              <w:rPr>
                <w:rFonts w:cs="Arial"/>
              </w:rPr>
              <w:t>eDRX_CONN</w:t>
            </w:r>
            <w:proofErr w:type="spellEnd"/>
            <w:r w:rsidRPr="00304F38">
              <w:rPr>
                <w:rFonts w:cs="Arial"/>
              </w:rPr>
              <w:t xml:space="preserve"> cycle≤10.24</w:t>
            </w:r>
          </w:p>
        </w:tc>
        <w:tc>
          <w:tcPr>
            <w:tcW w:w="2588" w:type="pct"/>
          </w:tcPr>
          <w:p w14:paraId="3893F841" w14:textId="77777777" w:rsidR="00293CBB" w:rsidRPr="00304F38" w:rsidRDefault="00293CBB" w:rsidP="003005A3">
            <w:pPr>
              <w:pStyle w:val="TAC"/>
              <w:rPr>
                <w:rFonts w:cs="Arial"/>
                <w:snapToGrid w:val="0"/>
              </w:rPr>
            </w:pPr>
            <w:r w:rsidRPr="00304F38">
              <w:rPr>
                <w:rFonts w:cs="Arial"/>
              </w:rPr>
              <w:t>Note(20)</w:t>
            </w:r>
          </w:p>
        </w:tc>
      </w:tr>
      <w:tr w:rsidR="00293CBB" w:rsidRPr="00304F38" w14:paraId="631811A4" w14:textId="77777777" w:rsidTr="003005A3">
        <w:trPr>
          <w:cantSplit/>
          <w:jc w:val="center"/>
        </w:trPr>
        <w:tc>
          <w:tcPr>
            <w:tcW w:w="5000" w:type="pct"/>
            <w:gridSpan w:val="2"/>
          </w:tcPr>
          <w:p w14:paraId="7F61B98B" w14:textId="77777777" w:rsidR="00293CBB" w:rsidRPr="00304F38" w:rsidRDefault="00293CBB" w:rsidP="003005A3">
            <w:pPr>
              <w:pStyle w:val="TAC"/>
              <w:jc w:val="left"/>
              <w:rPr>
                <w:rFonts w:cs="Arial"/>
              </w:rPr>
            </w:pPr>
            <w:r w:rsidRPr="00304F38">
              <w:rPr>
                <w:rFonts w:cs="Arial"/>
              </w:rPr>
              <w:t xml:space="preserve">Note: Time depends upon the </w:t>
            </w:r>
            <w:proofErr w:type="spellStart"/>
            <w:r w:rsidRPr="00304F38">
              <w:rPr>
                <w:rFonts w:cs="Arial"/>
              </w:rPr>
              <w:t>eDRX_CONN</w:t>
            </w:r>
            <w:proofErr w:type="spellEnd"/>
            <w:r w:rsidRPr="00304F38">
              <w:rPr>
                <w:rFonts w:cs="Arial"/>
              </w:rPr>
              <w:t xml:space="preserve"> cycle in use</w:t>
            </w:r>
          </w:p>
        </w:tc>
      </w:tr>
    </w:tbl>
    <w:p w14:paraId="2D699C11" w14:textId="77777777" w:rsidR="00293CBB" w:rsidRPr="00304F38" w:rsidRDefault="00293CBB" w:rsidP="00293CBB"/>
    <w:p w14:paraId="479509B3" w14:textId="77777777" w:rsidR="00293CBB" w:rsidRPr="00304F38" w:rsidRDefault="00293CBB" w:rsidP="00293CBB">
      <w:pPr>
        <w:pStyle w:val="TH"/>
      </w:pPr>
      <w:r w:rsidRPr="00304F38">
        <w:rPr>
          <w:snapToGrid w:val="0"/>
        </w:rPr>
        <w:t>Table 8.1.2.2.</w:t>
      </w:r>
      <w:r w:rsidRPr="00304F38">
        <w:rPr>
          <w:rFonts w:hint="eastAsia"/>
          <w:snapToGrid w:val="0"/>
          <w:lang w:eastAsia="zh-CN"/>
        </w:rPr>
        <w:t>2</w:t>
      </w:r>
      <w:r w:rsidRPr="00304F38">
        <w:rPr>
          <w:snapToGrid w:val="0"/>
        </w:rPr>
        <w:t>.2-1</w:t>
      </w:r>
      <w:r w:rsidRPr="00304F38">
        <w:rPr>
          <w:rFonts w:hint="eastAsia"/>
          <w:snapToGrid w:val="0"/>
          <w:lang w:eastAsia="zh-CN"/>
        </w:rPr>
        <w:t>B</w:t>
      </w:r>
      <w:r w:rsidRPr="00304F38">
        <w:rPr>
          <w:snapToGrid w:val="0"/>
        </w:rPr>
        <w:t xml:space="preserve">: </w:t>
      </w:r>
      <w:r w:rsidRPr="00304F38">
        <w:t xml:space="preserve">Requirement to identify a newly detectable </w:t>
      </w:r>
      <w:r w:rsidRPr="00304F38">
        <w:rPr>
          <w:rFonts w:hint="eastAsia"/>
          <w:lang w:eastAsia="zh-CN"/>
        </w:rPr>
        <w:t>T</w:t>
      </w:r>
      <w:r w:rsidRPr="00304F38">
        <w:t xml:space="preserve">DD </w:t>
      </w:r>
      <w:proofErr w:type="spellStart"/>
      <w:r w:rsidRPr="00304F38">
        <w:t>intrafrequency</w:t>
      </w:r>
      <w:proofErr w:type="spellEnd"/>
      <w:r w:rsidRPr="00304F38">
        <w:t xml:space="preserve"> cell</w:t>
      </w:r>
      <w:r w:rsidRPr="00304F38">
        <w:rPr>
          <w:rFonts w:hint="eastAsia"/>
          <w:lang w:eastAsia="zh-CN"/>
        </w:rPr>
        <w:t xml:space="preserve"> for UE configured with </w:t>
      </w:r>
      <w:proofErr w:type="spellStart"/>
      <w:r w:rsidRPr="00304F38">
        <w:rPr>
          <w:i/>
          <w:lang w:eastAsia="ja-JP"/>
        </w:rPr>
        <w:t>highSpeedEnhancedMeasFlag</w:t>
      </w:r>
      <w:proofErr w:type="spellEnd"/>
    </w:p>
    <w:tbl>
      <w:tblPr>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1777"/>
      </w:tblGrid>
      <w:tr w:rsidR="00293CBB" w:rsidRPr="00304F38" w14:paraId="4D5EEF2C" w14:textId="77777777" w:rsidTr="003005A3">
        <w:trPr>
          <w:cantSplit/>
          <w:jc w:val="center"/>
        </w:trPr>
        <w:tc>
          <w:tcPr>
            <w:tcW w:w="2636" w:type="pct"/>
          </w:tcPr>
          <w:p w14:paraId="3BA1E37B" w14:textId="77777777" w:rsidR="00293CBB" w:rsidRPr="00304F38" w:rsidRDefault="00293CBB" w:rsidP="003005A3">
            <w:pPr>
              <w:pStyle w:val="TAH"/>
              <w:rPr>
                <w:rFonts w:cs="Arial"/>
                <w:lang w:eastAsia="ja-JP"/>
              </w:rPr>
            </w:pPr>
            <w:r w:rsidRPr="00304F38">
              <w:rPr>
                <w:rFonts w:cs="Arial"/>
                <w:lang w:eastAsia="ja-JP"/>
              </w:rPr>
              <w:t>DRX cycle length (s)</w:t>
            </w:r>
          </w:p>
        </w:tc>
        <w:tc>
          <w:tcPr>
            <w:tcW w:w="2364" w:type="pct"/>
          </w:tcPr>
          <w:p w14:paraId="4CA0BC27" w14:textId="77777777" w:rsidR="00293CBB" w:rsidRPr="00304F38" w:rsidRDefault="00293CBB" w:rsidP="003005A3">
            <w:pPr>
              <w:pStyle w:val="TAH"/>
              <w:rPr>
                <w:rFonts w:cs="Arial"/>
                <w:lang w:eastAsia="ja-JP"/>
              </w:rPr>
            </w:pPr>
            <w:proofErr w:type="spellStart"/>
            <w:r w:rsidRPr="00304F38">
              <w:rPr>
                <w:rFonts w:cs="Arial"/>
                <w:lang w:eastAsia="ja-JP"/>
              </w:rPr>
              <w:t>T</w:t>
            </w:r>
            <w:r w:rsidRPr="00304F38">
              <w:rPr>
                <w:rFonts w:cs="Arial"/>
                <w:vertAlign w:val="subscript"/>
                <w:lang w:eastAsia="ja-JP"/>
              </w:rPr>
              <w:t>identify_intra</w:t>
            </w:r>
            <w:proofErr w:type="spellEnd"/>
            <w:r w:rsidRPr="00304F38">
              <w:rPr>
                <w:rFonts w:cs="Arial"/>
                <w:vertAlign w:val="subscript"/>
                <w:lang w:eastAsia="ja-JP"/>
              </w:rPr>
              <w:t xml:space="preserve"> </w:t>
            </w:r>
            <w:r w:rsidRPr="00304F38">
              <w:rPr>
                <w:rFonts w:cs="Arial"/>
                <w:lang w:eastAsia="ja-JP"/>
              </w:rPr>
              <w:t>(s) (DRX cycles)</w:t>
            </w:r>
          </w:p>
        </w:tc>
      </w:tr>
      <w:tr w:rsidR="00293CBB" w:rsidRPr="00304F38" w14:paraId="7619B97D" w14:textId="77777777" w:rsidTr="003005A3">
        <w:trPr>
          <w:cantSplit/>
          <w:jc w:val="center"/>
        </w:trPr>
        <w:tc>
          <w:tcPr>
            <w:tcW w:w="2636" w:type="pct"/>
          </w:tcPr>
          <w:p w14:paraId="4E0A3E01" w14:textId="77777777" w:rsidR="00293CBB" w:rsidRPr="00304F38" w:rsidRDefault="00293CBB" w:rsidP="003005A3">
            <w:pPr>
              <w:pStyle w:val="TAC"/>
              <w:rPr>
                <w:rFonts w:cs="Arial"/>
                <w:lang w:eastAsia="zh-CN"/>
              </w:rPr>
            </w:pPr>
            <w:r w:rsidRPr="00304F38">
              <w:rPr>
                <w:rFonts w:cs="Arial"/>
                <w:lang w:eastAsia="ja-JP"/>
              </w:rPr>
              <w:t>≤0.0</w:t>
            </w:r>
            <w:r w:rsidRPr="00304F38">
              <w:rPr>
                <w:rFonts w:cs="Arial" w:hint="eastAsia"/>
                <w:lang w:eastAsia="zh-CN"/>
              </w:rPr>
              <w:t>4</w:t>
            </w:r>
          </w:p>
        </w:tc>
        <w:tc>
          <w:tcPr>
            <w:tcW w:w="2364" w:type="pct"/>
          </w:tcPr>
          <w:p w14:paraId="79F99017" w14:textId="77777777" w:rsidR="00293CBB" w:rsidRPr="00304F38" w:rsidRDefault="00293CBB" w:rsidP="003005A3">
            <w:pPr>
              <w:pStyle w:val="TAC"/>
              <w:rPr>
                <w:rFonts w:cs="Arial"/>
                <w:lang w:eastAsia="ja-JP"/>
              </w:rPr>
            </w:pPr>
            <w:r w:rsidRPr="00304F38">
              <w:rPr>
                <w:rFonts w:cs="Arial"/>
                <w:lang w:eastAsia="ja-JP"/>
              </w:rPr>
              <w:t>0.8 (Note1)</w:t>
            </w:r>
          </w:p>
        </w:tc>
      </w:tr>
      <w:tr w:rsidR="00293CBB" w:rsidRPr="00304F38" w14:paraId="22088B83" w14:textId="77777777" w:rsidTr="003005A3">
        <w:trPr>
          <w:cantSplit/>
          <w:jc w:val="center"/>
        </w:trPr>
        <w:tc>
          <w:tcPr>
            <w:tcW w:w="2636" w:type="pct"/>
          </w:tcPr>
          <w:p w14:paraId="53EDE96B" w14:textId="77777777" w:rsidR="00293CBB" w:rsidRPr="00304F38" w:rsidRDefault="00293CBB" w:rsidP="003005A3">
            <w:pPr>
              <w:pStyle w:val="TAC"/>
              <w:rPr>
                <w:rFonts w:cs="Arial"/>
                <w:lang w:eastAsia="zh-CN"/>
              </w:rPr>
            </w:pPr>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p>
        </w:tc>
        <w:tc>
          <w:tcPr>
            <w:tcW w:w="2364" w:type="pct"/>
          </w:tcPr>
          <w:p w14:paraId="69209532" w14:textId="77777777" w:rsidR="00293CBB" w:rsidRPr="00304F38" w:rsidRDefault="00293CBB" w:rsidP="003005A3">
            <w:pPr>
              <w:pStyle w:val="TAC"/>
              <w:rPr>
                <w:rFonts w:cs="Arial"/>
                <w:lang w:eastAsia="ja-JP"/>
              </w:rPr>
            </w:pPr>
            <w:r w:rsidRPr="00304F38">
              <w:rPr>
                <w:rFonts w:cs="Arial"/>
                <w:lang w:eastAsia="ja-JP"/>
              </w:rPr>
              <w:t>Note2(</w:t>
            </w:r>
            <w:r w:rsidRPr="00304F38">
              <w:rPr>
                <w:rFonts w:cs="Arial" w:hint="eastAsia"/>
                <w:lang w:eastAsia="zh-CN"/>
              </w:rPr>
              <w:t>15</w:t>
            </w:r>
            <w:r w:rsidRPr="00304F38">
              <w:rPr>
                <w:rFonts w:cs="Arial"/>
                <w:lang w:eastAsia="ja-JP"/>
              </w:rPr>
              <w:t>)</w:t>
            </w:r>
          </w:p>
        </w:tc>
      </w:tr>
      <w:tr w:rsidR="00293CBB" w:rsidRPr="00304F38" w14:paraId="1554C2B5" w14:textId="77777777" w:rsidTr="003005A3">
        <w:trPr>
          <w:cantSplit/>
          <w:jc w:val="center"/>
        </w:trPr>
        <w:tc>
          <w:tcPr>
            <w:tcW w:w="2636" w:type="pct"/>
          </w:tcPr>
          <w:p w14:paraId="3CDCED18" w14:textId="77777777" w:rsidR="00293CBB" w:rsidRPr="00304F38" w:rsidRDefault="00293CBB" w:rsidP="003005A3">
            <w:pPr>
              <w:pStyle w:val="TAC"/>
              <w:rPr>
                <w:rFonts w:cs="Arial"/>
                <w:snapToGrid w:val="0"/>
                <w:lang w:eastAsia="zh-CN"/>
              </w:rPr>
            </w:pPr>
            <w:r w:rsidRPr="00304F38">
              <w:rPr>
                <w:rFonts w:cs="Arial"/>
                <w:lang w:eastAsia="ja-JP"/>
              </w:rPr>
              <w:t>0.</w:t>
            </w:r>
            <w:r w:rsidRPr="00304F38">
              <w:rPr>
                <w:rFonts w:cs="Arial" w:hint="eastAsia"/>
                <w:lang w:eastAsia="zh-CN"/>
              </w:rPr>
              <w:t>0</w:t>
            </w:r>
            <w:r w:rsidRPr="00304F38">
              <w:rPr>
                <w:rFonts w:cs="Arial"/>
                <w:lang w:eastAsia="ja-JP"/>
              </w:rPr>
              <w:t>8&lt;DRX-cycle≤</w:t>
            </w:r>
            <w:r w:rsidRPr="00304F38">
              <w:rPr>
                <w:rFonts w:cs="Arial" w:hint="eastAsia"/>
                <w:lang w:eastAsia="zh-CN"/>
              </w:rPr>
              <w:t>1.28</w:t>
            </w:r>
          </w:p>
        </w:tc>
        <w:tc>
          <w:tcPr>
            <w:tcW w:w="2364" w:type="pct"/>
          </w:tcPr>
          <w:p w14:paraId="028076A8" w14:textId="77777777" w:rsidR="00293CBB" w:rsidRPr="00304F38" w:rsidRDefault="00293CBB" w:rsidP="003005A3">
            <w:pPr>
              <w:pStyle w:val="TAC"/>
              <w:rPr>
                <w:rFonts w:cs="Arial"/>
                <w:snapToGrid w:val="0"/>
                <w:lang w:eastAsia="ja-JP"/>
              </w:rPr>
            </w:pPr>
            <w:r w:rsidRPr="00304F38">
              <w:rPr>
                <w:rFonts w:cs="Arial"/>
                <w:lang w:eastAsia="ja-JP"/>
              </w:rPr>
              <w:t>Note2(</w:t>
            </w:r>
            <w:r w:rsidRPr="00304F38">
              <w:rPr>
                <w:rFonts w:cs="Arial" w:hint="eastAsia"/>
                <w:lang w:eastAsia="zh-CN"/>
              </w:rPr>
              <w:t>10</w:t>
            </w:r>
            <w:r w:rsidRPr="00304F38">
              <w:rPr>
                <w:rFonts w:cs="Arial"/>
                <w:lang w:eastAsia="ja-JP"/>
              </w:rPr>
              <w:t>)</w:t>
            </w:r>
          </w:p>
        </w:tc>
      </w:tr>
      <w:tr w:rsidR="00293CBB" w:rsidRPr="00304F38" w14:paraId="4EF487CA" w14:textId="77777777" w:rsidTr="00293CBB">
        <w:trPr>
          <w:cantSplit/>
          <w:jc w:val="center"/>
        </w:trPr>
        <w:tc>
          <w:tcPr>
            <w:tcW w:w="2636" w:type="pct"/>
          </w:tcPr>
          <w:p w14:paraId="6FBE4BA8" w14:textId="77777777" w:rsidR="00293CBB" w:rsidRPr="00304F38" w:rsidRDefault="00293CBB" w:rsidP="003005A3">
            <w:pPr>
              <w:pStyle w:val="TAC"/>
              <w:rPr>
                <w:rFonts w:cs="Arial"/>
                <w:lang w:eastAsia="ja-JP"/>
              </w:rPr>
            </w:pPr>
            <w:r w:rsidRPr="00304F38">
              <w:rPr>
                <w:rFonts w:cs="Arial"/>
                <w:lang w:eastAsia="zh-CN"/>
              </w:rPr>
              <w:t>1.28&lt;DRX-cycle</w:t>
            </w:r>
            <w:r w:rsidRPr="00304F38">
              <w:rPr>
                <w:rFonts w:cs="Arial"/>
                <w:lang w:eastAsia="ja-JP"/>
              </w:rPr>
              <w:t>≤</w:t>
            </w:r>
            <w:r w:rsidRPr="00304F38">
              <w:rPr>
                <w:rFonts w:cs="Arial" w:hint="eastAsia"/>
                <w:lang w:eastAsia="zh-CN"/>
              </w:rPr>
              <w:t>2.56</w:t>
            </w:r>
          </w:p>
        </w:tc>
        <w:tc>
          <w:tcPr>
            <w:tcW w:w="2364" w:type="pct"/>
          </w:tcPr>
          <w:p w14:paraId="72695BD2" w14:textId="77777777" w:rsidR="00293CBB" w:rsidRPr="00304F38" w:rsidRDefault="00293CBB" w:rsidP="003005A3">
            <w:pPr>
              <w:pStyle w:val="TAC"/>
              <w:rPr>
                <w:rFonts w:cs="Arial"/>
                <w:lang w:eastAsia="ja-JP"/>
              </w:rPr>
            </w:pPr>
            <w:r w:rsidRPr="00304F38">
              <w:rPr>
                <w:rFonts w:cs="Arial"/>
                <w:lang w:eastAsia="ja-JP"/>
              </w:rPr>
              <w:t>Note2(20)</w:t>
            </w:r>
          </w:p>
        </w:tc>
      </w:tr>
      <w:tr w:rsidR="00293CBB" w:rsidRPr="00304F38" w14:paraId="7B1FFBC2" w14:textId="77777777" w:rsidTr="003005A3">
        <w:trPr>
          <w:cantSplit/>
          <w:jc w:val="center"/>
        </w:trPr>
        <w:tc>
          <w:tcPr>
            <w:tcW w:w="5000" w:type="pct"/>
            <w:gridSpan w:val="2"/>
          </w:tcPr>
          <w:p w14:paraId="160A3E01" w14:textId="77777777" w:rsidR="00293CBB" w:rsidRPr="00304F38" w:rsidRDefault="00293CBB" w:rsidP="003005A3">
            <w:pPr>
              <w:pStyle w:val="TAN"/>
              <w:rPr>
                <w:lang w:eastAsia="ja-JP"/>
              </w:rPr>
            </w:pPr>
            <w:r w:rsidRPr="00304F38">
              <w:rPr>
                <w:lang w:eastAsia="ja-JP"/>
              </w:rPr>
              <w:t>Note1:</w:t>
            </w:r>
            <w:r w:rsidRPr="00304F38">
              <w:rPr>
                <w:lang w:eastAsia="ja-JP"/>
              </w:rPr>
              <w:tab/>
              <w:t>Number of DRX cycle depends upon the DRX cycle in use.</w:t>
            </w:r>
          </w:p>
          <w:p w14:paraId="21F97C3D" w14:textId="77777777" w:rsidR="00293CBB" w:rsidRPr="00304F38" w:rsidRDefault="00293CBB" w:rsidP="003005A3">
            <w:pPr>
              <w:pStyle w:val="TAN"/>
              <w:rPr>
                <w:lang w:eastAsia="ja-JP"/>
              </w:rPr>
            </w:pPr>
            <w:r w:rsidRPr="00304F38">
              <w:rPr>
                <w:lang w:eastAsia="ja-JP"/>
              </w:rPr>
              <w:t>Note2:</w:t>
            </w:r>
            <w:r w:rsidRPr="00304F38">
              <w:rPr>
                <w:lang w:eastAsia="ja-JP"/>
              </w:rPr>
              <w:tab/>
              <w:t>Time depends upon the DRX cycle in use.</w:t>
            </w:r>
          </w:p>
        </w:tc>
      </w:tr>
    </w:tbl>
    <w:p w14:paraId="4D2D02D9" w14:textId="534CB420" w:rsidR="00293CBB" w:rsidRPr="00304F38" w:rsidRDefault="00293CBB" w:rsidP="00293CBB">
      <w:pPr>
        <w:pStyle w:val="TH"/>
        <w:rPr>
          <w:ins w:id="55" w:author="Huawei" w:date="2019-04-30T19:40:00Z"/>
        </w:rPr>
      </w:pPr>
      <w:ins w:id="56" w:author="Huawei" w:date="2019-04-30T19:40:00Z">
        <w:r w:rsidRPr="00304F38">
          <w:rPr>
            <w:snapToGrid w:val="0"/>
          </w:rPr>
          <w:t>Table 8.1.2.2.</w:t>
        </w:r>
        <w:r w:rsidRPr="00304F38">
          <w:rPr>
            <w:rFonts w:hint="eastAsia"/>
            <w:snapToGrid w:val="0"/>
            <w:lang w:eastAsia="zh-CN"/>
          </w:rPr>
          <w:t>2</w:t>
        </w:r>
        <w:r w:rsidRPr="00304F38">
          <w:rPr>
            <w:snapToGrid w:val="0"/>
          </w:rPr>
          <w:t>.2-1</w:t>
        </w:r>
        <w:r>
          <w:rPr>
            <w:rFonts w:hint="eastAsia"/>
            <w:snapToGrid w:val="0"/>
            <w:lang w:eastAsia="zh-CN"/>
          </w:rPr>
          <w:t>C</w:t>
        </w:r>
        <w:r w:rsidRPr="00304F38">
          <w:rPr>
            <w:snapToGrid w:val="0"/>
          </w:rPr>
          <w:t xml:space="preserve">: </w:t>
        </w:r>
        <w:r w:rsidRPr="00304F38">
          <w:t xml:space="preserve">Requirement to identify a newly detectable </w:t>
        </w:r>
        <w:r w:rsidRPr="00304F38">
          <w:rPr>
            <w:rFonts w:hint="eastAsia"/>
            <w:lang w:eastAsia="zh-CN"/>
          </w:rPr>
          <w:t>T</w:t>
        </w:r>
        <w:r w:rsidRPr="00304F38">
          <w:t xml:space="preserve">DD </w:t>
        </w:r>
        <w:proofErr w:type="spellStart"/>
        <w:r w:rsidRPr="00304F38">
          <w:t>intrafrequency</w:t>
        </w:r>
        <w:proofErr w:type="spellEnd"/>
        <w:r w:rsidRPr="00304F38">
          <w:t xml:space="preserve"> cell</w:t>
        </w:r>
        <w:r w:rsidRPr="00304F38">
          <w:rPr>
            <w:rFonts w:hint="eastAsia"/>
            <w:lang w:eastAsia="zh-CN"/>
          </w:rPr>
          <w:t xml:space="preserve"> for UE configured with </w:t>
        </w:r>
        <w:r>
          <w:rPr>
            <w:i/>
            <w:lang w:eastAsia="ja-JP"/>
          </w:rPr>
          <w:t>[TBD]</w:t>
        </w:r>
      </w:ins>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126"/>
      </w:tblGrid>
      <w:tr w:rsidR="00293CBB" w:rsidRPr="00304F38" w14:paraId="04E1BC21" w14:textId="77777777" w:rsidTr="003005A3">
        <w:trPr>
          <w:cantSplit/>
          <w:jc w:val="center"/>
          <w:ins w:id="57" w:author="Huawei" w:date="2019-04-30T19:41:00Z"/>
        </w:trPr>
        <w:tc>
          <w:tcPr>
            <w:tcW w:w="2397" w:type="pct"/>
          </w:tcPr>
          <w:p w14:paraId="04C9E0EB" w14:textId="77777777" w:rsidR="00293CBB" w:rsidRPr="00304F38" w:rsidRDefault="00293CBB" w:rsidP="003005A3">
            <w:pPr>
              <w:pStyle w:val="TAH"/>
              <w:rPr>
                <w:ins w:id="58" w:author="Huawei" w:date="2019-04-30T19:41:00Z"/>
                <w:rFonts w:cs="Arial"/>
                <w:lang w:eastAsia="ja-JP"/>
              </w:rPr>
            </w:pPr>
            <w:ins w:id="59" w:author="Huawei" w:date="2019-04-30T19:41:00Z">
              <w:r w:rsidRPr="00304F38">
                <w:rPr>
                  <w:rFonts w:cs="Arial"/>
                  <w:lang w:eastAsia="ja-JP"/>
                </w:rPr>
                <w:t>DRX cycle length (s)</w:t>
              </w:r>
            </w:ins>
          </w:p>
        </w:tc>
        <w:tc>
          <w:tcPr>
            <w:tcW w:w="2603" w:type="pct"/>
          </w:tcPr>
          <w:p w14:paraId="4FC648C0" w14:textId="77777777" w:rsidR="00293CBB" w:rsidRPr="00304F38" w:rsidRDefault="00293CBB" w:rsidP="003005A3">
            <w:pPr>
              <w:pStyle w:val="TAH"/>
              <w:rPr>
                <w:ins w:id="60" w:author="Huawei" w:date="2019-04-30T19:41:00Z"/>
                <w:rFonts w:cs="Arial"/>
                <w:lang w:eastAsia="ja-JP"/>
              </w:rPr>
            </w:pPr>
            <w:proofErr w:type="spellStart"/>
            <w:ins w:id="61" w:author="Huawei" w:date="2019-04-30T19:41:00Z">
              <w:r w:rsidRPr="00304F38">
                <w:rPr>
                  <w:rFonts w:cs="Arial"/>
                  <w:lang w:eastAsia="ja-JP"/>
                </w:rPr>
                <w:t>T</w:t>
              </w:r>
              <w:r w:rsidRPr="00304F38">
                <w:rPr>
                  <w:rFonts w:cs="Arial"/>
                  <w:vertAlign w:val="subscript"/>
                  <w:lang w:eastAsia="ja-JP"/>
                </w:rPr>
                <w:t>identify_intra</w:t>
              </w:r>
              <w:proofErr w:type="spellEnd"/>
              <w:r w:rsidRPr="00304F38">
                <w:rPr>
                  <w:rFonts w:cs="Arial"/>
                  <w:vertAlign w:val="subscript"/>
                  <w:lang w:eastAsia="ja-JP"/>
                </w:rPr>
                <w:t xml:space="preserve"> </w:t>
              </w:r>
              <w:r w:rsidRPr="00304F38">
                <w:rPr>
                  <w:rFonts w:cs="Arial"/>
                  <w:lang w:eastAsia="ja-JP"/>
                </w:rPr>
                <w:t>(s) (DRX cycles)</w:t>
              </w:r>
            </w:ins>
          </w:p>
        </w:tc>
      </w:tr>
      <w:tr w:rsidR="00293CBB" w:rsidRPr="00304F38" w14:paraId="6F5D2A86" w14:textId="77777777" w:rsidTr="003005A3">
        <w:trPr>
          <w:cantSplit/>
          <w:jc w:val="center"/>
          <w:ins w:id="62" w:author="Huawei" w:date="2019-04-30T19:41:00Z"/>
        </w:trPr>
        <w:tc>
          <w:tcPr>
            <w:tcW w:w="2397" w:type="pct"/>
          </w:tcPr>
          <w:p w14:paraId="62FAF150" w14:textId="77777777" w:rsidR="00293CBB" w:rsidRPr="00304F38" w:rsidRDefault="00293CBB" w:rsidP="003005A3">
            <w:pPr>
              <w:pStyle w:val="TAC"/>
              <w:rPr>
                <w:ins w:id="63" w:author="Huawei" w:date="2019-04-30T19:41:00Z"/>
                <w:rFonts w:cs="Arial"/>
                <w:lang w:eastAsia="zh-CN"/>
              </w:rPr>
            </w:pPr>
            <w:ins w:id="64" w:author="Huawei" w:date="2019-04-30T19:41:00Z">
              <w:r w:rsidRPr="00304F38">
                <w:rPr>
                  <w:rFonts w:cs="Arial"/>
                  <w:lang w:eastAsia="ja-JP"/>
                </w:rPr>
                <w:t>≤0.0</w:t>
              </w:r>
              <w:r w:rsidRPr="00304F38">
                <w:rPr>
                  <w:rFonts w:cs="Arial" w:hint="eastAsia"/>
                  <w:lang w:eastAsia="zh-CN"/>
                </w:rPr>
                <w:t>4</w:t>
              </w:r>
            </w:ins>
          </w:p>
        </w:tc>
        <w:tc>
          <w:tcPr>
            <w:tcW w:w="2603" w:type="pct"/>
          </w:tcPr>
          <w:p w14:paraId="50087429" w14:textId="77777777" w:rsidR="00293CBB" w:rsidRPr="00304F38" w:rsidRDefault="00293CBB" w:rsidP="003005A3">
            <w:pPr>
              <w:pStyle w:val="TAC"/>
              <w:rPr>
                <w:ins w:id="65" w:author="Huawei" w:date="2019-04-30T19:41:00Z"/>
                <w:rFonts w:cs="Arial"/>
                <w:lang w:eastAsia="ja-JP"/>
              </w:rPr>
            </w:pPr>
            <w:ins w:id="66" w:author="Huawei" w:date="2019-04-30T19:41:00Z">
              <w:r w:rsidRPr="00304F38">
                <w:rPr>
                  <w:rFonts w:cs="Arial"/>
                  <w:lang w:eastAsia="ja-JP"/>
                </w:rPr>
                <w:t>0.8 (Note1)</w:t>
              </w:r>
            </w:ins>
          </w:p>
        </w:tc>
      </w:tr>
      <w:tr w:rsidR="00293CBB" w:rsidRPr="00304F38" w14:paraId="0E1C1E1B" w14:textId="77777777" w:rsidTr="003005A3">
        <w:trPr>
          <w:cantSplit/>
          <w:jc w:val="center"/>
          <w:ins w:id="67" w:author="Huawei" w:date="2019-04-30T19:41:00Z"/>
        </w:trPr>
        <w:tc>
          <w:tcPr>
            <w:tcW w:w="2397" w:type="pct"/>
          </w:tcPr>
          <w:p w14:paraId="64354A84" w14:textId="77777777" w:rsidR="00293CBB" w:rsidRPr="00304F38" w:rsidRDefault="00293CBB" w:rsidP="003005A3">
            <w:pPr>
              <w:pStyle w:val="TAC"/>
              <w:rPr>
                <w:ins w:id="68" w:author="Huawei" w:date="2019-04-30T19:41:00Z"/>
                <w:rFonts w:cs="Arial"/>
                <w:lang w:eastAsia="zh-CN"/>
              </w:rPr>
            </w:pPr>
            <w:ins w:id="69" w:author="Huawei" w:date="2019-04-30T19:41:00Z">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ins>
          </w:p>
        </w:tc>
        <w:tc>
          <w:tcPr>
            <w:tcW w:w="2603" w:type="pct"/>
          </w:tcPr>
          <w:p w14:paraId="6B78A342" w14:textId="77777777" w:rsidR="00293CBB" w:rsidRPr="00304F38" w:rsidRDefault="00293CBB" w:rsidP="003005A3">
            <w:pPr>
              <w:pStyle w:val="TAC"/>
              <w:rPr>
                <w:ins w:id="70" w:author="Huawei" w:date="2019-04-30T19:41:00Z"/>
                <w:rFonts w:cs="Arial"/>
                <w:lang w:eastAsia="ja-JP"/>
              </w:rPr>
            </w:pPr>
            <w:ins w:id="71" w:author="Huawei" w:date="2019-04-30T19:41:00Z">
              <w:r w:rsidRPr="00304F38">
                <w:rPr>
                  <w:rFonts w:cs="Arial"/>
                  <w:lang w:eastAsia="ja-JP"/>
                </w:rPr>
                <w:t>Note2(</w:t>
              </w:r>
              <w:r w:rsidRPr="00304F38">
                <w:rPr>
                  <w:rFonts w:cs="Arial" w:hint="eastAsia"/>
                  <w:lang w:eastAsia="zh-CN"/>
                </w:rPr>
                <w:t>15</w:t>
              </w:r>
              <w:r w:rsidRPr="00304F38">
                <w:rPr>
                  <w:rFonts w:cs="Arial"/>
                  <w:lang w:eastAsia="ja-JP"/>
                </w:rPr>
                <w:t>)</w:t>
              </w:r>
            </w:ins>
          </w:p>
        </w:tc>
      </w:tr>
      <w:tr w:rsidR="00293CBB" w:rsidRPr="00304F38" w14:paraId="7E0CBF2F" w14:textId="77777777" w:rsidTr="003005A3">
        <w:trPr>
          <w:cantSplit/>
          <w:jc w:val="center"/>
          <w:ins w:id="72" w:author="Huawei" w:date="2019-04-30T19:41:00Z"/>
        </w:trPr>
        <w:tc>
          <w:tcPr>
            <w:tcW w:w="2397" w:type="pct"/>
          </w:tcPr>
          <w:p w14:paraId="67BBA07D" w14:textId="77777777" w:rsidR="00293CBB" w:rsidRPr="00304F38" w:rsidRDefault="00293CBB" w:rsidP="003005A3">
            <w:pPr>
              <w:pStyle w:val="TAC"/>
              <w:rPr>
                <w:ins w:id="73" w:author="Huawei" w:date="2019-04-30T19:41:00Z"/>
                <w:rFonts w:cs="Arial"/>
                <w:snapToGrid w:val="0"/>
                <w:lang w:eastAsia="zh-CN"/>
              </w:rPr>
            </w:pPr>
            <w:ins w:id="74" w:author="Huawei" w:date="2019-04-30T19:41:00Z">
              <w:r w:rsidRPr="00304F38">
                <w:rPr>
                  <w:rFonts w:cs="Arial"/>
                  <w:lang w:eastAsia="ja-JP"/>
                </w:rPr>
                <w:t>0.</w:t>
              </w:r>
              <w:r w:rsidRPr="00304F38">
                <w:rPr>
                  <w:rFonts w:cs="Arial" w:hint="eastAsia"/>
                  <w:lang w:eastAsia="zh-CN"/>
                </w:rPr>
                <w:t>0</w:t>
              </w:r>
              <w:r w:rsidRPr="00304F38">
                <w:rPr>
                  <w:rFonts w:cs="Arial"/>
                  <w:lang w:eastAsia="ja-JP"/>
                </w:rPr>
                <w:t>8&lt;DRX-cycle&lt;</w:t>
              </w:r>
              <w:r w:rsidRPr="00304F38">
                <w:rPr>
                  <w:rFonts w:cs="Arial" w:hint="eastAsia"/>
                  <w:lang w:eastAsia="zh-CN"/>
                </w:rPr>
                <w:t>1.28</w:t>
              </w:r>
            </w:ins>
          </w:p>
        </w:tc>
        <w:tc>
          <w:tcPr>
            <w:tcW w:w="2603" w:type="pct"/>
          </w:tcPr>
          <w:p w14:paraId="2408BB78" w14:textId="77777777" w:rsidR="00293CBB" w:rsidRPr="00304F38" w:rsidRDefault="00293CBB" w:rsidP="003005A3">
            <w:pPr>
              <w:pStyle w:val="TAC"/>
              <w:rPr>
                <w:ins w:id="75" w:author="Huawei" w:date="2019-04-30T19:41:00Z"/>
                <w:rFonts w:cs="Arial"/>
                <w:snapToGrid w:val="0"/>
                <w:lang w:eastAsia="ja-JP"/>
              </w:rPr>
            </w:pPr>
            <w:ins w:id="76" w:author="Huawei" w:date="2019-04-30T19:41:00Z">
              <w:r w:rsidRPr="00304F38">
                <w:rPr>
                  <w:rFonts w:cs="Arial"/>
                  <w:lang w:eastAsia="ja-JP"/>
                </w:rPr>
                <w:t>Note2(</w:t>
              </w:r>
              <w:r w:rsidRPr="00304F38">
                <w:rPr>
                  <w:rFonts w:cs="Arial" w:hint="eastAsia"/>
                  <w:lang w:eastAsia="zh-CN"/>
                </w:rPr>
                <w:t>10</w:t>
              </w:r>
              <w:r w:rsidRPr="00304F38">
                <w:rPr>
                  <w:rFonts w:cs="Arial"/>
                  <w:lang w:eastAsia="ja-JP"/>
                </w:rPr>
                <w:t>)</w:t>
              </w:r>
            </w:ins>
          </w:p>
        </w:tc>
      </w:tr>
      <w:tr w:rsidR="00293CBB" w:rsidRPr="00304F38" w14:paraId="7A82DB92" w14:textId="77777777" w:rsidTr="003005A3">
        <w:trPr>
          <w:cantSplit/>
          <w:jc w:val="center"/>
          <w:ins w:id="77" w:author="Huawei" w:date="2019-04-30T19:41:00Z"/>
        </w:trPr>
        <w:tc>
          <w:tcPr>
            <w:tcW w:w="2397" w:type="pct"/>
          </w:tcPr>
          <w:p w14:paraId="4A0F710C" w14:textId="77777777" w:rsidR="00293CBB" w:rsidRPr="00304F38" w:rsidRDefault="00293CBB" w:rsidP="003005A3">
            <w:pPr>
              <w:pStyle w:val="TAC"/>
              <w:rPr>
                <w:ins w:id="78" w:author="Huawei" w:date="2019-04-30T19:41:00Z"/>
                <w:rFonts w:cs="Arial"/>
                <w:lang w:eastAsia="zh-CN"/>
              </w:rPr>
            </w:pPr>
            <w:ins w:id="79" w:author="Huawei" w:date="2019-04-30T19:41:00Z">
              <w:r>
                <w:rPr>
                  <w:rFonts w:cs="Arial" w:hint="eastAsia"/>
                  <w:lang w:eastAsia="zh-CN"/>
                </w:rPr>
                <w:t>DRX=1.28</w:t>
              </w:r>
            </w:ins>
          </w:p>
        </w:tc>
        <w:tc>
          <w:tcPr>
            <w:tcW w:w="2603" w:type="pct"/>
          </w:tcPr>
          <w:p w14:paraId="4D70C6AE" w14:textId="77777777" w:rsidR="00293CBB" w:rsidRPr="00304F38" w:rsidRDefault="00293CBB" w:rsidP="003005A3">
            <w:pPr>
              <w:pStyle w:val="TAC"/>
              <w:rPr>
                <w:ins w:id="80" w:author="Huawei" w:date="2019-04-30T19:41:00Z"/>
                <w:rFonts w:cs="Arial"/>
                <w:lang w:eastAsia="ja-JP"/>
              </w:rPr>
            </w:pPr>
            <w:ins w:id="81" w:author="Huawei" w:date="2019-04-30T19:41:00Z">
              <w:r w:rsidRPr="00304F38">
                <w:rPr>
                  <w:rFonts w:cs="Arial"/>
                  <w:lang w:eastAsia="ja-JP"/>
                </w:rPr>
                <w:t>Note2(</w:t>
              </w:r>
              <w:r>
                <w:rPr>
                  <w:rFonts w:cs="Arial"/>
                  <w:lang w:eastAsia="zh-CN"/>
                </w:rPr>
                <w:t>6</w:t>
              </w:r>
              <w:r w:rsidRPr="00304F38">
                <w:rPr>
                  <w:rFonts w:cs="Arial"/>
                  <w:lang w:eastAsia="ja-JP"/>
                </w:rPr>
                <w:t>)</w:t>
              </w:r>
            </w:ins>
          </w:p>
        </w:tc>
      </w:tr>
      <w:tr w:rsidR="00293CBB" w:rsidRPr="00304F38" w14:paraId="34ADBC25" w14:textId="77777777" w:rsidTr="003005A3">
        <w:trPr>
          <w:cantSplit/>
          <w:jc w:val="center"/>
          <w:ins w:id="82" w:author="Huawei" w:date="2019-04-30T19:41:00Z"/>
        </w:trPr>
        <w:tc>
          <w:tcPr>
            <w:tcW w:w="2397" w:type="pct"/>
          </w:tcPr>
          <w:p w14:paraId="092E727E" w14:textId="77777777" w:rsidR="00293CBB" w:rsidRPr="00304F38" w:rsidRDefault="00293CBB" w:rsidP="003005A3">
            <w:pPr>
              <w:pStyle w:val="TAC"/>
              <w:rPr>
                <w:ins w:id="83" w:author="Huawei" w:date="2019-04-30T19:41:00Z"/>
                <w:rFonts w:cs="Arial"/>
                <w:lang w:eastAsia="zh-CN"/>
              </w:rPr>
            </w:pPr>
            <w:ins w:id="84" w:author="Huawei" w:date="2019-04-30T19:41:00Z">
              <w:r w:rsidRPr="00304F38">
                <w:rPr>
                  <w:rFonts w:cs="Arial"/>
                  <w:lang w:eastAsia="zh-CN"/>
                </w:rPr>
                <w:t>1.28&lt;DRX-cycle</w:t>
              </w:r>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w:t>
              </w:r>
              <w:r>
                <w:rPr>
                  <w:rFonts w:cs="Arial"/>
                  <w:vertAlign w:val="superscript"/>
                  <w:lang w:eastAsia="ja-JP"/>
                </w:rPr>
                <w:t>3</w:t>
              </w:r>
              <w:r w:rsidRPr="00304F38">
                <w:rPr>
                  <w:rFonts w:cs="Arial"/>
                  <w:lang w:eastAsia="ja-JP"/>
                </w:rPr>
                <w:t>≤</w:t>
              </w:r>
              <w:r w:rsidRPr="00304F38">
                <w:rPr>
                  <w:rFonts w:cs="Arial" w:hint="eastAsia"/>
                  <w:lang w:eastAsia="zh-CN"/>
                </w:rPr>
                <w:t>2.56</w:t>
              </w:r>
            </w:ins>
          </w:p>
        </w:tc>
        <w:tc>
          <w:tcPr>
            <w:tcW w:w="2603" w:type="pct"/>
          </w:tcPr>
          <w:p w14:paraId="55EB0864" w14:textId="77777777" w:rsidR="00293CBB" w:rsidRPr="00304F38" w:rsidRDefault="00293CBB" w:rsidP="003005A3">
            <w:pPr>
              <w:pStyle w:val="TAC"/>
              <w:rPr>
                <w:ins w:id="85" w:author="Huawei" w:date="2019-04-30T19:41:00Z"/>
                <w:rFonts w:cs="Arial"/>
                <w:lang w:eastAsia="ja-JP"/>
              </w:rPr>
            </w:pPr>
            <w:ins w:id="86" w:author="Huawei" w:date="2019-04-30T19:41:00Z">
              <w:r w:rsidRPr="00304F38">
                <w:rPr>
                  <w:rFonts w:cs="Arial"/>
                  <w:lang w:eastAsia="ja-JP"/>
                </w:rPr>
                <w:t>Note2</w:t>
              </w:r>
              <w:r w:rsidRPr="00304F38">
                <w:rPr>
                  <w:rFonts w:cs="Arial" w:hint="eastAsia"/>
                  <w:lang w:eastAsia="zh-CN"/>
                </w:rPr>
                <w:t>(20)</w:t>
              </w:r>
            </w:ins>
          </w:p>
        </w:tc>
      </w:tr>
      <w:tr w:rsidR="00293CBB" w:rsidRPr="00304F38" w14:paraId="399925D7" w14:textId="77777777" w:rsidTr="003005A3">
        <w:trPr>
          <w:cantSplit/>
          <w:jc w:val="center"/>
          <w:ins w:id="87" w:author="Huawei" w:date="2019-04-30T19:41:00Z"/>
        </w:trPr>
        <w:tc>
          <w:tcPr>
            <w:tcW w:w="5000" w:type="pct"/>
            <w:gridSpan w:val="2"/>
          </w:tcPr>
          <w:p w14:paraId="0817ACCA" w14:textId="77777777" w:rsidR="00293CBB" w:rsidRPr="00304F38" w:rsidRDefault="00293CBB" w:rsidP="003005A3">
            <w:pPr>
              <w:pStyle w:val="TAN"/>
              <w:rPr>
                <w:ins w:id="88" w:author="Huawei" w:date="2019-04-30T19:41:00Z"/>
                <w:lang w:eastAsia="ja-JP"/>
              </w:rPr>
            </w:pPr>
            <w:ins w:id="89" w:author="Huawei" w:date="2019-04-30T19:41:00Z">
              <w:r w:rsidRPr="00304F38">
                <w:rPr>
                  <w:lang w:eastAsia="ja-JP"/>
                </w:rPr>
                <w:t>Note1:</w:t>
              </w:r>
              <w:r w:rsidRPr="00304F38">
                <w:rPr>
                  <w:lang w:eastAsia="ja-JP"/>
                </w:rPr>
                <w:tab/>
                <w:t>Number of DRX cycle depends upon the DRX cycle in use.</w:t>
              </w:r>
            </w:ins>
          </w:p>
          <w:p w14:paraId="0F4C7097" w14:textId="77777777" w:rsidR="00293CBB" w:rsidRDefault="00293CBB" w:rsidP="003005A3">
            <w:pPr>
              <w:pStyle w:val="TAN"/>
              <w:rPr>
                <w:ins w:id="90" w:author="Huawei" w:date="2019-04-30T19:41:00Z"/>
                <w:lang w:eastAsia="ja-JP"/>
              </w:rPr>
            </w:pPr>
            <w:ins w:id="91" w:author="Huawei" w:date="2019-04-30T19:41:00Z">
              <w:r w:rsidRPr="00304F38">
                <w:rPr>
                  <w:lang w:eastAsia="ja-JP"/>
                </w:rPr>
                <w:t>Note2:</w:t>
              </w:r>
              <w:r w:rsidRPr="00304F38">
                <w:rPr>
                  <w:lang w:eastAsia="ja-JP"/>
                </w:rPr>
                <w:tab/>
                <w:t>Time depends upon the DRX cycle in use.</w:t>
              </w:r>
            </w:ins>
          </w:p>
          <w:p w14:paraId="028814F8" w14:textId="77777777" w:rsidR="00293CBB" w:rsidRPr="00304F38" w:rsidRDefault="00293CBB" w:rsidP="003005A3">
            <w:pPr>
              <w:pStyle w:val="TAN"/>
              <w:rPr>
                <w:ins w:id="92" w:author="Huawei" w:date="2019-04-30T19:41:00Z"/>
                <w:lang w:eastAsia="ja-JP"/>
              </w:rPr>
            </w:pPr>
            <w:ins w:id="93" w:author="Huawei" w:date="2019-04-30T19:41:00Z">
              <w:r>
                <w:rPr>
                  <w:lang w:eastAsia="ja-JP"/>
                </w:rPr>
                <w:t xml:space="preserve">Note3:      </w:t>
              </w:r>
              <w:r w:rsidRPr="00B95745">
                <w:rPr>
                  <w:rFonts w:eastAsia="宋体" w:cs="Arial"/>
                  <w:lang w:eastAsia="zh-CN"/>
                </w:rPr>
                <w:t>The DRX configuration is not applicable for high speed scenario.</w:t>
              </w:r>
            </w:ins>
          </w:p>
        </w:tc>
      </w:tr>
    </w:tbl>
    <w:p w14:paraId="150A4C3F" w14:textId="77777777" w:rsidR="00293CBB" w:rsidRPr="00293CBB" w:rsidRDefault="00293CBB" w:rsidP="00293CBB"/>
    <w:p w14:paraId="471BCFA6" w14:textId="77777777" w:rsidR="00293CBB" w:rsidRPr="00304F38" w:rsidRDefault="00293CBB" w:rsidP="00293CBB">
      <w:pPr>
        <w:rPr>
          <w:rFonts w:cs="v4.2.0"/>
        </w:rPr>
      </w:pPr>
      <w:r w:rsidRPr="00304F38">
        <w:t>A cell shall be considered detectable</w:t>
      </w:r>
      <w:r w:rsidRPr="00304F38">
        <w:rPr>
          <w:rFonts w:cs="v4.2.0"/>
        </w:rPr>
        <w:t xml:space="preserve"> when</w:t>
      </w:r>
    </w:p>
    <w:p w14:paraId="10F9E714" w14:textId="77777777" w:rsidR="00293CBB" w:rsidRPr="00304F38" w:rsidRDefault="00293CBB" w:rsidP="00293CBB">
      <w:pPr>
        <w:pStyle w:val="B10"/>
        <w:rPr>
          <w:rFonts w:cs="v4.2.0"/>
        </w:rPr>
      </w:pPr>
      <w:r w:rsidRPr="00304F38">
        <w:t>-</w:t>
      </w:r>
      <w:r w:rsidRPr="00304F38">
        <w:tab/>
        <w:t>RSRP related side conditions given in Clause 9.1</w:t>
      </w:r>
      <w:r w:rsidRPr="00304F38">
        <w:rPr>
          <w:rFonts w:cs="v4.2.0"/>
        </w:rPr>
        <w:t>.2.1 and 9.1.2.2 are fulfilled for a corresponding Band,</w:t>
      </w:r>
    </w:p>
    <w:p w14:paraId="5E22A096" w14:textId="77777777" w:rsidR="00293CBB" w:rsidRPr="00304F38" w:rsidRDefault="00293CBB" w:rsidP="00293CBB">
      <w:pPr>
        <w:pStyle w:val="B10"/>
      </w:pPr>
      <w:r w:rsidRPr="00304F38">
        <w:rPr>
          <w:rFonts w:cs="v4.2.0"/>
        </w:rPr>
        <w:t>-</w:t>
      </w:r>
      <w:r w:rsidRPr="00304F38">
        <w:rPr>
          <w:rFonts w:cs="v4.2.0"/>
        </w:rPr>
        <w:tab/>
      </w:r>
      <w:r w:rsidRPr="00304F38">
        <w:t>RSRQ related side conditions given in Clause 9.1.5.1 are fulfilled for a corresponding Band,</w:t>
      </w:r>
    </w:p>
    <w:p w14:paraId="71778EC7" w14:textId="77777777" w:rsidR="00293CBB" w:rsidRPr="00304F38" w:rsidRDefault="00293CBB" w:rsidP="00293CBB">
      <w:pPr>
        <w:pStyle w:val="B10"/>
      </w:pPr>
      <w:r w:rsidRPr="00304F38">
        <w:t>-</w:t>
      </w:r>
      <w:r w:rsidRPr="00304F38">
        <w:tab/>
        <w:t>RS-SINR related side conditions given in Clause 9.1.17.2.1 are fulfilled for a corresponding Band,</w:t>
      </w:r>
    </w:p>
    <w:p w14:paraId="12AD64E7" w14:textId="77777777" w:rsidR="00293CBB" w:rsidRPr="00304F38" w:rsidRDefault="00293CBB" w:rsidP="00293CBB">
      <w:pPr>
        <w:pStyle w:val="B10"/>
      </w:pPr>
      <w:r w:rsidRPr="00304F38">
        <w:lastRenderedPageBreak/>
        <w:t>-</w:t>
      </w:r>
      <w:r w:rsidRPr="00304F38">
        <w:tab/>
        <w:t xml:space="preserve">SCH_RP and SCH </w:t>
      </w:r>
      <w:proofErr w:type="spellStart"/>
      <w:r w:rsidRPr="00304F38">
        <w:rPr>
          <w:lang w:val="en-US"/>
        </w:rPr>
        <w:t>Ês</w:t>
      </w:r>
      <w:proofErr w:type="spellEnd"/>
      <w:r w:rsidRPr="00304F38">
        <w:rPr>
          <w:lang w:val="en-US"/>
        </w:rPr>
        <w:t>/</w:t>
      </w:r>
      <w:proofErr w:type="spellStart"/>
      <w:r w:rsidRPr="00304F38">
        <w:rPr>
          <w:lang w:val="en-US"/>
        </w:rPr>
        <w:t>Iot</w:t>
      </w:r>
      <w:proofErr w:type="spellEnd"/>
      <w:r w:rsidRPr="00304F38">
        <w:t xml:space="preserve"> according to Annex B.2.1 for a corresponding Band.</w:t>
      </w:r>
    </w:p>
    <w:p w14:paraId="2104A818" w14:textId="77777777" w:rsidR="00293CBB" w:rsidRPr="00304F38" w:rsidRDefault="00293CBB" w:rsidP="00293CBB">
      <w:pPr>
        <w:jc w:val="both"/>
      </w:pPr>
      <w:r w:rsidRPr="00304F38">
        <w:t xml:space="preserve">When DRX is in use in the RRC_CONNECTED state the measurement period for intra frequency measurements is </w:t>
      </w:r>
      <w:proofErr w:type="spellStart"/>
      <w:r w:rsidRPr="00304F38">
        <w:t>T</w:t>
      </w:r>
      <w:r w:rsidRPr="00304F38">
        <w:rPr>
          <w:rFonts w:cs="v4.2.0"/>
          <w:vertAlign w:val="subscript"/>
        </w:rPr>
        <w:t>measure_intra</w:t>
      </w:r>
      <w:proofErr w:type="spellEnd"/>
      <w:r w:rsidRPr="00304F38">
        <w:t xml:space="preserve"> as shown in table 8.1.2.2.</w:t>
      </w:r>
      <w:r w:rsidRPr="00304F38">
        <w:rPr>
          <w:lang w:eastAsia="zh-CN"/>
        </w:rPr>
        <w:t>2</w:t>
      </w:r>
      <w:r w:rsidRPr="00304F38">
        <w:t xml:space="preserve">.2-2. When </w:t>
      </w:r>
      <w:proofErr w:type="spellStart"/>
      <w:r w:rsidRPr="00304F38">
        <w:t>eDRX_CONN</w:t>
      </w:r>
      <w:proofErr w:type="spellEnd"/>
      <w:r w:rsidRPr="00304F38">
        <w:t xml:space="preserve"> is in use in the RRC_CONNECTED state, the measurement period for intra frequency measurements is </w:t>
      </w:r>
      <w:proofErr w:type="spellStart"/>
      <w:r w:rsidRPr="00304F38">
        <w:t>T</w:t>
      </w:r>
      <w:r w:rsidRPr="00304F38">
        <w:rPr>
          <w:rFonts w:cs="v4.2.0"/>
          <w:vertAlign w:val="subscript"/>
        </w:rPr>
        <w:t>measure_intra</w:t>
      </w:r>
      <w:proofErr w:type="spellEnd"/>
      <w:r w:rsidRPr="00304F38">
        <w:t xml:space="preserve"> as shown in table 8.1.2.2.</w:t>
      </w:r>
      <w:r w:rsidRPr="00304F38">
        <w:rPr>
          <w:lang w:eastAsia="zh-CN"/>
        </w:rPr>
        <w:t>2</w:t>
      </w:r>
      <w:r w:rsidRPr="00304F38">
        <w:t xml:space="preserve">.2-3. When </w:t>
      </w:r>
      <w:proofErr w:type="spellStart"/>
      <w:r w:rsidRPr="00304F38">
        <w:rPr>
          <w:i/>
        </w:rPr>
        <w:t>highSpeedEnhancedMeasFlag</w:t>
      </w:r>
      <w:proofErr w:type="spellEnd"/>
      <w:r w:rsidRPr="00304F38">
        <w:rPr>
          <w:rFonts w:hint="eastAsia"/>
          <w:i/>
          <w:lang w:eastAsia="zh-CN"/>
        </w:rPr>
        <w:t xml:space="preserve"> </w:t>
      </w:r>
      <w:r w:rsidRPr="00304F38">
        <w:rPr>
          <w:rFonts w:hint="eastAsia"/>
          <w:lang w:eastAsia="zh-CN"/>
        </w:rPr>
        <w:t>is configured</w:t>
      </w:r>
      <w:r w:rsidRPr="00304F38">
        <w:t xml:space="preserve"> in the RRC_CONNECTED state the measurement period for intra frequency measurements is </w:t>
      </w:r>
      <w:proofErr w:type="spellStart"/>
      <w:r w:rsidRPr="00304F38">
        <w:t>T</w:t>
      </w:r>
      <w:r w:rsidRPr="00304F38">
        <w:rPr>
          <w:vertAlign w:val="subscript"/>
        </w:rPr>
        <w:t>measure_intra</w:t>
      </w:r>
      <w:proofErr w:type="spellEnd"/>
      <w:r w:rsidRPr="00304F38">
        <w:t xml:space="preserve"> as shown in table 8.1.2.2.</w:t>
      </w:r>
      <w:r w:rsidRPr="00304F38">
        <w:rPr>
          <w:rFonts w:hint="eastAsia"/>
          <w:lang w:eastAsia="zh-CN"/>
        </w:rPr>
        <w:t>2</w:t>
      </w:r>
      <w:r w:rsidRPr="00304F38">
        <w:t>.2-</w:t>
      </w:r>
      <w:r w:rsidRPr="00304F38">
        <w:rPr>
          <w:rFonts w:hint="eastAsia"/>
          <w:lang w:eastAsia="zh-CN"/>
        </w:rPr>
        <w:t xml:space="preserve">4. </w:t>
      </w:r>
      <w:r w:rsidRPr="00304F38">
        <w:t xml:space="preserve">The UE shall be capable of performing RSRP, RSRQ, and RS-SINR measurements for 8 identified intra-frequency cells and the UE physical layer shall be capable of reporting measurements to higher layers with the measurement period of </w:t>
      </w:r>
      <w:proofErr w:type="spellStart"/>
      <w:r w:rsidRPr="00304F38">
        <w:t>T</w:t>
      </w:r>
      <w:r w:rsidRPr="00304F38">
        <w:rPr>
          <w:rFonts w:cs="v4.2.0"/>
          <w:vertAlign w:val="subscript"/>
        </w:rPr>
        <w:t>measure_intra</w:t>
      </w:r>
      <w:proofErr w:type="spellEnd"/>
      <w:r w:rsidRPr="00304F38">
        <w:t>.</w:t>
      </w:r>
    </w:p>
    <w:p w14:paraId="4AB160B5" w14:textId="77777777" w:rsidR="00293CBB" w:rsidRPr="00304F38" w:rsidRDefault="00293CBB" w:rsidP="00293CBB">
      <w:pPr>
        <w:pStyle w:val="TH"/>
      </w:pPr>
      <w:r w:rsidRPr="00304F38">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04F38">
          <w:rPr>
            <w:snapToGrid w:val="0"/>
          </w:rPr>
          <w:t>8.1.2</w:t>
        </w:r>
      </w:smartTag>
      <w:r w:rsidRPr="00304F38">
        <w:rPr>
          <w:snapToGrid w:val="0"/>
        </w:rPr>
        <w:t>.2.</w:t>
      </w:r>
      <w:r w:rsidRPr="00304F38">
        <w:rPr>
          <w:snapToGrid w:val="0"/>
          <w:lang w:eastAsia="zh-CN"/>
        </w:rPr>
        <w:t>2</w:t>
      </w:r>
      <w:r w:rsidRPr="00304F38">
        <w:rPr>
          <w:snapToGrid w:val="0"/>
        </w:rPr>
        <w:t xml:space="preserve">.2-2: </w:t>
      </w:r>
      <w:r w:rsidRPr="00304F38">
        <w:t xml:space="preserve">Requirement to measure </w:t>
      </w:r>
      <w:r w:rsidRPr="00304F38">
        <w:rPr>
          <w:lang w:eastAsia="zh-CN"/>
        </w:rPr>
        <w:t>T</w:t>
      </w:r>
      <w:r w:rsidRPr="00304F38">
        <w:t>DD intra</w:t>
      </w:r>
      <w:r w:rsidRPr="00304F38">
        <w:rPr>
          <w:lang w:eastAsia="zh-CN"/>
        </w:rPr>
        <w:t xml:space="preserve"> </w:t>
      </w:r>
      <w:r w:rsidRPr="00304F38">
        <w:t>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293CBB" w:rsidRPr="00304F38" w14:paraId="39694270" w14:textId="77777777" w:rsidTr="003005A3">
        <w:trPr>
          <w:cantSplit/>
          <w:jc w:val="center"/>
        </w:trPr>
        <w:tc>
          <w:tcPr>
            <w:tcW w:w="2124" w:type="pct"/>
          </w:tcPr>
          <w:p w14:paraId="11D7DE3E" w14:textId="77777777" w:rsidR="00293CBB" w:rsidRPr="00304F38" w:rsidRDefault="00293CBB" w:rsidP="003005A3">
            <w:pPr>
              <w:pStyle w:val="TAH"/>
              <w:rPr>
                <w:rFonts w:cs="Arial"/>
              </w:rPr>
            </w:pPr>
            <w:r w:rsidRPr="00304F38">
              <w:rPr>
                <w:rFonts w:cs="Arial"/>
              </w:rPr>
              <w:t>DRX cycle length (s)</w:t>
            </w:r>
          </w:p>
        </w:tc>
        <w:tc>
          <w:tcPr>
            <w:tcW w:w="2876" w:type="pct"/>
          </w:tcPr>
          <w:p w14:paraId="2175A5E0" w14:textId="77777777" w:rsidR="00293CBB" w:rsidRPr="00304F38" w:rsidRDefault="00293CBB" w:rsidP="003005A3">
            <w:pPr>
              <w:pStyle w:val="TAH"/>
              <w:rPr>
                <w:rFonts w:cs="Arial"/>
              </w:rPr>
            </w:pPr>
            <w:proofErr w:type="spellStart"/>
            <w:r w:rsidRPr="00304F38">
              <w:rPr>
                <w:rFonts w:cs="Arial"/>
              </w:rPr>
              <w:t>T</w:t>
            </w:r>
            <w:r w:rsidRPr="00304F38">
              <w:rPr>
                <w:rFonts w:cs="Arial"/>
                <w:vertAlign w:val="subscript"/>
              </w:rPr>
              <w:t>measure_intra</w:t>
            </w:r>
            <w:proofErr w:type="spellEnd"/>
            <w:r w:rsidRPr="00304F38">
              <w:rPr>
                <w:rFonts w:cs="Arial"/>
                <w:vertAlign w:val="subscript"/>
              </w:rPr>
              <w:t xml:space="preserve"> </w:t>
            </w:r>
            <w:r w:rsidRPr="00304F38">
              <w:rPr>
                <w:rFonts w:cs="Arial"/>
              </w:rPr>
              <w:t>(s) (DRX cycles)</w:t>
            </w:r>
          </w:p>
        </w:tc>
      </w:tr>
      <w:tr w:rsidR="00293CBB" w:rsidRPr="00304F38" w14:paraId="6C103AEC" w14:textId="77777777" w:rsidTr="003005A3">
        <w:trPr>
          <w:cantSplit/>
          <w:jc w:val="center"/>
        </w:trPr>
        <w:tc>
          <w:tcPr>
            <w:tcW w:w="2124" w:type="pct"/>
          </w:tcPr>
          <w:p w14:paraId="1626A825" w14:textId="77777777" w:rsidR="00293CBB" w:rsidRPr="00304F38" w:rsidRDefault="00293CBB" w:rsidP="003005A3">
            <w:pPr>
              <w:pStyle w:val="TAC"/>
              <w:rPr>
                <w:rFonts w:cs="Arial"/>
              </w:rPr>
            </w:pPr>
            <w:r w:rsidRPr="00304F38">
              <w:rPr>
                <w:rFonts w:cs="Arial"/>
              </w:rPr>
              <w:t>≤0.04</w:t>
            </w:r>
          </w:p>
        </w:tc>
        <w:tc>
          <w:tcPr>
            <w:tcW w:w="2876" w:type="pct"/>
          </w:tcPr>
          <w:p w14:paraId="640D44AB" w14:textId="77777777" w:rsidR="00293CBB" w:rsidRPr="00304F38" w:rsidRDefault="00293CBB" w:rsidP="003005A3">
            <w:pPr>
              <w:pStyle w:val="TAC"/>
              <w:rPr>
                <w:rFonts w:cs="Arial"/>
              </w:rPr>
            </w:pPr>
            <w:r w:rsidRPr="00304F38">
              <w:rPr>
                <w:rFonts w:cs="Arial"/>
              </w:rPr>
              <w:t>0.2 (Note1)</w:t>
            </w:r>
          </w:p>
        </w:tc>
      </w:tr>
      <w:tr w:rsidR="00293CBB" w:rsidRPr="00304F38" w14:paraId="3ABD645B" w14:textId="77777777" w:rsidTr="003005A3">
        <w:trPr>
          <w:cantSplit/>
          <w:jc w:val="center"/>
        </w:trPr>
        <w:tc>
          <w:tcPr>
            <w:tcW w:w="2124" w:type="pct"/>
          </w:tcPr>
          <w:p w14:paraId="45B151AA" w14:textId="77777777" w:rsidR="00293CBB" w:rsidRPr="00304F38" w:rsidRDefault="00293CBB" w:rsidP="003005A3">
            <w:pPr>
              <w:pStyle w:val="TAC"/>
              <w:rPr>
                <w:rFonts w:cs="Arial"/>
                <w:snapToGrid w:val="0"/>
              </w:rPr>
            </w:pPr>
            <w:r w:rsidRPr="00304F38">
              <w:rPr>
                <w:rFonts w:cs="Arial"/>
              </w:rPr>
              <w:t>0.04&lt;DRX-cycle≤2.56</w:t>
            </w:r>
          </w:p>
        </w:tc>
        <w:tc>
          <w:tcPr>
            <w:tcW w:w="2876" w:type="pct"/>
          </w:tcPr>
          <w:p w14:paraId="3E96D02F" w14:textId="77777777" w:rsidR="00293CBB" w:rsidRPr="00304F38" w:rsidRDefault="00293CBB" w:rsidP="003005A3">
            <w:pPr>
              <w:pStyle w:val="TAC"/>
              <w:rPr>
                <w:rFonts w:cs="Arial"/>
                <w:snapToGrid w:val="0"/>
              </w:rPr>
            </w:pPr>
            <w:r w:rsidRPr="00304F38">
              <w:rPr>
                <w:rFonts w:cs="Arial"/>
              </w:rPr>
              <w:t>Note2 (5)</w:t>
            </w:r>
          </w:p>
        </w:tc>
      </w:tr>
      <w:tr w:rsidR="00293CBB" w:rsidRPr="00304F38" w14:paraId="7B34175B" w14:textId="77777777" w:rsidTr="003005A3">
        <w:trPr>
          <w:cantSplit/>
          <w:jc w:val="center"/>
        </w:trPr>
        <w:tc>
          <w:tcPr>
            <w:tcW w:w="5000" w:type="pct"/>
            <w:gridSpan w:val="2"/>
          </w:tcPr>
          <w:p w14:paraId="0EBFC344" w14:textId="77777777" w:rsidR="00293CBB" w:rsidRPr="00304F38" w:rsidRDefault="00293CBB" w:rsidP="003005A3">
            <w:pPr>
              <w:pStyle w:val="TAN"/>
            </w:pPr>
            <w:r w:rsidRPr="00304F38">
              <w:t>Note1:</w:t>
            </w:r>
            <w:r w:rsidRPr="00304F38">
              <w:rPr>
                <w:lang w:eastAsia="ja-JP"/>
              </w:rPr>
              <w:tab/>
            </w:r>
            <w:r w:rsidRPr="00304F38">
              <w:t>Number of DRX cycle depends upon the DRX cycle in use.</w:t>
            </w:r>
          </w:p>
          <w:p w14:paraId="6DB2B0C3" w14:textId="77777777" w:rsidR="00293CBB" w:rsidRPr="00304F38" w:rsidRDefault="00293CBB" w:rsidP="003005A3">
            <w:pPr>
              <w:pStyle w:val="TAN"/>
            </w:pPr>
            <w:r w:rsidRPr="00304F38">
              <w:t>Note2:</w:t>
            </w:r>
            <w:r w:rsidRPr="00304F38">
              <w:rPr>
                <w:lang w:eastAsia="ja-JP"/>
              </w:rPr>
              <w:tab/>
            </w:r>
            <w:r w:rsidRPr="00304F38">
              <w:t>Time depends upon the DRX cycle in use.</w:t>
            </w:r>
          </w:p>
        </w:tc>
      </w:tr>
    </w:tbl>
    <w:p w14:paraId="1870FB44" w14:textId="77777777" w:rsidR="00293CBB" w:rsidRPr="00304F38" w:rsidRDefault="00293CBB" w:rsidP="00293CBB">
      <w:pPr>
        <w:rPr>
          <w:rFonts w:cs="v4.2.0"/>
        </w:rPr>
      </w:pPr>
    </w:p>
    <w:p w14:paraId="41642743" w14:textId="77777777" w:rsidR="00293CBB" w:rsidRPr="00304F38" w:rsidRDefault="00293CBB" w:rsidP="00293CBB">
      <w:pPr>
        <w:pStyle w:val="TH"/>
      </w:pPr>
      <w:r w:rsidRPr="00304F38">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04F38">
          <w:rPr>
            <w:snapToGrid w:val="0"/>
          </w:rPr>
          <w:t>8.1.2</w:t>
        </w:r>
      </w:smartTag>
      <w:r w:rsidRPr="00304F38">
        <w:rPr>
          <w:snapToGrid w:val="0"/>
        </w:rPr>
        <w:t>.2.</w:t>
      </w:r>
      <w:r w:rsidRPr="00304F38">
        <w:rPr>
          <w:snapToGrid w:val="0"/>
          <w:lang w:eastAsia="zh-CN"/>
        </w:rPr>
        <w:t>2</w:t>
      </w:r>
      <w:r w:rsidRPr="00304F38">
        <w:rPr>
          <w:snapToGrid w:val="0"/>
        </w:rPr>
        <w:t xml:space="preserve">.2-3: </w:t>
      </w:r>
      <w:r w:rsidRPr="00304F38">
        <w:t xml:space="preserve">Requirement to measure </w:t>
      </w:r>
      <w:r w:rsidRPr="00304F38">
        <w:rPr>
          <w:lang w:eastAsia="zh-CN"/>
        </w:rPr>
        <w:t>T</w:t>
      </w:r>
      <w:r w:rsidRPr="00304F38">
        <w:t xml:space="preserve">DD intra-frequency cells </w:t>
      </w:r>
      <w:r w:rsidRPr="00304F38">
        <w:rPr>
          <w:lang w:eastAsia="zh-CN"/>
        </w:rPr>
        <w:t xml:space="preserve">when </w:t>
      </w:r>
      <w:proofErr w:type="spellStart"/>
      <w:r w:rsidRPr="00304F38">
        <w:rPr>
          <w:lang w:eastAsia="zh-CN"/>
        </w:rPr>
        <w:t>eDRX_CONN</w:t>
      </w:r>
      <w:proofErr w:type="spellEnd"/>
      <w:r w:rsidRPr="00304F38">
        <w:rPr>
          <w:lang w:eastAsia="zh-CN"/>
        </w:rPr>
        <w:t xml:space="preserve"> cycle is used</w:t>
      </w:r>
    </w:p>
    <w:tbl>
      <w:tblPr>
        <w:tblW w:w="3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1"/>
        <w:gridCol w:w="3369"/>
      </w:tblGrid>
      <w:tr w:rsidR="00293CBB" w:rsidRPr="00304F38" w14:paraId="36EB81D7" w14:textId="77777777" w:rsidTr="003005A3">
        <w:trPr>
          <w:cantSplit/>
          <w:jc w:val="center"/>
        </w:trPr>
        <w:tc>
          <w:tcPr>
            <w:tcW w:w="2364" w:type="pct"/>
          </w:tcPr>
          <w:p w14:paraId="3A42FAB9" w14:textId="77777777" w:rsidR="00293CBB" w:rsidRPr="00304F38" w:rsidRDefault="00293CBB" w:rsidP="003005A3">
            <w:pPr>
              <w:pStyle w:val="TAH"/>
              <w:rPr>
                <w:rFonts w:cs="Arial"/>
              </w:rPr>
            </w:pPr>
            <w:proofErr w:type="spellStart"/>
            <w:r w:rsidRPr="00304F38">
              <w:rPr>
                <w:rFonts w:cs="Arial"/>
              </w:rPr>
              <w:t>eDRX_CONN</w:t>
            </w:r>
            <w:proofErr w:type="spellEnd"/>
            <w:r w:rsidRPr="00304F38">
              <w:rPr>
                <w:rFonts w:cs="Arial"/>
              </w:rPr>
              <w:t xml:space="preserve"> cycle length (s)</w:t>
            </w:r>
          </w:p>
        </w:tc>
        <w:tc>
          <w:tcPr>
            <w:tcW w:w="2636" w:type="pct"/>
          </w:tcPr>
          <w:p w14:paraId="36996CB1" w14:textId="77777777" w:rsidR="00293CBB" w:rsidRPr="00304F38" w:rsidRDefault="00293CBB" w:rsidP="003005A3">
            <w:pPr>
              <w:pStyle w:val="TAH"/>
              <w:rPr>
                <w:rFonts w:cs="Arial"/>
              </w:rPr>
            </w:pPr>
            <w:proofErr w:type="spellStart"/>
            <w:r w:rsidRPr="00304F38">
              <w:rPr>
                <w:rFonts w:cs="Arial"/>
              </w:rPr>
              <w:t>T</w:t>
            </w:r>
            <w:r w:rsidRPr="00304F38">
              <w:rPr>
                <w:rFonts w:cs="Arial"/>
                <w:vertAlign w:val="subscript"/>
              </w:rPr>
              <w:t>measure_intra</w:t>
            </w:r>
            <w:proofErr w:type="spellEnd"/>
            <w:r w:rsidRPr="00304F38">
              <w:rPr>
                <w:rFonts w:cs="Arial"/>
                <w:vertAlign w:val="subscript"/>
              </w:rPr>
              <w:t xml:space="preserve"> </w:t>
            </w:r>
            <w:r w:rsidRPr="00304F38">
              <w:rPr>
                <w:rFonts w:cs="Arial"/>
              </w:rPr>
              <w:t>(s) (</w:t>
            </w:r>
            <w:proofErr w:type="spellStart"/>
            <w:r w:rsidRPr="00304F38">
              <w:rPr>
                <w:rFonts w:cs="Arial"/>
              </w:rPr>
              <w:t>eDRX_CONN</w:t>
            </w:r>
            <w:proofErr w:type="spellEnd"/>
            <w:r w:rsidRPr="00304F38">
              <w:rPr>
                <w:rFonts w:cs="Arial"/>
              </w:rPr>
              <w:t xml:space="preserve"> cycles)</w:t>
            </w:r>
          </w:p>
        </w:tc>
      </w:tr>
      <w:tr w:rsidR="00293CBB" w:rsidRPr="00304F38" w14:paraId="56CD7122" w14:textId="77777777" w:rsidTr="003005A3">
        <w:trPr>
          <w:cantSplit/>
          <w:jc w:val="center"/>
        </w:trPr>
        <w:tc>
          <w:tcPr>
            <w:tcW w:w="2364" w:type="pct"/>
          </w:tcPr>
          <w:p w14:paraId="03E0F026" w14:textId="77777777" w:rsidR="00293CBB" w:rsidRPr="00304F38" w:rsidRDefault="00293CBB" w:rsidP="003005A3">
            <w:pPr>
              <w:pStyle w:val="TAC"/>
              <w:rPr>
                <w:rFonts w:cs="Arial"/>
                <w:snapToGrid w:val="0"/>
              </w:rPr>
            </w:pPr>
            <w:r w:rsidRPr="00304F38">
              <w:rPr>
                <w:rFonts w:cs="Arial"/>
              </w:rPr>
              <w:t>2.56&lt;</w:t>
            </w:r>
            <w:proofErr w:type="spellStart"/>
            <w:r w:rsidRPr="00304F38">
              <w:rPr>
                <w:rFonts w:cs="Arial"/>
              </w:rPr>
              <w:t>eDRX_CONN</w:t>
            </w:r>
            <w:proofErr w:type="spellEnd"/>
            <w:r w:rsidRPr="00304F38">
              <w:rPr>
                <w:rFonts w:cs="Arial"/>
              </w:rPr>
              <w:t xml:space="preserve"> cycle≤10.24</w:t>
            </w:r>
          </w:p>
        </w:tc>
        <w:tc>
          <w:tcPr>
            <w:tcW w:w="2636" w:type="pct"/>
          </w:tcPr>
          <w:p w14:paraId="67698984" w14:textId="77777777" w:rsidR="00293CBB" w:rsidRPr="00304F38" w:rsidRDefault="00293CBB" w:rsidP="003005A3">
            <w:pPr>
              <w:pStyle w:val="TAC"/>
              <w:rPr>
                <w:rFonts w:cs="Arial"/>
                <w:snapToGrid w:val="0"/>
              </w:rPr>
            </w:pPr>
            <w:r w:rsidRPr="00304F38">
              <w:rPr>
                <w:rFonts w:cs="Arial"/>
              </w:rPr>
              <w:t>Note (5)</w:t>
            </w:r>
          </w:p>
        </w:tc>
      </w:tr>
      <w:tr w:rsidR="00293CBB" w:rsidRPr="00304F38" w14:paraId="3C68362C" w14:textId="77777777" w:rsidTr="003005A3">
        <w:trPr>
          <w:cantSplit/>
          <w:jc w:val="center"/>
        </w:trPr>
        <w:tc>
          <w:tcPr>
            <w:tcW w:w="5000" w:type="pct"/>
            <w:gridSpan w:val="2"/>
          </w:tcPr>
          <w:p w14:paraId="2279F993" w14:textId="77777777" w:rsidR="00293CBB" w:rsidRPr="00304F38" w:rsidRDefault="00293CBB" w:rsidP="003005A3">
            <w:pPr>
              <w:pStyle w:val="31"/>
              <w:widowControl/>
              <w:tabs>
                <w:tab w:val="clear" w:pos="9639"/>
              </w:tabs>
              <w:spacing w:after="180"/>
              <w:ind w:left="0" w:right="0" w:firstLine="0"/>
              <w:rPr>
                <w:rFonts w:ascii="Arial" w:hAnsi="Arial" w:cs="Arial"/>
                <w:sz w:val="18"/>
                <w:szCs w:val="18"/>
              </w:rPr>
            </w:pPr>
            <w:r w:rsidRPr="00304F38">
              <w:rPr>
                <w:rFonts w:ascii="Arial" w:hAnsi="Arial" w:cs="Arial"/>
                <w:sz w:val="18"/>
                <w:szCs w:val="18"/>
              </w:rPr>
              <w:t>Note: Time depends upon the eDRX_CONN cycle in use.</w:t>
            </w:r>
          </w:p>
        </w:tc>
      </w:tr>
    </w:tbl>
    <w:p w14:paraId="04F3118D" w14:textId="77777777" w:rsidR="00293CBB" w:rsidRPr="00304F38" w:rsidRDefault="00293CBB" w:rsidP="00293CBB">
      <w:pPr>
        <w:rPr>
          <w:rFonts w:cs="v4.2.0"/>
        </w:rPr>
      </w:pPr>
    </w:p>
    <w:p w14:paraId="7BF50059" w14:textId="77777777" w:rsidR="00293CBB" w:rsidRPr="00304F38" w:rsidRDefault="00293CBB" w:rsidP="00293CBB">
      <w:pPr>
        <w:pStyle w:val="TH"/>
      </w:pPr>
      <w:r w:rsidRPr="00304F38">
        <w:rPr>
          <w:snapToGrid w:val="0"/>
        </w:rPr>
        <w:t>Table 8.1.2.2.</w:t>
      </w:r>
      <w:r w:rsidRPr="00304F38">
        <w:rPr>
          <w:rFonts w:hint="eastAsia"/>
          <w:snapToGrid w:val="0"/>
          <w:lang w:eastAsia="zh-CN"/>
        </w:rPr>
        <w:t>2</w:t>
      </w:r>
      <w:r w:rsidRPr="00304F38">
        <w:rPr>
          <w:snapToGrid w:val="0"/>
        </w:rPr>
        <w:t>.2-</w:t>
      </w:r>
      <w:r w:rsidRPr="00304F38">
        <w:rPr>
          <w:rFonts w:hint="eastAsia"/>
          <w:snapToGrid w:val="0"/>
          <w:lang w:eastAsia="zh-CN"/>
        </w:rPr>
        <w:t>4</w:t>
      </w:r>
      <w:r w:rsidRPr="00304F38">
        <w:rPr>
          <w:snapToGrid w:val="0"/>
        </w:rPr>
        <w:t xml:space="preserve">: </w:t>
      </w:r>
      <w:r w:rsidRPr="00304F38">
        <w:t xml:space="preserve">Requirement to measure </w:t>
      </w:r>
      <w:r w:rsidRPr="00304F38">
        <w:rPr>
          <w:rFonts w:hint="eastAsia"/>
          <w:lang w:eastAsia="zh-CN"/>
        </w:rPr>
        <w:t>T</w:t>
      </w:r>
      <w:r w:rsidRPr="00304F38">
        <w:t xml:space="preserve">DD </w:t>
      </w:r>
      <w:proofErr w:type="spellStart"/>
      <w:r w:rsidRPr="00304F38">
        <w:t>intrafrequency</w:t>
      </w:r>
      <w:proofErr w:type="spellEnd"/>
      <w:r w:rsidRPr="00304F38">
        <w:t xml:space="preserve"> cells</w:t>
      </w:r>
      <w:r w:rsidRPr="00304F38">
        <w:rPr>
          <w:rFonts w:hint="eastAsia"/>
          <w:lang w:eastAsia="zh-CN"/>
        </w:rPr>
        <w:t xml:space="preserve"> for UE configured with </w:t>
      </w:r>
      <w:proofErr w:type="spellStart"/>
      <w:r w:rsidRPr="00304F38">
        <w:rPr>
          <w:i/>
          <w:lang w:eastAsia="ja-JP"/>
        </w:rPr>
        <w:t>highSpeedEnhancedMeasFlag</w:t>
      </w:r>
      <w:proofErr w:type="spellEnd"/>
    </w:p>
    <w:tbl>
      <w:tblPr>
        <w:tblW w:w="2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1"/>
        <w:gridCol w:w="1777"/>
      </w:tblGrid>
      <w:tr w:rsidR="00293CBB" w:rsidRPr="00304F38" w14:paraId="3A757873" w14:textId="77777777" w:rsidTr="003005A3">
        <w:trPr>
          <w:cantSplit/>
          <w:jc w:val="center"/>
        </w:trPr>
        <w:tc>
          <w:tcPr>
            <w:tcW w:w="2721" w:type="pct"/>
          </w:tcPr>
          <w:p w14:paraId="011B4408" w14:textId="77777777" w:rsidR="00293CBB" w:rsidRPr="00304F38" w:rsidRDefault="00293CBB" w:rsidP="003005A3">
            <w:pPr>
              <w:pStyle w:val="TAH"/>
              <w:rPr>
                <w:rFonts w:cs="Arial"/>
                <w:lang w:eastAsia="ja-JP"/>
              </w:rPr>
            </w:pPr>
            <w:r w:rsidRPr="00304F38">
              <w:rPr>
                <w:rFonts w:cs="Arial"/>
                <w:lang w:eastAsia="ja-JP"/>
              </w:rPr>
              <w:t>DRX cycle length (s)</w:t>
            </w:r>
          </w:p>
        </w:tc>
        <w:tc>
          <w:tcPr>
            <w:tcW w:w="2279" w:type="pct"/>
          </w:tcPr>
          <w:p w14:paraId="0E0D9763" w14:textId="77777777" w:rsidR="00293CBB" w:rsidRPr="00304F38" w:rsidRDefault="00293CBB" w:rsidP="003005A3">
            <w:pPr>
              <w:pStyle w:val="TAH"/>
              <w:rPr>
                <w:rFonts w:cs="Arial"/>
                <w:lang w:eastAsia="ja-JP"/>
              </w:rPr>
            </w:pPr>
            <w:proofErr w:type="spellStart"/>
            <w:r w:rsidRPr="00304F38">
              <w:rPr>
                <w:rFonts w:cs="Arial"/>
                <w:lang w:eastAsia="ja-JP"/>
              </w:rPr>
              <w:t>T</w:t>
            </w:r>
            <w:r w:rsidRPr="00304F38">
              <w:rPr>
                <w:rFonts w:cs="Arial"/>
                <w:vertAlign w:val="subscript"/>
                <w:lang w:eastAsia="ja-JP"/>
              </w:rPr>
              <w:t>measure_intra</w:t>
            </w:r>
            <w:proofErr w:type="spellEnd"/>
            <w:r w:rsidRPr="00304F38">
              <w:rPr>
                <w:rFonts w:cs="Arial"/>
                <w:vertAlign w:val="subscript"/>
                <w:lang w:eastAsia="ja-JP"/>
              </w:rPr>
              <w:t xml:space="preserve"> </w:t>
            </w:r>
            <w:r w:rsidRPr="00304F38">
              <w:rPr>
                <w:rFonts w:cs="Arial"/>
                <w:lang w:eastAsia="ja-JP"/>
              </w:rPr>
              <w:t>(s) (DRX cycles)</w:t>
            </w:r>
          </w:p>
        </w:tc>
      </w:tr>
      <w:tr w:rsidR="00293CBB" w:rsidRPr="00304F38" w14:paraId="55E50E19" w14:textId="77777777" w:rsidTr="003005A3">
        <w:trPr>
          <w:cantSplit/>
          <w:jc w:val="center"/>
        </w:trPr>
        <w:tc>
          <w:tcPr>
            <w:tcW w:w="2721" w:type="pct"/>
          </w:tcPr>
          <w:p w14:paraId="479A9DB2" w14:textId="77777777" w:rsidR="00293CBB" w:rsidRPr="00304F38" w:rsidRDefault="00293CBB" w:rsidP="003005A3">
            <w:pPr>
              <w:pStyle w:val="TAC"/>
              <w:rPr>
                <w:rFonts w:cs="Arial"/>
                <w:lang w:eastAsia="ja-JP"/>
              </w:rPr>
            </w:pPr>
            <w:r w:rsidRPr="00304F38">
              <w:rPr>
                <w:rFonts w:cs="Arial"/>
                <w:lang w:eastAsia="ja-JP"/>
              </w:rPr>
              <w:t>≤0.04</w:t>
            </w:r>
          </w:p>
        </w:tc>
        <w:tc>
          <w:tcPr>
            <w:tcW w:w="2279" w:type="pct"/>
          </w:tcPr>
          <w:p w14:paraId="11A08398" w14:textId="77777777" w:rsidR="00293CBB" w:rsidRPr="00304F38" w:rsidRDefault="00293CBB" w:rsidP="003005A3">
            <w:pPr>
              <w:pStyle w:val="TAC"/>
              <w:rPr>
                <w:rFonts w:cs="Arial"/>
                <w:lang w:eastAsia="ja-JP"/>
              </w:rPr>
            </w:pPr>
            <w:r w:rsidRPr="00304F38">
              <w:rPr>
                <w:rFonts w:cs="Arial"/>
                <w:lang w:eastAsia="ja-JP"/>
              </w:rPr>
              <w:t>0.2 (Note1)</w:t>
            </w:r>
          </w:p>
        </w:tc>
      </w:tr>
      <w:tr w:rsidR="00293CBB" w:rsidRPr="00304F38" w14:paraId="48E09A58" w14:textId="77777777" w:rsidTr="003005A3">
        <w:trPr>
          <w:cantSplit/>
          <w:jc w:val="center"/>
        </w:trPr>
        <w:tc>
          <w:tcPr>
            <w:tcW w:w="2721" w:type="pct"/>
          </w:tcPr>
          <w:p w14:paraId="4F5AB18B" w14:textId="77777777" w:rsidR="00293CBB" w:rsidRPr="00304F38" w:rsidRDefault="00293CBB" w:rsidP="003005A3">
            <w:pPr>
              <w:pStyle w:val="TAC"/>
              <w:rPr>
                <w:rFonts w:cs="Arial"/>
                <w:lang w:eastAsia="ja-JP"/>
              </w:rPr>
            </w:pPr>
            <w:r w:rsidRPr="00304F38">
              <w:rPr>
                <w:rFonts w:cs="Arial"/>
                <w:lang w:eastAsia="ja-JP"/>
              </w:rPr>
              <w:t>0.04&lt;DRX-cycle≤0.</w:t>
            </w:r>
            <w:r w:rsidRPr="00304F38">
              <w:rPr>
                <w:rFonts w:cs="Arial" w:hint="eastAsia"/>
                <w:lang w:eastAsia="zh-CN"/>
              </w:rPr>
              <w:t>08</w:t>
            </w:r>
          </w:p>
        </w:tc>
        <w:tc>
          <w:tcPr>
            <w:tcW w:w="2279" w:type="pct"/>
          </w:tcPr>
          <w:p w14:paraId="655A00E1" w14:textId="77777777" w:rsidR="00293CBB" w:rsidRPr="00304F38" w:rsidRDefault="00293CBB" w:rsidP="003005A3">
            <w:pPr>
              <w:pStyle w:val="TAC"/>
              <w:rPr>
                <w:rFonts w:cs="Arial"/>
                <w:lang w:eastAsia="zh-CN"/>
              </w:rPr>
            </w:pPr>
            <w:r w:rsidRPr="00304F38">
              <w:rPr>
                <w:rFonts w:cs="Arial"/>
                <w:lang w:eastAsia="ja-JP"/>
              </w:rPr>
              <w:t>Note2</w:t>
            </w:r>
            <w:r w:rsidRPr="00304F38">
              <w:rPr>
                <w:rFonts w:cs="Arial" w:hint="eastAsia"/>
                <w:lang w:eastAsia="zh-CN"/>
              </w:rPr>
              <w:t xml:space="preserve"> (4)</w:t>
            </w:r>
          </w:p>
        </w:tc>
      </w:tr>
      <w:tr w:rsidR="00293CBB" w:rsidRPr="00304F38" w14:paraId="23285B5E" w14:textId="77777777" w:rsidTr="003005A3">
        <w:trPr>
          <w:cantSplit/>
          <w:jc w:val="center"/>
        </w:trPr>
        <w:tc>
          <w:tcPr>
            <w:tcW w:w="2721" w:type="pct"/>
          </w:tcPr>
          <w:p w14:paraId="6B8DFD4E" w14:textId="77777777" w:rsidR="00293CBB" w:rsidRPr="00304F38" w:rsidRDefault="00293CBB" w:rsidP="003005A3">
            <w:pPr>
              <w:pStyle w:val="TAC"/>
              <w:rPr>
                <w:rFonts w:cs="Arial"/>
                <w:snapToGrid w:val="0"/>
                <w:lang w:eastAsia="zh-CN"/>
              </w:rPr>
            </w:pPr>
            <w:r w:rsidRPr="00304F38">
              <w:rPr>
                <w:rFonts w:cs="Arial"/>
                <w:lang w:eastAsia="ja-JP"/>
              </w:rPr>
              <w:t>0.0</w:t>
            </w:r>
            <w:r w:rsidRPr="00304F38">
              <w:rPr>
                <w:rFonts w:cs="Arial" w:hint="eastAsia"/>
                <w:lang w:eastAsia="zh-CN"/>
              </w:rPr>
              <w:t>8</w:t>
            </w:r>
            <w:r w:rsidRPr="00304F38">
              <w:rPr>
                <w:rFonts w:cs="Arial"/>
                <w:lang w:eastAsia="ja-JP"/>
              </w:rPr>
              <w:t>&lt;DRX-cycle≤</w:t>
            </w:r>
            <w:r w:rsidRPr="00304F38">
              <w:rPr>
                <w:rFonts w:cs="Arial" w:hint="eastAsia"/>
                <w:lang w:eastAsia="zh-CN"/>
              </w:rPr>
              <w:t>1.28</w:t>
            </w:r>
          </w:p>
        </w:tc>
        <w:tc>
          <w:tcPr>
            <w:tcW w:w="2279" w:type="pct"/>
          </w:tcPr>
          <w:p w14:paraId="413B8349" w14:textId="77777777" w:rsidR="00293CBB" w:rsidRPr="00304F38" w:rsidRDefault="00293CBB" w:rsidP="003005A3">
            <w:pPr>
              <w:pStyle w:val="TAC"/>
              <w:rPr>
                <w:rFonts w:cs="Arial"/>
                <w:snapToGrid w:val="0"/>
                <w:lang w:eastAsia="ja-JP"/>
              </w:rPr>
            </w:pPr>
            <w:r w:rsidRPr="00304F38">
              <w:rPr>
                <w:rFonts w:cs="Arial"/>
                <w:lang w:eastAsia="ja-JP"/>
              </w:rPr>
              <w:t>Note2 (</w:t>
            </w:r>
            <w:r w:rsidRPr="00304F38">
              <w:rPr>
                <w:rFonts w:cs="Arial" w:hint="eastAsia"/>
                <w:lang w:eastAsia="zh-CN"/>
              </w:rPr>
              <w:t>3</w:t>
            </w:r>
            <w:r w:rsidRPr="00304F38">
              <w:rPr>
                <w:rFonts w:cs="Arial"/>
                <w:lang w:eastAsia="ja-JP"/>
              </w:rPr>
              <w:t>)</w:t>
            </w:r>
          </w:p>
        </w:tc>
      </w:tr>
      <w:tr w:rsidR="00293CBB" w:rsidRPr="00304F38" w14:paraId="1901F22E" w14:textId="77777777" w:rsidTr="003005A3">
        <w:trPr>
          <w:cantSplit/>
          <w:jc w:val="center"/>
        </w:trPr>
        <w:tc>
          <w:tcPr>
            <w:tcW w:w="2721" w:type="pct"/>
          </w:tcPr>
          <w:p w14:paraId="5E45E270" w14:textId="77777777" w:rsidR="00293CBB" w:rsidRPr="00304F38" w:rsidRDefault="00293CBB" w:rsidP="003005A3">
            <w:pPr>
              <w:pStyle w:val="TAC"/>
              <w:rPr>
                <w:rFonts w:cs="Arial"/>
                <w:lang w:eastAsia="ja-JP"/>
              </w:rPr>
            </w:pPr>
            <w:r w:rsidRPr="00304F38">
              <w:rPr>
                <w:rFonts w:cs="Arial"/>
                <w:lang w:eastAsia="zh-CN"/>
              </w:rPr>
              <w:t>1.28&lt;DRX-cycle</w:t>
            </w:r>
            <w:r w:rsidRPr="00304F38">
              <w:rPr>
                <w:rFonts w:cs="Arial"/>
                <w:lang w:eastAsia="ja-JP"/>
              </w:rPr>
              <w:t>≤</w:t>
            </w:r>
            <w:r w:rsidRPr="00304F38">
              <w:rPr>
                <w:rFonts w:cs="Arial" w:hint="eastAsia"/>
                <w:lang w:eastAsia="zh-CN"/>
              </w:rPr>
              <w:t>2.56</w:t>
            </w:r>
          </w:p>
        </w:tc>
        <w:tc>
          <w:tcPr>
            <w:tcW w:w="2278" w:type="pct"/>
          </w:tcPr>
          <w:p w14:paraId="3A0CD2DB" w14:textId="77777777" w:rsidR="00293CBB" w:rsidRPr="00304F38" w:rsidRDefault="00293CBB" w:rsidP="003005A3">
            <w:pPr>
              <w:pStyle w:val="TAC"/>
              <w:rPr>
                <w:rFonts w:cs="Arial"/>
                <w:lang w:eastAsia="ja-JP"/>
              </w:rPr>
            </w:pPr>
            <w:r w:rsidRPr="00304F38">
              <w:rPr>
                <w:rFonts w:cs="Arial"/>
                <w:lang w:eastAsia="ja-JP"/>
              </w:rPr>
              <w:t>Note2 (5)</w:t>
            </w:r>
          </w:p>
        </w:tc>
      </w:tr>
      <w:tr w:rsidR="00293CBB" w:rsidRPr="00304F38" w14:paraId="582F3E06" w14:textId="77777777" w:rsidTr="003005A3">
        <w:trPr>
          <w:cantSplit/>
          <w:jc w:val="center"/>
        </w:trPr>
        <w:tc>
          <w:tcPr>
            <w:tcW w:w="5000" w:type="pct"/>
            <w:gridSpan w:val="2"/>
          </w:tcPr>
          <w:p w14:paraId="7AB48149" w14:textId="77777777" w:rsidR="00293CBB" w:rsidRPr="00304F38" w:rsidRDefault="00293CBB" w:rsidP="003005A3">
            <w:pPr>
              <w:pStyle w:val="TAN"/>
              <w:rPr>
                <w:lang w:eastAsia="ja-JP"/>
              </w:rPr>
            </w:pPr>
            <w:r w:rsidRPr="00304F38">
              <w:rPr>
                <w:lang w:eastAsia="ja-JP"/>
              </w:rPr>
              <w:t>Note1:</w:t>
            </w:r>
            <w:r w:rsidRPr="00304F38">
              <w:rPr>
                <w:lang w:eastAsia="ja-JP"/>
              </w:rPr>
              <w:tab/>
              <w:t>Number of DRX cycle depends upon the DRX cycle in use.</w:t>
            </w:r>
          </w:p>
          <w:p w14:paraId="79D0BEA8" w14:textId="77777777" w:rsidR="00293CBB" w:rsidRPr="00304F38" w:rsidRDefault="00293CBB" w:rsidP="003005A3">
            <w:pPr>
              <w:pStyle w:val="TAN"/>
              <w:rPr>
                <w:lang w:eastAsia="ja-JP"/>
              </w:rPr>
            </w:pPr>
            <w:r w:rsidRPr="00304F38">
              <w:rPr>
                <w:lang w:eastAsia="ja-JP"/>
              </w:rPr>
              <w:t>Note2:</w:t>
            </w:r>
            <w:r w:rsidRPr="00304F38">
              <w:rPr>
                <w:lang w:eastAsia="ja-JP"/>
              </w:rPr>
              <w:tab/>
              <w:t>Time depends upon the DRX cycle in use.</w:t>
            </w:r>
          </w:p>
        </w:tc>
      </w:tr>
    </w:tbl>
    <w:p w14:paraId="276B43EC" w14:textId="77777777" w:rsidR="00293CBB" w:rsidRPr="00304F38" w:rsidRDefault="00293CBB" w:rsidP="00293CBB">
      <w:pPr>
        <w:rPr>
          <w:rFonts w:cs="v4.2.0"/>
        </w:rPr>
      </w:pPr>
    </w:p>
    <w:p w14:paraId="5919831C" w14:textId="77777777" w:rsidR="00293CBB" w:rsidRPr="00304F38" w:rsidRDefault="00293CBB" w:rsidP="00293CBB">
      <w:pPr>
        <w:rPr>
          <w:rFonts w:cs="v4.2.0"/>
        </w:rPr>
      </w:pPr>
      <w:r w:rsidRPr="00304F38">
        <w:rPr>
          <w:rFonts w:cs="v4.2.0"/>
        </w:rPr>
        <w:t>The RSRP measurement accuracy for all measured cells shall be as specified in the sub-clauses 9.1.2.1 and 9.1.2.2, the RSRQ measurement accuracy for all measured cells shall be as specified in the sub-clause 9.1.5.1, and the RS-SINR measurement accuracy for all measured cells shall be as specified in the sub-clause 9.1.17.2.1.</w:t>
      </w:r>
    </w:p>
    <w:p w14:paraId="42C7A2DC" w14:textId="77777777" w:rsidR="00293CBB" w:rsidRPr="00304F38" w:rsidRDefault="00293CBB" w:rsidP="00293CBB">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304F38">
          <w:t>8.1.2</w:t>
        </w:r>
      </w:smartTag>
      <w:r w:rsidRPr="00304F38">
        <w:t>.2.</w:t>
      </w:r>
      <w:r w:rsidRPr="00304F38">
        <w:rPr>
          <w:lang w:eastAsia="zh-CN"/>
        </w:rPr>
        <w:t>2</w:t>
      </w:r>
      <w:r w:rsidRPr="00304F38">
        <w:t>.</w:t>
      </w:r>
      <w:r w:rsidRPr="00304F38">
        <w:rPr>
          <w:lang w:eastAsia="zh-CN"/>
        </w:rPr>
        <w:t>2.1 Measurement Reporting Requirements</w:t>
      </w:r>
    </w:p>
    <w:p w14:paraId="7FBFBC04" w14:textId="77777777" w:rsidR="00293CBB" w:rsidRPr="00304F38" w:rsidRDefault="00293CBB" w:rsidP="00293CBB">
      <w:pPr>
        <w:pStyle w:val="H6"/>
      </w:pPr>
      <w:smartTag w:uri="urn:schemas-microsoft-com:office:smarttags" w:element="chsdate">
        <w:smartTagPr>
          <w:attr w:name="IsROCDate" w:val="False"/>
          <w:attr w:name="IsLunarDate" w:val="False"/>
          <w:attr w:name="Day" w:val="30"/>
          <w:attr w:name="Month" w:val="12"/>
          <w:attr w:name="Year" w:val="1899"/>
        </w:smartTagPr>
        <w:r w:rsidRPr="00304F38">
          <w:t>8.1.2</w:t>
        </w:r>
      </w:smartTag>
      <w:r w:rsidRPr="00304F38">
        <w:t>.2.</w:t>
      </w:r>
      <w:r w:rsidRPr="00304F38">
        <w:rPr>
          <w:lang w:eastAsia="zh-CN"/>
        </w:rPr>
        <w:t>2</w:t>
      </w:r>
      <w:r w:rsidRPr="00304F38">
        <w:t>.</w:t>
      </w:r>
      <w:r w:rsidRPr="00304F38">
        <w:rPr>
          <w:lang w:eastAsia="zh-CN"/>
        </w:rPr>
        <w:t>2.1.1</w:t>
      </w:r>
      <w:r w:rsidRPr="00304F38">
        <w:tab/>
        <w:t>Periodic Reporting</w:t>
      </w:r>
    </w:p>
    <w:p w14:paraId="799CED72" w14:textId="77777777" w:rsidR="00293CBB" w:rsidRPr="00304F38" w:rsidRDefault="00293CBB" w:rsidP="00293CBB">
      <w:pPr>
        <w:rPr>
          <w:rFonts w:cs="v4.2.0"/>
        </w:rPr>
      </w:pPr>
      <w:r w:rsidRPr="00304F38">
        <w:rPr>
          <w:rFonts w:cs="v4.2.0"/>
        </w:rPr>
        <w:t>Reported RSRP, RSRQ, and RS-SINR measurements contained in periodically triggered measurement reports shall meet the requirements in sections 9.1.2.1, 9.1.2.2, 9.1.5.1,</w:t>
      </w:r>
      <w:r w:rsidRPr="00304F38">
        <w:t xml:space="preserve"> </w:t>
      </w:r>
      <w:r w:rsidRPr="00304F38">
        <w:rPr>
          <w:rFonts w:cs="v4.2.0"/>
        </w:rPr>
        <w:t>and 9.1.17.2.1, respectively.</w:t>
      </w:r>
    </w:p>
    <w:p w14:paraId="144E2255" w14:textId="77777777" w:rsidR="00293CBB" w:rsidRPr="00304F38" w:rsidRDefault="00293CBB" w:rsidP="00293CBB">
      <w:pPr>
        <w:pStyle w:val="H6"/>
      </w:pPr>
      <w:smartTag w:uri="urn:schemas-microsoft-com:office:smarttags" w:element="chsdate">
        <w:smartTagPr>
          <w:attr w:name="IsROCDate" w:val="False"/>
          <w:attr w:name="IsLunarDate" w:val="False"/>
          <w:attr w:name="Day" w:val="30"/>
          <w:attr w:name="Month" w:val="12"/>
          <w:attr w:name="Year" w:val="1899"/>
        </w:smartTagPr>
        <w:r w:rsidRPr="00304F38">
          <w:t>8.1.2</w:t>
        </w:r>
      </w:smartTag>
      <w:r w:rsidRPr="00304F38">
        <w:t>.2.</w:t>
      </w:r>
      <w:r w:rsidRPr="00304F38">
        <w:rPr>
          <w:lang w:eastAsia="zh-CN"/>
        </w:rPr>
        <w:t>2</w:t>
      </w:r>
      <w:r w:rsidRPr="00304F38">
        <w:t>.</w:t>
      </w:r>
      <w:r w:rsidRPr="00304F38">
        <w:rPr>
          <w:lang w:eastAsia="zh-CN"/>
        </w:rPr>
        <w:t>2.1.2</w:t>
      </w:r>
      <w:r w:rsidRPr="00304F38">
        <w:tab/>
        <w:t>Event-triggered Periodic Reporting</w:t>
      </w:r>
    </w:p>
    <w:p w14:paraId="1487CA5C" w14:textId="77777777" w:rsidR="00293CBB" w:rsidRPr="00304F38" w:rsidRDefault="00293CBB" w:rsidP="00293CBB">
      <w:pPr>
        <w:rPr>
          <w:rFonts w:cs="v4.2.0"/>
        </w:rPr>
      </w:pPr>
      <w:r w:rsidRPr="00304F38">
        <w:rPr>
          <w:rFonts w:cs="v4.2.0"/>
        </w:rPr>
        <w:t>Reported RSRP, RSRQ, and RS-SINR measurements contained in event triggered periodic measurement reports shall meet the requirements in sections 9.1.2.1, 9.1.2.2, 9.1.5.1,</w:t>
      </w:r>
      <w:r w:rsidRPr="00304F38">
        <w:t xml:space="preserve"> </w:t>
      </w:r>
      <w:r w:rsidRPr="00304F38">
        <w:rPr>
          <w:rFonts w:cs="v4.2.0"/>
        </w:rPr>
        <w:t>and 9.1.17.2.1, respectively.</w:t>
      </w:r>
    </w:p>
    <w:p w14:paraId="386AD6BB" w14:textId="77777777" w:rsidR="00293CBB" w:rsidRPr="00304F38" w:rsidRDefault="00293CBB" w:rsidP="00293CBB">
      <w:pPr>
        <w:rPr>
          <w:rFonts w:cs="v4.2.0"/>
        </w:rPr>
      </w:pPr>
      <w:r w:rsidRPr="00304F38">
        <w:rPr>
          <w:rFonts w:cs="v4.2.0"/>
        </w:rPr>
        <w:t>The first report in event triggered periodic measurement reporting shall meet the requirements specified in clause </w:t>
      </w:r>
      <w:smartTag w:uri="urn:schemas-microsoft-com:office:smarttags" w:element="chsdate">
        <w:smartTagPr>
          <w:attr w:name="Year" w:val="1899"/>
          <w:attr w:name="Month" w:val="12"/>
          <w:attr w:name="Day" w:val="30"/>
          <w:attr w:name="IsLunarDate" w:val="False"/>
          <w:attr w:name="IsROCDate" w:val="False"/>
        </w:smartTagPr>
        <w:r w:rsidRPr="00304F38">
          <w:t>8.1.2</w:t>
        </w:r>
      </w:smartTag>
      <w:r w:rsidRPr="00304F38">
        <w:t>.2.</w:t>
      </w:r>
      <w:r w:rsidRPr="00304F38">
        <w:rPr>
          <w:lang w:eastAsia="zh-CN"/>
        </w:rPr>
        <w:t>2</w:t>
      </w:r>
      <w:r w:rsidRPr="00304F38">
        <w:t>.</w:t>
      </w:r>
      <w:r w:rsidRPr="00304F38">
        <w:rPr>
          <w:lang w:eastAsia="zh-CN"/>
        </w:rPr>
        <w:t>2.1.</w:t>
      </w:r>
      <w:r w:rsidRPr="00304F38">
        <w:rPr>
          <w:rFonts w:cs="v4.2.0"/>
          <w:lang w:eastAsia="zh-CN"/>
        </w:rPr>
        <w:t>3</w:t>
      </w:r>
      <w:r w:rsidRPr="00304F38">
        <w:rPr>
          <w:rFonts w:cs="v4.2.0"/>
        </w:rPr>
        <w:t>.</w:t>
      </w:r>
    </w:p>
    <w:p w14:paraId="75BC9D52" w14:textId="77777777" w:rsidR="00293CBB" w:rsidRPr="00304F38" w:rsidRDefault="00293CBB" w:rsidP="00293CBB">
      <w:pPr>
        <w:pStyle w:val="H6"/>
      </w:pPr>
      <w:smartTag w:uri="urn:schemas-microsoft-com:office:smarttags" w:element="chsdate">
        <w:smartTagPr>
          <w:attr w:name="IsROCDate" w:val="False"/>
          <w:attr w:name="IsLunarDate" w:val="False"/>
          <w:attr w:name="Day" w:val="30"/>
          <w:attr w:name="Month" w:val="12"/>
          <w:attr w:name="Year" w:val="1899"/>
        </w:smartTagPr>
        <w:r w:rsidRPr="00304F38">
          <w:lastRenderedPageBreak/>
          <w:t>8.1.2</w:t>
        </w:r>
      </w:smartTag>
      <w:r w:rsidRPr="00304F38">
        <w:t>.2.</w:t>
      </w:r>
      <w:r w:rsidRPr="00304F38">
        <w:rPr>
          <w:lang w:eastAsia="zh-CN"/>
        </w:rPr>
        <w:t>2</w:t>
      </w:r>
      <w:r w:rsidRPr="00304F38">
        <w:t>.</w:t>
      </w:r>
      <w:r w:rsidRPr="00304F38">
        <w:rPr>
          <w:lang w:eastAsia="zh-CN"/>
        </w:rPr>
        <w:t>2.1.3</w:t>
      </w:r>
      <w:r w:rsidRPr="00304F38">
        <w:tab/>
        <w:t>Event Triggered Reporting</w:t>
      </w:r>
    </w:p>
    <w:p w14:paraId="5FEC4760" w14:textId="77777777" w:rsidR="00293CBB" w:rsidRPr="00304F38" w:rsidRDefault="00293CBB" w:rsidP="00293CBB">
      <w:pPr>
        <w:rPr>
          <w:rFonts w:cs="v4.2.0"/>
        </w:rPr>
      </w:pPr>
      <w:r w:rsidRPr="00304F38">
        <w:rPr>
          <w:rFonts w:cs="v4.2.0"/>
        </w:rPr>
        <w:t>Reported RSRP, RSRQ, and RS-SINR measurements contained in event triggered measurement reports shall meet the requirements in sections 9.1.2.1, 9.1.2.2, 9.1.5.1,</w:t>
      </w:r>
      <w:r w:rsidRPr="00304F38">
        <w:t xml:space="preserve"> </w:t>
      </w:r>
      <w:r w:rsidRPr="00304F38">
        <w:rPr>
          <w:rFonts w:cs="v4.2.0"/>
        </w:rPr>
        <w:t>and 9.1.17.2.1, respectively.</w:t>
      </w:r>
    </w:p>
    <w:p w14:paraId="067B1FFF" w14:textId="77777777" w:rsidR="00293CBB" w:rsidRPr="00304F38" w:rsidRDefault="00293CBB" w:rsidP="00293CBB">
      <w:pPr>
        <w:rPr>
          <w:rFonts w:cs="v4.2.0"/>
        </w:rPr>
      </w:pPr>
      <w:r w:rsidRPr="00304F38">
        <w:rPr>
          <w:rFonts w:cs="v4.2.0"/>
        </w:rPr>
        <w:t xml:space="preserve">The UE shall not send any event triggered measurement reports, as long as </w:t>
      </w:r>
      <w:r w:rsidRPr="00304F38">
        <w:rPr>
          <w:rFonts w:cs="v4.2.0"/>
          <w:lang w:eastAsia="zh-CN"/>
        </w:rPr>
        <w:t>no</w:t>
      </w:r>
      <w:r w:rsidRPr="00304F38">
        <w:rPr>
          <w:rFonts w:cs="v4.2.0"/>
        </w:rPr>
        <w:t xml:space="preserve"> reporting criteria </w:t>
      </w:r>
      <w:r w:rsidRPr="00304F38">
        <w:rPr>
          <w:rFonts w:cs="v4.2.0"/>
          <w:lang w:eastAsia="zh-CN"/>
        </w:rPr>
        <w:t>are</w:t>
      </w:r>
      <w:r w:rsidRPr="00304F38">
        <w:rPr>
          <w:rFonts w:cs="v4.2.0"/>
        </w:rPr>
        <w:t xml:space="preserve"> fulfilled.</w:t>
      </w:r>
    </w:p>
    <w:p w14:paraId="3C871F40" w14:textId="77777777" w:rsidR="00293CBB" w:rsidRPr="00304F38" w:rsidRDefault="00293CBB" w:rsidP="00293CBB">
      <w:pPr>
        <w:rPr>
          <w:lang w:eastAsia="zh-CN"/>
        </w:rPr>
      </w:pPr>
      <w:r w:rsidRPr="00304F38">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04F38">
        <w:rPr>
          <w:lang w:eastAsia="zh-CN"/>
        </w:rPr>
        <w:t xml:space="preserve"> </w:t>
      </w:r>
      <w:r w:rsidRPr="00304F38">
        <w:t>This measurement reporting delay excludes a delay uncertainty resulted when inserting the measurement report to the TTI of the uplink DCCH. The delay uncertainty is: 2 x TTI</w:t>
      </w:r>
      <w:r w:rsidRPr="00304F38">
        <w:rPr>
          <w:vertAlign w:val="subscript"/>
        </w:rPr>
        <w:t>DCCH</w:t>
      </w:r>
      <w:r w:rsidRPr="00304F38">
        <w:rPr>
          <w:rFonts w:hint="eastAsia"/>
          <w:vertAlign w:val="subscript"/>
          <w:lang w:eastAsia="zh-CN"/>
        </w:rPr>
        <w:t xml:space="preserve"> </w:t>
      </w:r>
      <w:r w:rsidRPr="00304F38">
        <w:t>where TTI</w:t>
      </w:r>
      <w:r w:rsidRPr="00304F38">
        <w:rPr>
          <w:vertAlign w:val="subscript"/>
        </w:rPr>
        <w:t>DCCH</w:t>
      </w:r>
      <w:r w:rsidRPr="00304F38">
        <w:t xml:space="preserve"> is the duration of </w:t>
      </w:r>
      <w:proofErr w:type="spellStart"/>
      <w:r w:rsidRPr="00304F38">
        <w:t>subframe</w:t>
      </w:r>
      <w:proofErr w:type="spellEnd"/>
      <w:r w:rsidRPr="00304F38">
        <w:t xml:space="preserve"> or slot or </w:t>
      </w:r>
      <w:proofErr w:type="spellStart"/>
      <w:r w:rsidRPr="00304F38">
        <w:t>subslot</w:t>
      </w:r>
      <w:proofErr w:type="spellEnd"/>
      <w:r w:rsidRPr="00304F38">
        <w:t xml:space="preserve"> when the measurement report is transmitted on the PUSCH with </w:t>
      </w:r>
      <w:proofErr w:type="spellStart"/>
      <w:r w:rsidRPr="00304F38">
        <w:t>subframe</w:t>
      </w:r>
      <w:proofErr w:type="spellEnd"/>
      <w:r w:rsidRPr="00304F38">
        <w:t xml:space="preserve"> or slot or </w:t>
      </w:r>
      <w:proofErr w:type="spellStart"/>
      <w:r w:rsidRPr="00304F38">
        <w:t>subslot</w:t>
      </w:r>
      <w:proofErr w:type="spellEnd"/>
      <w:r w:rsidRPr="00304F38">
        <w:t xml:space="preserve"> duration</w:t>
      </w:r>
      <w:r w:rsidRPr="00304F38">
        <w:rPr>
          <w:lang w:eastAsia="zh-CN"/>
        </w:rPr>
        <w:t>. This measurement reporting delay excludes a delay which caused by no UL resources for UE to send the measurement report.</w:t>
      </w:r>
    </w:p>
    <w:p w14:paraId="26C6BB22" w14:textId="77777777" w:rsidR="00293CBB" w:rsidRPr="00304F38" w:rsidRDefault="00293CBB" w:rsidP="00293CBB">
      <w:pPr>
        <w:rPr>
          <w:rFonts w:cs="v4.2.0"/>
        </w:rPr>
      </w:pPr>
      <w:r w:rsidRPr="00304F38">
        <w:rPr>
          <w:rFonts w:cs="v4.2.0"/>
        </w:rPr>
        <w:t xml:space="preserve">The event triggered measurement reporting delay, measured without L3 filtering shall be less than T </w:t>
      </w:r>
      <w:proofErr w:type="spellStart"/>
      <w:r w:rsidRPr="00304F38">
        <w:rPr>
          <w:rFonts w:cs="v4.2.0"/>
          <w:vertAlign w:val="subscript"/>
        </w:rPr>
        <w:t>identify</w:t>
      </w:r>
      <w:r w:rsidRPr="00304F38">
        <w:rPr>
          <w:rFonts w:cs="v4.2.0"/>
          <w:vertAlign w:val="subscript"/>
          <w:lang w:eastAsia="zh-CN"/>
        </w:rPr>
        <w:t>_intra</w:t>
      </w:r>
      <w:proofErr w:type="spellEnd"/>
      <w:r w:rsidRPr="00304F38">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04F38">
          <w:rPr>
            <w:rFonts w:cs="v4.2.0"/>
          </w:rPr>
          <w:t>8.1.2</w:t>
        </w:r>
      </w:smartTag>
      <w:r w:rsidRPr="00304F38">
        <w:rPr>
          <w:rFonts w:cs="v4.2.0"/>
        </w:rPr>
        <w:t>.</w:t>
      </w:r>
      <w:r w:rsidRPr="00304F38">
        <w:rPr>
          <w:rFonts w:cs="v4.2.0"/>
          <w:lang w:eastAsia="zh-CN"/>
        </w:rPr>
        <w:t>2</w:t>
      </w:r>
      <w:r w:rsidRPr="00304F38">
        <w:rPr>
          <w:rFonts w:cs="v4.2.0"/>
        </w:rPr>
        <w:t>.</w:t>
      </w:r>
      <w:r w:rsidRPr="00304F38">
        <w:rPr>
          <w:rFonts w:cs="v4.2.0"/>
          <w:lang w:eastAsia="zh-CN"/>
        </w:rPr>
        <w:t>2.2.</w:t>
      </w:r>
      <w:r w:rsidRPr="00304F38">
        <w:rPr>
          <w:rFonts w:cs="v4.2.0"/>
          <w:vertAlign w:val="subscript"/>
        </w:rPr>
        <w:t xml:space="preserve"> </w:t>
      </w:r>
      <w:r w:rsidRPr="00304F38">
        <w:rPr>
          <w:rFonts w:cs="v4.2.0"/>
        </w:rPr>
        <w:t xml:space="preserve">When L3 filtering is used or IDC autonomous denial is configured or the UE is performing reception and/or transmission for </w:t>
      </w:r>
      <w:proofErr w:type="spellStart"/>
      <w:r w:rsidRPr="00304F38">
        <w:rPr>
          <w:rFonts w:cs="v4.2.0"/>
        </w:rPr>
        <w:t>ProSe</w:t>
      </w:r>
      <w:proofErr w:type="spellEnd"/>
      <w:r w:rsidRPr="00304F38">
        <w:rPr>
          <w:rFonts w:cs="v4.2.0"/>
        </w:rPr>
        <w:t xml:space="preserve"> Direct Discovery and/or </w:t>
      </w:r>
      <w:proofErr w:type="spellStart"/>
      <w:r w:rsidRPr="00304F38">
        <w:rPr>
          <w:rFonts w:cs="v4.2.0"/>
        </w:rPr>
        <w:t>ProSe</w:t>
      </w:r>
      <w:proofErr w:type="spellEnd"/>
      <w:r w:rsidRPr="00304F38">
        <w:rPr>
          <w:rFonts w:cs="v4.2.0"/>
        </w:rPr>
        <w:t xml:space="preserve"> Direct Communication, or the UE is configured to perform SRS carrier based switching, an additional delay can be expected.</w:t>
      </w:r>
    </w:p>
    <w:p w14:paraId="3105DBDF" w14:textId="77777777" w:rsidR="00293CBB" w:rsidRPr="00304F38" w:rsidRDefault="00293CBB" w:rsidP="00293CBB">
      <w:pPr>
        <w:rPr>
          <w:rFonts w:cs="v4.2.0"/>
        </w:rPr>
      </w:pPr>
      <w:r w:rsidRPr="00304F38">
        <w:t xml:space="preserve">If a cell which has been detectable at least for the time period </w:t>
      </w:r>
      <w:proofErr w:type="spellStart"/>
      <w:r w:rsidRPr="00304F38">
        <w:t>T</w:t>
      </w:r>
      <w:r w:rsidRPr="00304F38">
        <w:rPr>
          <w:vertAlign w:val="subscript"/>
        </w:rPr>
        <w:t>identify</w:t>
      </w:r>
      <w:r w:rsidRPr="00304F38">
        <w:rPr>
          <w:rFonts w:eastAsia="宋体"/>
          <w:vertAlign w:val="subscript"/>
          <w:lang w:eastAsia="zh-CN"/>
        </w:rPr>
        <w:t>_</w:t>
      </w:r>
      <w:r w:rsidRPr="00304F38">
        <w:rPr>
          <w:vertAlign w:val="subscript"/>
        </w:rPr>
        <w:t>in</w:t>
      </w:r>
      <w:r w:rsidRPr="00304F38">
        <w:rPr>
          <w:vertAlign w:val="subscript"/>
          <w:lang w:eastAsia="zh-CN"/>
        </w:rPr>
        <w:t>tra</w:t>
      </w:r>
      <w:proofErr w:type="spellEnd"/>
      <w:r w:rsidRPr="00304F38">
        <w:t xml:space="preserve"> </w:t>
      </w:r>
      <w:r w:rsidRPr="00304F38">
        <w:rPr>
          <w:rFonts w:cs="v4.2.0"/>
        </w:rPr>
        <w:t>defined in clause </w:t>
      </w:r>
      <w:r w:rsidRPr="00304F38">
        <w:t xml:space="preserve">8.1.2.2.2.2 becomes undetectable for a period ≤ 5 seconds and then the cell becomes detectable again and triggers an event, the event triggered measurement reporting delay shall be less than </w:t>
      </w:r>
      <w:proofErr w:type="spellStart"/>
      <w:r w:rsidRPr="00304F38">
        <w:t>T</w:t>
      </w:r>
      <w:r w:rsidRPr="00304F38">
        <w:rPr>
          <w:vertAlign w:val="subscript"/>
        </w:rPr>
        <w:t>measure_intra</w:t>
      </w:r>
      <w:proofErr w:type="spellEnd"/>
      <w:r w:rsidRPr="00304F38">
        <w:rPr>
          <w:rFonts w:cs="v4.2.0"/>
        </w:rPr>
        <w:t xml:space="preserve"> </w:t>
      </w:r>
      <w:r w:rsidRPr="00304F38">
        <w:t xml:space="preserve">provided the timing to that cell has not changed more than </w:t>
      </w:r>
      <w:r w:rsidRPr="00304F38">
        <w:rPr>
          <w:rFonts w:eastAsia="宋体"/>
          <w:lang w:eastAsia="zh-CN"/>
        </w:rPr>
        <w:sym w:font="Symbol" w:char="F0B1"/>
      </w:r>
      <w:r w:rsidRPr="00304F38">
        <w:rPr>
          <w:rFonts w:eastAsia="宋体"/>
          <w:lang w:eastAsia="zh-CN"/>
        </w:rPr>
        <w:t xml:space="preserve"> 50 </w:t>
      </w:r>
      <w:proofErr w:type="spellStart"/>
      <w:r w:rsidRPr="00304F38">
        <w:rPr>
          <w:rFonts w:eastAsia="宋体"/>
          <w:lang w:eastAsia="zh-CN"/>
        </w:rPr>
        <w:t>Ts</w:t>
      </w:r>
      <w:proofErr w:type="spellEnd"/>
      <w:r w:rsidRPr="00304F38">
        <w:rPr>
          <w:rFonts w:eastAsia="宋体"/>
          <w:lang w:eastAsia="zh-CN"/>
        </w:rPr>
        <w:t xml:space="preserve"> </w:t>
      </w:r>
      <w:r w:rsidRPr="00304F38">
        <w:t xml:space="preserve">and the L3 filter has not been used. </w:t>
      </w:r>
      <w:r w:rsidRPr="00304F38">
        <w:rPr>
          <w:rFonts w:cs="v4.2.0"/>
        </w:rPr>
        <w:t xml:space="preserve">When L3 filtering is used or IDC autonomous denial is configured or the UE is performing reception and/or transmission for </w:t>
      </w:r>
      <w:proofErr w:type="spellStart"/>
      <w:r w:rsidRPr="00304F38">
        <w:rPr>
          <w:rFonts w:cs="v4.2.0"/>
        </w:rPr>
        <w:t>ProSe</w:t>
      </w:r>
      <w:proofErr w:type="spellEnd"/>
      <w:r w:rsidRPr="00304F38">
        <w:rPr>
          <w:rFonts w:cs="v4.2.0"/>
        </w:rPr>
        <w:t xml:space="preserve"> Direct Discovery and/or </w:t>
      </w:r>
      <w:proofErr w:type="spellStart"/>
      <w:r w:rsidRPr="00304F38">
        <w:rPr>
          <w:rFonts w:cs="v4.2.0"/>
        </w:rPr>
        <w:t>ProSe</w:t>
      </w:r>
      <w:proofErr w:type="spellEnd"/>
      <w:r w:rsidRPr="00304F38">
        <w:rPr>
          <w:rFonts w:cs="v4.2.0"/>
        </w:rPr>
        <w:t xml:space="preserve"> Direct Communication, or the UE is configured to perform SRS carrier based switching, an additional delay can be expected.</w:t>
      </w:r>
    </w:p>
    <w:p w14:paraId="3B60320F" w14:textId="5B30EE4A" w:rsidR="00293CBB" w:rsidRPr="007528DB" w:rsidRDefault="00293CBB" w:rsidP="00293CBB">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202A3B">
        <w:rPr>
          <w:rFonts w:eastAsia="宋体"/>
          <w:noProof/>
          <w:highlight w:val="yellow"/>
          <w:lang w:eastAsia="zh-CN"/>
        </w:rPr>
        <w:t>2</w:t>
      </w:r>
      <w:r w:rsidRPr="00207960">
        <w:rPr>
          <w:rFonts w:eastAsia="宋体" w:hint="eastAsia"/>
          <w:noProof/>
          <w:highlight w:val="yellow"/>
          <w:lang w:eastAsia="zh-CN"/>
        </w:rPr>
        <w:t>&gt;</w:t>
      </w:r>
    </w:p>
    <w:p w14:paraId="09632930" w14:textId="77777777" w:rsidR="00293CBB" w:rsidRPr="00293CBB" w:rsidRDefault="00293CBB" w:rsidP="00293CBB">
      <w:pPr>
        <w:rPr>
          <w:lang w:eastAsia="zh-CN"/>
        </w:rPr>
      </w:pP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F725C" w14:textId="77777777" w:rsidR="00595F2B" w:rsidRDefault="00595F2B">
      <w:r>
        <w:separator/>
      </w:r>
    </w:p>
  </w:endnote>
  <w:endnote w:type="continuationSeparator" w:id="0">
    <w:p w14:paraId="402C7A52" w14:textId="77777777" w:rsidR="00595F2B" w:rsidRDefault="00595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971D6" w14:textId="77777777" w:rsidR="00595F2B" w:rsidRDefault="00595F2B">
      <w:r>
        <w:separator/>
      </w:r>
    </w:p>
  </w:footnote>
  <w:footnote w:type="continuationSeparator" w:id="0">
    <w:p w14:paraId="0A03DB59" w14:textId="77777777" w:rsidR="00595F2B" w:rsidRDefault="00595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73841"/>
    <w:rsid w:val="00077AD6"/>
    <w:rsid w:val="00093091"/>
    <w:rsid w:val="000A2D2A"/>
    <w:rsid w:val="000A6394"/>
    <w:rsid w:val="000B7FED"/>
    <w:rsid w:val="000C038A"/>
    <w:rsid w:val="000C4348"/>
    <w:rsid w:val="000C6598"/>
    <w:rsid w:val="000E7541"/>
    <w:rsid w:val="00112445"/>
    <w:rsid w:val="00112B89"/>
    <w:rsid w:val="00127B52"/>
    <w:rsid w:val="00134F57"/>
    <w:rsid w:val="00144786"/>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2A3B"/>
    <w:rsid w:val="00207960"/>
    <w:rsid w:val="00207F0A"/>
    <w:rsid w:val="002158B7"/>
    <w:rsid w:val="0022381B"/>
    <w:rsid w:val="00224DE8"/>
    <w:rsid w:val="0026004D"/>
    <w:rsid w:val="002640DD"/>
    <w:rsid w:val="00267C4F"/>
    <w:rsid w:val="00275D12"/>
    <w:rsid w:val="00284FEB"/>
    <w:rsid w:val="002860C4"/>
    <w:rsid w:val="00293CBB"/>
    <w:rsid w:val="002B5741"/>
    <w:rsid w:val="002E2CF2"/>
    <w:rsid w:val="002E4CB6"/>
    <w:rsid w:val="00305409"/>
    <w:rsid w:val="00312F02"/>
    <w:rsid w:val="00320162"/>
    <w:rsid w:val="0032315B"/>
    <w:rsid w:val="0033485C"/>
    <w:rsid w:val="003444BA"/>
    <w:rsid w:val="003609EF"/>
    <w:rsid w:val="0036231A"/>
    <w:rsid w:val="0037460E"/>
    <w:rsid w:val="00374DD4"/>
    <w:rsid w:val="003A4D39"/>
    <w:rsid w:val="003A6F2D"/>
    <w:rsid w:val="003B1823"/>
    <w:rsid w:val="003B4DAF"/>
    <w:rsid w:val="003D09AD"/>
    <w:rsid w:val="003D188C"/>
    <w:rsid w:val="003E1A36"/>
    <w:rsid w:val="003E3CEB"/>
    <w:rsid w:val="003F10FD"/>
    <w:rsid w:val="00410371"/>
    <w:rsid w:val="0041438B"/>
    <w:rsid w:val="004242F1"/>
    <w:rsid w:val="00430962"/>
    <w:rsid w:val="004342A0"/>
    <w:rsid w:val="00450FD9"/>
    <w:rsid w:val="00454B36"/>
    <w:rsid w:val="00491C5A"/>
    <w:rsid w:val="0049204E"/>
    <w:rsid w:val="004B75B7"/>
    <w:rsid w:val="0050248B"/>
    <w:rsid w:val="0051580D"/>
    <w:rsid w:val="00537097"/>
    <w:rsid w:val="005424EB"/>
    <w:rsid w:val="00547111"/>
    <w:rsid w:val="00592D74"/>
    <w:rsid w:val="00595F2B"/>
    <w:rsid w:val="005B57D5"/>
    <w:rsid w:val="005B5B02"/>
    <w:rsid w:val="005B5E22"/>
    <w:rsid w:val="005E2C44"/>
    <w:rsid w:val="005E71C9"/>
    <w:rsid w:val="00621188"/>
    <w:rsid w:val="00624AC0"/>
    <w:rsid w:val="006257ED"/>
    <w:rsid w:val="006321A4"/>
    <w:rsid w:val="006333FA"/>
    <w:rsid w:val="00633818"/>
    <w:rsid w:val="00642801"/>
    <w:rsid w:val="00642D51"/>
    <w:rsid w:val="006478CB"/>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528DB"/>
    <w:rsid w:val="00766BD7"/>
    <w:rsid w:val="007708D5"/>
    <w:rsid w:val="00792342"/>
    <w:rsid w:val="00792AD1"/>
    <w:rsid w:val="007977A8"/>
    <w:rsid w:val="007A5F27"/>
    <w:rsid w:val="007B1D60"/>
    <w:rsid w:val="007B512A"/>
    <w:rsid w:val="007C2097"/>
    <w:rsid w:val="007C6215"/>
    <w:rsid w:val="007C6DC3"/>
    <w:rsid w:val="007D6A07"/>
    <w:rsid w:val="007F2FE1"/>
    <w:rsid w:val="007F7259"/>
    <w:rsid w:val="008040A8"/>
    <w:rsid w:val="00804B14"/>
    <w:rsid w:val="00807B3A"/>
    <w:rsid w:val="008279FA"/>
    <w:rsid w:val="00827D64"/>
    <w:rsid w:val="008336DD"/>
    <w:rsid w:val="00835759"/>
    <w:rsid w:val="008405C1"/>
    <w:rsid w:val="008460D3"/>
    <w:rsid w:val="008626E7"/>
    <w:rsid w:val="00865DD1"/>
    <w:rsid w:val="00870EE7"/>
    <w:rsid w:val="008A45A6"/>
    <w:rsid w:val="008D18C3"/>
    <w:rsid w:val="008E7A22"/>
    <w:rsid w:val="008F686C"/>
    <w:rsid w:val="00901D07"/>
    <w:rsid w:val="00907A26"/>
    <w:rsid w:val="009148DE"/>
    <w:rsid w:val="00944185"/>
    <w:rsid w:val="00952FBF"/>
    <w:rsid w:val="00973B9D"/>
    <w:rsid w:val="009777D9"/>
    <w:rsid w:val="00991B88"/>
    <w:rsid w:val="009A0746"/>
    <w:rsid w:val="009A0F29"/>
    <w:rsid w:val="009A5753"/>
    <w:rsid w:val="009A579D"/>
    <w:rsid w:val="009C5BAB"/>
    <w:rsid w:val="009E3297"/>
    <w:rsid w:val="009E4148"/>
    <w:rsid w:val="009E6145"/>
    <w:rsid w:val="009F5A06"/>
    <w:rsid w:val="009F734F"/>
    <w:rsid w:val="00A1132D"/>
    <w:rsid w:val="00A14660"/>
    <w:rsid w:val="00A20054"/>
    <w:rsid w:val="00A246B6"/>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E32CC"/>
    <w:rsid w:val="00AF338A"/>
    <w:rsid w:val="00AF7773"/>
    <w:rsid w:val="00B25417"/>
    <w:rsid w:val="00B258BB"/>
    <w:rsid w:val="00B422B9"/>
    <w:rsid w:val="00B432FD"/>
    <w:rsid w:val="00B44491"/>
    <w:rsid w:val="00B45F7C"/>
    <w:rsid w:val="00B67B97"/>
    <w:rsid w:val="00B905BD"/>
    <w:rsid w:val="00B968C8"/>
    <w:rsid w:val="00BA3EC5"/>
    <w:rsid w:val="00BA4D7A"/>
    <w:rsid w:val="00BA51D9"/>
    <w:rsid w:val="00BB5DFC"/>
    <w:rsid w:val="00BD279D"/>
    <w:rsid w:val="00BD6BB8"/>
    <w:rsid w:val="00BD7E2D"/>
    <w:rsid w:val="00BF0BE7"/>
    <w:rsid w:val="00BF253D"/>
    <w:rsid w:val="00BF6BF0"/>
    <w:rsid w:val="00C0455E"/>
    <w:rsid w:val="00C66BA2"/>
    <w:rsid w:val="00C8036A"/>
    <w:rsid w:val="00C84D1A"/>
    <w:rsid w:val="00C95985"/>
    <w:rsid w:val="00C9669E"/>
    <w:rsid w:val="00CA3895"/>
    <w:rsid w:val="00CC4D70"/>
    <w:rsid w:val="00CC5026"/>
    <w:rsid w:val="00CC68D0"/>
    <w:rsid w:val="00CE017C"/>
    <w:rsid w:val="00D03F9A"/>
    <w:rsid w:val="00D06D51"/>
    <w:rsid w:val="00D24991"/>
    <w:rsid w:val="00D43B41"/>
    <w:rsid w:val="00D50255"/>
    <w:rsid w:val="00D62C8C"/>
    <w:rsid w:val="00D722D6"/>
    <w:rsid w:val="00DE1E45"/>
    <w:rsid w:val="00DE34CF"/>
    <w:rsid w:val="00E04B91"/>
    <w:rsid w:val="00E13F3D"/>
    <w:rsid w:val="00E14BD7"/>
    <w:rsid w:val="00E277E2"/>
    <w:rsid w:val="00E30712"/>
    <w:rsid w:val="00E34898"/>
    <w:rsid w:val="00E55EE9"/>
    <w:rsid w:val="00E60C32"/>
    <w:rsid w:val="00E70635"/>
    <w:rsid w:val="00E75FF3"/>
    <w:rsid w:val="00E80432"/>
    <w:rsid w:val="00E82B20"/>
    <w:rsid w:val="00EA1B98"/>
    <w:rsid w:val="00EB09B7"/>
    <w:rsid w:val="00EB74C9"/>
    <w:rsid w:val="00ED1AB2"/>
    <w:rsid w:val="00EE7D7C"/>
    <w:rsid w:val="00EF3B34"/>
    <w:rsid w:val="00EF6802"/>
    <w:rsid w:val="00F25D98"/>
    <w:rsid w:val="00F300FB"/>
    <w:rsid w:val="00F53234"/>
    <w:rsid w:val="00F651F0"/>
    <w:rsid w:val="00F84F5D"/>
    <w:rsid w:val="00F93860"/>
    <w:rsid w:val="00F95317"/>
    <w:rsid w:val="00FA75F3"/>
    <w:rsid w:val="00FB2087"/>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606CC-CD5E-4089-8024-42835E9B4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2113</Words>
  <Characters>12050</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2019-05-03T14:48:00Z</dcterms:created>
  <dcterms:modified xsi:type="dcterms:W3CDTF">2019-05-03T14:48:00Z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(3)+sl9Vi7KdD5oHcTrGsrfJaNqFxVCX2j0HHIq6ykk9Zjb/qOUihTXk6sT8PYRS+KcnQpg6+D1
zM87CXvWx7WjJG5MjumVFYtyiV136jp+1qtXuK5pHg7feP3gg8vpzutIM0FNpwYwq2LKyj/f
LSr7wXZ3wGNF0OAlShW/pNEY7J3CzJQ9VPyg2VGHKdmGs6Kf0OkJa1lPnYVmW3xo8doSBnZu
/o/qFiI4c0XbKFGoKt</vt:lpwstr>
  </property>
  <property fmtid="{D5CDD505-2E9C-101B-9397-08002B2CF9AE}" pid="22" name="_2015_ms_pID_7253431">
    <vt:lpwstr>Rj9u+sUZr9XM0f4yRQ2eiD4m2ekIUVsiT8ytDoQi5MkhQCxFpcdPdf
A7c9/ukZAaYpMZdpPznl218OWYTOU3nKIF6QN1K88JAhIkkjsKh+YZb15lfJLoabdYaWJFiJ
LJk+MIp3kGMoMIcgFHk2O2uynnNzxX6kB8NRJYXswEvlj/sfr2L1PwhPl1zCCIkM7E+TXohw
UDJfn+U1cPIzHzCZgtg0mJcK8gXI6djxgMyh</vt:lpwstr>
  </property>
  <property fmtid="{D5CDD505-2E9C-101B-9397-08002B2CF9AE}" pid="23" name="_2015_ms_pID_7253432">
    <vt:lpwstr>pFLY59gZ4f0dRiXiC6F0V0U=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1555298710</vt:lpwstr>
  </property>
</Properties>
</file>