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8355DF">
        <w:rPr>
          <w:rFonts w:hint="eastAsia"/>
          <w:b/>
          <w:i/>
          <w:noProof/>
          <w:sz w:val="28"/>
          <w:lang w:eastAsia="ja-JP"/>
        </w:rPr>
        <w:t>06312</w:t>
      </w:r>
      <w:r w:rsidR="00B648F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F176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F17615">
              <w:rPr>
                <w:b/>
                <w:noProof/>
                <w:sz w:val="28"/>
              </w:rPr>
              <w:t>41-</w:t>
            </w:r>
            <w:r w:rsidR="00BC384B">
              <w:rPr>
                <w:b/>
                <w:noProof/>
                <w:sz w:val="28"/>
              </w:rPr>
              <w:t>1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A53C7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</w:t>
            </w:r>
            <w:r w:rsidR="00BC384B">
              <w:t>41-1</w:t>
            </w:r>
            <w:r>
              <w:t xml:space="preserve">: Correction on </w:t>
            </w:r>
            <w:r w:rsidR="00A53C75">
              <w:t>FRC (Annex A</w:t>
            </w:r>
            <w:r w:rsidR="006663C0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663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6DAD" w:rsidRDefault="00BC384B" w:rsidP="00BC384B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are not correct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BC384B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3C75" w:rsidRDefault="00BC384B" w:rsidP="00A53C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Correct “reference receiver sensitivity to “reference sensitivity level”</w:t>
            </w:r>
          </w:p>
          <w:p w:rsidR="00BC384B" w:rsidRDefault="00BC384B" w:rsidP="00A53C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Correct “Rx intermodulation” to “receiver intermodulation”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A53C75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RPr="00BC384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C75" w:rsidRDefault="00BC384B" w:rsidP="00BC38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 w:rsidR="00A53C75">
              <w:rPr>
                <w:noProof/>
                <w:lang w:eastAsia="ja-JP"/>
              </w:rPr>
              <w:t>equirement name</w:t>
            </w:r>
            <w:r>
              <w:rPr>
                <w:noProof/>
                <w:lang w:eastAsia="ja-JP"/>
              </w:rPr>
              <w:t>s</w:t>
            </w:r>
            <w:r w:rsidR="00A53C7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remains</w:t>
            </w:r>
            <w:r w:rsidR="00A53C75">
              <w:rPr>
                <w:noProof/>
                <w:lang w:eastAsia="ja-JP"/>
              </w:rPr>
              <w:t xml:space="preserve"> not correct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AA6DAD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Annex </w:t>
            </w:r>
            <w:r w:rsidR="00A53C75">
              <w:rPr>
                <w:noProof/>
                <w:lang w:eastAsia="ja-JP"/>
              </w:rPr>
              <w:t>A.1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DAD" w:rsidRDefault="00AA6DAD" w:rsidP="00AA6DAD">
      <w:pPr>
        <w:rPr>
          <w:b/>
          <w:color w:val="FF0000"/>
          <w:sz w:val="28"/>
          <w:szCs w:val="28"/>
        </w:rPr>
      </w:pPr>
      <w:bookmarkStart w:id="3" w:name="_Toc5283875"/>
      <w:bookmarkStart w:id="4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BC384B" w:rsidRPr="00EF3042" w:rsidRDefault="00BC384B" w:rsidP="00BC384B">
      <w:pPr>
        <w:pStyle w:val="8"/>
      </w:pPr>
      <w:bookmarkStart w:id="5" w:name="_Toc5282973"/>
      <w:bookmarkEnd w:id="3"/>
      <w:bookmarkEnd w:id="4"/>
      <w:r w:rsidRPr="00EF3042">
        <w:t>Annex A (normative):</w:t>
      </w:r>
      <w:r w:rsidRPr="00EF3042">
        <w:br/>
        <w:t>Reference measurement channels</w:t>
      </w:r>
      <w:bookmarkEnd w:id="5"/>
    </w:p>
    <w:p w:rsidR="00BC384B" w:rsidRPr="00EF3042" w:rsidRDefault="00BC384B" w:rsidP="00BC384B">
      <w:pPr>
        <w:pStyle w:val="1"/>
      </w:pPr>
      <w:bookmarkStart w:id="6" w:name="_Toc5282974"/>
      <w:bookmarkStart w:id="7" w:name="_Hlk500250341"/>
      <w:r w:rsidRPr="00EF3042">
        <w:t>A.1</w:t>
      </w:r>
      <w:r w:rsidRPr="00EF3042">
        <w:tab/>
        <w:t xml:space="preserve">Fixed Reference Channels for </w:t>
      </w:r>
      <w:ins w:id="8" w:author="R4-1905174" w:date="2019-04-16T17:36:00Z">
        <w:del w:id="9" w:author="Tetsu Ikeda" w:date="2019-04-30T18:22:00Z">
          <w:r w:rsidRPr="00FD38F8" w:rsidDel="00BC384B">
            <w:rPr>
              <w:highlight w:val="yellow"/>
            </w:rPr>
            <w:delText xml:space="preserve">reference </w:delText>
          </w:r>
        </w:del>
      </w:ins>
      <w:del w:id="10" w:author="Tetsu Ikeda" w:date="2019-04-30T18:22:00Z">
        <w:r w:rsidRPr="00FD38F8" w:rsidDel="00BC384B">
          <w:rPr>
            <w:highlight w:val="yellow"/>
          </w:rPr>
          <w:delText>receiver sensitivity</w:delText>
        </w:r>
      </w:del>
      <w:ins w:id="11" w:author="Tetsu Ikeda" w:date="2019-04-30T18:22:00Z">
        <w:r w:rsidRPr="00FD38F8">
          <w:rPr>
            <w:highlight w:val="yellow"/>
          </w:rPr>
          <w:t>reference sensitivity level</w:t>
        </w:r>
      </w:ins>
      <w:ins w:id="12" w:author="R4-1905174" w:date="2019-04-16T17:36:00Z">
        <w:r>
          <w:t>,</w:t>
        </w:r>
        <w:r w:rsidRPr="00C8199E">
          <w:t xml:space="preserve"> </w:t>
        </w:r>
        <w:r>
          <w:t xml:space="preserve">ACS, in-band blocking, out-of-band blocking, </w:t>
        </w:r>
        <w:del w:id="13" w:author="Tetsu Ikeda" w:date="2019-05-03T11:30:00Z">
          <w:r w:rsidRPr="00844074" w:rsidDel="00844074">
            <w:rPr>
              <w:highlight w:val="yellow"/>
            </w:rPr>
            <w:delText>Rx</w:delText>
          </w:r>
        </w:del>
      </w:ins>
      <w:ins w:id="14" w:author="Tetsu Ikeda" w:date="2019-05-03T11:30:00Z">
        <w:r w:rsidR="00844074" w:rsidRPr="00844074">
          <w:rPr>
            <w:highlight w:val="yellow"/>
          </w:rPr>
          <w:t>receiver</w:t>
        </w:r>
      </w:ins>
      <w:ins w:id="15" w:author="R4-1905174" w:date="2019-04-16T17:36:00Z">
        <w:r>
          <w:t xml:space="preserve"> intermodulation</w:t>
        </w:r>
      </w:ins>
      <w:r w:rsidRPr="00EF3042">
        <w:t xml:space="preserve"> and in-channel selectivity (QPSK, R=1/3)</w:t>
      </w:r>
      <w:bookmarkEnd w:id="6"/>
    </w:p>
    <w:p w:rsidR="00BC384B" w:rsidRPr="00EF3042" w:rsidRDefault="00BC384B" w:rsidP="00BC384B">
      <w:bookmarkStart w:id="16" w:name="OLE_LINK15"/>
      <w:bookmarkStart w:id="17" w:name="OLE_LINK16"/>
      <w:r w:rsidRPr="00EF3042">
        <w:t xml:space="preserve">The parameters for the reference measurement channels are specified in table A.1-1 for FR1 </w:t>
      </w:r>
      <w:ins w:id="18" w:author="R4-1905174" w:date="2019-04-16T17:36:00Z">
        <w:del w:id="19" w:author="Tetsu Ikeda" w:date="2019-04-30T18:25:00Z">
          <w:r w:rsidRPr="00FD38F8" w:rsidDel="00BC384B">
            <w:rPr>
              <w:highlight w:val="yellow"/>
            </w:rPr>
            <w:delText xml:space="preserve">reference </w:delText>
          </w:r>
        </w:del>
      </w:ins>
      <w:del w:id="20" w:author="Tetsu Ikeda" w:date="2019-04-30T18:25:00Z">
        <w:r w:rsidRPr="00FD38F8" w:rsidDel="00BC384B">
          <w:rPr>
            <w:highlight w:val="yellow"/>
          </w:rPr>
          <w:delText>receiver sensitivity</w:delText>
        </w:r>
      </w:del>
      <w:ins w:id="21" w:author="Tetsu Ikeda" w:date="2019-04-30T18:25:00Z">
        <w:r w:rsidRPr="00FD38F8">
          <w:rPr>
            <w:highlight w:val="yellow"/>
          </w:rPr>
          <w:t>reference sensitivity level</w:t>
        </w:r>
      </w:ins>
      <w:ins w:id="22" w:author="R4-1905174" w:date="2019-04-16T17:36:00Z">
        <w:r>
          <w:t>,</w:t>
        </w:r>
        <w:r w:rsidRPr="005A07C7">
          <w:t xml:space="preserve"> </w:t>
        </w:r>
        <w:r>
          <w:t xml:space="preserve">ACS, in-band blocking, out-of-band blocking, </w:t>
        </w:r>
        <w:del w:id="23" w:author="Tetsu Ikeda" w:date="2019-05-03T11:31:00Z">
          <w:r w:rsidRPr="00FD38F8" w:rsidDel="00844074">
            <w:rPr>
              <w:highlight w:val="yellow"/>
            </w:rPr>
            <w:delText>Rx</w:delText>
          </w:r>
        </w:del>
      </w:ins>
      <w:ins w:id="24" w:author="Tetsu Ikeda" w:date="2019-05-03T11:31:00Z">
        <w:r w:rsidR="00844074">
          <w:rPr>
            <w:highlight w:val="yellow"/>
          </w:rPr>
          <w:t>receiver</w:t>
        </w:r>
      </w:ins>
      <w:ins w:id="25" w:author="R4-1905174" w:date="2019-04-16T17:36:00Z">
        <w:r w:rsidRPr="00844074">
          <w:t xml:space="preserve"> intermodulation</w:t>
        </w:r>
      </w:ins>
      <w:r w:rsidRPr="00EF3042">
        <w:t xml:space="preserve"> and in-channel selectivity.</w:t>
      </w:r>
    </w:p>
    <w:p w:rsidR="00BC384B" w:rsidRPr="00EF3042" w:rsidRDefault="00BC384B" w:rsidP="00BC384B">
      <w:pPr>
        <w:pStyle w:val="TH"/>
      </w:pPr>
      <w:r w:rsidRPr="00EF3042">
        <w:t xml:space="preserve">Table A.1-1: FRC parameters for FR1 </w:t>
      </w:r>
      <w:ins w:id="26" w:author="R4-1905174" w:date="2019-04-16T17:36:00Z">
        <w:del w:id="27" w:author="Tetsu Ikeda" w:date="2019-04-30T18:25:00Z">
          <w:r w:rsidRPr="00FD38F8" w:rsidDel="00BC384B">
            <w:rPr>
              <w:highlight w:val="yellow"/>
            </w:rPr>
            <w:delText xml:space="preserve">reference </w:delText>
          </w:r>
        </w:del>
      </w:ins>
      <w:del w:id="28" w:author="Tetsu Ikeda" w:date="2019-04-30T18:25:00Z">
        <w:r w:rsidRPr="00FD38F8" w:rsidDel="00BC384B">
          <w:rPr>
            <w:highlight w:val="yellow"/>
          </w:rPr>
          <w:delText>receiver sensitivity</w:delText>
        </w:r>
      </w:del>
      <w:ins w:id="29" w:author="Tetsu Ikeda" w:date="2019-04-30T18:25:00Z">
        <w:r w:rsidRPr="00FD38F8">
          <w:rPr>
            <w:highlight w:val="yellow"/>
          </w:rPr>
          <w:t>reference sensitivity level</w:t>
        </w:r>
      </w:ins>
      <w:ins w:id="30" w:author="R4-1905174" w:date="2019-04-16T17:36:00Z">
        <w:r>
          <w:t>,</w:t>
        </w:r>
        <w:r w:rsidRPr="00C8199E">
          <w:t xml:space="preserve"> </w:t>
        </w:r>
        <w:r>
          <w:t xml:space="preserve">ACS, in-band blocking, out-of-band blocking, </w:t>
        </w:r>
        <w:del w:id="31" w:author="Tetsu Ikeda" w:date="2019-05-03T11:31:00Z">
          <w:r w:rsidRPr="00FD38F8" w:rsidDel="00844074">
            <w:rPr>
              <w:highlight w:val="yellow"/>
            </w:rPr>
            <w:delText>Rx</w:delText>
          </w:r>
        </w:del>
      </w:ins>
      <w:ins w:id="32" w:author="Tetsu Ikeda" w:date="2019-05-03T11:31:00Z">
        <w:r w:rsidR="00844074">
          <w:rPr>
            <w:highlight w:val="yellow"/>
          </w:rPr>
          <w:t>receiver</w:t>
        </w:r>
      </w:ins>
      <w:ins w:id="33" w:author="R4-1905174" w:date="2019-04-16T17:36:00Z">
        <w:r w:rsidRPr="00844074">
          <w:t xml:space="preserve"> intermodulation</w:t>
        </w:r>
      </w:ins>
      <w:r w:rsidRPr="00EF3042">
        <w:t xml:space="preserve"> </w:t>
      </w:r>
      <w:bookmarkEnd w:id="16"/>
      <w:bookmarkEnd w:id="17"/>
      <w:r w:rsidRPr="00EF3042">
        <w:t>and in-channel selectivity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902"/>
        <w:gridCol w:w="902"/>
        <w:gridCol w:w="901"/>
        <w:gridCol w:w="901"/>
        <w:gridCol w:w="901"/>
        <w:gridCol w:w="901"/>
        <w:gridCol w:w="901"/>
        <w:gridCol w:w="901"/>
        <w:gridCol w:w="901"/>
      </w:tblGrid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H"/>
            </w:pPr>
            <w:bookmarkStart w:id="34" w:name="OLE_LINK11"/>
            <w:bookmarkStart w:id="35" w:name="OLE_LINK12"/>
            <w:bookmarkStart w:id="36" w:name="OLE_LINK13"/>
            <w:r w:rsidRPr="00EF3042">
              <w:t>Reference channel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</w:pPr>
            <w:bookmarkStart w:id="37" w:name="OLE_LINK32"/>
            <w:bookmarkStart w:id="38" w:name="OLE_LINK33"/>
            <w:bookmarkStart w:id="39" w:name="OLE_LINK34"/>
            <w:bookmarkStart w:id="40" w:name="OLE_LINK40"/>
            <w:bookmarkStart w:id="41" w:name="OLE_LINK41"/>
            <w:bookmarkStart w:id="42" w:name="OLE_LINK42"/>
            <w:bookmarkStart w:id="43" w:name="OLE_LINK43"/>
            <w:r w:rsidRPr="00EF3042">
              <w:rPr>
                <w:lang w:eastAsia="zh-CN"/>
              </w:rPr>
              <w:t>G-FR1-A1-1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</w:pPr>
            <w:r w:rsidRPr="00EF3042">
              <w:rPr>
                <w:lang w:eastAsia="zh-CN"/>
              </w:rPr>
              <w:t>G-FR1-A1-2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</w:pPr>
            <w:r w:rsidRPr="00EF3042">
              <w:rPr>
                <w:lang w:eastAsia="zh-CN"/>
              </w:rPr>
              <w:t>G-FR1-A1-3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</w:pPr>
            <w:r w:rsidRPr="00EF3042">
              <w:rPr>
                <w:lang w:eastAsia="zh-CN"/>
              </w:rPr>
              <w:t>G-FR1-A1-4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</w:pPr>
            <w:r w:rsidRPr="00EF3042">
              <w:rPr>
                <w:lang w:eastAsia="zh-CN"/>
              </w:rPr>
              <w:t>G-FR1-A1-5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</w:pPr>
            <w:r w:rsidRPr="00EF3042">
              <w:rPr>
                <w:lang w:eastAsia="zh-CN"/>
              </w:rPr>
              <w:t>G-FR1-A1-6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G-FR1-A1-7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G-FR1-A1-8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G-FR1-A1-9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15 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60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</w:rPr>
            </w:pPr>
            <w:r w:rsidRPr="00EF3042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6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CP</w:t>
            </w:r>
            <w:r w:rsidRPr="00EF3042">
              <w:rPr>
                <w:rFonts w:cs="Arial"/>
              </w:rPr>
              <w:t xml:space="preserve">-OFDM Symbols per </w:t>
            </w:r>
            <w:r w:rsidRPr="00EF3042">
              <w:rPr>
                <w:rFonts w:cs="Arial"/>
                <w:lang w:eastAsia="zh-CN"/>
              </w:rPr>
              <w:t xml:space="preserve">slot </w:t>
            </w:r>
            <w:r w:rsidRPr="00EF3042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bookmarkStart w:id="44" w:name="OLE_LINK19"/>
            <w:r w:rsidRPr="00EF3042">
              <w:rPr>
                <w:rFonts w:cs="Arial"/>
                <w:lang w:eastAsia="zh-CN"/>
              </w:rPr>
              <w:t>1</w:t>
            </w:r>
            <w:bookmarkEnd w:id="44"/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12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</w:rPr>
            </w:pPr>
            <w:r w:rsidRPr="00EF3042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kern w:val="2"/>
              </w:rPr>
            </w:pPr>
            <w:r w:rsidRPr="00EF3042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kern w:val="2"/>
              </w:rPr>
            </w:pPr>
            <w:r w:rsidRPr="00EF3042">
              <w:rPr>
                <w:rFonts w:cs="Arial"/>
                <w:kern w:val="2"/>
              </w:rPr>
              <w:t>QPSK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</w:rPr>
            </w:pPr>
            <w:r w:rsidRPr="00EF3042">
              <w:rPr>
                <w:rFonts w:cs="Arial"/>
              </w:rPr>
              <w:t>Code rate</w:t>
            </w:r>
            <w:r w:rsidRPr="00EF3042">
              <w:rPr>
                <w:rFonts w:cs="Arial" w:hint="eastAsia"/>
                <w:lang w:eastAsia="zh-CN"/>
              </w:rPr>
              <w:t xml:space="preserve"> (N</w:t>
            </w:r>
            <w:r w:rsidRPr="00EF3042">
              <w:rPr>
                <w:rFonts w:cs="Arial"/>
                <w:lang w:eastAsia="zh-CN"/>
              </w:rPr>
              <w:t>o</w:t>
            </w:r>
            <w:r w:rsidRPr="00EF3042">
              <w:rPr>
                <w:rFonts w:cs="Arial" w:hint="eastAsia"/>
                <w:lang w:eastAsia="zh-CN"/>
              </w:rPr>
              <w:t>te 2)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kern w:val="2"/>
              </w:rPr>
            </w:pPr>
            <w:r w:rsidRPr="00EF3042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kern w:val="2"/>
              </w:rPr>
            </w:pPr>
            <w:r w:rsidRPr="00EF3042">
              <w:rPr>
                <w:rFonts w:cs="Arial"/>
                <w:kern w:val="2"/>
              </w:rPr>
              <w:t>1/3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</w:rPr>
            </w:pPr>
            <w:bookmarkStart w:id="45" w:name="_Hlk499884117"/>
            <w:r w:rsidRPr="00EF3042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2152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9224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4352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2088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1320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528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528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  <w:szCs w:val="22"/>
              </w:rPr>
            </w:pPr>
            <w:r w:rsidRPr="00EF304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16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</w:rPr>
            </w:pPr>
            <w:r w:rsidRPr="00EF3042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</w:rPr>
            </w:pPr>
            <w:r w:rsidRPr="00EF3042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</w:rPr>
            </w:pPr>
            <w:r w:rsidRPr="00EF3042">
              <w:rPr>
                <w:rFonts w:cs="Arial"/>
              </w:rPr>
              <w:t xml:space="preserve">Code block size </w:t>
            </w:r>
            <w:r w:rsidRPr="00EF3042">
              <w:rPr>
                <w:rFonts w:eastAsia="Malgun Gothic" w:cs="Arial"/>
              </w:rPr>
              <w:t xml:space="preserve">including CRC </w:t>
            </w:r>
            <w:r w:rsidRPr="00EF3042">
              <w:rPr>
                <w:rFonts w:cs="Arial"/>
              </w:rPr>
              <w:t>(bits)</w:t>
            </w:r>
            <w:r w:rsidRPr="00EF3042">
              <w:rPr>
                <w:rFonts w:cs="Arial" w:hint="eastAsia"/>
                <w:lang w:eastAsia="zh-CN"/>
              </w:rPr>
              <w:t xml:space="preserve"> (Note 3)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2168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4648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4376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2104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1336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544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544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Total number of bits per </w:t>
            </w:r>
            <w:r w:rsidRPr="00EF304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7200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30528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14688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6912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4320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1728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1728</w:t>
            </w:r>
          </w:p>
        </w:tc>
      </w:tr>
      <w:tr w:rsidR="00BC384B" w:rsidRPr="00EF3042" w:rsidTr="005226FD">
        <w:tc>
          <w:tcPr>
            <w:tcW w:w="0" w:type="auto"/>
          </w:tcPr>
          <w:p w:rsidR="00BC384B" w:rsidRPr="00EF3042" w:rsidRDefault="00BC384B" w:rsidP="005226FD">
            <w:pPr>
              <w:pStyle w:val="TAL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Total symbols per </w:t>
            </w:r>
            <w:r w:rsidRPr="00EF304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3600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15264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7344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3456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2160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864</w:t>
            </w:r>
          </w:p>
        </w:tc>
        <w:tc>
          <w:tcPr>
            <w:tcW w:w="0" w:type="auto"/>
          </w:tcPr>
          <w:p w:rsidR="00BC384B" w:rsidRPr="00EF3042" w:rsidRDefault="00BC384B" w:rsidP="005226F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864</w:t>
            </w:r>
          </w:p>
        </w:tc>
      </w:tr>
      <w:tr w:rsidR="00BC384B" w:rsidRPr="00EF3042" w:rsidTr="005226FD">
        <w:tc>
          <w:tcPr>
            <w:tcW w:w="0" w:type="auto"/>
            <w:gridSpan w:val="10"/>
          </w:tcPr>
          <w:p w:rsidR="00BC384B" w:rsidRPr="00EF3042" w:rsidRDefault="00BC384B" w:rsidP="005226FD">
            <w:pPr>
              <w:pStyle w:val="TAN"/>
            </w:pPr>
            <w:r w:rsidRPr="00EF3042">
              <w:rPr>
                <w:rFonts w:hint="eastAsia"/>
              </w:rPr>
              <w:t>NOTE 1:</w:t>
            </w:r>
            <w:r w:rsidRPr="00EF3042">
              <w:rPr>
                <w:rFonts w:hint="eastAsia"/>
              </w:rPr>
              <w:tab/>
            </w:r>
            <w:r w:rsidRPr="00EF3042">
              <w:rPr>
                <w:i/>
              </w:rPr>
              <w:t>UL-DMRS-config-type</w:t>
            </w:r>
            <w:r w:rsidRPr="00EF3042">
              <w:rPr>
                <w:rFonts w:hint="eastAsia"/>
              </w:rPr>
              <w:t xml:space="preserve"> = 1 with </w:t>
            </w:r>
            <w:r w:rsidRPr="00EF3042">
              <w:rPr>
                <w:i/>
              </w:rPr>
              <w:t>UL-DMRS-max-len</w:t>
            </w:r>
            <w:r w:rsidRPr="00EF3042">
              <w:rPr>
                <w:rFonts w:hint="eastAsia"/>
              </w:rPr>
              <w:t xml:space="preserve"> = 1, </w:t>
            </w:r>
            <w:r w:rsidRPr="00EF3042">
              <w:rPr>
                <w:i/>
              </w:rPr>
              <w:t>UL-DMRS-add-pos</w:t>
            </w:r>
            <w:r w:rsidRPr="00EF3042">
              <w:rPr>
                <w:rFonts w:hint="eastAsia"/>
              </w:rPr>
              <w:t xml:space="preserve"> = 1 with </w:t>
            </w:r>
            <w:r w:rsidRPr="00EF3042">
              <w:object w:dxaOrig="2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65pt;height:14.2pt" o:ole="">
                  <v:imagedata r:id="rId13" o:title=""/>
                </v:shape>
                <o:OLEObject Type="Embed" ProgID="Equation.3" ShapeID="_x0000_i1025" DrawAspect="Content" ObjectID="_1618407220" r:id="rId14"/>
              </w:object>
            </w:r>
            <w:r w:rsidRPr="00EF3042">
              <w:rPr>
                <w:rFonts w:hint="eastAsia"/>
              </w:rPr>
              <w:t xml:space="preserve">= 2, </w:t>
            </w:r>
            <w:r w:rsidRPr="00EF3042">
              <w:object w:dxaOrig="139" w:dyaOrig="260">
                <v:shape id="_x0000_i1026" type="#_x0000_t75" style="width:7.65pt;height:14.2pt" o:ole="">
                  <v:imagedata r:id="rId15" o:title=""/>
                </v:shape>
                <o:OLEObject Type="Embed" ProgID="Equation.3" ShapeID="_x0000_i1026" DrawAspect="Content" ObjectID="_1618407221" r:id="rId16"/>
              </w:object>
            </w:r>
            <w:r w:rsidRPr="00EF3042">
              <w:rPr>
                <w:rFonts w:hint="eastAsia"/>
              </w:rPr>
              <w:t xml:space="preserve">= 11 as per </w:t>
            </w:r>
            <w:r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:rsidR="00BC384B" w:rsidRPr="00EF3042" w:rsidRDefault="00BC384B" w:rsidP="005226FD">
            <w:pPr>
              <w:pStyle w:val="TAN"/>
            </w:pPr>
            <w:r w:rsidRPr="00EF3042">
              <w:rPr>
                <w:rFonts w:hint="eastAsia"/>
              </w:rPr>
              <w:t>NOTE 2:</w:t>
            </w:r>
            <w:r w:rsidRPr="00EF3042">
              <w:rPr>
                <w:rFonts w:hint="eastAsia"/>
              </w:rPr>
              <w:tab/>
              <w:t>MCS index 4 and t</w:t>
            </w:r>
            <w:r w:rsidRPr="00EF3042">
              <w:t>arget coding rate = 308/1024</w:t>
            </w:r>
            <w:r w:rsidRPr="00EF3042">
              <w:rPr>
                <w:rFonts w:hint="eastAsia"/>
              </w:rPr>
              <w:t xml:space="preserve"> are adopted to </w:t>
            </w:r>
            <w:r w:rsidRPr="00EF3042">
              <w:t>calculate</w:t>
            </w:r>
            <w:r w:rsidRPr="00EF3042">
              <w:rPr>
                <w:rFonts w:hint="eastAsia"/>
              </w:rPr>
              <w:t xml:space="preserve"> payload size for receiver sensitivity and </w:t>
            </w:r>
            <w:r w:rsidRPr="00EF3042">
              <w:t>in-channel selectivity.</w:t>
            </w:r>
          </w:p>
          <w:p w:rsidR="00BC384B" w:rsidRPr="00EF3042" w:rsidRDefault="00BC384B" w:rsidP="005226FD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rFonts w:hint="eastAsia"/>
              </w:rPr>
              <w:t>:</w:t>
            </w:r>
            <w:r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46" w:author="R4-1903324" w:date="2019-04-16T17:16:00Z">
              <w:r w:rsidRPr="000471E4"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rFonts w:cs="Arial"/>
                  <w:i/>
                  <w:lang w:eastAsia="zh-CN"/>
                </w:rPr>
                <w:t xml:space="preserve"> </w:t>
              </w:r>
            </w:ins>
            <w:del w:id="47" w:author="R4-1903324" w:date="2019-04-16T17:16:00Z">
              <w:r w:rsidRPr="00EF3042" w:rsidDel="00E608F6">
                <w:rPr>
                  <w:position w:val="-4"/>
                </w:rPr>
                <w:object w:dxaOrig="340" w:dyaOrig="260">
                  <v:shape id="_x0000_i1027" type="#_x0000_t75" style="width:14.2pt;height:14.2pt" o:ole="">
                    <v:imagedata r:id="rId17" o:title=""/>
                  </v:shape>
                  <o:OLEObject Type="Embed" ProgID="Equation.DSMT4" ShapeID="_x0000_i1027" DrawAspect="Content" ObjectID="_1618407222" r:id="rId18"/>
                </w:object>
              </w:r>
              <w:r w:rsidRPr="00EF3042" w:rsidDel="00E608F6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F3042">
              <w:rPr>
                <w:rFonts w:hint="eastAsia"/>
                <w:lang w:eastAsia="zh-CN"/>
              </w:rPr>
              <w:t>in TS 38.212 [16]</w:t>
            </w:r>
            <w:r w:rsidRPr="00EF3042">
              <w:rPr>
                <w:lang w:eastAsia="zh-CN"/>
              </w:rPr>
              <w:t xml:space="preserve">, </w:t>
            </w:r>
            <w:r w:rsidRPr="00EF3042">
              <w:rPr>
                <w:rFonts w:hint="eastAsia"/>
                <w:lang w:eastAsia="zh-CN"/>
              </w:rPr>
              <w:t xml:space="preserve">subclause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>.</w:t>
            </w:r>
          </w:p>
        </w:tc>
      </w:tr>
      <w:bookmarkEnd w:id="7"/>
      <w:bookmarkEnd w:id="34"/>
      <w:bookmarkEnd w:id="35"/>
      <w:bookmarkEnd w:id="36"/>
      <w:bookmarkEnd w:id="45"/>
    </w:tbl>
    <w:p w:rsidR="001E41F3" w:rsidRDefault="001E41F3" w:rsidP="00BC384B">
      <w:pPr>
        <w:rPr>
          <w:noProof/>
        </w:rPr>
      </w:pPr>
    </w:p>
    <w:p w:rsidR="00FD38F8" w:rsidRPr="009E63A7" w:rsidRDefault="00FD38F8" w:rsidP="00FD38F8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FD38F8" w:rsidRPr="00BC384B" w:rsidRDefault="00FD38F8" w:rsidP="00BC384B">
      <w:pPr>
        <w:rPr>
          <w:noProof/>
        </w:rPr>
      </w:pPr>
    </w:p>
    <w:sectPr w:rsidR="00FD38F8" w:rsidRPr="00BC38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EE8" w:rsidRDefault="00AE1EE8">
      <w:r>
        <w:separator/>
      </w:r>
    </w:p>
  </w:endnote>
  <w:endnote w:type="continuationSeparator" w:id="0">
    <w:p w:rsidR="00AE1EE8" w:rsidRDefault="00AE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EE8" w:rsidRDefault="00AE1EE8">
      <w:r>
        <w:separator/>
      </w:r>
    </w:p>
  </w:footnote>
  <w:footnote w:type="continuationSeparator" w:id="0">
    <w:p w:rsidR="00AE1EE8" w:rsidRDefault="00AE1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E85"/>
    <w:multiLevelType w:val="hybridMultilevel"/>
    <w:tmpl w:val="E528C92A"/>
    <w:lvl w:ilvl="0" w:tplc="E75EC23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BD94C64"/>
    <w:multiLevelType w:val="hybridMultilevel"/>
    <w:tmpl w:val="6AD49D58"/>
    <w:lvl w:ilvl="0" w:tplc="EEACE80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5174">
    <w15:presenceInfo w15:providerId="None" w15:userId="R4-1905174"/>
  </w15:person>
  <w15:person w15:author="Tetsu Ikeda">
    <w15:presenceInfo w15:providerId="None" w15:userId="Tetsu Ikeda"/>
  </w15:person>
  <w15:person w15:author="R4-1903324">
    <w15:presenceInfo w15:providerId="None" w15:userId="R4-1903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E9D"/>
    <w:rsid w:val="003C6FCC"/>
    <w:rsid w:val="003E1A36"/>
    <w:rsid w:val="00410371"/>
    <w:rsid w:val="004242F1"/>
    <w:rsid w:val="004A0B79"/>
    <w:rsid w:val="004B75B7"/>
    <w:rsid w:val="0051580D"/>
    <w:rsid w:val="00547111"/>
    <w:rsid w:val="00592D74"/>
    <w:rsid w:val="005E2C44"/>
    <w:rsid w:val="006139AB"/>
    <w:rsid w:val="00621188"/>
    <w:rsid w:val="006257ED"/>
    <w:rsid w:val="006663C0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355DF"/>
    <w:rsid w:val="00844074"/>
    <w:rsid w:val="008626E7"/>
    <w:rsid w:val="00870EE7"/>
    <w:rsid w:val="008863B9"/>
    <w:rsid w:val="008A45A6"/>
    <w:rsid w:val="008F686C"/>
    <w:rsid w:val="00900FD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C75"/>
    <w:rsid w:val="00A7671C"/>
    <w:rsid w:val="00AA2CBC"/>
    <w:rsid w:val="00AA6DAD"/>
    <w:rsid w:val="00AC5820"/>
    <w:rsid w:val="00AD1CD8"/>
    <w:rsid w:val="00AE1EE8"/>
    <w:rsid w:val="00B21A36"/>
    <w:rsid w:val="00B258BB"/>
    <w:rsid w:val="00B648F0"/>
    <w:rsid w:val="00B67B97"/>
    <w:rsid w:val="00B968C8"/>
    <w:rsid w:val="00BA3EC5"/>
    <w:rsid w:val="00BA51D9"/>
    <w:rsid w:val="00BB5DFC"/>
    <w:rsid w:val="00BC384B"/>
    <w:rsid w:val="00BD279D"/>
    <w:rsid w:val="00BD6BB8"/>
    <w:rsid w:val="00C14E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B9D"/>
    <w:rsid w:val="00F16A7A"/>
    <w:rsid w:val="00F17615"/>
    <w:rsid w:val="00F25D98"/>
    <w:rsid w:val="00F300FB"/>
    <w:rsid w:val="00FB6386"/>
    <w:rsid w:val="00FD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B6DAD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A6DA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176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176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71C75-05A7-460D-8364-389E4FD5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3503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2019-05-03T07:47:00Z</dcterms:created>
  <dcterms:modified xsi:type="dcterms:W3CDTF">2019-05-03T07:47:00Z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