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0C773" w14:textId="2846FF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402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402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821AD">
        <w:rPr>
          <w:b/>
          <w:i/>
          <w:noProof/>
          <w:sz w:val="28"/>
        </w:rPr>
        <w:t>R4-1906085</w:t>
      </w:r>
    </w:p>
    <w:p w14:paraId="4890C774" w14:textId="3748BA85" w:rsidR="001E41F3" w:rsidRDefault="00B240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B2402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90C7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0C7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90C7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0C7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90C7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0C7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0C7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90C7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90C77C" w14:textId="1ED5F077" w:rsidR="001E41F3" w:rsidRPr="00410371" w:rsidRDefault="00B240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4890C7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0C77E" w14:textId="39DDF25E" w:rsidR="001E41F3" w:rsidRPr="00410371" w:rsidRDefault="000821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4890C7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0C780" w14:textId="427C9517" w:rsidR="001E41F3" w:rsidRPr="00410371" w:rsidRDefault="00E161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90C78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90C782" w14:textId="50941335" w:rsidR="001E41F3" w:rsidRPr="00410371" w:rsidRDefault="006C3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0C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90C7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0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90C7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0C7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90C78A" w14:textId="77777777" w:rsidTr="00547111">
        <w:tc>
          <w:tcPr>
            <w:tcW w:w="9641" w:type="dxa"/>
            <w:gridSpan w:val="9"/>
          </w:tcPr>
          <w:p w14:paraId="4890C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90C7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90C795" w14:textId="77777777" w:rsidTr="00A7671C">
        <w:tc>
          <w:tcPr>
            <w:tcW w:w="2835" w:type="dxa"/>
          </w:tcPr>
          <w:p w14:paraId="4890C7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90C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0C7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0C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0C7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90C7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0C792" w14:textId="5BB1C952" w:rsidR="00F25D98" w:rsidRDefault="006C38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90C7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0C7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90C7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90C798" w14:textId="77777777" w:rsidTr="00547111">
        <w:tc>
          <w:tcPr>
            <w:tcW w:w="9640" w:type="dxa"/>
            <w:gridSpan w:val="11"/>
          </w:tcPr>
          <w:p w14:paraId="4890C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0C7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0C7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0C79A" w14:textId="784A69A7" w:rsidR="001E41F3" w:rsidRDefault="006C38B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applicable RATs for OOB blocking requirement</w:t>
            </w:r>
          </w:p>
        </w:tc>
      </w:tr>
      <w:tr w:rsidR="001E41F3" w14:paraId="4890C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0C7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0C7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0C7A0" w14:textId="47FF12AE" w:rsidR="001E41F3" w:rsidRDefault="006C3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890C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0C7A3" w14:textId="5F03C7D7" w:rsidR="001E41F3" w:rsidRDefault="006C38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890C7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0C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A8" w14:textId="77777777" w:rsidR="003661C4" w:rsidRDefault="003661C4" w:rsidP="003661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0C7A9" w14:textId="0FA8901B" w:rsidR="003661C4" w:rsidRPr="003661C4" w:rsidRDefault="003661C4" w:rsidP="003661C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01182">
              <w:rPr>
                <w:noProof/>
                <w:lang w:val="sv-SE"/>
              </w:rPr>
              <w:t>AASenh_BS_LTE_UTRA-</w:t>
            </w:r>
            <w:r>
              <w:rPr>
                <w:noProof/>
                <w:lang w:val="sv-SE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890C7AA" w14:textId="77777777" w:rsidR="003661C4" w:rsidRPr="003661C4" w:rsidRDefault="003661C4" w:rsidP="003661C4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0C7AB" w14:textId="77777777" w:rsidR="003661C4" w:rsidRDefault="003661C4" w:rsidP="003661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0C7AC" w14:textId="278D759D" w:rsidR="003661C4" w:rsidRDefault="003661C4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3661C4" w14:paraId="4890C7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AE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90C7AF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0C7B0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0C7B1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90C7B2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0C7B4" w14:textId="77777777" w:rsidR="003661C4" w:rsidRDefault="003661C4" w:rsidP="003661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0C7B5" w14:textId="1D329289" w:rsidR="003661C4" w:rsidRDefault="003661C4" w:rsidP="003661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0C7B6" w14:textId="77777777" w:rsidR="003661C4" w:rsidRDefault="003661C4" w:rsidP="003661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0C7B7" w14:textId="77777777" w:rsidR="003661C4" w:rsidRDefault="003661C4" w:rsidP="003661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0C7B8" w14:textId="64E562EA" w:rsidR="003661C4" w:rsidRDefault="003661C4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61C4" w14:paraId="4890C7B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0C7BA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0C7BB" w14:textId="77777777" w:rsidR="003661C4" w:rsidRDefault="003661C4" w:rsidP="003661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90C7BC" w14:textId="77777777" w:rsidR="003661C4" w:rsidRDefault="003661C4" w:rsidP="003661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0C7BD" w14:textId="77777777" w:rsidR="003661C4" w:rsidRPr="007C2097" w:rsidRDefault="003661C4" w:rsidP="003661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661C4" w14:paraId="4890C7C1" w14:textId="77777777" w:rsidTr="00547111">
        <w:tc>
          <w:tcPr>
            <w:tcW w:w="1843" w:type="dxa"/>
          </w:tcPr>
          <w:p w14:paraId="4890C7BF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0C7C0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0C7C2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0C7C3" w14:textId="21AA086C" w:rsidR="003661C4" w:rsidRDefault="003661C4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OOB blocking conformance requirement refers only to the NR RAT</w:t>
            </w:r>
            <w:r w:rsidR="004A2A83">
              <w:rPr>
                <w:noProof/>
              </w:rPr>
              <w:t>, whereas UTRA and E-UTRA should be included.</w:t>
            </w:r>
          </w:p>
        </w:tc>
      </w:tr>
      <w:tr w:rsidR="003661C4" w14:paraId="4890C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C5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C7C6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C8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0C7C9" w14:textId="72A508C7" w:rsidR="003661C4" w:rsidRDefault="004A2A83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note updated so that all RATs are referenced, rather than the NR spec.</w:t>
            </w:r>
          </w:p>
        </w:tc>
      </w:tr>
      <w:tr w:rsidR="003661C4" w14:paraId="4890C7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CB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C7CC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0C7CE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C7CF" w14:textId="4F7F3252" w:rsidR="003661C4" w:rsidRDefault="004A2A83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test requirement for other RATs not clear.</w:t>
            </w:r>
          </w:p>
        </w:tc>
      </w:tr>
      <w:tr w:rsidR="003661C4" w14:paraId="4890C7D3" w14:textId="77777777" w:rsidTr="00547111">
        <w:tc>
          <w:tcPr>
            <w:tcW w:w="2694" w:type="dxa"/>
            <w:gridSpan w:val="2"/>
          </w:tcPr>
          <w:p w14:paraId="4890C7D1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90C7D2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0C7D4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0C7D5" w14:textId="25E2D1C9" w:rsidR="003661C4" w:rsidRDefault="00B80E1E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7.6.2.5.1</w:t>
            </w:r>
          </w:p>
        </w:tc>
      </w:tr>
      <w:tr w:rsidR="003661C4" w14:paraId="4890C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D7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C7D8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DA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0C7DB" w14:textId="77777777" w:rsidR="003661C4" w:rsidRDefault="003661C4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0C7DC" w14:textId="77777777" w:rsidR="003661C4" w:rsidRDefault="003661C4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0C7DD" w14:textId="77777777" w:rsidR="003661C4" w:rsidRDefault="003661C4" w:rsidP="00366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0C7DE" w14:textId="77777777" w:rsidR="003661C4" w:rsidRDefault="003661C4" w:rsidP="00366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1C4" w14:paraId="4890C7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E0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0C7E1" w14:textId="07092853" w:rsidR="003661C4" w:rsidRDefault="00F005BD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C7E2" w14:textId="6439589B" w:rsidR="003661C4" w:rsidRDefault="003661C4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90C7E3" w14:textId="77777777" w:rsidR="003661C4" w:rsidRDefault="003661C4" w:rsidP="00366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0C7E4" w14:textId="209867E7" w:rsidR="003661C4" w:rsidRDefault="003661C4" w:rsidP="00366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005BD">
              <w:rPr>
                <w:noProof/>
              </w:rPr>
              <w:t>37.105</w:t>
            </w:r>
            <w:r>
              <w:rPr>
                <w:noProof/>
              </w:rPr>
              <w:t xml:space="preserve"> CR </w:t>
            </w:r>
            <w:r w:rsidR="00F005BD">
              <w:rPr>
                <w:noProof/>
              </w:rPr>
              <w:t>0143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3661C4" w14:paraId="4890C7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E6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0C7E7" w14:textId="77777777" w:rsidR="003661C4" w:rsidRDefault="003661C4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C7E8" w14:textId="7A4839C2" w:rsidR="003661C4" w:rsidRDefault="00B80E1E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90C7E9" w14:textId="77777777" w:rsidR="003661C4" w:rsidRDefault="003661C4" w:rsidP="00366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0C7EA" w14:textId="77777777" w:rsidR="003661C4" w:rsidRDefault="003661C4" w:rsidP="00366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1C4" w14:paraId="4890C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EC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0C7ED" w14:textId="77777777" w:rsidR="003661C4" w:rsidRDefault="003661C4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C7EE" w14:textId="3FDCC2F5" w:rsidR="003661C4" w:rsidRDefault="00B80E1E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90C7EF" w14:textId="77777777" w:rsidR="003661C4" w:rsidRDefault="003661C4" w:rsidP="00366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0C7F0" w14:textId="77777777" w:rsidR="003661C4" w:rsidRDefault="003661C4" w:rsidP="00366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1C4" w14:paraId="4890C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F2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C7F3" w14:textId="77777777" w:rsidR="003661C4" w:rsidRDefault="003661C4" w:rsidP="003661C4">
            <w:pPr>
              <w:pStyle w:val="CRCoverPage"/>
              <w:spacing w:after="0"/>
              <w:rPr>
                <w:noProof/>
              </w:rPr>
            </w:pPr>
          </w:p>
        </w:tc>
      </w:tr>
      <w:tr w:rsidR="003661C4" w14:paraId="4890C7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0C7F5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C7F6" w14:textId="77777777" w:rsidR="003661C4" w:rsidRDefault="003661C4" w:rsidP="00366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0C7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90C7F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4F873" w14:textId="77777777" w:rsidR="00F203F4" w:rsidRPr="005B2E5C" w:rsidRDefault="00F203F4" w:rsidP="00F203F4">
      <w:pPr>
        <w:pStyle w:val="Heading5"/>
        <w:rPr>
          <w:lang w:eastAsia="sv-SE"/>
        </w:rPr>
      </w:pPr>
      <w:bookmarkStart w:id="3" w:name="_Toc5763869"/>
      <w:r w:rsidRPr="005B2E5C">
        <w:rPr>
          <w:lang w:eastAsia="sv-SE"/>
        </w:rPr>
        <w:lastRenderedPageBreak/>
        <w:t>7.6.2.5.1</w:t>
      </w:r>
      <w:r w:rsidRPr="005B2E5C">
        <w:rPr>
          <w:lang w:eastAsia="sv-SE"/>
        </w:rPr>
        <w:tab/>
        <w:t>MSR operation</w:t>
      </w:r>
      <w:bookmarkEnd w:id="3"/>
    </w:p>
    <w:p w14:paraId="21DC1B30" w14:textId="77777777" w:rsidR="00F203F4" w:rsidRPr="005B2E5C" w:rsidRDefault="00F203F4" w:rsidP="00F203F4">
      <w:r w:rsidRPr="005B2E5C">
        <w:t>The OTA interfering signal RMS field-strength shall be set to 0.36 V/m at the base station RIB per polarization.</w:t>
      </w:r>
    </w:p>
    <w:p w14:paraId="140BB7E3" w14:textId="77777777" w:rsidR="00F203F4" w:rsidRPr="005B2E5C" w:rsidRDefault="00F203F4" w:rsidP="00F203F4">
      <w:pPr>
        <w:keepLines/>
        <w:ind w:left="1135" w:hanging="851"/>
      </w:pPr>
      <w:r w:rsidRPr="005B2E5C">
        <w:t>NOTE:</w:t>
      </w:r>
      <w:r w:rsidRPr="005B2E5C">
        <w:tab/>
        <w:t xml:space="preserve">The RMS field-strength level in V/m is related to the interferer EIRP level at a distance described as </w:t>
      </w:r>
      <w:r w:rsidRPr="005B2E5C">
        <w:rPr>
          <w:noProof/>
          <w:position w:val="-24"/>
        </w:rPr>
        <w:drawing>
          <wp:inline distT="0" distB="0" distL="0" distR="0" wp14:anchorId="6BC6657D" wp14:editId="353055FC">
            <wp:extent cx="944245" cy="439420"/>
            <wp:effectExtent l="0" t="0" r="0" b="0"/>
            <wp:docPr id="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E5C">
        <w:t>, where EIRP is in W and r is in m; for example, 0.36 V/m is equivalent to 36 dBm at fixed distance of 30 m.</w:t>
      </w:r>
    </w:p>
    <w:p w14:paraId="209A42D4" w14:textId="77777777" w:rsidR="00F203F4" w:rsidRPr="005B2E5C" w:rsidRDefault="00F203F4" w:rsidP="00F203F4">
      <w:r w:rsidRPr="005B2E5C">
        <w:t xml:space="preserve">For </w:t>
      </w:r>
      <w:r w:rsidRPr="005B2E5C">
        <w:rPr>
          <w:rFonts w:cs="v5.0.0"/>
        </w:rPr>
        <w:t>a wanted and an interfering signal specified at the RIB using the parameters in table 7.6.2.5.1-1</w:t>
      </w:r>
      <w:r w:rsidRPr="005B2E5C">
        <w:t>, the following requirements shall be met:</w:t>
      </w:r>
    </w:p>
    <w:p w14:paraId="59027DCE" w14:textId="77777777" w:rsidR="00F203F4" w:rsidRPr="005B2E5C" w:rsidRDefault="00F203F4" w:rsidP="00F203F4">
      <w:pPr>
        <w:ind w:left="568" w:hanging="284"/>
      </w:pPr>
      <w:r w:rsidRPr="005B2E5C">
        <w:t>-</w:t>
      </w:r>
      <w:r w:rsidRPr="005B2E5C">
        <w:tab/>
        <w:t>For any E-UTRA carrier, the throughput shall be ≥ 95 % of the</w:t>
      </w:r>
      <w:r w:rsidRPr="005B2E5C">
        <w:rPr>
          <w:i/>
        </w:rPr>
        <w:t xml:space="preserve"> maximum throughput</w:t>
      </w:r>
      <w:r w:rsidRPr="005B2E5C">
        <w:t xml:space="preserve"> of the reference measurement channel defined in 3GPP TS 36.104 [</w:t>
      </w:r>
      <w:r w:rsidRPr="005B2E5C">
        <w:rPr>
          <w:lang w:val="en-US"/>
        </w:rPr>
        <w:t>9</w:t>
      </w:r>
      <w:r w:rsidRPr="005B2E5C">
        <w:t>], subclause 7.2.1.</w:t>
      </w:r>
    </w:p>
    <w:p w14:paraId="4FA129EB" w14:textId="77777777" w:rsidR="00F203F4" w:rsidRPr="005B2E5C" w:rsidRDefault="00F203F4" w:rsidP="00F203F4">
      <w:pPr>
        <w:ind w:left="568" w:hanging="284"/>
      </w:pPr>
      <w:r w:rsidRPr="005B2E5C">
        <w:t>-</w:t>
      </w:r>
      <w:r w:rsidRPr="005B2E5C">
        <w:tab/>
        <w:t>For any UTRA FDD carrier, the BER shall not exceed 0</w:t>
      </w:r>
      <w:r w:rsidRPr="005B2E5C">
        <w:rPr>
          <w:lang w:val="en-US"/>
        </w:rPr>
        <w:t>.</w:t>
      </w:r>
      <w:r w:rsidRPr="005B2E5C">
        <w:t>001 for the reference measurement channel defined in 3GPP TS 25.104 [2], subclause 7.2.1.</w:t>
      </w:r>
    </w:p>
    <w:p w14:paraId="74D1ED4A" w14:textId="77777777" w:rsidR="00F203F4" w:rsidRPr="005B2E5C" w:rsidRDefault="00F203F4" w:rsidP="00F203F4">
      <w:pPr>
        <w:ind w:left="568" w:hanging="284"/>
      </w:pPr>
      <w:r w:rsidRPr="005B2E5C">
        <w:t>-</w:t>
      </w:r>
      <w:r w:rsidRPr="005B2E5C">
        <w:tab/>
        <w:t>For any NR carrier, the throughput shall be ≥ 95 % of the</w:t>
      </w:r>
      <w:r w:rsidRPr="005B2E5C">
        <w:rPr>
          <w:i/>
        </w:rPr>
        <w:t xml:space="preserve"> maximum throughput</w:t>
      </w:r>
      <w:r w:rsidRPr="005B2E5C">
        <w:t xml:space="preserve"> of the reference measurement channel defined in 3GPP TS 38.104 [33], subclause 7.2.1.</w:t>
      </w:r>
    </w:p>
    <w:p w14:paraId="348936AE" w14:textId="77777777" w:rsidR="00F203F4" w:rsidRPr="005B2E5C" w:rsidRDefault="00F203F4" w:rsidP="00F203F4">
      <w:r w:rsidRPr="005B2E5C">
        <w:t xml:space="preserve">For </w:t>
      </w:r>
      <w:r w:rsidRPr="005B2E5C">
        <w:rPr>
          <w:i/>
        </w:rPr>
        <w:t>multi-band RIB</w:t>
      </w:r>
      <w:r w:rsidRPr="005B2E5C">
        <w:t xml:space="preserve">, the requirement applies for each supported operating band. The in-band blocking frequency ranges of all supported operating bands according to table </w:t>
      </w:r>
      <w:bookmarkStart w:id="4" w:name="_Hlk513216519"/>
      <w:r w:rsidRPr="005B2E5C">
        <w:t xml:space="preserve">7.6.2.5.1-1 </w:t>
      </w:r>
      <w:bookmarkEnd w:id="4"/>
      <w:r w:rsidRPr="005B2E5C">
        <w:t>shall be excluded from the requirement.</w:t>
      </w:r>
    </w:p>
    <w:p w14:paraId="0F03825D" w14:textId="77777777" w:rsidR="00F203F4" w:rsidRPr="005B2E5C" w:rsidRDefault="00F203F4" w:rsidP="00F203F4">
      <w:r w:rsidRPr="005B2E5C">
        <w:rPr>
          <w:rFonts w:cs="v3.8.0"/>
        </w:rPr>
        <w:t xml:space="preserve">The OTA </w:t>
      </w:r>
      <w:r w:rsidRPr="005B2E5C">
        <w:t xml:space="preserve">blocking requirement </w:t>
      </w:r>
      <w:r w:rsidRPr="005B2E5C">
        <w:rPr>
          <w:rFonts w:cs="v3.8.0"/>
        </w:rPr>
        <w:t>applies</w:t>
      </w:r>
      <w:r w:rsidRPr="005B2E5C">
        <w:t xml:space="preserve"> from 30 MHz to </w:t>
      </w:r>
      <w:proofErr w:type="spellStart"/>
      <w:r w:rsidRPr="005B2E5C">
        <w:rPr>
          <w:rFonts w:cs="Arial"/>
        </w:rPr>
        <w:t>F</w:t>
      </w:r>
      <w:r w:rsidRPr="005B2E5C">
        <w:rPr>
          <w:rFonts w:cs="Arial"/>
          <w:vertAlign w:val="subscript"/>
        </w:rPr>
        <w:t>UL_low</w:t>
      </w:r>
      <w:proofErr w:type="spellEnd"/>
      <w:r w:rsidRPr="005B2E5C">
        <w:rPr>
          <w:rFonts w:cs="Arial"/>
        </w:rPr>
        <w:t xml:space="preserve"> - </w:t>
      </w:r>
      <w:proofErr w:type="spellStart"/>
      <w:r w:rsidRPr="005B2E5C">
        <w:t>Δf</w:t>
      </w:r>
      <w:r w:rsidRPr="005B2E5C">
        <w:rPr>
          <w:vertAlign w:val="subscript"/>
        </w:rPr>
        <w:t>OOB</w:t>
      </w:r>
      <w:proofErr w:type="spellEnd"/>
      <w:r w:rsidRPr="005B2E5C">
        <w:t xml:space="preserve"> and from </w:t>
      </w:r>
      <w:proofErr w:type="spellStart"/>
      <w:r w:rsidRPr="005B2E5C">
        <w:rPr>
          <w:rFonts w:cs="Arial"/>
        </w:rPr>
        <w:t>F</w:t>
      </w:r>
      <w:r w:rsidRPr="005B2E5C">
        <w:rPr>
          <w:rFonts w:cs="Arial"/>
          <w:vertAlign w:val="subscript"/>
        </w:rPr>
        <w:t>UL_high</w:t>
      </w:r>
      <w:proofErr w:type="spellEnd"/>
      <w:r w:rsidRPr="005B2E5C">
        <w:rPr>
          <w:rFonts w:cs="Arial"/>
        </w:rPr>
        <w:t xml:space="preserve"> + </w:t>
      </w:r>
      <w:proofErr w:type="spellStart"/>
      <w:r w:rsidRPr="005B2E5C">
        <w:t>Δf</w:t>
      </w:r>
      <w:r w:rsidRPr="005B2E5C">
        <w:rPr>
          <w:vertAlign w:val="subscript"/>
        </w:rPr>
        <w:t>OOB</w:t>
      </w:r>
      <w:proofErr w:type="spellEnd"/>
      <w:r w:rsidRPr="005B2E5C">
        <w:t xml:space="preserve"> up to 12750 MHz</w:t>
      </w:r>
      <w:r w:rsidRPr="005B2E5C">
        <w:rPr>
          <w:rFonts w:cs="v3.8.0"/>
        </w:rPr>
        <w:t>,</w:t>
      </w:r>
      <w:r w:rsidRPr="005B2E5C">
        <w:t xml:space="preserve"> including the downlink frequency range of the FDD </w:t>
      </w:r>
      <w:r w:rsidRPr="005B2E5C">
        <w:rPr>
          <w:i/>
        </w:rPr>
        <w:t>operating band</w:t>
      </w:r>
      <w:r w:rsidRPr="005B2E5C">
        <w:t xml:space="preserve">. </w:t>
      </w:r>
      <w:proofErr w:type="spellStart"/>
      <w:r w:rsidRPr="005B2E5C">
        <w:t>Δf</w:t>
      </w:r>
      <w:r w:rsidRPr="005B2E5C">
        <w:rPr>
          <w:vertAlign w:val="subscript"/>
        </w:rPr>
        <w:t>OOB</w:t>
      </w:r>
      <w:proofErr w:type="spellEnd"/>
      <w:r w:rsidRPr="005B2E5C">
        <w:rPr>
          <w:vertAlign w:val="subscript"/>
        </w:rPr>
        <w:t xml:space="preserve"> </w:t>
      </w:r>
      <w:r w:rsidRPr="005B2E5C">
        <w:t>is defined in subclause 7.5.1.</w:t>
      </w:r>
    </w:p>
    <w:p w14:paraId="14ACD266" w14:textId="77777777" w:rsidR="00F203F4" w:rsidRPr="005B2E5C" w:rsidRDefault="00F203F4" w:rsidP="00F203F4">
      <w:pPr>
        <w:pStyle w:val="TH"/>
      </w:pPr>
      <w:r w:rsidRPr="005B2E5C">
        <w:rPr>
          <w:rFonts w:eastAsia="Osaka"/>
        </w:rPr>
        <w:t>Table 7.</w:t>
      </w:r>
      <w:r w:rsidRPr="005B2E5C">
        <w:rPr>
          <w:rFonts w:eastAsia="Osaka"/>
          <w:lang w:val="sv-SE"/>
        </w:rPr>
        <w:t>6</w:t>
      </w:r>
      <w:r w:rsidRPr="005B2E5C">
        <w:rPr>
          <w:rFonts w:eastAsia="Osaka"/>
        </w:rPr>
        <w:t>.</w:t>
      </w:r>
      <w:r w:rsidRPr="005B2E5C">
        <w:rPr>
          <w:rFonts w:eastAsia="Osaka"/>
          <w:lang w:val="sv-SE"/>
        </w:rPr>
        <w:t>2.</w:t>
      </w:r>
      <w:r w:rsidRPr="005B2E5C">
        <w:rPr>
          <w:rFonts w:eastAsia="Osaka"/>
        </w:rPr>
        <w:t xml:space="preserve">5.1-1: </w:t>
      </w:r>
      <w:r w:rsidRPr="005B2E5C">
        <w:t>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5"/>
        <w:gridCol w:w="3772"/>
        <w:gridCol w:w="2874"/>
      </w:tblGrid>
      <w:tr w:rsidR="00F203F4" w:rsidRPr="005B2E5C" w14:paraId="458EFD22" w14:textId="77777777" w:rsidTr="00124A1D">
        <w:trPr>
          <w:trHeight w:val="283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57C4" w14:textId="77777777" w:rsidR="00F203F4" w:rsidRPr="005B2E5C" w:rsidRDefault="00F203F4" w:rsidP="00124A1D">
            <w:pPr>
              <w:pStyle w:val="TAH"/>
            </w:pPr>
            <w:r w:rsidRPr="005B2E5C">
              <w:t>Wanted signal mean power</w:t>
            </w:r>
          </w:p>
          <w:p w14:paraId="1F03C356" w14:textId="77777777" w:rsidR="00F203F4" w:rsidRPr="005B2E5C" w:rsidRDefault="00F203F4" w:rsidP="00124A1D">
            <w:pPr>
              <w:pStyle w:val="TAH"/>
            </w:pPr>
            <w:r w:rsidRPr="005B2E5C">
              <w:t>(dBm)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7881" w14:textId="77777777" w:rsidR="00F203F4" w:rsidRPr="005B2E5C" w:rsidRDefault="00F203F4" w:rsidP="00124A1D">
            <w:pPr>
              <w:pStyle w:val="TAH"/>
            </w:pPr>
            <w:r w:rsidRPr="005B2E5C">
              <w:t>Interfering signal RMS field-strength</w:t>
            </w:r>
          </w:p>
          <w:p w14:paraId="5F40EAE4" w14:textId="77777777" w:rsidR="00F203F4" w:rsidRPr="005B2E5C" w:rsidRDefault="00F203F4" w:rsidP="00124A1D">
            <w:pPr>
              <w:pStyle w:val="TAH"/>
            </w:pPr>
            <w:r w:rsidRPr="005B2E5C">
              <w:t>(V/m)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1ABF" w14:textId="77777777" w:rsidR="00F203F4" w:rsidRPr="005B2E5C" w:rsidRDefault="00F203F4" w:rsidP="00124A1D">
            <w:pPr>
              <w:pStyle w:val="TAH"/>
            </w:pPr>
            <w:r w:rsidRPr="005B2E5C">
              <w:t>Type of interfering signal</w:t>
            </w:r>
          </w:p>
        </w:tc>
      </w:tr>
      <w:tr w:rsidR="00F203F4" w:rsidRPr="005B2E5C" w14:paraId="6A4EC856" w14:textId="77777777" w:rsidTr="00124A1D">
        <w:trPr>
          <w:cantSplit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E2D6" w14:textId="3B12167D" w:rsidR="00F203F4" w:rsidRPr="005B2E5C" w:rsidRDefault="00F203F4" w:rsidP="00124A1D">
            <w:pPr>
              <w:pStyle w:val="TAC"/>
            </w:pPr>
            <w:proofErr w:type="spellStart"/>
            <w:r w:rsidRPr="005B2E5C">
              <w:t>EIS</w:t>
            </w:r>
            <w:r w:rsidRPr="005B2E5C">
              <w:rPr>
                <w:vertAlign w:val="subscript"/>
              </w:rPr>
              <w:t>minSENS</w:t>
            </w:r>
            <w:proofErr w:type="spellEnd"/>
            <w:r w:rsidRPr="005B2E5C">
              <w:t xml:space="preserve"> + </w:t>
            </w:r>
            <w:ins w:id="5" w:author="Thomas Chapman" w:date="2019-04-28T04:15:00Z">
              <w:r w:rsidR="00367FD4">
                <w:t>x</w:t>
              </w:r>
            </w:ins>
            <w:del w:id="6" w:author="Thomas Chapman" w:date="2019-04-28T04:15:00Z">
              <w:r w:rsidRPr="005B2E5C" w:rsidDel="00367FD4">
                <w:delText>6</w:delText>
              </w:r>
            </w:del>
            <w:r w:rsidRPr="005B2E5C">
              <w:t xml:space="preserve"> dB</w:t>
            </w:r>
          </w:p>
          <w:p w14:paraId="0CB7EB49" w14:textId="77777777" w:rsidR="00F203F4" w:rsidRPr="005B2E5C" w:rsidRDefault="00F203F4" w:rsidP="00124A1D">
            <w:pPr>
              <w:pStyle w:val="TAC"/>
            </w:pPr>
            <w:r w:rsidRPr="005B2E5C">
              <w:t xml:space="preserve"> (Note 1)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0433" w14:textId="77777777" w:rsidR="00F203F4" w:rsidRPr="005B2E5C" w:rsidRDefault="00F203F4" w:rsidP="00124A1D">
            <w:pPr>
              <w:pStyle w:val="TAC"/>
            </w:pPr>
            <w:r w:rsidRPr="005B2E5C">
              <w:t>0.36 V/m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C03E" w14:textId="77777777" w:rsidR="00F203F4" w:rsidRPr="005B2E5C" w:rsidRDefault="00F203F4" w:rsidP="00124A1D">
            <w:pPr>
              <w:pStyle w:val="TAC"/>
            </w:pPr>
            <w:r w:rsidRPr="005B2E5C">
              <w:t>CW carrier</w:t>
            </w:r>
          </w:p>
        </w:tc>
      </w:tr>
      <w:tr w:rsidR="00F203F4" w:rsidRPr="005B2E5C" w14:paraId="4F4A2DA8" w14:textId="77777777" w:rsidTr="00124A1D">
        <w:trPr>
          <w:cantSplit/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85D3" w14:textId="637223D1" w:rsidR="00F203F4" w:rsidRDefault="00F203F4" w:rsidP="00124A1D">
            <w:pPr>
              <w:pStyle w:val="TAN"/>
              <w:rPr>
                <w:ins w:id="7" w:author="Thomas Chapman" w:date="2019-04-28T04:14:00Z"/>
              </w:rPr>
            </w:pPr>
            <w:del w:id="8" w:author="Thomas Chapman" w:date="2019-04-28T04:14:00Z">
              <w:r w:rsidRPr="005B2E5C" w:rsidDel="00353273">
                <w:delText xml:space="preserve">NOTE 1: </w:delText>
              </w:r>
              <w:r w:rsidRPr="005B2E5C" w:rsidDel="00353273">
                <w:tab/>
                <w:delText>EIS</w:delText>
              </w:r>
              <w:r w:rsidRPr="005B2E5C" w:rsidDel="00353273">
                <w:rPr>
                  <w:vertAlign w:val="subscript"/>
                </w:rPr>
                <w:delText>minSENS</w:delText>
              </w:r>
              <w:r w:rsidRPr="005B2E5C" w:rsidDel="00353273">
                <w:delText xml:space="preserve"> depends on the </w:delText>
              </w:r>
              <w:r w:rsidRPr="005B2E5C" w:rsidDel="00353273">
                <w:rPr>
                  <w:i/>
                </w:rPr>
                <w:delText>channel bandwidth</w:delText>
              </w:r>
              <w:r w:rsidRPr="005B2E5C" w:rsidDel="00353273">
                <w:delText xml:space="preserve"> as specified in </w:delText>
              </w:r>
              <w:r w:rsidRPr="005B2E5C" w:rsidDel="00353273">
                <w:rPr>
                  <w:lang w:eastAsia="zh-CN"/>
                </w:rPr>
                <w:delText>TS 38.104 [</w:delText>
              </w:r>
              <w:r w:rsidRPr="005B2E5C" w:rsidDel="00353273">
                <w:rPr>
                  <w:lang w:eastAsia="ja-JP"/>
                </w:rPr>
                <w:delText>33</w:delText>
              </w:r>
              <w:r w:rsidRPr="005B2E5C" w:rsidDel="00353273">
                <w:rPr>
                  <w:lang w:eastAsia="zh-CN"/>
                </w:rPr>
                <w:delText xml:space="preserve">], </w:delText>
              </w:r>
              <w:r w:rsidRPr="005B2E5C" w:rsidDel="00353273">
                <w:rPr>
                  <w:rFonts w:hint="eastAsia"/>
                  <w:lang w:eastAsia="ja-JP"/>
                </w:rPr>
                <w:delText>subclause</w:delText>
              </w:r>
              <w:r w:rsidRPr="005B2E5C" w:rsidDel="00353273">
                <w:delText xml:space="preserve"> </w:delText>
              </w:r>
              <w:r w:rsidRPr="005B2E5C" w:rsidDel="00353273">
                <w:rPr>
                  <w:rFonts w:hint="eastAsia"/>
                  <w:lang w:eastAsia="ja-JP"/>
                </w:rPr>
                <w:delText>10.2.1</w:delText>
              </w:r>
              <w:r w:rsidRPr="005B2E5C" w:rsidDel="00353273">
                <w:delText>.</w:delText>
              </w:r>
            </w:del>
          </w:p>
          <w:p w14:paraId="23BE82EC" w14:textId="09BA6B00" w:rsidR="00353273" w:rsidRPr="005B2E5C" w:rsidRDefault="00353273" w:rsidP="00124A1D">
            <w:pPr>
              <w:pStyle w:val="TAN"/>
            </w:pPr>
            <w:ins w:id="9" w:author="Thomas Chapman" w:date="2019-04-28T04:14:00Z">
              <w:r w:rsidRPr="003E5BA9">
                <w:t xml:space="preserve">NOTE 1: </w:t>
              </w:r>
              <w:r w:rsidRPr="003E5BA9">
                <w:tab/>
              </w:r>
              <w:proofErr w:type="spellStart"/>
              <w:r w:rsidRPr="003E5BA9">
                <w:t>EIS</w:t>
              </w:r>
              <w:r>
                <w:rPr>
                  <w:vertAlign w:val="subscript"/>
                </w:rPr>
                <w:t>min</w:t>
              </w:r>
              <w:r w:rsidRPr="003E5BA9">
                <w:rPr>
                  <w:vertAlign w:val="subscript"/>
                </w:rPr>
                <w:t>SENS</w:t>
              </w:r>
              <w:proofErr w:type="spellEnd"/>
              <w:r w:rsidRPr="003E5BA9" w:rsidDel="002B5177">
                <w:t xml:space="preserve"> </w:t>
              </w:r>
              <w:r w:rsidRPr="003E5BA9">
                <w:t xml:space="preserve">depends on the RAT, the BS class and the </w:t>
              </w:r>
              <w:r w:rsidRPr="00353273">
                <w:rPr>
                  <w:i/>
                  <w:rPrChange w:id="10" w:author="Thomas Chapman" w:date="2019-04-28T04:14:00Z">
                    <w:rPr/>
                  </w:rPrChange>
                </w:rPr>
                <w:t>channel bandwidth</w:t>
              </w:r>
              <w:r w:rsidRPr="003E5BA9">
                <w:t xml:space="preserve">, see subclause </w:t>
              </w:r>
              <w:r>
                <w:t>10</w:t>
              </w:r>
              <w:r w:rsidRPr="003E5BA9">
                <w:t>.2.</w:t>
              </w:r>
              <w:r>
                <w:t>1.</w:t>
              </w:r>
              <w:r w:rsidRPr="003E5BA9">
                <w:br/>
                <w:t>“x” is equal to 6 in case of NR, E-UTRA or UTRA wanted signals.</w:t>
              </w:r>
            </w:ins>
          </w:p>
          <w:p w14:paraId="23E2CFCA" w14:textId="47A5B4B3" w:rsidR="00F203F4" w:rsidRPr="005B2E5C" w:rsidRDefault="00F203F4" w:rsidP="00124A1D">
            <w:pPr>
              <w:pStyle w:val="TAN"/>
            </w:pPr>
            <w:del w:id="11" w:author="Thomas Chapman" w:date="2019-04-28T04:15:00Z">
              <w:r w:rsidRPr="005B2E5C" w:rsidDel="00367FD4">
                <w:delText>NOTE 2:</w:delText>
              </w:r>
              <w:r w:rsidRPr="005B2E5C" w:rsidDel="00367FD4">
                <w:tab/>
                <w:delText xml:space="preserve">The RMS field-strength level in V/m is related to the interferer EIRP level at a distance described as </w:delText>
              </w:r>
              <w:r w:rsidRPr="005B2E5C" w:rsidDel="00367FD4">
                <w:rPr>
                  <w:noProof/>
                  <w:position w:val="-24"/>
                  <w:lang w:val="en-US"/>
                </w:rPr>
                <w:drawing>
                  <wp:inline distT="0" distB="0" distL="0" distR="0" wp14:anchorId="1A5F7BD7" wp14:editId="5C1EB208">
                    <wp:extent cx="938530" cy="437515"/>
                    <wp:effectExtent l="0" t="0" r="0" b="635"/>
                    <wp:docPr id="2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38530" cy="437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B2E5C" w:rsidDel="00367FD4">
                <w:delText>, where EIRP is in W and r is in m; for example, 0.36 V/m is equivalent to 36 dBm at fixed distance of 30 m.</w:delText>
              </w:r>
            </w:del>
          </w:p>
        </w:tc>
      </w:tr>
    </w:tbl>
    <w:p w14:paraId="4890C7FA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4F640" w14:textId="77777777" w:rsidR="0099700F" w:rsidRDefault="0099700F">
      <w:r>
        <w:separator/>
      </w:r>
    </w:p>
  </w:endnote>
  <w:endnote w:type="continuationSeparator" w:id="0">
    <w:p w14:paraId="040750A3" w14:textId="77777777" w:rsidR="0099700F" w:rsidRDefault="00997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CFE81" w14:textId="77777777" w:rsidR="0099700F" w:rsidRDefault="0099700F">
      <w:r>
        <w:separator/>
      </w:r>
    </w:p>
  </w:footnote>
  <w:footnote w:type="continuationSeparator" w:id="0">
    <w:p w14:paraId="08CD8B85" w14:textId="77777777" w:rsidR="0099700F" w:rsidRDefault="00997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0C7F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0C80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0C8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0C80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821A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3273"/>
    <w:rsid w:val="003609EF"/>
    <w:rsid w:val="0036231A"/>
    <w:rsid w:val="003661C4"/>
    <w:rsid w:val="00367FD4"/>
    <w:rsid w:val="00374DD4"/>
    <w:rsid w:val="003E1A36"/>
    <w:rsid w:val="00410371"/>
    <w:rsid w:val="004242F1"/>
    <w:rsid w:val="004A2A8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38BD"/>
    <w:rsid w:val="006E21FB"/>
    <w:rsid w:val="00792342"/>
    <w:rsid w:val="00794C0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9700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027"/>
    <w:rsid w:val="00B258BB"/>
    <w:rsid w:val="00B67B97"/>
    <w:rsid w:val="00B80E1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16159"/>
    <w:rsid w:val="00E34898"/>
    <w:rsid w:val="00E475A8"/>
    <w:rsid w:val="00EB09B7"/>
    <w:rsid w:val="00EE7D7C"/>
    <w:rsid w:val="00F005BD"/>
    <w:rsid w:val="00F203F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90C773"/>
  <w15:docId w15:val="{430B39D1-4E15-4C96-B826-4F991586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203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03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03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03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588FD-DA48-4053-9584-ED22987F2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1014</TotalTime>
  <Pages>2</Pages>
  <Words>623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25</cp:revision>
  <cp:lastPrinted>1899-12-31T23:00:00Z</cp:lastPrinted>
  <dcterms:created xsi:type="dcterms:W3CDTF">2015-08-19T09:34:00Z</dcterms:created>
  <dcterms:modified xsi:type="dcterms:W3CDTF">2019-05-03T06:10:00Z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