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5B51CE"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891831">
        <w:rPr>
          <w:rFonts w:ascii="Cambria" w:eastAsiaTheme="minorEastAsia" w:hAnsi="Cambria" w:cs="Arial" w:hint="eastAsia"/>
          <w:bCs/>
          <w:sz w:val="24"/>
          <w:szCs w:val="24"/>
          <w:lang w:val="en-US" w:eastAsia="zh-CN"/>
        </w:rPr>
        <w:t xml:space="preserve">1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4502DD" w:rsidRPr="004502DD">
        <w:rPr>
          <w:rFonts w:ascii="Cambria" w:hAnsi="Cambria" w:cs="Arial"/>
          <w:bCs/>
          <w:sz w:val="24"/>
          <w:szCs w:val="24"/>
        </w:rPr>
        <w:t>R4-190542</w:t>
      </w:r>
      <w:r w:rsidR="005B51CE">
        <w:rPr>
          <w:rFonts w:ascii="Cambria" w:eastAsiaTheme="minorEastAsia" w:hAnsi="Cambria" w:cs="Arial" w:hint="eastAsia"/>
          <w:bCs/>
          <w:sz w:val="24"/>
          <w:szCs w:val="24"/>
          <w:lang w:eastAsia="zh-CN"/>
        </w:rPr>
        <w:t>4</w:t>
      </w:r>
    </w:p>
    <w:p w:rsidR="00022E62" w:rsidRDefault="00891831" w:rsidP="00022E62">
      <w:pPr>
        <w:pStyle w:val="a4"/>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NV</w:t>
      </w:r>
      <w:r w:rsidR="006248DD">
        <w:rPr>
          <w:rFonts w:ascii="Cambria" w:eastAsia="宋体" w:hAnsi="Cambria" w:cs="Arial" w:hint="eastAsia"/>
          <w:bCs/>
          <w:i w:val="0"/>
          <w:sz w:val="24"/>
          <w:szCs w:val="24"/>
          <w:lang w:val="en-US" w:eastAsia="zh-CN"/>
        </w:rPr>
        <w:t>,</w:t>
      </w:r>
      <w:r>
        <w:rPr>
          <w:rFonts w:ascii="Cambria" w:eastAsia="宋体" w:hAnsi="Cambria" w:cs="Arial" w:hint="eastAsia"/>
          <w:bCs/>
          <w:i w:val="0"/>
          <w:sz w:val="24"/>
          <w:szCs w:val="24"/>
          <w:lang w:val="en-US" w:eastAsia="zh-CN"/>
        </w:rPr>
        <w:t xml:space="preserve"> USA, 13</w:t>
      </w:r>
      <w:r w:rsidR="00426822" w:rsidRPr="00426822">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2E5F37">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1</w:t>
      </w:r>
      <w:r>
        <w:rPr>
          <w:rFonts w:ascii="Cambria" w:eastAsia="宋体" w:hAnsi="Cambria" w:cs="Arial" w:hint="eastAsia"/>
          <w:bCs/>
          <w:i w:val="0"/>
          <w:sz w:val="24"/>
          <w:szCs w:val="24"/>
          <w:lang w:val="en-US" w:eastAsia="zh-CN"/>
        </w:rPr>
        <w:t>7</w:t>
      </w:r>
      <w:r w:rsidR="00426822">
        <w:rPr>
          <w:rFonts w:ascii="Cambria" w:eastAsia="宋体" w:hAnsi="Cambria" w:cs="Arial" w:hint="eastAsia"/>
          <w:bCs/>
          <w:i w:val="0"/>
          <w:sz w:val="24"/>
          <w:szCs w:val="24"/>
          <w:vertAlign w:val="superscript"/>
          <w:lang w:val="en-US" w:eastAsia="zh-CN"/>
        </w:rPr>
        <w:t>th</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502DD">
        <w:rPr>
          <w:rFonts w:ascii="Cambria" w:eastAsiaTheme="minorEastAsia" w:hAnsi="Cambria" w:cs="Arial" w:hint="eastAsia"/>
          <w:b/>
          <w:sz w:val="24"/>
          <w:szCs w:val="24"/>
          <w:lang w:val="en-US" w:eastAsia="zh-CN"/>
        </w:rPr>
        <w:t>6.</w:t>
      </w:r>
      <w:r w:rsidR="00FA01B3">
        <w:rPr>
          <w:rFonts w:ascii="Cambria" w:eastAsiaTheme="minorEastAsia" w:hAnsi="Cambria" w:cs="Arial" w:hint="eastAsia"/>
          <w:b/>
          <w:sz w:val="24"/>
          <w:szCs w:val="24"/>
          <w:lang w:val="en-US" w:eastAsia="zh-CN"/>
        </w:rPr>
        <w:t>1</w:t>
      </w:r>
      <w:r w:rsidR="004502DD">
        <w:rPr>
          <w:rFonts w:ascii="Cambria" w:eastAsiaTheme="minorEastAsia" w:hAnsi="Cambria" w:cs="Arial" w:hint="eastAsia"/>
          <w:b/>
          <w:sz w:val="24"/>
          <w:szCs w:val="24"/>
          <w:lang w:val="en-US" w:eastAsia="zh-CN"/>
        </w:rPr>
        <w:t>.2</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91831">
        <w:rPr>
          <w:rFonts w:ascii="Cambria" w:eastAsiaTheme="minorEastAsia" w:hAnsi="Cambria" w:cs="Arial" w:hint="eastAsia"/>
          <w:b/>
          <w:bCs/>
          <w:sz w:val="24"/>
          <w:szCs w:val="24"/>
          <w:lang w:val="en-US" w:eastAsia="zh-CN"/>
        </w:rPr>
        <w:t>Further D</w:t>
      </w:r>
      <w:r w:rsidR="00060658">
        <w:rPr>
          <w:rFonts w:ascii="Cambria" w:eastAsiaTheme="minorEastAsia" w:hAnsi="Cambria" w:cs="Arial" w:hint="eastAsia"/>
          <w:b/>
          <w:bCs/>
          <w:sz w:val="24"/>
          <w:szCs w:val="24"/>
          <w:lang w:val="en-US" w:eastAsia="zh-CN"/>
        </w:rPr>
        <w:t xml:space="preserve">iscussion on </w:t>
      </w:r>
      <w:r w:rsidR="00380C5E" w:rsidRPr="00380C5E">
        <w:rPr>
          <w:rFonts w:ascii="Cambria" w:eastAsiaTheme="minorEastAsia" w:hAnsi="Cambria" w:cs="Arial"/>
          <w:b/>
          <w:bCs/>
          <w:sz w:val="24"/>
          <w:szCs w:val="24"/>
          <w:lang w:val="en-US" w:eastAsia="zh-CN"/>
        </w:rPr>
        <w:t>Gap Sharing for UE Measurements in N</w:t>
      </w:r>
      <w:r w:rsidR="005B51CE">
        <w:rPr>
          <w:rFonts w:ascii="Cambria" w:eastAsiaTheme="minorEastAsia" w:hAnsi="Cambria" w:cs="Arial" w:hint="eastAsia"/>
          <w:b/>
          <w:bCs/>
          <w:sz w:val="24"/>
          <w:szCs w:val="24"/>
          <w:lang w:val="en-US" w:eastAsia="zh-CN"/>
        </w:rPr>
        <w:t>E</w:t>
      </w:r>
      <w:r w:rsidR="00380C5E" w:rsidRPr="00380C5E">
        <w:rPr>
          <w:rFonts w:ascii="Cambria" w:eastAsiaTheme="minorEastAsia" w:hAnsi="Cambria" w:cs="Arial"/>
          <w:b/>
          <w:bCs/>
          <w:sz w:val="24"/>
          <w:szCs w:val="24"/>
          <w:lang w:val="en-US" w:eastAsia="zh-CN"/>
        </w:rPr>
        <w:t>-DC</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0F3D07" w:rsidRDefault="000F3D07" w:rsidP="002A547B">
      <w:pPr>
        <w:spacing w:afterLines="50" w:after="120"/>
        <w:jc w:val="both"/>
        <w:rPr>
          <w:rFonts w:ascii="Calibri" w:eastAsia="宋体" w:hAnsi="Calibri" w:cs="Arial"/>
          <w:lang w:eastAsia="zh-CN"/>
        </w:rPr>
      </w:pPr>
      <w:r>
        <w:rPr>
          <w:rFonts w:ascii="Calibri" w:eastAsia="宋体" w:hAnsi="Calibri" w:cs="Arial" w:hint="eastAsia"/>
          <w:lang w:eastAsia="zh-CN"/>
        </w:rPr>
        <w:t xml:space="preserve">From RAN4 #88 meeting, many </w:t>
      </w:r>
      <w:r>
        <w:rPr>
          <w:rFonts w:ascii="Calibri" w:eastAsia="宋体" w:hAnsi="Calibri" w:cs="Arial"/>
          <w:lang w:eastAsia="zh-CN"/>
        </w:rPr>
        <w:t>companies</w:t>
      </w:r>
      <w:r>
        <w:rPr>
          <w:rFonts w:ascii="Calibri" w:eastAsia="宋体" w:hAnsi="Calibri" w:cs="Arial" w:hint="eastAsia"/>
          <w:lang w:eastAsia="zh-CN"/>
        </w:rPr>
        <w:t xml:space="preserve"> preferred to further improve the MG sharing mechanism to prioritize some measurements to others depending </w:t>
      </w:r>
      <w:r>
        <w:rPr>
          <w:rFonts w:ascii="Calibri" w:eastAsia="宋体" w:hAnsi="Calibri" w:cs="Arial" w:hint="eastAsia"/>
          <w:lang w:val="en-US" w:eastAsia="zh-CN"/>
        </w:rPr>
        <w:t xml:space="preserve">on different UE connectivity mode due to the diverse importance of measurement objects in different cases. </w:t>
      </w:r>
      <w:r w:rsidR="00174F9A">
        <w:rPr>
          <w:rFonts w:ascii="Calibri" w:eastAsia="宋体" w:hAnsi="Calibri" w:cs="Arial" w:hint="eastAsia"/>
          <w:lang w:val="en-US" w:eastAsia="zh-CN"/>
        </w:rPr>
        <w:t>Though in EN-DC scenario the sharing mechanism has decided,</w:t>
      </w:r>
      <w:r w:rsidR="009A4BB6">
        <w:rPr>
          <w:rFonts w:ascii="Calibri" w:eastAsia="宋体" w:hAnsi="Calibri" w:cs="Arial" w:hint="eastAsia"/>
          <w:lang w:val="en-US" w:eastAsia="zh-CN"/>
        </w:rPr>
        <w:t xml:space="preserve"> </w:t>
      </w:r>
      <w:r w:rsidR="00174F9A">
        <w:rPr>
          <w:rFonts w:ascii="Calibri" w:eastAsia="宋体" w:hAnsi="Calibri" w:cs="Arial" w:hint="eastAsia"/>
          <w:lang w:val="en-US" w:eastAsia="zh-CN"/>
        </w:rPr>
        <w:t>a</w:t>
      </w:r>
      <w:r w:rsidR="009A4BB6">
        <w:rPr>
          <w:rFonts w:ascii="Calibri" w:eastAsia="宋体" w:hAnsi="Calibri" w:cs="Arial" w:hint="eastAsia"/>
          <w:lang w:val="en-US" w:eastAsia="zh-CN"/>
        </w:rPr>
        <w:t xml:space="preserve"> WF [1] was agreed for further study on the </w:t>
      </w:r>
      <w:r w:rsidR="009A4BB6" w:rsidRPr="001C5B70">
        <w:rPr>
          <w:rFonts w:ascii="Calibri" w:eastAsia="宋体" w:hAnsi="Calibri" w:cs="Arial"/>
          <w:lang w:val="en-US" w:eastAsia="zh-CN"/>
        </w:rPr>
        <w:t>gap sharing mechanism</w:t>
      </w:r>
      <w:r w:rsidR="009A4BB6">
        <w:rPr>
          <w:rFonts w:ascii="Calibri" w:eastAsia="宋体" w:hAnsi="Calibri" w:cs="Arial" w:hint="eastAsia"/>
          <w:lang w:val="en-US" w:eastAsia="zh-CN"/>
        </w:rPr>
        <w:t xml:space="preserve"> which can be applied to N</w:t>
      </w:r>
      <w:r w:rsidR="009A4BB6" w:rsidRPr="001C5B70">
        <w:rPr>
          <w:rFonts w:ascii="Calibri" w:eastAsia="宋体" w:hAnsi="Calibri" w:cs="Arial"/>
          <w:lang w:eastAsia="zh-CN"/>
        </w:rPr>
        <w:t>E-DC and FR1-FR2 NR-DC</w:t>
      </w:r>
      <w:r w:rsidR="009A4BB6">
        <w:rPr>
          <w:rFonts w:ascii="Calibri" w:eastAsia="宋体" w:hAnsi="Calibri" w:cs="Arial" w:hint="eastAsia"/>
          <w:lang w:eastAsia="zh-CN"/>
        </w:rPr>
        <w:t xml:space="preserve"> scenarios. </w:t>
      </w:r>
      <w:r w:rsidR="009A4BB6">
        <w:rPr>
          <w:rFonts w:ascii="Calibri" w:eastAsia="宋体" w:hAnsi="Calibri" w:cs="Arial"/>
          <w:lang w:eastAsia="zh-CN"/>
        </w:rPr>
        <w:t>H</w:t>
      </w:r>
      <w:r w:rsidR="009A4BB6">
        <w:rPr>
          <w:rFonts w:ascii="Calibri" w:eastAsia="宋体" w:hAnsi="Calibri" w:cs="Arial" w:hint="eastAsia"/>
          <w:lang w:eastAsia="zh-CN"/>
        </w:rPr>
        <w:t xml:space="preserve">owever, this issue has been long discussed and no </w:t>
      </w:r>
      <w:r w:rsidR="009A4BB6">
        <w:rPr>
          <w:rFonts w:ascii="Calibri" w:eastAsia="宋体" w:hAnsi="Calibri" w:cs="Arial"/>
          <w:lang w:eastAsia="zh-CN"/>
        </w:rPr>
        <w:t>consensus</w:t>
      </w:r>
      <w:r w:rsidR="009A4BB6">
        <w:rPr>
          <w:rFonts w:ascii="Calibri" w:eastAsia="宋体" w:hAnsi="Calibri" w:cs="Arial" w:hint="eastAsia"/>
          <w:lang w:eastAsia="zh-CN"/>
        </w:rPr>
        <w:t xml:space="preserve"> could be reached as no prefect me</w:t>
      </w:r>
      <w:r w:rsidR="00DD76AA">
        <w:rPr>
          <w:rFonts w:ascii="Calibri" w:eastAsia="宋体" w:hAnsi="Calibri" w:cs="Arial" w:hint="eastAsia"/>
          <w:lang w:eastAsia="zh-CN"/>
        </w:rPr>
        <w:t>chanism was proposed which satisfies</w:t>
      </w:r>
      <w:r w:rsidR="009A4BB6">
        <w:rPr>
          <w:rFonts w:ascii="Calibri" w:eastAsia="宋体" w:hAnsi="Calibri" w:cs="Arial" w:hint="eastAsia"/>
          <w:lang w:eastAsia="zh-CN"/>
        </w:rPr>
        <w:t xml:space="preserve"> everyone.</w:t>
      </w:r>
    </w:p>
    <w:p w:rsidR="007F6F19" w:rsidRPr="00060934" w:rsidRDefault="002A547B"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would like to </w:t>
      </w:r>
      <w:r w:rsidR="009A4BB6">
        <w:rPr>
          <w:rFonts w:ascii="Calibri" w:eastAsia="宋体" w:hAnsi="Calibri" w:cs="Arial" w:hint="eastAsia"/>
          <w:lang w:val="en-US" w:eastAsia="zh-CN"/>
        </w:rPr>
        <w:t xml:space="preserve">further </w:t>
      </w:r>
      <w:r>
        <w:rPr>
          <w:rFonts w:ascii="Calibri" w:eastAsia="宋体" w:hAnsi="Calibri" w:cs="Arial" w:hint="eastAsia"/>
          <w:lang w:val="en-US" w:eastAsia="zh-CN"/>
        </w:rPr>
        <w:t>discuss on the gap sharing mechanism</w:t>
      </w:r>
      <w:r w:rsidR="00A55FD1">
        <w:rPr>
          <w:rFonts w:ascii="Calibri" w:eastAsia="宋体" w:hAnsi="Calibri" w:cs="Arial" w:hint="eastAsia"/>
          <w:lang w:val="en-US" w:eastAsia="zh-CN"/>
        </w:rPr>
        <w:t>, analyzing</w:t>
      </w:r>
      <w:r w:rsidR="009A4BB6">
        <w:rPr>
          <w:rFonts w:ascii="Calibri" w:eastAsia="宋体" w:hAnsi="Calibri" w:cs="Arial" w:hint="eastAsia"/>
          <w:lang w:val="en-US" w:eastAsia="zh-CN"/>
        </w:rPr>
        <w:t xml:space="preserve"> its pros and cons</w:t>
      </w:r>
      <w:r w:rsidR="00A55FD1">
        <w:rPr>
          <w:rFonts w:ascii="Calibri" w:eastAsia="宋体" w:hAnsi="Calibri" w:cs="Arial" w:hint="eastAsia"/>
          <w:lang w:val="en-US" w:eastAsia="zh-CN"/>
        </w:rPr>
        <w:t>, and try to reach an agreement</w:t>
      </w:r>
      <w:r>
        <w:rPr>
          <w:rFonts w:ascii="Calibri" w:eastAsia="宋体" w:hAnsi="Calibri" w:cs="Arial" w:hint="eastAsia"/>
          <w:lang w:val="en-US" w:eastAsia="zh-CN"/>
        </w:rPr>
        <w:t xml:space="preserve"> </w:t>
      </w:r>
      <w:r w:rsidR="00A55FD1">
        <w:rPr>
          <w:rFonts w:ascii="Calibri" w:eastAsia="宋体" w:hAnsi="Calibri" w:cs="Arial" w:hint="eastAsia"/>
          <w:lang w:val="en-US" w:eastAsia="zh-CN"/>
        </w:rPr>
        <w:t xml:space="preserve">on the </w:t>
      </w:r>
      <w:r w:rsidR="00A55FD1">
        <w:rPr>
          <w:rFonts w:ascii="Calibri" w:eastAsia="宋体" w:hAnsi="Calibri" w:cs="Arial"/>
          <w:lang w:val="en-US" w:eastAsia="zh-CN"/>
        </w:rPr>
        <w:t>mechanism</w:t>
      </w:r>
      <w:r w:rsidR="00A55FD1">
        <w:rPr>
          <w:rFonts w:ascii="Calibri" w:eastAsia="宋体" w:hAnsi="Calibri" w:cs="Arial" w:hint="eastAsia"/>
          <w:lang w:val="en-US" w:eastAsia="zh-CN"/>
        </w:rPr>
        <w:t xml:space="preserve"> for</w:t>
      </w:r>
      <w:r>
        <w:rPr>
          <w:rFonts w:ascii="Calibri" w:eastAsia="宋体" w:hAnsi="Calibri" w:cs="Arial" w:hint="eastAsia"/>
          <w:lang w:val="en-US" w:eastAsia="zh-CN"/>
        </w:rPr>
        <w:t xml:space="preserve"> N</w:t>
      </w:r>
      <w:r w:rsidR="00610E13">
        <w:rPr>
          <w:rFonts w:ascii="Calibri" w:eastAsia="宋体" w:hAnsi="Calibri" w:cs="Arial" w:hint="eastAsia"/>
          <w:lang w:val="en-US" w:eastAsia="zh-CN"/>
        </w:rPr>
        <w:t>E</w:t>
      </w:r>
      <w:r>
        <w:rPr>
          <w:rFonts w:ascii="Calibri" w:eastAsia="宋体" w:hAnsi="Calibri" w:cs="Arial" w:hint="eastAsia"/>
          <w:lang w:val="en-US" w:eastAsia="zh-CN"/>
        </w:rPr>
        <w:t xml:space="preserve">-DC </w:t>
      </w:r>
      <w:r w:rsidR="009A4BB6">
        <w:rPr>
          <w:rFonts w:ascii="Calibri" w:eastAsia="宋体" w:hAnsi="Calibri" w:cs="Arial" w:hint="eastAsia"/>
          <w:lang w:val="en-US" w:eastAsia="zh-CN"/>
        </w:rPr>
        <w:t>case</w:t>
      </w:r>
      <w:r>
        <w:rPr>
          <w:rFonts w:ascii="Calibri" w:eastAsia="宋体" w:hAnsi="Calibri" w:cs="Arial" w:hint="eastAsia"/>
          <w:lang w:val="en-US" w:eastAsia="zh-CN"/>
        </w:rPr>
        <w:t>.</w:t>
      </w:r>
      <w:bookmarkEnd w:id="0"/>
    </w:p>
    <w:p w:rsidR="00F422D1" w:rsidRPr="00F422D1" w:rsidRDefault="00F422D1"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Measurement </w:t>
      </w:r>
      <w:r w:rsidRPr="00F422D1">
        <w:rPr>
          <w:rFonts w:ascii="Cambria" w:eastAsia="宋体" w:hAnsi="Cambria" w:cs="Arial"/>
          <w:b/>
          <w:sz w:val="32"/>
          <w:lang w:val="en-US" w:eastAsia="zh-CN"/>
        </w:rPr>
        <w:t>gap sharing</w:t>
      </w:r>
    </w:p>
    <w:p w:rsidR="005B7136" w:rsidRPr="005B7136" w:rsidRDefault="00070C76" w:rsidP="006D37B2">
      <w:pPr>
        <w:spacing w:afterLines="50" w:after="120"/>
        <w:jc w:val="both"/>
        <w:rPr>
          <w:rFonts w:ascii="Calibri" w:eastAsia="宋体" w:hAnsi="Calibri" w:cs="Arial"/>
          <w:lang w:val="en-US" w:eastAsia="zh-CN"/>
        </w:rPr>
      </w:pPr>
      <w:r w:rsidRPr="00070C76">
        <w:rPr>
          <w:rFonts w:ascii="Calibri" w:eastAsia="宋体" w:hAnsi="Calibri" w:cs="Arial"/>
          <w:lang w:val="en-US" w:eastAsia="zh-CN"/>
        </w:rPr>
        <w:t>For current stage, the basis of measurement gap sharing is that measurement gaps are divided into two groups, each of which is used for measuring some categories of measurement. For convenience, we follow [</w:t>
      </w:r>
      <w:r w:rsidR="00E909C0">
        <w:rPr>
          <w:rFonts w:ascii="Calibri" w:eastAsia="宋体" w:hAnsi="Calibri" w:cs="Arial" w:hint="eastAsia"/>
          <w:lang w:val="en-US" w:eastAsia="zh-CN"/>
        </w:rPr>
        <w:t>2</w:t>
      </w:r>
      <w:r w:rsidRPr="00070C76">
        <w:rPr>
          <w:rFonts w:ascii="Calibri" w:eastAsia="宋体" w:hAnsi="Calibri" w:cs="Arial"/>
          <w:lang w:val="en-US" w:eastAsia="zh-CN"/>
        </w:rPr>
        <w:t>] and denote the two groups as pool A and pool B, between which a sharing ratio is assumed to calculate the requirements for measurements in each pool.</w:t>
      </w:r>
    </w:p>
    <w:p w:rsidR="009A2DDC" w:rsidRDefault="002354DF"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As shown in previous contributions</w:t>
      </w:r>
      <w:r w:rsidR="00174F9A">
        <w:rPr>
          <w:rFonts w:ascii="Calibri" w:eastAsia="宋体" w:hAnsi="Calibri" w:cs="Arial" w:hint="eastAsia"/>
          <w:lang w:val="en-US" w:eastAsia="zh-CN"/>
        </w:rPr>
        <w:t xml:space="preserve"> [</w:t>
      </w:r>
      <w:r w:rsidR="00E909C0">
        <w:rPr>
          <w:rFonts w:ascii="Calibri" w:eastAsia="宋体" w:hAnsi="Calibri" w:cs="Arial" w:hint="eastAsia"/>
          <w:lang w:val="en-US" w:eastAsia="zh-CN"/>
        </w:rPr>
        <w:t>3</w:t>
      </w:r>
      <w:proofErr w:type="gramStart"/>
      <w:r w:rsidR="00174F9A">
        <w:rPr>
          <w:rFonts w:ascii="Calibri" w:eastAsia="宋体" w:hAnsi="Calibri" w:cs="Arial" w:hint="eastAsia"/>
          <w:lang w:val="en-US" w:eastAsia="zh-CN"/>
        </w:rPr>
        <w:t>]</w:t>
      </w:r>
      <w:r w:rsidR="00E909C0">
        <w:rPr>
          <w:rFonts w:ascii="Calibri" w:eastAsia="宋体" w:hAnsi="Calibri" w:cs="Arial" w:hint="eastAsia"/>
          <w:lang w:val="en-US" w:eastAsia="zh-CN"/>
        </w:rPr>
        <w:t>[</w:t>
      </w:r>
      <w:proofErr w:type="gramEnd"/>
      <w:r w:rsidR="00E909C0">
        <w:rPr>
          <w:rFonts w:ascii="Calibri" w:eastAsia="宋体" w:hAnsi="Calibri" w:cs="Arial" w:hint="eastAsia"/>
          <w:lang w:val="en-US" w:eastAsia="zh-CN"/>
        </w:rPr>
        <w:t>4][5]</w:t>
      </w:r>
      <w:r>
        <w:rPr>
          <w:rFonts w:ascii="Calibri" w:eastAsia="宋体" w:hAnsi="Calibri" w:cs="Arial" w:hint="eastAsia"/>
          <w:lang w:val="en-US" w:eastAsia="zh-CN"/>
        </w:rPr>
        <w:t xml:space="preserve">, for </w:t>
      </w:r>
      <w:r w:rsidR="0020352F">
        <w:rPr>
          <w:rFonts w:ascii="Calibri" w:eastAsia="宋体" w:hAnsi="Calibri" w:cs="Arial" w:hint="eastAsia"/>
          <w:lang w:val="en-US" w:eastAsia="zh-CN"/>
        </w:rPr>
        <w:t xml:space="preserve">a certain </w:t>
      </w:r>
      <w:r>
        <w:rPr>
          <w:rFonts w:ascii="Calibri" w:eastAsia="宋体" w:hAnsi="Calibri" w:cs="Arial" w:hint="eastAsia"/>
          <w:lang w:val="en-US" w:eastAsia="zh-CN"/>
        </w:rPr>
        <w:t>UE connectivity mode, the importance of different measurement types may differ. Accordingly, gap sharing mechanism should embody this difference in some way</w:t>
      </w:r>
      <w:r w:rsidR="00BC3ED1">
        <w:rPr>
          <w:rFonts w:ascii="Calibri" w:eastAsia="宋体" w:hAnsi="Calibri" w:cs="Arial" w:hint="eastAsia"/>
          <w:lang w:val="en-US" w:eastAsia="zh-CN"/>
        </w:rPr>
        <w:t>s</w:t>
      </w:r>
      <w:r>
        <w:rPr>
          <w:rFonts w:ascii="Calibri" w:eastAsia="宋体" w:hAnsi="Calibri" w:cs="Arial" w:hint="eastAsia"/>
          <w:lang w:val="en-US" w:eastAsia="zh-CN"/>
        </w:rPr>
        <w:t xml:space="preserve">, </w:t>
      </w:r>
      <w:r w:rsidR="00217D15">
        <w:rPr>
          <w:rFonts w:ascii="Calibri" w:eastAsia="宋体" w:hAnsi="Calibri" w:cs="Arial" w:hint="eastAsia"/>
          <w:lang w:val="en-US" w:eastAsia="zh-CN"/>
        </w:rPr>
        <w:t xml:space="preserve">for better </w:t>
      </w:r>
      <w:r w:rsidR="005B7136">
        <w:rPr>
          <w:rFonts w:ascii="Calibri" w:eastAsia="宋体" w:hAnsi="Calibri" w:cs="Arial" w:hint="eastAsia"/>
          <w:lang w:val="en-US" w:eastAsia="zh-CN"/>
        </w:rPr>
        <w:t>measurement</w:t>
      </w:r>
      <w:r w:rsidR="00217D15">
        <w:rPr>
          <w:rFonts w:ascii="Calibri" w:eastAsia="宋体" w:hAnsi="Calibri" w:cs="Arial" w:hint="eastAsia"/>
          <w:lang w:val="en-US" w:eastAsia="zh-CN"/>
        </w:rPr>
        <w:t xml:space="preserve"> performance</w:t>
      </w:r>
      <w:r w:rsidR="005B7136">
        <w:rPr>
          <w:rFonts w:ascii="Calibri" w:eastAsia="宋体" w:hAnsi="Calibri" w:cs="Arial" w:hint="eastAsia"/>
          <w:lang w:val="en-US" w:eastAsia="zh-CN"/>
        </w:rPr>
        <w:t>.</w:t>
      </w:r>
      <w:r w:rsidR="0020352F">
        <w:rPr>
          <w:rFonts w:ascii="Calibri" w:eastAsia="宋体" w:hAnsi="Calibri" w:cs="Arial" w:hint="eastAsia"/>
          <w:lang w:val="en-US" w:eastAsia="zh-CN"/>
        </w:rPr>
        <w:t xml:space="preserve"> Therefore, which two </w:t>
      </w:r>
      <w:r w:rsidR="001544DE">
        <w:rPr>
          <w:rFonts w:ascii="Calibri" w:eastAsia="宋体" w:hAnsi="Calibri" w:cs="Arial" w:hint="eastAsia"/>
          <w:lang w:val="en-US" w:eastAsia="zh-CN"/>
        </w:rPr>
        <w:t>pools</w:t>
      </w:r>
      <w:r w:rsidR="0020352F">
        <w:rPr>
          <w:rFonts w:ascii="Calibri" w:eastAsia="宋体" w:hAnsi="Calibri" w:cs="Arial" w:hint="eastAsia"/>
          <w:lang w:val="en-US" w:eastAsia="zh-CN"/>
        </w:rPr>
        <w:t xml:space="preserve"> measurement gap</w:t>
      </w:r>
      <w:r w:rsidR="004C1217">
        <w:rPr>
          <w:rFonts w:ascii="Calibri" w:eastAsia="宋体" w:hAnsi="Calibri" w:cs="Arial" w:hint="eastAsia"/>
          <w:lang w:val="en-US" w:eastAsia="zh-CN"/>
        </w:rPr>
        <w:t>s</w:t>
      </w:r>
      <w:r w:rsidR="0020352F">
        <w:rPr>
          <w:rFonts w:ascii="Calibri" w:eastAsia="宋体" w:hAnsi="Calibri" w:cs="Arial" w:hint="eastAsia"/>
          <w:lang w:val="en-US" w:eastAsia="zh-CN"/>
        </w:rPr>
        <w:t xml:space="preserve"> share between shall be </w:t>
      </w:r>
      <w:r w:rsidR="00F82BF6">
        <w:rPr>
          <w:rFonts w:ascii="Calibri" w:eastAsia="宋体" w:hAnsi="Calibri" w:cs="Arial" w:hint="eastAsia"/>
          <w:lang w:val="en-US" w:eastAsia="zh-CN"/>
        </w:rPr>
        <w:t xml:space="preserve">determined </w:t>
      </w:r>
      <w:r w:rsidR="0020352F">
        <w:rPr>
          <w:rFonts w:ascii="Calibri" w:eastAsia="宋体" w:hAnsi="Calibri" w:cs="Arial" w:hint="eastAsia"/>
          <w:lang w:val="en-US" w:eastAsia="zh-CN"/>
        </w:rPr>
        <w:t xml:space="preserve">based on the characteristics of </w:t>
      </w:r>
      <w:r w:rsidR="00A3121D">
        <w:rPr>
          <w:rFonts w:ascii="Calibri" w:eastAsia="宋体" w:hAnsi="Calibri" w:cs="Arial" w:hint="eastAsia"/>
          <w:lang w:val="en-US" w:eastAsia="zh-CN"/>
        </w:rPr>
        <w:t>UE connectivity mode</w:t>
      </w:r>
      <w:r w:rsidR="0020352F">
        <w:rPr>
          <w:rFonts w:ascii="Calibri" w:eastAsia="宋体" w:hAnsi="Calibri" w:cs="Arial" w:hint="eastAsia"/>
          <w:lang w:val="en-US" w:eastAsia="zh-CN"/>
        </w:rPr>
        <w:t>.</w:t>
      </w:r>
      <w:r w:rsidR="000E168B">
        <w:rPr>
          <w:rFonts w:ascii="Calibri" w:eastAsia="宋体" w:hAnsi="Calibri" w:cs="Arial" w:hint="eastAsia"/>
          <w:lang w:val="en-US" w:eastAsia="zh-CN"/>
        </w:rPr>
        <w:t xml:space="preserve"> </w:t>
      </w:r>
      <w:r w:rsidR="001A5941">
        <w:rPr>
          <w:rFonts w:ascii="Calibri" w:eastAsia="宋体" w:hAnsi="Calibri" w:cs="Arial" w:hint="eastAsia"/>
          <w:lang w:val="en-US" w:eastAsia="zh-CN"/>
        </w:rPr>
        <w:t>For instance, i</w:t>
      </w:r>
      <w:r w:rsidR="009A2DDC">
        <w:rPr>
          <w:rFonts w:ascii="Calibri" w:eastAsia="宋体" w:hAnsi="Calibri" w:cs="Arial" w:hint="eastAsia"/>
          <w:lang w:val="en-US" w:eastAsia="zh-CN"/>
        </w:rPr>
        <w:t xml:space="preserve">n NR SA case, the </w:t>
      </w:r>
      <w:r w:rsidR="009A2DDC">
        <w:rPr>
          <w:rFonts w:ascii="Calibri" w:eastAsia="宋体" w:hAnsi="Calibri" w:cs="Arial"/>
          <w:lang w:val="en-US" w:eastAsia="zh-CN"/>
        </w:rPr>
        <w:t>signaling</w:t>
      </w:r>
      <w:r w:rsidR="009A2DDC">
        <w:rPr>
          <w:rFonts w:ascii="Calibri" w:eastAsia="宋体" w:hAnsi="Calibri" w:cs="Arial" w:hint="eastAsia"/>
          <w:lang w:val="en-US" w:eastAsia="zh-CN"/>
        </w:rPr>
        <w:t xml:space="preserve"> separates the intra-frequency measurements from other measurements, achieving a better performance of intra-frequency measurements.</w:t>
      </w:r>
    </w:p>
    <w:p w:rsidR="00161CBB" w:rsidRDefault="008B1127" w:rsidP="008B1127">
      <w:pPr>
        <w:spacing w:afterLines="50" w:after="120"/>
        <w:jc w:val="both"/>
        <w:rPr>
          <w:rFonts w:ascii="Calibri" w:eastAsia="宋体" w:hAnsi="Calibri" w:cs="Arial"/>
          <w:lang w:val="en-US" w:eastAsia="zh-CN"/>
        </w:rPr>
      </w:pPr>
      <w:r>
        <w:rPr>
          <w:rFonts w:ascii="Calibri" w:eastAsia="宋体" w:hAnsi="Calibri" w:cs="Arial" w:hint="eastAsia"/>
          <w:lang w:val="en-US" w:eastAsia="zh-CN"/>
        </w:rPr>
        <w:t>I</w:t>
      </w:r>
      <w:r w:rsidR="00352BD6">
        <w:rPr>
          <w:rFonts w:ascii="Calibri" w:eastAsia="宋体" w:hAnsi="Calibri" w:cs="Arial" w:hint="eastAsia"/>
          <w:lang w:val="en-US" w:eastAsia="zh-CN"/>
        </w:rPr>
        <w:t xml:space="preserve">n </w:t>
      </w:r>
      <w:r w:rsidRPr="000E168B">
        <w:rPr>
          <w:rFonts w:ascii="Calibri" w:eastAsia="宋体" w:hAnsi="Calibri" w:cs="Arial" w:hint="eastAsia"/>
          <w:lang w:val="en-US" w:eastAsia="zh-CN"/>
        </w:rPr>
        <w:t>N</w:t>
      </w:r>
      <w:r w:rsidR="00610E13">
        <w:rPr>
          <w:rFonts w:ascii="Calibri" w:eastAsia="宋体" w:hAnsi="Calibri" w:cs="Arial" w:hint="eastAsia"/>
          <w:lang w:val="en-US" w:eastAsia="zh-CN"/>
        </w:rPr>
        <w:t>E</w:t>
      </w:r>
      <w:r w:rsidRPr="000E168B">
        <w:rPr>
          <w:rFonts w:ascii="Calibri" w:eastAsia="宋体" w:hAnsi="Calibri" w:cs="Arial" w:hint="eastAsia"/>
          <w:lang w:val="en-US" w:eastAsia="zh-CN"/>
        </w:rPr>
        <w:t xml:space="preserve">-DC case, NR intra-frequency measurements </w:t>
      </w:r>
      <w:r>
        <w:rPr>
          <w:rFonts w:ascii="Calibri" w:eastAsia="宋体" w:hAnsi="Calibri" w:cs="Arial" w:hint="eastAsia"/>
          <w:lang w:val="en-US" w:eastAsia="zh-CN"/>
        </w:rPr>
        <w:t xml:space="preserve">corresponding to serving carrier(s) of </w:t>
      </w:r>
      <w:r w:rsidRPr="000E168B">
        <w:rPr>
          <w:rFonts w:ascii="Calibri" w:eastAsia="宋体" w:hAnsi="Calibri" w:cs="Arial" w:hint="eastAsia"/>
          <w:lang w:val="en-US" w:eastAsia="zh-CN"/>
        </w:rPr>
        <w:t xml:space="preserve">MCG (FR1) obviously overweigh the intra-frequency measurements </w:t>
      </w:r>
      <w:r>
        <w:rPr>
          <w:rFonts w:ascii="Calibri" w:eastAsia="宋体" w:hAnsi="Calibri" w:cs="Arial" w:hint="eastAsia"/>
          <w:lang w:val="en-US" w:eastAsia="zh-CN"/>
        </w:rPr>
        <w:t>corresponding to serving carrier(s) of</w:t>
      </w:r>
      <w:r w:rsidRPr="000E168B">
        <w:rPr>
          <w:rFonts w:ascii="Calibri" w:eastAsia="宋体" w:hAnsi="Calibri" w:cs="Arial" w:hint="eastAsia"/>
          <w:lang w:val="en-US" w:eastAsia="zh-CN"/>
        </w:rPr>
        <w:t xml:space="preserve"> SCG (FR2) since a very </w:t>
      </w:r>
      <w:r w:rsidRPr="000E168B">
        <w:rPr>
          <w:rFonts w:ascii="Calibri" w:eastAsia="宋体" w:hAnsi="Calibri" w:cs="Arial"/>
          <w:lang w:val="en-US" w:eastAsia="zh-CN"/>
        </w:rPr>
        <w:t>straightforward</w:t>
      </w:r>
      <w:r w:rsidRPr="000E168B">
        <w:rPr>
          <w:rFonts w:ascii="Calibri" w:eastAsia="宋体" w:hAnsi="Calibri" w:cs="Arial" w:hint="eastAsia"/>
          <w:lang w:val="en-US" w:eastAsia="zh-CN"/>
        </w:rPr>
        <w:t xml:space="preserve"> reason, i.e. mobility </w:t>
      </w:r>
      <w:r>
        <w:rPr>
          <w:rFonts w:ascii="Calibri" w:eastAsia="宋体" w:hAnsi="Calibri" w:cs="Arial" w:hint="eastAsia"/>
          <w:lang w:val="en-US" w:eastAsia="zh-CN"/>
        </w:rPr>
        <w:t>performance</w:t>
      </w:r>
      <w:r w:rsidRPr="000E168B">
        <w:rPr>
          <w:rFonts w:ascii="Calibri" w:eastAsia="宋体" w:hAnsi="Calibri" w:cs="Arial" w:hint="eastAsia"/>
          <w:lang w:val="en-US" w:eastAsia="zh-CN"/>
        </w:rPr>
        <w:t xml:space="preserve">. </w:t>
      </w:r>
      <w:r>
        <w:rPr>
          <w:rFonts w:ascii="Calibri" w:eastAsia="宋体" w:hAnsi="Calibri" w:cs="Arial" w:hint="eastAsia"/>
          <w:lang w:val="en-US" w:eastAsia="zh-CN"/>
        </w:rPr>
        <w:t xml:space="preserve">After all, </w:t>
      </w:r>
      <w:r w:rsidRPr="008B1127">
        <w:rPr>
          <w:rFonts w:ascii="Calibri" w:eastAsia="宋体" w:hAnsi="Calibri" w:cs="Arial"/>
          <w:lang w:val="en-US" w:eastAsia="zh-CN"/>
        </w:rPr>
        <w:t xml:space="preserve">if the PCell is not maintained, </w:t>
      </w:r>
      <w:r>
        <w:rPr>
          <w:rFonts w:ascii="Calibri" w:eastAsia="宋体" w:hAnsi="Calibri" w:cs="Arial"/>
          <w:lang w:val="en-US" w:eastAsia="zh-CN"/>
        </w:rPr>
        <w:t>the whole NR connection is lost</w:t>
      </w:r>
      <w:r>
        <w:rPr>
          <w:rFonts w:ascii="Calibri" w:eastAsia="宋体" w:hAnsi="Calibri" w:cs="Arial" w:hint="eastAsia"/>
          <w:lang w:val="en-US" w:eastAsia="zh-CN"/>
        </w:rPr>
        <w:t xml:space="preserve">, which would be the worst case. </w:t>
      </w:r>
      <w:r w:rsidR="000501C0">
        <w:rPr>
          <w:rFonts w:ascii="Calibri" w:eastAsia="宋体" w:hAnsi="Calibri" w:cs="Arial" w:hint="eastAsia"/>
          <w:lang w:val="en-US" w:eastAsia="zh-CN"/>
        </w:rPr>
        <w:t>In light of this point, we proposed that</w:t>
      </w:r>
      <w:r>
        <w:rPr>
          <w:rFonts w:ascii="Calibri" w:eastAsia="宋体" w:hAnsi="Calibri" w:cs="Arial" w:hint="eastAsia"/>
          <w:lang w:val="en-US" w:eastAsia="zh-CN"/>
        </w:rPr>
        <w:t xml:space="preserve"> the gap sharing mechanism is expected to secure better measurement performance of in</w:t>
      </w:r>
      <w:r w:rsidR="000501C0">
        <w:rPr>
          <w:rFonts w:ascii="Calibri" w:eastAsia="宋体" w:hAnsi="Calibri" w:cs="Arial" w:hint="eastAsia"/>
          <w:lang w:val="en-US" w:eastAsia="zh-CN"/>
        </w:rPr>
        <w:t>tra-frequency carrier(s) in FR1 in N</w:t>
      </w:r>
      <w:r w:rsidR="00610E13">
        <w:rPr>
          <w:rFonts w:ascii="Calibri" w:eastAsia="宋体" w:hAnsi="Calibri" w:cs="Arial" w:hint="eastAsia"/>
          <w:lang w:val="en-US" w:eastAsia="zh-CN"/>
        </w:rPr>
        <w:t>E</w:t>
      </w:r>
      <w:r w:rsidR="000501C0">
        <w:rPr>
          <w:rFonts w:ascii="Calibri" w:eastAsia="宋体" w:hAnsi="Calibri" w:cs="Arial" w:hint="eastAsia"/>
          <w:lang w:val="en-US" w:eastAsia="zh-CN"/>
        </w:rPr>
        <w:t>-DC mode</w:t>
      </w:r>
      <w:r w:rsidR="006C49BD">
        <w:rPr>
          <w:rFonts w:ascii="Calibri" w:eastAsia="宋体" w:hAnsi="Calibri" w:cs="Arial" w:hint="eastAsia"/>
          <w:lang w:val="en-US" w:eastAsia="zh-CN"/>
        </w:rPr>
        <w:t xml:space="preserve"> [</w:t>
      </w:r>
      <w:r w:rsidR="00486F06">
        <w:rPr>
          <w:rFonts w:ascii="Calibri" w:eastAsia="宋体" w:hAnsi="Calibri" w:cs="Arial" w:hint="eastAsia"/>
          <w:lang w:val="en-US" w:eastAsia="zh-CN"/>
        </w:rPr>
        <w:t>3</w:t>
      </w:r>
      <w:r w:rsidR="006C49BD">
        <w:rPr>
          <w:rFonts w:ascii="Calibri" w:eastAsia="宋体" w:hAnsi="Calibri" w:cs="Arial" w:hint="eastAsia"/>
          <w:lang w:val="en-US" w:eastAsia="zh-CN"/>
        </w:rPr>
        <w:t>]</w:t>
      </w:r>
      <w:r w:rsidR="000501C0">
        <w:rPr>
          <w:rFonts w:ascii="Calibri" w:eastAsia="宋体" w:hAnsi="Calibri" w:cs="Arial" w:hint="eastAsia"/>
          <w:lang w:val="en-US" w:eastAsia="zh-CN"/>
        </w:rPr>
        <w:t>.</w:t>
      </w:r>
      <w:r w:rsidR="00AE3FC2">
        <w:rPr>
          <w:rFonts w:ascii="Calibri" w:eastAsia="宋体" w:hAnsi="Calibri" w:cs="Arial" w:hint="eastAsia"/>
          <w:lang w:val="en-US" w:eastAsia="zh-CN"/>
        </w:rPr>
        <w:t xml:space="preserve"> </w:t>
      </w:r>
    </w:p>
    <w:p w:rsidR="001544DE" w:rsidRDefault="00E00C82" w:rsidP="001544DE">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If the sharing mechanism in EN-DC</w:t>
      </w:r>
      <w:r w:rsidR="004D756B">
        <w:rPr>
          <w:rFonts w:ascii="Calibri" w:eastAsia="宋体" w:hAnsi="Calibri" w:cs="Arial" w:hint="eastAsia"/>
          <w:lang w:val="en-US" w:eastAsia="zh-CN"/>
        </w:rPr>
        <w:t xml:space="preserve"> is reused</w:t>
      </w:r>
      <w:r>
        <w:rPr>
          <w:rFonts w:ascii="Calibri" w:eastAsia="宋体" w:hAnsi="Calibri" w:cs="Arial" w:hint="eastAsia"/>
          <w:lang w:val="en-US" w:eastAsia="zh-CN"/>
        </w:rPr>
        <w:t>, UE can hardly secure the performance of FR1 intra-frequency measurement when pre-UE gap is configured, because the gap-needed intra-frequency measurement and type C measurement on FR2 will contend for gaps for intra-frequency measurement on FR1.</w:t>
      </w:r>
      <w:r w:rsidR="008C6859">
        <w:rPr>
          <w:rFonts w:ascii="Calibri" w:eastAsia="宋体" w:hAnsi="Calibri" w:cs="Arial" w:hint="eastAsia"/>
          <w:lang w:val="en-US" w:eastAsia="zh-CN"/>
        </w:rPr>
        <w:t xml:space="preserve"> </w:t>
      </w:r>
      <w:r w:rsidR="00161CBB">
        <w:rPr>
          <w:rFonts w:ascii="Calibri" w:eastAsia="宋体" w:hAnsi="Calibri" w:cs="Arial" w:hint="eastAsia"/>
          <w:lang w:val="en-US" w:eastAsia="zh-CN"/>
        </w:rPr>
        <w:t xml:space="preserve">This idea is also aligned with RAN2 </w:t>
      </w:r>
      <w:r w:rsidR="00161CBB">
        <w:rPr>
          <w:rFonts w:ascii="Calibri" w:eastAsia="宋体" w:hAnsi="Calibri" w:cs="Arial"/>
          <w:lang w:val="en-US" w:eastAsia="zh-CN"/>
        </w:rPr>
        <w:t>signaling</w:t>
      </w:r>
      <w:r w:rsidR="00161CBB">
        <w:rPr>
          <w:rFonts w:ascii="Calibri" w:eastAsia="宋体" w:hAnsi="Calibri" w:cs="Arial" w:hint="eastAsia"/>
          <w:lang w:val="en-US" w:eastAsia="zh-CN"/>
        </w:rPr>
        <w:t xml:space="preserve"> where separated IEs are designed for per-UE, per-FR1 and per-FR2 gap.</w:t>
      </w:r>
      <w:r w:rsidR="001544DE">
        <w:rPr>
          <w:rFonts w:ascii="Calibri" w:eastAsia="宋体" w:hAnsi="Calibri" w:cs="Arial" w:hint="eastAsia"/>
          <w:lang w:val="en-US" w:eastAsia="zh-CN"/>
        </w:rPr>
        <w:t xml:space="preserve"> Thus, considering the more importance of FR1 intra-frequency measurement (measurement in MCG), and to achieve the same effect as per-FR gap in case of per-UE gap, intra-frequency measurement on FR1 should be regarded as one independent pool in per-UE gap, differentiating from intra-frequency measurement on FR2.</w:t>
      </w:r>
    </w:p>
    <w:p w:rsidR="00E849D4" w:rsidRDefault="00E849D4" w:rsidP="001544DE">
      <w:pPr>
        <w:spacing w:after="0" w:line="288" w:lineRule="auto"/>
        <w:jc w:val="both"/>
        <w:rPr>
          <w:rFonts w:ascii="Calibri" w:eastAsiaTheme="minorEastAsia" w:hAnsi="Calibri" w:cs="Arial"/>
          <w:b/>
          <w:i/>
          <w:u w:val="single"/>
          <w:lang w:val="en-US" w:eastAsia="zh-CN"/>
        </w:rPr>
      </w:pPr>
    </w:p>
    <w:p w:rsidR="001544DE" w:rsidRPr="009C6456" w:rsidRDefault="00610E13" w:rsidP="001544DE">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1: In</w:t>
      </w:r>
      <w:r w:rsidR="001544DE" w:rsidRPr="00E81DDA">
        <w:rPr>
          <w:rFonts w:ascii="Calibri" w:eastAsiaTheme="minorEastAsia" w:hAnsi="Calibri" w:cs="Arial"/>
          <w:b/>
          <w:i/>
          <w:u w:val="single"/>
          <w:lang w:val="en-US" w:eastAsia="zh-CN"/>
        </w:rPr>
        <w:t xml:space="preserve"> N</w:t>
      </w:r>
      <w:r>
        <w:rPr>
          <w:rFonts w:ascii="Calibri" w:eastAsiaTheme="minorEastAsia" w:hAnsi="Calibri" w:cs="Arial" w:hint="eastAsia"/>
          <w:b/>
          <w:i/>
          <w:u w:val="single"/>
          <w:lang w:val="en-US" w:eastAsia="zh-CN"/>
        </w:rPr>
        <w:t>E</w:t>
      </w:r>
      <w:r w:rsidR="001544DE" w:rsidRPr="00E81DDA">
        <w:rPr>
          <w:rFonts w:ascii="Calibri" w:eastAsiaTheme="minorEastAsia" w:hAnsi="Calibri" w:cs="Arial"/>
          <w:b/>
          <w:i/>
          <w:u w:val="single"/>
          <w:lang w:val="en-US" w:eastAsia="zh-CN"/>
        </w:rPr>
        <w:t>-DC case, considering both mobility benefit and consistency of two types of measurement gap, gap sharing mechanism should secure a better performance of intra-frequency measurement on FR1 (MCG), which should be separated from intra-frequency measurement on FR2, if per-UE gap is configured.</w:t>
      </w:r>
    </w:p>
    <w:p w:rsidR="00161CBB" w:rsidRPr="001544DE" w:rsidRDefault="00161CBB" w:rsidP="00161CBB">
      <w:pPr>
        <w:spacing w:afterLines="50" w:after="120"/>
        <w:jc w:val="both"/>
        <w:rPr>
          <w:rFonts w:ascii="Calibri" w:eastAsia="宋体" w:hAnsi="Calibri" w:cs="Arial"/>
          <w:lang w:val="en-US" w:eastAsia="zh-CN"/>
        </w:rPr>
      </w:pPr>
    </w:p>
    <w:p w:rsidR="00C65939" w:rsidRPr="00161CBB" w:rsidRDefault="005D492F" w:rsidP="008B112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Thus, </w:t>
      </w:r>
      <w:r>
        <w:rPr>
          <w:rFonts w:ascii="Calibri" w:eastAsia="宋体" w:hAnsi="Calibri" w:cs="Arial"/>
          <w:lang w:val="en-US" w:eastAsia="zh-CN"/>
        </w:rPr>
        <w:t xml:space="preserve">NR FR1 intra-frequency </w:t>
      </w:r>
      <w:r>
        <w:rPr>
          <w:rFonts w:ascii="Calibri" w:eastAsia="宋体" w:hAnsi="Calibri" w:cs="Arial" w:hint="eastAsia"/>
          <w:lang w:val="en-US" w:eastAsia="zh-CN"/>
        </w:rPr>
        <w:t>measurement</w:t>
      </w:r>
      <w:r w:rsidR="004D756B">
        <w:rPr>
          <w:rFonts w:ascii="Calibri" w:eastAsia="宋体" w:hAnsi="Calibri" w:cs="Arial" w:hint="eastAsia"/>
          <w:lang w:val="en-US" w:eastAsia="zh-CN"/>
        </w:rPr>
        <w:t xml:space="preserve"> should be put</w:t>
      </w:r>
      <w:r>
        <w:rPr>
          <w:rFonts w:ascii="Calibri" w:eastAsia="宋体" w:hAnsi="Calibri" w:cs="Arial" w:hint="eastAsia"/>
          <w:lang w:val="en-US" w:eastAsia="zh-CN"/>
        </w:rPr>
        <w:t xml:space="preserve"> </w:t>
      </w:r>
      <w:r>
        <w:rPr>
          <w:rFonts w:ascii="Calibri" w:eastAsia="宋体" w:hAnsi="Calibri" w:cs="Arial"/>
          <w:lang w:val="en-US" w:eastAsia="zh-CN"/>
        </w:rPr>
        <w:t>in</w:t>
      </w:r>
      <w:r w:rsidR="004D756B">
        <w:rPr>
          <w:rFonts w:ascii="Calibri" w:eastAsia="宋体" w:hAnsi="Calibri" w:cs="Arial" w:hint="eastAsia"/>
          <w:lang w:val="en-US" w:eastAsia="zh-CN"/>
        </w:rPr>
        <w:t>to</w:t>
      </w:r>
      <w:r>
        <w:rPr>
          <w:rFonts w:ascii="Calibri" w:eastAsia="宋体" w:hAnsi="Calibri" w:cs="Arial"/>
          <w:lang w:val="en-US" w:eastAsia="zh-CN"/>
        </w:rPr>
        <w:t xml:space="preserve"> Pool A and other </w:t>
      </w:r>
      <w:r>
        <w:rPr>
          <w:rFonts w:ascii="Calibri" w:eastAsia="宋体" w:hAnsi="Calibri" w:cs="Arial" w:hint="eastAsia"/>
          <w:lang w:val="en-US" w:eastAsia="zh-CN"/>
        </w:rPr>
        <w:t>measurements in</w:t>
      </w:r>
      <w:r w:rsidR="004D756B">
        <w:rPr>
          <w:rFonts w:ascii="Calibri" w:eastAsia="宋体" w:hAnsi="Calibri" w:cs="Arial" w:hint="eastAsia"/>
          <w:lang w:val="en-US" w:eastAsia="zh-CN"/>
        </w:rPr>
        <w:t>to</w:t>
      </w:r>
      <w:r>
        <w:rPr>
          <w:rFonts w:ascii="Calibri" w:eastAsia="宋体" w:hAnsi="Calibri" w:cs="Arial" w:hint="eastAsia"/>
          <w:lang w:val="en-US" w:eastAsia="zh-CN"/>
        </w:rPr>
        <w:t xml:space="preserve"> Pool B. However, in last meeting, </w:t>
      </w:r>
      <w:r w:rsidR="00DE50D3">
        <w:rPr>
          <w:rFonts w:ascii="Calibri" w:eastAsia="宋体" w:hAnsi="Calibri" w:cs="Arial" w:hint="eastAsia"/>
          <w:lang w:val="en-US" w:eastAsia="zh-CN"/>
        </w:rPr>
        <w:t xml:space="preserve">some companies may have concerns on this mechanism, </w:t>
      </w:r>
      <w:r w:rsidR="00C7657F">
        <w:rPr>
          <w:rFonts w:ascii="Calibri" w:eastAsia="宋体" w:hAnsi="Calibri" w:cs="Arial" w:hint="eastAsia"/>
          <w:lang w:val="en-US" w:eastAsia="zh-CN"/>
        </w:rPr>
        <w:t>since</w:t>
      </w:r>
      <w:r w:rsidR="00DE50D3">
        <w:rPr>
          <w:rFonts w:ascii="Calibri" w:eastAsia="宋体" w:hAnsi="Calibri" w:cs="Arial" w:hint="eastAsia"/>
          <w:lang w:val="en-US" w:eastAsia="zh-CN"/>
        </w:rPr>
        <w:t xml:space="preserve"> t</w:t>
      </w:r>
      <w:r w:rsidR="00DE50D3" w:rsidRPr="00DE50D3">
        <w:rPr>
          <w:rFonts w:ascii="Calibri" w:eastAsia="宋体" w:hAnsi="Calibri" w:cs="Arial"/>
          <w:lang w:val="en-US" w:eastAsia="zh-CN"/>
        </w:rPr>
        <w:t xml:space="preserve">here </w:t>
      </w:r>
      <w:proofErr w:type="gramStart"/>
      <w:r w:rsidR="00DE50D3" w:rsidRPr="00DE50D3">
        <w:rPr>
          <w:rFonts w:ascii="Calibri" w:eastAsia="宋体" w:hAnsi="Calibri" w:cs="Arial"/>
          <w:lang w:val="en-US" w:eastAsia="zh-CN"/>
        </w:rPr>
        <w:t>exist</w:t>
      </w:r>
      <w:proofErr w:type="gramEnd"/>
      <w:r w:rsidR="00DE50D3" w:rsidRPr="00DE50D3">
        <w:rPr>
          <w:rFonts w:ascii="Calibri" w:eastAsia="宋体" w:hAnsi="Calibri" w:cs="Arial"/>
          <w:lang w:val="en-US" w:eastAsia="zh-CN"/>
        </w:rPr>
        <w:t xml:space="preserve"> scenarios where there will </w:t>
      </w:r>
      <w:r w:rsidR="00DE50D3" w:rsidRPr="00DE50D3">
        <w:rPr>
          <w:rFonts w:ascii="Calibri" w:eastAsia="宋体" w:hAnsi="Calibri" w:cs="Arial"/>
          <w:lang w:val="en-US" w:eastAsia="zh-CN"/>
        </w:rPr>
        <w:lastRenderedPageBreak/>
        <w:t>be a very large number of measurement objects in pool B</w:t>
      </w:r>
      <w:r w:rsidR="00C7657F">
        <w:rPr>
          <w:rFonts w:ascii="Calibri" w:eastAsia="宋体" w:hAnsi="Calibri" w:cs="Arial" w:hint="eastAsia"/>
          <w:lang w:val="en-US" w:eastAsia="zh-CN"/>
        </w:rPr>
        <w:t xml:space="preserve"> and it</w:t>
      </w:r>
      <w:r w:rsidR="00DE50D3" w:rsidRPr="00DE50D3">
        <w:rPr>
          <w:rFonts w:ascii="Calibri" w:eastAsia="宋体" w:hAnsi="Calibri" w:cs="Arial"/>
          <w:lang w:val="en-US" w:eastAsia="zh-CN"/>
        </w:rPr>
        <w:t xml:space="preserve"> also implies that a large </w:t>
      </w:r>
      <w:proofErr w:type="spellStart"/>
      <w:r w:rsidR="00B66E45" w:rsidRPr="003445FB">
        <w:t>CSSF</w:t>
      </w:r>
      <w:r w:rsidR="00B66E45" w:rsidRPr="003445FB">
        <w:rPr>
          <w:vertAlign w:val="subscript"/>
        </w:rPr>
        <w:t>within_gap</w:t>
      </w:r>
      <w:proofErr w:type="spellEnd"/>
      <w:r w:rsidR="00DE50D3" w:rsidRPr="00DE50D3">
        <w:rPr>
          <w:rFonts w:ascii="Calibri" w:eastAsia="宋体" w:hAnsi="Calibri" w:cs="Arial"/>
          <w:lang w:val="en-US" w:eastAsia="zh-CN"/>
        </w:rPr>
        <w:t xml:space="preserve"> </w:t>
      </w:r>
      <w:r w:rsidR="00C7657F">
        <w:rPr>
          <w:rFonts w:ascii="Calibri" w:eastAsia="宋体" w:hAnsi="Calibri" w:cs="Arial" w:hint="eastAsia"/>
          <w:lang w:val="en-US" w:eastAsia="zh-CN"/>
        </w:rPr>
        <w:t xml:space="preserve">is applied </w:t>
      </w:r>
      <w:r w:rsidR="00DE50D3" w:rsidRPr="00DE50D3">
        <w:rPr>
          <w:rFonts w:ascii="Calibri" w:eastAsia="宋体" w:hAnsi="Calibri" w:cs="Arial"/>
          <w:lang w:val="en-US" w:eastAsia="zh-CN"/>
        </w:rPr>
        <w:t>for the intra</w:t>
      </w:r>
      <w:r w:rsidR="00C7657F">
        <w:rPr>
          <w:rFonts w:ascii="Calibri" w:eastAsia="宋体" w:hAnsi="Calibri" w:cs="Arial" w:hint="eastAsia"/>
          <w:lang w:val="en-US" w:eastAsia="zh-CN"/>
        </w:rPr>
        <w:t>-</w:t>
      </w:r>
      <w:r w:rsidR="00DE50D3" w:rsidRPr="00DE50D3">
        <w:rPr>
          <w:rFonts w:ascii="Calibri" w:eastAsia="宋体" w:hAnsi="Calibri" w:cs="Arial"/>
          <w:lang w:val="en-US" w:eastAsia="zh-CN"/>
        </w:rPr>
        <w:t>frequency measurement objects in pool B.</w:t>
      </w:r>
      <w:r w:rsidR="00BA5067">
        <w:rPr>
          <w:rFonts w:ascii="Calibri" w:eastAsia="宋体" w:hAnsi="Calibri" w:cs="Arial" w:hint="eastAsia"/>
          <w:lang w:val="en-US" w:eastAsia="zh-CN"/>
        </w:rPr>
        <w:t xml:space="preserve"> On this basis, they proposed the same mechanism as EN-DC case for N</w:t>
      </w:r>
      <w:r w:rsidR="00610E13">
        <w:rPr>
          <w:rFonts w:ascii="Calibri" w:eastAsia="宋体" w:hAnsi="Calibri" w:cs="Arial" w:hint="eastAsia"/>
          <w:lang w:val="en-US" w:eastAsia="zh-CN"/>
        </w:rPr>
        <w:t>E</w:t>
      </w:r>
      <w:r w:rsidR="00BA5067">
        <w:rPr>
          <w:rFonts w:ascii="Calibri" w:eastAsia="宋体" w:hAnsi="Calibri" w:cs="Arial" w:hint="eastAsia"/>
          <w:lang w:val="en-US" w:eastAsia="zh-CN"/>
        </w:rPr>
        <w:t>-DC.</w:t>
      </w:r>
    </w:p>
    <w:p w:rsidR="006C49BD" w:rsidRPr="006C49BD" w:rsidRDefault="00BA5067" w:rsidP="008B1127">
      <w:pPr>
        <w:spacing w:afterLines="50" w:after="120"/>
        <w:jc w:val="both"/>
        <w:rPr>
          <w:rFonts w:ascii="Calibri" w:eastAsia="宋体" w:hAnsi="Calibri" w:cs="Arial"/>
          <w:lang w:val="en-US" w:eastAsia="zh-CN"/>
        </w:rPr>
      </w:pPr>
      <w:r>
        <w:rPr>
          <w:rFonts w:ascii="Calibri" w:eastAsia="宋体" w:hAnsi="Calibri" w:cs="Arial" w:hint="eastAsia"/>
          <w:lang w:val="en-US" w:eastAsia="zh-CN"/>
        </w:rPr>
        <w:t>We fully understand this concern, yet we do not a</w:t>
      </w:r>
      <w:r w:rsidR="000E6D2A">
        <w:rPr>
          <w:rFonts w:ascii="Calibri" w:eastAsia="宋体" w:hAnsi="Calibri" w:cs="Arial" w:hint="eastAsia"/>
          <w:lang w:val="en-US" w:eastAsia="zh-CN"/>
        </w:rPr>
        <w:t xml:space="preserve">ccept the logic to determine the sharing mechanism. </w:t>
      </w:r>
      <w:r w:rsidR="00FD311B">
        <w:rPr>
          <w:rFonts w:ascii="Calibri" w:eastAsia="宋体" w:hAnsi="Calibri" w:cs="Arial" w:hint="eastAsia"/>
          <w:lang w:val="en-US" w:eastAsia="zh-CN"/>
        </w:rPr>
        <w:t xml:space="preserve">We never deny </w:t>
      </w:r>
      <w:r w:rsidR="00E867AB">
        <w:rPr>
          <w:rFonts w:ascii="Calibri" w:eastAsia="宋体" w:hAnsi="Calibri" w:cs="Arial"/>
          <w:lang w:val="en-US" w:eastAsia="zh-CN"/>
        </w:rPr>
        <w:t>recognizing</w:t>
      </w:r>
      <w:r w:rsidR="00FD311B">
        <w:rPr>
          <w:rFonts w:ascii="Calibri" w:eastAsia="宋体" w:hAnsi="Calibri" w:cs="Arial" w:hint="eastAsia"/>
          <w:lang w:val="en-US" w:eastAsia="zh-CN"/>
        </w:rPr>
        <w:t xml:space="preserve"> the importance of FR2 transmission</w:t>
      </w:r>
      <w:r w:rsidR="00E867AB">
        <w:rPr>
          <w:rFonts w:ascii="Calibri" w:eastAsia="宋体" w:hAnsi="Calibri" w:cs="Arial" w:hint="eastAsia"/>
          <w:lang w:val="en-US" w:eastAsia="zh-CN"/>
        </w:rPr>
        <w:t>, or want to deprioritize the FR2 intra-frequency measurements</w:t>
      </w:r>
      <w:r w:rsidR="00FD311B">
        <w:rPr>
          <w:rFonts w:ascii="Calibri" w:eastAsia="宋体" w:hAnsi="Calibri" w:cs="Arial" w:hint="eastAsia"/>
          <w:lang w:val="en-US" w:eastAsia="zh-CN"/>
        </w:rPr>
        <w:t xml:space="preserve">, especially considering UE throughput. </w:t>
      </w:r>
      <w:r w:rsidR="00B151EC">
        <w:rPr>
          <w:rFonts w:ascii="Calibri" w:eastAsia="宋体" w:hAnsi="Calibri" w:cs="Arial" w:hint="eastAsia"/>
          <w:lang w:val="en-US" w:eastAsia="zh-CN"/>
        </w:rPr>
        <w:t>B</w:t>
      </w:r>
      <w:r w:rsidR="00B151EC">
        <w:rPr>
          <w:rFonts w:ascii="Calibri" w:eastAsia="宋体" w:hAnsi="Calibri" w:cs="Arial"/>
          <w:lang w:val="en-US" w:eastAsia="zh-CN"/>
        </w:rPr>
        <w:t>u</w:t>
      </w:r>
      <w:r w:rsidR="00B151EC">
        <w:rPr>
          <w:rFonts w:ascii="Calibri" w:eastAsia="宋体" w:hAnsi="Calibri" w:cs="Arial" w:hint="eastAsia"/>
          <w:lang w:val="en-US" w:eastAsia="zh-CN"/>
        </w:rPr>
        <w:t>t the logic behind, i.e. very large number of measurement objects in pool B, is not necessarily valid.</w:t>
      </w:r>
      <w:r w:rsidR="008A527E">
        <w:rPr>
          <w:rFonts w:ascii="Calibri" w:eastAsia="宋体" w:hAnsi="Calibri" w:cs="Arial" w:hint="eastAsia"/>
          <w:lang w:val="en-US" w:eastAsia="zh-CN"/>
        </w:rPr>
        <w:t xml:space="preserve"> </w:t>
      </w:r>
      <w:r w:rsidR="009E20AE">
        <w:rPr>
          <w:rFonts w:ascii="Calibri" w:eastAsia="宋体" w:hAnsi="Calibri" w:cs="Arial" w:hint="eastAsia"/>
          <w:lang w:val="en-US" w:eastAsia="zh-CN"/>
        </w:rPr>
        <w:t xml:space="preserve">Even there is indeed a very large number in pool B, how can </w:t>
      </w:r>
      <w:r w:rsidR="00CC61F9">
        <w:rPr>
          <w:rFonts w:ascii="Calibri" w:eastAsia="宋体" w:hAnsi="Calibri" w:cs="Arial" w:hint="eastAsia"/>
          <w:lang w:val="en-US" w:eastAsia="zh-CN"/>
        </w:rPr>
        <w:t xml:space="preserve">the </w:t>
      </w:r>
      <w:r w:rsidR="00FB3A67">
        <w:rPr>
          <w:rFonts w:ascii="Calibri" w:eastAsia="宋体" w:hAnsi="Calibri" w:cs="Arial" w:hint="eastAsia"/>
          <w:lang w:val="en-US" w:eastAsia="zh-CN"/>
        </w:rPr>
        <w:t xml:space="preserve">number </w:t>
      </w:r>
      <w:r w:rsidR="00CC61F9">
        <w:rPr>
          <w:rFonts w:ascii="Calibri" w:eastAsia="宋体" w:hAnsi="Calibri" w:cs="Arial" w:hint="eastAsia"/>
          <w:lang w:val="en-US" w:eastAsia="zh-CN"/>
        </w:rPr>
        <w:t>been proved to be</w:t>
      </w:r>
      <w:r w:rsidR="00FB3A67">
        <w:rPr>
          <w:rFonts w:ascii="Calibri" w:eastAsia="宋体" w:hAnsi="Calibri" w:cs="Arial" w:hint="eastAsia"/>
          <w:lang w:val="en-US" w:eastAsia="zh-CN"/>
        </w:rPr>
        <w:t xml:space="preserve"> </w:t>
      </w:r>
      <w:r w:rsidR="00FB3A67">
        <w:rPr>
          <w:rFonts w:ascii="Calibri" w:eastAsia="宋体" w:hAnsi="Calibri" w:cs="Arial"/>
          <w:lang w:val="en-US" w:eastAsia="zh-CN"/>
        </w:rPr>
        <w:t>comparatively</w:t>
      </w:r>
      <w:r w:rsidR="00FB3A67">
        <w:rPr>
          <w:rFonts w:ascii="Calibri" w:eastAsia="宋体" w:hAnsi="Calibri" w:cs="Arial" w:hint="eastAsia"/>
          <w:lang w:val="en-US" w:eastAsia="zh-CN"/>
        </w:rPr>
        <w:t xml:space="preserve"> large than the number in pool A. </w:t>
      </w:r>
      <w:r w:rsidR="00E81287">
        <w:rPr>
          <w:rFonts w:ascii="Calibri" w:eastAsia="宋体" w:hAnsi="Calibri" w:cs="Arial" w:hint="eastAsia"/>
          <w:lang w:val="en-US" w:eastAsia="zh-CN"/>
        </w:rPr>
        <w:t xml:space="preserve">The certain numbers in each pool </w:t>
      </w:r>
      <w:r w:rsidR="00FB3A67">
        <w:rPr>
          <w:rFonts w:ascii="Calibri" w:eastAsia="宋体" w:hAnsi="Calibri" w:cs="Arial" w:hint="eastAsia"/>
          <w:lang w:val="en-US" w:eastAsia="zh-CN"/>
        </w:rPr>
        <w:t xml:space="preserve">can </w:t>
      </w:r>
      <w:r w:rsidR="00E81287">
        <w:rPr>
          <w:rFonts w:ascii="Calibri" w:eastAsia="宋体" w:hAnsi="Calibri" w:cs="Arial" w:hint="eastAsia"/>
          <w:lang w:val="en-US" w:eastAsia="zh-CN"/>
        </w:rPr>
        <w:t xml:space="preserve">be never </w:t>
      </w:r>
      <w:r w:rsidR="00FB3A67">
        <w:rPr>
          <w:rFonts w:ascii="Calibri" w:eastAsia="宋体" w:hAnsi="Calibri" w:cs="Arial" w:hint="eastAsia"/>
          <w:lang w:val="en-US" w:eastAsia="zh-CN"/>
        </w:rPr>
        <w:t>predict</w:t>
      </w:r>
      <w:r w:rsidR="00E81287">
        <w:rPr>
          <w:rFonts w:ascii="Calibri" w:eastAsia="宋体" w:hAnsi="Calibri" w:cs="Arial" w:hint="eastAsia"/>
          <w:lang w:val="en-US" w:eastAsia="zh-CN"/>
        </w:rPr>
        <w:t xml:space="preserve">ed </w:t>
      </w:r>
      <w:r w:rsidR="00FB3A67">
        <w:rPr>
          <w:rFonts w:ascii="Calibri" w:eastAsia="宋体" w:hAnsi="Calibri" w:cs="Arial" w:hint="eastAsia"/>
          <w:lang w:val="en-US" w:eastAsia="zh-CN"/>
        </w:rPr>
        <w:t xml:space="preserve">for all cases. </w:t>
      </w:r>
      <w:r w:rsidR="00EF458C">
        <w:rPr>
          <w:rFonts w:ascii="Calibri" w:eastAsia="宋体" w:hAnsi="Calibri" w:cs="Arial" w:hint="eastAsia"/>
          <w:lang w:val="en-US" w:eastAsia="zh-CN"/>
        </w:rPr>
        <w:t xml:space="preserve">Whichever pool FR2 intra-frequency measurements </w:t>
      </w:r>
      <w:r w:rsidR="00CC61F9">
        <w:rPr>
          <w:rFonts w:ascii="Calibri" w:eastAsia="宋体" w:hAnsi="Calibri" w:cs="Arial" w:hint="eastAsia"/>
          <w:lang w:val="en-US" w:eastAsia="zh-CN"/>
        </w:rPr>
        <w:t xml:space="preserve">are put </w:t>
      </w:r>
      <w:r w:rsidR="00EF458C">
        <w:rPr>
          <w:rFonts w:ascii="Calibri" w:eastAsia="宋体" w:hAnsi="Calibri" w:cs="Arial" w:hint="eastAsia"/>
          <w:lang w:val="en-US" w:eastAsia="zh-CN"/>
        </w:rPr>
        <w:t>into, t</w:t>
      </w:r>
      <w:r w:rsidR="00FB3A67">
        <w:rPr>
          <w:rFonts w:ascii="Calibri" w:eastAsia="宋体" w:hAnsi="Calibri" w:cs="Arial" w:hint="eastAsia"/>
          <w:lang w:val="en-US" w:eastAsia="zh-CN"/>
        </w:rPr>
        <w:t>here are</w:t>
      </w:r>
      <w:r w:rsidR="00EF458C">
        <w:rPr>
          <w:rFonts w:ascii="Calibri" w:eastAsia="宋体" w:hAnsi="Calibri" w:cs="Arial" w:hint="eastAsia"/>
          <w:lang w:val="en-US" w:eastAsia="zh-CN"/>
        </w:rPr>
        <w:t xml:space="preserve"> always</w:t>
      </w:r>
      <w:r w:rsidR="00FB3A67">
        <w:rPr>
          <w:rFonts w:ascii="Calibri" w:eastAsia="宋体" w:hAnsi="Calibri" w:cs="Arial" w:hint="eastAsia"/>
          <w:lang w:val="en-US" w:eastAsia="zh-CN"/>
        </w:rPr>
        <w:t xml:space="preserve"> too many </w:t>
      </w:r>
      <w:r w:rsidR="00FB3A67">
        <w:rPr>
          <w:rFonts w:ascii="Calibri" w:eastAsia="宋体" w:hAnsi="Calibri" w:cs="Arial"/>
          <w:lang w:val="en-US" w:eastAsia="zh-CN"/>
        </w:rPr>
        <w:t>possibilities</w:t>
      </w:r>
      <w:r w:rsidR="00FB3A67">
        <w:rPr>
          <w:rFonts w:ascii="Calibri" w:eastAsia="宋体" w:hAnsi="Calibri" w:cs="Arial" w:hint="eastAsia"/>
          <w:lang w:val="en-US" w:eastAsia="zh-CN"/>
        </w:rPr>
        <w:t xml:space="preserve"> </w:t>
      </w:r>
      <w:r w:rsidR="00D46A14">
        <w:rPr>
          <w:rFonts w:ascii="Calibri" w:eastAsia="宋体" w:hAnsi="Calibri" w:cs="Arial" w:hint="eastAsia"/>
          <w:lang w:val="en-US" w:eastAsia="zh-CN"/>
        </w:rPr>
        <w:t>that</w:t>
      </w:r>
      <w:r w:rsidR="00F859AF">
        <w:rPr>
          <w:rFonts w:ascii="Calibri" w:eastAsia="宋体" w:hAnsi="Calibri" w:cs="Arial" w:hint="eastAsia"/>
          <w:lang w:val="en-US" w:eastAsia="zh-CN"/>
        </w:rPr>
        <w:t xml:space="preserve"> either pool A or pool B has chance to be the larger one. </w:t>
      </w:r>
    </w:p>
    <w:p w:rsidR="00EA3A67" w:rsidRDefault="00EA3A67" w:rsidP="000E168B">
      <w:pPr>
        <w:spacing w:afterLines="50" w:after="120"/>
        <w:jc w:val="both"/>
        <w:rPr>
          <w:rFonts w:ascii="Calibri" w:eastAsia="宋体" w:hAnsi="Calibri" w:cs="Arial"/>
          <w:lang w:val="en-US" w:eastAsia="zh-CN"/>
        </w:rPr>
      </w:pPr>
    </w:p>
    <w:p w:rsidR="00E849D4" w:rsidRPr="009C6456" w:rsidRDefault="00E849D4" w:rsidP="00E849D4">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 xml:space="preserve">Observation </w:t>
      </w:r>
      <w:r>
        <w:rPr>
          <w:rFonts w:ascii="Calibri" w:eastAsiaTheme="minorEastAsia" w:hAnsi="Calibri" w:cs="Arial" w:hint="eastAsia"/>
          <w:b/>
          <w:i/>
          <w:u w:val="single"/>
          <w:lang w:val="en-US" w:eastAsia="zh-CN"/>
        </w:rPr>
        <w:t>2</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We cannot decide gap sharing mechanism only based on the number of two pools since there are</w:t>
      </w:r>
      <w:r w:rsidR="00E05E3C">
        <w:rPr>
          <w:rFonts w:ascii="Calibri" w:eastAsiaTheme="minorEastAsia" w:hAnsi="Calibri" w:cs="Arial" w:hint="eastAsia"/>
          <w:b/>
          <w:i/>
          <w:u w:val="single"/>
          <w:lang w:val="en-US" w:eastAsia="zh-CN"/>
        </w:rPr>
        <w:t xml:space="preserve"> always</w:t>
      </w:r>
      <w:r>
        <w:rPr>
          <w:rFonts w:ascii="Calibri" w:eastAsiaTheme="minorEastAsia" w:hAnsi="Calibri" w:cs="Arial" w:hint="eastAsia"/>
          <w:b/>
          <w:i/>
          <w:u w:val="single"/>
          <w:lang w:val="en-US" w:eastAsia="zh-CN"/>
        </w:rPr>
        <w:t xml:space="preserve"> too many </w:t>
      </w:r>
      <w:r>
        <w:rPr>
          <w:rFonts w:ascii="Calibri" w:eastAsiaTheme="minorEastAsia" w:hAnsi="Calibri" w:cs="Arial"/>
          <w:b/>
          <w:i/>
          <w:u w:val="single"/>
          <w:lang w:val="en-US" w:eastAsia="zh-CN"/>
        </w:rPr>
        <w:t>possibilities</w:t>
      </w:r>
      <w:r>
        <w:rPr>
          <w:rFonts w:ascii="Calibri" w:eastAsiaTheme="minorEastAsia" w:hAnsi="Calibri" w:cs="Arial" w:hint="eastAsia"/>
          <w:b/>
          <w:i/>
          <w:u w:val="single"/>
          <w:lang w:val="en-US" w:eastAsia="zh-CN"/>
        </w:rPr>
        <w:t xml:space="preserve"> where either pool A or pool B to be the larger one in regardless of FR2 intra-frequency measurement </w:t>
      </w:r>
      <w:r w:rsidR="00D46A14">
        <w:rPr>
          <w:rFonts w:ascii="Calibri" w:eastAsiaTheme="minorEastAsia" w:hAnsi="Calibri" w:cs="Arial" w:hint="eastAsia"/>
          <w:b/>
          <w:i/>
          <w:u w:val="single"/>
          <w:lang w:val="en-US" w:eastAsia="zh-CN"/>
        </w:rPr>
        <w:t>in</w:t>
      </w:r>
      <w:r>
        <w:rPr>
          <w:rFonts w:ascii="Calibri" w:eastAsiaTheme="minorEastAsia" w:hAnsi="Calibri" w:cs="Arial" w:hint="eastAsia"/>
          <w:b/>
          <w:i/>
          <w:u w:val="single"/>
          <w:lang w:val="en-US" w:eastAsia="zh-CN"/>
        </w:rPr>
        <w:t xml:space="preserve"> either pool</w:t>
      </w:r>
      <w:r w:rsidRPr="00E81DDA">
        <w:rPr>
          <w:rFonts w:ascii="Calibri" w:eastAsiaTheme="minorEastAsia" w:hAnsi="Calibri" w:cs="Arial"/>
          <w:b/>
          <w:i/>
          <w:u w:val="single"/>
          <w:lang w:val="en-US" w:eastAsia="zh-CN"/>
        </w:rPr>
        <w:t>.</w:t>
      </w:r>
    </w:p>
    <w:p w:rsidR="00E849D4" w:rsidRPr="00E849D4" w:rsidRDefault="00E849D4" w:rsidP="000E168B">
      <w:pPr>
        <w:spacing w:afterLines="50" w:after="120"/>
        <w:jc w:val="both"/>
        <w:rPr>
          <w:rFonts w:ascii="Calibri" w:eastAsia="宋体" w:hAnsi="Calibri" w:cs="Arial"/>
          <w:lang w:val="en-US" w:eastAsia="zh-CN"/>
        </w:rPr>
      </w:pPr>
    </w:p>
    <w:p w:rsidR="000E168B" w:rsidRPr="007F1D8B" w:rsidRDefault="00185EDF" w:rsidP="000E168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w:t>
      </w:r>
      <w:r w:rsidR="007F1D8B">
        <w:rPr>
          <w:rFonts w:ascii="Calibri" w:eastAsia="宋体" w:hAnsi="Calibri" w:cs="Arial" w:hint="eastAsia"/>
          <w:lang w:val="en-US" w:eastAsia="zh-CN"/>
        </w:rPr>
        <w:t>actually,</w:t>
      </w:r>
      <w:r>
        <w:rPr>
          <w:rFonts w:ascii="Calibri" w:eastAsia="宋体" w:hAnsi="Calibri" w:cs="Arial" w:hint="eastAsia"/>
          <w:lang w:val="en-US" w:eastAsia="zh-CN"/>
        </w:rPr>
        <w:t xml:space="preserve"> </w:t>
      </w:r>
      <w:r w:rsidR="007F1D8B">
        <w:rPr>
          <w:rFonts w:ascii="Calibri" w:eastAsia="宋体" w:hAnsi="Calibri" w:cs="Arial" w:hint="eastAsia"/>
          <w:lang w:val="en-US" w:eastAsia="zh-CN"/>
        </w:rPr>
        <w:t>from the current spec, the requirement of</w:t>
      </w:r>
      <w:r w:rsidR="001377DB">
        <w:rPr>
          <w:rFonts w:ascii="Calibri" w:eastAsia="宋体" w:hAnsi="Calibri" w:cs="Arial" w:hint="eastAsia"/>
          <w:lang w:val="en-US" w:eastAsia="zh-CN"/>
        </w:rPr>
        <w:t xml:space="preserve"> measurement performance is </w:t>
      </w:r>
      <w:r w:rsidR="001377DB">
        <w:rPr>
          <w:rFonts w:ascii="Calibri" w:eastAsia="宋体" w:hAnsi="Calibri" w:cs="Arial"/>
          <w:lang w:val="en-US" w:eastAsia="zh-CN"/>
        </w:rPr>
        <w:t>final</w:t>
      </w:r>
      <w:r w:rsidR="001377DB">
        <w:rPr>
          <w:rFonts w:ascii="Calibri" w:eastAsia="宋体" w:hAnsi="Calibri" w:cs="Arial" w:hint="eastAsia"/>
          <w:lang w:val="en-US" w:eastAsia="zh-CN"/>
        </w:rPr>
        <w:t xml:space="preserve">ly decided by the coefficient </w:t>
      </w:r>
      <w:proofErr w:type="spellStart"/>
      <w:r w:rsidR="001377DB" w:rsidRPr="003445FB">
        <w:t>CSSF</w:t>
      </w:r>
      <w:r w:rsidR="001377DB" w:rsidRPr="003445FB">
        <w:rPr>
          <w:vertAlign w:val="subscript"/>
        </w:rPr>
        <w:t>within_gap</w:t>
      </w:r>
      <w:proofErr w:type="spellEnd"/>
      <w:r w:rsidR="001377DB">
        <w:rPr>
          <w:rFonts w:ascii="Calibri" w:eastAsia="宋体" w:hAnsi="Calibri" w:cs="Arial" w:hint="eastAsia"/>
          <w:lang w:val="en-US" w:eastAsia="zh-CN"/>
        </w:rPr>
        <w:t>, wh</w:t>
      </w:r>
      <w:r w:rsidR="003079C4">
        <w:rPr>
          <w:rFonts w:ascii="Calibri" w:eastAsia="宋体" w:hAnsi="Calibri" w:cs="Arial" w:hint="eastAsia"/>
          <w:lang w:val="en-US" w:eastAsia="zh-CN"/>
        </w:rPr>
        <w:t xml:space="preserve">ich is </w:t>
      </w:r>
      <w:r w:rsidR="001377DB">
        <w:rPr>
          <w:rFonts w:ascii="Calibri" w:eastAsia="宋体" w:hAnsi="Calibri" w:cs="Arial" w:hint="eastAsia"/>
          <w:lang w:val="en-US" w:eastAsia="zh-CN"/>
        </w:rPr>
        <w:t>defin</w:t>
      </w:r>
      <w:r w:rsidR="003079C4">
        <w:rPr>
          <w:rFonts w:ascii="Calibri" w:eastAsia="宋体" w:hAnsi="Calibri" w:cs="Arial" w:hint="eastAsia"/>
          <w:lang w:val="en-US" w:eastAsia="zh-CN"/>
        </w:rPr>
        <w:t>ed as</w:t>
      </w:r>
      <w:r w:rsidR="001377DB">
        <w:rPr>
          <w:rFonts w:ascii="Calibri" w:eastAsia="宋体" w:hAnsi="Calibri" w:cs="Arial" w:hint="eastAsia"/>
          <w:lang w:val="en-US" w:eastAsia="zh-CN"/>
        </w:rPr>
        <w:t xml:space="preserve"> below</w:t>
      </w:r>
      <w:r w:rsidR="003079C4">
        <w:rPr>
          <w:rFonts w:ascii="Calibri" w:eastAsia="宋体" w:hAnsi="Calibri" w:cs="Arial" w:hint="eastAsia"/>
          <w:lang w:val="en-US" w:eastAsia="zh-CN"/>
        </w:rPr>
        <w:t xml:space="preserve"> </w:t>
      </w:r>
      <w:r w:rsidR="005B1F32">
        <w:rPr>
          <w:rFonts w:ascii="Calibri" w:eastAsia="宋体" w:hAnsi="Calibri" w:cs="Arial" w:hint="eastAsia"/>
          <w:lang w:val="en-US" w:eastAsia="zh-CN"/>
        </w:rPr>
        <w:t>[</w:t>
      </w:r>
      <w:r w:rsidR="00486F06">
        <w:rPr>
          <w:rFonts w:ascii="Calibri" w:eastAsia="宋体" w:hAnsi="Calibri" w:cs="Arial" w:hint="eastAsia"/>
          <w:lang w:val="en-US" w:eastAsia="zh-CN"/>
        </w:rPr>
        <w:t>6</w:t>
      </w:r>
      <w:r w:rsidR="005B1F32">
        <w:rPr>
          <w:rFonts w:ascii="Calibri" w:eastAsia="宋体" w:hAnsi="Calibri" w:cs="Arial" w:hint="eastAsia"/>
          <w:lang w:val="en-US" w:eastAsia="zh-CN"/>
        </w:rPr>
        <w:t>]</w:t>
      </w:r>
      <w:r w:rsidR="001377DB">
        <w:rPr>
          <w:rFonts w:ascii="Calibri" w:eastAsia="宋体" w:hAnsi="Calibri" w:cs="Arial" w:hint="eastAsia"/>
          <w:lang w:val="en-US" w:eastAsia="zh-CN"/>
        </w:rPr>
        <w:t>:</w:t>
      </w:r>
    </w:p>
    <w:tbl>
      <w:tblPr>
        <w:tblStyle w:val="a6"/>
        <w:tblW w:w="0" w:type="auto"/>
        <w:tblLook w:val="04A0" w:firstRow="1" w:lastRow="0" w:firstColumn="1" w:lastColumn="0" w:noHBand="0" w:noVBand="1"/>
      </w:tblPr>
      <w:tblGrid>
        <w:gridCol w:w="9857"/>
      </w:tblGrid>
      <w:tr w:rsidR="001377DB" w:rsidTr="001377DB">
        <w:tc>
          <w:tcPr>
            <w:tcW w:w="9857" w:type="dxa"/>
          </w:tcPr>
          <w:p w:rsidR="001377DB" w:rsidRDefault="001377DB" w:rsidP="001377DB">
            <w:pPr>
              <w:pStyle w:val="3GPPNormalText"/>
              <w:ind w:left="270" w:firstLine="0"/>
              <w:rPr>
                <w:rFonts w:ascii="Times New Roman" w:eastAsiaTheme="minorEastAsia" w:hAnsi="Times New Roman" w:cs="Times New Roman"/>
                <w:noProof/>
                <w:sz w:val="20"/>
                <w:szCs w:val="20"/>
                <w:lang w:eastAsia="zh-CN"/>
              </w:rPr>
            </w:pPr>
            <w:bookmarkStart w:id="2" w:name="_Toc535476013"/>
            <w:r w:rsidRPr="003445FB">
              <w:t>9.1.5.2</w:t>
            </w:r>
            <w:r w:rsidRPr="003445FB">
              <w:tab/>
              <w:t>Monitoring of multiple layers within gaps</w:t>
            </w:r>
            <w:bookmarkEnd w:id="2"/>
          </w:p>
          <w:p w:rsidR="001377DB" w:rsidRPr="001377DB" w:rsidRDefault="001377DB" w:rsidP="001377DB">
            <w:pPr>
              <w:ind w:left="248"/>
              <w:rPr>
                <w:rFonts w:eastAsiaTheme="minorEastAsia"/>
                <w:noProof/>
                <w:lang w:eastAsia="zh-CN"/>
              </w:rPr>
            </w:pPr>
            <w:r>
              <w:rPr>
                <w:rFonts w:eastAsiaTheme="minorEastAsia"/>
                <w:noProof/>
                <w:lang w:eastAsia="zh-CN"/>
              </w:rPr>
              <w:t>…</w:t>
            </w:r>
          </w:p>
          <w:p w:rsidR="001377DB" w:rsidRPr="003445FB" w:rsidRDefault="001377DB" w:rsidP="001377DB">
            <w:pPr>
              <w:ind w:left="248"/>
              <w:rPr>
                <w:noProof/>
              </w:rPr>
            </w:pPr>
            <w:r w:rsidRPr="003445FB">
              <w:rPr>
                <w:noProof/>
              </w:rPr>
              <w:t>The carrier specific scaling factor CSSF</w:t>
            </w:r>
            <w:proofErr w:type="spellStart"/>
            <w:r w:rsidRPr="003445FB">
              <w:rPr>
                <w:vertAlign w:val="subscript"/>
              </w:rPr>
              <w:t>within_gap,i</w:t>
            </w:r>
            <w:proofErr w:type="spellEnd"/>
            <w:r w:rsidRPr="003445FB">
              <w:rPr>
                <w:noProof/>
              </w:rPr>
              <w:t xml:space="preserve"> is given by:</w:t>
            </w:r>
          </w:p>
          <w:p w:rsidR="001377DB" w:rsidRPr="003445FB" w:rsidRDefault="001377DB" w:rsidP="001377DB">
            <w:pPr>
              <w:ind w:left="248"/>
              <w:rPr>
                <w:noProof/>
              </w:rPr>
            </w:pPr>
            <w:r w:rsidRPr="003445FB">
              <w:rPr>
                <w:noProof/>
              </w:rPr>
              <w:t xml:space="preserve">If </w:t>
            </w:r>
            <w:proofErr w:type="spellStart"/>
            <w:r w:rsidRPr="003445FB">
              <w:rPr>
                <w:i/>
              </w:rPr>
              <w:t>measGapSharingScheme</w:t>
            </w:r>
            <w:proofErr w:type="spellEnd"/>
            <w:r w:rsidRPr="003445FB">
              <w:rPr>
                <w:noProof/>
              </w:rPr>
              <w:t xml:space="preserve"> is equal sharing, </w:t>
            </w:r>
            <w:proofErr w:type="spellStart"/>
            <w:r w:rsidRPr="003445FB">
              <w:rPr>
                <w:noProof/>
              </w:rPr>
              <w:t>CSSF</w:t>
            </w:r>
            <w:r w:rsidRPr="003445FB">
              <w:rPr>
                <w:vertAlign w:val="subscript"/>
              </w:rPr>
              <w:t>within_gap,i</w:t>
            </w:r>
            <w:proofErr w:type="spellEnd"/>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rsidR="001377DB" w:rsidRPr="003445FB" w:rsidRDefault="001377DB" w:rsidP="001377DB">
            <w:pPr>
              <w:ind w:left="248"/>
              <w:rPr>
                <w:noProof/>
              </w:rPr>
            </w:pPr>
            <w:r w:rsidRPr="003445FB">
              <w:rPr>
                <w:noProof/>
              </w:rPr>
              <w:t xml:space="preserve">If </w:t>
            </w:r>
            <w:proofErr w:type="spellStart"/>
            <w:r w:rsidRPr="003445FB">
              <w:rPr>
                <w:i/>
              </w:rPr>
              <w:t>measGapSharingScheme</w:t>
            </w:r>
            <w:proofErr w:type="spellEnd"/>
            <w:r w:rsidRPr="003445FB">
              <w:rPr>
                <w:noProof/>
              </w:rPr>
              <w:t xml:space="preserve"> is not equal sharing and</w:t>
            </w:r>
          </w:p>
          <w:p w:rsidR="001377DB" w:rsidRPr="003445FB" w:rsidRDefault="001377DB" w:rsidP="001377DB">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proofErr w:type="spellStart"/>
            <w:r w:rsidRPr="003445FB">
              <w:rPr>
                <w:vertAlign w:val="subscript"/>
              </w:rPr>
              <w:t>within_gap,i</w:t>
            </w:r>
            <w:proofErr w:type="spellEnd"/>
            <w:r w:rsidRPr="003445FB">
              <w:rPr>
                <w:noProof/>
              </w:rPr>
              <w:t xml:space="preserve"> is the maximum among</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00AAC">
              <w:rPr>
                <w:noProof/>
              </w:rPr>
              <w:t>ceil(R</w:t>
            </w:r>
            <w:r w:rsidRPr="00300AAC">
              <w:rPr>
                <w:noProof/>
                <w:vertAlign w:val="subscript"/>
              </w:rPr>
              <w:t>i</w:t>
            </w:r>
            <w:r w:rsidRPr="00300AAC">
              <w:rPr>
                <w:noProof/>
              </w:rPr>
              <w:t>×</w:t>
            </w:r>
            <w:r w:rsidRPr="00300AAC">
              <w:rPr>
                <w:noProof/>
                <w:highlight w:val="yellow"/>
              </w:rPr>
              <w:t>K</w:t>
            </w:r>
            <w:r w:rsidRPr="00300AAC">
              <w:rPr>
                <w:noProof/>
                <w:highlight w:val="yellow"/>
                <w:vertAlign w:val="subscript"/>
              </w:rPr>
              <w:t>intra</w:t>
            </w:r>
            <w:r w:rsidRPr="00300AAC">
              <w:rPr>
                <w:noProof/>
                <w:highlight w:val="yellow"/>
              </w:rPr>
              <w:t>×M</w:t>
            </w:r>
            <w:r w:rsidRPr="00300AAC">
              <w:rPr>
                <w:noProof/>
                <w:highlight w:val="yellow"/>
                <w:vertAlign w:val="subscript"/>
              </w:rPr>
              <w:t>intra,i,j</w:t>
            </w:r>
            <w:r w:rsidRPr="00300AAC">
              <w:rPr>
                <w:noProof/>
              </w:rPr>
              <w:t>)</w:t>
            </w:r>
            <w:r w:rsidRPr="003445FB">
              <w:rPr>
                <w:noProof/>
              </w:rPr>
              <w:t xml:space="preserve">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1377DB" w:rsidRPr="003445FB" w:rsidRDefault="001377DB" w:rsidP="001377DB">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proofErr w:type="spellStart"/>
            <w:r w:rsidRPr="003445FB">
              <w:rPr>
                <w:vertAlign w:val="subscript"/>
              </w:rPr>
              <w:t>within_gap,i</w:t>
            </w:r>
            <w:proofErr w:type="spellEnd"/>
            <w:r w:rsidRPr="003445FB">
              <w:rPr>
                <w:noProof/>
              </w:rPr>
              <w:t xml:space="preserve"> is the maximum among</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00AAC">
              <w:rPr>
                <w:noProof/>
              </w:rPr>
              <w:t>ceil(R</w:t>
            </w:r>
            <w:r w:rsidRPr="00300AAC">
              <w:rPr>
                <w:noProof/>
                <w:vertAlign w:val="subscript"/>
              </w:rPr>
              <w:t>i</w:t>
            </w:r>
            <w:r w:rsidRPr="00300AAC">
              <w:rPr>
                <w:noProof/>
              </w:rPr>
              <w:t>×</w:t>
            </w:r>
            <w:r w:rsidRPr="00300AAC">
              <w:rPr>
                <w:noProof/>
                <w:highlight w:val="yellow"/>
              </w:rPr>
              <w:t>K</w:t>
            </w:r>
            <w:r w:rsidRPr="00300AAC">
              <w:rPr>
                <w:noProof/>
                <w:highlight w:val="yellow"/>
                <w:vertAlign w:val="subscript"/>
              </w:rPr>
              <w:t>inter</w:t>
            </w:r>
            <w:r w:rsidRPr="00300AAC">
              <w:rPr>
                <w:noProof/>
                <w:highlight w:val="yellow"/>
              </w:rPr>
              <w:t>×M</w:t>
            </w:r>
            <w:r w:rsidRPr="00300AAC">
              <w:rPr>
                <w:noProof/>
                <w:highlight w:val="yellow"/>
                <w:vertAlign w:val="subscript"/>
              </w:rPr>
              <w:t>inter,i,j</w:t>
            </w:r>
            <w:r w:rsidRPr="00300AAC">
              <w:rPr>
                <w:noProof/>
              </w:rPr>
              <w:t>)</w:t>
            </w:r>
            <w:r w:rsidRPr="003445FB">
              <w:rPr>
                <w:noProof/>
              </w:rPr>
              <w:t xml:space="preserve">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1377DB" w:rsidRPr="001377DB" w:rsidRDefault="001377DB" w:rsidP="001377DB">
            <w:pPr>
              <w:pStyle w:val="B3"/>
              <w:rPr>
                <w:noProof/>
                <w:lang w:eastAsia="zh-CN"/>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tc>
      </w:tr>
    </w:tbl>
    <w:p w:rsidR="009B38E4" w:rsidRDefault="009B0BD3" w:rsidP="00300AAC">
      <w:pPr>
        <w:spacing w:beforeLines="50" w:before="120" w:afterLines="50" w:after="120"/>
        <w:jc w:val="both"/>
        <w:rPr>
          <w:rFonts w:ascii="Calibri" w:eastAsia="宋体" w:hAnsi="Calibri" w:cs="Arial"/>
          <w:lang w:eastAsia="zh-CN"/>
        </w:rPr>
      </w:pPr>
      <w:r>
        <w:rPr>
          <w:rFonts w:ascii="Calibri" w:eastAsia="宋体" w:hAnsi="Calibri" w:cs="Arial" w:hint="eastAsia"/>
          <w:lang w:eastAsia="zh-CN"/>
        </w:rPr>
        <w:t xml:space="preserve">From the formula, the </w:t>
      </w:r>
      <w:proofErr w:type="spellStart"/>
      <w:r w:rsidRPr="003445FB">
        <w:t>CSSF</w:t>
      </w:r>
      <w:r w:rsidRPr="003445FB">
        <w:rPr>
          <w:vertAlign w:val="subscript"/>
        </w:rPr>
        <w:t>within_gap</w:t>
      </w:r>
      <w:proofErr w:type="spellEnd"/>
      <w:r>
        <w:rPr>
          <w:rFonts w:ascii="Calibri" w:eastAsia="宋体" w:hAnsi="Calibri" w:cs="Arial" w:hint="eastAsia"/>
          <w:lang w:eastAsia="zh-CN"/>
        </w:rPr>
        <w:t xml:space="preserve"> actually depend</w:t>
      </w:r>
      <w:r w:rsidR="005244FD">
        <w:rPr>
          <w:rFonts w:ascii="Calibri" w:eastAsia="宋体" w:hAnsi="Calibri" w:cs="Arial" w:hint="eastAsia"/>
          <w:lang w:eastAsia="zh-CN"/>
        </w:rPr>
        <w:t>s</w:t>
      </w:r>
      <w:r>
        <w:rPr>
          <w:rFonts w:ascii="Calibri" w:eastAsia="宋体" w:hAnsi="Calibri" w:cs="Arial" w:hint="eastAsia"/>
          <w:lang w:eastAsia="zh-CN"/>
        </w:rPr>
        <w:t xml:space="preserve"> on two factors: one is </w:t>
      </w:r>
      <w:bookmarkStart w:id="3" w:name="OLE_LINK48"/>
      <w:r w:rsidR="00B66E45">
        <w:rPr>
          <w:rFonts w:ascii="Calibri" w:eastAsia="宋体" w:hAnsi="Calibri" w:cs="Arial" w:hint="eastAsia"/>
          <w:lang w:eastAsia="zh-CN"/>
        </w:rPr>
        <w:t>the number of candidates to be measured</w:t>
      </w:r>
      <w:bookmarkEnd w:id="3"/>
      <w:r w:rsidR="00B66E45">
        <w:rPr>
          <w:rFonts w:ascii="Calibri" w:eastAsia="宋体" w:hAnsi="Calibri" w:cs="Arial" w:hint="eastAsia"/>
          <w:lang w:eastAsia="zh-CN"/>
        </w:rPr>
        <w:t xml:space="preserve"> </w:t>
      </w:r>
      <w:r w:rsidR="00B66E45" w:rsidRPr="003445FB">
        <w:rPr>
          <w:noProof/>
        </w:rPr>
        <w:t>M</w:t>
      </w:r>
      <w:r>
        <w:rPr>
          <w:rFonts w:ascii="Calibri" w:eastAsia="宋体" w:hAnsi="Calibri" w:cs="Arial" w:hint="eastAsia"/>
          <w:lang w:eastAsia="zh-CN"/>
        </w:rPr>
        <w:t>, a</w:t>
      </w:r>
      <w:r w:rsidR="00934624">
        <w:rPr>
          <w:rFonts w:ascii="Calibri" w:eastAsia="宋体" w:hAnsi="Calibri" w:cs="Arial" w:hint="eastAsia"/>
          <w:lang w:eastAsia="zh-CN"/>
        </w:rPr>
        <w:t>nother is</w:t>
      </w:r>
      <w:r w:rsidR="00B66E45" w:rsidRPr="00B66E45">
        <w:rPr>
          <w:rFonts w:ascii="Calibri" w:eastAsia="宋体" w:hAnsi="Calibri" w:cs="Arial" w:hint="eastAsia"/>
          <w:lang w:eastAsia="zh-CN"/>
        </w:rPr>
        <w:t xml:space="preserve"> </w:t>
      </w:r>
      <w:r w:rsidR="00B66E45">
        <w:rPr>
          <w:rFonts w:ascii="Calibri" w:eastAsia="宋体" w:hAnsi="Calibri" w:cs="Arial" w:hint="eastAsia"/>
          <w:lang w:eastAsia="zh-CN"/>
        </w:rPr>
        <w:t>the</w:t>
      </w:r>
      <w:r w:rsidR="009B38E4">
        <w:rPr>
          <w:rFonts w:ascii="Calibri" w:eastAsia="宋体" w:hAnsi="Calibri" w:cs="Arial" w:hint="eastAsia"/>
          <w:lang w:eastAsia="zh-CN"/>
        </w:rPr>
        <w:t xml:space="preserve"> ratio between two pools </w:t>
      </w:r>
      <w:r w:rsidR="009B38E4" w:rsidRPr="009B38E4">
        <w:rPr>
          <w:rFonts w:eastAsia="宋体"/>
          <w:lang w:eastAsia="zh-CN"/>
        </w:rPr>
        <w:t>K</w:t>
      </w:r>
      <w:r>
        <w:rPr>
          <w:rFonts w:ascii="Calibri" w:eastAsia="宋体" w:hAnsi="Calibri" w:cs="Arial" w:hint="eastAsia"/>
          <w:lang w:eastAsia="zh-CN"/>
        </w:rPr>
        <w:t xml:space="preserve">. </w:t>
      </w:r>
    </w:p>
    <w:p w:rsidR="00B66E45" w:rsidRDefault="009B0BD3" w:rsidP="00300AAC">
      <w:pPr>
        <w:spacing w:beforeLines="50" w:before="120" w:afterLines="50" w:after="120"/>
        <w:jc w:val="both"/>
        <w:rPr>
          <w:rFonts w:ascii="Calibri" w:eastAsia="宋体" w:hAnsi="Calibri" w:cs="Arial"/>
          <w:lang w:eastAsia="zh-CN"/>
        </w:rPr>
      </w:pPr>
      <w:r>
        <w:rPr>
          <w:rFonts w:ascii="Calibri" w:eastAsia="宋体" w:hAnsi="Calibri" w:cs="Arial" w:hint="eastAsia"/>
          <w:lang w:eastAsia="zh-CN"/>
        </w:rPr>
        <w:t xml:space="preserve">The final coefficient is </w:t>
      </w:r>
      <w:r>
        <w:rPr>
          <w:rFonts w:ascii="Calibri" w:eastAsia="宋体" w:hAnsi="Calibri" w:cs="Arial"/>
          <w:lang w:eastAsia="zh-CN"/>
        </w:rPr>
        <w:t>proportional</w:t>
      </w:r>
      <w:r>
        <w:rPr>
          <w:rFonts w:ascii="Calibri" w:eastAsia="宋体" w:hAnsi="Calibri" w:cs="Arial" w:hint="eastAsia"/>
          <w:lang w:eastAsia="zh-CN"/>
        </w:rPr>
        <w:t xml:space="preserve"> to the product of </w:t>
      </w:r>
      <w:r w:rsidR="00B66E45" w:rsidRPr="003445FB">
        <w:rPr>
          <w:noProof/>
        </w:rPr>
        <w:t>M</w:t>
      </w:r>
      <w:r w:rsidR="00B66E45">
        <w:rPr>
          <w:rFonts w:ascii="Calibri" w:eastAsia="宋体" w:hAnsi="Calibri" w:cs="Arial"/>
          <w:lang w:eastAsia="zh-CN"/>
        </w:rPr>
        <w:t xml:space="preserve"> </w:t>
      </w:r>
      <w:r>
        <w:rPr>
          <w:rFonts w:ascii="Calibri" w:eastAsia="宋体" w:hAnsi="Calibri" w:cs="Arial"/>
          <w:lang w:eastAsia="zh-CN"/>
        </w:rPr>
        <w:t>and</w:t>
      </w:r>
      <w:r>
        <w:rPr>
          <w:rFonts w:ascii="Calibri" w:eastAsia="宋体" w:hAnsi="Calibri" w:cs="Arial" w:hint="eastAsia"/>
          <w:lang w:eastAsia="zh-CN"/>
        </w:rPr>
        <w:t xml:space="preserve"> </w:t>
      </w:r>
      <w:r w:rsidR="00B66E45" w:rsidRPr="003445FB">
        <w:rPr>
          <w:noProof/>
        </w:rPr>
        <w:t>K</w:t>
      </w:r>
      <w:r>
        <w:rPr>
          <w:rFonts w:ascii="Calibri" w:eastAsia="宋体" w:hAnsi="Calibri" w:cs="Arial" w:hint="eastAsia"/>
          <w:lang w:eastAsia="zh-CN"/>
        </w:rPr>
        <w:t>. N</w:t>
      </w:r>
      <w:r w:rsidR="003D0811">
        <w:rPr>
          <w:rFonts w:ascii="Calibri" w:eastAsia="宋体" w:hAnsi="Calibri" w:cs="Arial" w:hint="eastAsia"/>
          <w:lang w:eastAsia="zh-CN"/>
        </w:rPr>
        <w:t xml:space="preserve">ot only </w:t>
      </w:r>
      <w:r w:rsidR="00B66E45">
        <w:rPr>
          <w:rFonts w:eastAsiaTheme="minorEastAsia" w:hint="eastAsia"/>
          <w:noProof/>
          <w:lang w:eastAsia="zh-CN"/>
        </w:rPr>
        <w:t>M</w:t>
      </w:r>
      <w:r w:rsidR="003D0811">
        <w:rPr>
          <w:rFonts w:ascii="Calibri" w:eastAsia="宋体" w:hAnsi="Calibri" w:cs="Arial" w:hint="eastAsia"/>
          <w:lang w:eastAsia="zh-CN"/>
        </w:rPr>
        <w:t>,</w:t>
      </w:r>
      <w:r>
        <w:rPr>
          <w:rFonts w:ascii="Calibri" w:eastAsia="宋体" w:hAnsi="Calibri" w:cs="Arial" w:hint="eastAsia"/>
          <w:lang w:eastAsia="zh-CN"/>
        </w:rPr>
        <w:t xml:space="preserve"> the </w:t>
      </w:r>
      <w:r w:rsidR="00B66E45">
        <w:rPr>
          <w:rFonts w:ascii="Calibri" w:eastAsia="宋体" w:hAnsi="Calibri" w:cs="Arial" w:hint="eastAsia"/>
          <w:lang w:eastAsia="zh-CN"/>
        </w:rPr>
        <w:t xml:space="preserve">gap sharing scaling factor </w:t>
      </w:r>
      <w:r w:rsidR="00B66E45" w:rsidRPr="003445FB">
        <w:rPr>
          <w:noProof/>
        </w:rPr>
        <w:t>K</w:t>
      </w:r>
      <w:r w:rsidR="003D0811">
        <w:rPr>
          <w:rFonts w:ascii="Calibri" w:eastAsia="宋体" w:hAnsi="Calibri" w:cs="Arial" w:hint="eastAsia"/>
          <w:lang w:eastAsia="zh-CN"/>
        </w:rPr>
        <w:t xml:space="preserve"> also</w:t>
      </w:r>
      <w:r>
        <w:rPr>
          <w:rFonts w:ascii="Calibri" w:eastAsia="宋体" w:hAnsi="Calibri" w:cs="Arial" w:hint="eastAsia"/>
          <w:lang w:eastAsia="zh-CN"/>
        </w:rPr>
        <w:t xml:space="preserve"> has i</w:t>
      </w:r>
      <w:r w:rsidR="003D0811">
        <w:rPr>
          <w:rFonts w:ascii="Calibri" w:eastAsia="宋体" w:hAnsi="Calibri" w:cs="Arial" w:hint="eastAsia"/>
          <w:lang w:eastAsia="zh-CN"/>
        </w:rPr>
        <w:t xml:space="preserve">nfluence on the value of </w:t>
      </w:r>
      <w:r w:rsidR="003D0811" w:rsidRPr="003445FB">
        <w:rPr>
          <w:noProof/>
        </w:rPr>
        <w:t>M</w:t>
      </w:r>
      <w:r w:rsidR="003D0811">
        <w:rPr>
          <w:rFonts w:ascii="Calibri" w:eastAsia="宋体" w:hAnsi="Calibri" w:cs="Arial" w:hint="eastAsia"/>
          <w:lang w:eastAsia="zh-CN"/>
        </w:rPr>
        <w:t xml:space="preserve">. That is to say, </w:t>
      </w:r>
      <w:r w:rsidR="008A7B09">
        <w:rPr>
          <w:rFonts w:ascii="Calibri" w:eastAsia="宋体" w:hAnsi="Calibri" w:cs="Arial" w:hint="eastAsia"/>
          <w:lang w:eastAsia="zh-CN"/>
        </w:rPr>
        <w:t>put</w:t>
      </w:r>
      <w:r w:rsidR="003D0811">
        <w:rPr>
          <w:rFonts w:ascii="Calibri" w:eastAsia="宋体" w:hAnsi="Calibri" w:cs="Arial"/>
          <w:lang w:eastAsia="zh-CN"/>
        </w:rPr>
        <w:t xml:space="preserve"> </w:t>
      </w:r>
      <w:r w:rsidR="003D0811">
        <w:rPr>
          <w:rFonts w:ascii="Calibri" w:eastAsia="宋体" w:hAnsi="Calibri" w:cs="Arial" w:hint="eastAsia"/>
          <w:lang w:eastAsia="zh-CN"/>
        </w:rPr>
        <w:t xml:space="preserve">FR1 and FR2 intra-frequency </w:t>
      </w:r>
      <w:r w:rsidR="003D0811">
        <w:rPr>
          <w:rFonts w:ascii="Calibri" w:eastAsia="宋体" w:hAnsi="Calibri" w:cs="Arial"/>
          <w:lang w:eastAsia="zh-CN"/>
        </w:rPr>
        <w:t>measurement</w:t>
      </w:r>
      <w:r w:rsidR="003D0811">
        <w:rPr>
          <w:rFonts w:ascii="Calibri" w:eastAsia="宋体" w:hAnsi="Calibri" w:cs="Arial" w:hint="eastAsia"/>
          <w:lang w:eastAsia="zh-CN"/>
        </w:rPr>
        <w:t xml:space="preserve"> into the same </w:t>
      </w:r>
      <w:r w:rsidR="008A7B09">
        <w:rPr>
          <w:rFonts w:ascii="Calibri" w:eastAsia="宋体" w:hAnsi="Calibri" w:cs="Arial" w:hint="eastAsia"/>
          <w:lang w:eastAsia="zh-CN"/>
        </w:rPr>
        <w:t>pool (pool A)</w:t>
      </w:r>
      <w:r w:rsidR="003D0811">
        <w:rPr>
          <w:rFonts w:ascii="Calibri" w:eastAsia="宋体" w:hAnsi="Calibri" w:cs="Arial" w:hint="eastAsia"/>
          <w:lang w:eastAsia="zh-CN"/>
        </w:rPr>
        <w:t xml:space="preserve"> in fact might </w:t>
      </w:r>
      <w:r w:rsidR="00220EE1">
        <w:rPr>
          <w:rFonts w:ascii="Calibri" w:eastAsia="宋体" w:hAnsi="Calibri" w:cs="Arial"/>
          <w:lang w:eastAsia="zh-CN"/>
        </w:rPr>
        <w:t>simultaneously</w:t>
      </w:r>
      <w:r w:rsidR="00220EE1">
        <w:rPr>
          <w:rFonts w:ascii="Calibri" w:eastAsia="宋体" w:hAnsi="Calibri" w:cs="Arial" w:hint="eastAsia"/>
          <w:lang w:eastAsia="zh-CN"/>
        </w:rPr>
        <w:t xml:space="preserve"> </w:t>
      </w:r>
      <w:r w:rsidR="003D0811">
        <w:rPr>
          <w:rFonts w:ascii="Calibri" w:eastAsia="宋体" w:hAnsi="Calibri" w:cs="Arial" w:hint="eastAsia"/>
          <w:lang w:eastAsia="zh-CN"/>
        </w:rPr>
        <w:t xml:space="preserve">degrade their measurement performance since </w:t>
      </w:r>
      <w:r w:rsidR="003D0811" w:rsidRPr="003445FB">
        <w:rPr>
          <w:noProof/>
        </w:rPr>
        <w:t>M</w:t>
      </w:r>
      <w:r w:rsidR="003D0811">
        <w:rPr>
          <w:rFonts w:ascii="Calibri" w:eastAsia="宋体" w:hAnsi="Calibri" w:cs="Arial" w:hint="eastAsia"/>
          <w:lang w:eastAsia="zh-CN"/>
        </w:rPr>
        <w:t xml:space="preserve"> </w:t>
      </w:r>
      <w:r w:rsidR="002E3790">
        <w:rPr>
          <w:rFonts w:ascii="Calibri" w:eastAsia="宋体" w:hAnsi="Calibri" w:cs="Arial" w:hint="eastAsia"/>
          <w:lang w:eastAsia="zh-CN"/>
        </w:rPr>
        <w:t xml:space="preserve">for the </w:t>
      </w:r>
      <w:r w:rsidR="008A7B09">
        <w:rPr>
          <w:rFonts w:ascii="Calibri" w:eastAsia="宋体" w:hAnsi="Calibri" w:cs="Arial" w:hint="eastAsia"/>
          <w:lang w:eastAsia="zh-CN"/>
        </w:rPr>
        <w:t>pool</w:t>
      </w:r>
      <w:r w:rsidR="002E3790">
        <w:rPr>
          <w:rFonts w:ascii="Calibri" w:eastAsia="宋体" w:hAnsi="Calibri" w:cs="Arial" w:hint="eastAsia"/>
          <w:lang w:eastAsia="zh-CN"/>
        </w:rPr>
        <w:t xml:space="preserve"> </w:t>
      </w:r>
      <w:r w:rsidR="00300AAC">
        <w:rPr>
          <w:rFonts w:ascii="Calibri" w:eastAsia="宋体" w:hAnsi="Calibri" w:cs="Arial" w:hint="eastAsia"/>
          <w:lang w:eastAsia="zh-CN"/>
        </w:rPr>
        <w:t>become larger</w:t>
      </w:r>
      <w:r w:rsidR="008A7B09">
        <w:rPr>
          <w:rFonts w:ascii="Calibri" w:eastAsia="宋体" w:hAnsi="Calibri" w:cs="Arial" w:hint="eastAsia"/>
          <w:lang w:eastAsia="zh-CN"/>
        </w:rPr>
        <w:t xml:space="preserve"> and network gets harder to make predication for UE measurement behaviours and cannot calculate a precise K for this pool. </w:t>
      </w:r>
      <w:r w:rsidR="00684827">
        <w:rPr>
          <w:rFonts w:ascii="Calibri" w:eastAsia="宋体" w:hAnsi="Calibri" w:cs="Arial" w:hint="eastAsia"/>
          <w:lang w:eastAsia="zh-CN"/>
        </w:rPr>
        <w:t xml:space="preserve">In this case, measurement gap may be wasted in pool A or pool B. </w:t>
      </w:r>
      <w:r w:rsidR="008A7B09">
        <w:rPr>
          <w:rFonts w:ascii="Calibri" w:eastAsia="宋体" w:hAnsi="Calibri" w:cs="Arial" w:hint="eastAsia"/>
          <w:lang w:eastAsia="zh-CN"/>
        </w:rPr>
        <w:t>On the other hand,</w:t>
      </w:r>
      <w:r w:rsidR="00300AAC">
        <w:rPr>
          <w:rFonts w:ascii="Calibri" w:eastAsia="宋体" w:hAnsi="Calibri" w:cs="Arial" w:hint="eastAsia"/>
          <w:lang w:eastAsia="zh-CN"/>
        </w:rPr>
        <w:t xml:space="preserve"> separating FR1 from FR2 </w:t>
      </w:r>
      <w:r w:rsidR="002E3790">
        <w:rPr>
          <w:rFonts w:ascii="Calibri" w:eastAsia="宋体" w:hAnsi="Calibri" w:cs="Arial" w:hint="eastAsia"/>
          <w:lang w:eastAsia="zh-CN"/>
        </w:rPr>
        <w:t xml:space="preserve">intra-frequency measurement </w:t>
      </w:r>
      <w:r w:rsidR="00300AAC">
        <w:rPr>
          <w:rFonts w:ascii="Calibri" w:eastAsia="宋体" w:hAnsi="Calibri" w:cs="Arial" w:hint="eastAsia"/>
          <w:lang w:eastAsia="zh-CN"/>
        </w:rPr>
        <w:t xml:space="preserve">do not necessarily cause </w:t>
      </w:r>
      <w:r w:rsidR="00B66E45">
        <w:rPr>
          <w:rFonts w:ascii="Calibri" w:eastAsia="宋体" w:hAnsi="Calibri" w:cs="Arial" w:hint="eastAsia"/>
          <w:lang w:eastAsia="zh-CN"/>
        </w:rPr>
        <w:t xml:space="preserve">a </w:t>
      </w:r>
      <w:r w:rsidR="00B66E45">
        <w:rPr>
          <w:rFonts w:ascii="Calibri" w:eastAsia="宋体" w:hAnsi="Calibri" w:cs="Arial"/>
          <w:lang w:eastAsia="zh-CN"/>
        </w:rPr>
        <w:t>deterioration</w:t>
      </w:r>
      <w:r w:rsidR="00B66E45">
        <w:rPr>
          <w:rFonts w:ascii="Calibri" w:eastAsia="宋体" w:hAnsi="Calibri" w:cs="Arial" w:hint="eastAsia"/>
          <w:lang w:eastAsia="zh-CN"/>
        </w:rPr>
        <w:t xml:space="preserve"> of FR2 intra-frequency measurements, </w:t>
      </w:r>
      <w:r w:rsidR="008A7B09">
        <w:rPr>
          <w:rFonts w:ascii="Calibri" w:eastAsia="宋体" w:hAnsi="Calibri" w:cs="Arial"/>
          <w:lang w:eastAsia="zh-CN"/>
        </w:rPr>
        <w:t>because</w:t>
      </w:r>
      <w:r w:rsidR="008A7B09">
        <w:rPr>
          <w:rFonts w:ascii="Calibri" w:eastAsia="宋体" w:hAnsi="Calibri" w:cs="Arial" w:hint="eastAsia"/>
          <w:lang w:eastAsia="zh-CN"/>
        </w:rPr>
        <w:t xml:space="preserve"> </w:t>
      </w:r>
      <w:r w:rsidR="00684827">
        <w:rPr>
          <w:rFonts w:ascii="Calibri" w:eastAsia="宋体" w:hAnsi="Calibri" w:cs="Arial" w:hint="eastAsia"/>
          <w:lang w:eastAsia="zh-CN"/>
        </w:rPr>
        <w:t xml:space="preserve">network can configure for pool A </w:t>
      </w:r>
      <w:proofErr w:type="spellStart"/>
      <w:r w:rsidR="00684827">
        <w:rPr>
          <w:rFonts w:ascii="Calibri" w:eastAsia="宋体" w:hAnsi="Calibri" w:cs="Arial" w:hint="eastAsia"/>
          <w:lang w:eastAsia="zh-CN"/>
        </w:rPr>
        <w:t>a</w:t>
      </w:r>
      <w:proofErr w:type="spellEnd"/>
      <w:r w:rsidR="00684827">
        <w:rPr>
          <w:rFonts w:ascii="Calibri" w:eastAsia="宋体" w:hAnsi="Calibri" w:cs="Arial" w:hint="eastAsia"/>
          <w:lang w:eastAsia="zh-CN"/>
        </w:rPr>
        <w:t xml:space="preserve"> very precise </w:t>
      </w:r>
      <w:r w:rsidR="00684827" w:rsidRPr="00684827">
        <w:rPr>
          <w:rFonts w:eastAsia="宋体"/>
          <w:lang w:eastAsia="zh-CN"/>
        </w:rPr>
        <w:t>K</w:t>
      </w:r>
      <w:r w:rsidR="00684827">
        <w:rPr>
          <w:rFonts w:ascii="Calibri" w:eastAsia="宋体" w:hAnsi="Calibri" w:cs="Arial" w:hint="eastAsia"/>
          <w:lang w:eastAsia="zh-CN"/>
        </w:rPr>
        <w:t xml:space="preserve"> value, and leave the rest as much as possible for pool B. </w:t>
      </w:r>
      <w:r w:rsidR="007D4B43">
        <w:rPr>
          <w:rFonts w:ascii="Calibri" w:eastAsia="宋体" w:hAnsi="Calibri" w:cs="Arial" w:hint="eastAsia"/>
          <w:lang w:eastAsia="zh-CN"/>
        </w:rPr>
        <w:t xml:space="preserve">In this case, </w:t>
      </w:r>
      <w:r w:rsidR="009B38E4">
        <w:rPr>
          <w:rFonts w:ascii="Calibri" w:eastAsia="宋体" w:hAnsi="Calibri" w:cs="Arial"/>
          <w:lang w:eastAsia="zh-CN"/>
        </w:rPr>
        <w:t>network makes full use of each measurement gap and avoids</w:t>
      </w:r>
      <w:r w:rsidR="00BE524B">
        <w:rPr>
          <w:rFonts w:ascii="Calibri" w:eastAsia="宋体" w:hAnsi="Calibri" w:cs="Arial" w:hint="eastAsia"/>
          <w:lang w:eastAsia="zh-CN"/>
        </w:rPr>
        <w:t xml:space="preserve"> possible waste of gaps.</w:t>
      </w:r>
    </w:p>
    <w:p w:rsidR="009B38E4" w:rsidRDefault="009B38E4" w:rsidP="004F6AB5">
      <w:pPr>
        <w:spacing w:afterLines="50" w:after="120"/>
        <w:jc w:val="both"/>
        <w:rPr>
          <w:rFonts w:ascii="Calibri" w:eastAsia="宋体" w:hAnsi="Calibri" w:cs="Arial"/>
          <w:lang w:val="en-US" w:eastAsia="zh-CN"/>
        </w:rPr>
      </w:pPr>
      <w:r>
        <w:rPr>
          <w:rFonts w:ascii="Calibri" w:eastAsia="宋体" w:hAnsi="Calibri" w:cs="Arial" w:hint="eastAsia"/>
          <w:lang w:eastAsia="zh-CN"/>
        </w:rPr>
        <w:t xml:space="preserve">For all at present </w:t>
      </w:r>
      <w:r w:rsidR="005A1A49">
        <w:rPr>
          <w:rFonts w:ascii="Calibri" w:eastAsia="宋体" w:hAnsi="Calibri" w:cs="Arial" w:hint="eastAsia"/>
          <w:lang w:eastAsia="zh-CN"/>
        </w:rPr>
        <w:t>the network can only secure a pr</w:t>
      </w:r>
      <w:r w:rsidR="000E35DF">
        <w:rPr>
          <w:rFonts w:ascii="Calibri" w:eastAsia="宋体" w:hAnsi="Calibri" w:cs="Arial" w:hint="eastAsia"/>
          <w:lang w:eastAsia="zh-CN"/>
        </w:rPr>
        <w:t xml:space="preserve">oper ratio for either one pool, </w:t>
      </w:r>
      <w:r w:rsidR="000E35DF">
        <w:rPr>
          <w:rFonts w:ascii="Calibri" w:eastAsia="宋体" w:hAnsi="Calibri" w:cs="Arial" w:hint="eastAsia"/>
          <w:lang w:val="en-US" w:eastAsia="zh-CN"/>
        </w:rPr>
        <w:t>so we</w:t>
      </w:r>
      <w:r w:rsidR="006C784B">
        <w:rPr>
          <w:rFonts w:ascii="Calibri" w:eastAsia="宋体" w:hAnsi="Calibri" w:cs="Arial" w:hint="eastAsia"/>
          <w:lang w:val="en-US" w:eastAsia="zh-CN"/>
        </w:rPr>
        <w:t xml:space="preserve"> have to make compromise sometimes and</w:t>
      </w:r>
      <w:r w:rsidR="000E35DF">
        <w:rPr>
          <w:rFonts w:ascii="Calibri" w:eastAsia="宋体" w:hAnsi="Calibri" w:cs="Arial" w:hint="eastAsia"/>
          <w:lang w:val="en-US" w:eastAsia="zh-CN"/>
        </w:rPr>
        <w:t xml:space="preserve"> choose a safe way to at least secure the performance of FR1 intra-frequency measurement</w:t>
      </w:r>
      <w:r w:rsidR="00200902">
        <w:rPr>
          <w:rFonts w:ascii="Calibri" w:eastAsia="宋体" w:hAnsi="Calibri" w:cs="Arial" w:hint="eastAsia"/>
          <w:lang w:val="en-US" w:eastAsia="zh-CN"/>
        </w:rPr>
        <w:t xml:space="preserve"> to </w:t>
      </w:r>
      <w:r w:rsidR="00200902">
        <w:rPr>
          <w:rFonts w:ascii="Calibri" w:eastAsia="宋体" w:hAnsi="Calibri" w:cs="Arial"/>
          <w:lang w:val="en-US" w:eastAsia="zh-CN"/>
        </w:rPr>
        <w:t>avoid</w:t>
      </w:r>
      <w:r w:rsidR="00200902">
        <w:rPr>
          <w:rFonts w:ascii="Calibri" w:eastAsia="宋体" w:hAnsi="Calibri" w:cs="Arial" w:hint="eastAsia"/>
          <w:lang w:val="en-US" w:eastAsia="zh-CN"/>
        </w:rPr>
        <w:t xml:space="preserve"> the worst case that the w</w:t>
      </w:r>
      <w:r w:rsidR="00200902">
        <w:rPr>
          <w:rFonts w:ascii="Calibri" w:eastAsia="宋体" w:hAnsi="Calibri" w:cs="Arial"/>
          <w:lang w:val="en-US" w:eastAsia="zh-CN"/>
        </w:rPr>
        <w:t>hole NR connection is lost</w:t>
      </w:r>
      <w:r w:rsidR="000E35DF">
        <w:rPr>
          <w:rFonts w:ascii="Calibri" w:eastAsia="宋体" w:hAnsi="Calibri" w:cs="Arial" w:hint="eastAsia"/>
          <w:lang w:val="en-US" w:eastAsia="zh-CN"/>
        </w:rPr>
        <w:t>.</w:t>
      </w:r>
    </w:p>
    <w:p w:rsidR="004F6AB5" w:rsidRPr="000E35DF" w:rsidRDefault="004F6AB5" w:rsidP="004F6AB5">
      <w:pPr>
        <w:spacing w:afterLines="50" w:after="120"/>
        <w:jc w:val="both"/>
        <w:rPr>
          <w:rFonts w:ascii="Calibri" w:eastAsia="宋体" w:hAnsi="Calibri" w:cs="Arial"/>
          <w:lang w:val="en-US" w:eastAsia="zh-CN"/>
        </w:rPr>
      </w:pPr>
    </w:p>
    <w:p w:rsidR="00D4781E" w:rsidRDefault="00D4781E" w:rsidP="00D4781E">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lastRenderedPageBreak/>
        <w:t xml:space="preserve">Observation </w:t>
      </w:r>
      <w:r>
        <w:rPr>
          <w:rFonts w:ascii="Calibri" w:eastAsiaTheme="minorEastAsia" w:hAnsi="Calibri" w:cs="Arial" w:hint="eastAsia"/>
          <w:b/>
          <w:i/>
          <w:u w:val="single"/>
          <w:lang w:val="en-US" w:eastAsia="zh-CN"/>
        </w:rPr>
        <w:t>3</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Both K and M should be taken into account. Considering network can only calculate the ratio K for either pool, putting FR1 intra-frequency into pool A is a safer way to </w:t>
      </w:r>
      <w:r>
        <w:rPr>
          <w:rFonts w:ascii="Calibri" w:eastAsiaTheme="minorEastAsia" w:hAnsi="Calibri" w:cs="Arial"/>
          <w:b/>
          <w:i/>
          <w:u w:val="single"/>
          <w:lang w:val="en-US" w:eastAsia="zh-CN"/>
        </w:rPr>
        <w:t>avoid</w:t>
      </w:r>
      <w:r>
        <w:rPr>
          <w:rFonts w:ascii="Calibri" w:eastAsiaTheme="minorEastAsia" w:hAnsi="Calibri" w:cs="Arial" w:hint="eastAsia"/>
          <w:b/>
          <w:i/>
          <w:u w:val="single"/>
          <w:lang w:val="en-US" w:eastAsia="zh-CN"/>
        </w:rPr>
        <w:t xml:space="preserve"> dropping NR connection</w:t>
      </w:r>
      <w:r w:rsidRPr="00E81DDA">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Furthermore, this is good way for network to get a precise K and make the most effective use of every measurement gap.</w:t>
      </w:r>
    </w:p>
    <w:p w:rsidR="004F6AB5" w:rsidRPr="00D4781E" w:rsidRDefault="004F6AB5" w:rsidP="00AA4A29">
      <w:pPr>
        <w:spacing w:afterLines="50" w:after="120"/>
        <w:jc w:val="both"/>
        <w:rPr>
          <w:rFonts w:ascii="Calibri" w:eastAsia="宋体" w:hAnsi="Calibri" w:cs="Arial"/>
          <w:lang w:val="en-US" w:eastAsia="zh-CN"/>
        </w:rPr>
      </w:pPr>
    </w:p>
    <w:p w:rsidR="0027460F" w:rsidRDefault="004F6AB5" w:rsidP="00AA4A29">
      <w:pPr>
        <w:spacing w:afterLines="50" w:after="120"/>
        <w:jc w:val="both"/>
        <w:rPr>
          <w:rFonts w:ascii="Calibri" w:eastAsia="宋体" w:hAnsi="Calibri" w:cs="Arial"/>
          <w:lang w:val="en-US" w:eastAsia="zh-CN"/>
        </w:rPr>
      </w:pPr>
      <w:r>
        <w:rPr>
          <w:rFonts w:ascii="Calibri" w:eastAsia="宋体" w:hAnsi="Calibri" w:cs="Arial" w:hint="eastAsia"/>
          <w:lang w:val="en-US" w:eastAsia="zh-CN"/>
        </w:rPr>
        <w:t>C</w:t>
      </w:r>
      <w:r w:rsidR="00AA4A29">
        <w:rPr>
          <w:rFonts w:ascii="Calibri" w:eastAsia="宋体" w:hAnsi="Calibri" w:cs="Arial" w:hint="eastAsia"/>
          <w:lang w:val="en-US" w:eastAsia="zh-CN"/>
        </w:rPr>
        <w:t xml:space="preserve">onsidering the context of late drop of Rel-15, it not a good time to introduce too complicated features or UE </w:t>
      </w:r>
      <w:r w:rsidR="00AA4A29">
        <w:rPr>
          <w:rFonts w:ascii="Calibri" w:eastAsia="宋体" w:hAnsi="Calibri" w:cs="Arial"/>
          <w:lang w:val="en-US" w:eastAsia="zh-CN"/>
        </w:rPr>
        <w:t>behaviors</w:t>
      </w:r>
      <w:r w:rsidR="00AA4A29">
        <w:rPr>
          <w:rFonts w:ascii="Calibri" w:eastAsia="宋体" w:hAnsi="Calibri" w:cs="Arial" w:hint="eastAsia"/>
          <w:lang w:val="en-US" w:eastAsia="zh-CN"/>
        </w:rPr>
        <w:t xml:space="preserve"> to increase </w:t>
      </w:r>
      <w:r w:rsidR="00251411">
        <w:rPr>
          <w:rFonts w:ascii="Calibri" w:eastAsia="宋体" w:hAnsi="Calibri" w:cs="Arial" w:hint="eastAsia"/>
          <w:lang w:val="en-US" w:eastAsia="zh-CN"/>
        </w:rPr>
        <w:t xml:space="preserve">too much </w:t>
      </w:r>
      <w:r w:rsidR="00AA4A29">
        <w:rPr>
          <w:rFonts w:ascii="Calibri" w:eastAsia="宋体" w:hAnsi="Calibri" w:cs="Arial" w:hint="eastAsia"/>
          <w:lang w:val="en-US" w:eastAsia="zh-CN"/>
        </w:rPr>
        <w:t>implementation complexity. It is also important to keep a cl</w:t>
      </w:r>
      <w:r w:rsidR="00251411">
        <w:rPr>
          <w:rFonts w:ascii="Calibri" w:eastAsia="宋体" w:hAnsi="Calibri" w:cs="Arial" w:hint="eastAsia"/>
          <w:lang w:val="en-US" w:eastAsia="zh-CN"/>
        </w:rPr>
        <w:t xml:space="preserve">ear and simple specification. </w:t>
      </w:r>
      <w:r w:rsidR="00F23D38">
        <w:rPr>
          <w:rFonts w:ascii="Calibri" w:eastAsia="宋体" w:hAnsi="Calibri" w:cs="Arial" w:hint="eastAsia"/>
          <w:lang w:val="en-US" w:eastAsia="zh-CN"/>
        </w:rPr>
        <w:t xml:space="preserve">To these ends, </w:t>
      </w:r>
      <w:r>
        <w:rPr>
          <w:rFonts w:ascii="Calibri" w:eastAsia="宋体" w:hAnsi="Calibri" w:cs="Arial" w:hint="eastAsia"/>
          <w:lang w:val="en-US" w:eastAsia="zh-CN"/>
        </w:rPr>
        <w:t>the spec can remain the main structure unchanged and</w:t>
      </w:r>
      <w:r w:rsidR="004D756B">
        <w:rPr>
          <w:rFonts w:ascii="Calibri" w:eastAsia="宋体" w:hAnsi="Calibri" w:cs="Arial" w:hint="eastAsia"/>
          <w:lang w:val="en-US" w:eastAsia="zh-CN"/>
        </w:rPr>
        <w:t xml:space="preserve"> make a little change </w:t>
      </w:r>
      <w:r>
        <w:rPr>
          <w:rFonts w:ascii="Calibri" w:eastAsia="宋体" w:hAnsi="Calibri" w:cs="Arial" w:hint="eastAsia"/>
          <w:lang w:val="en-US" w:eastAsia="zh-CN"/>
        </w:rPr>
        <w:t xml:space="preserve">of </w:t>
      </w:r>
      <w:r w:rsidR="004D756B">
        <w:rPr>
          <w:rFonts w:ascii="Calibri" w:eastAsia="宋体" w:hAnsi="Calibri" w:cs="Arial" w:hint="eastAsia"/>
          <w:lang w:val="en-US" w:eastAsia="zh-CN"/>
        </w:rPr>
        <w:t>the way of calculating the carrier-specific scaling factor</w:t>
      </w:r>
      <w:r>
        <w:rPr>
          <w:rFonts w:ascii="Calibri" w:eastAsia="宋体" w:hAnsi="Calibri" w:cs="Arial" w:hint="eastAsia"/>
          <w:lang w:val="en-US" w:eastAsia="zh-CN"/>
        </w:rPr>
        <w:t xml:space="preserve"> when counting the number of each pool. Since the purpose of </w:t>
      </w:r>
      <w:r w:rsidR="00922ED1">
        <w:rPr>
          <w:rFonts w:ascii="Calibri" w:eastAsia="宋体" w:hAnsi="Calibri" w:cs="Arial" w:hint="eastAsia"/>
          <w:lang w:val="en-US" w:eastAsia="zh-CN"/>
        </w:rPr>
        <w:t xml:space="preserve">modification is to secure the performance of FR1 intra-frequency measurement, in the spec some certain conditions </w:t>
      </w:r>
      <w:r w:rsidR="00987DEB">
        <w:rPr>
          <w:rFonts w:ascii="Calibri" w:eastAsia="宋体" w:hAnsi="Calibri" w:cs="Arial" w:hint="eastAsia"/>
          <w:lang w:val="en-US" w:eastAsia="zh-CN"/>
        </w:rPr>
        <w:t xml:space="preserve">can be added under which </w:t>
      </w:r>
      <w:r w:rsidR="006D54B6">
        <w:rPr>
          <w:rFonts w:ascii="Calibri" w:eastAsia="宋体" w:hAnsi="Calibri" w:cs="Arial" w:hint="eastAsia"/>
          <w:lang w:val="en-US" w:eastAsia="zh-CN"/>
        </w:rPr>
        <w:t xml:space="preserve">UE will count the FR2 intra-frequency measurement as inter-frequency measurement when calculating the </w:t>
      </w:r>
      <w:proofErr w:type="gramStart"/>
      <w:r w:rsidR="006D54B6">
        <w:rPr>
          <w:rFonts w:ascii="Calibri" w:eastAsia="宋体" w:hAnsi="Calibri" w:cs="Arial" w:hint="eastAsia"/>
          <w:lang w:val="en-US" w:eastAsia="zh-CN"/>
        </w:rPr>
        <w:t>CSSF.</w:t>
      </w:r>
      <w:proofErr w:type="gramEnd"/>
      <w:r w:rsidR="0027460F">
        <w:rPr>
          <w:rFonts w:ascii="Calibri" w:eastAsia="宋体" w:hAnsi="Calibri" w:cs="Arial" w:hint="eastAsia"/>
          <w:lang w:val="en-US" w:eastAsia="zh-CN"/>
        </w:rPr>
        <w:t xml:space="preserve"> In the way, </w:t>
      </w:r>
      <w:r w:rsidR="0098245D">
        <w:rPr>
          <w:rFonts w:ascii="Calibri" w:eastAsia="宋体" w:hAnsi="Calibri" w:cs="Arial" w:hint="eastAsia"/>
          <w:lang w:val="en-US" w:eastAsia="zh-CN"/>
        </w:rPr>
        <w:t>merely</w:t>
      </w:r>
      <w:r w:rsidR="0027460F">
        <w:rPr>
          <w:rFonts w:ascii="Calibri" w:eastAsia="宋体" w:hAnsi="Calibri" w:cs="Arial" w:hint="eastAsia"/>
          <w:lang w:val="en-US" w:eastAsia="zh-CN"/>
        </w:rPr>
        <w:t xml:space="preserve"> some notes will be added in the CS</w:t>
      </w:r>
      <w:r w:rsidR="0098245D">
        <w:rPr>
          <w:rFonts w:ascii="Calibri" w:eastAsia="宋体" w:hAnsi="Calibri" w:cs="Arial" w:hint="eastAsia"/>
          <w:lang w:val="en-US" w:eastAsia="zh-CN"/>
        </w:rPr>
        <w:t>SF calculation in the spec; and for the implementation, UE may regard the FR2 intra-frequency measurements as inter-frequency measurement, changing the number of pool A and pool B, and keep the program logic unchanged, basically not increasing any extra complexity.</w:t>
      </w:r>
    </w:p>
    <w:p w:rsidR="00AA4A29" w:rsidRDefault="00922ED1" w:rsidP="00AA4A2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w:t>
      </w:r>
    </w:p>
    <w:p w:rsidR="00072AF9" w:rsidRDefault="00072AF9" w:rsidP="00072AF9">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 xml:space="preserve">Observation </w:t>
      </w:r>
      <w:r>
        <w:rPr>
          <w:rFonts w:ascii="Calibri" w:eastAsiaTheme="minorEastAsia" w:hAnsi="Calibri" w:cs="Arial" w:hint="eastAsia"/>
          <w:b/>
          <w:i/>
          <w:u w:val="single"/>
          <w:lang w:val="en-US" w:eastAsia="zh-CN"/>
        </w:rPr>
        <w:t>4</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the purpose of no extra complexity and simplicity of the spec, UE can count FR2 intra-frequency measurements as inter-frequency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under some certain conditions when calculating CSSF if per-UE gap is configured to secure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performance of FR1 intra-frequency measurements.</w:t>
      </w:r>
    </w:p>
    <w:p w:rsidR="00AA4A29" w:rsidRPr="00072AF9" w:rsidRDefault="00AA4A29" w:rsidP="00AA4A29">
      <w:pPr>
        <w:spacing w:afterLines="50" w:after="120"/>
        <w:jc w:val="both"/>
        <w:rPr>
          <w:rFonts w:ascii="Calibri" w:eastAsia="宋体" w:hAnsi="Calibri" w:cs="Arial"/>
          <w:lang w:val="en-US" w:eastAsia="zh-CN"/>
        </w:rPr>
      </w:pPr>
    </w:p>
    <w:p w:rsidR="00EC1318" w:rsidRDefault="00E64332"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If UE is configured for many FR2 intra-frequency measurements, the performance of FR1 intra-frequency measurements </w:t>
      </w:r>
      <w:r w:rsidR="005B60E8">
        <w:rPr>
          <w:rFonts w:ascii="Calibri" w:eastAsia="宋体" w:hAnsi="Calibri" w:cs="Arial" w:hint="eastAsia"/>
          <w:lang w:val="en-US" w:eastAsia="zh-CN"/>
        </w:rPr>
        <w:t>is very likely to be impacted. Therefore, if the number of FR2 intra-frequency measurement object is over a threshold, UE can count these measurements as inter-frequency measurements. In this case, the FR2 intra-frequency measurements is put into pool B and</w:t>
      </w:r>
      <w:r w:rsidR="00864E91">
        <w:rPr>
          <w:rFonts w:ascii="Calibri" w:eastAsia="宋体" w:hAnsi="Calibri" w:cs="Arial" w:hint="eastAsia"/>
          <w:lang w:val="en-US" w:eastAsia="zh-CN"/>
        </w:rPr>
        <w:t xml:space="preserve"> only</w:t>
      </w:r>
      <w:r w:rsidR="005B60E8">
        <w:rPr>
          <w:rFonts w:ascii="Calibri" w:eastAsia="宋体" w:hAnsi="Calibri" w:cs="Arial" w:hint="eastAsia"/>
          <w:lang w:val="en-US" w:eastAsia="zh-CN"/>
        </w:rPr>
        <w:t xml:space="preserve"> FR1 intra-frequency measurements are left in the pool A</w:t>
      </w:r>
      <w:r w:rsidR="00864E91">
        <w:rPr>
          <w:rFonts w:ascii="Calibri" w:eastAsia="宋体" w:hAnsi="Calibri" w:cs="Arial" w:hint="eastAsia"/>
          <w:lang w:val="en-US" w:eastAsia="zh-CN"/>
        </w:rPr>
        <w:t xml:space="preserve"> to get a predictable and </w:t>
      </w:r>
      <w:r w:rsidR="00864E91" w:rsidRPr="00864E91">
        <w:rPr>
          <w:rFonts w:ascii="Calibri" w:eastAsia="宋体" w:hAnsi="Calibri" w:cs="Arial"/>
          <w:lang w:val="en-US" w:eastAsia="zh-CN"/>
        </w:rPr>
        <w:t>guaranteed</w:t>
      </w:r>
      <w:r w:rsidR="00864E91">
        <w:rPr>
          <w:rFonts w:ascii="Calibri" w:eastAsia="宋体" w:hAnsi="Calibri" w:cs="Arial" w:hint="eastAsia"/>
          <w:lang w:val="en-US" w:eastAsia="zh-CN"/>
        </w:rPr>
        <w:t xml:space="preserve"> performance</w:t>
      </w:r>
      <w:r w:rsidR="005B60E8">
        <w:rPr>
          <w:rFonts w:ascii="Calibri" w:eastAsia="宋体" w:hAnsi="Calibri" w:cs="Arial" w:hint="eastAsia"/>
          <w:lang w:val="en-US" w:eastAsia="zh-CN"/>
        </w:rPr>
        <w:t xml:space="preserve">. </w:t>
      </w:r>
      <w:r w:rsidR="007E4E7D">
        <w:rPr>
          <w:rFonts w:ascii="Calibri" w:eastAsia="宋体" w:hAnsi="Calibri" w:cs="Arial" w:hint="eastAsia"/>
          <w:lang w:val="en-US" w:eastAsia="zh-CN"/>
        </w:rPr>
        <w:t xml:space="preserve">In this way, it also brings more convenience for network to </w:t>
      </w:r>
      <w:r w:rsidR="00732CBC">
        <w:rPr>
          <w:rFonts w:ascii="Calibri" w:eastAsia="宋体" w:hAnsi="Calibri" w:cs="Arial" w:hint="eastAsia"/>
          <w:lang w:val="en-US" w:eastAsia="zh-CN"/>
        </w:rPr>
        <w:t xml:space="preserve">calculate and </w:t>
      </w:r>
      <w:r w:rsidR="007E4E7D">
        <w:rPr>
          <w:rFonts w:ascii="Calibri" w:eastAsia="宋体" w:hAnsi="Calibri" w:cs="Arial" w:hint="eastAsia"/>
          <w:lang w:val="en-US" w:eastAsia="zh-CN"/>
        </w:rPr>
        <w:t>configure a proper ratio K for each pool.</w:t>
      </w:r>
    </w:p>
    <w:p w:rsidR="007827D4" w:rsidRDefault="007827D4" w:rsidP="004E3707">
      <w:pPr>
        <w:spacing w:afterLines="50" w:after="120"/>
        <w:jc w:val="both"/>
        <w:rPr>
          <w:rFonts w:ascii="Calibri" w:eastAsia="宋体" w:hAnsi="Calibri" w:cs="Arial"/>
          <w:lang w:val="en-US" w:eastAsia="zh-CN"/>
        </w:rPr>
      </w:pPr>
    </w:p>
    <w:p w:rsidR="00AB3A17" w:rsidRDefault="00AB3A17" w:rsidP="00AB3A1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If the number of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is equal or more than N</w:t>
      </w:r>
      <w:r w:rsidRPr="007B0582">
        <w:rPr>
          <w:rFonts w:ascii="Calibri" w:eastAsiaTheme="minorEastAsia" w:hAnsi="Calibri" w:cs="Arial" w:hint="eastAsia"/>
          <w:b/>
          <w:i/>
          <w:u w:val="single"/>
          <w:vertAlign w:val="subscript"/>
          <w:lang w:val="en-US" w:eastAsia="zh-CN"/>
        </w:rPr>
        <w:t>1</w:t>
      </w:r>
      <w:r>
        <w:rPr>
          <w:rFonts w:ascii="Calibri" w:eastAsiaTheme="minorEastAsia" w:hAnsi="Calibri" w:cs="Arial" w:hint="eastAsia"/>
          <w:b/>
          <w:i/>
          <w:u w:val="single"/>
          <w:lang w:val="en-US" w:eastAsia="zh-CN"/>
        </w:rPr>
        <w:t xml:space="preserve">, then UE will count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as</w:t>
      </w:r>
      <w:r w:rsidRPr="00AB3A17">
        <w:rPr>
          <w:rFonts w:ascii="Calibri" w:eastAsiaTheme="minorEastAsia" w:hAnsi="Calibri" w:cs="Arial"/>
          <w:b/>
          <w:i/>
          <w:u w:val="single"/>
          <w:lang w:val="en-US" w:eastAsia="zh-CN"/>
        </w:rPr>
        <w:t xml:space="preserve"> </w:t>
      </w:r>
      <w:r>
        <w:rPr>
          <w:rFonts w:ascii="Calibri" w:eastAsiaTheme="minorEastAsia" w:hAnsi="Calibri" w:cs="Arial"/>
          <w:b/>
          <w:i/>
          <w:u w:val="single"/>
          <w:lang w:val="en-US" w:eastAsia="zh-CN"/>
        </w:rPr>
        <w:t>int</w:t>
      </w:r>
      <w:r>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 measurement</w:t>
      </w:r>
      <w:r>
        <w:rPr>
          <w:rFonts w:ascii="Calibri" w:eastAsiaTheme="minorEastAsia" w:hAnsi="Calibri" w:cs="Arial" w:hint="eastAsia"/>
          <w:b/>
          <w:i/>
          <w:u w:val="single"/>
          <w:lang w:val="en-US" w:eastAsia="zh-CN"/>
        </w:rPr>
        <w:t xml:space="preserve"> objects when calculating the CSSF for each carrier.</w:t>
      </w:r>
    </w:p>
    <w:p w:rsidR="00EC1318" w:rsidRPr="00AB3A17" w:rsidRDefault="00EC1318" w:rsidP="004E3707">
      <w:pPr>
        <w:spacing w:afterLines="50" w:after="120"/>
        <w:jc w:val="both"/>
        <w:rPr>
          <w:rFonts w:ascii="Calibri" w:eastAsia="宋体" w:hAnsi="Calibri" w:cs="Arial"/>
          <w:lang w:val="en-US" w:eastAsia="zh-CN"/>
        </w:rPr>
      </w:pPr>
    </w:p>
    <w:p w:rsidR="00C954F9" w:rsidRDefault="007B0582" w:rsidP="00C954F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If UE is configured for very few inter-frequency and inter-RAT measurements, </w:t>
      </w:r>
      <w:r w:rsidR="00732CBC">
        <w:rPr>
          <w:rFonts w:ascii="Calibri" w:eastAsia="宋体" w:hAnsi="Calibri" w:cs="Arial" w:hint="eastAsia"/>
          <w:lang w:val="en-US" w:eastAsia="zh-CN"/>
        </w:rPr>
        <w:t xml:space="preserve">UE can also count FR2 intra-frequency measurements as inter-frequency measurements, i.e. </w:t>
      </w:r>
      <w:r w:rsidR="00342FAC">
        <w:rPr>
          <w:rFonts w:ascii="Calibri" w:eastAsia="宋体" w:hAnsi="Calibri" w:cs="Arial" w:hint="eastAsia"/>
          <w:lang w:val="en-US" w:eastAsia="zh-CN"/>
        </w:rPr>
        <w:t xml:space="preserve">moving them to pool B. In this case, it does not need to worry about the deterioration of FR2 intra-frequency measurement performance, meanwhile </w:t>
      </w:r>
      <w:r w:rsidR="00B02EF0">
        <w:rPr>
          <w:rFonts w:ascii="Calibri" w:eastAsia="宋体" w:hAnsi="Calibri" w:cs="Arial" w:hint="eastAsia"/>
          <w:lang w:val="en-US" w:eastAsia="zh-CN"/>
        </w:rPr>
        <w:t xml:space="preserve">the performance of </w:t>
      </w:r>
      <w:r w:rsidR="00342FAC">
        <w:rPr>
          <w:rFonts w:ascii="Calibri" w:eastAsia="宋体" w:hAnsi="Calibri" w:cs="Arial" w:hint="eastAsia"/>
          <w:lang w:val="en-US" w:eastAsia="zh-CN"/>
        </w:rPr>
        <w:t xml:space="preserve">FR1 intra-frequency measurement </w:t>
      </w:r>
      <w:r w:rsidR="00B02EF0">
        <w:rPr>
          <w:rFonts w:ascii="Calibri" w:eastAsia="宋体" w:hAnsi="Calibri" w:cs="Arial" w:hint="eastAsia"/>
          <w:lang w:val="en-US" w:eastAsia="zh-CN"/>
        </w:rPr>
        <w:t xml:space="preserve">is </w:t>
      </w:r>
      <w:r w:rsidR="00BE0B15">
        <w:rPr>
          <w:rFonts w:ascii="Calibri" w:eastAsia="宋体" w:hAnsi="Calibri" w:cs="Arial" w:hint="eastAsia"/>
          <w:lang w:val="en-US" w:eastAsia="zh-CN"/>
        </w:rPr>
        <w:t>guaranteed as well.</w:t>
      </w:r>
      <w:r w:rsidR="001D22E6">
        <w:rPr>
          <w:rFonts w:ascii="Calibri" w:eastAsia="宋体" w:hAnsi="Calibri" w:cs="Arial" w:hint="eastAsia"/>
          <w:lang w:val="en-US" w:eastAsia="zh-CN"/>
        </w:rPr>
        <w:t xml:space="preserve"> </w:t>
      </w:r>
      <w:r w:rsidR="00C954F9">
        <w:rPr>
          <w:rFonts w:ascii="Calibri" w:eastAsia="宋体" w:hAnsi="Calibri" w:cs="Arial" w:hint="eastAsia"/>
          <w:lang w:val="en-US" w:eastAsia="zh-CN"/>
        </w:rPr>
        <w:t xml:space="preserve">Again, more convenience </w:t>
      </w:r>
      <w:r w:rsidR="006D1C9E">
        <w:rPr>
          <w:rFonts w:ascii="Calibri" w:eastAsia="宋体" w:hAnsi="Calibri" w:cs="Arial" w:hint="eastAsia"/>
          <w:lang w:val="en-US" w:eastAsia="zh-CN"/>
        </w:rPr>
        <w:t>is</w:t>
      </w:r>
      <w:r w:rsidR="00C954F9">
        <w:rPr>
          <w:rFonts w:ascii="Calibri" w:eastAsia="宋体" w:hAnsi="Calibri" w:cs="Arial" w:hint="eastAsia"/>
          <w:lang w:val="en-US" w:eastAsia="zh-CN"/>
        </w:rPr>
        <w:t xml:space="preserve"> brought for network to calculate and configure a proper ratio K for each pool.</w:t>
      </w:r>
    </w:p>
    <w:p w:rsidR="00732CBC" w:rsidRDefault="00732CBC" w:rsidP="004E3707">
      <w:pPr>
        <w:spacing w:afterLines="50" w:after="120"/>
        <w:jc w:val="both"/>
        <w:rPr>
          <w:rFonts w:ascii="Calibri" w:eastAsia="宋体" w:hAnsi="Calibri" w:cs="Arial"/>
          <w:lang w:val="en-US" w:eastAsia="zh-CN"/>
        </w:rPr>
      </w:pPr>
    </w:p>
    <w:p w:rsidR="00F86536" w:rsidRDefault="00F86536" w:rsidP="00F8653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If the number of </w:t>
      </w:r>
      <w:r w:rsidR="008B235D">
        <w:rPr>
          <w:rFonts w:ascii="Calibri" w:eastAsiaTheme="minorEastAsia" w:hAnsi="Calibri" w:cs="Arial" w:hint="eastAsia"/>
          <w:b/>
          <w:i/>
          <w:u w:val="single"/>
          <w:lang w:val="en-US" w:eastAsia="zh-CN"/>
        </w:rPr>
        <w:t>i</w:t>
      </w:r>
      <w:r w:rsidR="008B235D">
        <w:rPr>
          <w:rFonts w:ascii="Calibri" w:eastAsiaTheme="minorEastAsia" w:hAnsi="Calibri" w:cs="Arial"/>
          <w:b/>
          <w:i/>
          <w:u w:val="single"/>
          <w:lang w:val="en-US" w:eastAsia="zh-CN"/>
        </w:rPr>
        <w:t>nt</w:t>
      </w:r>
      <w:r w:rsidR="008B235D">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w:t>
      </w:r>
      <w:r w:rsidR="008B235D">
        <w:rPr>
          <w:rFonts w:ascii="Calibri" w:eastAsiaTheme="minorEastAsia" w:hAnsi="Calibri" w:cs="Arial" w:hint="eastAsia"/>
          <w:b/>
          <w:i/>
          <w:u w:val="single"/>
          <w:lang w:val="en-US" w:eastAsia="zh-CN"/>
        </w:rPr>
        <w:t xml:space="preserve"> and inter-RAT</w:t>
      </w:r>
      <w:r>
        <w:rPr>
          <w:rFonts w:ascii="Calibri" w:eastAsiaTheme="minorEastAsia" w:hAnsi="Calibri" w:cs="Arial"/>
          <w:b/>
          <w:i/>
          <w:u w:val="single"/>
          <w:lang w:val="en-US" w:eastAsia="zh-CN"/>
        </w:rPr>
        <w:t xml:space="preserve"> measurement</w:t>
      </w:r>
      <w:r>
        <w:rPr>
          <w:rFonts w:ascii="Calibri" w:eastAsiaTheme="minorEastAsia" w:hAnsi="Calibri" w:cs="Arial" w:hint="eastAsia"/>
          <w:b/>
          <w:i/>
          <w:u w:val="single"/>
          <w:lang w:val="en-US" w:eastAsia="zh-CN"/>
        </w:rPr>
        <w:t xml:space="preserve"> objects is equal or </w:t>
      </w:r>
      <w:r w:rsidR="008B235D">
        <w:rPr>
          <w:rFonts w:ascii="Calibri" w:eastAsiaTheme="minorEastAsia" w:hAnsi="Calibri" w:cs="Arial" w:hint="eastAsia"/>
          <w:b/>
          <w:i/>
          <w:u w:val="single"/>
          <w:lang w:val="en-US" w:eastAsia="zh-CN"/>
        </w:rPr>
        <w:t>less</w:t>
      </w:r>
      <w:r>
        <w:rPr>
          <w:rFonts w:ascii="Calibri" w:eastAsiaTheme="minorEastAsia" w:hAnsi="Calibri" w:cs="Arial" w:hint="eastAsia"/>
          <w:b/>
          <w:i/>
          <w:u w:val="single"/>
          <w:lang w:val="en-US" w:eastAsia="zh-CN"/>
        </w:rPr>
        <w:t xml:space="preserve"> than N</w:t>
      </w:r>
      <w:r w:rsidR="008B235D">
        <w:rPr>
          <w:rFonts w:ascii="Calibri" w:eastAsiaTheme="minorEastAsia" w:hAnsi="Calibri" w:cs="Arial" w:hint="eastAsia"/>
          <w:b/>
          <w:i/>
          <w:u w:val="single"/>
          <w:vertAlign w:val="subscript"/>
          <w:lang w:val="en-US" w:eastAsia="zh-CN"/>
        </w:rPr>
        <w:t>2</w:t>
      </w:r>
      <w:r>
        <w:rPr>
          <w:rFonts w:ascii="Calibri" w:eastAsiaTheme="minorEastAsia" w:hAnsi="Calibri" w:cs="Arial" w:hint="eastAsia"/>
          <w:b/>
          <w:i/>
          <w:u w:val="single"/>
          <w:lang w:val="en-US" w:eastAsia="zh-CN"/>
        </w:rPr>
        <w:t xml:space="preserve">, then UE will count the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as</w:t>
      </w:r>
      <w:r w:rsidRPr="00AB3A17">
        <w:rPr>
          <w:rFonts w:ascii="Calibri" w:eastAsiaTheme="minorEastAsia" w:hAnsi="Calibri" w:cs="Arial"/>
          <w:b/>
          <w:i/>
          <w:u w:val="single"/>
          <w:lang w:val="en-US" w:eastAsia="zh-CN"/>
        </w:rPr>
        <w:t xml:space="preserve"> </w:t>
      </w:r>
      <w:r>
        <w:rPr>
          <w:rFonts w:ascii="Calibri" w:eastAsiaTheme="minorEastAsia" w:hAnsi="Calibri" w:cs="Arial"/>
          <w:b/>
          <w:i/>
          <w:u w:val="single"/>
          <w:lang w:val="en-US" w:eastAsia="zh-CN"/>
        </w:rPr>
        <w:t>int</w:t>
      </w:r>
      <w:r>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 measurement</w:t>
      </w:r>
      <w:r>
        <w:rPr>
          <w:rFonts w:ascii="Calibri" w:eastAsiaTheme="minorEastAsia" w:hAnsi="Calibri" w:cs="Arial" w:hint="eastAsia"/>
          <w:b/>
          <w:i/>
          <w:u w:val="single"/>
          <w:lang w:val="en-US" w:eastAsia="zh-CN"/>
        </w:rPr>
        <w:t xml:space="preserve"> objects when calculating the CSSF for each carrier.</w:t>
      </w:r>
    </w:p>
    <w:p w:rsidR="00F86536" w:rsidRPr="008B235D" w:rsidRDefault="00F86536" w:rsidP="004E3707">
      <w:pPr>
        <w:spacing w:afterLines="50" w:after="120"/>
        <w:jc w:val="both"/>
        <w:rPr>
          <w:rFonts w:ascii="Calibri" w:eastAsia="宋体" w:hAnsi="Calibri" w:cs="Arial"/>
          <w:lang w:val="en-US" w:eastAsia="zh-CN"/>
        </w:rPr>
      </w:pPr>
    </w:p>
    <w:p w:rsidR="00F86536" w:rsidRDefault="007F69AB"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conclude, </w:t>
      </w:r>
      <w:r>
        <w:rPr>
          <w:rFonts w:ascii="Calibri" w:eastAsia="宋体" w:hAnsi="Calibri" w:cs="Arial"/>
          <w:lang w:val="en-US" w:eastAsia="zh-CN"/>
        </w:rPr>
        <w:t xml:space="preserve">In the case of </w:t>
      </w:r>
      <w:r w:rsidR="00610E13">
        <w:rPr>
          <w:rFonts w:ascii="Calibri" w:eastAsia="宋体" w:hAnsi="Calibri" w:cs="Arial" w:hint="eastAsia"/>
          <w:lang w:val="en-US" w:eastAsia="zh-CN"/>
        </w:rPr>
        <w:t>NE</w:t>
      </w:r>
      <w:r>
        <w:rPr>
          <w:rFonts w:ascii="Calibri" w:eastAsia="宋体" w:hAnsi="Calibri" w:cs="Arial"/>
          <w:lang w:val="en-US" w:eastAsia="zh-CN"/>
        </w:rPr>
        <w:t xml:space="preserve">-DC, </w:t>
      </w:r>
      <w:r>
        <w:rPr>
          <w:rFonts w:ascii="Calibri" w:eastAsia="宋体" w:hAnsi="Calibri" w:cs="Arial" w:hint="eastAsia"/>
          <w:lang w:val="en-US" w:eastAsia="zh-CN"/>
        </w:rPr>
        <w:t xml:space="preserve">the measurement gap should be better shared between intra-frequency </w:t>
      </w:r>
      <w:r>
        <w:rPr>
          <w:rFonts w:ascii="Calibri" w:eastAsia="宋体" w:hAnsi="Calibri" w:cs="Arial"/>
          <w:lang w:val="en-US" w:eastAsia="zh-CN"/>
        </w:rPr>
        <w:t>measurement</w:t>
      </w:r>
      <w:r>
        <w:rPr>
          <w:rFonts w:ascii="Calibri" w:eastAsia="宋体" w:hAnsi="Calibri" w:cs="Arial" w:hint="eastAsia"/>
          <w:lang w:val="en-US" w:eastAsia="zh-CN"/>
        </w:rPr>
        <w:t xml:space="preserve"> on FR1 and other measurement types when per-UE gap is configured. Considering the context of Rel-15 late drop, </w:t>
      </w:r>
      <w:r w:rsidR="00A63204">
        <w:rPr>
          <w:rFonts w:ascii="Calibri" w:eastAsia="宋体" w:hAnsi="Calibri" w:cs="Arial" w:hint="eastAsia"/>
          <w:lang w:val="en-US" w:eastAsia="zh-CN"/>
        </w:rPr>
        <w:t xml:space="preserve">we can tackle this problem through counting </w:t>
      </w:r>
      <w:r w:rsidR="00A63204" w:rsidRPr="00A63204">
        <w:rPr>
          <w:rFonts w:ascii="Calibri" w:eastAsia="宋体" w:hAnsi="Calibri" w:cs="Arial"/>
          <w:lang w:val="en-US" w:eastAsia="zh-CN"/>
        </w:rPr>
        <w:t>FR2 intra-frequency measurement</w:t>
      </w:r>
      <w:r w:rsidR="00A63204">
        <w:rPr>
          <w:rFonts w:ascii="Calibri" w:eastAsia="宋体" w:hAnsi="Calibri" w:cs="Arial" w:hint="eastAsia"/>
          <w:lang w:val="en-US" w:eastAsia="zh-CN"/>
        </w:rPr>
        <w:t xml:space="preserve">s as </w:t>
      </w:r>
      <w:r w:rsidR="00A63204" w:rsidRPr="00A63204">
        <w:rPr>
          <w:rFonts w:ascii="Calibri" w:eastAsia="宋体" w:hAnsi="Calibri" w:cs="Arial"/>
          <w:lang w:val="en-US" w:eastAsia="zh-CN"/>
        </w:rPr>
        <w:t>inter-frequency measurement objects</w:t>
      </w:r>
      <w:r w:rsidR="00A63204">
        <w:rPr>
          <w:rFonts w:ascii="Calibri" w:eastAsia="宋体" w:hAnsi="Calibri" w:cs="Arial" w:hint="eastAsia"/>
          <w:lang w:val="en-US" w:eastAsia="zh-CN"/>
        </w:rPr>
        <w:t xml:space="preserve"> when calculating the CSSF. And </w:t>
      </w:r>
      <w:r w:rsidR="00AF39F5">
        <w:rPr>
          <w:rFonts w:ascii="Calibri" w:eastAsia="宋体" w:hAnsi="Calibri" w:cs="Arial" w:hint="eastAsia"/>
          <w:lang w:val="en-US" w:eastAsia="zh-CN"/>
        </w:rPr>
        <w:t>f</w:t>
      </w:r>
      <w:r w:rsidR="00D65120">
        <w:rPr>
          <w:rFonts w:ascii="Calibri" w:eastAsia="宋体" w:hAnsi="Calibri" w:cs="Arial"/>
          <w:lang w:val="en-US" w:eastAsia="zh-CN"/>
        </w:rPr>
        <w:t>o</w:t>
      </w:r>
      <w:r w:rsidR="00D65120">
        <w:rPr>
          <w:rFonts w:ascii="Calibri" w:eastAsia="宋体" w:hAnsi="Calibri" w:cs="Arial" w:hint="eastAsia"/>
          <w:lang w:val="en-US" w:eastAsia="zh-CN"/>
        </w:rPr>
        <w:t>r</w:t>
      </w:r>
      <w:r w:rsidR="00610E13">
        <w:rPr>
          <w:rFonts w:ascii="Calibri" w:eastAsia="宋体" w:hAnsi="Calibri" w:cs="Arial" w:hint="eastAsia"/>
          <w:lang w:val="en-US" w:eastAsia="zh-CN"/>
        </w:rPr>
        <w:t xml:space="preserve"> NE</w:t>
      </w:r>
      <w:r w:rsidR="00D65120">
        <w:rPr>
          <w:rFonts w:ascii="Calibri" w:eastAsia="宋体" w:hAnsi="Calibri" w:cs="Arial" w:hint="eastAsia"/>
          <w:lang w:val="en-US" w:eastAsia="zh-CN"/>
        </w:rPr>
        <w:t>-DC case</w:t>
      </w:r>
      <w:r w:rsidR="00A63204">
        <w:rPr>
          <w:rFonts w:ascii="Calibri" w:eastAsia="宋体" w:hAnsi="Calibri" w:cs="Arial" w:hint="eastAsia"/>
          <w:lang w:val="en-US" w:eastAsia="zh-CN"/>
        </w:rPr>
        <w:t xml:space="preserve"> when per-UE gap is configured</w:t>
      </w:r>
      <w:r w:rsidR="00D65120">
        <w:rPr>
          <w:rFonts w:ascii="Calibri" w:eastAsia="宋体" w:hAnsi="Calibri" w:cs="Arial" w:hint="eastAsia"/>
          <w:lang w:val="en-US" w:eastAsia="zh-CN"/>
        </w:rPr>
        <w:t>, we proposed that N</w:t>
      </w:r>
      <w:r w:rsidR="00D65120" w:rsidRPr="00D65120">
        <w:rPr>
          <w:rFonts w:ascii="Calibri" w:eastAsia="宋体" w:hAnsi="Calibri" w:cs="Arial" w:hint="eastAsia"/>
          <w:vertAlign w:val="subscript"/>
          <w:lang w:val="en-US" w:eastAsia="zh-CN"/>
        </w:rPr>
        <w:t>1</w:t>
      </w:r>
      <w:r w:rsidR="00D65120">
        <w:rPr>
          <w:rFonts w:ascii="Calibri" w:eastAsia="宋体" w:hAnsi="Calibri" w:cs="Arial" w:hint="eastAsia"/>
          <w:lang w:val="en-US" w:eastAsia="zh-CN"/>
        </w:rPr>
        <w:t xml:space="preserve"> = 1 and N</w:t>
      </w:r>
      <w:r w:rsidR="00D65120" w:rsidRPr="00D65120">
        <w:rPr>
          <w:rFonts w:ascii="Calibri" w:eastAsia="宋体" w:hAnsi="Calibri" w:cs="Arial" w:hint="eastAsia"/>
          <w:vertAlign w:val="subscript"/>
          <w:lang w:val="en-US" w:eastAsia="zh-CN"/>
        </w:rPr>
        <w:t>2</w:t>
      </w:r>
      <w:r w:rsidR="00D65120">
        <w:rPr>
          <w:rFonts w:ascii="Calibri" w:eastAsia="宋体" w:hAnsi="Calibri" w:cs="Arial" w:hint="eastAsia"/>
          <w:lang w:val="en-US" w:eastAsia="zh-CN"/>
        </w:rPr>
        <w:t xml:space="preserve"> = 2.</w:t>
      </w:r>
    </w:p>
    <w:p w:rsidR="00F86536" w:rsidRDefault="00F86536" w:rsidP="004E3707">
      <w:pPr>
        <w:spacing w:afterLines="50" w:after="120"/>
        <w:jc w:val="both"/>
        <w:rPr>
          <w:rFonts w:ascii="Calibri" w:eastAsia="宋体" w:hAnsi="Calibri" w:cs="Arial"/>
          <w:lang w:val="en-US" w:eastAsia="zh-CN"/>
        </w:rPr>
      </w:pPr>
    </w:p>
    <w:p w:rsidR="00AF39F5" w:rsidRPr="00AF39F5" w:rsidRDefault="00AF39F5" w:rsidP="00AF39F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 And f</w:t>
      </w:r>
      <w:r w:rsidRPr="00AF39F5">
        <w:rPr>
          <w:rFonts w:ascii="Calibri" w:eastAsiaTheme="minorEastAsia" w:hAnsi="Calibri" w:cs="Arial"/>
          <w:b/>
          <w:i/>
          <w:u w:val="single"/>
          <w:lang w:val="en-US" w:eastAsia="zh-CN"/>
        </w:rPr>
        <w:t>o</w:t>
      </w:r>
      <w:r w:rsidRPr="00AF39F5">
        <w:rPr>
          <w:rFonts w:ascii="Calibri" w:eastAsiaTheme="minorEastAsia" w:hAnsi="Calibri" w:cs="Arial" w:hint="eastAsia"/>
          <w:b/>
          <w:i/>
          <w:u w:val="single"/>
          <w:lang w:val="en-US" w:eastAsia="zh-CN"/>
        </w:rPr>
        <w:t>r N</w:t>
      </w:r>
      <w:r w:rsidR="00F0435D">
        <w:rPr>
          <w:rFonts w:ascii="Calibri" w:eastAsiaTheme="minorEastAsia" w:hAnsi="Calibri" w:cs="Arial" w:hint="eastAsia"/>
          <w:b/>
          <w:i/>
          <w:u w:val="single"/>
          <w:lang w:val="en-US" w:eastAsia="zh-CN"/>
        </w:rPr>
        <w:t>E</w:t>
      </w:r>
      <w:r w:rsidRPr="00AF39F5">
        <w:rPr>
          <w:rFonts w:ascii="Calibri" w:eastAsiaTheme="minorEastAsia" w:hAnsi="Calibri" w:cs="Arial" w:hint="eastAsia"/>
          <w:b/>
          <w:i/>
          <w:u w:val="single"/>
          <w:lang w:val="en-US" w:eastAsia="zh-CN"/>
        </w:rPr>
        <w:t>-DC case</w:t>
      </w:r>
      <w:r w:rsidR="00A63204">
        <w:rPr>
          <w:rFonts w:ascii="Calibri" w:eastAsiaTheme="minorEastAsia" w:hAnsi="Calibri" w:cs="Arial" w:hint="eastAsia"/>
          <w:b/>
          <w:i/>
          <w:u w:val="single"/>
          <w:lang w:val="en-US" w:eastAsia="zh-CN"/>
        </w:rPr>
        <w:t xml:space="preserve"> </w:t>
      </w:r>
      <w:r w:rsidR="00A63204" w:rsidRPr="00A63204">
        <w:rPr>
          <w:rFonts w:ascii="Calibri" w:eastAsiaTheme="minorEastAsia" w:hAnsi="Calibri" w:cs="Arial"/>
          <w:b/>
          <w:i/>
          <w:u w:val="single"/>
          <w:lang w:val="en-US" w:eastAsia="zh-CN"/>
        </w:rPr>
        <w:t>when per-UE gap is configured</w:t>
      </w:r>
      <w:r w:rsidRPr="00AF39F5">
        <w:rPr>
          <w:rFonts w:ascii="Calibri" w:eastAsiaTheme="minorEastAsia" w:hAnsi="Calibri" w:cs="Arial" w:hint="eastAsia"/>
          <w:b/>
          <w:i/>
          <w:u w:val="single"/>
          <w:lang w:val="en-US" w:eastAsia="zh-CN"/>
        </w:rPr>
        <w:t>, we proposed that N</w:t>
      </w:r>
      <w:r w:rsidRPr="00AF39F5">
        <w:rPr>
          <w:rFonts w:ascii="Calibri" w:eastAsiaTheme="minorEastAsia" w:hAnsi="Calibri" w:cs="Arial" w:hint="eastAsia"/>
          <w:b/>
          <w:i/>
          <w:u w:val="single"/>
          <w:vertAlign w:val="subscript"/>
          <w:lang w:val="en-US" w:eastAsia="zh-CN"/>
        </w:rPr>
        <w:t>1</w:t>
      </w:r>
      <w:r w:rsidRPr="00AF39F5">
        <w:rPr>
          <w:rFonts w:ascii="Calibri" w:eastAsiaTheme="minorEastAsia" w:hAnsi="Calibri" w:cs="Arial" w:hint="eastAsia"/>
          <w:b/>
          <w:i/>
          <w:u w:val="single"/>
          <w:lang w:val="en-US" w:eastAsia="zh-CN"/>
        </w:rPr>
        <w:t xml:space="preserve"> = 1 and N</w:t>
      </w:r>
      <w:r w:rsidRPr="00AF39F5">
        <w:rPr>
          <w:rFonts w:ascii="Calibri" w:eastAsiaTheme="minorEastAsia" w:hAnsi="Calibri" w:cs="Arial" w:hint="eastAsia"/>
          <w:b/>
          <w:i/>
          <w:u w:val="single"/>
          <w:vertAlign w:val="subscript"/>
          <w:lang w:val="en-US" w:eastAsia="zh-CN"/>
        </w:rPr>
        <w:t>2</w:t>
      </w:r>
      <w:r w:rsidRPr="00AF39F5">
        <w:rPr>
          <w:rFonts w:ascii="Calibri" w:eastAsiaTheme="minorEastAsia" w:hAnsi="Calibri" w:cs="Arial" w:hint="eastAsia"/>
          <w:b/>
          <w:i/>
          <w:u w:val="single"/>
          <w:lang w:val="en-US" w:eastAsia="zh-CN"/>
        </w:rPr>
        <w:t xml:space="preserve"> = 2.</w:t>
      </w:r>
    </w:p>
    <w:p w:rsidR="00AF39F5" w:rsidRPr="00AF39F5" w:rsidRDefault="00AF39F5" w:rsidP="00AF39F5">
      <w:pPr>
        <w:spacing w:after="0" w:line="288" w:lineRule="auto"/>
        <w:jc w:val="both"/>
        <w:rPr>
          <w:rFonts w:ascii="Calibri" w:eastAsiaTheme="minorEastAsia" w:hAnsi="Calibri" w:cs="Arial"/>
          <w:b/>
          <w:i/>
          <w:u w:val="single"/>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B47FCE">
        <w:rPr>
          <w:rFonts w:ascii="Calibri" w:eastAsia="宋体" w:hAnsi="Calibri" w:cs="Arial" w:hint="eastAsia"/>
          <w:lang w:val="en-US" w:eastAsia="zh-CN"/>
        </w:rPr>
        <w:t xml:space="preserve">further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A14D02">
        <w:rPr>
          <w:rFonts w:ascii="Calibri" w:eastAsia="宋体" w:hAnsi="Calibri" w:cs="Arial" w:hint="eastAsia"/>
          <w:lang w:val="en-US" w:eastAsia="zh-CN"/>
        </w:rPr>
        <w:t>measurement gap</w:t>
      </w:r>
      <w:r w:rsidR="003C4E8D">
        <w:rPr>
          <w:rFonts w:ascii="Calibri" w:eastAsia="宋体" w:hAnsi="Calibri" w:cs="Arial" w:hint="eastAsia"/>
          <w:lang w:val="en-US" w:eastAsia="zh-CN"/>
        </w:rPr>
        <w:t xml:space="preserve"> </w:t>
      </w:r>
      <w:r w:rsidR="00527F0D">
        <w:rPr>
          <w:rFonts w:ascii="Calibri" w:eastAsia="宋体" w:hAnsi="Calibri" w:cs="Arial" w:hint="eastAsia"/>
          <w:lang w:val="en-US" w:eastAsia="zh-CN"/>
        </w:rPr>
        <w:t>mechanism</w:t>
      </w:r>
      <w:r w:rsidR="003C4E8D">
        <w:rPr>
          <w:rFonts w:ascii="Calibri" w:eastAsia="宋体" w:hAnsi="Calibri" w:cs="Arial" w:hint="eastAsia"/>
          <w:lang w:val="en-US" w:eastAsia="zh-CN"/>
        </w:rPr>
        <w:t xml:space="preserve"> in </w:t>
      </w:r>
      <w:r w:rsidR="00F0435D">
        <w:rPr>
          <w:rFonts w:ascii="Calibri" w:eastAsia="宋体" w:hAnsi="Calibri" w:cs="Arial" w:hint="eastAsia"/>
          <w:lang w:val="en-US" w:eastAsia="zh-CN"/>
        </w:rPr>
        <w:t>NE</w:t>
      </w:r>
      <w:r w:rsidR="00E44524">
        <w:rPr>
          <w:rFonts w:ascii="Calibri" w:eastAsia="宋体" w:hAnsi="Calibri" w:cs="Arial" w:hint="eastAsia"/>
          <w:lang w:val="en-US" w:eastAsia="zh-CN"/>
        </w:rPr>
        <w:t>-</w:t>
      </w:r>
      <w:r w:rsidR="003C4E8D">
        <w:rPr>
          <w:rFonts w:ascii="Calibri" w:eastAsia="宋体" w:hAnsi="Calibri" w:cs="Arial" w:hint="eastAsia"/>
          <w:lang w:val="en-US" w:eastAsia="zh-CN"/>
        </w:rPr>
        <w:t>DC scenario</w:t>
      </w:r>
      <w:r w:rsidR="00E3260B">
        <w:rPr>
          <w:rFonts w:ascii="Calibri" w:eastAsia="宋体" w:hAnsi="Calibri" w:cs="Arial" w:hint="eastAsia"/>
          <w:lang w:val="en-US" w:eastAsia="zh-CN"/>
        </w:rPr>
        <w:t xml:space="preserve">, clearly showing that </w:t>
      </w:r>
      <w:r w:rsidR="00E111FC">
        <w:rPr>
          <w:rFonts w:ascii="Calibri" w:eastAsia="宋体" w:hAnsi="Calibri" w:cs="Arial" w:hint="eastAsia"/>
          <w:lang w:val="en-US" w:eastAsia="zh-CN"/>
        </w:rPr>
        <w:t xml:space="preserve">the </w:t>
      </w:r>
      <w:r w:rsidR="00527F0D">
        <w:rPr>
          <w:rFonts w:ascii="Calibri" w:eastAsia="宋体" w:hAnsi="Calibri" w:cs="Arial" w:hint="eastAsia"/>
          <w:lang w:val="en-US" w:eastAsia="zh-CN"/>
        </w:rPr>
        <w:t xml:space="preserve">measurement gap should be shared between </w:t>
      </w:r>
      <w:r w:rsidR="00E111FC">
        <w:rPr>
          <w:rFonts w:ascii="Calibri" w:eastAsia="宋体" w:hAnsi="Calibri" w:cs="Arial" w:hint="eastAsia"/>
          <w:lang w:val="en-US" w:eastAsia="zh-CN"/>
        </w:rPr>
        <w:t>intra-freque</w:t>
      </w:r>
      <w:r w:rsidR="00527F0D">
        <w:rPr>
          <w:rFonts w:ascii="Calibri" w:eastAsia="宋体" w:hAnsi="Calibri" w:cs="Arial" w:hint="eastAsia"/>
          <w:lang w:val="en-US" w:eastAsia="zh-CN"/>
        </w:rPr>
        <w:t>ncy measurement on FR1</w:t>
      </w:r>
      <w:r w:rsidR="00E111FC">
        <w:rPr>
          <w:rFonts w:ascii="Calibri" w:eastAsia="宋体" w:hAnsi="Calibri" w:cs="Arial" w:hint="eastAsia"/>
          <w:lang w:val="en-US" w:eastAsia="zh-CN"/>
        </w:rPr>
        <w:t xml:space="preserve"> </w:t>
      </w:r>
      <w:r w:rsidR="005B1F32">
        <w:rPr>
          <w:rFonts w:ascii="Calibri" w:eastAsia="宋体" w:hAnsi="Calibri" w:cs="Arial" w:hint="eastAsia"/>
          <w:lang w:val="en-US" w:eastAsia="zh-CN"/>
        </w:rPr>
        <w:t xml:space="preserve">and other measurement types if per-UE gap is configured. </w:t>
      </w:r>
      <w:r w:rsidR="00B47FCE">
        <w:rPr>
          <w:rFonts w:ascii="Calibri" w:eastAsia="宋体" w:hAnsi="Calibri" w:cs="Arial" w:hint="eastAsia"/>
          <w:lang w:val="en-US" w:eastAsia="zh-CN"/>
        </w:rPr>
        <w:t>And for current status, we propose a simple way to tackle this problem, with the following observations and proposals:</w:t>
      </w:r>
    </w:p>
    <w:p w:rsidR="00D86B1A" w:rsidRDefault="00D86B1A" w:rsidP="00D86B1A">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 xml:space="preserve">Observation 1: In </w:t>
      </w:r>
      <w:r w:rsidR="00F0435D">
        <w:rPr>
          <w:rFonts w:ascii="Calibri" w:eastAsiaTheme="minorEastAsia" w:hAnsi="Calibri" w:cs="Arial" w:hint="eastAsia"/>
          <w:b/>
          <w:i/>
          <w:u w:val="single"/>
          <w:lang w:val="en-US" w:eastAsia="zh-CN"/>
        </w:rPr>
        <w:t>NE</w:t>
      </w:r>
      <w:r w:rsidRPr="00E81DDA">
        <w:rPr>
          <w:rFonts w:ascii="Calibri" w:eastAsiaTheme="minorEastAsia" w:hAnsi="Calibri" w:cs="Arial"/>
          <w:b/>
          <w:i/>
          <w:u w:val="single"/>
          <w:lang w:val="en-US" w:eastAsia="zh-CN"/>
        </w:rPr>
        <w:t>-DC case, considering both mobility benefit and consistency of two types of measurement gap, gap sharing mechanism should secure a better performance of intra-frequency measurement on FR1 (MCG), which should be separated from intra-frequency measurement on FR2, if per-UE gap is configured.</w:t>
      </w:r>
    </w:p>
    <w:p w:rsidR="00D86B1A" w:rsidRPr="009C6456" w:rsidRDefault="00D86B1A" w:rsidP="00D86B1A">
      <w:pPr>
        <w:spacing w:after="0" w:line="288" w:lineRule="auto"/>
        <w:jc w:val="both"/>
        <w:rPr>
          <w:rFonts w:ascii="Calibri" w:eastAsiaTheme="minorEastAsia" w:hAnsi="Calibri" w:cs="Arial"/>
          <w:b/>
          <w:i/>
          <w:u w:val="single"/>
          <w:lang w:val="en-US" w:eastAsia="zh-CN"/>
        </w:rPr>
      </w:pPr>
    </w:p>
    <w:p w:rsidR="00D86B1A" w:rsidRDefault="00D86B1A" w:rsidP="00D86B1A">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 xml:space="preserve">Observation </w:t>
      </w:r>
      <w:r>
        <w:rPr>
          <w:rFonts w:ascii="Calibri" w:eastAsiaTheme="minorEastAsia" w:hAnsi="Calibri" w:cs="Arial" w:hint="eastAsia"/>
          <w:b/>
          <w:i/>
          <w:u w:val="single"/>
          <w:lang w:val="en-US" w:eastAsia="zh-CN"/>
        </w:rPr>
        <w:t>2</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We cannot decide gap sharing mechanism only based on the number of two pools since there are always too many </w:t>
      </w:r>
      <w:r>
        <w:rPr>
          <w:rFonts w:ascii="Calibri" w:eastAsiaTheme="minorEastAsia" w:hAnsi="Calibri" w:cs="Arial"/>
          <w:b/>
          <w:i/>
          <w:u w:val="single"/>
          <w:lang w:val="en-US" w:eastAsia="zh-CN"/>
        </w:rPr>
        <w:t>possibilities</w:t>
      </w:r>
      <w:r>
        <w:rPr>
          <w:rFonts w:ascii="Calibri" w:eastAsiaTheme="minorEastAsia" w:hAnsi="Calibri" w:cs="Arial" w:hint="eastAsia"/>
          <w:b/>
          <w:i/>
          <w:u w:val="single"/>
          <w:lang w:val="en-US" w:eastAsia="zh-CN"/>
        </w:rPr>
        <w:t xml:space="preserve"> where either pool A or pool B to be the larger one in regardless of FR2 intra-frequency measurement in either pool</w:t>
      </w:r>
      <w:r w:rsidRPr="00E81DDA">
        <w:rPr>
          <w:rFonts w:ascii="Calibri" w:eastAsiaTheme="minorEastAsia" w:hAnsi="Calibri" w:cs="Arial"/>
          <w:b/>
          <w:i/>
          <w:u w:val="single"/>
          <w:lang w:val="en-US" w:eastAsia="zh-CN"/>
        </w:rPr>
        <w:t>.</w:t>
      </w:r>
    </w:p>
    <w:p w:rsidR="00D86B1A" w:rsidRPr="009C6456" w:rsidRDefault="00D86B1A" w:rsidP="00D86B1A">
      <w:pPr>
        <w:spacing w:after="0" w:line="288" w:lineRule="auto"/>
        <w:jc w:val="both"/>
        <w:rPr>
          <w:rFonts w:ascii="Calibri" w:eastAsiaTheme="minorEastAsia" w:hAnsi="Calibri" w:cs="Arial"/>
          <w:b/>
          <w:i/>
          <w:u w:val="single"/>
          <w:lang w:val="en-US" w:eastAsia="zh-CN"/>
        </w:rPr>
      </w:pPr>
    </w:p>
    <w:p w:rsidR="00072AF9" w:rsidRDefault="00072AF9" w:rsidP="00072AF9">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 xml:space="preserve">Observation </w:t>
      </w:r>
      <w:r>
        <w:rPr>
          <w:rFonts w:ascii="Calibri" w:eastAsiaTheme="minorEastAsia" w:hAnsi="Calibri" w:cs="Arial" w:hint="eastAsia"/>
          <w:b/>
          <w:i/>
          <w:u w:val="single"/>
          <w:lang w:val="en-US" w:eastAsia="zh-CN"/>
        </w:rPr>
        <w:t>3</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Both K and M should be taken into account. Considering network can only calculate the ratio K for either pool, putting FR1 intra-frequency into pool A is a safer way to </w:t>
      </w:r>
      <w:r>
        <w:rPr>
          <w:rFonts w:ascii="Calibri" w:eastAsiaTheme="minorEastAsia" w:hAnsi="Calibri" w:cs="Arial"/>
          <w:b/>
          <w:i/>
          <w:u w:val="single"/>
          <w:lang w:val="en-US" w:eastAsia="zh-CN"/>
        </w:rPr>
        <w:t>avoid</w:t>
      </w:r>
      <w:r>
        <w:rPr>
          <w:rFonts w:ascii="Calibri" w:eastAsiaTheme="minorEastAsia" w:hAnsi="Calibri" w:cs="Arial" w:hint="eastAsia"/>
          <w:b/>
          <w:i/>
          <w:u w:val="single"/>
          <w:lang w:val="en-US" w:eastAsia="zh-CN"/>
        </w:rPr>
        <w:t xml:space="preserve"> dropping NR connection</w:t>
      </w:r>
      <w:r w:rsidRPr="00E81DDA">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Furthermore, this is good way for network to get a precise K and make the most effective use of every measurement gap.</w:t>
      </w:r>
    </w:p>
    <w:p w:rsidR="00D86B1A" w:rsidRPr="00072AF9" w:rsidRDefault="00D86B1A" w:rsidP="00D86B1A">
      <w:pPr>
        <w:spacing w:afterLines="50" w:after="120"/>
        <w:jc w:val="both"/>
        <w:rPr>
          <w:rFonts w:ascii="Calibri" w:eastAsia="宋体" w:hAnsi="Calibri" w:cs="Arial"/>
          <w:lang w:val="en-US" w:eastAsia="zh-CN"/>
        </w:rPr>
      </w:pPr>
    </w:p>
    <w:p w:rsidR="00072AF9" w:rsidRDefault="00072AF9" w:rsidP="00072AF9">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 xml:space="preserve">Observation </w:t>
      </w:r>
      <w:r>
        <w:rPr>
          <w:rFonts w:ascii="Calibri" w:eastAsiaTheme="minorEastAsia" w:hAnsi="Calibri" w:cs="Arial" w:hint="eastAsia"/>
          <w:b/>
          <w:i/>
          <w:u w:val="single"/>
          <w:lang w:val="en-US" w:eastAsia="zh-CN"/>
        </w:rPr>
        <w:t>4</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the purpose of no extra complexity and simplicity of the spec, UE can count FR2 intra-frequency measurements as inter-frequency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under some certain conditions when calculating CSSF if per-UE gap is configured to secure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performance of FR1 intra-frequency measurements.</w:t>
      </w:r>
    </w:p>
    <w:p w:rsidR="00D86B1A" w:rsidRPr="00072AF9" w:rsidRDefault="00D86B1A" w:rsidP="00D86B1A">
      <w:pPr>
        <w:spacing w:after="0" w:line="288" w:lineRule="auto"/>
        <w:jc w:val="both"/>
        <w:rPr>
          <w:rFonts w:ascii="Calibri" w:eastAsiaTheme="minorEastAsia" w:hAnsi="Calibri" w:cs="Arial"/>
          <w:b/>
          <w:i/>
          <w:u w:val="single"/>
          <w:lang w:val="en-US" w:eastAsia="zh-CN"/>
        </w:rPr>
      </w:pPr>
    </w:p>
    <w:p w:rsidR="00D86B1A" w:rsidRDefault="00D86B1A" w:rsidP="00D86B1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If the number of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is equal or more than N</w:t>
      </w:r>
      <w:r w:rsidRPr="007B0582">
        <w:rPr>
          <w:rFonts w:ascii="Calibri" w:eastAsiaTheme="minorEastAsia" w:hAnsi="Calibri" w:cs="Arial" w:hint="eastAsia"/>
          <w:b/>
          <w:i/>
          <w:u w:val="single"/>
          <w:vertAlign w:val="subscript"/>
          <w:lang w:val="en-US" w:eastAsia="zh-CN"/>
        </w:rPr>
        <w:t>1</w:t>
      </w:r>
      <w:r>
        <w:rPr>
          <w:rFonts w:ascii="Calibri" w:eastAsiaTheme="minorEastAsia" w:hAnsi="Calibri" w:cs="Arial" w:hint="eastAsia"/>
          <w:b/>
          <w:i/>
          <w:u w:val="single"/>
          <w:lang w:val="en-US" w:eastAsia="zh-CN"/>
        </w:rPr>
        <w:t xml:space="preserve">, then UE will count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as</w:t>
      </w:r>
      <w:r w:rsidRPr="00AB3A17">
        <w:rPr>
          <w:rFonts w:ascii="Calibri" w:eastAsiaTheme="minorEastAsia" w:hAnsi="Calibri" w:cs="Arial"/>
          <w:b/>
          <w:i/>
          <w:u w:val="single"/>
          <w:lang w:val="en-US" w:eastAsia="zh-CN"/>
        </w:rPr>
        <w:t xml:space="preserve"> </w:t>
      </w:r>
      <w:r>
        <w:rPr>
          <w:rFonts w:ascii="Calibri" w:eastAsiaTheme="minorEastAsia" w:hAnsi="Calibri" w:cs="Arial"/>
          <w:b/>
          <w:i/>
          <w:u w:val="single"/>
          <w:lang w:val="en-US" w:eastAsia="zh-CN"/>
        </w:rPr>
        <w:t>int</w:t>
      </w:r>
      <w:r>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 measurement</w:t>
      </w:r>
      <w:r>
        <w:rPr>
          <w:rFonts w:ascii="Calibri" w:eastAsiaTheme="minorEastAsia" w:hAnsi="Calibri" w:cs="Arial" w:hint="eastAsia"/>
          <w:b/>
          <w:i/>
          <w:u w:val="single"/>
          <w:lang w:val="en-US" w:eastAsia="zh-CN"/>
        </w:rPr>
        <w:t xml:space="preserve"> objects when calculating the CSSF for each carrier.</w:t>
      </w:r>
    </w:p>
    <w:p w:rsidR="007A3B0F" w:rsidRDefault="007A3B0F" w:rsidP="00D86B1A">
      <w:pPr>
        <w:spacing w:after="0" w:line="288" w:lineRule="auto"/>
        <w:jc w:val="both"/>
        <w:rPr>
          <w:rFonts w:ascii="Calibri" w:eastAsiaTheme="minorEastAsia" w:hAnsi="Calibri" w:cs="Arial"/>
          <w:b/>
          <w:i/>
          <w:u w:val="single"/>
          <w:lang w:val="en-US" w:eastAsia="zh-CN"/>
        </w:rPr>
      </w:pPr>
    </w:p>
    <w:p w:rsidR="00D86B1A" w:rsidRDefault="00D86B1A" w:rsidP="00D86B1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 If the number of i</w:t>
      </w:r>
      <w:r>
        <w:rPr>
          <w:rFonts w:ascii="Calibri" w:eastAsiaTheme="minorEastAsia" w:hAnsi="Calibri" w:cs="Arial"/>
          <w:b/>
          <w:i/>
          <w:u w:val="single"/>
          <w:lang w:val="en-US" w:eastAsia="zh-CN"/>
        </w:rPr>
        <w:t>nt</w:t>
      </w:r>
      <w:r>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w:t>
      </w:r>
      <w:r>
        <w:rPr>
          <w:rFonts w:ascii="Calibri" w:eastAsiaTheme="minorEastAsia" w:hAnsi="Calibri" w:cs="Arial" w:hint="eastAsia"/>
          <w:b/>
          <w:i/>
          <w:u w:val="single"/>
          <w:lang w:val="en-US" w:eastAsia="zh-CN"/>
        </w:rPr>
        <w:t xml:space="preserve"> and inter-RAT</w:t>
      </w:r>
      <w:r>
        <w:rPr>
          <w:rFonts w:ascii="Calibri" w:eastAsiaTheme="minorEastAsia" w:hAnsi="Calibri" w:cs="Arial"/>
          <w:b/>
          <w:i/>
          <w:u w:val="single"/>
          <w:lang w:val="en-US" w:eastAsia="zh-CN"/>
        </w:rPr>
        <w:t xml:space="preserve"> measurement</w:t>
      </w:r>
      <w:r>
        <w:rPr>
          <w:rFonts w:ascii="Calibri" w:eastAsiaTheme="minorEastAsia" w:hAnsi="Calibri" w:cs="Arial" w:hint="eastAsia"/>
          <w:b/>
          <w:i/>
          <w:u w:val="single"/>
          <w:lang w:val="en-US" w:eastAsia="zh-CN"/>
        </w:rPr>
        <w:t xml:space="preserve"> objects is equal or less than N</w:t>
      </w:r>
      <w:r>
        <w:rPr>
          <w:rFonts w:ascii="Calibri" w:eastAsiaTheme="minorEastAsia" w:hAnsi="Calibri" w:cs="Arial" w:hint="eastAsia"/>
          <w:b/>
          <w:i/>
          <w:u w:val="single"/>
          <w:vertAlign w:val="subscript"/>
          <w:lang w:val="en-US" w:eastAsia="zh-CN"/>
        </w:rPr>
        <w:t>2</w:t>
      </w:r>
      <w:r>
        <w:rPr>
          <w:rFonts w:ascii="Calibri" w:eastAsiaTheme="minorEastAsia" w:hAnsi="Calibri" w:cs="Arial" w:hint="eastAsia"/>
          <w:b/>
          <w:i/>
          <w:u w:val="single"/>
          <w:lang w:val="en-US" w:eastAsia="zh-CN"/>
        </w:rPr>
        <w:t xml:space="preserve">, then UE will count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as</w:t>
      </w:r>
      <w:r w:rsidRPr="00AB3A17">
        <w:rPr>
          <w:rFonts w:ascii="Calibri" w:eastAsiaTheme="minorEastAsia" w:hAnsi="Calibri" w:cs="Arial"/>
          <w:b/>
          <w:i/>
          <w:u w:val="single"/>
          <w:lang w:val="en-US" w:eastAsia="zh-CN"/>
        </w:rPr>
        <w:t xml:space="preserve"> </w:t>
      </w:r>
      <w:r>
        <w:rPr>
          <w:rFonts w:ascii="Calibri" w:eastAsiaTheme="minorEastAsia" w:hAnsi="Calibri" w:cs="Arial"/>
          <w:b/>
          <w:i/>
          <w:u w:val="single"/>
          <w:lang w:val="en-US" w:eastAsia="zh-CN"/>
        </w:rPr>
        <w:t>int</w:t>
      </w:r>
      <w:r>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 measurement</w:t>
      </w:r>
      <w:r>
        <w:rPr>
          <w:rFonts w:ascii="Calibri" w:eastAsiaTheme="minorEastAsia" w:hAnsi="Calibri" w:cs="Arial" w:hint="eastAsia"/>
          <w:b/>
          <w:i/>
          <w:u w:val="single"/>
          <w:lang w:val="en-US" w:eastAsia="zh-CN"/>
        </w:rPr>
        <w:t xml:space="preserve"> objects when calculating the CSSF for each carrier.</w:t>
      </w:r>
    </w:p>
    <w:p w:rsidR="007A3B0F" w:rsidRDefault="007A3B0F" w:rsidP="00D86B1A">
      <w:pPr>
        <w:spacing w:after="0" w:line="288" w:lineRule="auto"/>
        <w:jc w:val="both"/>
        <w:rPr>
          <w:rFonts w:ascii="Calibri" w:eastAsiaTheme="minorEastAsia" w:hAnsi="Calibri" w:cs="Arial"/>
          <w:b/>
          <w:i/>
          <w:u w:val="single"/>
          <w:lang w:val="en-US" w:eastAsia="zh-CN"/>
        </w:rPr>
      </w:pPr>
    </w:p>
    <w:p w:rsidR="00D86B1A" w:rsidRPr="00AF39F5" w:rsidRDefault="00D86B1A" w:rsidP="00D86B1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 And f</w:t>
      </w:r>
      <w:r w:rsidRPr="00AF39F5">
        <w:rPr>
          <w:rFonts w:ascii="Calibri" w:eastAsiaTheme="minorEastAsia" w:hAnsi="Calibri" w:cs="Arial"/>
          <w:b/>
          <w:i/>
          <w:u w:val="single"/>
          <w:lang w:val="en-US" w:eastAsia="zh-CN"/>
        </w:rPr>
        <w:t>o</w:t>
      </w:r>
      <w:r w:rsidRPr="00AF39F5">
        <w:rPr>
          <w:rFonts w:ascii="Calibri" w:eastAsiaTheme="minorEastAsia" w:hAnsi="Calibri" w:cs="Arial" w:hint="eastAsia"/>
          <w:b/>
          <w:i/>
          <w:u w:val="single"/>
          <w:lang w:val="en-US" w:eastAsia="zh-CN"/>
        </w:rPr>
        <w:t>r N</w:t>
      </w:r>
      <w:r w:rsidR="00F0435D">
        <w:rPr>
          <w:rFonts w:ascii="Calibri" w:eastAsiaTheme="minorEastAsia" w:hAnsi="Calibri" w:cs="Arial" w:hint="eastAsia"/>
          <w:b/>
          <w:i/>
          <w:u w:val="single"/>
          <w:lang w:val="en-US" w:eastAsia="zh-CN"/>
        </w:rPr>
        <w:t>E</w:t>
      </w:r>
      <w:r w:rsidRPr="00AF39F5">
        <w:rPr>
          <w:rFonts w:ascii="Calibri" w:eastAsiaTheme="minorEastAsia" w:hAnsi="Calibri" w:cs="Arial" w:hint="eastAsia"/>
          <w:b/>
          <w:i/>
          <w:u w:val="single"/>
          <w:lang w:val="en-US" w:eastAsia="zh-CN"/>
        </w:rPr>
        <w:t>-DC case</w:t>
      </w:r>
      <w:r>
        <w:rPr>
          <w:rFonts w:ascii="Calibri" w:eastAsiaTheme="minorEastAsia" w:hAnsi="Calibri" w:cs="Arial" w:hint="eastAsia"/>
          <w:b/>
          <w:i/>
          <w:u w:val="single"/>
          <w:lang w:val="en-US" w:eastAsia="zh-CN"/>
        </w:rPr>
        <w:t xml:space="preserve"> </w:t>
      </w:r>
      <w:r w:rsidRPr="00A63204">
        <w:rPr>
          <w:rFonts w:ascii="Calibri" w:eastAsiaTheme="minorEastAsia" w:hAnsi="Calibri" w:cs="Arial"/>
          <w:b/>
          <w:i/>
          <w:u w:val="single"/>
          <w:lang w:val="en-US" w:eastAsia="zh-CN"/>
        </w:rPr>
        <w:t>when per-UE gap is configured</w:t>
      </w:r>
      <w:r w:rsidRPr="00AF39F5">
        <w:rPr>
          <w:rFonts w:ascii="Calibri" w:eastAsiaTheme="minorEastAsia" w:hAnsi="Calibri" w:cs="Arial" w:hint="eastAsia"/>
          <w:b/>
          <w:i/>
          <w:u w:val="single"/>
          <w:lang w:val="en-US" w:eastAsia="zh-CN"/>
        </w:rPr>
        <w:t>, we proposed that N</w:t>
      </w:r>
      <w:r w:rsidRPr="00AF39F5">
        <w:rPr>
          <w:rFonts w:ascii="Calibri" w:eastAsiaTheme="minorEastAsia" w:hAnsi="Calibri" w:cs="Arial" w:hint="eastAsia"/>
          <w:b/>
          <w:i/>
          <w:u w:val="single"/>
          <w:vertAlign w:val="subscript"/>
          <w:lang w:val="en-US" w:eastAsia="zh-CN"/>
        </w:rPr>
        <w:t>1</w:t>
      </w:r>
      <w:r w:rsidRPr="00AF39F5">
        <w:rPr>
          <w:rFonts w:ascii="Calibri" w:eastAsiaTheme="minorEastAsia" w:hAnsi="Calibri" w:cs="Arial" w:hint="eastAsia"/>
          <w:b/>
          <w:i/>
          <w:u w:val="single"/>
          <w:lang w:val="en-US" w:eastAsia="zh-CN"/>
        </w:rPr>
        <w:t xml:space="preserve"> = 1 and N</w:t>
      </w:r>
      <w:r w:rsidRPr="00AF39F5">
        <w:rPr>
          <w:rFonts w:ascii="Calibri" w:eastAsiaTheme="minorEastAsia" w:hAnsi="Calibri" w:cs="Arial" w:hint="eastAsia"/>
          <w:b/>
          <w:i/>
          <w:u w:val="single"/>
          <w:vertAlign w:val="subscript"/>
          <w:lang w:val="en-US" w:eastAsia="zh-CN"/>
        </w:rPr>
        <w:t>2</w:t>
      </w:r>
      <w:r w:rsidRPr="00AF39F5">
        <w:rPr>
          <w:rFonts w:ascii="Calibri" w:eastAsiaTheme="minorEastAsia" w:hAnsi="Calibri" w:cs="Arial" w:hint="eastAsia"/>
          <w:b/>
          <w:i/>
          <w:u w:val="single"/>
          <w:lang w:val="en-US" w:eastAsia="zh-CN"/>
        </w:rPr>
        <w:t xml:space="preserve"> = 2.</w:t>
      </w: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353850">
        <w:rPr>
          <w:rFonts w:ascii="Calibri" w:eastAsia="宋体" w:hAnsi="Calibri" w:cs="Arial"/>
          <w:lang w:val="en-US" w:eastAsia="zh-CN"/>
        </w:rPr>
        <w:t>R4-1811854</w:t>
      </w:r>
      <w:r>
        <w:rPr>
          <w:rFonts w:ascii="Calibri" w:eastAsia="宋体" w:hAnsi="Calibri" w:cs="Arial" w:hint="eastAsia"/>
          <w:lang w:val="en-US" w:eastAsia="zh-CN"/>
        </w:rPr>
        <w:t xml:space="preserve">, </w:t>
      </w:r>
      <w:r>
        <w:rPr>
          <w:rFonts w:ascii="Calibri" w:eastAsia="宋体" w:hAnsi="Calibri" w:cs="Arial"/>
          <w:lang w:val="en-US" w:eastAsia="zh-CN"/>
        </w:rPr>
        <w:t>“</w:t>
      </w:r>
      <w:r w:rsidRPr="002C50D9">
        <w:rPr>
          <w:rFonts w:ascii="Calibri" w:eastAsia="宋体" w:hAnsi="Calibri" w:cs="Arial"/>
          <w:lang w:val="en-US" w:eastAsia="zh-CN"/>
        </w:rPr>
        <w:t>Way forward on gap sharing for measurement prioritization in different scenarios</w:t>
      </w:r>
      <w:r>
        <w:rPr>
          <w:rFonts w:ascii="Calibri" w:eastAsia="宋体" w:hAnsi="Calibri" w:cs="Arial"/>
          <w:lang w:val="en-US" w:eastAsia="zh-CN"/>
        </w:rPr>
        <w:t>”</w:t>
      </w:r>
      <w:r>
        <w:rPr>
          <w:rFonts w:ascii="Calibri" w:eastAsia="宋体" w:hAnsi="Calibri" w:cs="Arial" w:hint="eastAsia"/>
          <w:lang w:val="en-US" w:eastAsia="zh-CN"/>
        </w:rPr>
        <w:t xml:space="preserve">, </w:t>
      </w:r>
      <w:r w:rsidRPr="002C50D9">
        <w:rPr>
          <w:rFonts w:ascii="Calibri" w:eastAsia="宋体" w:hAnsi="Calibri" w:cs="Arial"/>
          <w:lang w:val="en-US" w:eastAsia="zh-CN"/>
        </w:rPr>
        <w:t>Samsung, NTT DoCoMo, Verizon Wireless, KDDI, Intel, Ericsson</w:t>
      </w:r>
      <w:r>
        <w:rPr>
          <w:rFonts w:ascii="Calibri" w:eastAsia="宋体" w:hAnsi="Calibri" w:cs="Arial" w:hint="eastAsia"/>
          <w:lang w:val="en-US" w:eastAsia="zh-CN"/>
        </w:rPr>
        <w:t xml:space="preserve">, </w:t>
      </w:r>
      <w:r w:rsidRPr="0027652C">
        <w:rPr>
          <w:rFonts w:ascii="Calibri" w:eastAsia="宋体" w:hAnsi="Calibri" w:cs="Arial"/>
          <w:lang w:val="en-US" w:eastAsia="zh-CN"/>
        </w:rPr>
        <w:t>RAN4</w:t>
      </w:r>
      <w:r>
        <w:rPr>
          <w:rFonts w:ascii="Calibri" w:eastAsia="宋体" w:hAnsi="Calibri" w:cs="Arial" w:hint="eastAsia"/>
          <w:lang w:val="en-US" w:eastAsia="zh-CN"/>
        </w:rPr>
        <w:t xml:space="preserve"> #88.</w:t>
      </w:r>
    </w:p>
    <w:p w:rsidR="00E909C0" w:rsidRDefault="00E909C0"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Pr="00070C76">
        <w:rPr>
          <w:rFonts w:ascii="Calibri" w:eastAsia="宋体" w:hAnsi="Calibri" w:cs="Arial"/>
          <w:lang w:val="en-US" w:eastAsia="zh-CN"/>
        </w:rPr>
        <w:t>R4-1904138</w:t>
      </w:r>
      <w:r>
        <w:rPr>
          <w:rFonts w:ascii="Calibri" w:eastAsia="宋体" w:hAnsi="Calibri" w:cs="Arial" w:hint="eastAsia"/>
          <w:lang w:val="en-US" w:eastAsia="zh-CN"/>
        </w:rPr>
        <w:t xml:space="preserve">, </w:t>
      </w:r>
      <w:r w:rsidR="00E95FFD">
        <w:rPr>
          <w:rFonts w:ascii="Calibri" w:eastAsia="宋体" w:hAnsi="Calibri" w:cs="Arial"/>
          <w:lang w:val="en-US" w:eastAsia="zh-CN"/>
        </w:rPr>
        <w:t>“</w:t>
      </w:r>
      <w:r w:rsidR="00E95FFD" w:rsidRPr="00E95FFD">
        <w:rPr>
          <w:rFonts w:ascii="Calibri" w:eastAsia="宋体" w:hAnsi="Calibri" w:cs="Arial"/>
          <w:lang w:val="en-US" w:eastAsia="zh-CN"/>
        </w:rPr>
        <w:t>Gap sharing for NE-DC and NR-DC</w:t>
      </w:r>
      <w:r w:rsidR="00E95FFD">
        <w:rPr>
          <w:rFonts w:ascii="Calibri" w:eastAsia="宋体" w:hAnsi="Calibri" w:cs="Arial"/>
          <w:lang w:val="en-US" w:eastAsia="zh-CN"/>
        </w:rPr>
        <w:t>”</w:t>
      </w:r>
      <w:r w:rsidR="00E95FFD">
        <w:rPr>
          <w:rFonts w:ascii="Calibri" w:eastAsia="宋体" w:hAnsi="Calibri" w:cs="Arial" w:hint="eastAsia"/>
          <w:lang w:val="en-US" w:eastAsia="zh-CN"/>
        </w:rPr>
        <w:t xml:space="preserve">, </w:t>
      </w:r>
      <w:r w:rsidR="00E95FFD" w:rsidRPr="00E95FFD">
        <w:rPr>
          <w:rFonts w:ascii="Calibri" w:eastAsia="宋体" w:hAnsi="Calibri" w:cs="Arial"/>
          <w:lang w:val="en-US" w:eastAsia="zh-CN"/>
        </w:rPr>
        <w:t>Ericsson</w:t>
      </w:r>
      <w:r w:rsidR="00E95FFD">
        <w:rPr>
          <w:rFonts w:ascii="Calibri" w:eastAsia="宋体" w:hAnsi="Calibri" w:cs="Arial" w:hint="eastAsia"/>
          <w:lang w:val="en-US" w:eastAsia="zh-CN"/>
        </w:rPr>
        <w:t>, RAN4</w:t>
      </w:r>
      <w:r w:rsidR="00E95FFD" w:rsidRPr="00E95FFD">
        <w:rPr>
          <w:rFonts w:ascii="Calibri" w:eastAsia="宋体" w:hAnsi="Calibri" w:cs="Arial"/>
          <w:lang w:val="en-US" w:eastAsia="zh-CN"/>
        </w:rPr>
        <w:t>#90bis</w:t>
      </w:r>
      <w:r w:rsidR="009C065C">
        <w:rPr>
          <w:rFonts w:ascii="Calibri" w:eastAsia="宋体" w:hAnsi="Calibri" w:cs="Arial" w:hint="eastAsia"/>
          <w:lang w:val="en-US" w:eastAsia="zh-CN"/>
        </w:rPr>
        <w:t>.</w:t>
      </w:r>
    </w:p>
    <w:p w:rsidR="00E909C0" w:rsidRDefault="00E909C0"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sidRPr="00174F9A">
        <w:rPr>
          <w:rFonts w:ascii="Calibri" w:eastAsia="宋体" w:hAnsi="Calibri" w:cs="Arial"/>
          <w:lang w:val="en-US" w:eastAsia="zh-CN"/>
        </w:rPr>
        <w:t>R4-190335</w:t>
      </w:r>
      <w:r w:rsidR="00C0343E">
        <w:rPr>
          <w:rFonts w:ascii="Calibri" w:eastAsia="宋体" w:hAnsi="Calibri" w:cs="Arial" w:hint="eastAsia"/>
          <w:lang w:val="en-US" w:eastAsia="zh-CN"/>
        </w:rPr>
        <w:t>4</w:t>
      </w:r>
      <w:r>
        <w:rPr>
          <w:rFonts w:ascii="Calibri" w:eastAsia="宋体" w:hAnsi="Calibri" w:cs="Arial" w:hint="eastAsia"/>
          <w:lang w:val="en-US" w:eastAsia="zh-CN"/>
        </w:rPr>
        <w:t xml:space="preserve">, </w:t>
      </w:r>
      <w:r w:rsidR="00E95FFD">
        <w:rPr>
          <w:rFonts w:ascii="Calibri" w:eastAsia="宋体" w:hAnsi="Calibri" w:cs="Arial"/>
          <w:lang w:val="en-US" w:eastAsia="zh-CN"/>
        </w:rPr>
        <w:t>“</w:t>
      </w:r>
      <w:r w:rsidR="00E95FFD" w:rsidRPr="00E95FFD">
        <w:rPr>
          <w:rFonts w:ascii="Calibri" w:eastAsia="宋体" w:hAnsi="Calibri" w:cs="Arial"/>
          <w:lang w:val="en-US" w:eastAsia="zh-CN"/>
        </w:rPr>
        <w:t>Discussion on Gap Sharing for UE Measurements in N</w:t>
      </w:r>
      <w:r w:rsidR="00F0435D">
        <w:rPr>
          <w:rFonts w:ascii="Calibri" w:eastAsia="宋体" w:hAnsi="Calibri" w:cs="Arial" w:hint="eastAsia"/>
          <w:lang w:val="en-US" w:eastAsia="zh-CN"/>
        </w:rPr>
        <w:t>E</w:t>
      </w:r>
      <w:r w:rsidR="00E95FFD" w:rsidRPr="00E95FFD">
        <w:rPr>
          <w:rFonts w:ascii="Calibri" w:eastAsia="宋体" w:hAnsi="Calibri" w:cs="Arial"/>
          <w:lang w:val="en-US" w:eastAsia="zh-CN"/>
        </w:rPr>
        <w:t>-DC</w:t>
      </w:r>
      <w:r w:rsidR="00E95FFD">
        <w:rPr>
          <w:rFonts w:ascii="Calibri" w:eastAsia="宋体" w:hAnsi="Calibri" w:cs="Arial"/>
          <w:lang w:val="en-US" w:eastAsia="zh-CN"/>
        </w:rPr>
        <w:t>”</w:t>
      </w:r>
      <w:r w:rsidR="00E95FFD">
        <w:rPr>
          <w:rFonts w:ascii="Calibri" w:eastAsia="宋体" w:hAnsi="Calibri" w:cs="Arial" w:hint="eastAsia"/>
          <w:lang w:val="en-US" w:eastAsia="zh-CN"/>
        </w:rPr>
        <w:t>, Samsung, RAN4#90bis</w:t>
      </w:r>
      <w:r w:rsidR="009C065C">
        <w:rPr>
          <w:rFonts w:ascii="Calibri" w:eastAsia="宋体" w:hAnsi="Calibri" w:cs="Arial" w:hint="eastAsia"/>
          <w:lang w:val="en-US" w:eastAsia="zh-CN"/>
        </w:rPr>
        <w:t>.</w:t>
      </w:r>
    </w:p>
    <w:p w:rsidR="00E909C0" w:rsidRDefault="00E909C0"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174F9A">
        <w:rPr>
          <w:rFonts w:ascii="Calibri" w:eastAsia="宋体" w:hAnsi="Calibri" w:cs="Arial"/>
          <w:lang w:val="en-US" w:eastAsia="zh-CN"/>
        </w:rPr>
        <w:t>R4-19007</w:t>
      </w:r>
      <w:r w:rsidR="00C0343E">
        <w:rPr>
          <w:rFonts w:ascii="Calibri" w:eastAsia="宋体" w:hAnsi="Calibri" w:cs="Arial" w:hint="eastAsia"/>
          <w:lang w:val="en-US" w:eastAsia="zh-CN"/>
        </w:rPr>
        <w:t>10</w:t>
      </w:r>
      <w:r>
        <w:rPr>
          <w:rFonts w:ascii="Calibri" w:eastAsia="宋体" w:hAnsi="Calibri" w:cs="Arial" w:hint="eastAsia"/>
          <w:lang w:val="en-US" w:eastAsia="zh-CN"/>
        </w:rPr>
        <w:t>,</w:t>
      </w:r>
      <w:r w:rsidRPr="00174F9A">
        <w:rPr>
          <w:rFonts w:ascii="Calibri" w:eastAsia="宋体" w:hAnsi="Calibri" w:cs="Arial" w:hint="eastAsia"/>
          <w:lang w:val="en-US" w:eastAsia="zh-CN"/>
        </w:rPr>
        <w:t xml:space="preserve"> </w:t>
      </w:r>
      <w:r w:rsidR="00E95FFD">
        <w:rPr>
          <w:rFonts w:ascii="Calibri" w:eastAsia="宋体" w:hAnsi="Calibri" w:cs="Arial"/>
          <w:lang w:val="en-US" w:eastAsia="zh-CN"/>
        </w:rPr>
        <w:t>“</w:t>
      </w:r>
      <w:r w:rsidR="00E95FFD" w:rsidRPr="00E95FFD">
        <w:rPr>
          <w:rFonts w:ascii="Calibri" w:eastAsia="宋体" w:hAnsi="Calibri" w:cs="Arial"/>
          <w:lang w:val="en-US" w:eastAsia="zh-CN"/>
        </w:rPr>
        <w:t>Gap sharing for measurement prioritization in N</w:t>
      </w:r>
      <w:r w:rsidR="00F0435D">
        <w:rPr>
          <w:rFonts w:ascii="Calibri" w:eastAsia="宋体" w:hAnsi="Calibri" w:cs="Arial" w:hint="eastAsia"/>
          <w:lang w:val="en-US" w:eastAsia="zh-CN"/>
        </w:rPr>
        <w:t>E</w:t>
      </w:r>
      <w:r w:rsidR="00E95FFD" w:rsidRPr="00E95FFD">
        <w:rPr>
          <w:rFonts w:ascii="Calibri" w:eastAsia="宋体" w:hAnsi="Calibri" w:cs="Arial"/>
          <w:lang w:val="en-US" w:eastAsia="zh-CN"/>
        </w:rPr>
        <w:t>-DC</w:t>
      </w:r>
      <w:r w:rsidR="00E95FFD">
        <w:rPr>
          <w:rFonts w:ascii="Calibri" w:eastAsia="宋体" w:hAnsi="Calibri" w:cs="Arial"/>
          <w:lang w:val="en-US" w:eastAsia="zh-CN"/>
        </w:rPr>
        <w:t>”</w:t>
      </w:r>
      <w:r w:rsidR="00E95FFD">
        <w:rPr>
          <w:rFonts w:ascii="Calibri" w:eastAsia="宋体" w:hAnsi="Calibri" w:cs="Arial" w:hint="eastAsia"/>
          <w:lang w:val="en-US" w:eastAsia="zh-CN"/>
        </w:rPr>
        <w:t>, Samsung, RAN4#90</w:t>
      </w:r>
      <w:r w:rsidR="009C065C">
        <w:rPr>
          <w:rFonts w:ascii="Calibri" w:eastAsia="宋体" w:hAnsi="Calibri" w:cs="Arial" w:hint="eastAsia"/>
          <w:lang w:val="en-US" w:eastAsia="zh-CN"/>
        </w:rPr>
        <w:t>.</w:t>
      </w:r>
    </w:p>
    <w:p w:rsidR="00E909C0" w:rsidRDefault="00E909C0" w:rsidP="00E909C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w:t>
      </w:r>
      <w:r w:rsidR="00F2693D">
        <w:rPr>
          <w:rFonts w:ascii="Calibri" w:eastAsia="宋体" w:hAnsi="Calibri" w:cs="Arial" w:hint="eastAsia"/>
          <w:lang w:val="en-US" w:eastAsia="zh-CN"/>
        </w:rPr>
        <w:t>R</w:t>
      </w:r>
      <w:r>
        <w:rPr>
          <w:rFonts w:ascii="Calibri" w:eastAsia="宋体" w:hAnsi="Calibri" w:cs="Arial" w:hint="eastAsia"/>
          <w:lang w:val="en-US" w:eastAsia="zh-CN"/>
        </w:rPr>
        <w:t>4-1809319</w:t>
      </w:r>
      <w:r w:rsidRPr="0027652C">
        <w:rPr>
          <w:rFonts w:ascii="Calibri" w:eastAsia="宋体" w:hAnsi="Calibri" w:cs="Arial"/>
          <w:lang w:val="en-US" w:eastAsia="zh-CN"/>
        </w:rPr>
        <w:t>, “</w:t>
      </w:r>
      <w:r>
        <w:rPr>
          <w:rFonts w:ascii="Calibri" w:eastAsia="宋体" w:hAnsi="Calibri" w:cs="Arial" w:hint="eastAsia"/>
          <w:lang w:val="en-US" w:eastAsia="zh-CN"/>
        </w:rPr>
        <w:t>Remaining issues on gap sharing</w:t>
      </w:r>
      <w:r w:rsidRPr="0027652C">
        <w:rPr>
          <w:rFonts w:ascii="Calibri" w:eastAsia="宋体" w:hAnsi="Calibri" w:cs="Arial"/>
          <w:lang w:val="en-US" w:eastAsia="zh-CN"/>
        </w:rPr>
        <w:t xml:space="preserve">”, </w:t>
      </w:r>
      <w:r>
        <w:rPr>
          <w:rFonts w:ascii="Calibri" w:eastAsia="宋体" w:hAnsi="Calibri" w:cs="Arial" w:hint="eastAsia"/>
          <w:lang w:val="en-US" w:eastAsia="zh-CN"/>
        </w:rPr>
        <w:t>NTT DOCOMO</w:t>
      </w:r>
      <w:r w:rsidRPr="0027652C">
        <w:rPr>
          <w:rFonts w:ascii="Calibri" w:eastAsia="宋体" w:hAnsi="Calibri" w:cs="Arial"/>
          <w:lang w:val="en-US" w:eastAsia="zh-CN"/>
        </w:rPr>
        <w:t>, RAN4</w:t>
      </w:r>
      <w:r>
        <w:rPr>
          <w:rFonts w:ascii="Calibri" w:eastAsia="宋体" w:hAnsi="Calibri" w:cs="Arial" w:hint="eastAsia"/>
          <w:lang w:val="en-US" w:eastAsia="zh-CN"/>
        </w:rPr>
        <w:t xml:space="preserve"> AH</w:t>
      </w:r>
      <w:r w:rsidRPr="0027652C">
        <w:rPr>
          <w:rFonts w:ascii="Calibri" w:eastAsia="宋体" w:hAnsi="Calibri" w:cs="Arial"/>
          <w:lang w:val="en-US" w:eastAsia="zh-CN"/>
        </w:rPr>
        <w:t>#</w:t>
      </w:r>
      <w:r>
        <w:rPr>
          <w:rFonts w:ascii="Calibri" w:eastAsia="宋体" w:hAnsi="Calibri" w:cs="Arial" w:hint="eastAsia"/>
          <w:lang w:val="en-US" w:eastAsia="zh-CN"/>
        </w:rPr>
        <w:t>1807.</w:t>
      </w:r>
    </w:p>
    <w:p w:rsidR="005B1F32" w:rsidRDefault="00486F06" w:rsidP="00E909C0">
      <w:pPr>
        <w:spacing w:afterLines="50" w:after="120"/>
        <w:jc w:val="both"/>
        <w:rPr>
          <w:rFonts w:ascii="Calibri" w:eastAsia="宋体" w:hAnsi="Calibri" w:cs="Arial"/>
          <w:lang w:val="en-US" w:eastAsia="zh-CN"/>
        </w:rPr>
      </w:pPr>
      <w:r>
        <w:rPr>
          <w:rFonts w:ascii="Calibri" w:eastAsia="宋体" w:hAnsi="Calibri" w:cs="Arial" w:hint="eastAsia"/>
          <w:lang w:val="en-US" w:eastAsia="zh-CN"/>
        </w:rPr>
        <w:t>[6]</w:t>
      </w:r>
      <w:r w:rsidR="005B1F32">
        <w:rPr>
          <w:rFonts w:ascii="Calibri" w:eastAsia="宋体" w:hAnsi="Calibri" w:cs="Arial" w:hint="eastAsia"/>
          <w:lang w:val="en-US" w:eastAsia="zh-CN"/>
        </w:rPr>
        <w:t xml:space="preserve"> TS 38.331 V15.</w:t>
      </w:r>
      <w:r>
        <w:rPr>
          <w:rFonts w:ascii="Calibri" w:eastAsia="宋体" w:hAnsi="Calibri" w:cs="Arial" w:hint="eastAsia"/>
          <w:lang w:val="en-US" w:eastAsia="zh-CN"/>
        </w:rPr>
        <w:t>5</w:t>
      </w:r>
      <w:r w:rsidR="005B1F32">
        <w:rPr>
          <w:rFonts w:ascii="Calibri" w:eastAsia="宋体" w:hAnsi="Calibri" w:cs="Arial" w:hint="eastAsia"/>
          <w:lang w:val="en-US" w:eastAsia="zh-CN"/>
        </w:rPr>
        <w:t xml:space="preserve">.0, </w:t>
      </w:r>
      <w:r w:rsidR="00AD1870">
        <w:rPr>
          <w:rFonts w:ascii="Calibri" w:eastAsia="宋体" w:hAnsi="Calibri" w:cs="Arial" w:hint="eastAsia"/>
          <w:lang w:val="en-US" w:eastAsia="zh-CN"/>
        </w:rPr>
        <w:t>Mar. 2019</w:t>
      </w:r>
      <w:r w:rsidR="005B1F32">
        <w:rPr>
          <w:rFonts w:ascii="Calibri" w:eastAsia="宋体" w:hAnsi="Calibri" w:cs="Arial" w:hint="eastAsia"/>
          <w:lang w:val="en-US" w:eastAsia="zh-CN"/>
        </w:rPr>
        <w:t xml:space="preserve">. </w:t>
      </w:r>
    </w:p>
    <w:p w:rsidR="00FE7007" w:rsidRPr="00174F9A" w:rsidRDefault="00FE7007" w:rsidP="002966FB">
      <w:pPr>
        <w:spacing w:afterLines="50" w:after="120"/>
        <w:jc w:val="both"/>
        <w:rPr>
          <w:rFonts w:ascii="Calibri" w:eastAsia="宋体" w:hAnsi="Calibri" w:cs="Arial"/>
          <w:lang w:val="en-US" w:eastAsia="zh-CN"/>
        </w:rPr>
      </w:pPr>
    </w:p>
    <w:sectPr w:rsidR="00FE7007" w:rsidRPr="00174F9A"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F22" w:rsidRDefault="00326F22">
      <w:r>
        <w:separator/>
      </w:r>
    </w:p>
  </w:endnote>
  <w:endnote w:type="continuationSeparator" w:id="0">
    <w:p w:rsidR="00326F22" w:rsidRDefault="0032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8A6" w:rsidRPr="001F38DC" w:rsidRDefault="002678A6">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FA01B3">
      <w:rPr>
        <w:rStyle w:val="a5"/>
        <w:b w:val="0"/>
        <w:bCs/>
        <w:i w:val="0"/>
        <w:iCs/>
        <w:color w:val="auto"/>
      </w:rPr>
      <w:t>1</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FA01B3">
      <w:rPr>
        <w:rStyle w:val="a5"/>
        <w:b w:val="0"/>
        <w:bCs/>
        <w:i w:val="0"/>
        <w:iCs/>
        <w:color w:val="auto"/>
      </w:rPr>
      <w:t>4</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F22" w:rsidRDefault="00326F22">
      <w:r>
        <w:separator/>
      </w:r>
    </w:p>
  </w:footnote>
  <w:footnote w:type="continuationSeparator" w:id="0">
    <w:p w:rsidR="00326F22" w:rsidRDefault="00326F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5"/>
  </w:num>
  <w:num w:numId="5">
    <w:abstractNumId w:val="14"/>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5"/>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2856"/>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331"/>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1C0"/>
    <w:rsid w:val="0005042A"/>
    <w:rsid w:val="00050F20"/>
    <w:rsid w:val="00051988"/>
    <w:rsid w:val="00051AEF"/>
    <w:rsid w:val="00053222"/>
    <w:rsid w:val="000536FA"/>
    <w:rsid w:val="0005489B"/>
    <w:rsid w:val="00054A14"/>
    <w:rsid w:val="0005568A"/>
    <w:rsid w:val="000565B9"/>
    <w:rsid w:val="00056643"/>
    <w:rsid w:val="0005697F"/>
    <w:rsid w:val="00056B6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5FA6"/>
    <w:rsid w:val="00066863"/>
    <w:rsid w:val="00067566"/>
    <w:rsid w:val="00067EE7"/>
    <w:rsid w:val="00067F8C"/>
    <w:rsid w:val="00070C76"/>
    <w:rsid w:val="0007157F"/>
    <w:rsid w:val="000718D5"/>
    <w:rsid w:val="00071DF5"/>
    <w:rsid w:val="00072AF9"/>
    <w:rsid w:val="00072CCD"/>
    <w:rsid w:val="000739FA"/>
    <w:rsid w:val="000764C1"/>
    <w:rsid w:val="00077AA4"/>
    <w:rsid w:val="00080175"/>
    <w:rsid w:val="00081659"/>
    <w:rsid w:val="00082687"/>
    <w:rsid w:val="0008294B"/>
    <w:rsid w:val="000830A6"/>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C21"/>
    <w:rsid w:val="000E2DD6"/>
    <w:rsid w:val="000E35DF"/>
    <w:rsid w:val="000E374E"/>
    <w:rsid w:val="000E3EB0"/>
    <w:rsid w:val="000E4D52"/>
    <w:rsid w:val="000E5C47"/>
    <w:rsid w:val="000E5C7A"/>
    <w:rsid w:val="000E5DB6"/>
    <w:rsid w:val="000E5EDC"/>
    <w:rsid w:val="000E618D"/>
    <w:rsid w:val="000E62FE"/>
    <w:rsid w:val="000E6AD3"/>
    <w:rsid w:val="000E6B61"/>
    <w:rsid w:val="000E6D2A"/>
    <w:rsid w:val="000E6DA7"/>
    <w:rsid w:val="000F09AB"/>
    <w:rsid w:val="000F2191"/>
    <w:rsid w:val="000F263F"/>
    <w:rsid w:val="000F2E7D"/>
    <w:rsid w:val="000F39AD"/>
    <w:rsid w:val="000F3D07"/>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65F"/>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44DE"/>
    <w:rsid w:val="001556F7"/>
    <w:rsid w:val="00155AD6"/>
    <w:rsid w:val="001561F7"/>
    <w:rsid w:val="001602B9"/>
    <w:rsid w:val="001603D1"/>
    <w:rsid w:val="00160C94"/>
    <w:rsid w:val="00160E01"/>
    <w:rsid w:val="00161CBB"/>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4F9A"/>
    <w:rsid w:val="001759D7"/>
    <w:rsid w:val="00176A05"/>
    <w:rsid w:val="00176BBF"/>
    <w:rsid w:val="00177188"/>
    <w:rsid w:val="00180F9E"/>
    <w:rsid w:val="001819FB"/>
    <w:rsid w:val="0018209B"/>
    <w:rsid w:val="0018399C"/>
    <w:rsid w:val="00184775"/>
    <w:rsid w:val="00184886"/>
    <w:rsid w:val="00184B2E"/>
    <w:rsid w:val="00185A75"/>
    <w:rsid w:val="00185EDF"/>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941"/>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2E6"/>
    <w:rsid w:val="001D247A"/>
    <w:rsid w:val="001D355F"/>
    <w:rsid w:val="001D3936"/>
    <w:rsid w:val="001D3D12"/>
    <w:rsid w:val="001D3DE4"/>
    <w:rsid w:val="001D4042"/>
    <w:rsid w:val="001D4B7C"/>
    <w:rsid w:val="001D51B5"/>
    <w:rsid w:val="001D6686"/>
    <w:rsid w:val="001D6E08"/>
    <w:rsid w:val="001D7D99"/>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1F7205"/>
    <w:rsid w:val="00200902"/>
    <w:rsid w:val="00200AF9"/>
    <w:rsid w:val="00200BFF"/>
    <w:rsid w:val="002014D3"/>
    <w:rsid w:val="00201836"/>
    <w:rsid w:val="00201ABA"/>
    <w:rsid w:val="00202508"/>
    <w:rsid w:val="0020352F"/>
    <w:rsid w:val="00203B77"/>
    <w:rsid w:val="00204811"/>
    <w:rsid w:val="00205BD0"/>
    <w:rsid w:val="00205CD8"/>
    <w:rsid w:val="00207740"/>
    <w:rsid w:val="00207F08"/>
    <w:rsid w:val="002102A9"/>
    <w:rsid w:val="00210B43"/>
    <w:rsid w:val="00211B70"/>
    <w:rsid w:val="00211C34"/>
    <w:rsid w:val="002122B8"/>
    <w:rsid w:val="00215944"/>
    <w:rsid w:val="00215C20"/>
    <w:rsid w:val="00216DB4"/>
    <w:rsid w:val="00217527"/>
    <w:rsid w:val="00217D15"/>
    <w:rsid w:val="00220AEB"/>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54DF"/>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411"/>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460F"/>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6ABA"/>
    <w:rsid w:val="002970EE"/>
    <w:rsid w:val="00297657"/>
    <w:rsid w:val="00297862"/>
    <w:rsid w:val="00297E3F"/>
    <w:rsid w:val="00297EA4"/>
    <w:rsid w:val="002A02C1"/>
    <w:rsid w:val="002A0508"/>
    <w:rsid w:val="002A13A8"/>
    <w:rsid w:val="002A194D"/>
    <w:rsid w:val="002A477F"/>
    <w:rsid w:val="002A4B38"/>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5287"/>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4D3"/>
    <w:rsid w:val="00321BD9"/>
    <w:rsid w:val="00323E8B"/>
    <w:rsid w:val="0032405E"/>
    <w:rsid w:val="0032415B"/>
    <w:rsid w:val="0032453D"/>
    <w:rsid w:val="00324888"/>
    <w:rsid w:val="00325137"/>
    <w:rsid w:val="003266FF"/>
    <w:rsid w:val="00326F22"/>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2FA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BD6"/>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7D1"/>
    <w:rsid w:val="00366817"/>
    <w:rsid w:val="00367728"/>
    <w:rsid w:val="00367859"/>
    <w:rsid w:val="00370061"/>
    <w:rsid w:val="00370097"/>
    <w:rsid w:val="00370210"/>
    <w:rsid w:val="00370D0D"/>
    <w:rsid w:val="00372B74"/>
    <w:rsid w:val="003734C3"/>
    <w:rsid w:val="003737CB"/>
    <w:rsid w:val="003738E9"/>
    <w:rsid w:val="003748EC"/>
    <w:rsid w:val="00375665"/>
    <w:rsid w:val="00375ECE"/>
    <w:rsid w:val="0037694B"/>
    <w:rsid w:val="00376AA6"/>
    <w:rsid w:val="0037740F"/>
    <w:rsid w:val="00377A6E"/>
    <w:rsid w:val="00377EC6"/>
    <w:rsid w:val="00380C5E"/>
    <w:rsid w:val="00381CB9"/>
    <w:rsid w:val="00382728"/>
    <w:rsid w:val="00383CC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976"/>
    <w:rsid w:val="003979FA"/>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7A"/>
    <w:rsid w:val="0040501F"/>
    <w:rsid w:val="00405420"/>
    <w:rsid w:val="00406041"/>
    <w:rsid w:val="00406407"/>
    <w:rsid w:val="00407054"/>
    <w:rsid w:val="00407190"/>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9EA"/>
    <w:rsid w:val="00447111"/>
    <w:rsid w:val="00447671"/>
    <w:rsid w:val="0044769D"/>
    <w:rsid w:val="00447BFE"/>
    <w:rsid w:val="00447C77"/>
    <w:rsid w:val="00447D54"/>
    <w:rsid w:val="004502DD"/>
    <w:rsid w:val="00450A95"/>
    <w:rsid w:val="00450EB7"/>
    <w:rsid w:val="0045135E"/>
    <w:rsid w:val="00451DA2"/>
    <w:rsid w:val="0045401A"/>
    <w:rsid w:val="00454558"/>
    <w:rsid w:val="00454737"/>
    <w:rsid w:val="00455255"/>
    <w:rsid w:val="0045558A"/>
    <w:rsid w:val="00456A39"/>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315"/>
    <w:rsid w:val="004814DF"/>
    <w:rsid w:val="004815E1"/>
    <w:rsid w:val="004816DF"/>
    <w:rsid w:val="00481E52"/>
    <w:rsid w:val="00482921"/>
    <w:rsid w:val="00482BBB"/>
    <w:rsid w:val="00482CF9"/>
    <w:rsid w:val="0048370A"/>
    <w:rsid w:val="00483E37"/>
    <w:rsid w:val="0048478A"/>
    <w:rsid w:val="00484FFF"/>
    <w:rsid w:val="00486113"/>
    <w:rsid w:val="00486F06"/>
    <w:rsid w:val="004874DD"/>
    <w:rsid w:val="0048767F"/>
    <w:rsid w:val="00487F2D"/>
    <w:rsid w:val="004901C3"/>
    <w:rsid w:val="004902E4"/>
    <w:rsid w:val="00491520"/>
    <w:rsid w:val="0049287C"/>
    <w:rsid w:val="00493E49"/>
    <w:rsid w:val="004944C5"/>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66C2"/>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217"/>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D756B"/>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26C"/>
    <w:rsid w:val="004F3507"/>
    <w:rsid w:val="004F3CD2"/>
    <w:rsid w:val="004F40D0"/>
    <w:rsid w:val="004F4203"/>
    <w:rsid w:val="004F424E"/>
    <w:rsid w:val="004F46DB"/>
    <w:rsid w:val="004F5DD4"/>
    <w:rsid w:val="004F6711"/>
    <w:rsid w:val="004F695C"/>
    <w:rsid w:val="004F6A2D"/>
    <w:rsid w:val="004F6AB5"/>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3BE"/>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44FD"/>
    <w:rsid w:val="0052509F"/>
    <w:rsid w:val="0052519A"/>
    <w:rsid w:val="00525959"/>
    <w:rsid w:val="00526357"/>
    <w:rsid w:val="00526540"/>
    <w:rsid w:val="00526856"/>
    <w:rsid w:val="0052741C"/>
    <w:rsid w:val="00527F0D"/>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2ECF"/>
    <w:rsid w:val="00563643"/>
    <w:rsid w:val="005649EB"/>
    <w:rsid w:val="00564DC8"/>
    <w:rsid w:val="00565370"/>
    <w:rsid w:val="00565738"/>
    <w:rsid w:val="00567D2E"/>
    <w:rsid w:val="0057030D"/>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A49"/>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50C7"/>
    <w:rsid w:val="005B51CE"/>
    <w:rsid w:val="005B5983"/>
    <w:rsid w:val="005B60E8"/>
    <w:rsid w:val="005B7136"/>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D56"/>
    <w:rsid w:val="005D3F4F"/>
    <w:rsid w:val="005D42D0"/>
    <w:rsid w:val="005D4339"/>
    <w:rsid w:val="005D45FC"/>
    <w:rsid w:val="005D4730"/>
    <w:rsid w:val="005D492F"/>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6E8"/>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0E13"/>
    <w:rsid w:val="006128A8"/>
    <w:rsid w:val="00612C5A"/>
    <w:rsid w:val="0061395F"/>
    <w:rsid w:val="00613971"/>
    <w:rsid w:val="00613FB1"/>
    <w:rsid w:val="00614482"/>
    <w:rsid w:val="00614B43"/>
    <w:rsid w:val="00615027"/>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267"/>
    <w:rsid w:val="00637A34"/>
    <w:rsid w:val="00637F35"/>
    <w:rsid w:val="00640EAA"/>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434"/>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827"/>
    <w:rsid w:val="00684C62"/>
    <w:rsid w:val="00684CBE"/>
    <w:rsid w:val="00685014"/>
    <w:rsid w:val="006854D4"/>
    <w:rsid w:val="00685A32"/>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49BD"/>
    <w:rsid w:val="006C50F2"/>
    <w:rsid w:val="006C5D41"/>
    <w:rsid w:val="006C60BD"/>
    <w:rsid w:val="006C69E6"/>
    <w:rsid w:val="006C7218"/>
    <w:rsid w:val="006C784B"/>
    <w:rsid w:val="006C7A58"/>
    <w:rsid w:val="006C7BF4"/>
    <w:rsid w:val="006D0A08"/>
    <w:rsid w:val="006D1C3C"/>
    <w:rsid w:val="006D1C9E"/>
    <w:rsid w:val="006D37B2"/>
    <w:rsid w:val="006D4C6C"/>
    <w:rsid w:val="006D4E12"/>
    <w:rsid w:val="006D520F"/>
    <w:rsid w:val="006D54B6"/>
    <w:rsid w:val="006D5DB7"/>
    <w:rsid w:val="006D6322"/>
    <w:rsid w:val="006D6BA0"/>
    <w:rsid w:val="006D6D95"/>
    <w:rsid w:val="006D7F53"/>
    <w:rsid w:val="006E0643"/>
    <w:rsid w:val="006E077B"/>
    <w:rsid w:val="006E0E35"/>
    <w:rsid w:val="006E1F2E"/>
    <w:rsid w:val="006E1FB0"/>
    <w:rsid w:val="006E2041"/>
    <w:rsid w:val="006E22C0"/>
    <w:rsid w:val="006E2427"/>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2CBC"/>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28B6"/>
    <w:rsid w:val="00753985"/>
    <w:rsid w:val="007541DA"/>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E12"/>
    <w:rsid w:val="00780F9A"/>
    <w:rsid w:val="007817C6"/>
    <w:rsid w:val="00781A94"/>
    <w:rsid w:val="0078235E"/>
    <w:rsid w:val="007826BB"/>
    <w:rsid w:val="007827D4"/>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3B0F"/>
    <w:rsid w:val="007A4FBB"/>
    <w:rsid w:val="007A50B0"/>
    <w:rsid w:val="007A597A"/>
    <w:rsid w:val="007A602B"/>
    <w:rsid w:val="007A6F39"/>
    <w:rsid w:val="007A733D"/>
    <w:rsid w:val="007A77E1"/>
    <w:rsid w:val="007A78C9"/>
    <w:rsid w:val="007B0582"/>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4B43"/>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7D"/>
    <w:rsid w:val="007E4EE2"/>
    <w:rsid w:val="007E5682"/>
    <w:rsid w:val="007E6904"/>
    <w:rsid w:val="007E7D47"/>
    <w:rsid w:val="007E7EBC"/>
    <w:rsid w:val="007F08D3"/>
    <w:rsid w:val="007F0B29"/>
    <w:rsid w:val="007F1D8B"/>
    <w:rsid w:val="007F2050"/>
    <w:rsid w:val="007F2939"/>
    <w:rsid w:val="007F4CB9"/>
    <w:rsid w:val="007F53C5"/>
    <w:rsid w:val="007F56F8"/>
    <w:rsid w:val="007F5A9A"/>
    <w:rsid w:val="007F6020"/>
    <w:rsid w:val="007F69AB"/>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879"/>
    <w:rsid w:val="00864E91"/>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831"/>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27E"/>
    <w:rsid w:val="008A55CF"/>
    <w:rsid w:val="008A6388"/>
    <w:rsid w:val="008A659F"/>
    <w:rsid w:val="008A6976"/>
    <w:rsid w:val="008A6F3F"/>
    <w:rsid w:val="008A7B09"/>
    <w:rsid w:val="008A7F1B"/>
    <w:rsid w:val="008B012E"/>
    <w:rsid w:val="008B046A"/>
    <w:rsid w:val="008B0FAB"/>
    <w:rsid w:val="008B1127"/>
    <w:rsid w:val="008B1224"/>
    <w:rsid w:val="008B1301"/>
    <w:rsid w:val="008B1541"/>
    <w:rsid w:val="008B17C6"/>
    <w:rsid w:val="008B188B"/>
    <w:rsid w:val="008B1DBF"/>
    <w:rsid w:val="008B21F0"/>
    <w:rsid w:val="008B235D"/>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3703"/>
    <w:rsid w:val="008C4252"/>
    <w:rsid w:val="008C5325"/>
    <w:rsid w:val="008C5611"/>
    <w:rsid w:val="008C5F89"/>
    <w:rsid w:val="008C5F9B"/>
    <w:rsid w:val="008C66E4"/>
    <w:rsid w:val="008C6859"/>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6AE8"/>
    <w:rsid w:val="008D74BC"/>
    <w:rsid w:val="008D76C8"/>
    <w:rsid w:val="008D7A04"/>
    <w:rsid w:val="008D7A5C"/>
    <w:rsid w:val="008E0E44"/>
    <w:rsid w:val="008E20B9"/>
    <w:rsid w:val="008E31AE"/>
    <w:rsid w:val="008E3990"/>
    <w:rsid w:val="008E41F1"/>
    <w:rsid w:val="008E4403"/>
    <w:rsid w:val="008E4942"/>
    <w:rsid w:val="008E58F7"/>
    <w:rsid w:val="008E595C"/>
    <w:rsid w:val="008E5F2E"/>
    <w:rsid w:val="008E61E4"/>
    <w:rsid w:val="008E69EC"/>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3A4"/>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E01"/>
    <w:rsid w:val="00922ED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ABF"/>
    <w:rsid w:val="00946B9C"/>
    <w:rsid w:val="0094775B"/>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245D"/>
    <w:rsid w:val="0098341F"/>
    <w:rsid w:val="009837D6"/>
    <w:rsid w:val="00983908"/>
    <w:rsid w:val="0098424A"/>
    <w:rsid w:val="0098488C"/>
    <w:rsid w:val="00984B9E"/>
    <w:rsid w:val="00985667"/>
    <w:rsid w:val="00986D3D"/>
    <w:rsid w:val="00987D44"/>
    <w:rsid w:val="00987DEB"/>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DC"/>
    <w:rsid w:val="009A2DEA"/>
    <w:rsid w:val="009A30D6"/>
    <w:rsid w:val="009A4A7E"/>
    <w:rsid w:val="009A4BB6"/>
    <w:rsid w:val="009A5899"/>
    <w:rsid w:val="009A5B42"/>
    <w:rsid w:val="009A6C01"/>
    <w:rsid w:val="009A750E"/>
    <w:rsid w:val="009A78E3"/>
    <w:rsid w:val="009B02BC"/>
    <w:rsid w:val="009B0BD3"/>
    <w:rsid w:val="009B14B9"/>
    <w:rsid w:val="009B1686"/>
    <w:rsid w:val="009B21F4"/>
    <w:rsid w:val="009B34D4"/>
    <w:rsid w:val="009B35A0"/>
    <w:rsid w:val="009B38E4"/>
    <w:rsid w:val="009B47C7"/>
    <w:rsid w:val="009B4A0A"/>
    <w:rsid w:val="009B51D6"/>
    <w:rsid w:val="009B5CE8"/>
    <w:rsid w:val="009B77B0"/>
    <w:rsid w:val="009B7AC0"/>
    <w:rsid w:val="009B7EE8"/>
    <w:rsid w:val="009C0056"/>
    <w:rsid w:val="009C065C"/>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0AE"/>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4755"/>
    <w:rsid w:val="00A247FE"/>
    <w:rsid w:val="00A25540"/>
    <w:rsid w:val="00A272BA"/>
    <w:rsid w:val="00A278CE"/>
    <w:rsid w:val="00A27BFF"/>
    <w:rsid w:val="00A302B8"/>
    <w:rsid w:val="00A30561"/>
    <w:rsid w:val="00A30B94"/>
    <w:rsid w:val="00A3121D"/>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5FD1"/>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204"/>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4A29"/>
    <w:rsid w:val="00AA50E8"/>
    <w:rsid w:val="00AA5891"/>
    <w:rsid w:val="00AA6129"/>
    <w:rsid w:val="00AA64BC"/>
    <w:rsid w:val="00AA6E5E"/>
    <w:rsid w:val="00AB1121"/>
    <w:rsid w:val="00AB22F2"/>
    <w:rsid w:val="00AB3285"/>
    <w:rsid w:val="00AB3A17"/>
    <w:rsid w:val="00AB3C12"/>
    <w:rsid w:val="00AB4754"/>
    <w:rsid w:val="00AB477B"/>
    <w:rsid w:val="00AB5DDD"/>
    <w:rsid w:val="00AB715A"/>
    <w:rsid w:val="00AB7589"/>
    <w:rsid w:val="00AC04AA"/>
    <w:rsid w:val="00AC04FE"/>
    <w:rsid w:val="00AC0598"/>
    <w:rsid w:val="00AC0D9E"/>
    <w:rsid w:val="00AC1958"/>
    <w:rsid w:val="00AC1A26"/>
    <w:rsid w:val="00AC2842"/>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870"/>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3FC2"/>
    <w:rsid w:val="00AE40A6"/>
    <w:rsid w:val="00AE5761"/>
    <w:rsid w:val="00AE5DB5"/>
    <w:rsid w:val="00AE611A"/>
    <w:rsid w:val="00AE74AE"/>
    <w:rsid w:val="00AE7D88"/>
    <w:rsid w:val="00AF39F5"/>
    <w:rsid w:val="00AF4874"/>
    <w:rsid w:val="00AF4A30"/>
    <w:rsid w:val="00AF4AD6"/>
    <w:rsid w:val="00AF4C7B"/>
    <w:rsid w:val="00AF62CB"/>
    <w:rsid w:val="00B000BC"/>
    <w:rsid w:val="00B00E1A"/>
    <w:rsid w:val="00B00E1D"/>
    <w:rsid w:val="00B01297"/>
    <w:rsid w:val="00B0157C"/>
    <w:rsid w:val="00B0162B"/>
    <w:rsid w:val="00B02EF0"/>
    <w:rsid w:val="00B03002"/>
    <w:rsid w:val="00B04C30"/>
    <w:rsid w:val="00B05486"/>
    <w:rsid w:val="00B054E4"/>
    <w:rsid w:val="00B05A03"/>
    <w:rsid w:val="00B05BA4"/>
    <w:rsid w:val="00B05BE9"/>
    <w:rsid w:val="00B05DE7"/>
    <w:rsid w:val="00B0672C"/>
    <w:rsid w:val="00B06E02"/>
    <w:rsid w:val="00B078F8"/>
    <w:rsid w:val="00B07C74"/>
    <w:rsid w:val="00B07F7E"/>
    <w:rsid w:val="00B1061A"/>
    <w:rsid w:val="00B10A0D"/>
    <w:rsid w:val="00B10D92"/>
    <w:rsid w:val="00B11D33"/>
    <w:rsid w:val="00B11F8F"/>
    <w:rsid w:val="00B1204F"/>
    <w:rsid w:val="00B12E95"/>
    <w:rsid w:val="00B130E5"/>
    <w:rsid w:val="00B13208"/>
    <w:rsid w:val="00B13537"/>
    <w:rsid w:val="00B13AA3"/>
    <w:rsid w:val="00B151EC"/>
    <w:rsid w:val="00B15296"/>
    <w:rsid w:val="00B163D6"/>
    <w:rsid w:val="00B16D43"/>
    <w:rsid w:val="00B20E45"/>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47FCE"/>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6E45"/>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87863"/>
    <w:rsid w:val="00B90296"/>
    <w:rsid w:val="00B9321E"/>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5F7"/>
    <w:rsid w:val="00BA28A7"/>
    <w:rsid w:val="00BA2A23"/>
    <w:rsid w:val="00BA31B1"/>
    <w:rsid w:val="00BA3401"/>
    <w:rsid w:val="00BA3938"/>
    <w:rsid w:val="00BA393C"/>
    <w:rsid w:val="00BA46CA"/>
    <w:rsid w:val="00BA4AB8"/>
    <w:rsid w:val="00BA5067"/>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3ED1"/>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0B15"/>
    <w:rsid w:val="00BE1296"/>
    <w:rsid w:val="00BE1FDF"/>
    <w:rsid w:val="00BE2F00"/>
    <w:rsid w:val="00BE3470"/>
    <w:rsid w:val="00BE4D23"/>
    <w:rsid w:val="00BE524B"/>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3E"/>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5939"/>
    <w:rsid w:val="00C66333"/>
    <w:rsid w:val="00C67307"/>
    <w:rsid w:val="00C675A9"/>
    <w:rsid w:val="00C67B30"/>
    <w:rsid w:val="00C71285"/>
    <w:rsid w:val="00C7143B"/>
    <w:rsid w:val="00C7200C"/>
    <w:rsid w:val="00C72787"/>
    <w:rsid w:val="00C732B9"/>
    <w:rsid w:val="00C738CA"/>
    <w:rsid w:val="00C73FE9"/>
    <w:rsid w:val="00C7657F"/>
    <w:rsid w:val="00C77B23"/>
    <w:rsid w:val="00C803D4"/>
    <w:rsid w:val="00C80D82"/>
    <w:rsid w:val="00C80F59"/>
    <w:rsid w:val="00C81286"/>
    <w:rsid w:val="00C81F6C"/>
    <w:rsid w:val="00C8234F"/>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4F9"/>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665"/>
    <w:rsid w:val="00CC5F3B"/>
    <w:rsid w:val="00CC61F9"/>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CC9"/>
    <w:rsid w:val="00D35E59"/>
    <w:rsid w:val="00D3631C"/>
    <w:rsid w:val="00D40C18"/>
    <w:rsid w:val="00D4133A"/>
    <w:rsid w:val="00D413A6"/>
    <w:rsid w:val="00D415E9"/>
    <w:rsid w:val="00D41F74"/>
    <w:rsid w:val="00D41FAD"/>
    <w:rsid w:val="00D4269A"/>
    <w:rsid w:val="00D427A4"/>
    <w:rsid w:val="00D42A70"/>
    <w:rsid w:val="00D43ABE"/>
    <w:rsid w:val="00D43FBF"/>
    <w:rsid w:val="00D4553C"/>
    <w:rsid w:val="00D45607"/>
    <w:rsid w:val="00D46A14"/>
    <w:rsid w:val="00D46EB4"/>
    <w:rsid w:val="00D4758E"/>
    <w:rsid w:val="00D4781E"/>
    <w:rsid w:val="00D47862"/>
    <w:rsid w:val="00D47D29"/>
    <w:rsid w:val="00D501A8"/>
    <w:rsid w:val="00D50363"/>
    <w:rsid w:val="00D50461"/>
    <w:rsid w:val="00D50600"/>
    <w:rsid w:val="00D50E44"/>
    <w:rsid w:val="00D510D6"/>
    <w:rsid w:val="00D517D6"/>
    <w:rsid w:val="00D52312"/>
    <w:rsid w:val="00D524E4"/>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5120"/>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6B1A"/>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6E5A"/>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6AA"/>
    <w:rsid w:val="00DD777D"/>
    <w:rsid w:val="00DE07AF"/>
    <w:rsid w:val="00DE0B2A"/>
    <w:rsid w:val="00DE0DB0"/>
    <w:rsid w:val="00DE1F06"/>
    <w:rsid w:val="00DE2DA7"/>
    <w:rsid w:val="00DE3221"/>
    <w:rsid w:val="00DE347E"/>
    <w:rsid w:val="00DE38CB"/>
    <w:rsid w:val="00DE3D20"/>
    <w:rsid w:val="00DE3E1F"/>
    <w:rsid w:val="00DE402A"/>
    <w:rsid w:val="00DE50D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0C82"/>
    <w:rsid w:val="00E01675"/>
    <w:rsid w:val="00E01787"/>
    <w:rsid w:val="00E01B65"/>
    <w:rsid w:val="00E0201E"/>
    <w:rsid w:val="00E031ED"/>
    <w:rsid w:val="00E03350"/>
    <w:rsid w:val="00E03C95"/>
    <w:rsid w:val="00E041BF"/>
    <w:rsid w:val="00E050CB"/>
    <w:rsid w:val="00E0570E"/>
    <w:rsid w:val="00E05A13"/>
    <w:rsid w:val="00E05C9D"/>
    <w:rsid w:val="00E05E3C"/>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332"/>
    <w:rsid w:val="00E6441C"/>
    <w:rsid w:val="00E64CCA"/>
    <w:rsid w:val="00E64E3D"/>
    <w:rsid w:val="00E64EF3"/>
    <w:rsid w:val="00E65516"/>
    <w:rsid w:val="00E65AD0"/>
    <w:rsid w:val="00E66081"/>
    <w:rsid w:val="00E674DC"/>
    <w:rsid w:val="00E67715"/>
    <w:rsid w:val="00E67774"/>
    <w:rsid w:val="00E702E8"/>
    <w:rsid w:val="00E707EE"/>
    <w:rsid w:val="00E71D51"/>
    <w:rsid w:val="00E71F64"/>
    <w:rsid w:val="00E729D4"/>
    <w:rsid w:val="00E72CE1"/>
    <w:rsid w:val="00E735F9"/>
    <w:rsid w:val="00E7370F"/>
    <w:rsid w:val="00E776B3"/>
    <w:rsid w:val="00E77D67"/>
    <w:rsid w:val="00E800D3"/>
    <w:rsid w:val="00E80394"/>
    <w:rsid w:val="00E8071B"/>
    <w:rsid w:val="00E80AF7"/>
    <w:rsid w:val="00E80F57"/>
    <w:rsid w:val="00E810E7"/>
    <w:rsid w:val="00E81287"/>
    <w:rsid w:val="00E817E9"/>
    <w:rsid w:val="00E81994"/>
    <w:rsid w:val="00E81BAF"/>
    <w:rsid w:val="00E81DDA"/>
    <w:rsid w:val="00E825D0"/>
    <w:rsid w:val="00E8397C"/>
    <w:rsid w:val="00E849D4"/>
    <w:rsid w:val="00E84CC6"/>
    <w:rsid w:val="00E853F3"/>
    <w:rsid w:val="00E85714"/>
    <w:rsid w:val="00E867AB"/>
    <w:rsid w:val="00E87D94"/>
    <w:rsid w:val="00E909C0"/>
    <w:rsid w:val="00E90CC1"/>
    <w:rsid w:val="00E92418"/>
    <w:rsid w:val="00E93B1C"/>
    <w:rsid w:val="00E95064"/>
    <w:rsid w:val="00E95AD0"/>
    <w:rsid w:val="00E95FFD"/>
    <w:rsid w:val="00E9720B"/>
    <w:rsid w:val="00E97AC5"/>
    <w:rsid w:val="00EA076A"/>
    <w:rsid w:val="00EA0C7E"/>
    <w:rsid w:val="00EA1349"/>
    <w:rsid w:val="00EA20CF"/>
    <w:rsid w:val="00EA2328"/>
    <w:rsid w:val="00EA2C96"/>
    <w:rsid w:val="00EA3127"/>
    <w:rsid w:val="00EA3707"/>
    <w:rsid w:val="00EA3A6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318"/>
    <w:rsid w:val="00EC1883"/>
    <w:rsid w:val="00EC2162"/>
    <w:rsid w:val="00EC2CEF"/>
    <w:rsid w:val="00EC510B"/>
    <w:rsid w:val="00EC5726"/>
    <w:rsid w:val="00EC5920"/>
    <w:rsid w:val="00EC6350"/>
    <w:rsid w:val="00EC7801"/>
    <w:rsid w:val="00ED0AB4"/>
    <w:rsid w:val="00ED2204"/>
    <w:rsid w:val="00ED2253"/>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E73BD"/>
    <w:rsid w:val="00EF1BA7"/>
    <w:rsid w:val="00EF303A"/>
    <w:rsid w:val="00EF3F71"/>
    <w:rsid w:val="00EF43F7"/>
    <w:rsid w:val="00EF458C"/>
    <w:rsid w:val="00EF4C42"/>
    <w:rsid w:val="00EF4D11"/>
    <w:rsid w:val="00EF4E52"/>
    <w:rsid w:val="00EF53A0"/>
    <w:rsid w:val="00EF549B"/>
    <w:rsid w:val="00EF54F0"/>
    <w:rsid w:val="00EF5629"/>
    <w:rsid w:val="00EF575C"/>
    <w:rsid w:val="00EF5AC8"/>
    <w:rsid w:val="00EF7766"/>
    <w:rsid w:val="00EF780C"/>
    <w:rsid w:val="00F00009"/>
    <w:rsid w:val="00F0006E"/>
    <w:rsid w:val="00F01778"/>
    <w:rsid w:val="00F019C2"/>
    <w:rsid w:val="00F01B2F"/>
    <w:rsid w:val="00F01D51"/>
    <w:rsid w:val="00F038DA"/>
    <w:rsid w:val="00F04148"/>
    <w:rsid w:val="00F0435D"/>
    <w:rsid w:val="00F05E97"/>
    <w:rsid w:val="00F072D7"/>
    <w:rsid w:val="00F1051E"/>
    <w:rsid w:val="00F10706"/>
    <w:rsid w:val="00F12B3E"/>
    <w:rsid w:val="00F12F48"/>
    <w:rsid w:val="00F13DE9"/>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D38"/>
    <w:rsid w:val="00F23E11"/>
    <w:rsid w:val="00F2433B"/>
    <w:rsid w:val="00F2693D"/>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2448"/>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6E8A"/>
    <w:rsid w:val="00F771FC"/>
    <w:rsid w:val="00F774C8"/>
    <w:rsid w:val="00F77F38"/>
    <w:rsid w:val="00F801A8"/>
    <w:rsid w:val="00F801B7"/>
    <w:rsid w:val="00F82725"/>
    <w:rsid w:val="00F82B20"/>
    <w:rsid w:val="00F82BF6"/>
    <w:rsid w:val="00F847C8"/>
    <w:rsid w:val="00F85372"/>
    <w:rsid w:val="00F859AF"/>
    <w:rsid w:val="00F861D2"/>
    <w:rsid w:val="00F86403"/>
    <w:rsid w:val="00F86536"/>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1B3"/>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A67"/>
    <w:rsid w:val="00FB3CBB"/>
    <w:rsid w:val="00FB3DC7"/>
    <w:rsid w:val="00FB400E"/>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130"/>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11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9F5"/>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9F5"/>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1CC49-2DBE-4F74-A690-57049762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2059</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13</cp:revision>
  <cp:lastPrinted>2016-07-29T02:18:00Z</cp:lastPrinted>
  <dcterms:created xsi:type="dcterms:W3CDTF">2019-05-03T06:32:00Z</dcterms:created>
  <dcterms:modified xsi:type="dcterms:W3CDTF">2019-05-03T08:02:00Z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