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8D8D8" w:themeColor="background1" w:themeShade="D8"/>
  <w:body>
    <w:p w:rsidR="007D6B29" w:rsidRPr="007D6B29" w:rsidRDefault="007D6B29" w:rsidP="007D6B29">
      <w:pPr>
        <w:spacing w:after="120"/>
        <w:ind w:left="1987" w:hanging="1987"/>
        <w:rPr>
          <w:rFonts w:ascii="Times New Roman" w:hAnsi="Times New Roman"/>
          <w:b/>
          <w:bCs/>
          <w:sz w:val="24"/>
        </w:rPr>
      </w:pPr>
      <w:r w:rsidRPr="007D6B29">
        <w:rPr>
          <w:rFonts w:ascii="Times New Roman" w:hAnsi="Times New Roman"/>
          <w:b/>
          <w:bCs/>
          <w:sz w:val="24"/>
        </w:rPr>
        <w:t xml:space="preserve">3GPP TSG-RAN WG4 Meeting #90bis                                        </w:t>
      </w:r>
      <w:r w:rsidR="00EE4469">
        <w:rPr>
          <w:rFonts w:ascii="Times New Roman" w:hAnsi="Times New Roman"/>
          <w:b/>
          <w:bCs/>
          <w:sz w:val="24"/>
        </w:rPr>
        <w:t xml:space="preserve">                            </w:t>
      </w:r>
      <w:r w:rsidRPr="00EE4469">
        <w:rPr>
          <w:rFonts w:ascii="Times New Roman" w:hAnsi="Times New Roman"/>
          <w:b/>
          <w:bCs/>
          <w:sz w:val="24"/>
          <w:szCs w:val="24"/>
        </w:rPr>
        <w:t>R4-</w:t>
      </w:r>
      <w:r w:rsidRPr="00EE4469">
        <w:rPr>
          <w:rFonts w:ascii="Times New Roman" w:hAnsi="Times New Roman"/>
          <w:b/>
          <w:sz w:val="24"/>
          <w:szCs w:val="24"/>
        </w:rPr>
        <w:t xml:space="preserve"> </w:t>
      </w:r>
      <w:r w:rsidR="00EE4469" w:rsidRPr="00EE4469">
        <w:rPr>
          <w:rFonts w:ascii="Times New Roman" w:hAnsi="Times New Roman"/>
          <w:b/>
          <w:sz w:val="24"/>
          <w:szCs w:val="24"/>
        </w:rPr>
        <w:t>1902887</w:t>
      </w:r>
    </w:p>
    <w:p w:rsidR="007D6B29" w:rsidRPr="007D6B29" w:rsidRDefault="007D6B29" w:rsidP="007D6B29">
      <w:pPr>
        <w:tabs>
          <w:tab w:val="left" w:pos="1985"/>
        </w:tabs>
        <w:jc w:val="both"/>
        <w:rPr>
          <w:rFonts w:ascii="Times New Roman" w:hAnsi="Times New Roman"/>
          <w:b/>
          <w:bCs/>
          <w:sz w:val="24"/>
        </w:rPr>
      </w:pPr>
      <w:proofErr w:type="spellStart"/>
      <w:r w:rsidRPr="007D6B29">
        <w:rPr>
          <w:rFonts w:ascii="Times New Roman" w:hAnsi="Times New Roman"/>
          <w:b/>
          <w:bCs/>
          <w:sz w:val="24"/>
        </w:rPr>
        <w:t>Xi</w:t>
      </w:r>
      <w:r w:rsidR="00EE4469">
        <w:rPr>
          <w:rFonts w:ascii="Times New Roman" w:hAnsi="Times New Roman"/>
          <w:b/>
          <w:bCs/>
          <w:sz w:val="24"/>
        </w:rPr>
        <w:t>’A</w:t>
      </w:r>
      <w:r w:rsidRPr="007D6B29">
        <w:rPr>
          <w:rFonts w:ascii="Times New Roman" w:hAnsi="Times New Roman"/>
          <w:b/>
          <w:bCs/>
          <w:sz w:val="24"/>
        </w:rPr>
        <w:t>N</w:t>
      </w:r>
      <w:proofErr w:type="spellEnd"/>
      <w:r w:rsidRPr="007D6B29">
        <w:rPr>
          <w:rFonts w:ascii="Times New Roman" w:hAnsi="Times New Roman"/>
          <w:b/>
          <w:bCs/>
          <w:sz w:val="24"/>
        </w:rPr>
        <w:t>, China, 08 - 12 April, 2019</w:t>
      </w:r>
    </w:p>
    <w:p w:rsidR="00504A19" w:rsidRPr="007D6B29" w:rsidRDefault="00504A19" w:rsidP="00D05935">
      <w:pPr>
        <w:pStyle w:val="Header"/>
        <w:tabs>
          <w:tab w:val="clear" w:pos="4153"/>
          <w:tab w:val="clear" w:pos="8306"/>
          <w:tab w:val="right" w:pos="9781"/>
          <w:tab w:val="right" w:pos="13323"/>
        </w:tabs>
        <w:outlineLvl w:val="0"/>
        <w:rPr>
          <w:rFonts w:eastAsia="SimSun"/>
          <w:b/>
          <w:sz w:val="24"/>
          <w:szCs w:val="24"/>
          <w:lang w:eastAsia="zh-CN"/>
        </w:rPr>
      </w:pPr>
    </w:p>
    <w:p w:rsidR="00D05935" w:rsidRPr="007D6B29" w:rsidRDefault="00D05935" w:rsidP="00D05935">
      <w:pPr>
        <w:pStyle w:val="Header"/>
        <w:tabs>
          <w:tab w:val="clear" w:pos="4153"/>
          <w:tab w:val="clear" w:pos="8306"/>
          <w:tab w:val="right" w:pos="9781"/>
          <w:tab w:val="right" w:pos="13323"/>
        </w:tabs>
        <w:outlineLvl w:val="0"/>
        <w:rPr>
          <w:rFonts w:eastAsia="SimSun"/>
          <w:b/>
          <w:sz w:val="24"/>
          <w:szCs w:val="24"/>
          <w:lang w:val="en-GB" w:eastAsia="zh-CN"/>
        </w:rPr>
      </w:pPr>
    </w:p>
    <w:p w:rsidR="00090426" w:rsidRPr="007D6B29" w:rsidRDefault="00090426" w:rsidP="00090426">
      <w:pPr>
        <w:ind w:left="1985" w:hanging="1985"/>
        <w:rPr>
          <w:rFonts w:ascii="Times New Roman" w:hAnsi="Times New Roman"/>
          <w:b/>
          <w:bCs/>
          <w:sz w:val="24"/>
        </w:rPr>
      </w:pPr>
      <w:r w:rsidRPr="007D6B29">
        <w:rPr>
          <w:rFonts w:ascii="Times New Roman" w:hAnsi="Times New Roman"/>
          <w:b/>
          <w:bCs/>
          <w:sz w:val="24"/>
        </w:rPr>
        <w:t>Agenda Item:</w:t>
      </w:r>
      <w:r w:rsidRPr="007D6B29">
        <w:rPr>
          <w:rFonts w:ascii="Times New Roman" w:hAnsi="Times New Roman"/>
          <w:b/>
          <w:bCs/>
          <w:sz w:val="24"/>
        </w:rPr>
        <w:tab/>
      </w:r>
      <w:bookmarkStart w:id="0" w:name="Source"/>
      <w:bookmarkEnd w:id="0"/>
      <w:r w:rsidR="007D6B29" w:rsidRPr="007D6B29">
        <w:rPr>
          <w:rFonts w:ascii="Times New Roman" w:hAnsi="Times New Roman"/>
          <w:b/>
          <w:bCs/>
          <w:sz w:val="24"/>
        </w:rPr>
        <w:t>7.12.3</w:t>
      </w:r>
    </w:p>
    <w:p w:rsidR="00090426" w:rsidRPr="007D6B29" w:rsidRDefault="00090426" w:rsidP="00090426">
      <w:pPr>
        <w:ind w:left="1985" w:hanging="1985"/>
        <w:rPr>
          <w:rFonts w:ascii="Times New Roman" w:hAnsi="Times New Roman"/>
          <w:b/>
          <w:bCs/>
          <w:sz w:val="24"/>
        </w:rPr>
      </w:pPr>
      <w:r w:rsidRPr="007D6B29">
        <w:rPr>
          <w:rFonts w:ascii="Times New Roman" w:hAnsi="Times New Roman"/>
          <w:b/>
          <w:bCs/>
          <w:sz w:val="24"/>
        </w:rPr>
        <w:t>Source:</w:t>
      </w:r>
      <w:r w:rsidRPr="007D6B29">
        <w:rPr>
          <w:rFonts w:ascii="Times New Roman" w:hAnsi="Times New Roman"/>
          <w:b/>
          <w:bCs/>
          <w:sz w:val="24"/>
        </w:rPr>
        <w:tab/>
        <w:t>Intel Corporation</w:t>
      </w:r>
    </w:p>
    <w:p w:rsidR="00090426" w:rsidRPr="007D6B29" w:rsidRDefault="00090426" w:rsidP="00346AA4">
      <w:pPr>
        <w:ind w:left="1985" w:hanging="1985"/>
        <w:rPr>
          <w:rFonts w:ascii="Times New Roman" w:hAnsi="Times New Roman"/>
          <w:b/>
          <w:bCs/>
          <w:sz w:val="24"/>
        </w:rPr>
      </w:pPr>
      <w:r w:rsidRPr="007D6B29">
        <w:rPr>
          <w:rFonts w:ascii="Times New Roman" w:hAnsi="Times New Roman"/>
          <w:b/>
          <w:bCs/>
          <w:sz w:val="24"/>
        </w:rPr>
        <w:t>Title:</w:t>
      </w:r>
      <w:r w:rsidRPr="007D6B29">
        <w:rPr>
          <w:rFonts w:ascii="Times New Roman" w:hAnsi="Times New Roman"/>
          <w:b/>
          <w:bCs/>
          <w:sz w:val="24"/>
        </w:rPr>
        <w:tab/>
      </w:r>
      <w:r w:rsidR="007D6B29" w:rsidRPr="007D6B29">
        <w:rPr>
          <w:rFonts w:ascii="Times New Roman" w:hAnsi="Times New Roman"/>
          <w:b/>
          <w:bCs/>
          <w:sz w:val="24"/>
        </w:rPr>
        <w:t xml:space="preserve">simulation results of RSS for Rel-16 additional MTC enhancements for LTE </w:t>
      </w:r>
      <w:r w:rsidR="00696A67" w:rsidRPr="007D6B29">
        <w:rPr>
          <w:rFonts w:ascii="Times New Roman" w:hAnsi="Times New Roman"/>
          <w:b/>
          <w:bCs/>
          <w:sz w:val="24"/>
        </w:rPr>
        <w:t xml:space="preserve"> </w:t>
      </w:r>
    </w:p>
    <w:p w:rsidR="009F18E7" w:rsidRPr="007D6B29" w:rsidRDefault="00090426" w:rsidP="00090426">
      <w:pPr>
        <w:ind w:left="1985" w:hanging="1985"/>
        <w:rPr>
          <w:rFonts w:ascii="Times New Roman" w:hAnsi="Times New Roman"/>
          <w:b/>
          <w:bCs/>
          <w:sz w:val="24"/>
        </w:rPr>
      </w:pPr>
      <w:r w:rsidRPr="007D6B29">
        <w:rPr>
          <w:rFonts w:ascii="Times New Roman" w:hAnsi="Times New Roman"/>
          <w:b/>
          <w:bCs/>
          <w:sz w:val="24"/>
        </w:rPr>
        <w:t>Document for:</w:t>
      </w:r>
      <w:r w:rsidRPr="007D6B29">
        <w:rPr>
          <w:rFonts w:ascii="Times New Roman" w:hAnsi="Times New Roman"/>
          <w:b/>
          <w:bCs/>
          <w:sz w:val="24"/>
        </w:rPr>
        <w:tab/>
        <w:t>Discussion</w:t>
      </w:r>
    </w:p>
    <w:p w:rsidR="00090426" w:rsidRPr="007D6B29" w:rsidRDefault="00090426" w:rsidP="00090426">
      <w:pPr>
        <w:pStyle w:val="Heading1"/>
        <w:numPr>
          <w:ilvl w:val="0"/>
          <w:numId w:val="1"/>
        </w:numPr>
        <w:rPr>
          <w:rFonts w:ascii="Times New Roman" w:hAnsi="Times New Roman"/>
        </w:rPr>
      </w:pPr>
      <w:r w:rsidRPr="007D6B29">
        <w:rPr>
          <w:rFonts w:ascii="Times New Roman" w:hAnsi="Times New Roman"/>
        </w:rPr>
        <w:tab/>
        <w:t>Introduction</w:t>
      </w:r>
    </w:p>
    <w:p w:rsidR="006841C0" w:rsidRPr="007D6B29" w:rsidRDefault="00224D2B" w:rsidP="0036274F">
      <w:pPr>
        <w:rPr>
          <w:rFonts w:ascii="Times New Roman" w:hAnsi="Times New Roman"/>
          <w:lang w:val="en-GB" w:eastAsia="en-US"/>
        </w:rPr>
      </w:pPr>
      <w:r w:rsidRPr="007D6B29">
        <w:rPr>
          <w:rFonts w:ascii="Times New Roman" w:hAnsi="Times New Roman"/>
          <w:lang w:val="en-GB" w:eastAsia="en-US"/>
        </w:rPr>
        <w:t xml:space="preserve">In </w:t>
      </w:r>
      <w:r w:rsidR="0036274F" w:rsidRPr="007D6B29">
        <w:rPr>
          <w:rFonts w:ascii="Times New Roman" w:hAnsi="Times New Roman"/>
          <w:lang w:val="en-GB" w:eastAsia="en-US"/>
        </w:rPr>
        <w:t>[</w:t>
      </w:r>
      <w:r w:rsidR="008A6E3D" w:rsidRPr="007D6B29">
        <w:rPr>
          <w:rFonts w:ascii="Times New Roman" w:hAnsi="Times New Roman"/>
          <w:lang w:val="en-GB" w:eastAsia="en-US"/>
        </w:rPr>
        <w:t>1</w:t>
      </w:r>
      <w:r w:rsidR="0036274F" w:rsidRPr="007D6B29">
        <w:rPr>
          <w:rFonts w:ascii="Times New Roman" w:hAnsi="Times New Roman"/>
          <w:lang w:val="en-GB" w:eastAsia="en-US"/>
        </w:rPr>
        <w:t>], there is agreed</w:t>
      </w:r>
      <w:r w:rsidR="006841C0" w:rsidRPr="007D6B29">
        <w:rPr>
          <w:rFonts w:ascii="Times New Roman" w:hAnsi="Times New Roman"/>
          <w:lang w:val="en-GB" w:eastAsia="en-US"/>
        </w:rPr>
        <w:t xml:space="preserve"> simulation assumptions for RSS based RRM measurements for Rel-16 MTC</w:t>
      </w:r>
    </w:p>
    <w:p w:rsidR="0036274F" w:rsidRPr="007D6B29" w:rsidRDefault="00A23327" w:rsidP="0036274F">
      <w:pPr>
        <w:rPr>
          <w:rFonts w:ascii="Times New Roman" w:hAnsi="Times New Roman"/>
          <w:lang w:val="en-GB" w:eastAsia="en-US"/>
        </w:rPr>
      </w:pPr>
      <w:r w:rsidRPr="007D6B29">
        <w:rPr>
          <w:rFonts w:ascii="Times New Roman" w:hAnsi="Times New Roman"/>
          <w:lang w:val="en-GB" w:eastAsia="en-US"/>
        </w:rPr>
        <w:t xml:space="preserve">In this contribution, we will provide our </w:t>
      </w:r>
      <w:r w:rsidR="006841C0" w:rsidRPr="007D6B29">
        <w:rPr>
          <w:rFonts w:ascii="Times New Roman" w:hAnsi="Times New Roman"/>
          <w:lang w:val="en-GB" w:eastAsia="en-US"/>
        </w:rPr>
        <w:t>simulation results</w:t>
      </w:r>
      <w:r w:rsidRPr="007D6B29">
        <w:rPr>
          <w:rFonts w:ascii="Times New Roman" w:hAnsi="Times New Roman"/>
          <w:lang w:val="en-GB" w:eastAsia="en-US"/>
        </w:rPr>
        <w:t>.</w:t>
      </w:r>
    </w:p>
    <w:p w:rsidR="0036274F" w:rsidRPr="007D6B29" w:rsidRDefault="0036274F" w:rsidP="0036274F">
      <w:pPr>
        <w:pStyle w:val="Heading1"/>
        <w:numPr>
          <w:ilvl w:val="0"/>
          <w:numId w:val="1"/>
        </w:numPr>
        <w:rPr>
          <w:rFonts w:ascii="Times New Roman" w:hAnsi="Times New Roman"/>
        </w:rPr>
      </w:pPr>
      <w:r w:rsidRPr="007D6B29">
        <w:rPr>
          <w:rFonts w:ascii="Times New Roman" w:hAnsi="Times New Roman"/>
        </w:rPr>
        <w:tab/>
      </w:r>
      <w:r w:rsidR="006841C0" w:rsidRPr="007D6B29">
        <w:rPr>
          <w:rFonts w:ascii="Times New Roman" w:hAnsi="Times New Roman"/>
        </w:rPr>
        <w:t>Simulation results</w:t>
      </w:r>
    </w:p>
    <w:p w:rsidR="006841C0" w:rsidRPr="007D6B29" w:rsidRDefault="00FD716C" w:rsidP="00E47B84">
      <w:pPr>
        <w:rPr>
          <w:rFonts w:ascii="Times New Roman" w:hAnsi="Times New Roman"/>
        </w:rPr>
      </w:pPr>
      <w:r w:rsidRPr="007D6B29">
        <w:rPr>
          <w:rFonts w:ascii="Times New Roman" w:hAnsi="Times New Roman"/>
          <w:lang w:val="en-GB" w:eastAsia="en-US"/>
        </w:rPr>
        <w:t>Simulation assumption is listed in Table 1.</w:t>
      </w:r>
    </w:p>
    <w:p w:rsidR="006841C0" w:rsidRPr="007D6B29" w:rsidRDefault="006841C0" w:rsidP="00E47B84">
      <w:pPr>
        <w:jc w:val="center"/>
        <w:rPr>
          <w:rFonts w:ascii="Times New Roman" w:hAnsi="Times New Roman"/>
          <w:lang w:val="en-GB" w:eastAsia="en-US"/>
        </w:rPr>
      </w:pPr>
      <w:r w:rsidRPr="007D6B29">
        <w:rPr>
          <w:rFonts w:ascii="Times New Roman" w:hAnsi="Times New Roman"/>
          <w:lang w:val="en-GB" w:eastAsia="en-US"/>
        </w:rPr>
        <w:t>Table 1: Simulation parameters for Rel-16 MTC RSRP measurement studies using RSS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0"/>
        <w:gridCol w:w="2917"/>
        <w:gridCol w:w="3775"/>
      </w:tblGrid>
      <w:tr w:rsidR="006841C0" w:rsidRPr="007D6B29" w:rsidTr="00E56A95">
        <w:tc>
          <w:tcPr>
            <w:tcW w:w="0" w:type="auto"/>
            <w:shd w:val="clear" w:color="auto" w:fill="auto"/>
          </w:tcPr>
          <w:p w:rsidR="006841C0" w:rsidRPr="007D6B29" w:rsidRDefault="006841C0" w:rsidP="00E56A95">
            <w:pPr>
              <w:spacing w:after="0"/>
              <w:jc w:val="center"/>
              <w:rPr>
                <w:rFonts w:ascii="Times New Roman" w:hAnsi="Times New Roman"/>
                <w:b/>
                <w:bCs/>
              </w:rPr>
            </w:pPr>
            <w:r w:rsidRPr="007D6B29">
              <w:rPr>
                <w:rFonts w:ascii="Times New Roman" w:hAnsi="Times New Roman"/>
                <w:b/>
                <w:bCs/>
              </w:rPr>
              <w:t>Parameters</w:t>
            </w:r>
          </w:p>
        </w:tc>
        <w:tc>
          <w:tcPr>
            <w:tcW w:w="0" w:type="auto"/>
            <w:shd w:val="clear" w:color="auto" w:fill="auto"/>
          </w:tcPr>
          <w:p w:rsidR="006841C0" w:rsidRPr="007D6B29" w:rsidRDefault="006841C0" w:rsidP="00E56A95">
            <w:pPr>
              <w:spacing w:after="0"/>
              <w:jc w:val="center"/>
              <w:rPr>
                <w:rFonts w:ascii="Times New Roman" w:hAnsi="Times New Roman"/>
                <w:b/>
                <w:bCs/>
              </w:rPr>
            </w:pPr>
            <w:r w:rsidRPr="007D6B29">
              <w:rPr>
                <w:rFonts w:ascii="Times New Roman" w:hAnsi="Times New Roman"/>
                <w:b/>
                <w:bCs/>
              </w:rPr>
              <w:t>Value</w:t>
            </w:r>
          </w:p>
        </w:tc>
        <w:tc>
          <w:tcPr>
            <w:tcW w:w="0" w:type="auto"/>
            <w:shd w:val="clear" w:color="auto" w:fill="auto"/>
          </w:tcPr>
          <w:p w:rsidR="006841C0" w:rsidRPr="007D6B29" w:rsidRDefault="006841C0" w:rsidP="00E56A95">
            <w:pPr>
              <w:spacing w:after="0"/>
              <w:jc w:val="center"/>
              <w:rPr>
                <w:rFonts w:ascii="Times New Roman" w:hAnsi="Times New Roman"/>
                <w:b/>
                <w:bCs/>
              </w:rPr>
            </w:pPr>
            <w:r w:rsidRPr="007D6B29">
              <w:rPr>
                <w:rFonts w:ascii="Times New Roman" w:hAnsi="Times New Roman"/>
                <w:b/>
                <w:bCs/>
              </w:rPr>
              <w:t>Comments</w:t>
            </w:r>
          </w:p>
        </w:tc>
      </w:tr>
      <w:tr w:rsidR="006841C0" w:rsidRPr="007D6B29" w:rsidTr="00E56A95">
        <w:tc>
          <w:tcPr>
            <w:tcW w:w="0" w:type="auto"/>
            <w:shd w:val="clear" w:color="auto" w:fill="auto"/>
          </w:tcPr>
          <w:p w:rsidR="006841C0" w:rsidRPr="007D6B29" w:rsidRDefault="006841C0" w:rsidP="00E56A95">
            <w:pPr>
              <w:spacing w:after="0"/>
              <w:rPr>
                <w:rFonts w:ascii="Times New Roman" w:hAnsi="Times New Roman"/>
              </w:rPr>
            </w:pPr>
            <w:r w:rsidRPr="007D6B29">
              <w:rPr>
                <w:rFonts w:ascii="Times New Roman" w:hAnsi="Times New Roman"/>
              </w:rPr>
              <w:t>RSS bandwidth</w:t>
            </w:r>
          </w:p>
        </w:tc>
        <w:tc>
          <w:tcPr>
            <w:tcW w:w="0" w:type="auto"/>
            <w:shd w:val="clear" w:color="auto" w:fill="auto"/>
          </w:tcPr>
          <w:p w:rsidR="006841C0" w:rsidRPr="007D6B29" w:rsidRDefault="006841C0" w:rsidP="00E56A95">
            <w:pPr>
              <w:spacing w:after="0"/>
              <w:jc w:val="center"/>
              <w:rPr>
                <w:rFonts w:ascii="Times New Roman" w:hAnsi="Times New Roman"/>
              </w:rPr>
            </w:pPr>
            <w:r w:rsidRPr="007D6B29">
              <w:rPr>
                <w:rFonts w:ascii="Times New Roman" w:hAnsi="Times New Roman"/>
              </w:rPr>
              <w:t>2 consecutive resource blocks</w:t>
            </w:r>
          </w:p>
        </w:tc>
        <w:tc>
          <w:tcPr>
            <w:tcW w:w="0" w:type="auto"/>
            <w:shd w:val="clear" w:color="auto" w:fill="auto"/>
          </w:tcPr>
          <w:p w:rsidR="006841C0" w:rsidRPr="007D6B29" w:rsidRDefault="006841C0" w:rsidP="00E56A95">
            <w:pPr>
              <w:spacing w:after="0"/>
              <w:rPr>
                <w:rFonts w:ascii="Times New Roman" w:hAnsi="Times New Roman"/>
              </w:rPr>
            </w:pPr>
          </w:p>
        </w:tc>
      </w:tr>
      <w:tr w:rsidR="006841C0" w:rsidRPr="007D6B29" w:rsidTr="00E56A95">
        <w:tc>
          <w:tcPr>
            <w:tcW w:w="0" w:type="auto"/>
            <w:shd w:val="clear" w:color="auto" w:fill="auto"/>
          </w:tcPr>
          <w:p w:rsidR="006841C0" w:rsidRPr="007D6B29" w:rsidRDefault="006841C0" w:rsidP="00E56A95">
            <w:pPr>
              <w:spacing w:after="0"/>
              <w:rPr>
                <w:rFonts w:ascii="Times New Roman" w:hAnsi="Times New Roman"/>
              </w:rPr>
            </w:pPr>
            <w:r w:rsidRPr="007D6B29">
              <w:rPr>
                <w:rFonts w:ascii="Times New Roman" w:hAnsi="Times New Roman"/>
              </w:rPr>
              <w:t>RSS durations</w:t>
            </w:r>
          </w:p>
        </w:tc>
        <w:tc>
          <w:tcPr>
            <w:tcW w:w="0" w:type="auto"/>
            <w:shd w:val="clear" w:color="auto" w:fill="auto"/>
          </w:tcPr>
          <w:p w:rsidR="006841C0" w:rsidRPr="007D6B29" w:rsidRDefault="006841C0" w:rsidP="00E56A95">
            <w:pPr>
              <w:spacing w:after="0"/>
              <w:jc w:val="center"/>
              <w:rPr>
                <w:rFonts w:ascii="Times New Roman" w:hAnsi="Times New Roman"/>
              </w:rPr>
            </w:pPr>
            <w:r w:rsidRPr="007D6B29">
              <w:rPr>
                <w:rFonts w:ascii="Times New Roman" w:hAnsi="Times New Roman"/>
              </w:rPr>
              <w:t xml:space="preserve">{8, 40} </w:t>
            </w:r>
            <w:proofErr w:type="spellStart"/>
            <w:r w:rsidRPr="007D6B29">
              <w:rPr>
                <w:rFonts w:ascii="Times New Roman" w:hAnsi="Times New Roman"/>
              </w:rPr>
              <w:t>subframes</w:t>
            </w:r>
            <w:proofErr w:type="spellEnd"/>
          </w:p>
        </w:tc>
        <w:tc>
          <w:tcPr>
            <w:tcW w:w="0" w:type="auto"/>
            <w:shd w:val="clear" w:color="auto" w:fill="auto"/>
          </w:tcPr>
          <w:p w:rsidR="006841C0" w:rsidRPr="007D6B29" w:rsidRDefault="006841C0" w:rsidP="00E56A95">
            <w:pPr>
              <w:spacing w:after="0"/>
              <w:rPr>
                <w:rFonts w:ascii="Times New Roman" w:hAnsi="Times New Roman"/>
              </w:rPr>
            </w:pPr>
          </w:p>
        </w:tc>
      </w:tr>
      <w:tr w:rsidR="006841C0" w:rsidRPr="007D6B29" w:rsidTr="00E56A95">
        <w:tc>
          <w:tcPr>
            <w:tcW w:w="0" w:type="auto"/>
            <w:shd w:val="clear" w:color="auto" w:fill="auto"/>
          </w:tcPr>
          <w:p w:rsidR="006841C0" w:rsidRPr="007D6B29" w:rsidRDefault="006841C0" w:rsidP="00E56A95">
            <w:pPr>
              <w:spacing w:after="0"/>
              <w:rPr>
                <w:rFonts w:ascii="Times New Roman" w:hAnsi="Times New Roman"/>
              </w:rPr>
            </w:pPr>
            <w:r w:rsidRPr="007D6B29">
              <w:rPr>
                <w:rFonts w:ascii="Times New Roman" w:hAnsi="Times New Roman"/>
              </w:rPr>
              <w:t>RSS periodicity</w:t>
            </w:r>
          </w:p>
        </w:tc>
        <w:tc>
          <w:tcPr>
            <w:tcW w:w="0" w:type="auto"/>
            <w:shd w:val="clear" w:color="auto" w:fill="auto"/>
          </w:tcPr>
          <w:p w:rsidR="006841C0" w:rsidRPr="007D6B29" w:rsidRDefault="006841C0" w:rsidP="00E56A95">
            <w:pPr>
              <w:spacing w:after="160"/>
              <w:jc w:val="center"/>
              <w:rPr>
                <w:rFonts w:ascii="Times New Roman" w:hAnsi="Times New Roman"/>
              </w:rPr>
            </w:pPr>
            <w:r w:rsidRPr="007D6B29">
              <w:rPr>
                <w:rFonts w:ascii="Times New Roman" w:hAnsi="Times New Roman"/>
              </w:rPr>
              <w:t xml:space="preserve">160 </w:t>
            </w:r>
            <w:proofErr w:type="spellStart"/>
            <w:r w:rsidRPr="007D6B29">
              <w:rPr>
                <w:rFonts w:ascii="Times New Roman" w:hAnsi="Times New Roman"/>
              </w:rPr>
              <w:t>ms</w:t>
            </w:r>
            <w:proofErr w:type="spellEnd"/>
          </w:p>
          <w:p w:rsidR="006841C0" w:rsidRPr="007D6B29" w:rsidRDefault="006841C0" w:rsidP="00E56A95">
            <w:pPr>
              <w:spacing w:after="0"/>
              <w:jc w:val="center"/>
              <w:rPr>
                <w:rFonts w:ascii="Times New Roman" w:hAnsi="Times New Roman"/>
              </w:rPr>
            </w:pPr>
          </w:p>
        </w:tc>
        <w:tc>
          <w:tcPr>
            <w:tcW w:w="0" w:type="auto"/>
            <w:shd w:val="clear" w:color="auto" w:fill="auto"/>
          </w:tcPr>
          <w:p w:rsidR="006841C0" w:rsidRPr="007D6B29" w:rsidRDefault="006841C0" w:rsidP="00E56A95">
            <w:pPr>
              <w:spacing w:after="0"/>
              <w:rPr>
                <w:rFonts w:ascii="Times New Roman" w:hAnsi="Times New Roman"/>
              </w:rPr>
            </w:pPr>
            <w:r w:rsidRPr="007D6B29">
              <w:rPr>
                <w:rFonts w:ascii="Times New Roman" w:hAnsi="Times New Roman"/>
              </w:rPr>
              <w:t>Option 1: non-colliding RSS</w:t>
            </w:r>
          </w:p>
          <w:p w:rsidR="006841C0" w:rsidRPr="007D6B29" w:rsidRDefault="006841C0" w:rsidP="00E56A95">
            <w:pPr>
              <w:spacing w:after="0"/>
              <w:rPr>
                <w:rFonts w:ascii="Times New Roman" w:hAnsi="Times New Roman"/>
              </w:rPr>
            </w:pPr>
            <w:r w:rsidRPr="007D6B29">
              <w:rPr>
                <w:rFonts w:ascii="Times New Roman" w:hAnsi="Times New Roman"/>
              </w:rPr>
              <w:t>Option 2: Colliding RSS,</w:t>
            </w:r>
          </w:p>
        </w:tc>
      </w:tr>
      <w:tr w:rsidR="006841C0" w:rsidRPr="007D6B29" w:rsidTr="00E56A95">
        <w:tc>
          <w:tcPr>
            <w:tcW w:w="0" w:type="auto"/>
            <w:shd w:val="clear" w:color="auto" w:fill="auto"/>
          </w:tcPr>
          <w:p w:rsidR="006841C0" w:rsidRPr="007D6B29" w:rsidRDefault="006841C0" w:rsidP="00E56A95">
            <w:pPr>
              <w:spacing w:after="0"/>
              <w:rPr>
                <w:rFonts w:ascii="Times New Roman" w:hAnsi="Times New Roman"/>
              </w:rPr>
            </w:pPr>
            <w:r w:rsidRPr="007D6B29">
              <w:rPr>
                <w:rFonts w:ascii="Times New Roman" w:hAnsi="Times New Roman"/>
              </w:rPr>
              <w:t>Ratio of RSS RE energy to CRS RE energy</w:t>
            </w:r>
          </w:p>
        </w:tc>
        <w:tc>
          <w:tcPr>
            <w:tcW w:w="0" w:type="auto"/>
            <w:shd w:val="clear" w:color="auto" w:fill="auto"/>
          </w:tcPr>
          <w:p w:rsidR="006841C0" w:rsidRPr="007D6B29" w:rsidRDefault="006841C0" w:rsidP="00E56A95">
            <w:pPr>
              <w:spacing w:after="160"/>
              <w:jc w:val="center"/>
              <w:rPr>
                <w:rFonts w:ascii="Times New Roman" w:hAnsi="Times New Roman"/>
              </w:rPr>
            </w:pPr>
            <w:r w:rsidRPr="007D6B29">
              <w:rPr>
                <w:rFonts w:ascii="Times New Roman" w:hAnsi="Times New Roman"/>
              </w:rPr>
              <w:t>0 dB</w:t>
            </w:r>
          </w:p>
        </w:tc>
        <w:tc>
          <w:tcPr>
            <w:tcW w:w="0" w:type="auto"/>
            <w:shd w:val="clear" w:color="auto" w:fill="auto"/>
          </w:tcPr>
          <w:p w:rsidR="006841C0" w:rsidRPr="007D6B29" w:rsidRDefault="006841C0" w:rsidP="00E56A95">
            <w:pPr>
              <w:spacing w:after="0"/>
              <w:rPr>
                <w:rFonts w:ascii="Times New Roman" w:hAnsi="Times New Roman"/>
              </w:rPr>
            </w:pPr>
          </w:p>
        </w:tc>
      </w:tr>
      <w:tr w:rsidR="006841C0" w:rsidRPr="007D6B29" w:rsidTr="00E56A95">
        <w:tc>
          <w:tcPr>
            <w:tcW w:w="0" w:type="auto"/>
            <w:shd w:val="clear" w:color="auto" w:fill="auto"/>
          </w:tcPr>
          <w:p w:rsidR="006841C0" w:rsidRPr="007D6B29" w:rsidRDefault="006841C0" w:rsidP="00E56A95">
            <w:pPr>
              <w:spacing w:after="0"/>
              <w:rPr>
                <w:rFonts w:ascii="Times New Roman" w:hAnsi="Times New Roman"/>
              </w:rPr>
            </w:pPr>
            <w:r w:rsidRPr="007D6B29">
              <w:rPr>
                <w:rFonts w:ascii="Times New Roman" w:hAnsi="Times New Roman"/>
              </w:rPr>
              <w:t xml:space="preserve">Power level of </w:t>
            </w:r>
            <w:proofErr w:type="spellStart"/>
            <w:r w:rsidRPr="007D6B29">
              <w:rPr>
                <w:rFonts w:ascii="Times New Roman" w:hAnsi="Times New Roman"/>
              </w:rPr>
              <w:t>neighbour</w:t>
            </w:r>
            <w:proofErr w:type="spellEnd"/>
            <w:r w:rsidRPr="007D6B29">
              <w:rPr>
                <w:rFonts w:ascii="Times New Roman" w:hAnsi="Times New Roman"/>
              </w:rPr>
              <w:t xml:space="preserve"> cell relative to serving cell</w:t>
            </w:r>
          </w:p>
        </w:tc>
        <w:tc>
          <w:tcPr>
            <w:tcW w:w="0" w:type="auto"/>
            <w:shd w:val="clear" w:color="auto" w:fill="auto"/>
          </w:tcPr>
          <w:p w:rsidR="006841C0" w:rsidRPr="007D6B29" w:rsidRDefault="006841C0" w:rsidP="00E56A95">
            <w:pPr>
              <w:spacing w:after="160"/>
              <w:jc w:val="center"/>
              <w:rPr>
                <w:rFonts w:ascii="Times New Roman" w:hAnsi="Times New Roman"/>
              </w:rPr>
            </w:pPr>
            <w:r w:rsidRPr="007D6B29">
              <w:rPr>
                <w:rFonts w:ascii="Times New Roman" w:hAnsi="Times New Roman"/>
              </w:rPr>
              <w:t>{0, -3} dB</w:t>
            </w:r>
          </w:p>
        </w:tc>
        <w:tc>
          <w:tcPr>
            <w:tcW w:w="0" w:type="auto"/>
            <w:shd w:val="clear" w:color="auto" w:fill="auto"/>
          </w:tcPr>
          <w:p w:rsidR="006841C0" w:rsidRPr="007D6B29" w:rsidRDefault="006841C0" w:rsidP="00E56A95">
            <w:pPr>
              <w:spacing w:after="0"/>
              <w:rPr>
                <w:rFonts w:ascii="Times New Roman" w:hAnsi="Times New Roman"/>
              </w:rPr>
            </w:pPr>
          </w:p>
        </w:tc>
      </w:tr>
      <w:tr w:rsidR="006841C0" w:rsidRPr="007D6B29" w:rsidTr="00E56A95">
        <w:tc>
          <w:tcPr>
            <w:tcW w:w="0" w:type="auto"/>
            <w:shd w:val="clear" w:color="auto" w:fill="auto"/>
          </w:tcPr>
          <w:p w:rsidR="006841C0" w:rsidRPr="007D6B29" w:rsidRDefault="006841C0" w:rsidP="00E56A95">
            <w:pPr>
              <w:spacing w:after="0"/>
              <w:rPr>
                <w:rFonts w:ascii="Times New Roman" w:hAnsi="Times New Roman"/>
              </w:rPr>
            </w:pPr>
            <w:r w:rsidRPr="007D6B29">
              <w:rPr>
                <w:rFonts w:ascii="Times New Roman" w:hAnsi="Times New Roman"/>
              </w:rPr>
              <w:t>Measurement bandwidth</w:t>
            </w:r>
          </w:p>
        </w:tc>
        <w:tc>
          <w:tcPr>
            <w:tcW w:w="0" w:type="auto"/>
            <w:shd w:val="clear" w:color="auto" w:fill="auto"/>
          </w:tcPr>
          <w:p w:rsidR="006841C0" w:rsidRPr="007D6B29" w:rsidRDefault="006841C0" w:rsidP="00E56A95">
            <w:pPr>
              <w:spacing w:after="0"/>
              <w:jc w:val="center"/>
              <w:rPr>
                <w:rFonts w:ascii="Times New Roman" w:hAnsi="Times New Roman"/>
              </w:rPr>
            </w:pPr>
            <w:r w:rsidRPr="007D6B29">
              <w:rPr>
                <w:rFonts w:ascii="Times New Roman" w:hAnsi="Times New Roman"/>
              </w:rPr>
              <w:t>2 resource blocks</w:t>
            </w:r>
          </w:p>
        </w:tc>
        <w:tc>
          <w:tcPr>
            <w:tcW w:w="0" w:type="auto"/>
            <w:shd w:val="clear" w:color="auto" w:fill="auto"/>
          </w:tcPr>
          <w:p w:rsidR="006841C0" w:rsidRPr="007D6B29" w:rsidRDefault="006841C0" w:rsidP="00E56A95">
            <w:pPr>
              <w:spacing w:after="0"/>
              <w:rPr>
                <w:rFonts w:ascii="Times New Roman" w:hAnsi="Times New Roman"/>
              </w:rPr>
            </w:pPr>
            <w:r w:rsidRPr="007D6B29">
              <w:rPr>
                <w:rFonts w:ascii="Times New Roman" w:hAnsi="Times New Roman"/>
              </w:rPr>
              <w:t xml:space="preserve">RSRP measured over the 2 RSS PRBs. </w:t>
            </w:r>
          </w:p>
        </w:tc>
      </w:tr>
      <w:tr w:rsidR="006841C0" w:rsidRPr="007D6B29" w:rsidTr="00E56A95">
        <w:tc>
          <w:tcPr>
            <w:tcW w:w="0" w:type="auto"/>
            <w:shd w:val="clear" w:color="auto" w:fill="auto"/>
          </w:tcPr>
          <w:p w:rsidR="006841C0" w:rsidRPr="007D6B29" w:rsidRDefault="006841C0" w:rsidP="00E56A95">
            <w:pPr>
              <w:spacing w:after="0"/>
              <w:rPr>
                <w:rFonts w:ascii="Times New Roman" w:hAnsi="Times New Roman"/>
              </w:rPr>
            </w:pPr>
            <w:r w:rsidRPr="007D6B29">
              <w:rPr>
                <w:rFonts w:ascii="Times New Roman" w:hAnsi="Times New Roman"/>
              </w:rPr>
              <w:t>System bandwidth</w:t>
            </w:r>
          </w:p>
        </w:tc>
        <w:tc>
          <w:tcPr>
            <w:tcW w:w="0" w:type="auto"/>
            <w:shd w:val="clear" w:color="auto" w:fill="auto"/>
          </w:tcPr>
          <w:p w:rsidR="006841C0" w:rsidRPr="007D6B29" w:rsidRDefault="006841C0" w:rsidP="00E56A95">
            <w:pPr>
              <w:spacing w:after="0"/>
              <w:jc w:val="center"/>
              <w:rPr>
                <w:rFonts w:ascii="Times New Roman" w:hAnsi="Times New Roman"/>
              </w:rPr>
            </w:pPr>
            <w:r w:rsidRPr="007D6B29">
              <w:rPr>
                <w:rFonts w:ascii="Times New Roman" w:hAnsi="Times New Roman"/>
              </w:rPr>
              <w:t>6 resource blocks</w:t>
            </w:r>
          </w:p>
        </w:tc>
        <w:tc>
          <w:tcPr>
            <w:tcW w:w="0" w:type="auto"/>
            <w:shd w:val="clear" w:color="auto" w:fill="auto"/>
          </w:tcPr>
          <w:p w:rsidR="006841C0" w:rsidRPr="007D6B29" w:rsidRDefault="006841C0" w:rsidP="00E56A95">
            <w:pPr>
              <w:spacing w:after="0"/>
              <w:rPr>
                <w:rFonts w:ascii="Times New Roman" w:hAnsi="Times New Roman"/>
              </w:rPr>
            </w:pPr>
          </w:p>
        </w:tc>
      </w:tr>
      <w:tr w:rsidR="006841C0" w:rsidRPr="007D6B29" w:rsidTr="00E56A95">
        <w:tc>
          <w:tcPr>
            <w:tcW w:w="0" w:type="auto"/>
            <w:shd w:val="clear" w:color="auto" w:fill="auto"/>
          </w:tcPr>
          <w:p w:rsidR="006841C0" w:rsidRPr="007D6B29" w:rsidRDefault="006841C0" w:rsidP="00E56A95">
            <w:pPr>
              <w:spacing w:after="0"/>
              <w:rPr>
                <w:rFonts w:ascii="Times New Roman" w:hAnsi="Times New Roman"/>
              </w:rPr>
            </w:pPr>
            <w:r w:rsidRPr="007D6B29">
              <w:rPr>
                <w:rFonts w:ascii="Times New Roman" w:hAnsi="Times New Roman"/>
              </w:rPr>
              <w:t>L1 measurement period</w:t>
            </w:r>
          </w:p>
        </w:tc>
        <w:tc>
          <w:tcPr>
            <w:tcW w:w="0" w:type="auto"/>
            <w:shd w:val="clear" w:color="auto" w:fill="auto"/>
          </w:tcPr>
          <w:p w:rsidR="006841C0" w:rsidRPr="007D6B29" w:rsidRDefault="006841C0" w:rsidP="00E56A95">
            <w:pPr>
              <w:spacing w:after="0"/>
              <w:jc w:val="center"/>
              <w:rPr>
                <w:rFonts w:ascii="Times New Roman" w:hAnsi="Times New Roman"/>
              </w:rPr>
            </w:pPr>
            <w:r w:rsidRPr="007D6B29">
              <w:rPr>
                <w:rFonts w:ascii="Times New Roman" w:hAnsi="Times New Roman"/>
              </w:rPr>
              <w:t xml:space="preserve">Single shot, 480 </w:t>
            </w:r>
            <w:proofErr w:type="spellStart"/>
            <w:r w:rsidRPr="007D6B29">
              <w:rPr>
                <w:rFonts w:ascii="Times New Roman" w:hAnsi="Times New Roman"/>
              </w:rPr>
              <w:t>ms</w:t>
            </w:r>
            <w:proofErr w:type="spellEnd"/>
            <w:r w:rsidRPr="007D6B29">
              <w:rPr>
                <w:rFonts w:ascii="Times New Roman" w:hAnsi="Times New Roman"/>
              </w:rPr>
              <w:t xml:space="preserve">, 800 </w:t>
            </w:r>
            <w:proofErr w:type="spellStart"/>
            <w:r w:rsidRPr="007D6B29">
              <w:rPr>
                <w:rFonts w:ascii="Times New Roman" w:hAnsi="Times New Roman"/>
              </w:rPr>
              <w:t>ms</w:t>
            </w:r>
            <w:proofErr w:type="spellEnd"/>
            <w:r w:rsidRPr="007D6B29">
              <w:rPr>
                <w:rFonts w:ascii="Times New Roman" w:hAnsi="Times New Roman"/>
              </w:rPr>
              <w:t xml:space="preserve"> </w:t>
            </w:r>
          </w:p>
        </w:tc>
        <w:tc>
          <w:tcPr>
            <w:tcW w:w="0" w:type="auto"/>
            <w:shd w:val="clear" w:color="auto" w:fill="auto"/>
          </w:tcPr>
          <w:p w:rsidR="006841C0" w:rsidRPr="007D6B29" w:rsidRDefault="006841C0" w:rsidP="00E56A95">
            <w:pPr>
              <w:spacing w:after="0"/>
              <w:rPr>
                <w:rFonts w:ascii="Times New Roman" w:hAnsi="Times New Roman"/>
              </w:rPr>
            </w:pPr>
            <w:r w:rsidRPr="007D6B29">
              <w:rPr>
                <w:rFonts w:ascii="Times New Roman" w:hAnsi="Times New Roman"/>
              </w:rPr>
              <w:t>Single shot measurement does not include any time-domain averaging over multiple samples</w:t>
            </w:r>
          </w:p>
        </w:tc>
      </w:tr>
      <w:tr w:rsidR="006841C0" w:rsidRPr="007D6B29" w:rsidTr="00E56A95">
        <w:tc>
          <w:tcPr>
            <w:tcW w:w="0" w:type="auto"/>
            <w:shd w:val="clear" w:color="auto" w:fill="auto"/>
          </w:tcPr>
          <w:p w:rsidR="006841C0" w:rsidRPr="007D6B29" w:rsidRDefault="006841C0" w:rsidP="00E56A95">
            <w:pPr>
              <w:spacing w:after="0"/>
              <w:rPr>
                <w:rFonts w:ascii="Times New Roman" w:hAnsi="Times New Roman"/>
              </w:rPr>
            </w:pPr>
            <w:r w:rsidRPr="007D6B29">
              <w:rPr>
                <w:rFonts w:ascii="Times New Roman" w:hAnsi="Times New Roman"/>
              </w:rPr>
              <w:t>Measurement sampling rate</w:t>
            </w:r>
          </w:p>
        </w:tc>
        <w:tc>
          <w:tcPr>
            <w:tcW w:w="0" w:type="auto"/>
            <w:shd w:val="clear" w:color="auto" w:fill="auto"/>
          </w:tcPr>
          <w:p w:rsidR="006841C0" w:rsidRPr="007D6B29" w:rsidRDefault="006841C0" w:rsidP="00E56A95">
            <w:pPr>
              <w:spacing w:after="0"/>
              <w:jc w:val="center"/>
              <w:rPr>
                <w:rFonts w:ascii="Times New Roman" w:hAnsi="Times New Roman"/>
              </w:rPr>
            </w:pPr>
          </w:p>
        </w:tc>
        <w:tc>
          <w:tcPr>
            <w:tcW w:w="0" w:type="auto"/>
            <w:shd w:val="clear" w:color="auto" w:fill="auto"/>
          </w:tcPr>
          <w:p w:rsidR="006841C0" w:rsidRPr="007D6B29" w:rsidRDefault="006841C0" w:rsidP="00E56A95">
            <w:pPr>
              <w:spacing w:after="0"/>
              <w:rPr>
                <w:rFonts w:ascii="Times New Roman" w:hAnsi="Times New Roman"/>
              </w:rPr>
            </w:pPr>
            <w:r w:rsidRPr="007D6B29">
              <w:rPr>
                <w:rFonts w:ascii="Times New Roman" w:hAnsi="Times New Roman"/>
              </w:rPr>
              <w:t>Implementation dependent (NOTE 1)</w:t>
            </w:r>
          </w:p>
        </w:tc>
      </w:tr>
      <w:tr w:rsidR="006841C0" w:rsidRPr="007D6B29" w:rsidTr="00E56A95">
        <w:tc>
          <w:tcPr>
            <w:tcW w:w="0" w:type="auto"/>
            <w:shd w:val="clear" w:color="auto" w:fill="auto"/>
          </w:tcPr>
          <w:p w:rsidR="006841C0" w:rsidRPr="007D6B29" w:rsidRDefault="006841C0" w:rsidP="00E56A95">
            <w:pPr>
              <w:spacing w:after="0"/>
              <w:rPr>
                <w:rFonts w:ascii="Times New Roman" w:hAnsi="Times New Roman"/>
              </w:rPr>
            </w:pPr>
            <w:r w:rsidRPr="007D6B29">
              <w:rPr>
                <w:rFonts w:ascii="Times New Roman" w:hAnsi="Times New Roman"/>
              </w:rPr>
              <w:t>L3 filtering</w:t>
            </w:r>
          </w:p>
        </w:tc>
        <w:tc>
          <w:tcPr>
            <w:tcW w:w="0" w:type="auto"/>
            <w:shd w:val="clear" w:color="auto" w:fill="auto"/>
          </w:tcPr>
          <w:p w:rsidR="006841C0" w:rsidRPr="007D6B29" w:rsidRDefault="006841C0" w:rsidP="00E56A95">
            <w:pPr>
              <w:spacing w:after="0"/>
              <w:jc w:val="center"/>
              <w:rPr>
                <w:rFonts w:ascii="Times New Roman" w:hAnsi="Times New Roman"/>
              </w:rPr>
            </w:pPr>
            <w:r w:rsidRPr="007D6B29">
              <w:rPr>
                <w:rFonts w:ascii="Times New Roman" w:hAnsi="Times New Roman"/>
              </w:rPr>
              <w:t>Disabled</w:t>
            </w:r>
          </w:p>
        </w:tc>
        <w:tc>
          <w:tcPr>
            <w:tcW w:w="0" w:type="auto"/>
            <w:shd w:val="clear" w:color="auto" w:fill="auto"/>
          </w:tcPr>
          <w:p w:rsidR="006841C0" w:rsidRPr="007D6B29" w:rsidRDefault="006841C0" w:rsidP="00E56A95">
            <w:pPr>
              <w:spacing w:after="0"/>
              <w:rPr>
                <w:rFonts w:ascii="Times New Roman" w:hAnsi="Times New Roman"/>
              </w:rPr>
            </w:pPr>
          </w:p>
        </w:tc>
      </w:tr>
      <w:tr w:rsidR="006841C0" w:rsidRPr="007D6B29" w:rsidTr="00E56A95">
        <w:tc>
          <w:tcPr>
            <w:tcW w:w="0" w:type="auto"/>
            <w:shd w:val="clear" w:color="auto" w:fill="auto"/>
          </w:tcPr>
          <w:p w:rsidR="006841C0" w:rsidRPr="007D6B29" w:rsidRDefault="006841C0" w:rsidP="00E56A95">
            <w:pPr>
              <w:spacing w:after="0"/>
              <w:rPr>
                <w:rFonts w:ascii="Times New Roman" w:hAnsi="Times New Roman"/>
              </w:rPr>
            </w:pPr>
            <w:r w:rsidRPr="007D6B29">
              <w:rPr>
                <w:rFonts w:ascii="Times New Roman" w:hAnsi="Times New Roman"/>
              </w:rPr>
              <w:t>Transmit antenna</w:t>
            </w:r>
          </w:p>
        </w:tc>
        <w:tc>
          <w:tcPr>
            <w:tcW w:w="0" w:type="auto"/>
            <w:shd w:val="clear" w:color="auto" w:fill="auto"/>
          </w:tcPr>
          <w:p w:rsidR="006841C0" w:rsidRPr="007D6B29" w:rsidRDefault="006841C0" w:rsidP="00E56A95">
            <w:pPr>
              <w:spacing w:after="0"/>
              <w:jc w:val="center"/>
              <w:rPr>
                <w:rFonts w:ascii="Times New Roman" w:hAnsi="Times New Roman"/>
              </w:rPr>
            </w:pPr>
            <w:r w:rsidRPr="007D6B29">
              <w:rPr>
                <w:rFonts w:ascii="Times New Roman" w:hAnsi="Times New Roman"/>
              </w:rPr>
              <w:t>1</w:t>
            </w:r>
          </w:p>
        </w:tc>
        <w:tc>
          <w:tcPr>
            <w:tcW w:w="0" w:type="auto"/>
            <w:shd w:val="clear" w:color="auto" w:fill="auto"/>
          </w:tcPr>
          <w:p w:rsidR="006841C0" w:rsidRPr="007D6B29" w:rsidRDefault="006841C0" w:rsidP="00E56A95">
            <w:pPr>
              <w:spacing w:after="0"/>
              <w:rPr>
                <w:rFonts w:ascii="Times New Roman" w:hAnsi="Times New Roman"/>
              </w:rPr>
            </w:pPr>
          </w:p>
        </w:tc>
      </w:tr>
      <w:tr w:rsidR="006841C0" w:rsidRPr="007D6B29" w:rsidTr="00E56A95">
        <w:tc>
          <w:tcPr>
            <w:tcW w:w="0" w:type="auto"/>
            <w:shd w:val="clear" w:color="auto" w:fill="auto"/>
          </w:tcPr>
          <w:p w:rsidR="006841C0" w:rsidRPr="007D6B29" w:rsidRDefault="006841C0" w:rsidP="00E56A95">
            <w:pPr>
              <w:spacing w:after="0"/>
              <w:rPr>
                <w:rFonts w:ascii="Times New Roman" w:hAnsi="Times New Roman"/>
              </w:rPr>
            </w:pPr>
            <w:r w:rsidRPr="007D6B29">
              <w:rPr>
                <w:rFonts w:ascii="Times New Roman" w:hAnsi="Times New Roman"/>
              </w:rPr>
              <w:lastRenderedPageBreak/>
              <w:t>Receive antennas</w:t>
            </w:r>
          </w:p>
        </w:tc>
        <w:tc>
          <w:tcPr>
            <w:tcW w:w="0" w:type="auto"/>
            <w:shd w:val="clear" w:color="auto" w:fill="auto"/>
          </w:tcPr>
          <w:p w:rsidR="006841C0" w:rsidRPr="007D6B29" w:rsidRDefault="006841C0" w:rsidP="00E56A95">
            <w:pPr>
              <w:spacing w:after="0"/>
              <w:jc w:val="center"/>
              <w:rPr>
                <w:rFonts w:ascii="Times New Roman" w:hAnsi="Times New Roman"/>
              </w:rPr>
            </w:pPr>
            <w:r w:rsidRPr="007D6B29">
              <w:rPr>
                <w:rFonts w:ascii="Times New Roman" w:hAnsi="Times New Roman"/>
              </w:rPr>
              <w:t>1, 2</w:t>
            </w:r>
          </w:p>
        </w:tc>
        <w:tc>
          <w:tcPr>
            <w:tcW w:w="0" w:type="auto"/>
            <w:shd w:val="clear" w:color="auto" w:fill="auto"/>
          </w:tcPr>
          <w:p w:rsidR="006841C0" w:rsidRPr="007D6B29" w:rsidRDefault="006841C0" w:rsidP="00E56A95">
            <w:pPr>
              <w:spacing w:after="0"/>
              <w:rPr>
                <w:rFonts w:ascii="Times New Roman" w:hAnsi="Times New Roman"/>
              </w:rPr>
            </w:pPr>
            <w:r w:rsidRPr="007D6B29">
              <w:rPr>
                <w:rFonts w:ascii="Times New Roman" w:hAnsi="Times New Roman"/>
              </w:rPr>
              <w:t>Single and double Rx branches, respectively  </w:t>
            </w:r>
          </w:p>
        </w:tc>
      </w:tr>
      <w:tr w:rsidR="006841C0" w:rsidRPr="007D6B29" w:rsidTr="00E56A95">
        <w:tc>
          <w:tcPr>
            <w:tcW w:w="0" w:type="auto"/>
            <w:shd w:val="clear" w:color="auto" w:fill="auto"/>
          </w:tcPr>
          <w:p w:rsidR="006841C0" w:rsidRPr="007D6B29" w:rsidRDefault="006841C0" w:rsidP="00E56A95">
            <w:pPr>
              <w:spacing w:after="0"/>
              <w:rPr>
                <w:rFonts w:ascii="Times New Roman" w:hAnsi="Times New Roman"/>
              </w:rPr>
            </w:pPr>
            <w:r w:rsidRPr="007D6B29">
              <w:rPr>
                <w:rFonts w:ascii="Times New Roman" w:hAnsi="Times New Roman"/>
              </w:rPr>
              <w:t>Mobility</w:t>
            </w:r>
          </w:p>
        </w:tc>
        <w:tc>
          <w:tcPr>
            <w:tcW w:w="0" w:type="auto"/>
            <w:shd w:val="clear" w:color="auto" w:fill="auto"/>
          </w:tcPr>
          <w:p w:rsidR="006841C0" w:rsidRPr="007D6B29" w:rsidRDefault="006841C0" w:rsidP="00E56A95">
            <w:pPr>
              <w:spacing w:after="0"/>
              <w:jc w:val="center"/>
              <w:rPr>
                <w:rFonts w:ascii="Times New Roman" w:hAnsi="Times New Roman"/>
              </w:rPr>
            </w:pPr>
            <w:r w:rsidRPr="007D6B29">
              <w:rPr>
                <w:rFonts w:ascii="Times New Roman" w:hAnsi="Times New Roman"/>
              </w:rPr>
              <w:t>Stationary UEs, mobile UEs</w:t>
            </w:r>
          </w:p>
        </w:tc>
        <w:tc>
          <w:tcPr>
            <w:tcW w:w="0" w:type="auto"/>
            <w:shd w:val="clear" w:color="auto" w:fill="auto"/>
          </w:tcPr>
          <w:p w:rsidR="006841C0" w:rsidRPr="007D6B29" w:rsidRDefault="006841C0" w:rsidP="00E56A95">
            <w:pPr>
              <w:spacing w:after="0"/>
              <w:rPr>
                <w:rFonts w:ascii="Times New Roman" w:hAnsi="Times New Roman"/>
              </w:rPr>
            </w:pPr>
          </w:p>
        </w:tc>
      </w:tr>
      <w:tr w:rsidR="006841C0" w:rsidRPr="007D6B29" w:rsidTr="00E56A95">
        <w:tc>
          <w:tcPr>
            <w:tcW w:w="0" w:type="auto"/>
            <w:shd w:val="clear" w:color="auto" w:fill="auto"/>
          </w:tcPr>
          <w:p w:rsidR="006841C0" w:rsidRPr="007D6B29" w:rsidRDefault="006841C0" w:rsidP="00E56A95">
            <w:pPr>
              <w:spacing w:after="0"/>
              <w:rPr>
                <w:rFonts w:ascii="Times New Roman" w:hAnsi="Times New Roman"/>
              </w:rPr>
            </w:pPr>
            <w:r w:rsidRPr="007D6B29">
              <w:rPr>
                <w:rFonts w:ascii="Times New Roman" w:hAnsi="Times New Roman"/>
              </w:rPr>
              <w:t>Propagation conditions</w:t>
            </w:r>
          </w:p>
        </w:tc>
        <w:tc>
          <w:tcPr>
            <w:tcW w:w="0" w:type="auto"/>
            <w:shd w:val="clear" w:color="auto" w:fill="auto"/>
          </w:tcPr>
          <w:p w:rsidR="006841C0" w:rsidRPr="007D6B29" w:rsidRDefault="006841C0" w:rsidP="00E56A95">
            <w:pPr>
              <w:spacing w:after="0"/>
              <w:jc w:val="center"/>
              <w:rPr>
                <w:rFonts w:ascii="Times New Roman" w:hAnsi="Times New Roman"/>
                <w:lang w:val="es-ES"/>
              </w:rPr>
            </w:pPr>
            <w:r w:rsidRPr="007D6B29">
              <w:rPr>
                <w:rFonts w:ascii="Times New Roman" w:hAnsi="Times New Roman"/>
                <w:lang w:val="es-ES"/>
              </w:rPr>
              <w:t>AWGN, ETU and EPA</w:t>
            </w:r>
          </w:p>
        </w:tc>
        <w:tc>
          <w:tcPr>
            <w:tcW w:w="0" w:type="auto"/>
            <w:shd w:val="clear" w:color="auto" w:fill="auto"/>
          </w:tcPr>
          <w:p w:rsidR="006841C0" w:rsidRPr="007D6B29" w:rsidRDefault="006841C0" w:rsidP="00E56A95">
            <w:pPr>
              <w:spacing w:after="0"/>
              <w:rPr>
                <w:rFonts w:ascii="Times New Roman" w:hAnsi="Times New Roman"/>
                <w:lang w:val="es-ES"/>
              </w:rPr>
            </w:pPr>
          </w:p>
        </w:tc>
      </w:tr>
      <w:tr w:rsidR="006841C0" w:rsidRPr="007D6B29" w:rsidTr="00E56A95">
        <w:tc>
          <w:tcPr>
            <w:tcW w:w="0" w:type="auto"/>
            <w:shd w:val="clear" w:color="auto" w:fill="auto"/>
          </w:tcPr>
          <w:p w:rsidR="006841C0" w:rsidRPr="007D6B29" w:rsidRDefault="006841C0" w:rsidP="00E56A95">
            <w:pPr>
              <w:spacing w:after="0"/>
              <w:rPr>
                <w:rFonts w:ascii="Times New Roman" w:hAnsi="Times New Roman"/>
              </w:rPr>
            </w:pPr>
            <w:r w:rsidRPr="007D6B29">
              <w:rPr>
                <w:rFonts w:ascii="Times New Roman" w:hAnsi="Times New Roman"/>
              </w:rPr>
              <w:t>Doppler Frequency for stationary UEs: ETU and EPA</w:t>
            </w:r>
          </w:p>
        </w:tc>
        <w:tc>
          <w:tcPr>
            <w:tcW w:w="0" w:type="auto"/>
            <w:shd w:val="clear" w:color="auto" w:fill="auto"/>
          </w:tcPr>
          <w:p w:rsidR="006841C0" w:rsidRPr="007D6B29" w:rsidRDefault="006841C0" w:rsidP="00E56A95">
            <w:pPr>
              <w:spacing w:after="0"/>
              <w:jc w:val="center"/>
              <w:rPr>
                <w:rFonts w:ascii="Times New Roman" w:hAnsi="Times New Roman"/>
              </w:rPr>
            </w:pPr>
            <w:r w:rsidRPr="007D6B29">
              <w:rPr>
                <w:rFonts w:ascii="Times New Roman" w:hAnsi="Times New Roman"/>
              </w:rPr>
              <w:t>1 Hz and 1 Hz, respectively</w:t>
            </w:r>
          </w:p>
        </w:tc>
        <w:tc>
          <w:tcPr>
            <w:tcW w:w="0" w:type="auto"/>
            <w:shd w:val="clear" w:color="auto" w:fill="auto"/>
          </w:tcPr>
          <w:p w:rsidR="006841C0" w:rsidRPr="007D6B29" w:rsidRDefault="006841C0" w:rsidP="00E56A95">
            <w:pPr>
              <w:spacing w:after="0"/>
              <w:rPr>
                <w:rFonts w:ascii="Times New Roman" w:hAnsi="Times New Roman"/>
              </w:rPr>
            </w:pPr>
          </w:p>
        </w:tc>
      </w:tr>
      <w:tr w:rsidR="006841C0" w:rsidRPr="007D6B29" w:rsidTr="00E56A95">
        <w:tc>
          <w:tcPr>
            <w:tcW w:w="0" w:type="auto"/>
            <w:shd w:val="clear" w:color="auto" w:fill="auto"/>
          </w:tcPr>
          <w:p w:rsidR="006841C0" w:rsidRPr="007D6B29" w:rsidRDefault="006841C0" w:rsidP="00E56A95">
            <w:pPr>
              <w:spacing w:after="0"/>
              <w:rPr>
                <w:rFonts w:ascii="Times New Roman" w:hAnsi="Times New Roman"/>
              </w:rPr>
            </w:pPr>
            <w:r w:rsidRPr="007D6B29">
              <w:rPr>
                <w:rFonts w:ascii="Times New Roman" w:hAnsi="Times New Roman"/>
              </w:rPr>
              <w:t>Doppler Frequency for mobile UEs: ETU and EPA</w:t>
            </w:r>
          </w:p>
        </w:tc>
        <w:tc>
          <w:tcPr>
            <w:tcW w:w="0" w:type="auto"/>
            <w:shd w:val="clear" w:color="auto" w:fill="auto"/>
          </w:tcPr>
          <w:p w:rsidR="006841C0" w:rsidRPr="007D6B29" w:rsidRDefault="006841C0" w:rsidP="00E56A95">
            <w:pPr>
              <w:spacing w:after="0"/>
              <w:jc w:val="center"/>
              <w:rPr>
                <w:rFonts w:ascii="Times New Roman" w:hAnsi="Times New Roman"/>
              </w:rPr>
            </w:pPr>
            <w:r w:rsidRPr="007D6B29">
              <w:rPr>
                <w:rFonts w:ascii="Times New Roman" w:hAnsi="Times New Roman"/>
              </w:rPr>
              <w:t>30 Hz and 5 Hz, respectively</w:t>
            </w:r>
          </w:p>
        </w:tc>
        <w:tc>
          <w:tcPr>
            <w:tcW w:w="0" w:type="auto"/>
            <w:shd w:val="clear" w:color="auto" w:fill="auto"/>
          </w:tcPr>
          <w:p w:rsidR="006841C0" w:rsidRPr="007D6B29" w:rsidRDefault="006841C0" w:rsidP="00E56A95">
            <w:pPr>
              <w:spacing w:after="0"/>
              <w:rPr>
                <w:rFonts w:ascii="Times New Roman" w:hAnsi="Times New Roman"/>
              </w:rPr>
            </w:pPr>
          </w:p>
        </w:tc>
      </w:tr>
      <w:tr w:rsidR="006841C0" w:rsidRPr="007D6B29" w:rsidTr="00E56A95">
        <w:tc>
          <w:tcPr>
            <w:tcW w:w="0" w:type="auto"/>
            <w:shd w:val="clear" w:color="auto" w:fill="auto"/>
          </w:tcPr>
          <w:p w:rsidR="006841C0" w:rsidRPr="007D6B29" w:rsidRDefault="006841C0" w:rsidP="00E56A95">
            <w:pPr>
              <w:spacing w:after="0"/>
              <w:rPr>
                <w:rFonts w:ascii="Times New Roman" w:hAnsi="Times New Roman"/>
              </w:rPr>
            </w:pPr>
            <w:r w:rsidRPr="007D6B29">
              <w:rPr>
                <w:rFonts w:ascii="Times New Roman" w:hAnsi="Times New Roman"/>
              </w:rPr>
              <w:t>Channel estimation techniques</w:t>
            </w:r>
          </w:p>
        </w:tc>
        <w:tc>
          <w:tcPr>
            <w:tcW w:w="0" w:type="auto"/>
            <w:shd w:val="clear" w:color="auto" w:fill="auto"/>
          </w:tcPr>
          <w:p w:rsidR="006841C0" w:rsidRPr="007D6B29" w:rsidRDefault="006841C0" w:rsidP="00E56A95">
            <w:pPr>
              <w:spacing w:after="0"/>
              <w:jc w:val="center"/>
              <w:rPr>
                <w:rFonts w:ascii="Times New Roman" w:hAnsi="Times New Roman"/>
              </w:rPr>
            </w:pPr>
            <w:r w:rsidRPr="007D6B29">
              <w:rPr>
                <w:rFonts w:ascii="Times New Roman" w:hAnsi="Times New Roman"/>
              </w:rPr>
              <w:t xml:space="preserve">Measurement averaging techniques used currently for category M1 </w:t>
            </w:r>
          </w:p>
        </w:tc>
        <w:tc>
          <w:tcPr>
            <w:tcW w:w="0" w:type="auto"/>
            <w:shd w:val="clear" w:color="auto" w:fill="auto"/>
          </w:tcPr>
          <w:p w:rsidR="006841C0" w:rsidRPr="007D6B29" w:rsidRDefault="006841C0" w:rsidP="00E56A95">
            <w:pPr>
              <w:spacing w:after="0"/>
              <w:rPr>
                <w:rFonts w:ascii="Times New Roman" w:hAnsi="Times New Roman"/>
              </w:rPr>
            </w:pPr>
            <w:r w:rsidRPr="007D6B29">
              <w:rPr>
                <w:rFonts w:ascii="Times New Roman" w:hAnsi="Times New Roman"/>
              </w:rPr>
              <w:t>Implementation dependent (NOTE 2)</w:t>
            </w:r>
          </w:p>
        </w:tc>
      </w:tr>
      <w:tr w:rsidR="006841C0" w:rsidRPr="007D6B29" w:rsidTr="00E56A95">
        <w:tc>
          <w:tcPr>
            <w:tcW w:w="0" w:type="auto"/>
            <w:shd w:val="clear" w:color="auto" w:fill="auto"/>
          </w:tcPr>
          <w:p w:rsidR="006841C0" w:rsidRPr="007D6B29" w:rsidRDefault="006841C0" w:rsidP="00E56A95">
            <w:pPr>
              <w:spacing w:after="0"/>
              <w:rPr>
                <w:rFonts w:ascii="Times New Roman" w:hAnsi="Times New Roman"/>
              </w:rPr>
            </w:pPr>
            <w:r w:rsidRPr="007D6B29">
              <w:rPr>
                <w:rFonts w:ascii="Times New Roman" w:hAnsi="Times New Roman"/>
              </w:rPr>
              <w:t xml:space="preserve">Number of RSS </w:t>
            </w:r>
            <w:proofErr w:type="spellStart"/>
            <w:r w:rsidRPr="007D6B29">
              <w:rPr>
                <w:rFonts w:ascii="Times New Roman" w:hAnsi="Times New Roman"/>
              </w:rPr>
              <w:t>subframes</w:t>
            </w:r>
            <w:proofErr w:type="spellEnd"/>
            <w:r w:rsidRPr="007D6B29">
              <w:rPr>
                <w:rFonts w:ascii="Times New Roman" w:hAnsi="Times New Roman"/>
              </w:rPr>
              <w:t xml:space="preserve"> used for measurement</w:t>
            </w:r>
          </w:p>
        </w:tc>
        <w:tc>
          <w:tcPr>
            <w:tcW w:w="0" w:type="auto"/>
            <w:shd w:val="clear" w:color="auto" w:fill="auto"/>
          </w:tcPr>
          <w:p w:rsidR="006841C0" w:rsidRPr="007D6B29" w:rsidRDefault="006841C0" w:rsidP="00E56A95">
            <w:pPr>
              <w:spacing w:after="0"/>
              <w:jc w:val="center"/>
              <w:rPr>
                <w:rFonts w:ascii="Times New Roman" w:hAnsi="Times New Roman"/>
              </w:rPr>
            </w:pPr>
          </w:p>
        </w:tc>
        <w:tc>
          <w:tcPr>
            <w:tcW w:w="0" w:type="auto"/>
            <w:shd w:val="clear" w:color="auto" w:fill="auto"/>
          </w:tcPr>
          <w:p w:rsidR="006841C0" w:rsidRPr="007D6B29" w:rsidRDefault="006841C0" w:rsidP="00E56A95">
            <w:pPr>
              <w:spacing w:after="0"/>
              <w:rPr>
                <w:rFonts w:ascii="Times New Roman" w:hAnsi="Times New Roman"/>
              </w:rPr>
            </w:pPr>
            <w:r w:rsidRPr="007D6B29">
              <w:rPr>
                <w:rFonts w:ascii="Times New Roman" w:hAnsi="Times New Roman"/>
              </w:rPr>
              <w:t>Implementation dependent (NOTE 3)</w:t>
            </w:r>
          </w:p>
        </w:tc>
      </w:tr>
      <w:tr w:rsidR="006841C0" w:rsidRPr="007D6B29" w:rsidTr="00E56A95">
        <w:tc>
          <w:tcPr>
            <w:tcW w:w="0" w:type="auto"/>
            <w:shd w:val="clear" w:color="auto" w:fill="auto"/>
          </w:tcPr>
          <w:p w:rsidR="006841C0" w:rsidRPr="007D6B29" w:rsidRDefault="006841C0" w:rsidP="00E56A95">
            <w:pPr>
              <w:spacing w:after="0"/>
              <w:rPr>
                <w:rFonts w:ascii="Times New Roman" w:hAnsi="Times New Roman"/>
              </w:rPr>
            </w:pPr>
            <w:r w:rsidRPr="007D6B29">
              <w:rPr>
                <w:rFonts w:ascii="Times New Roman" w:hAnsi="Times New Roman"/>
              </w:rPr>
              <w:t>CP length</w:t>
            </w:r>
          </w:p>
        </w:tc>
        <w:tc>
          <w:tcPr>
            <w:tcW w:w="0" w:type="auto"/>
            <w:shd w:val="clear" w:color="auto" w:fill="auto"/>
          </w:tcPr>
          <w:p w:rsidR="006841C0" w:rsidRPr="007D6B29" w:rsidRDefault="006841C0" w:rsidP="00E56A95">
            <w:pPr>
              <w:spacing w:after="0"/>
              <w:jc w:val="center"/>
              <w:rPr>
                <w:rFonts w:ascii="Times New Roman" w:hAnsi="Times New Roman"/>
              </w:rPr>
            </w:pPr>
            <w:r w:rsidRPr="007D6B29">
              <w:rPr>
                <w:rFonts w:ascii="Times New Roman" w:hAnsi="Times New Roman"/>
              </w:rPr>
              <w:t>Normal</w:t>
            </w:r>
          </w:p>
        </w:tc>
        <w:tc>
          <w:tcPr>
            <w:tcW w:w="0" w:type="auto"/>
            <w:shd w:val="clear" w:color="auto" w:fill="auto"/>
          </w:tcPr>
          <w:p w:rsidR="006841C0" w:rsidRPr="007D6B29" w:rsidRDefault="006841C0" w:rsidP="00E56A95">
            <w:pPr>
              <w:spacing w:after="0"/>
              <w:rPr>
                <w:rFonts w:ascii="Times New Roman" w:hAnsi="Times New Roman"/>
              </w:rPr>
            </w:pPr>
          </w:p>
        </w:tc>
      </w:tr>
      <w:tr w:rsidR="006841C0" w:rsidRPr="007D6B29" w:rsidTr="00E56A95">
        <w:tc>
          <w:tcPr>
            <w:tcW w:w="0" w:type="auto"/>
            <w:shd w:val="clear" w:color="auto" w:fill="auto"/>
          </w:tcPr>
          <w:p w:rsidR="006841C0" w:rsidRPr="007D6B29" w:rsidRDefault="006841C0" w:rsidP="00E56A95">
            <w:pPr>
              <w:spacing w:after="0"/>
              <w:rPr>
                <w:rFonts w:ascii="Times New Roman" w:hAnsi="Times New Roman"/>
              </w:rPr>
            </w:pPr>
            <w:r w:rsidRPr="007D6B29">
              <w:rPr>
                <w:rFonts w:ascii="Times New Roman" w:hAnsi="Times New Roman"/>
              </w:rPr>
              <w:t>Carrier frequency</w:t>
            </w:r>
          </w:p>
        </w:tc>
        <w:tc>
          <w:tcPr>
            <w:tcW w:w="0" w:type="auto"/>
            <w:shd w:val="clear" w:color="auto" w:fill="auto"/>
          </w:tcPr>
          <w:p w:rsidR="006841C0" w:rsidRPr="007D6B29" w:rsidRDefault="006841C0" w:rsidP="00E56A95">
            <w:pPr>
              <w:spacing w:after="0"/>
              <w:jc w:val="center"/>
              <w:rPr>
                <w:rFonts w:ascii="Times New Roman" w:hAnsi="Times New Roman"/>
              </w:rPr>
            </w:pPr>
            <w:r w:rsidRPr="007D6B29">
              <w:rPr>
                <w:rFonts w:ascii="Times New Roman" w:hAnsi="Times New Roman"/>
              </w:rPr>
              <w:t>2 GHz</w:t>
            </w:r>
          </w:p>
        </w:tc>
        <w:tc>
          <w:tcPr>
            <w:tcW w:w="0" w:type="auto"/>
            <w:shd w:val="clear" w:color="auto" w:fill="auto"/>
          </w:tcPr>
          <w:p w:rsidR="006841C0" w:rsidRPr="007D6B29" w:rsidRDefault="006841C0" w:rsidP="00E56A95">
            <w:pPr>
              <w:spacing w:after="0"/>
              <w:rPr>
                <w:rFonts w:ascii="Times New Roman" w:hAnsi="Times New Roman"/>
              </w:rPr>
            </w:pPr>
          </w:p>
        </w:tc>
      </w:tr>
      <w:tr w:rsidR="006841C0" w:rsidRPr="007D6B29" w:rsidTr="00E56A95">
        <w:tc>
          <w:tcPr>
            <w:tcW w:w="0" w:type="auto"/>
            <w:shd w:val="clear" w:color="auto" w:fill="auto"/>
          </w:tcPr>
          <w:p w:rsidR="006841C0" w:rsidRPr="007D6B29" w:rsidRDefault="006841C0" w:rsidP="00E56A95">
            <w:pPr>
              <w:spacing w:after="0"/>
              <w:rPr>
                <w:rFonts w:ascii="Times New Roman" w:hAnsi="Times New Roman"/>
              </w:rPr>
            </w:pPr>
            <w:proofErr w:type="spellStart"/>
            <w:r w:rsidRPr="007D6B29">
              <w:rPr>
                <w:rFonts w:ascii="Times New Roman" w:hAnsi="Times New Roman"/>
              </w:rPr>
              <w:t>Ec</w:t>
            </w:r>
            <w:proofErr w:type="spellEnd"/>
            <w:r w:rsidRPr="007D6B29">
              <w:rPr>
                <w:rFonts w:ascii="Times New Roman" w:hAnsi="Times New Roman"/>
              </w:rPr>
              <w:t>/</w:t>
            </w:r>
            <w:proofErr w:type="spellStart"/>
            <w:r w:rsidRPr="007D6B29">
              <w:rPr>
                <w:rFonts w:ascii="Times New Roman" w:hAnsi="Times New Roman"/>
              </w:rPr>
              <w:t>Iot</w:t>
            </w:r>
            <w:proofErr w:type="spellEnd"/>
          </w:p>
        </w:tc>
        <w:tc>
          <w:tcPr>
            <w:tcW w:w="0" w:type="auto"/>
            <w:shd w:val="clear" w:color="auto" w:fill="auto"/>
          </w:tcPr>
          <w:p w:rsidR="006841C0" w:rsidRPr="007D6B29" w:rsidRDefault="006841C0" w:rsidP="00E56A95">
            <w:pPr>
              <w:spacing w:after="0"/>
              <w:jc w:val="center"/>
              <w:rPr>
                <w:rFonts w:ascii="Times New Roman" w:hAnsi="Times New Roman"/>
              </w:rPr>
            </w:pPr>
            <w:r w:rsidRPr="007D6B29">
              <w:rPr>
                <w:rFonts w:ascii="Times New Roman" w:hAnsi="Times New Roman"/>
              </w:rPr>
              <w:t>-15 dB, …, 5 dB</w:t>
            </w:r>
          </w:p>
        </w:tc>
        <w:tc>
          <w:tcPr>
            <w:tcW w:w="0" w:type="auto"/>
            <w:shd w:val="clear" w:color="auto" w:fill="auto"/>
          </w:tcPr>
          <w:p w:rsidR="006841C0" w:rsidRPr="007D6B29" w:rsidRDefault="006841C0" w:rsidP="00E56A95">
            <w:pPr>
              <w:spacing w:after="0"/>
              <w:rPr>
                <w:rFonts w:ascii="Times New Roman" w:hAnsi="Times New Roman"/>
              </w:rPr>
            </w:pPr>
            <w:r w:rsidRPr="007D6B29">
              <w:rPr>
                <w:rFonts w:ascii="Times New Roman" w:hAnsi="Times New Roman"/>
              </w:rPr>
              <w:t xml:space="preserve">AWGN noise </w:t>
            </w:r>
          </w:p>
        </w:tc>
      </w:tr>
      <w:tr w:rsidR="006841C0" w:rsidRPr="007D6B29" w:rsidTr="00E56A95">
        <w:tc>
          <w:tcPr>
            <w:tcW w:w="0" w:type="auto"/>
            <w:gridSpan w:val="3"/>
            <w:shd w:val="clear" w:color="auto" w:fill="auto"/>
          </w:tcPr>
          <w:p w:rsidR="006841C0" w:rsidRPr="007D6B29" w:rsidRDefault="006841C0" w:rsidP="00E56A95">
            <w:pPr>
              <w:spacing w:after="0"/>
              <w:rPr>
                <w:rFonts w:ascii="Times New Roman" w:hAnsi="Times New Roman"/>
                <w:i/>
                <w:sz w:val="18"/>
                <w:szCs w:val="18"/>
              </w:rPr>
            </w:pPr>
            <w:r w:rsidRPr="007D6B29">
              <w:rPr>
                <w:rFonts w:ascii="Times New Roman" w:hAnsi="Times New Roman"/>
                <w:i/>
                <w:sz w:val="18"/>
                <w:szCs w:val="18"/>
              </w:rPr>
              <w:t>NOTE 1: Companies are requested to provide the details of the measurement sampling rate for interpretation and comparison of the results</w:t>
            </w:r>
          </w:p>
          <w:p w:rsidR="006841C0" w:rsidRPr="007D6B29" w:rsidRDefault="006841C0" w:rsidP="00E56A95">
            <w:pPr>
              <w:spacing w:after="0"/>
              <w:rPr>
                <w:rFonts w:ascii="Times New Roman" w:hAnsi="Times New Roman"/>
                <w:i/>
                <w:sz w:val="18"/>
                <w:szCs w:val="18"/>
              </w:rPr>
            </w:pPr>
            <w:r w:rsidRPr="007D6B29">
              <w:rPr>
                <w:rFonts w:ascii="Times New Roman" w:hAnsi="Times New Roman"/>
                <w:i/>
                <w:sz w:val="18"/>
                <w:szCs w:val="18"/>
              </w:rPr>
              <w:t xml:space="preserve">NOTE 2: Companies are requested to provide the details of the RS averaging techniques for interpretation and comparison of the results. </w:t>
            </w:r>
          </w:p>
          <w:p w:rsidR="006841C0" w:rsidRPr="007D6B29" w:rsidRDefault="006841C0" w:rsidP="00E56A95">
            <w:pPr>
              <w:spacing w:after="0"/>
              <w:rPr>
                <w:rFonts w:ascii="Times New Roman" w:hAnsi="Times New Roman"/>
                <w:i/>
                <w:sz w:val="18"/>
                <w:szCs w:val="18"/>
              </w:rPr>
            </w:pPr>
            <w:r w:rsidRPr="007D6B29">
              <w:rPr>
                <w:rFonts w:ascii="Times New Roman" w:hAnsi="Times New Roman"/>
                <w:i/>
                <w:sz w:val="18"/>
                <w:szCs w:val="18"/>
              </w:rPr>
              <w:t xml:space="preserve">NOTE 3: The number of RSS </w:t>
            </w:r>
            <w:proofErr w:type="spellStart"/>
            <w:r w:rsidRPr="007D6B29">
              <w:rPr>
                <w:rFonts w:ascii="Times New Roman" w:hAnsi="Times New Roman"/>
                <w:i/>
                <w:sz w:val="18"/>
                <w:szCs w:val="18"/>
              </w:rPr>
              <w:t>subframes</w:t>
            </w:r>
            <w:proofErr w:type="spellEnd"/>
            <w:r w:rsidRPr="007D6B29">
              <w:rPr>
                <w:rFonts w:ascii="Times New Roman" w:hAnsi="Times New Roman"/>
                <w:i/>
                <w:sz w:val="18"/>
                <w:szCs w:val="18"/>
              </w:rPr>
              <w:t xml:space="preserve"> used for measurement is implementation dependent, and can range from 1 to the RSS duration. Companies are requested to provide the details of the RSS </w:t>
            </w:r>
            <w:proofErr w:type="spellStart"/>
            <w:r w:rsidRPr="007D6B29">
              <w:rPr>
                <w:rFonts w:ascii="Times New Roman" w:hAnsi="Times New Roman"/>
                <w:i/>
                <w:sz w:val="18"/>
                <w:szCs w:val="18"/>
              </w:rPr>
              <w:t>subframes</w:t>
            </w:r>
            <w:proofErr w:type="spellEnd"/>
            <w:r w:rsidRPr="007D6B29">
              <w:rPr>
                <w:rFonts w:ascii="Times New Roman" w:hAnsi="Times New Roman"/>
                <w:i/>
                <w:sz w:val="18"/>
                <w:szCs w:val="18"/>
              </w:rPr>
              <w:t xml:space="preserve"> used for interpretation and comparison of the results.</w:t>
            </w:r>
          </w:p>
        </w:tc>
      </w:tr>
    </w:tbl>
    <w:p w:rsidR="006841C0" w:rsidRPr="007D6B29" w:rsidRDefault="006841C0" w:rsidP="00E47B84">
      <w:pPr>
        <w:rPr>
          <w:rFonts w:ascii="Times New Roman" w:hAnsi="Times New Roman"/>
        </w:rPr>
      </w:pPr>
    </w:p>
    <w:p w:rsidR="00A31853" w:rsidRPr="007D6B29" w:rsidRDefault="00A31853" w:rsidP="00E47B84">
      <w:pPr>
        <w:rPr>
          <w:rFonts w:ascii="Times New Roman" w:hAnsi="Times New Roman"/>
          <w:lang w:eastAsia="en-US"/>
        </w:rPr>
      </w:pPr>
      <w:r w:rsidRPr="007D6B29">
        <w:rPr>
          <w:rFonts w:ascii="Times New Roman" w:hAnsi="Times New Roman"/>
          <w:lang w:eastAsia="en-US"/>
        </w:rPr>
        <w:t>Here, we assume that the RSS is coherent combining during the RSS duration. For example, if the RSS during is 8ms, we will jointly use the RSS during the 8ms for coherent combining and this is called single slot. The simulation results are provided in following table without any implementation margin.</w:t>
      </w:r>
      <w:r w:rsidR="00D56D3A" w:rsidRPr="007D6B29">
        <w:rPr>
          <w:rFonts w:ascii="Times New Roman" w:hAnsi="Times New Roman"/>
          <w:lang w:eastAsia="en-US"/>
        </w:rPr>
        <w:t xml:space="preserve"> We compare the RSRP performance with 1Rx and 2Rx respectively.</w:t>
      </w:r>
    </w:p>
    <w:p w:rsidR="00C86C6B" w:rsidRPr="007D6B29" w:rsidRDefault="00A0667E" w:rsidP="00D56D3A">
      <w:pPr>
        <w:jc w:val="center"/>
        <w:rPr>
          <w:rFonts w:ascii="Times New Roman" w:hAnsi="Times New Roman"/>
        </w:rPr>
      </w:pPr>
      <w:r w:rsidRPr="007D6B29">
        <w:rPr>
          <w:rFonts w:ascii="Times New Roman" w:hAnsi="Times New Roman"/>
        </w:rPr>
        <w:t xml:space="preserve">Table 1: </w:t>
      </w:r>
      <w:r w:rsidR="00C86C6B" w:rsidRPr="007D6B29">
        <w:rPr>
          <w:rFonts w:ascii="Times New Roman" w:hAnsi="Times New Roman"/>
        </w:rPr>
        <w:t>absolute RSRP accuracy (dB)</w:t>
      </w:r>
    </w:p>
    <w:p w:rsidR="00756782" w:rsidRPr="007D6B29" w:rsidRDefault="00A0667E" w:rsidP="00D56D3A">
      <w:pPr>
        <w:jc w:val="center"/>
        <w:rPr>
          <w:rFonts w:ascii="Times New Roman" w:hAnsi="Times New Roman"/>
        </w:rPr>
      </w:pPr>
      <w:r w:rsidRPr="007D6B29">
        <w:rPr>
          <w:rFonts w:ascii="Times New Roman" w:hAnsi="Times New Roman"/>
        </w:rPr>
        <w:t xml:space="preserve">RSS during time </w:t>
      </w:r>
      <w:r w:rsidR="007D6B29">
        <w:rPr>
          <w:rFonts w:ascii="Times New Roman" w:hAnsi="Times New Roman"/>
        </w:rPr>
        <w:t>with</w:t>
      </w:r>
      <w:r w:rsidRPr="007D6B29">
        <w:rPr>
          <w:rFonts w:ascii="Times New Roman" w:hAnsi="Times New Roman"/>
        </w:rPr>
        <w:t xml:space="preserve"> 8ms</w:t>
      </w:r>
      <w:r w:rsidR="00D56D3A" w:rsidRPr="007D6B29">
        <w:rPr>
          <w:rFonts w:ascii="Times New Roman" w:hAnsi="Times New Roman"/>
        </w:rPr>
        <w:t xml:space="preserve">, </w:t>
      </w:r>
      <w:r w:rsidRPr="007D6B29">
        <w:rPr>
          <w:rFonts w:ascii="Times New Roman" w:hAnsi="Times New Roman"/>
        </w:rPr>
        <w:t>1Rx</w:t>
      </w:r>
      <w:r w:rsidR="004A7E09" w:rsidRPr="007D6B29">
        <w:rPr>
          <w:rFonts w:ascii="Times New Roman" w:hAnsi="Times New Roman"/>
        </w:rPr>
        <w:t>, single slot</w:t>
      </w:r>
    </w:p>
    <w:tbl>
      <w:tblPr>
        <w:tblStyle w:val="TableGrid"/>
        <w:tblW w:w="0" w:type="auto"/>
        <w:jc w:val="center"/>
        <w:tblLook w:val="04A0" w:firstRow="1" w:lastRow="0" w:firstColumn="1" w:lastColumn="0" w:noHBand="0" w:noVBand="1"/>
      </w:tblPr>
      <w:tblGrid>
        <w:gridCol w:w="1335"/>
        <w:gridCol w:w="1335"/>
        <w:gridCol w:w="1336"/>
        <w:gridCol w:w="1336"/>
      </w:tblGrid>
      <w:tr w:rsidR="00756782" w:rsidRPr="007D6B29" w:rsidTr="00E47B84">
        <w:trPr>
          <w:jc w:val="center"/>
        </w:trPr>
        <w:tc>
          <w:tcPr>
            <w:tcW w:w="1335" w:type="dxa"/>
          </w:tcPr>
          <w:p w:rsidR="00756782" w:rsidRPr="007D6B29" w:rsidRDefault="00756782" w:rsidP="006841C0">
            <w:pPr>
              <w:rPr>
                <w:rFonts w:ascii="Times New Roman" w:hAnsi="Times New Roman"/>
                <w:lang w:eastAsia="en-US"/>
              </w:rPr>
            </w:pPr>
          </w:p>
        </w:tc>
        <w:tc>
          <w:tcPr>
            <w:tcW w:w="1335" w:type="dxa"/>
          </w:tcPr>
          <w:p w:rsidR="00756782" w:rsidRPr="007D6B29" w:rsidRDefault="00756782" w:rsidP="006841C0">
            <w:pPr>
              <w:rPr>
                <w:rFonts w:ascii="Times New Roman" w:hAnsi="Times New Roman"/>
                <w:lang w:eastAsia="en-US"/>
              </w:rPr>
            </w:pPr>
            <w:r w:rsidRPr="007D6B29">
              <w:rPr>
                <w:rFonts w:ascii="Times New Roman" w:hAnsi="Times New Roman"/>
                <w:lang w:eastAsia="en-US"/>
              </w:rPr>
              <w:t>EPA1</w:t>
            </w:r>
          </w:p>
        </w:tc>
        <w:tc>
          <w:tcPr>
            <w:tcW w:w="1336" w:type="dxa"/>
          </w:tcPr>
          <w:p w:rsidR="00756782" w:rsidRPr="007D6B29" w:rsidRDefault="00756782" w:rsidP="006841C0">
            <w:pPr>
              <w:rPr>
                <w:rFonts w:ascii="Times New Roman" w:hAnsi="Times New Roman"/>
                <w:lang w:eastAsia="en-US"/>
              </w:rPr>
            </w:pPr>
            <w:r w:rsidRPr="007D6B29">
              <w:rPr>
                <w:rFonts w:ascii="Times New Roman" w:hAnsi="Times New Roman"/>
                <w:lang w:eastAsia="en-US"/>
              </w:rPr>
              <w:t>ETU1</w:t>
            </w:r>
          </w:p>
        </w:tc>
        <w:tc>
          <w:tcPr>
            <w:tcW w:w="1336" w:type="dxa"/>
          </w:tcPr>
          <w:p w:rsidR="00756782" w:rsidRPr="007D6B29" w:rsidRDefault="00756782" w:rsidP="006841C0">
            <w:pPr>
              <w:rPr>
                <w:rFonts w:ascii="Times New Roman" w:hAnsi="Times New Roman"/>
                <w:lang w:eastAsia="en-US"/>
              </w:rPr>
            </w:pPr>
            <w:r w:rsidRPr="007D6B29">
              <w:rPr>
                <w:rFonts w:ascii="Times New Roman" w:hAnsi="Times New Roman"/>
                <w:lang w:eastAsia="en-US"/>
              </w:rPr>
              <w:t>EPA5</w:t>
            </w:r>
          </w:p>
        </w:tc>
      </w:tr>
      <w:tr w:rsidR="00756782" w:rsidRPr="007D6B29" w:rsidTr="00E47B84">
        <w:trPr>
          <w:jc w:val="center"/>
        </w:trPr>
        <w:tc>
          <w:tcPr>
            <w:tcW w:w="1335" w:type="dxa"/>
          </w:tcPr>
          <w:p w:rsidR="00756782" w:rsidRPr="007D6B29" w:rsidRDefault="00756782" w:rsidP="00756782">
            <w:pPr>
              <w:rPr>
                <w:rFonts w:ascii="Times New Roman" w:hAnsi="Times New Roman"/>
                <w:lang w:eastAsia="en-US"/>
              </w:rPr>
            </w:pPr>
            <w:r w:rsidRPr="007D6B29">
              <w:rPr>
                <w:rFonts w:ascii="Times New Roman" w:hAnsi="Times New Roman"/>
                <w:lang w:eastAsia="en-US"/>
              </w:rPr>
              <w:t>SNR=-6dB</w:t>
            </w:r>
          </w:p>
        </w:tc>
        <w:tc>
          <w:tcPr>
            <w:tcW w:w="1335" w:type="dxa"/>
          </w:tcPr>
          <w:p w:rsidR="00756782" w:rsidRPr="007D6B29" w:rsidRDefault="00756782" w:rsidP="00756782">
            <w:pPr>
              <w:rPr>
                <w:rFonts w:ascii="Times New Roman" w:hAnsi="Times New Roman"/>
              </w:rPr>
            </w:pPr>
            <w:r w:rsidRPr="007D6B29">
              <w:rPr>
                <w:rFonts w:ascii="Times New Roman" w:hAnsi="Times New Roman"/>
              </w:rPr>
              <w:t>2.8225</w:t>
            </w:r>
          </w:p>
        </w:tc>
        <w:tc>
          <w:tcPr>
            <w:tcW w:w="1336" w:type="dxa"/>
          </w:tcPr>
          <w:p w:rsidR="00756782" w:rsidRPr="007D6B29" w:rsidRDefault="00756782" w:rsidP="00756782">
            <w:pPr>
              <w:rPr>
                <w:rFonts w:ascii="Times New Roman" w:hAnsi="Times New Roman"/>
              </w:rPr>
            </w:pPr>
            <w:r w:rsidRPr="007D6B29">
              <w:rPr>
                <w:rFonts w:ascii="Times New Roman" w:hAnsi="Times New Roman"/>
              </w:rPr>
              <w:t>1.8632</w:t>
            </w:r>
          </w:p>
        </w:tc>
        <w:tc>
          <w:tcPr>
            <w:tcW w:w="1336" w:type="dxa"/>
          </w:tcPr>
          <w:p w:rsidR="00756782" w:rsidRPr="007D6B29" w:rsidRDefault="00756782" w:rsidP="00756782">
            <w:pPr>
              <w:rPr>
                <w:rFonts w:ascii="Times New Roman" w:hAnsi="Times New Roman"/>
              </w:rPr>
            </w:pPr>
            <w:r w:rsidRPr="007D6B29">
              <w:rPr>
                <w:rFonts w:ascii="Times New Roman" w:hAnsi="Times New Roman"/>
              </w:rPr>
              <w:t>2.4445</w:t>
            </w:r>
          </w:p>
        </w:tc>
      </w:tr>
      <w:tr w:rsidR="00756782" w:rsidRPr="007D6B29" w:rsidTr="00E47B84">
        <w:trPr>
          <w:jc w:val="center"/>
        </w:trPr>
        <w:tc>
          <w:tcPr>
            <w:tcW w:w="1335" w:type="dxa"/>
          </w:tcPr>
          <w:p w:rsidR="00756782" w:rsidRPr="007D6B29" w:rsidRDefault="00756782">
            <w:pPr>
              <w:rPr>
                <w:rFonts w:ascii="Times New Roman" w:hAnsi="Times New Roman"/>
                <w:lang w:eastAsia="en-US"/>
              </w:rPr>
            </w:pPr>
            <w:r w:rsidRPr="007D6B29">
              <w:rPr>
                <w:rFonts w:ascii="Times New Roman" w:hAnsi="Times New Roman"/>
                <w:lang w:eastAsia="en-US"/>
              </w:rPr>
              <w:t>SNR=-12dB</w:t>
            </w:r>
          </w:p>
        </w:tc>
        <w:tc>
          <w:tcPr>
            <w:tcW w:w="1335" w:type="dxa"/>
          </w:tcPr>
          <w:p w:rsidR="00756782" w:rsidRPr="007D6B29" w:rsidRDefault="00756782" w:rsidP="006841C0">
            <w:pPr>
              <w:rPr>
                <w:rFonts w:ascii="Times New Roman" w:hAnsi="Times New Roman"/>
                <w:lang w:eastAsia="en-US"/>
              </w:rPr>
            </w:pPr>
            <w:r w:rsidRPr="007D6B29">
              <w:rPr>
                <w:rFonts w:ascii="Times New Roman" w:hAnsi="Times New Roman"/>
              </w:rPr>
              <w:t xml:space="preserve">7.1713  </w:t>
            </w:r>
          </w:p>
        </w:tc>
        <w:tc>
          <w:tcPr>
            <w:tcW w:w="1336" w:type="dxa"/>
          </w:tcPr>
          <w:p w:rsidR="00756782" w:rsidRPr="007D6B29" w:rsidRDefault="00756782" w:rsidP="006841C0">
            <w:pPr>
              <w:rPr>
                <w:rFonts w:ascii="Times New Roman" w:hAnsi="Times New Roman"/>
                <w:lang w:eastAsia="en-US"/>
              </w:rPr>
            </w:pPr>
            <w:r w:rsidRPr="007D6B29">
              <w:rPr>
                <w:rFonts w:ascii="Times New Roman" w:hAnsi="Times New Roman"/>
                <w:lang w:eastAsia="en-US"/>
              </w:rPr>
              <w:t>5.0460</w:t>
            </w:r>
          </w:p>
        </w:tc>
        <w:tc>
          <w:tcPr>
            <w:tcW w:w="1336" w:type="dxa"/>
          </w:tcPr>
          <w:p w:rsidR="00756782" w:rsidRPr="007D6B29" w:rsidRDefault="00756782" w:rsidP="006841C0">
            <w:pPr>
              <w:rPr>
                <w:rFonts w:ascii="Times New Roman" w:hAnsi="Times New Roman"/>
                <w:lang w:eastAsia="en-US"/>
              </w:rPr>
            </w:pPr>
            <w:r w:rsidRPr="007D6B29">
              <w:rPr>
                <w:rFonts w:ascii="Times New Roman" w:hAnsi="Times New Roman"/>
                <w:lang w:eastAsia="en-US"/>
              </w:rPr>
              <w:t>7.6185</w:t>
            </w:r>
          </w:p>
        </w:tc>
      </w:tr>
      <w:tr w:rsidR="00756782" w:rsidRPr="007D6B29" w:rsidTr="00E47B84">
        <w:trPr>
          <w:jc w:val="center"/>
        </w:trPr>
        <w:tc>
          <w:tcPr>
            <w:tcW w:w="1335" w:type="dxa"/>
          </w:tcPr>
          <w:p w:rsidR="00756782" w:rsidRPr="007D6B29" w:rsidRDefault="00756782" w:rsidP="00756782">
            <w:pPr>
              <w:rPr>
                <w:rFonts w:ascii="Times New Roman" w:hAnsi="Times New Roman"/>
                <w:lang w:eastAsia="en-US"/>
              </w:rPr>
            </w:pPr>
            <w:r w:rsidRPr="007D6B29">
              <w:rPr>
                <w:rFonts w:ascii="Times New Roman" w:hAnsi="Times New Roman"/>
                <w:lang w:eastAsia="en-US"/>
              </w:rPr>
              <w:t>SNR=-15dB</w:t>
            </w:r>
          </w:p>
        </w:tc>
        <w:tc>
          <w:tcPr>
            <w:tcW w:w="1335" w:type="dxa"/>
          </w:tcPr>
          <w:p w:rsidR="00756782" w:rsidRPr="007D6B29" w:rsidRDefault="00756782" w:rsidP="00756782">
            <w:pPr>
              <w:rPr>
                <w:rFonts w:ascii="Times New Roman" w:hAnsi="Times New Roman"/>
              </w:rPr>
            </w:pPr>
            <w:r w:rsidRPr="007D6B29">
              <w:rPr>
                <w:rFonts w:ascii="Times New Roman" w:hAnsi="Times New Roman"/>
              </w:rPr>
              <w:t xml:space="preserve">10.4314   </w:t>
            </w:r>
          </w:p>
        </w:tc>
        <w:tc>
          <w:tcPr>
            <w:tcW w:w="1336" w:type="dxa"/>
          </w:tcPr>
          <w:p w:rsidR="00756782" w:rsidRPr="007D6B29" w:rsidRDefault="00756782" w:rsidP="00756782">
            <w:pPr>
              <w:rPr>
                <w:rFonts w:ascii="Times New Roman" w:hAnsi="Times New Roman"/>
              </w:rPr>
            </w:pPr>
            <w:r w:rsidRPr="007D6B29">
              <w:rPr>
                <w:rFonts w:ascii="Times New Roman" w:hAnsi="Times New Roman"/>
              </w:rPr>
              <w:t>8.054</w:t>
            </w:r>
          </w:p>
        </w:tc>
        <w:tc>
          <w:tcPr>
            <w:tcW w:w="1336" w:type="dxa"/>
          </w:tcPr>
          <w:p w:rsidR="00756782" w:rsidRPr="007D6B29" w:rsidRDefault="00756782" w:rsidP="00756782">
            <w:pPr>
              <w:rPr>
                <w:rFonts w:ascii="Times New Roman" w:hAnsi="Times New Roman"/>
                <w:lang w:eastAsia="en-US"/>
              </w:rPr>
            </w:pPr>
            <w:r w:rsidRPr="007D6B29">
              <w:rPr>
                <w:rFonts w:ascii="Times New Roman" w:hAnsi="Times New Roman"/>
                <w:lang w:eastAsia="en-US"/>
              </w:rPr>
              <w:t>10.4296</w:t>
            </w:r>
          </w:p>
        </w:tc>
      </w:tr>
    </w:tbl>
    <w:p w:rsidR="00862254" w:rsidRPr="007D6B29" w:rsidRDefault="00862254" w:rsidP="00862254">
      <w:pPr>
        <w:jc w:val="center"/>
        <w:rPr>
          <w:rFonts w:ascii="Times New Roman" w:hAnsi="Times New Roman"/>
        </w:rPr>
      </w:pPr>
    </w:p>
    <w:p w:rsidR="00C86C6B" w:rsidRPr="007D6B29" w:rsidRDefault="00862254" w:rsidP="00862254">
      <w:pPr>
        <w:jc w:val="center"/>
        <w:rPr>
          <w:rFonts w:ascii="Times New Roman" w:hAnsi="Times New Roman"/>
        </w:rPr>
      </w:pPr>
      <w:r w:rsidRPr="007D6B29">
        <w:rPr>
          <w:rFonts w:ascii="Times New Roman" w:hAnsi="Times New Roman"/>
        </w:rPr>
        <w:t xml:space="preserve">Table 2: </w:t>
      </w:r>
      <w:r w:rsidR="00C86C6B" w:rsidRPr="007D6B29">
        <w:rPr>
          <w:rFonts w:ascii="Times New Roman" w:hAnsi="Times New Roman"/>
        </w:rPr>
        <w:t>absolute RSRP accuracy (dB)</w:t>
      </w:r>
    </w:p>
    <w:p w:rsidR="00862254" w:rsidRPr="007D6B29" w:rsidRDefault="00862254" w:rsidP="00862254">
      <w:pPr>
        <w:jc w:val="center"/>
        <w:rPr>
          <w:rFonts w:ascii="Times New Roman" w:hAnsi="Times New Roman"/>
        </w:rPr>
      </w:pPr>
      <w:r w:rsidRPr="007D6B29">
        <w:rPr>
          <w:rFonts w:ascii="Times New Roman" w:hAnsi="Times New Roman"/>
        </w:rPr>
        <w:lastRenderedPageBreak/>
        <w:t xml:space="preserve">RSS during time </w:t>
      </w:r>
      <w:r w:rsidR="007D6B29">
        <w:rPr>
          <w:rFonts w:ascii="Times New Roman" w:hAnsi="Times New Roman"/>
        </w:rPr>
        <w:t>with</w:t>
      </w:r>
      <w:r w:rsidRPr="007D6B29">
        <w:rPr>
          <w:rFonts w:ascii="Times New Roman" w:hAnsi="Times New Roman"/>
        </w:rPr>
        <w:t xml:space="preserve"> 8ms, 2Rx, single slot</w:t>
      </w:r>
    </w:p>
    <w:tbl>
      <w:tblPr>
        <w:tblStyle w:val="TableGrid"/>
        <w:tblW w:w="0" w:type="auto"/>
        <w:jc w:val="center"/>
        <w:tblLook w:val="04A0" w:firstRow="1" w:lastRow="0" w:firstColumn="1" w:lastColumn="0" w:noHBand="0" w:noVBand="1"/>
      </w:tblPr>
      <w:tblGrid>
        <w:gridCol w:w="1335"/>
        <w:gridCol w:w="1335"/>
        <w:gridCol w:w="1336"/>
        <w:gridCol w:w="1336"/>
      </w:tblGrid>
      <w:tr w:rsidR="00862254" w:rsidRPr="007D6B29" w:rsidTr="00E356E5">
        <w:trPr>
          <w:jc w:val="center"/>
        </w:trPr>
        <w:tc>
          <w:tcPr>
            <w:tcW w:w="1335" w:type="dxa"/>
          </w:tcPr>
          <w:p w:rsidR="00862254" w:rsidRPr="007D6B29" w:rsidRDefault="00862254" w:rsidP="00E356E5">
            <w:pPr>
              <w:rPr>
                <w:rFonts w:ascii="Times New Roman" w:hAnsi="Times New Roman"/>
                <w:lang w:eastAsia="en-US"/>
              </w:rPr>
            </w:pPr>
          </w:p>
        </w:tc>
        <w:tc>
          <w:tcPr>
            <w:tcW w:w="1335" w:type="dxa"/>
          </w:tcPr>
          <w:p w:rsidR="00862254" w:rsidRPr="007D6B29" w:rsidRDefault="00862254" w:rsidP="00E356E5">
            <w:pPr>
              <w:rPr>
                <w:rFonts w:ascii="Times New Roman" w:hAnsi="Times New Roman"/>
                <w:lang w:eastAsia="en-US"/>
              </w:rPr>
            </w:pPr>
            <w:r w:rsidRPr="007D6B29">
              <w:rPr>
                <w:rFonts w:ascii="Times New Roman" w:hAnsi="Times New Roman"/>
                <w:lang w:eastAsia="en-US"/>
              </w:rPr>
              <w:t>EPA1</w:t>
            </w:r>
          </w:p>
        </w:tc>
        <w:tc>
          <w:tcPr>
            <w:tcW w:w="1336" w:type="dxa"/>
          </w:tcPr>
          <w:p w:rsidR="00862254" w:rsidRPr="007D6B29" w:rsidRDefault="00862254" w:rsidP="00E356E5">
            <w:pPr>
              <w:rPr>
                <w:rFonts w:ascii="Times New Roman" w:hAnsi="Times New Roman"/>
                <w:lang w:eastAsia="en-US"/>
              </w:rPr>
            </w:pPr>
            <w:r w:rsidRPr="007D6B29">
              <w:rPr>
                <w:rFonts w:ascii="Times New Roman" w:hAnsi="Times New Roman"/>
                <w:lang w:eastAsia="en-US"/>
              </w:rPr>
              <w:t>ETU1</w:t>
            </w:r>
          </w:p>
        </w:tc>
        <w:tc>
          <w:tcPr>
            <w:tcW w:w="1336" w:type="dxa"/>
          </w:tcPr>
          <w:p w:rsidR="00862254" w:rsidRPr="007D6B29" w:rsidRDefault="00862254" w:rsidP="00E356E5">
            <w:pPr>
              <w:rPr>
                <w:rFonts w:ascii="Times New Roman" w:hAnsi="Times New Roman"/>
                <w:lang w:eastAsia="en-US"/>
              </w:rPr>
            </w:pPr>
            <w:r w:rsidRPr="007D6B29">
              <w:rPr>
                <w:rFonts w:ascii="Times New Roman" w:hAnsi="Times New Roman"/>
                <w:lang w:eastAsia="en-US"/>
              </w:rPr>
              <w:t>EPA5</w:t>
            </w:r>
          </w:p>
        </w:tc>
      </w:tr>
      <w:tr w:rsidR="00862254" w:rsidRPr="007D6B29" w:rsidTr="00E356E5">
        <w:trPr>
          <w:jc w:val="center"/>
        </w:trPr>
        <w:tc>
          <w:tcPr>
            <w:tcW w:w="1335" w:type="dxa"/>
          </w:tcPr>
          <w:p w:rsidR="00862254" w:rsidRPr="007D6B29" w:rsidRDefault="00862254" w:rsidP="00E356E5">
            <w:pPr>
              <w:rPr>
                <w:rFonts w:ascii="Times New Roman" w:hAnsi="Times New Roman"/>
                <w:lang w:eastAsia="en-US"/>
              </w:rPr>
            </w:pPr>
            <w:r w:rsidRPr="007D6B29">
              <w:rPr>
                <w:rFonts w:ascii="Times New Roman" w:hAnsi="Times New Roman"/>
                <w:lang w:eastAsia="en-US"/>
              </w:rPr>
              <w:t>SNR=-6dB</w:t>
            </w:r>
          </w:p>
        </w:tc>
        <w:tc>
          <w:tcPr>
            <w:tcW w:w="1335" w:type="dxa"/>
          </w:tcPr>
          <w:p w:rsidR="00862254" w:rsidRPr="007D6B29" w:rsidRDefault="00862254" w:rsidP="00E356E5">
            <w:pPr>
              <w:rPr>
                <w:rFonts w:ascii="Times New Roman" w:hAnsi="Times New Roman"/>
              </w:rPr>
            </w:pPr>
            <w:r w:rsidRPr="007D6B29">
              <w:rPr>
                <w:rFonts w:ascii="Times New Roman" w:hAnsi="Times New Roman"/>
              </w:rPr>
              <w:t>1.23</w:t>
            </w:r>
            <w:bookmarkStart w:id="1" w:name="_GoBack"/>
            <w:bookmarkEnd w:id="1"/>
          </w:p>
        </w:tc>
        <w:tc>
          <w:tcPr>
            <w:tcW w:w="1336" w:type="dxa"/>
          </w:tcPr>
          <w:p w:rsidR="00862254" w:rsidRPr="007D6B29" w:rsidRDefault="00862254" w:rsidP="00E356E5">
            <w:pPr>
              <w:rPr>
                <w:rFonts w:ascii="Times New Roman" w:hAnsi="Times New Roman"/>
              </w:rPr>
            </w:pPr>
            <w:r w:rsidRPr="007D6B29">
              <w:rPr>
                <w:rFonts w:ascii="Times New Roman" w:hAnsi="Times New Roman"/>
              </w:rPr>
              <w:t>1.02</w:t>
            </w:r>
          </w:p>
        </w:tc>
        <w:tc>
          <w:tcPr>
            <w:tcW w:w="1336" w:type="dxa"/>
          </w:tcPr>
          <w:p w:rsidR="00862254" w:rsidRPr="007D6B29" w:rsidRDefault="00862254" w:rsidP="00E356E5">
            <w:pPr>
              <w:rPr>
                <w:rFonts w:ascii="Times New Roman" w:hAnsi="Times New Roman"/>
              </w:rPr>
            </w:pPr>
            <w:r w:rsidRPr="007D6B29">
              <w:rPr>
                <w:rFonts w:ascii="Times New Roman" w:hAnsi="Times New Roman"/>
              </w:rPr>
              <w:t>1.27</w:t>
            </w:r>
          </w:p>
        </w:tc>
      </w:tr>
      <w:tr w:rsidR="00862254" w:rsidRPr="007D6B29" w:rsidTr="00E356E5">
        <w:trPr>
          <w:jc w:val="center"/>
        </w:trPr>
        <w:tc>
          <w:tcPr>
            <w:tcW w:w="1335" w:type="dxa"/>
          </w:tcPr>
          <w:p w:rsidR="00862254" w:rsidRPr="007D6B29" w:rsidRDefault="00862254" w:rsidP="00E356E5">
            <w:pPr>
              <w:rPr>
                <w:rFonts w:ascii="Times New Roman" w:hAnsi="Times New Roman"/>
                <w:lang w:eastAsia="en-US"/>
              </w:rPr>
            </w:pPr>
            <w:r w:rsidRPr="007D6B29">
              <w:rPr>
                <w:rFonts w:ascii="Times New Roman" w:hAnsi="Times New Roman"/>
                <w:lang w:eastAsia="en-US"/>
              </w:rPr>
              <w:t>SNR=-12dB</w:t>
            </w:r>
          </w:p>
        </w:tc>
        <w:tc>
          <w:tcPr>
            <w:tcW w:w="1335" w:type="dxa"/>
          </w:tcPr>
          <w:p w:rsidR="00862254" w:rsidRPr="007D6B29" w:rsidRDefault="00862254" w:rsidP="00E356E5">
            <w:pPr>
              <w:rPr>
                <w:rFonts w:ascii="Times New Roman" w:hAnsi="Times New Roman"/>
                <w:lang w:eastAsia="en-US"/>
              </w:rPr>
            </w:pPr>
            <w:r w:rsidRPr="007D6B29">
              <w:rPr>
                <w:rFonts w:ascii="Times New Roman" w:hAnsi="Times New Roman"/>
              </w:rPr>
              <w:t>3.53</w:t>
            </w:r>
          </w:p>
        </w:tc>
        <w:tc>
          <w:tcPr>
            <w:tcW w:w="1336" w:type="dxa"/>
          </w:tcPr>
          <w:p w:rsidR="00862254" w:rsidRPr="007D6B29" w:rsidRDefault="00862254" w:rsidP="00E356E5">
            <w:pPr>
              <w:rPr>
                <w:rFonts w:ascii="Times New Roman" w:hAnsi="Times New Roman"/>
                <w:lang w:eastAsia="en-US"/>
              </w:rPr>
            </w:pPr>
            <w:r w:rsidRPr="007D6B29">
              <w:rPr>
                <w:rFonts w:ascii="Times New Roman" w:hAnsi="Times New Roman"/>
                <w:lang w:eastAsia="en-US"/>
              </w:rPr>
              <w:t>2.73</w:t>
            </w:r>
          </w:p>
        </w:tc>
        <w:tc>
          <w:tcPr>
            <w:tcW w:w="1336" w:type="dxa"/>
          </w:tcPr>
          <w:p w:rsidR="00862254" w:rsidRPr="007D6B29" w:rsidRDefault="00862254" w:rsidP="00E356E5">
            <w:pPr>
              <w:rPr>
                <w:rFonts w:ascii="Times New Roman" w:hAnsi="Times New Roman"/>
                <w:lang w:eastAsia="en-US"/>
              </w:rPr>
            </w:pPr>
            <w:r w:rsidRPr="007D6B29">
              <w:rPr>
                <w:rFonts w:ascii="Times New Roman" w:hAnsi="Times New Roman"/>
                <w:lang w:eastAsia="en-US"/>
              </w:rPr>
              <w:t>3.66</w:t>
            </w:r>
          </w:p>
        </w:tc>
      </w:tr>
      <w:tr w:rsidR="00862254" w:rsidRPr="007D6B29" w:rsidTr="00E356E5">
        <w:trPr>
          <w:jc w:val="center"/>
        </w:trPr>
        <w:tc>
          <w:tcPr>
            <w:tcW w:w="1335" w:type="dxa"/>
          </w:tcPr>
          <w:p w:rsidR="00862254" w:rsidRPr="007D6B29" w:rsidRDefault="00862254" w:rsidP="00E356E5">
            <w:pPr>
              <w:rPr>
                <w:rFonts w:ascii="Times New Roman" w:hAnsi="Times New Roman"/>
                <w:lang w:eastAsia="en-US"/>
              </w:rPr>
            </w:pPr>
            <w:r w:rsidRPr="007D6B29">
              <w:rPr>
                <w:rFonts w:ascii="Times New Roman" w:hAnsi="Times New Roman"/>
                <w:lang w:eastAsia="en-US"/>
              </w:rPr>
              <w:t>SNR=-15dB</w:t>
            </w:r>
          </w:p>
        </w:tc>
        <w:tc>
          <w:tcPr>
            <w:tcW w:w="1335" w:type="dxa"/>
          </w:tcPr>
          <w:p w:rsidR="00862254" w:rsidRPr="007D6B29" w:rsidRDefault="00862254" w:rsidP="00E356E5">
            <w:pPr>
              <w:rPr>
                <w:rFonts w:ascii="Times New Roman" w:hAnsi="Times New Roman"/>
              </w:rPr>
            </w:pPr>
            <w:r w:rsidRPr="007D6B29">
              <w:rPr>
                <w:rFonts w:ascii="Times New Roman" w:hAnsi="Times New Roman"/>
              </w:rPr>
              <w:t>6.63</w:t>
            </w:r>
          </w:p>
        </w:tc>
        <w:tc>
          <w:tcPr>
            <w:tcW w:w="1336" w:type="dxa"/>
          </w:tcPr>
          <w:p w:rsidR="00862254" w:rsidRPr="007D6B29" w:rsidRDefault="00862254" w:rsidP="00E356E5">
            <w:pPr>
              <w:rPr>
                <w:rFonts w:ascii="Times New Roman" w:hAnsi="Times New Roman"/>
              </w:rPr>
            </w:pPr>
            <w:r w:rsidRPr="007D6B29">
              <w:rPr>
                <w:rFonts w:ascii="Times New Roman" w:hAnsi="Times New Roman"/>
              </w:rPr>
              <w:t>5.12</w:t>
            </w:r>
          </w:p>
        </w:tc>
        <w:tc>
          <w:tcPr>
            <w:tcW w:w="1336" w:type="dxa"/>
          </w:tcPr>
          <w:p w:rsidR="00862254" w:rsidRPr="007D6B29" w:rsidRDefault="00862254" w:rsidP="00E356E5">
            <w:pPr>
              <w:rPr>
                <w:rFonts w:ascii="Times New Roman" w:hAnsi="Times New Roman"/>
                <w:lang w:eastAsia="en-US"/>
              </w:rPr>
            </w:pPr>
            <w:r w:rsidRPr="007D6B29">
              <w:rPr>
                <w:rFonts w:ascii="Times New Roman" w:hAnsi="Times New Roman"/>
                <w:lang w:eastAsia="en-US"/>
              </w:rPr>
              <w:t>6.84</w:t>
            </w:r>
          </w:p>
        </w:tc>
      </w:tr>
    </w:tbl>
    <w:p w:rsidR="00862254" w:rsidRPr="007D6B29" w:rsidRDefault="00862254" w:rsidP="00862254">
      <w:pPr>
        <w:jc w:val="center"/>
        <w:rPr>
          <w:rFonts w:ascii="Times New Roman" w:hAnsi="Times New Roman"/>
        </w:rPr>
      </w:pPr>
    </w:p>
    <w:p w:rsidR="006C67CC" w:rsidRPr="007D6B29" w:rsidRDefault="006C67CC" w:rsidP="00E47B84">
      <w:pPr>
        <w:rPr>
          <w:rFonts w:ascii="Times New Roman" w:hAnsi="Times New Roman"/>
        </w:rPr>
      </w:pPr>
    </w:p>
    <w:p w:rsidR="006C67CC" w:rsidRPr="007D6B29" w:rsidRDefault="006C67CC" w:rsidP="00E47B84">
      <w:pPr>
        <w:rPr>
          <w:rFonts w:ascii="Times New Roman" w:hAnsi="Times New Roman"/>
          <w:b/>
          <w:i/>
        </w:rPr>
      </w:pPr>
      <w:r w:rsidRPr="007D6B29">
        <w:rPr>
          <w:rFonts w:ascii="Times New Roman" w:hAnsi="Times New Roman"/>
          <w:b/>
          <w:i/>
        </w:rPr>
        <w:t xml:space="preserve">Observation </w:t>
      </w:r>
      <w:r w:rsidR="00EE4469">
        <w:rPr>
          <w:rFonts w:ascii="Times New Roman" w:hAnsi="Times New Roman"/>
          <w:b/>
          <w:i/>
        </w:rPr>
        <w:t>1</w:t>
      </w:r>
      <w:r w:rsidRPr="007D6B29">
        <w:rPr>
          <w:rFonts w:ascii="Times New Roman" w:hAnsi="Times New Roman"/>
          <w:b/>
          <w:i/>
        </w:rPr>
        <w:t>: when using 2Rx, 3dB accuracy improvement can be achieved for SNR=-12dB and SNR=-15dB compared with 1Rx.</w:t>
      </w:r>
    </w:p>
    <w:p w:rsidR="00862254" w:rsidRPr="007D6B29" w:rsidRDefault="00862254" w:rsidP="00E47B84">
      <w:pPr>
        <w:rPr>
          <w:rFonts w:ascii="Times New Roman" w:hAnsi="Times New Roman"/>
        </w:rPr>
      </w:pPr>
    </w:p>
    <w:p w:rsidR="00F5352E" w:rsidRPr="007D6B29" w:rsidRDefault="00F5352E" w:rsidP="00F5352E">
      <w:pPr>
        <w:pStyle w:val="Heading1"/>
        <w:numPr>
          <w:ilvl w:val="0"/>
          <w:numId w:val="1"/>
        </w:numPr>
        <w:rPr>
          <w:rFonts w:ascii="Times New Roman" w:hAnsi="Times New Roman"/>
          <w:lang w:eastAsia="zh-CN"/>
        </w:rPr>
      </w:pPr>
      <w:r w:rsidRPr="007D6B29">
        <w:rPr>
          <w:rFonts w:ascii="Times New Roman" w:hAnsi="Times New Roman"/>
        </w:rPr>
        <w:t>Conclusion</w:t>
      </w:r>
    </w:p>
    <w:p w:rsidR="00F5352E" w:rsidRPr="007D6B29" w:rsidRDefault="00F5352E" w:rsidP="00F5352E">
      <w:pPr>
        <w:jc w:val="both"/>
        <w:rPr>
          <w:rFonts w:ascii="Times New Roman" w:hAnsi="Times New Roman"/>
        </w:rPr>
      </w:pPr>
      <w:r w:rsidRPr="007D6B29">
        <w:rPr>
          <w:rFonts w:ascii="Times New Roman" w:hAnsi="Times New Roman"/>
        </w:rPr>
        <w:t xml:space="preserve">In this contribution </w:t>
      </w:r>
      <w:r w:rsidR="00F4515C" w:rsidRPr="007D6B29">
        <w:rPr>
          <w:rFonts w:ascii="Times New Roman" w:hAnsi="Times New Roman"/>
        </w:rPr>
        <w:t>the remaining issue about RLM are discussed</w:t>
      </w:r>
      <w:r w:rsidRPr="007D6B29">
        <w:rPr>
          <w:rFonts w:ascii="Times New Roman" w:hAnsi="Times New Roman"/>
        </w:rPr>
        <w:t xml:space="preserve">. The following </w:t>
      </w:r>
      <w:r w:rsidR="009705BE" w:rsidRPr="007D6B29">
        <w:rPr>
          <w:rFonts w:ascii="Times New Roman" w:hAnsi="Times New Roman"/>
        </w:rPr>
        <w:t>conclusion</w:t>
      </w:r>
      <w:r w:rsidRPr="007D6B29">
        <w:rPr>
          <w:rFonts w:ascii="Times New Roman" w:hAnsi="Times New Roman"/>
        </w:rPr>
        <w:t xml:space="preserve"> can be drawn: </w:t>
      </w:r>
    </w:p>
    <w:p w:rsidR="00527B89" w:rsidRPr="007D6B29" w:rsidRDefault="00527B89" w:rsidP="00527B89">
      <w:pPr>
        <w:rPr>
          <w:rFonts w:ascii="Times New Roman" w:hAnsi="Times New Roman"/>
          <w:b/>
          <w:i/>
        </w:rPr>
      </w:pPr>
      <w:r w:rsidRPr="007D6B29">
        <w:rPr>
          <w:rFonts w:ascii="Times New Roman" w:hAnsi="Times New Roman"/>
          <w:b/>
          <w:i/>
        </w:rPr>
        <w:t xml:space="preserve">Observation </w:t>
      </w:r>
      <w:r w:rsidR="00EE4469">
        <w:rPr>
          <w:rFonts w:ascii="Times New Roman" w:hAnsi="Times New Roman"/>
          <w:b/>
          <w:i/>
        </w:rPr>
        <w:t>1</w:t>
      </w:r>
      <w:r w:rsidRPr="007D6B29">
        <w:rPr>
          <w:rFonts w:ascii="Times New Roman" w:hAnsi="Times New Roman"/>
          <w:b/>
          <w:i/>
        </w:rPr>
        <w:t>: when using 2Rx, 3dB accuracy improvement can be achieved for SNR=-12dB and SNR=-15dB compared with 1Rx.</w:t>
      </w:r>
    </w:p>
    <w:p w:rsidR="00F5352E" w:rsidRPr="007D6B29" w:rsidRDefault="00F5352E" w:rsidP="00F5352E">
      <w:pPr>
        <w:pStyle w:val="Heading1"/>
        <w:numPr>
          <w:ilvl w:val="0"/>
          <w:numId w:val="1"/>
        </w:numPr>
        <w:rPr>
          <w:rFonts w:ascii="Times New Roman" w:hAnsi="Times New Roman"/>
        </w:rPr>
      </w:pPr>
      <w:r w:rsidRPr="007D6B29">
        <w:rPr>
          <w:rFonts w:ascii="Times New Roman" w:hAnsi="Times New Roman"/>
        </w:rPr>
        <w:t>References</w:t>
      </w:r>
    </w:p>
    <w:p w:rsidR="00A02A8E" w:rsidRPr="007D6B29" w:rsidRDefault="00A02A8E" w:rsidP="00A02A8E">
      <w:pPr>
        <w:rPr>
          <w:rFonts w:ascii="Times New Roman" w:hAnsi="Times New Roman"/>
          <w:lang w:eastAsia="en-US"/>
        </w:rPr>
      </w:pPr>
      <w:r w:rsidRPr="007D6B29">
        <w:rPr>
          <w:rFonts w:ascii="Times New Roman" w:hAnsi="Times New Roman"/>
          <w:lang w:eastAsia="en-US"/>
        </w:rPr>
        <w:t xml:space="preserve">[1] </w:t>
      </w:r>
      <w:r w:rsidR="00044328" w:rsidRPr="007D6B29">
        <w:rPr>
          <w:rFonts w:ascii="Times New Roman" w:hAnsi="Times New Roman"/>
          <w:lang w:eastAsia="en-US"/>
        </w:rPr>
        <w:t xml:space="preserve">3GPP, </w:t>
      </w:r>
      <w:r w:rsidR="006841C0" w:rsidRPr="007D6B29">
        <w:rPr>
          <w:rFonts w:ascii="Times New Roman" w:hAnsi="Times New Roman"/>
          <w:lang w:eastAsia="en-US"/>
        </w:rPr>
        <w:t>RAN4-1902018</w:t>
      </w:r>
      <w:r w:rsidR="00044328" w:rsidRPr="007D6B29">
        <w:rPr>
          <w:rFonts w:ascii="Times New Roman" w:hAnsi="Times New Roman"/>
          <w:lang w:eastAsia="en-US"/>
        </w:rPr>
        <w:t xml:space="preserve">, </w:t>
      </w:r>
      <w:r w:rsidR="006841C0" w:rsidRPr="007D6B29">
        <w:rPr>
          <w:rFonts w:ascii="Times New Roman" w:hAnsi="Times New Roman"/>
          <w:lang w:eastAsia="en-US"/>
        </w:rPr>
        <w:t>“Simulation assumptions for RSS based RRM measurements for MTC”, Ericsson</w:t>
      </w:r>
    </w:p>
    <w:p w:rsidR="004D32CE" w:rsidRPr="007D6B29" w:rsidRDefault="004D32CE" w:rsidP="00A02A8E">
      <w:pPr>
        <w:rPr>
          <w:rFonts w:ascii="Times New Roman" w:hAnsi="Times New Roman"/>
          <w:lang w:eastAsia="en-US"/>
        </w:rPr>
      </w:pPr>
    </w:p>
    <w:p w:rsidR="004B6F6F" w:rsidRPr="007D6B29" w:rsidRDefault="004B6F6F" w:rsidP="004B6F6F">
      <w:pPr>
        <w:rPr>
          <w:rFonts w:ascii="Times New Roman" w:hAnsi="Times New Roman"/>
          <w:noProof/>
        </w:rPr>
      </w:pPr>
    </w:p>
    <w:p w:rsidR="00BD0FF6" w:rsidRPr="007D6B29" w:rsidRDefault="00BD0FF6" w:rsidP="004B6F6F">
      <w:pPr>
        <w:rPr>
          <w:rFonts w:ascii="Times New Roman" w:hAnsi="Times New Roman"/>
          <w:noProof/>
        </w:rPr>
      </w:pPr>
    </w:p>
    <w:p w:rsidR="00F5352E" w:rsidRPr="007D6B29" w:rsidRDefault="00F5352E">
      <w:pPr>
        <w:rPr>
          <w:rFonts w:ascii="Times New Roman" w:hAnsi="Times New Roman"/>
        </w:rPr>
      </w:pPr>
    </w:p>
    <w:sectPr w:rsidR="00F5352E" w:rsidRPr="007D6B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6B0560"/>
    <w:multiLevelType w:val="hybridMultilevel"/>
    <w:tmpl w:val="502AD802"/>
    <w:lvl w:ilvl="0" w:tplc="DD32866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A90E30"/>
    <w:multiLevelType w:val="hybridMultilevel"/>
    <w:tmpl w:val="ABBE3480"/>
    <w:lvl w:ilvl="0" w:tplc="6A12BA98">
      <w:start w:val="1"/>
      <w:numFmt w:val="decimal"/>
      <w:lvlText w:val="%1."/>
      <w:lvlJc w:val="left"/>
      <w:pPr>
        <w:tabs>
          <w:tab w:val="num" w:pos="720"/>
        </w:tabs>
        <w:ind w:left="720" w:hanging="360"/>
      </w:pPr>
      <w:rPr>
        <w:rFonts w:hint="default"/>
      </w:rPr>
    </w:lvl>
    <w:lvl w:ilvl="1" w:tplc="FABCB986">
      <w:numFmt w:val="none"/>
      <w:lvlText w:val=""/>
      <w:lvlJc w:val="left"/>
      <w:pPr>
        <w:tabs>
          <w:tab w:val="num" w:pos="360"/>
        </w:tabs>
      </w:pPr>
    </w:lvl>
    <w:lvl w:ilvl="2" w:tplc="EBD4C180">
      <w:numFmt w:val="none"/>
      <w:lvlText w:val=""/>
      <w:lvlJc w:val="left"/>
      <w:pPr>
        <w:tabs>
          <w:tab w:val="num" w:pos="360"/>
        </w:tabs>
      </w:pPr>
    </w:lvl>
    <w:lvl w:ilvl="3" w:tplc="BCD2388C">
      <w:numFmt w:val="none"/>
      <w:lvlText w:val=""/>
      <w:lvlJc w:val="left"/>
      <w:pPr>
        <w:tabs>
          <w:tab w:val="num" w:pos="360"/>
        </w:tabs>
      </w:pPr>
    </w:lvl>
    <w:lvl w:ilvl="4" w:tplc="BC5CC36A">
      <w:numFmt w:val="none"/>
      <w:lvlText w:val=""/>
      <w:lvlJc w:val="left"/>
      <w:pPr>
        <w:tabs>
          <w:tab w:val="num" w:pos="360"/>
        </w:tabs>
      </w:pPr>
    </w:lvl>
    <w:lvl w:ilvl="5" w:tplc="30408320">
      <w:numFmt w:val="none"/>
      <w:lvlText w:val=""/>
      <w:lvlJc w:val="left"/>
      <w:pPr>
        <w:tabs>
          <w:tab w:val="num" w:pos="360"/>
        </w:tabs>
      </w:pPr>
    </w:lvl>
    <w:lvl w:ilvl="6" w:tplc="F18E7432">
      <w:numFmt w:val="none"/>
      <w:lvlText w:val=""/>
      <w:lvlJc w:val="left"/>
      <w:pPr>
        <w:tabs>
          <w:tab w:val="num" w:pos="360"/>
        </w:tabs>
      </w:pPr>
    </w:lvl>
    <w:lvl w:ilvl="7" w:tplc="4566DA44">
      <w:numFmt w:val="none"/>
      <w:lvlText w:val=""/>
      <w:lvlJc w:val="left"/>
      <w:pPr>
        <w:tabs>
          <w:tab w:val="num" w:pos="360"/>
        </w:tabs>
      </w:pPr>
    </w:lvl>
    <w:lvl w:ilvl="8" w:tplc="E6D4E47C">
      <w:numFmt w:val="none"/>
      <w:lvlText w:val=""/>
      <w:lvlJc w:val="left"/>
      <w:pPr>
        <w:tabs>
          <w:tab w:val="num" w:pos="360"/>
        </w:tabs>
      </w:pPr>
    </w:lvl>
  </w:abstractNum>
  <w:abstractNum w:abstractNumId="4"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D9337B1"/>
    <w:multiLevelType w:val="hybridMultilevel"/>
    <w:tmpl w:val="7576B64A"/>
    <w:lvl w:ilvl="0" w:tplc="04090003">
      <w:start w:val="1"/>
      <w:numFmt w:val="bullet"/>
      <w:lvlText w:val=""/>
      <w:lvlJc w:val="left"/>
      <w:pPr>
        <w:ind w:left="420" w:hanging="420"/>
      </w:pPr>
      <w:rPr>
        <w:rFonts w:ascii="Wingdings" w:hAnsi="Wingdings" w:hint="default"/>
      </w:rPr>
    </w:lvl>
    <w:lvl w:ilvl="1" w:tplc="D32009FA">
      <w:start w:val="5"/>
      <w:numFmt w:val="bullet"/>
      <w:lvlText w:val=""/>
      <w:lvlJc w:val="left"/>
      <w:pPr>
        <w:ind w:left="840" w:hanging="420"/>
      </w:pPr>
      <w:rPr>
        <w:rFonts w:ascii="Symbol" w:eastAsia="Malgun Gothic" w:hAnsi="Symbo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79468D"/>
    <w:multiLevelType w:val="hybridMultilevel"/>
    <w:tmpl w:val="E5547222"/>
    <w:lvl w:ilvl="0" w:tplc="47ECB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28E287A"/>
    <w:multiLevelType w:val="hybridMultilevel"/>
    <w:tmpl w:val="1F0C56AE"/>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5B44CB08">
      <w:start w:val="2"/>
      <w:numFmt w:val="bullet"/>
      <w:lvlText w:val="-"/>
      <w:lvlJc w:val="left"/>
      <w:pPr>
        <w:ind w:left="1800" w:hanging="360"/>
      </w:pPr>
      <w:rPr>
        <w:rFonts w:ascii="Times New Roman" w:eastAsia="Calibri"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04719D"/>
    <w:multiLevelType w:val="hybridMultilevel"/>
    <w:tmpl w:val="C6C4C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495FD9"/>
    <w:multiLevelType w:val="hybridMultilevel"/>
    <w:tmpl w:val="873EFB4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B54A37"/>
    <w:multiLevelType w:val="hybridMultilevel"/>
    <w:tmpl w:val="99221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E3442F"/>
    <w:multiLevelType w:val="hybridMultilevel"/>
    <w:tmpl w:val="1F22B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454A97"/>
    <w:multiLevelType w:val="hybridMultilevel"/>
    <w:tmpl w:val="846C9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214224A"/>
    <w:multiLevelType w:val="hybridMultilevel"/>
    <w:tmpl w:val="5FBAD86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66DB1CFD"/>
    <w:multiLevelType w:val="hybridMultilevel"/>
    <w:tmpl w:val="B596DA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7DC11A35"/>
    <w:multiLevelType w:val="hybridMultilevel"/>
    <w:tmpl w:val="58A8A08C"/>
    <w:lvl w:ilvl="0" w:tplc="39E6B6A2">
      <w:start w:val="3"/>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18"/>
  </w:num>
  <w:num w:numId="4">
    <w:abstractNumId w:val="10"/>
  </w:num>
  <w:num w:numId="5">
    <w:abstractNumId w:val="7"/>
  </w:num>
  <w:num w:numId="6">
    <w:abstractNumId w:val="3"/>
  </w:num>
  <w:num w:numId="7">
    <w:abstractNumId w:val="17"/>
  </w:num>
  <w:num w:numId="8">
    <w:abstractNumId w:val="6"/>
  </w:num>
  <w:num w:numId="9">
    <w:abstractNumId w:val="9"/>
  </w:num>
  <w:num w:numId="10">
    <w:abstractNumId w:val="21"/>
  </w:num>
  <w:num w:numId="11">
    <w:abstractNumId w:val="5"/>
  </w:num>
  <w:num w:numId="12">
    <w:abstractNumId w:val="1"/>
  </w:num>
  <w:num w:numId="13">
    <w:abstractNumId w:val="19"/>
  </w:num>
  <w:num w:numId="14">
    <w:abstractNumId w:val="11"/>
  </w:num>
  <w:num w:numId="15">
    <w:abstractNumId w:val="0"/>
  </w:num>
  <w:num w:numId="16">
    <w:abstractNumId w:val="16"/>
  </w:num>
  <w:num w:numId="17">
    <w:abstractNumId w:val="4"/>
  </w:num>
  <w:num w:numId="18">
    <w:abstractNumId w:val="2"/>
  </w:num>
  <w:num w:numId="19">
    <w:abstractNumId w:val="13"/>
  </w:num>
  <w:num w:numId="20">
    <w:abstractNumId w:val="14"/>
  </w:num>
  <w:num w:numId="21">
    <w:abstractNumId w:val="12"/>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426"/>
    <w:rsid w:val="00033FF9"/>
    <w:rsid w:val="000420CA"/>
    <w:rsid w:val="00044328"/>
    <w:rsid w:val="000571F8"/>
    <w:rsid w:val="0007014E"/>
    <w:rsid w:val="00090426"/>
    <w:rsid w:val="000B2465"/>
    <w:rsid w:val="000B377A"/>
    <w:rsid w:val="000B6865"/>
    <w:rsid w:val="000B71FA"/>
    <w:rsid w:val="000E5A26"/>
    <w:rsid w:val="000F6A3C"/>
    <w:rsid w:val="00114B01"/>
    <w:rsid w:val="00114D7A"/>
    <w:rsid w:val="00150505"/>
    <w:rsid w:val="00155AA8"/>
    <w:rsid w:val="00165326"/>
    <w:rsid w:val="00197F0E"/>
    <w:rsid w:val="001B4788"/>
    <w:rsid w:val="001D3837"/>
    <w:rsid w:val="001E0A3E"/>
    <w:rsid w:val="00206F6D"/>
    <w:rsid w:val="00224D2B"/>
    <w:rsid w:val="002429DD"/>
    <w:rsid w:val="002462D3"/>
    <w:rsid w:val="0027283D"/>
    <w:rsid w:val="0027312B"/>
    <w:rsid w:val="00291363"/>
    <w:rsid w:val="00296D35"/>
    <w:rsid w:val="002A4108"/>
    <w:rsid w:val="002B4C9B"/>
    <w:rsid w:val="002B5532"/>
    <w:rsid w:val="002B6A3B"/>
    <w:rsid w:val="002C00BC"/>
    <w:rsid w:val="002C6754"/>
    <w:rsid w:val="002D60B5"/>
    <w:rsid w:val="002E0AB3"/>
    <w:rsid w:val="002E56D8"/>
    <w:rsid w:val="0030022F"/>
    <w:rsid w:val="00311CFC"/>
    <w:rsid w:val="00323898"/>
    <w:rsid w:val="003260A1"/>
    <w:rsid w:val="00336B73"/>
    <w:rsid w:val="00346AA4"/>
    <w:rsid w:val="00355E4D"/>
    <w:rsid w:val="0036274F"/>
    <w:rsid w:val="00365358"/>
    <w:rsid w:val="003B0B5D"/>
    <w:rsid w:val="003B2937"/>
    <w:rsid w:val="003B6A6A"/>
    <w:rsid w:val="003C4CAF"/>
    <w:rsid w:val="003D34A0"/>
    <w:rsid w:val="003E62EC"/>
    <w:rsid w:val="0041057C"/>
    <w:rsid w:val="004226C6"/>
    <w:rsid w:val="0042713C"/>
    <w:rsid w:val="00433644"/>
    <w:rsid w:val="00436FF1"/>
    <w:rsid w:val="00453BF9"/>
    <w:rsid w:val="0045511A"/>
    <w:rsid w:val="00465387"/>
    <w:rsid w:val="0047507D"/>
    <w:rsid w:val="004752B3"/>
    <w:rsid w:val="00477A54"/>
    <w:rsid w:val="00477B89"/>
    <w:rsid w:val="004814E3"/>
    <w:rsid w:val="00497DA9"/>
    <w:rsid w:val="004A7E09"/>
    <w:rsid w:val="004B181C"/>
    <w:rsid w:val="004B3152"/>
    <w:rsid w:val="004B6F6F"/>
    <w:rsid w:val="004C0FCB"/>
    <w:rsid w:val="004C2F5C"/>
    <w:rsid w:val="004D03AE"/>
    <w:rsid w:val="004D32CE"/>
    <w:rsid w:val="004E5125"/>
    <w:rsid w:val="004E5430"/>
    <w:rsid w:val="004F3BA1"/>
    <w:rsid w:val="00504A19"/>
    <w:rsid w:val="00527B89"/>
    <w:rsid w:val="00540B62"/>
    <w:rsid w:val="00540E6C"/>
    <w:rsid w:val="00557885"/>
    <w:rsid w:val="00557B93"/>
    <w:rsid w:val="00567923"/>
    <w:rsid w:val="00573B9D"/>
    <w:rsid w:val="00582DCE"/>
    <w:rsid w:val="00597084"/>
    <w:rsid w:val="005A2E3C"/>
    <w:rsid w:val="005A34B3"/>
    <w:rsid w:val="005B051E"/>
    <w:rsid w:val="005B2D99"/>
    <w:rsid w:val="005D3E35"/>
    <w:rsid w:val="005D5ACA"/>
    <w:rsid w:val="005E0988"/>
    <w:rsid w:val="005F27F3"/>
    <w:rsid w:val="005F3E20"/>
    <w:rsid w:val="00602266"/>
    <w:rsid w:val="006168B2"/>
    <w:rsid w:val="00626949"/>
    <w:rsid w:val="00626F2E"/>
    <w:rsid w:val="00632CB8"/>
    <w:rsid w:val="00634A67"/>
    <w:rsid w:val="006415C0"/>
    <w:rsid w:val="00654B24"/>
    <w:rsid w:val="00656E7D"/>
    <w:rsid w:val="006841C0"/>
    <w:rsid w:val="00690E86"/>
    <w:rsid w:val="00696A67"/>
    <w:rsid w:val="006A568A"/>
    <w:rsid w:val="006A73E3"/>
    <w:rsid w:val="006B0D57"/>
    <w:rsid w:val="006C67CC"/>
    <w:rsid w:val="006E131F"/>
    <w:rsid w:val="006F069F"/>
    <w:rsid w:val="0071366F"/>
    <w:rsid w:val="00756782"/>
    <w:rsid w:val="00771200"/>
    <w:rsid w:val="007A4649"/>
    <w:rsid w:val="007B0AB4"/>
    <w:rsid w:val="007B7551"/>
    <w:rsid w:val="007C47D6"/>
    <w:rsid w:val="007D02B1"/>
    <w:rsid w:val="007D6B29"/>
    <w:rsid w:val="007D79CB"/>
    <w:rsid w:val="007E4060"/>
    <w:rsid w:val="007F6151"/>
    <w:rsid w:val="00804B98"/>
    <w:rsid w:val="00823876"/>
    <w:rsid w:val="00824233"/>
    <w:rsid w:val="0083269D"/>
    <w:rsid w:val="00854156"/>
    <w:rsid w:val="00857F55"/>
    <w:rsid w:val="00862254"/>
    <w:rsid w:val="00895D36"/>
    <w:rsid w:val="008A673E"/>
    <w:rsid w:val="008A6E3D"/>
    <w:rsid w:val="008F0EF3"/>
    <w:rsid w:val="008F43B4"/>
    <w:rsid w:val="00905BEC"/>
    <w:rsid w:val="009113C6"/>
    <w:rsid w:val="00933153"/>
    <w:rsid w:val="0093438C"/>
    <w:rsid w:val="00946706"/>
    <w:rsid w:val="00953FAC"/>
    <w:rsid w:val="009624A0"/>
    <w:rsid w:val="009705BE"/>
    <w:rsid w:val="00983D8E"/>
    <w:rsid w:val="00987F37"/>
    <w:rsid w:val="00990E52"/>
    <w:rsid w:val="00995FBE"/>
    <w:rsid w:val="009A21F2"/>
    <w:rsid w:val="009E79B2"/>
    <w:rsid w:val="009F09AF"/>
    <w:rsid w:val="009F18E7"/>
    <w:rsid w:val="009F4C12"/>
    <w:rsid w:val="009F7155"/>
    <w:rsid w:val="00A000AC"/>
    <w:rsid w:val="00A02A8E"/>
    <w:rsid w:val="00A05CCE"/>
    <w:rsid w:val="00A0667E"/>
    <w:rsid w:val="00A23327"/>
    <w:rsid w:val="00A25C77"/>
    <w:rsid w:val="00A31853"/>
    <w:rsid w:val="00A42BF6"/>
    <w:rsid w:val="00A71856"/>
    <w:rsid w:val="00A81506"/>
    <w:rsid w:val="00A82851"/>
    <w:rsid w:val="00AA0302"/>
    <w:rsid w:val="00AA2148"/>
    <w:rsid w:val="00AA5465"/>
    <w:rsid w:val="00AC22D5"/>
    <w:rsid w:val="00AC394C"/>
    <w:rsid w:val="00AD010D"/>
    <w:rsid w:val="00B17EEE"/>
    <w:rsid w:val="00B20720"/>
    <w:rsid w:val="00B4259B"/>
    <w:rsid w:val="00B50F78"/>
    <w:rsid w:val="00B62C2E"/>
    <w:rsid w:val="00B73DC4"/>
    <w:rsid w:val="00B74FF5"/>
    <w:rsid w:val="00B958AF"/>
    <w:rsid w:val="00B95B21"/>
    <w:rsid w:val="00BA0E1E"/>
    <w:rsid w:val="00BC49D9"/>
    <w:rsid w:val="00BD0FF6"/>
    <w:rsid w:val="00BF66FE"/>
    <w:rsid w:val="00C07AE3"/>
    <w:rsid w:val="00C20AED"/>
    <w:rsid w:val="00C462B8"/>
    <w:rsid w:val="00C525B1"/>
    <w:rsid w:val="00C635F3"/>
    <w:rsid w:val="00C63BCF"/>
    <w:rsid w:val="00C86C6B"/>
    <w:rsid w:val="00C9026F"/>
    <w:rsid w:val="00C95162"/>
    <w:rsid w:val="00CB010E"/>
    <w:rsid w:val="00CC3BF1"/>
    <w:rsid w:val="00CF18AD"/>
    <w:rsid w:val="00D00846"/>
    <w:rsid w:val="00D05935"/>
    <w:rsid w:val="00D061DD"/>
    <w:rsid w:val="00D2029A"/>
    <w:rsid w:val="00D24D77"/>
    <w:rsid w:val="00D5037E"/>
    <w:rsid w:val="00D56D3A"/>
    <w:rsid w:val="00D61A01"/>
    <w:rsid w:val="00D75928"/>
    <w:rsid w:val="00D77AA4"/>
    <w:rsid w:val="00D82217"/>
    <w:rsid w:val="00D82709"/>
    <w:rsid w:val="00D912A5"/>
    <w:rsid w:val="00D92032"/>
    <w:rsid w:val="00D94245"/>
    <w:rsid w:val="00D95216"/>
    <w:rsid w:val="00DB0589"/>
    <w:rsid w:val="00DB4CE0"/>
    <w:rsid w:val="00DE2919"/>
    <w:rsid w:val="00DE4FFE"/>
    <w:rsid w:val="00DF4773"/>
    <w:rsid w:val="00E05CCD"/>
    <w:rsid w:val="00E11190"/>
    <w:rsid w:val="00E1408C"/>
    <w:rsid w:val="00E205EA"/>
    <w:rsid w:val="00E35499"/>
    <w:rsid w:val="00E47B84"/>
    <w:rsid w:val="00E5089C"/>
    <w:rsid w:val="00E65D38"/>
    <w:rsid w:val="00E72FDA"/>
    <w:rsid w:val="00E93B22"/>
    <w:rsid w:val="00EA7A89"/>
    <w:rsid w:val="00ED2AD4"/>
    <w:rsid w:val="00EE4469"/>
    <w:rsid w:val="00EF45A6"/>
    <w:rsid w:val="00F12FA6"/>
    <w:rsid w:val="00F16192"/>
    <w:rsid w:val="00F22C81"/>
    <w:rsid w:val="00F2426D"/>
    <w:rsid w:val="00F4515C"/>
    <w:rsid w:val="00F46830"/>
    <w:rsid w:val="00F5352E"/>
    <w:rsid w:val="00F6516C"/>
    <w:rsid w:val="00F65CB8"/>
    <w:rsid w:val="00F93D35"/>
    <w:rsid w:val="00FB4BB1"/>
    <w:rsid w:val="00FC23EC"/>
    <w:rsid w:val="00FC632E"/>
    <w:rsid w:val="00FD716C"/>
    <w:rsid w:val="00FE6932"/>
    <w:rsid w:val="00FF7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white"/>
    </o:shapedefaults>
    <o:shapelayout v:ext="edit">
      <o:idmap v:ext="edit" data="1"/>
    </o:shapelayout>
  </w:shapeDefaults>
  <w:decimalSymbol w:val="."/>
  <w:listSeparator w:val=","/>
  <w15:chartTrackingRefBased/>
  <w15:docId w15:val="{FC2FE34B-9DA9-4B0D-B24A-35F442F8F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426"/>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09042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90426"/>
    <w:rPr>
      <w:rFonts w:ascii="Arial" w:eastAsia="SimSun" w:hAnsi="Arial" w:cs="Times New Roman"/>
      <w:sz w:val="36"/>
      <w:szCs w:val="20"/>
      <w:lang w:val="en-GB" w:eastAsia="en-US"/>
    </w:rPr>
  </w:style>
  <w:style w:type="paragraph" w:customStyle="1" w:styleId="CRCoverPage">
    <w:name w:val="CR Cover Page"/>
    <w:link w:val="CRCoverPageChar"/>
    <w:rsid w:val="00090426"/>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locked/>
    <w:rsid w:val="00090426"/>
    <w:rPr>
      <w:rFonts w:ascii="Arial" w:eastAsia="MS Mincho" w:hAnsi="Arial" w:cs="Times New Roman"/>
      <w:sz w:val="20"/>
      <w:szCs w:val="20"/>
      <w:lang w:val="en-GB" w:eastAsia="en-US"/>
    </w:rPr>
  </w:style>
  <w:style w:type="paragraph" w:styleId="ListParagraph">
    <w:name w:val="List Paragraph"/>
    <w:aliases w:val="- Bullets,목록 단락,?? ??,?????,????,リスト段落,列出段落,Lista1"/>
    <w:basedOn w:val="Normal"/>
    <w:link w:val="ListParagraphChar"/>
    <w:uiPriority w:val="34"/>
    <w:qFormat/>
    <w:rsid w:val="00F5352E"/>
    <w:pPr>
      <w:ind w:left="720"/>
      <w:contextualSpacing/>
    </w:pPr>
  </w:style>
  <w:style w:type="paragraph" w:customStyle="1" w:styleId="TAH">
    <w:name w:val="TAH"/>
    <w:basedOn w:val="Normal"/>
    <w:link w:val="TAHCar"/>
    <w:rsid w:val="005F3E20"/>
    <w:pPr>
      <w:keepNext/>
      <w:keepLines/>
      <w:spacing w:after="0" w:line="240" w:lineRule="auto"/>
      <w:jc w:val="center"/>
    </w:pPr>
    <w:rPr>
      <w:rFonts w:ascii="Arial" w:hAnsi="Arial"/>
      <w:b/>
      <w:sz w:val="18"/>
      <w:szCs w:val="20"/>
      <w:lang w:eastAsia="en-US"/>
    </w:rPr>
  </w:style>
  <w:style w:type="paragraph" w:customStyle="1" w:styleId="TH">
    <w:name w:val="TH"/>
    <w:basedOn w:val="Normal"/>
    <w:link w:val="THChar"/>
    <w:rsid w:val="005F3E20"/>
    <w:pPr>
      <w:keepNext/>
      <w:keepLines/>
      <w:spacing w:before="60" w:after="180" w:line="240" w:lineRule="auto"/>
      <w:jc w:val="center"/>
    </w:pPr>
    <w:rPr>
      <w:rFonts w:ascii="Arial" w:hAnsi="Arial"/>
      <w:b/>
      <w:sz w:val="20"/>
      <w:szCs w:val="20"/>
      <w:lang w:eastAsia="en-US"/>
    </w:rPr>
  </w:style>
  <w:style w:type="character" w:customStyle="1" w:styleId="THChar">
    <w:name w:val="TH Char"/>
    <w:link w:val="TH"/>
    <w:locked/>
    <w:rsid w:val="005F3E20"/>
    <w:rPr>
      <w:rFonts w:ascii="Arial" w:eastAsia="SimSun" w:hAnsi="Arial" w:cs="Times New Roman"/>
      <w:b/>
      <w:sz w:val="20"/>
      <w:szCs w:val="20"/>
      <w:lang w:eastAsia="en-US"/>
    </w:rPr>
  </w:style>
  <w:style w:type="paragraph" w:styleId="Caption">
    <w:name w:val="caption"/>
    <w:basedOn w:val="Normal"/>
    <w:next w:val="Normal"/>
    <w:link w:val="CaptionChar"/>
    <w:uiPriority w:val="99"/>
    <w:qFormat/>
    <w:rsid w:val="005F3E20"/>
    <w:pPr>
      <w:spacing w:after="0" w:line="240" w:lineRule="auto"/>
    </w:pPr>
    <w:rPr>
      <w:rFonts w:ascii="Times New Roman" w:hAnsi="Times New Roman"/>
      <w:b/>
      <w:sz w:val="20"/>
      <w:szCs w:val="20"/>
      <w:lang w:val="sv-SE" w:eastAsia="ja-JP"/>
    </w:rPr>
  </w:style>
  <w:style w:type="character" w:customStyle="1" w:styleId="CaptionChar">
    <w:name w:val="Caption Char"/>
    <w:link w:val="Caption"/>
    <w:uiPriority w:val="99"/>
    <w:locked/>
    <w:rsid w:val="005F3E20"/>
    <w:rPr>
      <w:rFonts w:ascii="Times New Roman" w:eastAsia="SimSun" w:hAnsi="Times New Roman" w:cs="Times New Roman"/>
      <w:b/>
      <w:sz w:val="20"/>
      <w:szCs w:val="20"/>
      <w:lang w:val="sv-SE" w:eastAsia="ja-JP"/>
    </w:rPr>
  </w:style>
  <w:style w:type="character" w:customStyle="1" w:styleId="TAHCar">
    <w:name w:val="TAH Car"/>
    <w:link w:val="TAH"/>
    <w:locked/>
    <w:rsid w:val="005F3E20"/>
    <w:rPr>
      <w:rFonts w:ascii="Arial" w:eastAsia="SimSun" w:hAnsi="Arial" w:cs="Times New Roman"/>
      <w:b/>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05935"/>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05935"/>
    <w:rPr>
      <w:rFonts w:ascii="Times New Roman" w:eastAsia="MS Mincho" w:hAnsi="Times New Roman" w:cs="Times New Roman"/>
      <w:sz w:val="20"/>
      <w:szCs w:val="20"/>
      <w:lang w:eastAsia="en-US"/>
    </w:rPr>
  </w:style>
  <w:style w:type="table" w:styleId="TableGrid">
    <w:name w:val="Table Grid"/>
    <w:basedOn w:val="TableNormal"/>
    <w:uiPriority w:val="59"/>
    <w:qFormat/>
    <w:rsid w:val="000B71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6A7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6A73E3"/>
    <w:rPr>
      <w:rFonts w:ascii="Courier New" w:eastAsia="Batang" w:hAnsi="Courier New" w:cs="Times New Roman"/>
      <w:noProof/>
      <w:sz w:val="16"/>
      <w:szCs w:val="20"/>
      <w:shd w:val="clear" w:color="auto" w:fill="E6E6E6"/>
      <w:lang w:val="en-GB" w:eastAsia="sv-SE"/>
    </w:rPr>
  </w:style>
  <w:style w:type="character" w:customStyle="1" w:styleId="ListParagraphChar">
    <w:name w:val="List Paragraph Char"/>
    <w:aliases w:val="- Bullets Char,목록 단락 Char,?? ?? Char,????? Char,???? Char,リスト段落 Char,列出段落 Char,Lista1 Char"/>
    <w:link w:val="ListParagraph"/>
    <w:uiPriority w:val="34"/>
    <w:qFormat/>
    <w:locked/>
    <w:rsid w:val="00FC632E"/>
    <w:rPr>
      <w:rFonts w:ascii="Calibri" w:eastAsia="SimSun" w:hAnsi="Calibri" w:cs="Times New Roman"/>
    </w:rPr>
  </w:style>
  <w:style w:type="character" w:customStyle="1" w:styleId="B1Zchn">
    <w:name w:val="B1 Zchn"/>
    <w:link w:val="B1"/>
    <w:locked/>
    <w:rsid w:val="005D5ACA"/>
    <w:rPr>
      <w:rFonts w:ascii="Times New Roman" w:eastAsia="Times New Roman" w:hAnsi="Times New Roman" w:cs="Times New Roman"/>
      <w:lang w:val="x-none"/>
    </w:rPr>
  </w:style>
  <w:style w:type="paragraph" w:customStyle="1" w:styleId="B1">
    <w:name w:val="B1"/>
    <w:basedOn w:val="Normal"/>
    <w:link w:val="B1Zchn"/>
    <w:qFormat/>
    <w:rsid w:val="005D5ACA"/>
    <w:pPr>
      <w:spacing w:after="180" w:line="240" w:lineRule="auto"/>
      <w:ind w:left="568" w:hanging="284"/>
    </w:pPr>
    <w:rPr>
      <w:rFonts w:ascii="Times New Roman" w:eastAsia="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438551">
      <w:bodyDiv w:val="1"/>
      <w:marLeft w:val="0"/>
      <w:marRight w:val="0"/>
      <w:marTop w:val="0"/>
      <w:marBottom w:val="0"/>
      <w:divBdr>
        <w:top w:val="none" w:sz="0" w:space="0" w:color="auto"/>
        <w:left w:val="none" w:sz="0" w:space="0" w:color="auto"/>
        <w:bottom w:val="none" w:sz="0" w:space="0" w:color="auto"/>
        <w:right w:val="none" w:sz="0" w:space="0" w:color="auto"/>
      </w:divBdr>
    </w:div>
    <w:div w:id="449863614">
      <w:bodyDiv w:val="1"/>
      <w:marLeft w:val="0"/>
      <w:marRight w:val="0"/>
      <w:marTop w:val="0"/>
      <w:marBottom w:val="0"/>
      <w:divBdr>
        <w:top w:val="none" w:sz="0" w:space="0" w:color="auto"/>
        <w:left w:val="none" w:sz="0" w:space="0" w:color="auto"/>
        <w:bottom w:val="none" w:sz="0" w:space="0" w:color="auto"/>
        <w:right w:val="none" w:sz="0" w:space="0" w:color="auto"/>
      </w:divBdr>
    </w:div>
    <w:div w:id="465515002">
      <w:bodyDiv w:val="1"/>
      <w:marLeft w:val="0"/>
      <w:marRight w:val="0"/>
      <w:marTop w:val="0"/>
      <w:marBottom w:val="0"/>
      <w:divBdr>
        <w:top w:val="none" w:sz="0" w:space="0" w:color="auto"/>
        <w:left w:val="none" w:sz="0" w:space="0" w:color="auto"/>
        <w:bottom w:val="none" w:sz="0" w:space="0" w:color="auto"/>
        <w:right w:val="none" w:sz="0" w:space="0" w:color="auto"/>
      </w:divBdr>
    </w:div>
    <w:div w:id="765811772">
      <w:bodyDiv w:val="1"/>
      <w:marLeft w:val="0"/>
      <w:marRight w:val="0"/>
      <w:marTop w:val="0"/>
      <w:marBottom w:val="0"/>
      <w:divBdr>
        <w:top w:val="none" w:sz="0" w:space="0" w:color="auto"/>
        <w:left w:val="none" w:sz="0" w:space="0" w:color="auto"/>
        <w:bottom w:val="none" w:sz="0" w:space="0" w:color="auto"/>
        <w:right w:val="none" w:sz="0" w:space="0" w:color="auto"/>
      </w:divBdr>
    </w:div>
    <w:div w:id="1192647215">
      <w:bodyDiv w:val="1"/>
      <w:marLeft w:val="0"/>
      <w:marRight w:val="0"/>
      <w:marTop w:val="0"/>
      <w:marBottom w:val="0"/>
      <w:divBdr>
        <w:top w:val="none" w:sz="0" w:space="0" w:color="auto"/>
        <w:left w:val="none" w:sz="0" w:space="0" w:color="auto"/>
        <w:bottom w:val="none" w:sz="0" w:space="0" w:color="auto"/>
        <w:right w:val="none" w:sz="0" w:space="0" w:color="auto"/>
      </w:divBdr>
    </w:div>
    <w:div w:id="1508324447">
      <w:bodyDiv w:val="1"/>
      <w:marLeft w:val="0"/>
      <w:marRight w:val="0"/>
      <w:marTop w:val="0"/>
      <w:marBottom w:val="0"/>
      <w:divBdr>
        <w:top w:val="none" w:sz="0" w:space="0" w:color="auto"/>
        <w:left w:val="none" w:sz="0" w:space="0" w:color="auto"/>
        <w:bottom w:val="none" w:sz="0" w:space="0" w:color="auto"/>
        <w:right w:val="none" w:sz="0" w:space="0" w:color="auto"/>
      </w:divBdr>
    </w:div>
    <w:div w:id="1787962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566</Words>
  <Characters>3046</Characters>
  <Application>Microsoft Office Word</Application>
  <DocSecurity>0</DocSecurity>
  <Lines>169</Lines>
  <Paragraphs>128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CTPClassification=CTP_PUBLIC:VisualMarkings=, CTPClassification=CTP_NT</cp:keywords>
  <dc:description/>
  <cp:lastModifiedBy>Li, Hua</cp:lastModifiedBy>
  <cp:revision>2</cp:revision>
  <dcterms:created xsi:type="dcterms:W3CDTF">2019-03-31T14:49:00Z</dcterms:created>
  <dcterms:modified xsi:type="dcterms:W3CDTF">2019-03-31T14:49:00Z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743c0cb0-7f68-46ff-9502-3c3b04946db1</vt:lpwstr>
  </property>
  <property fmtid="{D5CDD505-2E9C-101B-9397-08002B2CF9AE}" pid="3" name="CTP_TimeStamp">
    <vt:lpwstr>2019-03-31 14:48:35Z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