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C7785BB" w:rsidR="009347AA" w:rsidRPr="00A77AD6" w:rsidRDefault="007A3A96"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WG4 Meeting #90</w:t>
      </w:r>
      <w:r w:rsidR="009347AA" w:rsidRPr="00A77AD6">
        <w:rPr>
          <w:rFonts w:eastAsia="Malgun Gothic"/>
          <w:b/>
          <w:bCs/>
          <w:sz w:val="28"/>
          <w:lang w:val="en-GB" w:eastAsia="ko-KR"/>
        </w:rPr>
        <w:tab/>
      </w:r>
      <w:r w:rsidR="00F21ACF" w:rsidRPr="00EE112E">
        <w:rPr>
          <w:rFonts w:eastAsia="Malgun Gothic"/>
          <w:b/>
          <w:bCs/>
          <w:sz w:val="28"/>
          <w:lang w:val="en-GB"/>
        </w:rPr>
        <w:t>R4-1</w:t>
      </w:r>
      <w:r w:rsidR="002F2F90">
        <w:rPr>
          <w:rFonts w:eastAsia="Malgun Gothic"/>
          <w:b/>
          <w:bCs/>
          <w:sz w:val="28"/>
          <w:lang w:val="en-GB"/>
        </w:rPr>
        <w:t>900734</w:t>
      </w:r>
      <w:bookmarkStart w:id="0" w:name="_GoBack"/>
      <w:bookmarkEnd w:id="0"/>
    </w:p>
    <w:p w14:paraId="29958D38" w14:textId="6FF7EAB6" w:rsidR="00E325CA" w:rsidRPr="007A3A96" w:rsidRDefault="007A3A96"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A3A96">
        <w:rPr>
          <w:rFonts w:eastAsia="Malgun Gothic"/>
          <w:b/>
          <w:bCs/>
          <w:sz w:val="28"/>
          <w:lang w:eastAsia="ko-KR"/>
        </w:rPr>
        <w:t>Athens</w:t>
      </w:r>
      <w:r w:rsidR="00E325CA" w:rsidRPr="007A3A96">
        <w:rPr>
          <w:rFonts w:eastAsia="Malgun Gothic"/>
          <w:b/>
          <w:bCs/>
          <w:sz w:val="28"/>
          <w:lang w:eastAsia="ko-KR"/>
        </w:rPr>
        <w:t xml:space="preserve">, </w:t>
      </w:r>
      <w:r w:rsidRPr="007A3A96">
        <w:rPr>
          <w:rFonts w:eastAsia="Malgun Gothic"/>
          <w:b/>
          <w:bCs/>
          <w:sz w:val="28"/>
          <w:lang w:eastAsia="ko-KR"/>
        </w:rPr>
        <w:t>Greece</w:t>
      </w:r>
      <w:r w:rsidR="00E325CA" w:rsidRPr="007A3A96">
        <w:rPr>
          <w:rFonts w:eastAsia="Malgun Gothic"/>
          <w:b/>
          <w:bCs/>
          <w:sz w:val="28"/>
          <w:lang w:eastAsia="ko-KR"/>
        </w:rPr>
        <w:t xml:space="preserve">, </w:t>
      </w:r>
      <w:r w:rsidRPr="007A3A96">
        <w:rPr>
          <w:b/>
          <w:noProof/>
          <w:sz w:val="28"/>
        </w:rPr>
        <w:t>25</w:t>
      </w:r>
      <w:r w:rsidRPr="007A3A96">
        <w:rPr>
          <w:b/>
          <w:noProof/>
          <w:sz w:val="28"/>
          <w:vertAlign w:val="superscript"/>
        </w:rPr>
        <w:t>th</w:t>
      </w:r>
      <w:r w:rsidRPr="007A3A96">
        <w:rPr>
          <w:b/>
          <w:noProof/>
          <w:sz w:val="28"/>
        </w:rPr>
        <w:t xml:space="preserve"> February – 1</w:t>
      </w:r>
      <w:r w:rsidRPr="007A3A96">
        <w:rPr>
          <w:b/>
          <w:noProof/>
          <w:sz w:val="28"/>
          <w:vertAlign w:val="superscript"/>
        </w:rPr>
        <w:t>st</w:t>
      </w:r>
      <w:r w:rsidRPr="007A3A96">
        <w:rPr>
          <w:b/>
          <w:noProof/>
          <w:sz w:val="28"/>
        </w:rPr>
        <w:t xml:space="preserve"> March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5D90235E" w:rsidR="00B81FC7" w:rsidRPr="00EE112E" w:rsidRDefault="00B81FC7" w:rsidP="008159B1">
      <w:pPr>
        <w:ind w:left="2160" w:hanging="2160"/>
        <w:rPr>
          <w:b/>
          <w:lang w:val="en-GB"/>
        </w:rPr>
      </w:pPr>
      <w:r w:rsidRPr="00EE112E">
        <w:rPr>
          <w:b/>
          <w:lang w:val="en-GB"/>
        </w:rPr>
        <w:t>Title:</w:t>
      </w:r>
      <w:r w:rsidRPr="00EE112E">
        <w:rPr>
          <w:b/>
          <w:lang w:val="en-GB"/>
        </w:rPr>
        <w:tab/>
      </w:r>
      <w:r w:rsidR="007A3A96">
        <w:rPr>
          <w:lang w:val="en-GB"/>
        </w:rPr>
        <w:t>Discussion on EN-DC band combinations</w:t>
      </w:r>
    </w:p>
    <w:p w14:paraId="75E65FB7" w14:textId="73146287"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7A3A96">
        <w:rPr>
          <w:lang w:val="en-GB"/>
        </w:rPr>
        <w:t>6.7.2</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7BACB23E" w14:textId="1D403ABB" w:rsidR="007A3A96" w:rsidRPr="007A3A96" w:rsidRDefault="007A3A96" w:rsidP="007A3A96">
      <w:pPr>
        <w:rPr>
          <w:lang w:val="en-GB" w:eastAsia="en-US"/>
        </w:rPr>
      </w:pPr>
      <w:r>
        <w:rPr>
          <w:lang w:val="en-GB" w:eastAsia="en-US"/>
        </w:rPr>
        <w:t xml:space="preserve">The inter-band EN-DC combinations in </w:t>
      </w:r>
      <w:r w:rsidR="000867D6">
        <w:rPr>
          <w:lang w:val="en-GB" w:eastAsia="en-US"/>
        </w:rPr>
        <w:t xml:space="preserve">TS </w:t>
      </w:r>
      <w:r>
        <w:rPr>
          <w:lang w:val="en-GB" w:eastAsia="en-US"/>
        </w:rPr>
        <w:t>38.101-3</w:t>
      </w:r>
      <w:r w:rsidR="000867D6">
        <w:rPr>
          <w:lang w:val="en-GB" w:eastAsia="en-US"/>
        </w:rPr>
        <w:t xml:space="preserve"> [1]</w:t>
      </w:r>
      <w:r>
        <w:rPr>
          <w:lang w:val="en-GB" w:eastAsia="en-US"/>
        </w:rPr>
        <w:t xml:space="preserve"> do not contain any </w:t>
      </w:r>
      <w:r w:rsidR="000867D6">
        <w:rPr>
          <w:lang w:val="en-GB" w:eastAsia="en-US"/>
        </w:rPr>
        <w:t>bandwidth combination sets. Therefor it is ambiguous which bandwidths/BCS are supported in either NR or LTE. In this paper we discuss possible interpretations of the specification and suggest options to solve the issue.</w:t>
      </w:r>
    </w:p>
    <w:p w14:paraId="59D92B3E" w14:textId="1CA3517A" w:rsidR="00FC45FA" w:rsidRDefault="002A659B" w:rsidP="00FC45FA">
      <w:pPr>
        <w:pStyle w:val="berschrift1"/>
        <w:rPr>
          <w:rFonts w:cs="Arial"/>
        </w:rPr>
      </w:pPr>
      <w:bookmarkStart w:id="1" w:name="OLE_LINK10"/>
      <w:bookmarkStart w:id="2" w:name="OLE_LINK11"/>
      <w:r w:rsidRPr="007F7EE6">
        <w:rPr>
          <w:rFonts w:cs="Arial"/>
        </w:rPr>
        <w:t>Discussion</w:t>
      </w:r>
    </w:p>
    <w:p w14:paraId="40797C5A" w14:textId="7E9E1801" w:rsidR="007A3A96" w:rsidRDefault="000867D6" w:rsidP="007A3A96">
      <w:pPr>
        <w:rPr>
          <w:lang w:eastAsia="en-US"/>
        </w:rPr>
      </w:pPr>
      <w:r w:rsidRPr="000867D6">
        <w:rPr>
          <w:lang w:eastAsia="en-US"/>
        </w:rPr>
        <w:t xml:space="preserve">In </w:t>
      </w:r>
      <w:r>
        <w:rPr>
          <w:lang w:eastAsia="en-US"/>
        </w:rPr>
        <w:t xml:space="preserve">chapter 5.5B.4 of </w:t>
      </w:r>
      <w:r w:rsidRPr="000867D6">
        <w:rPr>
          <w:lang w:eastAsia="en-US"/>
        </w:rPr>
        <w:t>TS 38.101-3 inter-band EN-DC combinations a</w:t>
      </w:r>
      <w:r>
        <w:rPr>
          <w:lang w:eastAsia="en-US"/>
        </w:rPr>
        <w:t xml:space="preserve">re defined in the following way: </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0867D6" w:rsidRPr="00AE4694" w14:paraId="66FB1904" w14:textId="77777777" w:rsidTr="00042332">
        <w:trPr>
          <w:trHeight w:val="47"/>
          <w:tblHeader/>
          <w:jc w:val="center"/>
        </w:trPr>
        <w:tc>
          <w:tcPr>
            <w:tcW w:w="2537" w:type="dxa"/>
            <w:shd w:val="clear" w:color="auto" w:fill="auto"/>
            <w:vAlign w:val="center"/>
            <w:hideMark/>
          </w:tcPr>
          <w:p w14:paraId="695CC30E" w14:textId="77777777" w:rsidR="000867D6" w:rsidRPr="00AE4694" w:rsidRDefault="000867D6" w:rsidP="00042332">
            <w:pPr>
              <w:pStyle w:val="TAH"/>
              <w:rPr>
                <w:lang w:val="en-US" w:eastAsia="fi-FI"/>
              </w:rPr>
            </w:pPr>
            <w:r w:rsidRPr="00AE4694">
              <w:rPr>
                <w:lang w:val="en-US" w:eastAsia="fi-FI"/>
              </w:rPr>
              <w:t>EN-DC</w:t>
            </w:r>
          </w:p>
          <w:p w14:paraId="26B3D8D6" w14:textId="77777777" w:rsidR="000867D6" w:rsidRPr="00AE4694" w:rsidRDefault="000867D6" w:rsidP="00042332">
            <w:pPr>
              <w:pStyle w:val="TAH"/>
              <w:rPr>
                <w:lang w:val="en-US" w:eastAsia="fi-FI"/>
              </w:rPr>
            </w:pPr>
            <w:r w:rsidRPr="00AE4694">
              <w:rPr>
                <w:lang w:val="en-US" w:eastAsia="fi-FI"/>
              </w:rPr>
              <w:t>configuration</w:t>
            </w:r>
          </w:p>
        </w:tc>
        <w:tc>
          <w:tcPr>
            <w:tcW w:w="2280" w:type="dxa"/>
            <w:vAlign w:val="center"/>
          </w:tcPr>
          <w:p w14:paraId="5C926108" w14:textId="77777777" w:rsidR="000867D6" w:rsidRPr="00AE4694" w:rsidRDefault="000867D6" w:rsidP="00042332">
            <w:pPr>
              <w:pStyle w:val="TAH"/>
              <w:rPr>
                <w:lang w:val="en-US" w:eastAsia="fi-FI"/>
              </w:rPr>
            </w:pPr>
            <w:r w:rsidRPr="00AE4694">
              <w:rPr>
                <w:lang w:val="en-US" w:eastAsia="fi-FI"/>
              </w:rPr>
              <w:t>Uplink EN-DC</w:t>
            </w:r>
          </w:p>
          <w:p w14:paraId="76A16132" w14:textId="77777777" w:rsidR="000867D6" w:rsidRPr="00AE4694" w:rsidRDefault="000867D6" w:rsidP="00042332">
            <w:pPr>
              <w:pStyle w:val="TAH"/>
              <w:rPr>
                <w:lang w:val="en-US" w:eastAsia="fi-FI"/>
              </w:rPr>
            </w:pPr>
            <w:r w:rsidRPr="00AE4694">
              <w:rPr>
                <w:lang w:val="en-US" w:eastAsia="fi-FI"/>
              </w:rPr>
              <w:t>configuration</w:t>
            </w:r>
          </w:p>
          <w:p w14:paraId="281AAD95" w14:textId="77777777" w:rsidR="000867D6" w:rsidRPr="00AE4694" w:rsidDel="00C35823" w:rsidRDefault="000867D6" w:rsidP="00042332">
            <w:pPr>
              <w:pStyle w:val="TAH"/>
              <w:rPr>
                <w:lang w:eastAsia="fi-FI"/>
              </w:rPr>
            </w:pPr>
            <w:r w:rsidRPr="00AE4694">
              <w:rPr>
                <w:lang w:val="en-US" w:eastAsia="fi-FI"/>
              </w:rPr>
              <w:t>(NOTE 1)</w:t>
            </w:r>
          </w:p>
        </w:tc>
        <w:tc>
          <w:tcPr>
            <w:tcW w:w="2640" w:type="dxa"/>
            <w:shd w:val="clear" w:color="auto" w:fill="auto"/>
            <w:vAlign w:val="center"/>
            <w:hideMark/>
          </w:tcPr>
          <w:p w14:paraId="2281EEB1" w14:textId="77777777" w:rsidR="000867D6" w:rsidRPr="00AE4694" w:rsidRDefault="000867D6" w:rsidP="00042332">
            <w:pPr>
              <w:pStyle w:val="TAH"/>
              <w:rPr>
                <w:lang w:val="en-US" w:eastAsia="fi-FI"/>
              </w:rPr>
            </w:pPr>
            <w:r w:rsidRPr="00AE4694">
              <w:rPr>
                <w:lang w:eastAsia="fi-FI"/>
              </w:rPr>
              <w:t xml:space="preserve">E-UTRA </w:t>
            </w:r>
            <w:proofErr w:type="spellStart"/>
            <w:r w:rsidRPr="00AE4694">
              <w:rPr>
                <w:lang w:eastAsia="fi-FI"/>
              </w:rPr>
              <w:t>configuration</w:t>
            </w:r>
            <w:proofErr w:type="spellEnd"/>
          </w:p>
        </w:tc>
        <w:tc>
          <w:tcPr>
            <w:tcW w:w="2359" w:type="dxa"/>
            <w:vAlign w:val="center"/>
          </w:tcPr>
          <w:p w14:paraId="6DAED3AA" w14:textId="77777777" w:rsidR="000867D6" w:rsidRPr="00AE4694" w:rsidRDefault="000867D6" w:rsidP="00042332">
            <w:pPr>
              <w:pStyle w:val="TAH"/>
              <w:rPr>
                <w:rFonts w:cs="Arial"/>
                <w:bCs/>
                <w:szCs w:val="18"/>
                <w:lang w:eastAsia="fi-FI"/>
              </w:rPr>
            </w:pPr>
            <w:r w:rsidRPr="00AE4694">
              <w:rPr>
                <w:lang w:eastAsia="fi-FI"/>
              </w:rPr>
              <w:t xml:space="preserve">NR </w:t>
            </w:r>
            <w:proofErr w:type="spellStart"/>
            <w:r w:rsidRPr="00AE4694">
              <w:rPr>
                <w:lang w:eastAsia="fi-FI"/>
              </w:rPr>
              <w:t>configuration</w:t>
            </w:r>
            <w:proofErr w:type="spellEnd"/>
          </w:p>
        </w:tc>
      </w:tr>
      <w:tr w:rsidR="000867D6" w:rsidRPr="00AE4694" w14:paraId="098B4409" w14:textId="77777777" w:rsidTr="00042332">
        <w:trPr>
          <w:trHeight w:val="47"/>
          <w:jc w:val="center"/>
        </w:trPr>
        <w:tc>
          <w:tcPr>
            <w:tcW w:w="2537" w:type="dxa"/>
            <w:shd w:val="clear" w:color="auto" w:fill="auto"/>
            <w:vAlign w:val="center"/>
          </w:tcPr>
          <w:p w14:paraId="49FB9CD2" w14:textId="77777777" w:rsidR="000867D6" w:rsidRPr="00AE4694" w:rsidRDefault="000867D6" w:rsidP="00042332">
            <w:pPr>
              <w:pStyle w:val="TAH"/>
              <w:rPr>
                <w:b w:val="0"/>
                <w:lang w:val="en-US" w:eastAsia="fi-FI"/>
              </w:rPr>
            </w:pPr>
            <w:r w:rsidRPr="00AE4694">
              <w:rPr>
                <w:b w:val="0"/>
                <w:lang w:val="fi-FI" w:eastAsia="fi-FI"/>
              </w:rPr>
              <w:t>DC_1A_n28A</w:t>
            </w:r>
          </w:p>
        </w:tc>
        <w:tc>
          <w:tcPr>
            <w:tcW w:w="2280" w:type="dxa"/>
            <w:vAlign w:val="center"/>
          </w:tcPr>
          <w:p w14:paraId="54BC137B" w14:textId="77777777" w:rsidR="000867D6" w:rsidRPr="00AE4694" w:rsidRDefault="000867D6" w:rsidP="00042332">
            <w:pPr>
              <w:pStyle w:val="TAH"/>
              <w:rPr>
                <w:b w:val="0"/>
                <w:lang w:val="en-US" w:eastAsia="fi-FI"/>
              </w:rPr>
            </w:pPr>
            <w:r w:rsidRPr="00AE4694">
              <w:rPr>
                <w:b w:val="0"/>
                <w:lang w:val="fi-FI" w:eastAsia="fi-FI"/>
              </w:rPr>
              <w:t>DC_1A_n28A</w:t>
            </w:r>
          </w:p>
        </w:tc>
        <w:tc>
          <w:tcPr>
            <w:tcW w:w="2640" w:type="dxa"/>
            <w:shd w:val="clear" w:color="auto" w:fill="auto"/>
            <w:vAlign w:val="center"/>
          </w:tcPr>
          <w:p w14:paraId="4E4444CD" w14:textId="77777777" w:rsidR="000867D6" w:rsidRPr="00AE4694" w:rsidRDefault="000867D6" w:rsidP="00042332">
            <w:pPr>
              <w:pStyle w:val="TAH"/>
              <w:rPr>
                <w:b w:val="0"/>
                <w:lang w:eastAsia="fi-FI"/>
              </w:rPr>
            </w:pPr>
            <w:r w:rsidRPr="00AE4694">
              <w:rPr>
                <w:b w:val="0"/>
                <w:lang w:val="fi-FI" w:eastAsia="fi-FI"/>
              </w:rPr>
              <w:t>1A</w:t>
            </w:r>
          </w:p>
        </w:tc>
        <w:tc>
          <w:tcPr>
            <w:tcW w:w="2359" w:type="dxa"/>
            <w:vAlign w:val="center"/>
          </w:tcPr>
          <w:p w14:paraId="2C1054A0" w14:textId="77777777" w:rsidR="000867D6" w:rsidRPr="00AE4694" w:rsidRDefault="000867D6" w:rsidP="00042332">
            <w:pPr>
              <w:pStyle w:val="TAH"/>
              <w:rPr>
                <w:b w:val="0"/>
                <w:lang w:eastAsia="fi-FI"/>
              </w:rPr>
            </w:pPr>
            <w:r w:rsidRPr="00AE4694">
              <w:rPr>
                <w:b w:val="0"/>
                <w:lang w:val="fi-FI" w:eastAsia="fi-FI"/>
              </w:rPr>
              <w:t>n28A</w:t>
            </w:r>
          </w:p>
        </w:tc>
      </w:tr>
      <w:tr w:rsidR="000867D6" w:rsidRPr="00AE4694" w14:paraId="4E96438F" w14:textId="77777777" w:rsidTr="00042332">
        <w:trPr>
          <w:trHeight w:val="288"/>
          <w:jc w:val="center"/>
        </w:trPr>
        <w:tc>
          <w:tcPr>
            <w:tcW w:w="2537" w:type="dxa"/>
            <w:shd w:val="clear" w:color="auto" w:fill="auto"/>
            <w:noWrap/>
            <w:vAlign w:val="center"/>
          </w:tcPr>
          <w:p w14:paraId="3EBDD2CE" w14:textId="77777777" w:rsidR="000867D6" w:rsidRPr="00AE4694" w:rsidRDefault="000867D6" w:rsidP="00042332">
            <w:pPr>
              <w:pStyle w:val="TAC"/>
              <w:rPr>
                <w:lang w:val="fi-FI" w:eastAsia="fi-FI"/>
              </w:rPr>
            </w:pPr>
            <w:r w:rsidRPr="00AE4694">
              <w:rPr>
                <w:lang w:val="fi-FI" w:eastAsia="fi-FI"/>
              </w:rPr>
              <w:t>DC_1A_n40A</w:t>
            </w:r>
          </w:p>
        </w:tc>
        <w:tc>
          <w:tcPr>
            <w:tcW w:w="2280" w:type="dxa"/>
            <w:vAlign w:val="center"/>
          </w:tcPr>
          <w:p w14:paraId="134CF1E5" w14:textId="77777777" w:rsidR="000867D6" w:rsidRPr="00AE4694" w:rsidRDefault="000867D6" w:rsidP="00042332">
            <w:pPr>
              <w:pStyle w:val="TAC"/>
              <w:rPr>
                <w:lang w:val="fi-FI" w:eastAsia="fi-FI"/>
              </w:rPr>
            </w:pPr>
            <w:r w:rsidRPr="00AE4694">
              <w:rPr>
                <w:lang w:val="fi-FI" w:eastAsia="fi-FI"/>
              </w:rPr>
              <w:t>DC_1A_n40A</w:t>
            </w:r>
          </w:p>
        </w:tc>
        <w:tc>
          <w:tcPr>
            <w:tcW w:w="2640" w:type="dxa"/>
            <w:shd w:val="clear" w:color="auto" w:fill="auto"/>
            <w:noWrap/>
            <w:vAlign w:val="center"/>
          </w:tcPr>
          <w:p w14:paraId="09E8957E" w14:textId="77777777" w:rsidR="000867D6" w:rsidRPr="00AE4694" w:rsidRDefault="000867D6" w:rsidP="00042332">
            <w:pPr>
              <w:pStyle w:val="TAC"/>
              <w:rPr>
                <w:lang w:val="fi-FI" w:eastAsia="fi-FI"/>
              </w:rPr>
            </w:pPr>
            <w:r w:rsidRPr="00AE4694">
              <w:rPr>
                <w:rFonts w:eastAsia="Yu Mincho"/>
                <w:lang w:val="fi-FI" w:eastAsia="ja-JP"/>
              </w:rPr>
              <w:t>1A</w:t>
            </w:r>
          </w:p>
        </w:tc>
        <w:tc>
          <w:tcPr>
            <w:tcW w:w="2359" w:type="dxa"/>
            <w:vAlign w:val="center"/>
          </w:tcPr>
          <w:p w14:paraId="3ABBB833" w14:textId="77777777" w:rsidR="000867D6" w:rsidRPr="00AE4694" w:rsidRDefault="000867D6" w:rsidP="00042332">
            <w:pPr>
              <w:pStyle w:val="TAC"/>
              <w:rPr>
                <w:lang w:val="fi-FI" w:eastAsia="fi-FI"/>
              </w:rPr>
            </w:pPr>
            <w:r w:rsidRPr="00AE4694">
              <w:t>n40A</w:t>
            </w:r>
          </w:p>
        </w:tc>
      </w:tr>
      <w:tr w:rsidR="000867D6" w:rsidRPr="00AE4694" w14:paraId="78242C4A" w14:textId="77777777" w:rsidTr="00042332">
        <w:trPr>
          <w:trHeight w:val="288"/>
          <w:jc w:val="center"/>
        </w:trPr>
        <w:tc>
          <w:tcPr>
            <w:tcW w:w="2537" w:type="dxa"/>
            <w:shd w:val="clear" w:color="auto" w:fill="auto"/>
            <w:noWrap/>
            <w:vAlign w:val="center"/>
          </w:tcPr>
          <w:p w14:paraId="75AAA647" w14:textId="77777777" w:rsidR="000867D6" w:rsidRPr="00AE4694" w:rsidRDefault="000867D6" w:rsidP="00042332">
            <w:pPr>
              <w:pStyle w:val="TAC"/>
              <w:rPr>
                <w:lang w:val="fi-FI" w:eastAsia="fi-FI"/>
              </w:rPr>
            </w:pPr>
            <w:r w:rsidRPr="00AE4694">
              <w:rPr>
                <w:lang w:val="fi-FI" w:eastAsia="fi-FI"/>
              </w:rPr>
              <w:t>DC_1A_n51A</w:t>
            </w:r>
          </w:p>
        </w:tc>
        <w:tc>
          <w:tcPr>
            <w:tcW w:w="2280" w:type="dxa"/>
            <w:vAlign w:val="center"/>
          </w:tcPr>
          <w:p w14:paraId="2EB9F020" w14:textId="77777777" w:rsidR="000867D6" w:rsidRPr="00AE4694" w:rsidRDefault="000867D6" w:rsidP="00042332">
            <w:pPr>
              <w:pStyle w:val="TAC"/>
              <w:rPr>
                <w:lang w:val="fi-FI" w:eastAsia="fi-FI"/>
              </w:rPr>
            </w:pPr>
            <w:r w:rsidRPr="00AE4694">
              <w:rPr>
                <w:lang w:val="fi-FI" w:eastAsia="fi-FI"/>
              </w:rPr>
              <w:t>DC_1A_n51A</w:t>
            </w:r>
          </w:p>
        </w:tc>
        <w:tc>
          <w:tcPr>
            <w:tcW w:w="2640" w:type="dxa"/>
            <w:shd w:val="clear" w:color="auto" w:fill="auto"/>
            <w:noWrap/>
            <w:vAlign w:val="center"/>
          </w:tcPr>
          <w:p w14:paraId="2E3DB8B1" w14:textId="77777777" w:rsidR="000867D6" w:rsidRPr="00AE4694" w:rsidRDefault="000867D6" w:rsidP="00042332">
            <w:pPr>
              <w:pStyle w:val="TAC"/>
              <w:rPr>
                <w:lang w:val="fi-FI" w:eastAsia="fi-FI"/>
              </w:rPr>
            </w:pPr>
            <w:r w:rsidRPr="00AE4694">
              <w:rPr>
                <w:rFonts w:eastAsia="Yu Mincho"/>
                <w:lang w:val="fi-FI" w:eastAsia="ja-JP"/>
              </w:rPr>
              <w:t>1A</w:t>
            </w:r>
          </w:p>
        </w:tc>
        <w:tc>
          <w:tcPr>
            <w:tcW w:w="2359" w:type="dxa"/>
            <w:vAlign w:val="center"/>
          </w:tcPr>
          <w:p w14:paraId="10E33991" w14:textId="77777777" w:rsidR="000867D6" w:rsidRPr="00AE4694" w:rsidRDefault="000867D6" w:rsidP="00042332">
            <w:pPr>
              <w:pStyle w:val="TAC"/>
              <w:rPr>
                <w:lang w:val="fi-FI" w:eastAsia="fi-FI"/>
              </w:rPr>
            </w:pPr>
            <w:r w:rsidRPr="00AE4694">
              <w:t>n51A</w:t>
            </w:r>
          </w:p>
        </w:tc>
      </w:tr>
      <w:tr w:rsidR="000867D6" w:rsidRPr="00AE4694" w14:paraId="73B8814C" w14:textId="77777777" w:rsidTr="00042332">
        <w:trPr>
          <w:trHeight w:val="288"/>
          <w:jc w:val="center"/>
        </w:trPr>
        <w:tc>
          <w:tcPr>
            <w:tcW w:w="2537" w:type="dxa"/>
            <w:shd w:val="clear" w:color="auto" w:fill="auto"/>
            <w:noWrap/>
            <w:vAlign w:val="center"/>
          </w:tcPr>
          <w:p w14:paraId="1EC41110" w14:textId="77777777" w:rsidR="000867D6" w:rsidRPr="00AE4694" w:rsidRDefault="000867D6" w:rsidP="00042332">
            <w:pPr>
              <w:pStyle w:val="TAC"/>
              <w:rPr>
                <w:lang w:val="en-US" w:eastAsia="fi-FI"/>
              </w:rPr>
            </w:pPr>
            <w:r w:rsidRPr="00AE4694">
              <w:rPr>
                <w:lang w:val="en-US" w:eastAsia="fi-FI"/>
              </w:rPr>
              <w:t>DC_1A_n77A</w:t>
            </w:r>
          </w:p>
          <w:p w14:paraId="62CF6827" w14:textId="77777777" w:rsidR="000867D6" w:rsidRPr="00AE4694" w:rsidRDefault="000867D6" w:rsidP="00042332">
            <w:pPr>
              <w:pStyle w:val="TAC"/>
              <w:rPr>
                <w:lang w:val="en-US" w:eastAsia="fi-FI"/>
              </w:rPr>
            </w:pPr>
            <w:r w:rsidRPr="00AE4694">
              <w:rPr>
                <w:lang w:val="en-US" w:eastAsia="fi-FI"/>
              </w:rPr>
              <w:t>DC_1A_n77C</w:t>
            </w:r>
          </w:p>
        </w:tc>
        <w:tc>
          <w:tcPr>
            <w:tcW w:w="2280" w:type="dxa"/>
            <w:vAlign w:val="center"/>
          </w:tcPr>
          <w:p w14:paraId="49DB9C19" w14:textId="77777777" w:rsidR="000867D6" w:rsidRPr="00AE4694" w:rsidRDefault="000867D6" w:rsidP="00042332">
            <w:pPr>
              <w:pStyle w:val="TAC"/>
              <w:rPr>
                <w:lang w:val="fi-FI" w:eastAsia="fi-FI"/>
              </w:rPr>
            </w:pPr>
            <w:r w:rsidRPr="00AE4694">
              <w:rPr>
                <w:lang w:val="fi-FI" w:eastAsia="fi-FI"/>
              </w:rPr>
              <w:t>DC_1A_n77A</w:t>
            </w:r>
          </w:p>
        </w:tc>
        <w:tc>
          <w:tcPr>
            <w:tcW w:w="2640" w:type="dxa"/>
            <w:shd w:val="clear" w:color="auto" w:fill="auto"/>
            <w:noWrap/>
            <w:vAlign w:val="center"/>
          </w:tcPr>
          <w:p w14:paraId="0900558F" w14:textId="77777777" w:rsidR="000867D6" w:rsidRPr="00AE4694" w:rsidRDefault="000867D6" w:rsidP="00042332">
            <w:pPr>
              <w:pStyle w:val="TAC"/>
              <w:rPr>
                <w:lang w:val="fi-FI" w:eastAsia="fi-FI"/>
              </w:rPr>
            </w:pPr>
            <w:r w:rsidRPr="00AE4694">
              <w:rPr>
                <w:lang w:val="fi-FI" w:eastAsia="fi-FI"/>
              </w:rPr>
              <w:t>1A</w:t>
            </w:r>
          </w:p>
        </w:tc>
        <w:tc>
          <w:tcPr>
            <w:tcW w:w="2359" w:type="dxa"/>
            <w:vAlign w:val="center"/>
          </w:tcPr>
          <w:p w14:paraId="6CDF06B2" w14:textId="77777777" w:rsidR="000867D6" w:rsidRPr="00AE4694" w:rsidRDefault="000867D6" w:rsidP="00042332">
            <w:pPr>
              <w:pStyle w:val="TAC"/>
              <w:rPr>
                <w:lang w:val="fi-FI" w:eastAsia="fi-FI"/>
              </w:rPr>
            </w:pPr>
            <w:r w:rsidRPr="00AE4694">
              <w:rPr>
                <w:lang w:val="fi-FI" w:eastAsia="fi-FI"/>
              </w:rPr>
              <w:t>n77A</w:t>
            </w:r>
          </w:p>
          <w:p w14:paraId="4310B9E6" w14:textId="77777777" w:rsidR="000867D6" w:rsidRPr="00AE4694" w:rsidRDefault="000867D6" w:rsidP="00042332">
            <w:pPr>
              <w:pStyle w:val="TAC"/>
              <w:rPr>
                <w:rFonts w:ascii="Calibri" w:hAnsi="Calibri"/>
                <w:sz w:val="22"/>
                <w:szCs w:val="22"/>
              </w:rPr>
            </w:pPr>
            <w:r w:rsidRPr="00AE4694">
              <w:rPr>
                <w:lang w:val="fi-FI" w:eastAsia="fi-FI"/>
              </w:rPr>
              <w:t>CA_n77C</w:t>
            </w:r>
          </w:p>
        </w:tc>
      </w:tr>
      <w:tr w:rsidR="000867D6" w:rsidRPr="00AE4694" w14:paraId="49AEF5BC" w14:textId="77777777" w:rsidTr="00042332">
        <w:trPr>
          <w:trHeight w:val="288"/>
          <w:jc w:val="center"/>
        </w:trPr>
        <w:tc>
          <w:tcPr>
            <w:tcW w:w="2537" w:type="dxa"/>
            <w:shd w:val="clear" w:color="auto" w:fill="auto"/>
            <w:noWrap/>
            <w:vAlign w:val="center"/>
          </w:tcPr>
          <w:p w14:paraId="08452B29" w14:textId="77777777" w:rsidR="000867D6" w:rsidRPr="00AE4694" w:rsidRDefault="000867D6" w:rsidP="00042332">
            <w:pPr>
              <w:pStyle w:val="TAC"/>
              <w:rPr>
                <w:lang w:val="en-US" w:eastAsia="fi-FI"/>
              </w:rPr>
            </w:pPr>
            <w:r w:rsidRPr="00AE4694">
              <w:rPr>
                <w:lang w:val="en-US" w:eastAsia="fi-FI"/>
              </w:rPr>
              <w:t>DC_1A_n78A</w:t>
            </w:r>
          </w:p>
          <w:p w14:paraId="609582C2" w14:textId="77777777" w:rsidR="000867D6" w:rsidRPr="00AE4694" w:rsidRDefault="000867D6" w:rsidP="00042332">
            <w:pPr>
              <w:pStyle w:val="TAC"/>
              <w:rPr>
                <w:lang w:val="en-US" w:eastAsia="fi-FI"/>
              </w:rPr>
            </w:pPr>
            <w:r w:rsidRPr="00AE4694">
              <w:rPr>
                <w:lang w:val="en-US" w:eastAsia="fi-FI"/>
              </w:rPr>
              <w:t>DC_1A_n78C</w:t>
            </w:r>
          </w:p>
        </w:tc>
        <w:tc>
          <w:tcPr>
            <w:tcW w:w="2280" w:type="dxa"/>
            <w:vAlign w:val="center"/>
          </w:tcPr>
          <w:p w14:paraId="62C63586" w14:textId="77777777" w:rsidR="000867D6" w:rsidRPr="00AE4694" w:rsidRDefault="000867D6" w:rsidP="00042332">
            <w:pPr>
              <w:pStyle w:val="TAC"/>
              <w:rPr>
                <w:lang w:val="fi-FI" w:eastAsia="fi-FI"/>
              </w:rPr>
            </w:pPr>
            <w:r w:rsidRPr="00AE4694">
              <w:rPr>
                <w:lang w:val="fi-FI" w:eastAsia="fi-FI"/>
              </w:rPr>
              <w:t>DC_1A_n78A</w:t>
            </w:r>
          </w:p>
        </w:tc>
        <w:tc>
          <w:tcPr>
            <w:tcW w:w="2640" w:type="dxa"/>
            <w:shd w:val="clear" w:color="auto" w:fill="auto"/>
            <w:noWrap/>
            <w:vAlign w:val="center"/>
          </w:tcPr>
          <w:p w14:paraId="690048D8" w14:textId="77777777" w:rsidR="000867D6" w:rsidRPr="00AE4694" w:rsidRDefault="000867D6" w:rsidP="00042332">
            <w:pPr>
              <w:pStyle w:val="TAC"/>
              <w:rPr>
                <w:lang w:val="fi-FI" w:eastAsia="fi-FI"/>
              </w:rPr>
            </w:pPr>
            <w:r w:rsidRPr="00AE4694">
              <w:rPr>
                <w:lang w:val="fi-FI" w:eastAsia="fi-FI"/>
              </w:rPr>
              <w:t>1A</w:t>
            </w:r>
          </w:p>
        </w:tc>
        <w:tc>
          <w:tcPr>
            <w:tcW w:w="2359" w:type="dxa"/>
            <w:vAlign w:val="center"/>
          </w:tcPr>
          <w:p w14:paraId="4AF76747" w14:textId="77777777" w:rsidR="000867D6" w:rsidRPr="00AE4694" w:rsidRDefault="000867D6" w:rsidP="00042332">
            <w:pPr>
              <w:pStyle w:val="TAC"/>
              <w:rPr>
                <w:lang w:val="fi-FI" w:eastAsia="fi-FI"/>
              </w:rPr>
            </w:pPr>
            <w:r w:rsidRPr="00AE4694">
              <w:rPr>
                <w:lang w:val="fi-FI" w:eastAsia="fi-FI"/>
              </w:rPr>
              <w:t>n78A</w:t>
            </w:r>
          </w:p>
          <w:p w14:paraId="1041DC59" w14:textId="77777777" w:rsidR="000867D6" w:rsidRPr="00AE4694" w:rsidRDefault="000867D6" w:rsidP="00042332">
            <w:pPr>
              <w:pStyle w:val="TAC"/>
              <w:rPr>
                <w:rFonts w:ascii="Calibri" w:hAnsi="Calibri"/>
                <w:sz w:val="22"/>
                <w:szCs w:val="22"/>
              </w:rPr>
            </w:pPr>
            <w:r w:rsidRPr="00AE4694">
              <w:rPr>
                <w:lang w:val="fi-FI" w:eastAsia="fi-FI"/>
              </w:rPr>
              <w:t>CA_n78C</w:t>
            </w:r>
          </w:p>
        </w:tc>
      </w:tr>
      <w:tr w:rsidR="000867D6" w:rsidRPr="00AE4694" w14:paraId="26958B77" w14:textId="77777777" w:rsidTr="00042332">
        <w:trPr>
          <w:trHeight w:val="288"/>
          <w:jc w:val="center"/>
        </w:trPr>
        <w:tc>
          <w:tcPr>
            <w:tcW w:w="2537" w:type="dxa"/>
            <w:shd w:val="clear" w:color="auto" w:fill="auto"/>
            <w:noWrap/>
            <w:vAlign w:val="center"/>
          </w:tcPr>
          <w:p w14:paraId="5815F800" w14:textId="77777777" w:rsidR="000867D6" w:rsidRPr="00AE4694" w:rsidRDefault="000867D6" w:rsidP="00042332">
            <w:pPr>
              <w:pStyle w:val="TAC"/>
              <w:rPr>
                <w:lang w:val="en-US" w:eastAsia="fi-FI"/>
              </w:rPr>
            </w:pPr>
            <w:r w:rsidRPr="00AE4694">
              <w:rPr>
                <w:lang w:val="en-US" w:eastAsia="fi-FI"/>
              </w:rPr>
              <w:t>DC_1A_n79A</w:t>
            </w:r>
          </w:p>
          <w:p w14:paraId="5DD7F582" w14:textId="77777777" w:rsidR="000867D6" w:rsidRPr="00AE4694" w:rsidRDefault="000867D6" w:rsidP="00042332">
            <w:pPr>
              <w:pStyle w:val="TAC"/>
              <w:rPr>
                <w:lang w:val="en-US" w:eastAsia="fi-FI"/>
              </w:rPr>
            </w:pPr>
            <w:r w:rsidRPr="00AE4694">
              <w:rPr>
                <w:lang w:val="en-US" w:eastAsia="fi-FI"/>
              </w:rPr>
              <w:t>DC_1A_n79C</w:t>
            </w:r>
          </w:p>
        </w:tc>
        <w:tc>
          <w:tcPr>
            <w:tcW w:w="2280" w:type="dxa"/>
            <w:vAlign w:val="center"/>
          </w:tcPr>
          <w:p w14:paraId="40F27071" w14:textId="77777777" w:rsidR="000867D6" w:rsidRPr="00AE4694" w:rsidRDefault="000867D6" w:rsidP="00042332">
            <w:pPr>
              <w:pStyle w:val="TAC"/>
              <w:rPr>
                <w:lang w:val="fi-FI" w:eastAsia="fi-FI"/>
              </w:rPr>
            </w:pPr>
            <w:r w:rsidRPr="00AE4694">
              <w:rPr>
                <w:lang w:val="fi-FI" w:eastAsia="fi-FI"/>
              </w:rPr>
              <w:t>DC_1A_n79A</w:t>
            </w:r>
          </w:p>
        </w:tc>
        <w:tc>
          <w:tcPr>
            <w:tcW w:w="2640" w:type="dxa"/>
            <w:shd w:val="clear" w:color="auto" w:fill="auto"/>
            <w:noWrap/>
            <w:vAlign w:val="center"/>
          </w:tcPr>
          <w:p w14:paraId="2FD06E54" w14:textId="77777777" w:rsidR="000867D6" w:rsidRPr="00AE4694" w:rsidRDefault="000867D6" w:rsidP="00042332">
            <w:pPr>
              <w:pStyle w:val="TAC"/>
              <w:rPr>
                <w:lang w:val="fi-FI" w:eastAsia="fi-FI"/>
              </w:rPr>
            </w:pPr>
            <w:r w:rsidRPr="00AE4694">
              <w:rPr>
                <w:lang w:val="fi-FI" w:eastAsia="fi-FI"/>
              </w:rPr>
              <w:t>1A</w:t>
            </w:r>
          </w:p>
        </w:tc>
        <w:tc>
          <w:tcPr>
            <w:tcW w:w="2359" w:type="dxa"/>
            <w:vAlign w:val="center"/>
          </w:tcPr>
          <w:p w14:paraId="6A2546BC" w14:textId="77777777" w:rsidR="000867D6" w:rsidRPr="00AE4694" w:rsidRDefault="000867D6" w:rsidP="00042332">
            <w:pPr>
              <w:pStyle w:val="TAC"/>
              <w:rPr>
                <w:lang w:val="fi-FI" w:eastAsia="fi-FI"/>
              </w:rPr>
            </w:pPr>
            <w:r w:rsidRPr="00AE4694">
              <w:rPr>
                <w:lang w:val="fi-FI" w:eastAsia="fi-FI"/>
              </w:rPr>
              <w:t>n79A</w:t>
            </w:r>
          </w:p>
          <w:p w14:paraId="3317794F" w14:textId="77777777" w:rsidR="000867D6" w:rsidRPr="00AE4694" w:rsidRDefault="000867D6" w:rsidP="00042332">
            <w:pPr>
              <w:pStyle w:val="TAC"/>
              <w:rPr>
                <w:rFonts w:ascii="Calibri" w:hAnsi="Calibri"/>
                <w:sz w:val="22"/>
                <w:szCs w:val="22"/>
              </w:rPr>
            </w:pPr>
            <w:r w:rsidRPr="00AE4694">
              <w:rPr>
                <w:lang w:val="fi-FI" w:eastAsia="fi-FI"/>
              </w:rPr>
              <w:t>CA_n79C</w:t>
            </w:r>
          </w:p>
        </w:tc>
      </w:tr>
    </w:tbl>
    <w:p w14:paraId="17AC53B1" w14:textId="52ABF068" w:rsidR="000867D6" w:rsidRDefault="000867D6" w:rsidP="007A3A96">
      <w:pPr>
        <w:rPr>
          <w:lang w:eastAsia="en-US"/>
        </w:rPr>
      </w:pPr>
    </w:p>
    <w:p w14:paraId="2932A697" w14:textId="04EE5D1D" w:rsidR="000867D6" w:rsidRDefault="000867D6" w:rsidP="007A3A96">
      <w:pPr>
        <w:rPr>
          <w:lang w:eastAsia="en-US"/>
        </w:rPr>
      </w:pPr>
      <w:r>
        <w:rPr>
          <w:lang w:eastAsia="en-US"/>
        </w:rPr>
        <w:t xml:space="preserve">Since in contrast to </w:t>
      </w:r>
      <w:proofErr w:type="spellStart"/>
      <w:r>
        <w:rPr>
          <w:lang w:eastAsia="en-US"/>
        </w:rPr>
        <w:t>intraband</w:t>
      </w:r>
      <w:proofErr w:type="spellEnd"/>
      <w:r>
        <w:rPr>
          <w:lang w:eastAsia="en-US"/>
        </w:rPr>
        <w:t xml:space="preserve"> EN-DC combinations no bandwidth combination sets are defined it is ambiguous what bandwidths need to be supported in the LTE and NR part.</w:t>
      </w:r>
    </w:p>
    <w:p w14:paraId="4841B695" w14:textId="1CB49F95" w:rsidR="000867D6" w:rsidRDefault="000867D6" w:rsidP="007A3A96">
      <w:pPr>
        <w:rPr>
          <w:lang w:eastAsia="en-US"/>
        </w:rPr>
      </w:pPr>
      <w:r>
        <w:rPr>
          <w:lang w:eastAsia="en-US"/>
        </w:rPr>
        <w:t>From chapter 4.2.2 of TR 38.817-01 [2] it can be concluded that for the LTE part all bandwidths of a single band or all BCS of a CA configuration need to be supported.</w:t>
      </w:r>
    </w:p>
    <w:p w14:paraId="7146AAB6" w14:textId="77777777" w:rsidR="000867D6" w:rsidRPr="006F2607" w:rsidRDefault="000867D6" w:rsidP="000867D6">
      <w:pPr>
        <w:rPr>
          <w:b/>
        </w:rPr>
      </w:pPr>
      <w:r w:rsidRPr="006F2607">
        <w:rPr>
          <w:b/>
        </w:rPr>
        <w:t>Considering NR bands in inter-band LTE-NR DC:</w:t>
      </w:r>
    </w:p>
    <w:p w14:paraId="3F0FEDF2" w14:textId="77777777" w:rsidR="000867D6" w:rsidRPr="006F2607" w:rsidRDefault="000867D6" w:rsidP="000867D6">
      <w:pPr>
        <w:pStyle w:val="B1"/>
        <w:rPr>
          <w:lang w:val="en-US"/>
        </w:rPr>
      </w:pPr>
      <w:r w:rsidRPr="006F2607">
        <w:rPr>
          <w:rFonts w:eastAsia="Malgun Gothic"/>
          <w:lang w:eastAsia="ko-KR"/>
        </w:rPr>
        <w:t>-</w:t>
      </w:r>
      <w:r w:rsidRPr="006F2607">
        <w:rPr>
          <w:rFonts w:eastAsia="Malgun Gothic"/>
          <w:lang w:eastAsia="ko-KR"/>
        </w:rPr>
        <w:tab/>
      </w:r>
      <w:r w:rsidRPr="006F2607">
        <w:t>BCSs</w:t>
      </w:r>
      <w:r w:rsidRPr="006F2607">
        <w:rPr>
          <w:lang w:val="en-US"/>
        </w:rPr>
        <w:t xml:space="preserve"> are not specified for NR bands part of LTE-NR</w:t>
      </w:r>
      <w:r w:rsidRPr="006F2607">
        <w:rPr>
          <w:lang w:val="en-US" w:eastAsia="zh-CN"/>
        </w:rPr>
        <w:t xml:space="preserve"> inter-band </w:t>
      </w:r>
      <w:r w:rsidRPr="006F2607">
        <w:rPr>
          <w:lang w:val="en-US"/>
        </w:rPr>
        <w:t>DC configurations</w:t>
      </w:r>
    </w:p>
    <w:p w14:paraId="6128310F" w14:textId="77777777" w:rsidR="000867D6" w:rsidRPr="006F2607" w:rsidRDefault="000867D6" w:rsidP="000867D6">
      <w:pPr>
        <w:pStyle w:val="B1"/>
        <w:rPr>
          <w:lang w:val="en-US"/>
        </w:rPr>
      </w:pPr>
      <w:r w:rsidRPr="006F2607">
        <w:rPr>
          <w:rFonts w:eastAsia="Malgun Gothic"/>
          <w:lang w:eastAsia="ko-KR"/>
        </w:rPr>
        <w:t>-</w:t>
      </w:r>
      <w:r w:rsidRPr="006F2607">
        <w:rPr>
          <w:rFonts w:eastAsia="Malgun Gothic"/>
          <w:lang w:eastAsia="ko-KR"/>
        </w:rPr>
        <w:tab/>
      </w:r>
      <w:r w:rsidRPr="006F2607">
        <w:rPr>
          <w:lang w:val="en-US"/>
        </w:rPr>
        <w:t>When UE operates in LTE-NR DC configuration it supports same NR channel bandwidths as it supports for that NR band in standalone operation</w:t>
      </w:r>
    </w:p>
    <w:p w14:paraId="5DEEE59D" w14:textId="77777777" w:rsidR="000867D6" w:rsidRPr="006F2607" w:rsidRDefault="000867D6" w:rsidP="000867D6">
      <w:pPr>
        <w:pStyle w:val="B1"/>
        <w:rPr>
          <w:lang w:val="en-US"/>
        </w:rPr>
      </w:pPr>
      <w:r w:rsidRPr="006F2607">
        <w:rPr>
          <w:rFonts w:eastAsia="Malgun Gothic"/>
          <w:lang w:eastAsia="ko-KR"/>
        </w:rPr>
        <w:t>-</w:t>
      </w:r>
      <w:r w:rsidRPr="006F2607">
        <w:rPr>
          <w:rFonts w:eastAsia="Malgun Gothic"/>
          <w:lang w:eastAsia="ko-KR"/>
        </w:rPr>
        <w:tab/>
      </w:r>
      <w:r w:rsidRPr="006F2607">
        <w:t>Where IMD is an issue only for a subset of channel bandwidths within a band/band combination, the bandwidths for which MSD is applicable shall be specified in receiver characteristics section.</w:t>
      </w:r>
    </w:p>
    <w:p w14:paraId="30EB97B8" w14:textId="77777777" w:rsidR="000867D6" w:rsidRPr="006F2607" w:rsidRDefault="000867D6" w:rsidP="000867D6">
      <w:pPr>
        <w:rPr>
          <w:b/>
        </w:rPr>
      </w:pPr>
      <w:r w:rsidRPr="006F2607">
        <w:rPr>
          <w:b/>
        </w:rPr>
        <w:lastRenderedPageBreak/>
        <w:t>Considering LTE bands in inter-band LTE-NR DC:</w:t>
      </w:r>
    </w:p>
    <w:p w14:paraId="592845F5" w14:textId="77777777" w:rsidR="000867D6" w:rsidRPr="006F2607" w:rsidRDefault="000867D6" w:rsidP="000867D6">
      <w:pPr>
        <w:pStyle w:val="B1"/>
        <w:rPr>
          <w:lang w:val="en-US"/>
        </w:rPr>
      </w:pPr>
      <w:r w:rsidRPr="006F2607">
        <w:rPr>
          <w:rFonts w:eastAsia="Malgun Gothic"/>
          <w:lang w:eastAsia="ko-KR"/>
        </w:rPr>
        <w:t>-</w:t>
      </w:r>
      <w:r w:rsidRPr="006F2607">
        <w:rPr>
          <w:rFonts w:eastAsia="Malgun Gothic"/>
          <w:lang w:eastAsia="ko-KR"/>
        </w:rPr>
        <w:tab/>
      </w:r>
      <w:r w:rsidRPr="006F2607">
        <w:rPr>
          <w:lang w:val="en-US"/>
        </w:rPr>
        <w:t>The need for BCS for LTE band in LTE-NR DC is discussed separately from NR BCS</w:t>
      </w:r>
    </w:p>
    <w:p w14:paraId="7910B938" w14:textId="77777777" w:rsidR="000867D6" w:rsidRPr="006F2607" w:rsidRDefault="000867D6" w:rsidP="000867D6">
      <w:pPr>
        <w:pStyle w:val="B1"/>
        <w:rPr>
          <w:lang w:val="en-US"/>
        </w:rPr>
      </w:pPr>
      <w:r w:rsidRPr="006F2607">
        <w:rPr>
          <w:rFonts w:eastAsia="Malgun Gothic"/>
          <w:lang w:eastAsia="ko-KR"/>
        </w:rPr>
        <w:t>-</w:t>
      </w:r>
      <w:r w:rsidRPr="006F2607">
        <w:rPr>
          <w:rFonts w:eastAsia="Malgun Gothic"/>
          <w:lang w:eastAsia="ko-KR"/>
        </w:rPr>
        <w:tab/>
      </w:r>
      <w:r w:rsidRPr="006F2607">
        <w:rPr>
          <w:lang w:val="en-US"/>
        </w:rPr>
        <w:t xml:space="preserve">LTE-NR DC UE shall signal BCS information to </w:t>
      </w:r>
      <w:proofErr w:type="spellStart"/>
      <w:r w:rsidRPr="006F2607">
        <w:rPr>
          <w:lang w:val="en-US"/>
        </w:rPr>
        <w:t>eNodeB</w:t>
      </w:r>
      <w:proofErr w:type="spellEnd"/>
      <w:r w:rsidRPr="006F2607">
        <w:rPr>
          <w:lang w:val="en-US"/>
        </w:rPr>
        <w:t xml:space="preserve"> (to reduce changes to LTE UE and </w:t>
      </w:r>
      <w:proofErr w:type="spellStart"/>
      <w:r w:rsidRPr="006F2607">
        <w:rPr>
          <w:lang w:val="en-US"/>
        </w:rPr>
        <w:t>eNodeB</w:t>
      </w:r>
      <w:proofErr w:type="spellEnd"/>
      <w:r w:rsidRPr="006F2607">
        <w:rPr>
          <w:lang w:val="en-US"/>
        </w:rPr>
        <w:t xml:space="preserve"> design)</w:t>
      </w:r>
    </w:p>
    <w:p w14:paraId="119E84CB" w14:textId="77777777" w:rsidR="000867D6" w:rsidRPr="006F2607" w:rsidRDefault="000867D6" w:rsidP="000867D6">
      <w:pPr>
        <w:pStyle w:val="B1"/>
        <w:rPr>
          <w:lang w:val="en-US"/>
        </w:rPr>
      </w:pPr>
      <w:r w:rsidRPr="006F2607">
        <w:rPr>
          <w:rFonts w:eastAsia="Malgun Gothic"/>
          <w:lang w:eastAsia="ko-KR"/>
        </w:rPr>
        <w:t>-</w:t>
      </w:r>
      <w:r w:rsidRPr="006F2607">
        <w:rPr>
          <w:rFonts w:eastAsia="Malgun Gothic"/>
          <w:lang w:eastAsia="ko-KR"/>
        </w:rPr>
        <w:tab/>
      </w:r>
      <w:r w:rsidRPr="006F2607">
        <w:rPr>
          <w:lang w:val="en-US"/>
        </w:rPr>
        <w:t xml:space="preserve">LTE-NR DC UE shall signal support for all specified LTE </w:t>
      </w:r>
      <w:r w:rsidRPr="006F2607">
        <w:t>BCSs</w:t>
      </w:r>
      <w:r w:rsidRPr="006F2607" w:rsidDel="00F81DD3">
        <w:rPr>
          <w:lang w:val="en-US"/>
        </w:rPr>
        <w:t xml:space="preserve"> </w:t>
      </w:r>
      <w:r w:rsidRPr="006F2607">
        <w:rPr>
          <w:lang w:val="en-US"/>
        </w:rPr>
        <w:t>that belong to the LTE CA configuration part of LTE – NR DC (to reduce UE fragmentation and make RAN4 specification effort smaller as no LTE BCS information is needed in NR specs)</w:t>
      </w:r>
    </w:p>
    <w:p w14:paraId="09592582" w14:textId="77777777" w:rsidR="000867D6" w:rsidRPr="006F2607" w:rsidRDefault="000867D6" w:rsidP="000867D6">
      <w:pPr>
        <w:pStyle w:val="B1"/>
      </w:pPr>
      <w:r w:rsidRPr="006F2607">
        <w:rPr>
          <w:rFonts w:eastAsia="Malgun Gothic"/>
          <w:lang w:eastAsia="ko-KR"/>
        </w:rPr>
        <w:t>-</w:t>
      </w:r>
      <w:r w:rsidRPr="006F2607">
        <w:rPr>
          <w:rFonts w:eastAsia="Malgun Gothic"/>
          <w:lang w:eastAsia="ko-KR"/>
        </w:rPr>
        <w:tab/>
      </w:r>
      <w:r w:rsidRPr="006F2607">
        <w:rPr>
          <w:lang w:val="en-US"/>
        </w:rPr>
        <w:t>When operating in DC band combinations of LTE 1DL/1UL + NR band(s) UE will support all LTE channel bandwidths that are specified to the LTE band (otherwise LTE bandwidth capability is unknown as single CC operation does not have BCS)</w:t>
      </w:r>
    </w:p>
    <w:p w14:paraId="471383FD" w14:textId="0FC0C266" w:rsidR="00430EF8" w:rsidRDefault="000867D6" w:rsidP="007A3A96">
      <w:pPr>
        <w:rPr>
          <w:lang w:val="en-GB" w:eastAsia="en-US"/>
        </w:rPr>
      </w:pPr>
      <w:r>
        <w:rPr>
          <w:lang w:val="en-GB" w:eastAsia="en-US"/>
        </w:rPr>
        <w:t>However the text for NR is a bit more ambiguous since it only talks about single bands and not about CA configurations.</w:t>
      </w:r>
      <w:r w:rsidR="00430EF8">
        <w:rPr>
          <w:lang w:val="en-GB" w:eastAsia="en-US"/>
        </w:rPr>
        <w:t xml:space="preserve"> So it is unclear which CA BCS need to be supported for the NR part of an EN-DC configuration. Therefor in principle two options exist, either the UE needs to support all BCS of a given NR CA configuration or a subset thereof.</w:t>
      </w:r>
    </w:p>
    <w:p w14:paraId="70EE818B" w14:textId="7C42CA6D" w:rsidR="00430EF8" w:rsidRDefault="00430EF8" w:rsidP="007A3A96">
      <w:pPr>
        <w:rPr>
          <w:lang w:val="en-GB" w:eastAsia="en-US"/>
        </w:rPr>
      </w:pPr>
      <w:r>
        <w:rPr>
          <w:lang w:val="en-GB" w:eastAsia="en-US"/>
        </w:rPr>
        <w:t>Following the logic from single bands and LTE CA configuration the simplest way forward from a specification point of view would be to mandate the UE to support all BCS also for the NR part of the EN-DC combination.</w:t>
      </w:r>
    </w:p>
    <w:p w14:paraId="295CA85E" w14:textId="65A2F31C" w:rsidR="00430EF8" w:rsidRDefault="00430EF8" w:rsidP="007A3A96">
      <w:r w:rsidRPr="00430EF8">
        <w:rPr>
          <w:b/>
          <w:lang w:val="en-GB" w:eastAsia="en-US"/>
        </w:rPr>
        <w:t>Proposal</w:t>
      </w:r>
      <w:r>
        <w:rPr>
          <w:b/>
          <w:lang w:val="en-GB" w:eastAsia="en-US"/>
        </w:rPr>
        <w:t xml:space="preserve"> 1</w:t>
      </w:r>
      <w:r w:rsidRPr="00430EF8">
        <w:rPr>
          <w:b/>
          <w:lang w:val="en-GB" w:eastAsia="en-US"/>
        </w:rPr>
        <w:t>:</w:t>
      </w:r>
      <w:r>
        <w:rPr>
          <w:lang w:val="en-GB" w:eastAsia="en-US"/>
        </w:rPr>
        <w:t xml:space="preserve"> </w:t>
      </w:r>
      <w:r w:rsidRPr="006F2607">
        <w:t xml:space="preserve">When UE operates in LTE-NR DC configuration it supports same NR </w:t>
      </w:r>
      <w:r>
        <w:t>CA BCS</w:t>
      </w:r>
      <w:r w:rsidRPr="006F2607">
        <w:t xml:space="preserve"> as it supports for that NR </w:t>
      </w:r>
      <w:r>
        <w:t>CA configuration</w:t>
      </w:r>
      <w:r w:rsidRPr="006F2607">
        <w:t xml:space="preserve"> in standalone operation</w:t>
      </w:r>
      <w:r>
        <w:t>.</w:t>
      </w:r>
    </w:p>
    <w:p w14:paraId="32C08233" w14:textId="6BF200A5" w:rsidR="00430EF8" w:rsidRDefault="00430EF8" w:rsidP="007A3A96">
      <w:r>
        <w:t>We suggest to add this clarifying text to 38.817-01 to avoid the ambiguity in future.</w:t>
      </w:r>
    </w:p>
    <w:p w14:paraId="41284352" w14:textId="6DFC716C" w:rsidR="000867D6" w:rsidRPr="000867D6" w:rsidRDefault="00430EF8" w:rsidP="007A3A96">
      <w:pPr>
        <w:rPr>
          <w:lang w:eastAsia="en-US"/>
        </w:rPr>
      </w:pPr>
      <w:r w:rsidRPr="00430EF8">
        <w:rPr>
          <w:b/>
          <w:lang w:val="en-GB" w:eastAsia="en-US"/>
        </w:rPr>
        <w:t>Proposal</w:t>
      </w:r>
      <w:r>
        <w:rPr>
          <w:b/>
          <w:lang w:val="en-GB" w:eastAsia="en-US"/>
        </w:rPr>
        <w:t xml:space="preserve"> 2</w:t>
      </w:r>
      <w:r w:rsidRPr="00430EF8">
        <w:rPr>
          <w:b/>
          <w:lang w:val="en-GB" w:eastAsia="en-US"/>
        </w:rPr>
        <w:t>:</w:t>
      </w:r>
      <w:r>
        <w:rPr>
          <w:lang w:val="en-GB" w:eastAsia="en-US"/>
        </w:rPr>
        <w:t xml:space="preserve"> </w:t>
      </w:r>
      <w:r>
        <w:t>Add the text from proposal 1 to 38.817-01.</w:t>
      </w:r>
    </w:p>
    <w:bookmarkEnd w:id="1"/>
    <w:bookmarkEnd w:id="2"/>
    <w:p w14:paraId="6A30F3C3" w14:textId="75542685" w:rsidR="00EE0AC3" w:rsidRPr="007F7EE6" w:rsidRDefault="00F5309A" w:rsidP="00EE0AC3">
      <w:pPr>
        <w:pStyle w:val="berschrift1"/>
        <w:rPr>
          <w:rFonts w:cs="Arial"/>
        </w:rPr>
      </w:pPr>
      <w:r w:rsidRPr="007F7EE6">
        <w:rPr>
          <w:rFonts w:cs="Arial"/>
        </w:rPr>
        <w:t>Conclusion</w:t>
      </w:r>
    </w:p>
    <w:p w14:paraId="12823A78" w14:textId="7DA6B6DA" w:rsidR="00430EF8" w:rsidRDefault="00430EF8">
      <w:pPr>
        <w:spacing w:after="0" w:line="240" w:lineRule="auto"/>
        <w:rPr>
          <w:lang w:val="en-GB"/>
        </w:rPr>
      </w:pPr>
      <w:bookmarkStart w:id="3" w:name="_Ref473660868"/>
      <w:bookmarkStart w:id="4" w:name="_Ref473660708"/>
      <w:bookmarkStart w:id="5" w:name="OLE_LINK6"/>
      <w:bookmarkStart w:id="6" w:name="OLE_LINK7"/>
      <w:r>
        <w:rPr>
          <w:lang w:val="en-GB"/>
        </w:rPr>
        <w:t>In this paper we discussed an open issue on the definition of EN-DC band combinations and make the following proposals.</w:t>
      </w:r>
    </w:p>
    <w:p w14:paraId="7FC1C9B2" w14:textId="77777777" w:rsidR="00430EF8" w:rsidRDefault="00430EF8">
      <w:pPr>
        <w:spacing w:after="0" w:line="240" w:lineRule="auto"/>
        <w:rPr>
          <w:lang w:val="en-GB"/>
        </w:rPr>
      </w:pPr>
    </w:p>
    <w:p w14:paraId="216E9F6C" w14:textId="6B4FFC13" w:rsidR="00430EF8" w:rsidRDefault="00430EF8" w:rsidP="00430EF8">
      <w:r w:rsidRPr="00430EF8">
        <w:rPr>
          <w:b/>
          <w:lang w:val="en-GB" w:eastAsia="en-US"/>
        </w:rPr>
        <w:t>Proposal</w:t>
      </w:r>
      <w:r>
        <w:rPr>
          <w:b/>
          <w:lang w:val="en-GB" w:eastAsia="en-US"/>
        </w:rPr>
        <w:t xml:space="preserve"> 1</w:t>
      </w:r>
      <w:r w:rsidRPr="00430EF8">
        <w:rPr>
          <w:b/>
          <w:lang w:val="en-GB" w:eastAsia="en-US"/>
        </w:rPr>
        <w:t>:</w:t>
      </w:r>
      <w:r>
        <w:rPr>
          <w:lang w:val="en-GB" w:eastAsia="en-US"/>
        </w:rPr>
        <w:t xml:space="preserve"> </w:t>
      </w:r>
      <w:r w:rsidRPr="006F2607">
        <w:t xml:space="preserve">When UE operates in LTE-NR DC configuration it supports same NR </w:t>
      </w:r>
      <w:r>
        <w:t>CA BCS</w:t>
      </w:r>
      <w:r w:rsidRPr="006F2607">
        <w:t xml:space="preserve"> as it supports for that NR </w:t>
      </w:r>
      <w:r>
        <w:t>CA configuration</w:t>
      </w:r>
      <w:r w:rsidRPr="006F2607">
        <w:t xml:space="preserve"> in standalone operation</w:t>
      </w:r>
      <w:r>
        <w:t>.</w:t>
      </w:r>
    </w:p>
    <w:p w14:paraId="0C4F620D" w14:textId="77777777" w:rsidR="00430EF8" w:rsidRPr="000867D6" w:rsidRDefault="00430EF8" w:rsidP="00430EF8">
      <w:pPr>
        <w:rPr>
          <w:lang w:eastAsia="en-US"/>
        </w:rPr>
      </w:pPr>
      <w:r w:rsidRPr="00430EF8">
        <w:rPr>
          <w:b/>
          <w:lang w:val="en-GB" w:eastAsia="en-US"/>
        </w:rPr>
        <w:t>Proposal</w:t>
      </w:r>
      <w:r>
        <w:rPr>
          <w:b/>
          <w:lang w:val="en-GB" w:eastAsia="en-US"/>
        </w:rPr>
        <w:t xml:space="preserve"> 2</w:t>
      </w:r>
      <w:r w:rsidRPr="00430EF8">
        <w:rPr>
          <w:b/>
          <w:lang w:val="en-GB" w:eastAsia="en-US"/>
        </w:rPr>
        <w:t>:</w:t>
      </w:r>
      <w:r>
        <w:rPr>
          <w:lang w:val="en-GB" w:eastAsia="en-US"/>
        </w:rPr>
        <w:t xml:space="preserve"> </w:t>
      </w:r>
      <w:r>
        <w:t>Add the text from proposal 1 to 38.817-01.</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0D10A24B" w14:textId="27DAF9A4" w:rsidR="000114F1" w:rsidRPr="000867D6" w:rsidRDefault="000867D6" w:rsidP="000114F1">
      <w:pPr>
        <w:pStyle w:val="Listenabsatz"/>
        <w:numPr>
          <w:ilvl w:val="0"/>
          <w:numId w:val="4"/>
        </w:numPr>
        <w:spacing w:after="0" w:line="240" w:lineRule="auto"/>
        <w:rPr>
          <w:lang w:val="en-US"/>
        </w:rPr>
      </w:pPr>
      <w:r>
        <w:rPr>
          <w:lang w:val="en-GB"/>
        </w:rPr>
        <w:t>TS 38.101-3 v15.4.0</w:t>
      </w:r>
    </w:p>
    <w:p w14:paraId="16A7DA7A" w14:textId="52BA3A51" w:rsidR="000867D6" w:rsidRPr="000114F1" w:rsidRDefault="000867D6" w:rsidP="000114F1">
      <w:pPr>
        <w:pStyle w:val="Listenabsatz"/>
        <w:numPr>
          <w:ilvl w:val="0"/>
          <w:numId w:val="4"/>
        </w:numPr>
        <w:spacing w:after="0" w:line="240" w:lineRule="auto"/>
        <w:rPr>
          <w:rStyle w:val="reference-text"/>
          <w:lang w:val="en-US"/>
        </w:rPr>
      </w:pPr>
      <w:r>
        <w:rPr>
          <w:lang w:val="en-GB"/>
        </w:rPr>
        <w:t>TR 38.817-01</w:t>
      </w:r>
    </w:p>
    <w:sectPr w:rsidR="000867D6" w:rsidRPr="000114F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5B2E7" w14:textId="77777777" w:rsidR="004608A4" w:rsidRDefault="004608A4" w:rsidP="00371D7D">
      <w:r>
        <w:separator/>
      </w:r>
    </w:p>
  </w:endnote>
  <w:endnote w:type="continuationSeparator" w:id="0">
    <w:p w14:paraId="0A2CF9FC" w14:textId="77777777" w:rsidR="004608A4" w:rsidRDefault="004608A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15BEC8E"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F2F90">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01307" w14:textId="77777777" w:rsidR="004608A4" w:rsidRDefault="004608A4" w:rsidP="00371D7D">
      <w:r>
        <w:separator/>
      </w:r>
    </w:p>
  </w:footnote>
  <w:footnote w:type="continuationSeparator" w:id="0">
    <w:p w14:paraId="6734E04B" w14:textId="77777777" w:rsidR="004608A4" w:rsidRDefault="004608A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8"/>
  </w:num>
  <w:num w:numId="3">
    <w:abstractNumId w:val="1"/>
  </w:num>
  <w:num w:numId="4">
    <w:abstractNumId w:val="4"/>
  </w:num>
  <w:num w:numId="5">
    <w:abstractNumId w:val="9"/>
  </w:num>
  <w:num w:numId="6">
    <w:abstractNumId w:val="0"/>
  </w:num>
  <w:num w:numId="7">
    <w:abstractNumId w:val="5"/>
  </w:num>
  <w:num w:numId="8">
    <w:abstractNumId w:val="6"/>
  </w:num>
  <w:num w:numId="9">
    <w:abstractNumId w:val="2"/>
  </w:num>
  <w:num w:numId="10">
    <w:abstractNumId w:val="10"/>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CC0"/>
    <w:rsid w:val="001F6D33"/>
    <w:rsid w:val="00206F1C"/>
    <w:rsid w:val="00207D6E"/>
    <w:rsid w:val="002101B8"/>
    <w:rsid w:val="00210BB9"/>
    <w:rsid w:val="002119D0"/>
    <w:rsid w:val="00211B0D"/>
    <w:rsid w:val="00212A2F"/>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120AE"/>
    <w:rsid w:val="004137F2"/>
    <w:rsid w:val="004149E9"/>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805"/>
    <w:rsid w:val="00571655"/>
    <w:rsid w:val="005718E4"/>
    <w:rsid w:val="00571AAB"/>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36C5"/>
    <w:rsid w:val="005D37FD"/>
    <w:rsid w:val="005D3C2A"/>
    <w:rsid w:val="005D4744"/>
    <w:rsid w:val="005D4B7F"/>
    <w:rsid w:val="005D565F"/>
    <w:rsid w:val="005D5F80"/>
    <w:rsid w:val="005D61FF"/>
    <w:rsid w:val="005E16F2"/>
    <w:rsid w:val="005E1A13"/>
    <w:rsid w:val="005E5410"/>
    <w:rsid w:val="005E59B9"/>
    <w:rsid w:val="005E65FF"/>
    <w:rsid w:val="005F054B"/>
    <w:rsid w:val="005F1B0E"/>
    <w:rsid w:val="005F2CC8"/>
    <w:rsid w:val="005F2E71"/>
    <w:rsid w:val="005F2EDB"/>
    <w:rsid w:val="005F37CF"/>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36DE"/>
    <w:rsid w:val="00765F55"/>
    <w:rsid w:val="00766ED6"/>
    <w:rsid w:val="007706D0"/>
    <w:rsid w:val="00772FBC"/>
    <w:rsid w:val="00773BDA"/>
    <w:rsid w:val="00773C96"/>
    <w:rsid w:val="00773DCA"/>
    <w:rsid w:val="007742E7"/>
    <w:rsid w:val="0077569A"/>
    <w:rsid w:val="007764C3"/>
    <w:rsid w:val="00776B1D"/>
    <w:rsid w:val="00776D6B"/>
    <w:rsid w:val="007827F7"/>
    <w:rsid w:val="007842C7"/>
    <w:rsid w:val="007858B3"/>
    <w:rsid w:val="007927C1"/>
    <w:rsid w:val="00793EA4"/>
    <w:rsid w:val="00794224"/>
    <w:rsid w:val="007944C3"/>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63B8"/>
    <w:rsid w:val="007F7EE6"/>
    <w:rsid w:val="00802A02"/>
    <w:rsid w:val="00802F82"/>
    <w:rsid w:val="00803ADC"/>
    <w:rsid w:val="00803D35"/>
    <w:rsid w:val="008064E5"/>
    <w:rsid w:val="00811A7C"/>
    <w:rsid w:val="0081296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3E44"/>
    <w:rsid w:val="008B4257"/>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376A"/>
    <w:rsid w:val="00AE40B4"/>
    <w:rsid w:val="00AE4566"/>
    <w:rsid w:val="00AF0048"/>
    <w:rsid w:val="00AF255D"/>
    <w:rsid w:val="00AF4D77"/>
    <w:rsid w:val="00AF4F13"/>
    <w:rsid w:val="00AF60AE"/>
    <w:rsid w:val="00AF6DBB"/>
    <w:rsid w:val="00B0089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2131"/>
    <w:rsid w:val="00B433F0"/>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741C"/>
    <w:rsid w:val="00F51556"/>
    <w:rsid w:val="00F51DFF"/>
    <w:rsid w:val="00F5309A"/>
    <w:rsid w:val="00F54C48"/>
    <w:rsid w:val="00F56AA6"/>
    <w:rsid w:val="00F60BDF"/>
    <w:rsid w:val="00F611E0"/>
    <w:rsid w:val="00F619BC"/>
    <w:rsid w:val="00F65070"/>
    <w:rsid w:val="00F667D6"/>
    <w:rsid w:val="00F66DF9"/>
    <w:rsid w:val="00F671B6"/>
    <w:rsid w:val="00F678D1"/>
    <w:rsid w:val="00F71811"/>
    <w:rsid w:val="00F747A8"/>
    <w:rsid w:val="00F754B0"/>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08C86-4631-42B4-95DF-8799F668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506</Words>
  <Characters>3195</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2019-02-14T15:39:00Z</dcterms:created>
  <dcterms:modified xsi:type="dcterms:W3CDTF">2019-02-15T07:54:00Z</dcterms:modified>
  <cp:category/>
</cp:coreProperties>
</file>