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5FDF" w:rsidRPr="00F25FDF" w:rsidRDefault="00F25FDF" w:rsidP="00256B3E">
      <w:pPr>
        <w:pStyle w:val="Header-3gppTdoc"/>
      </w:pPr>
      <w:r w:rsidRPr="00F25FDF">
        <w:t>3GPP TSG-RAN WG4 Meeting #</w:t>
      </w:r>
      <w:r w:rsidRPr="00F25FDF">
        <w:rPr>
          <w:rFonts w:hint="eastAsia"/>
        </w:rPr>
        <w:t>8</w:t>
      </w:r>
      <w:r w:rsidRPr="00F25FDF">
        <w:t>9</w:t>
      </w:r>
      <w:r w:rsidRPr="00F25FDF">
        <w:tab/>
      </w:r>
      <w:r w:rsidRPr="00F25FDF">
        <w:tab/>
        <w:t xml:space="preserve">         R4-18</w:t>
      </w:r>
      <w:r w:rsidR="00E80C1F">
        <w:t>14567</w:t>
      </w:r>
    </w:p>
    <w:p w:rsidR="00F25FDF" w:rsidRPr="00F25FDF" w:rsidRDefault="00F25FDF" w:rsidP="00256B3E">
      <w:pPr>
        <w:pStyle w:val="Header-3gppTdoc"/>
      </w:pPr>
      <w:r w:rsidRPr="00F25FDF">
        <w:t>Spokane</w:t>
      </w:r>
      <w:r w:rsidRPr="00F25FDF">
        <w:rPr>
          <w:rFonts w:hint="eastAsia"/>
        </w:rPr>
        <w:t xml:space="preserve">, </w:t>
      </w:r>
      <w:r w:rsidRPr="00F25FDF">
        <w:t>US, 12th –</w:t>
      </w:r>
      <w:r w:rsidRPr="00F25FDF">
        <w:rPr>
          <w:rFonts w:hint="eastAsia"/>
        </w:rPr>
        <w:t xml:space="preserve"> </w:t>
      </w:r>
      <w:r w:rsidRPr="00F25FDF">
        <w:t>16th Nov, 2018</w:t>
      </w:r>
    </w:p>
    <w:p w:rsidR="00F25FDF" w:rsidRPr="00F25FDF" w:rsidRDefault="00F25FDF" w:rsidP="00256B3E">
      <w:pPr>
        <w:pStyle w:val="Header-3gppTdoc"/>
      </w:pPr>
    </w:p>
    <w:p w:rsidR="00F25FDF" w:rsidRPr="00F25FDF" w:rsidRDefault="00F25FDF" w:rsidP="00256B3E">
      <w:pPr>
        <w:pStyle w:val="Header-3gppTdoc"/>
      </w:pPr>
      <w:r w:rsidRPr="00F25FDF">
        <w:t xml:space="preserve">Agenda item:      </w:t>
      </w:r>
      <w:r w:rsidR="00256B3E">
        <w:t xml:space="preserve"> </w:t>
      </w:r>
      <w:r w:rsidR="00702DE3">
        <w:t>7.13.1.3.2</w:t>
      </w:r>
    </w:p>
    <w:p w:rsidR="00F25FDF" w:rsidRPr="00F25FDF" w:rsidRDefault="00F25FDF" w:rsidP="00256B3E">
      <w:pPr>
        <w:pStyle w:val="Header-3gppTdoc"/>
      </w:pPr>
      <w:r w:rsidRPr="00F25FDF">
        <w:t>Source:                Intel Corporation</w:t>
      </w:r>
    </w:p>
    <w:p w:rsidR="00F25FDF" w:rsidRPr="00F25FDF" w:rsidRDefault="00256B3E" w:rsidP="00256B3E">
      <w:pPr>
        <w:pStyle w:val="Header-3gppTdoc"/>
      </w:pPr>
      <w:r>
        <w:t>Title:</w:t>
      </w:r>
      <w:r>
        <w:tab/>
        <w:t xml:space="preserve">     </w:t>
      </w:r>
      <w:r w:rsidRPr="00256B3E">
        <w:t>NR PBCH UE Performance Requirements</w:t>
      </w:r>
    </w:p>
    <w:p w:rsidR="00F25FDF" w:rsidRPr="00F25FDF" w:rsidRDefault="00F25FDF" w:rsidP="00256B3E">
      <w:pPr>
        <w:pStyle w:val="Header-3gppTdoc"/>
      </w:pPr>
      <w:r w:rsidRPr="00F25FDF">
        <w:t>Document for:     Discussion</w:t>
      </w:r>
    </w:p>
    <w:p w:rsidR="00F25FDF" w:rsidRDefault="00F25FDF" w:rsidP="00F25FDF">
      <w:pPr>
        <w:pStyle w:val="Heading1"/>
        <w:numPr>
          <w:ilvl w:val="0"/>
          <w:numId w:val="22"/>
        </w:numPr>
        <w:overflowPunct/>
        <w:autoSpaceDE/>
        <w:autoSpaceDN/>
        <w:adjustRightInd/>
        <w:textAlignment w:val="auto"/>
        <w:rPr>
          <w:lang w:val="en-US"/>
        </w:rPr>
      </w:pPr>
      <w:r>
        <w:rPr>
          <w:lang w:val="en-US"/>
        </w:rPr>
        <w:t>Introduction</w:t>
      </w:r>
    </w:p>
    <w:p w:rsidR="00B13CAE" w:rsidRDefault="00F25FDF" w:rsidP="00256B3E">
      <w:r w:rsidRPr="00256B3E">
        <w:t>In RAN4#88bis</w:t>
      </w:r>
      <w:r w:rsidR="00C3281C">
        <w:t xml:space="preserve"> PBCH demodulation requirements were discussed and the way forward was agreed [1]. The agreements for PBCH demodulation requirements are as follows: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C3281C" w:rsidTr="00C3281C">
        <w:tc>
          <w:tcPr>
            <w:tcW w:w="9350" w:type="dxa"/>
          </w:tcPr>
          <w:p w:rsidR="000C0C89" w:rsidRPr="00C3281C" w:rsidRDefault="005B1FD5" w:rsidP="00C3281C">
            <w:pPr>
              <w:numPr>
                <w:ilvl w:val="0"/>
                <w:numId w:val="24"/>
              </w:numPr>
              <w:tabs>
                <w:tab w:val="num" w:pos="720"/>
              </w:tabs>
            </w:pPr>
            <w:r w:rsidRPr="00C3281C">
              <w:t xml:space="preserve">RAN4 introduces 2Rx PBCH demodulation requirements in Rel-15. </w:t>
            </w:r>
          </w:p>
          <w:p w:rsidR="000C0C89" w:rsidRPr="00C3281C" w:rsidRDefault="005B1FD5" w:rsidP="00C3281C">
            <w:pPr>
              <w:numPr>
                <w:ilvl w:val="0"/>
                <w:numId w:val="24"/>
              </w:numPr>
              <w:tabs>
                <w:tab w:val="num" w:pos="720"/>
              </w:tabs>
            </w:pPr>
            <w:r w:rsidRPr="00C3281C">
              <w:t>FFS whether to introduce 4Rx PBCH requirements in Rel-15</w:t>
            </w:r>
          </w:p>
          <w:p w:rsidR="000C0C89" w:rsidRPr="00C3281C" w:rsidRDefault="005B1FD5" w:rsidP="00C3281C">
            <w:pPr>
              <w:numPr>
                <w:ilvl w:val="1"/>
                <w:numId w:val="24"/>
              </w:numPr>
            </w:pPr>
            <w:r w:rsidRPr="00C3281C">
              <w:t xml:space="preserve">If 4Rx PBCH requirements is introduced, </w:t>
            </w:r>
          </w:p>
          <w:p w:rsidR="000C0C89" w:rsidRPr="00C3281C" w:rsidRDefault="005B1FD5" w:rsidP="00C3281C">
            <w:pPr>
              <w:numPr>
                <w:ilvl w:val="2"/>
                <w:numId w:val="24"/>
              </w:numPr>
            </w:pPr>
            <w:r w:rsidRPr="00C3281C">
              <w:t>whether to apply 4Rx PBCH requirements is up to UE declaration</w:t>
            </w:r>
          </w:p>
          <w:p w:rsidR="000C0C89" w:rsidRPr="00C3281C" w:rsidRDefault="005B1FD5" w:rsidP="00C3281C">
            <w:pPr>
              <w:numPr>
                <w:ilvl w:val="2"/>
                <w:numId w:val="24"/>
              </w:numPr>
            </w:pPr>
            <w:r w:rsidRPr="00C3281C">
              <w:t>Note the PBCH demodulation requirements do not need to be tested in RAN5 as same as LTE PBCH demodulation requirements. (i.e. no conformance requirements)</w:t>
            </w:r>
          </w:p>
          <w:p w:rsidR="000C0C89" w:rsidRPr="00C3281C" w:rsidRDefault="005B1FD5" w:rsidP="00C3281C">
            <w:pPr>
              <w:numPr>
                <w:ilvl w:val="1"/>
                <w:numId w:val="24"/>
              </w:numPr>
            </w:pPr>
            <w:r w:rsidRPr="00C3281C">
              <w:t>Decision should be made in November meeting</w:t>
            </w:r>
          </w:p>
          <w:p w:rsidR="000C0C89" w:rsidRPr="00C3281C" w:rsidRDefault="005B1FD5" w:rsidP="00C3281C">
            <w:pPr>
              <w:numPr>
                <w:ilvl w:val="0"/>
                <w:numId w:val="24"/>
              </w:numPr>
              <w:tabs>
                <w:tab w:val="num" w:pos="720"/>
              </w:tabs>
            </w:pPr>
            <w:r w:rsidRPr="00C3281C">
              <w:t xml:space="preserve">Test metric: </w:t>
            </w:r>
          </w:p>
          <w:p w:rsidR="000C0C89" w:rsidRPr="00C3281C" w:rsidRDefault="005B1FD5" w:rsidP="00C3281C">
            <w:pPr>
              <w:numPr>
                <w:ilvl w:val="1"/>
                <w:numId w:val="24"/>
              </w:numPr>
            </w:pPr>
            <w:r w:rsidRPr="00C3281C">
              <w:t xml:space="preserve">SNR_PBCH@1% Pm-bch. Pm-bch is defined as 1-A/B, where A is the number of correctly decoded MIB PDUs and B is the number of transmitted MIB PDUs. </w:t>
            </w:r>
          </w:p>
          <w:p w:rsidR="00C3281C" w:rsidRDefault="005B1FD5" w:rsidP="00E80C1F">
            <w:pPr>
              <w:numPr>
                <w:ilvl w:val="1"/>
                <w:numId w:val="24"/>
              </w:numPr>
            </w:pPr>
            <w:r w:rsidRPr="00C3281C">
              <w:t xml:space="preserve">UE combines the PBCH symbols of the same SSB index within the MIB TTI (80ms). </w:t>
            </w:r>
          </w:p>
          <w:p w:rsidR="00000000" w:rsidRPr="00E80C1F" w:rsidRDefault="000B1D56" w:rsidP="00E80C1F">
            <w:pPr>
              <w:numPr>
                <w:ilvl w:val="0"/>
                <w:numId w:val="24"/>
              </w:numPr>
              <w:tabs>
                <w:tab w:val="num" w:pos="720"/>
              </w:tabs>
            </w:pPr>
            <w:r w:rsidRPr="00E80C1F">
              <w:t>RAN4</w:t>
            </w:r>
            <w:r w:rsidRPr="00E80C1F">
              <w:t xml:space="preserve"> </w:t>
            </w:r>
            <w:r w:rsidRPr="00E80C1F">
              <w:t>further</w:t>
            </w:r>
            <w:r w:rsidRPr="00E80C1F">
              <w:t xml:space="preserve"> </w:t>
            </w:r>
            <w:r w:rsidRPr="00E80C1F">
              <w:t>study</w:t>
            </w:r>
            <w:r w:rsidRPr="00E80C1F">
              <w:t xml:space="preserve"> </w:t>
            </w:r>
            <w:r w:rsidRPr="00E80C1F">
              <w:t>in</w:t>
            </w:r>
            <w:r w:rsidRPr="00E80C1F">
              <w:t xml:space="preserve"> </w:t>
            </w:r>
            <w:r w:rsidRPr="00E80C1F">
              <w:t>RAN4#8</w:t>
            </w:r>
            <w:r w:rsidRPr="00E80C1F">
              <w:t>9 :</w:t>
            </w:r>
          </w:p>
          <w:p w:rsidR="00000000" w:rsidRPr="00E80C1F" w:rsidRDefault="000B1D56" w:rsidP="00E80C1F">
            <w:pPr>
              <w:numPr>
                <w:ilvl w:val="1"/>
                <w:numId w:val="24"/>
              </w:numPr>
            </w:pPr>
            <w:proofErr w:type="gramStart"/>
            <w:r w:rsidRPr="00E80C1F">
              <w:rPr>
                <w:lang w:val="en-GB"/>
              </w:rPr>
              <w:t>the</w:t>
            </w:r>
            <w:proofErr w:type="gramEnd"/>
            <w:r w:rsidRPr="00E80C1F">
              <w:rPr>
                <w:lang w:val="en-GB"/>
              </w:rPr>
              <w:t xml:space="preserve"> PBCH demodulation performance with/without the knowledge of SSB index (or PBCH DMRS sequence).  </w:t>
            </w:r>
          </w:p>
          <w:p w:rsidR="00E80C1F" w:rsidRDefault="000B1D56" w:rsidP="00E80C1F">
            <w:pPr>
              <w:numPr>
                <w:ilvl w:val="1"/>
                <w:numId w:val="24"/>
              </w:numPr>
            </w:pPr>
            <w:r w:rsidRPr="00E80C1F">
              <w:rPr>
                <w:lang w:val="en-GB"/>
              </w:rPr>
              <w:t xml:space="preserve">PBCH demodulation requirements consider SSB index acquisition performance or not. </w:t>
            </w:r>
          </w:p>
        </w:tc>
      </w:tr>
    </w:tbl>
    <w:p w:rsidR="00C3281C" w:rsidRDefault="00C3281C" w:rsidP="00256B3E"/>
    <w:p w:rsidR="00C3281C" w:rsidRPr="00256B3E" w:rsidRDefault="00C3281C" w:rsidP="00256B3E">
      <w:r>
        <w:t>In this contribution we present</w:t>
      </w:r>
      <w:r w:rsidR="00E80C1F">
        <w:t xml:space="preserve"> our views on PBCH demodulation requirements and </w:t>
      </w:r>
      <w:r>
        <w:t xml:space="preserve">simulation results to </w:t>
      </w:r>
      <w:r w:rsidR="00E80C1F">
        <w:t>define performance requirements.</w:t>
      </w:r>
    </w:p>
    <w:p w:rsidR="00F25FDF" w:rsidRDefault="00F25FDF" w:rsidP="00256B3E"/>
    <w:p w:rsidR="00F25FDF" w:rsidRDefault="00C3281C" w:rsidP="00F25FDF">
      <w:pPr>
        <w:pStyle w:val="Heading1"/>
        <w:numPr>
          <w:ilvl w:val="0"/>
          <w:numId w:val="22"/>
        </w:numPr>
        <w:overflowPunct/>
        <w:autoSpaceDE/>
        <w:autoSpaceDN/>
        <w:adjustRightInd/>
        <w:textAlignment w:val="auto"/>
        <w:rPr>
          <w:lang w:val="en-US"/>
        </w:rPr>
      </w:pPr>
      <w:r>
        <w:rPr>
          <w:lang w:val="en-US"/>
        </w:rPr>
        <w:t>Simulation Results</w:t>
      </w:r>
    </w:p>
    <w:p w:rsidR="00E80C1F" w:rsidRPr="00E80C1F" w:rsidRDefault="00E80C1F" w:rsidP="00FD5822">
      <w:pPr>
        <w:pStyle w:val="Heading2"/>
        <w:numPr>
          <w:ilvl w:val="1"/>
          <w:numId w:val="25"/>
        </w:numPr>
      </w:pPr>
      <w:r w:rsidRPr="00E80C1F">
        <w:rPr>
          <w:rFonts w:ascii="Arial" w:hAnsi="Arial" w:cs="Arial"/>
          <w:sz w:val="28"/>
        </w:rPr>
        <w:t>Simulation Assumptions</w:t>
      </w:r>
    </w:p>
    <w:p w:rsidR="00F25FDF" w:rsidRDefault="00C3281C" w:rsidP="00256B3E">
      <w:pPr>
        <w:rPr>
          <w:lang w:eastAsia="en-GB"/>
        </w:rPr>
      </w:pPr>
      <w:r>
        <w:rPr>
          <w:lang w:eastAsia="en-GB"/>
        </w:rPr>
        <w:t>The simulation assumptions for PBCH demodulation requirements are summarized in tables below.</w:t>
      </w:r>
    </w:p>
    <w:p w:rsidR="00C3281C" w:rsidRDefault="00C3281C" w:rsidP="00C3281C">
      <w:pPr>
        <w:pStyle w:val="Caption"/>
        <w:keepNext/>
        <w:jc w:val="center"/>
      </w:pPr>
      <w:r>
        <w:t xml:space="preserve">Table </w:t>
      </w:r>
      <w:r w:rsidR="001763C9">
        <w:rPr>
          <w:noProof/>
        </w:rPr>
        <w:fldChar w:fldCharType="begin"/>
      </w:r>
      <w:r w:rsidR="001763C9">
        <w:rPr>
          <w:noProof/>
        </w:rPr>
        <w:instrText xml:space="preserve"> SEQ Table \* ARABIC </w:instrText>
      </w:r>
      <w:r w:rsidR="001763C9">
        <w:rPr>
          <w:noProof/>
        </w:rPr>
        <w:fldChar w:fldCharType="separate"/>
      </w:r>
      <w:r w:rsidR="003856CF">
        <w:rPr>
          <w:noProof/>
        </w:rPr>
        <w:t>1</w:t>
      </w:r>
      <w:r w:rsidR="001763C9">
        <w:rPr>
          <w:noProof/>
        </w:rPr>
        <w:fldChar w:fldCharType="end"/>
      </w:r>
      <w:r>
        <w:t>: Common Parameters for PBCH Demodulation</w:t>
      </w:r>
      <w:r>
        <w:rPr>
          <w:noProof/>
        </w:rPr>
        <w:t xml:space="preserve"> test cases</w:t>
      </w:r>
    </w:p>
    <w:tbl>
      <w:tblPr>
        <w:tblW w:w="7020" w:type="dxa"/>
        <w:jc w:val="center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5055"/>
        <w:gridCol w:w="1091"/>
        <w:gridCol w:w="874"/>
      </w:tblGrid>
      <w:tr w:rsidR="00C3281C" w:rsidRPr="00C3281C" w:rsidTr="00C3281C">
        <w:trPr>
          <w:trHeight w:val="194"/>
          <w:jc w:val="center"/>
        </w:trPr>
        <w:tc>
          <w:tcPr>
            <w:tcW w:w="5055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3281C" w:rsidRPr="00C3281C" w:rsidRDefault="00C3281C" w:rsidP="00C3281C">
            <w:pPr>
              <w:spacing w:after="0"/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  <w:r w:rsidRPr="00C3281C">
              <w:rPr>
                <w:rFonts w:ascii="Calibri" w:eastAsia="SimSun" w:hAnsi="Calibri" w:cs="Calibri"/>
                <w:b/>
                <w:bCs/>
                <w:color w:val="FFFFFF"/>
                <w:kern w:val="24"/>
                <w:sz w:val="18"/>
                <w:szCs w:val="18"/>
              </w:rPr>
              <w:t>Parameters</w:t>
            </w:r>
          </w:p>
        </w:tc>
        <w:tc>
          <w:tcPr>
            <w:tcW w:w="1091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3281C" w:rsidRPr="00C3281C" w:rsidRDefault="00C3281C" w:rsidP="00C3281C">
            <w:pPr>
              <w:spacing w:after="0"/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  <w:r w:rsidRPr="00C3281C">
              <w:rPr>
                <w:rFonts w:ascii="Calibri" w:eastAsia="Times New Roman" w:hAnsi="Calibri" w:cs="Calibri"/>
                <w:b/>
                <w:bCs/>
                <w:color w:val="FFFFFF"/>
                <w:kern w:val="24"/>
                <w:sz w:val="18"/>
                <w:szCs w:val="18"/>
              </w:rPr>
              <w:t>Unit</w:t>
            </w:r>
          </w:p>
        </w:tc>
        <w:tc>
          <w:tcPr>
            <w:tcW w:w="874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3281C" w:rsidRPr="00C3281C" w:rsidRDefault="00C3281C" w:rsidP="00C3281C">
            <w:pPr>
              <w:spacing w:after="0"/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  <w:r w:rsidRPr="00C3281C">
              <w:rPr>
                <w:rFonts w:ascii="Calibri" w:eastAsia="SimSun" w:hAnsi="Calibri" w:cs="Calibri"/>
                <w:b/>
                <w:bCs/>
                <w:color w:val="FFFFFF"/>
                <w:kern w:val="24"/>
                <w:sz w:val="18"/>
                <w:szCs w:val="18"/>
              </w:rPr>
              <w:t>Value</w:t>
            </w:r>
          </w:p>
        </w:tc>
      </w:tr>
      <w:tr w:rsidR="00C3281C" w:rsidRPr="00C3281C" w:rsidTr="00C3281C">
        <w:trPr>
          <w:trHeight w:val="218"/>
          <w:jc w:val="center"/>
        </w:trPr>
        <w:tc>
          <w:tcPr>
            <w:tcW w:w="5055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3281C" w:rsidRPr="00C3281C" w:rsidRDefault="00C3281C" w:rsidP="00C3281C">
            <w:pPr>
              <w:spacing w:after="0"/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  <w:r w:rsidRPr="00C3281C">
              <w:rPr>
                <w:rFonts w:ascii="Calibri" w:eastAsia="Times New Roman" w:hAnsi="Calibri" w:cs="Calibri"/>
                <w:color w:val="000000"/>
                <w:kern w:val="24"/>
                <w:sz w:val="18"/>
                <w:szCs w:val="18"/>
              </w:rPr>
              <w:lastRenderedPageBreak/>
              <w:t>Cell ID</w:t>
            </w:r>
          </w:p>
        </w:tc>
        <w:tc>
          <w:tcPr>
            <w:tcW w:w="1091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3281C" w:rsidRPr="00C3281C" w:rsidRDefault="00C3281C" w:rsidP="00C3281C">
            <w:pPr>
              <w:spacing w:after="0"/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874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3281C" w:rsidRPr="00C3281C" w:rsidRDefault="00C3281C" w:rsidP="00C3281C">
            <w:pPr>
              <w:spacing w:after="0"/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  <w:r w:rsidRPr="00C3281C">
              <w:rPr>
                <w:rFonts w:ascii="Calibri" w:eastAsia="Times New Roman" w:hAnsi="Calibri" w:cs="Calibri"/>
                <w:color w:val="000000"/>
                <w:kern w:val="24"/>
                <w:sz w:val="18"/>
                <w:szCs w:val="18"/>
              </w:rPr>
              <w:t>0</w:t>
            </w:r>
          </w:p>
        </w:tc>
      </w:tr>
      <w:tr w:rsidR="00C3281C" w:rsidRPr="00C3281C" w:rsidTr="00C3281C">
        <w:trPr>
          <w:trHeight w:val="218"/>
          <w:jc w:val="center"/>
        </w:trPr>
        <w:tc>
          <w:tcPr>
            <w:tcW w:w="505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3281C" w:rsidRPr="00C3281C" w:rsidRDefault="00C3281C" w:rsidP="00C3281C">
            <w:pPr>
              <w:spacing w:after="0"/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  <w:r w:rsidRPr="00C3281C">
              <w:rPr>
                <w:rFonts w:ascii="Calibri" w:eastAsia="Times New Roman" w:hAnsi="Calibri" w:cs="Calibri"/>
                <w:color w:val="000000"/>
                <w:kern w:val="24"/>
                <w:sz w:val="18"/>
                <w:szCs w:val="18"/>
              </w:rPr>
              <w:t>CP length</w:t>
            </w:r>
          </w:p>
        </w:tc>
        <w:tc>
          <w:tcPr>
            <w:tcW w:w="109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3281C" w:rsidRPr="00C3281C" w:rsidRDefault="00C3281C" w:rsidP="00C3281C">
            <w:pPr>
              <w:spacing w:after="0"/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87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3281C" w:rsidRPr="00C3281C" w:rsidRDefault="00C3281C" w:rsidP="00C3281C">
            <w:pPr>
              <w:spacing w:after="0"/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  <w:r w:rsidRPr="00C3281C">
              <w:rPr>
                <w:rFonts w:ascii="Calibri" w:eastAsia="Times New Roman" w:hAnsi="Calibri" w:cs="Calibri"/>
                <w:color w:val="000000"/>
                <w:kern w:val="24"/>
                <w:sz w:val="18"/>
                <w:szCs w:val="18"/>
              </w:rPr>
              <w:t>Normal</w:t>
            </w:r>
          </w:p>
        </w:tc>
      </w:tr>
      <w:tr w:rsidR="00C3281C" w:rsidRPr="00C3281C" w:rsidTr="00C3281C">
        <w:trPr>
          <w:trHeight w:val="276"/>
          <w:jc w:val="center"/>
        </w:trPr>
        <w:tc>
          <w:tcPr>
            <w:tcW w:w="505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3281C" w:rsidRPr="00C3281C" w:rsidRDefault="00C3281C" w:rsidP="00C3281C">
            <w:pPr>
              <w:spacing w:after="0"/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  <w:r w:rsidRPr="00C3281C">
              <w:rPr>
                <w:rFonts w:ascii="Calibri" w:eastAsia="Times New Roman" w:hAnsi="Calibri" w:cs="Calibri"/>
                <w:color w:val="000000"/>
                <w:kern w:val="24"/>
                <w:sz w:val="18"/>
                <w:szCs w:val="18"/>
              </w:rPr>
              <w:t>Number of SS/PBCH blocks within an SS burst set periodicity</w:t>
            </w:r>
          </w:p>
        </w:tc>
        <w:tc>
          <w:tcPr>
            <w:tcW w:w="109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3281C" w:rsidRPr="00C3281C" w:rsidRDefault="00C3281C" w:rsidP="00C3281C">
            <w:pPr>
              <w:spacing w:after="0"/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87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3281C" w:rsidRPr="00C3281C" w:rsidRDefault="00C3281C" w:rsidP="00C3281C">
            <w:pPr>
              <w:spacing w:after="0"/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  <w:r w:rsidRPr="00C3281C">
              <w:rPr>
                <w:rFonts w:ascii="Calibri" w:eastAsia="Times New Roman" w:hAnsi="Calibri" w:cs="Calibri"/>
                <w:color w:val="000000"/>
                <w:kern w:val="24"/>
                <w:sz w:val="18"/>
                <w:szCs w:val="18"/>
              </w:rPr>
              <w:t>1</w:t>
            </w:r>
          </w:p>
        </w:tc>
      </w:tr>
      <w:tr w:rsidR="00C3281C" w:rsidRPr="00C3281C" w:rsidTr="00C3281C">
        <w:trPr>
          <w:trHeight w:val="218"/>
          <w:jc w:val="center"/>
        </w:trPr>
        <w:tc>
          <w:tcPr>
            <w:tcW w:w="505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3281C" w:rsidRPr="00C3281C" w:rsidRDefault="00C3281C" w:rsidP="00C3281C">
            <w:pPr>
              <w:spacing w:after="0"/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  <w:r w:rsidRPr="00C3281C">
              <w:rPr>
                <w:rFonts w:ascii="Calibri" w:eastAsia="Times New Roman" w:hAnsi="Calibri" w:cs="Calibri"/>
                <w:color w:val="000000"/>
                <w:kern w:val="24"/>
                <w:sz w:val="18"/>
                <w:szCs w:val="18"/>
              </w:rPr>
              <w:t>SS/PBCH block index</w:t>
            </w:r>
          </w:p>
        </w:tc>
        <w:tc>
          <w:tcPr>
            <w:tcW w:w="109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3281C" w:rsidRPr="00C3281C" w:rsidRDefault="00C3281C" w:rsidP="00C3281C">
            <w:pPr>
              <w:spacing w:after="0"/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87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3281C" w:rsidRPr="00C3281C" w:rsidRDefault="00C3281C" w:rsidP="00C3281C">
            <w:pPr>
              <w:spacing w:after="0"/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  <w:r w:rsidRPr="00C3281C">
              <w:rPr>
                <w:rFonts w:ascii="Calibri" w:eastAsia="Times New Roman" w:hAnsi="Calibri" w:cs="Calibri"/>
                <w:color w:val="000000"/>
                <w:kern w:val="24"/>
                <w:sz w:val="18"/>
                <w:szCs w:val="18"/>
              </w:rPr>
              <w:t>0</w:t>
            </w:r>
          </w:p>
        </w:tc>
      </w:tr>
      <w:tr w:rsidR="00C3281C" w:rsidRPr="00C3281C" w:rsidTr="00C3281C">
        <w:trPr>
          <w:trHeight w:val="218"/>
          <w:jc w:val="center"/>
        </w:trPr>
        <w:tc>
          <w:tcPr>
            <w:tcW w:w="505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3281C" w:rsidRPr="00C3281C" w:rsidRDefault="00C3281C" w:rsidP="00C3281C">
            <w:pPr>
              <w:spacing w:after="0"/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  <w:r w:rsidRPr="00C3281C">
              <w:rPr>
                <w:rFonts w:ascii="Calibri" w:eastAsia="Times New Roman" w:hAnsi="Calibri" w:cs="Calibri"/>
                <w:color w:val="000000"/>
                <w:kern w:val="24"/>
                <w:sz w:val="18"/>
                <w:szCs w:val="18"/>
              </w:rPr>
              <w:t>SS burst periodicity</w:t>
            </w:r>
          </w:p>
        </w:tc>
        <w:tc>
          <w:tcPr>
            <w:tcW w:w="109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3281C" w:rsidRPr="00C3281C" w:rsidRDefault="00C3281C" w:rsidP="00C3281C">
            <w:pPr>
              <w:spacing w:after="0"/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C3281C">
              <w:rPr>
                <w:rFonts w:ascii="Calibri" w:eastAsia="SimSun" w:hAnsi="Calibri" w:cs="Calibri"/>
                <w:color w:val="000000"/>
                <w:kern w:val="24"/>
                <w:sz w:val="18"/>
                <w:szCs w:val="18"/>
              </w:rPr>
              <w:t>ms</w:t>
            </w:r>
            <w:proofErr w:type="spellEnd"/>
          </w:p>
        </w:tc>
        <w:tc>
          <w:tcPr>
            <w:tcW w:w="87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3281C" w:rsidRPr="00C3281C" w:rsidRDefault="00C3281C" w:rsidP="00C3281C">
            <w:pPr>
              <w:spacing w:after="0"/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  <w:r w:rsidRPr="00C3281C">
              <w:rPr>
                <w:rFonts w:ascii="Calibri" w:eastAsia="Times New Roman" w:hAnsi="Calibri" w:cs="Calibri"/>
                <w:color w:val="000000"/>
                <w:kern w:val="24"/>
                <w:sz w:val="18"/>
                <w:szCs w:val="18"/>
              </w:rPr>
              <w:t>20</w:t>
            </w:r>
          </w:p>
        </w:tc>
      </w:tr>
      <w:tr w:rsidR="00C3281C" w:rsidRPr="00C3281C" w:rsidTr="00C3281C">
        <w:trPr>
          <w:trHeight w:val="218"/>
          <w:jc w:val="center"/>
        </w:trPr>
        <w:tc>
          <w:tcPr>
            <w:tcW w:w="505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3281C" w:rsidRPr="00C3281C" w:rsidRDefault="00C3281C" w:rsidP="00C3281C">
            <w:pPr>
              <w:spacing w:after="0"/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  <w:r w:rsidRPr="00C3281C">
              <w:rPr>
                <w:rFonts w:ascii="Calibri" w:eastAsia="Times New Roman" w:hAnsi="Calibri" w:cs="Calibri"/>
                <w:color w:val="000000"/>
                <w:kern w:val="24"/>
                <w:sz w:val="18"/>
                <w:szCs w:val="18"/>
              </w:rPr>
              <w:t>MIB size</w:t>
            </w:r>
          </w:p>
        </w:tc>
        <w:tc>
          <w:tcPr>
            <w:tcW w:w="109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3281C" w:rsidRPr="00C3281C" w:rsidRDefault="00C3281C" w:rsidP="00C3281C">
            <w:pPr>
              <w:spacing w:after="0"/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  <w:r w:rsidRPr="00C3281C">
              <w:rPr>
                <w:rFonts w:ascii="Calibri" w:eastAsia="SimSun" w:hAnsi="Calibri" w:cs="Calibri"/>
                <w:color w:val="000000"/>
                <w:kern w:val="24"/>
                <w:sz w:val="18"/>
                <w:szCs w:val="18"/>
              </w:rPr>
              <w:t>bits</w:t>
            </w:r>
          </w:p>
        </w:tc>
        <w:tc>
          <w:tcPr>
            <w:tcW w:w="87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3281C" w:rsidRPr="00C3281C" w:rsidRDefault="00C3281C" w:rsidP="00C3281C">
            <w:pPr>
              <w:spacing w:after="0"/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  <w:r w:rsidRPr="00C3281C">
              <w:rPr>
                <w:rFonts w:ascii="Calibri" w:eastAsia="Times New Roman" w:hAnsi="Calibri" w:cs="Calibri"/>
                <w:color w:val="000000"/>
                <w:kern w:val="24"/>
                <w:sz w:val="18"/>
                <w:szCs w:val="18"/>
              </w:rPr>
              <w:t>24</w:t>
            </w:r>
          </w:p>
        </w:tc>
      </w:tr>
      <w:tr w:rsidR="00C3281C" w:rsidRPr="00C3281C" w:rsidTr="00C3281C">
        <w:trPr>
          <w:trHeight w:val="169"/>
          <w:jc w:val="center"/>
        </w:trPr>
        <w:tc>
          <w:tcPr>
            <w:tcW w:w="505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3281C" w:rsidRPr="00C3281C" w:rsidRDefault="00C3281C" w:rsidP="00C3281C">
            <w:pPr>
              <w:spacing w:after="0"/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  <w:r w:rsidRPr="00C3281C">
              <w:rPr>
                <w:rFonts w:ascii="Calibri" w:eastAsia="Times New Roman" w:hAnsi="Calibri" w:cs="Calibri"/>
                <w:color w:val="000000"/>
                <w:kern w:val="24"/>
                <w:sz w:val="18"/>
                <w:szCs w:val="18"/>
              </w:rPr>
              <w:t>PBCH payload size (including 24 bits CRC and 8 bits of SS/PBCH location information)</w:t>
            </w:r>
          </w:p>
        </w:tc>
        <w:tc>
          <w:tcPr>
            <w:tcW w:w="109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3281C" w:rsidRPr="00C3281C" w:rsidRDefault="00C3281C" w:rsidP="00C3281C">
            <w:pPr>
              <w:spacing w:after="0"/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  <w:r w:rsidRPr="00C3281C">
              <w:rPr>
                <w:rFonts w:ascii="Calibri" w:eastAsia="SimSun" w:hAnsi="Calibri" w:cs="Calibri"/>
                <w:color w:val="000000"/>
                <w:kern w:val="24"/>
                <w:sz w:val="18"/>
                <w:szCs w:val="18"/>
              </w:rPr>
              <w:t>bits</w:t>
            </w:r>
          </w:p>
        </w:tc>
        <w:tc>
          <w:tcPr>
            <w:tcW w:w="87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3281C" w:rsidRPr="00C3281C" w:rsidRDefault="00C3281C" w:rsidP="00C3281C">
            <w:pPr>
              <w:spacing w:after="0"/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  <w:r w:rsidRPr="00C3281C">
              <w:rPr>
                <w:rFonts w:ascii="Calibri" w:eastAsia="Times New Roman" w:hAnsi="Calibri" w:cs="Calibri"/>
                <w:color w:val="000000"/>
                <w:kern w:val="24"/>
                <w:sz w:val="18"/>
                <w:szCs w:val="18"/>
              </w:rPr>
              <w:t>56</w:t>
            </w:r>
          </w:p>
        </w:tc>
      </w:tr>
      <w:tr w:rsidR="00C3281C" w:rsidRPr="00C3281C" w:rsidTr="00C3281C">
        <w:trPr>
          <w:trHeight w:val="169"/>
          <w:jc w:val="center"/>
        </w:trPr>
        <w:tc>
          <w:tcPr>
            <w:tcW w:w="505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3281C" w:rsidRPr="00C3281C" w:rsidRDefault="00C3281C" w:rsidP="00C3281C">
            <w:pPr>
              <w:spacing w:after="0"/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  <w:r w:rsidRPr="00C3281C">
              <w:rPr>
                <w:rFonts w:ascii="Calibri" w:eastAsia="Times New Roman" w:hAnsi="Calibri" w:cs="Calibri"/>
                <w:color w:val="000000"/>
                <w:kern w:val="24"/>
                <w:sz w:val="18"/>
                <w:szCs w:val="18"/>
              </w:rPr>
              <w:t>Receiver assumption</w:t>
            </w:r>
          </w:p>
        </w:tc>
        <w:tc>
          <w:tcPr>
            <w:tcW w:w="109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3281C" w:rsidRPr="00C3281C" w:rsidRDefault="00C3281C" w:rsidP="00C3281C">
            <w:pPr>
              <w:spacing w:after="0"/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87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3281C" w:rsidRPr="00C3281C" w:rsidRDefault="00C3281C" w:rsidP="00C3281C">
            <w:pPr>
              <w:spacing w:after="0"/>
              <w:jc w:val="left"/>
              <w:rPr>
                <w:rFonts w:ascii="Arial" w:eastAsia="Times New Roman" w:hAnsi="Arial" w:cs="Arial"/>
                <w:sz w:val="18"/>
                <w:szCs w:val="18"/>
              </w:rPr>
            </w:pPr>
            <w:r w:rsidRPr="00C3281C">
              <w:rPr>
                <w:rFonts w:ascii="Calibri" w:eastAsia="Times New Roman" w:hAnsi="Calibri" w:cs="Calibri"/>
                <w:color w:val="000000"/>
                <w:kern w:val="24"/>
                <w:sz w:val="18"/>
                <w:szCs w:val="18"/>
              </w:rPr>
              <w:t>LMMSE</w:t>
            </w:r>
          </w:p>
        </w:tc>
      </w:tr>
    </w:tbl>
    <w:p w:rsidR="00C3281C" w:rsidRDefault="00C3281C" w:rsidP="00256B3E">
      <w:pPr>
        <w:rPr>
          <w:lang w:eastAsia="en-GB"/>
        </w:rPr>
      </w:pPr>
    </w:p>
    <w:p w:rsidR="00C3281C" w:rsidRDefault="00C3281C" w:rsidP="00C3281C">
      <w:pPr>
        <w:pStyle w:val="Caption"/>
        <w:keepNext/>
        <w:jc w:val="center"/>
      </w:pPr>
      <w:r>
        <w:t xml:space="preserve">Table </w:t>
      </w:r>
      <w:r w:rsidR="001763C9">
        <w:rPr>
          <w:noProof/>
        </w:rPr>
        <w:fldChar w:fldCharType="begin"/>
      </w:r>
      <w:r w:rsidR="001763C9">
        <w:rPr>
          <w:noProof/>
        </w:rPr>
        <w:instrText xml:space="preserve"> SEQ Table \* ARABIC </w:instrText>
      </w:r>
      <w:r w:rsidR="001763C9">
        <w:rPr>
          <w:noProof/>
        </w:rPr>
        <w:fldChar w:fldCharType="separate"/>
      </w:r>
      <w:r w:rsidR="003856CF">
        <w:rPr>
          <w:noProof/>
        </w:rPr>
        <w:t>2</w:t>
      </w:r>
      <w:r w:rsidR="001763C9">
        <w:rPr>
          <w:noProof/>
        </w:rPr>
        <w:fldChar w:fldCharType="end"/>
      </w:r>
      <w:r>
        <w:t>: Simulation Parameters for PBCH Demodulation test cases</w:t>
      </w:r>
    </w:p>
    <w:tbl>
      <w:tblPr>
        <w:tblW w:w="8000" w:type="dxa"/>
        <w:jc w:val="center"/>
        <w:tblLayout w:type="fixed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2150"/>
        <w:gridCol w:w="1462"/>
        <w:gridCol w:w="1463"/>
        <w:gridCol w:w="1462"/>
        <w:gridCol w:w="1463"/>
      </w:tblGrid>
      <w:tr w:rsidR="00C3281C" w:rsidRPr="00C3281C" w:rsidTr="00C3281C">
        <w:trPr>
          <w:trHeight w:val="286"/>
          <w:jc w:val="center"/>
        </w:trPr>
        <w:tc>
          <w:tcPr>
            <w:tcW w:w="215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3281C" w:rsidRPr="00C3281C" w:rsidRDefault="00C3281C" w:rsidP="00C3281C">
            <w:pPr>
              <w:rPr>
                <w:rFonts w:asciiTheme="minorHAnsi" w:hAnsiTheme="minorHAnsi" w:cstheme="minorHAnsi"/>
                <w:sz w:val="18"/>
                <w:szCs w:val="18"/>
                <w:lang w:eastAsia="en-GB"/>
              </w:rPr>
            </w:pPr>
            <w:r w:rsidRPr="00C3281C">
              <w:rPr>
                <w:rFonts w:asciiTheme="minorHAnsi" w:hAnsiTheme="minorHAnsi" w:cstheme="minorHAnsi"/>
                <w:b/>
                <w:bCs/>
                <w:sz w:val="18"/>
                <w:szCs w:val="18"/>
                <w:lang w:eastAsia="en-GB"/>
              </w:rPr>
              <w:t>Parameters</w:t>
            </w:r>
          </w:p>
        </w:tc>
        <w:tc>
          <w:tcPr>
            <w:tcW w:w="1462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3281C" w:rsidRPr="00C3281C" w:rsidRDefault="00C3281C" w:rsidP="00C3281C">
            <w:pPr>
              <w:rPr>
                <w:rFonts w:asciiTheme="minorHAnsi" w:hAnsiTheme="minorHAnsi" w:cstheme="minorHAnsi"/>
                <w:sz w:val="18"/>
                <w:szCs w:val="18"/>
                <w:lang w:eastAsia="en-GB"/>
              </w:rPr>
            </w:pPr>
            <w:r w:rsidRPr="00C3281C">
              <w:rPr>
                <w:rFonts w:asciiTheme="minorHAnsi" w:hAnsiTheme="minorHAnsi" w:cstheme="minorHAnsi"/>
                <w:b/>
                <w:bCs/>
                <w:sz w:val="18"/>
                <w:szCs w:val="18"/>
                <w:lang w:eastAsia="en-GB"/>
              </w:rPr>
              <w:t>Test 1</w:t>
            </w:r>
          </w:p>
        </w:tc>
        <w:tc>
          <w:tcPr>
            <w:tcW w:w="1463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3281C" w:rsidRPr="00C3281C" w:rsidRDefault="00C3281C" w:rsidP="00C3281C">
            <w:pPr>
              <w:rPr>
                <w:rFonts w:asciiTheme="minorHAnsi" w:hAnsiTheme="minorHAnsi" w:cstheme="minorHAnsi"/>
                <w:sz w:val="18"/>
                <w:szCs w:val="18"/>
                <w:lang w:eastAsia="en-GB"/>
              </w:rPr>
            </w:pPr>
            <w:r w:rsidRPr="00C3281C">
              <w:rPr>
                <w:rFonts w:asciiTheme="minorHAnsi" w:hAnsiTheme="minorHAnsi" w:cstheme="minorHAnsi"/>
                <w:b/>
                <w:bCs/>
                <w:sz w:val="18"/>
                <w:szCs w:val="18"/>
                <w:lang w:eastAsia="en-GB"/>
              </w:rPr>
              <w:t>Test 2</w:t>
            </w:r>
          </w:p>
        </w:tc>
        <w:tc>
          <w:tcPr>
            <w:tcW w:w="1462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3281C" w:rsidRPr="00C3281C" w:rsidRDefault="00C3281C" w:rsidP="00C3281C">
            <w:pPr>
              <w:rPr>
                <w:rFonts w:asciiTheme="minorHAnsi" w:hAnsiTheme="minorHAnsi" w:cstheme="minorHAnsi"/>
                <w:sz w:val="18"/>
                <w:szCs w:val="18"/>
                <w:lang w:eastAsia="en-GB"/>
              </w:rPr>
            </w:pPr>
            <w:r w:rsidRPr="00C3281C">
              <w:rPr>
                <w:rFonts w:asciiTheme="minorHAnsi" w:hAnsiTheme="minorHAnsi" w:cstheme="minorHAnsi"/>
                <w:b/>
                <w:bCs/>
                <w:sz w:val="18"/>
                <w:szCs w:val="18"/>
                <w:lang w:eastAsia="en-GB"/>
              </w:rPr>
              <w:t>Test 3</w:t>
            </w:r>
          </w:p>
        </w:tc>
        <w:tc>
          <w:tcPr>
            <w:tcW w:w="1463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3281C" w:rsidRPr="00C3281C" w:rsidRDefault="00C3281C" w:rsidP="00C3281C">
            <w:pPr>
              <w:rPr>
                <w:rFonts w:asciiTheme="minorHAnsi" w:hAnsiTheme="minorHAnsi" w:cstheme="minorHAnsi"/>
                <w:sz w:val="18"/>
                <w:szCs w:val="18"/>
                <w:lang w:eastAsia="en-GB"/>
              </w:rPr>
            </w:pPr>
            <w:r w:rsidRPr="00C3281C">
              <w:rPr>
                <w:rFonts w:asciiTheme="minorHAnsi" w:hAnsiTheme="minorHAnsi" w:cstheme="minorHAnsi"/>
                <w:b/>
                <w:bCs/>
                <w:sz w:val="18"/>
                <w:szCs w:val="18"/>
                <w:lang w:eastAsia="en-GB"/>
              </w:rPr>
              <w:t>Test 4</w:t>
            </w:r>
          </w:p>
        </w:tc>
      </w:tr>
      <w:tr w:rsidR="00C3281C" w:rsidRPr="00C3281C" w:rsidTr="00C3281C">
        <w:trPr>
          <w:trHeight w:val="277"/>
          <w:jc w:val="center"/>
        </w:trPr>
        <w:tc>
          <w:tcPr>
            <w:tcW w:w="215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3281C" w:rsidRPr="00C3281C" w:rsidRDefault="00C3281C" w:rsidP="00C3281C">
            <w:pPr>
              <w:rPr>
                <w:rFonts w:asciiTheme="minorHAnsi" w:hAnsiTheme="minorHAnsi" w:cstheme="minorHAnsi"/>
                <w:sz w:val="18"/>
                <w:szCs w:val="18"/>
                <w:lang w:eastAsia="en-GB"/>
              </w:rPr>
            </w:pPr>
            <w:r w:rsidRPr="00C3281C">
              <w:rPr>
                <w:rFonts w:asciiTheme="minorHAnsi" w:hAnsiTheme="minorHAnsi" w:cstheme="minorHAnsi"/>
                <w:sz w:val="18"/>
                <w:szCs w:val="18"/>
                <w:lang w:eastAsia="en-GB"/>
              </w:rPr>
              <w:t>Frequency Range</w:t>
            </w:r>
          </w:p>
        </w:tc>
        <w:tc>
          <w:tcPr>
            <w:tcW w:w="1462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3281C" w:rsidRPr="00C3281C" w:rsidRDefault="00C3281C" w:rsidP="00C3281C">
            <w:pPr>
              <w:rPr>
                <w:rFonts w:asciiTheme="minorHAnsi" w:hAnsiTheme="minorHAnsi" w:cstheme="minorHAnsi"/>
                <w:sz w:val="18"/>
                <w:szCs w:val="18"/>
                <w:lang w:eastAsia="en-GB"/>
              </w:rPr>
            </w:pPr>
            <w:r w:rsidRPr="00C3281C">
              <w:rPr>
                <w:rFonts w:asciiTheme="minorHAnsi" w:hAnsiTheme="minorHAnsi" w:cstheme="minorHAnsi"/>
                <w:sz w:val="18"/>
                <w:szCs w:val="18"/>
                <w:lang w:eastAsia="en-GB"/>
              </w:rPr>
              <w:t>FR1</w:t>
            </w:r>
          </w:p>
        </w:tc>
        <w:tc>
          <w:tcPr>
            <w:tcW w:w="1463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3281C" w:rsidRPr="00C3281C" w:rsidRDefault="00C3281C" w:rsidP="00C3281C">
            <w:pPr>
              <w:rPr>
                <w:rFonts w:asciiTheme="minorHAnsi" w:hAnsiTheme="minorHAnsi" w:cstheme="minorHAnsi"/>
                <w:sz w:val="18"/>
                <w:szCs w:val="18"/>
                <w:lang w:eastAsia="en-GB"/>
              </w:rPr>
            </w:pPr>
            <w:r w:rsidRPr="00C3281C">
              <w:rPr>
                <w:rFonts w:asciiTheme="minorHAnsi" w:hAnsiTheme="minorHAnsi" w:cstheme="minorHAnsi"/>
                <w:sz w:val="18"/>
                <w:szCs w:val="18"/>
                <w:lang w:eastAsia="en-GB"/>
              </w:rPr>
              <w:t>FR1</w:t>
            </w:r>
          </w:p>
        </w:tc>
        <w:tc>
          <w:tcPr>
            <w:tcW w:w="1462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3281C" w:rsidRPr="00C3281C" w:rsidRDefault="00C3281C" w:rsidP="00C3281C">
            <w:pPr>
              <w:rPr>
                <w:rFonts w:asciiTheme="minorHAnsi" w:hAnsiTheme="minorHAnsi" w:cstheme="minorHAnsi"/>
                <w:sz w:val="18"/>
                <w:szCs w:val="18"/>
                <w:lang w:eastAsia="en-GB"/>
              </w:rPr>
            </w:pPr>
            <w:r w:rsidRPr="00C3281C">
              <w:rPr>
                <w:rFonts w:asciiTheme="minorHAnsi" w:hAnsiTheme="minorHAnsi" w:cstheme="minorHAnsi"/>
                <w:sz w:val="18"/>
                <w:szCs w:val="18"/>
                <w:lang w:eastAsia="en-GB"/>
              </w:rPr>
              <w:t>FR2</w:t>
            </w:r>
          </w:p>
        </w:tc>
        <w:tc>
          <w:tcPr>
            <w:tcW w:w="1463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3281C" w:rsidRPr="00C3281C" w:rsidRDefault="00C3281C" w:rsidP="00C3281C">
            <w:pPr>
              <w:rPr>
                <w:rFonts w:asciiTheme="minorHAnsi" w:hAnsiTheme="minorHAnsi" w:cstheme="minorHAnsi"/>
                <w:sz w:val="18"/>
                <w:szCs w:val="18"/>
                <w:lang w:eastAsia="en-GB"/>
              </w:rPr>
            </w:pPr>
            <w:r w:rsidRPr="00C3281C">
              <w:rPr>
                <w:rFonts w:asciiTheme="minorHAnsi" w:hAnsiTheme="minorHAnsi" w:cstheme="minorHAnsi"/>
                <w:sz w:val="18"/>
                <w:szCs w:val="18"/>
                <w:lang w:eastAsia="en-GB"/>
              </w:rPr>
              <w:t>FR2</w:t>
            </w:r>
          </w:p>
        </w:tc>
      </w:tr>
      <w:tr w:rsidR="00C3281C" w:rsidRPr="00C3281C" w:rsidTr="00C3281C">
        <w:trPr>
          <w:trHeight w:val="277"/>
          <w:jc w:val="center"/>
        </w:trPr>
        <w:tc>
          <w:tcPr>
            <w:tcW w:w="21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3281C" w:rsidRPr="00C3281C" w:rsidRDefault="00C3281C" w:rsidP="00C3281C">
            <w:pPr>
              <w:rPr>
                <w:rFonts w:asciiTheme="minorHAnsi" w:hAnsiTheme="minorHAnsi" w:cstheme="minorHAnsi"/>
                <w:sz w:val="18"/>
                <w:szCs w:val="18"/>
                <w:lang w:eastAsia="en-GB"/>
              </w:rPr>
            </w:pPr>
            <w:r w:rsidRPr="00C3281C">
              <w:rPr>
                <w:rFonts w:asciiTheme="minorHAnsi" w:hAnsiTheme="minorHAnsi" w:cstheme="minorHAnsi"/>
                <w:sz w:val="18"/>
                <w:szCs w:val="18"/>
                <w:lang w:eastAsia="en-GB"/>
              </w:rPr>
              <w:t>Channel Bandwidth</w:t>
            </w:r>
          </w:p>
        </w:tc>
        <w:tc>
          <w:tcPr>
            <w:tcW w:w="146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3281C" w:rsidRPr="00C3281C" w:rsidRDefault="00C3281C" w:rsidP="00C3281C">
            <w:pPr>
              <w:rPr>
                <w:rFonts w:asciiTheme="minorHAnsi" w:hAnsiTheme="minorHAnsi" w:cstheme="minorHAnsi"/>
                <w:sz w:val="18"/>
                <w:szCs w:val="18"/>
                <w:lang w:eastAsia="en-GB"/>
              </w:rPr>
            </w:pPr>
            <w:r w:rsidRPr="00C3281C">
              <w:rPr>
                <w:rFonts w:asciiTheme="minorHAnsi" w:hAnsiTheme="minorHAnsi" w:cstheme="minorHAnsi"/>
                <w:sz w:val="18"/>
                <w:szCs w:val="18"/>
                <w:lang w:eastAsia="en-GB"/>
              </w:rPr>
              <w:t>10MHz</w:t>
            </w:r>
          </w:p>
        </w:tc>
        <w:tc>
          <w:tcPr>
            <w:tcW w:w="146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3281C" w:rsidRPr="00C3281C" w:rsidRDefault="00C3281C" w:rsidP="00C3281C">
            <w:pPr>
              <w:rPr>
                <w:rFonts w:asciiTheme="minorHAnsi" w:hAnsiTheme="minorHAnsi" w:cstheme="minorHAnsi"/>
                <w:sz w:val="18"/>
                <w:szCs w:val="18"/>
                <w:lang w:eastAsia="en-GB"/>
              </w:rPr>
            </w:pPr>
            <w:r w:rsidRPr="00C3281C">
              <w:rPr>
                <w:rFonts w:asciiTheme="minorHAnsi" w:hAnsiTheme="minorHAnsi" w:cstheme="minorHAnsi"/>
                <w:sz w:val="18"/>
                <w:szCs w:val="18"/>
                <w:lang w:eastAsia="en-GB"/>
              </w:rPr>
              <w:t>40MHz</w:t>
            </w:r>
          </w:p>
        </w:tc>
        <w:tc>
          <w:tcPr>
            <w:tcW w:w="146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3281C" w:rsidRPr="00C3281C" w:rsidRDefault="00C3281C" w:rsidP="00C3281C">
            <w:pPr>
              <w:rPr>
                <w:rFonts w:asciiTheme="minorHAnsi" w:hAnsiTheme="minorHAnsi" w:cstheme="minorHAnsi"/>
                <w:sz w:val="18"/>
                <w:szCs w:val="18"/>
                <w:lang w:eastAsia="en-GB"/>
              </w:rPr>
            </w:pPr>
            <w:r w:rsidRPr="00C3281C">
              <w:rPr>
                <w:rFonts w:asciiTheme="minorHAnsi" w:hAnsiTheme="minorHAnsi" w:cstheme="minorHAnsi"/>
                <w:sz w:val="18"/>
                <w:szCs w:val="18"/>
                <w:lang w:eastAsia="en-GB"/>
              </w:rPr>
              <w:t>100MHz</w:t>
            </w:r>
          </w:p>
        </w:tc>
        <w:tc>
          <w:tcPr>
            <w:tcW w:w="146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3281C" w:rsidRPr="00C3281C" w:rsidRDefault="00C3281C" w:rsidP="00C3281C">
            <w:pPr>
              <w:rPr>
                <w:rFonts w:asciiTheme="minorHAnsi" w:hAnsiTheme="minorHAnsi" w:cstheme="minorHAnsi"/>
                <w:sz w:val="18"/>
                <w:szCs w:val="18"/>
                <w:lang w:eastAsia="en-GB"/>
              </w:rPr>
            </w:pPr>
            <w:r w:rsidRPr="00C3281C">
              <w:rPr>
                <w:rFonts w:asciiTheme="minorHAnsi" w:hAnsiTheme="minorHAnsi" w:cstheme="minorHAnsi"/>
                <w:sz w:val="18"/>
                <w:szCs w:val="18"/>
                <w:lang w:eastAsia="en-GB"/>
              </w:rPr>
              <w:t>100MHz</w:t>
            </w:r>
          </w:p>
        </w:tc>
      </w:tr>
      <w:tr w:rsidR="00C3281C" w:rsidRPr="00C3281C" w:rsidTr="00C3281C">
        <w:trPr>
          <w:trHeight w:val="267"/>
          <w:jc w:val="center"/>
        </w:trPr>
        <w:tc>
          <w:tcPr>
            <w:tcW w:w="21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3281C" w:rsidRPr="00C3281C" w:rsidRDefault="00C3281C" w:rsidP="00C3281C">
            <w:pPr>
              <w:rPr>
                <w:rFonts w:asciiTheme="minorHAnsi" w:hAnsiTheme="minorHAnsi" w:cstheme="minorHAnsi"/>
                <w:sz w:val="18"/>
                <w:szCs w:val="18"/>
                <w:lang w:eastAsia="en-GB"/>
              </w:rPr>
            </w:pPr>
            <w:r w:rsidRPr="00C3281C">
              <w:rPr>
                <w:rFonts w:asciiTheme="minorHAnsi" w:hAnsiTheme="minorHAnsi" w:cstheme="minorHAnsi"/>
                <w:sz w:val="18"/>
                <w:szCs w:val="18"/>
                <w:lang w:eastAsia="en-GB"/>
              </w:rPr>
              <w:t>SS/PBCH SCS</w:t>
            </w:r>
          </w:p>
        </w:tc>
        <w:tc>
          <w:tcPr>
            <w:tcW w:w="146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3281C" w:rsidRPr="00C3281C" w:rsidRDefault="00C3281C" w:rsidP="00C3281C">
            <w:pPr>
              <w:rPr>
                <w:rFonts w:asciiTheme="minorHAnsi" w:hAnsiTheme="minorHAnsi" w:cstheme="minorHAnsi"/>
                <w:sz w:val="18"/>
                <w:szCs w:val="18"/>
                <w:lang w:eastAsia="en-GB"/>
              </w:rPr>
            </w:pPr>
            <w:r w:rsidRPr="00C3281C">
              <w:rPr>
                <w:rFonts w:asciiTheme="minorHAnsi" w:hAnsiTheme="minorHAnsi" w:cstheme="minorHAnsi"/>
                <w:sz w:val="18"/>
                <w:szCs w:val="18"/>
                <w:lang w:eastAsia="en-GB"/>
              </w:rPr>
              <w:t>15kHz</w:t>
            </w:r>
          </w:p>
        </w:tc>
        <w:tc>
          <w:tcPr>
            <w:tcW w:w="146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3281C" w:rsidRPr="00C3281C" w:rsidRDefault="00C3281C" w:rsidP="00C3281C">
            <w:pPr>
              <w:rPr>
                <w:rFonts w:asciiTheme="minorHAnsi" w:hAnsiTheme="minorHAnsi" w:cstheme="minorHAnsi"/>
                <w:sz w:val="18"/>
                <w:szCs w:val="18"/>
                <w:lang w:eastAsia="en-GB"/>
              </w:rPr>
            </w:pPr>
            <w:r w:rsidRPr="00C3281C">
              <w:rPr>
                <w:rFonts w:asciiTheme="minorHAnsi" w:hAnsiTheme="minorHAnsi" w:cstheme="minorHAnsi"/>
                <w:sz w:val="18"/>
                <w:szCs w:val="18"/>
                <w:lang w:eastAsia="en-GB"/>
              </w:rPr>
              <w:t>30kHz</w:t>
            </w:r>
          </w:p>
        </w:tc>
        <w:tc>
          <w:tcPr>
            <w:tcW w:w="146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3281C" w:rsidRPr="00C3281C" w:rsidRDefault="00C3281C" w:rsidP="00C3281C">
            <w:pPr>
              <w:rPr>
                <w:rFonts w:asciiTheme="minorHAnsi" w:hAnsiTheme="minorHAnsi" w:cstheme="minorHAnsi"/>
                <w:sz w:val="18"/>
                <w:szCs w:val="18"/>
                <w:lang w:eastAsia="en-GB"/>
              </w:rPr>
            </w:pPr>
            <w:r w:rsidRPr="00C3281C">
              <w:rPr>
                <w:rFonts w:asciiTheme="minorHAnsi" w:hAnsiTheme="minorHAnsi" w:cstheme="minorHAnsi"/>
                <w:sz w:val="18"/>
                <w:szCs w:val="18"/>
                <w:lang w:eastAsia="en-GB"/>
              </w:rPr>
              <w:t>120kHz</w:t>
            </w:r>
          </w:p>
        </w:tc>
        <w:tc>
          <w:tcPr>
            <w:tcW w:w="146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3281C" w:rsidRPr="00C3281C" w:rsidRDefault="00C3281C" w:rsidP="00C3281C">
            <w:pPr>
              <w:rPr>
                <w:rFonts w:asciiTheme="minorHAnsi" w:hAnsiTheme="minorHAnsi" w:cstheme="minorHAnsi"/>
                <w:sz w:val="18"/>
                <w:szCs w:val="18"/>
                <w:lang w:eastAsia="en-GB"/>
              </w:rPr>
            </w:pPr>
            <w:r w:rsidRPr="00C3281C">
              <w:rPr>
                <w:rFonts w:asciiTheme="minorHAnsi" w:hAnsiTheme="minorHAnsi" w:cstheme="minorHAnsi"/>
                <w:sz w:val="18"/>
                <w:szCs w:val="18"/>
                <w:lang w:eastAsia="en-GB"/>
              </w:rPr>
              <w:t>240kHz</w:t>
            </w:r>
          </w:p>
        </w:tc>
      </w:tr>
      <w:tr w:rsidR="00C3281C" w:rsidRPr="00C3281C" w:rsidTr="00C3281C">
        <w:trPr>
          <w:trHeight w:val="564"/>
          <w:jc w:val="center"/>
        </w:trPr>
        <w:tc>
          <w:tcPr>
            <w:tcW w:w="21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3281C" w:rsidRPr="00C3281C" w:rsidRDefault="00C3281C" w:rsidP="00C3281C">
            <w:pPr>
              <w:rPr>
                <w:rFonts w:asciiTheme="minorHAnsi" w:hAnsiTheme="minorHAnsi" w:cstheme="minorHAnsi"/>
                <w:sz w:val="18"/>
                <w:szCs w:val="18"/>
                <w:lang w:eastAsia="en-GB"/>
              </w:rPr>
            </w:pPr>
            <w:r w:rsidRPr="00C3281C">
              <w:rPr>
                <w:rFonts w:asciiTheme="minorHAnsi" w:hAnsiTheme="minorHAnsi" w:cstheme="minorHAnsi"/>
                <w:sz w:val="18"/>
                <w:szCs w:val="18"/>
                <w:lang w:eastAsia="en-GB"/>
              </w:rPr>
              <w:t>SS Block pattern</w:t>
            </w:r>
          </w:p>
          <w:p w:rsidR="00C3281C" w:rsidRPr="00C3281C" w:rsidRDefault="00C3281C" w:rsidP="00C3281C">
            <w:pPr>
              <w:rPr>
                <w:rFonts w:asciiTheme="minorHAnsi" w:hAnsiTheme="minorHAnsi" w:cstheme="minorHAnsi"/>
                <w:sz w:val="18"/>
                <w:szCs w:val="18"/>
                <w:lang w:eastAsia="en-GB"/>
              </w:rPr>
            </w:pPr>
            <w:r w:rsidRPr="00C3281C">
              <w:rPr>
                <w:rFonts w:asciiTheme="minorHAnsi" w:hAnsiTheme="minorHAnsi" w:cstheme="minorHAnsi"/>
                <w:sz w:val="18"/>
                <w:szCs w:val="18"/>
                <w:lang w:eastAsia="en-GB"/>
              </w:rPr>
              <w:t>(Note 1)</w:t>
            </w:r>
          </w:p>
        </w:tc>
        <w:tc>
          <w:tcPr>
            <w:tcW w:w="146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3281C" w:rsidRPr="00C3281C" w:rsidRDefault="00C3281C" w:rsidP="00C3281C">
            <w:pPr>
              <w:rPr>
                <w:rFonts w:asciiTheme="minorHAnsi" w:hAnsiTheme="minorHAnsi" w:cstheme="minorHAnsi"/>
                <w:sz w:val="18"/>
                <w:szCs w:val="18"/>
                <w:lang w:eastAsia="en-GB"/>
              </w:rPr>
            </w:pPr>
            <w:r w:rsidRPr="00C3281C">
              <w:rPr>
                <w:rFonts w:asciiTheme="minorHAnsi" w:hAnsiTheme="minorHAnsi" w:cstheme="minorHAnsi"/>
                <w:sz w:val="18"/>
                <w:szCs w:val="18"/>
                <w:lang w:eastAsia="en-GB"/>
              </w:rPr>
              <w:t>Case A</w:t>
            </w:r>
          </w:p>
        </w:tc>
        <w:tc>
          <w:tcPr>
            <w:tcW w:w="146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3281C" w:rsidRPr="00C3281C" w:rsidRDefault="00C3281C" w:rsidP="00C3281C">
            <w:pPr>
              <w:rPr>
                <w:rFonts w:asciiTheme="minorHAnsi" w:hAnsiTheme="minorHAnsi" w:cstheme="minorHAnsi"/>
                <w:sz w:val="18"/>
                <w:szCs w:val="18"/>
                <w:lang w:eastAsia="en-GB"/>
              </w:rPr>
            </w:pPr>
            <w:r w:rsidRPr="00C3281C">
              <w:rPr>
                <w:rFonts w:asciiTheme="minorHAnsi" w:hAnsiTheme="minorHAnsi" w:cstheme="minorHAnsi"/>
                <w:sz w:val="18"/>
                <w:szCs w:val="18"/>
                <w:lang w:eastAsia="en-GB"/>
              </w:rPr>
              <w:t>Case B</w:t>
            </w:r>
          </w:p>
          <w:p w:rsidR="00C3281C" w:rsidRPr="00C3281C" w:rsidRDefault="00C3281C" w:rsidP="00C3281C">
            <w:pPr>
              <w:rPr>
                <w:rFonts w:asciiTheme="minorHAnsi" w:hAnsiTheme="minorHAnsi" w:cstheme="minorHAnsi"/>
                <w:sz w:val="18"/>
                <w:szCs w:val="18"/>
                <w:lang w:eastAsia="en-GB"/>
              </w:rPr>
            </w:pPr>
            <w:r w:rsidRPr="00C3281C">
              <w:rPr>
                <w:rFonts w:asciiTheme="minorHAnsi" w:hAnsiTheme="minorHAnsi" w:cstheme="minorHAnsi"/>
                <w:sz w:val="18"/>
                <w:szCs w:val="18"/>
                <w:lang w:eastAsia="en-GB"/>
              </w:rPr>
              <w:t>Case C</w:t>
            </w:r>
          </w:p>
        </w:tc>
        <w:tc>
          <w:tcPr>
            <w:tcW w:w="146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3281C" w:rsidRPr="00C3281C" w:rsidRDefault="00C3281C" w:rsidP="00C3281C">
            <w:pPr>
              <w:rPr>
                <w:rFonts w:asciiTheme="minorHAnsi" w:hAnsiTheme="minorHAnsi" w:cstheme="minorHAnsi"/>
                <w:sz w:val="18"/>
                <w:szCs w:val="18"/>
                <w:lang w:eastAsia="en-GB"/>
              </w:rPr>
            </w:pPr>
            <w:r w:rsidRPr="00C3281C">
              <w:rPr>
                <w:rFonts w:asciiTheme="minorHAnsi" w:hAnsiTheme="minorHAnsi" w:cstheme="minorHAnsi"/>
                <w:sz w:val="18"/>
                <w:szCs w:val="18"/>
                <w:lang w:eastAsia="en-GB"/>
              </w:rPr>
              <w:t>Case D</w:t>
            </w:r>
          </w:p>
        </w:tc>
        <w:tc>
          <w:tcPr>
            <w:tcW w:w="146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3281C" w:rsidRPr="00C3281C" w:rsidRDefault="00C3281C" w:rsidP="00C3281C">
            <w:pPr>
              <w:rPr>
                <w:rFonts w:asciiTheme="minorHAnsi" w:hAnsiTheme="minorHAnsi" w:cstheme="minorHAnsi"/>
                <w:sz w:val="18"/>
                <w:szCs w:val="18"/>
                <w:lang w:eastAsia="en-GB"/>
              </w:rPr>
            </w:pPr>
            <w:r w:rsidRPr="00C3281C">
              <w:rPr>
                <w:rFonts w:asciiTheme="minorHAnsi" w:hAnsiTheme="minorHAnsi" w:cstheme="minorHAnsi"/>
                <w:sz w:val="18"/>
                <w:szCs w:val="18"/>
                <w:lang w:eastAsia="en-GB"/>
              </w:rPr>
              <w:t>Case E</w:t>
            </w:r>
          </w:p>
        </w:tc>
      </w:tr>
      <w:tr w:rsidR="00C3281C" w:rsidRPr="00C3281C" w:rsidTr="00C3281C">
        <w:trPr>
          <w:trHeight w:val="554"/>
          <w:jc w:val="center"/>
        </w:trPr>
        <w:tc>
          <w:tcPr>
            <w:tcW w:w="21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3281C" w:rsidRPr="00C3281C" w:rsidRDefault="00C3281C" w:rsidP="00C3281C">
            <w:pPr>
              <w:rPr>
                <w:rFonts w:asciiTheme="minorHAnsi" w:hAnsiTheme="minorHAnsi" w:cstheme="minorHAnsi"/>
                <w:sz w:val="18"/>
                <w:szCs w:val="18"/>
                <w:lang w:eastAsia="en-GB"/>
              </w:rPr>
            </w:pPr>
            <w:r w:rsidRPr="00C3281C">
              <w:rPr>
                <w:rFonts w:asciiTheme="minorHAnsi" w:hAnsiTheme="minorHAnsi" w:cstheme="minorHAnsi"/>
                <w:sz w:val="18"/>
                <w:szCs w:val="18"/>
                <w:lang w:eastAsia="en-GB"/>
              </w:rPr>
              <w:t>Antenna Configuration</w:t>
            </w:r>
          </w:p>
          <w:p w:rsidR="00C3281C" w:rsidRPr="00C3281C" w:rsidRDefault="00C3281C" w:rsidP="00C3281C">
            <w:pPr>
              <w:rPr>
                <w:rFonts w:asciiTheme="minorHAnsi" w:hAnsiTheme="minorHAnsi" w:cstheme="minorHAnsi"/>
                <w:sz w:val="18"/>
                <w:szCs w:val="18"/>
                <w:lang w:eastAsia="en-GB"/>
              </w:rPr>
            </w:pPr>
            <w:r w:rsidRPr="00C3281C">
              <w:rPr>
                <w:rFonts w:asciiTheme="minorHAnsi" w:hAnsiTheme="minorHAnsi" w:cstheme="minorHAnsi"/>
                <w:sz w:val="18"/>
                <w:szCs w:val="18"/>
                <w:lang w:eastAsia="en-GB"/>
              </w:rPr>
              <w:t>(Note 2)</w:t>
            </w:r>
          </w:p>
        </w:tc>
        <w:tc>
          <w:tcPr>
            <w:tcW w:w="146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3281C" w:rsidRPr="00C3281C" w:rsidRDefault="00C3281C" w:rsidP="00C3281C">
            <w:pPr>
              <w:rPr>
                <w:rFonts w:asciiTheme="minorHAnsi" w:hAnsiTheme="minorHAnsi" w:cstheme="minorHAnsi"/>
                <w:sz w:val="18"/>
                <w:szCs w:val="18"/>
                <w:lang w:eastAsia="en-GB"/>
              </w:rPr>
            </w:pPr>
            <w:r w:rsidRPr="00C3281C">
              <w:rPr>
                <w:rFonts w:asciiTheme="minorHAnsi" w:hAnsiTheme="minorHAnsi" w:cstheme="minorHAnsi"/>
                <w:sz w:val="18"/>
                <w:szCs w:val="18"/>
                <w:lang w:eastAsia="en-GB"/>
              </w:rPr>
              <w:t>1x2</w:t>
            </w:r>
          </w:p>
          <w:p w:rsidR="00C3281C" w:rsidRPr="00C3281C" w:rsidRDefault="00C3281C" w:rsidP="00C3281C">
            <w:pPr>
              <w:rPr>
                <w:rFonts w:asciiTheme="minorHAnsi" w:hAnsiTheme="minorHAnsi" w:cstheme="minorHAnsi"/>
                <w:sz w:val="18"/>
                <w:szCs w:val="18"/>
                <w:lang w:eastAsia="en-GB"/>
              </w:rPr>
            </w:pPr>
            <w:r w:rsidRPr="00C3281C">
              <w:rPr>
                <w:rFonts w:asciiTheme="minorHAnsi" w:hAnsiTheme="minorHAnsi" w:cstheme="minorHAnsi"/>
                <w:sz w:val="18"/>
                <w:szCs w:val="18"/>
                <w:lang w:eastAsia="en-GB"/>
              </w:rPr>
              <w:t>[1x4]</w:t>
            </w:r>
          </w:p>
        </w:tc>
        <w:tc>
          <w:tcPr>
            <w:tcW w:w="146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3281C" w:rsidRPr="00C3281C" w:rsidRDefault="00C3281C" w:rsidP="00C3281C">
            <w:pPr>
              <w:rPr>
                <w:rFonts w:asciiTheme="minorHAnsi" w:hAnsiTheme="minorHAnsi" w:cstheme="minorHAnsi"/>
                <w:sz w:val="18"/>
                <w:szCs w:val="18"/>
                <w:lang w:eastAsia="en-GB"/>
              </w:rPr>
            </w:pPr>
            <w:r w:rsidRPr="00C3281C">
              <w:rPr>
                <w:rFonts w:asciiTheme="minorHAnsi" w:hAnsiTheme="minorHAnsi" w:cstheme="minorHAnsi"/>
                <w:sz w:val="18"/>
                <w:szCs w:val="18"/>
                <w:lang w:eastAsia="en-GB"/>
              </w:rPr>
              <w:t>1x2</w:t>
            </w:r>
          </w:p>
          <w:p w:rsidR="00C3281C" w:rsidRPr="00C3281C" w:rsidRDefault="00C3281C" w:rsidP="00C3281C">
            <w:pPr>
              <w:rPr>
                <w:rFonts w:asciiTheme="minorHAnsi" w:hAnsiTheme="minorHAnsi" w:cstheme="minorHAnsi"/>
                <w:sz w:val="18"/>
                <w:szCs w:val="18"/>
                <w:lang w:eastAsia="en-GB"/>
              </w:rPr>
            </w:pPr>
            <w:r w:rsidRPr="00C3281C">
              <w:rPr>
                <w:rFonts w:asciiTheme="minorHAnsi" w:hAnsiTheme="minorHAnsi" w:cstheme="minorHAnsi"/>
                <w:sz w:val="18"/>
                <w:szCs w:val="18"/>
                <w:lang w:eastAsia="en-GB"/>
              </w:rPr>
              <w:t>[1x4]</w:t>
            </w:r>
          </w:p>
        </w:tc>
        <w:tc>
          <w:tcPr>
            <w:tcW w:w="146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3281C" w:rsidRPr="00C3281C" w:rsidRDefault="00C3281C" w:rsidP="00C3281C">
            <w:pPr>
              <w:rPr>
                <w:rFonts w:asciiTheme="minorHAnsi" w:hAnsiTheme="minorHAnsi" w:cstheme="minorHAnsi"/>
                <w:sz w:val="18"/>
                <w:szCs w:val="18"/>
                <w:lang w:eastAsia="en-GB"/>
              </w:rPr>
            </w:pPr>
            <w:r w:rsidRPr="00C3281C">
              <w:rPr>
                <w:rFonts w:asciiTheme="minorHAnsi" w:hAnsiTheme="minorHAnsi" w:cstheme="minorHAnsi"/>
                <w:sz w:val="18"/>
                <w:szCs w:val="18"/>
                <w:lang w:eastAsia="en-GB"/>
              </w:rPr>
              <w:t>1x2</w:t>
            </w:r>
          </w:p>
        </w:tc>
        <w:tc>
          <w:tcPr>
            <w:tcW w:w="146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3281C" w:rsidRPr="00C3281C" w:rsidRDefault="00C3281C" w:rsidP="00C3281C">
            <w:pPr>
              <w:rPr>
                <w:rFonts w:asciiTheme="minorHAnsi" w:hAnsiTheme="minorHAnsi" w:cstheme="minorHAnsi"/>
                <w:sz w:val="18"/>
                <w:szCs w:val="18"/>
                <w:lang w:eastAsia="en-GB"/>
              </w:rPr>
            </w:pPr>
            <w:r w:rsidRPr="00C3281C">
              <w:rPr>
                <w:rFonts w:asciiTheme="minorHAnsi" w:hAnsiTheme="minorHAnsi" w:cstheme="minorHAnsi"/>
                <w:sz w:val="18"/>
                <w:szCs w:val="18"/>
                <w:lang w:eastAsia="en-GB"/>
              </w:rPr>
              <w:t>1x2</w:t>
            </w:r>
          </w:p>
        </w:tc>
      </w:tr>
      <w:tr w:rsidR="00C3281C" w:rsidRPr="00C3281C" w:rsidTr="00C3281C">
        <w:trPr>
          <w:trHeight w:val="841"/>
          <w:jc w:val="center"/>
        </w:trPr>
        <w:tc>
          <w:tcPr>
            <w:tcW w:w="21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3281C" w:rsidRPr="00C3281C" w:rsidRDefault="00C3281C" w:rsidP="00C3281C">
            <w:pPr>
              <w:rPr>
                <w:rFonts w:asciiTheme="minorHAnsi" w:hAnsiTheme="minorHAnsi" w:cstheme="minorHAnsi"/>
                <w:sz w:val="18"/>
                <w:szCs w:val="18"/>
                <w:lang w:eastAsia="en-GB"/>
              </w:rPr>
            </w:pPr>
            <w:r w:rsidRPr="00C3281C">
              <w:rPr>
                <w:rFonts w:asciiTheme="minorHAnsi" w:hAnsiTheme="minorHAnsi" w:cstheme="minorHAnsi"/>
                <w:sz w:val="18"/>
                <w:szCs w:val="18"/>
                <w:lang w:eastAsia="en-GB"/>
              </w:rPr>
              <w:t>Propagation channel</w:t>
            </w:r>
          </w:p>
          <w:p w:rsidR="00C3281C" w:rsidRPr="00C3281C" w:rsidRDefault="00C3281C" w:rsidP="00C3281C">
            <w:pPr>
              <w:rPr>
                <w:rFonts w:asciiTheme="minorHAnsi" w:hAnsiTheme="minorHAnsi" w:cstheme="minorHAnsi"/>
                <w:sz w:val="18"/>
                <w:szCs w:val="18"/>
                <w:lang w:eastAsia="en-GB"/>
              </w:rPr>
            </w:pPr>
            <w:r w:rsidRPr="00C3281C">
              <w:rPr>
                <w:rFonts w:asciiTheme="minorHAnsi" w:hAnsiTheme="minorHAnsi" w:cstheme="minorHAnsi"/>
                <w:sz w:val="18"/>
                <w:szCs w:val="18"/>
                <w:lang w:eastAsia="en-GB"/>
              </w:rPr>
              <w:t>(Note 2)</w:t>
            </w:r>
          </w:p>
        </w:tc>
        <w:tc>
          <w:tcPr>
            <w:tcW w:w="146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3281C" w:rsidRPr="00C3281C" w:rsidRDefault="00C3281C" w:rsidP="00C3281C">
            <w:pPr>
              <w:rPr>
                <w:rFonts w:asciiTheme="minorHAnsi" w:hAnsiTheme="minorHAnsi" w:cstheme="minorHAnsi"/>
                <w:sz w:val="18"/>
                <w:szCs w:val="18"/>
                <w:lang w:eastAsia="en-GB"/>
              </w:rPr>
            </w:pPr>
            <w:r w:rsidRPr="00C3281C">
              <w:rPr>
                <w:rFonts w:asciiTheme="minorHAnsi" w:hAnsiTheme="minorHAnsi" w:cstheme="minorHAnsi"/>
                <w:sz w:val="18"/>
                <w:szCs w:val="18"/>
                <w:lang w:eastAsia="en-GB"/>
              </w:rPr>
              <w:t>TDL-C</w:t>
            </w:r>
          </w:p>
          <w:p w:rsidR="00C3281C" w:rsidRPr="00C3281C" w:rsidRDefault="00C3281C" w:rsidP="00C3281C">
            <w:pPr>
              <w:rPr>
                <w:rFonts w:asciiTheme="minorHAnsi" w:hAnsiTheme="minorHAnsi" w:cstheme="minorHAnsi"/>
                <w:sz w:val="18"/>
                <w:szCs w:val="18"/>
                <w:lang w:eastAsia="en-GB"/>
              </w:rPr>
            </w:pPr>
            <w:r w:rsidRPr="00C3281C">
              <w:rPr>
                <w:rFonts w:asciiTheme="minorHAnsi" w:hAnsiTheme="minorHAnsi" w:cstheme="minorHAnsi"/>
                <w:sz w:val="18"/>
                <w:szCs w:val="18"/>
                <w:lang w:eastAsia="en-GB"/>
              </w:rPr>
              <w:t>RMS DS=300ns</w:t>
            </w:r>
          </w:p>
          <w:p w:rsidR="00C3281C" w:rsidRPr="00C3281C" w:rsidRDefault="00C3281C" w:rsidP="00C3281C">
            <w:pPr>
              <w:rPr>
                <w:rFonts w:asciiTheme="minorHAnsi" w:hAnsiTheme="minorHAnsi" w:cstheme="minorHAnsi"/>
                <w:sz w:val="18"/>
                <w:szCs w:val="18"/>
                <w:lang w:eastAsia="en-GB"/>
              </w:rPr>
            </w:pPr>
            <w:r w:rsidRPr="00C3281C">
              <w:rPr>
                <w:rFonts w:asciiTheme="minorHAnsi" w:hAnsiTheme="minorHAnsi" w:cstheme="minorHAnsi"/>
                <w:sz w:val="18"/>
                <w:szCs w:val="18"/>
                <w:lang w:eastAsia="en-GB"/>
              </w:rPr>
              <w:t>Doppler=100Hz</w:t>
            </w:r>
          </w:p>
        </w:tc>
        <w:tc>
          <w:tcPr>
            <w:tcW w:w="146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3281C" w:rsidRPr="00C3281C" w:rsidRDefault="00C3281C" w:rsidP="00C3281C">
            <w:pPr>
              <w:rPr>
                <w:rFonts w:asciiTheme="minorHAnsi" w:hAnsiTheme="minorHAnsi" w:cstheme="minorHAnsi"/>
                <w:sz w:val="18"/>
                <w:szCs w:val="18"/>
                <w:lang w:eastAsia="en-GB"/>
              </w:rPr>
            </w:pPr>
            <w:r w:rsidRPr="00C3281C">
              <w:rPr>
                <w:rFonts w:asciiTheme="minorHAnsi" w:hAnsiTheme="minorHAnsi" w:cstheme="minorHAnsi"/>
                <w:sz w:val="18"/>
                <w:szCs w:val="18"/>
                <w:lang w:eastAsia="en-GB"/>
              </w:rPr>
              <w:t>TDL-A</w:t>
            </w:r>
          </w:p>
          <w:p w:rsidR="00C3281C" w:rsidRPr="00C3281C" w:rsidRDefault="00C3281C" w:rsidP="00C3281C">
            <w:pPr>
              <w:rPr>
                <w:rFonts w:asciiTheme="minorHAnsi" w:hAnsiTheme="minorHAnsi" w:cstheme="minorHAnsi"/>
                <w:sz w:val="18"/>
                <w:szCs w:val="18"/>
                <w:lang w:eastAsia="en-GB"/>
              </w:rPr>
            </w:pPr>
            <w:r w:rsidRPr="00C3281C">
              <w:rPr>
                <w:rFonts w:asciiTheme="minorHAnsi" w:hAnsiTheme="minorHAnsi" w:cstheme="minorHAnsi"/>
                <w:sz w:val="18"/>
                <w:szCs w:val="18"/>
                <w:lang w:eastAsia="en-GB"/>
              </w:rPr>
              <w:t>RMS DS=30ns,</w:t>
            </w:r>
          </w:p>
          <w:p w:rsidR="00C3281C" w:rsidRPr="00C3281C" w:rsidRDefault="00C3281C" w:rsidP="00C3281C">
            <w:pPr>
              <w:rPr>
                <w:rFonts w:asciiTheme="minorHAnsi" w:hAnsiTheme="minorHAnsi" w:cstheme="minorHAnsi"/>
                <w:sz w:val="18"/>
                <w:szCs w:val="18"/>
                <w:lang w:eastAsia="en-GB"/>
              </w:rPr>
            </w:pPr>
            <w:r w:rsidRPr="00C3281C">
              <w:rPr>
                <w:rFonts w:asciiTheme="minorHAnsi" w:hAnsiTheme="minorHAnsi" w:cstheme="minorHAnsi"/>
                <w:sz w:val="18"/>
                <w:szCs w:val="18"/>
                <w:lang w:eastAsia="en-GB"/>
              </w:rPr>
              <w:t>Doppler=10Hz</w:t>
            </w:r>
          </w:p>
        </w:tc>
        <w:tc>
          <w:tcPr>
            <w:tcW w:w="146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3281C" w:rsidRPr="00C3281C" w:rsidRDefault="00C3281C" w:rsidP="00C3281C">
            <w:pPr>
              <w:rPr>
                <w:rFonts w:asciiTheme="minorHAnsi" w:hAnsiTheme="minorHAnsi" w:cstheme="minorHAnsi"/>
                <w:sz w:val="18"/>
                <w:szCs w:val="18"/>
                <w:lang w:eastAsia="en-GB"/>
              </w:rPr>
            </w:pPr>
            <w:r w:rsidRPr="00C3281C">
              <w:rPr>
                <w:rFonts w:asciiTheme="minorHAnsi" w:hAnsiTheme="minorHAnsi" w:cstheme="minorHAnsi"/>
                <w:sz w:val="18"/>
                <w:szCs w:val="18"/>
                <w:lang w:eastAsia="en-GB"/>
              </w:rPr>
              <w:t>TDL-A</w:t>
            </w:r>
          </w:p>
          <w:p w:rsidR="00C3281C" w:rsidRPr="00C3281C" w:rsidRDefault="00C3281C" w:rsidP="00C3281C">
            <w:pPr>
              <w:rPr>
                <w:rFonts w:asciiTheme="minorHAnsi" w:hAnsiTheme="minorHAnsi" w:cstheme="minorHAnsi"/>
                <w:sz w:val="18"/>
                <w:szCs w:val="18"/>
                <w:lang w:eastAsia="en-GB"/>
              </w:rPr>
            </w:pPr>
            <w:r w:rsidRPr="00C3281C">
              <w:rPr>
                <w:rFonts w:asciiTheme="minorHAnsi" w:hAnsiTheme="minorHAnsi" w:cstheme="minorHAnsi"/>
                <w:sz w:val="18"/>
                <w:szCs w:val="18"/>
                <w:lang w:eastAsia="en-GB"/>
              </w:rPr>
              <w:t>RMS DS=30ns,</w:t>
            </w:r>
          </w:p>
          <w:p w:rsidR="00C3281C" w:rsidRPr="00C3281C" w:rsidRDefault="00C3281C" w:rsidP="00C3281C">
            <w:pPr>
              <w:rPr>
                <w:rFonts w:asciiTheme="minorHAnsi" w:hAnsiTheme="minorHAnsi" w:cstheme="minorHAnsi"/>
                <w:sz w:val="18"/>
                <w:szCs w:val="18"/>
                <w:lang w:eastAsia="en-GB"/>
              </w:rPr>
            </w:pPr>
            <w:r w:rsidRPr="00C3281C">
              <w:rPr>
                <w:rFonts w:asciiTheme="minorHAnsi" w:hAnsiTheme="minorHAnsi" w:cstheme="minorHAnsi"/>
                <w:sz w:val="18"/>
                <w:szCs w:val="18"/>
                <w:lang w:eastAsia="en-GB"/>
              </w:rPr>
              <w:t>Doppler=300Hz</w:t>
            </w:r>
          </w:p>
        </w:tc>
        <w:tc>
          <w:tcPr>
            <w:tcW w:w="146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C3281C" w:rsidRPr="00C3281C" w:rsidRDefault="00C3281C" w:rsidP="00C3281C">
            <w:pPr>
              <w:rPr>
                <w:rFonts w:asciiTheme="minorHAnsi" w:hAnsiTheme="minorHAnsi" w:cstheme="minorHAnsi"/>
                <w:sz w:val="18"/>
                <w:szCs w:val="18"/>
                <w:lang w:eastAsia="en-GB"/>
              </w:rPr>
            </w:pPr>
            <w:r w:rsidRPr="00C3281C">
              <w:rPr>
                <w:rFonts w:asciiTheme="minorHAnsi" w:hAnsiTheme="minorHAnsi" w:cstheme="minorHAnsi"/>
                <w:sz w:val="18"/>
                <w:szCs w:val="18"/>
                <w:lang w:eastAsia="en-GB"/>
              </w:rPr>
              <w:t>TDL-A</w:t>
            </w:r>
          </w:p>
          <w:p w:rsidR="00C3281C" w:rsidRPr="00C3281C" w:rsidRDefault="00C3281C" w:rsidP="00C3281C">
            <w:pPr>
              <w:rPr>
                <w:rFonts w:asciiTheme="minorHAnsi" w:hAnsiTheme="minorHAnsi" w:cstheme="minorHAnsi"/>
                <w:sz w:val="18"/>
                <w:szCs w:val="18"/>
                <w:lang w:eastAsia="en-GB"/>
              </w:rPr>
            </w:pPr>
            <w:r w:rsidRPr="00C3281C">
              <w:rPr>
                <w:rFonts w:asciiTheme="minorHAnsi" w:hAnsiTheme="minorHAnsi" w:cstheme="minorHAnsi"/>
                <w:sz w:val="18"/>
                <w:szCs w:val="18"/>
                <w:lang w:eastAsia="en-GB"/>
              </w:rPr>
              <w:t>RMS DS=30ns,</w:t>
            </w:r>
          </w:p>
          <w:p w:rsidR="00C3281C" w:rsidRPr="00C3281C" w:rsidRDefault="00C3281C" w:rsidP="00C3281C">
            <w:pPr>
              <w:rPr>
                <w:rFonts w:asciiTheme="minorHAnsi" w:hAnsiTheme="minorHAnsi" w:cstheme="minorHAnsi"/>
                <w:sz w:val="18"/>
                <w:szCs w:val="18"/>
                <w:lang w:eastAsia="en-GB"/>
              </w:rPr>
            </w:pPr>
            <w:r w:rsidRPr="00C3281C">
              <w:rPr>
                <w:rFonts w:asciiTheme="minorHAnsi" w:hAnsiTheme="minorHAnsi" w:cstheme="minorHAnsi"/>
                <w:sz w:val="18"/>
                <w:szCs w:val="18"/>
                <w:lang w:eastAsia="en-GB"/>
              </w:rPr>
              <w:t>Doppler=75Hz</w:t>
            </w:r>
          </w:p>
        </w:tc>
      </w:tr>
      <w:tr w:rsidR="00C3281C" w:rsidRPr="00C3281C" w:rsidTr="00C3281C">
        <w:trPr>
          <w:trHeight w:val="841"/>
          <w:jc w:val="center"/>
        </w:trPr>
        <w:tc>
          <w:tcPr>
            <w:tcW w:w="8000" w:type="dxa"/>
            <w:gridSpan w:val="5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C3281C" w:rsidRPr="00C3281C" w:rsidRDefault="00C3281C" w:rsidP="00C3281C">
            <w:pPr>
              <w:rPr>
                <w:rFonts w:asciiTheme="minorHAnsi" w:hAnsiTheme="minorHAnsi" w:cstheme="minorHAnsi"/>
                <w:sz w:val="18"/>
                <w:szCs w:val="18"/>
                <w:lang w:eastAsia="en-GB"/>
              </w:rPr>
            </w:pPr>
            <w:r w:rsidRPr="00C3281C">
              <w:rPr>
                <w:rFonts w:asciiTheme="minorHAnsi" w:hAnsiTheme="minorHAnsi" w:cstheme="minorHAnsi"/>
                <w:sz w:val="18"/>
                <w:szCs w:val="18"/>
                <w:lang w:eastAsia="en-GB"/>
              </w:rPr>
              <w:t>Note 1: Depending on the operating band. Refers to TS38.101-1 Table 5.4.3.3-1 for which band uses which pattern</w:t>
            </w:r>
          </w:p>
          <w:p w:rsidR="00C3281C" w:rsidRPr="00C3281C" w:rsidRDefault="00C3281C" w:rsidP="00C3281C">
            <w:pPr>
              <w:rPr>
                <w:rFonts w:asciiTheme="minorHAnsi" w:hAnsiTheme="minorHAnsi" w:cstheme="minorHAnsi"/>
                <w:sz w:val="18"/>
                <w:szCs w:val="18"/>
                <w:lang w:eastAsia="en-GB"/>
              </w:rPr>
            </w:pPr>
            <w:r w:rsidRPr="00C3281C">
              <w:rPr>
                <w:rFonts w:asciiTheme="minorHAnsi" w:hAnsiTheme="minorHAnsi" w:cstheme="minorHAnsi"/>
                <w:sz w:val="18"/>
                <w:szCs w:val="18"/>
                <w:lang w:eastAsia="en-GB"/>
              </w:rPr>
              <w:t xml:space="preserve">Note 2: Use PDP specified in TS38.901 </w:t>
            </w:r>
          </w:p>
        </w:tc>
      </w:tr>
    </w:tbl>
    <w:p w:rsidR="00F25FDF" w:rsidRDefault="00F25FDF" w:rsidP="00256B3E">
      <w:pPr>
        <w:rPr>
          <w:lang w:eastAsia="en-GB"/>
        </w:rPr>
      </w:pPr>
    </w:p>
    <w:p w:rsidR="00E80C1F" w:rsidRDefault="00E80C1F" w:rsidP="00E80C1F">
      <w:pPr>
        <w:pStyle w:val="Heading2"/>
        <w:numPr>
          <w:ilvl w:val="1"/>
          <w:numId w:val="25"/>
        </w:numPr>
        <w:rPr>
          <w:rFonts w:ascii="Arial" w:hAnsi="Arial" w:cs="Arial"/>
          <w:sz w:val="28"/>
        </w:rPr>
      </w:pPr>
      <w:r w:rsidRPr="00C3281C">
        <w:rPr>
          <w:rFonts w:ascii="Arial" w:hAnsi="Arial" w:cs="Arial"/>
          <w:sz w:val="28"/>
        </w:rPr>
        <w:t>FR1 Results</w:t>
      </w:r>
    </w:p>
    <w:p w:rsidR="00C3281C" w:rsidRDefault="00C3281C" w:rsidP="00C3281C">
      <w:pPr>
        <w:rPr>
          <w:lang w:val="en-GB" w:eastAsia="en-GB"/>
        </w:rPr>
      </w:pPr>
      <w:r>
        <w:rPr>
          <w:lang w:val="en-GB" w:eastAsia="en-GB"/>
        </w:rPr>
        <w:t xml:space="preserve">In this section we present </w:t>
      </w:r>
      <w:r w:rsidR="003856CF">
        <w:rPr>
          <w:lang w:val="en-GB" w:eastAsia="en-GB"/>
        </w:rPr>
        <w:t>alignment</w:t>
      </w:r>
      <w:r>
        <w:rPr>
          <w:lang w:val="en-GB" w:eastAsia="en-GB"/>
        </w:rPr>
        <w:t xml:space="preserve"> results for FR1 test cases</w:t>
      </w:r>
      <w:r w:rsidR="00524D9C">
        <w:rPr>
          <w:lang w:val="en-GB" w:eastAsia="en-GB"/>
        </w:rPr>
        <w:t xml:space="preserve"> with 2Rx and 4Rx</w:t>
      </w:r>
      <w:r>
        <w:rPr>
          <w:lang w:val="en-GB" w:eastAsia="en-GB"/>
        </w:rPr>
        <w:t xml:space="preserve">. The tables capture the SNR (dB) @ 1% </w:t>
      </w:r>
      <w:r w:rsidRPr="00C3281C">
        <w:t>Pm-bch</w:t>
      </w:r>
      <w:r>
        <w:t>.</w:t>
      </w:r>
      <w:r w:rsidR="00E80C1F">
        <w:t xml:space="preserve"> The simulations are run with simplified TDL channel models agreed in [2] and with PBCH-DMRS sequence detection.</w:t>
      </w:r>
    </w:p>
    <w:p w:rsidR="00C3281C" w:rsidRDefault="00C3281C" w:rsidP="00C3281C">
      <w:pPr>
        <w:rPr>
          <w:lang w:val="en-GB" w:eastAsia="en-GB"/>
        </w:rPr>
      </w:pPr>
    </w:p>
    <w:p w:rsidR="00C3281C" w:rsidRDefault="00C3281C" w:rsidP="00C3281C">
      <w:pPr>
        <w:pStyle w:val="Caption"/>
        <w:keepNext/>
        <w:jc w:val="center"/>
      </w:pPr>
      <w:r>
        <w:lastRenderedPageBreak/>
        <w:t xml:space="preserve">Table </w:t>
      </w:r>
      <w:r w:rsidR="001763C9">
        <w:rPr>
          <w:noProof/>
        </w:rPr>
        <w:fldChar w:fldCharType="begin"/>
      </w:r>
      <w:r w:rsidR="001763C9">
        <w:rPr>
          <w:noProof/>
        </w:rPr>
        <w:instrText xml:space="preserve"> SEQ Table \* ARABIC </w:instrText>
      </w:r>
      <w:r w:rsidR="001763C9">
        <w:rPr>
          <w:noProof/>
        </w:rPr>
        <w:fldChar w:fldCharType="separate"/>
      </w:r>
      <w:r w:rsidR="003856CF">
        <w:rPr>
          <w:noProof/>
        </w:rPr>
        <w:t>3</w:t>
      </w:r>
      <w:r w:rsidR="001763C9">
        <w:rPr>
          <w:noProof/>
        </w:rPr>
        <w:fldChar w:fldCharType="end"/>
      </w:r>
      <w:r>
        <w:t xml:space="preserve">: </w:t>
      </w:r>
      <w:r w:rsidR="003856CF">
        <w:rPr>
          <w:lang w:val="en-GB"/>
        </w:rPr>
        <w:t>A</w:t>
      </w:r>
      <w:r w:rsidR="003856CF" w:rsidRPr="003856CF">
        <w:rPr>
          <w:lang w:val="en-GB"/>
        </w:rPr>
        <w:t xml:space="preserve">lignment </w:t>
      </w:r>
      <w:r>
        <w:t>results for PBCH in FR1 with 2Rx</w:t>
      </w:r>
    </w:p>
    <w:tbl>
      <w:tblPr>
        <w:tblW w:w="9085" w:type="dxa"/>
        <w:jc w:val="center"/>
        <w:tblLook w:val="04A0" w:firstRow="1" w:lastRow="0" w:firstColumn="1" w:lastColumn="0" w:noHBand="0" w:noVBand="1"/>
      </w:tblPr>
      <w:tblGrid>
        <w:gridCol w:w="1165"/>
        <w:gridCol w:w="1170"/>
        <w:gridCol w:w="1052"/>
        <w:gridCol w:w="1135"/>
        <w:gridCol w:w="1503"/>
        <w:gridCol w:w="1890"/>
        <w:gridCol w:w="1170"/>
      </w:tblGrid>
      <w:tr w:rsidR="00C3281C" w:rsidRPr="00C3281C" w:rsidTr="00C3281C">
        <w:trPr>
          <w:trHeight w:val="749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281C" w:rsidRPr="00C3281C" w:rsidRDefault="00C3281C" w:rsidP="00C3281C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281C" w:rsidRPr="00C3281C" w:rsidRDefault="00C3281C" w:rsidP="00C3281C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3281C">
              <w:rPr>
                <w:rFonts w:ascii="Calibri" w:eastAsia="Times New Roman" w:hAnsi="Calibri" w:cs="Calibri"/>
                <w:b/>
                <w:bCs/>
                <w:color w:val="000000"/>
              </w:rPr>
              <w:t>Channel BW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281C" w:rsidRPr="00C3281C" w:rsidRDefault="00C3281C" w:rsidP="00C3281C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3281C">
              <w:rPr>
                <w:rFonts w:ascii="Calibri" w:eastAsia="Times New Roman" w:hAnsi="Calibri" w:cs="Calibri"/>
                <w:b/>
                <w:bCs/>
                <w:color w:val="000000"/>
              </w:rPr>
              <w:t>SS/PBCH SCS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281C" w:rsidRPr="00C3281C" w:rsidRDefault="00C3281C" w:rsidP="00C3281C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3281C">
              <w:rPr>
                <w:rFonts w:ascii="Calibri" w:eastAsia="Times New Roman" w:hAnsi="Calibri" w:cs="Calibri"/>
                <w:b/>
                <w:bCs/>
                <w:color w:val="000000"/>
              </w:rPr>
              <w:t>SS Block pattern</w:t>
            </w:r>
          </w:p>
        </w:tc>
        <w:tc>
          <w:tcPr>
            <w:tcW w:w="15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281C" w:rsidRPr="00C3281C" w:rsidRDefault="00C3281C" w:rsidP="00C3281C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3281C">
              <w:rPr>
                <w:rFonts w:ascii="Calibri" w:eastAsia="Times New Roman" w:hAnsi="Calibri" w:cs="Calibri"/>
                <w:b/>
                <w:bCs/>
                <w:color w:val="000000"/>
              </w:rPr>
              <w:t>Antenna configuration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281C" w:rsidRPr="00C3281C" w:rsidRDefault="00C3281C" w:rsidP="00C3281C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3281C">
              <w:rPr>
                <w:rFonts w:ascii="Calibri" w:eastAsia="Times New Roman" w:hAnsi="Calibri" w:cs="Calibri"/>
                <w:b/>
                <w:bCs/>
                <w:color w:val="000000"/>
              </w:rPr>
              <w:t>Propagation channel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281C" w:rsidRPr="00C3281C" w:rsidRDefault="00C3281C" w:rsidP="00C3281C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3281C">
              <w:rPr>
                <w:rFonts w:ascii="Calibri" w:eastAsia="Times New Roman" w:hAnsi="Calibri" w:cs="Calibri"/>
                <w:b/>
                <w:bCs/>
                <w:color w:val="000000"/>
              </w:rPr>
              <w:t>SNR @ 1% Pm-bch</w:t>
            </w:r>
          </w:p>
        </w:tc>
      </w:tr>
      <w:tr w:rsidR="00C3281C" w:rsidRPr="00C3281C" w:rsidTr="00C3281C">
        <w:trPr>
          <w:trHeight w:val="249"/>
          <w:jc w:val="center"/>
        </w:trPr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281C" w:rsidRPr="00C3281C" w:rsidRDefault="00C3281C" w:rsidP="00C3281C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3281C">
              <w:rPr>
                <w:rFonts w:ascii="Calibri" w:eastAsia="Times New Roman" w:hAnsi="Calibri" w:cs="Calibri"/>
                <w:b/>
                <w:bCs/>
                <w:color w:val="000000"/>
              </w:rPr>
              <w:t>Test 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281C" w:rsidRPr="00C3281C" w:rsidRDefault="00C3281C" w:rsidP="00C3281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3281C">
              <w:rPr>
                <w:rFonts w:ascii="Calibri" w:eastAsia="Times New Roman" w:hAnsi="Calibri" w:cs="Calibri"/>
                <w:color w:val="000000"/>
              </w:rPr>
              <w:t>10MHz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281C" w:rsidRPr="00C3281C" w:rsidRDefault="00C3281C" w:rsidP="00C3281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3281C">
              <w:rPr>
                <w:rFonts w:ascii="Calibri" w:eastAsia="Times New Roman" w:hAnsi="Calibri" w:cs="Calibri"/>
                <w:color w:val="000000"/>
              </w:rPr>
              <w:t>15kHz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281C" w:rsidRPr="00C3281C" w:rsidRDefault="00C3281C" w:rsidP="00C3281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3281C">
              <w:rPr>
                <w:rFonts w:ascii="Calibri" w:eastAsia="Times New Roman" w:hAnsi="Calibri" w:cs="Calibri"/>
                <w:color w:val="000000"/>
              </w:rPr>
              <w:t>Case A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281C" w:rsidRPr="00C3281C" w:rsidRDefault="00C3281C" w:rsidP="00C3281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3281C">
              <w:rPr>
                <w:rFonts w:ascii="Calibri" w:eastAsia="Times New Roman" w:hAnsi="Calibri" w:cs="Calibri"/>
                <w:color w:val="000000"/>
              </w:rPr>
              <w:t>1x2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281C" w:rsidRPr="00C3281C" w:rsidRDefault="00C3281C" w:rsidP="00C3281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3281C">
              <w:rPr>
                <w:rFonts w:ascii="Calibri" w:eastAsia="Times New Roman" w:hAnsi="Calibri" w:cs="Calibri"/>
                <w:color w:val="000000"/>
              </w:rPr>
              <w:t>TDL-C-300; 100Hz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281C" w:rsidRPr="003856CF" w:rsidRDefault="00C3281C" w:rsidP="00C3281C">
            <w:pPr>
              <w:spacing w:after="0"/>
              <w:jc w:val="center"/>
              <w:rPr>
                <w:rFonts w:ascii="Calibri" w:eastAsia="Times New Roman" w:hAnsi="Calibri" w:cs="Calibri"/>
                <w:bCs/>
                <w:color w:val="000000"/>
              </w:rPr>
            </w:pPr>
            <w:r w:rsidRPr="003856CF">
              <w:rPr>
                <w:rFonts w:ascii="Calibri" w:eastAsia="Times New Roman" w:hAnsi="Calibri" w:cs="Calibri"/>
                <w:bCs/>
                <w:color w:val="000000"/>
              </w:rPr>
              <w:t>-8.9</w:t>
            </w:r>
          </w:p>
        </w:tc>
      </w:tr>
      <w:tr w:rsidR="00C3281C" w:rsidRPr="00C3281C" w:rsidTr="00C3281C">
        <w:trPr>
          <w:trHeight w:val="249"/>
          <w:jc w:val="center"/>
        </w:trPr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281C" w:rsidRPr="00C3281C" w:rsidRDefault="00C3281C" w:rsidP="00C3281C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3281C">
              <w:rPr>
                <w:rFonts w:ascii="Calibri" w:eastAsia="Times New Roman" w:hAnsi="Calibri" w:cs="Calibri"/>
                <w:b/>
                <w:bCs/>
                <w:color w:val="000000"/>
              </w:rPr>
              <w:t>Test 2-1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281C" w:rsidRPr="00C3281C" w:rsidRDefault="00C3281C" w:rsidP="00C3281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3281C">
              <w:rPr>
                <w:rFonts w:ascii="Calibri" w:eastAsia="Times New Roman" w:hAnsi="Calibri" w:cs="Calibri"/>
                <w:color w:val="000000"/>
              </w:rPr>
              <w:t>40MHz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281C" w:rsidRPr="00C3281C" w:rsidRDefault="00C3281C" w:rsidP="00C3281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3281C">
              <w:rPr>
                <w:rFonts w:ascii="Calibri" w:eastAsia="Times New Roman" w:hAnsi="Calibri" w:cs="Calibri"/>
                <w:color w:val="000000"/>
              </w:rPr>
              <w:t>30kHz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281C" w:rsidRPr="00C3281C" w:rsidRDefault="00C3281C" w:rsidP="00C3281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3281C">
              <w:rPr>
                <w:rFonts w:ascii="Calibri" w:eastAsia="Times New Roman" w:hAnsi="Calibri" w:cs="Calibri"/>
                <w:color w:val="000000"/>
              </w:rPr>
              <w:t>Case B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281C" w:rsidRPr="00C3281C" w:rsidRDefault="00C3281C" w:rsidP="00C3281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3281C">
              <w:rPr>
                <w:rFonts w:ascii="Calibri" w:eastAsia="Times New Roman" w:hAnsi="Calibri" w:cs="Calibri"/>
                <w:color w:val="000000"/>
              </w:rPr>
              <w:t>1x2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281C" w:rsidRPr="00C3281C" w:rsidRDefault="00C3281C" w:rsidP="00C3281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3281C">
              <w:rPr>
                <w:rFonts w:ascii="Calibri" w:eastAsia="Times New Roman" w:hAnsi="Calibri" w:cs="Calibri"/>
                <w:color w:val="000000"/>
              </w:rPr>
              <w:t>TDL-A-30; 10Hz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281C" w:rsidRPr="003856CF" w:rsidRDefault="00C3281C" w:rsidP="00C3281C">
            <w:pPr>
              <w:spacing w:after="0"/>
              <w:jc w:val="center"/>
              <w:rPr>
                <w:rFonts w:ascii="Calibri" w:eastAsia="Times New Roman" w:hAnsi="Calibri" w:cs="Calibri"/>
                <w:bCs/>
                <w:color w:val="000000"/>
              </w:rPr>
            </w:pPr>
            <w:r w:rsidRPr="003856CF">
              <w:rPr>
                <w:rFonts w:ascii="Calibri" w:eastAsia="Times New Roman" w:hAnsi="Calibri" w:cs="Calibri"/>
                <w:bCs/>
                <w:color w:val="000000"/>
              </w:rPr>
              <w:t>-7.2</w:t>
            </w:r>
          </w:p>
        </w:tc>
      </w:tr>
      <w:tr w:rsidR="00C3281C" w:rsidRPr="00C3281C" w:rsidTr="00C3281C">
        <w:trPr>
          <w:trHeight w:val="249"/>
          <w:jc w:val="center"/>
        </w:trPr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281C" w:rsidRPr="00C3281C" w:rsidRDefault="00C3281C" w:rsidP="00C3281C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3281C">
              <w:rPr>
                <w:rFonts w:ascii="Calibri" w:eastAsia="Times New Roman" w:hAnsi="Calibri" w:cs="Calibri"/>
                <w:b/>
                <w:bCs/>
                <w:color w:val="000000"/>
              </w:rPr>
              <w:t>Test 2-2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281C" w:rsidRPr="00C3281C" w:rsidRDefault="00C3281C" w:rsidP="00C3281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3281C">
              <w:rPr>
                <w:rFonts w:ascii="Calibri" w:eastAsia="Times New Roman" w:hAnsi="Calibri" w:cs="Calibri"/>
                <w:color w:val="000000"/>
              </w:rPr>
              <w:t>40MHz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281C" w:rsidRPr="00C3281C" w:rsidRDefault="00C3281C" w:rsidP="00C3281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3281C">
              <w:rPr>
                <w:rFonts w:ascii="Calibri" w:eastAsia="Times New Roman" w:hAnsi="Calibri" w:cs="Calibri"/>
                <w:color w:val="000000"/>
              </w:rPr>
              <w:t>30kHz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281C" w:rsidRPr="00C3281C" w:rsidRDefault="00C3281C" w:rsidP="00C3281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3281C">
              <w:rPr>
                <w:rFonts w:ascii="Calibri" w:eastAsia="Times New Roman" w:hAnsi="Calibri" w:cs="Calibri"/>
                <w:color w:val="000000"/>
              </w:rPr>
              <w:t>Case C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281C" w:rsidRPr="00C3281C" w:rsidRDefault="00C3281C" w:rsidP="00C3281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3281C">
              <w:rPr>
                <w:rFonts w:ascii="Calibri" w:eastAsia="Times New Roman" w:hAnsi="Calibri" w:cs="Calibri"/>
                <w:color w:val="000000"/>
              </w:rPr>
              <w:t>1x2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281C" w:rsidRPr="00C3281C" w:rsidRDefault="00C3281C" w:rsidP="00C3281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3281C">
              <w:rPr>
                <w:rFonts w:ascii="Calibri" w:eastAsia="Times New Roman" w:hAnsi="Calibri" w:cs="Calibri"/>
                <w:color w:val="000000"/>
              </w:rPr>
              <w:t>TDL-A-30; 10Hz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281C" w:rsidRPr="003856CF" w:rsidRDefault="00C3281C" w:rsidP="00C3281C">
            <w:pPr>
              <w:spacing w:after="0"/>
              <w:jc w:val="center"/>
              <w:rPr>
                <w:rFonts w:ascii="Calibri" w:eastAsia="Times New Roman" w:hAnsi="Calibri" w:cs="Calibri"/>
                <w:bCs/>
                <w:color w:val="000000"/>
              </w:rPr>
            </w:pPr>
            <w:r w:rsidRPr="003856CF">
              <w:rPr>
                <w:rFonts w:ascii="Calibri" w:eastAsia="Times New Roman" w:hAnsi="Calibri" w:cs="Calibri"/>
                <w:bCs/>
                <w:color w:val="000000"/>
              </w:rPr>
              <w:t>-7.1</w:t>
            </w:r>
          </w:p>
        </w:tc>
      </w:tr>
    </w:tbl>
    <w:p w:rsidR="00C3281C" w:rsidRDefault="00C3281C" w:rsidP="00C3281C">
      <w:pPr>
        <w:rPr>
          <w:lang w:val="en-GB" w:eastAsia="en-GB"/>
        </w:rPr>
      </w:pPr>
    </w:p>
    <w:p w:rsidR="00C3281C" w:rsidRDefault="00C3281C" w:rsidP="00C3281C">
      <w:pPr>
        <w:pStyle w:val="Caption"/>
        <w:keepNext/>
        <w:jc w:val="center"/>
      </w:pPr>
      <w:r>
        <w:t xml:space="preserve">Table </w:t>
      </w:r>
      <w:r w:rsidR="001763C9">
        <w:rPr>
          <w:noProof/>
        </w:rPr>
        <w:fldChar w:fldCharType="begin"/>
      </w:r>
      <w:r w:rsidR="001763C9">
        <w:rPr>
          <w:noProof/>
        </w:rPr>
        <w:instrText xml:space="preserve"> SEQ Table \* ARABIC </w:instrText>
      </w:r>
      <w:r w:rsidR="001763C9">
        <w:rPr>
          <w:noProof/>
        </w:rPr>
        <w:fldChar w:fldCharType="separate"/>
      </w:r>
      <w:r w:rsidR="003856CF">
        <w:rPr>
          <w:noProof/>
        </w:rPr>
        <w:t>4</w:t>
      </w:r>
      <w:r w:rsidR="001763C9">
        <w:rPr>
          <w:noProof/>
        </w:rPr>
        <w:fldChar w:fldCharType="end"/>
      </w:r>
      <w:r>
        <w:t xml:space="preserve">: </w:t>
      </w:r>
      <w:r w:rsidR="003856CF">
        <w:rPr>
          <w:lang w:val="en-GB"/>
        </w:rPr>
        <w:t>A</w:t>
      </w:r>
      <w:r w:rsidR="003856CF" w:rsidRPr="003856CF">
        <w:rPr>
          <w:lang w:val="en-GB"/>
        </w:rPr>
        <w:t xml:space="preserve">lignment </w:t>
      </w:r>
      <w:r w:rsidRPr="00FE6026">
        <w:t xml:space="preserve">results for PBCH </w:t>
      </w:r>
      <w:r>
        <w:t>in FR1 with 4</w:t>
      </w:r>
      <w:r w:rsidRPr="00FE6026">
        <w:t>Rx</w:t>
      </w:r>
    </w:p>
    <w:tbl>
      <w:tblPr>
        <w:tblW w:w="8455" w:type="dxa"/>
        <w:jc w:val="center"/>
        <w:tblLook w:val="04A0" w:firstRow="1" w:lastRow="0" w:firstColumn="1" w:lastColumn="0" w:noHBand="0" w:noVBand="1"/>
      </w:tblPr>
      <w:tblGrid>
        <w:gridCol w:w="984"/>
        <w:gridCol w:w="961"/>
        <w:gridCol w:w="1020"/>
        <w:gridCol w:w="990"/>
        <w:gridCol w:w="1444"/>
        <w:gridCol w:w="1886"/>
        <w:gridCol w:w="1170"/>
      </w:tblGrid>
      <w:tr w:rsidR="00C3281C" w:rsidRPr="00C3281C" w:rsidTr="00C3281C">
        <w:trPr>
          <w:trHeight w:val="843"/>
          <w:jc w:val="center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281C" w:rsidRPr="00C3281C" w:rsidRDefault="00C3281C" w:rsidP="00C3281C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281C" w:rsidRPr="00C3281C" w:rsidRDefault="00C3281C" w:rsidP="00C3281C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3281C">
              <w:rPr>
                <w:rFonts w:ascii="Calibri" w:eastAsia="Times New Roman" w:hAnsi="Calibri" w:cs="Calibri"/>
                <w:b/>
                <w:bCs/>
                <w:color w:val="000000"/>
              </w:rPr>
              <w:t>Channel BW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281C" w:rsidRPr="00C3281C" w:rsidRDefault="00C3281C" w:rsidP="00C3281C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3281C">
              <w:rPr>
                <w:rFonts w:ascii="Calibri" w:eastAsia="Times New Roman" w:hAnsi="Calibri" w:cs="Calibri"/>
                <w:b/>
                <w:bCs/>
                <w:color w:val="000000"/>
              </w:rPr>
              <w:t>SS/PBCH SCS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281C" w:rsidRPr="00C3281C" w:rsidRDefault="00C3281C" w:rsidP="00C3281C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3281C">
              <w:rPr>
                <w:rFonts w:ascii="Calibri" w:eastAsia="Times New Roman" w:hAnsi="Calibri" w:cs="Calibri"/>
                <w:b/>
                <w:bCs/>
                <w:color w:val="000000"/>
              </w:rPr>
              <w:t>SS Block pattern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281C" w:rsidRPr="00C3281C" w:rsidRDefault="00C3281C" w:rsidP="00C3281C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3281C">
              <w:rPr>
                <w:rFonts w:ascii="Calibri" w:eastAsia="Times New Roman" w:hAnsi="Calibri" w:cs="Calibri"/>
                <w:b/>
                <w:bCs/>
                <w:color w:val="000000"/>
              </w:rPr>
              <w:t>Antenna configuration</w:t>
            </w:r>
          </w:p>
        </w:tc>
        <w:tc>
          <w:tcPr>
            <w:tcW w:w="1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281C" w:rsidRPr="00C3281C" w:rsidRDefault="00C3281C" w:rsidP="00C3281C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3281C">
              <w:rPr>
                <w:rFonts w:ascii="Calibri" w:eastAsia="Times New Roman" w:hAnsi="Calibri" w:cs="Calibri"/>
                <w:b/>
                <w:bCs/>
                <w:color w:val="000000"/>
              </w:rPr>
              <w:t>Propagation channel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281C" w:rsidRPr="00C3281C" w:rsidRDefault="00C3281C" w:rsidP="00C3281C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3281C">
              <w:rPr>
                <w:rFonts w:ascii="Calibri" w:eastAsia="Times New Roman" w:hAnsi="Calibri" w:cs="Calibri"/>
                <w:b/>
                <w:bCs/>
                <w:color w:val="000000"/>
              </w:rPr>
              <w:t>SNR @ 1% Pm-bch</w:t>
            </w:r>
          </w:p>
        </w:tc>
      </w:tr>
      <w:tr w:rsidR="00C3281C" w:rsidRPr="00C3281C" w:rsidTr="00C3281C">
        <w:trPr>
          <w:trHeight w:val="281"/>
          <w:jc w:val="center"/>
        </w:trPr>
        <w:tc>
          <w:tcPr>
            <w:tcW w:w="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281C" w:rsidRPr="00C3281C" w:rsidRDefault="00C3281C" w:rsidP="00C3281C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3281C">
              <w:rPr>
                <w:rFonts w:ascii="Calibri" w:eastAsia="Times New Roman" w:hAnsi="Calibri" w:cs="Calibri"/>
                <w:b/>
                <w:bCs/>
                <w:color w:val="000000"/>
              </w:rPr>
              <w:t>Test 1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281C" w:rsidRPr="00C3281C" w:rsidRDefault="00C3281C" w:rsidP="00C3281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3281C">
              <w:rPr>
                <w:rFonts w:ascii="Calibri" w:eastAsia="Times New Roman" w:hAnsi="Calibri" w:cs="Calibri"/>
                <w:color w:val="000000"/>
              </w:rPr>
              <w:t>10MHz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281C" w:rsidRPr="00C3281C" w:rsidRDefault="00C3281C" w:rsidP="00C3281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3281C">
              <w:rPr>
                <w:rFonts w:ascii="Calibri" w:eastAsia="Times New Roman" w:hAnsi="Calibri" w:cs="Calibri"/>
                <w:color w:val="000000"/>
              </w:rPr>
              <w:t>15kHz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281C" w:rsidRPr="00C3281C" w:rsidRDefault="00C3281C" w:rsidP="00C3281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3281C">
              <w:rPr>
                <w:rFonts w:ascii="Calibri" w:eastAsia="Times New Roman" w:hAnsi="Calibri" w:cs="Calibri"/>
                <w:color w:val="000000"/>
              </w:rPr>
              <w:t>Case A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281C" w:rsidRPr="00C3281C" w:rsidRDefault="00C3281C" w:rsidP="00C3281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3281C">
              <w:rPr>
                <w:rFonts w:ascii="Calibri" w:eastAsia="Times New Roman" w:hAnsi="Calibri" w:cs="Calibri"/>
                <w:color w:val="000000"/>
              </w:rPr>
              <w:t>1x4</w:t>
            </w:r>
          </w:p>
        </w:tc>
        <w:tc>
          <w:tcPr>
            <w:tcW w:w="1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281C" w:rsidRPr="00C3281C" w:rsidRDefault="00C3281C" w:rsidP="00C3281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3281C">
              <w:rPr>
                <w:rFonts w:ascii="Calibri" w:eastAsia="Times New Roman" w:hAnsi="Calibri" w:cs="Calibri"/>
                <w:color w:val="000000"/>
              </w:rPr>
              <w:t>TDL-C-300; 100Hz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281C" w:rsidRPr="003856CF" w:rsidRDefault="00C3281C" w:rsidP="00C3281C">
            <w:pPr>
              <w:spacing w:after="0"/>
              <w:jc w:val="center"/>
              <w:rPr>
                <w:rFonts w:ascii="Calibri" w:eastAsia="Times New Roman" w:hAnsi="Calibri" w:cs="Calibri"/>
                <w:bCs/>
                <w:color w:val="000000"/>
              </w:rPr>
            </w:pPr>
            <w:r w:rsidRPr="003856CF">
              <w:rPr>
                <w:rFonts w:ascii="Calibri" w:eastAsia="Times New Roman" w:hAnsi="Calibri" w:cs="Calibri"/>
                <w:bCs/>
                <w:color w:val="000000"/>
              </w:rPr>
              <w:t>-11.7</w:t>
            </w:r>
          </w:p>
        </w:tc>
      </w:tr>
      <w:tr w:rsidR="00C3281C" w:rsidRPr="00C3281C" w:rsidTr="00C3281C">
        <w:trPr>
          <w:trHeight w:val="281"/>
          <w:jc w:val="center"/>
        </w:trPr>
        <w:tc>
          <w:tcPr>
            <w:tcW w:w="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281C" w:rsidRPr="00C3281C" w:rsidRDefault="00C3281C" w:rsidP="00C3281C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3281C">
              <w:rPr>
                <w:rFonts w:ascii="Calibri" w:eastAsia="Times New Roman" w:hAnsi="Calibri" w:cs="Calibri"/>
                <w:b/>
                <w:bCs/>
                <w:color w:val="000000"/>
              </w:rPr>
              <w:t>Test 2-1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281C" w:rsidRPr="00C3281C" w:rsidRDefault="00C3281C" w:rsidP="00C3281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3281C">
              <w:rPr>
                <w:rFonts w:ascii="Calibri" w:eastAsia="Times New Roman" w:hAnsi="Calibri" w:cs="Calibri"/>
                <w:color w:val="000000"/>
              </w:rPr>
              <w:t>40MHz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281C" w:rsidRPr="00C3281C" w:rsidRDefault="00C3281C" w:rsidP="00C3281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3281C">
              <w:rPr>
                <w:rFonts w:ascii="Calibri" w:eastAsia="Times New Roman" w:hAnsi="Calibri" w:cs="Calibri"/>
                <w:color w:val="000000"/>
              </w:rPr>
              <w:t>30kHz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281C" w:rsidRPr="00C3281C" w:rsidRDefault="00C3281C" w:rsidP="00C3281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3281C">
              <w:rPr>
                <w:rFonts w:ascii="Calibri" w:eastAsia="Times New Roman" w:hAnsi="Calibri" w:cs="Calibri"/>
                <w:color w:val="000000"/>
              </w:rPr>
              <w:t>Case B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281C" w:rsidRPr="00C3281C" w:rsidRDefault="00C3281C" w:rsidP="00C3281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3281C">
              <w:rPr>
                <w:rFonts w:ascii="Calibri" w:eastAsia="Times New Roman" w:hAnsi="Calibri" w:cs="Calibri"/>
                <w:color w:val="000000"/>
              </w:rPr>
              <w:t>1x4</w:t>
            </w:r>
          </w:p>
        </w:tc>
        <w:tc>
          <w:tcPr>
            <w:tcW w:w="1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281C" w:rsidRPr="00C3281C" w:rsidRDefault="00C3281C" w:rsidP="00C3281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3281C">
              <w:rPr>
                <w:rFonts w:ascii="Calibri" w:eastAsia="Times New Roman" w:hAnsi="Calibri" w:cs="Calibri"/>
                <w:color w:val="000000"/>
              </w:rPr>
              <w:t>TDL-A-30; 10Hz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281C" w:rsidRPr="003856CF" w:rsidRDefault="00C3281C" w:rsidP="00C3281C">
            <w:pPr>
              <w:spacing w:after="0"/>
              <w:jc w:val="center"/>
              <w:rPr>
                <w:rFonts w:ascii="Calibri" w:eastAsia="Times New Roman" w:hAnsi="Calibri" w:cs="Calibri"/>
                <w:bCs/>
                <w:color w:val="000000"/>
              </w:rPr>
            </w:pPr>
            <w:r w:rsidRPr="003856CF">
              <w:rPr>
                <w:rFonts w:ascii="Calibri" w:eastAsia="Times New Roman" w:hAnsi="Calibri" w:cs="Calibri"/>
                <w:bCs/>
                <w:color w:val="000000"/>
              </w:rPr>
              <w:t>-10.4</w:t>
            </w:r>
          </w:p>
        </w:tc>
      </w:tr>
      <w:tr w:rsidR="00C3281C" w:rsidRPr="00C3281C" w:rsidTr="00C3281C">
        <w:trPr>
          <w:trHeight w:val="281"/>
          <w:jc w:val="center"/>
        </w:trPr>
        <w:tc>
          <w:tcPr>
            <w:tcW w:w="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281C" w:rsidRPr="00C3281C" w:rsidRDefault="00C3281C" w:rsidP="00C3281C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3281C">
              <w:rPr>
                <w:rFonts w:ascii="Calibri" w:eastAsia="Times New Roman" w:hAnsi="Calibri" w:cs="Calibri"/>
                <w:b/>
                <w:bCs/>
                <w:color w:val="000000"/>
              </w:rPr>
              <w:t>Test 2-2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281C" w:rsidRPr="00C3281C" w:rsidRDefault="00C3281C" w:rsidP="00C3281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3281C">
              <w:rPr>
                <w:rFonts w:ascii="Calibri" w:eastAsia="Times New Roman" w:hAnsi="Calibri" w:cs="Calibri"/>
                <w:color w:val="000000"/>
              </w:rPr>
              <w:t>40MHz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281C" w:rsidRPr="00C3281C" w:rsidRDefault="00C3281C" w:rsidP="00C3281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3281C">
              <w:rPr>
                <w:rFonts w:ascii="Calibri" w:eastAsia="Times New Roman" w:hAnsi="Calibri" w:cs="Calibri"/>
                <w:color w:val="000000"/>
              </w:rPr>
              <w:t>30kHz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281C" w:rsidRPr="00C3281C" w:rsidRDefault="00C3281C" w:rsidP="00C3281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3281C">
              <w:rPr>
                <w:rFonts w:ascii="Calibri" w:eastAsia="Times New Roman" w:hAnsi="Calibri" w:cs="Calibri"/>
                <w:color w:val="000000"/>
              </w:rPr>
              <w:t>Case C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281C" w:rsidRPr="00C3281C" w:rsidRDefault="00C3281C" w:rsidP="00C3281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3281C">
              <w:rPr>
                <w:rFonts w:ascii="Calibri" w:eastAsia="Times New Roman" w:hAnsi="Calibri" w:cs="Calibri"/>
                <w:color w:val="000000"/>
              </w:rPr>
              <w:t>1x4</w:t>
            </w:r>
          </w:p>
        </w:tc>
        <w:tc>
          <w:tcPr>
            <w:tcW w:w="1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281C" w:rsidRPr="00C3281C" w:rsidRDefault="00C3281C" w:rsidP="00C3281C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3281C">
              <w:rPr>
                <w:rFonts w:ascii="Calibri" w:eastAsia="Times New Roman" w:hAnsi="Calibri" w:cs="Calibri"/>
                <w:color w:val="000000"/>
              </w:rPr>
              <w:t>TDL-A-30; 10Hz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3281C" w:rsidRPr="003856CF" w:rsidRDefault="00C3281C" w:rsidP="00C3281C">
            <w:pPr>
              <w:spacing w:after="0"/>
              <w:jc w:val="center"/>
              <w:rPr>
                <w:rFonts w:ascii="Calibri" w:eastAsia="Times New Roman" w:hAnsi="Calibri" w:cs="Calibri"/>
                <w:bCs/>
                <w:color w:val="000000"/>
              </w:rPr>
            </w:pPr>
            <w:r w:rsidRPr="003856CF">
              <w:rPr>
                <w:rFonts w:ascii="Calibri" w:eastAsia="Times New Roman" w:hAnsi="Calibri" w:cs="Calibri"/>
                <w:bCs/>
                <w:color w:val="000000"/>
              </w:rPr>
              <w:t>-10.3</w:t>
            </w:r>
          </w:p>
        </w:tc>
      </w:tr>
    </w:tbl>
    <w:p w:rsidR="00C3281C" w:rsidRDefault="00C3281C" w:rsidP="00C3281C">
      <w:pPr>
        <w:rPr>
          <w:lang w:val="en-GB" w:eastAsia="en-GB"/>
        </w:rPr>
      </w:pPr>
    </w:p>
    <w:p w:rsidR="00C3281C" w:rsidRPr="00C3281C" w:rsidRDefault="00C3281C" w:rsidP="00C3281C">
      <w:pPr>
        <w:pStyle w:val="Heading2"/>
        <w:numPr>
          <w:ilvl w:val="1"/>
          <w:numId w:val="25"/>
        </w:numPr>
        <w:rPr>
          <w:rFonts w:ascii="Arial" w:hAnsi="Arial" w:cs="Arial"/>
          <w:sz w:val="28"/>
        </w:rPr>
      </w:pPr>
      <w:r>
        <w:rPr>
          <w:rFonts w:ascii="Arial" w:hAnsi="Arial" w:cs="Arial"/>
          <w:sz w:val="28"/>
        </w:rPr>
        <w:t>FR2</w:t>
      </w:r>
      <w:r w:rsidRPr="00C3281C">
        <w:rPr>
          <w:rFonts w:ascii="Arial" w:hAnsi="Arial" w:cs="Arial"/>
          <w:sz w:val="28"/>
        </w:rPr>
        <w:t xml:space="preserve"> Results</w:t>
      </w:r>
    </w:p>
    <w:p w:rsidR="00E80C1F" w:rsidRDefault="00C3281C" w:rsidP="00E80C1F">
      <w:pPr>
        <w:rPr>
          <w:lang w:val="en-GB" w:eastAsia="en-GB"/>
        </w:rPr>
      </w:pPr>
      <w:r w:rsidRPr="00C3281C">
        <w:rPr>
          <w:lang w:val="en-GB" w:eastAsia="en-GB"/>
        </w:rPr>
        <w:t>In this section we prese</w:t>
      </w:r>
      <w:r>
        <w:rPr>
          <w:lang w:val="en-GB" w:eastAsia="en-GB"/>
        </w:rPr>
        <w:t xml:space="preserve">nt </w:t>
      </w:r>
      <w:r w:rsidR="003856CF">
        <w:rPr>
          <w:lang w:val="en-GB" w:eastAsia="en-GB"/>
        </w:rPr>
        <w:t xml:space="preserve">alignment </w:t>
      </w:r>
      <w:r>
        <w:rPr>
          <w:lang w:val="en-GB" w:eastAsia="en-GB"/>
        </w:rPr>
        <w:t>results for FR2</w:t>
      </w:r>
      <w:r w:rsidRPr="00C3281C">
        <w:rPr>
          <w:lang w:val="en-GB" w:eastAsia="en-GB"/>
        </w:rPr>
        <w:t xml:space="preserve"> test cases. The table captures the SNR (dB) @ 1% </w:t>
      </w:r>
      <w:r w:rsidRPr="00C3281C">
        <w:t>Pm-bch</w:t>
      </w:r>
      <w:r>
        <w:t>.</w:t>
      </w:r>
      <w:r w:rsidR="00E80C1F">
        <w:t xml:space="preserve"> </w:t>
      </w:r>
      <w:r w:rsidR="00E80C1F">
        <w:t>The simulations are run with simplified TDL channel models agreed in [2] and with PBCH-DMRS sequence detection.</w:t>
      </w:r>
    </w:p>
    <w:p w:rsidR="00C3281C" w:rsidRDefault="00C3281C" w:rsidP="00C3281C">
      <w:pPr>
        <w:rPr>
          <w:lang w:val="en-GB" w:eastAsia="en-GB"/>
        </w:rPr>
      </w:pPr>
    </w:p>
    <w:p w:rsidR="00524D9C" w:rsidRDefault="00524D9C" w:rsidP="00524D9C">
      <w:pPr>
        <w:pStyle w:val="Caption"/>
        <w:keepNext/>
        <w:jc w:val="center"/>
      </w:pPr>
      <w:r>
        <w:t xml:space="preserve">Table </w:t>
      </w:r>
      <w:r w:rsidR="001763C9">
        <w:rPr>
          <w:noProof/>
        </w:rPr>
        <w:fldChar w:fldCharType="begin"/>
      </w:r>
      <w:r w:rsidR="001763C9">
        <w:rPr>
          <w:noProof/>
        </w:rPr>
        <w:instrText xml:space="preserve"> SEQ Table \* ARABIC </w:instrText>
      </w:r>
      <w:r w:rsidR="001763C9">
        <w:rPr>
          <w:noProof/>
        </w:rPr>
        <w:fldChar w:fldCharType="separate"/>
      </w:r>
      <w:r w:rsidR="003856CF">
        <w:rPr>
          <w:noProof/>
        </w:rPr>
        <w:t>5</w:t>
      </w:r>
      <w:r w:rsidR="001763C9">
        <w:rPr>
          <w:noProof/>
        </w:rPr>
        <w:fldChar w:fldCharType="end"/>
      </w:r>
      <w:r>
        <w:t>:</w:t>
      </w:r>
      <w:r w:rsidRPr="00524D9C">
        <w:t xml:space="preserve"> </w:t>
      </w:r>
      <w:r w:rsidR="003856CF">
        <w:rPr>
          <w:lang w:val="en-GB"/>
        </w:rPr>
        <w:t>A</w:t>
      </w:r>
      <w:r w:rsidR="003856CF" w:rsidRPr="003856CF">
        <w:rPr>
          <w:lang w:val="en-GB"/>
        </w:rPr>
        <w:t xml:space="preserve">lignment </w:t>
      </w:r>
      <w:r>
        <w:t>results for PBCH in FR2 with 2Rx</w:t>
      </w:r>
    </w:p>
    <w:tbl>
      <w:tblPr>
        <w:tblW w:w="7570" w:type="dxa"/>
        <w:jc w:val="center"/>
        <w:tblLook w:val="04A0" w:firstRow="1" w:lastRow="0" w:firstColumn="1" w:lastColumn="0" w:noHBand="0" w:noVBand="1"/>
      </w:tblPr>
      <w:tblGrid>
        <w:gridCol w:w="871"/>
        <w:gridCol w:w="935"/>
        <w:gridCol w:w="945"/>
        <w:gridCol w:w="925"/>
        <w:gridCol w:w="1333"/>
        <w:gridCol w:w="1651"/>
        <w:gridCol w:w="910"/>
      </w:tblGrid>
      <w:tr w:rsidR="005B1FD5" w:rsidRPr="005B1FD5" w:rsidTr="005B1FD5">
        <w:trPr>
          <w:trHeight w:val="900"/>
          <w:jc w:val="center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FD5" w:rsidRPr="005B1FD5" w:rsidRDefault="005B1FD5" w:rsidP="005B1FD5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FD5" w:rsidRPr="005B1FD5" w:rsidRDefault="005B1FD5" w:rsidP="005B1FD5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5B1FD5">
              <w:rPr>
                <w:rFonts w:ascii="Calibri" w:eastAsia="Times New Roman" w:hAnsi="Calibri" w:cs="Calibri"/>
                <w:b/>
                <w:bCs/>
                <w:color w:val="000000"/>
              </w:rPr>
              <w:t>Channel BW</w:t>
            </w: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FD5" w:rsidRPr="005B1FD5" w:rsidRDefault="005B1FD5" w:rsidP="005B1FD5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5B1FD5">
              <w:rPr>
                <w:rFonts w:ascii="Calibri" w:eastAsia="Times New Roman" w:hAnsi="Calibri" w:cs="Calibri"/>
                <w:b/>
                <w:bCs/>
                <w:color w:val="000000"/>
              </w:rPr>
              <w:t>SS/PBCH SCS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FD5" w:rsidRPr="005B1FD5" w:rsidRDefault="005B1FD5" w:rsidP="005B1FD5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5B1FD5">
              <w:rPr>
                <w:rFonts w:ascii="Calibri" w:eastAsia="Times New Roman" w:hAnsi="Calibri" w:cs="Calibri"/>
                <w:b/>
                <w:bCs/>
                <w:color w:val="000000"/>
              </w:rPr>
              <w:t>SS Block pattern</w:t>
            </w:r>
          </w:p>
        </w:tc>
        <w:tc>
          <w:tcPr>
            <w:tcW w:w="1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FD5" w:rsidRPr="005B1FD5" w:rsidRDefault="005B1FD5" w:rsidP="005B1FD5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5B1FD5">
              <w:rPr>
                <w:rFonts w:ascii="Calibri" w:eastAsia="Times New Roman" w:hAnsi="Calibri" w:cs="Calibri"/>
                <w:b/>
                <w:bCs/>
                <w:color w:val="000000"/>
              </w:rPr>
              <w:t>Antenna configuration</w:t>
            </w:r>
          </w:p>
        </w:tc>
        <w:tc>
          <w:tcPr>
            <w:tcW w:w="1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FD5" w:rsidRPr="005B1FD5" w:rsidRDefault="005B1FD5" w:rsidP="005B1FD5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5B1FD5">
              <w:rPr>
                <w:rFonts w:ascii="Calibri" w:eastAsia="Times New Roman" w:hAnsi="Calibri" w:cs="Calibri"/>
                <w:b/>
                <w:bCs/>
                <w:color w:val="000000"/>
              </w:rPr>
              <w:t>Propagation channel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FD5" w:rsidRPr="005B1FD5" w:rsidRDefault="00E80C1F" w:rsidP="005B1FD5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3281C">
              <w:rPr>
                <w:rFonts w:ascii="Calibri" w:eastAsia="Times New Roman" w:hAnsi="Calibri" w:cs="Calibri"/>
                <w:b/>
                <w:bCs/>
                <w:color w:val="000000"/>
              </w:rPr>
              <w:t>SNR @ 1% Pm-bch</w:t>
            </w:r>
          </w:p>
        </w:tc>
      </w:tr>
      <w:tr w:rsidR="005B1FD5" w:rsidRPr="005B1FD5" w:rsidTr="005B1FD5">
        <w:trPr>
          <w:trHeight w:val="300"/>
          <w:jc w:val="center"/>
        </w:trPr>
        <w:tc>
          <w:tcPr>
            <w:tcW w:w="8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FD5" w:rsidRPr="005B1FD5" w:rsidRDefault="005B1FD5" w:rsidP="005B1FD5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5B1FD5">
              <w:rPr>
                <w:rFonts w:ascii="Calibri" w:eastAsia="Times New Roman" w:hAnsi="Calibri" w:cs="Calibri"/>
                <w:b/>
                <w:bCs/>
                <w:color w:val="000000"/>
              </w:rPr>
              <w:t>Test 3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FD5" w:rsidRPr="005B1FD5" w:rsidRDefault="005B1FD5" w:rsidP="005B1FD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B1FD5">
              <w:rPr>
                <w:rFonts w:ascii="Calibri" w:eastAsia="Times New Roman" w:hAnsi="Calibri" w:cs="Calibri"/>
                <w:color w:val="000000"/>
              </w:rPr>
              <w:t>100MHz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FD5" w:rsidRPr="005B1FD5" w:rsidRDefault="005B1FD5" w:rsidP="005B1FD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B1FD5">
              <w:rPr>
                <w:rFonts w:ascii="Calibri" w:eastAsia="Times New Roman" w:hAnsi="Calibri" w:cs="Calibri"/>
                <w:color w:val="000000"/>
              </w:rPr>
              <w:t>120kHz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FD5" w:rsidRPr="005B1FD5" w:rsidRDefault="005B1FD5" w:rsidP="005B1FD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B1FD5">
              <w:rPr>
                <w:rFonts w:ascii="Calibri" w:eastAsia="Times New Roman" w:hAnsi="Calibri" w:cs="Calibri"/>
                <w:color w:val="000000"/>
              </w:rPr>
              <w:t>Case D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FD5" w:rsidRPr="005B1FD5" w:rsidRDefault="005B1FD5" w:rsidP="005B1FD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B1FD5">
              <w:rPr>
                <w:rFonts w:ascii="Calibri" w:eastAsia="Times New Roman" w:hAnsi="Calibri" w:cs="Calibri"/>
                <w:color w:val="000000"/>
              </w:rPr>
              <w:t>1x2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FD5" w:rsidRPr="005B1FD5" w:rsidRDefault="005B1FD5" w:rsidP="005B1FD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B1FD5">
              <w:rPr>
                <w:rFonts w:ascii="Calibri" w:eastAsia="Times New Roman" w:hAnsi="Calibri" w:cs="Calibri"/>
                <w:color w:val="000000"/>
              </w:rPr>
              <w:t>TDL-A-30; 300Hz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FD5" w:rsidRPr="003856CF" w:rsidRDefault="005B1FD5" w:rsidP="005B1FD5">
            <w:pPr>
              <w:spacing w:after="0"/>
              <w:jc w:val="center"/>
              <w:rPr>
                <w:rFonts w:ascii="Calibri" w:eastAsia="Times New Roman" w:hAnsi="Calibri" w:cs="Calibri"/>
                <w:bCs/>
                <w:color w:val="000000"/>
              </w:rPr>
            </w:pPr>
            <w:r w:rsidRPr="003856CF">
              <w:rPr>
                <w:rFonts w:ascii="Calibri" w:eastAsia="Times New Roman" w:hAnsi="Calibri" w:cs="Calibri"/>
                <w:bCs/>
                <w:color w:val="000000"/>
              </w:rPr>
              <w:t>-8.6</w:t>
            </w:r>
          </w:p>
        </w:tc>
      </w:tr>
      <w:tr w:rsidR="005B1FD5" w:rsidRPr="005B1FD5" w:rsidTr="005B1FD5">
        <w:trPr>
          <w:trHeight w:val="300"/>
          <w:jc w:val="center"/>
        </w:trPr>
        <w:tc>
          <w:tcPr>
            <w:tcW w:w="8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FD5" w:rsidRPr="005B1FD5" w:rsidRDefault="005B1FD5" w:rsidP="005B1FD5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5B1FD5">
              <w:rPr>
                <w:rFonts w:ascii="Calibri" w:eastAsia="Times New Roman" w:hAnsi="Calibri" w:cs="Calibri"/>
                <w:b/>
                <w:bCs/>
                <w:color w:val="000000"/>
              </w:rPr>
              <w:t>Test 4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FD5" w:rsidRPr="005B1FD5" w:rsidRDefault="005B1FD5" w:rsidP="005B1FD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B1FD5">
              <w:rPr>
                <w:rFonts w:ascii="Calibri" w:eastAsia="Times New Roman" w:hAnsi="Calibri" w:cs="Calibri"/>
                <w:color w:val="000000"/>
              </w:rPr>
              <w:t>100MHz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FD5" w:rsidRPr="005B1FD5" w:rsidRDefault="005B1FD5" w:rsidP="005B1FD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B1FD5">
              <w:rPr>
                <w:rFonts w:ascii="Calibri" w:eastAsia="Times New Roman" w:hAnsi="Calibri" w:cs="Calibri"/>
                <w:color w:val="000000"/>
              </w:rPr>
              <w:t>240kHz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FD5" w:rsidRPr="005B1FD5" w:rsidRDefault="005B1FD5" w:rsidP="005B1FD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B1FD5">
              <w:rPr>
                <w:rFonts w:ascii="Calibri" w:eastAsia="Times New Roman" w:hAnsi="Calibri" w:cs="Calibri"/>
                <w:color w:val="000000"/>
              </w:rPr>
              <w:t>Case E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FD5" w:rsidRPr="005B1FD5" w:rsidRDefault="005B1FD5" w:rsidP="005B1FD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B1FD5">
              <w:rPr>
                <w:rFonts w:ascii="Calibri" w:eastAsia="Times New Roman" w:hAnsi="Calibri" w:cs="Calibri"/>
                <w:color w:val="000000"/>
              </w:rPr>
              <w:t>1x2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FD5" w:rsidRPr="005B1FD5" w:rsidRDefault="005B1FD5" w:rsidP="005B1FD5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B1FD5">
              <w:rPr>
                <w:rFonts w:ascii="Calibri" w:eastAsia="Times New Roman" w:hAnsi="Calibri" w:cs="Calibri"/>
                <w:color w:val="000000"/>
              </w:rPr>
              <w:t>TDL-A-30; 75Hz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1FD5" w:rsidRPr="003856CF" w:rsidRDefault="005B1FD5" w:rsidP="005B1FD5">
            <w:pPr>
              <w:spacing w:after="0"/>
              <w:jc w:val="center"/>
              <w:rPr>
                <w:rFonts w:ascii="Calibri" w:eastAsia="Times New Roman" w:hAnsi="Calibri" w:cs="Calibri"/>
                <w:bCs/>
                <w:color w:val="000000"/>
              </w:rPr>
            </w:pPr>
            <w:r w:rsidRPr="003856CF">
              <w:rPr>
                <w:rFonts w:ascii="Calibri" w:eastAsia="Times New Roman" w:hAnsi="Calibri" w:cs="Calibri"/>
                <w:bCs/>
                <w:color w:val="000000"/>
              </w:rPr>
              <w:t>-8.9</w:t>
            </w:r>
          </w:p>
        </w:tc>
      </w:tr>
    </w:tbl>
    <w:p w:rsidR="005B1FD5" w:rsidRPr="00C3281C" w:rsidRDefault="005B1FD5" w:rsidP="00C3281C">
      <w:pPr>
        <w:rPr>
          <w:lang w:val="en-GB" w:eastAsia="en-GB"/>
        </w:rPr>
      </w:pPr>
    </w:p>
    <w:p w:rsidR="003856CF" w:rsidRPr="00C3281C" w:rsidRDefault="003856CF" w:rsidP="003856CF">
      <w:pPr>
        <w:pStyle w:val="Heading2"/>
        <w:numPr>
          <w:ilvl w:val="1"/>
          <w:numId w:val="25"/>
        </w:numPr>
        <w:rPr>
          <w:rFonts w:ascii="Arial" w:hAnsi="Arial" w:cs="Arial"/>
          <w:sz w:val="28"/>
        </w:rPr>
      </w:pPr>
      <w:r>
        <w:rPr>
          <w:rFonts w:ascii="Arial" w:hAnsi="Arial" w:cs="Arial"/>
          <w:sz w:val="28"/>
        </w:rPr>
        <w:t>Impairment</w:t>
      </w:r>
      <w:r w:rsidRPr="00C3281C">
        <w:rPr>
          <w:rFonts w:ascii="Arial" w:hAnsi="Arial" w:cs="Arial"/>
          <w:sz w:val="28"/>
        </w:rPr>
        <w:t xml:space="preserve"> Results</w:t>
      </w:r>
    </w:p>
    <w:p w:rsidR="00E80C1F" w:rsidRDefault="003856CF" w:rsidP="00C3281C">
      <w:pPr>
        <w:rPr>
          <w:lang w:val="en-GB" w:eastAsia="en-GB"/>
        </w:rPr>
      </w:pPr>
      <w:r>
        <w:rPr>
          <w:lang w:val="en-GB" w:eastAsia="en-GB"/>
        </w:rPr>
        <w:t xml:space="preserve">Taking into account implementation margin, we </w:t>
      </w:r>
      <w:r w:rsidR="000B1D56">
        <w:rPr>
          <w:lang w:val="en-GB" w:eastAsia="en-GB"/>
        </w:rPr>
        <w:t>present</w:t>
      </w:r>
      <w:bookmarkStart w:id="0" w:name="_GoBack"/>
      <w:bookmarkEnd w:id="0"/>
      <w:r>
        <w:rPr>
          <w:lang w:val="en-GB" w:eastAsia="en-GB"/>
        </w:rPr>
        <w:t xml:space="preserve"> the SNR (dB) @ 1% Pm-bch test cases in table below.</w:t>
      </w:r>
    </w:p>
    <w:p w:rsidR="003856CF" w:rsidRDefault="003856CF" w:rsidP="003856CF">
      <w:pPr>
        <w:pStyle w:val="Caption"/>
        <w:keepNext/>
        <w:jc w:val="center"/>
      </w:pPr>
      <w:r>
        <w:t xml:space="preserve">Table </w:t>
      </w:r>
      <w:fldSimple w:instr=" SEQ Table \* ARABIC ">
        <w:r>
          <w:rPr>
            <w:noProof/>
          </w:rPr>
          <w:t>6</w:t>
        </w:r>
      </w:fldSimple>
      <w:r>
        <w:t>: Impairment results for NR PBCH</w:t>
      </w:r>
      <w:r>
        <w:rPr>
          <w:noProof/>
        </w:rPr>
        <w:t xml:space="preserve"> tests</w:t>
      </w:r>
    </w:p>
    <w:tbl>
      <w:tblPr>
        <w:tblW w:w="9085" w:type="dxa"/>
        <w:jc w:val="center"/>
        <w:tblLook w:val="04A0" w:firstRow="1" w:lastRow="0" w:firstColumn="1" w:lastColumn="0" w:noHBand="0" w:noVBand="1"/>
      </w:tblPr>
      <w:tblGrid>
        <w:gridCol w:w="1165"/>
        <w:gridCol w:w="1170"/>
        <w:gridCol w:w="1052"/>
        <w:gridCol w:w="1135"/>
        <w:gridCol w:w="1503"/>
        <w:gridCol w:w="1890"/>
        <w:gridCol w:w="1170"/>
      </w:tblGrid>
      <w:tr w:rsidR="003856CF" w:rsidRPr="00C3281C" w:rsidTr="003856CF">
        <w:trPr>
          <w:trHeight w:val="749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6CF" w:rsidRPr="00C3281C" w:rsidRDefault="003856CF" w:rsidP="00AA60EB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6CF" w:rsidRPr="00C3281C" w:rsidRDefault="003856CF" w:rsidP="00AA60EB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3281C">
              <w:rPr>
                <w:rFonts w:ascii="Calibri" w:eastAsia="Times New Roman" w:hAnsi="Calibri" w:cs="Calibri"/>
                <w:b/>
                <w:bCs/>
                <w:color w:val="000000"/>
              </w:rPr>
              <w:t>Channel BW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6CF" w:rsidRPr="00C3281C" w:rsidRDefault="003856CF" w:rsidP="00AA60EB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3281C">
              <w:rPr>
                <w:rFonts w:ascii="Calibri" w:eastAsia="Times New Roman" w:hAnsi="Calibri" w:cs="Calibri"/>
                <w:b/>
                <w:bCs/>
                <w:color w:val="000000"/>
              </w:rPr>
              <w:t>SS/PBCH SCS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6CF" w:rsidRPr="00C3281C" w:rsidRDefault="003856CF" w:rsidP="00AA60EB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3281C">
              <w:rPr>
                <w:rFonts w:ascii="Calibri" w:eastAsia="Times New Roman" w:hAnsi="Calibri" w:cs="Calibri"/>
                <w:b/>
                <w:bCs/>
                <w:color w:val="000000"/>
              </w:rPr>
              <w:t>SS Block pattern</w:t>
            </w:r>
          </w:p>
        </w:tc>
        <w:tc>
          <w:tcPr>
            <w:tcW w:w="15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6CF" w:rsidRPr="00C3281C" w:rsidRDefault="003856CF" w:rsidP="00AA60EB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3281C">
              <w:rPr>
                <w:rFonts w:ascii="Calibri" w:eastAsia="Times New Roman" w:hAnsi="Calibri" w:cs="Calibri"/>
                <w:b/>
                <w:bCs/>
                <w:color w:val="000000"/>
              </w:rPr>
              <w:t>Antenna configuration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6CF" w:rsidRPr="00C3281C" w:rsidRDefault="003856CF" w:rsidP="00AA60EB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3281C">
              <w:rPr>
                <w:rFonts w:ascii="Calibri" w:eastAsia="Times New Roman" w:hAnsi="Calibri" w:cs="Calibri"/>
                <w:b/>
                <w:bCs/>
                <w:color w:val="000000"/>
              </w:rPr>
              <w:t>Propagation channel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6CF" w:rsidRPr="003856CF" w:rsidRDefault="003856CF" w:rsidP="003856CF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3856CF">
              <w:rPr>
                <w:rFonts w:ascii="Calibri" w:eastAsia="Times New Roman" w:hAnsi="Calibri" w:cs="Calibri"/>
                <w:b/>
                <w:bCs/>
                <w:color w:val="000000"/>
              </w:rPr>
              <w:t>SNR @ 1% Pm-bch</w:t>
            </w:r>
          </w:p>
        </w:tc>
      </w:tr>
      <w:tr w:rsidR="003856CF" w:rsidRPr="00C3281C" w:rsidTr="003856CF">
        <w:trPr>
          <w:trHeight w:val="249"/>
          <w:jc w:val="center"/>
        </w:trPr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6CF" w:rsidRPr="00C3281C" w:rsidRDefault="003856CF" w:rsidP="003856CF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3281C">
              <w:rPr>
                <w:rFonts w:ascii="Calibri" w:eastAsia="Times New Roman" w:hAnsi="Calibri" w:cs="Calibri"/>
                <w:b/>
                <w:bCs/>
                <w:color w:val="000000"/>
              </w:rPr>
              <w:t>Test 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6CF" w:rsidRPr="00C3281C" w:rsidRDefault="003856CF" w:rsidP="003856CF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3281C">
              <w:rPr>
                <w:rFonts w:ascii="Calibri" w:eastAsia="Times New Roman" w:hAnsi="Calibri" w:cs="Calibri"/>
                <w:color w:val="000000"/>
              </w:rPr>
              <w:t>10MHz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6CF" w:rsidRPr="00C3281C" w:rsidRDefault="003856CF" w:rsidP="003856CF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3281C">
              <w:rPr>
                <w:rFonts w:ascii="Calibri" w:eastAsia="Times New Roman" w:hAnsi="Calibri" w:cs="Calibri"/>
                <w:color w:val="000000"/>
              </w:rPr>
              <w:t>15kHz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6CF" w:rsidRPr="00C3281C" w:rsidRDefault="003856CF" w:rsidP="003856CF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3281C">
              <w:rPr>
                <w:rFonts w:ascii="Calibri" w:eastAsia="Times New Roman" w:hAnsi="Calibri" w:cs="Calibri"/>
                <w:color w:val="000000"/>
              </w:rPr>
              <w:t>Case A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6CF" w:rsidRPr="00C3281C" w:rsidRDefault="003856CF" w:rsidP="003856CF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3281C">
              <w:rPr>
                <w:rFonts w:ascii="Calibri" w:eastAsia="Times New Roman" w:hAnsi="Calibri" w:cs="Calibri"/>
                <w:color w:val="000000"/>
              </w:rPr>
              <w:t>1x2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6CF" w:rsidRPr="00C3281C" w:rsidRDefault="003856CF" w:rsidP="003856CF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3281C">
              <w:rPr>
                <w:rFonts w:ascii="Calibri" w:eastAsia="Times New Roman" w:hAnsi="Calibri" w:cs="Calibri"/>
                <w:color w:val="000000"/>
              </w:rPr>
              <w:t>TDL-C-300; 100Hz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6CF" w:rsidRPr="003856CF" w:rsidRDefault="003856CF" w:rsidP="003856CF">
            <w:pPr>
              <w:spacing w:after="0"/>
              <w:jc w:val="center"/>
              <w:rPr>
                <w:rFonts w:ascii="Calibri" w:eastAsia="Times New Roman" w:hAnsi="Calibri" w:cs="Calibri"/>
                <w:bCs/>
                <w:color w:val="000000"/>
              </w:rPr>
            </w:pPr>
            <w:r w:rsidRPr="003856CF">
              <w:rPr>
                <w:rFonts w:ascii="Calibri" w:hAnsi="Calibri" w:cs="Calibri"/>
                <w:bCs/>
                <w:color w:val="000000"/>
              </w:rPr>
              <w:t>-7.4</w:t>
            </w:r>
          </w:p>
        </w:tc>
      </w:tr>
      <w:tr w:rsidR="003856CF" w:rsidRPr="00C3281C" w:rsidTr="003856CF">
        <w:trPr>
          <w:trHeight w:val="249"/>
          <w:jc w:val="center"/>
        </w:trPr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6CF" w:rsidRPr="00C3281C" w:rsidRDefault="003856CF" w:rsidP="003856CF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3281C">
              <w:rPr>
                <w:rFonts w:ascii="Calibri" w:eastAsia="Times New Roman" w:hAnsi="Calibri" w:cs="Calibri"/>
                <w:b/>
                <w:bCs/>
                <w:color w:val="000000"/>
              </w:rPr>
              <w:t>Test 2-1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6CF" w:rsidRPr="00C3281C" w:rsidRDefault="003856CF" w:rsidP="003856CF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3281C">
              <w:rPr>
                <w:rFonts w:ascii="Calibri" w:eastAsia="Times New Roman" w:hAnsi="Calibri" w:cs="Calibri"/>
                <w:color w:val="000000"/>
              </w:rPr>
              <w:t>40MHz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6CF" w:rsidRPr="00C3281C" w:rsidRDefault="003856CF" w:rsidP="003856CF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3281C">
              <w:rPr>
                <w:rFonts w:ascii="Calibri" w:eastAsia="Times New Roman" w:hAnsi="Calibri" w:cs="Calibri"/>
                <w:color w:val="000000"/>
              </w:rPr>
              <w:t>30kHz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6CF" w:rsidRPr="00C3281C" w:rsidRDefault="003856CF" w:rsidP="003856CF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3281C">
              <w:rPr>
                <w:rFonts w:ascii="Calibri" w:eastAsia="Times New Roman" w:hAnsi="Calibri" w:cs="Calibri"/>
                <w:color w:val="000000"/>
              </w:rPr>
              <w:t>Case B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6CF" w:rsidRPr="00C3281C" w:rsidRDefault="003856CF" w:rsidP="003856CF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3281C">
              <w:rPr>
                <w:rFonts w:ascii="Calibri" w:eastAsia="Times New Roman" w:hAnsi="Calibri" w:cs="Calibri"/>
                <w:color w:val="000000"/>
              </w:rPr>
              <w:t>1x2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6CF" w:rsidRPr="00C3281C" w:rsidRDefault="003856CF" w:rsidP="003856CF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3281C">
              <w:rPr>
                <w:rFonts w:ascii="Calibri" w:eastAsia="Times New Roman" w:hAnsi="Calibri" w:cs="Calibri"/>
                <w:color w:val="000000"/>
              </w:rPr>
              <w:t>TDL-A-30; 10Hz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6CF" w:rsidRPr="003856CF" w:rsidRDefault="003856CF" w:rsidP="003856CF">
            <w:pPr>
              <w:jc w:val="center"/>
              <w:rPr>
                <w:rFonts w:ascii="Calibri" w:hAnsi="Calibri" w:cs="Calibri"/>
                <w:bCs/>
                <w:color w:val="000000"/>
              </w:rPr>
            </w:pPr>
            <w:r w:rsidRPr="003856CF">
              <w:rPr>
                <w:rFonts w:ascii="Calibri" w:hAnsi="Calibri" w:cs="Calibri"/>
                <w:bCs/>
                <w:color w:val="000000"/>
              </w:rPr>
              <w:t>-5.7</w:t>
            </w:r>
          </w:p>
        </w:tc>
      </w:tr>
      <w:tr w:rsidR="003856CF" w:rsidRPr="00C3281C" w:rsidTr="003856CF">
        <w:trPr>
          <w:trHeight w:val="249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6CF" w:rsidRPr="00C3281C" w:rsidRDefault="003856CF" w:rsidP="003856CF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3281C">
              <w:rPr>
                <w:rFonts w:ascii="Calibri" w:eastAsia="Times New Roman" w:hAnsi="Calibri" w:cs="Calibri"/>
                <w:b/>
                <w:bCs/>
                <w:color w:val="000000"/>
              </w:rPr>
              <w:t>Test 2-2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6CF" w:rsidRPr="00C3281C" w:rsidRDefault="003856CF" w:rsidP="003856CF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3281C">
              <w:rPr>
                <w:rFonts w:ascii="Calibri" w:eastAsia="Times New Roman" w:hAnsi="Calibri" w:cs="Calibri"/>
                <w:color w:val="000000"/>
              </w:rPr>
              <w:t>40MHz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6CF" w:rsidRPr="00C3281C" w:rsidRDefault="003856CF" w:rsidP="003856CF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3281C">
              <w:rPr>
                <w:rFonts w:ascii="Calibri" w:eastAsia="Times New Roman" w:hAnsi="Calibri" w:cs="Calibri"/>
                <w:color w:val="000000"/>
              </w:rPr>
              <w:t>30kHz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6CF" w:rsidRPr="00C3281C" w:rsidRDefault="003856CF" w:rsidP="003856CF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3281C">
              <w:rPr>
                <w:rFonts w:ascii="Calibri" w:eastAsia="Times New Roman" w:hAnsi="Calibri" w:cs="Calibri"/>
                <w:color w:val="000000"/>
              </w:rPr>
              <w:t>Case C</w:t>
            </w:r>
          </w:p>
        </w:tc>
        <w:tc>
          <w:tcPr>
            <w:tcW w:w="15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6CF" w:rsidRPr="00C3281C" w:rsidRDefault="003856CF" w:rsidP="003856CF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3281C">
              <w:rPr>
                <w:rFonts w:ascii="Calibri" w:eastAsia="Times New Roman" w:hAnsi="Calibri" w:cs="Calibri"/>
                <w:color w:val="000000"/>
              </w:rPr>
              <w:t>1x2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6CF" w:rsidRPr="00C3281C" w:rsidRDefault="003856CF" w:rsidP="003856CF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3281C">
              <w:rPr>
                <w:rFonts w:ascii="Calibri" w:eastAsia="Times New Roman" w:hAnsi="Calibri" w:cs="Calibri"/>
                <w:color w:val="000000"/>
              </w:rPr>
              <w:t>TDL-A-30; 10Hz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6CF" w:rsidRPr="003856CF" w:rsidRDefault="003856CF" w:rsidP="003856CF">
            <w:pPr>
              <w:jc w:val="center"/>
              <w:rPr>
                <w:rFonts w:ascii="Calibri" w:hAnsi="Calibri" w:cs="Calibri"/>
                <w:bCs/>
                <w:color w:val="000000"/>
              </w:rPr>
            </w:pPr>
            <w:r w:rsidRPr="003856CF">
              <w:rPr>
                <w:rFonts w:ascii="Calibri" w:hAnsi="Calibri" w:cs="Calibri"/>
                <w:bCs/>
                <w:color w:val="000000"/>
              </w:rPr>
              <w:t>-5.6</w:t>
            </w:r>
          </w:p>
        </w:tc>
      </w:tr>
      <w:tr w:rsidR="003856CF" w:rsidRPr="00C3281C" w:rsidTr="003856CF">
        <w:trPr>
          <w:trHeight w:val="249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6CF" w:rsidRPr="00C3281C" w:rsidRDefault="003856CF" w:rsidP="003856CF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3281C">
              <w:rPr>
                <w:rFonts w:ascii="Calibri" w:eastAsia="Times New Roman" w:hAnsi="Calibri" w:cs="Calibri"/>
                <w:b/>
                <w:bCs/>
                <w:color w:val="000000"/>
              </w:rPr>
              <w:t>Test 1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6CF" w:rsidRPr="00C3281C" w:rsidRDefault="003856CF" w:rsidP="003856CF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3281C">
              <w:rPr>
                <w:rFonts w:ascii="Calibri" w:eastAsia="Times New Roman" w:hAnsi="Calibri" w:cs="Calibri"/>
                <w:color w:val="000000"/>
              </w:rPr>
              <w:t>10MHz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6CF" w:rsidRPr="00C3281C" w:rsidRDefault="003856CF" w:rsidP="003856CF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3281C">
              <w:rPr>
                <w:rFonts w:ascii="Calibri" w:eastAsia="Times New Roman" w:hAnsi="Calibri" w:cs="Calibri"/>
                <w:color w:val="000000"/>
              </w:rPr>
              <w:t>15kHz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6CF" w:rsidRPr="00C3281C" w:rsidRDefault="003856CF" w:rsidP="003856CF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3281C">
              <w:rPr>
                <w:rFonts w:ascii="Calibri" w:eastAsia="Times New Roman" w:hAnsi="Calibri" w:cs="Calibri"/>
                <w:color w:val="000000"/>
              </w:rPr>
              <w:t>Case A</w:t>
            </w:r>
          </w:p>
        </w:tc>
        <w:tc>
          <w:tcPr>
            <w:tcW w:w="15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6CF" w:rsidRPr="00C3281C" w:rsidRDefault="003856CF" w:rsidP="003856CF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3281C">
              <w:rPr>
                <w:rFonts w:ascii="Calibri" w:eastAsia="Times New Roman" w:hAnsi="Calibri" w:cs="Calibri"/>
                <w:color w:val="000000"/>
              </w:rPr>
              <w:t>1x4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6CF" w:rsidRPr="00C3281C" w:rsidRDefault="003856CF" w:rsidP="003856CF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3281C">
              <w:rPr>
                <w:rFonts w:ascii="Calibri" w:eastAsia="Times New Roman" w:hAnsi="Calibri" w:cs="Calibri"/>
                <w:color w:val="000000"/>
              </w:rPr>
              <w:t>TDL-C-300; 100Hz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6CF" w:rsidRPr="003856CF" w:rsidRDefault="003856CF" w:rsidP="003856CF">
            <w:pPr>
              <w:jc w:val="center"/>
              <w:rPr>
                <w:rFonts w:ascii="Calibri" w:hAnsi="Calibri" w:cs="Calibri"/>
                <w:bCs/>
                <w:color w:val="000000"/>
              </w:rPr>
            </w:pPr>
            <w:r w:rsidRPr="003856CF">
              <w:rPr>
                <w:rFonts w:ascii="Calibri" w:hAnsi="Calibri" w:cs="Calibri"/>
                <w:bCs/>
                <w:color w:val="000000"/>
              </w:rPr>
              <w:t>-10.2</w:t>
            </w:r>
          </w:p>
        </w:tc>
      </w:tr>
      <w:tr w:rsidR="003856CF" w:rsidRPr="00C3281C" w:rsidTr="003856CF">
        <w:trPr>
          <w:trHeight w:val="249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6CF" w:rsidRPr="00C3281C" w:rsidRDefault="003856CF" w:rsidP="003856CF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3281C">
              <w:rPr>
                <w:rFonts w:ascii="Calibri" w:eastAsia="Times New Roman" w:hAnsi="Calibri" w:cs="Calibri"/>
                <w:b/>
                <w:bCs/>
                <w:color w:val="000000"/>
              </w:rPr>
              <w:t>Test 2-1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6CF" w:rsidRPr="00C3281C" w:rsidRDefault="003856CF" w:rsidP="003856CF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3281C">
              <w:rPr>
                <w:rFonts w:ascii="Calibri" w:eastAsia="Times New Roman" w:hAnsi="Calibri" w:cs="Calibri"/>
                <w:color w:val="000000"/>
              </w:rPr>
              <w:t>40MHz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6CF" w:rsidRPr="00C3281C" w:rsidRDefault="003856CF" w:rsidP="003856CF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3281C">
              <w:rPr>
                <w:rFonts w:ascii="Calibri" w:eastAsia="Times New Roman" w:hAnsi="Calibri" w:cs="Calibri"/>
                <w:color w:val="000000"/>
              </w:rPr>
              <w:t>30kHz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6CF" w:rsidRPr="00C3281C" w:rsidRDefault="003856CF" w:rsidP="003856CF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3281C">
              <w:rPr>
                <w:rFonts w:ascii="Calibri" w:eastAsia="Times New Roman" w:hAnsi="Calibri" w:cs="Calibri"/>
                <w:color w:val="000000"/>
              </w:rPr>
              <w:t>Case B</w:t>
            </w:r>
          </w:p>
        </w:tc>
        <w:tc>
          <w:tcPr>
            <w:tcW w:w="15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6CF" w:rsidRPr="00C3281C" w:rsidRDefault="003856CF" w:rsidP="003856CF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3281C">
              <w:rPr>
                <w:rFonts w:ascii="Calibri" w:eastAsia="Times New Roman" w:hAnsi="Calibri" w:cs="Calibri"/>
                <w:color w:val="000000"/>
              </w:rPr>
              <w:t>1x4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6CF" w:rsidRPr="00C3281C" w:rsidRDefault="003856CF" w:rsidP="003856CF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3281C">
              <w:rPr>
                <w:rFonts w:ascii="Calibri" w:eastAsia="Times New Roman" w:hAnsi="Calibri" w:cs="Calibri"/>
                <w:color w:val="000000"/>
              </w:rPr>
              <w:t>TDL-A-30; 10Hz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6CF" w:rsidRPr="003856CF" w:rsidRDefault="003856CF" w:rsidP="003856CF">
            <w:pPr>
              <w:jc w:val="center"/>
              <w:rPr>
                <w:rFonts w:ascii="Calibri" w:hAnsi="Calibri" w:cs="Calibri"/>
                <w:bCs/>
                <w:color w:val="000000"/>
              </w:rPr>
            </w:pPr>
            <w:r w:rsidRPr="003856CF">
              <w:rPr>
                <w:rFonts w:ascii="Calibri" w:hAnsi="Calibri" w:cs="Calibri"/>
                <w:bCs/>
                <w:color w:val="000000"/>
              </w:rPr>
              <w:t>-8.9</w:t>
            </w:r>
          </w:p>
        </w:tc>
      </w:tr>
      <w:tr w:rsidR="003856CF" w:rsidRPr="00C3281C" w:rsidTr="003856CF">
        <w:trPr>
          <w:trHeight w:val="249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6CF" w:rsidRPr="00C3281C" w:rsidRDefault="003856CF" w:rsidP="003856CF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3281C">
              <w:rPr>
                <w:rFonts w:ascii="Calibri" w:eastAsia="Times New Roman" w:hAnsi="Calibri" w:cs="Calibri"/>
                <w:b/>
                <w:bCs/>
                <w:color w:val="000000"/>
              </w:rPr>
              <w:t>Test 2-2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6CF" w:rsidRPr="00C3281C" w:rsidRDefault="003856CF" w:rsidP="003856CF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3281C">
              <w:rPr>
                <w:rFonts w:ascii="Calibri" w:eastAsia="Times New Roman" w:hAnsi="Calibri" w:cs="Calibri"/>
                <w:color w:val="000000"/>
              </w:rPr>
              <w:t>40MHz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6CF" w:rsidRPr="00C3281C" w:rsidRDefault="003856CF" w:rsidP="003856CF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3281C">
              <w:rPr>
                <w:rFonts w:ascii="Calibri" w:eastAsia="Times New Roman" w:hAnsi="Calibri" w:cs="Calibri"/>
                <w:color w:val="000000"/>
              </w:rPr>
              <w:t>30kHz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6CF" w:rsidRPr="00C3281C" w:rsidRDefault="003856CF" w:rsidP="003856CF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3281C">
              <w:rPr>
                <w:rFonts w:ascii="Calibri" w:eastAsia="Times New Roman" w:hAnsi="Calibri" w:cs="Calibri"/>
                <w:color w:val="000000"/>
              </w:rPr>
              <w:t>Case C</w:t>
            </w:r>
          </w:p>
        </w:tc>
        <w:tc>
          <w:tcPr>
            <w:tcW w:w="15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6CF" w:rsidRPr="00C3281C" w:rsidRDefault="003856CF" w:rsidP="003856CF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3281C">
              <w:rPr>
                <w:rFonts w:ascii="Calibri" w:eastAsia="Times New Roman" w:hAnsi="Calibri" w:cs="Calibri"/>
                <w:color w:val="000000"/>
              </w:rPr>
              <w:t>1x4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6CF" w:rsidRPr="00C3281C" w:rsidRDefault="003856CF" w:rsidP="003856CF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3281C">
              <w:rPr>
                <w:rFonts w:ascii="Calibri" w:eastAsia="Times New Roman" w:hAnsi="Calibri" w:cs="Calibri"/>
                <w:color w:val="000000"/>
              </w:rPr>
              <w:t>TDL-A-30; 10Hz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6CF" w:rsidRPr="003856CF" w:rsidRDefault="003856CF" w:rsidP="003856CF">
            <w:pPr>
              <w:jc w:val="center"/>
              <w:rPr>
                <w:rFonts w:ascii="Calibri" w:hAnsi="Calibri" w:cs="Calibri"/>
                <w:bCs/>
                <w:color w:val="000000"/>
              </w:rPr>
            </w:pPr>
            <w:r w:rsidRPr="003856CF">
              <w:rPr>
                <w:rFonts w:ascii="Calibri" w:hAnsi="Calibri" w:cs="Calibri"/>
                <w:bCs/>
                <w:color w:val="000000"/>
              </w:rPr>
              <w:t>-8.8</w:t>
            </w:r>
          </w:p>
        </w:tc>
      </w:tr>
      <w:tr w:rsidR="003856CF" w:rsidRPr="00C3281C" w:rsidTr="003856CF">
        <w:trPr>
          <w:trHeight w:val="249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6CF" w:rsidRPr="005B1FD5" w:rsidRDefault="003856CF" w:rsidP="003856CF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5B1FD5">
              <w:rPr>
                <w:rFonts w:ascii="Calibri" w:eastAsia="Times New Roman" w:hAnsi="Calibri" w:cs="Calibri"/>
                <w:b/>
                <w:bCs/>
                <w:color w:val="000000"/>
              </w:rPr>
              <w:t>Test 3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6CF" w:rsidRPr="005B1FD5" w:rsidRDefault="003856CF" w:rsidP="003856CF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B1FD5">
              <w:rPr>
                <w:rFonts w:ascii="Calibri" w:eastAsia="Times New Roman" w:hAnsi="Calibri" w:cs="Calibri"/>
                <w:color w:val="000000"/>
              </w:rPr>
              <w:t>100MHz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6CF" w:rsidRPr="005B1FD5" w:rsidRDefault="003856CF" w:rsidP="003856CF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B1FD5">
              <w:rPr>
                <w:rFonts w:ascii="Calibri" w:eastAsia="Times New Roman" w:hAnsi="Calibri" w:cs="Calibri"/>
                <w:color w:val="000000"/>
              </w:rPr>
              <w:t>120kHz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6CF" w:rsidRPr="005B1FD5" w:rsidRDefault="003856CF" w:rsidP="003856CF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B1FD5">
              <w:rPr>
                <w:rFonts w:ascii="Calibri" w:eastAsia="Times New Roman" w:hAnsi="Calibri" w:cs="Calibri"/>
                <w:color w:val="000000"/>
              </w:rPr>
              <w:t>Case D</w:t>
            </w:r>
          </w:p>
        </w:tc>
        <w:tc>
          <w:tcPr>
            <w:tcW w:w="15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6CF" w:rsidRPr="005B1FD5" w:rsidRDefault="003856CF" w:rsidP="003856CF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B1FD5">
              <w:rPr>
                <w:rFonts w:ascii="Calibri" w:eastAsia="Times New Roman" w:hAnsi="Calibri" w:cs="Calibri"/>
                <w:color w:val="000000"/>
              </w:rPr>
              <w:t>1x2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6CF" w:rsidRPr="005B1FD5" w:rsidRDefault="003856CF" w:rsidP="003856CF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B1FD5">
              <w:rPr>
                <w:rFonts w:ascii="Calibri" w:eastAsia="Times New Roman" w:hAnsi="Calibri" w:cs="Calibri"/>
                <w:color w:val="000000"/>
              </w:rPr>
              <w:t>TDL-A-30; 300Hz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56CF" w:rsidRPr="003856CF" w:rsidRDefault="003856CF" w:rsidP="003856CF">
            <w:pPr>
              <w:spacing w:after="0"/>
              <w:jc w:val="center"/>
              <w:rPr>
                <w:rFonts w:ascii="Calibri" w:eastAsia="Times New Roman" w:hAnsi="Calibri" w:cs="Calibri"/>
                <w:bCs/>
                <w:color w:val="000000"/>
              </w:rPr>
            </w:pPr>
            <w:r w:rsidRPr="003856CF">
              <w:rPr>
                <w:rFonts w:ascii="Calibri" w:hAnsi="Calibri" w:cs="Calibri"/>
                <w:bCs/>
                <w:color w:val="000000"/>
              </w:rPr>
              <w:t>-7.1</w:t>
            </w:r>
          </w:p>
        </w:tc>
      </w:tr>
      <w:tr w:rsidR="003856CF" w:rsidRPr="00C3281C" w:rsidTr="003856CF">
        <w:trPr>
          <w:trHeight w:val="249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6CF" w:rsidRPr="005B1FD5" w:rsidRDefault="003856CF" w:rsidP="003856CF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5B1FD5">
              <w:rPr>
                <w:rFonts w:ascii="Calibri" w:eastAsia="Times New Roman" w:hAnsi="Calibri" w:cs="Calibri"/>
                <w:b/>
                <w:bCs/>
                <w:color w:val="000000"/>
              </w:rPr>
              <w:lastRenderedPageBreak/>
              <w:t>Test 4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6CF" w:rsidRPr="005B1FD5" w:rsidRDefault="003856CF" w:rsidP="003856CF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B1FD5">
              <w:rPr>
                <w:rFonts w:ascii="Calibri" w:eastAsia="Times New Roman" w:hAnsi="Calibri" w:cs="Calibri"/>
                <w:color w:val="000000"/>
              </w:rPr>
              <w:t>100MHz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6CF" w:rsidRPr="005B1FD5" w:rsidRDefault="003856CF" w:rsidP="003856CF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B1FD5">
              <w:rPr>
                <w:rFonts w:ascii="Calibri" w:eastAsia="Times New Roman" w:hAnsi="Calibri" w:cs="Calibri"/>
                <w:color w:val="000000"/>
              </w:rPr>
              <w:t>240kHz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6CF" w:rsidRPr="005B1FD5" w:rsidRDefault="003856CF" w:rsidP="003856CF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B1FD5">
              <w:rPr>
                <w:rFonts w:ascii="Calibri" w:eastAsia="Times New Roman" w:hAnsi="Calibri" w:cs="Calibri"/>
                <w:color w:val="000000"/>
              </w:rPr>
              <w:t>Case E</w:t>
            </w:r>
          </w:p>
        </w:tc>
        <w:tc>
          <w:tcPr>
            <w:tcW w:w="15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6CF" w:rsidRPr="005B1FD5" w:rsidRDefault="003856CF" w:rsidP="003856CF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B1FD5">
              <w:rPr>
                <w:rFonts w:ascii="Calibri" w:eastAsia="Times New Roman" w:hAnsi="Calibri" w:cs="Calibri"/>
                <w:color w:val="000000"/>
              </w:rPr>
              <w:t>1x2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6CF" w:rsidRPr="005B1FD5" w:rsidRDefault="003856CF" w:rsidP="003856CF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B1FD5">
              <w:rPr>
                <w:rFonts w:ascii="Calibri" w:eastAsia="Times New Roman" w:hAnsi="Calibri" w:cs="Calibri"/>
                <w:color w:val="000000"/>
              </w:rPr>
              <w:t>TDL-A-30; 75Hz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56CF" w:rsidRPr="003856CF" w:rsidRDefault="003856CF" w:rsidP="003856CF">
            <w:pPr>
              <w:jc w:val="center"/>
              <w:rPr>
                <w:rFonts w:ascii="Calibri" w:hAnsi="Calibri" w:cs="Calibri"/>
                <w:bCs/>
                <w:color w:val="000000"/>
              </w:rPr>
            </w:pPr>
            <w:r w:rsidRPr="003856CF">
              <w:rPr>
                <w:rFonts w:ascii="Calibri" w:hAnsi="Calibri" w:cs="Calibri"/>
                <w:bCs/>
                <w:color w:val="000000"/>
              </w:rPr>
              <w:t>-7.4</w:t>
            </w:r>
          </w:p>
        </w:tc>
      </w:tr>
    </w:tbl>
    <w:p w:rsidR="003856CF" w:rsidRDefault="003856CF" w:rsidP="00C3281C">
      <w:pPr>
        <w:rPr>
          <w:lang w:val="en-GB" w:eastAsia="en-GB"/>
        </w:rPr>
      </w:pPr>
    </w:p>
    <w:p w:rsidR="00E80C1F" w:rsidRDefault="00E80C1F" w:rsidP="00E80C1F">
      <w:pPr>
        <w:pStyle w:val="Heading1"/>
        <w:numPr>
          <w:ilvl w:val="0"/>
          <w:numId w:val="22"/>
        </w:numPr>
        <w:overflowPunct/>
        <w:autoSpaceDE/>
        <w:autoSpaceDN/>
        <w:adjustRightInd/>
        <w:textAlignment w:val="auto"/>
        <w:rPr>
          <w:lang w:val="en-US"/>
        </w:rPr>
      </w:pPr>
      <w:r>
        <w:rPr>
          <w:lang w:val="en-US"/>
        </w:rPr>
        <w:t>PBCH Demodulation Requirements</w:t>
      </w:r>
    </w:p>
    <w:p w:rsidR="003856CF" w:rsidRDefault="00E80C1F" w:rsidP="00C3281C">
      <w:pPr>
        <w:rPr>
          <w:lang w:val="en-GB" w:eastAsia="en-GB"/>
        </w:rPr>
      </w:pPr>
      <w:r>
        <w:rPr>
          <w:lang w:val="en-GB" w:eastAsia="en-GB"/>
        </w:rPr>
        <w:t>In the Section 2 we present PBCH results with TI or PBCH-DMRS sequence detection. DMRS sequence detection is part of the PBCH decoding chain especially for initial access and cell identification scenarios. Assuming perfect TI knowledge in PBCH decoding doesn’t present a realistic scenario for testing. Rather than introducing separate tests for TI detection, it would be benefi</w:t>
      </w:r>
      <w:r w:rsidR="003856CF">
        <w:rPr>
          <w:lang w:val="en-GB" w:eastAsia="en-GB"/>
        </w:rPr>
        <w:t>ci</w:t>
      </w:r>
      <w:r>
        <w:rPr>
          <w:lang w:val="en-GB" w:eastAsia="en-GB"/>
        </w:rPr>
        <w:t>al to include it in PBCH decoding</w:t>
      </w:r>
      <w:r w:rsidR="003856CF">
        <w:rPr>
          <w:lang w:val="en-GB" w:eastAsia="en-GB"/>
        </w:rPr>
        <w:t xml:space="preserve"> tests.</w:t>
      </w:r>
    </w:p>
    <w:p w:rsidR="00E80C1F" w:rsidRPr="003856CF" w:rsidRDefault="003856CF" w:rsidP="00C3281C">
      <w:pPr>
        <w:rPr>
          <w:b/>
          <w:i/>
          <w:lang w:val="en-GB" w:eastAsia="en-GB"/>
        </w:rPr>
      </w:pPr>
      <w:r w:rsidRPr="003856CF">
        <w:rPr>
          <w:b/>
          <w:i/>
          <w:lang w:val="en-GB" w:eastAsia="en-GB"/>
        </w:rPr>
        <w:t xml:space="preserve">Proposal #1: Include PBCH-DMRS sequence detection in PBCH demodulation requirements </w:t>
      </w:r>
    </w:p>
    <w:p w:rsidR="00F25FDF" w:rsidRDefault="00F25FDF" w:rsidP="00F25FDF">
      <w:pPr>
        <w:pStyle w:val="Heading1"/>
        <w:numPr>
          <w:ilvl w:val="0"/>
          <w:numId w:val="22"/>
        </w:numPr>
        <w:overflowPunct/>
        <w:autoSpaceDE/>
        <w:autoSpaceDN/>
        <w:adjustRightInd/>
        <w:textAlignment w:val="auto"/>
        <w:rPr>
          <w:lang w:val="en-US"/>
        </w:rPr>
      </w:pPr>
      <w:r>
        <w:rPr>
          <w:lang w:val="en-US"/>
        </w:rPr>
        <w:t>Conclusion</w:t>
      </w:r>
    </w:p>
    <w:p w:rsidR="00F25FDF" w:rsidRDefault="00F25FDF" w:rsidP="00256B3E">
      <w:pPr>
        <w:rPr>
          <w:lang w:eastAsia="en-GB"/>
        </w:rPr>
      </w:pPr>
      <w:r>
        <w:rPr>
          <w:lang w:eastAsia="en-GB"/>
        </w:rPr>
        <w:t>In this paper</w:t>
      </w:r>
      <w:r w:rsidR="00524D9C">
        <w:rPr>
          <w:lang w:eastAsia="en-GB"/>
        </w:rPr>
        <w:t xml:space="preserve"> we present simulation results to define performance requirements for NR PBCH. Our simulation results are summarized below:</w:t>
      </w:r>
    </w:p>
    <w:p w:rsidR="00524D9C" w:rsidRDefault="00524D9C" w:rsidP="00524D9C">
      <w:pPr>
        <w:pStyle w:val="Caption"/>
        <w:keepNext/>
        <w:jc w:val="center"/>
      </w:pPr>
      <w:r>
        <w:t xml:space="preserve">Table </w:t>
      </w:r>
      <w:r w:rsidR="003856CF">
        <w:rPr>
          <w:noProof/>
        </w:rPr>
        <w:t>7</w:t>
      </w:r>
      <w:r>
        <w:t xml:space="preserve">: </w:t>
      </w:r>
      <w:r w:rsidR="003856CF">
        <w:rPr>
          <w:lang w:val="en-GB"/>
        </w:rPr>
        <w:t>A</w:t>
      </w:r>
      <w:r w:rsidR="003856CF" w:rsidRPr="003856CF">
        <w:rPr>
          <w:lang w:val="en-GB"/>
        </w:rPr>
        <w:t xml:space="preserve">lignment </w:t>
      </w:r>
      <w:r>
        <w:t xml:space="preserve">results for </w:t>
      </w:r>
      <w:r w:rsidR="003856CF">
        <w:t xml:space="preserve">NR </w:t>
      </w:r>
      <w:r>
        <w:t xml:space="preserve">PBCH </w:t>
      </w:r>
      <w:r w:rsidR="003856CF">
        <w:t>tests</w:t>
      </w:r>
    </w:p>
    <w:tbl>
      <w:tblPr>
        <w:tblW w:w="9085" w:type="dxa"/>
        <w:jc w:val="center"/>
        <w:tblLook w:val="04A0" w:firstRow="1" w:lastRow="0" w:firstColumn="1" w:lastColumn="0" w:noHBand="0" w:noVBand="1"/>
      </w:tblPr>
      <w:tblGrid>
        <w:gridCol w:w="1165"/>
        <w:gridCol w:w="1170"/>
        <w:gridCol w:w="1052"/>
        <w:gridCol w:w="1135"/>
        <w:gridCol w:w="1503"/>
        <w:gridCol w:w="1890"/>
        <w:gridCol w:w="1170"/>
      </w:tblGrid>
      <w:tr w:rsidR="00524D9C" w:rsidRPr="00C3281C" w:rsidTr="00D91670">
        <w:trPr>
          <w:trHeight w:val="749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4D9C" w:rsidRPr="00C3281C" w:rsidRDefault="00524D9C" w:rsidP="00D91670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4D9C" w:rsidRPr="00C3281C" w:rsidRDefault="00524D9C" w:rsidP="00D91670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3281C">
              <w:rPr>
                <w:rFonts w:ascii="Calibri" w:eastAsia="Times New Roman" w:hAnsi="Calibri" w:cs="Calibri"/>
                <w:b/>
                <w:bCs/>
                <w:color w:val="000000"/>
              </w:rPr>
              <w:t>Channel BW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4D9C" w:rsidRPr="00C3281C" w:rsidRDefault="00524D9C" w:rsidP="00D91670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3281C">
              <w:rPr>
                <w:rFonts w:ascii="Calibri" w:eastAsia="Times New Roman" w:hAnsi="Calibri" w:cs="Calibri"/>
                <w:b/>
                <w:bCs/>
                <w:color w:val="000000"/>
              </w:rPr>
              <w:t>SS/PBCH SCS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4D9C" w:rsidRPr="00C3281C" w:rsidRDefault="00524D9C" w:rsidP="00D91670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3281C">
              <w:rPr>
                <w:rFonts w:ascii="Calibri" w:eastAsia="Times New Roman" w:hAnsi="Calibri" w:cs="Calibri"/>
                <w:b/>
                <w:bCs/>
                <w:color w:val="000000"/>
              </w:rPr>
              <w:t>SS Block pattern</w:t>
            </w:r>
          </w:p>
        </w:tc>
        <w:tc>
          <w:tcPr>
            <w:tcW w:w="15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4D9C" w:rsidRPr="00C3281C" w:rsidRDefault="00524D9C" w:rsidP="00D91670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3281C">
              <w:rPr>
                <w:rFonts w:ascii="Calibri" w:eastAsia="Times New Roman" w:hAnsi="Calibri" w:cs="Calibri"/>
                <w:b/>
                <w:bCs/>
                <w:color w:val="000000"/>
              </w:rPr>
              <w:t>Antenna configuration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4D9C" w:rsidRPr="00C3281C" w:rsidRDefault="00524D9C" w:rsidP="00D91670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3281C">
              <w:rPr>
                <w:rFonts w:ascii="Calibri" w:eastAsia="Times New Roman" w:hAnsi="Calibri" w:cs="Calibri"/>
                <w:b/>
                <w:bCs/>
                <w:color w:val="000000"/>
              </w:rPr>
              <w:t>Propagation channel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4D9C" w:rsidRPr="00C3281C" w:rsidRDefault="00524D9C" w:rsidP="00D91670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3281C">
              <w:rPr>
                <w:rFonts w:ascii="Calibri" w:eastAsia="Times New Roman" w:hAnsi="Calibri" w:cs="Calibri"/>
                <w:b/>
                <w:bCs/>
                <w:color w:val="000000"/>
              </w:rPr>
              <w:t>SNR @ 1% Pm-bch</w:t>
            </w:r>
          </w:p>
        </w:tc>
      </w:tr>
      <w:tr w:rsidR="00524D9C" w:rsidRPr="00C3281C" w:rsidTr="00D91670">
        <w:trPr>
          <w:trHeight w:val="249"/>
          <w:jc w:val="center"/>
        </w:trPr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4D9C" w:rsidRPr="00C3281C" w:rsidRDefault="00524D9C" w:rsidP="00D91670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3281C">
              <w:rPr>
                <w:rFonts w:ascii="Calibri" w:eastAsia="Times New Roman" w:hAnsi="Calibri" w:cs="Calibri"/>
                <w:b/>
                <w:bCs/>
                <w:color w:val="000000"/>
              </w:rPr>
              <w:t>Test 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4D9C" w:rsidRPr="00C3281C" w:rsidRDefault="00524D9C" w:rsidP="00D9167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3281C">
              <w:rPr>
                <w:rFonts w:ascii="Calibri" w:eastAsia="Times New Roman" w:hAnsi="Calibri" w:cs="Calibri"/>
                <w:color w:val="000000"/>
              </w:rPr>
              <w:t>10MHz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4D9C" w:rsidRPr="00C3281C" w:rsidRDefault="00524D9C" w:rsidP="00D9167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3281C">
              <w:rPr>
                <w:rFonts w:ascii="Calibri" w:eastAsia="Times New Roman" w:hAnsi="Calibri" w:cs="Calibri"/>
                <w:color w:val="000000"/>
              </w:rPr>
              <w:t>15kHz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4D9C" w:rsidRPr="00C3281C" w:rsidRDefault="00524D9C" w:rsidP="00D9167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3281C">
              <w:rPr>
                <w:rFonts w:ascii="Calibri" w:eastAsia="Times New Roman" w:hAnsi="Calibri" w:cs="Calibri"/>
                <w:color w:val="000000"/>
              </w:rPr>
              <w:t>Case A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4D9C" w:rsidRPr="00C3281C" w:rsidRDefault="00524D9C" w:rsidP="00D9167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3281C">
              <w:rPr>
                <w:rFonts w:ascii="Calibri" w:eastAsia="Times New Roman" w:hAnsi="Calibri" w:cs="Calibri"/>
                <w:color w:val="000000"/>
              </w:rPr>
              <w:t>1x2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4D9C" w:rsidRPr="00C3281C" w:rsidRDefault="00524D9C" w:rsidP="00D9167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3281C">
              <w:rPr>
                <w:rFonts w:ascii="Calibri" w:eastAsia="Times New Roman" w:hAnsi="Calibri" w:cs="Calibri"/>
                <w:color w:val="000000"/>
              </w:rPr>
              <w:t>TDL-C-300; 100Hz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4D9C" w:rsidRPr="003856CF" w:rsidRDefault="00524D9C" w:rsidP="00D91670">
            <w:pPr>
              <w:spacing w:after="0"/>
              <w:jc w:val="center"/>
              <w:rPr>
                <w:rFonts w:ascii="Calibri" w:eastAsia="Times New Roman" w:hAnsi="Calibri" w:cs="Calibri"/>
                <w:bCs/>
                <w:color w:val="000000"/>
              </w:rPr>
            </w:pPr>
            <w:r w:rsidRPr="003856CF">
              <w:rPr>
                <w:rFonts w:ascii="Calibri" w:eastAsia="Times New Roman" w:hAnsi="Calibri" w:cs="Calibri"/>
                <w:bCs/>
                <w:color w:val="000000"/>
              </w:rPr>
              <w:t>-8.9</w:t>
            </w:r>
          </w:p>
        </w:tc>
      </w:tr>
      <w:tr w:rsidR="00524D9C" w:rsidRPr="00C3281C" w:rsidTr="00D91670">
        <w:trPr>
          <w:trHeight w:val="249"/>
          <w:jc w:val="center"/>
        </w:trPr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4D9C" w:rsidRPr="00C3281C" w:rsidRDefault="00524D9C" w:rsidP="00D91670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3281C">
              <w:rPr>
                <w:rFonts w:ascii="Calibri" w:eastAsia="Times New Roman" w:hAnsi="Calibri" w:cs="Calibri"/>
                <w:b/>
                <w:bCs/>
                <w:color w:val="000000"/>
              </w:rPr>
              <w:t>Test 2-1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4D9C" w:rsidRPr="00C3281C" w:rsidRDefault="00524D9C" w:rsidP="00D9167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3281C">
              <w:rPr>
                <w:rFonts w:ascii="Calibri" w:eastAsia="Times New Roman" w:hAnsi="Calibri" w:cs="Calibri"/>
                <w:color w:val="000000"/>
              </w:rPr>
              <w:t>40MHz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4D9C" w:rsidRPr="00C3281C" w:rsidRDefault="00524D9C" w:rsidP="00D9167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3281C">
              <w:rPr>
                <w:rFonts w:ascii="Calibri" w:eastAsia="Times New Roman" w:hAnsi="Calibri" w:cs="Calibri"/>
                <w:color w:val="000000"/>
              </w:rPr>
              <w:t>30kHz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4D9C" w:rsidRPr="00C3281C" w:rsidRDefault="00524D9C" w:rsidP="00D9167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3281C">
              <w:rPr>
                <w:rFonts w:ascii="Calibri" w:eastAsia="Times New Roman" w:hAnsi="Calibri" w:cs="Calibri"/>
                <w:color w:val="000000"/>
              </w:rPr>
              <w:t>Case B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4D9C" w:rsidRPr="00C3281C" w:rsidRDefault="00524D9C" w:rsidP="00D9167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3281C">
              <w:rPr>
                <w:rFonts w:ascii="Calibri" w:eastAsia="Times New Roman" w:hAnsi="Calibri" w:cs="Calibri"/>
                <w:color w:val="000000"/>
              </w:rPr>
              <w:t>1x2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4D9C" w:rsidRPr="00C3281C" w:rsidRDefault="00524D9C" w:rsidP="00D9167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3281C">
              <w:rPr>
                <w:rFonts w:ascii="Calibri" w:eastAsia="Times New Roman" w:hAnsi="Calibri" w:cs="Calibri"/>
                <w:color w:val="000000"/>
              </w:rPr>
              <w:t>TDL-A-30; 10Hz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4D9C" w:rsidRPr="003856CF" w:rsidRDefault="00524D9C" w:rsidP="00D91670">
            <w:pPr>
              <w:spacing w:after="0"/>
              <w:jc w:val="center"/>
              <w:rPr>
                <w:rFonts w:ascii="Calibri" w:eastAsia="Times New Roman" w:hAnsi="Calibri" w:cs="Calibri"/>
                <w:bCs/>
                <w:color w:val="000000"/>
              </w:rPr>
            </w:pPr>
            <w:r w:rsidRPr="003856CF">
              <w:rPr>
                <w:rFonts w:ascii="Calibri" w:eastAsia="Times New Roman" w:hAnsi="Calibri" w:cs="Calibri"/>
                <w:bCs/>
                <w:color w:val="000000"/>
              </w:rPr>
              <w:t>-7.2</w:t>
            </w:r>
          </w:p>
        </w:tc>
      </w:tr>
      <w:tr w:rsidR="00524D9C" w:rsidRPr="00C3281C" w:rsidTr="003856CF">
        <w:trPr>
          <w:trHeight w:val="249"/>
          <w:jc w:val="center"/>
        </w:trPr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4D9C" w:rsidRPr="00C3281C" w:rsidRDefault="00524D9C" w:rsidP="00D91670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3281C">
              <w:rPr>
                <w:rFonts w:ascii="Calibri" w:eastAsia="Times New Roman" w:hAnsi="Calibri" w:cs="Calibri"/>
                <w:b/>
                <w:bCs/>
                <w:color w:val="000000"/>
              </w:rPr>
              <w:t>Test 2-2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4D9C" w:rsidRPr="00C3281C" w:rsidRDefault="00524D9C" w:rsidP="00D9167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3281C">
              <w:rPr>
                <w:rFonts w:ascii="Calibri" w:eastAsia="Times New Roman" w:hAnsi="Calibri" w:cs="Calibri"/>
                <w:color w:val="000000"/>
              </w:rPr>
              <w:t>40MHz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4D9C" w:rsidRPr="00C3281C" w:rsidRDefault="00524D9C" w:rsidP="00D9167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3281C">
              <w:rPr>
                <w:rFonts w:ascii="Calibri" w:eastAsia="Times New Roman" w:hAnsi="Calibri" w:cs="Calibri"/>
                <w:color w:val="000000"/>
              </w:rPr>
              <w:t>30kHz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4D9C" w:rsidRPr="00C3281C" w:rsidRDefault="00524D9C" w:rsidP="00D9167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3281C">
              <w:rPr>
                <w:rFonts w:ascii="Calibri" w:eastAsia="Times New Roman" w:hAnsi="Calibri" w:cs="Calibri"/>
                <w:color w:val="000000"/>
              </w:rPr>
              <w:t>Case C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4D9C" w:rsidRPr="00C3281C" w:rsidRDefault="00524D9C" w:rsidP="00D9167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3281C">
              <w:rPr>
                <w:rFonts w:ascii="Calibri" w:eastAsia="Times New Roman" w:hAnsi="Calibri" w:cs="Calibri"/>
                <w:color w:val="000000"/>
              </w:rPr>
              <w:t>1x2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4D9C" w:rsidRPr="00C3281C" w:rsidRDefault="00524D9C" w:rsidP="00D91670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3281C">
              <w:rPr>
                <w:rFonts w:ascii="Calibri" w:eastAsia="Times New Roman" w:hAnsi="Calibri" w:cs="Calibri"/>
                <w:color w:val="000000"/>
              </w:rPr>
              <w:t>TDL-A-30; 10Hz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4D9C" w:rsidRPr="003856CF" w:rsidRDefault="00524D9C" w:rsidP="00D91670">
            <w:pPr>
              <w:spacing w:after="0"/>
              <w:jc w:val="center"/>
              <w:rPr>
                <w:rFonts w:ascii="Calibri" w:eastAsia="Times New Roman" w:hAnsi="Calibri" w:cs="Calibri"/>
                <w:bCs/>
                <w:color w:val="000000"/>
              </w:rPr>
            </w:pPr>
            <w:r w:rsidRPr="003856CF">
              <w:rPr>
                <w:rFonts w:ascii="Calibri" w:eastAsia="Times New Roman" w:hAnsi="Calibri" w:cs="Calibri"/>
                <w:bCs/>
                <w:color w:val="000000"/>
              </w:rPr>
              <w:t>-7.1</w:t>
            </w:r>
          </w:p>
        </w:tc>
      </w:tr>
      <w:tr w:rsidR="003856CF" w:rsidRPr="00C3281C" w:rsidTr="003856CF">
        <w:trPr>
          <w:trHeight w:val="249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6CF" w:rsidRPr="00C3281C" w:rsidRDefault="003856CF" w:rsidP="003856CF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3281C">
              <w:rPr>
                <w:rFonts w:ascii="Calibri" w:eastAsia="Times New Roman" w:hAnsi="Calibri" w:cs="Calibri"/>
                <w:b/>
                <w:bCs/>
                <w:color w:val="000000"/>
              </w:rPr>
              <w:t>Test 1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6CF" w:rsidRPr="00C3281C" w:rsidRDefault="003856CF" w:rsidP="003856CF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3281C">
              <w:rPr>
                <w:rFonts w:ascii="Calibri" w:eastAsia="Times New Roman" w:hAnsi="Calibri" w:cs="Calibri"/>
                <w:color w:val="000000"/>
              </w:rPr>
              <w:t>10MHz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6CF" w:rsidRPr="00C3281C" w:rsidRDefault="003856CF" w:rsidP="003856CF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3281C">
              <w:rPr>
                <w:rFonts w:ascii="Calibri" w:eastAsia="Times New Roman" w:hAnsi="Calibri" w:cs="Calibri"/>
                <w:color w:val="000000"/>
              </w:rPr>
              <w:t>15kHz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6CF" w:rsidRPr="00C3281C" w:rsidRDefault="003856CF" w:rsidP="003856CF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3281C">
              <w:rPr>
                <w:rFonts w:ascii="Calibri" w:eastAsia="Times New Roman" w:hAnsi="Calibri" w:cs="Calibri"/>
                <w:color w:val="000000"/>
              </w:rPr>
              <w:t>Case A</w:t>
            </w:r>
          </w:p>
        </w:tc>
        <w:tc>
          <w:tcPr>
            <w:tcW w:w="15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6CF" w:rsidRPr="00C3281C" w:rsidRDefault="003856CF" w:rsidP="003856CF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3281C">
              <w:rPr>
                <w:rFonts w:ascii="Calibri" w:eastAsia="Times New Roman" w:hAnsi="Calibri" w:cs="Calibri"/>
                <w:color w:val="000000"/>
              </w:rPr>
              <w:t>1x4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6CF" w:rsidRPr="00C3281C" w:rsidRDefault="003856CF" w:rsidP="003856CF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3281C">
              <w:rPr>
                <w:rFonts w:ascii="Calibri" w:eastAsia="Times New Roman" w:hAnsi="Calibri" w:cs="Calibri"/>
                <w:color w:val="000000"/>
              </w:rPr>
              <w:t>TDL-C-300; 100Hz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56CF" w:rsidRPr="003856CF" w:rsidRDefault="003856CF" w:rsidP="003856CF">
            <w:pPr>
              <w:spacing w:after="0"/>
              <w:jc w:val="center"/>
              <w:rPr>
                <w:rFonts w:ascii="Calibri" w:eastAsia="Times New Roman" w:hAnsi="Calibri" w:cs="Calibri"/>
                <w:bCs/>
                <w:color w:val="000000"/>
              </w:rPr>
            </w:pPr>
            <w:r w:rsidRPr="003856CF">
              <w:rPr>
                <w:rFonts w:ascii="Calibri" w:eastAsia="Times New Roman" w:hAnsi="Calibri" w:cs="Calibri"/>
                <w:bCs/>
                <w:color w:val="000000"/>
              </w:rPr>
              <w:t>-11.7</w:t>
            </w:r>
          </w:p>
        </w:tc>
      </w:tr>
      <w:tr w:rsidR="003856CF" w:rsidRPr="00C3281C" w:rsidTr="003856CF">
        <w:trPr>
          <w:trHeight w:val="249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6CF" w:rsidRPr="00C3281C" w:rsidRDefault="003856CF" w:rsidP="003856CF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3281C">
              <w:rPr>
                <w:rFonts w:ascii="Calibri" w:eastAsia="Times New Roman" w:hAnsi="Calibri" w:cs="Calibri"/>
                <w:b/>
                <w:bCs/>
                <w:color w:val="000000"/>
              </w:rPr>
              <w:t>Test 2-1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6CF" w:rsidRPr="00C3281C" w:rsidRDefault="003856CF" w:rsidP="003856CF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3281C">
              <w:rPr>
                <w:rFonts w:ascii="Calibri" w:eastAsia="Times New Roman" w:hAnsi="Calibri" w:cs="Calibri"/>
                <w:color w:val="000000"/>
              </w:rPr>
              <w:t>40MHz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6CF" w:rsidRPr="00C3281C" w:rsidRDefault="003856CF" w:rsidP="003856CF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3281C">
              <w:rPr>
                <w:rFonts w:ascii="Calibri" w:eastAsia="Times New Roman" w:hAnsi="Calibri" w:cs="Calibri"/>
                <w:color w:val="000000"/>
              </w:rPr>
              <w:t>30kHz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6CF" w:rsidRPr="00C3281C" w:rsidRDefault="003856CF" w:rsidP="003856CF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3281C">
              <w:rPr>
                <w:rFonts w:ascii="Calibri" w:eastAsia="Times New Roman" w:hAnsi="Calibri" w:cs="Calibri"/>
                <w:color w:val="000000"/>
              </w:rPr>
              <w:t>Case B</w:t>
            </w:r>
          </w:p>
        </w:tc>
        <w:tc>
          <w:tcPr>
            <w:tcW w:w="15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6CF" w:rsidRPr="00C3281C" w:rsidRDefault="003856CF" w:rsidP="003856CF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3281C">
              <w:rPr>
                <w:rFonts w:ascii="Calibri" w:eastAsia="Times New Roman" w:hAnsi="Calibri" w:cs="Calibri"/>
                <w:color w:val="000000"/>
              </w:rPr>
              <w:t>1x4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6CF" w:rsidRPr="00C3281C" w:rsidRDefault="003856CF" w:rsidP="003856CF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3281C">
              <w:rPr>
                <w:rFonts w:ascii="Calibri" w:eastAsia="Times New Roman" w:hAnsi="Calibri" w:cs="Calibri"/>
                <w:color w:val="000000"/>
              </w:rPr>
              <w:t>TDL-A-30; 10Hz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56CF" w:rsidRPr="003856CF" w:rsidRDefault="003856CF" w:rsidP="003856CF">
            <w:pPr>
              <w:spacing w:after="0"/>
              <w:jc w:val="center"/>
              <w:rPr>
                <w:rFonts w:ascii="Calibri" w:eastAsia="Times New Roman" w:hAnsi="Calibri" w:cs="Calibri"/>
                <w:bCs/>
                <w:color w:val="000000"/>
              </w:rPr>
            </w:pPr>
            <w:r w:rsidRPr="003856CF">
              <w:rPr>
                <w:rFonts w:ascii="Calibri" w:eastAsia="Times New Roman" w:hAnsi="Calibri" w:cs="Calibri"/>
                <w:bCs/>
                <w:color w:val="000000"/>
              </w:rPr>
              <w:t>-10.4</w:t>
            </w:r>
          </w:p>
        </w:tc>
      </w:tr>
      <w:tr w:rsidR="003856CF" w:rsidRPr="00C3281C" w:rsidTr="003856CF">
        <w:trPr>
          <w:trHeight w:val="249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6CF" w:rsidRPr="00C3281C" w:rsidRDefault="003856CF" w:rsidP="003856CF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3281C">
              <w:rPr>
                <w:rFonts w:ascii="Calibri" w:eastAsia="Times New Roman" w:hAnsi="Calibri" w:cs="Calibri"/>
                <w:b/>
                <w:bCs/>
                <w:color w:val="000000"/>
              </w:rPr>
              <w:t>Test 2-2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6CF" w:rsidRPr="00C3281C" w:rsidRDefault="003856CF" w:rsidP="003856CF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3281C">
              <w:rPr>
                <w:rFonts w:ascii="Calibri" w:eastAsia="Times New Roman" w:hAnsi="Calibri" w:cs="Calibri"/>
                <w:color w:val="000000"/>
              </w:rPr>
              <w:t>40MHz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6CF" w:rsidRPr="00C3281C" w:rsidRDefault="003856CF" w:rsidP="003856CF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3281C">
              <w:rPr>
                <w:rFonts w:ascii="Calibri" w:eastAsia="Times New Roman" w:hAnsi="Calibri" w:cs="Calibri"/>
                <w:color w:val="000000"/>
              </w:rPr>
              <w:t>30kHz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6CF" w:rsidRPr="00C3281C" w:rsidRDefault="003856CF" w:rsidP="003856CF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3281C">
              <w:rPr>
                <w:rFonts w:ascii="Calibri" w:eastAsia="Times New Roman" w:hAnsi="Calibri" w:cs="Calibri"/>
                <w:color w:val="000000"/>
              </w:rPr>
              <w:t>Case C</w:t>
            </w:r>
          </w:p>
        </w:tc>
        <w:tc>
          <w:tcPr>
            <w:tcW w:w="15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6CF" w:rsidRPr="00C3281C" w:rsidRDefault="003856CF" w:rsidP="003856CF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3281C">
              <w:rPr>
                <w:rFonts w:ascii="Calibri" w:eastAsia="Times New Roman" w:hAnsi="Calibri" w:cs="Calibri"/>
                <w:color w:val="000000"/>
              </w:rPr>
              <w:t>1x4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6CF" w:rsidRPr="00C3281C" w:rsidRDefault="003856CF" w:rsidP="003856CF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3281C">
              <w:rPr>
                <w:rFonts w:ascii="Calibri" w:eastAsia="Times New Roman" w:hAnsi="Calibri" w:cs="Calibri"/>
                <w:color w:val="000000"/>
              </w:rPr>
              <w:t>TDL-A-30; 10Hz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56CF" w:rsidRPr="003856CF" w:rsidRDefault="003856CF" w:rsidP="003856CF">
            <w:pPr>
              <w:spacing w:after="0"/>
              <w:jc w:val="center"/>
              <w:rPr>
                <w:rFonts w:ascii="Calibri" w:eastAsia="Times New Roman" w:hAnsi="Calibri" w:cs="Calibri"/>
                <w:bCs/>
                <w:color w:val="000000"/>
              </w:rPr>
            </w:pPr>
            <w:r w:rsidRPr="003856CF">
              <w:rPr>
                <w:rFonts w:ascii="Calibri" w:eastAsia="Times New Roman" w:hAnsi="Calibri" w:cs="Calibri"/>
                <w:bCs/>
                <w:color w:val="000000"/>
              </w:rPr>
              <w:t>-10.3</w:t>
            </w:r>
          </w:p>
        </w:tc>
      </w:tr>
      <w:tr w:rsidR="003856CF" w:rsidRPr="00C3281C" w:rsidTr="003856CF">
        <w:trPr>
          <w:trHeight w:val="249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6CF" w:rsidRPr="005B1FD5" w:rsidRDefault="003856CF" w:rsidP="003856CF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5B1FD5">
              <w:rPr>
                <w:rFonts w:ascii="Calibri" w:eastAsia="Times New Roman" w:hAnsi="Calibri" w:cs="Calibri"/>
                <w:b/>
                <w:bCs/>
                <w:color w:val="000000"/>
              </w:rPr>
              <w:t>Test 3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6CF" w:rsidRPr="005B1FD5" w:rsidRDefault="003856CF" w:rsidP="003856CF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B1FD5">
              <w:rPr>
                <w:rFonts w:ascii="Calibri" w:eastAsia="Times New Roman" w:hAnsi="Calibri" w:cs="Calibri"/>
                <w:color w:val="000000"/>
              </w:rPr>
              <w:t>100MHz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6CF" w:rsidRPr="005B1FD5" w:rsidRDefault="003856CF" w:rsidP="003856CF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B1FD5">
              <w:rPr>
                <w:rFonts w:ascii="Calibri" w:eastAsia="Times New Roman" w:hAnsi="Calibri" w:cs="Calibri"/>
                <w:color w:val="000000"/>
              </w:rPr>
              <w:t>120kHz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6CF" w:rsidRPr="005B1FD5" w:rsidRDefault="003856CF" w:rsidP="003856CF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B1FD5">
              <w:rPr>
                <w:rFonts w:ascii="Calibri" w:eastAsia="Times New Roman" w:hAnsi="Calibri" w:cs="Calibri"/>
                <w:color w:val="000000"/>
              </w:rPr>
              <w:t>Case D</w:t>
            </w:r>
          </w:p>
        </w:tc>
        <w:tc>
          <w:tcPr>
            <w:tcW w:w="15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6CF" w:rsidRPr="005B1FD5" w:rsidRDefault="003856CF" w:rsidP="003856CF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B1FD5">
              <w:rPr>
                <w:rFonts w:ascii="Calibri" w:eastAsia="Times New Roman" w:hAnsi="Calibri" w:cs="Calibri"/>
                <w:color w:val="000000"/>
              </w:rPr>
              <w:t>1x2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6CF" w:rsidRPr="005B1FD5" w:rsidRDefault="003856CF" w:rsidP="003856CF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B1FD5">
              <w:rPr>
                <w:rFonts w:ascii="Calibri" w:eastAsia="Times New Roman" w:hAnsi="Calibri" w:cs="Calibri"/>
                <w:color w:val="000000"/>
              </w:rPr>
              <w:t>TDL-A-30; 300Hz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56CF" w:rsidRPr="003856CF" w:rsidRDefault="003856CF" w:rsidP="003856CF">
            <w:pPr>
              <w:spacing w:after="0"/>
              <w:jc w:val="center"/>
              <w:rPr>
                <w:rFonts w:ascii="Calibri" w:eastAsia="Times New Roman" w:hAnsi="Calibri" w:cs="Calibri"/>
                <w:bCs/>
                <w:color w:val="000000"/>
              </w:rPr>
            </w:pPr>
            <w:r w:rsidRPr="003856CF">
              <w:rPr>
                <w:rFonts w:ascii="Calibri" w:eastAsia="Times New Roman" w:hAnsi="Calibri" w:cs="Calibri"/>
                <w:bCs/>
                <w:color w:val="000000"/>
              </w:rPr>
              <w:t>-8.6</w:t>
            </w:r>
          </w:p>
        </w:tc>
      </w:tr>
      <w:tr w:rsidR="003856CF" w:rsidRPr="00C3281C" w:rsidTr="003856CF">
        <w:trPr>
          <w:trHeight w:val="249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6CF" w:rsidRPr="005B1FD5" w:rsidRDefault="003856CF" w:rsidP="003856CF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5B1FD5">
              <w:rPr>
                <w:rFonts w:ascii="Calibri" w:eastAsia="Times New Roman" w:hAnsi="Calibri" w:cs="Calibri"/>
                <w:b/>
                <w:bCs/>
                <w:color w:val="000000"/>
              </w:rPr>
              <w:t>Test 4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6CF" w:rsidRPr="005B1FD5" w:rsidRDefault="003856CF" w:rsidP="003856CF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B1FD5">
              <w:rPr>
                <w:rFonts w:ascii="Calibri" w:eastAsia="Times New Roman" w:hAnsi="Calibri" w:cs="Calibri"/>
                <w:color w:val="000000"/>
              </w:rPr>
              <w:t>100MHz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6CF" w:rsidRPr="005B1FD5" w:rsidRDefault="003856CF" w:rsidP="003856CF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B1FD5">
              <w:rPr>
                <w:rFonts w:ascii="Calibri" w:eastAsia="Times New Roman" w:hAnsi="Calibri" w:cs="Calibri"/>
                <w:color w:val="000000"/>
              </w:rPr>
              <w:t>240kHz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6CF" w:rsidRPr="005B1FD5" w:rsidRDefault="003856CF" w:rsidP="003856CF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B1FD5">
              <w:rPr>
                <w:rFonts w:ascii="Calibri" w:eastAsia="Times New Roman" w:hAnsi="Calibri" w:cs="Calibri"/>
                <w:color w:val="000000"/>
              </w:rPr>
              <w:t>Case E</w:t>
            </w:r>
          </w:p>
        </w:tc>
        <w:tc>
          <w:tcPr>
            <w:tcW w:w="15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6CF" w:rsidRPr="005B1FD5" w:rsidRDefault="003856CF" w:rsidP="003856CF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B1FD5">
              <w:rPr>
                <w:rFonts w:ascii="Calibri" w:eastAsia="Times New Roman" w:hAnsi="Calibri" w:cs="Calibri"/>
                <w:color w:val="000000"/>
              </w:rPr>
              <w:t>1x2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6CF" w:rsidRPr="005B1FD5" w:rsidRDefault="003856CF" w:rsidP="003856CF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B1FD5">
              <w:rPr>
                <w:rFonts w:ascii="Calibri" w:eastAsia="Times New Roman" w:hAnsi="Calibri" w:cs="Calibri"/>
                <w:color w:val="000000"/>
              </w:rPr>
              <w:t>TDL-A-30; 75Hz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56CF" w:rsidRPr="003856CF" w:rsidRDefault="003856CF" w:rsidP="003856CF">
            <w:pPr>
              <w:spacing w:after="0"/>
              <w:jc w:val="center"/>
              <w:rPr>
                <w:rFonts w:ascii="Calibri" w:eastAsia="Times New Roman" w:hAnsi="Calibri" w:cs="Calibri"/>
                <w:bCs/>
                <w:color w:val="000000"/>
              </w:rPr>
            </w:pPr>
            <w:r w:rsidRPr="003856CF">
              <w:rPr>
                <w:rFonts w:ascii="Calibri" w:eastAsia="Times New Roman" w:hAnsi="Calibri" w:cs="Calibri"/>
                <w:bCs/>
                <w:color w:val="000000"/>
              </w:rPr>
              <w:t>-8.9</w:t>
            </w:r>
          </w:p>
        </w:tc>
      </w:tr>
    </w:tbl>
    <w:p w:rsidR="00524D9C" w:rsidRDefault="00524D9C" w:rsidP="00524D9C">
      <w:pPr>
        <w:rPr>
          <w:lang w:val="en-GB" w:eastAsia="en-GB"/>
        </w:rPr>
      </w:pPr>
    </w:p>
    <w:p w:rsidR="003856CF" w:rsidRDefault="003856CF" w:rsidP="003856CF">
      <w:pPr>
        <w:pStyle w:val="Caption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6</w:t>
      </w:r>
      <w:r>
        <w:fldChar w:fldCharType="end"/>
      </w:r>
      <w:r>
        <w:t>: Impairment results for NR PBCH</w:t>
      </w:r>
      <w:r>
        <w:rPr>
          <w:noProof/>
        </w:rPr>
        <w:t xml:space="preserve"> tests</w:t>
      </w:r>
    </w:p>
    <w:tbl>
      <w:tblPr>
        <w:tblW w:w="9085" w:type="dxa"/>
        <w:jc w:val="center"/>
        <w:tblLook w:val="04A0" w:firstRow="1" w:lastRow="0" w:firstColumn="1" w:lastColumn="0" w:noHBand="0" w:noVBand="1"/>
      </w:tblPr>
      <w:tblGrid>
        <w:gridCol w:w="1165"/>
        <w:gridCol w:w="1170"/>
        <w:gridCol w:w="1052"/>
        <w:gridCol w:w="1135"/>
        <w:gridCol w:w="1503"/>
        <w:gridCol w:w="1890"/>
        <w:gridCol w:w="1170"/>
      </w:tblGrid>
      <w:tr w:rsidR="003856CF" w:rsidRPr="00C3281C" w:rsidTr="00AA60EB">
        <w:trPr>
          <w:trHeight w:val="749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6CF" w:rsidRPr="00C3281C" w:rsidRDefault="003856CF" w:rsidP="00AA60EB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6CF" w:rsidRPr="00C3281C" w:rsidRDefault="003856CF" w:rsidP="00AA60EB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3281C">
              <w:rPr>
                <w:rFonts w:ascii="Calibri" w:eastAsia="Times New Roman" w:hAnsi="Calibri" w:cs="Calibri"/>
                <w:b/>
                <w:bCs/>
                <w:color w:val="000000"/>
              </w:rPr>
              <w:t>Channel BW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6CF" w:rsidRPr="00C3281C" w:rsidRDefault="003856CF" w:rsidP="00AA60EB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3281C">
              <w:rPr>
                <w:rFonts w:ascii="Calibri" w:eastAsia="Times New Roman" w:hAnsi="Calibri" w:cs="Calibri"/>
                <w:b/>
                <w:bCs/>
                <w:color w:val="000000"/>
              </w:rPr>
              <w:t>SS/PBCH SCS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6CF" w:rsidRPr="00C3281C" w:rsidRDefault="003856CF" w:rsidP="00AA60EB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3281C">
              <w:rPr>
                <w:rFonts w:ascii="Calibri" w:eastAsia="Times New Roman" w:hAnsi="Calibri" w:cs="Calibri"/>
                <w:b/>
                <w:bCs/>
                <w:color w:val="000000"/>
              </w:rPr>
              <w:t>SS Block pattern</w:t>
            </w:r>
          </w:p>
        </w:tc>
        <w:tc>
          <w:tcPr>
            <w:tcW w:w="15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6CF" w:rsidRPr="00C3281C" w:rsidRDefault="003856CF" w:rsidP="00AA60EB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3281C">
              <w:rPr>
                <w:rFonts w:ascii="Calibri" w:eastAsia="Times New Roman" w:hAnsi="Calibri" w:cs="Calibri"/>
                <w:b/>
                <w:bCs/>
                <w:color w:val="000000"/>
              </w:rPr>
              <w:t>Antenna configuration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6CF" w:rsidRPr="00C3281C" w:rsidRDefault="003856CF" w:rsidP="00AA60EB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3281C">
              <w:rPr>
                <w:rFonts w:ascii="Calibri" w:eastAsia="Times New Roman" w:hAnsi="Calibri" w:cs="Calibri"/>
                <w:b/>
                <w:bCs/>
                <w:color w:val="000000"/>
              </w:rPr>
              <w:t>Propagation channel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6CF" w:rsidRPr="003856CF" w:rsidRDefault="003856CF" w:rsidP="00AA60EB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3856CF">
              <w:rPr>
                <w:rFonts w:ascii="Calibri" w:eastAsia="Times New Roman" w:hAnsi="Calibri" w:cs="Calibri"/>
                <w:b/>
                <w:bCs/>
                <w:color w:val="000000"/>
              </w:rPr>
              <w:t>SNR @ 1% Pm-bch</w:t>
            </w:r>
          </w:p>
        </w:tc>
      </w:tr>
      <w:tr w:rsidR="003856CF" w:rsidRPr="00C3281C" w:rsidTr="00AA60EB">
        <w:trPr>
          <w:trHeight w:val="249"/>
          <w:jc w:val="center"/>
        </w:trPr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6CF" w:rsidRPr="00C3281C" w:rsidRDefault="003856CF" w:rsidP="00AA60EB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3281C">
              <w:rPr>
                <w:rFonts w:ascii="Calibri" w:eastAsia="Times New Roman" w:hAnsi="Calibri" w:cs="Calibri"/>
                <w:b/>
                <w:bCs/>
                <w:color w:val="000000"/>
              </w:rPr>
              <w:t>Test 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6CF" w:rsidRPr="00C3281C" w:rsidRDefault="003856CF" w:rsidP="00AA60E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3281C">
              <w:rPr>
                <w:rFonts w:ascii="Calibri" w:eastAsia="Times New Roman" w:hAnsi="Calibri" w:cs="Calibri"/>
                <w:color w:val="000000"/>
              </w:rPr>
              <w:t>10MHz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6CF" w:rsidRPr="00C3281C" w:rsidRDefault="003856CF" w:rsidP="00AA60E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3281C">
              <w:rPr>
                <w:rFonts w:ascii="Calibri" w:eastAsia="Times New Roman" w:hAnsi="Calibri" w:cs="Calibri"/>
                <w:color w:val="000000"/>
              </w:rPr>
              <w:t>15kHz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6CF" w:rsidRPr="00C3281C" w:rsidRDefault="003856CF" w:rsidP="00AA60E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3281C">
              <w:rPr>
                <w:rFonts w:ascii="Calibri" w:eastAsia="Times New Roman" w:hAnsi="Calibri" w:cs="Calibri"/>
                <w:color w:val="000000"/>
              </w:rPr>
              <w:t>Case A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6CF" w:rsidRPr="00C3281C" w:rsidRDefault="003856CF" w:rsidP="00AA60E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3281C">
              <w:rPr>
                <w:rFonts w:ascii="Calibri" w:eastAsia="Times New Roman" w:hAnsi="Calibri" w:cs="Calibri"/>
                <w:color w:val="000000"/>
              </w:rPr>
              <w:t>1x2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6CF" w:rsidRPr="00C3281C" w:rsidRDefault="003856CF" w:rsidP="00AA60E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3281C">
              <w:rPr>
                <w:rFonts w:ascii="Calibri" w:eastAsia="Times New Roman" w:hAnsi="Calibri" w:cs="Calibri"/>
                <w:color w:val="000000"/>
              </w:rPr>
              <w:t>TDL-C-300; 100Hz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6CF" w:rsidRPr="003856CF" w:rsidRDefault="003856CF" w:rsidP="00AA60EB">
            <w:pPr>
              <w:spacing w:after="0"/>
              <w:jc w:val="center"/>
              <w:rPr>
                <w:rFonts w:ascii="Calibri" w:eastAsia="Times New Roman" w:hAnsi="Calibri" w:cs="Calibri"/>
                <w:bCs/>
                <w:color w:val="000000"/>
              </w:rPr>
            </w:pPr>
            <w:r w:rsidRPr="003856CF">
              <w:rPr>
                <w:rFonts w:ascii="Calibri" w:hAnsi="Calibri" w:cs="Calibri"/>
                <w:bCs/>
                <w:color w:val="000000"/>
              </w:rPr>
              <w:t>-7.4</w:t>
            </w:r>
          </w:p>
        </w:tc>
      </w:tr>
      <w:tr w:rsidR="003856CF" w:rsidRPr="00C3281C" w:rsidTr="00AA60EB">
        <w:trPr>
          <w:trHeight w:val="249"/>
          <w:jc w:val="center"/>
        </w:trPr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6CF" w:rsidRPr="00C3281C" w:rsidRDefault="003856CF" w:rsidP="00AA60EB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3281C">
              <w:rPr>
                <w:rFonts w:ascii="Calibri" w:eastAsia="Times New Roman" w:hAnsi="Calibri" w:cs="Calibri"/>
                <w:b/>
                <w:bCs/>
                <w:color w:val="000000"/>
              </w:rPr>
              <w:t>Test 2-1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6CF" w:rsidRPr="00C3281C" w:rsidRDefault="003856CF" w:rsidP="00AA60E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3281C">
              <w:rPr>
                <w:rFonts w:ascii="Calibri" w:eastAsia="Times New Roman" w:hAnsi="Calibri" w:cs="Calibri"/>
                <w:color w:val="000000"/>
              </w:rPr>
              <w:t>40MHz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6CF" w:rsidRPr="00C3281C" w:rsidRDefault="003856CF" w:rsidP="00AA60E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3281C">
              <w:rPr>
                <w:rFonts w:ascii="Calibri" w:eastAsia="Times New Roman" w:hAnsi="Calibri" w:cs="Calibri"/>
                <w:color w:val="000000"/>
              </w:rPr>
              <w:t>30kHz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6CF" w:rsidRPr="00C3281C" w:rsidRDefault="003856CF" w:rsidP="00AA60E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3281C">
              <w:rPr>
                <w:rFonts w:ascii="Calibri" w:eastAsia="Times New Roman" w:hAnsi="Calibri" w:cs="Calibri"/>
                <w:color w:val="000000"/>
              </w:rPr>
              <w:t>Case B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6CF" w:rsidRPr="00C3281C" w:rsidRDefault="003856CF" w:rsidP="00AA60E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3281C">
              <w:rPr>
                <w:rFonts w:ascii="Calibri" w:eastAsia="Times New Roman" w:hAnsi="Calibri" w:cs="Calibri"/>
                <w:color w:val="000000"/>
              </w:rPr>
              <w:t>1x2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6CF" w:rsidRPr="00C3281C" w:rsidRDefault="003856CF" w:rsidP="00AA60E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3281C">
              <w:rPr>
                <w:rFonts w:ascii="Calibri" w:eastAsia="Times New Roman" w:hAnsi="Calibri" w:cs="Calibri"/>
                <w:color w:val="000000"/>
              </w:rPr>
              <w:t>TDL-A-30; 10Hz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6CF" w:rsidRPr="003856CF" w:rsidRDefault="003856CF" w:rsidP="00AA60EB">
            <w:pPr>
              <w:jc w:val="center"/>
              <w:rPr>
                <w:rFonts w:ascii="Calibri" w:hAnsi="Calibri" w:cs="Calibri"/>
                <w:bCs/>
                <w:color w:val="000000"/>
              </w:rPr>
            </w:pPr>
            <w:r w:rsidRPr="003856CF">
              <w:rPr>
                <w:rFonts w:ascii="Calibri" w:hAnsi="Calibri" w:cs="Calibri"/>
                <w:bCs/>
                <w:color w:val="000000"/>
              </w:rPr>
              <w:t>-5.7</w:t>
            </w:r>
          </w:p>
        </w:tc>
      </w:tr>
      <w:tr w:rsidR="003856CF" w:rsidRPr="00C3281C" w:rsidTr="00AA60EB">
        <w:trPr>
          <w:trHeight w:val="249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6CF" w:rsidRPr="00C3281C" w:rsidRDefault="003856CF" w:rsidP="00AA60EB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3281C">
              <w:rPr>
                <w:rFonts w:ascii="Calibri" w:eastAsia="Times New Roman" w:hAnsi="Calibri" w:cs="Calibri"/>
                <w:b/>
                <w:bCs/>
                <w:color w:val="000000"/>
              </w:rPr>
              <w:t>Test 2-2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6CF" w:rsidRPr="00C3281C" w:rsidRDefault="003856CF" w:rsidP="00AA60E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3281C">
              <w:rPr>
                <w:rFonts w:ascii="Calibri" w:eastAsia="Times New Roman" w:hAnsi="Calibri" w:cs="Calibri"/>
                <w:color w:val="000000"/>
              </w:rPr>
              <w:t>40MHz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6CF" w:rsidRPr="00C3281C" w:rsidRDefault="003856CF" w:rsidP="00AA60E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3281C">
              <w:rPr>
                <w:rFonts w:ascii="Calibri" w:eastAsia="Times New Roman" w:hAnsi="Calibri" w:cs="Calibri"/>
                <w:color w:val="000000"/>
              </w:rPr>
              <w:t>30kHz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6CF" w:rsidRPr="00C3281C" w:rsidRDefault="003856CF" w:rsidP="00AA60E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3281C">
              <w:rPr>
                <w:rFonts w:ascii="Calibri" w:eastAsia="Times New Roman" w:hAnsi="Calibri" w:cs="Calibri"/>
                <w:color w:val="000000"/>
              </w:rPr>
              <w:t>Case C</w:t>
            </w:r>
          </w:p>
        </w:tc>
        <w:tc>
          <w:tcPr>
            <w:tcW w:w="15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6CF" w:rsidRPr="00C3281C" w:rsidRDefault="003856CF" w:rsidP="00AA60E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3281C">
              <w:rPr>
                <w:rFonts w:ascii="Calibri" w:eastAsia="Times New Roman" w:hAnsi="Calibri" w:cs="Calibri"/>
                <w:color w:val="000000"/>
              </w:rPr>
              <w:t>1x2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6CF" w:rsidRPr="00C3281C" w:rsidRDefault="003856CF" w:rsidP="00AA60E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3281C">
              <w:rPr>
                <w:rFonts w:ascii="Calibri" w:eastAsia="Times New Roman" w:hAnsi="Calibri" w:cs="Calibri"/>
                <w:color w:val="000000"/>
              </w:rPr>
              <w:t>TDL-A-30; 10Hz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6CF" w:rsidRPr="003856CF" w:rsidRDefault="003856CF" w:rsidP="00AA60EB">
            <w:pPr>
              <w:jc w:val="center"/>
              <w:rPr>
                <w:rFonts w:ascii="Calibri" w:hAnsi="Calibri" w:cs="Calibri"/>
                <w:bCs/>
                <w:color w:val="000000"/>
              </w:rPr>
            </w:pPr>
            <w:r w:rsidRPr="003856CF">
              <w:rPr>
                <w:rFonts w:ascii="Calibri" w:hAnsi="Calibri" w:cs="Calibri"/>
                <w:bCs/>
                <w:color w:val="000000"/>
              </w:rPr>
              <w:t>-5.6</w:t>
            </w:r>
          </w:p>
        </w:tc>
      </w:tr>
      <w:tr w:rsidR="003856CF" w:rsidRPr="00C3281C" w:rsidTr="00AA60EB">
        <w:trPr>
          <w:trHeight w:val="249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6CF" w:rsidRPr="00C3281C" w:rsidRDefault="003856CF" w:rsidP="00AA60EB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3281C">
              <w:rPr>
                <w:rFonts w:ascii="Calibri" w:eastAsia="Times New Roman" w:hAnsi="Calibri" w:cs="Calibri"/>
                <w:b/>
                <w:bCs/>
                <w:color w:val="000000"/>
              </w:rPr>
              <w:t>Test 1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6CF" w:rsidRPr="00C3281C" w:rsidRDefault="003856CF" w:rsidP="00AA60E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3281C">
              <w:rPr>
                <w:rFonts w:ascii="Calibri" w:eastAsia="Times New Roman" w:hAnsi="Calibri" w:cs="Calibri"/>
                <w:color w:val="000000"/>
              </w:rPr>
              <w:t>10MHz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6CF" w:rsidRPr="00C3281C" w:rsidRDefault="003856CF" w:rsidP="00AA60E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3281C">
              <w:rPr>
                <w:rFonts w:ascii="Calibri" w:eastAsia="Times New Roman" w:hAnsi="Calibri" w:cs="Calibri"/>
                <w:color w:val="000000"/>
              </w:rPr>
              <w:t>15kHz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6CF" w:rsidRPr="00C3281C" w:rsidRDefault="003856CF" w:rsidP="00AA60E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3281C">
              <w:rPr>
                <w:rFonts w:ascii="Calibri" w:eastAsia="Times New Roman" w:hAnsi="Calibri" w:cs="Calibri"/>
                <w:color w:val="000000"/>
              </w:rPr>
              <w:t>Case A</w:t>
            </w:r>
          </w:p>
        </w:tc>
        <w:tc>
          <w:tcPr>
            <w:tcW w:w="15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6CF" w:rsidRPr="00C3281C" w:rsidRDefault="003856CF" w:rsidP="00AA60E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3281C">
              <w:rPr>
                <w:rFonts w:ascii="Calibri" w:eastAsia="Times New Roman" w:hAnsi="Calibri" w:cs="Calibri"/>
                <w:color w:val="000000"/>
              </w:rPr>
              <w:t>1x4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6CF" w:rsidRPr="00C3281C" w:rsidRDefault="003856CF" w:rsidP="00AA60E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3281C">
              <w:rPr>
                <w:rFonts w:ascii="Calibri" w:eastAsia="Times New Roman" w:hAnsi="Calibri" w:cs="Calibri"/>
                <w:color w:val="000000"/>
              </w:rPr>
              <w:t>TDL-C-300; 100Hz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6CF" w:rsidRPr="003856CF" w:rsidRDefault="003856CF" w:rsidP="00AA60EB">
            <w:pPr>
              <w:jc w:val="center"/>
              <w:rPr>
                <w:rFonts w:ascii="Calibri" w:hAnsi="Calibri" w:cs="Calibri"/>
                <w:bCs/>
                <w:color w:val="000000"/>
              </w:rPr>
            </w:pPr>
            <w:r w:rsidRPr="003856CF">
              <w:rPr>
                <w:rFonts w:ascii="Calibri" w:hAnsi="Calibri" w:cs="Calibri"/>
                <w:bCs/>
                <w:color w:val="000000"/>
              </w:rPr>
              <w:t>-10.2</w:t>
            </w:r>
          </w:p>
        </w:tc>
      </w:tr>
      <w:tr w:rsidR="003856CF" w:rsidRPr="00C3281C" w:rsidTr="00AA60EB">
        <w:trPr>
          <w:trHeight w:val="249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6CF" w:rsidRPr="00C3281C" w:rsidRDefault="003856CF" w:rsidP="00AA60EB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3281C">
              <w:rPr>
                <w:rFonts w:ascii="Calibri" w:eastAsia="Times New Roman" w:hAnsi="Calibri" w:cs="Calibri"/>
                <w:b/>
                <w:bCs/>
                <w:color w:val="000000"/>
              </w:rPr>
              <w:t>Test 2-1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6CF" w:rsidRPr="00C3281C" w:rsidRDefault="003856CF" w:rsidP="00AA60E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3281C">
              <w:rPr>
                <w:rFonts w:ascii="Calibri" w:eastAsia="Times New Roman" w:hAnsi="Calibri" w:cs="Calibri"/>
                <w:color w:val="000000"/>
              </w:rPr>
              <w:t>40MHz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6CF" w:rsidRPr="00C3281C" w:rsidRDefault="003856CF" w:rsidP="00AA60E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3281C">
              <w:rPr>
                <w:rFonts w:ascii="Calibri" w:eastAsia="Times New Roman" w:hAnsi="Calibri" w:cs="Calibri"/>
                <w:color w:val="000000"/>
              </w:rPr>
              <w:t>30kHz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6CF" w:rsidRPr="00C3281C" w:rsidRDefault="003856CF" w:rsidP="00AA60E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3281C">
              <w:rPr>
                <w:rFonts w:ascii="Calibri" w:eastAsia="Times New Roman" w:hAnsi="Calibri" w:cs="Calibri"/>
                <w:color w:val="000000"/>
              </w:rPr>
              <w:t>Case B</w:t>
            </w:r>
          </w:p>
        </w:tc>
        <w:tc>
          <w:tcPr>
            <w:tcW w:w="15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6CF" w:rsidRPr="00C3281C" w:rsidRDefault="003856CF" w:rsidP="00AA60E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3281C">
              <w:rPr>
                <w:rFonts w:ascii="Calibri" w:eastAsia="Times New Roman" w:hAnsi="Calibri" w:cs="Calibri"/>
                <w:color w:val="000000"/>
              </w:rPr>
              <w:t>1x4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6CF" w:rsidRPr="00C3281C" w:rsidRDefault="003856CF" w:rsidP="00AA60E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3281C">
              <w:rPr>
                <w:rFonts w:ascii="Calibri" w:eastAsia="Times New Roman" w:hAnsi="Calibri" w:cs="Calibri"/>
                <w:color w:val="000000"/>
              </w:rPr>
              <w:t>TDL-A-30; 10Hz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6CF" w:rsidRPr="003856CF" w:rsidRDefault="003856CF" w:rsidP="00AA60EB">
            <w:pPr>
              <w:jc w:val="center"/>
              <w:rPr>
                <w:rFonts w:ascii="Calibri" w:hAnsi="Calibri" w:cs="Calibri"/>
                <w:bCs/>
                <w:color w:val="000000"/>
              </w:rPr>
            </w:pPr>
            <w:r w:rsidRPr="003856CF">
              <w:rPr>
                <w:rFonts w:ascii="Calibri" w:hAnsi="Calibri" w:cs="Calibri"/>
                <w:bCs/>
                <w:color w:val="000000"/>
              </w:rPr>
              <w:t>-8.9</w:t>
            </w:r>
          </w:p>
        </w:tc>
      </w:tr>
      <w:tr w:rsidR="003856CF" w:rsidRPr="00C3281C" w:rsidTr="00AA60EB">
        <w:trPr>
          <w:trHeight w:val="249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6CF" w:rsidRPr="00C3281C" w:rsidRDefault="003856CF" w:rsidP="00AA60EB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C3281C">
              <w:rPr>
                <w:rFonts w:ascii="Calibri" w:eastAsia="Times New Roman" w:hAnsi="Calibri" w:cs="Calibri"/>
                <w:b/>
                <w:bCs/>
                <w:color w:val="000000"/>
              </w:rPr>
              <w:t>Test 2-2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6CF" w:rsidRPr="00C3281C" w:rsidRDefault="003856CF" w:rsidP="00AA60E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3281C">
              <w:rPr>
                <w:rFonts w:ascii="Calibri" w:eastAsia="Times New Roman" w:hAnsi="Calibri" w:cs="Calibri"/>
                <w:color w:val="000000"/>
              </w:rPr>
              <w:t>40MHz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6CF" w:rsidRPr="00C3281C" w:rsidRDefault="003856CF" w:rsidP="00AA60E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3281C">
              <w:rPr>
                <w:rFonts w:ascii="Calibri" w:eastAsia="Times New Roman" w:hAnsi="Calibri" w:cs="Calibri"/>
                <w:color w:val="000000"/>
              </w:rPr>
              <w:t>30kHz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6CF" w:rsidRPr="00C3281C" w:rsidRDefault="003856CF" w:rsidP="00AA60E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3281C">
              <w:rPr>
                <w:rFonts w:ascii="Calibri" w:eastAsia="Times New Roman" w:hAnsi="Calibri" w:cs="Calibri"/>
                <w:color w:val="000000"/>
              </w:rPr>
              <w:t>Case C</w:t>
            </w:r>
          </w:p>
        </w:tc>
        <w:tc>
          <w:tcPr>
            <w:tcW w:w="15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6CF" w:rsidRPr="00C3281C" w:rsidRDefault="003856CF" w:rsidP="00AA60E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3281C">
              <w:rPr>
                <w:rFonts w:ascii="Calibri" w:eastAsia="Times New Roman" w:hAnsi="Calibri" w:cs="Calibri"/>
                <w:color w:val="000000"/>
              </w:rPr>
              <w:t>1x4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56CF" w:rsidRPr="00C3281C" w:rsidRDefault="003856CF" w:rsidP="00AA60E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C3281C">
              <w:rPr>
                <w:rFonts w:ascii="Calibri" w:eastAsia="Times New Roman" w:hAnsi="Calibri" w:cs="Calibri"/>
                <w:color w:val="000000"/>
              </w:rPr>
              <w:t>TDL-A-30; 10Hz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56CF" w:rsidRPr="003856CF" w:rsidRDefault="003856CF" w:rsidP="00AA60EB">
            <w:pPr>
              <w:jc w:val="center"/>
              <w:rPr>
                <w:rFonts w:ascii="Calibri" w:hAnsi="Calibri" w:cs="Calibri"/>
                <w:bCs/>
                <w:color w:val="000000"/>
              </w:rPr>
            </w:pPr>
            <w:r w:rsidRPr="003856CF">
              <w:rPr>
                <w:rFonts w:ascii="Calibri" w:hAnsi="Calibri" w:cs="Calibri"/>
                <w:bCs/>
                <w:color w:val="000000"/>
              </w:rPr>
              <w:t>-8.8</w:t>
            </w:r>
          </w:p>
        </w:tc>
      </w:tr>
      <w:tr w:rsidR="003856CF" w:rsidRPr="00C3281C" w:rsidTr="00AA60EB">
        <w:trPr>
          <w:trHeight w:val="249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6CF" w:rsidRPr="005B1FD5" w:rsidRDefault="003856CF" w:rsidP="00AA60EB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5B1FD5">
              <w:rPr>
                <w:rFonts w:ascii="Calibri" w:eastAsia="Times New Roman" w:hAnsi="Calibri" w:cs="Calibri"/>
                <w:b/>
                <w:bCs/>
                <w:color w:val="000000"/>
              </w:rPr>
              <w:t>Test 3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6CF" w:rsidRPr="005B1FD5" w:rsidRDefault="003856CF" w:rsidP="00AA60E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B1FD5">
              <w:rPr>
                <w:rFonts w:ascii="Calibri" w:eastAsia="Times New Roman" w:hAnsi="Calibri" w:cs="Calibri"/>
                <w:color w:val="000000"/>
              </w:rPr>
              <w:t>100MHz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6CF" w:rsidRPr="005B1FD5" w:rsidRDefault="003856CF" w:rsidP="00AA60E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B1FD5">
              <w:rPr>
                <w:rFonts w:ascii="Calibri" w:eastAsia="Times New Roman" w:hAnsi="Calibri" w:cs="Calibri"/>
                <w:color w:val="000000"/>
              </w:rPr>
              <w:t>120kHz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6CF" w:rsidRPr="005B1FD5" w:rsidRDefault="003856CF" w:rsidP="00AA60E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B1FD5">
              <w:rPr>
                <w:rFonts w:ascii="Calibri" w:eastAsia="Times New Roman" w:hAnsi="Calibri" w:cs="Calibri"/>
                <w:color w:val="000000"/>
              </w:rPr>
              <w:t>Case D</w:t>
            </w:r>
          </w:p>
        </w:tc>
        <w:tc>
          <w:tcPr>
            <w:tcW w:w="15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6CF" w:rsidRPr="005B1FD5" w:rsidRDefault="003856CF" w:rsidP="00AA60E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B1FD5">
              <w:rPr>
                <w:rFonts w:ascii="Calibri" w:eastAsia="Times New Roman" w:hAnsi="Calibri" w:cs="Calibri"/>
                <w:color w:val="000000"/>
              </w:rPr>
              <w:t>1x2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6CF" w:rsidRPr="005B1FD5" w:rsidRDefault="003856CF" w:rsidP="00AA60E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B1FD5">
              <w:rPr>
                <w:rFonts w:ascii="Calibri" w:eastAsia="Times New Roman" w:hAnsi="Calibri" w:cs="Calibri"/>
                <w:color w:val="000000"/>
              </w:rPr>
              <w:t>TDL-A-30; 300Hz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56CF" w:rsidRPr="003856CF" w:rsidRDefault="003856CF" w:rsidP="00AA60EB">
            <w:pPr>
              <w:spacing w:after="0"/>
              <w:jc w:val="center"/>
              <w:rPr>
                <w:rFonts w:ascii="Calibri" w:eastAsia="Times New Roman" w:hAnsi="Calibri" w:cs="Calibri"/>
                <w:bCs/>
                <w:color w:val="000000"/>
              </w:rPr>
            </w:pPr>
            <w:r w:rsidRPr="003856CF">
              <w:rPr>
                <w:rFonts w:ascii="Calibri" w:hAnsi="Calibri" w:cs="Calibri"/>
                <w:bCs/>
                <w:color w:val="000000"/>
              </w:rPr>
              <w:t>-7.1</w:t>
            </w:r>
          </w:p>
        </w:tc>
      </w:tr>
      <w:tr w:rsidR="003856CF" w:rsidRPr="00C3281C" w:rsidTr="00AA60EB">
        <w:trPr>
          <w:trHeight w:val="249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6CF" w:rsidRPr="005B1FD5" w:rsidRDefault="003856CF" w:rsidP="00AA60EB">
            <w:pPr>
              <w:spacing w:after="0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5B1FD5">
              <w:rPr>
                <w:rFonts w:ascii="Calibri" w:eastAsia="Times New Roman" w:hAnsi="Calibri" w:cs="Calibri"/>
                <w:b/>
                <w:bCs/>
                <w:color w:val="000000"/>
              </w:rPr>
              <w:t>Test 4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6CF" w:rsidRPr="005B1FD5" w:rsidRDefault="003856CF" w:rsidP="00AA60E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B1FD5">
              <w:rPr>
                <w:rFonts w:ascii="Calibri" w:eastAsia="Times New Roman" w:hAnsi="Calibri" w:cs="Calibri"/>
                <w:color w:val="000000"/>
              </w:rPr>
              <w:t>100MHz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6CF" w:rsidRPr="005B1FD5" w:rsidRDefault="003856CF" w:rsidP="00AA60E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B1FD5">
              <w:rPr>
                <w:rFonts w:ascii="Calibri" w:eastAsia="Times New Roman" w:hAnsi="Calibri" w:cs="Calibri"/>
                <w:color w:val="000000"/>
              </w:rPr>
              <w:t>240kHz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6CF" w:rsidRPr="005B1FD5" w:rsidRDefault="003856CF" w:rsidP="00AA60E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B1FD5">
              <w:rPr>
                <w:rFonts w:ascii="Calibri" w:eastAsia="Times New Roman" w:hAnsi="Calibri" w:cs="Calibri"/>
                <w:color w:val="000000"/>
              </w:rPr>
              <w:t>Case E</w:t>
            </w:r>
          </w:p>
        </w:tc>
        <w:tc>
          <w:tcPr>
            <w:tcW w:w="15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6CF" w:rsidRPr="005B1FD5" w:rsidRDefault="003856CF" w:rsidP="00AA60E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B1FD5">
              <w:rPr>
                <w:rFonts w:ascii="Calibri" w:eastAsia="Times New Roman" w:hAnsi="Calibri" w:cs="Calibri"/>
                <w:color w:val="000000"/>
              </w:rPr>
              <w:t>1x2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56CF" w:rsidRPr="005B1FD5" w:rsidRDefault="003856CF" w:rsidP="00AA60EB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5B1FD5">
              <w:rPr>
                <w:rFonts w:ascii="Calibri" w:eastAsia="Times New Roman" w:hAnsi="Calibri" w:cs="Calibri"/>
                <w:color w:val="000000"/>
              </w:rPr>
              <w:t>TDL-A-30; 75Hz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856CF" w:rsidRPr="003856CF" w:rsidRDefault="003856CF" w:rsidP="00AA60EB">
            <w:pPr>
              <w:jc w:val="center"/>
              <w:rPr>
                <w:rFonts w:ascii="Calibri" w:hAnsi="Calibri" w:cs="Calibri"/>
                <w:bCs/>
                <w:color w:val="000000"/>
              </w:rPr>
            </w:pPr>
            <w:r w:rsidRPr="003856CF">
              <w:rPr>
                <w:rFonts w:ascii="Calibri" w:hAnsi="Calibri" w:cs="Calibri"/>
                <w:bCs/>
                <w:color w:val="000000"/>
              </w:rPr>
              <w:t>-7.4</w:t>
            </w:r>
          </w:p>
        </w:tc>
      </w:tr>
    </w:tbl>
    <w:p w:rsidR="00F25FDF" w:rsidRDefault="00F25FDF" w:rsidP="00256B3E">
      <w:pPr>
        <w:rPr>
          <w:lang w:eastAsia="en-GB"/>
        </w:rPr>
      </w:pPr>
    </w:p>
    <w:p w:rsidR="003856CF" w:rsidRPr="003856CF" w:rsidRDefault="003856CF" w:rsidP="003856CF">
      <w:pPr>
        <w:rPr>
          <w:b/>
          <w:i/>
          <w:lang w:val="en-GB" w:eastAsia="en-GB"/>
        </w:rPr>
      </w:pPr>
      <w:r w:rsidRPr="003856CF">
        <w:rPr>
          <w:b/>
          <w:i/>
          <w:lang w:val="en-GB" w:eastAsia="en-GB"/>
        </w:rPr>
        <w:t xml:space="preserve">Proposal #1: Include PBCH-DMRS sequence detection in PBCH demodulation requirements </w:t>
      </w:r>
    </w:p>
    <w:p w:rsidR="00F25FDF" w:rsidRDefault="00F25FDF" w:rsidP="00F25FDF">
      <w:pPr>
        <w:pStyle w:val="Heading1"/>
        <w:numPr>
          <w:ilvl w:val="0"/>
          <w:numId w:val="22"/>
        </w:numPr>
        <w:overflowPunct/>
        <w:autoSpaceDE/>
        <w:autoSpaceDN/>
        <w:adjustRightInd/>
        <w:textAlignment w:val="auto"/>
        <w:rPr>
          <w:lang w:val="en-US"/>
        </w:rPr>
      </w:pPr>
      <w:r>
        <w:rPr>
          <w:lang w:val="en-US"/>
        </w:rPr>
        <w:lastRenderedPageBreak/>
        <w:t>Reference</w:t>
      </w:r>
    </w:p>
    <w:p w:rsidR="00C3281C" w:rsidRDefault="00C3281C" w:rsidP="00C3281C">
      <w:pPr>
        <w:pStyle w:val="ListParagraph"/>
        <w:numPr>
          <w:ilvl w:val="0"/>
          <w:numId w:val="23"/>
        </w:numPr>
        <w:rPr>
          <w:bCs/>
        </w:rPr>
      </w:pPr>
      <w:r w:rsidRPr="00C3281C">
        <w:rPr>
          <w:bCs/>
        </w:rPr>
        <w:t xml:space="preserve">R4-1814240, “Way forward on NR PBCH demodulation requirements”, CMCC, Huawei, </w:t>
      </w:r>
      <w:proofErr w:type="spellStart"/>
      <w:r w:rsidRPr="00C3281C">
        <w:rPr>
          <w:bCs/>
        </w:rPr>
        <w:t>HiSilicon</w:t>
      </w:r>
      <w:proofErr w:type="spellEnd"/>
      <w:r w:rsidRPr="00C3281C">
        <w:rPr>
          <w:bCs/>
        </w:rPr>
        <w:t xml:space="preserve">, China Telecom, ZTE, CATT, NTT DOCOMO, Vodafone, Orange, Sprint, KDDI, </w:t>
      </w:r>
      <w:proofErr w:type="spellStart"/>
      <w:r w:rsidRPr="00C3281C">
        <w:rPr>
          <w:bCs/>
        </w:rPr>
        <w:t>SoftBank</w:t>
      </w:r>
      <w:proofErr w:type="spellEnd"/>
    </w:p>
    <w:p w:rsidR="00E80C1F" w:rsidRDefault="00E80C1F" w:rsidP="00E80C1F">
      <w:pPr>
        <w:pStyle w:val="ListParagraph"/>
        <w:numPr>
          <w:ilvl w:val="0"/>
          <w:numId w:val="23"/>
        </w:numPr>
      </w:pPr>
      <w:r w:rsidRPr="007140E1">
        <w:t>R1-1813735</w:t>
      </w:r>
      <w:r>
        <w:t>, “</w:t>
      </w:r>
      <w:r w:rsidRPr="007140E1">
        <w:t>Way Forward on simplified TDL channel model</w:t>
      </w:r>
      <w:r>
        <w:t xml:space="preserve">”, </w:t>
      </w:r>
      <w:r w:rsidRPr="007140E1">
        <w:t xml:space="preserve">Huawei, </w:t>
      </w:r>
      <w:proofErr w:type="spellStart"/>
      <w:r w:rsidRPr="007140E1">
        <w:t>HiSilicon</w:t>
      </w:r>
      <w:proofErr w:type="spellEnd"/>
      <w:r w:rsidRPr="007140E1">
        <w:t>, Spirent, Rohde</w:t>
      </w:r>
      <w:r>
        <w:t xml:space="preserve"> </w:t>
      </w:r>
      <w:r w:rsidRPr="007140E1">
        <w:t>&amp;</w:t>
      </w:r>
      <w:r>
        <w:t xml:space="preserve"> </w:t>
      </w:r>
      <w:r w:rsidRPr="007140E1">
        <w:t xml:space="preserve">Schwarz, </w:t>
      </w:r>
      <w:proofErr w:type="spellStart"/>
      <w:r w:rsidRPr="007140E1">
        <w:t>Keysight</w:t>
      </w:r>
      <w:proofErr w:type="spellEnd"/>
      <w:r w:rsidRPr="007140E1">
        <w:t>, Ericsson, Intel</w:t>
      </w:r>
    </w:p>
    <w:p w:rsidR="00E80C1F" w:rsidRPr="00E80C1F" w:rsidRDefault="00E80C1F" w:rsidP="00E80C1F">
      <w:pPr>
        <w:rPr>
          <w:bCs/>
        </w:rPr>
      </w:pPr>
    </w:p>
    <w:p w:rsidR="00F25FDF" w:rsidRDefault="00F25FDF" w:rsidP="00524D9C">
      <w:pPr>
        <w:pStyle w:val="ListParagraph"/>
        <w:ind w:left="432"/>
      </w:pPr>
    </w:p>
    <w:p w:rsidR="00F25FDF" w:rsidRPr="00F25FDF" w:rsidRDefault="00F25FDF" w:rsidP="00256B3E">
      <w:pPr>
        <w:rPr>
          <w:lang w:eastAsia="en-GB"/>
        </w:rPr>
      </w:pPr>
    </w:p>
    <w:p w:rsidR="00F25FDF" w:rsidRPr="00F25FDF" w:rsidRDefault="00F25FDF" w:rsidP="00256B3E"/>
    <w:sectPr w:rsidR="00F25FDF" w:rsidRPr="00F25FD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Intel Clear">
    <w:panose1 w:val="020B0604020203020204"/>
    <w:charset w:val="00"/>
    <w:family w:val="swiss"/>
    <w:pitch w:val="variable"/>
    <w:sig w:usb0="E10006FF" w:usb1="400060FB" w:usb2="00000028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664DEB"/>
    <w:multiLevelType w:val="multilevel"/>
    <w:tmpl w:val="B6C8A888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b w:val="0"/>
        <w:sz w:val="28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2710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1167495C"/>
    <w:multiLevelType w:val="hybridMultilevel"/>
    <w:tmpl w:val="4A726E92"/>
    <w:lvl w:ilvl="0" w:tplc="5BCC12D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40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F0F0D254"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Intel Clear" w:eastAsia="Batang" w:hAnsi="Intel Clear" w:cs="Intel Clear" w:hint="default"/>
      </w:rPr>
    </w:lvl>
    <w:lvl w:ilvl="3" w:tplc="6B947D0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0CCAF55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AE2909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66AEDA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2B2C904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1BA312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" w15:restartNumberingAfterBreak="0">
    <w:nsid w:val="444F59F0"/>
    <w:multiLevelType w:val="multilevel"/>
    <w:tmpl w:val="68B4375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226"/>
        </w:tabs>
        <w:ind w:left="822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5101505E"/>
    <w:multiLevelType w:val="hybridMultilevel"/>
    <w:tmpl w:val="6C28A41A"/>
    <w:lvl w:ilvl="0" w:tplc="A0B01C54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107E0DC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0D6EB3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8A4395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50EAFC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AAE230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9D4BBD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AEAAE3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97800E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48B2FB3"/>
    <w:multiLevelType w:val="multilevel"/>
    <w:tmpl w:val="6A387B86"/>
    <w:lvl w:ilvl="0">
      <w:start w:val="1"/>
      <w:numFmt w:val="decimal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226"/>
        </w:tabs>
        <w:ind w:left="822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59E57DBD"/>
    <w:multiLevelType w:val="hybridMultilevel"/>
    <w:tmpl w:val="2FEAA20E"/>
    <w:lvl w:ilvl="0" w:tplc="7B3E5B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8C7A9C">
      <w:start w:val="27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45842E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890511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C2AF4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7FE82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ACE807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E2CD3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DA244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73FD046B"/>
    <w:multiLevelType w:val="multilevel"/>
    <w:tmpl w:val="567C3406"/>
    <w:lvl w:ilvl="0">
      <w:start w:val="2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"/>
  </w:num>
  <w:num w:numId="23">
    <w:abstractNumId w:val="4"/>
  </w:num>
  <w:num w:numId="24">
    <w:abstractNumId w:val="1"/>
  </w:num>
  <w:num w:numId="25">
    <w:abstractNumId w:val="6"/>
  </w:num>
  <w:num w:numId="2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319F"/>
    <w:rsid w:val="00037226"/>
    <w:rsid w:val="00056BA2"/>
    <w:rsid w:val="000A5AEE"/>
    <w:rsid w:val="000B1D56"/>
    <w:rsid w:val="000C0C89"/>
    <w:rsid w:val="000D6425"/>
    <w:rsid w:val="0012779D"/>
    <w:rsid w:val="001763C9"/>
    <w:rsid w:val="001E4FF7"/>
    <w:rsid w:val="00256B3E"/>
    <w:rsid w:val="00265ECE"/>
    <w:rsid w:val="00314BC5"/>
    <w:rsid w:val="00332D9B"/>
    <w:rsid w:val="003856CF"/>
    <w:rsid w:val="00390B7D"/>
    <w:rsid w:val="003A4A46"/>
    <w:rsid w:val="004B26D4"/>
    <w:rsid w:val="00524D9C"/>
    <w:rsid w:val="005B1FD5"/>
    <w:rsid w:val="005C40A1"/>
    <w:rsid w:val="005C774C"/>
    <w:rsid w:val="00604ED1"/>
    <w:rsid w:val="006534F9"/>
    <w:rsid w:val="006610CA"/>
    <w:rsid w:val="006B319F"/>
    <w:rsid w:val="006D14D6"/>
    <w:rsid w:val="006F55C0"/>
    <w:rsid w:val="00702DE3"/>
    <w:rsid w:val="00716299"/>
    <w:rsid w:val="007267F1"/>
    <w:rsid w:val="00843F12"/>
    <w:rsid w:val="008816F3"/>
    <w:rsid w:val="008F00C3"/>
    <w:rsid w:val="0091348C"/>
    <w:rsid w:val="00956956"/>
    <w:rsid w:val="00A81355"/>
    <w:rsid w:val="00B13CAE"/>
    <w:rsid w:val="00B459E7"/>
    <w:rsid w:val="00B5780A"/>
    <w:rsid w:val="00B80AF3"/>
    <w:rsid w:val="00B831F8"/>
    <w:rsid w:val="00C3281C"/>
    <w:rsid w:val="00C51C71"/>
    <w:rsid w:val="00C546F9"/>
    <w:rsid w:val="00C5515C"/>
    <w:rsid w:val="00C629E4"/>
    <w:rsid w:val="00C663DB"/>
    <w:rsid w:val="00CA62D1"/>
    <w:rsid w:val="00CA7E13"/>
    <w:rsid w:val="00DB24FD"/>
    <w:rsid w:val="00DC0E02"/>
    <w:rsid w:val="00E409FD"/>
    <w:rsid w:val="00E80C1F"/>
    <w:rsid w:val="00F25FDF"/>
    <w:rsid w:val="00F504DE"/>
    <w:rsid w:val="00FA1B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0356F31-10FD-43A6-9AED-A62DF208AF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0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6B3E"/>
    <w:pPr>
      <w:spacing w:after="120"/>
      <w:jc w:val="both"/>
    </w:pPr>
    <w:rPr>
      <w:rFonts w:eastAsia="MS Mincho"/>
    </w:rPr>
  </w:style>
  <w:style w:type="paragraph" w:styleId="Heading1">
    <w:name w:val="heading 1"/>
    <w:aliases w:val="H1,h1,Heading 1 3GPP"/>
    <w:next w:val="Normal"/>
    <w:link w:val="Heading1Char"/>
    <w:qFormat/>
    <w:rsid w:val="007267F1"/>
    <w:pPr>
      <w:keepNext/>
      <w:keepLines/>
      <w:numPr>
        <w:numId w:val="20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7267F1"/>
    <w:pPr>
      <w:numPr>
        <w:ilvl w:val="1"/>
      </w:numPr>
      <w:pBdr>
        <w:top w:val="none" w:sz="0" w:space="0" w:color="auto"/>
      </w:pBdr>
      <w:tabs>
        <w:tab w:val="left" w:pos="851"/>
      </w:tabs>
      <w:spacing w:before="180"/>
      <w:outlineLvl w:val="1"/>
    </w:pPr>
    <w:rPr>
      <w:rFonts w:ascii="Intel Clear" w:hAnsi="Intel Clear" w:cs="Intel Clear"/>
      <w:sz w:val="32"/>
    </w:rPr>
  </w:style>
  <w:style w:type="paragraph" w:styleId="Heading3">
    <w:name w:val="heading 3"/>
    <w:basedOn w:val="Heading2"/>
    <w:next w:val="Normal"/>
    <w:link w:val="Heading3Char"/>
    <w:qFormat/>
    <w:rsid w:val="007267F1"/>
    <w:pPr>
      <w:numPr>
        <w:ilvl w:val="2"/>
      </w:numPr>
      <w:spacing w:before="120"/>
      <w:outlineLvl w:val="2"/>
    </w:pPr>
    <w:rPr>
      <w:rFonts w:eastAsiaTheme="majorEastAsia"/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Heading3"/>
    <w:next w:val="Normal"/>
    <w:link w:val="Heading4Char"/>
    <w:qFormat/>
    <w:rsid w:val="007267F1"/>
    <w:pPr>
      <w:numPr>
        <w:ilvl w:val="3"/>
      </w:numPr>
      <w:outlineLvl w:val="3"/>
    </w:pPr>
    <w:rPr>
      <w:rFonts w:eastAsia="Times New Roman"/>
      <w:sz w:val="24"/>
    </w:rPr>
  </w:style>
  <w:style w:type="paragraph" w:styleId="Heading5">
    <w:name w:val="heading 5"/>
    <w:aliases w:val="h5,Heading5,H5"/>
    <w:basedOn w:val="Heading4"/>
    <w:next w:val="Normal"/>
    <w:link w:val="Heading5Char"/>
    <w:qFormat/>
    <w:rsid w:val="007267F1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7267F1"/>
    <w:pPr>
      <w:keepNext/>
      <w:keepLines/>
      <w:numPr>
        <w:ilvl w:val="5"/>
        <w:numId w:val="20"/>
      </w:numPr>
      <w:tabs>
        <w:tab w:val="left" w:pos="851"/>
      </w:tabs>
      <w:outlineLvl w:val="5"/>
    </w:pPr>
    <w:rPr>
      <w:rFonts w:cs="Intel Clear"/>
    </w:rPr>
  </w:style>
  <w:style w:type="paragraph" w:styleId="Heading7">
    <w:name w:val="heading 7"/>
    <w:basedOn w:val="Normal"/>
    <w:next w:val="Normal"/>
    <w:link w:val="Heading7Char"/>
    <w:qFormat/>
    <w:rsid w:val="007267F1"/>
    <w:pPr>
      <w:keepNext/>
      <w:keepLines/>
      <w:numPr>
        <w:ilvl w:val="6"/>
        <w:numId w:val="20"/>
      </w:numPr>
      <w:tabs>
        <w:tab w:val="left" w:pos="851"/>
      </w:tabs>
      <w:outlineLvl w:val="6"/>
    </w:pPr>
    <w:rPr>
      <w:rFonts w:cs="Intel Clear"/>
    </w:rPr>
  </w:style>
  <w:style w:type="paragraph" w:styleId="Heading8">
    <w:name w:val="heading 8"/>
    <w:basedOn w:val="Heading1"/>
    <w:next w:val="Normal"/>
    <w:link w:val="Heading8Char"/>
    <w:qFormat/>
    <w:rsid w:val="007267F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267F1"/>
    <w:pPr>
      <w:numPr>
        <w:ilvl w:val="8"/>
        <w:numId w:val="6"/>
      </w:num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umberedList">
    <w:name w:val="Numbered List"/>
    <w:basedOn w:val="ListParagraph"/>
    <w:link w:val="NumberedListChar"/>
    <w:qFormat/>
    <w:rsid w:val="007267F1"/>
    <w:pPr>
      <w:tabs>
        <w:tab w:val="left" w:pos="720"/>
      </w:tabs>
      <w:ind w:left="0"/>
    </w:pPr>
  </w:style>
  <w:style w:type="character" w:customStyle="1" w:styleId="NumberedListChar">
    <w:name w:val="Numbered List Char"/>
    <w:basedOn w:val="ListParagraphChar"/>
    <w:link w:val="NumberedList"/>
    <w:rsid w:val="007267F1"/>
    <w:rPr>
      <w:lang w:val="en-GB"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7267F1"/>
    <w:pPr>
      <w:ind w:left="720"/>
    </w:pPr>
  </w:style>
  <w:style w:type="paragraph" w:customStyle="1" w:styleId="IvDbodytext">
    <w:name w:val="IvD bodytext"/>
    <w:basedOn w:val="BodyText"/>
    <w:link w:val="IvDbodytextChar"/>
    <w:qFormat/>
    <w:rsid w:val="007267F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hAnsi="Arial"/>
      <w:spacing w:val="2"/>
    </w:rPr>
  </w:style>
  <w:style w:type="character" w:customStyle="1" w:styleId="IvDbodytextChar">
    <w:name w:val="IvD bodytext Char"/>
    <w:link w:val="IvDbodytext"/>
    <w:rsid w:val="007267F1"/>
    <w:rPr>
      <w:rFonts w:ascii="Arial" w:eastAsia="SimSun" w:hAnsi="Arial"/>
      <w:spacing w:val="2"/>
    </w:rPr>
  </w:style>
  <w:style w:type="paragraph" w:styleId="BodyText">
    <w:name w:val="Body Text"/>
    <w:basedOn w:val="Normal"/>
    <w:link w:val="BodyTextChar"/>
    <w:uiPriority w:val="99"/>
    <w:semiHidden/>
    <w:unhideWhenUsed/>
    <w:rsid w:val="006534F9"/>
  </w:style>
  <w:style w:type="character" w:customStyle="1" w:styleId="BodyTextChar">
    <w:name w:val="Body Text Char"/>
    <w:basedOn w:val="DefaultParagraphFont"/>
    <w:link w:val="BodyText"/>
    <w:uiPriority w:val="99"/>
    <w:semiHidden/>
    <w:rsid w:val="006534F9"/>
  </w:style>
  <w:style w:type="paragraph" w:customStyle="1" w:styleId="Doc-text2">
    <w:name w:val="Doc-text2"/>
    <w:basedOn w:val="Normal"/>
    <w:link w:val="Doc-text2Char"/>
    <w:qFormat/>
    <w:rsid w:val="007267F1"/>
    <w:pPr>
      <w:tabs>
        <w:tab w:val="left" w:pos="1622"/>
      </w:tabs>
      <w:ind w:left="1622" w:hanging="363"/>
    </w:pPr>
    <w:rPr>
      <w:rFonts w:ascii="Arial" w:hAnsi="Arial" w:cs="Arial"/>
      <w:lang w:eastAsia="ja-JP"/>
    </w:rPr>
  </w:style>
  <w:style w:type="character" w:customStyle="1" w:styleId="Doc-text2Char">
    <w:name w:val="Doc-text2 Char"/>
    <w:link w:val="Doc-text2"/>
    <w:locked/>
    <w:rsid w:val="007267F1"/>
    <w:rPr>
      <w:rFonts w:ascii="Arial" w:eastAsia="MS Mincho" w:hAnsi="Arial" w:cs="Arial"/>
      <w:szCs w:val="24"/>
      <w:lang w:eastAsia="ja-JP"/>
    </w:rPr>
  </w:style>
  <w:style w:type="paragraph" w:customStyle="1" w:styleId="11">
    <w:name w:val="1.1"/>
    <w:basedOn w:val="Heading3"/>
    <w:link w:val="11Char"/>
    <w:qFormat/>
    <w:rsid w:val="007267F1"/>
    <w:pPr>
      <w:keepLines w:val="0"/>
      <w:numPr>
        <w:ilvl w:val="0"/>
        <w:numId w:val="0"/>
      </w:numPr>
      <w:overflowPunct/>
      <w:autoSpaceDE/>
      <w:autoSpaceDN/>
      <w:adjustRightInd/>
      <w:spacing w:before="240" w:after="60"/>
      <w:ind w:left="900" w:hanging="900"/>
      <w:textAlignment w:val="auto"/>
    </w:pPr>
    <w:rPr>
      <w:rFonts w:ascii="Arial" w:eastAsia="MS Mincho" w:hAnsi="Arial" w:cs="Times New Roman"/>
      <w:b/>
      <w:bCs/>
      <w:sz w:val="24"/>
      <w:szCs w:val="26"/>
      <w:lang w:val="en-US" w:eastAsia="en-US"/>
    </w:rPr>
  </w:style>
  <w:style w:type="character" w:customStyle="1" w:styleId="11Char">
    <w:name w:val="1.1 Char"/>
    <w:link w:val="11"/>
    <w:rsid w:val="007267F1"/>
    <w:rPr>
      <w:rFonts w:ascii="Arial" w:eastAsia="MS Mincho" w:hAnsi="Arial"/>
      <w:b/>
      <w:bCs/>
      <w:sz w:val="24"/>
      <w:szCs w:val="26"/>
    </w:rPr>
  </w:style>
  <w:style w:type="character" w:customStyle="1" w:styleId="Heading3Char">
    <w:name w:val="Heading 3 Char"/>
    <w:link w:val="Heading3"/>
    <w:rsid w:val="007267F1"/>
    <w:rPr>
      <w:rFonts w:ascii="Intel Clear" w:eastAsiaTheme="majorEastAsia" w:hAnsi="Intel Clear" w:cs="Intel Clear"/>
      <w:sz w:val="28"/>
      <w:lang w:val="en-GB" w:eastAsia="en-GB"/>
    </w:rPr>
  </w:style>
  <w:style w:type="character" w:customStyle="1" w:styleId="1">
    <w:name w:val="明显强调1"/>
    <w:uiPriority w:val="21"/>
    <w:qFormat/>
    <w:rsid w:val="007267F1"/>
    <w:rPr>
      <w:b/>
      <w:bCs/>
      <w:i/>
      <w:iCs/>
      <w:color w:val="4F81BD"/>
    </w:rPr>
  </w:style>
  <w:style w:type="paragraph" w:customStyle="1" w:styleId="MediumGrid21">
    <w:name w:val="Medium Grid 21"/>
    <w:uiPriority w:val="1"/>
    <w:qFormat/>
    <w:rsid w:val="007267F1"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paragraph" w:customStyle="1" w:styleId="Paragraphedeliste">
    <w:name w:val="Paragraphe de liste"/>
    <w:basedOn w:val="Normal"/>
    <w:uiPriority w:val="34"/>
    <w:qFormat/>
    <w:rsid w:val="007267F1"/>
    <w:pPr>
      <w:ind w:left="720"/>
    </w:pPr>
    <w:rPr>
      <w:sz w:val="24"/>
      <w:lang w:val="fr-FR"/>
    </w:rPr>
  </w:style>
  <w:style w:type="paragraph" w:customStyle="1" w:styleId="Observation">
    <w:name w:val="Observation"/>
    <w:basedOn w:val="Normal"/>
    <w:uiPriority w:val="99"/>
    <w:qFormat/>
    <w:rsid w:val="007267F1"/>
    <w:pPr>
      <w:numPr>
        <w:numId w:val="21"/>
      </w:numPr>
      <w:tabs>
        <w:tab w:val="left" w:pos="1701"/>
      </w:tabs>
    </w:pPr>
    <w:rPr>
      <w:rFonts w:ascii="Arial" w:hAnsi="Arial"/>
      <w:b/>
      <w:bCs/>
    </w:rPr>
  </w:style>
  <w:style w:type="character" w:customStyle="1" w:styleId="Heading1Char">
    <w:name w:val="Heading 1 Char"/>
    <w:aliases w:val="H1 Char,h1 Char,Heading 1 3GPP Char"/>
    <w:link w:val="Heading1"/>
    <w:rsid w:val="007267F1"/>
    <w:rPr>
      <w:rFonts w:ascii="Arial" w:hAnsi="Arial"/>
      <w:sz w:val="36"/>
      <w:lang w:val="en-GB" w:eastAsia="en-GB"/>
    </w:rPr>
  </w:style>
  <w:style w:type="character" w:customStyle="1" w:styleId="Heading2Char">
    <w:name w:val="Heading 2 Char"/>
    <w:link w:val="Heading2"/>
    <w:rsid w:val="007267F1"/>
    <w:rPr>
      <w:rFonts w:ascii="Intel Clear" w:hAnsi="Intel Clear" w:cs="Intel Clear"/>
      <w:sz w:val="32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7267F1"/>
    <w:rPr>
      <w:rFonts w:ascii="Intel Clear" w:hAnsi="Intel Clear" w:cs="Intel Clear"/>
      <w:sz w:val="24"/>
      <w:lang w:val="en-GB" w:eastAsia="en-GB"/>
    </w:rPr>
  </w:style>
  <w:style w:type="character" w:customStyle="1" w:styleId="Heading5Char">
    <w:name w:val="Heading 5 Char"/>
    <w:aliases w:val="h5 Char,Heading5 Char,H5 Char"/>
    <w:link w:val="Heading5"/>
    <w:rsid w:val="007267F1"/>
    <w:rPr>
      <w:rFonts w:ascii="Intel Clear" w:hAnsi="Intel Clear" w:cs="Intel Clear"/>
      <w:sz w:val="22"/>
      <w:lang w:val="en-GB" w:eastAsia="en-GB"/>
    </w:rPr>
  </w:style>
  <w:style w:type="character" w:customStyle="1" w:styleId="Heading6Char">
    <w:name w:val="Heading 6 Char"/>
    <w:link w:val="Heading6"/>
    <w:rsid w:val="007267F1"/>
    <w:rPr>
      <w:rFonts w:ascii="Intel Clear" w:hAnsi="Intel Clear" w:cs="Intel Clear"/>
      <w:lang w:val="en-GB" w:eastAsia="en-GB"/>
    </w:rPr>
  </w:style>
  <w:style w:type="character" w:customStyle="1" w:styleId="Heading7Char">
    <w:name w:val="Heading 7 Char"/>
    <w:link w:val="Heading7"/>
    <w:rsid w:val="007267F1"/>
    <w:rPr>
      <w:rFonts w:ascii="Intel Clear" w:hAnsi="Intel Clear" w:cs="Intel Clear"/>
      <w:lang w:val="en-GB" w:eastAsia="en-GB"/>
    </w:rPr>
  </w:style>
  <w:style w:type="character" w:customStyle="1" w:styleId="Heading8Char">
    <w:name w:val="Heading 8 Char"/>
    <w:link w:val="Heading8"/>
    <w:rsid w:val="007267F1"/>
    <w:rPr>
      <w:rFonts w:ascii="Arial" w:hAnsi="Arial"/>
      <w:sz w:val="36"/>
      <w:lang w:val="en-GB" w:eastAsia="en-GB"/>
    </w:rPr>
  </w:style>
  <w:style w:type="character" w:customStyle="1" w:styleId="Heading9Char">
    <w:name w:val="Heading 9 Char"/>
    <w:link w:val="Heading9"/>
    <w:rsid w:val="007267F1"/>
    <w:rPr>
      <w:rFonts w:ascii="Arial" w:hAnsi="Arial"/>
      <w:sz w:val="36"/>
      <w:lang w:val="en-GB" w:eastAsia="en-GB"/>
    </w:rPr>
  </w:style>
  <w:style w:type="paragraph" w:styleId="Caption">
    <w:name w:val="caption"/>
    <w:aliases w:val="cap,cap Char,Caption Char,Caption Char1 Char,cap Char Char1,Caption Char Char1 Char,cap Char2,cap1,cap2,cap11,Légende-figure,Légende-figure Char,Beschrifubg,Beschriftung Char,label,cap11 Char Char Char,captions,Beschriftung Char Char,Ca"/>
    <w:basedOn w:val="Normal"/>
    <w:next w:val="Normal"/>
    <w:link w:val="CaptionChar1"/>
    <w:qFormat/>
    <w:rsid w:val="007267F1"/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1 Char,cap2 Char,cap11 Char,Légende-figure Char1,Légende-figure Char Char,Beschrifubg Char,label Char"/>
    <w:link w:val="Caption"/>
    <w:locked/>
    <w:rsid w:val="007267F1"/>
    <w:rPr>
      <w:b/>
    </w:rPr>
  </w:style>
  <w:style w:type="paragraph" w:styleId="Title">
    <w:name w:val="Title"/>
    <w:basedOn w:val="Normal"/>
    <w:next w:val="Normal"/>
    <w:link w:val="TitleChar"/>
    <w:qFormat/>
    <w:rsid w:val="007267F1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7267F1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7267F1"/>
    <w:pPr>
      <w:spacing w:after="60"/>
      <w:jc w:val="center"/>
      <w:outlineLvl w:val="1"/>
    </w:pPr>
    <w:rPr>
      <w:rFonts w:ascii="Calibri Light" w:hAnsi="Calibri Light"/>
      <w:sz w:val="24"/>
    </w:rPr>
  </w:style>
  <w:style w:type="character" w:customStyle="1" w:styleId="SubtitleChar">
    <w:name w:val="Subtitle Char"/>
    <w:link w:val="Subtitle"/>
    <w:rsid w:val="007267F1"/>
    <w:rPr>
      <w:rFonts w:ascii="Calibri Light" w:hAnsi="Calibri Light"/>
      <w:sz w:val="24"/>
      <w:szCs w:val="24"/>
      <w:lang w:val="en-GB" w:eastAsia="en-GB"/>
    </w:rPr>
  </w:style>
  <w:style w:type="character" w:styleId="Strong">
    <w:name w:val="Strong"/>
    <w:uiPriority w:val="22"/>
    <w:qFormat/>
    <w:rsid w:val="000A5AEE"/>
    <w:rPr>
      <w:rFonts w:ascii="Times New Roman" w:hAnsi="Times New Roman" w:cs="Times New Roman" w:hint="default"/>
      <w:b/>
      <w:bCs/>
    </w:rPr>
  </w:style>
  <w:style w:type="character" w:styleId="Emphasis">
    <w:name w:val="Emphasis"/>
    <w:qFormat/>
    <w:rsid w:val="007267F1"/>
    <w:rPr>
      <w:rFonts w:ascii="Times New Roman" w:hAnsi="Times New Roman" w:cs="Times New Roman" w:hint="default"/>
      <w:i/>
      <w:iCs/>
    </w:rPr>
  </w:style>
  <w:style w:type="paragraph" w:styleId="NoSpacing">
    <w:name w:val="No Spacing"/>
    <w:basedOn w:val="Normal"/>
    <w:uiPriority w:val="1"/>
    <w:qFormat/>
    <w:rsid w:val="007267F1"/>
    <w:rPr>
      <w:rFonts w:eastAsia="Calibri"/>
      <w:lang w:eastAsia="ja-JP"/>
    </w:rPr>
  </w:style>
  <w:style w:type="character" w:customStyle="1" w:styleId="ListParagraphChar">
    <w:name w:val="List Paragraph Char"/>
    <w:link w:val="ListParagraph"/>
    <w:uiPriority w:val="34"/>
    <w:rsid w:val="007267F1"/>
    <w:rPr>
      <w:lang w:val="en-GB" w:eastAsia="en-GB"/>
    </w:rPr>
  </w:style>
  <w:style w:type="character" w:styleId="IntenseEmphasis">
    <w:name w:val="Intense Emphasis"/>
    <w:uiPriority w:val="21"/>
    <w:qFormat/>
    <w:rsid w:val="007267F1"/>
    <w:rPr>
      <w:b/>
      <w:bCs w:val="0"/>
      <w:i/>
      <w:iCs w:val="0"/>
      <w:color w:val="4F81BD"/>
    </w:rPr>
  </w:style>
  <w:style w:type="character" w:styleId="SubtleReference">
    <w:name w:val="Subtle Reference"/>
    <w:uiPriority w:val="31"/>
    <w:qFormat/>
    <w:rsid w:val="007267F1"/>
    <w:rPr>
      <w:smallCaps/>
      <w:color w:val="C0504D"/>
      <w:u w:val="single"/>
    </w:rPr>
  </w:style>
  <w:style w:type="character" w:styleId="IntenseReference">
    <w:name w:val="Intense Reference"/>
    <w:qFormat/>
    <w:rsid w:val="007267F1"/>
    <w:rPr>
      <w:b/>
      <w:bCs w:val="0"/>
      <w:smallCaps/>
      <w:color w:val="C0504D"/>
      <w:spacing w:val="5"/>
      <w:u w:val="single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267F1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before="480" w:after="0" w:line="276" w:lineRule="auto"/>
      <w:ind w:hanging="1140"/>
      <w:textAlignment w:val="auto"/>
      <w:outlineLvl w:val="9"/>
    </w:pPr>
    <w:rPr>
      <w:rFonts w:ascii="Cambria" w:eastAsia="MS Gothic" w:hAnsi="Cambria"/>
      <w:b/>
      <w:bCs/>
      <w:color w:val="365F91"/>
      <w:sz w:val="28"/>
      <w:szCs w:val="28"/>
      <w:lang w:val="en-US" w:eastAsia="ja-JP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F25FDF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F25FDF"/>
    <w:rPr>
      <w:rFonts w:eastAsia="MS Mincho"/>
    </w:rPr>
  </w:style>
  <w:style w:type="paragraph" w:styleId="Footer">
    <w:name w:val="footer"/>
    <w:basedOn w:val="Header"/>
    <w:link w:val="FooterChar"/>
    <w:rsid w:val="00F25FDF"/>
    <w:pPr>
      <w:widowControl w:val="0"/>
      <w:tabs>
        <w:tab w:val="clear" w:pos="4153"/>
        <w:tab w:val="clear" w:pos="8306"/>
      </w:tabs>
      <w:jc w:val="center"/>
    </w:pPr>
    <w:rPr>
      <w:rFonts w:ascii="Arial" w:hAnsi="Arial"/>
      <w:b/>
      <w:i/>
      <w:noProof/>
      <w:sz w:val="18"/>
    </w:rPr>
  </w:style>
  <w:style w:type="character" w:customStyle="1" w:styleId="FooterChar">
    <w:name w:val="Footer Char"/>
    <w:basedOn w:val="DefaultParagraphFont"/>
    <w:link w:val="Footer"/>
    <w:rsid w:val="00F25FDF"/>
    <w:rPr>
      <w:rFonts w:ascii="Arial" w:eastAsia="MS Mincho" w:hAnsi="Arial"/>
      <w:b/>
      <w:i/>
      <w:noProof/>
      <w:sz w:val="18"/>
    </w:rPr>
  </w:style>
  <w:style w:type="paragraph" w:customStyle="1" w:styleId="Header-3gppTdoc">
    <w:name w:val="Header-3gpp Tdoc"/>
    <w:basedOn w:val="Header"/>
    <w:link w:val="Header-3gppTdocChar"/>
    <w:qFormat/>
    <w:rsid w:val="00F25FDF"/>
    <w:pPr>
      <w:tabs>
        <w:tab w:val="clear" w:pos="8306"/>
        <w:tab w:val="right" w:pos="9360"/>
      </w:tabs>
    </w:pPr>
    <w:rPr>
      <w:rFonts w:ascii="Arial" w:hAnsi="Arial" w:cs="Arial"/>
      <w:b/>
      <w:sz w:val="24"/>
      <w:szCs w:val="24"/>
    </w:rPr>
  </w:style>
  <w:style w:type="character" w:customStyle="1" w:styleId="Header-3gppTdocChar">
    <w:name w:val="Header-3gpp Tdoc Char"/>
    <w:basedOn w:val="HeaderChar"/>
    <w:link w:val="Header-3gppTdoc"/>
    <w:rsid w:val="00F25FDF"/>
    <w:rPr>
      <w:rFonts w:ascii="Arial" w:eastAsia="MS Mincho" w:hAnsi="Arial" w:cs="Arial"/>
      <w:b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C3281C"/>
    <w:pPr>
      <w:spacing w:before="100" w:beforeAutospacing="1" w:after="100" w:afterAutospacing="1"/>
      <w:jc w:val="left"/>
    </w:pPr>
    <w:rPr>
      <w:rFonts w:eastAsia="Times New Roman"/>
      <w:sz w:val="24"/>
      <w:szCs w:val="24"/>
    </w:rPr>
  </w:style>
  <w:style w:type="table" w:styleId="TableGrid">
    <w:name w:val="Table Grid"/>
    <w:basedOn w:val="TableNormal"/>
    <w:uiPriority w:val="39"/>
    <w:rsid w:val="00C328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548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1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2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9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0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46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2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9929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3510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2947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73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39207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3092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6112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53536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4957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650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2147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16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5707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61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3984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5501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1017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2425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86740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1187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4503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6336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1963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5</Pages>
  <Words>1124</Words>
  <Characters>5690</Characters>
  <Application>Microsoft Office Word</Application>
  <DocSecurity>0</DocSecurity>
  <Lines>460</Lines>
  <Paragraphs>380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6490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</dc:creator>
  <cp:keywords>CTPClassification=CTP_NT</cp:keywords>
  <dc:description/>
  <cp:lastModifiedBy>Intel</cp:lastModifiedBy>
  <cp:revision>9</cp:revision>
  <dcterms:created xsi:type="dcterms:W3CDTF">2018-10-29T19:29:00Z</dcterms:created>
  <dcterms:modified xsi:type="dcterms:W3CDTF">2018-11-02T16:09:00Z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5a9aedbf-e281-4c77-b363-825202ef0168</vt:lpwstr>
  </property>
  <property fmtid="{D5CDD505-2E9C-101B-9397-08002B2CF9AE}" pid="3" name="CTP_TimeStamp">
    <vt:lpwstr>2018-11-02 16:09:09Z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