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FDF" w:rsidRPr="00F25FDF" w:rsidRDefault="00F25FDF" w:rsidP="008F0294">
      <w:pPr>
        <w:pStyle w:val="Header-3gppTdoc"/>
      </w:pPr>
      <w:r w:rsidRPr="00F25FDF">
        <w:t>3GPP TSG-RAN WG4 Meeting #</w:t>
      </w:r>
      <w:r w:rsidRPr="00F25FDF">
        <w:rPr>
          <w:rFonts w:hint="eastAsia"/>
        </w:rPr>
        <w:t>8</w:t>
      </w:r>
      <w:r w:rsidRPr="00F25FDF">
        <w:t>9</w:t>
      </w:r>
      <w:r w:rsidRPr="00F25FDF">
        <w:tab/>
      </w:r>
      <w:r w:rsidRPr="00F25FDF">
        <w:tab/>
        <w:t xml:space="preserve">         R4-</w:t>
      </w:r>
      <w:r w:rsidR="008F0294" w:rsidRPr="008F0294">
        <w:t>1814565</w:t>
      </w:r>
    </w:p>
    <w:p w:rsidR="00F25FDF" w:rsidRPr="00F25FDF" w:rsidRDefault="00F25FDF" w:rsidP="008F0294">
      <w:pPr>
        <w:pStyle w:val="Header-3gppTdoc"/>
      </w:pPr>
      <w:r w:rsidRPr="00F25FDF">
        <w:t>Spokane</w:t>
      </w:r>
      <w:r w:rsidRPr="00F25FDF">
        <w:rPr>
          <w:rFonts w:hint="eastAsia"/>
        </w:rPr>
        <w:t xml:space="preserve">, </w:t>
      </w:r>
      <w:r w:rsidRPr="00F25FDF">
        <w:t>US, 12th –</w:t>
      </w:r>
      <w:r w:rsidRPr="00F25FDF">
        <w:rPr>
          <w:rFonts w:hint="eastAsia"/>
        </w:rPr>
        <w:t xml:space="preserve"> </w:t>
      </w:r>
      <w:r w:rsidRPr="00F25FDF">
        <w:t>16th Nov, 2018</w:t>
      </w:r>
    </w:p>
    <w:p w:rsidR="00F25FDF" w:rsidRPr="00F25FDF" w:rsidRDefault="00F25FDF" w:rsidP="008F0294">
      <w:pPr>
        <w:pStyle w:val="Header-3gppTdoc"/>
      </w:pPr>
    </w:p>
    <w:p w:rsidR="00F25FDF" w:rsidRPr="00F25FDF" w:rsidRDefault="00F25FDF" w:rsidP="008F0294">
      <w:pPr>
        <w:pStyle w:val="Header-3gppTdoc"/>
      </w:pPr>
      <w:r w:rsidRPr="00F25FDF">
        <w:t xml:space="preserve">Agenda item:      </w:t>
      </w:r>
      <w:r w:rsidR="00E409FD">
        <w:t>7.13.1.3.1</w:t>
      </w:r>
    </w:p>
    <w:p w:rsidR="00F25FDF" w:rsidRPr="00F25FDF" w:rsidRDefault="00F25FDF" w:rsidP="008F0294">
      <w:pPr>
        <w:pStyle w:val="Header-3gppTdoc"/>
      </w:pPr>
      <w:r w:rsidRPr="00F25FDF">
        <w:t>Source:                Intel Corporation</w:t>
      </w:r>
    </w:p>
    <w:p w:rsidR="00F25FDF" w:rsidRPr="00F25FDF" w:rsidRDefault="008F0294" w:rsidP="008F0294">
      <w:pPr>
        <w:pStyle w:val="Header-3gppTdoc"/>
      </w:pPr>
      <w:r>
        <w:t xml:space="preserve">Title:                     </w:t>
      </w:r>
      <w:r w:rsidRPr="008F0294">
        <w:t>NR PDCCH simulation results</w:t>
      </w:r>
    </w:p>
    <w:p w:rsidR="00F25FDF" w:rsidRPr="00F25FDF" w:rsidRDefault="00F25FDF" w:rsidP="008F0294">
      <w:pPr>
        <w:pStyle w:val="Header-3gppTdoc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Default="00F25FDF" w:rsidP="008F0294">
      <w:r>
        <w:t>In RAN4#88bis</w:t>
      </w:r>
      <w:r w:rsidR="004613A9">
        <w:t xml:space="preserve"> NR PDCCH demodulation requirements were discussed and way forward [1]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613A9" w:rsidRPr="008F0294" w:rsidTr="004613A9">
        <w:tc>
          <w:tcPr>
            <w:tcW w:w="9350" w:type="dxa"/>
          </w:tcPr>
          <w:p w:rsidR="00400C58" w:rsidRPr="008F0294" w:rsidRDefault="00C943C4" w:rsidP="008F0294">
            <w:pPr>
              <w:rPr>
                <w:b/>
                <w:i/>
              </w:rPr>
            </w:pPr>
            <w:r w:rsidRPr="008F0294">
              <w:rPr>
                <w:b/>
                <w:i/>
              </w:rPr>
              <w:t>Power allocation</w:t>
            </w:r>
          </w:p>
          <w:p w:rsidR="00400C58" w:rsidRPr="008F0294" w:rsidRDefault="00C943C4" w:rsidP="008F0294">
            <w:pPr>
              <w:pStyle w:val="ListParagraph"/>
              <w:numPr>
                <w:ilvl w:val="0"/>
                <w:numId w:val="24"/>
              </w:numPr>
              <w:rPr>
                <w:i/>
              </w:rPr>
            </w:pPr>
            <w:r w:rsidRPr="008F0294">
              <w:rPr>
                <w:i/>
              </w:rPr>
              <w:t>Assume EPRE ratio of PDCCH_DMRS to SSS is 0dB, and EPRE ratio of the PDCCH to PDCCH_DMRS is 0dB.</w:t>
            </w:r>
          </w:p>
          <w:p w:rsidR="004613A9" w:rsidRPr="008F0294" w:rsidRDefault="00801942" w:rsidP="008F0294">
            <w:pPr>
              <w:rPr>
                <w:b/>
                <w:i/>
              </w:rPr>
            </w:pPr>
            <w:r w:rsidRPr="008F0294">
              <w:rPr>
                <w:b/>
                <w:i/>
              </w:rPr>
              <w:t>1 Symbol PDCCH Test</w:t>
            </w:r>
          </w:p>
          <w:p w:rsidR="004613A9" w:rsidRPr="008F0294" w:rsidRDefault="004613A9" w:rsidP="008F0294">
            <w:pPr>
              <w:pStyle w:val="ListParagraph"/>
              <w:numPr>
                <w:ilvl w:val="0"/>
                <w:numId w:val="25"/>
              </w:numPr>
              <w:rPr>
                <w:i/>
              </w:rPr>
            </w:pPr>
            <w:r w:rsidRPr="008F0294">
              <w:rPr>
                <w:i/>
              </w:rPr>
              <w:t>Test case 12: AL=4 for 2Rx, 4Rx</w:t>
            </w:r>
          </w:p>
          <w:p w:rsidR="004613A9" w:rsidRPr="008F0294" w:rsidRDefault="004613A9" w:rsidP="008F0294">
            <w:pPr>
              <w:pStyle w:val="ListParagraph"/>
              <w:numPr>
                <w:ilvl w:val="0"/>
                <w:numId w:val="25"/>
              </w:numPr>
              <w:rPr>
                <w:i/>
              </w:rPr>
            </w:pPr>
            <w:r w:rsidRPr="008F0294">
              <w:rPr>
                <w:i/>
              </w:rPr>
              <w:t>Test case 13: AL=8 for 2Rx; AL=4 for 4Rx</w:t>
            </w:r>
          </w:p>
          <w:p w:rsidR="004613A9" w:rsidRPr="008F0294" w:rsidRDefault="00801942" w:rsidP="008F0294">
            <w:pPr>
              <w:rPr>
                <w:b/>
                <w:i/>
              </w:rPr>
            </w:pPr>
            <w:r w:rsidRPr="008F0294">
              <w:rPr>
                <w:b/>
                <w:i/>
              </w:rPr>
              <w:t>Test case with AL=16</w:t>
            </w:r>
          </w:p>
          <w:p w:rsidR="00801942" w:rsidRPr="008F0294" w:rsidRDefault="00801942" w:rsidP="008F0294">
            <w:pPr>
              <w:pStyle w:val="ListParagraph"/>
              <w:numPr>
                <w:ilvl w:val="0"/>
                <w:numId w:val="26"/>
              </w:numPr>
              <w:rPr>
                <w:i/>
              </w:rPr>
            </w:pPr>
            <w:r w:rsidRPr="008F0294">
              <w:rPr>
                <w:i/>
              </w:rPr>
              <w:t>Introduce test case with 2Rx</w:t>
            </w:r>
          </w:p>
          <w:p w:rsidR="00801942" w:rsidRPr="008F0294" w:rsidRDefault="00801942" w:rsidP="008F0294">
            <w:pPr>
              <w:pStyle w:val="ListParagraph"/>
              <w:numPr>
                <w:ilvl w:val="0"/>
                <w:numId w:val="26"/>
              </w:numPr>
              <w:rPr>
                <w:i/>
              </w:rPr>
            </w:pPr>
            <w:r w:rsidRPr="008F0294">
              <w:rPr>
                <w:i/>
              </w:rPr>
              <w:t>FFS for test case with 4Rx</w:t>
            </w:r>
          </w:p>
          <w:p w:rsidR="00801942" w:rsidRPr="008F0294" w:rsidRDefault="00801942" w:rsidP="008F0294">
            <w:pPr>
              <w:rPr>
                <w:b/>
                <w:i/>
              </w:rPr>
            </w:pPr>
            <w:r w:rsidRPr="008F0294">
              <w:rPr>
                <w:b/>
                <w:i/>
              </w:rPr>
              <w:t>Test cases with 4Rx and interleaved CCE-to-REG Mapping</w:t>
            </w:r>
          </w:p>
          <w:p w:rsidR="00400C58" w:rsidRPr="008F0294" w:rsidRDefault="00C943C4" w:rsidP="008F0294">
            <w:pPr>
              <w:pStyle w:val="ListParagraph"/>
              <w:numPr>
                <w:ilvl w:val="0"/>
                <w:numId w:val="27"/>
              </w:numPr>
              <w:rPr>
                <w:i/>
              </w:rPr>
            </w:pPr>
            <w:r w:rsidRPr="008F0294">
              <w:rPr>
                <w:i/>
              </w:rPr>
              <w:t>Test case 8, Bundle size =6 with interleave size as 3</w:t>
            </w:r>
          </w:p>
          <w:p w:rsidR="00801942" w:rsidRPr="008F0294" w:rsidRDefault="00C943C4" w:rsidP="008F0294">
            <w:pPr>
              <w:pStyle w:val="ListParagraph"/>
              <w:numPr>
                <w:ilvl w:val="0"/>
                <w:numId w:val="27"/>
              </w:numPr>
              <w:rPr>
                <w:i/>
              </w:rPr>
            </w:pPr>
            <w:r w:rsidRPr="008F0294">
              <w:rPr>
                <w:i/>
              </w:rPr>
              <w:t>Option 1: Test case 6, 7 with REG bundle size =2, CORESE</w:t>
            </w:r>
            <w:r w:rsidR="00801942" w:rsidRPr="008F0294">
              <w:rPr>
                <w:i/>
              </w:rPr>
              <w:t xml:space="preserve">T BW = 96 for both 2Rx and 4Rx </w:t>
            </w:r>
          </w:p>
          <w:p w:rsidR="00400C58" w:rsidRPr="008F0294" w:rsidRDefault="00C943C4" w:rsidP="008F0294">
            <w:pPr>
              <w:pStyle w:val="ListParagraph"/>
              <w:numPr>
                <w:ilvl w:val="0"/>
                <w:numId w:val="27"/>
              </w:numPr>
              <w:rPr>
                <w:i/>
              </w:rPr>
            </w:pPr>
            <w:r w:rsidRPr="008F0294">
              <w:rPr>
                <w:i/>
              </w:rPr>
              <w:t xml:space="preserve">Option 2: For 4Rx, test cases with interleaved (cases 6,7), using REG bundle size =6 </w:t>
            </w:r>
          </w:p>
          <w:p w:rsidR="00801942" w:rsidRPr="008F0294" w:rsidRDefault="00C943C4" w:rsidP="008F0294">
            <w:pPr>
              <w:pStyle w:val="ListParagraph"/>
              <w:numPr>
                <w:ilvl w:val="0"/>
                <w:numId w:val="27"/>
              </w:numPr>
              <w:rPr>
                <w:i/>
              </w:rPr>
            </w:pPr>
            <w:r w:rsidRPr="008F0294">
              <w:rPr>
                <w:i/>
                <w:lang w:val="sv-SE"/>
              </w:rPr>
              <w:t xml:space="preserve">Further evaluted above two options for case 6,7  and decided in RAN4#89 meeting. </w:t>
            </w:r>
          </w:p>
        </w:tc>
      </w:tr>
    </w:tbl>
    <w:p w:rsidR="004613A9" w:rsidRDefault="004613A9" w:rsidP="008F0294"/>
    <w:p w:rsidR="00F25FDF" w:rsidRDefault="00AF2CA4" w:rsidP="008F0294">
      <w:r>
        <w:t>In this contribution we present simulation results for PDCCH test cases to define requirements.</w:t>
      </w:r>
    </w:p>
    <w:p w:rsidR="00F25FDF" w:rsidRDefault="00AF2CA4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Simulation Results</w:t>
      </w:r>
    </w:p>
    <w:p w:rsidR="008F0294" w:rsidRPr="008F0294" w:rsidRDefault="008F0294" w:rsidP="008F0294">
      <w:pPr>
        <w:rPr>
          <w:lang w:eastAsia="en-GB"/>
        </w:rPr>
      </w:pPr>
    </w:p>
    <w:p w:rsidR="007140E1" w:rsidRPr="007A4AC9" w:rsidRDefault="00C6417C" w:rsidP="007140E1">
      <w:pPr>
        <w:pStyle w:val="Heading2"/>
        <w:numPr>
          <w:ilvl w:val="1"/>
          <w:numId w:val="3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Alignment</w:t>
      </w:r>
      <w:r w:rsidR="007140E1">
        <w:rPr>
          <w:rFonts w:ascii="Arial" w:hAnsi="Arial" w:cs="Arial"/>
          <w:sz w:val="28"/>
        </w:rPr>
        <w:t xml:space="preserve"> results with 2Rx</w:t>
      </w:r>
    </w:p>
    <w:p w:rsidR="007140E1" w:rsidRDefault="007140E1" w:rsidP="008F0294">
      <w:r w:rsidRPr="008F0294">
        <w:t>For the test cases agreed in [1], we provide the results for alignment for SNR at 1% Pm-</w:t>
      </w:r>
      <w:proofErr w:type="spellStart"/>
      <w:r w:rsidRPr="008F0294">
        <w:t>dsg</w:t>
      </w:r>
      <w:proofErr w:type="spellEnd"/>
      <w:r w:rsidRPr="008F0294">
        <w:t xml:space="preserve"> for 2Rx. The results are</w:t>
      </w:r>
      <w:r>
        <w:t xml:space="preserve"> with simplified TDL channel models agreed in [2].</w:t>
      </w:r>
    </w:p>
    <w:p w:rsidR="00F25FDF" w:rsidRDefault="00F25FDF" w:rsidP="008F0294">
      <w:pPr>
        <w:rPr>
          <w:lang w:eastAsia="en-GB"/>
        </w:rPr>
      </w:pPr>
    </w:p>
    <w:p w:rsidR="007140E1" w:rsidRDefault="007140E1" w:rsidP="008F0294">
      <w:pPr>
        <w:rPr>
          <w:lang w:eastAsia="en-GB"/>
        </w:rPr>
      </w:pPr>
    </w:p>
    <w:p w:rsidR="008F0294" w:rsidRDefault="008F0294" w:rsidP="008F0294">
      <w:pPr>
        <w:pStyle w:val="Caption"/>
        <w:keepNext/>
        <w:jc w:val="center"/>
      </w:pPr>
      <w:r>
        <w:lastRenderedPageBreak/>
        <w:t xml:space="preserve">Table </w:t>
      </w:r>
      <w:r w:rsidR="005C7ED3">
        <w:rPr>
          <w:noProof/>
        </w:rPr>
        <w:fldChar w:fldCharType="begin"/>
      </w:r>
      <w:r w:rsidR="005C7ED3">
        <w:rPr>
          <w:noProof/>
        </w:rPr>
        <w:instrText xml:space="preserve"> SEQ Table \* ARABIC </w:instrText>
      </w:r>
      <w:r w:rsidR="005C7ED3">
        <w:rPr>
          <w:noProof/>
        </w:rPr>
        <w:fldChar w:fldCharType="separate"/>
      </w:r>
      <w:r w:rsidR="00694DB6">
        <w:rPr>
          <w:noProof/>
        </w:rPr>
        <w:t>1</w:t>
      </w:r>
      <w:r w:rsidR="005C7ED3">
        <w:rPr>
          <w:noProof/>
        </w:rPr>
        <w:fldChar w:fldCharType="end"/>
      </w:r>
      <w:r>
        <w:t xml:space="preserve">: PDCCH </w:t>
      </w:r>
      <w:r w:rsidR="00C6417C">
        <w:t>Alignment</w:t>
      </w:r>
      <w:r>
        <w:t xml:space="preserve"> Results with 2Rx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9"/>
        <w:gridCol w:w="477"/>
        <w:gridCol w:w="567"/>
        <w:gridCol w:w="909"/>
        <w:gridCol w:w="636"/>
        <w:gridCol w:w="795"/>
        <w:gridCol w:w="411"/>
        <w:gridCol w:w="885"/>
        <w:gridCol w:w="718"/>
        <w:gridCol w:w="899"/>
        <w:gridCol w:w="1021"/>
        <w:gridCol w:w="802"/>
        <w:gridCol w:w="741"/>
      </w:tblGrid>
      <w:tr w:rsidR="007140E1" w:rsidRPr="008F0294" w:rsidTr="008F0294">
        <w:trPr>
          <w:trHeight w:val="238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SCS (KHz)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Format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RB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Payload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 time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duration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AL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CCE-to-REG 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Mapping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REG bundle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size</w:t>
            </w:r>
          </w:p>
        </w:tc>
        <w:tc>
          <w:tcPr>
            <w:tcW w:w="4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interleaver</w:t>
            </w:r>
            <w:proofErr w:type="spellEnd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-size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Prop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condition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</w:tr>
      <w:tr w:rsidR="0075148D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6.33</w:t>
            </w:r>
          </w:p>
        </w:tc>
      </w:tr>
      <w:tr w:rsidR="0075148D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-1.15</w:t>
            </w:r>
          </w:p>
        </w:tc>
      </w:tr>
      <w:tr w:rsidR="0075148D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5.75</w:t>
            </w:r>
          </w:p>
        </w:tc>
      </w:tr>
      <w:tr w:rsidR="0075148D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3.87</w:t>
            </w:r>
          </w:p>
        </w:tc>
      </w:tr>
      <w:tr w:rsidR="0075148D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-4.10</w:t>
            </w:r>
          </w:p>
        </w:tc>
      </w:tr>
      <w:tr w:rsidR="0075148D" w:rsidRPr="008F0294" w:rsidTr="008F0294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5.57</w:t>
            </w:r>
          </w:p>
        </w:tc>
      </w:tr>
      <w:tr w:rsidR="007140E1" w:rsidRPr="008F0294" w:rsidTr="008F0294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40E1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1.68</w:t>
            </w:r>
          </w:p>
        </w:tc>
      </w:tr>
      <w:tr w:rsidR="007140E1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0E1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-3.74</w:t>
            </w:r>
          </w:p>
        </w:tc>
      </w:tr>
      <w:tr w:rsidR="0075148D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4.16</w:t>
            </w:r>
          </w:p>
        </w:tc>
      </w:tr>
      <w:tr w:rsidR="0075148D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2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300Hz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-0.06</w:t>
            </w:r>
          </w:p>
        </w:tc>
      </w:tr>
      <w:tr w:rsidR="0075148D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-2.33</w:t>
            </w:r>
          </w:p>
        </w:tc>
      </w:tr>
      <w:tr w:rsidR="0075148D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2.46</w:t>
            </w:r>
          </w:p>
        </w:tc>
      </w:tr>
      <w:tr w:rsidR="0075148D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1.26</w:t>
            </w:r>
          </w:p>
        </w:tc>
      </w:tr>
      <w:tr w:rsidR="00C77493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-3.74</w:t>
            </w:r>
          </w:p>
        </w:tc>
      </w:tr>
      <w:tr w:rsidR="00C77493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-6.57</w:t>
            </w:r>
          </w:p>
        </w:tc>
      </w:tr>
      <w:tr w:rsidR="007140E1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0E1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-5.24</w:t>
            </w:r>
          </w:p>
        </w:tc>
      </w:tr>
    </w:tbl>
    <w:p w:rsidR="007140E1" w:rsidRDefault="007140E1" w:rsidP="008F0294">
      <w:pPr>
        <w:rPr>
          <w:lang w:eastAsia="en-GB"/>
        </w:rPr>
      </w:pPr>
    </w:p>
    <w:p w:rsidR="007140E1" w:rsidRPr="007A4AC9" w:rsidRDefault="00C6417C" w:rsidP="007140E1">
      <w:pPr>
        <w:pStyle w:val="Heading2"/>
        <w:numPr>
          <w:ilvl w:val="1"/>
          <w:numId w:val="3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Alignment</w:t>
      </w:r>
      <w:r w:rsidR="007140E1">
        <w:rPr>
          <w:rFonts w:ascii="Arial" w:hAnsi="Arial" w:cs="Arial"/>
          <w:sz w:val="28"/>
        </w:rPr>
        <w:t xml:space="preserve"> results with 4Rx</w:t>
      </w:r>
    </w:p>
    <w:p w:rsidR="007140E1" w:rsidRDefault="007140E1" w:rsidP="008F0294">
      <w:r>
        <w:t>For the test cases agreed in [1], we provide the results for alignment for SNR at 1% Pm-</w:t>
      </w:r>
      <w:proofErr w:type="spellStart"/>
      <w:r>
        <w:t>dsg</w:t>
      </w:r>
      <w:proofErr w:type="spellEnd"/>
      <w:r>
        <w:t xml:space="preserve"> with 4Rx. The results are with simplified TDL channel models agreed in [2].</w:t>
      </w:r>
    </w:p>
    <w:p w:rsidR="007140E1" w:rsidRDefault="007140E1" w:rsidP="008F0294">
      <w:pPr>
        <w:rPr>
          <w:lang w:eastAsia="en-GB"/>
        </w:rPr>
      </w:pPr>
    </w:p>
    <w:p w:rsidR="00847B43" w:rsidRDefault="00847B43" w:rsidP="00847B43">
      <w:pPr>
        <w:pStyle w:val="Caption"/>
        <w:keepNext/>
        <w:jc w:val="center"/>
      </w:pPr>
      <w:r>
        <w:lastRenderedPageBreak/>
        <w:t xml:space="preserve">Table </w:t>
      </w:r>
      <w:r w:rsidR="005C7ED3">
        <w:rPr>
          <w:noProof/>
        </w:rPr>
        <w:fldChar w:fldCharType="begin"/>
      </w:r>
      <w:r w:rsidR="005C7ED3">
        <w:rPr>
          <w:noProof/>
        </w:rPr>
        <w:instrText xml:space="preserve"> SEQ Table \* ARABIC </w:instrText>
      </w:r>
      <w:r w:rsidR="005C7ED3">
        <w:rPr>
          <w:noProof/>
        </w:rPr>
        <w:fldChar w:fldCharType="separate"/>
      </w:r>
      <w:r w:rsidR="00694DB6">
        <w:rPr>
          <w:noProof/>
        </w:rPr>
        <w:t>2</w:t>
      </w:r>
      <w:r w:rsidR="005C7ED3">
        <w:rPr>
          <w:noProof/>
        </w:rPr>
        <w:fldChar w:fldCharType="end"/>
      </w:r>
      <w:r>
        <w:t xml:space="preserve">: PDCCH </w:t>
      </w:r>
      <w:r w:rsidR="00C6417C">
        <w:t>Alignment</w:t>
      </w:r>
      <w:r>
        <w:t xml:space="preserve"> Results with 4Rx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9"/>
        <w:gridCol w:w="477"/>
        <w:gridCol w:w="567"/>
        <w:gridCol w:w="909"/>
        <w:gridCol w:w="636"/>
        <w:gridCol w:w="795"/>
        <w:gridCol w:w="411"/>
        <w:gridCol w:w="885"/>
        <w:gridCol w:w="718"/>
        <w:gridCol w:w="899"/>
        <w:gridCol w:w="1021"/>
        <w:gridCol w:w="802"/>
        <w:gridCol w:w="741"/>
      </w:tblGrid>
      <w:tr w:rsidR="0075148D" w:rsidRPr="008F0294" w:rsidTr="008F0294">
        <w:trPr>
          <w:trHeight w:val="238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SCS (KHz)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Format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RB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Payload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 time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duration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AL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CCE-to-REG 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Mapping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REG bundle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size</w:t>
            </w:r>
          </w:p>
        </w:tc>
        <w:tc>
          <w:tcPr>
            <w:tcW w:w="4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interleaver</w:t>
            </w:r>
            <w:proofErr w:type="spellEnd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-size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Prop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condition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</w:tr>
      <w:tr w:rsidR="00C77493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0.37</w:t>
            </w:r>
          </w:p>
        </w:tc>
      </w:tr>
      <w:tr w:rsidR="00C77493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-4.63</w:t>
            </w:r>
          </w:p>
        </w:tc>
      </w:tr>
      <w:tr w:rsidR="00C77493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0.64</w:t>
            </w:r>
          </w:p>
        </w:tc>
      </w:tr>
      <w:tr w:rsidR="00C77493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-1.85</w:t>
            </w:r>
          </w:p>
        </w:tc>
      </w:tr>
      <w:tr w:rsidR="00C77493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-7.07</w:t>
            </w:r>
          </w:p>
        </w:tc>
      </w:tr>
      <w:tr w:rsidR="00C77493" w:rsidRPr="008F0294" w:rsidTr="008F0294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4.19</w:t>
            </w:r>
          </w:p>
        </w:tc>
      </w:tr>
      <w:tr w:rsidR="00C77493" w:rsidRPr="008F0294" w:rsidTr="008F0294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-0.61</w:t>
            </w:r>
          </w:p>
        </w:tc>
      </w:tr>
      <w:tr w:rsidR="00C77493" w:rsidRPr="008F0294" w:rsidTr="008F0294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1.89</w:t>
            </w:r>
          </w:p>
        </w:tc>
      </w:tr>
      <w:tr w:rsidR="00C77493" w:rsidRPr="008F0294" w:rsidTr="008F0294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-3.86</w:t>
            </w:r>
          </w:p>
        </w:tc>
      </w:tr>
      <w:tr w:rsidR="00C77493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-6.81</w:t>
            </w:r>
          </w:p>
        </w:tc>
      </w:tr>
      <w:tr w:rsidR="00C77493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-2.60</w:t>
            </w:r>
          </w:p>
        </w:tc>
      </w:tr>
      <w:tr w:rsidR="00C77493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-6.41</w:t>
            </w:r>
          </w:p>
        </w:tc>
      </w:tr>
      <w:tr w:rsidR="00C77493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-7.99</w:t>
            </w:r>
          </w:p>
        </w:tc>
      </w:tr>
      <w:tr w:rsidR="00C77493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93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-9.40</w:t>
            </w:r>
          </w:p>
        </w:tc>
      </w:tr>
      <w:tr w:rsidR="0075148D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Med-A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48D" w:rsidRPr="008F0294" w:rsidRDefault="00C77493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-5.66</w:t>
            </w:r>
          </w:p>
        </w:tc>
      </w:tr>
    </w:tbl>
    <w:p w:rsidR="007140E1" w:rsidRDefault="007140E1" w:rsidP="008F0294">
      <w:pPr>
        <w:rPr>
          <w:lang w:eastAsia="en-GB"/>
        </w:rPr>
      </w:pPr>
    </w:p>
    <w:p w:rsidR="00C6417C" w:rsidRDefault="00C6417C" w:rsidP="008F0294">
      <w:pPr>
        <w:rPr>
          <w:lang w:eastAsia="en-GB"/>
        </w:rPr>
      </w:pPr>
    </w:p>
    <w:p w:rsidR="00C6417C" w:rsidRDefault="00C6417C" w:rsidP="008F0294">
      <w:pPr>
        <w:rPr>
          <w:lang w:eastAsia="en-GB"/>
        </w:rPr>
      </w:pPr>
    </w:p>
    <w:p w:rsidR="00C6417C" w:rsidRDefault="00C6417C" w:rsidP="008F0294">
      <w:pPr>
        <w:rPr>
          <w:lang w:eastAsia="en-GB"/>
        </w:rPr>
      </w:pPr>
    </w:p>
    <w:p w:rsidR="00C6417C" w:rsidRDefault="00C6417C" w:rsidP="008F0294">
      <w:pPr>
        <w:rPr>
          <w:lang w:eastAsia="en-GB"/>
        </w:rPr>
      </w:pPr>
    </w:p>
    <w:p w:rsidR="00C6417C" w:rsidRDefault="00C6417C" w:rsidP="008F0294">
      <w:pPr>
        <w:rPr>
          <w:lang w:eastAsia="en-GB"/>
        </w:rPr>
      </w:pPr>
    </w:p>
    <w:p w:rsidR="00C6417C" w:rsidRDefault="00C6417C" w:rsidP="00C6417C">
      <w:pPr>
        <w:pStyle w:val="Heading2"/>
        <w:numPr>
          <w:ilvl w:val="1"/>
          <w:numId w:val="3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>Impairment Results</w:t>
      </w:r>
    </w:p>
    <w:p w:rsidR="00C6417C" w:rsidRDefault="00C6417C" w:rsidP="00C6417C">
      <w:pPr>
        <w:rPr>
          <w:lang w:val="en-GB" w:eastAsia="en-GB"/>
        </w:rPr>
      </w:pPr>
      <w:r>
        <w:rPr>
          <w:lang w:val="en-GB" w:eastAsia="en-GB"/>
        </w:rPr>
        <w:t>For the agreed PDCCH test</w:t>
      </w:r>
      <w:r w:rsidR="00436101">
        <w:rPr>
          <w:lang w:val="en-GB" w:eastAsia="en-GB"/>
        </w:rPr>
        <w:t xml:space="preserve"> </w:t>
      </w:r>
      <w:bookmarkStart w:id="0" w:name="_GoBack"/>
      <w:bookmarkEnd w:id="0"/>
      <w:r>
        <w:rPr>
          <w:lang w:val="en-GB" w:eastAsia="en-GB"/>
        </w:rPr>
        <w:t>cases we provide the results with impairment margin added in the table below.</w:t>
      </w:r>
    </w:p>
    <w:p w:rsidR="00C6417C" w:rsidRPr="00C6417C" w:rsidRDefault="00C6417C" w:rsidP="00C6417C">
      <w:pPr>
        <w:rPr>
          <w:lang w:val="en-GB" w:eastAsia="en-GB"/>
        </w:rPr>
      </w:pPr>
    </w:p>
    <w:p w:rsidR="00694DB6" w:rsidRDefault="00694DB6" w:rsidP="00694DB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Impairment results for PDCCH test cases</w:t>
      </w:r>
    </w:p>
    <w:tbl>
      <w:tblPr>
        <w:tblW w:w="2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1"/>
        <w:gridCol w:w="998"/>
        <w:gridCol w:w="922"/>
        <w:gridCol w:w="921"/>
        <w:gridCol w:w="920"/>
      </w:tblGrid>
      <w:tr w:rsidR="00C6417C" w:rsidRPr="008F0294" w:rsidTr="00C6417C">
        <w:trPr>
          <w:trHeight w:val="232"/>
          <w:jc w:val="center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1141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1054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</w:tcBorders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1052" w:type="pct"/>
            <w:tcBorders>
              <w:top w:val="single" w:sz="12" w:space="0" w:color="auto"/>
              <w:right w:val="single" w:sz="12" w:space="0" w:color="auto"/>
            </w:tcBorders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</w:tr>
      <w:tr w:rsidR="00C6417C" w:rsidRPr="008F0294" w:rsidTr="00C6417C">
        <w:trPr>
          <w:trHeight w:val="524"/>
          <w:jc w:val="center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41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417C" w:rsidRDefault="00C6417C" w:rsidP="00C641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7.83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1.87</w:t>
            </w:r>
          </w:p>
        </w:tc>
      </w:tr>
      <w:tr w:rsidR="00C6417C" w:rsidRPr="008F0294" w:rsidTr="00C6417C">
        <w:trPr>
          <w:trHeight w:val="524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-3.13</w:t>
            </w:r>
          </w:p>
        </w:tc>
      </w:tr>
      <w:tr w:rsidR="00C6417C" w:rsidRPr="008F0294" w:rsidTr="00C6417C">
        <w:trPr>
          <w:trHeight w:val="524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7.25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2.14</w:t>
            </w:r>
          </w:p>
        </w:tc>
      </w:tr>
      <w:tr w:rsidR="00C6417C" w:rsidRPr="008F0294" w:rsidTr="00C6417C">
        <w:trPr>
          <w:trHeight w:val="524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5.37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-0.35</w:t>
            </w:r>
          </w:p>
        </w:tc>
      </w:tr>
      <w:tr w:rsidR="00C6417C" w:rsidRPr="008F0294" w:rsidTr="00C6417C">
        <w:trPr>
          <w:trHeight w:val="524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-2.6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-5.57</w:t>
            </w:r>
          </w:p>
        </w:tc>
      </w:tr>
      <w:tr w:rsidR="00C6417C" w:rsidRPr="008F0294" w:rsidTr="00C6417C">
        <w:trPr>
          <w:trHeight w:val="253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7.07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5.69</w:t>
            </w:r>
          </w:p>
        </w:tc>
      </w:tr>
      <w:tr w:rsidR="00C6417C" w:rsidRPr="008F0294" w:rsidTr="00C6417C">
        <w:trPr>
          <w:trHeight w:val="253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6a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0.89</w:t>
            </w:r>
          </w:p>
        </w:tc>
      </w:tr>
      <w:tr w:rsidR="00C6417C" w:rsidRPr="008F0294" w:rsidTr="00C6417C">
        <w:trPr>
          <w:trHeight w:val="385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3.18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3.39</w:t>
            </w:r>
          </w:p>
        </w:tc>
      </w:tr>
      <w:tr w:rsidR="00C6417C" w:rsidRPr="008F0294" w:rsidTr="00C6417C">
        <w:trPr>
          <w:trHeight w:val="385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7a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-2.36</w:t>
            </w:r>
          </w:p>
        </w:tc>
      </w:tr>
      <w:tr w:rsidR="00C6417C" w:rsidRPr="008F0294" w:rsidTr="00C6417C">
        <w:trPr>
          <w:trHeight w:val="524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-2.24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-5.31</w:t>
            </w:r>
          </w:p>
        </w:tc>
      </w:tr>
      <w:tr w:rsidR="00C6417C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5.66</w:t>
            </w:r>
          </w:p>
        </w:tc>
        <w:tc>
          <w:tcPr>
            <w:tcW w:w="1053" w:type="pct"/>
            <w:tcBorders>
              <w:left w:val="single" w:sz="12" w:space="0" w:color="auto"/>
            </w:tcBorders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C6417C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1053" w:type="pct"/>
            <w:tcBorders>
              <w:left w:val="single" w:sz="12" w:space="0" w:color="auto"/>
            </w:tcBorders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C6417C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-0.83</w:t>
            </w:r>
          </w:p>
        </w:tc>
        <w:tc>
          <w:tcPr>
            <w:tcW w:w="1053" w:type="pct"/>
            <w:tcBorders>
              <w:left w:val="single" w:sz="12" w:space="0" w:color="auto"/>
            </w:tcBorders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C6417C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3.96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-1.1</w:t>
            </w:r>
          </w:p>
        </w:tc>
      </w:tr>
      <w:tr w:rsidR="00C6417C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2.76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-4.91</w:t>
            </w:r>
          </w:p>
        </w:tc>
      </w:tr>
      <w:tr w:rsidR="00C6417C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-2.24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-6.49</w:t>
            </w:r>
          </w:p>
        </w:tc>
      </w:tr>
      <w:tr w:rsidR="00C6417C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-5.07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-7.9</w:t>
            </w:r>
          </w:p>
        </w:tc>
      </w:tr>
      <w:tr w:rsidR="00C6417C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15a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Med-A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-4.16</w:t>
            </w:r>
          </w:p>
        </w:tc>
      </w:tr>
      <w:tr w:rsidR="00C6417C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114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-3.74</w:t>
            </w:r>
          </w:p>
        </w:tc>
        <w:tc>
          <w:tcPr>
            <w:tcW w:w="1053" w:type="pct"/>
            <w:tcBorders>
              <w:left w:val="single" w:sz="12" w:space="0" w:color="auto"/>
              <w:bottom w:val="single" w:sz="12" w:space="0" w:color="auto"/>
            </w:tcBorders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2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6417C" w:rsidRDefault="00C6417C" w:rsidP="00C6417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</w:tr>
    </w:tbl>
    <w:p w:rsidR="007140E1" w:rsidRPr="00F25FDF" w:rsidRDefault="007140E1" w:rsidP="008F0294">
      <w:pPr>
        <w:rPr>
          <w:lang w:eastAsia="en-GB"/>
        </w:rPr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F25FDF" w:rsidRDefault="00F25FDF" w:rsidP="008F0294">
      <w:pPr>
        <w:rPr>
          <w:lang w:eastAsia="en-GB"/>
        </w:rPr>
      </w:pPr>
      <w:r>
        <w:rPr>
          <w:lang w:eastAsia="en-GB"/>
        </w:rPr>
        <w:t>In this paper</w:t>
      </w:r>
      <w:r w:rsidR="00C943C4">
        <w:rPr>
          <w:lang w:eastAsia="en-GB"/>
        </w:rPr>
        <w:t xml:space="preserve"> we present </w:t>
      </w:r>
      <w:r w:rsidR="00694DB6">
        <w:rPr>
          <w:lang w:eastAsia="en-GB"/>
        </w:rPr>
        <w:t>alignment and impairment</w:t>
      </w:r>
      <w:r w:rsidR="00C943C4">
        <w:rPr>
          <w:lang w:eastAsia="en-GB"/>
        </w:rPr>
        <w:t xml:space="preserve"> results for PDCCH to define NR PDCCH demodulation requirements for Rel-15.</w:t>
      </w:r>
    </w:p>
    <w:p w:rsidR="00F25FDF" w:rsidRDefault="00F25FDF" w:rsidP="008F0294">
      <w:pPr>
        <w:rPr>
          <w:lang w:eastAsia="en-GB"/>
        </w:rPr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lastRenderedPageBreak/>
        <w:t>Reference</w:t>
      </w:r>
    </w:p>
    <w:p w:rsidR="00F25FDF" w:rsidRDefault="004613A9" w:rsidP="008F0294">
      <w:pPr>
        <w:pStyle w:val="ListParagraph"/>
        <w:numPr>
          <w:ilvl w:val="0"/>
          <w:numId w:val="23"/>
        </w:numPr>
      </w:pPr>
      <w:r w:rsidRPr="004613A9">
        <w:rPr>
          <w:lang w:val="en-GB"/>
        </w:rPr>
        <w:t>R4-1814213</w:t>
      </w:r>
      <w:r>
        <w:rPr>
          <w:lang w:val="en-GB"/>
        </w:rPr>
        <w:t>, “</w:t>
      </w:r>
      <w:r w:rsidRPr="004613A9">
        <w:t>Way forward on NR PDCCH demodulation requirements</w:t>
      </w:r>
      <w:r>
        <w:t>”, Ericsson</w:t>
      </w:r>
    </w:p>
    <w:p w:rsidR="007140E1" w:rsidRDefault="007140E1" w:rsidP="008F0294">
      <w:pPr>
        <w:pStyle w:val="ListParagraph"/>
        <w:numPr>
          <w:ilvl w:val="0"/>
          <w:numId w:val="23"/>
        </w:numPr>
      </w:pPr>
      <w:r w:rsidRPr="007140E1">
        <w:t>R1-1813735</w:t>
      </w:r>
      <w:r>
        <w:t>, “</w:t>
      </w:r>
      <w:r w:rsidRPr="007140E1">
        <w:t>Way Forward on simplified TDL channel model</w:t>
      </w:r>
      <w:r>
        <w:t xml:space="preserve">”, </w:t>
      </w:r>
      <w:r w:rsidRPr="007140E1">
        <w:t xml:space="preserve">Huawei, </w:t>
      </w:r>
      <w:proofErr w:type="spellStart"/>
      <w:r w:rsidRPr="007140E1">
        <w:t>HiSilicon</w:t>
      </w:r>
      <w:proofErr w:type="spellEnd"/>
      <w:r w:rsidRPr="007140E1">
        <w:t>, Spirent, Rohde</w:t>
      </w:r>
      <w:r>
        <w:t xml:space="preserve"> </w:t>
      </w:r>
      <w:r w:rsidRPr="007140E1">
        <w:t>&amp;</w:t>
      </w:r>
      <w:r>
        <w:t xml:space="preserve"> </w:t>
      </w:r>
      <w:r w:rsidRPr="007140E1">
        <w:t xml:space="preserve">Schwarz, </w:t>
      </w:r>
      <w:proofErr w:type="spellStart"/>
      <w:r w:rsidRPr="007140E1">
        <w:t>Keysight</w:t>
      </w:r>
      <w:proofErr w:type="spellEnd"/>
      <w:r w:rsidRPr="007140E1">
        <w:t>, Ericsson, Intel</w:t>
      </w:r>
    </w:p>
    <w:p w:rsidR="00F25FDF" w:rsidRPr="00F25FDF" w:rsidRDefault="00F25FDF" w:rsidP="008F0294">
      <w:pPr>
        <w:rPr>
          <w:lang w:eastAsia="en-GB"/>
        </w:rPr>
      </w:pPr>
    </w:p>
    <w:p w:rsidR="00F25FDF" w:rsidRPr="00F25FDF" w:rsidRDefault="00F25FDF" w:rsidP="008F0294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7EB" w:rsidRDefault="004417EB" w:rsidP="00C6417C">
      <w:pPr>
        <w:spacing w:after="0"/>
      </w:pPr>
      <w:r>
        <w:separator/>
      </w:r>
    </w:p>
  </w:endnote>
  <w:endnote w:type="continuationSeparator" w:id="0">
    <w:p w:rsidR="004417EB" w:rsidRDefault="004417EB" w:rsidP="00C641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7EB" w:rsidRDefault="004417EB" w:rsidP="00C6417C">
      <w:pPr>
        <w:spacing w:after="0"/>
      </w:pPr>
      <w:r>
        <w:separator/>
      </w:r>
    </w:p>
  </w:footnote>
  <w:footnote w:type="continuationSeparator" w:id="0">
    <w:p w:rsidR="004417EB" w:rsidRDefault="004417EB" w:rsidP="00C641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45FC"/>
    <w:multiLevelType w:val="hybridMultilevel"/>
    <w:tmpl w:val="09F8E3CC"/>
    <w:lvl w:ilvl="0" w:tplc="CE182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E4B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20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CA3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A42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4BC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E68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45F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5CE5238"/>
    <w:multiLevelType w:val="hybridMultilevel"/>
    <w:tmpl w:val="065E9862"/>
    <w:lvl w:ilvl="0" w:tplc="50ECC38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683303"/>
    <w:multiLevelType w:val="hybridMultilevel"/>
    <w:tmpl w:val="680C2DAE"/>
    <w:lvl w:ilvl="0" w:tplc="50ECC38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3D2536"/>
    <w:multiLevelType w:val="hybridMultilevel"/>
    <w:tmpl w:val="CF2EBEAA"/>
    <w:lvl w:ilvl="0" w:tplc="50ECC38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F104548"/>
    <w:multiLevelType w:val="hybridMultilevel"/>
    <w:tmpl w:val="1A881960"/>
    <w:lvl w:ilvl="0" w:tplc="E4181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3C96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8C8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61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4F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69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81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7AB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E5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E854681"/>
    <w:multiLevelType w:val="hybridMultilevel"/>
    <w:tmpl w:val="FB6E6402"/>
    <w:lvl w:ilvl="0" w:tplc="1736EC6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7A823D5C">
      <w:start w:val="2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27E3F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CF206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63679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DA25C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9683E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14C87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17286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752673F8"/>
    <w:multiLevelType w:val="multilevel"/>
    <w:tmpl w:val="9E48D1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D3E7969"/>
    <w:multiLevelType w:val="hybridMultilevel"/>
    <w:tmpl w:val="FBF0C48C"/>
    <w:lvl w:ilvl="0" w:tplc="CF3E0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AE2B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1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3A1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8C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5AC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D43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43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8E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7"/>
  </w:num>
  <w:num w:numId="24">
    <w:abstractNumId w:val="9"/>
  </w:num>
  <w:num w:numId="25">
    <w:abstractNumId w:val="5"/>
  </w:num>
  <w:num w:numId="26">
    <w:abstractNumId w:val="2"/>
  </w:num>
  <w:num w:numId="27">
    <w:abstractNumId w:val="3"/>
  </w:num>
  <w:num w:numId="28">
    <w:abstractNumId w:val="8"/>
  </w:num>
  <w:num w:numId="29">
    <w:abstractNumId w:val="0"/>
  </w:num>
  <w:num w:numId="30">
    <w:abstractNumId w:val="11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00E0"/>
    <w:rsid w:val="00037226"/>
    <w:rsid w:val="00056BA2"/>
    <w:rsid w:val="000A5AEE"/>
    <w:rsid w:val="000D6425"/>
    <w:rsid w:val="0012779D"/>
    <w:rsid w:val="001E4FF7"/>
    <w:rsid w:val="00265ECE"/>
    <w:rsid w:val="00314BC5"/>
    <w:rsid w:val="00332D9B"/>
    <w:rsid w:val="00390B7D"/>
    <w:rsid w:val="003A4A46"/>
    <w:rsid w:val="00400C58"/>
    <w:rsid w:val="00436101"/>
    <w:rsid w:val="004417EB"/>
    <w:rsid w:val="00455C6F"/>
    <w:rsid w:val="004613A9"/>
    <w:rsid w:val="004B26D4"/>
    <w:rsid w:val="005C40A1"/>
    <w:rsid w:val="005C774C"/>
    <w:rsid w:val="005C7ED3"/>
    <w:rsid w:val="0063570C"/>
    <w:rsid w:val="006534F9"/>
    <w:rsid w:val="006610CA"/>
    <w:rsid w:val="00694DB6"/>
    <w:rsid w:val="006B319F"/>
    <w:rsid w:val="006D14D6"/>
    <w:rsid w:val="006F55C0"/>
    <w:rsid w:val="007140E1"/>
    <w:rsid w:val="00716299"/>
    <w:rsid w:val="007267F1"/>
    <w:rsid w:val="0075148D"/>
    <w:rsid w:val="00801942"/>
    <w:rsid w:val="00847B43"/>
    <w:rsid w:val="008816F3"/>
    <w:rsid w:val="008F00C3"/>
    <w:rsid w:val="008F0294"/>
    <w:rsid w:val="0091348C"/>
    <w:rsid w:val="00956956"/>
    <w:rsid w:val="00A81355"/>
    <w:rsid w:val="00AF2CA4"/>
    <w:rsid w:val="00B065C9"/>
    <w:rsid w:val="00B13CAE"/>
    <w:rsid w:val="00B459E7"/>
    <w:rsid w:val="00B5780A"/>
    <w:rsid w:val="00B76057"/>
    <w:rsid w:val="00B831F8"/>
    <w:rsid w:val="00C51C71"/>
    <w:rsid w:val="00C546F9"/>
    <w:rsid w:val="00C5515C"/>
    <w:rsid w:val="00C629E4"/>
    <w:rsid w:val="00C6417C"/>
    <w:rsid w:val="00C77493"/>
    <w:rsid w:val="00C943C4"/>
    <w:rsid w:val="00CA62D1"/>
    <w:rsid w:val="00CA7E13"/>
    <w:rsid w:val="00DB24FD"/>
    <w:rsid w:val="00DC0E02"/>
    <w:rsid w:val="00E409FD"/>
    <w:rsid w:val="00F25FDF"/>
    <w:rsid w:val="00F504DE"/>
    <w:rsid w:val="00FA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294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461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140E1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7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71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82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5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8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1036</Words>
  <Characters>4175</Characters>
  <Application>Microsoft Office Word</Application>
  <DocSecurity>0</DocSecurity>
  <Lines>670</Lines>
  <Paragraphs>566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13</cp:revision>
  <dcterms:created xsi:type="dcterms:W3CDTF">2018-10-30T06:40:00Z</dcterms:created>
  <dcterms:modified xsi:type="dcterms:W3CDTF">2018-11-02T20:51:00Z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d8198972-a8da-4746-8a32-3d832baafc87</vt:lpwstr>
  </property>
  <property fmtid="{D5CDD505-2E9C-101B-9397-08002B2CF9AE}" pid="3" name="CTP_TimeStamp">
    <vt:lpwstr>2018-11-02 20:51:01Z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