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F7E190" w14:textId="1B09BB96" w:rsidR="00CF5E3F" w:rsidRPr="00E14DDF" w:rsidRDefault="00CF5E3F" w:rsidP="00CF5E3F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E14DDF"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573C78E" wp14:editId="75BB891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2" name="Freeform 4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011793" id="Freeform 4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Pf11jIXBQAAUh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E14DDF">
        <w:rPr>
          <w:b/>
          <w:kern w:val="2"/>
          <w:lang w:eastAsia="zh-CN"/>
        </w:rPr>
        <w:t>3GPP TSG</w:t>
      </w:r>
      <w:r>
        <w:rPr>
          <w:b/>
          <w:kern w:val="2"/>
          <w:lang w:eastAsia="zh-CN"/>
        </w:rPr>
        <w:t xml:space="preserve"> RAN WG4 Meeting #</w:t>
      </w:r>
      <w:r w:rsidR="00E56D7D">
        <w:rPr>
          <w:b/>
          <w:kern w:val="2"/>
          <w:lang w:eastAsia="zh-CN"/>
        </w:rPr>
        <w:t>88</w:t>
      </w:r>
      <w:r w:rsidR="00022169">
        <w:rPr>
          <w:b/>
          <w:kern w:val="2"/>
          <w:lang w:eastAsia="zh-CN"/>
        </w:rPr>
        <w:t>Bis</w:t>
      </w:r>
      <w:r w:rsidRPr="00E14DDF">
        <w:rPr>
          <w:b/>
          <w:kern w:val="2"/>
          <w:lang w:eastAsia="zh-CN"/>
        </w:rPr>
        <w:tab/>
      </w:r>
      <w:r w:rsidR="00AA1EA6" w:rsidRPr="00AA1EA6">
        <w:rPr>
          <w:b/>
          <w:kern w:val="2"/>
          <w:lang w:eastAsia="zh-CN"/>
        </w:rPr>
        <w:t>R4-1813282</w:t>
      </w:r>
    </w:p>
    <w:p w14:paraId="4D954740" w14:textId="3C380A26" w:rsidR="00CF5E3F" w:rsidRPr="00E14DDF" w:rsidRDefault="00022169" w:rsidP="00CF5E3F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Chengdu</w:t>
      </w:r>
      <w:r w:rsidR="00CF5E3F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CF5E3F" w:rsidRPr="00666121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October</w:t>
      </w:r>
      <w:r w:rsidR="00CF5E3F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8</w:t>
      </w:r>
      <w:r w:rsidR="00CF5E3F" w:rsidRPr="00666121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12</w:t>
      </w:r>
      <w:r w:rsidR="00CF5E3F" w:rsidRPr="00666121">
        <w:rPr>
          <w:b/>
          <w:kern w:val="2"/>
          <w:lang w:eastAsia="zh-CN"/>
        </w:rPr>
        <w:t>, 2018</w:t>
      </w:r>
    </w:p>
    <w:p w14:paraId="72DB387D" w14:textId="77777777" w:rsidR="00CF5E3F" w:rsidRPr="00E14DDF" w:rsidRDefault="00CF5E3F" w:rsidP="00CF5E3F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5F13163C" w14:textId="0335B79F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AC311A">
        <w:rPr>
          <w:b/>
          <w:kern w:val="2"/>
          <w:lang w:eastAsia="zh-CN"/>
        </w:rPr>
        <w:t>Agenda Item:</w:t>
      </w:r>
      <w:r w:rsidRPr="00AC311A">
        <w:rPr>
          <w:b/>
          <w:kern w:val="2"/>
          <w:lang w:eastAsia="zh-CN"/>
        </w:rPr>
        <w:tab/>
      </w:r>
      <w:r w:rsidR="004A35DA" w:rsidRPr="00AC311A">
        <w:rPr>
          <w:b/>
          <w:kern w:val="2"/>
          <w:lang w:eastAsia="zh-CN"/>
        </w:rPr>
        <w:t>7.9.2.3</w:t>
      </w:r>
    </w:p>
    <w:p w14:paraId="7A48DB54" w14:textId="11D7D572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Source:</w:t>
      </w:r>
      <w:r w:rsidRPr="00E14DDF">
        <w:rPr>
          <w:b/>
          <w:kern w:val="2"/>
          <w:lang w:eastAsia="zh-CN"/>
        </w:rPr>
        <w:tab/>
        <w:t>Huawei</w:t>
      </w:r>
      <w:r w:rsidR="00EF04BD">
        <w:rPr>
          <w:b/>
          <w:kern w:val="2"/>
          <w:lang w:eastAsia="zh-CN"/>
        </w:rPr>
        <w:t>, HiSilicon</w:t>
      </w:r>
    </w:p>
    <w:p w14:paraId="5813160F" w14:textId="53AAC216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Title:</w:t>
      </w:r>
      <w:r w:rsidRPr="00E14DDF">
        <w:rPr>
          <w:b/>
          <w:kern w:val="2"/>
          <w:lang w:eastAsia="zh-CN"/>
        </w:rPr>
        <w:tab/>
      </w:r>
      <w:bookmarkStart w:id="0" w:name="OLE_LINK14"/>
      <w:r w:rsidR="000062AE" w:rsidRPr="000062AE">
        <w:rPr>
          <w:b/>
          <w:kern w:val="2"/>
          <w:lang w:eastAsia="zh-CN"/>
        </w:rPr>
        <w:t>TDD configurations</w:t>
      </w:r>
      <w:r w:rsidR="00F24380">
        <w:rPr>
          <w:b/>
          <w:kern w:val="2"/>
          <w:lang w:eastAsia="zh-CN"/>
        </w:rPr>
        <w:t xml:space="preserve"> for test models used in</w:t>
      </w:r>
      <w:r w:rsidR="000062AE" w:rsidRPr="000062AE">
        <w:rPr>
          <w:b/>
          <w:kern w:val="2"/>
          <w:lang w:eastAsia="zh-CN"/>
        </w:rPr>
        <w:t xml:space="preserve"> </w:t>
      </w:r>
      <w:r w:rsidR="00CC4A7F">
        <w:rPr>
          <w:b/>
          <w:kern w:val="2"/>
          <w:lang w:eastAsia="zh-CN"/>
        </w:rPr>
        <w:t>MSR tests</w:t>
      </w:r>
      <w:bookmarkStart w:id="1" w:name="_GoBack"/>
      <w:bookmarkEnd w:id="0"/>
      <w:bookmarkEnd w:id="1"/>
    </w:p>
    <w:p w14:paraId="6F4210B1" w14:textId="155DE96F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Document for:</w:t>
      </w:r>
      <w:r w:rsidRPr="00E14DDF">
        <w:rPr>
          <w:b/>
          <w:kern w:val="2"/>
          <w:lang w:eastAsia="zh-CN"/>
        </w:rPr>
        <w:tab/>
      </w:r>
      <w:r w:rsidR="00E0049A">
        <w:rPr>
          <w:b/>
          <w:kern w:val="2"/>
          <w:lang w:eastAsia="zh-CN"/>
        </w:rPr>
        <w:t>Discussion</w:t>
      </w:r>
    </w:p>
    <w:p w14:paraId="54874EEF" w14:textId="77777777" w:rsidR="00CF5E3F" w:rsidRPr="00E14DDF" w:rsidRDefault="00CF5E3F" w:rsidP="00CF5E3F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65EC11BF" w14:textId="77777777" w:rsidR="00CF5E3F" w:rsidRPr="00E14DDF" w:rsidRDefault="00CF5E3F" w:rsidP="00CF5E3F"/>
    <w:p w14:paraId="2C71ADF2" w14:textId="77777777" w:rsidR="00CF5E3F" w:rsidRPr="00E14DDF" w:rsidRDefault="00CF5E3F" w:rsidP="00CF5E3F">
      <w:pPr>
        <w:pStyle w:val="Heading1"/>
      </w:pPr>
      <w:bookmarkStart w:id="2" w:name="_Ref124589705"/>
      <w:bookmarkStart w:id="3" w:name="_Ref129681862"/>
      <w:r w:rsidRPr="00E14DDF">
        <w:t>Introduction</w:t>
      </w:r>
      <w:bookmarkEnd w:id="2"/>
      <w:bookmarkEnd w:id="3"/>
    </w:p>
    <w:p w14:paraId="202AE36D" w14:textId="324EDC3F" w:rsidR="00A00579" w:rsidRDefault="00E57921" w:rsidP="00A00579">
      <w:r>
        <w:t>In RAN#</w:t>
      </w:r>
      <w:r w:rsidR="00022169">
        <w:t>88</w:t>
      </w:r>
      <w:r w:rsidR="00A00579">
        <w:t xml:space="preserve">, </w:t>
      </w:r>
      <w:r w:rsidR="00022169">
        <w:t>agreements on the TDD configuration were captured in two TPs</w:t>
      </w:r>
      <w:r w:rsidR="00A00579">
        <w:t xml:space="preserve"> </w:t>
      </w:r>
      <w:r w:rsidR="00B73A97">
        <w:fldChar w:fldCharType="begin"/>
      </w:r>
      <w:r w:rsidR="00B73A97">
        <w:instrText xml:space="preserve"> REF _Ref523929609 \r \h </w:instrText>
      </w:r>
      <w:r w:rsidR="00B73A97">
        <w:fldChar w:fldCharType="separate"/>
      </w:r>
      <w:r w:rsidR="00837A48">
        <w:t>[2]</w:t>
      </w:r>
      <w:r w:rsidR="00B73A97">
        <w:fldChar w:fldCharType="end"/>
      </w:r>
      <w:r w:rsidR="00022169">
        <w:t xml:space="preserve">. The </w:t>
      </w:r>
      <w:r w:rsidR="0074571B">
        <w:t xml:space="preserve">15 kHz SCS TDD configuration is based on the </w:t>
      </w:r>
      <w:r w:rsidR="003E394F">
        <w:t>{</w:t>
      </w:r>
      <w:r w:rsidR="0074571B">
        <w:t>DDDSU</w:t>
      </w:r>
      <w:r w:rsidR="003E394F">
        <w:t>}</w:t>
      </w:r>
      <w:r w:rsidR="0074571B">
        <w:t xml:space="preserve"> slot configuration with S=</w:t>
      </w:r>
      <w:r w:rsidR="003E394F">
        <w:t>{</w:t>
      </w:r>
      <w:r w:rsidR="0074571B">
        <w:t>D</w:t>
      </w:r>
      <w:r w:rsidR="009B2482">
        <w:t>10,</w:t>
      </w:r>
      <w:r w:rsidR="0074571B">
        <w:t xml:space="preserve"> </w:t>
      </w:r>
      <w:r w:rsidR="002E6273">
        <w:t>S</w:t>
      </w:r>
      <w:r w:rsidR="0074571B">
        <w:t>2</w:t>
      </w:r>
      <w:r w:rsidR="009B2482">
        <w:t>,</w:t>
      </w:r>
      <w:r w:rsidR="0074571B">
        <w:t xml:space="preserve"> U</w:t>
      </w:r>
      <w:r w:rsidR="009B2482">
        <w:t>2</w:t>
      </w:r>
      <w:r w:rsidR="003E394F">
        <w:t>}</w:t>
      </w:r>
      <w:r w:rsidR="0074571B">
        <w:t xml:space="preserve"> symbols</w:t>
      </w:r>
      <w:r w:rsidR="009B2482">
        <w:t xml:space="preserve"> where </w:t>
      </w:r>
      <w:r w:rsidR="002E6273">
        <w:t>S</w:t>
      </w:r>
      <w:r w:rsidR="009B2482">
        <w:t xml:space="preserve"> is the </w:t>
      </w:r>
      <w:r w:rsidR="002E6273">
        <w:t>guard (</w:t>
      </w:r>
      <w:r w:rsidR="009B2482">
        <w:t>flexible</w:t>
      </w:r>
      <w:r w:rsidR="002E6273">
        <w:t>)</w:t>
      </w:r>
      <w:r w:rsidR="009B2482">
        <w:t xml:space="preserve"> symbol</w:t>
      </w:r>
      <w:r w:rsidR="0074571B">
        <w:t xml:space="preserve">. The subsequent TDD configurations for 30, </w:t>
      </w:r>
      <w:r w:rsidR="00CC4A7F">
        <w:t xml:space="preserve">and </w:t>
      </w:r>
      <w:r w:rsidR="0074571B">
        <w:t>60 kHz SCS are based on</w:t>
      </w:r>
      <w:r w:rsidR="003E394F">
        <w:t xml:space="preserve"> ensuring the duration of the DL symbols for each numerology is the same as 15 kHz.</w:t>
      </w:r>
    </w:p>
    <w:p w14:paraId="5468C026" w14:textId="565A7122" w:rsidR="00A00579" w:rsidRDefault="00CC4A7F" w:rsidP="003E394F">
      <w:bookmarkStart w:id="4" w:name="OLE_LINK13"/>
      <w:r>
        <w:t>In 37.141</w:t>
      </w:r>
      <w:r w:rsidR="00C47FE7">
        <w:t xml:space="preserve"> </w:t>
      </w:r>
      <w:r w:rsidR="00C47FE7">
        <w:fldChar w:fldCharType="begin"/>
      </w:r>
      <w:r w:rsidR="00C47FE7">
        <w:instrText xml:space="preserve"> REF _Ref524604764 \r \h </w:instrText>
      </w:r>
      <w:r w:rsidR="00C47FE7">
        <w:fldChar w:fldCharType="separate"/>
      </w:r>
      <w:r w:rsidR="00837A48">
        <w:t>[5]</w:t>
      </w:r>
      <w:r w:rsidR="00C47FE7">
        <w:fldChar w:fldCharType="end"/>
      </w:r>
      <w:r>
        <w:t>, the MSR configuration for TDD is different than the agreed TDD configuration for NR. This contribution provides the TDD configuration for NR when used for MSR testing.</w:t>
      </w:r>
    </w:p>
    <w:bookmarkEnd w:id="4"/>
    <w:p w14:paraId="51A04F9D" w14:textId="77777777" w:rsidR="00331254" w:rsidRDefault="005B50F7" w:rsidP="00331254">
      <w:pPr>
        <w:pStyle w:val="Heading1"/>
      </w:pPr>
      <w:r>
        <w:t>Discussion</w:t>
      </w:r>
    </w:p>
    <w:p w14:paraId="0E1B23C3" w14:textId="418A37CB" w:rsidR="005368B2" w:rsidRDefault="009B2482" w:rsidP="005368B2">
      <w:pPr>
        <w:pStyle w:val="Heading2"/>
      </w:pPr>
      <w:r>
        <w:t>Background</w:t>
      </w:r>
    </w:p>
    <w:p w14:paraId="15BBAA9C" w14:textId="034A39B8" w:rsidR="00E6367D" w:rsidRDefault="00AC311A" w:rsidP="00E6367D">
      <w:r>
        <w:t>T</w:t>
      </w:r>
      <w:r w:rsidR="00CC4A7F">
        <w:t>he TDD configuration is</w:t>
      </w:r>
      <w:r w:rsidR="00E6367D">
        <w:t>:</w:t>
      </w:r>
    </w:p>
    <w:p w14:paraId="2C18A9E1" w14:textId="3267537D" w:rsidR="00E6367D" w:rsidRDefault="00E6367D" w:rsidP="00E6367D">
      <w:pPr>
        <w:numPr>
          <w:ilvl w:val="0"/>
          <w:numId w:val="28"/>
        </w:numPr>
      </w:pPr>
      <w:r>
        <w:t>For 15 kHz SCS, the 5 ms period is {</w:t>
      </w:r>
      <w:r w:rsidR="00781501">
        <w:t>DD</w:t>
      </w:r>
      <w:r>
        <w:t>DSU} with S={10D, 2G, 2U}</w:t>
      </w:r>
    </w:p>
    <w:p w14:paraId="5FDC406F" w14:textId="3100B164" w:rsidR="00CC4A7F" w:rsidRDefault="00CC4A7F" w:rsidP="00E6367D">
      <w:r>
        <w:t>In MSR, the TDD configuration is {DSUUD} with S={10D, 2G, 2U} for a 5 ms periodicity.</w:t>
      </w:r>
    </w:p>
    <w:p w14:paraId="1D02E1F6" w14:textId="71829757" w:rsidR="00CC4A7F" w:rsidRDefault="00CC4A7F" w:rsidP="00E6367D">
      <w:r>
        <w:t xml:space="preserve">Assuming frame alignment, the MSR TDD configuration cannot be expressed as </w:t>
      </w:r>
      <w:r w:rsidR="00C47FE7">
        <w:t>{</w:t>
      </w:r>
      <w:r w:rsidR="00C47FE7" w:rsidRPr="00C47FE7">
        <w:rPr>
          <w:i/>
        </w:rPr>
        <w:t>l</w:t>
      </w:r>
      <w:r w:rsidR="00C47FE7">
        <w:t xml:space="preserve">D, </w:t>
      </w:r>
      <w:r w:rsidR="00C47FE7" w:rsidRPr="00C47FE7">
        <w:rPr>
          <w:i/>
        </w:rPr>
        <w:t>m</w:t>
      </w:r>
      <w:r w:rsidR="00C47FE7">
        <w:t xml:space="preserve">S, </w:t>
      </w:r>
      <w:r w:rsidR="00C47FE7" w:rsidRPr="00C47FE7">
        <w:rPr>
          <w:i/>
        </w:rPr>
        <w:t>n</w:t>
      </w:r>
      <w:r w:rsidR="00C47FE7">
        <w:t>U}, with</w:t>
      </w:r>
      <w:r w:rsidR="00C47FE7" w:rsidRPr="00C47FE7">
        <w:rPr>
          <w:i/>
        </w:rPr>
        <w:t xml:space="preserve"> l</w:t>
      </w:r>
      <w:r w:rsidR="00C47FE7">
        <w:t xml:space="preserve">, </w:t>
      </w:r>
      <w:r w:rsidR="00C47FE7" w:rsidRPr="00C47FE7">
        <w:rPr>
          <w:i/>
        </w:rPr>
        <w:t>m</w:t>
      </w:r>
      <w:r w:rsidR="00C47FE7">
        <w:t xml:space="preserve">, and </w:t>
      </w:r>
      <w:r w:rsidR="00C47FE7" w:rsidRPr="00C47FE7">
        <w:rPr>
          <w:i/>
        </w:rPr>
        <w:t>n</w:t>
      </w:r>
      <w:r w:rsidR="00C47FE7">
        <w:t xml:space="preserve"> being positive integers</w:t>
      </w:r>
      <w:r w:rsidR="000B1B58">
        <w:t xml:space="preserve"> for a common TDD pattern</w:t>
      </w:r>
      <w:r w:rsidR="00C47FE7">
        <w:t xml:space="preserve">. There are two approaches to </w:t>
      </w:r>
      <w:r w:rsidR="00AC311A">
        <w:t>generate</w:t>
      </w:r>
      <w:r w:rsidR="00C47FE7">
        <w:t xml:space="preserve"> this pattern:</w:t>
      </w:r>
    </w:p>
    <w:p w14:paraId="0589D773" w14:textId="0AD0733F" w:rsidR="00C47FE7" w:rsidRDefault="00C47FE7" w:rsidP="00C47FE7">
      <w:pPr>
        <w:numPr>
          <w:ilvl w:val="0"/>
          <w:numId w:val="31"/>
        </w:numPr>
      </w:pPr>
      <w:r>
        <w:t>Approach 1: Use the 5 ms period with the pattern {DSUUU} and overwrite the last slot(s) with dedicated signaling.</w:t>
      </w:r>
    </w:p>
    <w:p w14:paraId="601911B7" w14:textId="77777777" w:rsidR="000B1B58" w:rsidRDefault="00C47FE7" w:rsidP="00C47FE7">
      <w:pPr>
        <w:numPr>
          <w:ilvl w:val="0"/>
          <w:numId w:val="31"/>
        </w:numPr>
      </w:pPr>
      <w:r>
        <w:t xml:space="preserve">Approach 2: Use a combination of 2 common patterns with one 4 ms pattern {DSUU} and one 1 ms pattern {D}. The 4 ms pattern was introduced in </w:t>
      </w:r>
      <w:r>
        <w:fldChar w:fldCharType="begin"/>
      </w:r>
      <w:r>
        <w:instrText xml:space="preserve"> REF _Ref524604674 \r \h </w:instrText>
      </w:r>
      <w:r>
        <w:fldChar w:fldCharType="separate"/>
      </w:r>
      <w:r w:rsidR="00837A48">
        <w:t>[4]</w:t>
      </w:r>
      <w:r>
        <w:fldChar w:fldCharType="end"/>
      </w:r>
      <w:r>
        <w:t>.</w:t>
      </w:r>
    </w:p>
    <w:p w14:paraId="5460EA5B" w14:textId="0B8C875E" w:rsidR="000B1B58" w:rsidRDefault="000B1B58" w:rsidP="000B1B58">
      <w:pPr>
        <w:numPr>
          <w:ilvl w:val="0"/>
          <w:numId w:val="31"/>
        </w:numPr>
      </w:pPr>
      <w:r>
        <w:t xml:space="preserve">Approach 3: Apply a 4 ms delay to the start of the NR subframe timing so that the pattern {DDSUU} is produced. </w:t>
      </w:r>
    </w:p>
    <w:p w14:paraId="2931E124" w14:textId="79235D7A" w:rsidR="000B1B58" w:rsidRDefault="007B7818" w:rsidP="000B1B58">
      <w:r>
        <w:t xml:space="preserve">There are advantages to all three approaches as summarized in </w:t>
      </w:r>
      <w:r>
        <w:fldChar w:fldCharType="begin"/>
      </w:r>
      <w:r>
        <w:instrText xml:space="preserve"> REF _Ref524683844 \h </w:instrText>
      </w:r>
      <w:r>
        <w:fldChar w:fldCharType="separate"/>
      </w:r>
      <w:r w:rsidR="00837A48">
        <w:t xml:space="preserve">Table </w:t>
      </w:r>
      <w:r w:rsidR="00837A48">
        <w:rPr>
          <w:noProof/>
        </w:rPr>
        <w:t>1</w:t>
      </w:r>
      <w:r>
        <w:fldChar w:fldCharType="end"/>
      </w:r>
      <w:r>
        <w:t>. The TDD configuration for all three approaches is provided.</w:t>
      </w:r>
    </w:p>
    <w:p w14:paraId="58A90941" w14:textId="031CE858" w:rsidR="007B7818" w:rsidRDefault="007B7818" w:rsidP="007B7818">
      <w:pPr>
        <w:pStyle w:val="Caption"/>
        <w:keepNext/>
      </w:pPr>
      <w:bookmarkStart w:id="5" w:name="_Ref524683844"/>
      <w:r>
        <w:t xml:space="preserve">Table </w:t>
      </w:r>
      <w:r w:rsidR="00AC311A">
        <w:rPr>
          <w:noProof/>
        </w:rPr>
        <w:fldChar w:fldCharType="begin"/>
      </w:r>
      <w:r w:rsidR="00AC311A">
        <w:rPr>
          <w:noProof/>
        </w:rPr>
        <w:instrText xml:space="preserve"> SEQ Table \* ARABIC </w:instrText>
      </w:r>
      <w:r w:rsidR="00AC311A">
        <w:rPr>
          <w:noProof/>
        </w:rPr>
        <w:fldChar w:fldCharType="separate"/>
      </w:r>
      <w:r w:rsidR="00837A48">
        <w:rPr>
          <w:noProof/>
        </w:rPr>
        <w:t>1</w:t>
      </w:r>
      <w:r w:rsidR="00AC311A">
        <w:rPr>
          <w:noProof/>
        </w:rPr>
        <w:fldChar w:fldCharType="end"/>
      </w:r>
      <w:bookmarkEnd w:id="5"/>
      <w:r>
        <w:t>. Comparison of approaches</w:t>
      </w:r>
    </w:p>
    <w:tbl>
      <w:tblPr>
        <w:tblStyle w:val="TableGrid"/>
        <w:tblW w:w="9357" w:type="dxa"/>
        <w:tblLook w:val="04A0" w:firstRow="1" w:lastRow="0" w:firstColumn="1" w:lastColumn="0" w:noHBand="0" w:noVBand="1"/>
      </w:tblPr>
      <w:tblGrid>
        <w:gridCol w:w="1005"/>
        <w:gridCol w:w="4176"/>
        <w:gridCol w:w="4176"/>
      </w:tblGrid>
      <w:tr w:rsidR="007B7818" w14:paraId="034F1052" w14:textId="77777777" w:rsidTr="007B7818">
        <w:tc>
          <w:tcPr>
            <w:tcW w:w="1005" w:type="dxa"/>
          </w:tcPr>
          <w:p w14:paraId="39FDC9EF" w14:textId="4138E4E9" w:rsidR="007B7818" w:rsidRDefault="007B7818" w:rsidP="007B7818">
            <w:pPr>
              <w:pStyle w:val="TableCell"/>
            </w:pPr>
            <w:r>
              <w:t>Approach</w:t>
            </w:r>
          </w:p>
        </w:tc>
        <w:tc>
          <w:tcPr>
            <w:tcW w:w="4176" w:type="dxa"/>
          </w:tcPr>
          <w:p w14:paraId="5838A985" w14:textId="2F41F86C" w:rsidR="007B7818" w:rsidRDefault="007B7818" w:rsidP="007B7818">
            <w:pPr>
              <w:pStyle w:val="TableCell"/>
            </w:pPr>
            <w:r>
              <w:t>Advantages</w:t>
            </w:r>
          </w:p>
        </w:tc>
        <w:tc>
          <w:tcPr>
            <w:tcW w:w="4176" w:type="dxa"/>
          </w:tcPr>
          <w:p w14:paraId="10CC290A" w14:textId="10E40979" w:rsidR="007B7818" w:rsidRDefault="007B7818" w:rsidP="007B7818">
            <w:pPr>
              <w:pStyle w:val="TableCell"/>
            </w:pPr>
            <w:r>
              <w:t>Disadvantages</w:t>
            </w:r>
          </w:p>
        </w:tc>
      </w:tr>
      <w:tr w:rsidR="007B7818" w14:paraId="2A34DF81" w14:textId="77777777" w:rsidTr="007B7818">
        <w:tc>
          <w:tcPr>
            <w:tcW w:w="1005" w:type="dxa"/>
          </w:tcPr>
          <w:p w14:paraId="0B31C94C" w14:textId="3EB289A6" w:rsidR="007B7818" w:rsidRDefault="007B7818" w:rsidP="007B7818">
            <w:pPr>
              <w:pStyle w:val="TableCell"/>
            </w:pPr>
            <w:r>
              <w:t>1</w:t>
            </w:r>
          </w:p>
        </w:tc>
        <w:tc>
          <w:tcPr>
            <w:tcW w:w="4176" w:type="dxa"/>
          </w:tcPr>
          <w:p w14:paraId="1004223C" w14:textId="07AA63CC" w:rsidR="007B7818" w:rsidRDefault="007B7818" w:rsidP="007B7818">
            <w:pPr>
              <w:pStyle w:val="TableCell"/>
              <w:numPr>
                <w:ilvl w:val="0"/>
                <w:numId w:val="31"/>
              </w:numPr>
              <w:ind w:left="360"/>
            </w:pPr>
            <w:r>
              <w:t>No time delay is needed</w:t>
            </w:r>
          </w:p>
        </w:tc>
        <w:tc>
          <w:tcPr>
            <w:tcW w:w="4176" w:type="dxa"/>
          </w:tcPr>
          <w:p w14:paraId="09A2160E" w14:textId="61FDD03A" w:rsidR="007B7818" w:rsidRDefault="007B7818" w:rsidP="007B7818">
            <w:pPr>
              <w:pStyle w:val="TableCell"/>
              <w:numPr>
                <w:ilvl w:val="0"/>
                <w:numId w:val="31"/>
              </w:numPr>
              <w:ind w:left="360"/>
            </w:pPr>
            <w:r>
              <w:t>Use of dedicated signal</w:t>
            </w:r>
          </w:p>
        </w:tc>
      </w:tr>
      <w:tr w:rsidR="007B7818" w14:paraId="298A31D5" w14:textId="77777777" w:rsidTr="007B7818">
        <w:tc>
          <w:tcPr>
            <w:tcW w:w="1005" w:type="dxa"/>
          </w:tcPr>
          <w:p w14:paraId="496F33D6" w14:textId="62577853" w:rsidR="007B7818" w:rsidRDefault="007B7818" w:rsidP="007B7818">
            <w:pPr>
              <w:pStyle w:val="TableCell"/>
            </w:pPr>
            <w:r>
              <w:t>2</w:t>
            </w:r>
          </w:p>
        </w:tc>
        <w:tc>
          <w:tcPr>
            <w:tcW w:w="4176" w:type="dxa"/>
          </w:tcPr>
          <w:p w14:paraId="4A248460" w14:textId="1509AF40" w:rsidR="007B7818" w:rsidRDefault="007B7818" w:rsidP="007B7818">
            <w:pPr>
              <w:pStyle w:val="TableCell"/>
              <w:numPr>
                <w:ilvl w:val="0"/>
                <w:numId w:val="31"/>
              </w:numPr>
              <w:ind w:left="360"/>
            </w:pPr>
            <w:r>
              <w:t>Broadcast of common patterns used without time delay</w:t>
            </w:r>
          </w:p>
        </w:tc>
        <w:tc>
          <w:tcPr>
            <w:tcW w:w="4176" w:type="dxa"/>
          </w:tcPr>
          <w:p w14:paraId="75F7411F" w14:textId="499423D9" w:rsidR="007B7818" w:rsidRDefault="007B7818" w:rsidP="00837A48">
            <w:pPr>
              <w:pStyle w:val="TableCell"/>
              <w:numPr>
                <w:ilvl w:val="0"/>
                <w:numId w:val="31"/>
              </w:numPr>
              <w:ind w:left="360"/>
            </w:pPr>
            <w:r>
              <w:t>Not in original release of 38.331 (</w:t>
            </w:r>
            <w:r w:rsidRPr="007B7818">
              <w:t>there was no 4 ms pattern</w:t>
            </w:r>
            <w:r>
              <w:t>)</w:t>
            </w:r>
          </w:p>
        </w:tc>
      </w:tr>
      <w:tr w:rsidR="007B7818" w14:paraId="2123FF23" w14:textId="77777777" w:rsidTr="007B7818">
        <w:tc>
          <w:tcPr>
            <w:tcW w:w="1005" w:type="dxa"/>
          </w:tcPr>
          <w:p w14:paraId="35A67DB0" w14:textId="50AFEBE2" w:rsidR="007B7818" w:rsidRDefault="007B7818" w:rsidP="007B7818">
            <w:pPr>
              <w:pStyle w:val="TableCell"/>
            </w:pPr>
            <w:r>
              <w:t>3</w:t>
            </w:r>
          </w:p>
        </w:tc>
        <w:tc>
          <w:tcPr>
            <w:tcW w:w="4176" w:type="dxa"/>
          </w:tcPr>
          <w:p w14:paraId="4F30A373" w14:textId="031A36FE" w:rsidR="007B7818" w:rsidRDefault="007B7818" w:rsidP="007B7818">
            <w:pPr>
              <w:pStyle w:val="TableCell"/>
              <w:numPr>
                <w:ilvl w:val="0"/>
                <w:numId w:val="31"/>
              </w:numPr>
              <w:ind w:left="360"/>
            </w:pPr>
            <w:r>
              <w:t>Broadcast of one common pattern can be used</w:t>
            </w:r>
          </w:p>
        </w:tc>
        <w:tc>
          <w:tcPr>
            <w:tcW w:w="4176" w:type="dxa"/>
          </w:tcPr>
          <w:p w14:paraId="17FB5CCE" w14:textId="5B14DA0E" w:rsidR="007B7818" w:rsidRDefault="007B7818" w:rsidP="007B7818">
            <w:pPr>
              <w:pStyle w:val="TableCell"/>
              <w:numPr>
                <w:ilvl w:val="0"/>
                <w:numId w:val="31"/>
              </w:numPr>
              <w:ind w:left="360"/>
            </w:pPr>
            <w:r>
              <w:t>A time delay is needed</w:t>
            </w:r>
          </w:p>
        </w:tc>
      </w:tr>
    </w:tbl>
    <w:p w14:paraId="6AC5EC95" w14:textId="12BD2372" w:rsidR="007B7818" w:rsidRDefault="007B7818" w:rsidP="007B7818"/>
    <w:p w14:paraId="04EBC50D" w14:textId="78226402" w:rsidR="007B7818" w:rsidRDefault="00AC311A" w:rsidP="007B7818">
      <w:r>
        <w:t xml:space="preserve">See </w:t>
      </w:r>
      <w:r>
        <w:fldChar w:fldCharType="begin"/>
      </w:r>
      <w:r>
        <w:instrText xml:space="preserve"> REF _Ref523929631 \r \h </w:instrText>
      </w:r>
      <w:r>
        <w:fldChar w:fldCharType="separate"/>
      </w:r>
      <w:r>
        <w:t>[1]</w:t>
      </w:r>
      <w:r>
        <w:fldChar w:fldCharType="end"/>
      </w:r>
      <w:r>
        <w:t xml:space="preserve"> as the basis of the calculation </w:t>
      </w:r>
      <w:r>
        <w:rPr>
          <w:bCs/>
          <w:color w:val="000000" w:themeColor="text1"/>
        </w:rPr>
        <w:t>in</w:t>
      </w:r>
      <w:r w:rsidR="007B7818">
        <w:rPr>
          <w:bCs/>
          <w:color w:val="000000" w:themeColor="text1"/>
        </w:rPr>
        <w:t xml:space="preserve"> the following tables</w:t>
      </w:r>
      <w:r>
        <w:rPr>
          <w:bCs/>
          <w:color w:val="000000" w:themeColor="text1"/>
        </w:rPr>
        <w:t>.</w:t>
      </w:r>
      <w:r w:rsidR="007B7818">
        <w:rPr>
          <w:bCs/>
          <w:color w:val="000000" w:themeColor="text1"/>
        </w:rPr>
        <w:t xml:space="preserve"> </w:t>
      </w:r>
      <m:oMath>
        <m:sSubSup>
          <m:sSubSupPr>
            <m:ctrlPr>
              <w:rPr>
                <w:rFonts w:ascii="Cambria Math" w:hAnsi="Cambria Math"/>
                <w:bCs/>
                <w:i/>
                <w:color w:val="000000" w:themeColor="text1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sym</m:t>
            </m:r>
          </m:sub>
          <m:sup>
            <m:r>
              <m:rPr>
                <m:nor/>
              </m:rPr>
              <m:t>slot</m:t>
            </m:r>
          </m:sup>
        </m:sSubSup>
        <m:r>
          <w:rPr>
            <w:rFonts w:ascii="Cambria Math" w:hAnsi="Cambria Math"/>
            <w:color w:val="000000" w:themeColor="text1"/>
          </w:rPr>
          <m:t>=14</m:t>
        </m:r>
      </m:oMath>
      <w:r w:rsidR="007B7818">
        <w:rPr>
          <w:bCs/>
          <w:color w:val="000000" w:themeColor="text1"/>
        </w:rPr>
        <w:t>.</w:t>
      </w:r>
      <w:r w:rsidR="007C05F2">
        <w:t xml:space="preserve"> Note that the column “#DL slots” corresponds to the 38.331 field </w:t>
      </w:r>
      <w:proofErr w:type="spellStart"/>
      <w:r w:rsidR="007C05F2" w:rsidRPr="00AA72A8">
        <w:rPr>
          <w:i/>
        </w:rPr>
        <w:t>nrofDownlinkSlots</w:t>
      </w:r>
      <w:proofErr w:type="spellEnd"/>
      <w:r w:rsidR="00837A48" w:rsidRPr="00837A48">
        <w:t xml:space="preserve"> </w:t>
      </w:r>
      <w:r w:rsidR="00837A48" w:rsidRPr="00837A48">
        <w:fldChar w:fldCharType="begin"/>
      </w:r>
      <w:r w:rsidR="00837A48" w:rsidRPr="00837A48">
        <w:instrText xml:space="preserve"> REF _Ref520102366 \r \h </w:instrText>
      </w:r>
      <w:r w:rsidR="00837A48">
        <w:instrText xml:space="preserve"> \* MERGEFORMAT </w:instrText>
      </w:r>
      <w:r w:rsidR="00837A48" w:rsidRPr="00837A48">
        <w:fldChar w:fldCharType="separate"/>
      </w:r>
      <w:r w:rsidR="00837A48" w:rsidRPr="00837A48">
        <w:t>[3]</w:t>
      </w:r>
      <w:r w:rsidR="00837A48" w:rsidRPr="00837A48">
        <w:fldChar w:fldCharType="end"/>
      </w:r>
      <w:r w:rsidR="007C05F2">
        <w:t xml:space="preserve">. Likewise, “#DL symbols in first special slot” </w:t>
      </w:r>
      <w:r w:rsidR="007C05F2">
        <w:lastRenderedPageBreak/>
        <w:t xml:space="preserve">corresponds to </w:t>
      </w:r>
      <w:r w:rsidR="007C05F2" w:rsidRPr="00AA72A8">
        <w:rPr>
          <w:i/>
        </w:rPr>
        <w:t>nrofDownlinkSymbols</w:t>
      </w:r>
      <w:r w:rsidR="007C05F2">
        <w:t xml:space="preserve">, “#UL slots” corresponds to </w:t>
      </w:r>
      <w:r w:rsidR="007C05F2" w:rsidRPr="00B73A97">
        <w:rPr>
          <w:i/>
        </w:rPr>
        <w:t>nrofUplinkSlots</w:t>
      </w:r>
      <w:r w:rsidR="007C05F2">
        <w:t xml:space="preserve">, and “#UL symbols in last special slot” corresponds to </w:t>
      </w:r>
      <w:proofErr w:type="spellStart"/>
      <w:r w:rsidR="007C05F2" w:rsidRPr="00B73A97">
        <w:rPr>
          <w:i/>
        </w:rPr>
        <w:t>nrofUplinkSymbols</w:t>
      </w:r>
      <w:proofErr w:type="spellEnd"/>
      <w:r w:rsidR="007C05F2">
        <w:t xml:space="preserve"> in </w:t>
      </w:r>
      <w:r w:rsidR="00563252">
        <w:fldChar w:fldCharType="begin"/>
      </w:r>
      <w:r w:rsidR="00563252">
        <w:instrText xml:space="preserve"> REF _Ref524686492 \h </w:instrText>
      </w:r>
      <w:r w:rsidR="00563252">
        <w:fldChar w:fldCharType="separate"/>
      </w:r>
      <w:r w:rsidR="00837A48">
        <w:t xml:space="preserve">Table </w:t>
      </w:r>
      <w:r w:rsidR="00837A48">
        <w:rPr>
          <w:noProof/>
        </w:rPr>
        <w:t>2</w:t>
      </w:r>
      <w:r w:rsidR="00563252">
        <w:fldChar w:fldCharType="end"/>
      </w:r>
      <w:r w:rsidR="00563252">
        <w:t xml:space="preserve">, </w:t>
      </w:r>
      <w:r w:rsidR="00563252">
        <w:fldChar w:fldCharType="begin"/>
      </w:r>
      <w:r w:rsidR="00563252">
        <w:instrText xml:space="preserve"> REF _Ref524686495 \h </w:instrText>
      </w:r>
      <w:r w:rsidR="00563252">
        <w:fldChar w:fldCharType="separate"/>
      </w:r>
      <w:r w:rsidR="00837A48">
        <w:t xml:space="preserve">Table </w:t>
      </w:r>
      <w:r w:rsidR="00837A48">
        <w:rPr>
          <w:noProof/>
        </w:rPr>
        <w:t>3</w:t>
      </w:r>
      <w:r w:rsidR="00563252">
        <w:fldChar w:fldCharType="end"/>
      </w:r>
      <w:r w:rsidR="00563252">
        <w:t xml:space="preserve">, </w:t>
      </w:r>
      <w:r w:rsidR="00837A48">
        <w:fldChar w:fldCharType="begin"/>
      </w:r>
      <w:r w:rsidR="00837A48">
        <w:instrText xml:space="preserve"> REF _Ref524687272 \h </w:instrText>
      </w:r>
      <w:r w:rsidR="00837A48">
        <w:fldChar w:fldCharType="separate"/>
      </w:r>
      <w:r w:rsidR="00837A48">
        <w:t xml:space="preserve">Table </w:t>
      </w:r>
      <w:r w:rsidR="00837A48">
        <w:rPr>
          <w:noProof/>
        </w:rPr>
        <w:t>4</w:t>
      </w:r>
      <w:r w:rsidR="00837A48">
        <w:fldChar w:fldCharType="end"/>
      </w:r>
      <w:r w:rsidR="00837A48">
        <w:t xml:space="preserve">, </w:t>
      </w:r>
      <w:r w:rsidR="00563252">
        <w:t xml:space="preserve">and </w:t>
      </w:r>
      <w:r w:rsidR="00837A48">
        <w:fldChar w:fldCharType="begin"/>
      </w:r>
      <w:r w:rsidR="00837A48">
        <w:instrText xml:space="preserve"> REF _Ref524687282 \h </w:instrText>
      </w:r>
      <w:r w:rsidR="00837A48">
        <w:fldChar w:fldCharType="separate"/>
      </w:r>
      <w:r w:rsidR="00837A48">
        <w:t xml:space="preserve">Table </w:t>
      </w:r>
      <w:r w:rsidR="00837A48">
        <w:rPr>
          <w:noProof/>
        </w:rPr>
        <w:t>6</w:t>
      </w:r>
      <w:r w:rsidR="00837A48">
        <w:fldChar w:fldCharType="end"/>
      </w:r>
      <w:r w:rsidR="00563252">
        <w:t>.</w:t>
      </w:r>
    </w:p>
    <w:p w14:paraId="00E1D350" w14:textId="161D1ABF" w:rsidR="00D21ED5" w:rsidRDefault="00563252" w:rsidP="007B7818">
      <w:r>
        <w:t>The formula is obtained by counting the number of symbols of each type for 15 kHz SCS. Then since there are 14 symbols per slot, a division is used to determine the number of slots for the type. The scaling factor accounts for the numerology.</w:t>
      </w:r>
      <w:r w:rsidR="00837A48">
        <w:t xml:space="preserve"> Approaches 1 and 3 are provided in the appendix.</w:t>
      </w:r>
    </w:p>
    <w:p w14:paraId="19451CF5" w14:textId="546BE13D" w:rsidR="007B7818" w:rsidRDefault="007B7818" w:rsidP="00837A48">
      <w:pPr>
        <w:pStyle w:val="Heading2"/>
      </w:pPr>
      <w:r>
        <w:t>Approach 2</w:t>
      </w:r>
    </w:p>
    <w:p w14:paraId="3CBC981C" w14:textId="7DA50D29" w:rsidR="00D32386" w:rsidRDefault="00D32386" w:rsidP="00D32386">
      <w:r>
        <w:t xml:space="preserve">The 4 ms TDD configuration is presented in </w:t>
      </w:r>
      <w:r w:rsidR="00563252">
        <w:fldChar w:fldCharType="begin"/>
      </w:r>
      <w:r w:rsidR="00563252">
        <w:instrText xml:space="preserve"> REF _Ref524686492 \h </w:instrText>
      </w:r>
      <w:r w:rsidR="00563252">
        <w:fldChar w:fldCharType="separate"/>
      </w:r>
      <w:r w:rsidR="00837A48">
        <w:t xml:space="preserve">Table </w:t>
      </w:r>
      <w:r w:rsidR="00837A48">
        <w:rPr>
          <w:noProof/>
        </w:rPr>
        <w:t>2</w:t>
      </w:r>
      <w:r w:rsidR="00563252">
        <w:fldChar w:fldCharType="end"/>
      </w:r>
    </w:p>
    <w:p w14:paraId="2A244DD4" w14:textId="77777777" w:rsidR="00D32386" w:rsidRDefault="00D32386" w:rsidP="00D32386">
      <w:pPr>
        <w:pStyle w:val="Caption"/>
        <w:keepNext/>
      </w:pPr>
      <w:bookmarkStart w:id="6" w:name="_Ref524686492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37A48">
        <w:rPr>
          <w:noProof/>
        </w:rPr>
        <w:t>2</w:t>
      </w:r>
      <w:r>
        <w:rPr>
          <w:noProof/>
        </w:rPr>
        <w:fldChar w:fldCharType="end"/>
      </w:r>
      <w:bookmarkEnd w:id="6"/>
      <w:r>
        <w:t xml:space="preserve">. TDD parameters based on </w:t>
      </w:r>
      <w:r w:rsidRPr="00073920">
        <w:t>{DS</w:t>
      </w:r>
      <w:r>
        <w:t>U</w:t>
      </w:r>
      <w:r w:rsidRPr="00073920">
        <w:t xml:space="preserve">U} slot configuration with S={D10, </w:t>
      </w:r>
      <w:r>
        <w:t>G</w:t>
      </w:r>
      <w:r w:rsidRPr="00073920">
        <w:t>2, U2}</w:t>
      </w:r>
      <w:r>
        <w:t xml:space="preserve"> 15 kHz SCS (4 ms)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7"/>
        <w:gridCol w:w="924"/>
        <w:gridCol w:w="924"/>
        <w:gridCol w:w="1037"/>
        <w:gridCol w:w="1557"/>
        <w:gridCol w:w="1164"/>
        <w:gridCol w:w="1570"/>
        <w:gridCol w:w="1507"/>
      </w:tblGrid>
      <w:tr w:rsidR="00D32386" w14:paraId="05763754" w14:textId="77777777" w:rsidTr="00074EB0">
        <w:tc>
          <w:tcPr>
            <w:tcW w:w="0" w:type="auto"/>
          </w:tcPr>
          <w:p w14:paraId="4DCA87D2" w14:textId="77777777" w:rsidR="00D32386" w:rsidRDefault="00D32386" w:rsidP="00074EB0">
            <w:pPr>
              <w:pStyle w:val="TableCell"/>
            </w:pPr>
            <w:r>
              <w:t>Num.</w:t>
            </w:r>
          </w:p>
        </w:tc>
        <w:tc>
          <w:tcPr>
            <w:tcW w:w="0" w:type="auto"/>
          </w:tcPr>
          <w:p w14:paraId="6DC959E7" w14:textId="77777777" w:rsidR="00D32386" w:rsidRDefault="00D32386" w:rsidP="00074EB0">
            <w:pPr>
              <w:pStyle w:val="TableCell"/>
            </w:pPr>
            <w:r>
              <w:t>#DL symbols</w:t>
            </w:r>
          </w:p>
        </w:tc>
        <w:tc>
          <w:tcPr>
            <w:tcW w:w="0" w:type="auto"/>
          </w:tcPr>
          <w:p w14:paraId="608AF238" w14:textId="77777777" w:rsidR="00D32386" w:rsidRDefault="00D32386" w:rsidP="00074EB0">
            <w:pPr>
              <w:pStyle w:val="TableCell"/>
            </w:pPr>
            <w:r>
              <w:t>#UL symbols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4D7B3F8F" w14:textId="77777777" w:rsidR="00D32386" w:rsidRDefault="00D32386" w:rsidP="00074EB0">
            <w:pPr>
              <w:pStyle w:val="TableCell"/>
            </w:pPr>
            <w:r>
              <w:t>#DL slots</w:t>
            </w:r>
          </w:p>
        </w:tc>
        <w:tc>
          <w:tcPr>
            <w:tcW w:w="1557" w:type="dxa"/>
            <w:shd w:val="clear" w:color="auto" w:fill="FFF2CC" w:themeFill="accent4" w:themeFillTint="33"/>
          </w:tcPr>
          <w:p w14:paraId="0C423C66" w14:textId="77777777" w:rsidR="00D32386" w:rsidRDefault="00D32386" w:rsidP="00074EB0">
            <w:pPr>
              <w:pStyle w:val="TableCell"/>
            </w:pPr>
            <w:r>
              <w:t>#DL symbols in first special slot</w:t>
            </w:r>
          </w:p>
        </w:tc>
        <w:tc>
          <w:tcPr>
            <w:tcW w:w="1164" w:type="dxa"/>
            <w:shd w:val="clear" w:color="auto" w:fill="FFF2CC" w:themeFill="accent4" w:themeFillTint="33"/>
          </w:tcPr>
          <w:p w14:paraId="6413DAA9" w14:textId="77777777" w:rsidR="00D32386" w:rsidRDefault="00D32386" w:rsidP="00074EB0">
            <w:pPr>
              <w:pStyle w:val="TableCell"/>
            </w:pPr>
            <w:r>
              <w:t>#UL slots</w:t>
            </w:r>
          </w:p>
        </w:tc>
        <w:tc>
          <w:tcPr>
            <w:tcW w:w="1570" w:type="dxa"/>
            <w:shd w:val="clear" w:color="auto" w:fill="FFF2CC" w:themeFill="accent4" w:themeFillTint="33"/>
          </w:tcPr>
          <w:p w14:paraId="68B87BC7" w14:textId="77777777" w:rsidR="00D32386" w:rsidRDefault="00D32386" w:rsidP="00074EB0">
            <w:pPr>
              <w:pStyle w:val="TableCell"/>
            </w:pPr>
            <w:r>
              <w:t>#UL symbols in last special slot</w:t>
            </w:r>
          </w:p>
        </w:tc>
        <w:tc>
          <w:tcPr>
            <w:tcW w:w="1507" w:type="dxa"/>
          </w:tcPr>
          <w:p w14:paraId="08718133" w14:textId="77777777" w:rsidR="00D32386" w:rsidRDefault="00D32386" w:rsidP="00074EB0">
            <w:pPr>
              <w:pStyle w:val="TableCell"/>
            </w:pPr>
            <w:r>
              <w:t>#special slots</w:t>
            </w:r>
          </w:p>
        </w:tc>
      </w:tr>
      <w:tr w:rsidR="00D32386" w14:paraId="2DFC1F83" w14:textId="77777777" w:rsidTr="00074EB0">
        <w:tc>
          <w:tcPr>
            <w:tcW w:w="0" w:type="auto"/>
          </w:tcPr>
          <w:p w14:paraId="23355507" w14:textId="77777777" w:rsidR="00D32386" w:rsidRDefault="00D32386" w:rsidP="00074EB0">
            <w:pPr>
              <w:pStyle w:val="TableCell"/>
            </w:pPr>
            <w:r>
              <w:t>0</w:t>
            </w:r>
          </w:p>
        </w:tc>
        <w:tc>
          <w:tcPr>
            <w:tcW w:w="0" w:type="auto"/>
          </w:tcPr>
          <w:p w14:paraId="500BBA45" w14:textId="77777777" w:rsidR="00D32386" w:rsidRDefault="00D32386" w:rsidP="00074EB0">
            <w:pPr>
              <w:pStyle w:val="TableCell"/>
            </w:pPr>
            <w:r>
              <w:t>24</w:t>
            </w:r>
          </w:p>
        </w:tc>
        <w:tc>
          <w:tcPr>
            <w:tcW w:w="0" w:type="auto"/>
          </w:tcPr>
          <w:p w14:paraId="6CF5C2E7" w14:textId="77777777" w:rsidR="00D32386" w:rsidRDefault="00D32386" w:rsidP="00074EB0">
            <w:pPr>
              <w:pStyle w:val="TableCell"/>
            </w:pPr>
            <w:r>
              <w:t>30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2B430FF4" w14:textId="77777777" w:rsidR="00D32386" w:rsidRDefault="00D32386" w:rsidP="00074EB0">
            <w:pPr>
              <w:pStyle w:val="TableCell"/>
            </w:pPr>
            <w:r>
              <w:t>1</w:t>
            </w:r>
          </w:p>
        </w:tc>
        <w:tc>
          <w:tcPr>
            <w:tcW w:w="1557" w:type="dxa"/>
            <w:shd w:val="clear" w:color="auto" w:fill="FFF2CC" w:themeFill="accent4" w:themeFillTint="33"/>
          </w:tcPr>
          <w:p w14:paraId="46C7DD2E" w14:textId="77777777" w:rsidR="00D32386" w:rsidRDefault="00D32386" w:rsidP="00074EB0">
            <w:pPr>
              <w:pStyle w:val="TableCell"/>
            </w:pPr>
            <w:r>
              <w:t>10</w:t>
            </w:r>
          </w:p>
        </w:tc>
        <w:tc>
          <w:tcPr>
            <w:tcW w:w="1164" w:type="dxa"/>
            <w:shd w:val="clear" w:color="auto" w:fill="FFF2CC" w:themeFill="accent4" w:themeFillTint="33"/>
          </w:tcPr>
          <w:p w14:paraId="7C7D09DF" w14:textId="77777777" w:rsidR="00D32386" w:rsidRDefault="00D32386" w:rsidP="00074EB0">
            <w:pPr>
              <w:pStyle w:val="TableCell"/>
            </w:pPr>
            <w:r>
              <w:t>2</w:t>
            </w:r>
          </w:p>
        </w:tc>
        <w:tc>
          <w:tcPr>
            <w:tcW w:w="1570" w:type="dxa"/>
            <w:shd w:val="clear" w:color="auto" w:fill="FFF2CC" w:themeFill="accent4" w:themeFillTint="33"/>
          </w:tcPr>
          <w:p w14:paraId="63F099E2" w14:textId="77777777" w:rsidR="00D32386" w:rsidRDefault="00D32386" w:rsidP="00074EB0">
            <w:pPr>
              <w:pStyle w:val="TableCell"/>
            </w:pPr>
            <w:r>
              <w:t>2</w:t>
            </w:r>
          </w:p>
        </w:tc>
        <w:tc>
          <w:tcPr>
            <w:tcW w:w="1507" w:type="dxa"/>
          </w:tcPr>
          <w:p w14:paraId="204C6645" w14:textId="77777777" w:rsidR="00D32386" w:rsidRDefault="00D32386" w:rsidP="00074EB0">
            <w:pPr>
              <w:pStyle w:val="TableCell"/>
            </w:pPr>
            <w:r>
              <w:t>1</w:t>
            </w:r>
          </w:p>
        </w:tc>
      </w:tr>
      <w:tr w:rsidR="00D32386" w14:paraId="40DB20C3" w14:textId="77777777" w:rsidTr="00074EB0">
        <w:tc>
          <w:tcPr>
            <w:tcW w:w="0" w:type="auto"/>
          </w:tcPr>
          <w:p w14:paraId="3C51B224" w14:textId="77777777" w:rsidR="00D32386" w:rsidRDefault="00D32386" w:rsidP="00074EB0">
            <w:pPr>
              <w:pStyle w:val="TableCell"/>
            </w:pPr>
            <w:r>
              <w:t>1</w:t>
            </w:r>
          </w:p>
        </w:tc>
        <w:tc>
          <w:tcPr>
            <w:tcW w:w="0" w:type="auto"/>
          </w:tcPr>
          <w:p w14:paraId="252BE8D8" w14:textId="77777777" w:rsidR="00D32386" w:rsidRDefault="00D32386" w:rsidP="00074EB0">
            <w:pPr>
              <w:pStyle w:val="TableCell"/>
            </w:pPr>
            <w:r>
              <w:t>48</w:t>
            </w:r>
          </w:p>
        </w:tc>
        <w:tc>
          <w:tcPr>
            <w:tcW w:w="0" w:type="auto"/>
          </w:tcPr>
          <w:p w14:paraId="2090712D" w14:textId="77777777" w:rsidR="00D32386" w:rsidRDefault="00D32386" w:rsidP="00074EB0">
            <w:pPr>
              <w:pStyle w:val="TableCell"/>
            </w:pPr>
            <w:r>
              <w:t>60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6052827E" w14:textId="77777777" w:rsidR="00D32386" w:rsidRDefault="00D32386" w:rsidP="00074EB0">
            <w:pPr>
              <w:pStyle w:val="TableCell"/>
            </w:pPr>
            <w:r>
              <w:t>3</w:t>
            </w:r>
          </w:p>
        </w:tc>
        <w:tc>
          <w:tcPr>
            <w:tcW w:w="1557" w:type="dxa"/>
            <w:shd w:val="clear" w:color="auto" w:fill="FFF2CC" w:themeFill="accent4" w:themeFillTint="33"/>
          </w:tcPr>
          <w:p w14:paraId="58650FFC" w14:textId="77777777" w:rsidR="00D32386" w:rsidRDefault="00D32386" w:rsidP="00074EB0">
            <w:pPr>
              <w:pStyle w:val="TableCell"/>
            </w:pPr>
            <w:r>
              <w:t>6</w:t>
            </w:r>
          </w:p>
        </w:tc>
        <w:tc>
          <w:tcPr>
            <w:tcW w:w="1164" w:type="dxa"/>
            <w:shd w:val="clear" w:color="auto" w:fill="FFF2CC" w:themeFill="accent4" w:themeFillTint="33"/>
          </w:tcPr>
          <w:p w14:paraId="38232C2F" w14:textId="77777777" w:rsidR="00D32386" w:rsidRDefault="00D32386" w:rsidP="00074EB0">
            <w:pPr>
              <w:pStyle w:val="TableCell"/>
            </w:pPr>
            <w:r>
              <w:t>4</w:t>
            </w:r>
          </w:p>
        </w:tc>
        <w:tc>
          <w:tcPr>
            <w:tcW w:w="1570" w:type="dxa"/>
            <w:shd w:val="clear" w:color="auto" w:fill="FFF2CC" w:themeFill="accent4" w:themeFillTint="33"/>
          </w:tcPr>
          <w:p w14:paraId="3862E7A8" w14:textId="77777777" w:rsidR="00D32386" w:rsidRDefault="00D32386" w:rsidP="00074EB0">
            <w:pPr>
              <w:pStyle w:val="TableCell"/>
            </w:pPr>
            <w:r>
              <w:t>4</w:t>
            </w:r>
          </w:p>
        </w:tc>
        <w:tc>
          <w:tcPr>
            <w:tcW w:w="1507" w:type="dxa"/>
          </w:tcPr>
          <w:p w14:paraId="455DF70A" w14:textId="77777777" w:rsidR="00D32386" w:rsidRDefault="00D32386" w:rsidP="00074EB0">
            <w:pPr>
              <w:pStyle w:val="TableCell"/>
            </w:pPr>
            <w:r>
              <w:t>1</w:t>
            </w:r>
          </w:p>
        </w:tc>
      </w:tr>
      <w:tr w:rsidR="00D32386" w14:paraId="19A20119" w14:textId="77777777" w:rsidTr="00074EB0">
        <w:tc>
          <w:tcPr>
            <w:tcW w:w="0" w:type="auto"/>
          </w:tcPr>
          <w:p w14:paraId="3184A26C" w14:textId="77777777" w:rsidR="00D32386" w:rsidRDefault="00D32386" w:rsidP="00074EB0">
            <w:pPr>
              <w:pStyle w:val="TableCell"/>
            </w:pPr>
            <w:r>
              <w:t>2</w:t>
            </w:r>
          </w:p>
        </w:tc>
        <w:tc>
          <w:tcPr>
            <w:tcW w:w="0" w:type="auto"/>
          </w:tcPr>
          <w:p w14:paraId="4857CAF2" w14:textId="77777777" w:rsidR="00D32386" w:rsidRDefault="00D32386" w:rsidP="00074EB0">
            <w:pPr>
              <w:pStyle w:val="TableCell"/>
            </w:pPr>
            <w:r>
              <w:t>96</w:t>
            </w:r>
          </w:p>
        </w:tc>
        <w:tc>
          <w:tcPr>
            <w:tcW w:w="0" w:type="auto"/>
          </w:tcPr>
          <w:p w14:paraId="6B118B37" w14:textId="77777777" w:rsidR="00D32386" w:rsidRDefault="00D32386" w:rsidP="00074EB0">
            <w:pPr>
              <w:pStyle w:val="TableCell"/>
            </w:pPr>
            <w:r>
              <w:t>120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1B16AD00" w14:textId="77777777" w:rsidR="00D32386" w:rsidRDefault="00D32386" w:rsidP="00074EB0">
            <w:pPr>
              <w:pStyle w:val="TableCell"/>
            </w:pPr>
            <w:r>
              <w:t>6</w:t>
            </w:r>
          </w:p>
        </w:tc>
        <w:tc>
          <w:tcPr>
            <w:tcW w:w="1557" w:type="dxa"/>
            <w:shd w:val="clear" w:color="auto" w:fill="FFF2CC" w:themeFill="accent4" w:themeFillTint="33"/>
          </w:tcPr>
          <w:p w14:paraId="4FF7A1C1" w14:textId="77777777" w:rsidR="00D32386" w:rsidRDefault="00D32386" w:rsidP="00074EB0">
            <w:pPr>
              <w:pStyle w:val="TableCell"/>
            </w:pPr>
            <w:r>
              <w:t>12</w:t>
            </w:r>
          </w:p>
        </w:tc>
        <w:tc>
          <w:tcPr>
            <w:tcW w:w="1164" w:type="dxa"/>
            <w:shd w:val="clear" w:color="auto" w:fill="FFF2CC" w:themeFill="accent4" w:themeFillTint="33"/>
          </w:tcPr>
          <w:p w14:paraId="6A055143" w14:textId="77777777" w:rsidR="00D32386" w:rsidRDefault="00D32386" w:rsidP="00074EB0">
            <w:pPr>
              <w:pStyle w:val="TableCell"/>
            </w:pPr>
            <w:r>
              <w:t>8</w:t>
            </w:r>
          </w:p>
        </w:tc>
        <w:tc>
          <w:tcPr>
            <w:tcW w:w="1570" w:type="dxa"/>
            <w:shd w:val="clear" w:color="auto" w:fill="FFF2CC" w:themeFill="accent4" w:themeFillTint="33"/>
          </w:tcPr>
          <w:p w14:paraId="690B639C" w14:textId="77777777" w:rsidR="00D32386" w:rsidRDefault="00D32386" w:rsidP="00074EB0">
            <w:pPr>
              <w:pStyle w:val="TableCell"/>
            </w:pPr>
            <w:r>
              <w:t>8</w:t>
            </w:r>
          </w:p>
        </w:tc>
        <w:tc>
          <w:tcPr>
            <w:tcW w:w="1507" w:type="dxa"/>
          </w:tcPr>
          <w:p w14:paraId="74F94391" w14:textId="77777777" w:rsidR="00D32386" w:rsidRDefault="00D32386" w:rsidP="00074EB0">
            <w:pPr>
              <w:pStyle w:val="TableCell"/>
            </w:pPr>
            <w:r>
              <w:t>2</w:t>
            </w:r>
          </w:p>
        </w:tc>
      </w:tr>
      <w:tr w:rsidR="00D32386" w:rsidRPr="007F3100" w14:paraId="617D2327" w14:textId="77777777" w:rsidTr="00074EB0">
        <w:tc>
          <w:tcPr>
            <w:tcW w:w="0" w:type="auto"/>
          </w:tcPr>
          <w:p w14:paraId="7710D373" w14:textId="77777777" w:rsidR="00D32386" w:rsidRPr="007F3100" w:rsidRDefault="00D32386" w:rsidP="00074EB0">
            <w:pPr>
              <w:pStyle w:val="TableCell"/>
              <w:rPr>
                <w:rFonts w:cs="Times New Roman"/>
              </w:rPr>
            </w:pPr>
            <w:r w:rsidRPr="007F3100">
              <w:rPr>
                <w:rFonts w:cs="Times New Roman"/>
              </w:rPr>
              <w:t>µ</w:t>
            </w:r>
          </w:p>
        </w:tc>
        <w:tc>
          <w:tcPr>
            <w:tcW w:w="0" w:type="auto"/>
          </w:tcPr>
          <w:p w14:paraId="5B8CEBE5" w14:textId="77777777" w:rsidR="00D32386" w:rsidRPr="007F3100" w:rsidRDefault="00D32386" w:rsidP="00074EB0">
            <w:pPr>
              <w:pStyle w:val="TableCell"/>
              <w:rPr>
                <w:rFonts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24×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μ</m:t>
                    </m:r>
                  </m:sup>
                </m:sSup>
              </m:oMath>
            </m:oMathPara>
          </w:p>
        </w:tc>
        <w:tc>
          <w:tcPr>
            <w:tcW w:w="0" w:type="auto"/>
          </w:tcPr>
          <w:p w14:paraId="4842999E" w14:textId="77777777" w:rsidR="00D32386" w:rsidRPr="007F3100" w:rsidRDefault="00D32386" w:rsidP="00074EB0">
            <w:pPr>
              <w:pStyle w:val="TableCell"/>
              <w:rPr>
                <w:rFonts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30×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μ</m:t>
                    </m:r>
                  </m:sup>
                </m:sSup>
              </m:oMath>
            </m:oMathPara>
          </w:p>
        </w:tc>
        <w:tc>
          <w:tcPr>
            <w:tcW w:w="0" w:type="auto"/>
            <w:shd w:val="clear" w:color="auto" w:fill="FFF2CC" w:themeFill="accent4" w:themeFillTint="33"/>
          </w:tcPr>
          <w:p w14:paraId="3E0C0BAE" w14:textId="77777777" w:rsidR="00D32386" w:rsidRPr="007F3100" w:rsidRDefault="00AA1EA6" w:rsidP="00074EB0">
            <w:pPr>
              <w:pStyle w:val="TableCell"/>
              <w:rPr>
                <w:rFonts w:cs="Times New Roman"/>
              </w:rPr>
            </w:pPr>
            <m:oMathPara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color w:val="000000" w:themeColor="text1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24×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color w:val="000000" w:themeColor="text1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</w:rPr>
                              <m:t>μ</m:t>
                            </m:r>
                          </m:sup>
                        </m:sSup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color w:val="000000" w:themeColor="text1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sym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slot</m:t>
                            </m:r>
                          </m:sup>
                        </m:sSubSup>
                      </m:den>
                    </m:f>
                  </m:e>
                </m:d>
              </m:oMath>
            </m:oMathPara>
          </w:p>
        </w:tc>
        <w:tc>
          <w:tcPr>
            <w:tcW w:w="1557" w:type="dxa"/>
            <w:shd w:val="clear" w:color="auto" w:fill="FFF2CC" w:themeFill="accent4" w:themeFillTint="33"/>
          </w:tcPr>
          <w:p w14:paraId="6F28DE69" w14:textId="77777777" w:rsidR="00D32386" w:rsidRPr="007F3100" w:rsidRDefault="00AA1EA6" w:rsidP="00074EB0">
            <w:pPr>
              <w:pStyle w:val="TableCell"/>
              <w:rPr>
                <w:rFonts w:cs="Times New Roman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24×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μ</m:t>
                        </m:r>
                      </m:sup>
                    </m:sSup>
                  </m:e>
                </m:d>
                <m:r>
                  <m:rPr>
                    <m:nor/>
                  </m:rPr>
                  <w:rPr>
                    <w:rFonts w:cs="Times New Roman"/>
                  </w:rPr>
                  <m:t xml:space="preserve"> mod</m:t>
                </m:r>
                <m:r>
                  <w:rPr>
                    <w:rFonts w:ascii="Cambria Math" w:hAnsi="Cambria Math" w:cs="Times New Roman"/>
                  </w:rPr>
                  <m:t xml:space="preserve"> 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cs="Times New Roman"/>
                      </w:rPr>
                      <m:t>sym</m:t>
                    </m:r>
                  </m:sub>
                  <m:sup>
                    <m:r>
                      <m:rPr>
                        <m:nor/>
                      </m:rPr>
                      <w:rPr>
                        <w:rFonts w:cs="Times New Roman"/>
                      </w:rPr>
                      <m:t>slot</m:t>
                    </m:r>
                  </m:sup>
                </m:sSubSup>
              </m:oMath>
            </m:oMathPara>
          </w:p>
        </w:tc>
        <w:tc>
          <w:tcPr>
            <w:tcW w:w="1164" w:type="dxa"/>
            <w:shd w:val="clear" w:color="auto" w:fill="FFF2CC" w:themeFill="accent4" w:themeFillTint="33"/>
          </w:tcPr>
          <w:p w14:paraId="0DE957EF" w14:textId="77777777" w:rsidR="00D32386" w:rsidRPr="007F3100" w:rsidRDefault="00AA1EA6" w:rsidP="00074EB0">
            <w:pPr>
              <w:pStyle w:val="TableCell"/>
              <w:rPr>
                <w:rFonts w:cs="Times New Roman"/>
              </w:rPr>
            </w:pPr>
            <m:oMathPara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color w:val="000000" w:themeColor="text1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30×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color w:val="000000" w:themeColor="text1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</w:rPr>
                              <m:t>μ</m:t>
                            </m:r>
                          </m:sup>
                        </m:sSup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color w:val="000000" w:themeColor="text1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sym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slot</m:t>
                            </m:r>
                          </m:sup>
                        </m:sSubSup>
                      </m:den>
                    </m:f>
                  </m:e>
                </m:d>
              </m:oMath>
            </m:oMathPara>
          </w:p>
        </w:tc>
        <w:tc>
          <w:tcPr>
            <w:tcW w:w="1570" w:type="dxa"/>
            <w:shd w:val="clear" w:color="auto" w:fill="FFF2CC" w:themeFill="accent4" w:themeFillTint="33"/>
          </w:tcPr>
          <w:p w14:paraId="4BDF33FB" w14:textId="77777777" w:rsidR="00D32386" w:rsidRPr="007F3100" w:rsidRDefault="00AA1EA6" w:rsidP="00074EB0">
            <w:pPr>
              <w:pStyle w:val="TableCell"/>
              <w:rPr>
                <w:rFonts w:cs="Times New Roman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30×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μ</m:t>
                        </m:r>
                      </m:sup>
                    </m:sSup>
                  </m:e>
                </m:d>
                <m:r>
                  <m:rPr>
                    <m:nor/>
                  </m:rPr>
                  <w:rPr>
                    <w:rFonts w:cs="Times New Roman"/>
                  </w:rPr>
                  <m:t xml:space="preserve"> mod</m:t>
                </m:r>
                <m:r>
                  <w:rPr>
                    <w:rFonts w:ascii="Cambria Math" w:hAnsi="Cambria Math" w:cs="Times New Roman"/>
                  </w:rPr>
                  <m:t xml:space="preserve"> 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cs="Times New Roman"/>
                      </w:rPr>
                      <m:t>sym</m:t>
                    </m:r>
                  </m:sub>
                  <m:sup>
                    <m:r>
                      <m:rPr>
                        <m:nor/>
                      </m:rPr>
                      <w:rPr>
                        <w:rFonts w:cs="Times New Roman"/>
                      </w:rPr>
                      <m:t>slot</m:t>
                    </m:r>
                  </m:sup>
                </m:sSubSup>
              </m:oMath>
            </m:oMathPara>
          </w:p>
        </w:tc>
        <w:tc>
          <w:tcPr>
            <w:tcW w:w="1507" w:type="dxa"/>
          </w:tcPr>
          <w:p w14:paraId="4CD9FAF3" w14:textId="77777777" w:rsidR="00D32386" w:rsidRPr="007F3100" w:rsidRDefault="00D32386" w:rsidP="00074EB0">
            <w:pPr>
              <w:pStyle w:val="TableCell"/>
              <w:rPr>
                <w:rFonts w:eastAsia="Times New Roman" w:cs="Times New Roman"/>
                <w:bCs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4×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Times New Roman"/>
                    <w:color w:val="000000" w:themeColor="text1"/>
                  </w:rPr>
                  <m:t>-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color w:val="000000" w:themeColor="text1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24×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color w:val="000000" w:themeColor="text1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</w:rPr>
                              <m:t>μ</m:t>
                            </m:r>
                          </m:sup>
                        </m:sSup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color w:val="000000" w:themeColor="text1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sym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slot</m:t>
                            </m:r>
                          </m:sup>
                        </m:sSubSup>
                      </m:den>
                    </m:f>
                  </m:e>
                </m:d>
                <m:r>
                  <w:rPr>
                    <w:rFonts w:ascii="Cambria Math" w:hAnsi="Cambria Math" w:cs="Times New Roman"/>
                    <w:color w:val="000000" w:themeColor="text1"/>
                  </w:rPr>
                  <m:t>-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color w:val="000000" w:themeColor="text1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30×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color w:val="000000" w:themeColor="text1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</w:rPr>
                              <m:t>μ</m:t>
                            </m:r>
                          </m:sup>
                        </m:sSup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color w:val="000000" w:themeColor="text1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sym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slot</m:t>
                            </m:r>
                          </m:sup>
                        </m:sSubSup>
                      </m:den>
                    </m:f>
                  </m:e>
                </m:d>
              </m:oMath>
            </m:oMathPara>
          </w:p>
        </w:tc>
      </w:tr>
    </w:tbl>
    <w:p w14:paraId="51CFB041" w14:textId="77777777" w:rsidR="007C05F2" w:rsidRDefault="007C05F2" w:rsidP="00D32386"/>
    <w:p w14:paraId="18BA7812" w14:textId="53109DC4" w:rsidR="00D32386" w:rsidRDefault="00D32386" w:rsidP="00D32386">
      <w:r>
        <w:t xml:space="preserve">For the 1 ms pattern, the configuration </w:t>
      </w:r>
      <w:r w:rsidR="00563252">
        <w:t>i</w:t>
      </w:r>
      <w:r>
        <w:t>s</w:t>
      </w:r>
      <w:r w:rsidR="00563252">
        <w:t xml:space="preserve"> presented in </w:t>
      </w:r>
      <w:r w:rsidR="00563252">
        <w:fldChar w:fldCharType="begin"/>
      </w:r>
      <w:r w:rsidR="00563252">
        <w:instrText xml:space="preserve"> REF _Ref524686495 \h </w:instrText>
      </w:r>
      <w:r w:rsidR="00563252">
        <w:fldChar w:fldCharType="separate"/>
      </w:r>
      <w:r w:rsidR="00837A48">
        <w:t xml:space="preserve">Table </w:t>
      </w:r>
      <w:r w:rsidR="00837A48">
        <w:rPr>
          <w:noProof/>
        </w:rPr>
        <w:t>3</w:t>
      </w:r>
      <w:r w:rsidR="00563252">
        <w:fldChar w:fldCharType="end"/>
      </w:r>
    </w:p>
    <w:p w14:paraId="449D0967" w14:textId="77777777" w:rsidR="00D32386" w:rsidRDefault="00D32386" w:rsidP="00D32386">
      <w:pPr>
        <w:pStyle w:val="Caption"/>
        <w:keepNext/>
      </w:pPr>
      <w:bookmarkStart w:id="7" w:name="_Ref524686495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837A48">
        <w:rPr>
          <w:noProof/>
        </w:rPr>
        <w:t>3</w:t>
      </w:r>
      <w:r>
        <w:rPr>
          <w:noProof/>
        </w:rPr>
        <w:fldChar w:fldCharType="end"/>
      </w:r>
      <w:bookmarkEnd w:id="7"/>
      <w:r>
        <w:t xml:space="preserve">. TDD parameters based on </w:t>
      </w:r>
      <w:r w:rsidRPr="00073920">
        <w:t>{D} slot configuration</w:t>
      </w:r>
      <w:r>
        <w:t>,</w:t>
      </w:r>
      <w:r w:rsidRPr="00073920">
        <w:t xml:space="preserve"> </w:t>
      </w:r>
      <w:r>
        <w:t>15 kHz SCS (1 ms)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7"/>
        <w:gridCol w:w="924"/>
        <w:gridCol w:w="924"/>
        <w:gridCol w:w="1037"/>
        <w:gridCol w:w="1557"/>
        <w:gridCol w:w="1164"/>
        <w:gridCol w:w="1570"/>
        <w:gridCol w:w="1507"/>
      </w:tblGrid>
      <w:tr w:rsidR="00D32386" w14:paraId="014624E5" w14:textId="77777777" w:rsidTr="00074EB0">
        <w:tc>
          <w:tcPr>
            <w:tcW w:w="0" w:type="auto"/>
          </w:tcPr>
          <w:p w14:paraId="577E9D77" w14:textId="77777777" w:rsidR="00D32386" w:rsidRDefault="00D32386" w:rsidP="00074EB0">
            <w:pPr>
              <w:pStyle w:val="TableCell"/>
            </w:pPr>
            <w:r>
              <w:t>Num.</w:t>
            </w:r>
          </w:p>
        </w:tc>
        <w:tc>
          <w:tcPr>
            <w:tcW w:w="0" w:type="auto"/>
          </w:tcPr>
          <w:p w14:paraId="2F6BD166" w14:textId="77777777" w:rsidR="00D32386" w:rsidRDefault="00D32386" w:rsidP="00074EB0">
            <w:pPr>
              <w:pStyle w:val="TableCell"/>
            </w:pPr>
            <w:r>
              <w:t>#DL symbols</w:t>
            </w:r>
          </w:p>
        </w:tc>
        <w:tc>
          <w:tcPr>
            <w:tcW w:w="0" w:type="auto"/>
          </w:tcPr>
          <w:p w14:paraId="564CF07F" w14:textId="77777777" w:rsidR="00D32386" w:rsidRDefault="00D32386" w:rsidP="00074EB0">
            <w:pPr>
              <w:pStyle w:val="TableCell"/>
            </w:pPr>
            <w:r>
              <w:t>#UL symbols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60B32C0D" w14:textId="77777777" w:rsidR="00D32386" w:rsidRDefault="00D32386" w:rsidP="00074EB0">
            <w:pPr>
              <w:pStyle w:val="TableCell"/>
            </w:pPr>
            <w:r>
              <w:t>#DL slots</w:t>
            </w:r>
          </w:p>
        </w:tc>
        <w:tc>
          <w:tcPr>
            <w:tcW w:w="1557" w:type="dxa"/>
            <w:shd w:val="clear" w:color="auto" w:fill="FFF2CC" w:themeFill="accent4" w:themeFillTint="33"/>
          </w:tcPr>
          <w:p w14:paraId="54ADC87C" w14:textId="77777777" w:rsidR="00D32386" w:rsidRDefault="00D32386" w:rsidP="00074EB0">
            <w:pPr>
              <w:pStyle w:val="TableCell"/>
            </w:pPr>
            <w:r>
              <w:t>#DL symbols in first special slot</w:t>
            </w:r>
          </w:p>
        </w:tc>
        <w:tc>
          <w:tcPr>
            <w:tcW w:w="1164" w:type="dxa"/>
            <w:shd w:val="clear" w:color="auto" w:fill="FFF2CC" w:themeFill="accent4" w:themeFillTint="33"/>
          </w:tcPr>
          <w:p w14:paraId="29F12E1E" w14:textId="77777777" w:rsidR="00D32386" w:rsidRDefault="00D32386" w:rsidP="00074EB0">
            <w:pPr>
              <w:pStyle w:val="TableCell"/>
            </w:pPr>
            <w:r>
              <w:t>#UL slots</w:t>
            </w:r>
          </w:p>
        </w:tc>
        <w:tc>
          <w:tcPr>
            <w:tcW w:w="1570" w:type="dxa"/>
            <w:shd w:val="clear" w:color="auto" w:fill="FFF2CC" w:themeFill="accent4" w:themeFillTint="33"/>
          </w:tcPr>
          <w:p w14:paraId="2482EC0C" w14:textId="77777777" w:rsidR="00D32386" w:rsidRDefault="00D32386" w:rsidP="00074EB0">
            <w:pPr>
              <w:pStyle w:val="TableCell"/>
            </w:pPr>
            <w:r>
              <w:t>#UL symbols in last special slot</w:t>
            </w:r>
          </w:p>
        </w:tc>
        <w:tc>
          <w:tcPr>
            <w:tcW w:w="1507" w:type="dxa"/>
          </w:tcPr>
          <w:p w14:paraId="4DA65636" w14:textId="77777777" w:rsidR="00D32386" w:rsidRDefault="00D32386" w:rsidP="00074EB0">
            <w:pPr>
              <w:pStyle w:val="TableCell"/>
            </w:pPr>
            <w:r>
              <w:t>#special slots</w:t>
            </w:r>
          </w:p>
        </w:tc>
      </w:tr>
      <w:tr w:rsidR="00D32386" w14:paraId="763669DA" w14:textId="77777777" w:rsidTr="00074EB0">
        <w:tc>
          <w:tcPr>
            <w:tcW w:w="0" w:type="auto"/>
          </w:tcPr>
          <w:p w14:paraId="7B021F68" w14:textId="77777777" w:rsidR="00D32386" w:rsidRDefault="00D32386" w:rsidP="00074EB0">
            <w:pPr>
              <w:pStyle w:val="TableCell"/>
            </w:pPr>
            <w:r>
              <w:t>0</w:t>
            </w:r>
          </w:p>
        </w:tc>
        <w:tc>
          <w:tcPr>
            <w:tcW w:w="0" w:type="auto"/>
          </w:tcPr>
          <w:p w14:paraId="1B7BDE28" w14:textId="77777777" w:rsidR="00D32386" w:rsidRDefault="00D32386" w:rsidP="00074EB0">
            <w:pPr>
              <w:pStyle w:val="TableCell"/>
            </w:pPr>
            <w:r>
              <w:t>14</w:t>
            </w:r>
          </w:p>
        </w:tc>
        <w:tc>
          <w:tcPr>
            <w:tcW w:w="0" w:type="auto"/>
          </w:tcPr>
          <w:p w14:paraId="7A066FD5" w14:textId="77777777" w:rsidR="00D32386" w:rsidRDefault="00D32386" w:rsidP="00074EB0">
            <w:pPr>
              <w:pStyle w:val="TableCell"/>
            </w:pPr>
            <w:r>
              <w:t>0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63FD2D45" w14:textId="77777777" w:rsidR="00D32386" w:rsidRDefault="00D32386" w:rsidP="00074EB0">
            <w:pPr>
              <w:pStyle w:val="TableCell"/>
            </w:pPr>
            <w:r>
              <w:t>1</w:t>
            </w:r>
          </w:p>
        </w:tc>
        <w:tc>
          <w:tcPr>
            <w:tcW w:w="1557" w:type="dxa"/>
            <w:shd w:val="clear" w:color="auto" w:fill="FFF2CC" w:themeFill="accent4" w:themeFillTint="33"/>
          </w:tcPr>
          <w:p w14:paraId="02BEA9AE" w14:textId="77777777" w:rsidR="00D32386" w:rsidRDefault="00D32386" w:rsidP="00074EB0">
            <w:pPr>
              <w:pStyle w:val="TableCell"/>
            </w:pPr>
            <w:r>
              <w:t>0</w:t>
            </w:r>
          </w:p>
        </w:tc>
        <w:tc>
          <w:tcPr>
            <w:tcW w:w="1164" w:type="dxa"/>
            <w:shd w:val="clear" w:color="auto" w:fill="FFF2CC" w:themeFill="accent4" w:themeFillTint="33"/>
          </w:tcPr>
          <w:p w14:paraId="6780241E" w14:textId="77777777" w:rsidR="00D32386" w:rsidRDefault="00D32386" w:rsidP="00074EB0">
            <w:pPr>
              <w:pStyle w:val="TableCell"/>
            </w:pPr>
            <w:r>
              <w:t>0</w:t>
            </w:r>
          </w:p>
        </w:tc>
        <w:tc>
          <w:tcPr>
            <w:tcW w:w="1570" w:type="dxa"/>
            <w:shd w:val="clear" w:color="auto" w:fill="FFF2CC" w:themeFill="accent4" w:themeFillTint="33"/>
          </w:tcPr>
          <w:p w14:paraId="39F67DAD" w14:textId="77777777" w:rsidR="00D32386" w:rsidRDefault="00D32386" w:rsidP="00074EB0">
            <w:pPr>
              <w:pStyle w:val="TableCell"/>
            </w:pPr>
            <w:r>
              <w:t>0</w:t>
            </w:r>
          </w:p>
        </w:tc>
        <w:tc>
          <w:tcPr>
            <w:tcW w:w="1507" w:type="dxa"/>
          </w:tcPr>
          <w:p w14:paraId="40401A1C" w14:textId="77777777" w:rsidR="00D32386" w:rsidRDefault="00D32386" w:rsidP="00074EB0">
            <w:pPr>
              <w:pStyle w:val="TableCell"/>
            </w:pPr>
            <w:r>
              <w:t>0</w:t>
            </w:r>
          </w:p>
        </w:tc>
      </w:tr>
      <w:tr w:rsidR="00D32386" w14:paraId="7606752D" w14:textId="77777777" w:rsidTr="00074EB0">
        <w:tc>
          <w:tcPr>
            <w:tcW w:w="0" w:type="auto"/>
          </w:tcPr>
          <w:p w14:paraId="2087CD8D" w14:textId="77777777" w:rsidR="00D32386" w:rsidRDefault="00D32386" w:rsidP="00074EB0">
            <w:pPr>
              <w:pStyle w:val="TableCell"/>
            </w:pPr>
            <w:r>
              <w:t>1</w:t>
            </w:r>
          </w:p>
        </w:tc>
        <w:tc>
          <w:tcPr>
            <w:tcW w:w="0" w:type="auto"/>
          </w:tcPr>
          <w:p w14:paraId="14E56FB8" w14:textId="77777777" w:rsidR="00D32386" w:rsidRDefault="00D32386" w:rsidP="00074EB0">
            <w:pPr>
              <w:pStyle w:val="TableCell"/>
            </w:pPr>
            <w:r>
              <w:t>28</w:t>
            </w:r>
          </w:p>
        </w:tc>
        <w:tc>
          <w:tcPr>
            <w:tcW w:w="0" w:type="auto"/>
          </w:tcPr>
          <w:p w14:paraId="40FBA2FC" w14:textId="77777777" w:rsidR="00D32386" w:rsidRDefault="00D32386" w:rsidP="00074EB0">
            <w:pPr>
              <w:pStyle w:val="TableCell"/>
            </w:pPr>
            <w:r>
              <w:t>0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10A87FC8" w14:textId="77777777" w:rsidR="00D32386" w:rsidRDefault="00D32386" w:rsidP="00074EB0">
            <w:pPr>
              <w:pStyle w:val="TableCell"/>
            </w:pPr>
            <w:r>
              <w:t>2</w:t>
            </w:r>
          </w:p>
        </w:tc>
        <w:tc>
          <w:tcPr>
            <w:tcW w:w="1557" w:type="dxa"/>
            <w:shd w:val="clear" w:color="auto" w:fill="FFF2CC" w:themeFill="accent4" w:themeFillTint="33"/>
          </w:tcPr>
          <w:p w14:paraId="2B3AD427" w14:textId="77777777" w:rsidR="00D32386" w:rsidRDefault="00D32386" w:rsidP="00074EB0">
            <w:pPr>
              <w:pStyle w:val="TableCell"/>
            </w:pPr>
            <w:r>
              <w:t>0</w:t>
            </w:r>
          </w:p>
        </w:tc>
        <w:tc>
          <w:tcPr>
            <w:tcW w:w="1164" w:type="dxa"/>
            <w:shd w:val="clear" w:color="auto" w:fill="FFF2CC" w:themeFill="accent4" w:themeFillTint="33"/>
          </w:tcPr>
          <w:p w14:paraId="0AE9B45D" w14:textId="77777777" w:rsidR="00D32386" w:rsidRDefault="00D32386" w:rsidP="00074EB0">
            <w:pPr>
              <w:pStyle w:val="TableCell"/>
            </w:pPr>
            <w:r>
              <w:t>0</w:t>
            </w:r>
          </w:p>
        </w:tc>
        <w:tc>
          <w:tcPr>
            <w:tcW w:w="1570" w:type="dxa"/>
            <w:shd w:val="clear" w:color="auto" w:fill="FFF2CC" w:themeFill="accent4" w:themeFillTint="33"/>
          </w:tcPr>
          <w:p w14:paraId="42B8FF3E" w14:textId="77777777" w:rsidR="00D32386" w:rsidRDefault="00D32386" w:rsidP="00074EB0">
            <w:pPr>
              <w:pStyle w:val="TableCell"/>
            </w:pPr>
            <w:r>
              <w:t>0</w:t>
            </w:r>
          </w:p>
        </w:tc>
        <w:tc>
          <w:tcPr>
            <w:tcW w:w="1507" w:type="dxa"/>
          </w:tcPr>
          <w:p w14:paraId="4E24D4D9" w14:textId="77777777" w:rsidR="00D32386" w:rsidRDefault="00D32386" w:rsidP="00074EB0">
            <w:pPr>
              <w:pStyle w:val="TableCell"/>
            </w:pPr>
            <w:r>
              <w:t>0</w:t>
            </w:r>
          </w:p>
        </w:tc>
      </w:tr>
      <w:tr w:rsidR="00D32386" w14:paraId="036D64AB" w14:textId="77777777" w:rsidTr="00074EB0">
        <w:tc>
          <w:tcPr>
            <w:tcW w:w="0" w:type="auto"/>
          </w:tcPr>
          <w:p w14:paraId="70CA3236" w14:textId="77777777" w:rsidR="00D32386" w:rsidRDefault="00D32386" w:rsidP="00074EB0">
            <w:pPr>
              <w:pStyle w:val="TableCell"/>
            </w:pPr>
            <w:r>
              <w:t>2</w:t>
            </w:r>
          </w:p>
        </w:tc>
        <w:tc>
          <w:tcPr>
            <w:tcW w:w="0" w:type="auto"/>
          </w:tcPr>
          <w:p w14:paraId="17F52CFE" w14:textId="77777777" w:rsidR="00D32386" w:rsidRDefault="00D32386" w:rsidP="00074EB0">
            <w:pPr>
              <w:pStyle w:val="TableCell"/>
            </w:pPr>
            <w:r>
              <w:t>56</w:t>
            </w:r>
          </w:p>
        </w:tc>
        <w:tc>
          <w:tcPr>
            <w:tcW w:w="0" w:type="auto"/>
          </w:tcPr>
          <w:p w14:paraId="33CBCAFD" w14:textId="77777777" w:rsidR="00D32386" w:rsidRDefault="00D32386" w:rsidP="00074EB0">
            <w:pPr>
              <w:pStyle w:val="TableCell"/>
            </w:pPr>
            <w:r>
              <w:t>0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2C372706" w14:textId="77777777" w:rsidR="00D32386" w:rsidRDefault="00D32386" w:rsidP="00074EB0">
            <w:pPr>
              <w:pStyle w:val="TableCell"/>
            </w:pPr>
            <w:r>
              <w:t>4</w:t>
            </w:r>
          </w:p>
        </w:tc>
        <w:tc>
          <w:tcPr>
            <w:tcW w:w="1557" w:type="dxa"/>
            <w:shd w:val="clear" w:color="auto" w:fill="FFF2CC" w:themeFill="accent4" w:themeFillTint="33"/>
          </w:tcPr>
          <w:p w14:paraId="5AE0E639" w14:textId="77777777" w:rsidR="00D32386" w:rsidRDefault="00D32386" w:rsidP="00074EB0">
            <w:pPr>
              <w:pStyle w:val="TableCell"/>
            </w:pPr>
            <w:r>
              <w:t>0</w:t>
            </w:r>
          </w:p>
        </w:tc>
        <w:tc>
          <w:tcPr>
            <w:tcW w:w="1164" w:type="dxa"/>
            <w:shd w:val="clear" w:color="auto" w:fill="FFF2CC" w:themeFill="accent4" w:themeFillTint="33"/>
          </w:tcPr>
          <w:p w14:paraId="00ECF8C5" w14:textId="77777777" w:rsidR="00D32386" w:rsidRDefault="00D32386" w:rsidP="00074EB0">
            <w:pPr>
              <w:pStyle w:val="TableCell"/>
            </w:pPr>
            <w:r>
              <w:t>0</w:t>
            </w:r>
          </w:p>
        </w:tc>
        <w:tc>
          <w:tcPr>
            <w:tcW w:w="1570" w:type="dxa"/>
            <w:shd w:val="clear" w:color="auto" w:fill="FFF2CC" w:themeFill="accent4" w:themeFillTint="33"/>
          </w:tcPr>
          <w:p w14:paraId="1E104BCD" w14:textId="77777777" w:rsidR="00D32386" w:rsidRDefault="00D32386" w:rsidP="00074EB0">
            <w:pPr>
              <w:pStyle w:val="TableCell"/>
            </w:pPr>
            <w:r>
              <w:t>0</w:t>
            </w:r>
          </w:p>
        </w:tc>
        <w:tc>
          <w:tcPr>
            <w:tcW w:w="1507" w:type="dxa"/>
          </w:tcPr>
          <w:p w14:paraId="7238ADB8" w14:textId="77777777" w:rsidR="00D32386" w:rsidRDefault="00D32386" w:rsidP="00074EB0">
            <w:pPr>
              <w:pStyle w:val="TableCell"/>
            </w:pPr>
            <w:r>
              <w:t>0</w:t>
            </w:r>
          </w:p>
        </w:tc>
      </w:tr>
      <w:tr w:rsidR="00D32386" w:rsidRPr="007F3100" w14:paraId="44B06267" w14:textId="77777777" w:rsidTr="00074EB0">
        <w:tc>
          <w:tcPr>
            <w:tcW w:w="0" w:type="auto"/>
          </w:tcPr>
          <w:p w14:paraId="16BBB6E3" w14:textId="77777777" w:rsidR="00D32386" w:rsidRPr="007F3100" w:rsidRDefault="00D32386" w:rsidP="00074EB0">
            <w:pPr>
              <w:pStyle w:val="TableCell"/>
              <w:rPr>
                <w:rFonts w:cs="Times New Roman"/>
              </w:rPr>
            </w:pPr>
            <w:r w:rsidRPr="007F3100">
              <w:rPr>
                <w:rFonts w:cs="Times New Roman"/>
              </w:rPr>
              <w:t>µ</w:t>
            </w:r>
          </w:p>
        </w:tc>
        <w:tc>
          <w:tcPr>
            <w:tcW w:w="0" w:type="auto"/>
          </w:tcPr>
          <w:p w14:paraId="3A63CFDF" w14:textId="77777777" w:rsidR="00D32386" w:rsidRPr="007F3100" w:rsidRDefault="00D32386" w:rsidP="00074EB0">
            <w:pPr>
              <w:pStyle w:val="TableCell"/>
              <w:rPr>
                <w:rFonts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14×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μ</m:t>
                    </m:r>
                  </m:sup>
                </m:sSup>
              </m:oMath>
            </m:oMathPara>
          </w:p>
        </w:tc>
        <w:tc>
          <w:tcPr>
            <w:tcW w:w="0" w:type="auto"/>
          </w:tcPr>
          <w:p w14:paraId="222A7AB3" w14:textId="77777777" w:rsidR="00D32386" w:rsidRPr="007F3100" w:rsidRDefault="00D32386" w:rsidP="00074EB0">
            <w:pPr>
              <w:pStyle w:val="TableCell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52B1F2F4" w14:textId="77777777" w:rsidR="00D32386" w:rsidRPr="007F3100" w:rsidRDefault="00AA1EA6" w:rsidP="00074EB0">
            <w:pPr>
              <w:pStyle w:val="TableCell"/>
              <w:rPr>
                <w:rFonts w:cs="Times New Roman"/>
              </w:rPr>
            </w:pPr>
            <m:oMathPara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color w:val="000000" w:themeColor="text1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14×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color w:val="000000" w:themeColor="text1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</w:rPr>
                              <m:t>μ</m:t>
                            </m:r>
                          </m:sup>
                        </m:sSup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color w:val="000000" w:themeColor="text1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sym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slot</m:t>
                            </m:r>
                          </m:sup>
                        </m:sSubSup>
                      </m:den>
                    </m:f>
                  </m:e>
                </m:d>
              </m:oMath>
            </m:oMathPara>
          </w:p>
        </w:tc>
        <w:tc>
          <w:tcPr>
            <w:tcW w:w="1557" w:type="dxa"/>
            <w:shd w:val="clear" w:color="auto" w:fill="FFF2CC" w:themeFill="accent4" w:themeFillTint="33"/>
          </w:tcPr>
          <w:p w14:paraId="0FC250E3" w14:textId="77777777" w:rsidR="00D32386" w:rsidRPr="007F3100" w:rsidRDefault="00D32386" w:rsidP="00074EB0">
            <w:pPr>
              <w:pStyle w:val="TableCell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1164" w:type="dxa"/>
            <w:shd w:val="clear" w:color="auto" w:fill="FFF2CC" w:themeFill="accent4" w:themeFillTint="33"/>
          </w:tcPr>
          <w:p w14:paraId="2CA5CA91" w14:textId="77777777" w:rsidR="00D32386" w:rsidRPr="007F3100" w:rsidRDefault="00D32386" w:rsidP="00074EB0">
            <w:pPr>
              <w:pStyle w:val="TableCell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1570" w:type="dxa"/>
            <w:shd w:val="clear" w:color="auto" w:fill="FFF2CC" w:themeFill="accent4" w:themeFillTint="33"/>
          </w:tcPr>
          <w:p w14:paraId="6F58D5B2" w14:textId="77777777" w:rsidR="00D32386" w:rsidRPr="007F3100" w:rsidRDefault="00D32386" w:rsidP="00074EB0">
            <w:pPr>
              <w:pStyle w:val="TableCell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1507" w:type="dxa"/>
          </w:tcPr>
          <w:p w14:paraId="3E0AF045" w14:textId="77777777" w:rsidR="00D32386" w:rsidRPr="007F3100" w:rsidRDefault="00D32386" w:rsidP="00074EB0">
            <w:pPr>
              <w:pStyle w:val="TableCell"/>
              <w:rPr>
                <w:rFonts w:eastAsia="Times New Roman" w:cs="Times New Roman"/>
                <w:bCs/>
                <w:color w:val="000000" w:themeColor="text1"/>
              </w:rPr>
            </w:pPr>
            <w:r>
              <w:rPr>
                <w:rFonts w:eastAsia="Times New Roman" w:cs="Times New Roman"/>
                <w:bCs/>
                <w:color w:val="000000" w:themeColor="text1"/>
              </w:rPr>
              <w:t>0</w:t>
            </w:r>
          </w:p>
        </w:tc>
      </w:tr>
    </w:tbl>
    <w:p w14:paraId="2B4D6D6E" w14:textId="77777777" w:rsidR="007B7818" w:rsidRDefault="007B7818" w:rsidP="007B7818"/>
    <w:p w14:paraId="66EF965F" w14:textId="549E90CA" w:rsidR="00563252" w:rsidRDefault="00563252" w:rsidP="00563252">
      <w:pPr>
        <w:pStyle w:val="Heading2"/>
      </w:pPr>
      <w:r>
        <w:t>Results</w:t>
      </w:r>
    </w:p>
    <w:p w14:paraId="778B640F" w14:textId="6882CFE1" w:rsidR="00563252" w:rsidRDefault="00563252" w:rsidP="00563252">
      <w:r>
        <w:t>The resulting TDD pattern for FR1 is shown for a 5 ms period using the TDD configuration from all approaches.</w:t>
      </w:r>
    </w:p>
    <w:p w14:paraId="398A874A" w14:textId="77777777" w:rsidR="00563252" w:rsidRDefault="00563252" w:rsidP="00563252">
      <w:pPr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2BE145C7" wp14:editId="7C3EB82F">
                <wp:extent cx="5854065" cy="1229751"/>
                <wp:effectExtent l="0" t="0" r="0" b="0"/>
                <wp:docPr id="146" name="Canvas 1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445" name="Rectangle 445"/>
                        <wps:cNvSpPr/>
                        <wps:spPr>
                          <a:xfrm>
                            <a:off x="137160" y="283699"/>
                            <a:ext cx="1097280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7" name="Rectangle 577"/>
                        <wps:cNvSpPr/>
                        <wps:spPr>
                          <a:xfrm>
                            <a:off x="4526249" y="283699"/>
                            <a:ext cx="1097280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9" name="Rectangle 579"/>
                        <wps:cNvSpPr/>
                        <wps:spPr>
                          <a:xfrm>
                            <a:off x="1234440" y="283699"/>
                            <a:ext cx="731520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0" name="Rectangle 580"/>
                        <wps:cNvSpPr/>
                        <wps:spPr>
                          <a:xfrm>
                            <a:off x="2322513" y="283699"/>
                            <a:ext cx="1097280" cy="18288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1" name="Rectangle 581"/>
                        <wps:cNvSpPr/>
                        <wps:spPr>
                          <a:xfrm>
                            <a:off x="1965960" y="27901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2" name="Rectangle 582"/>
                        <wps:cNvSpPr/>
                        <wps:spPr>
                          <a:xfrm>
                            <a:off x="2148840" y="27901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Right Brace 148"/>
                        <wps:cNvSpPr/>
                        <wps:spPr>
                          <a:xfrm rot="16200000">
                            <a:off x="659424" y="-339383"/>
                            <a:ext cx="45721" cy="1090248"/>
                          </a:xfrm>
                          <a:prstGeom prst="rightBrac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3" name="Right Brace 583"/>
                        <wps:cNvSpPr/>
                        <wps:spPr>
                          <a:xfrm rot="16200000">
                            <a:off x="1756704" y="-339383"/>
                            <a:ext cx="45721" cy="1090248"/>
                          </a:xfrm>
                          <a:prstGeom prst="rightBrac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4" name="Right Brace 584"/>
                        <wps:cNvSpPr/>
                        <wps:spPr>
                          <a:xfrm rot="16200000">
                            <a:off x="2853984" y="-339383"/>
                            <a:ext cx="45721" cy="1090248"/>
                          </a:xfrm>
                          <a:prstGeom prst="rightBrac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5" name="Right Brace 585"/>
                        <wps:cNvSpPr/>
                        <wps:spPr>
                          <a:xfrm rot="16200000">
                            <a:off x="3951264" y="-339383"/>
                            <a:ext cx="45721" cy="1090248"/>
                          </a:xfrm>
                          <a:prstGeom prst="rightBrac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6" name="Right Brace 586"/>
                        <wps:cNvSpPr/>
                        <wps:spPr>
                          <a:xfrm rot="16200000">
                            <a:off x="5055575" y="-339383"/>
                            <a:ext cx="45721" cy="1090248"/>
                          </a:xfrm>
                          <a:prstGeom prst="rightBrac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9" name="Text Box 589"/>
                        <wps:cNvSpPr txBox="1"/>
                        <wps:spPr>
                          <a:xfrm>
                            <a:off x="320040" y="36907"/>
                            <a:ext cx="320040" cy="11194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259BF1" w14:textId="77777777" w:rsidR="00563252" w:rsidRPr="00C10036" w:rsidRDefault="00563252" w:rsidP="00563252">
                              <w:pPr>
                                <w:spacing w:after="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 xml:space="preserve">1 </w:t>
                              </w:r>
                              <w:proofErr w:type="spellStart"/>
                              <w:r>
                                <w:rPr>
                                  <w:sz w:val="16"/>
                                </w:rPr>
                                <w:t>ms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0" name="Text Box 590"/>
                        <wps:cNvSpPr txBox="1"/>
                        <wps:spPr>
                          <a:xfrm>
                            <a:off x="1417320" y="49183"/>
                            <a:ext cx="320040" cy="11194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DC377B" w14:textId="77777777" w:rsidR="00563252" w:rsidRPr="00C10036" w:rsidRDefault="00563252" w:rsidP="00563252">
                              <w:pPr>
                                <w:spacing w:after="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 xml:space="preserve">1 </w:t>
                              </w:r>
                              <w:proofErr w:type="spellStart"/>
                              <w:r>
                                <w:rPr>
                                  <w:sz w:val="16"/>
                                </w:rPr>
                                <w:t>ms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1" name="Text Box 591"/>
                        <wps:cNvSpPr txBox="1"/>
                        <wps:spPr>
                          <a:xfrm>
                            <a:off x="2514600" y="61459"/>
                            <a:ext cx="320040" cy="11194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4935BD" w14:textId="77777777" w:rsidR="00563252" w:rsidRPr="00C10036" w:rsidRDefault="00563252" w:rsidP="00563252">
                              <w:pPr>
                                <w:spacing w:after="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 xml:space="preserve">1 </w:t>
                              </w:r>
                              <w:proofErr w:type="spellStart"/>
                              <w:r>
                                <w:rPr>
                                  <w:sz w:val="16"/>
                                </w:rPr>
                                <w:t>ms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2" name="Text Box 592"/>
                        <wps:cNvSpPr txBox="1"/>
                        <wps:spPr>
                          <a:xfrm>
                            <a:off x="3611880" y="73735"/>
                            <a:ext cx="320040" cy="11194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9F5526" w14:textId="77777777" w:rsidR="00563252" w:rsidRPr="00C10036" w:rsidRDefault="00563252" w:rsidP="00563252">
                              <w:pPr>
                                <w:spacing w:after="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 xml:space="preserve">1 </w:t>
                              </w:r>
                              <w:proofErr w:type="spellStart"/>
                              <w:r>
                                <w:rPr>
                                  <w:sz w:val="16"/>
                                </w:rPr>
                                <w:t>ms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3" name="Text Box 593"/>
                        <wps:cNvSpPr txBox="1"/>
                        <wps:spPr>
                          <a:xfrm>
                            <a:off x="4709160" y="86011"/>
                            <a:ext cx="320040" cy="11194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926334" w14:textId="77777777" w:rsidR="00563252" w:rsidRPr="00C10036" w:rsidRDefault="00563252" w:rsidP="00563252">
                              <w:pPr>
                                <w:spacing w:after="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 xml:space="preserve">1 </w:t>
                              </w:r>
                              <w:proofErr w:type="spellStart"/>
                              <w:r>
                                <w:rPr>
                                  <w:sz w:val="16"/>
                                </w:rPr>
                                <w:t>ms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4" name="Rectangle 594"/>
                        <wps:cNvSpPr/>
                        <wps:spPr>
                          <a:xfrm>
                            <a:off x="137160" y="599050"/>
                            <a:ext cx="540433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5" name="Rectangle 595"/>
                        <wps:cNvSpPr/>
                        <wps:spPr>
                          <a:xfrm>
                            <a:off x="685800" y="599146"/>
                            <a:ext cx="548640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9" name="Rectangle 599"/>
                        <wps:cNvSpPr/>
                        <wps:spPr>
                          <a:xfrm>
                            <a:off x="4526249" y="599065"/>
                            <a:ext cx="540433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0" name="Rectangle 600"/>
                        <wps:cNvSpPr/>
                        <wps:spPr>
                          <a:xfrm>
                            <a:off x="5074889" y="599161"/>
                            <a:ext cx="548640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3" name="Rectangle 603"/>
                        <wps:cNvSpPr/>
                        <wps:spPr>
                          <a:xfrm>
                            <a:off x="1242647" y="599095"/>
                            <a:ext cx="540433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4" name="Rectangle 604"/>
                        <wps:cNvSpPr/>
                        <wps:spPr>
                          <a:xfrm>
                            <a:off x="1782783" y="599191"/>
                            <a:ext cx="182866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5" name="Rectangle 605"/>
                        <wps:cNvSpPr/>
                        <wps:spPr>
                          <a:xfrm>
                            <a:off x="2330720" y="599050"/>
                            <a:ext cx="540433" cy="18288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6" name="Rectangle 606"/>
                        <wps:cNvSpPr/>
                        <wps:spPr>
                          <a:xfrm>
                            <a:off x="2871153" y="599050"/>
                            <a:ext cx="548640" cy="18288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4" name="Rectangle 614"/>
                        <wps:cNvSpPr/>
                        <wps:spPr>
                          <a:xfrm>
                            <a:off x="1965660" y="59905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5" name="Rectangle 615"/>
                        <wps:cNvSpPr/>
                        <wps:spPr>
                          <a:xfrm>
                            <a:off x="2148851" y="59905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6" name="Rectangle 616"/>
                        <wps:cNvSpPr/>
                        <wps:spPr>
                          <a:xfrm>
                            <a:off x="137160" y="919090"/>
                            <a:ext cx="274320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7" name="Rectangle 617"/>
                        <wps:cNvSpPr/>
                        <wps:spPr>
                          <a:xfrm>
                            <a:off x="411463" y="919090"/>
                            <a:ext cx="274320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8" name="Rectangle 618"/>
                        <wps:cNvSpPr/>
                        <wps:spPr>
                          <a:xfrm>
                            <a:off x="685791" y="919090"/>
                            <a:ext cx="274320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9" name="Rectangle 619"/>
                        <wps:cNvSpPr/>
                        <wps:spPr>
                          <a:xfrm>
                            <a:off x="960119" y="919090"/>
                            <a:ext cx="274320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0" name="Rectangle 620"/>
                        <wps:cNvSpPr/>
                        <wps:spPr>
                          <a:xfrm>
                            <a:off x="4526256" y="919090"/>
                            <a:ext cx="274320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1" name="Rectangle 621"/>
                        <wps:cNvSpPr/>
                        <wps:spPr>
                          <a:xfrm>
                            <a:off x="4800584" y="919090"/>
                            <a:ext cx="274320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2" name="Rectangle 622"/>
                        <wps:cNvSpPr/>
                        <wps:spPr>
                          <a:xfrm>
                            <a:off x="5074912" y="919090"/>
                            <a:ext cx="274320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3" name="Rectangle 623"/>
                        <wps:cNvSpPr/>
                        <wps:spPr>
                          <a:xfrm>
                            <a:off x="5349240" y="919090"/>
                            <a:ext cx="274320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8" name="Rectangle 628"/>
                        <wps:cNvSpPr/>
                        <wps:spPr>
                          <a:xfrm>
                            <a:off x="1234511" y="919090"/>
                            <a:ext cx="274320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9" name="Rectangle 629"/>
                        <wps:cNvSpPr/>
                        <wps:spPr>
                          <a:xfrm>
                            <a:off x="1508839" y="919090"/>
                            <a:ext cx="274320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0" name="Rectangle 630"/>
                        <wps:cNvSpPr/>
                        <wps:spPr>
                          <a:xfrm>
                            <a:off x="1782870" y="919090"/>
                            <a:ext cx="182468" cy="18288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1" name="Rectangle 631"/>
                        <wps:cNvSpPr/>
                        <wps:spPr>
                          <a:xfrm>
                            <a:off x="2148525" y="919090"/>
                            <a:ext cx="182950" cy="18288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2" name="Rectangle 632"/>
                        <wps:cNvSpPr/>
                        <wps:spPr>
                          <a:xfrm>
                            <a:off x="2322616" y="919090"/>
                            <a:ext cx="274320" cy="18288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3" name="Rectangle 633"/>
                        <wps:cNvSpPr/>
                        <wps:spPr>
                          <a:xfrm>
                            <a:off x="2596944" y="919090"/>
                            <a:ext cx="274320" cy="18288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4" name="Rectangle 634"/>
                        <wps:cNvSpPr/>
                        <wps:spPr>
                          <a:xfrm>
                            <a:off x="2871272" y="919090"/>
                            <a:ext cx="274320" cy="18288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5" name="Rectangle 635"/>
                        <wps:cNvSpPr/>
                        <wps:spPr>
                          <a:xfrm>
                            <a:off x="3145600" y="919090"/>
                            <a:ext cx="274320" cy="18288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6" name="Rectangle 636"/>
                        <wps:cNvSpPr/>
                        <wps:spPr>
                          <a:xfrm>
                            <a:off x="1965660" y="919090"/>
                            <a:ext cx="182880" cy="18288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Text Box 142"/>
                        <wps:cNvSpPr txBox="1"/>
                        <wps:spPr>
                          <a:xfrm>
                            <a:off x="304791" y="343480"/>
                            <a:ext cx="640080" cy="11194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F497E9" w14:textId="77777777" w:rsidR="00563252" w:rsidRPr="00C10036" w:rsidRDefault="00563252" w:rsidP="00563252">
                              <w:pPr>
                                <w:spacing w:after="0"/>
                                <w:rPr>
                                  <w:sz w:val="16"/>
                                </w:rPr>
                              </w:pPr>
                              <w:r w:rsidRPr="00C10036">
                                <w:rPr>
                                  <w:sz w:val="16"/>
                                </w:rPr>
                                <w:t>15 kHz SCS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Text Box 143"/>
                        <wps:cNvSpPr txBox="1"/>
                        <wps:spPr>
                          <a:xfrm>
                            <a:off x="304791" y="649273"/>
                            <a:ext cx="640080" cy="11194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748D33" w14:textId="77777777" w:rsidR="00563252" w:rsidRPr="00C10036" w:rsidRDefault="00563252" w:rsidP="00563252">
                              <w:pPr>
                                <w:spacing w:after="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30</w:t>
                              </w:r>
                              <w:r w:rsidRPr="00C10036">
                                <w:rPr>
                                  <w:sz w:val="16"/>
                                </w:rPr>
                                <w:t xml:space="preserve"> kHz SCS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Text Box 144"/>
                        <wps:cNvSpPr txBox="1"/>
                        <wps:spPr>
                          <a:xfrm>
                            <a:off x="304791" y="962159"/>
                            <a:ext cx="640080" cy="11194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859C947" w14:textId="77777777" w:rsidR="00563252" w:rsidRPr="00C10036" w:rsidRDefault="00563252" w:rsidP="00563252">
                              <w:pPr>
                                <w:spacing w:after="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60</w:t>
                              </w:r>
                              <w:r w:rsidRPr="00C10036">
                                <w:rPr>
                                  <w:sz w:val="16"/>
                                </w:rPr>
                                <w:t xml:space="preserve"> kHz SCS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6" name="Rectangle 446"/>
                        <wps:cNvSpPr/>
                        <wps:spPr>
                          <a:xfrm>
                            <a:off x="3412414" y="283748"/>
                            <a:ext cx="1097280" cy="18288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7" name="Rectangle 447"/>
                        <wps:cNvSpPr/>
                        <wps:spPr>
                          <a:xfrm>
                            <a:off x="3420621" y="599099"/>
                            <a:ext cx="540433" cy="18288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8" name="Rectangle 448"/>
                        <wps:cNvSpPr/>
                        <wps:spPr>
                          <a:xfrm>
                            <a:off x="3961054" y="599099"/>
                            <a:ext cx="548640" cy="18288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9" name="Rectangle 449"/>
                        <wps:cNvSpPr/>
                        <wps:spPr>
                          <a:xfrm>
                            <a:off x="3412517" y="919139"/>
                            <a:ext cx="274320" cy="18288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0" name="Rectangle 450"/>
                        <wps:cNvSpPr/>
                        <wps:spPr>
                          <a:xfrm>
                            <a:off x="3686845" y="919139"/>
                            <a:ext cx="274320" cy="18288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1" name="Rectangle 451"/>
                        <wps:cNvSpPr/>
                        <wps:spPr>
                          <a:xfrm>
                            <a:off x="3961173" y="919139"/>
                            <a:ext cx="274320" cy="18288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2" name="Rectangle 452"/>
                        <wps:cNvSpPr/>
                        <wps:spPr>
                          <a:xfrm>
                            <a:off x="4235501" y="919139"/>
                            <a:ext cx="274320" cy="18288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BE145C7" id="Canvas 146" o:spid="_x0000_s1026" editas="canvas" style="width:460.95pt;height:96.85pt;mso-position-horizontal-relative:char;mso-position-vertical-relative:line" coordsize="58540,122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540;height:12293;visibility:visible;mso-wrap-style:square">
                  <v:fill o:detectmouseclick="t"/>
                  <v:path o:connecttype="none"/>
                </v:shape>
                <v:rect id="Rectangle 445" o:spid="_x0000_s1028" style="position:absolute;left:1371;top:2836;width:10973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I+IcQA&#10;AADcAAAADwAAAGRycy9kb3ducmV2LnhtbESPT2vCQBTE70K/w/IK3nRTsVZSVykFQS9CovT8yD6T&#10;kOzbkF3zx0/fFQSPw8z8htnsBlOLjlpXWlbwMY9AEGdWl5wruJz3szUI55E11pZJwUgOdtu3yQZj&#10;bXtOqEt9LgKEXYwKCu+bWEqXFWTQzW1DHLyrbQ36INtc6hb7ADe1XETRShosOSwU2NBvQVmV3oyC&#10;e/JXnb6Ol1M39BlVaXIeq/Gu1PR9+PkG4Wnwr/CzfdAKlstPeJwJR0B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yPiHEAAAA3AAAAA8AAAAAAAAAAAAAAAAAmAIAAGRycy9k&#10;b3ducmV2LnhtbFBLBQYAAAAABAAEAPUAAACJAwAAAAA=&#10;" fillcolor="#fff2cc [663]" strokecolor="#1f4d78 [1604]"/>
                <v:rect id="Rectangle 577" o:spid="_x0000_s1029" style="position:absolute;left:45262;top:2836;width:10973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HA7cQA&#10;AADcAAAADwAAAGRycy9kb3ducmV2LnhtbESPT2vCQBTE74V+h+UVvNVNBU1JXaUUBL0IieL5kX1N&#10;QrJvQ3bNHz+9Kwgeh5n5DbPejqYRPXWusqzgax6BIM6trrhQcD7tPr9BOI+ssbFMCiZysN28v60x&#10;0XbglPrMFyJA2CWooPS+TaR0eUkG3dy2xMH7t51BH2RXSN3hEOCmkYsoWkmDFYeFElv6Kymvs6tR&#10;cEsv9TE+nI/9OORUZ+lpqqebUrOP8fcHhKfRv8LP9l4rWMYxPM6EI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hwO3EAAAA3AAAAA8AAAAAAAAAAAAAAAAAmAIAAGRycy9k&#10;b3ducmV2LnhtbFBLBQYAAAAABAAEAPUAAACJAwAAAAA=&#10;" fillcolor="#fff2cc [663]" strokecolor="#1f4d78 [1604]"/>
                <v:rect id="Rectangle 579" o:spid="_x0000_s1030" style="position:absolute;left:12344;top:2836;width:7315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LxBMQA&#10;AADcAAAADwAAAGRycy9kb3ducmV2LnhtbESPT2vCQBTE70K/w/IK3nRTwaqpq4gg2IuQKJ4f2WcS&#10;kn0bsmv++Om7hUKPw8z8htnuB1OLjlpXWlbwMY9AEGdWl5wruF1PszUI55E11pZJwUgO9ru3yRZj&#10;bXtOqEt9LgKEXYwKCu+bWEqXFWTQzW1DHLyHbQ36INtc6hb7ADe1XETRpzRYclgosKFjQVmVPo2C&#10;V3KvLqvv26Ub+oyqNLmO1fhSavo+HL5AeBr8f/ivfdYKlqsN/J4JR0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y8QTEAAAA3AAAAA8AAAAAAAAAAAAAAAAAmAIAAGRycy9k&#10;b3ducmV2LnhtbFBLBQYAAAAABAAEAPUAAACJAwAAAAA=&#10;" fillcolor="#fff2cc [663]" strokecolor="#1f4d78 [1604]"/>
                <v:rect id="Rectangle 580" o:spid="_x0000_s1031" style="position:absolute;left:23225;top:2836;width:10972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f4wcMA&#10;AADcAAAADwAAAGRycy9kb3ducmV2LnhtbERPTU/CQBC9m/gfNmPiTXaBYEhlIVoggYMkVqPXsTu0&#10;jd3ZprtC+ffMwcTjy/terAbfqhP1sQlsYTwyoIjL4BquLHy8bx/moGJCdtgGJgsXirBa3t4sMHPh&#10;zG90KlKlJIRjhhbqlLpM61jW5DGOQkcs3DH0HpPAvtKux7OE+1ZPjHnUHhuWhho7ymsqf4pfL73H&#10;13z89fL5bXbTqjjs15u4z42193fD8xOoREP6F/+5d87CbC7z5YwcAb2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Nf4wcMAAADcAAAADwAAAAAAAAAAAAAAAACYAgAAZHJzL2Rv&#10;d25yZXYueG1sUEsFBgAAAAAEAAQA9QAAAIgDAAAAAA==&#10;" fillcolor="#e2efd9 [665]" strokecolor="#1f4d78 [1604]"/>
                <v:rect id="Rectangle 581" o:spid="_x0000_s1032" style="position:absolute;left:19659;top:2790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9QvMUA&#10;AADcAAAADwAAAGRycy9kb3ducmV2LnhtbESPQWvCQBSE74X+h+UVeim6ibQ1RFcRbbHXWpEcH9ln&#10;Es2+jdlNjP/eLRR6HGbmG2a+HEwtempdZVlBPI5AEOdWV1wo2P98jhIQziNrrC2Tghs5WC4eH+aY&#10;anvlb+p3vhABwi5FBaX3TSqly0sy6Ma2IQ7e0bYGfZBtIXWL1wA3tZxE0bs0WHFYKLGhdUn5edcZ&#10;Bd1H/xpn2Ya69Xaa9NmBTrfLi1LPT8NqBsLT4P/Df+0vreAtieH3TDgC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P1C8xQAAANwAAAAPAAAAAAAAAAAAAAAAAJgCAABkcnMv&#10;ZG93bnJldi54bWxQSwUGAAAAAAQABAD1AAAAigMAAAAA&#10;" fillcolor="#d9e2f3 [664]" strokecolor="#1f4d78 [1604]"/>
                <v:rect id="Rectangle 582" o:spid="_x0000_s1033" style="position:absolute;left:21488;top:2790;width:1829;height:18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nDLcUA&#10;AADcAAAADwAAAGRycy9kb3ducmV2LnhtbESPX2vCMBTF3wd+h3AHvs1Eh0OqUbZugj4orBv6em2u&#10;bbG5KU3U+u2NMNjj4fz5cWaLztbiQq2vHGsYDhQI4tyZigsNvz/LlwkIH5AN1o5Jw408LOa9pxkm&#10;xl35my5ZKEQcYZ+ghjKEJpHS5yVZ9APXEEfv6FqLIcq2kKbFaxy3tRwp9SYtVhwJJTaUlpSfsrON&#10;3OMmHe4/dge1ei2y7frzy69TpXX/uXufggjUhf/wX3tlNIwnI3iciUd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ScMtxQAAANwAAAAPAAAAAAAAAAAAAAAAAJgCAABkcnMv&#10;ZG93bnJldi54bWxQSwUGAAAAAAQABAD1AAAAigMAAAAA&#10;" fillcolor="#e2efd9 [665]" strokecolor="#1f4d78 [1604]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Right Brace 148" o:spid="_x0000_s1034" type="#_x0000_t88" style="position:absolute;left:6594;top:-3395;width:458;height:10903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2qPsUA&#10;AADcAAAADwAAAGRycy9kb3ducmV2LnhtbESPT2vCQBDF74LfYRmhN91YrEjqKiIUCqUV/x28TbPT&#10;bGh2NmS3MX77zkHwNsN7895vluve16qjNlaBDUwnGSjiItiKSwOn49t4ASomZIt1YDJwowjr1XCw&#10;xNyGK++pO6RSSQjHHA24lJpc61g48hgnoSEW7Se0HpOsbalti1cJ97V+zrK59lixNDhsaOuo+D38&#10;eQMvn/HWzT7Op8331zwU7HZ4vHTGPI36zSuoRH16mO/X71bwZ0Irz8gEevU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Lao+xQAAANwAAAAPAAAAAAAAAAAAAAAAAJgCAABkcnMv&#10;ZG93bnJldi54bWxQSwUGAAAAAAQABAD1AAAAigMAAAAA&#10;" adj="75" strokecolor="black [3213]" strokeweight="1pt">
                  <v:stroke joinstyle="miter"/>
                </v:shape>
                <v:shape id="Right Brace 583" o:spid="_x0000_s1035" type="#_x0000_t88" style="position:absolute;left:17566;top:-3394;width:458;height:10902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8uzMQA&#10;AADcAAAADwAAAGRycy9kb3ducmV2LnhtbESPT4vCMBTE7wt+h/AEb2vquitSjSLCgrCsi/8O3p7N&#10;syk2L6WJtX77jSB4HGZ+M8x03tpSNFT7wrGCQT8BQZw5XXCuYL/7fh+D8AFZY+mYFNzJw3zWeZti&#10;qt2NN9RsQy5iCfsUFZgQqlRKnxmy6PuuIo7e2dUWQ5R1LnWNt1huS/mRJCNpseC4YLCipaHssr1a&#10;BV+//t58/hz2i9N65DI2f7g7Nkr1uu1iAiJQG17hJ73SkRsP4XEmHgE5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/LszEAAAA3AAAAA8AAAAAAAAAAAAAAAAAmAIAAGRycy9k&#10;b3ducmV2LnhtbFBLBQYAAAAABAAEAPUAAACJAwAAAAA=&#10;" adj="75" strokecolor="black [3213]" strokeweight="1pt">
                  <v:stroke joinstyle="miter"/>
                </v:shape>
                <v:shape id="Right Brace 584" o:spid="_x0000_s1036" type="#_x0000_t88" style="position:absolute;left:28539;top:-3394;width:458;height:10902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a2uMUA&#10;AADcAAAADwAAAGRycy9kb3ducmV2LnhtbESPzWrDMBCE74W8g9hCbo3c4obgRDEmUAiEtjQ/h9w2&#10;1tYytVbGUmzn7atCIcdh5pthVvloG9FT52vHCp5nCQji0umaKwXHw9vTAoQPyBobx6TgRh7y9eRh&#10;hZl2A39Rvw+ViCXsM1RgQmgzKX1pyKKfuZY4et+usxii7CqpOxxiuW3kS5LMpcWa44LBljaGyp/9&#10;1Sp4ffe3Pt2djsXlY+5KNp94OPdKTR/HYgki0Bju4X96qyO3SO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Vra4xQAAANwAAAAPAAAAAAAAAAAAAAAAAJgCAABkcnMv&#10;ZG93bnJldi54bWxQSwUGAAAAAAQABAD1AAAAigMAAAAA&#10;" adj="75" strokecolor="black [3213]" strokeweight="1pt">
                  <v:stroke joinstyle="miter"/>
                </v:shape>
                <v:shape id="Right Brace 585" o:spid="_x0000_s1037" type="#_x0000_t88" style="position:absolute;left:39512;top:-3394;width:458;height:10902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oTI8QA&#10;AADcAAAADwAAAGRycy9kb3ducmV2LnhtbESPT4vCMBTE7wt+h/AEb2vqoiLVKCIsCKLL+ufg7dk8&#10;m2LzUppY67c3Cwseh5nfDDNbtLYUDdW+cKxg0E9AEGdOF5wrOB6+PycgfEDWWDomBU/ysJh3PmaY&#10;avfgX2r2IRexhH2KCkwIVSqlzwxZ9H1XEUfv6mqLIco6l7rGRyy3pfxKkrG0WHBcMFjRylB229+t&#10;gtHWP5vh5nRcXnZjl7H5wcO5UarXbZdTEIHa8A7/02sduckI/s7EIyD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aEyPEAAAA3AAAAA8AAAAAAAAAAAAAAAAAmAIAAGRycy9k&#10;b3ducmV2LnhtbFBLBQYAAAAABAAEAPUAAACJAwAAAAA=&#10;" adj="75" strokecolor="black [3213]" strokeweight="1pt">
                  <v:stroke joinstyle="miter"/>
                </v:shape>
                <v:shape id="Right Brace 586" o:spid="_x0000_s1038" type="#_x0000_t88" style="position:absolute;left:50555;top:-3394;width:458;height:10902;rotation:-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iNVMUA&#10;AADcAAAADwAAAGRycy9kb3ducmV2LnhtbESPzWrDMBCE74G+g9hCbonckhjjRjahUCiUpOSnh942&#10;1sYytVbGUh3n7aNCoMdh5pthVuVoWzFQ7xvHCp7mCQjiyumGawXHw9ssA+EDssbWMSm4koeyeJis&#10;MNfuwjsa9qEWsYR9jgpMCF0upa8MWfRz1xFH7+x6iyHKvpa6x0sst618TpJUWmw4Lhjs6NVQ9bP/&#10;tQqWG38dFh9fx/Vpm7qKzScevgelpo/j+gVEoDH8h+/0u45clsLfmXgEZH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yI1UxQAAANwAAAAPAAAAAAAAAAAAAAAAAJgCAABkcnMv&#10;ZG93bnJldi54bWxQSwUGAAAAAAQABAD1AAAAigMAAAAA&#10;" adj="75" strokecolor="black [3213]" strokeweight="1pt">
                  <v:stroke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89" o:spid="_x0000_s1039" type="#_x0000_t202" style="position:absolute;left:3200;top:369;width:3200;height:11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I+dscA&#10;AADcAAAADwAAAGRycy9kb3ducmV2LnhtbESPQUvDQBSE74L/YXmCF7Gbiq0xdhuqIFiwFKv0/Mg+&#10;s2myb9Ps2iT+elcQPA4z8w2zyAfbiBN1vnKsYDpJQBAXTldcKvh4f75OQfiArLFxTApG8pAvz88W&#10;mGnX8xuddqEUEcI+QwUmhDaT0heGLPqJa4mj9+k6iyHKrpS6wz7CbSNvkmQuLVYcFwy29GSoqHdf&#10;VkE63m6u9vO7/aHZrh/Nd3nk1xqVurwYVg8gAg3hP/zXftEKZuk9/J6JR0Au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jyPnbHAAAA3AAAAA8AAAAAAAAAAAAAAAAAmAIAAGRy&#10;cy9kb3ducmV2LnhtbFBLBQYAAAAABAAEAPUAAACMAwAAAAA=&#10;" fillcolor="white [3201]" stroked="f" strokeweight=".5pt">
                  <v:textbox inset="0,0,0,0">
                    <w:txbxContent>
                      <w:p w14:paraId="34259BF1" w14:textId="77777777" w:rsidR="00563252" w:rsidRPr="00C10036" w:rsidRDefault="00563252" w:rsidP="00563252">
                        <w:pPr>
                          <w:spacing w:after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1 </w:t>
                        </w:r>
                        <w:proofErr w:type="spellStart"/>
                        <w:r>
                          <w:rPr>
                            <w:sz w:val="16"/>
                          </w:rPr>
                          <w:t>ms</w:t>
                        </w:r>
                        <w:proofErr w:type="spellEnd"/>
                      </w:p>
                    </w:txbxContent>
                  </v:textbox>
                </v:shape>
                <v:shape id="Text Box 590" o:spid="_x0000_s1040" type="#_x0000_t202" style="position:absolute;left:14173;top:491;width:3200;height:1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EBNsQA&#10;AADcAAAADwAAAGRycy9kb3ducmV2LnhtbERPW2vCMBR+F/YfwhnsZWjqcF6qUXQgbOAYq+LzoTlr&#10;OpuT2mRa/fXmYeDjx3efLVpbiRM1vnSsoN9LQBDnTpdcKNht190xCB+QNVaOScGFPCzmD50Zptqd&#10;+ZtOWShEDGGfogITQp1K6XNDFn3P1cSR+3GNxRBhU0jd4DmG20q+JMlQWiw5Nhis6c1Qfsj+rILx&#10;ZfD5vB+O9r/V18fKXIsjbw6o1NNju5yCCNSGu/jf/a4VvE7i/HgmHgE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RATbEAAAA3AAAAA8AAAAAAAAAAAAAAAAAmAIAAGRycy9k&#10;b3ducmV2LnhtbFBLBQYAAAAABAAEAPUAAACJAwAAAAA=&#10;" fillcolor="white [3201]" stroked="f" strokeweight=".5pt">
                  <v:textbox inset="0,0,0,0">
                    <w:txbxContent>
                      <w:p w14:paraId="21DC377B" w14:textId="77777777" w:rsidR="00563252" w:rsidRPr="00C10036" w:rsidRDefault="00563252" w:rsidP="00563252">
                        <w:pPr>
                          <w:spacing w:after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1 </w:t>
                        </w:r>
                        <w:proofErr w:type="spellStart"/>
                        <w:r>
                          <w:rPr>
                            <w:sz w:val="16"/>
                          </w:rPr>
                          <w:t>ms</w:t>
                        </w:r>
                        <w:proofErr w:type="spellEnd"/>
                      </w:p>
                    </w:txbxContent>
                  </v:textbox>
                </v:shape>
                <v:shape id="Text Box 591" o:spid="_x0000_s1041" type="#_x0000_t202" style="position:absolute;left:25146;top:614;width:3200;height:1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2krccA&#10;AADcAAAADwAAAGRycy9kb3ducmV2LnhtbESP3WoCMRSE7wu+QzhCb0Szlvq3GsUWhAqWUlu8PmyO&#10;m9XNybpJde3Tm4LQy2FmvmFmi8aW4ky1Lxwr6PcSEMSZ0wXnCr6/Vt0xCB+QNZaOScGVPCzmrYcZ&#10;ptpd+JPO25CLCGGfogITQpVK6TNDFn3PVcTR27vaYoiyzqWu8RLhtpRPSTKUFguOCwYrejWUHbc/&#10;VsH4+vze2Q1Hu0P5sX4xv/mJN0dU6rHdLKcgAjXhP3xvv2kFg0kf/s7EIyD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NdpK3HAAAA3AAAAA8AAAAAAAAAAAAAAAAAmAIAAGRy&#10;cy9kb3ducmV2LnhtbFBLBQYAAAAABAAEAPUAAACMAwAAAAA=&#10;" fillcolor="white [3201]" stroked="f" strokeweight=".5pt">
                  <v:textbox inset="0,0,0,0">
                    <w:txbxContent>
                      <w:p w14:paraId="184935BD" w14:textId="77777777" w:rsidR="00563252" w:rsidRPr="00C10036" w:rsidRDefault="00563252" w:rsidP="00563252">
                        <w:pPr>
                          <w:spacing w:after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1 </w:t>
                        </w:r>
                        <w:proofErr w:type="spellStart"/>
                        <w:r>
                          <w:rPr>
                            <w:sz w:val="16"/>
                          </w:rPr>
                          <w:t>ms</w:t>
                        </w:r>
                        <w:proofErr w:type="spellEnd"/>
                      </w:p>
                    </w:txbxContent>
                  </v:textbox>
                </v:shape>
                <v:shape id="Text Box 592" o:spid="_x0000_s1042" type="#_x0000_t202" style="position:absolute;left:36118;top:737;width:3201;height:11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862sYA&#10;AADcAAAADwAAAGRycy9kb3ducmV2LnhtbESPQWsCMRSE7wX/Q3hCL6JZpVW7NYotCC1YRFs8PzbP&#10;zermZbuJuvrrTUHocZiZb5jJrLGlOFHtC8cK+r0EBHHmdMG5gp/vRXcMwgdkjaVjUnAhD7Np62GC&#10;qXZnXtNpE3IRIexTVGBCqFIpfWbIou+5ijh6O1dbDFHWudQ1niPclnKQJENpseC4YLCid0PZYXO0&#10;CsaXp6/Odjja7svV55u55r+8PKBSj+1m/goiUBP+w/f2h1bw/DKAvzPxCMjp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4862sYAAADcAAAADwAAAAAAAAAAAAAAAACYAgAAZHJz&#10;L2Rvd25yZXYueG1sUEsFBgAAAAAEAAQA9QAAAIsDAAAAAA==&#10;" fillcolor="white [3201]" stroked="f" strokeweight=".5pt">
                  <v:textbox inset="0,0,0,0">
                    <w:txbxContent>
                      <w:p w14:paraId="4B9F5526" w14:textId="77777777" w:rsidR="00563252" w:rsidRPr="00C10036" w:rsidRDefault="00563252" w:rsidP="00563252">
                        <w:pPr>
                          <w:spacing w:after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1 </w:t>
                        </w:r>
                        <w:proofErr w:type="spellStart"/>
                        <w:r>
                          <w:rPr>
                            <w:sz w:val="16"/>
                          </w:rPr>
                          <w:t>ms</w:t>
                        </w:r>
                        <w:proofErr w:type="spellEnd"/>
                      </w:p>
                    </w:txbxContent>
                  </v:textbox>
                </v:shape>
                <v:shape id="Text Box 593" o:spid="_x0000_s1043" type="#_x0000_t202" style="position:absolute;left:47091;top:860;width:3201;height:11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OfQccA&#10;AADcAAAADwAAAGRycy9kb3ducmV2LnhtbESP3WoCMRSE74W+QzgFb6Rma+vf1ihVKFRQirZ4fdgc&#10;N1s3J+sm1dWnbwoFL4eZ+YaZzBpbihPVvnCs4LGbgCDOnC44V/D1+fYwAuEDssbSMSm4kIfZ9K41&#10;wVS7M2/otA25iBD2KSowIVSplD4zZNF3XUUcvb2rLYYo61zqGs8RbkvZS5KBtFhwXDBY0cJQdtj+&#10;WAWjy/O6sxsMd9/lx3JurvmRVwdUqn3fvL6ACNSEW/i//a4V9MdP8HcmHgE5/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zDn0HHAAAA3AAAAA8AAAAAAAAAAAAAAAAAmAIAAGRy&#10;cy9kb3ducmV2LnhtbFBLBQYAAAAABAAEAPUAAACMAwAAAAA=&#10;" fillcolor="white [3201]" stroked="f" strokeweight=".5pt">
                  <v:textbox inset="0,0,0,0">
                    <w:txbxContent>
                      <w:p w14:paraId="3A926334" w14:textId="77777777" w:rsidR="00563252" w:rsidRPr="00C10036" w:rsidRDefault="00563252" w:rsidP="00563252">
                        <w:pPr>
                          <w:spacing w:after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1 </w:t>
                        </w:r>
                        <w:proofErr w:type="spellStart"/>
                        <w:r>
                          <w:rPr>
                            <w:sz w:val="16"/>
                          </w:rPr>
                          <w:t>ms</w:t>
                        </w:r>
                        <w:proofErr w:type="spellEnd"/>
                      </w:p>
                    </w:txbxContent>
                  </v:textbox>
                </v:shape>
                <v:rect id="Rectangle 594" o:spid="_x0000_s1044" style="position:absolute;left:1371;top:5990;width:5404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+4YMQA&#10;AADcAAAADwAAAGRycy9kb3ducmV2LnhtbESPT2vCQBTE7wW/w/KE3urG0lqNriKC0F6EROn5kX0m&#10;Idm3IbvNHz99VxA8DjPzG2azG0wtOmpdaVnBfBaBIM6sLjlXcDkf35YgnEfWWFsmBSM52G0nLxuM&#10;te05oS71uQgQdjEqKLxvYildVpBBN7MNcfCutjXog2xzqVvsA9zU8j2KFtJgyWGhwIYOBWVV+mcU&#10;3JLf6vT1czl1Q59RlSbnsRpvSr1Oh/0ahKfBP8OP9rdW8Ln6gPuZcATk9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/uGDEAAAA3AAAAA8AAAAAAAAAAAAAAAAAmAIAAGRycy9k&#10;b3ducmV2LnhtbFBLBQYAAAAABAAEAPUAAACJAwAAAAA=&#10;" fillcolor="#fff2cc [663]" strokecolor="#1f4d78 [1604]"/>
                <v:rect id="Rectangle 595" o:spid="_x0000_s1045" style="position:absolute;left:6858;top:5991;width:5486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Md+8QA&#10;AADcAAAADwAAAGRycy9kb3ducmV2LnhtbESPT2vCQBTE70K/w/IK3nRTwVpTVykFQS9CovT8yD6T&#10;kOzbkF3zx0/fFQSPw8z8htnsBlOLjlpXWlbwMY9AEGdWl5wruJz3sy8QziNrrC2TgpEc7LZvkw3G&#10;2vacUJf6XAQIuxgVFN43sZQuK8igm9uGOHhX2xr0Qba51C32AW5quYiiT2mw5LBQYEO/BWVVejMK&#10;7slfdVodL6du6DOq0uQ8VuNdqen78PMNwtPgX+Fn+6AVLNdLeJwJR0B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zHfvEAAAA3AAAAA8AAAAAAAAAAAAAAAAAmAIAAGRycy9k&#10;b3ducmV2LnhtbFBLBQYAAAAABAAEAPUAAACJAwAAAAA=&#10;" fillcolor="#fff2cc [663]" strokecolor="#1f4d78 [1604]"/>
                <v:rect id="Rectangle 599" o:spid="_x0000_s1046" style="position:absolute;left:45262;top:5990;width:5404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4X/sQA&#10;AADcAAAADwAAAGRycy9kb3ducmV2LnhtbESPT2vCQBTE70K/w/KE3nSjoK2pqxRBsBchUXp+ZF+T&#10;kOzbkF3zx0/vCkKPw8z8htnuB1OLjlpXWlawmEcgiDOrS84VXC/H2ScI55E11pZJwUgO9ru3yRZj&#10;bXtOqEt9LgKEXYwKCu+bWEqXFWTQzW1DHLw/2xr0Qba51C32AW5quYyitTRYclgosKFDQVmV3oyC&#10;e/JbnT9+rudu6DOq0uQyVuNdqffp8P0FwtPg/8Ov9kkrWG028DwTjoD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+F/7EAAAA3AAAAA8AAAAAAAAAAAAAAAAAmAIAAGRycy9k&#10;b3ducmV2LnhtbFBLBQYAAAAABAAEAPUAAACJAwAAAAA=&#10;" fillcolor="#fff2cc [663]" strokecolor="#1f4d78 [1604]"/>
                <v:rect id="Rectangle 600" o:spid="_x0000_s1047" style="position:absolute;left:50748;top:5991;width:5487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tKmL8A&#10;AADcAAAADwAAAGRycy9kb3ducmV2LnhtbERPy4rCMBTdC/5DuAPuNB0XKtUow4CgG6FVXF+aa1va&#10;3JQm9uHXm4Xg8nDeu8NgatFR60rLCn4XEQjizOqScwW363G+AeE8ssbaMikYycFhP53sMNa254S6&#10;1OcihLCLUUHhfRNL6bKCDLqFbYgD97CtQR9gm0vdYh/CTS2XUbSSBksODQU29F9QVqVPo+CV3KvL&#10;+ny7dEOfUZUm17EaX0rNfoa/LQhPg/+KP+6TVrCKwvxwJhwBuX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a0qYvwAAANwAAAAPAAAAAAAAAAAAAAAAAJgCAABkcnMvZG93bnJl&#10;di54bWxQSwUGAAAAAAQABAD1AAAAhAMAAAAA&#10;" fillcolor="#fff2cc [663]" strokecolor="#1f4d78 [1604]"/>
                <v:rect id="Rectangle 603" o:spid="_x0000_s1048" style="position:absolute;left:12426;top:5990;width:5404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nU78MA&#10;AADcAAAADwAAAGRycy9kb3ducmV2LnhtbESPT4vCMBTE74LfIbwFb5quC7p0jSKC4F6EVvH8aJ5t&#10;afNSmtg/fnqzsOBxmJnfMJvdYGrRUetKywo+FxEI4szqknMF18tx/g3CeWSNtWVSMJKD3XY62WCs&#10;bc8JdanPRYCwi1FB4X0TS+myggy6hW2Ig3e3rUEfZJtL3WIf4KaWyyhaSYMlh4UCGzoUlFXpwyh4&#10;JrfqvP69nruhz6hKk8tYjU+lZh/D/geEp8G/w//tk1awir7g70w4An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nU78MAAADcAAAADwAAAAAAAAAAAAAAAACYAgAAZHJzL2Rv&#10;d25yZXYueG1sUEsFBgAAAAAEAAQA9QAAAIgDAAAAAA==&#10;" fillcolor="#fff2cc [663]" strokecolor="#1f4d78 [1604]"/>
                <v:rect id="Rectangle 604" o:spid="_x0000_s1049" style="position:absolute;left:17827;top:5991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BMm8MA&#10;AADcAAAADwAAAGRycy9kb3ducmV2LnhtbESPT4vCMBTE74LfIbwFb5quLLp0jSKC4F6EVvH8aJ5t&#10;afNSmtg/fnqzsOBxmJnfMJvdYGrRUetKywo+FxEI4szqknMF18tx/g3CeWSNtWVSMJKD3XY62WCs&#10;bc8JdanPRYCwi1FB4X0TS+myggy6hW2Ig3e3rUEfZJtL3WIf4KaWyyhaSYMlh4UCGzoUlFXpwyh4&#10;JrfqvP69nruhz6hKk8tYjU+lZh/D/geEp8G/w//tk1awir7g70w4An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1BMm8MAAADcAAAADwAAAAAAAAAAAAAAAACYAgAAZHJzL2Rv&#10;d25yZXYueG1sUEsFBgAAAAAEAAQA9QAAAIgDAAAAAA==&#10;" fillcolor="#fff2cc [663]" strokecolor="#1f4d78 [1604]"/>
                <v:rect id="Rectangle 605" o:spid="_x0000_s1050" style="position:absolute;left:23307;top:5990;width:5404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Y5f8UA&#10;AADcAAAADwAAAGRycy9kb3ducmV2LnhtbESPX2vCMBTF3wd+h3CFvc1EZSKdUbQ60AcHq2N7vTbX&#10;ttjclCbT+u2NMNjj4fz5cWaLztbiQq2vHGsYDhQI4tyZigsNX4f3lykIH5AN1o5Jw408LOa9pxkm&#10;xl35ky5ZKEQcYZ+ghjKEJpHS5yVZ9APXEEfv5FqLIcq2kKbFaxy3tRwpNZEWK46EEhtKS8rP2a+N&#10;3NM+Hf6svo9qOy6yj91643ep0vq53y3fQATqwn/4r701GibqFR5n4hG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Vjl/xQAAANwAAAAPAAAAAAAAAAAAAAAAAJgCAABkcnMv&#10;ZG93bnJldi54bWxQSwUGAAAAAAQABAD1AAAAigMAAAAA&#10;" fillcolor="#e2efd9 [665]" strokecolor="#1f4d78 [1604]"/>
                <v:rect id="Rectangle 606" o:spid="_x0000_s1051" style="position:absolute;left:28711;top:5990;width:5486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SnCMQA&#10;AADcAAAADwAAAGRycy9kb3ducmV2LnhtbESPX2vCMBTF3wf7DuEO9jYTNyhSjaKdgj5sYBV9vTbX&#10;ttjclCbT7tsvA8HHw/nz40xmvW3ElTpfO9YwHCgQxIUzNZca9rvV2wiED8gGG8ek4Zc8zKbPTxNM&#10;jbvxlq55KEUcYZ+ihiqENpXSFxVZ9APXEkfv7DqLIcqulKbDWxy3jXxXKpEWa46EClvKKiou+Y+N&#10;3PNXNjwuDie1/ijz783n0m8ypfXrSz8fgwjUh0f43l4bDYlK4P9MPAJy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EpwjEAAAA3AAAAA8AAAAAAAAAAAAAAAAAmAIAAGRycy9k&#10;b3ducmV2LnhtbFBLBQYAAAAABAAEAPUAAACJAwAAAAA=&#10;" fillcolor="#e2efd9 [665]" strokecolor="#1f4d78 [1604]"/>
                <v:rect id="Rectangle 614" o:spid="_x0000_s1052" style="position:absolute;left:19656;top:5990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cH38UA&#10;AADcAAAADwAAAGRycy9kb3ducmV2LnhtbESPQWvCQBSE70L/w/KEXkQ3KWIlZiPFttSrtpQcH9nX&#10;JDX7Ns1uYvz3XUHwOMzMN0y6HU0jBupcbVlBvIhAEBdW11wq+Pp8n69BOI+ssbFMCi7kYJs9TFJM&#10;tD3zgYajL0WAsEtQQeV9m0jpiooMuoVtiYP3YzuDPsiulLrDc4CbRj5F0UoarDksVNjSrqLidOyN&#10;gv5tWMZ5/kr97uN5PeTf9Hv5myn1OB1fNiA8jf4evrX3WsEqXsL1TDgCMv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ZwffxQAAANwAAAAPAAAAAAAAAAAAAAAAAJgCAABkcnMv&#10;ZG93bnJldi54bWxQSwUGAAAAAAQABAD1AAAAigMAAAAA&#10;" fillcolor="#d9e2f3 [664]" strokecolor="#1f4d78 [1604]"/>
                <v:rect id="Rectangle 615" o:spid="_x0000_s1053" style="position:absolute;left:21488;top:5990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+vosUA&#10;AADcAAAADwAAAGRycy9kb3ducmV2LnhtbESPX2vCMBTF3wf7DuEOfJtJHYpUo8w6QR82WB3z9a65&#10;tsXmpjRR67c3g8EeD+fPjzNf9rYRF+p87VhDMlQgiAtnai41fO03z1MQPiAbbByThht5WC4eH+aY&#10;GnflT7rkoRRxhH2KGqoQ2lRKX1Rk0Q9dSxy9o+sshii7UpoOr3HcNnKk1ERarDkSKmwpq6g45Wcb&#10;ucf3LDmsvn/U9qXMP3brN7/LlNaDp/51BiJQH/7Df+2t0TBJxvB7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j6+ixQAAANwAAAAPAAAAAAAAAAAAAAAAAJgCAABkcnMv&#10;ZG93bnJldi54bWxQSwUGAAAAAAQABAD1AAAAigMAAAAA&#10;" fillcolor="#e2efd9 [665]" strokecolor="#1f4d78 [1604]"/>
                <v:rect id="Rectangle 616" o:spid="_x0000_s1054" style="position:absolute;left:1371;top:9190;width:2743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fhqsMA&#10;AADcAAAADwAAAGRycy9kb3ducmV2LnhtbESPT4vCMBTE74LfITzBm6buoS5doywLwnoRWsXzo3nb&#10;ljYvpYn946c3grDHYWZ+w+wOo2lET52rLCvYrCMQxLnVFRcKrpfj6hOE88gaG8ukYCIHh/18tsNE&#10;24FT6jNfiABhl6CC0vs2kdLlJRl0a9sSB+/PdgZ9kF0hdYdDgJtGfkRRLA1WHBZKbOmnpLzO7kbB&#10;I73V5+3peu7HIac6Sy9TPT2UWi7G7y8Qnkb/H363f7WCeBPD60w4AnL/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fhqsMAAADcAAAADwAAAAAAAAAAAAAAAACYAgAAZHJzL2Rv&#10;d25yZXYueG1sUEsFBgAAAAAEAAQA9QAAAIgDAAAAAA==&#10;" fillcolor="#fff2cc [663]" strokecolor="#1f4d78 [1604]"/>
                <v:rect id="Rectangle 617" o:spid="_x0000_s1055" style="position:absolute;left:4114;top:9190;width:2743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tEMcMA&#10;AADcAAAADwAAAGRycy9kb3ducmV2LnhtbESPT4vCMBTE74LfITzBm6Z60KUaRQRhvQit4vnRPNvS&#10;5qU02f7x05uFhT0OM/MbZn8cTC06al1pWcFqGYEgzqwuOVfwuF8WXyCcR9ZYWyYFIzk4HqaTPcba&#10;9pxQl/pcBAi7GBUU3jexlC4ryKBb2oY4eC/bGvRBtrnULfYBbmq5jqKNNFhyWCiwoXNBWZX+GAXv&#10;5FndttfHrRv6jKo0uY/V+FZqPhtOOxCeBv8f/mt/awWb1RZ+z4QjIA8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tEMcMAAADcAAAADwAAAAAAAAAAAAAAAACYAgAAZHJzL2Rv&#10;d25yZXYueG1sUEsFBgAAAAAEAAQA9QAAAIgDAAAAAA==&#10;" fillcolor="#fff2cc [663]" strokecolor="#1f4d78 [1604]"/>
                <v:rect id="Rectangle 618" o:spid="_x0000_s1056" style="position:absolute;left:6857;top:9190;width:2744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TQQ8EA&#10;AADcAAAADwAAAGRycy9kb3ducmV2LnhtbERPyWrDMBC9B/oPYgK9JXJ6SIIb2YRAob0EvNDzYE1s&#10;Y2tkLNVLvr46FHp8vP2SLqYXE42utazgsI9AEFdWt1wrKIuP3RmE88gae8ukYCUHafKyuWCs7cwZ&#10;TbmvRQhhF6OCxvshltJVDRl0ezsQB+5hR4M+wLGWesQ5hJtevkXRURpsOTQ0ONCtoarLf4yCZ/bd&#10;3U9f5X1a5oq6PCvWbn0q9bpdru8gPC3+X/zn/tQKjoewNpwJR0A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E0EPBAAAA3AAAAA8AAAAAAAAAAAAAAAAAmAIAAGRycy9kb3du&#10;cmV2LnhtbFBLBQYAAAAABAAEAPUAAACGAwAAAAA=&#10;" fillcolor="#fff2cc [663]" strokecolor="#1f4d78 [1604]"/>
                <v:rect id="Rectangle 619" o:spid="_x0000_s1057" style="position:absolute;left:9601;top:9190;width:2743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h12MMA&#10;AADcAAAADwAAAGRycy9kb3ducmV2LnhtbESPT4vCMBTE78J+h/AEb5rqQd2uUWRhQS9Cq+z50bxt&#10;S5uX0mT7x09vBMHjMDO/YXaHwdSio9aVlhUsFxEI4szqknMFt+vPfAvCeWSNtWVSMJKDw/5jssNY&#10;254T6lKfiwBhF6OCwvsmltJlBRl0C9sQB+/PtgZ9kG0udYt9gJtarqJoLQ2WHBYKbOi7oKxK/42C&#10;e/JbXTbn26Ub+oyqNLmO1XhXajYdjl8gPA3+HX61T1rBevkJzzPhCM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h12MMAAADcAAAADwAAAAAAAAAAAAAAAACYAgAAZHJzL2Rv&#10;d25yZXYueG1sUEsFBgAAAAAEAAQA9QAAAIgDAAAAAA==&#10;" fillcolor="#fff2cc [663]" strokecolor="#1f4d78 [1604]"/>
                <v:rect id="Rectangle 620" o:spid="_x0000_s1058" style="position:absolute;left:45262;top:9190;width:2743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4W+MAA&#10;AADcAAAADwAAAGRycy9kb3ducmV2LnhtbERPy4rCMBTdD8w/hDvgbkztoko1iggDMxuhVVxfmmtb&#10;2tyUJtOHX28WgsvDee8Ok2nFQL2rLStYLSMQxIXVNZcKrpef7w0I55E1tpZJwUwODvvPjx2m2o6c&#10;0ZD7UoQQdikqqLzvUildUZFBt7QdceDutjfoA+xLqXscQ7hpZRxFiTRYc2iosKNTRUWT/xsFj+zW&#10;nNd/1/MwjQU1eXaZm/mh1OJrOm5BeJr8W/xy/2oFSRzmhzPhCMj9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94W+MAAAADcAAAADwAAAAAAAAAAAAAAAACYAgAAZHJzL2Rvd25y&#10;ZXYueG1sUEsFBgAAAAAEAAQA9QAAAIUDAAAAAA==&#10;" fillcolor="#fff2cc [663]" strokecolor="#1f4d78 [1604]"/>
                <v:rect id="Rectangle 621" o:spid="_x0000_s1059" style="position:absolute;left:48005;top:9190;width:2744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KzY8MA&#10;AADcAAAADwAAAGRycy9kb3ducmV2LnhtbESPT4vCMBTE7wv7HcITvG1TPehSjbIIC3oRWsXzo3nb&#10;ljYvpYn946c3grDHYWZ+w2z3o2lET52rLCtYRDEI4tzqigsF18vv1zcI55E1NpZJwUQO9rvPjy0m&#10;2g6cUp/5QgQIuwQVlN63iZQuL8mgi2xLHLw/2xn0QXaF1B0OAW4auYzjlTRYcVgosaVDSXmd3Y2C&#10;R3qrz+vT9dyPQ051ll6menooNZ+NPxsQnkb/H363j1rBarmA15lwBOTu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KzY8MAAADcAAAADwAAAAAAAAAAAAAAAACYAgAAZHJzL2Rv&#10;d25yZXYueG1sUEsFBgAAAAAEAAQA9QAAAIgDAAAAAA==&#10;" fillcolor="#fff2cc [663]" strokecolor="#1f4d78 [1604]"/>
                <v:rect id="Rectangle 622" o:spid="_x0000_s1060" style="position:absolute;left:50749;top:9190;width:2743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AtFMMA&#10;AADcAAAADwAAAGRycy9kb3ducmV2LnhtbESPT4vCMBTE74LfIbwFb5puD65UoywLwnoRWsXzo3m2&#10;pc1LabL946c3woLHYWZ+w+wOo2lET52rLCv4XEUgiHOrKy4UXC/H5QaE88gaG8ukYCIHh/18tsNE&#10;24FT6jNfiABhl6CC0vs2kdLlJRl0K9sSB+9uO4M+yK6QusMhwE0j4yhaS4MVh4USW/opKa+zP6Pg&#10;kd7q89fpeu7HIac6Sy9TPT2UWnyM31sQnkb/Dv+3f7WCdRzD60w4AnL/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AtFMMAAADcAAAADwAAAAAAAAAAAAAAAACYAgAAZHJzL2Rv&#10;d25yZXYueG1sUEsFBgAAAAAEAAQA9QAAAIgDAAAAAA==&#10;" fillcolor="#fff2cc [663]" strokecolor="#1f4d78 [1604]"/>
                <v:rect id="Rectangle 623" o:spid="_x0000_s1061" style="position:absolute;left:53492;top:9190;width:2743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yIj8MA&#10;AADcAAAADwAAAGRycy9kb3ducmV2LnhtbESPT4vCMBTE7wt+h/AEb2uqgi7VKCIsrBehVfb8aJ5t&#10;afNSmtg/fnqzsOBxmJnfMLvDYGrRUetKywoW8wgEcWZ1ybmC2/X78wuE88gaa8ukYCQHh/3kY4ex&#10;tj0n1KU+FwHCLkYFhfdNLKXLCjLo5rYhDt7dtgZ9kG0udYt9gJtaLqNoLQ2WHBYKbOhUUFalD6Pg&#10;mfxWl835dumGPqMqTa5jNT6Vmk2H4xaEp8G/w//tH61gvVzB35lwBOT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wyIj8MAAADcAAAADwAAAAAAAAAAAAAAAACYAgAAZHJzL2Rv&#10;d25yZXYueG1sUEsFBgAAAAAEAAQA9QAAAIgDAAAAAA==&#10;" fillcolor="#fff2cc [663]" strokecolor="#1f4d78 [1604]"/>
                <v:rect id="Rectangle 628" o:spid="_x0000_s1062" style="position:absolute;left:12345;top:9190;width:2743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ga/sAA&#10;AADcAAAADwAAAGRycy9kb3ducmV2LnhtbERPy4rCMBTdD8w/hDvgbkztoko1iggDMxuhVVxfmmtb&#10;2tyUJtOHX28WgsvDee8Ok2nFQL2rLStYLSMQxIXVNZcKrpef7w0I55E1tpZJwUwODvvPjx2m2o6c&#10;0ZD7UoQQdikqqLzvUildUZFBt7QdceDutjfoA+xLqXscQ7hpZRxFiTRYc2iosKNTRUWT/xsFj+zW&#10;nNd/1/MwjQU1eXaZm/mh1OJrOm5BeJr8W/xy/2oFSRzWhjPhCMj9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aga/sAAAADcAAAADwAAAAAAAAAAAAAAAACYAgAAZHJzL2Rvd25y&#10;ZXYueG1sUEsFBgAAAAAEAAQA9QAAAIUDAAAAAA==&#10;" fillcolor="#fff2cc [663]" strokecolor="#1f4d78 [1604]"/>
                <v:rect id="Rectangle 629" o:spid="_x0000_s1063" style="position:absolute;left:15088;top:9190;width:2743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S/ZcMA&#10;AADcAAAADwAAAGRycy9kb3ducmV2LnhtbESPT4vCMBTE7wt+h/AEb2uqB3etRhFB0IvQKp4fzbMt&#10;bV5KE/vHT79ZWNjjMDO/Ybb7wdSio9aVlhUs5hEI4szqknMF99vp8xuE88gaa8ukYCQH+93kY4ux&#10;tj0n1KU+FwHCLkYFhfdNLKXLCjLo5rYhDt7TtgZ9kG0udYt9gJtaLqNoJQ2WHBYKbOhYUFalL6Pg&#10;nTyq69flfu2GPqMqTW5jNb6Vmk2HwwaEp8H/h//aZ61gtVzD75lwBO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S/ZcMAAADcAAAADwAAAAAAAAAAAAAAAACYAgAAZHJzL2Rv&#10;d25yZXYueG1sUEsFBgAAAAAEAAQA9QAAAIgDAAAAAA==&#10;" fillcolor="#fff2cc [663]" strokecolor="#1f4d78 [1604]"/>
                <v:rect id="Rectangle 630" o:spid="_x0000_s1064" style="position:absolute;left:17828;top:9190;width:1825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eAJcEA&#10;AADcAAAADwAAAGRycy9kb3ducmV2LnhtbERPy2qDQBTdF/IPww1k14xtIC02o5RAIdkImtD1xblV&#10;0bkjzsTX13cWhS4P531KZ9OJkQbXWFbwso9AEJdWN1wpuN++nt9BOI+ssbNMChZykCabpxPG2k6c&#10;01j4SoQQdjEqqL3vYyldWZNBt7c9ceB+7GDQBzhUUg84hXDTydcoOkqDDYeGGns611S2xcMoWPPv&#10;Nnu73rNxnkpqi/y2tMuq1G47f36A8DT7f/Gf+6IVHA9hfjgTjoBM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HgCXBAAAA3AAAAA8AAAAAAAAAAAAAAAAAmAIAAGRycy9kb3du&#10;cmV2LnhtbFBLBQYAAAAABAAEAPUAAACGAwAAAAA=&#10;" fillcolor="#fff2cc [663]" strokecolor="#1f4d78 [1604]"/>
                <v:rect id="Rectangle 631" o:spid="_x0000_s1065" style="position:absolute;left:21485;top:9190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H1wcUA&#10;AADcAAAADwAAAGRycy9kb3ducmV2LnhtbESPX2vCMBTF34V9h3CFvWnSCTKqUbTbQB8crIq+Xptr&#10;W2xuSpNp9+3NYLDHw/nz48yXvW3EjTpfO9aQjBUI4sKZmksNh/3H6BWED8gGG8ek4Yc8LBdPgzmm&#10;xt35i255KEUcYZ+ihiqENpXSFxVZ9GPXEkfv4jqLIcqulKbDexy3jXxRaiot1hwJFbaUVVRc828b&#10;uZddlpzWx7PaTMr8c/v27reZ0vp52K9mIAL14T/8194YDdNJAr9n4hG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AfXBxQAAANwAAAAPAAAAAAAAAAAAAAAAAJgCAABkcnMv&#10;ZG93bnJldi54bWxQSwUGAAAAAAQABAD1AAAAigMAAAAA&#10;" fillcolor="#e2efd9 [665]" strokecolor="#1f4d78 [1604]"/>
                <v:rect id="Rectangle 632" o:spid="_x0000_s1066" style="position:absolute;left:23226;top:9190;width:2743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NrtsQA&#10;AADcAAAADwAAAGRycy9kb3ducmV2LnhtbESPX2vCMBTF3wW/Q7jC3jRRQUY1iqsO9GHCOtHXa3Nt&#10;y5qb0mTafftFGPh4OH9+nMWqs7W4UesrxxrGIwWCOHem4kLD8et9+ArCB2SDtWPS8EseVst+b4GJ&#10;cXf+pFsWChFH2CeooQyhSaT0eUkW/cg1xNG7utZiiLItpGnxHsdtLSdKzaTFiiOhxIbSkvLv7MdG&#10;7vUjHZ/fThe1mxbZYb/Z+n2qtH4ZdOs5iEBdeIb/2zujYTadwONMP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Ta7bEAAAA3AAAAA8AAAAAAAAAAAAAAAAAmAIAAGRycy9k&#10;b3ducmV2LnhtbFBLBQYAAAAABAAEAPUAAACJAwAAAAA=&#10;" fillcolor="#e2efd9 [665]" strokecolor="#1f4d78 [1604]"/>
                <v:rect id="Rectangle 633" o:spid="_x0000_s1067" style="position:absolute;left:25969;top:9190;width:2743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/OLcUA&#10;AADcAAAADwAAAGRycy9kb3ducmV2LnhtbESPX2vCMBTF3wW/Q7gD3zRxBZFqlK1O0AcHq+Je75pr&#10;W9bclCbT7tubgbDHw/nz4yzXvW3ElTpfO9YwnSgQxIUzNZcaTsfteA7CB2SDjWPS8Ese1qvhYImp&#10;cTf+oGseShFH2KeooQqhTaX0RUUW/cS1xNG7uM5iiLIrpenwFsdtI5+VmkmLNUdChS1lFRXf+Y+N&#10;3Mshm36+nr/ULinz9/3mze8zpfXoqX9ZgAjUh//wo70zGmZJAn9n4hG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n84txQAAANwAAAAPAAAAAAAAAAAAAAAAAJgCAABkcnMv&#10;ZG93bnJldi54bWxQSwUGAAAAAAQABAD1AAAAigMAAAAA&#10;" fillcolor="#e2efd9 [665]" strokecolor="#1f4d78 [1604]"/>
                <v:rect id="Rectangle 634" o:spid="_x0000_s1068" style="position:absolute;left:28712;top:9190;width:2743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ZWWcUA&#10;AADcAAAADwAAAGRycy9kb3ducmV2LnhtbESPX2vCMBTF3wd+h3AHe5uJU2RUo2xVQR8U1g19vTbX&#10;ttjclCbT+u2NMNjj4fz5cabzztbiQq2vHGsY9BUI4tyZigsNP9+r13cQPiAbrB2Thht5mM96T1NM&#10;jLvyF12yUIg4wj5BDWUITSKlz0uy6PuuIY7eybUWQ5RtIU2L1zhua/mm1FharDgSSmwoLSk/Z782&#10;ck/bdHD43B/Velhku81i6Tep0vrlufuYgAjUhf/wX3ttNIyHI3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dlZZxQAAANwAAAAPAAAAAAAAAAAAAAAAAJgCAABkcnMv&#10;ZG93bnJldi54bWxQSwUGAAAAAAQABAD1AAAAigMAAAAA&#10;" fillcolor="#e2efd9 [665]" strokecolor="#1f4d78 [1604]"/>
                <v:rect id="Rectangle 635" o:spid="_x0000_s1069" style="position:absolute;left:31456;top:9190;width:2743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rzwsUA&#10;AADcAAAADwAAAGRycy9kb3ducmV2LnhtbESPX2vCMBTF3wd+h3AHe5uJE2VUo2xVQR8U1g19vTbX&#10;ttjclCbT+u2NMNjj4fz5cabzztbiQq2vHGsY9BUI4tyZigsNP9+r13cQPiAbrB2Thht5mM96T1NM&#10;jLvyF12yUIg4wj5BDWUITSKlz0uy6PuuIY7eybUWQ5RtIU2L1zhua/mm1FharDgSSmwoLSk/Z782&#10;ck/bdHD43B/Velhku81i6Tep0vrlufuYgAjUhf/wX3ttNIyHI3iciUd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OvPCxQAAANwAAAAPAAAAAAAAAAAAAAAAAJgCAABkcnMv&#10;ZG93bnJldi54bWxQSwUGAAAAAAQABAD1AAAAigMAAAAA&#10;" fillcolor="#e2efd9 [665]" strokecolor="#1f4d78 [1604]"/>
                <v:rect id="Rectangle 636" o:spid="_x0000_s1070" style="position:absolute;left:19656;top:9190;width:1829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xgU8UA&#10;AADcAAAADwAAAGRycy9kb3ducmV2LnhtbESPQWvCQBSE7wX/w/IEL0U31pJK6ipilfaqFsnxkX1N&#10;otm3MbuJ8d93CwWPw8x8wyxWvalER40rLSuYTiIQxJnVJecKvo+78RyE88gaK8uk4E4OVsvB0wIT&#10;bW+8p+7gcxEg7BJUUHhfJ1K6rCCDbmJr4uD92MagD7LJpW7wFuCmki9RFEuDJYeFAmvaFJRdDq1R&#10;0G6712maflC7+Xybd+mJzvfrs1KjYb9+B+Gp94/wf/tLK4hnMfydC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TGBTxQAAANwAAAAPAAAAAAAAAAAAAAAAAJgCAABkcnMv&#10;ZG93bnJldi54bWxQSwUGAAAAAAQABAD1AAAAigMAAAAA&#10;" fillcolor="#d9e2f3 [664]" strokecolor="#1f4d78 [1604]"/>
                <v:shape id="Text Box 142" o:spid="_x0000_s1071" type="#_x0000_t202" style="position:absolute;left:3047;top:3434;width:6401;height:1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C6hMMA&#10;AADcAAAADwAAAGRycy9kb3ducmV2LnhtbERPTWsCMRC9C/6HMIKXotmKqKxGsYLQQkupiudhM25W&#10;N5N1k+rqrzeFgrd5vM+ZLRpbigvVvnCs4LWfgCDOnC44V7DbrnsTED4gaywdk4IbeVjM260Zptpd&#10;+Ycum5CLGMI+RQUmhCqV0meGLPq+q4gjd3C1xRBhnUtd4zWG21IOkmQkLRYcGwxWtDKUnTa/VsHk&#10;Nvx62Y/G+2P5/fFm7vmZP0+oVLfTLKcgAjXhKf53v+s4fziAv2fiB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C6hMMAAADcAAAADwAAAAAAAAAAAAAAAACYAgAAZHJzL2Rv&#10;d25yZXYueG1sUEsFBgAAAAAEAAQA9QAAAIgDAAAAAA==&#10;" fillcolor="white [3201]" stroked="f" strokeweight=".5pt">
                  <v:textbox inset="0,0,0,0">
                    <w:txbxContent>
                      <w:p w14:paraId="1CF497E9" w14:textId="77777777" w:rsidR="00563252" w:rsidRPr="00C10036" w:rsidRDefault="00563252" w:rsidP="00563252">
                        <w:pPr>
                          <w:spacing w:after="0"/>
                          <w:rPr>
                            <w:sz w:val="16"/>
                          </w:rPr>
                        </w:pPr>
                        <w:r w:rsidRPr="00C10036">
                          <w:rPr>
                            <w:sz w:val="16"/>
                          </w:rPr>
                          <w:t>15 kHz SCS</w:t>
                        </w:r>
                      </w:p>
                    </w:txbxContent>
                  </v:textbox>
                </v:shape>
                <v:shape id="Text Box 143" o:spid="_x0000_s1072" type="#_x0000_t202" style="position:absolute;left:3047;top:6492;width:6401;height:1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wfH8QA&#10;AADcAAAADwAAAGRycy9kb3ducmV2LnhtbERPTWsCMRC9C/0PYQpeimarorIapS0ICpVSFc/DZtxs&#10;3Uy2m6hrf70pCN7m8T5nOm9sKc5U+8KxgtduAoI4c7rgXMFuu+iMQfiArLF0TAqu5GE+e2pNMdXu&#10;wt903oRcxBD2KSowIVSplD4zZNF3XUUcuYOrLYYI61zqGi8x3JaylyRDabHg2GCwog9D2XFzsgrG&#10;18H6ZT8c7X/Kr9W7+ct/+fOISrWfm7cJiEBNeIjv7qWO8wd9+H8mXiB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sHx/EAAAA3AAAAA8AAAAAAAAAAAAAAAAAmAIAAGRycy9k&#10;b3ducmV2LnhtbFBLBQYAAAAABAAEAPUAAACJAwAAAAA=&#10;" fillcolor="white [3201]" stroked="f" strokeweight=".5pt">
                  <v:textbox inset="0,0,0,0">
                    <w:txbxContent>
                      <w:p w14:paraId="6E748D33" w14:textId="77777777" w:rsidR="00563252" w:rsidRPr="00C10036" w:rsidRDefault="00563252" w:rsidP="00563252">
                        <w:pPr>
                          <w:spacing w:after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30</w:t>
                        </w:r>
                        <w:r w:rsidRPr="00C10036">
                          <w:rPr>
                            <w:sz w:val="16"/>
                          </w:rPr>
                          <w:t xml:space="preserve"> kHz SCS</w:t>
                        </w:r>
                      </w:p>
                    </w:txbxContent>
                  </v:textbox>
                </v:shape>
                <v:shape id="Text Box 144" o:spid="_x0000_s1073" type="#_x0000_t202" style="position:absolute;left:3047;top:9621;width:6401;height:1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WHa8QA&#10;AADcAAAADwAAAGRycy9kb3ducmV2LnhtbERP32vCMBB+F/Y/hBv4IjOdFJXOKDoYONgQu+Hz0ZxN&#10;tbl0TdS6v34ZCL7dx/fzZovO1uJMra8cK3geJiCIC6crLhV8f709TUH4gKyxdkwKruRhMX/ozTDT&#10;7sJbOuehFDGEfYYKTAhNJqUvDFn0Q9cQR27vWoshwraUusVLDLe1HCXJWFqsODYYbOjVUHHMT1bB&#10;9Jp+Dnbjye5Qb95X5rf84Y8jKtV/7JYvIAJ14S6+udc6zk9T+H8mXi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Fh2vEAAAA3AAAAA8AAAAAAAAAAAAAAAAAmAIAAGRycy9k&#10;b3ducmV2LnhtbFBLBQYAAAAABAAEAPUAAACJAwAAAAA=&#10;" fillcolor="white [3201]" stroked="f" strokeweight=".5pt">
                  <v:textbox inset="0,0,0,0">
                    <w:txbxContent>
                      <w:p w14:paraId="0859C947" w14:textId="77777777" w:rsidR="00563252" w:rsidRPr="00C10036" w:rsidRDefault="00563252" w:rsidP="00563252">
                        <w:pPr>
                          <w:spacing w:after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60</w:t>
                        </w:r>
                        <w:r w:rsidRPr="00C10036">
                          <w:rPr>
                            <w:sz w:val="16"/>
                          </w:rPr>
                          <w:t xml:space="preserve"> kHz SCS</w:t>
                        </w:r>
                      </w:p>
                    </w:txbxContent>
                  </v:textbox>
                </v:shape>
                <v:rect id="Rectangle 446" o:spid="_x0000_s1074" style="position:absolute;left:34124;top:2837;width:10972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pwKcUA&#10;AADcAAAADwAAAGRycy9kb3ducmV2LnhtbESPX2vCMBTF3wd+h3CFvWniJjKqUVy3gT5MWBV9vTbX&#10;ttjclCbT+u3NQNjj4fz5cWaLztbiQq2vHGsYDRUI4tyZigsNu+3X4A2ED8gGa8ek4UYeFvPe0wwT&#10;4678Q5csFCKOsE9QQxlCk0jp85Is+qFriKN3cq3FEGVbSNPiNY7bWr4oNZEWK46EEhtKS8rP2a+N&#10;3NN3Ojq8749q9Vpkm/XHp1+nSuvnfrecggjUhf/wo70yGsbjCfydiUd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KnApxQAAANwAAAAPAAAAAAAAAAAAAAAAAJgCAABkcnMv&#10;ZG93bnJldi54bWxQSwUGAAAAAAQABAD1AAAAigMAAAAA&#10;" fillcolor="#e2efd9 [665]" strokecolor="#1f4d78 [1604]"/>
                <v:rect id="Rectangle 447" o:spid="_x0000_s1075" style="position:absolute;left:34206;top:5990;width:5404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VssUA&#10;AADcAAAADwAAAGRycy9kb3ducmV2LnhtbESPX2vCMBTF3wf7DuEO9jYTnUzpjKLdBH1QsIq+3jXX&#10;ttjclCZq9+2XwWCPh/Pnx5nMOluLG7W+cqyh31MgiHNnKi40HPbLlzEIH5AN1o5Jwzd5mE0fHyaY&#10;GHfnHd2yUIg4wj5BDWUITSKlz0uy6HuuIY7e2bUWQ5RtIU2L9zhuazlQ6k1arDgSSmwoLSm/ZFcb&#10;uedN2j8tjl9q9Vpk2/XHp1+nSuvnp27+DiJQF/7Df+2V0TAcjuD3TDwCcv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ZtWyxQAAANwAAAAPAAAAAAAAAAAAAAAAAJgCAABkcnMv&#10;ZG93bnJldi54bWxQSwUGAAAAAAQABAD1AAAAigMAAAAA&#10;" fillcolor="#e2efd9 [665]" strokecolor="#1f4d78 [1604]"/>
                <v:rect id="Rectangle 448" o:spid="_x0000_s1076" style="position:absolute;left:39610;top:5990;width:5486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lBwMMA&#10;AADcAAAADwAAAGRycy9kb3ducmV2LnhtbERPS0vDQBC+C/6HZYTe2t0+KBK7LTYqtIcWjKLXMTtN&#10;gtnZkF3b+O+dQ8Hjx/debQbfqjP1sQlsYToxoIjL4BquLLy/vYzvQcWE7LANTBZ+KcJmfXuzwsyF&#10;C7/SuUiVkhCOGVqoU+oyrWNZk8c4CR2xcKfQe0wC+0q7Hi8S7ls9M2apPTYsDTV2lNdUfhc/XnpP&#10;h3z6uf34Mrt5VRz3T89xnxtrR3fD4wOoREP6F1/dO2dhsZC1ckaOgF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/lBwMMAAADcAAAADwAAAAAAAAAAAAAAAACYAgAAZHJzL2Rv&#10;d25yZXYueG1sUEsFBgAAAAAEAAQA9QAAAIgDAAAAAA==&#10;" fillcolor="#e2efd9 [665]" strokecolor="#1f4d78 [1604]"/>
                <v:rect id="Rectangle 449" o:spid="_x0000_s1077" style="position:absolute;left:34125;top:9191;width:2743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XkW8UA&#10;AADcAAAADwAAAGRycy9kb3ducmV2LnhtbESPX2vCMBTF3wf7DuEO9jYTnQztjKLdBH1QsIq+3jXX&#10;ttjclCZq9+2XwWCPh/Pnx5nMOluLG7W+cqyh31MgiHNnKi40HPbLlxEIH5AN1o5Jwzd5mE0fHyaY&#10;GHfnHd2yUIg4wj5BDWUITSKlz0uy6HuuIY7e2bUWQ5RtIU2L9zhuazlQ6k1arDgSSmwoLSm/ZFcb&#10;uedN2j8tjl9q9Vpk2/XHp1+nSuvnp27+DiJQF/7Df+2V0TAcjuH3TDwCcv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teRbxQAAANwAAAAPAAAAAAAAAAAAAAAAAJgCAABkcnMv&#10;ZG93bnJldi54bWxQSwUGAAAAAAQABAD1AAAAigMAAAAA&#10;" fillcolor="#e2efd9 [665]" strokecolor="#1f4d78 [1604]"/>
                <v:rect id="Rectangle 450" o:spid="_x0000_s1078" style="position:absolute;left:36868;top:9191;width:2743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bbG8MA&#10;AADcAAAADwAAAGRycy9kb3ducmV2LnhtbERPTU/CQBC9k/gfNmPiTXZRNKSwEK2awAETqtHr0B3a&#10;xu5s012h/HvnYMLx5X0vVoNv1ZH62AS2MBkbUMRlcA1XFj4/3m5noGJCdtgGJgtnirBaXo0WmLlw&#10;4h0di1QpCeGYoYU6pS7TOpY1eYzj0BELdwi9xySwr7Tr8SThvtV3xjxqjw1LQ40d5TWVP8Wvl97D&#10;Np98P3/tzfq+Kt43L69xkxtrb66HpzmoREO6iP/da2dh+iDz5YwcAb3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bbG8MAAADcAAAADwAAAAAAAAAAAAAAAACYAgAAZHJzL2Rv&#10;d25yZXYueG1sUEsFBgAAAAAEAAQA9QAAAIgDAAAAAA==&#10;" fillcolor="#e2efd9 [665]" strokecolor="#1f4d78 [1604]"/>
                <v:rect id="Rectangle 451" o:spid="_x0000_s1079" style="position:absolute;left:39611;top:9191;width:2743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p+gMYA&#10;AADcAAAADwAAAGRycy9kb3ducmV2LnhtbESPX2vCMBTF3wW/Q7gD32bSqWN0Rtm6CfqwwTpxr3fN&#10;tS02N6XJtH57Iwx8PJw/P8582dtGHKnztWMNyViBIC6cqbnUsP1e3T+B8AHZYOOYNJzJw3IxHMwx&#10;Ne7EX3TMQyniCPsUNVQhtKmUvqjIoh+7ljh6e9dZDFF2pTQdnuK4beSDUo/SYs2RUGFLWUXFIf+z&#10;kbv/yJKf192vWk/K/HPz9u43mdJ6dNe/PIMI1Idb+L+9NhqmswSuZ+IRkI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xp+gMYAAADcAAAADwAAAAAAAAAAAAAAAACYAgAAZHJz&#10;L2Rvd25yZXYueG1sUEsFBgAAAAAEAAQA9QAAAIsDAAAAAA==&#10;" fillcolor="#e2efd9 [665]" strokecolor="#1f4d78 [1604]"/>
                <v:rect id="Rectangle 452" o:spid="_x0000_s1080" style="position:absolute;left:42355;top:9191;width:2743;height:18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jg98UA&#10;AADcAAAADwAAAGRycy9kb3ducmV2LnhtbESPX2vCMBTF3wf7DuEO9jYT3SbSGcV1DvRBwSr6etdc&#10;22JzU5qo9dubwWCPh/PnxxlPO1uLC7W+cqyh31MgiHNnKi407LbfLyMQPiAbrB2Thht5mE4eH8aY&#10;GHflDV2yUIg4wj5BDWUITSKlz0uy6HuuIY7e0bUWQ5RtIU2L1zhuazlQaigtVhwJJTaUlpSfsrON&#10;3OMq7R8+9z9q8Vpk6+XX3C9TpfXzUzf7ABGoC//hv/bCaHh7H8DvmXgE5OQ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yOD3xQAAANwAAAAPAAAAAAAAAAAAAAAAAJgCAABkcnMv&#10;ZG93bnJldi54bWxQSwUGAAAAAAQABAD1AAAAigMAAAAA&#10;" fillcolor="#e2efd9 [665]" strokecolor="#1f4d78 [1604]"/>
                <w10:anchorlock/>
              </v:group>
            </w:pict>
          </mc:Fallback>
        </mc:AlternateContent>
      </w:r>
    </w:p>
    <w:p w14:paraId="1274F4D5" w14:textId="77777777" w:rsidR="00563252" w:rsidRDefault="00563252" w:rsidP="00563252">
      <w:pPr>
        <w:pStyle w:val="Caption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837A48">
        <w:rPr>
          <w:noProof/>
        </w:rPr>
        <w:t>1</w:t>
      </w:r>
      <w:r>
        <w:rPr>
          <w:noProof/>
        </w:rPr>
        <w:fldChar w:fldCharType="end"/>
      </w:r>
      <w:r>
        <w:t>. The yellow shading indicates downlink symbols, the gray flexible symbols, the green uplink symbols for 15 kHz, 30 kHz, and 60 kHz SCS.</w:t>
      </w:r>
    </w:p>
    <w:p w14:paraId="0E5D80DF" w14:textId="134DD0DB" w:rsidR="00563252" w:rsidRDefault="00563252" w:rsidP="00C92456">
      <w:r>
        <w:t>The preference among the three approaches is to use approach two with a 4 ms and 1 ms periods.</w:t>
      </w:r>
    </w:p>
    <w:p w14:paraId="043228A4" w14:textId="0A03D005" w:rsidR="00563252" w:rsidRPr="00563252" w:rsidRDefault="00563252" w:rsidP="00C92456">
      <w:pPr>
        <w:rPr>
          <w:b/>
          <w:i/>
        </w:rPr>
      </w:pPr>
      <w:r w:rsidRPr="00563252">
        <w:rPr>
          <w:b/>
          <w:i/>
        </w:rPr>
        <w:lastRenderedPageBreak/>
        <w:t>Proposal: Use a TDD configuration with two common configurations wit</w:t>
      </w:r>
      <w:r w:rsidR="00837A48">
        <w:rPr>
          <w:b/>
          <w:i/>
        </w:rPr>
        <w:t>h a 4 ms period and 1 ms period when NR is used in MSR testing</w:t>
      </w:r>
    </w:p>
    <w:p w14:paraId="1F116E7C" w14:textId="77777777" w:rsidR="00CF5E3F" w:rsidRDefault="00CF5E3F" w:rsidP="002D159C">
      <w:pPr>
        <w:pStyle w:val="Heading1"/>
      </w:pPr>
      <w:r>
        <w:t>Conclusion</w:t>
      </w:r>
    </w:p>
    <w:p w14:paraId="7AC85DC4" w14:textId="123E1A19" w:rsidR="00CF5E3F" w:rsidRDefault="00563252" w:rsidP="00CF5E3F">
      <w:r>
        <w:t xml:space="preserve">This contribution provide examples how to generate the TDD configuration </w:t>
      </w:r>
      <w:r w:rsidR="00837A48">
        <w:t>for NR for MSR testing</w:t>
      </w:r>
      <w:r w:rsidR="00806A82">
        <w:t>.</w:t>
      </w:r>
    </w:p>
    <w:p w14:paraId="750FDBB1" w14:textId="77777777" w:rsidR="00837A48" w:rsidRPr="00563252" w:rsidRDefault="00837A48" w:rsidP="00837A48">
      <w:pPr>
        <w:rPr>
          <w:b/>
          <w:i/>
        </w:rPr>
      </w:pPr>
      <w:bookmarkStart w:id="8" w:name="_Ref124589665"/>
      <w:bookmarkStart w:id="9" w:name="_Ref71620620"/>
      <w:bookmarkStart w:id="10" w:name="_Ref124671424"/>
      <w:r w:rsidRPr="00563252">
        <w:rPr>
          <w:b/>
          <w:i/>
        </w:rPr>
        <w:t>Proposal: Use a TDD configuration with two common configurations wit</w:t>
      </w:r>
      <w:r>
        <w:rPr>
          <w:b/>
          <w:i/>
        </w:rPr>
        <w:t>h a 4 ms period and 1 ms period when NR is used in MSR testing</w:t>
      </w:r>
    </w:p>
    <w:p w14:paraId="78936F38" w14:textId="77777777" w:rsidR="00CF5E3F" w:rsidRPr="00E14DDF" w:rsidRDefault="00CF5E3F" w:rsidP="00CF5E3F">
      <w:pPr>
        <w:pStyle w:val="Heading1"/>
        <w:numPr>
          <w:ilvl w:val="0"/>
          <w:numId w:val="0"/>
        </w:numPr>
        <w:ind w:left="432" w:hanging="432"/>
      </w:pPr>
      <w:r w:rsidRPr="00E14DDF">
        <w:t>References</w:t>
      </w:r>
    </w:p>
    <w:p w14:paraId="4B1EB6A6" w14:textId="32F3F586" w:rsidR="001A0F65" w:rsidRPr="00022169" w:rsidRDefault="001A0F65" w:rsidP="00022169">
      <w:pPr>
        <w:pStyle w:val="References"/>
      </w:pPr>
      <w:bookmarkStart w:id="11" w:name="_Ref520097642"/>
      <w:bookmarkStart w:id="12" w:name="_Ref523929631"/>
      <w:bookmarkEnd w:id="8"/>
      <w:bookmarkEnd w:id="9"/>
      <w:bookmarkEnd w:id="10"/>
      <w:r w:rsidRPr="00022169">
        <w:t>R4-</w:t>
      </w:r>
      <w:r w:rsidR="00022169" w:rsidRPr="00022169">
        <w:t>1810162</w:t>
      </w:r>
      <w:r w:rsidRPr="00022169">
        <w:t>, “</w:t>
      </w:r>
      <w:bookmarkEnd w:id="11"/>
      <w:r w:rsidR="00022169" w:rsidRPr="00022169">
        <w:t>TDD configurations for MSR considerations”, Huawei, HiSilicon</w:t>
      </w:r>
      <w:r w:rsidR="00B73A97">
        <w:t>,</w:t>
      </w:r>
      <w:r w:rsidR="00022169" w:rsidRPr="00022169">
        <w:t xml:space="preserve"> RAN4#</w:t>
      </w:r>
      <w:r w:rsidR="00022169">
        <w:t>88</w:t>
      </w:r>
      <w:r w:rsidR="00022169" w:rsidRPr="00022169">
        <w:t xml:space="preserve">, </w:t>
      </w:r>
      <w:r w:rsidR="00022169">
        <w:t>Aug.</w:t>
      </w:r>
      <w:r w:rsidR="00022169" w:rsidRPr="00022169">
        <w:t xml:space="preserve"> 2</w:t>
      </w:r>
      <w:r w:rsidR="00022169">
        <w:t>0</w:t>
      </w:r>
      <w:r w:rsidR="00022169" w:rsidRPr="00022169">
        <w:t>-</w:t>
      </w:r>
      <w:r w:rsidR="00022169">
        <w:t>24</w:t>
      </w:r>
      <w:r w:rsidR="00022169" w:rsidRPr="00022169">
        <w:t>, 2018.</w:t>
      </w:r>
      <w:bookmarkEnd w:id="12"/>
    </w:p>
    <w:p w14:paraId="089A8723" w14:textId="414AB953" w:rsidR="00022169" w:rsidRDefault="00022169" w:rsidP="00022169">
      <w:pPr>
        <w:pStyle w:val="References"/>
      </w:pPr>
      <w:bookmarkStart w:id="13" w:name="_Ref523917326"/>
      <w:bookmarkStart w:id="14" w:name="_Ref523929609"/>
      <w:bookmarkStart w:id="15" w:name="_Ref520098038"/>
      <w:r>
        <w:t>R4-1811625, “TP to TS 38.141-1: NR Test Models”, Nokia, Nokia Shanghai Bell</w:t>
      </w:r>
      <w:bookmarkEnd w:id="13"/>
      <w:r w:rsidR="00B73A97">
        <w:t>,</w:t>
      </w:r>
      <w:r w:rsidR="00B73A97" w:rsidRPr="00022169">
        <w:t xml:space="preserve"> RAN4#</w:t>
      </w:r>
      <w:r w:rsidR="00B73A97">
        <w:t>88</w:t>
      </w:r>
      <w:r w:rsidR="00B73A97" w:rsidRPr="00022169">
        <w:t xml:space="preserve">, </w:t>
      </w:r>
      <w:r w:rsidR="00B73A97">
        <w:t>Aug.</w:t>
      </w:r>
      <w:r w:rsidR="00B73A97" w:rsidRPr="00022169">
        <w:t xml:space="preserve"> 2</w:t>
      </w:r>
      <w:r w:rsidR="00B73A97">
        <w:t>0</w:t>
      </w:r>
      <w:r w:rsidR="00B73A97" w:rsidRPr="00022169">
        <w:t>-</w:t>
      </w:r>
      <w:r w:rsidR="00B73A97">
        <w:t>24</w:t>
      </w:r>
      <w:r w:rsidR="00B73A97" w:rsidRPr="00022169">
        <w:t>, 2018.</w:t>
      </w:r>
      <w:bookmarkEnd w:id="14"/>
    </w:p>
    <w:p w14:paraId="4321456D" w14:textId="7D3599BB" w:rsidR="00554B51" w:rsidRDefault="00554B51" w:rsidP="00B73A97">
      <w:pPr>
        <w:pStyle w:val="References"/>
      </w:pPr>
      <w:bookmarkStart w:id="16" w:name="_Ref520102366"/>
      <w:bookmarkStart w:id="17" w:name="_Ref523929665"/>
      <w:bookmarkEnd w:id="15"/>
      <w:r>
        <w:t>38.331</w:t>
      </w:r>
      <w:bookmarkEnd w:id="16"/>
      <w:bookmarkEnd w:id="17"/>
    </w:p>
    <w:p w14:paraId="0E7C6F67" w14:textId="269A4B26" w:rsidR="00C47FE7" w:rsidRDefault="00C47FE7" w:rsidP="00C47FE7">
      <w:pPr>
        <w:pStyle w:val="References"/>
      </w:pPr>
      <w:bookmarkStart w:id="18" w:name="_Ref524604674"/>
      <w:r>
        <w:t>R2-1813303, “</w:t>
      </w:r>
      <w:r w:rsidRPr="00C47FE7">
        <w:t>Periodicity of TDD configurations</w:t>
      </w:r>
      <w:r>
        <w:t xml:space="preserve">”, </w:t>
      </w:r>
      <w:r w:rsidRPr="00C47FE7">
        <w:t>Nokia, Nokia Shanghai Bel</w:t>
      </w:r>
      <w:r>
        <w:t>l</w:t>
      </w:r>
      <w:bookmarkEnd w:id="18"/>
    </w:p>
    <w:p w14:paraId="3B6BBE04" w14:textId="7DA277D8" w:rsidR="00C47FE7" w:rsidRDefault="00C47FE7" w:rsidP="002149EF">
      <w:pPr>
        <w:pStyle w:val="References"/>
      </w:pPr>
      <w:bookmarkStart w:id="19" w:name="_Ref524604764"/>
      <w:r>
        <w:t>TS37.141, “E-UTRA, UTRA and GSM/EDGE; Multi-Standard Radio (MSR) Base Station (BS) conformance testing”</w:t>
      </w:r>
      <w:bookmarkEnd w:id="19"/>
    </w:p>
    <w:p w14:paraId="2D5FD804" w14:textId="77777777" w:rsidR="00022169" w:rsidRDefault="00022169" w:rsidP="00022169"/>
    <w:p w14:paraId="5D69998A" w14:textId="77777777" w:rsidR="00837A48" w:rsidRPr="00E14DDF" w:rsidRDefault="00837A48" w:rsidP="00837A48">
      <w:pPr>
        <w:pStyle w:val="Heading1"/>
        <w:numPr>
          <w:ilvl w:val="0"/>
          <w:numId w:val="0"/>
        </w:numPr>
        <w:ind w:left="432" w:hanging="432"/>
      </w:pPr>
      <w:r w:rsidRPr="00E14DDF">
        <w:t>References</w:t>
      </w:r>
    </w:p>
    <w:p w14:paraId="2790D29E" w14:textId="77777777" w:rsidR="00837A48" w:rsidRDefault="00837A48" w:rsidP="00837A48">
      <w:pPr>
        <w:pStyle w:val="Heading2"/>
        <w:numPr>
          <w:ilvl w:val="0"/>
          <w:numId w:val="0"/>
        </w:numPr>
        <w:ind w:left="576" w:hanging="576"/>
      </w:pPr>
      <w:r>
        <w:t>Approach 1</w:t>
      </w:r>
    </w:p>
    <w:p w14:paraId="79ECBE34" w14:textId="77777777" w:rsidR="00837A48" w:rsidRDefault="00837A48" w:rsidP="00837A48">
      <w:r>
        <w:t>The common TDD configuration is based on {DSUUU}. Then the dedicated pattern is used for the last 1 ms.</w:t>
      </w:r>
    </w:p>
    <w:p w14:paraId="0A49C3AF" w14:textId="52DF4F12" w:rsidR="00837A48" w:rsidRDefault="00837A48" w:rsidP="00837A48">
      <w:pPr>
        <w:pStyle w:val="Caption"/>
        <w:keepNext/>
      </w:pPr>
      <w:bookmarkStart w:id="20" w:name="_Ref524687272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bookmarkEnd w:id="20"/>
      <w:r>
        <w:t xml:space="preserve">. TDD parameters based on </w:t>
      </w:r>
      <w:r w:rsidRPr="00073920">
        <w:t>{DS</w:t>
      </w:r>
      <w:r>
        <w:t>U</w:t>
      </w:r>
      <w:r w:rsidRPr="00073920">
        <w:t>U</w:t>
      </w:r>
      <w:r w:rsidR="00E0049A">
        <w:t>U</w:t>
      </w:r>
      <w:r w:rsidRPr="00073920">
        <w:t>} slot configuration with S</w:t>
      </w:r>
      <w:proofErr w:type="gramStart"/>
      <w:r w:rsidRPr="00073920">
        <w:t>={</w:t>
      </w:r>
      <w:proofErr w:type="gramEnd"/>
      <w:r w:rsidRPr="00073920">
        <w:t xml:space="preserve">D10, </w:t>
      </w:r>
      <w:r>
        <w:t>G</w:t>
      </w:r>
      <w:r w:rsidRPr="00073920">
        <w:t>2, U2}</w:t>
      </w:r>
      <w:r>
        <w:t xml:space="preserve"> 15 kHz SCS (</w:t>
      </w:r>
      <w:r w:rsidR="00E0049A">
        <w:t>5</w:t>
      </w:r>
      <w:r>
        <w:t xml:space="preserve"> </w:t>
      </w:r>
      <w:proofErr w:type="spellStart"/>
      <w:r>
        <w:t>ms</w:t>
      </w:r>
      <w:proofErr w:type="spellEnd"/>
      <w: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7"/>
        <w:gridCol w:w="924"/>
        <w:gridCol w:w="924"/>
        <w:gridCol w:w="1037"/>
        <w:gridCol w:w="1557"/>
        <w:gridCol w:w="1164"/>
        <w:gridCol w:w="1570"/>
        <w:gridCol w:w="1507"/>
      </w:tblGrid>
      <w:tr w:rsidR="00837A48" w14:paraId="1BA7B44C" w14:textId="77777777" w:rsidTr="00074EB0">
        <w:tc>
          <w:tcPr>
            <w:tcW w:w="0" w:type="auto"/>
          </w:tcPr>
          <w:p w14:paraId="4AE4CE8A" w14:textId="77777777" w:rsidR="00837A48" w:rsidRDefault="00837A48" w:rsidP="00074EB0">
            <w:pPr>
              <w:pStyle w:val="TableCell"/>
            </w:pPr>
            <w:r>
              <w:t>Num.</w:t>
            </w:r>
          </w:p>
        </w:tc>
        <w:tc>
          <w:tcPr>
            <w:tcW w:w="0" w:type="auto"/>
          </w:tcPr>
          <w:p w14:paraId="46D4664A" w14:textId="77777777" w:rsidR="00837A48" w:rsidRDefault="00837A48" w:rsidP="00074EB0">
            <w:pPr>
              <w:pStyle w:val="TableCell"/>
            </w:pPr>
            <w:r>
              <w:t>#DL symbols</w:t>
            </w:r>
          </w:p>
        </w:tc>
        <w:tc>
          <w:tcPr>
            <w:tcW w:w="0" w:type="auto"/>
          </w:tcPr>
          <w:p w14:paraId="5D64FCC6" w14:textId="77777777" w:rsidR="00837A48" w:rsidRDefault="00837A48" w:rsidP="00074EB0">
            <w:pPr>
              <w:pStyle w:val="TableCell"/>
            </w:pPr>
            <w:r>
              <w:t>#UL symbols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0642143F" w14:textId="77777777" w:rsidR="00837A48" w:rsidRDefault="00837A48" w:rsidP="00074EB0">
            <w:pPr>
              <w:pStyle w:val="TableCell"/>
            </w:pPr>
            <w:r>
              <w:t>#DL slots</w:t>
            </w:r>
          </w:p>
        </w:tc>
        <w:tc>
          <w:tcPr>
            <w:tcW w:w="1557" w:type="dxa"/>
            <w:shd w:val="clear" w:color="auto" w:fill="FFF2CC" w:themeFill="accent4" w:themeFillTint="33"/>
          </w:tcPr>
          <w:p w14:paraId="300F5FF9" w14:textId="77777777" w:rsidR="00837A48" w:rsidRDefault="00837A48" w:rsidP="00074EB0">
            <w:pPr>
              <w:pStyle w:val="TableCell"/>
            </w:pPr>
            <w:r>
              <w:t>#DL symbols in first special slot</w:t>
            </w:r>
          </w:p>
        </w:tc>
        <w:tc>
          <w:tcPr>
            <w:tcW w:w="1164" w:type="dxa"/>
            <w:shd w:val="clear" w:color="auto" w:fill="FFF2CC" w:themeFill="accent4" w:themeFillTint="33"/>
          </w:tcPr>
          <w:p w14:paraId="58E197F1" w14:textId="77777777" w:rsidR="00837A48" w:rsidRDefault="00837A48" w:rsidP="00074EB0">
            <w:pPr>
              <w:pStyle w:val="TableCell"/>
            </w:pPr>
            <w:r>
              <w:t>#UL slots</w:t>
            </w:r>
          </w:p>
        </w:tc>
        <w:tc>
          <w:tcPr>
            <w:tcW w:w="1570" w:type="dxa"/>
            <w:shd w:val="clear" w:color="auto" w:fill="FFF2CC" w:themeFill="accent4" w:themeFillTint="33"/>
          </w:tcPr>
          <w:p w14:paraId="618ED323" w14:textId="77777777" w:rsidR="00837A48" w:rsidRDefault="00837A48" w:rsidP="00074EB0">
            <w:pPr>
              <w:pStyle w:val="TableCell"/>
            </w:pPr>
            <w:r>
              <w:t>#UL symbols in last special slot</w:t>
            </w:r>
          </w:p>
        </w:tc>
        <w:tc>
          <w:tcPr>
            <w:tcW w:w="1507" w:type="dxa"/>
          </w:tcPr>
          <w:p w14:paraId="3F46D6B5" w14:textId="77777777" w:rsidR="00837A48" w:rsidRDefault="00837A48" w:rsidP="00074EB0">
            <w:pPr>
              <w:pStyle w:val="TableCell"/>
            </w:pPr>
            <w:r>
              <w:t>#special slots</w:t>
            </w:r>
          </w:p>
        </w:tc>
      </w:tr>
      <w:tr w:rsidR="00837A48" w14:paraId="07C614FB" w14:textId="77777777" w:rsidTr="00074EB0">
        <w:tc>
          <w:tcPr>
            <w:tcW w:w="0" w:type="auto"/>
          </w:tcPr>
          <w:p w14:paraId="0BBC9996" w14:textId="77777777" w:rsidR="00837A48" w:rsidRDefault="00837A48" w:rsidP="00074EB0">
            <w:pPr>
              <w:pStyle w:val="TableCell"/>
            </w:pPr>
            <w:r>
              <w:t>0</w:t>
            </w:r>
          </w:p>
        </w:tc>
        <w:tc>
          <w:tcPr>
            <w:tcW w:w="0" w:type="auto"/>
          </w:tcPr>
          <w:p w14:paraId="5D5CB807" w14:textId="77777777" w:rsidR="00837A48" w:rsidRDefault="00837A48" w:rsidP="00074EB0">
            <w:pPr>
              <w:pStyle w:val="TableCell"/>
            </w:pPr>
            <w:r>
              <w:t>24</w:t>
            </w:r>
          </w:p>
        </w:tc>
        <w:tc>
          <w:tcPr>
            <w:tcW w:w="0" w:type="auto"/>
          </w:tcPr>
          <w:p w14:paraId="490CC8A6" w14:textId="77777777" w:rsidR="00837A48" w:rsidRDefault="00837A48" w:rsidP="00074EB0">
            <w:pPr>
              <w:pStyle w:val="TableCell"/>
            </w:pPr>
            <w:r>
              <w:t>44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0A7A558F" w14:textId="77777777" w:rsidR="00837A48" w:rsidRDefault="00837A48" w:rsidP="00074EB0">
            <w:pPr>
              <w:pStyle w:val="TableCell"/>
            </w:pPr>
            <w:r>
              <w:t>1</w:t>
            </w:r>
          </w:p>
        </w:tc>
        <w:tc>
          <w:tcPr>
            <w:tcW w:w="1557" w:type="dxa"/>
            <w:shd w:val="clear" w:color="auto" w:fill="FFF2CC" w:themeFill="accent4" w:themeFillTint="33"/>
          </w:tcPr>
          <w:p w14:paraId="12310CD8" w14:textId="77777777" w:rsidR="00837A48" w:rsidRDefault="00837A48" w:rsidP="00074EB0">
            <w:pPr>
              <w:pStyle w:val="TableCell"/>
            </w:pPr>
            <w:r>
              <w:t>10</w:t>
            </w:r>
          </w:p>
        </w:tc>
        <w:tc>
          <w:tcPr>
            <w:tcW w:w="1164" w:type="dxa"/>
            <w:shd w:val="clear" w:color="auto" w:fill="FFF2CC" w:themeFill="accent4" w:themeFillTint="33"/>
          </w:tcPr>
          <w:p w14:paraId="7EC66F4A" w14:textId="77777777" w:rsidR="00837A48" w:rsidRDefault="00837A48" w:rsidP="00074EB0">
            <w:pPr>
              <w:pStyle w:val="TableCell"/>
            </w:pPr>
            <w:r>
              <w:t>3</w:t>
            </w:r>
          </w:p>
        </w:tc>
        <w:tc>
          <w:tcPr>
            <w:tcW w:w="1570" w:type="dxa"/>
            <w:shd w:val="clear" w:color="auto" w:fill="FFF2CC" w:themeFill="accent4" w:themeFillTint="33"/>
          </w:tcPr>
          <w:p w14:paraId="1DA86C43" w14:textId="77777777" w:rsidR="00837A48" w:rsidRDefault="00837A48" w:rsidP="00074EB0">
            <w:pPr>
              <w:pStyle w:val="TableCell"/>
            </w:pPr>
            <w:r>
              <w:t>2</w:t>
            </w:r>
          </w:p>
        </w:tc>
        <w:tc>
          <w:tcPr>
            <w:tcW w:w="1507" w:type="dxa"/>
          </w:tcPr>
          <w:p w14:paraId="614DFBE9" w14:textId="77777777" w:rsidR="00837A48" w:rsidRDefault="00837A48" w:rsidP="00074EB0">
            <w:pPr>
              <w:pStyle w:val="TableCell"/>
            </w:pPr>
            <w:r>
              <w:t>1</w:t>
            </w:r>
          </w:p>
        </w:tc>
      </w:tr>
      <w:tr w:rsidR="00837A48" w14:paraId="51C230EF" w14:textId="77777777" w:rsidTr="00074EB0">
        <w:tc>
          <w:tcPr>
            <w:tcW w:w="0" w:type="auto"/>
          </w:tcPr>
          <w:p w14:paraId="551F93E9" w14:textId="77777777" w:rsidR="00837A48" w:rsidRDefault="00837A48" w:rsidP="00074EB0">
            <w:pPr>
              <w:pStyle w:val="TableCell"/>
            </w:pPr>
            <w:r>
              <w:t>1</w:t>
            </w:r>
          </w:p>
        </w:tc>
        <w:tc>
          <w:tcPr>
            <w:tcW w:w="0" w:type="auto"/>
          </w:tcPr>
          <w:p w14:paraId="377A2A5C" w14:textId="77777777" w:rsidR="00837A48" w:rsidRDefault="00837A48" w:rsidP="00074EB0">
            <w:pPr>
              <w:pStyle w:val="TableCell"/>
            </w:pPr>
            <w:r>
              <w:t>48</w:t>
            </w:r>
          </w:p>
        </w:tc>
        <w:tc>
          <w:tcPr>
            <w:tcW w:w="0" w:type="auto"/>
          </w:tcPr>
          <w:p w14:paraId="64B7E7A8" w14:textId="77777777" w:rsidR="00837A48" w:rsidRDefault="00837A48" w:rsidP="00074EB0">
            <w:pPr>
              <w:pStyle w:val="TableCell"/>
            </w:pPr>
            <w:r>
              <w:t>88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7E3F08DF" w14:textId="77777777" w:rsidR="00837A48" w:rsidRDefault="00837A48" w:rsidP="00074EB0">
            <w:pPr>
              <w:pStyle w:val="TableCell"/>
            </w:pPr>
            <w:r>
              <w:t>3</w:t>
            </w:r>
          </w:p>
        </w:tc>
        <w:tc>
          <w:tcPr>
            <w:tcW w:w="1557" w:type="dxa"/>
            <w:shd w:val="clear" w:color="auto" w:fill="FFF2CC" w:themeFill="accent4" w:themeFillTint="33"/>
          </w:tcPr>
          <w:p w14:paraId="534441FB" w14:textId="77777777" w:rsidR="00837A48" w:rsidRDefault="00837A48" w:rsidP="00074EB0">
            <w:pPr>
              <w:pStyle w:val="TableCell"/>
            </w:pPr>
            <w:r>
              <w:t>6</w:t>
            </w:r>
          </w:p>
        </w:tc>
        <w:tc>
          <w:tcPr>
            <w:tcW w:w="1164" w:type="dxa"/>
            <w:shd w:val="clear" w:color="auto" w:fill="FFF2CC" w:themeFill="accent4" w:themeFillTint="33"/>
          </w:tcPr>
          <w:p w14:paraId="7CA41478" w14:textId="77777777" w:rsidR="00837A48" w:rsidRDefault="00837A48" w:rsidP="00074EB0">
            <w:pPr>
              <w:pStyle w:val="TableCell"/>
            </w:pPr>
            <w:r>
              <w:t>6</w:t>
            </w:r>
          </w:p>
        </w:tc>
        <w:tc>
          <w:tcPr>
            <w:tcW w:w="1570" w:type="dxa"/>
            <w:shd w:val="clear" w:color="auto" w:fill="FFF2CC" w:themeFill="accent4" w:themeFillTint="33"/>
          </w:tcPr>
          <w:p w14:paraId="3DB23B13" w14:textId="77777777" w:rsidR="00837A48" w:rsidRDefault="00837A48" w:rsidP="00074EB0">
            <w:pPr>
              <w:pStyle w:val="TableCell"/>
            </w:pPr>
            <w:r>
              <w:t>4</w:t>
            </w:r>
          </w:p>
        </w:tc>
        <w:tc>
          <w:tcPr>
            <w:tcW w:w="1507" w:type="dxa"/>
          </w:tcPr>
          <w:p w14:paraId="79912EED" w14:textId="77777777" w:rsidR="00837A48" w:rsidRDefault="00837A48" w:rsidP="00074EB0">
            <w:pPr>
              <w:pStyle w:val="TableCell"/>
            </w:pPr>
            <w:r>
              <w:t>1</w:t>
            </w:r>
          </w:p>
        </w:tc>
      </w:tr>
      <w:tr w:rsidR="00837A48" w14:paraId="7E54C8A4" w14:textId="77777777" w:rsidTr="00074EB0">
        <w:tc>
          <w:tcPr>
            <w:tcW w:w="0" w:type="auto"/>
          </w:tcPr>
          <w:p w14:paraId="21DC1DF6" w14:textId="77777777" w:rsidR="00837A48" w:rsidRDefault="00837A48" w:rsidP="00074EB0">
            <w:pPr>
              <w:pStyle w:val="TableCell"/>
            </w:pPr>
            <w:r>
              <w:t>2</w:t>
            </w:r>
          </w:p>
        </w:tc>
        <w:tc>
          <w:tcPr>
            <w:tcW w:w="0" w:type="auto"/>
          </w:tcPr>
          <w:p w14:paraId="147637BE" w14:textId="77777777" w:rsidR="00837A48" w:rsidRDefault="00837A48" w:rsidP="00074EB0">
            <w:pPr>
              <w:pStyle w:val="TableCell"/>
            </w:pPr>
            <w:r>
              <w:t>96</w:t>
            </w:r>
          </w:p>
        </w:tc>
        <w:tc>
          <w:tcPr>
            <w:tcW w:w="0" w:type="auto"/>
          </w:tcPr>
          <w:p w14:paraId="1645318B" w14:textId="77777777" w:rsidR="00837A48" w:rsidRDefault="00837A48" w:rsidP="00074EB0">
            <w:pPr>
              <w:pStyle w:val="TableCell"/>
            </w:pPr>
            <w:r>
              <w:t>176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778A59D7" w14:textId="77777777" w:rsidR="00837A48" w:rsidRDefault="00837A48" w:rsidP="00074EB0">
            <w:pPr>
              <w:pStyle w:val="TableCell"/>
            </w:pPr>
            <w:r>
              <w:t>6</w:t>
            </w:r>
          </w:p>
        </w:tc>
        <w:tc>
          <w:tcPr>
            <w:tcW w:w="1557" w:type="dxa"/>
            <w:shd w:val="clear" w:color="auto" w:fill="FFF2CC" w:themeFill="accent4" w:themeFillTint="33"/>
          </w:tcPr>
          <w:p w14:paraId="11A57DBA" w14:textId="77777777" w:rsidR="00837A48" w:rsidRDefault="00837A48" w:rsidP="00074EB0">
            <w:pPr>
              <w:pStyle w:val="TableCell"/>
            </w:pPr>
            <w:r>
              <w:t>12</w:t>
            </w:r>
          </w:p>
        </w:tc>
        <w:tc>
          <w:tcPr>
            <w:tcW w:w="1164" w:type="dxa"/>
            <w:shd w:val="clear" w:color="auto" w:fill="FFF2CC" w:themeFill="accent4" w:themeFillTint="33"/>
          </w:tcPr>
          <w:p w14:paraId="14D4FC59" w14:textId="77777777" w:rsidR="00837A48" w:rsidRDefault="00837A48" w:rsidP="00074EB0">
            <w:pPr>
              <w:pStyle w:val="TableCell"/>
            </w:pPr>
            <w:r>
              <w:t>12</w:t>
            </w:r>
          </w:p>
        </w:tc>
        <w:tc>
          <w:tcPr>
            <w:tcW w:w="1570" w:type="dxa"/>
            <w:shd w:val="clear" w:color="auto" w:fill="FFF2CC" w:themeFill="accent4" w:themeFillTint="33"/>
          </w:tcPr>
          <w:p w14:paraId="49E1A983" w14:textId="77777777" w:rsidR="00837A48" w:rsidRDefault="00837A48" w:rsidP="00074EB0">
            <w:pPr>
              <w:pStyle w:val="TableCell"/>
            </w:pPr>
            <w:r>
              <w:t>8</w:t>
            </w:r>
          </w:p>
        </w:tc>
        <w:tc>
          <w:tcPr>
            <w:tcW w:w="1507" w:type="dxa"/>
          </w:tcPr>
          <w:p w14:paraId="7130F5DB" w14:textId="77777777" w:rsidR="00837A48" w:rsidRDefault="00837A48" w:rsidP="00074EB0">
            <w:pPr>
              <w:pStyle w:val="TableCell"/>
            </w:pPr>
            <w:r>
              <w:t>2</w:t>
            </w:r>
          </w:p>
        </w:tc>
      </w:tr>
      <w:tr w:rsidR="00837A48" w:rsidRPr="007F3100" w14:paraId="287A9E60" w14:textId="77777777" w:rsidTr="00074EB0">
        <w:tc>
          <w:tcPr>
            <w:tcW w:w="0" w:type="auto"/>
          </w:tcPr>
          <w:p w14:paraId="15A245F9" w14:textId="77777777" w:rsidR="00837A48" w:rsidRPr="007F3100" w:rsidRDefault="00837A48" w:rsidP="00074EB0">
            <w:pPr>
              <w:pStyle w:val="TableCell"/>
              <w:rPr>
                <w:rFonts w:cs="Times New Roman"/>
              </w:rPr>
            </w:pPr>
            <w:r w:rsidRPr="007F3100">
              <w:rPr>
                <w:rFonts w:cs="Times New Roman"/>
              </w:rPr>
              <w:t>µ</w:t>
            </w:r>
          </w:p>
        </w:tc>
        <w:tc>
          <w:tcPr>
            <w:tcW w:w="0" w:type="auto"/>
          </w:tcPr>
          <w:p w14:paraId="0D6327D1" w14:textId="77777777" w:rsidR="00837A48" w:rsidRPr="007F3100" w:rsidRDefault="00837A48" w:rsidP="00074EB0">
            <w:pPr>
              <w:pStyle w:val="TableCell"/>
              <w:rPr>
                <w:rFonts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24×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μ</m:t>
                    </m:r>
                  </m:sup>
                </m:sSup>
              </m:oMath>
            </m:oMathPara>
          </w:p>
        </w:tc>
        <w:tc>
          <w:tcPr>
            <w:tcW w:w="0" w:type="auto"/>
          </w:tcPr>
          <w:p w14:paraId="2FFB45E8" w14:textId="77777777" w:rsidR="00837A48" w:rsidRPr="007F3100" w:rsidRDefault="00837A48" w:rsidP="00074EB0">
            <w:pPr>
              <w:pStyle w:val="TableCell"/>
              <w:rPr>
                <w:rFonts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44×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μ</m:t>
                    </m:r>
                  </m:sup>
                </m:sSup>
              </m:oMath>
            </m:oMathPara>
          </w:p>
        </w:tc>
        <w:tc>
          <w:tcPr>
            <w:tcW w:w="0" w:type="auto"/>
            <w:shd w:val="clear" w:color="auto" w:fill="FFF2CC" w:themeFill="accent4" w:themeFillTint="33"/>
          </w:tcPr>
          <w:p w14:paraId="55B5ABF9" w14:textId="77777777" w:rsidR="00837A48" w:rsidRPr="007F3100" w:rsidRDefault="00AA1EA6" w:rsidP="00074EB0">
            <w:pPr>
              <w:pStyle w:val="TableCell"/>
              <w:rPr>
                <w:rFonts w:cs="Times New Roman"/>
              </w:rPr>
            </w:pPr>
            <m:oMathPara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color w:val="000000" w:themeColor="text1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24×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color w:val="000000" w:themeColor="text1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</w:rPr>
                              <m:t>μ</m:t>
                            </m:r>
                          </m:sup>
                        </m:sSup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color w:val="000000" w:themeColor="text1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sym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slot</m:t>
                            </m:r>
                          </m:sup>
                        </m:sSubSup>
                      </m:den>
                    </m:f>
                  </m:e>
                </m:d>
              </m:oMath>
            </m:oMathPara>
          </w:p>
        </w:tc>
        <w:tc>
          <w:tcPr>
            <w:tcW w:w="1557" w:type="dxa"/>
            <w:shd w:val="clear" w:color="auto" w:fill="FFF2CC" w:themeFill="accent4" w:themeFillTint="33"/>
          </w:tcPr>
          <w:p w14:paraId="35934F5E" w14:textId="77777777" w:rsidR="00837A48" w:rsidRPr="007F3100" w:rsidRDefault="00AA1EA6" w:rsidP="00074EB0">
            <w:pPr>
              <w:pStyle w:val="TableCell"/>
              <w:rPr>
                <w:rFonts w:cs="Times New Roman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24×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μ</m:t>
                        </m:r>
                      </m:sup>
                    </m:sSup>
                  </m:e>
                </m:d>
                <m:r>
                  <m:rPr>
                    <m:nor/>
                  </m:rPr>
                  <w:rPr>
                    <w:rFonts w:cs="Times New Roman"/>
                  </w:rPr>
                  <m:t xml:space="preserve"> mod</m:t>
                </m:r>
                <m:r>
                  <w:rPr>
                    <w:rFonts w:ascii="Cambria Math" w:hAnsi="Cambria Math" w:cs="Times New Roman"/>
                  </w:rPr>
                  <m:t xml:space="preserve"> 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cs="Times New Roman"/>
                      </w:rPr>
                      <m:t>sym</m:t>
                    </m:r>
                  </m:sub>
                  <m:sup>
                    <m:r>
                      <m:rPr>
                        <m:nor/>
                      </m:rPr>
                      <w:rPr>
                        <w:rFonts w:cs="Times New Roman"/>
                      </w:rPr>
                      <m:t>slot</m:t>
                    </m:r>
                  </m:sup>
                </m:sSubSup>
              </m:oMath>
            </m:oMathPara>
          </w:p>
        </w:tc>
        <w:tc>
          <w:tcPr>
            <w:tcW w:w="1164" w:type="dxa"/>
            <w:shd w:val="clear" w:color="auto" w:fill="FFF2CC" w:themeFill="accent4" w:themeFillTint="33"/>
          </w:tcPr>
          <w:p w14:paraId="6F588FCE" w14:textId="77777777" w:rsidR="00837A48" w:rsidRPr="007F3100" w:rsidRDefault="00AA1EA6" w:rsidP="00074EB0">
            <w:pPr>
              <w:pStyle w:val="TableCell"/>
              <w:rPr>
                <w:rFonts w:cs="Times New Roman"/>
              </w:rPr>
            </w:pPr>
            <m:oMathPara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color w:val="000000" w:themeColor="text1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44×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color w:val="000000" w:themeColor="text1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</w:rPr>
                              <m:t>μ</m:t>
                            </m:r>
                          </m:sup>
                        </m:sSup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color w:val="000000" w:themeColor="text1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sym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slot</m:t>
                            </m:r>
                          </m:sup>
                        </m:sSubSup>
                      </m:den>
                    </m:f>
                  </m:e>
                </m:d>
              </m:oMath>
            </m:oMathPara>
          </w:p>
        </w:tc>
        <w:tc>
          <w:tcPr>
            <w:tcW w:w="1570" w:type="dxa"/>
            <w:shd w:val="clear" w:color="auto" w:fill="FFF2CC" w:themeFill="accent4" w:themeFillTint="33"/>
          </w:tcPr>
          <w:p w14:paraId="3391B6B1" w14:textId="77777777" w:rsidR="00837A48" w:rsidRPr="007F3100" w:rsidRDefault="00AA1EA6" w:rsidP="00074EB0">
            <w:pPr>
              <w:pStyle w:val="TableCell"/>
              <w:rPr>
                <w:rFonts w:cs="Times New Roman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44×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μ</m:t>
                        </m:r>
                      </m:sup>
                    </m:sSup>
                  </m:e>
                </m:d>
                <m:r>
                  <m:rPr>
                    <m:nor/>
                  </m:rPr>
                  <w:rPr>
                    <w:rFonts w:cs="Times New Roman"/>
                  </w:rPr>
                  <m:t xml:space="preserve"> mod</m:t>
                </m:r>
                <m:r>
                  <w:rPr>
                    <w:rFonts w:ascii="Cambria Math" w:hAnsi="Cambria Math" w:cs="Times New Roman"/>
                  </w:rPr>
                  <m:t xml:space="preserve"> 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cs="Times New Roman"/>
                      </w:rPr>
                      <m:t>sym</m:t>
                    </m:r>
                  </m:sub>
                  <m:sup>
                    <m:r>
                      <m:rPr>
                        <m:nor/>
                      </m:rPr>
                      <w:rPr>
                        <w:rFonts w:cs="Times New Roman"/>
                      </w:rPr>
                      <m:t>slot</m:t>
                    </m:r>
                  </m:sup>
                </m:sSubSup>
              </m:oMath>
            </m:oMathPara>
          </w:p>
        </w:tc>
        <w:tc>
          <w:tcPr>
            <w:tcW w:w="1507" w:type="dxa"/>
          </w:tcPr>
          <w:p w14:paraId="781A6AA8" w14:textId="77777777" w:rsidR="00837A48" w:rsidRPr="007F3100" w:rsidRDefault="00837A48" w:rsidP="00074EB0">
            <w:pPr>
              <w:pStyle w:val="TableCell"/>
              <w:rPr>
                <w:rFonts w:eastAsia="Times New Roman" w:cs="Times New Roman"/>
                <w:bCs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5×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Times New Roman"/>
                    <w:color w:val="000000" w:themeColor="text1"/>
                  </w:rPr>
                  <m:t>-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color w:val="000000" w:themeColor="text1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24×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color w:val="000000" w:themeColor="text1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</w:rPr>
                              <m:t>μ</m:t>
                            </m:r>
                          </m:sup>
                        </m:sSup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color w:val="000000" w:themeColor="text1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sym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slot</m:t>
                            </m:r>
                          </m:sup>
                        </m:sSubSup>
                      </m:den>
                    </m:f>
                  </m:e>
                </m:d>
                <m:r>
                  <w:rPr>
                    <w:rFonts w:ascii="Cambria Math" w:hAnsi="Cambria Math" w:cs="Times New Roman"/>
                    <w:color w:val="000000" w:themeColor="text1"/>
                  </w:rPr>
                  <m:t>-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color w:val="000000" w:themeColor="text1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44×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color w:val="000000" w:themeColor="text1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</w:rPr>
                              <m:t>μ</m:t>
                            </m:r>
                          </m:sup>
                        </m:sSup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color w:val="000000" w:themeColor="text1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sym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slot</m:t>
                            </m:r>
                          </m:sup>
                        </m:sSubSup>
                      </m:den>
                    </m:f>
                  </m:e>
                </m:d>
              </m:oMath>
            </m:oMathPara>
          </w:p>
        </w:tc>
      </w:tr>
    </w:tbl>
    <w:p w14:paraId="031A9FB9" w14:textId="77777777" w:rsidR="00837A48" w:rsidRDefault="00837A48" w:rsidP="00837A48"/>
    <w:p w14:paraId="2F6E1D54" w14:textId="77777777" w:rsidR="00837A48" w:rsidRDefault="00837A48" w:rsidP="00837A48">
      <w:r>
        <w:t xml:space="preserve">The last </w:t>
      </w:r>
      <w:proofErr w:type="spellStart"/>
      <w:r>
        <w:t>ms</w:t>
      </w:r>
      <w:proofErr w:type="spellEnd"/>
      <w:r>
        <w:t xml:space="preserve"> will need to set according to numerology (using the information element </w:t>
      </w:r>
      <w:r w:rsidRPr="00D32386">
        <w:rPr>
          <w:i/>
        </w:rPr>
        <w:t>TDD-UL-DL-</w:t>
      </w:r>
      <w:proofErr w:type="spellStart"/>
      <w:r w:rsidRPr="00D32386">
        <w:rPr>
          <w:i/>
        </w:rPr>
        <w:t>SlotConfig</w:t>
      </w:r>
      <w:proofErr w:type="spellEnd"/>
      <w:r>
        <w:t>)</w:t>
      </w:r>
    </w:p>
    <w:p w14:paraId="2E67DDEF" w14:textId="77777777" w:rsidR="00837A48" w:rsidRDefault="00837A48" w:rsidP="00837A48">
      <w:pPr>
        <w:pStyle w:val="Caption"/>
        <w:keepNext/>
      </w:pPr>
      <w:r>
        <w:t xml:space="preserve">Table </w:t>
      </w:r>
      <w:r w:rsidR="00FD0BDC">
        <w:rPr>
          <w:noProof/>
        </w:rPr>
        <w:fldChar w:fldCharType="begin"/>
      </w:r>
      <w:r w:rsidR="00FD0BDC">
        <w:rPr>
          <w:noProof/>
        </w:rPr>
        <w:instrText xml:space="preserve"> SEQ Table \* ARABIC </w:instrText>
      </w:r>
      <w:r w:rsidR="00FD0BDC">
        <w:rPr>
          <w:noProof/>
        </w:rPr>
        <w:fldChar w:fldCharType="separate"/>
      </w:r>
      <w:r>
        <w:rPr>
          <w:noProof/>
        </w:rPr>
        <w:t>5</w:t>
      </w:r>
      <w:r w:rsidR="00FD0BDC">
        <w:rPr>
          <w:noProof/>
        </w:rPr>
        <w:fldChar w:fldCharType="end"/>
      </w:r>
      <w:r>
        <w:t>. Dedicated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870"/>
        <w:gridCol w:w="1437"/>
        <w:gridCol w:w="1440"/>
        <w:gridCol w:w="1440"/>
        <w:gridCol w:w="3163"/>
      </w:tblGrid>
      <w:tr w:rsidR="00837A48" w14:paraId="19D2D5E2" w14:textId="77777777" w:rsidTr="00074EB0">
        <w:tc>
          <w:tcPr>
            <w:tcW w:w="1870" w:type="dxa"/>
          </w:tcPr>
          <w:p w14:paraId="61B9F011" w14:textId="77777777" w:rsidR="00837A48" w:rsidRDefault="00837A48" w:rsidP="00074EB0">
            <w:pPr>
              <w:pStyle w:val="TableCell"/>
            </w:pPr>
          </w:p>
        </w:tc>
        <w:tc>
          <w:tcPr>
            <w:tcW w:w="1437" w:type="dxa"/>
          </w:tcPr>
          <w:p w14:paraId="353B98A3" w14:textId="77777777" w:rsidR="00837A48" w:rsidRDefault="00837A48" w:rsidP="00074EB0">
            <w:pPr>
              <w:pStyle w:val="TableCell"/>
            </w:pPr>
            <w:r>
              <w:t>15 kHz SCS</w:t>
            </w:r>
          </w:p>
        </w:tc>
        <w:tc>
          <w:tcPr>
            <w:tcW w:w="1440" w:type="dxa"/>
          </w:tcPr>
          <w:p w14:paraId="4A5B8499" w14:textId="77777777" w:rsidR="00837A48" w:rsidRDefault="00837A48" w:rsidP="00074EB0">
            <w:pPr>
              <w:pStyle w:val="TableCell"/>
            </w:pPr>
            <w:r>
              <w:t>30 kHz SCS</w:t>
            </w:r>
          </w:p>
        </w:tc>
        <w:tc>
          <w:tcPr>
            <w:tcW w:w="1440" w:type="dxa"/>
          </w:tcPr>
          <w:p w14:paraId="33FAC430" w14:textId="77777777" w:rsidR="00837A48" w:rsidRDefault="00837A48" w:rsidP="00074EB0">
            <w:pPr>
              <w:pStyle w:val="TableCell"/>
            </w:pPr>
            <w:r>
              <w:t>60 kHz SCS</w:t>
            </w:r>
          </w:p>
        </w:tc>
        <w:tc>
          <w:tcPr>
            <w:tcW w:w="3163" w:type="dxa"/>
          </w:tcPr>
          <w:p w14:paraId="364540C7" w14:textId="77777777" w:rsidR="00837A48" w:rsidRDefault="00837A48" w:rsidP="00074EB0">
            <w:pPr>
              <w:pStyle w:val="TableCell"/>
            </w:pPr>
            <w:r>
              <w:t>Generic</w:t>
            </w:r>
          </w:p>
        </w:tc>
      </w:tr>
      <w:tr w:rsidR="00837A48" w14:paraId="0BDEC9B2" w14:textId="77777777" w:rsidTr="00074EB0">
        <w:tc>
          <w:tcPr>
            <w:tcW w:w="1870" w:type="dxa"/>
          </w:tcPr>
          <w:p w14:paraId="4863EC6F" w14:textId="77777777" w:rsidR="00837A48" w:rsidRPr="00D32386" w:rsidRDefault="00837A48" w:rsidP="00074EB0">
            <w:pPr>
              <w:pStyle w:val="TableCell"/>
              <w:rPr>
                <w:i/>
              </w:rPr>
            </w:pPr>
            <w:proofErr w:type="spellStart"/>
            <w:r w:rsidRPr="00D32386">
              <w:rPr>
                <w:i/>
              </w:rPr>
              <w:t>slotIndex</w:t>
            </w:r>
            <w:proofErr w:type="spellEnd"/>
          </w:p>
        </w:tc>
        <w:tc>
          <w:tcPr>
            <w:tcW w:w="1437" w:type="dxa"/>
          </w:tcPr>
          <w:p w14:paraId="3C72340B" w14:textId="77777777" w:rsidR="00837A48" w:rsidRDefault="00837A48" w:rsidP="00074EB0">
            <w:pPr>
              <w:pStyle w:val="TableCell"/>
            </w:pPr>
            <w:r>
              <w:t>4</w:t>
            </w:r>
          </w:p>
        </w:tc>
        <w:tc>
          <w:tcPr>
            <w:tcW w:w="1440" w:type="dxa"/>
          </w:tcPr>
          <w:p w14:paraId="04435C0C" w14:textId="77777777" w:rsidR="00837A48" w:rsidRDefault="00837A48" w:rsidP="00074EB0">
            <w:pPr>
              <w:pStyle w:val="TableCell"/>
            </w:pPr>
            <w:r>
              <w:t>8, 9</w:t>
            </w:r>
          </w:p>
        </w:tc>
        <w:tc>
          <w:tcPr>
            <w:tcW w:w="1440" w:type="dxa"/>
          </w:tcPr>
          <w:p w14:paraId="272EE7DE" w14:textId="77777777" w:rsidR="00837A48" w:rsidRDefault="00837A48" w:rsidP="00074EB0">
            <w:pPr>
              <w:pStyle w:val="TableCell"/>
            </w:pPr>
            <w:r>
              <w:t>16, 17, 18, 19</w:t>
            </w:r>
          </w:p>
        </w:tc>
        <w:tc>
          <w:tcPr>
            <w:tcW w:w="3163" w:type="dxa"/>
          </w:tcPr>
          <w:p w14:paraId="4D81E945" w14:textId="77777777" w:rsidR="00837A48" w:rsidRDefault="00837A48" w:rsidP="00074EB0">
            <w:pPr>
              <w:pStyle w:val="TableCell"/>
            </w:pPr>
            <m:oMathPara>
              <m:oMath>
                <m:r>
                  <w:rPr>
                    <w:rFonts w:ascii="Cambria Math" w:hAnsi="Cambria Math" w:cs="Times New Roman"/>
                  </w:rPr>
                  <m:t>4×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,⋯,5×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Times New Roman"/>
                    <w:color w:val="000000" w:themeColor="text1"/>
                  </w:rPr>
                  <m:t>-1</m:t>
                </m:r>
              </m:oMath>
            </m:oMathPara>
          </w:p>
        </w:tc>
      </w:tr>
      <w:tr w:rsidR="00837A48" w14:paraId="0C4CB322" w14:textId="77777777" w:rsidTr="00074EB0">
        <w:tc>
          <w:tcPr>
            <w:tcW w:w="1870" w:type="dxa"/>
          </w:tcPr>
          <w:p w14:paraId="7CEC6C08" w14:textId="77777777" w:rsidR="00837A48" w:rsidRPr="00D32386" w:rsidRDefault="00837A48" w:rsidP="00074EB0">
            <w:pPr>
              <w:pStyle w:val="TableCell"/>
              <w:rPr>
                <w:i/>
              </w:rPr>
            </w:pPr>
            <w:r w:rsidRPr="00D32386">
              <w:rPr>
                <w:i/>
              </w:rPr>
              <w:t>symbols</w:t>
            </w:r>
          </w:p>
        </w:tc>
        <w:tc>
          <w:tcPr>
            <w:tcW w:w="1437" w:type="dxa"/>
          </w:tcPr>
          <w:p w14:paraId="14F95BDB" w14:textId="77777777" w:rsidR="00837A48" w:rsidRPr="00D32386" w:rsidRDefault="00837A48" w:rsidP="00074EB0">
            <w:pPr>
              <w:pStyle w:val="TableCell"/>
              <w:rPr>
                <w:i/>
              </w:rPr>
            </w:pPr>
            <w:proofErr w:type="spellStart"/>
            <w:r w:rsidRPr="00D32386">
              <w:rPr>
                <w:i/>
              </w:rPr>
              <w:t>allDownlink</w:t>
            </w:r>
            <w:proofErr w:type="spellEnd"/>
          </w:p>
        </w:tc>
        <w:tc>
          <w:tcPr>
            <w:tcW w:w="1440" w:type="dxa"/>
          </w:tcPr>
          <w:p w14:paraId="3D45983B" w14:textId="77777777" w:rsidR="00837A48" w:rsidRPr="00D32386" w:rsidRDefault="00837A48" w:rsidP="00074EB0">
            <w:pPr>
              <w:pStyle w:val="TableCell"/>
              <w:rPr>
                <w:i/>
              </w:rPr>
            </w:pPr>
            <w:proofErr w:type="spellStart"/>
            <w:r w:rsidRPr="00D32386">
              <w:rPr>
                <w:i/>
              </w:rPr>
              <w:t>allDownlink</w:t>
            </w:r>
            <w:proofErr w:type="spellEnd"/>
          </w:p>
        </w:tc>
        <w:tc>
          <w:tcPr>
            <w:tcW w:w="1440" w:type="dxa"/>
          </w:tcPr>
          <w:p w14:paraId="31EDE7B3" w14:textId="77777777" w:rsidR="00837A48" w:rsidRPr="00D32386" w:rsidRDefault="00837A48" w:rsidP="00074EB0">
            <w:pPr>
              <w:pStyle w:val="TableCell"/>
              <w:rPr>
                <w:i/>
              </w:rPr>
            </w:pPr>
            <w:proofErr w:type="spellStart"/>
            <w:r w:rsidRPr="00D32386">
              <w:rPr>
                <w:i/>
              </w:rPr>
              <w:t>allDownlink</w:t>
            </w:r>
            <w:proofErr w:type="spellEnd"/>
          </w:p>
        </w:tc>
        <w:tc>
          <w:tcPr>
            <w:tcW w:w="3163" w:type="dxa"/>
          </w:tcPr>
          <w:p w14:paraId="0EDE96D2" w14:textId="77777777" w:rsidR="00837A48" w:rsidRPr="00D32386" w:rsidRDefault="00837A48" w:rsidP="00074EB0">
            <w:pPr>
              <w:pStyle w:val="TableCell"/>
              <w:rPr>
                <w:i/>
              </w:rPr>
            </w:pPr>
            <w:proofErr w:type="spellStart"/>
            <w:r w:rsidRPr="00D32386">
              <w:rPr>
                <w:i/>
              </w:rPr>
              <w:t>allDownlink</w:t>
            </w:r>
            <w:proofErr w:type="spellEnd"/>
          </w:p>
        </w:tc>
      </w:tr>
    </w:tbl>
    <w:p w14:paraId="7580E5B5" w14:textId="77777777" w:rsidR="00837A48" w:rsidRDefault="00837A48" w:rsidP="00837A48"/>
    <w:p w14:paraId="12562906" w14:textId="77777777" w:rsidR="00837A48" w:rsidRDefault="00837A48" w:rsidP="00837A48">
      <w:pPr>
        <w:pStyle w:val="Heading2"/>
        <w:numPr>
          <w:ilvl w:val="0"/>
          <w:numId w:val="0"/>
        </w:numPr>
        <w:ind w:left="576" w:hanging="576"/>
      </w:pPr>
      <w:r>
        <w:t>Approach 3</w:t>
      </w:r>
    </w:p>
    <w:p w14:paraId="0E707D89" w14:textId="7A5CFBB7" w:rsidR="00837A48" w:rsidRDefault="00837A48" w:rsidP="00837A48">
      <w:r>
        <w:t xml:space="preserve">The 5 </w:t>
      </w:r>
      <w:proofErr w:type="spellStart"/>
      <w:r>
        <w:t>ms</w:t>
      </w:r>
      <w:proofErr w:type="spellEnd"/>
      <w:r>
        <w:t xml:space="preserve"> TDD configuration is presented in </w:t>
      </w:r>
      <w:r>
        <w:fldChar w:fldCharType="begin"/>
      </w:r>
      <w:r>
        <w:instrText xml:space="preserve"> REF _Ref524687282 \h </w:instrText>
      </w:r>
      <w:r>
        <w:fldChar w:fldCharType="separate"/>
      </w:r>
      <w:r>
        <w:t xml:space="preserve">Table </w:t>
      </w:r>
      <w:r>
        <w:rPr>
          <w:noProof/>
        </w:rPr>
        <w:t>6</w:t>
      </w:r>
      <w:r>
        <w:fldChar w:fldCharType="end"/>
      </w:r>
      <w:r>
        <w:t xml:space="preserve">. There is assumption of a 4 </w:t>
      </w:r>
      <w:proofErr w:type="spellStart"/>
      <w:r>
        <w:t>ms</w:t>
      </w:r>
      <w:proofErr w:type="spellEnd"/>
      <w:r>
        <w:t xml:space="preserve"> delay.</w:t>
      </w:r>
    </w:p>
    <w:p w14:paraId="0C8CA6A5" w14:textId="1B3A9499" w:rsidR="00837A48" w:rsidRDefault="00837A48" w:rsidP="00837A48">
      <w:pPr>
        <w:pStyle w:val="Caption"/>
        <w:keepNext/>
      </w:pPr>
      <w:bookmarkStart w:id="21" w:name="_Ref524687282"/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  <w:bookmarkEnd w:id="21"/>
      <w:r>
        <w:t xml:space="preserve">. TDD parameters based on </w:t>
      </w:r>
      <w:r w:rsidRPr="00073920">
        <w:t>{D</w:t>
      </w:r>
      <w:r w:rsidR="00E0049A">
        <w:t>D</w:t>
      </w:r>
      <w:r w:rsidRPr="00073920">
        <w:t>S</w:t>
      </w:r>
      <w:r>
        <w:t>U</w:t>
      </w:r>
      <w:r w:rsidRPr="00073920">
        <w:t>U} slot configuration with S</w:t>
      </w:r>
      <w:proofErr w:type="gramStart"/>
      <w:r w:rsidRPr="00073920">
        <w:t>={</w:t>
      </w:r>
      <w:proofErr w:type="gramEnd"/>
      <w:r w:rsidRPr="00073920">
        <w:t xml:space="preserve">D10, </w:t>
      </w:r>
      <w:r>
        <w:t>G</w:t>
      </w:r>
      <w:r w:rsidRPr="00073920">
        <w:t>2, U2}</w:t>
      </w:r>
      <w:r>
        <w:t xml:space="preserve"> 15 kHz SCS (</w:t>
      </w:r>
      <w:r w:rsidR="00E0049A">
        <w:t>5</w:t>
      </w:r>
      <w:r>
        <w:t xml:space="preserve"> </w:t>
      </w:r>
      <w:proofErr w:type="spellStart"/>
      <w:r>
        <w:t>ms</w:t>
      </w:r>
      <w:proofErr w:type="spellEnd"/>
      <w: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7"/>
        <w:gridCol w:w="924"/>
        <w:gridCol w:w="924"/>
        <w:gridCol w:w="1037"/>
        <w:gridCol w:w="1557"/>
        <w:gridCol w:w="1164"/>
        <w:gridCol w:w="1570"/>
        <w:gridCol w:w="1507"/>
      </w:tblGrid>
      <w:tr w:rsidR="00837A48" w14:paraId="7F04E88A" w14:textId="77777777" w:rsidTr="00074EB0">
        <w:tc>
          <w:tcPr>
            <w:tcW w:w="0" w:type="auto"/>
          </w:tcPr>
          <w:p w14:paraId="0AE1D26C" w14:textId="77777777" w:rsidR="00837A48" w:rsidRDefault="00837A48" w:rsidP="00074EB0">
            <w:pPr>
              <w:pStyle w:val="TableCell"/>
            </w:pPr>
            <w:r>
              <w:t>Num.</w:t>
            </w:r>
          </w:p>
        </w:tc>
        <w:tc>
          <w:tcPr>
            <w:tcW w:w="0" w:type="auto"/>
          </w:tcPr>
          <w:p w14:paraId="145241D8" w14:textId="77777777" w:rsidR="00837A48" w:rsidRDefault="00837A48" w:rsidP="00074EB0">
            <w:pPr>
              <w:pStyle w:val="TableCell"/>
            </w:pPr>
            <w:r>
              <w:t>#DL symbols</w:t>
            </w:r>
          </w:p>
        </w:tc>
        <w:tc>
          <w:tcPr>
            <w:tcW w:w="0" w:type="auto"/>
          </w:tcPr>
          <w:p w14:paraId="32B4AF52" w14:textId="77777777" w:rsidR="00837A48" w:rsidRDefault="00837A48" w:rsidP="00074EB0">
            <w:pPr>
              <w:pStyle w:val="TableCell"/>
            </w:pPr>
            <w:r>
              <w:t>#UL symbols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58B6AAF0" w14:textId="77777777" w:rsidR="00837A48" w:rsidRDefault="00837A48" w:rsidP="00074EB0">
            <w:pPr>
              <w:pStyle w:val="TableCell"/>
            </w:pPr>
            <w:r>
              <w:t>#DL slots</w:t>
            </w:r>
          </w:p>
        </w:tc>
        <w:tc>
          <w:tcPr>
            <w:tcW w:w="1557" w:type="dxa"/>
            <w:shd w:val="clear" w:color="auto" w:fill="FFF2CC" w:themeFill="accent4" w:themeFillTint="33"/>
          </w:tcPr>
          <w:p w14:paraId="72C8A455" w14:textId="77777777" w:rsidR="00837A48" w:rsidRDefault="00837A48" w:rsidP="00074EB0">
            <w:pPr>
              <w:pStyle w:val="TableCell"/>
            </w:pPr>
            <w:r>
              <w:t>#DL symbols in first special slot</w:t>
            </w:r>
          </w:p>
        </w:tc>
        <w:tc>
          <w:tcPr>
            <w:tcW w:w="1164" w:type="dxa"/>
            <w:shd w:val="clear" w:color="auto" w:fill="FFF2CC" w:themeFill="accent4" w:themeFillTint="33"/>
          </w:tcPr>
          <w:p w14:paraId="16554758" w14:textId="77777777" w:rsidR="00837A48" w:rsidRDefault="00837A48" w:rsidP="00074EB0">
            <w:pPr>
              <w:pStyle w:val="TableCell"/>
            </w:pPr>
            <w:r>
              <w:t>#UL slots</w:t>
            </w:r>
          </w:p>
        </w:tc>
        <w:tc>
          <w:tcPr>
            <w:tcW w:w="1570" w:type="dxa"/>
            <w:shd w:val="clear" w:color="auto" w:fill="FFF2CC" w:themeFill="accent4" w:themeFillTint="33"/>
          </w:tcPr>
          <w:p w14:paraId="609EB530" w14:textId="77777777" w:rsidR="00837A48" w:rsidRDefault="00837A48" w:rsidP="00074EB0">
            <w:pPr>
              <w:pStyle w:val="TableCell"/>
            </w:pPr>
            <w:r>
              <w:t>#UL symbols in last special slot</w:t>
            </w:r>
          </w:p>
        </w:tc>
        <w:tc>
          <w:tcPr>
            <w:tcW w:w="1507" w:type="dxa"/>
          </w:tcPr>
          <w:p w14:paraId="4399D172" w14:textId="77777777" w:rsidR="00837A48" w:rsidRDefault="00837A48" w:rsidP="00074EB0">
            <w:pPr>
              <w:pStyle w:val="TableCell"/>
            </w:pPr>
            <w:r>
              <w:t>#special slots</w:t>
            </w:r>
          </w:p>
        </w:tc>
      </w:tr>
      <w:tr w:rsidR="00837A48" w14:paraId="40D29088" w14:textId="77777777" w:rsidTr="00074EB0">
        <w:tc>
          <w:tcPr>
            <w:tcW w:w="0" w:type="auto"/>
          </w:tcPr>
          <w:p w14:paraId="7A59E613" w14:textId="77777777" w:rsidR="00837A48" w:rsidRDefault="00837A48" w:rsidP="00074EB0">
            <w:pPr>
              <w:pStyle w:val="TableCell"/>
            </w:pPr>
            <w:r>
              <w:t>0</w:t>
            </w:r>
          </w:p>
        </w:tc>
        <w:tc>
          <w:tcPr>
            <w:tcW w:w="0" w:type="auto"/>
          </w:tcPr>
          <w:p w14:paraId="65DC4F20" w14:textId="77777777" w:rsidR="00837A48" w:rsidRDefault="00837A48" w:rsidP="00074EB0">
            <w:pPr>
              <w:pStyle w:val="TableCell"/>
            </w:pPr>
            <w:r>
              <w:t>38</w:t>
            </w:r>
          </w:p>
        </w:tc>
        <w:tc>
          <w:tcPr>
            <w:tcW w:w="0" w:type="auto"/>
          </w:tcPr>
          <w:p w14:paraId="4FD471F0" w14:textId="77777777" w:rsidR="00837A48" w:rsidRDefault="00837A48" w:rsidP="00074EB0">
            <w:pPr>
              <w:pStyle w:val="TableCell"/>
            </w:pPr>
            <w:r>
              <w:t>30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2423F2EF" w14:textId="77777777" w:rsidR="00837A48" w:rsidRDefault="00837A48" w:rsidP="00074EB0">
            <w:pPr>
              <w:pStyle w:val="TableCell"/>
            </w:pPr>
            <w:r>
              <w:t>2</w:t>
            </w:r>
          </w:p>
        </w:tc>
        <w:tc>
          <w:tcPr>
            <w:tcW w:w="1557" w:type="dxa"/>
            <w:shd w:val="clear" w:color="auto" w:fill="FFF2CC" w:themeFill="accent4" w:themeFillTint="33"/>
          </w:tcPr>
          <w:p w14:paraId="122B8023" w14:textId="77777777" w:rsidR="00837A48" w:rsidRDefault="00837A48" w:rsidP="00074EB0">
            <w:pPr>
              <w:pStyle w:val="TableCell"/>
            </w:pPr>
            <w:r>
              <w:t>10</w:t>
            </w:r>
          </w:p>
        </w:tc>
        <w:tc>
          <w:tcPr>
            <w:tcW w:w="1164" w:type="dxa"/>
            <w:shd w:val="clear" w:color="auto" w:fill="FFF2CC" w:themeFill="accent4" w:themeFillTint="33"/>
          </w:tcPr>
          <w:p w14:paraId="29DF72DE" w14:textId="77777777" w:rsidR="00837A48" w:rsidRDefault="00837A48" w:rsidP="00074EB0">
            <w:pPr>
              <w:pStyle w:val="TableCell"/>
            </w:pPr>
            <w:r>
              <w:t>2</w:t>
            </w:r>
          </w:p>
        </w:tc>
        <w:tc>
          <w:tcPr>
            <w:tcW w:w="1570" w:type="dxa"/>
            <w:shd w:val="clear" w:color="auto" w:fill="FFF2CC" w:themeFill="accent4" w:themeFillTint="33"/>
          </w:tcPr>
          <w:p w14:paraId="7C46724E" w14:textId="77777777" w:rsidR="00837A48" w:rsidRDefault="00837A48" w:rsidP="00074EB0">
            <w:pPr>
              <w:pStyle w:val="TableCell"/>
            </w:pPr>
            <w:r>
              <w:t>2</w:t>
            </w:r>
          </w:p>
        </w:tc>
        <w:tc>
          <w:tcPr>
            <w:tcW w:w="1507" w:type="dxa"/>
          </w:tcPr>
          <w:p w14:paraId="359C1B5D" w14:textId="77777777" w:rsidR="00837A48" w:rsidRDefault="00837A48" w:rsidP="00074EB0">
            <w:pPr>
              <w:pStyle w:val="TableCell"/>
            </w:pPr>
            <w:r>
              <w:t>1</w:t>
            </w:r>
          </w:p>
        </w:tc>
      </w:tr>
      <w:tr w:rsidR="00837A48" w14:paraId="65B79788" w14:textId="77777777" w:rsidTr="00074EB0">
        <w:tc>
          <w:tcPr>
            <w:tcW w:w="0" w:type="auto"/>
          </w:tcPr>
          <w:p w14:paraId="68FF91C3" w14:textId="77777777" w:rsidR="00837A48" w:rsidRDefault="00837A48" w:rsidP="00074EB0">
            <w:pPr>
              <w:pStyle w:val="TableCell"/>
            </w:pPr>
            <w:r>
              <w:t>1</w:t>
            </w:r>
          </w:p>
        </w:tc>
        <w:tc>
          <w:tcPr>
            <w:tcW w:w="0" w:type="auto"/>
          </w:tcPr>
          <w:p w14:paraId="2F87D64F" w14:textId="77777777" w:rsidR="00837A48" w:rsidRDefault="00837A48" w:rsidP="00074EB0">
            <w:pPr>
              <w:pStyle w:val="TableCell"/>
            </w:pPr>
            <w:r>
              <w:t>76</w:t>
            </w:r>
          </w:p>
        </w:tc>
        <w:tc>
          <w:tcPr>
            <w:tcW w:w="0" w:type="auto"/>
          </w:tcPr>
          <w:p w14:paraId="093560D4" w14:textId="77777777" w:rsidR="00837A48" w:rsidRDefault="00837A48" w:rsidP="00074EB0">
            <w:pPr>
              <w:pStyle w:val="TableCell"/>
            </w:pPr>
            <w:r>
              <w:t>60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5FD06D78" w14:textId="77777777" w:rsidR="00837A48" w:rsidRDefault="00837A48" w:rsidP="00074EB0">
            <w:pPr>
              <w:pStyle w:val="TableCell"/>
            </w:pPr>
            <w:r>
              <w:t>5</w:t>
            </w:r>
          </w:p>
        </w:tc>
        <w:tc>
          <w:tcPr>
            <w:tcW w:w="1557" w:type="dxa"/>
            <w:shd w:val="clear" w:color="auto" w:fill="FFF2CC" w:themeFill="accent4" w:themeFillTint="33"/>
          </w:tcPr>
          <w:p w14:paraId="5A04873C" w14:textId="77777777" w:rsidR="00837A48" w:rsidRDefault="00837A48" w:rsidP="00074EB0">
            <w:pPr>
              <w:pStyle w:val="TableCell"/>
            </w:pPr>
            <w:r>
              <w:t>6</w:t>
            </w:r>
          </w:p>
        </w:tc>
        <w:tc>
          <w:tcPr>
            <w:tcW w:w="1164" w:type="dxa"/>
            <w:shd w:val="clear" w:color="auto" w:fill="FFF2CC" w:themeFill="accent4" w:themeFillTint="33"/>
          </w:tcPr>
          <w:p w14:paraId="7AC4DF30" w14:textId="77777777" w:rsidR="00837A48" w:rsidRDefault="00837A48" w:rsidP="00074EB0">
            <w:pPr>
              <w:pStyle w:val="TableCell"/>
            </w:pPr>
            <w:r>
              <w:t>4</w:t>
            </w:r>
          </w:p>
        </w:tc>
        <w:tc>
          <w:tcPr>
            <w:tcW w:w="1570" w:type="dxa"/>
            <w:shd w:val="clear" w:color="auto" w:fill="FFF2CC" w:themeFill="accent4" w:themeFillTint="33"/>
          </w:tcPr>
          <w:p w14:paraId="6DB31ED5" w14:textId="77777777" w:rsidR="00837A48" w:rsidRDefault="00837A48" w:rsidP="00074EB0">
            <w:pPr>
              <w:pStyle w:val="TableCell"/>
            </w:pPr>
            <w:r>
              <w:t>4</w:t>
            </w:r>
          </w:p>
        </w:tc>
        <w:tc>
          <w:tcPr>
            <w:tcW w:w="1507" w:type="dxa"/>
          </w:tcPr>
          <w:p w14:paraId="0BB2CEE3" w14:textId="77777777" w:rsidR="00837A48" w:rsidRDefault="00837A48" w:rsidP="00074EB0">
            <w:pPr>
              <w:pStyle w:val="TableCell"/>
            </w:pPr>
            <w:r>
              <w:t>1</w:t>
            </w:r>
          </w:p>
        </w:tc>
      </w:tr>
      <w:tr w:rsidR="00837A48" w14:paraId="7A06F847" w14:textId="77777777" w:rsidTr="00074EB0">
        <w:tc>
          <w:tcPr>
            <w:tcW w:w="0" w:type="auto"/>
          </w:tcPr>
          <w:p w14:paraId="4F3D17AB" w14:textId="77777777" w:rsidR="00837A48" w:rsidRDefault="00837A48" w:rsidP="00074EB0">
            <w:pPr>
              <w:pStyle w:val="TableCell"/>
            </w:pPr>
            <w:r>
              <w:t>2</w:t>
            </w:r>
          </w:p>
        </w:tc>
        <w:tc>
          <w:tcPr>
            <w:tcW w:w="0" w:type="auto"/>
          </w:tcPr>
          <w:p w14:paraId="75C1DE19" w14:textId="77777777" w:rsidR="00837A48" w:rsidRDefault="00837A48" w:rsidP="00074EB0">
            <w:pPr>
              <w:pStyle w:val="TableCell"/>
            </w:pPr>
            <w:r>
              <w:t>152</w:t>
            </w:r>
          </w:p>
        </w:tc>
        <w:tc>
          <w:tcPr>
            <w:tcW w:w="0" w:type="auto"/>
          </w:tcPr>
          <w:p w14:paraId="29726343" w14:textId="77777777" w:rsidR="00837A48" w:rsidRDefault="00837A48" w:rsidP="00074EB0">
            <w:pPr>
              <w:pStyle w:val="TableCell"/>
            </w:pPr>
            <w:r>
              <w:t>120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2456D6AF" w14:textId="77777777" w:rsidR="00837A48" w:rsidRDefault="00837A48" w:rsidP="00074EB0">
            <w:pPr>
              <w:pStyle w:val="TableCell"/>
            </w:pPr>
            <w:r>
              <w:t>10</w:t>
            </w:r>
          </w:p>
        </w:tc>
        <w:tc>
          <w:tcPr>
            <w:tcW w:w="1557" w:type="dxa"/>
            <w:shd w:val="clear" w:color="auto" w:fill="FFF2CC" w:themeFill="accent4" w:themeFillTint="33"/>
          </w:tcPr>
          <w:p w14:paraId="3276CD25" w14:textId="77777777" w:rsidR="00837A48" w:rsidRDefault="00837A48" w:rsidP="00074EB0">
            <w:pPr>
              <w:pStyle w:val="TableCell"/>
            </w:pPr>
            <w:r>
              <w:t>12</w:t>
            </w:r>
          </w:p>
        </w:tc>
        <w:tc>
          <w:tcPr>
            <w:tcW w:w="1164" w:type="dxa"/>
            <w:shd w:val="clear" w:color="auto" w:fill="FFF2CC" w:themeFill="accent4" w:themeFillTint="33"/>
          </w:tcPr>
          <w:p w14:paraId="12A8C88E" w14:textId="77777777" w:rsidR="00837A48" w:rsidRDefault="00837A48" w:rsidP="00074EB0">
            <w:pPr>
              <w:pStyle w:val="TableCell"/>
            </w:pPr>
            <w:r>
              <w:t>8</w:t>
            </w:r>
          </w:p>
        </w:tc>
        <w:tc>
          <w:tcPr>
            <w:tcW w:w="1570" w:type="dxa"/>
            <w:shd w:val="clear" w:color="auto" w:fill="FFF2CC" w:themeFill="accent4" w:themeFillTint="33"/>
          </w:tcPr>
          <w:p w14:paraId="7022A754" w14:textId="77777777" w:rsidR="00837A48" w:rsidRDefault="00837A48" w:rsidP="00074EB0">
            <w:pPr>
              <w:pStyle w:val="TableCell"/>
            </w:pPr>
            <w:r>
              <w:t>8</w:t>
            </w:r>
          </w:p>
        </w:tc>
        <w:tc>
          <w:tcPr>
            <w:tcW w:w="1507" w:type="dxa"/>
          </w:tcPr>
          <w:p w14:paraId="7C7A471C" w14:textId="77777777" w:rsidR="00837A48" w:rsidRDefault="00837A48" w:rsidP="00074EB0">
            <w:pPr>
              <w:pStyle w:val="TableCell"/>
            </w:pPr>
            <w:r>
              <w:t>2</w:t>
            </w:r>
          </w:p>
        </w:tc>
      </w:tr>
      <w:tr w:rsidR="00837A48" w:rsidRPr="007F3100" w14:paraId="559E5214" w14:textId="77777777" w:rsidTr="00074EB0">
        <w:tc>
          <w:tcPr>
            <w:tcW w:w="0" w:type="auto"/>
          </w:tcPr>
          <w:p w14:paraId="786FA66A" w14:textId="77777777" w:rsidR="00837A48" w:rsidRPr="007F3100" w:rsidRDefault="00837A48" w:rsidP="00074EB0">
            <w:pPr>
              <w:pStyle w:val="TableCell"/>
              <w:rPr>
                <w:rFonts w:cs="Times New Roman"/>
              </w:rPr>
            </w:pPr>
            <w:r w:rsidRPr="007F3100">
              <w:rPr>
                <w:rFonts w:cs="Times New Roman"/>
              </w:rPr>
              <w:t>µ</w:t>
            </w:r>
          </w:p>
        </w:tc>
        <w:tc>
          <w:tcPr>
            <w:tcW w:w="0" w:type="auto"/>
          </w:tcPr>
          <w:p w14:paraId="6E501CA0" w14:textId="77777777" w:rsidR="00837A48" w:rsidRPr="007F3100" w:rsidRDefault="00837A48" w:rsidP="00074EB0">
            <w:pPr>
              <w:pStyle w:val="TableCell"/>
              <w:rPr>
                <w:rFonts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38×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μ</m:t>
                    </m:r>
                  </m:sup>
                </m:sSup>
              </m:oMath>
            </m:oMathPara>
          </w:p>
        </w:tc>
        <w:tc>
          <w:tcPr>
            <w:tcW w:w="0" w:type="auto"/>
          </w:tcPr>
          <w:p w14:paraId="12672A87" w14:textId="77777777" w:rsidR="00837A48" w:rsidRPr="007F3100" w:rsidRDefault="00837A48" w:rsidP="00074EB0">
            <w:pPr>
              <w:pStyle w:val="TableCell"/>
              <w:rPr>
                <w:rFonts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30×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μ</m:t>
                    </m:r>
                  </m:sup>
                </m:sSup>
              </m:oMath>
            </m:oMathPara>
          </w:p>
        </w:tc>
        <w:tc>
          <w:tcPr>
            <w:tcW w:w="0" w:type="auto"/>
            <w:shd w:val="clear" w:color="auto" w:fill="FFF2CC" w:themeFill="accent4" w:themeFillTint="33"/>
          </w:tcPr>
          <w:p w14:paraId="1AD72F06" w14:textId="77777777" w:rsidR="00837A48" w:rsidRPr="007F3100" w:rsidRDefault="00AA1EA6" w:rsidP="00074EB0">
            <w:pPr>
              <w:pStyle w:val="TableCell"/>
              <w:rPr>
                <w:rFonts w:cs="Times New Roman"/>
              </w:rPr>
            </w:pPr>
            <m:oMathPara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color w:val="000000" w:themeColor="text1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38×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color w:val="000000" w:themeColor="text1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</w:rPr>
                              <m:t>μ</m:t>
                            </m:r>
                          </m:sup>
                        </m:sSup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color w:val="000000" w:themeColor="text1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sym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slot</m:t>
                            </m:r>
                          </m:sup>
                        </m:sSubSup>
                      </m:den>
                    </m:f>
                  </m:e>
                </m:d>
              </m:oMath>
            </m:oMathPara>
          </w:p>
        </w:tc>
        <w:tc>
          <w:tcPr>
            <w:tcW w:w="1557" w:type="dxa"/>
            <w:shd w:val="clear" w:color="auto" w:fill="FFF2CC" w:themeFill="accent4" w:themeFillTint="33"/>
          </w:tcPr>
          <w:p w14:paraId="4C33B293" w14:textId="77777777" w:rsidR="00837A48" w:rsidRPr="007F3100" w:rsidRDefault="00AA1EA6" w:rsidP="00074EB0">
            <w:pPr>
              <w:pStyle w:val="TableCell"/>
              <w:rPr>
                <w:rFonts w:cs="Times New Roman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38×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μ</m:t>
                        </m:r>
                      </m:sup>
                    </m:sSup>
                  </m:e>
                </m:d>
                <m:r>
                  <m:rPr>
                    <m:nor/>
                  </m:rPr>
                  <w:rPr>
                    <w:rFonts w:cs="Times New Roman"/>
                  </w:rPr>
                  <m:t xml:space="preserve"> mod</m:t>
                </m:r>
                <m:r>
                  <w:rPr>
                    <w:rFonts w:ascii="Cambria Math" w:hAnsi="Cambria Math" w:cs="Times New Roman"/>
                  </w:rPr>
                  <m:t xml:space="preserve"> 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cs="Times New Roman"/>
                      </w:rPr>
                      <m:t>sym</m:t>
                    </m:r>
                  </m:sub>
                  <m:sup>
                    <m:r>
                      <m:rPr>
                        <m:nor/>
                      </m:rPr>
                      <w:rPr>
                        <w:rFonts w:cs="Times New Roman"/>
                      </w:rPr>
                      <m:t>slot</m:t>
                    </m:r>
                  </m:sup>
                </m:sSubSup>
              </m:oMath>
            </m:oMathPara>
          </w:p>
        </w:tc>
        <w:tc>
          <w:tcPr>
            <w:tcW w:w="1164" w:type="dxa"/>
            <w:shd w:val="clear" w:color="auto" w:fill="FFF2CC" w:themeFill="accent4" w:themeFillTint="33"/>
          </w:tcPr>
          <w:p w14:paraId="7656907C" w14:textId="77777777" w:rsidR="00837A48" w:rsidRPr="007F3100" w:rsidRDefault="00AA1EA6" w:rsidP="00074EB0">
            <w:pPr>
              <w:pStyle w:val="TableCell"/>
              <w:rPr>
                <w:rFonts w:cs="Times New Roman"/>
              </w:rPr>
            </w:pPr>
            <m:oMathPara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color w:val="000000" w:themeColor="text1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30×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color w:val="000000" w:themeColor="text1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</w:rPr>
                              <m:t>μ</m:t>
                            </m:r>
                          </m:sup>
                        </m:sSup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color w:val="000000" w:themeColor="text1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sym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slot</m:t>
                            </m:r>
                          </m:sup>
                        </m:sSubSup>
                      </m:den>
                    </m:f>
                  </m:e>
                </m:d>
              </m:oMath>
            </m:oMathPara>
          </w:p>
        </w:tc>
        <w:tc>
          <w:tcPr>
            <w:tcW w:w="1570" w:type="dxa"/>
            <w:shd w:val="clear" w:color="auto" w:fill="FFF2CC" w:themeFill="accent4" w:themeFillTint="33"/>
          </w:tcPr>
          <w:p w14:paraId="71F1D224" w14:textId="77777777" w:rsidR="00837A48" w:rsidRPr="007F3100" w:rsidRDefault="00AA1EA6" w:rsidP="00074EB0">
            <w:pPr>
              <w:pStyle w:val="TableCell"/>
              <w:rPr>
                <w:rFonts w:cs="Times New Roman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30×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color w:val="000000" w:themeColor="text1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μ</m:t>
                        </m:r>
                      </m:sup>
                    </m:sSup>
                  </m:e>
                </m:d>
                <m:r>
                  <m:rPr>
                    <m:nor/>
                  </m:rPr>
                  <w:rPr>
                    <w:rFonts w:cs="Times New Roman"/>
                  </w:rPr>
                  <m:t xml:space="preserve"> mod</m:t>
                </m:r>
                <m:r>
                  <w:rPr>
                    <w:rFonts w:ascii="Cambria Math" w:hAnsi="Cambria Math" w:cs="Times New Roman"/>
                  </w:rPr>
                  <m:t xml:space="preserve"> </m:t>
                </m:r>
                <m:sSubSup>
                  <m:sSubSup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cs="Times New Roman"/>
                      </w:rPr>
                      <m:t>sym</m:t>
                    </m:r>
                  </m:sub>
                  <m:sup>
                    <m:r>
                      <m:rPr>
                        <m:nor/>
                      </m:rPr>
                      <w:rPr>
                        <w:rFonts w:cs="Times New Roman"/>
                      </w:rPr>
                      <m:t>slot</m:t>
                    </m:r>
                  </m:sup>
                </m:sSubSup>
              </m:oMath>
            </m:oMathPara>
          </w:p>
        </w:tc>
        <w:tc>
          <w:tcPr>
            <w:tcW w:w="1507" w:type="dxa"/>
          </w:tcPr>
          <w:p w14:paraId="65179AE6" w14:textId="77777777" w:rsidR="00837A48" w:rsidRPr="007F3100" w:rsidRDefault="00837A48" w:rsidP="00074EB0">
            <w:pPr>
              <w:pStyle w:val="TableCell"/>
              <w:rPr>
                <w:rFonts w:eastAsia="Times New Roman" w:cs="Times New Roman"/>
                <w:bCs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5×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Times New Roman"/>
                    <w:color w:val="000000" w:themeColor="text1"/>
                  </w:rPr>
                  <m:t>-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color w:val="000000" w:themeColor="text1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38×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color w:val="000000" w:themeColor="text1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</w:rPr>
                              <m:t>μ</m:t>
                            </m:r>
                          </m:sup>
                        </m:sSup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color w:val="000000" w:themeColor="text1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sym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slot</m:t>
                            </m:r>
                          </m:sup>
                        </m:sSubSup>
                      </m:den>
                    </m:f>
                  </m:e>
                </m:d>
                <m:r>
                  <w:rPr>
                    <w:rFonts w:ascii="Cambria Math" w:hAnsi="Cambria Math" w:cs="Times New Roman"/>
                    <w:color w:val="000000" w:themeColor="text1"/>
                  </w:rPr>
                  <m:t>-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 w:cs="Times New Roman"/>
                        <w:bCs/>
                        <w:i/>
                        <w:color w:val="000000" w:themeColor="text1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color w:val="000000" w:themeColor="text1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30×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color w:val="000000" w:themeColor="text1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</w:rPr>
                              <m:t>μ</m:t>
                            </m:r>
                          </m:sup>
                        </m:sSup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color w:val="000000" w:themeColor="text1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sym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cs="Times New Roman"/>
                              </w:rPr>
                              <m:t>slot</m:t>
                            </m:r>
                          </m:sup>
                        </m:sSubSup>
                      </m:den>
                    </m:f>
                  </m:e>
                </m:d>
              </m:oMath>
            </m:oMathPara>
          </w:p>
        </w:tc>
      </w:tr>
    </w:tbl>
    <w:p w14:paraId="35BFB204" w14:textId="77777777" w:rsidR="00837A48" w:rsidRDefault="00837A48" w:rsidP="00837A48"/>
    <w:p w14:paraId="31FB90E3" w14:textId="77777777" w:rsidR="00806A82" w:rsidRPr="00E14DDF" w:rsidRDefault="00806A82" w:rsidP="00022169"/>
    <w:sectPr w:rsidR="00806A82" w:rsidRPr="00E14D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F2035"/>
    <w:multiLevelType w:val="hybridMultilevel"/>
    <w:tmpl w:val="790EAFFC"/>
    <w:lvl w:ilvl="0" w:tplc="C6842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2AB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B82B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12C7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E3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B48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EB2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269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ECF1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AC42B22"/>
    <w:multiLevelType w:val="hybridMultilevel"/>
    <w:tmpl w:val="2534AF80"/>
    <w:lvl w:ilvl="0" w:tplc="6BE239A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B1E57"/>
    <w:multiLevelType w:val="hybridMultilevel"/>
    <w:tmpl w:val="108872E6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105AA"/>
    <w:multiLevelType w:val="hybridMultilevel"/>
    <w:tmpl w:val="D08E5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14AE1"/>
    <w:multiLevelType w:val="hybridMultilevel"/>
    <w:tmpl w:val="B866D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86372"/>
    <w:multiLevelType w:val="hybridMultilevel"/>
    <w:tmpl w:val="01BE15E0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A6B16"/>
    <w:multiLevelType w:val="hybridMultilevel"/>
    <w:tmpl w:val="01BE15E0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819DC"/>
    <w:multiLevelType w:val="hybridMultilevel"/>
    <w:tmpl w:val="7D5CBB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869D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1153F50"/>
    <w:multiLevelType w:val="hybridMultilevel"/>
    <w:tmpl w:val="38D23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962425"/>
    <w:multiLevelType w:val="hybridMultilevel"/>
    <w:tmpl w:val="87C88D70"/>
    <w:lvl w:ilvl="0" w:tplc="7102C464">
      <w:start w:val="201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219E0"/>
    <w:multiLevelType w:val="hybridMultilevel"/>
    <w:tmpl w:val="03F2B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FF6065"/>
    <w:multiLevelType w:val="multilevel"/>
    <w:tmpl w:val="C07AB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EAB6EEB"/>
    <w:multiLevelType w:val="hybridMultilevel"/>
    <w:tmpl w:val="DAEC0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E27BC"/>
    <w:multiLevelType w:val="hybridMultilevel"/>
    <w:tmpl w:val="387C3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F352C"/>
    <w:multiLevelType w:val="hybridMultilevel"/>
    <w:tmpl w:val="4E547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B41ED8"/>
    <w:multiLevelType w:val="hybridMultilevel"/>
    <w:tmpl w:val="E90E3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162302"/>
    <w:multiLevelType w:val="hybridMultilevel"/>
    <w:tmpl w:val="58E22E08"/>
    <w:lvl w:ilvl="0" w:tplc="6BE239A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19087E"/>
    <w:multiLevelType w:val="hybridMultilevel"/>
    <w:tmpl w:val="E2F8F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B40E48"/>
    <w:multiLevelType w:val="hybridMultilevel"/>
    <w:tmpl w:val="BA4A5CDC"/>
    <w:lvl w:ilvl="0" w:tplc="3B80EC8E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33416CD"/>
    <w:multiLevelType w:val="hybridMultilevel"/>
    <w:tmpl w:val="7194D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C03AE"/>
    <w:multiLevelType w:val="hybridMultilevel"/>
    <w:tmpl w:val="76D8D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EE449A"/>
    <w:multiLevelType w:val="hybridMultilevel"/>
    <w:tmpl w:val="E4226C8C"/>
    <w:lvl w:ilvl="0" w:tplc="9AF4EE1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AD7B86"/>
    <w:multiLevelType w:val="hybridMultilevel"/>
    <w:tmpl w:val="7F5A165C"/>
    <w:lvl w:ilvl="0" w:tplc="C8061A5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F373657"/>
    <w:multiLevelType w:val="hybridMultilevel"/>
    <w:tmpl w:val="FB8E418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7"/>
  </w:num>
  <w:num w:numId="2">
    <w:abstractNumId w:val="9"/>
  </w:num>
  <w:num w:numId="3">
    <w:abstractNumId w:val="21"/>
  </w:num>
  <w:num w:numId="4">
    <w:abstractNumId w:val="14"/>
  </w:num>
  <w:num w:numId="5">
    <w:abstractNumId w:val="17"/>
  </w:num>
  <w:num w:numId="6">
    <w:abstractNumId w:val="29"/>
  </w:num>
  <w:num w:numId="7">
    <w:abstractNumId w:val="7"/>
  </w:num>
  <w:num w:numId="8">
    <w:abstractNumId w:val="6"/>
  </w:num>
  <w:num w:numId="9">
    <w:abstractNumId w:val="3"/>
  </w:num>
  <w:num w:numId="10">
    <w:abstractNumId w:val="26"/>
  </w:num>
  <w:num w:numId="11">
    <w:abstractNumId w:val="5"/>
  </w:num>
  <w:num w:numId="12">
    <w:abstractNumId w:val="25"/>
  </w:num>
  <w:num w:numId="13">
    <w:abstractNumId w:val="4"/>
  </w:num>
  <w:num w:numId="14">
    <w:abstractNumId w:val="23"/>
  </w:num>
  <w:num w:numId="15">
    <w:abstractNumId w:val="1"/>
  </w:num>
  <w:num w:numId="16">
    <w:abstractNumId w:val="10"/>
  </w:num>
  <w:num w:numId="17">
    <w:abstractNumId w:val="16"/>
  </w:num>
  <w:num w:numId="18">
    <w:abstractNumId w:val="19"/>
  </w:num>
  <w:num w:numId="19">
    <w:abstractNumId w:val="24"/>
  </w:num>
  <w:num w:numId="20">
    <w:abstractNumId w:val="11"/>
  </w:num>
  <w:num w:numId="21">
    <w:abstractNumId w:val="13"/>
  </w:num>
  <w:num w:numId="22">
    <w:abstractNumId w:val="8"/>
  </w:num>
  <w:num w:numId="23">
    <w:abstractNumId w:val="30"/>
  </w:num>
  <w:num w:numId="24">
    <w:abstractNumId w:val="18"/>
  </w:num>
  <w:num w:numId="25">
    <w:abstractNumId w:val="0"/>
  </w:num>
  <w:num w:numId="26">
    <w:abstractNumId w:val="15"/>
  </w:num>
  <w:num w:numId="27">
    <w:abstractNumId w:val="22"/>
  </w:num>
  <w:num w:numId="28">
    <w:abstractNumId w:val="2"/>
  </w:num>
  <w:num w:numId="29">
    <w:abstractNumId w:val="20"/>
  </w:num>
  <w:num w:numId="30">
    <w:abstractNumId w:val="28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2"/>
  <w:doNotDisplayPageBoundaries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72"/>
  <w:drawingGridVerticalSpacing w:val="7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E3F"/>
    <w:rsid w:val="000062AE"/>
    <w:rsid w:val="0001200E"/>
    <w:rsid w:val="00021DF5"/>
    <w:rsid w:val="00022169"/>
    <w:rsid w:val="00033E49"/>
    <w:rsid w:val="00041D64"/>
    <w:rsid w:val="00067635"/>
    <w:rsid w:val="000702E6"/>
    <w:rsid w:val="00073920"/>
    <w:rsid w:val="00084ABA"/>
    <w:rsid w:val="0009327A"/>
    <w:rsid w:val="000B1B58"/>
    <w:rsid w:val="000B71DF"/>
    <w:rsid w:val="000B770E"/>
    <w:rsid w:val="000C417C"/>
    <w:rsid w:val="000E217A"/>
    <w:rsid w:val="000E241A"/>
    <w:rsid w:val="00115F86"/>
    <w:rsid w:val="0012748E"/>
    <w:rsid w:val="00137551"/>
    <w:rsid w:val="001651AC"/>
    <w:rsid w:val="00173B4D"/>
    <w:rsid w:val="00177092"/>
    <w:rsid w:val="0018716B"/>
    <w:rsid w:val="001947FE"/>
    <w:rsid w:val="001A0F65"/>
    <w:rsid w:val="001A72ED"/>
    <w:rsid w:val="001B5813"/>
    <w:rsid w:val="001B7A51"/>
    <w:rsid w:val="001D1671"/>
    <w:rsid w:val="001D55D4"/>
    <w:rsid w:val="002004B1"/>
    <w:rsid w:val="002421EB"/>
    <w:rsid w:val="002451DD"/>
    <w:rsid w:val="00262FD2"/>
    <w:rsid w:val="00273598"/>
    <w:rsid w:val="002A0940"/>
    <w:rsid w:val="002A31B7"/>
    <w:rsid w:val="002B3972"/>
    <w:rsid w:val="002B7966"/>
    <w:rsid w:val="002C0B9D"/>
    <w:rsid w:val="002D159C"/>
    <w:rsid w:val="002D4538"/>
    <w:rsid w:val="002E6273"/>
    <w:rsid w:val="002F3839"/>
    <w:rsid w:val="003129DB"/>
    <w:rsid w:val="00313466"/>
    <w:rsid w:val="003137E2"/>
    <w:rsid w:val="00314C86"/>
    <w:rsid w:val="003174A2"/>
    <w:rsid w:val="00325485"/>
    <w:rsid w:val="00331254"/>
    <w:rsid w:val="00331E25"/>
    <w:rsid w:val="00381878"/>
    <w:rsid w:val="00392B74"/>
    <w:rsid w:val="0039540A"/>
    <w:rsid w:val="003B5049"/>
    <w:rsid w:val="003D7F81"/>
    <w:rsid w:val="003E394F"/>
    <w:rsid w:val="0042282C"/>
    <w:rsid w:val="00447FD8"/>
    <w:rsid w:val="00457CAD"/>
    <w:rsid w:val="00471D0B"/>
    <w:rsid w:val="004A04DB"/>
    <w:rsid w:val="004A35DA"/>
    <w:rsid w:val="004B0588"/>
    <w:rsid w:val="004F5203"/>
    <w:rsid w:val="004F7F10"/>
    <w:rsid w:val="00504E79"/>
    <w:rsid w:val="0051340E"/>
    <w:rsid w:val="00532432"/>
    <w:rsid w:val="005368B2"/>
    <w:rsid w:val="00547B9E"/>
    <w:rsid w:val="005514CC"/>
    <w:rsid w:val="00554B51"/>
    <w:rsid w:val="00563252"/>
    <w:rsid w:val="0057139D"/>
    <w:rsid w:val="00581D52"/>
    <w:rsid w:val="005A6B02"/>
    <w:rsid w:val="005B50F7"/>
    <w:rsid w:val="005C01EF"/>
    <w:rsid w:val="005C1C34"/>
    <w:rsid w:val="005D6454"/>
    <w:rsid w:val="005D7BE8"/>
    <w:rsid w:val="00622893"/>
    <w:rsid w:val="00624463"/>
    <w:rsid w:val="00626EFF"/>
    <w:rsid w:val="00632BD0"/>
    <w:rsid w:val="0064709E"/>
    <w:rsid w:val="00661793"/>
    <w:rsid w:val="00672A76"/>
    <w:rsid w:val="006744C4"/>
    <w:rsid w:val="00687C38"/>
    <w:rsid w:val="006D4D41"/>
    <w:rsid w:val="006D5337"/>
    <w:rsid w:val="006E06AE"/>
    <w:rsid w:val="006E6A21"/>
    <w:rsid w:val="00715C66"/>
    <w:rsid w:val="0074571B"/>
    <w:rsid w:val="00754844"/>
    <w:rsid w:val="00766C3B"/>
    <w:rsid w:val="00781501"/>
    <w:rsid w:val="007B7818"/>
    <w:rsid w:val="007B7D9B"/>
    <w:rsid w:val="007C05F2"/>
    <w:rsid w:val="007D5312"/>
    <w:rsid w:val="007F3100"/>
    <w:rsid w:val="00806A82"/>
    <w:rsid w:val="00807DED"/>
    <w:rsid w:val="00837A48"/>
    <w:rsid w:val="008635A2"/>
    <w:rsid w:val="00873F77"/>
    <w:rsid w:val="00874E38"/>
    <w:rsid w:val="00882E14"/>
    <w:rsid w:val="008C59D9"/>
    <w:rsid w:val="008D574A"/>
    <w:rsid w:val="008E7EEA"/>
    <w:rsid w:val="008F38B1"/>
    <w:rsid w:val="00934265"/>
    <w:rsid w:val="00937F72"/>
    <w:rsid w:val="009429F6"/>
    <w:rsid w:val="00955BBD"/>
    <w:rsid w:val="0096538B"/>
    <w:rsid w:val="00971EEE"/>
    <w:rsid w:val="009A320C"/>
    <w:rsid w:val="009B2482"/>
    <w:rsid w:val="009B651D"/>
    <w:rsid w:val="009D033A"/>
    <w:rsid w:val="009D2364"/>
    <w:rsid w:val="009E01B7"/>
    <w:rsid w:val="009E1931"/>
    <w:rsid w:val="00A00579"/>
    <w:rsid w:val="00A175D8"/>
    <w:rsid w:val="00A32D78"/>
    <w:rsid w:val="00A45BC6"/>
    <w:rsid w:val="00A56043"/>
    <w:rsid w:val="00A60932"/>
    <w:rsid w:val="00A74943"/>
    <w:rsid w:val="00AA1792"/>
    <w:rsid w:val="00AA1EA6"/>
    <w:rsid w:val="00AA24A3"/>
    <w:rsid w:val="00AA6601"/>
    <w:rsid w:val="00AA72A8"/>
    <w:rsid w:val="00AB52C5"/>
    <w:rsid w:val="00AC311A"/>
    <w:rsid w:val="00AE556E"/>
    <w:rsid w:val="00AE7F2A"/>
    <w:rsid w:val="00B00F14"/>
    <w:rsid w:val="00B13964"/>
    <w:rsid w:val="00B73A97"/>
    <w:rsid w:val="00B80365"/>
    <w:rsid w:val="00B8157F"/>
    <w:rsid w:val="00B90F65"/>
    <w:rsid w:val="00BA3FCE"/>
    <w:rsid w:val="00BD44F8"/>
    <w:rsid w:val="00BE07EE"/>
    <w:rsid w:val="00BF1294"/>
    <w:rsid w:val="00C00A5D"/>
    <w:rsid w:val="00C10036"/>
    <w:rsid w:val="00C47FE7"/>
    <w:rsid w:val="00C5735B"/>
    <w:rsid w:val="00C734F7"/>
    <w:rsid w:val="00C74229"/>
    <w:rsid w:val="00C82346"/>
    <w:rsid w:val="00C92456"/>
    <w:rsid w:val="00CA0576"/>
    <w:rsid w:val="00CA2A99"/>
    <w:rsid w:val="00CA6A5D"/>
    <w:rsid w:val="00CB3EED"/>
    <w:rsid w:val="00CB3EF9"/>
    <w:rsid w:val="00CB50F6"/>
    <w:rsid w:val="00CC20EA"/>
    <w:rsid w:val="00CC4A7F"/>
    <w:rsid w:val="00CD5993"/>
    <w:rsid w:val="00CE3B6C"/>
    <w:rsid w:val="00CF1A66"/>
    <w:rsid w:val="00CF20FB"/>
    <w:rsid w:val="00CF5E3F"/>
    <w:rsid w:val="00D07520"/>
    <w:rsid w:val="00D11499"/>
    <w:rsid w:val="00D124F2"/>
    <w:rsid w:val="00D21ED5"/>
    <w:rsid w:val="00D32386"/>
    <w:rsid w:val="00D54B88"/>
    <w:rsid w:val="00D736D9"/>
    <w:rsid w:val="00D93D09"/>
    <w:rsid w:val="00DB3A34"/>
    <w:rsid w:val="00DE17B1"/>
    <w:rsid w:val="00E0049A"/>
    <w:rsid w:val="00E1157B"/>
    <w:rsid w:val="00E213C1"/>
    <w:rsid w:val="00E25DBA"/>
    <w:rsid w:val="00E55DB1"/>
    <w:rsid w:val="00E56D7D"/>
    <w:rsid w:val="00E57921"/>
    <w:rsid w:val="00E6367D"/>
    <w:rsid w:val="00E70D76"/>
    <w:rsid w:val="00EB3E1D"/>
    <w:rsid w:val="00EB41D0"/>
    <w:rsid w:val="00EC0645"/>
    <w:rsid w:val="00EC1D6C"/>
    <w:rsid w:val="00ED7400"/>
    <w:rsid w:val="00EE15C9"/>
    <w:rsid w:val="00EE3C47"/>
    <w:rsid w:val="00EE56E0"/>
    <w:rsid w:val="00EF04BD"/>
    <w:rsid w:val="00F24380"/>
    <w:rsid w:val="00F25D33"/>
    <w:rsid w:val="00F45BC4"/>
    <w:rsid w:val="00F5604B"/>
    <w:rsid w:val="00F66366"/>
    <w:rsid w:val="00F75DD3"/>
    <w:rsid w:val="00F958DD"/>
    <w:rsid w:val="00FC1155"/>
    <w:rsid w:val="00FD057C"/>
    <w:rsid w:val="00FD0BDC"/>
    <w:rsid w:val="00FD1ADD"/>
    <w:rsid w:val="00FD7BB6"/>
    <w:rsid w:val="00FE718D"/>
    <w:rsid w:val="00FF0812"/>
    <w:rsid w:val="00FF3589"/>
    <w:rsid w:val="00FF52DE"/>
    <w:rsid w:val="00FF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9BDC1"/>
  <w15:chartTrackingRefBased/>
  <w15:docId w15:val="{8B7EDEAC-AC71-4059-8BC7-6642923EB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ABA"/>
    <w:pPr>
      <w:snapToGrid w:val="0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5E3F"/>
    <w:pPr>
      <w:keepNext/>
      <w:numPr>
        <w:numId w:val="2"/>
      </w:numPr>
      <w:spacing w:before="120"/>
      <w:outlineLvl w:val="0"/>
    </w:pPr>
    <w:rPr>
      <w:rFonts w:eastAsiaTheme="majorEastAsia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5E3F"/>
    <w:pPr>
      <w:keepNext/>
      <w:numPr>
        <w:ilvl w:val="1"/>
        <w:numId w:val="2"/>
      </w:numPr>
      <w:spacing w:before="120"/>
      <w:outlineLvl w:val="1"/>
    </w:pPr>
    <w:rPr>
      <w:rFonts w:eastAsiaTheme="majorEastAsia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F5E3F"/>
    <w:pPr>
      <w:keepNext/>
      <w:numPr>
        <w:ilvl w:val="2"/>
        <w:numId w:val="2"/>
      </w:numPr>
      <w:spacing w:before="1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qFormat/>
    <w:rsid w:val="00CF5E3F"/>
    <w:pPr>
      <w:keepNext/>
      <w:numPr>
        <w:ilvl w:val="3"/>
        <w:numId w:val="2"/>
      </w:numPr>
      <w:spacing w:before="120"/>
      <w:ind w:left="720" w:hanging="720"/>
      <w:outlineLvl w:val="3"/>
    </w:pPr>
    <w:rPr>
      <w:rFonts w:eastAsia="Times New Roman"/>
      <w:b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E3F"/>
    <w:pPr>
      <w:keepNext/>
      <w:numPr>
        <w:ilvl w:val="4"/>
        <w:numId w:val="2"/>
      </w:numPr>
      <w:spacing w:before="120"/>
      <w:ind w:left="720" w:hanging="720"/>
      <w:outlineLvl w:val="4"/>
    </w:pPr>
    <w:rPr>
      <w:rFonts w:eastAsiaTheme="majorEastAsia"/>
      <w:b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E3F"/>
    <w:pPr>
      <w:keepNext/>
      <w:keepLines/>
      <w:numPr>
        <w:ilvl w:val="5"/>
        <w:numId w:val="2"/>
      </w:numPr>
      <w:spacing w:before="40" w:after="0"/>
      <w:jc w:val="left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E3F"/>
    <w:pPr>
      <w:keepNext/>
      <w:keepLines/>
      <w:numPr>
        <w:ilvl w:val="6"/>
        <w:numId w:val="2"/>
      </w:numPr>
      <w:spacing w:before="40" w:after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E3F"/>
    <w:pPr>
      <w:keepNext/>
      <w:keepLines/>
      <w:numPr>
        <w:ilvl w:val="7"/>
        <w:numId w:val="2"/>
      </w:numPr>
      <w:spacing w:before="40" w:after="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E3F"/>
    <w:pPr>
      <w:keepNext/>
      <w:keepLines/>
      <w:numPr>
        <w:ilvl w:val="8"/>
        <w:numId w:val="2"/>
      </w:numPr>
      <w:spacing w:before="40" w:after="0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E3F"/>
    <w:rPr>
      <w:rFonts w:eastAsiaTheme="majorEastAsia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F5E3F"/>
    <w:rPr>
      <w:rFonts w:eastAsiaTheme="majorEastAsia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F5E3F"/>
    <w:rPr>
      <w:rFonts w:eastAsiaTheme="majorEastAsia"/>
      <w:b/>
      <w:szCs w:val="24"/>
    </w:rPr>
  </w:style>
  <w:style w:type="character" w:customStyle="1" w:styleId="Heading4Char">
    <w:name w:val="Heading 4 Char"/>
    <w:basedOn w:val="DefaultParagraphFont"/>
    <w:link w:val="Heading4"/>
    <w:rsid w:val="00CF5E3F"/>
    <w:rPr>
      <w:rFonts w:eastAsia="Times New Roman"/>
      <w:b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E3F"/>
    <w:rPr>
      <w:rFonts w:eastAsiaTheme="majorEastAsia"/>
      <w:b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E3F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E3F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E3F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E3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styleId="PlaceholderText">
    <w:name w:val="Placeholder Text"/>
    <w:basedOn w:val="DefaultParagraphFont"/>
    <w:uiPriority w:val="99"/>
    <w:semiHidden/>
    <w:rsid w:val="00CF5E3F"/>
    <w:rPr>
      <w:color w:val="808080"/>
    </w:rPr>
  </w:style>
  <w:style w:type="table" w:styleId="TableGrid">
    <w:name w:val="Table Grid"/>
    <w:basedOn w:val="TableNormal"/>
    <w:uiPriority w:val="39"/>
    <w:rsid w:val="00CF5E3F"/>
    <w:pPr>
      <w:spacing w:after="0"/>
    </w:pPr>
    <w:rPr>
      <w:rFonts w:eastAsiaTheme="minorEastAsia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rsid w:val="00CF5E3F"/>
    <w:pPr>
      <w:numPr>
        <w:numId w:val="4"/>
      </w:numPr>
      <w:autoSpaceDE w:val="0"/>
      <w:autoSpaceDN w:val="0"/>
      <w:spacing w:after="60"/>
    </w:pPr>
    <w:rPr>
      <w:sz w:val="20"/>
      <w:szCs w:val="16"/>
    </w:rPr>
  </w:style>
  <w:style w:type="paragraph" w:styleId="Caption">
    <w:name w:val="caption"/>
    <w:aliases w:val="cap"/>
    <w:basedOn w:val="Normal"/>
    <w:next w:val="Normal"/>
    <w:link w:val="CaptionChar"/>
    <w:uiPriority w:val="35"/>
    <w:unhideWhenUsed/>
    <w:qFormat/>
    <w:rsid w:val="00CF5E3F"/>
    <w:pPr>
      <w:jc w:val="center"/>
    </w:pPr>
    <w:rPr>
      <w:b/>
      <w:iCs/>
      <w:sz w:val="20"/>
      <w:szCs w:val="18"/>
    </w:rPr>
  </w:style>
  <w:style w:type="paragraph" w:customStyle="1" w:styleId="TableCell">
    <w:name w:val="TableCell"/>
    <w:basedOn w:val="Normal"/>
    <w:qFormat/>
    <w:rsid w:val="00EE3C47"/>
    <w:pPr>
      <w:spacing w:before="20" w:after="20"/>
      <w:jc w:val="left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E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E3F"/>
    <w:rPr>
      <w:rFonts w:ascii="Segoe UI" w:eastAsiaTheme="minorEastAsia" w:hAnsi="Segoe UI" w:cs="Segoe UI"/>
      <w:sz w:val="18"/>
      <w:szCs w:val="18"/>
    </w:rPr>
  </w:style>
  <w:style w:type="character" w:customStyle="1" w:styleId="CaptionChar">
    <w:name w:val="Caption Char"/>
    <w:aliases w:val="cap Char"/>
    <w:link w:val="Caption"/>
    <w:uiPriority w:val="35"/>
    <w:rsid w:val="00CF5E3F"/>
    <w:rPr>
      <w:rFonts w:eastAsiaTheme="minorEastAsia"/>
      <w:b/>
      <w:iCs/>
      <w:sz w:val="20"/>
      <w:szCs w:val="18"/>
    </w:rPr>
  </w:style>
  <w:style w:type="paragraph" w:customStyle="1" w:styleId="TAH">
    <w:name w:val="TAH"/>
    <w:basedOn w:val="TAC"/>
    <w:link w:val="TAHCar"/>
    <w:rsid w:val="00CF5E3F"/>
    <w:rPr>
      <w:b/>
    </w:rPr>
  </w:style>
  <w:style w:type="paragraph" w:customStyle="1" w:styleId="TAC">
    <w:name w:val="TAC"/>
    <w:basedOn w:val="Normal"/>
    <w:link w:val="TACChar"/>
    <w:rsid w:val="00CF5E3F"/>
    <w:pPr>
      <w:keepNext/>
      <w:keepLines/>
      <w:snapToGrid/>
      <w:spacing w:after="0"/>
      <w:jc w:val="center"/>
    </w:pPr>
    <w:rPr>
      <w:rFonts w:ascii="Arial" w:eastAsia="Times New Roman" w:hAnsi="Arial"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F5E3F"/>
    <w:pPr>
      <w:keepNext/>
      <w:keepLines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CF5E3F"/>
    <w:pPr>
      <w:keepNext/>
      <w:keepLines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HChar">
    <w:name w:val="TH Char"/>
    <w:link w:val="TH"/>
    <w:rsid w:val="00CF5E3F"/>
    <w:rPr>
      <w:rFonts w:ascii="Arial" w:eastAsia="Times New Roman" w:hAnsi="Arial"/>
      <w:b/>
      <w:sz w:val="20"/>
      <w:szCs w:val="20"/>
      <w:lang w:val="en-GB" w:eastAsia="x-none"/>
    </w:rPr>
  </w:style>
  <w:style w:type="character" w:customStyle="1" w:styleId="TACChar">
    <w:name w:val="TAC Char"/>
    <w:link w:val="TAC"/>
    <w:rsid w:val="00CF5E3F"/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CF5E3F"/>
    <w:rPr>
      <w:rFonts w:ascii="Arial" w:eastAsia="Times New Roman" w:hAnsi="Arial"/>
      <w:b/>
      <w:sz w:val="18"/>
      <w:szCs w:val="20"/>
      <w:lang w:val="en-GB" w:eastAsia="x-none"/>
    </w:rPr>
  </w:style>
  <w:style w:type="character" w:customStyle="1" w:styleId="TANChar">
    <w:name w:val="TAN Char"/>
    <w:link w:val="TAN"/>
    <w:rsid w:val="00CF5E3F"/>
    <w:rPr>
      <w:rFonts w:ascii="Arial" w:eastAsia="Times New Roman" w:hAnsi="Arial"/>
      <w:sz w:val="18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unhideWhenUsed/>
    <w:qFormat/>
    <w:rsid w:val="00CF5E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5E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5E3F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5E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5E3F"/>
    <w:rPr>
      <w:rFonts w:eastAsiaTheme="minorEastAsi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F5E3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F5E3F"/>
    <w:rPr>
      <w:rFonts w:eastAsiaTheme="minorEastAsia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F5E3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F5E3F"/>
    <w:rPr>
      <w:rFonts w:eastAsiaTheme="minorEastAsia"/>
      <w:sz w:val="18"/>
      <w:szCs w:val="18"/>
    </w:rPr>
  </w:style>
  <w:style w:type="paragraph" w:styleId="Revision">
    <w:name w:val="Revision"/>
    <w:hidden/>
    <w:uiPriority w:val="99"/>
    <w:semiHidden/>
    <w:rsid w:val="00CF5E3F"/>
    <w:pPr>
      <w:spacing w:after="0"/>
      <w:jc w:val="left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CF5E3F"/>
    <w:pPr>
      <w:widowControl w:val="0"/>
      <w:snapToGrid/>
      <w:spacing w:after="0"/>
      <w:ind w:leftChars="400" w:left="840"/>
    </w:pPr>
    <w:rPr>
      <w:rFonts w:asciiTheme="minorHAnsi" w:hAnsiTheme="minorHAnsi" w:cstheme="minorBidi"/>
      <w:kern w:val="2"/>
      <w:sz w:val="21"/>
      <w:lang w:eastAsia="ja-JP"/>
    </w:rPr>
  </w:style>
  <w:style w:type="paragraph" w:customStyle="1" w:styleId="Comments">
    <w:name w:val="Comments"/>
    <w:basedOn w:val="Normal"/>
    <w:link w:val="CommentsChar"/>
    <w:qFormat/>
    <w:rsid w:val="00CF5E3F"/>
    <w:pPr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CF5E3F"/>
    <w:rPr>
      <w:rFonts w:ascii="Arial" w:eastAsia="MS Mincho" w:hAnsi="Arial"/>
      <w:i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9429F6"/>
    <w:pPr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L">
    <w:name w:val="PL"/>
    <w:link w:val="PLChar"/>
    <w:rsid w:val="00687C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  <w:jc w:val="left"/>
    </w:pPr>
    <w:rPr>
      <w:rFonts w:ascii="Courier New" w:eastAsia="Batang" w:hAnsi="Courier New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687C38"/>
    <w:rPr>
      <w:rFonts w:ascii="Courier New" w:eastAsia="Batang" w:hAnsi="Courier New"/>
      <w:noProof/>
      <w:sz w:val="16"/>
      <w:szCs w:val="20"/>
      <w:shd w:val="clear" w:color="auto" w:fill="E6E6E6"/>
      <w:lang w:val="en-GB" w:eastAsia="sv-SE"/>
    </w:rPr>
  </w:style>
  <w:style w:type="paragraph" w:customStyle="1" w:styleId="TAL">
    <w:name w:val="TAL"/>
    <w:basedOn w:val="Normal"/>
    <w:link w:val="TALCar"/>
    <w:rsid w:val="00FD1ADD"/>
    <w:pPr>
      <w:keepNext/>
      <w:keepLines/>
      <w:overflowPunct w:val="0"/>
      <w:autoSpaceDE w:val="0"/>
      <w:autoSpaceDN w:val="0"/>
      <w:adjustRightInd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FD1ADD"/>
    <w:rPr>
      <w:rFonts w:ascii="Arial" w:eastAsia="Times New Roman" w:hAnsi="Arial"/>
      <w:sz w:val="18"/>
      <w:szCs w:val="20"/>
      <w:lang w:val="x-none" w:eastAsia="x-none"/>
    </w:rPr>
  </w:style>
  <w:style w:type="paragraph" w:customStyle="1" w:styleId="B1">
    <w:name w:val="B1"/>
    <w:basedOn w:val="Normal"/>
    <w:link w:val="B1Zchn"/>
    <w:rsid w:val="00313466"/>
    <w:pPr>
      <w:snapToGrid/>
      <w:spacing w:after="180"/>
      <w:ind w:left="568" w:hanging="284"/>
      <w:jc w:val="left"/>
    </w:pPr>
    <w:rPr>
      <w:rFonts w:eastAsia="Times New Roman"/>
      <w:sz w:val="20"/>
      <w:szCs w:val="20"/>
      <w:lang w:val="x-none"/>
    </w:rPr>
  </w:style>
  <w:style w:type="paragraph" w:customStyle="1" w:styleId="B2">
    <w:name w:val="B2"/>
    <w:basedOn w:val="Normal"/>
    <w:link w:val="B2Char"/>
    <w:rsid w:val="00313466"/>
    <w:pPr>
      <w:snapToGrid/>
      <w:spacing w:after="180"/>
      <w:ind w:left="851" w:hanging="284"/>
      <w:jc w:val="left"/>
    </w:pPr>
    <w:rPr>
      <w:rFonts w:eastAsia="Times New Roman"/>
      <w:sz w:val="20"/>
      <w:szCs w:val="20"/>
      <w:lang w:val="x-none"/>
    </w:rPr>
  </w:style>
  <w:style w:type="character" w:customStyle="1" w:styleId="B1Zchn">
    <w:name w:val="B1 Zchn"/>
    <w:link w:val="B1"/>
    <w:rsid w:val="00313466"/>
    <w:rPr>
      <w:rFonts w:eastAsia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313466"/>
    <w:rPr>
      <w:rFonts w:eastAsia="Times New Roman"/>
      <w:sz w:val="20"/>
      <w:szCs w:val="20"/>
      <w:lang w:val="x-none"/>
    </w:rPr>
  </w:style>
  <w:style w:type="paragraph" w:customStyle="1" w:styleId="textintend2">
    <w:name w:val="text intend 2"/>
    <w:basedOn w:val="Normal"/>
    <w:rsid w:val="00313466"/>
    <w:pPr>
      <w:numPr>
        <w:numId w:val="23"/>
      </w:numPr>
      <w:overflowPunct w:val="0"/>
      <w:autoSpaceDE w:val="0"/>
      <w:autoSpaceDN w:val="0"/>
      <w:adjustRightInd w:val="0"/>
      <w:snapToGrid/>
      <w:textAlignment w:val="baseline"/>
    </w:pPr>
    <w:rPr>
      <w:rFonts w:eastAsia="MS Mincho"/>
      <w:sz w:val="24"/>
      <w:szCs w:val="20"/>
      <w:lang w:eastAsia="en-GB"/>
    </w:rPr>
  </w:style>
  <w:style w:type="table" w:styleId="GridTable6Colorful">
    <w:name w:val="Grid Table 6 Colorful"/>
    <w:basedOn w:val="TableNormal"/>
    <w:uiPriority w:val="51"/>
    <w:rsid w:val="006D533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B1Char">
    <w:name w:val="B1 Char"/>
    <w:rsid w:val="00806A8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074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4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6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4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0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97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460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108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2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1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10590-4F48-42E0-ABDB-DCA1F840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1017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</dc:creator>
  <cp:keywords/>
  <dc:description/>
  <cp:lastModifiedBy>vip1</cp:lastModifiedBy>
  <cp:revision>5</cp:revision>
  <cp:lastPrinted>2018-08-01T15:28:00Z</cp:lastPrinted>
  <dcterms:created xsi:type="dcterms:W3CDTF">2018-09-28T14:12:00Z</dcterms:created>
  <dcterms:modified xsi:type="dcterms:W3CDTF">2018-09-28T15:27:00Z</dcterms:modified>
</cp:coreProperties>
</file>