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B3C" w:rsidRPr="00B87B3C" w:rsidRDefault="00B87B3C" w:rsidP="00B87B3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B87B3C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B87B3C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Pr="00B87B3C"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#88              </w:t>
      </w:r>
      <w:r w:rsidRPr="00B87B3C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76099" w:rsidRPr="00176099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R4-1810592</w:t>
      </w:r>
    </w:p>
    <w:p w:rsidR="00841BCD" w:rsidRPr="00841BCD" w:rsidRDefault="00B87B3C" w:rsidP="00B87B3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B87B3C">
        <w:rPr>
          <w:rFonts w:ascii="Arial" w:eastAsia="宋体" w:hAnsi="Arial" w:cs="Times New Roman"/>
          <w:b/>
          <w:sz w:val="24"/>
          <w:szCs w:val="20"/>
          <w:lang w:val="en-GB"/>
        </w:rPr>
        <w:t>Gothenburg, Sweden, August 20 – 24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="00B87B3C" w:rsidRPr="00B87B3C">
        <w:rPr>
          <w:rFonts w:ascii="Arial" w:eastAsia="宋体" w:hAnsi="Arial" w:cs="Arial"/>
          <w:szCs w:val="20"/>
          <w:lang w:val="en-GB"/>
        </w:rPr>
        <w:t>[draft] reply LS for UE capability of measurement gap for inter-RAT NR measurement not yet configured with EN-DC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  <w:r w:rsidR="00B87B3C" w:rsidRPr="00B87B3C">
        <w:rPr>
          <w:rFonts w:ascii="Arial" w:eastAsia="宋体" w:hAnsi="Arial" w:cs="Arial"/>
          <w:bCs/>
          <w:szCs w:val="20"/>
          <w:lang w:val="en-GB"/>
        </w:rPr>
        <w:t>R2-1809014, LS for UE capability of measurement gap for inter-RAT NR measurement not yet configured with EN-DC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>
        <w:rPr>
          <w:rFonts w:ascii="Arial" w:eastAsia="宋体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="00B87B3C">
        <w:rPr>
          <w:rFonts w:ascii="Arial" w:eastAsia="宋体" w:hAnsi="Arial" w:cs="Arial"/>
          <w:b/>
          <w:szCs w:val="20"/>
        </w:rPr>
        <w:t xml:space="preserve"> </w:t>
      </w:r>
      <w:r w:rsidR="00B87B3C">
        <w:rPr>
          <w:rFonts w:ascii="Arial" w:eastAsia="宋体" w:hAnsi="Arial" w:cs="Arial"/>
          <w:b/>
          <w:szCs w:val="20"/>
        </w:rPr>
        <w:tab/>
      </w:r>
      <w:r w:rsidR="00B87B3C" w:rsidRPr="00B87B3C">
        <w:rPr>
          <w:rFonts w:ascii="Arial" w:eastAsia="宋体" w:hAnsi="Arial" w:cs="Arial"/>
          <w:bCs/>
          <w:szCs w:val="20"/>
        </w:rPr>
        <w:t>Lars Dalsgaard</w:t>
      </w:r>
      <w:r w:rsidRPr="00B87B3C">
        <w:rPr>
          <w:rFonts w:ascii="Arial" w:eastAsia="宋体" w:hAnsi="Arial" w:cs="Arial"/>
          <w:bCs/>
          <w:szCs w:val="20"/>
        </w:rPr>
        <w:tab/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</w:r>
      <w:r w:rsidR="00B87B3C" w:rsidRPr="00B87B3C">
        <w:rPr>
          <w:rFonts w:ascii="Arial" w:eastAsia="宋体" w:hAnsi="Arial" w:cs="Arial"/>
          <w:bCs/>
          <w:szCs w:val="20"/>
        </w:rPr>
        <w:t>lars.dalsgaard@nokia.com</w:t>
      </w:r>
    </w:p>
    <w:p w:rsidR="00C95F0C" w:rsidRPr="00C95F0C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>RAN4 would like to thank RAN</w:t>
      </w:r>
      <w:r w:rsidR="00B87B3C">
        <w:rPr>
          <w:rFonts w:eastAsia="宋体" w:cs="Times New Roman"/>
          <w:bCs/>
          <w:szCs w:val="20"/>
          <w:lang w:eastAsia="zh-CN"/>
        </w:rPr>
        <w:t>2</w:t>
      </w:r>
      <w:r w:rsidRPr="00C95F0C">
        <w:rPr>
          <w:rFonts w:eastAsia="宋体" w:cs="Times New Roman"/>
          <w:bCs/>
          <w:szCs w:val="20"/>
          <w:lang w:eastAsia="zh-CN"/>
        </w:rPr>
        <w:t xml:space="preserve"> for the </w:t>
      </w:r>
      <w:r>
        <w:rPr>
          <w:rFonts w:eastAsia="宋体" w:cs="Times New Roman"/>
          <w:bCs/>
          <w:szCs w:val="20"/>
          <w:lang w:eastAsia="zh-CN"/>
        </w:rPr>
        <w:t xml:space="preserve">LS </w:t>
      </w:r>
      <w:r w:rsidRPr="00C95F0C">
        <w:rPr>
          <w:rFonts w:eastAsia="宋体" w:cs="Times New Roman"/>
          <w:bCs/>
          <w:szCs w:val="20"/>
          <w:lang w:eastAsia="zh-CN"/>
        </w:rPr>
        <w:t>R</w:t>
      </w:r>
      <w:r w:rsidR="00B87B3C">
        <w:rPr>
          <w:rFonts w:eastAsia="宋体" w:cs="Times New Roman"/>
          <w:bCs/>
          <w:szCs w:val="20"/>
          <w:lang w:eastAsia="zh-CN"/>
        </w:rPr>
        <w:t>2</w:t>
      </w:r>
      <w:r w:rsidRPr="00C95F0C">
        <w:rPr>
          <w:rFonts w:eastAsia="宋体" w:cs="Times New Roman"/>
          <w:bCs/>
          <w:szCs w:val="20"/>
          <w:lang w:eastAsia="zh-CN"/>
        </w:rPr>
        <w:t>-180</w:t>
      </w:r>
      <w:r w:rsidR="00B87B3C">
        <w:rPr>
          <w:rFonts w:eastAsia="宋体" w:cs="Times New Roman"/>
          <w:bCs/>
          <w:szCs w:val="20"/>
          <w:lang w:eastAsia="zh-CN"/>
        </w:rPr>
        <w:t>9014</w:t>
      </w:r>
      <w:r>
        <w:rPr>
          <w:rFonts w:eastAsia="宋体" w:cs="Times New Roman"/>
          <w:bCs/>
          <w:szCs w:val="20"/>
          <w:lang w:eastAsia="zh-CN"/>
        </w:rPr>
        <w:t xml:space="preserve">. 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>
        <w:rPr>
          <w:rFonts w:eastAsia="宋体" w:cs="Times New Roman"/>
          <w:bCs/>
          <w:szCs w:val="20"/>
          <w:lang w:eastAsia="zh-CN"/>
        </w:rPr>
        <w:t xml:space="preserve">RAN4 discussed the </w:t>
      </w:r>
      <w:r w:rsidR="00B87B3C">
        <w:rPr>
          <w:rFonts w:eastAsia="宋体" w:cs="Times New Roman"/>
          <w:bCs/>
          <w:szCs w:val="20"/>
          <w:lang w:eastAsia="zh-CN"/>
        </w:rPr>
        <w:t xml:space="preserve">need for </w:t>
      </w:r>
      <w:r w:rsidR="00B87B3C" w:rsidRPr="00B87B3C">
        <w:rPr>
          <w:rFonts w:eastAsia="宋体" w:cs="Times New Roman"/>
          <w:bCs/>
          <w:szCs w:val="20"/>
          <w:lang w:eastAsia="zh-CN"/>
        </w:rPr>
        <w:t xml:space="preserve">measurement gap </w:t>
      </w:r>
      <w:r w:rsidR="00B87B3C">
        <w:rPr>
          <w:rFonts w:eastAsia="宋体" w:cs="Times New Roman"/>
          <w:bCs/>
          <w:szCs w:val="20"/>
          <w:lang w:eastAsia="zh-CN"/>
        </w:rPr>
        <w:t xml:space="preserve">for inter-RAT NR measurement </w:t>
      </w:r>
      <w:r w:rsidR="00B87B3C" w:rsidRPr="00B87B3C">
        <w:rPr>
          <w:rFonts w:eastAsia="宋体" w:cs="Times New Roman"/>
          <w:bCs/>
          <w:szCs w:val="20"/>
          <w:lang w:eastAsia="zh-CN"/>
        </w:rPr>
        <w:t>before EN-DC configuration</w:t>
      </w:r>
      <w:r w:rsidR="00B87B3C">
        <w:rPr>
          <w:rFonts w:eastAsia="宋体" w:cs="Times New Roman"/>
          <w:bCs/>
          <w:szCs w:val="20"/>
          <w:lang w:eastAsia="zh-CN"/>
        </w:rPr>
        <w:t>, and reached the following agreements:</w:t>
      </w:r>
    </w:p>
    <w:p w:rsidR="00317591" w:rsidRDefault="00317591" w:rsidP="00317591">
      <w:pPr>
        <w:pStyle w:val="ListParagraph"/>
        <w:numPr>
          <w:ilvl w:val="0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 xml:space="preserve">If UE is only capable of per UE gap, </w:t>
      </w:r>
    </w:p>
    <w:p w:rsidR="00317591" w:rsidRDefault="00317591" w:rsidP="00317591">
      <w:pPr>
        <w:pStyle w:val="ListParagraph"/>
        <w:numPr>
          <w:ilvl w:val="1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>when there is no other measurement that requires measurement gaps, inter-RAT NR measurement does not require gaps if all the serving carriers and target carriers form a valid MR-DC band combination; otherwise inter-RAT NR measurement requires measurement gaps.</w:t>
      </w:r>
    </w:p>
    <w:p w:rsidR="00317591" w:rsidRPr="00317591" w:rsidRDefault="00317591" w:rsidP="00317591">
      <w:pPr>
        <w:pStyle w:val="ListParagraph"/>
        <w:numPr>
          <w:ilvl w:val="1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>when there is measurement that requires measurement gaps, a per UE gap patter</w:t>
      </w:r>
      <w:r w:rsidR="00D57118">
        <w:rPr>
          <w:rFonts w:eastAsia="宋体" w:cs="Times New Roman"/>
          <w:bCs/>
          <w:szCs w:val="20"/>
          <w:lang w:eastAsia="zh-CN"/>
        </w:rPr>
        <w:t>n</w:t>
      </w:r>
      <w:r w:rsidRPr="00317591">
        <w:rPr>
          <w:rFonts w:eastAsia="宋体" w:cs="Times New Roman"/>
          <w:bCs/>
          <w:szCs w:val="20"/>
          <w:lang w:eastAsia="zh-CN"/>
        </w:rPr>
        <w:t xml:space="preserve"> should be provided.</w:t>
      </w:r>
    </w:p>
    <w:p w:rsidR="00317591" w:rsidRDefault="00317591" w:rsidP="00317591">
      <w:pPr>
        <w:pStyle w:val="ListParagraph"/>
        <w:numPr>
          <w:ilvl w:val="0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 xml:space="preserve">If UE is capable of per FR gap, </w:t>
      </w:r>
    </w:p>
    <w:p w:rsidR="00317591" w:rsidRDefault="00317591" w:rsidP="00317591">
      <w:pPr>
        <w:pStyle w:val="ListParagraph"/>
        <w:numPr>
          <w:ilvl w:val="1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>when there is no other measurement that requires measurement gaps,</w:t>
      </w:r>
    </w:p>
    <w:p w:rsidR="00317591" w:rsidRDefault="00317591" w:rsidP="00317591">
      <w:pPr>
        <w:pStyle w:val="ListParagraph"/>
        <w:numPr>
          <w:ilvl w:val="2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>inter-RAT NR measurement in FR1 carriers does not require gaps if all the serving carriers and target carriers in FR1 form a valid MR-DC band combination; otherwise inter-RAT NR measurement on FR1 carriers requires measurement gaps.</w:t>
      </w:r>
    </w:p>
    <w:p w:rsidR="00317591" w:rsidRDefault="00317591" w:rsidP="00317591">
      <w:pPr>
        <w:pStyle w:val="ListParagraph"/>
        <w:numPr>
          <w:ilvl w:val="2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 xml:space="preserve">Inter-RAT NR measurement in FR2 carriers does not require gaps regardless </w:t>
      </w:r>
      <w:bookmarkStart w:id="3" w:name="_Hlk521603141"/>
      <w:r w:rsidR="00307354">
        <w:rPr>
          <w:rFonts w:eastAsia="宋体" w:cs="Times New Roman"/>
          <w:bCs/>
          <w:szCs w:val="20"/>
          <w:lang w:eastAsia="zh-CN"/>
        </w:rPr>
        <w:t xml:space="preserve">if the target carriers in FR2 form a valid </w:t>
      </w:r>
      <w:r w:rsidRPr="00317591">
        <w:rPr>
          <w:rFonts w:eastAsia="宋体" w:cs="Times New Roman"/>
          <w:bCs/>
          <w:szCs w:val="20"/>
          <w:lang w:eastAsia="zh-CN"/>
        </w:rPr>
        <w:t>MR-DC band combination</w:t>
      </w:r>
      <w:r w:rsidR="00307354">
        <w:rPr>
          <w:rFonts w:eastAsia="宋体" w:cs="Times New Roman"/>
          <w:bCs/>
          <w:szCs w:val="20"/>
          <w:lang w:eastAsia="zh-CN"/>
        </w:rPr>
        <w:t xml:space="preserve"> with serving cells or not</w:t>
      </w:r>
      <w:r w:rsidR="00B215E1">
        <w:rPr>
          <w:rFonts w:eastAsia="宋体" w:cs="Times New Roman"/>
          <w:bCs/>
          <w:szCs w:val="20"/>
          <w:lang w:eastAsia="zh-CN"/>
        </w:rPr>
        <w:t>.</w:t>
      </w:r>
      <w:bookmarkEnd w:id="3"/>
    </w:p>
    <w:p w:rsidR="00317591" w:rsidRPr="00317591" w:rsidRDefault="00317591" w:rsidP="00317591">
      <w:pPr>
        <w:pStyle w:val="ListParagraph"/>
        <w:numPr>
          <w:ilvl w:val="1"/>
          <w:numId w:val="42"/>
        </w:numPr>
        <w:spacing w:before="0" w:line="240" w:lineRule="auto"/>
        <w:rPr>
          <w:rFonts w:eastAsia="宋体" w:cs="Times New Roman"/>
          <w:bCs/>
          <w:szCs w:val="20"/>
          <w:lang w:eastAsia="zh-CN"/>
        </w:rPr>
      </w:pPr>
      <w:r w:rsidRPr="00317591">
        <w:rPr>
          <w:rFonts w:eastAsia="宋体" w:cs="Times New Roman"/>
          <w:bCs/>
          <w:szCs w:val="20"/>
          <w:lang w:eastAsia="zh-CN"/>
        </w:rPr>
        <w:t xml:space="preserve">when there is measurement </w:t>
      </w:r>
      <w:bookmarkStart w:id="4" w:name="_Hlk521603206"/>
      <w:r w:rsidR="00B215E1">
        <w:rPr>
          <w:rFonts w:eastAsia="宋体" w:cs="Times New Roman"/>
          <w:bCs/>
          <w:szCs w:val="20"/>
          <w:lang w:eastAsia="zh-CN"/>
        </w:rPr>
        <w:t xml:space="preserve">on non-NR or NR FR1 carriers </w:t>
      </w:r>
      <w:bookmarkEnd w:id="4"/>
      <w:r w:rsidRPr="00317591">
        <w:rPr>
          <w:rFonts w:eastAsia="宋体" w:cs="Times New Roman"/>
          <w:bCs/>
          <w:szCs w:val="20"/>
          <w:lang w:eastAsia="zh-CN"/>
        </w:rPr>
        <w:t>that requires measurement gaps, a gap patter</w:t>
      </w:r>
      <w:r w:rsidR="00AC164A">
        <w:rPr>
          <w:rFonts w:eastAsia="宋体" w:cs="Times New Roman"/>
          <w:bCs/>
          <w:szCs w:val="20"/>
          <w:lang w:eastAsia="zh-CN"/>
        </w:rPr>
        <w:t>n</w:t>
      </w:r>
      <w:r w:rsidRPr="00317591">
        <w:rPr>
          <w:rFonts w:eastAsia="宋体" w:cs="Times New Roman"/>
          <w:bCs/>
          <w:szCs w:val="20"/>
          <w:lang w:eastAsia="zh-CN"/>
        </w:rPr>
        <w:t xml:space="preserve"> should be provided, </w:t>
      </w:r>
      <w:bookmarkStart w:id="5" w:name="_Hlk521603242"/>
      <w:r w:rsidRPr="00317591">
        <w:rPr>
          <w:rFonts w:eastAsia="宋体" w:cs="Times New Roman"/>
          <w:bCs/>
          <w:szCs w:val="20"/>
          <w:lang w:eastAsia="zh-CN"/>
        </w:rPr>
        <w:t xml:space="preserve">and </w:t>
      </w:r>
      <w:r w:rsidR="00307354">
        <w:rPr>
          <w:rFonts w:eastAsia="宋体" w:cs="Times New Roman"/>
          <w:bCs/>
          <w:szCs w:val="20"/>
          <w:lang w:eastAsia="zh-CN"/>
        </w:rPr>
        <w:t xml:space="preserve">it is up to network </w:t>
      </w:r>
      <w:r w:rsidR="00B215E1">
        <w:rPr>
          <w:rFonts w:eastAsia="宋体" w:cs="Times New Roman"/>
          <w:bCs/>
          <w:szCs w:val="20"/>
          <w:lang w:eastAsia="zh-CN"/>
        </w:rPr>
        <w:t xml:space="preserve">configuration </w:t>
      </w:r>
      <w:r w:rsidR="00307354">
        <w:rPr>
          <w:rFonts w:eastAsia="宋体" w:cs="Times New Roman"/>
          <w:bCs/>
          <w:szCs w:val="20"/>
          <w:lang w:eastAsia="zh-CN"/>
        </w:rPr>
        <w:t xml:space="preserve">if it is </w:t>
      </w:r>
      <w:r w:rsidRPr="00317591">
        <w:rPr>
          <w:rFonts w:eastAsia="宋体" w:cs="Times New Roman"/>
          <w:bCs/>
          <w:szCs w:val="20"/>
          <w:lang w:eastAsia="zh-CN"/>
        </w:rPr>
        <w:t>per UE gap or per FR gap for FR1.</w:t>
      </w:r>
      <w:bookmarkEnd w:id="5"/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szCs w:val="20"/>
        </w:rPr>
      </w:pPr>
      <w:r w:rsidRPr="00C95F0C">
        <w:rPr>
          <w:rFonts w:eastAsia="宋体" w:cs="Times New Roman"/>
          <w:bCs/>
          <w:szCs w:val="20"/>
          <w:lang w:eastAsia="zh-CN"/>
        </w:rPr>
        <w:t>RAN4 kindly asks RAN</w:t>
      </w:r>
      <w:r w:rsidR="00B87B3C">
        <w:rPr>
          <w:rFonts w:eastAsia="宋体" w:cs="Times New Roman"/>
          <w:bCs/>
          <w:szCs w:val="20"/>
          <w:lang w:eastAsia="zh-CN"/>
        </w:rPr>
        <w:t>2</w:t>
      </w:r>
      <w:r w:rsidRPr="00C95F0C">
        <w:rPr>
          <w:rFonts w:eastAsia="宋体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宋体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宋体" w:cs="Times New Roman"/>
          <w:bCs/>
          <w:szCs w:val="20"/>
          <w:lang w:eastAsia="zh-CN"/>
        </w:rPr>
        <w:t>into account in their work.</w:t>
      </w:r>
    </w:p>
    <w:p w:rsidR="00B87B3C" w:rsidRDefault="00B87B3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34715F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="00B87B3C">
        <w:rPr>
          <w:rFonts w:eastAsia="宋体" w:cs="Times New Roman"/>
          <w:szCs w:val="20"/>
          <w:lang w:val="en-GB"/>
        </w:rPr>
        <w:t>bis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 w:rsidR="00B87B3C">
        <w:rPr>
          <w:rFonts w:eastAsia="宋体" w:cs="Times New Roman"/>
          <w:szCs w:val="20"/>
          <w:lang w:val="en-GB"/>
        </w:rPr>
        <w:t xml:space="preserve">8 – 12 October </w:t>
      </w:r>
      <w:r w:rsidRPr="0034715F">
        <w:rPr>
          <w:rFonts w:eastAsia="宋体" w:cs="Times New Roman"/>
          <w:szCs w:val="20"/>
          <w:lang w:val="en-GB"/>
        </w:rPr>
        <w:t xml:space="preserve">2018     </w:t>
      </w:r>
      <w:r w:rsidR="00B87B3C">
        <w:rPr>
          <w:rFonts w:eastAsia="宋体" w:cs="Times New Roman"/>
          <w:szCs w:val="20"/>
          <w:lang w:val="en-GB"/>
        </w:rPr>
        <w:t>Chengdu</w:t>
      </w:r>
      <w:r>
        <w:rPr>
          <w:rFonts w:eastAsia="宋体" w:cs="Times New Roman"/>
          <w:szCs w:val="20"/>
          <w:lang w:val="en-GB"/>
        </w:rPr>
        <w:t xml:space="preserve">, </w:t>
      </w:r>
      <w:r w:rsidR="00B87B3C">
        <w:rPr>
          <w:rFonts w:eastAsia="宋体" w:cs="Times New Roman"/>
          <w:szCs w:val="20"/>
          <w:lang w:val="en-GB"/>
        </w:rPr>
        <w:t>China</w:t>
      </w:r>
    </w:p>
    <w:p w:rsidR="00B87B3C" w:rsidRDefault="00B87B3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>
        <w:rPr>
          <w:rFonts w:eastAsia="宋体" w:cs="Times New Roman"/>
          <w:szCs w:val="20"/>
          <w:lang w:val="en-GB"/>
        </w:rPr>
        <w:t>3GPPRAN4#89</w:t>
      </w:r>
      <w:r>
        <w:rPr>
          <w:rFonts w:eastAsia="宋体" w:cs="Times New Roman"/>
          <w:szCs w:val="20"/>
          <w:lang w:val="en-GB"/>
        </w:rPr>
        <w:tab/>
        <w:t xml:space="preserve">                         12 – 16 November 2018, Spokane, US</w:t>
      </w:r>
    </w:p>
    <w:p w:rsidR="00B87B3C" w:rsidRPr="00C95F0C" w:rsidRDefault="00B87B3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  <w:bookmarkStart w:id="6" w:name="_GoBack"/>
      <w:bookmarkEnd w:id="6"/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A5B" w:rsidRDefault="007D5A5B" w:rsidP="00001C9B">
      <w:pPr>
        <w:spacing w:after="0" w:line="240" w:lineRule="auto"/>
      </w:pPr>
      <w:r>
        <w:separator/>
      </w:r>
    </w:p>
  </w:endnote>
  <w:endnote w:type="continuationSeparator" w:id="0">
    <w:p w:rsidR="007D5A5B" w:rsidRDefault="007D5A5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A5B" w:rsidRDefault="007D5A5B" w:rsidP="00001C9B">
      <w:pPr>
        <w:spacing w:after="0" w:line="240" w:lineRule="auto"/>
      </w:pPr>
      <w:r>
        <w:separator/>
      </w:r>
    </w:p>
  </w:footnote>
  <w:footnote w:type="continuationSeparator" w:id="0">
    <w:p w:rsidR="007D5A5B" w:rsidRDefault="007D5A5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314A0"/>
    <w:multiLevelType w:val="hybridMultilevel"/>
    <w:tmpl w:val="F5B49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14D3DBB"/>
    <w:multiLevelType w:val="hybridMultilevel"/>
    <w:tmpl w:val="B9A47BF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F7743B"/>
    <w:multiLevelType w:val="hybridMultilevel"/>
    <w:tmpl w:val="FE603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6"/>
  </w:num>
  <w:num w:numId="5">
    <w:abstractNumId w:val="22"/>
  </w:num>
  <w:num w:numId="6">
    <w:abstractNumId w:val="13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31"/>
  </w:num>
  <w:num w:numId="16">
    <w:abstractNumId w:val="5"/>
  </w:num>
  <w:num w:numId="17">
    <w:abstractNumId w:val="21"/>
  </w:num>
  <w:num w:numId="18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7"/>
  </w:num>
  <w:num w:numId="22">
    <w:abstractNumId w:val="28"/>
  </w:num>
  <w:num w:numId="23">
    <w:abstractNumId w:val="2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30"/>
  </w:num>
  <w:num w:numId="27">
    <w:abstractNumId w:val="8"/>
  </w:num>
  <w:num w:numId="28">
    <w:abstractNumId w:val="1"/>
  </w:num>
  <w:num w:numId="29">
    <w:abstractNumId w:val="2"/>
  </w:num>
  <w:num w:numId="30">
    <w:abstractNumId w:val="29"/>
  </w:num>
  <w:num w:numId="31">
    <w:abstractNumId w:val="25"/>
  </w:num>
  <w:num w:numId="32">
    <w:abstractNumId w:val="10"/>
  </w:num>
  <w:num w:numId="33">
    <w:abstractNumId w:val="14"/>
  </w:num>
  <w:num w:numId="34">
    <w:abstractNumId w:val="9"/>
  </w:num>
  <w:num w:numId="35">
    <w:abstractNumId w:val="3"/>
  </w:num>
  <w:num w:numId="36">
    <w:abstractNumId w:val="23"/>
  </w:num>
  <w:num w:numId="37">
    <w:abstractNumId w:val="27"/>
  </w:num>
  <w:num w:numId="38">
    <w:abstractNumId w:val="11"/>
  </w:num>
  <w:num w:numId="39">
    <w:abstractNumId w:val="26"/>
  </w:num>
  <w:num w:numId="40">
    <w:abstractNumId w:val="18"/>
  </w:num>
  <w:num w:numId="41">
    <w:abstractNumId w:val="20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6453A"/>
    <w:rsid w:val="001745F8"/>
    <w:rsid w:val="001754B4"/>
    <w:rsid w:val="00176099"/>
    <w:rsid w:val="00176671"/>
    <w:rsid w:val="001838CF"/>
    <w:rsid w:val="001841C4"/>
    <w:rsid w:val="00184240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C5470"/>
    <w:rsid w:val="002D10FA"/>
    <w:rsid w:val="002D4C55"/>
    <w:rsid w:val="00307354"/>
    <w:rsid w:val="00317591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D5A5B"/>
    <w:rsid w:val="007F6B81"/>
    <w:rsid w:val="00806A76"/>
    <w:rsid w:val="00811C9D"/>
    <w:rsid w:val="00816C80"/>
    <w:rsid w:val="00820C48"/>
    <w:rsid w:val="00835C66"/>
    <w:rsid w:val="00841BCD"/>
    <w:rsid w:val="008826C1"/>
    <w:rsid w:val="0089469E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97177"/>
    <w:rsid w:val="00AA1B0E"/>
    <w:rsid w:val="00AA1C57"/>
    <w:rsid w:val="00AC164A"/>
    <w:rsid w:val="00AC2B38"/>
    <w:rsid w:val="00AC5CA7"/>
    <w:rsid w:val="00AE56B1"/>
    <w:rsid w:val="00AE6451"/>
    <w:rsid w:val="00B16397"/>
    <w:rsid w:val="00B215E1"/>
    <w:rsid w:val="00B525EC"/>
    <w:rsid w:val="00B53D00"/>
    <w:rsid w:val="00B5454D"/>
    <w:rsid w:val="00B73862"/>
    <w:rsid w:val="00B74C1F"/>
    <w:rsid w:val="00B8606D"/>
    <w:rsid w:val="00B87B3C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57118"/>
    <w:rsid w:val="00D62E71"/>
    <w:rsid w:val="00D740CA"/>
    <w:rsid w:val="00D762F2"/>
    <w:rsid w:val="00D85728"/>
    <w:rsid w:val="00DA7616"/>
    <w:rsid w:val="00DF2997"/>
    <w:rsid w:val="00DF7EC8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57B4D-07F1-4CB3-A0B4-0B64C294F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Li 7. (NSB - CN/Beijing)</cp:lastModifiedBy>
  <cp:revision>32</cp:revision>
  <dcterms:created xsi:type="dcterms:W3CDTF">2018-05-01T11:51:00Z</dcterms:created>
  <dcterms:modified xsi:type="dcterms:W3CDTF">2018-08-10T15:39:00Z</dcterms:modified>
</cp:coreProperties>
</file>