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4CCAE" w14:textId="0C59ACE0"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0E4C124D" wp14:editId="1766DCA8">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B6D9C"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Pr="00E14DDF">
        <w:rPr>
          <w:b/>
          <w:kern w:val="2"/>
          <w:lang w:eastAsia="zh-CN"/>
        </w:rPr>
        <w:tab/>
      </w:r>
      <w:r w:rsidR="00D73254" w:rsidRPr="00D73254">
        <w:rPr>
          <w:b/>
          <w:kern w:val="2"/>
          <w:lang w:eastAsia="zh-CN"/>
        </w:rPr>
        <w:t>R4-1810163</w:t>
      </w:r>
    </w:p>
    <w:p w14:paraId="792D2512" w14:textId="77777777" w:rsidR="00CF5E3F" w:rsidRPr="00E14DDF" w:rsidRDefault="00E56D7D" w:rsidP="00CF5E3F">
      <w:pPr>
        <w:rPr>
          <w:b/>
          <w:kern w:val="2"/>
          <w:lang w:eastAsia="zh-CN"/>
        </w:rPr>
      </w:pPr>
      <w:r>
        <w:rPr>
          <w:b/>
          <w:kern w:val="2"/>
          <w:lang w:eastAsia="zh-CN"/>
        </w:rPr>
        <w:t>Got</w:t>
      </w:r>
      <w:r w:rsidR="005A6B02">
        <w:rPr>
          <w:b/>
          <w:kern w:val="2"/>
          <w:lang w:eastAsia="zh-CN"/>
        </w:rPr>
        <w:t>h</w:t>
      </w:r>
      <w:r>
        <w:rPr>
          <w:b/>
          <w:kern w:val="2"/>
          <w:lang w:eastAsia="zh-CN"/>
        </w:rPr>
        <w:t>enburg</w:t>
      </w:r>
      <w:r w:rsidR="00CF5E3F">
        <w:rPr>
          <w:b/>
          <w:kern w:val="2"/>
          <w:lang w:eastAsia="zh-CN"/>
        </w:rPr>
        <w:t xml:space="preserve">, </w:t>
      </w:r>
      <w:r>
        <w:rPr>
          <w:b/>
          <w:kern w:val="2"/>
          <w:lang w:eastAsia="zh-CN"/>
        </w:rPr>
        <w:t>Sweden</w:t>
      </w:r>
      <w:r w:rsidR="00CF5E3F" w:rsidRPr="00666121">
        <w:rPr>
          <w:b/>
          <w:kern w:val="2"/>
          <w:lang w:eastAsia="zh-CN"/>
        </w:rPr>
        <w:t xml:space="preserve">, </w:t>
      </w:r>
      <w:r w:rsidR="00A32D78">
        <w:rPr>
          <w:b/>
          <w:kern w:val="2"/>
          <w:lang w:eastAsia="zh-CN"/>
        </w:rPr>
        <w:t>August</w:t>
      </w:r>
      <w:r w:rsidR="00CF5E3F">
        <w:rPr>
          <w:b/>
          <w:kern w:val="2"/>
          <w:lang w:eastAsia="zh-CN"/>
        </w:rPr>
        <w:t xml:space="preserve"> 2</w:t>
      </w:r>
      <w:r w:rsidR="00A32D78">
        <w:rPr>
          <w:b/>
          <w:kern w:val="2"/>
          <w:lang w:eastAsia="zh-CN"/>
        </w:rPr>
        <w:t>0</w:t>
      </w:r>
      <w:r w:rsidR="00CF5E3F" w:rsidRPr="00666121">
        <w:rPr>
          <w:b/>
          <w:kern w:val="2"/>
          <w:lang w:eastAsia="zh-CN"/>
        </w:rPr>
        <w:t xml:space="preserve"> – </w:t>
      </w:r>
      <w:r w:rsidR="00A32D78">
        <w:rPr>
          <w:b/>
          <w:kern w:val="2"/>
          <w:lang w:eastAsia="zh-CN"/>
        </w:rPr>
        <w:t>24</w:t>
      </w:r>
      <w:r w:rsidR="00CF5E3F" w:rsidRPr="00666121">
        <w:rPr>
          <w:b/>
          <w:kern w:val="2"/>
          <w:lang w:eastAsia="zh-CN"/>
        </w:rPr>
        <w:t>, 2018</w:t>
      </w:r>
    </w:p>
    <w:p w14:paraId="53F41907" w14:textId="4778DD14" w:rsidR="00CF5E3F" w:rsidRPr="00E14DDF" w:rsidRDefault="00CF5E3F" w:rsidP="00CF5E3F">
      <w:pPr>
        <w:pBdr>
          <w:top w:val="single" w:sz="4" w:space="1" w:color="auto"/>
        </w:pBdr>
        <w:spacing w:after="0"/>
        <w:rPr>
          <w:b/>
          <w:kern w:val="2"/>
          <w:sz w:val="16"/>
          <w:szCs w:val="16"/>
          <w:lang w:eastAsia="zh-CN"/>
        </w:rPr>
      </w:pPr>
    </w:p>
    <w:p w14:paraId="5670F430" w14:textId="3946E487"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58108D">
        <w:rPr>
          <w:b/>
          <w:kern w:val="2"/>
          <w:lang w:eastAsia="zh-CN"/>
        </w:rPr>
        <w:t>7.9.2.3</w:t>
      </w:r>
    </w:p>
    <w:p w14:paraId="4654BCB0" w14:textId="4B37D4B9"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D73254">
        <w:rPr>
          <w:b/>
          <w:kern w:val="2"/>
          <w:lang w:eastAsia="zh-CN"/>
        </w:rPr>
        <w:t>, HiSilicon</w:t>
      </w:r>
    </w:p>
    <w:p w14:paraId="3BD79151" w14:textId="77777777"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E709DA" w:rsidRPr="00E709DA">
        <w:rPr>
          <w:b/>
          <w:kern w:val="2"/>
          <w:lang w:eastAsia="zh-CN"/>
        </w:rPr>
        <w:t>Test models with boosting/</w:t>
      </w:r>
      <w:proofErr w:type="spellStart"/>
      <w:r w:rsidR="00E709DA" w:rsidRPr="00E709DA">
        <w:rPr>
          <w:b/>
          <w:kern w:val="2"/>
          <w:lang w:eastAsia="zh-CN"/>
        </w:rPr>
        <w:t>deboosting</w:t>
      </w:r>
      <w:proofErr w:type="spellEnd"/>
    </w:p>
    <w:p w14:paraId="57EEA10C" w14:textId="51376C5B"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D73254">
        <w:rPr>
          <w:b/>
          <w:kern w:val="2"/>
          <w:lang w:eastAsia="zh-CN"/>
        </w:rPr>
        <w:t>Approval</w:t>
      </w:r>
    </w:p>
    <w:p w14:paraId="78A53447" w14:textId="77777777" w:rsidR="00CF5E3F" w:rsidRPr="00E14DDF" w:rsidRDefault="00CF5E3F" w:rsidP="00CF5E3F">
      <w:pPr>
        <w:pBdr>
          <w:bottom w:val="single" w:sz="4" w:space="1" w:color="auto"/>
        </w:pBdr>
        <w:spacing w:after="0"/>
        <w:rPr>
          <w:b/>
          <w:kern w:val="2"/>
          <w:sz w:val="16"/>
          <w:szCs w:val="16"/>
          <w:lang w:eastAsia="zh-CN"/>
        </w:rPr>
      </w:pPr>
    </w:p>
    <w:p w14:paraId="74D38FB6" w14:textId="77777777" w:rsidR="00CF5E3F" w:rsidRPr="00E14DDF" w:rsidRDefault="00CF5E3F" w:rsidP="00CF5E3F"/>
    <w:p w14:paraId="733D2623" w14:textId="77777777" w:rsidR="00CF5E3F" w:rsidRPr="00E14DDF" w:rsidRDefault="00CF5E3F" w:rsidP="00CF5E3F">
      <w:pPr>
        <w:pStyle w:val="Heading1"/>
      </w:pPr>
      <w:bookmarkStart w:id="0" w:name="_Ref124589705"/>
      <w:bookmarkStart w:id="1" w:name="_Ref129681862"/>
      <w:r w:rsidRPr="00E14DDF">
        <w:t>Introduction</w:t>
      </w:r>
      <w:bookmarkEnd w:id="0"/>
      <w:bookmarkEnd w:id="1"/>
    </w:p>
    <w:p w14:paraId="0BECF1A6" w14:textId="77777777" w:rsidR="00A00579" w:rsidRDefault="00E57921" w:rsidP="00A00579">
      <w:r>
        <w:t>In RAN#AH-1807</w:t>
      </w:r>
      <w:r w:rsidR="00A00579">
        <w:t xml:space="preserve">, WF </w:t>
      </w:r>
      <w:r w:rsidR="001A0F65">
        <w:fldChar w:fldCharType="begin"/>
      </w:r>
      <w:r w:rsidR="001A0F65">
        <w:instrText xml:space="preserve"> REF _Ref520097623 \r \h </w:instrText>
      </w:r>
      <w:r w:rsidR="001A0F65">
        <w:fldChar w:fldCharType="separate"/>
      </w:r>
      <w:r w:rsidR="009359EC">
        <w:t>[1]</w:t>
      </w:r>
      <w:r w:rsidR="001A0F65">
        <w:fldChar w:fldCharType="end"/>
      </w:r>
      <w:r w:rsidR="00A00579">
        <w:t xml:space="preserve"> listed several areas of study</w:t>
      </w:r>
      <w:r w:rsidR="00D01C9B">
        <w:t xml:space="preserve"> for including boosting / </w:t>
      </w:r>
      <w:proofErr w:type="spellStart"/>
      <w:r w:rsidR="00D01C9B">
        <w:t>deboosting</w:t>
      </w:r>
      <w:proofErr w:type="spellEnd"/>
      <w:r w:rsidR="00D01C9B">
        <w:t xml:space="preserve"> in the test models</w:t>
      </w:r>
      <w:r w:rsidR="00A00579">
        <w:t xml:space="preserve">. </w:t>
      </w:r>
    </w:p>
    <w:p w14:paraId="054133FE" w14:textId="77777777" w:rsidR="00E709DA" w:rsidRPr="00E709DA" w:rsidRDefault="00E709DA" w:rsidP="00E709DA">
      <w:pPr>
        <w:numPr>
          <w:ilvl w:val="0"/>
          <w:numId w:val="26"/>
        </w:numPr>
        <w:rPr>
          <w:i/>
          <w:sz w:val="20"/>
        </w:rPr>
      </w:pPr>
      <w:r w:rsidRPr="00E709DA">
        <w:rPr>
          <w:i/>
          <w:sz w:val="20"/>
        </w:rPr>
        <w:t>WF</w:t>
      </w:r>
    </w:p>
    <w:p w14:paraId="317445F4" w14:textId="77777777" w:rsidR="00E709DA" w:rsidRPr="00E709DA" w:rsidRDefault="00E709DA" w:rsidP="00E709DA">
      <w:pPr>
        <w:numPr>
          <w:ilvl w:val="1"/>
          <w:numId w:val="26"/>
        </w:numPr>
        <w:rPr>
          <w:i/>
          <w:sz w:val="20"/>
        </w:rPr>
      </w:pPr>
      <w:r w:rsidRPr="00E709DA">
        <w:rPr>
          <w:i/>
          <w:sz w:val="20"/>
        </w:rPr>
        <w:t xml:space="preserve">Companies encouraged to present results to evaluate necessity of LTE-based boosting / </w:t>
      </w:r>
      <w:proofErr w:type="spellStart"/>
      <w:r w:rsidRPr="00E709DA">
        <w:rPr>
          <w:i/>
          <w:sz w:val="20"/>
        </w:rPr>
        <w:t>deboosting</w:t>
      </w:r>
      <w:proofErr w:type="spellEnd"/>
      <w:r w:rsidRPr="00E709DA">
        <w:rPr>
          <w:i/>
          <w:sz w:val="20"/>
        </w:rPr>
        <w:t xml:space="preserve"> in next meeting</w:t>
      </w:r>
    </w:p>
    <w:p w14:paraId="54AC81B3" w14:textId="77777777" w:rsidR="00E709DA" w:rsidRPr="00E709DA" w:rsidRDefault="00E709DA" w:rsidP="00E709DA">
      <w:pPr>
        <w:numPr>
          <w:ilvl w:val="2"/>
          <w:numId w:val="26"/>
        </w:numPr>
        <w:rPr>
          <w:i/>
          <w:sz w:val="20"/>
        </w:rPr>
      </w:pPr>
      <w:r w:rsidRPr="00E709DA">
        <w:rPr>
          <w:i/>
          <w:sz w:val="20"/>
        </w:rPr>
        <w:t>If boosting/de-boosting not necessity is not shown, simplification of test models is considered</w:t>
      </w:r>
    </w:p>
    <w:p w14:paraId="78F8849E" w14:textId="77777777" w:rsidR="00E709DA" w:rsidRPr="00E709DA" w:rsidRDefault="00E709DA" w:rsidP="00E709DA">
      <w:pPr>
        <w:numPr>
          <w:ilvl w:val="2"/>
          <w:numId w:val="26"/>
        </w:numPr>
        <w:rPr>
          <w:i/>
          <w:sz w:val="20"/>
        </w:rPr>
      </w:pPr>
      <w:r w:rsidRPr="00E709DA">
        <w:rPr>
          <w:i/>
          <w:sz w:val="20"/>
        </w:rPr>
        <w:t>If boosting/de-boosting has impact upon RF requirements/performance, considerations of this parameter may be considered in the test model</w:t>
      </w:r>
    </w:p>
    <w:p w14:paraId="7104A45F" w14:textId="6022E994" w:rsidR="00A00579" w:rsidRDefault="00A00579" w:rsidP="00CF5E3F">
      <w:r>
        <w:t xml:space="preserve">This document </w:t>
      </w:r>
      <w:r w:rsidR="00177E01">
        <w:t xml:space="preserve">first </w:t>
      </w:r>
      <w:r w:rsidR="001A0F65">
        <w:t xml:space="preserve">examines </w:t>
      </w:r>
      <w:r w:rsidR="00177E01">
        <w:t xml:space="preserve">the </w:t>
      </w:r>
      <w:r w:rsidR="00D01C9B">
        <w:t>boosting/</w:t>
      </w:r>
      <w:proofErr w:type="spellStart"/>
      <w:r w:rsidR="00D01C9B">
        <w:t>deboosting</w:t>
      </w:r>
      <w:proofErr w:type="spellEnd"/>
      <w:r w:rsidR="00D01C9B">
        <w:t xml:space="preserve"> </w:t>
      </w:r>
      <w:r w:rsidR="001A0F65">
        <w:t xml:space="preserve">aspects </w:t>
      </w:r>
      <w:r w:rsidR="00177E01">
        <w:t>used in the LTE test models. Further discussion about boosting</w:t>
      </w:r>
      <w:r w:rsidR="00B6487D">
        <w:t xml:space="preserve"> PRBs and channels, and signals</w:t>
      </w:r>
      <w:r w:rsidR="00B9595E">
        <w:t xml:space="preserve"> including simulations</w:t>
      </w:r>
      <w:r w:rsidR="00B6487D">
        <w:t xml:space="preserve">. </w:t>
      </w:r>
    </w:p>
    <w:p w14:paraId="5A22BDD5" w14:textId="77777777" w:rsidR="00331254" w:rsidRDefault="005B50F7" w:rsidP="00331254">
      <w:pPr>
        <w:pStyle w:val="Heading1"/>
      </w:pPr>
      <w:r>
        <w:t>Discussion</w:t>
      </w:r>
    </w:p>
    <w:p w14:paraId="01D96ED2" w14:textId="77777777" w:rsidR="00B6487D" w:rsidRDefault="00B6487D" w:rsidP="00B6487D">
      <w:pPr>
        <w:pStyle w:val="Heading2"/>
      </w:pPr>
      <w:r>
        <w:t>LTE</w:t>
      </w:r>
    </w:p>
    <w:p w14:paraId="0D7D2AFC" w14:textId="77777777" w:rsidR="00B6487D" w:rsidRDefault="00B6487D" w:rsidP="00B6487D">
      <w:pPr>
        <w:pStyle w:val="Heading3"/>
      </w:pPr>
      <w:r>
        <w:t>Power levels per symbol</w:t>
      </w:r>
    </w:p>
    <w:p w14:paraId="15E6BDF9" w14:textId="26942C45" w:rsidR="00B6487D" w:rsidRDefault="00B6487D" w:rsidP="00B6487D">
      <w:r>
        <w:t xml:space="preserve">In LTE, certain symbols have boosting applied or have fixed power </w:t>
      </w:r>
      <w:proofErr w:type="spellStart"/>
      <w:r>
        <w:t>REs.</w:t>
      </w:r>
      <w:proofErr w:type="spellEnd"/>
      <w:r>
        <w:t xml:space="preserve"> In </w:t>
      </w:r>
      <w:r>
        <w:fldChar w:fldCharType="begin"/>
      </w:r>
      <w:r>
        <w:instrText xml:space="preserve"> REF _Ref520810278 \h </w:instrText>
      </w:r>
      <w:r>
        <w:fldChar w:fldCharType="separate"/>
      </w:r>
      <w:r w:rsidR="009359EC">
        <w:t xml:space="preserve">Figure </w:t>
      </w:r>
      <w:r w:rsidR="009359EC">
        <w:rPr>
          <w:noProof/>
        </w:rPr>
        <w:t>1</w:t>
      </w:r>
      <w:r>
        <w:fldChar w:fldCharType="end"/>
      </w:r>
      <w:r>
        <w:t>, the power distribution across the REs in each symbol is fairly complex due to the presence of many channels</w:t>
      </w:r>
      <w:r w:rsidR="0058108D">
        <w:t xml:space="preserve"> / reference</w:t>
      </w:r>
      <w:r w:rsidR="00B9595E">
        <w:t xml:space="preserve"> symbol</w:t>
      </w:r>
      <w:r w:rsidR="0058108D">
        <w:t>s</w:t>
      </w:r>
      <w:r>
        <w:t>.</w:t>
      </w:r>
    </w:p>
    <w:p w14:paraId="5012BB51" w14:textId="77777777" w:rsidR="00B6487D" w:rsidRDefault="00B6487D" w:rsidP="00B6487D">
      <w:pPr>
        <w:keepNext/>
        <w:tabs>
          <w:tab w:val="left" w:pos="4104"/>
        </w:tabs>
        <w:jc w:val="center"/>
      </w:pPr>
      <w:r>
        <w:rPr>
          <w:noProof/>
        </w:rPr>
        <w:lastRenderedPageBreak/>
        <mc:AlternateContent>
          <mc:Choice Requires="wpc">
            <w:drawing>
              <wp:inline distT="0" distB="0" distL="0" distR="0" wp14:anchorId="1B247506" wp14:editId="60AA2B4A">
                <wp:extent cx="4844627" cy="2787015"/>
                <wp:effectExtent l="0" t="0" r="0" b="0"/>
                <wp:docPr id="1879" name="Canvas 187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38" name="Rectangle 1838"/>
                        <wps:cNvSpPr/>
                        <wps:spPr>
                          <a:xfrm>
                            <a:off x="228600" y="218440"/>
                            <a:ext cx="228600" cy="1107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9" name="Rectangle 1839"/>
                        <wps:cNvSpPr/>
                        <wps:spPr>
                          <a:xfrm>
                            <a:off x="457200" y="218440"/>
                            <a:ext cx="228600" cy="1107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9" name="Rectangle 1849"/>
                        <wps:cNvSpPr/>
                        <wps:spPr>
                          <a:xfrm>
                            <a:off x="228600" y="302497"/>
                            <a:ext cx="457200" cy="93025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 name="Rectangle 1850"/>
                        <wps:cNvSpPr/>
                        <wps:spPr>
                          <a:xfrm>
                            <a:off x="235373" y="1533314"/>
                            <a:ext cx="228600" cy="110808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1" name="Rectangle 1851"/>
                        <wps:cNvSpPr/>
                        <wps:spPr>
                          <a:xfrm>
                            <a:off x="463973" y="1533197"/>
                            <a:ext cx="228600" cy="110820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2" name="Rectangle 1852"/>
                        <wps:cNvSpPr/>
                        <wps:spPr>
                          <a:xfrm>
                            <a:off x="235373" y="1588347"/>
                            <a:ext cx="457200" cy="96012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3" name="Text Box 1853"/>
                        <wps:cNvSpPr txBox="1"/>
                        <wps:spPr>
                          <a:xfrm>
                            <a:off x="3611880" y="290577"/>
                            <a:ext cx="958427" cy="562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A510C" w14:textId="77777777" w:rsidR="00B6487D" w:rsidRPr="00704E13" w:rsidRDefault="00B6487D" w:rsidP="00B6487D">
                              <w:pPr>
                                <w:rPr>
                                  <w:sz w:val="20"/>
                                </w:rPr>
                              </w:pPr>
                              <w:proofErr w:type="gramStart"/>
                              <w:r w:rsidRPr="00704E13">
                                <w:rPr>
                                  <w:sz w:val="20"/>
                                </w:rPr>
                                <w:t>subframes</w:t>
                              </w:r>
                              <w:proofErr w:type="gramEnd"/>
                              <w:r w:rsidRPr="00704E13">
                                <w:rPr>
                                  <w:sz w:val="20"/>
                                </w:rPr>
                                <w:t xml:space="preserve"> 0 and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4" name="Rectangle 1854"/>
                        <wps:cNvSpPr/>
                        <wps:spPr>
                          <a:xfrm>
                            <a:off x="685800"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AA2695" w14:textId="77777777" w:rsidR="00B6487D" w:rsidRPr="00704E13" w:rsidRDefault="00B6487D" w:rsidP="00B6487D">
                              <w:pPr>
                                <w:jc w:val="center"/>
                                <w:rPr>
                                  <w:color w:val="000000" w:themeColor="text1"/>
                                  <w:sz w:val="18"/>
                                  <w:szCs w:val="18"/>
                                </w:rPr>
                              </w:pPr>
                              <w:r w:rsidRPr="00704E13">
                                <w:rPr>
                                  <w:color w:val="000000" w:themeColor="text1"/>
                                  <w:sz w:val="18"/>
                                  <w:szCs w:val="18"/>
                                </w:rPr>
                                <w:t>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5" name="Rectangle 1855"/>
                        <wps:cNvSpPr/>
                        <wps:spPr>
                          <a:xfrm>
                            <a:off x="921173"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5986E" w14:textId="77777777" w:rsidR="00B6487D" w:rsidRPr="00704E13" w:rsidRDefault="00B6487D" w:rsidP="00B6487D">
                              <w:pPr>
                                <w:jc w:val="center"/>
                                <w:rPr>
                                  <w:color w:val="000000" w:themeColor="text1"/>
                                  <w:sz w:val="18"/>
                                  <w:szCs w:val="18"/>
                                </w:rPr>
                              </w:pPr>
                              <w:r w:rsidRPr="00704E13">
                                <w:rPr>
                                  <w:color w:val="000000" w:themeColor="text1"/>
                                  <w:sz w:val="18"/>
                                  <w:szCs w:val="18"/>
                                </w:rPr>
                                <w:t>3</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17" name="Rectangle 117"/>
                        <wps:cNvSpPr/>
                        <wps:spPr>
                          <a:xfrm>
                            <a:off x="1373293"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AA9C28" w14:textId="77777777" w:rsidR="00B6487D" w:rsidRPr="00704E13" w:rsidRDefault="00B6487D" w:rsidP="00B6487D">
                              <w:pPr>
                                <w:jc w:val="center"/>
                                <w:rPr>
                                  <w:color w:val="000000" w:themeColor="text1"/>
                                  <w:sz w:val="18"/>
                                  <w:szCs w:val="18"/>
                                </w:rPr>
                              </w:pPr>
                              <w:r w:rsidRPr="00704E13">
                                <w:rPr>
                                  <w:color w:val="000000" w:themeColor="text1"/>
                                  <w:sz w:val="18"/>
                                  <w:szCs w:val="18"/>
                                </w:rPr>
                                <w:t>5</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71" name="Rectangle 571"/>
                        <wps:cNvSpPr/>
                        <wps:spPr>
                          <a:xfrm>
                            <a:off x="1608666"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3A6B8" w14:textId="77777777" w:rsidR="00B6487D" w:rsidRPr="00704E13" w:rsidRDefault="00B6487D" w:rsidP="00B6487D">
                              <w:pPr>
                                <w:jc w:val="center"/>
                                <w:rPr>
                                  <w:color w:val="000000" w:themeColor="text1"/>
                                  <w:sz w:val="18"/>
                                  <w:szCs w:val="18"/>
                                </w:rPr>
                              </w:pPr>
                              <w:r w:rsidRPr="00704E13">
                                <w:rPr>
                                  <w:color w:val="000000" w:themeColor="text1"/>
                                  <w:sz w:val="18"/>
                                  <w:szCs w:val="18"/>
                                </w:rPr>
                                <w:t>6</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72" name="Rectangle 572"/>
                        <wps:cNvSpPr/>
                        <wps:spPr>
                          <a:xfrm>
                            <a:off x="1154853" y="153416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BEC4D" w14:textId="77777777" w:rsidR="00B6487D" w:rsidRPr="00704E13" w:rsidRDefault="00B6487D" w:rsidP="00B6487D">
                              <w:pPr>
                                <w:jc w:val="center"/>
                                <w:rPr>
                                  <w:color w:val="000000" w:themeColor="text1"/>
                                  <w:sz w:val="18"/>
                                  <w:szCs w:val="18"/>
                                </w:rPr>
                              </w:pPr>
                              <w:r w:rsidRPr="00704E13">
                                <w:rPr>
                                  <w:color w:val="000000" w:themeColor="text1"/>
                                  <w:sz w:val="18"/>
                                  <w:szCs w:val="18"/>
                                </w:rPr>
                                <w:t>4</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73" name="Rectangle 573"/>
                        <wps:cNvSpPr/>
                        <wps:spPr>
                          <a:xfrm>
                            <a:off x="2365587"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C32375" w14:textId="77777777" w:rsidR="00B6487D" w:rsidRPr="00704E13" w:rsidRDefault="00B6487D" w:rsidP="00B6487D">
                              <w:pPr>
                                <w:jc w:val="center"/>
                                <w:rPr>
                                  <w:color w:val="000000" w:themeColor="text1"/>
                                  <w:sz w:val="18"/>
                                  <w:szCs w:val="18"/>
                                </w:rPr>
                              </w:pPr>
                              <w:r w:rsidRPr="00704E13">
                                <w:rPr>
                                  <w:color w:val="000000" w:themeColor="text1"/>
                                  <w:sz w:val="18"/>
                                  <w:szCs w:val="18"/>
                                </w:rPr>
                                <w:t>9</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74" name="Rectangle 574"/>
                        <wps:cNvSpPr/>
                        <wps:spPr>
                          <a:xfrm>
                            <a:off x="2600960"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407FEB" w14:textId="77777777" w:rsidR="00B6487D" w:rsidRPr="00704E13" w:rsidRDefault="00B6487D" w:rsidP="00B6487D">
                              <w:pPr>
                                <w:jc w:val="center"/>
                                <w:rPr>
                                  <w:color w:val="000000" w:themeColor="text1"/>
                                  <w:sz w:val="18"/>
                                  <w:szCs w:val="18"/>
                                </w:rPr>
                              </w:pPr>
                              <w:r w:rsidRPr="00704E13">
                                <w:rPr>
                                  <w:color w:val="000000" w:themeColor="text1"/>
                                  <w:sz w:val="18"/>
                                  <w:szCs w:val="18"/>
                                </w:rPr>
                                <w:t>10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75" name="Rectangle 575"/>
                        <wps:cNvSpPr/>
                        <wps:spPr>
                          <a:xfrm>
                            <a:off x="3053080"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AF7FA6" w14:textId="77777777" w:rsidR="00B6487D" w:rsidRPr="00704E13" w:rsidRDefault="00B6487D" w:rsidP="00B6487D">
                              <w:pPr>
                                <w:jc w:val="center"/>
                                <w:rPr>
                                  <w:color w:val="000000" w:themeColor="text1"/>
                                  <w:sz w:val="18"/>
                                  <w:szCs w:val="18"/>
                                </w:rPr>
                              </w:pPr>
                              <w:r w:rsidRPr="00704E13">
                                <w:rPr>
                                  <w:color w:val="000000" w:themeColor="text1"/>
                                  <w:sz w:val="18"/>
                                  <w:szCs w:val="18"/>
                                </w:rPr>
                                <w:t>12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6" name="Rectangle 1856"/>
                        <wps:cNvSpPr/>
                        <wps:spPr>
                          <a:xfrm>
                            <a:off x="3288453"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021F88" w14:textId="77777777" w:rsidR="00B6487D" w:rsidRPr="00704E13" w:rsidRDefault="00B6487D" w:rsidP="00B6487D">
                              <w:pPr>
                                <w:jc w:val="center"/>
                                <w:rPr>
                                  <w:color w:val="000000" w:themeColor="text1"/>
                                  <w:sz w:val="18"/>
                                  <w:szCs w:val="18"/>
                                </w:rPr>
                              </w:pPr>
                              <w:r w:rsidRPr="00704E13">
                                <w:rPr>
                                  <w:color w:val="000000" w:themeColor="text1"/>
                                  <w:sz w:val="18"/>
                                  <w:szCs w:val="18"/>
                                </w:rPr>
                                <w:t>13</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7" name="Rectangle 1857"/>
                        <wps:cNvSpPr/>
                        <wps:spPr>
                          <a:xfrm>
                            <a:off x="2834640" y="153416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6A713E" w14:textId="77777777" w:rsidR="00B6487D" w:rsidRPr="00704E13" w:rsidRDefault="00B6487D" w:rsidP="00B6487D">
                              <w:pPr>
                                <w:jc w:val="center"/>
                                <w:rPr>
                                  <w:color w:val="000000" w:themeColor="text1"/>
                                  <w:sz w:val="18"/>
                                  <w:szCs w:val="18"/>
                                </w:rPr>
                              </w:pPr>
                              <w:r w:rsidRPr="00704E13">
                                <w:rPr>
                                  <w:color w:val="000000" w:themeColor="text1"/>
                                  <w:sz w:val="18"/>
                                  <w:szCs w:val="18"/>
                                </w:rPr>
                                <w:t>11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8" name="Rectangle 1858"/>
                        <wps:cNvSpPr/>
                        <wps:spPr>
                          <a:xfrm>
                            <a:off x="2135294" y="153416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DD4E0D" w14:textId="77777777" w:rsidR="00B6487D" w:rsidRPr="00704E13" w:rsidRDefault="00B6487D" w:rsidP="00B6487D">
                              <w:pPr>
                                <w:jc w:val="center"/>
                                <w:rPr>
                                  <w:color w:val="000000" w:themeColor="text1"/>
                                  <w:sz w:val="18"/>
                                  <w:szCs w:val="18"/>
                                </w:rPr>
                              </w:pPr>
                              <w:r w:rsidRPr="00704E13">
                                <w:rPr>
                                  <w:color w:val="000000" w:themeColor="text1"/>
                                  <w:sz w:val="18"/>
                                  <w:szCs w:val="18"/>
                                </w:rPr>
                                <w:t>8</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59" name="Rectangle 1859"/>
                        <wps:cNvSpPr/>
                        <wps:spPr>
                          <a:xfrm>
                            <a:off x="1916854" y="153416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66F82" w14:textId="77777777" w:rsidR="00B6487D" w:rsidRPr="00704E13" w:rsidRDefault="00B6487D" w:rsidP="00B6487D">
                              <w:pPr>
                                <w:jc w:val="center"/>
                                <w:rPr>
                                  <w:color w:val="000000" w:themeColor="text1"/>
                                  <w:sz w:val="18"/>
                                  <w:szCs w:val="18"/>
                                </w:rPr>
                              </w:pPr>
                              <w:r w:rsidRPr="00704E13">
                                <w:rPr>
                                  <w:color w:val="000000" w:themeColor="text1"/>
                                  <w:sz w:val="18"/>
                                  <w:szCs w:val="18"/>
                                </w:rPr>
                                <w:t>7</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0" name="Rectangle 1860"/>
                        <wps:cNvSpPr/>
                        <wps:spPr>
                          <a:xfrm>
                            <a:off x="685800"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9CA24" w14:textId="77777777" w:rsidR="00B6487D" w:rsidRPr="00704E13" w:rsidRDefault="00B6487D" w:rsidP="00B6487D">
                              <w:pPr>
                                <w:jc w:val="center"/>
                                <w:rPr>
                                  <w:color w:val="000000" w:themeColor="text1"/>
                                  <w:sz w:val="18"/>
                                  <w:szCs w:val="18"/>
                                </w:rPr>
                              </w:pPr>
                              <w:r w:rsidRPr="00704E13">
                                <w:rPr>
                                  <w:color w:val="000000" w:themeColor="text1"/>
                                  <w:sz w:val="18"/>
                                  <w:szCs w:val="18"/>
                                </w:rPr>
                                <w:t>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1" name="Rectangle 1861"/>
                        <wps:cNvSpPr/>
                        <wps:spPr>
                          <a:xfrm>
                            <a:off x="914400"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81AAA4" w14:textId="77777777" w:rsidR="00B6487D" w:rsidRPr="00704E13" w:rsidRDefault="00B6487D" w:rsidP="00B6487D">
                              <w:pPr>
                                <w:jc w:val="center"/>
                                <w:rPr>
                                  <w:color w:val="000000" w:themeColor="text1"/>
                                  <w:sz w:val="18"/>
                                  <w:szCs w:val="18"/>
                                </w:rPr>
                              </w:pPr>
                              <w:r w:rsidRPr="00704E13">
                                <w:rPr>
                                  <w:color w:val="000000" w:themeColor="text1"/>
                                  <w:sz w:val="18"/>
                                  <w:szCs w:val="18"/>
                                </w:rPr>
                                <w:t>3</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2" name="Rectangle 1862"/>
                        <wps:cNvSpPr/>
                        <wps:spPr>
                          <a:xfrm>
                            <a:off x="1371600"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2C18A" w14:textId="77777777" w:rsidR="00B6487D" w:rsidRPr="00704E13" w:rsidRDefault="00B6487D" w:rsidP="00B6487D">
                              <w:pPr>
                                <w:jc w:val="center"/>
                                <w:rPr>
                                  <w:color w:val="000000" w:themeColor="text1"/>
                                  <w:sz w:val="18"/>
                                  <w:szCs w:val="18"/>
                                </w:rPr>
                              </w:pPr>
                              <w:r w:rsidRPr="00704E13">
                                <w:rPr>
                                  <w:color w:val="000000" w:themeColor="text1"/>
                                  <w:sz w:val="18"/>
                                  <w:szCs w:val="18"/>
                                </w:rPr>
                                <w:t>5</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3" name="Rectangle 1863"/>
                        <wps:cNvSpPr/>
                        <wps:spPr>
                          <a:xfrm>
                            <a:off x="1600200"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0BE96C" w14:textId="77777777" w:rsidR="00B6487D" w:rsidRPr="00704E13" w:rsidRDefault="00B6487D" w:rsidP="00B6487D">
                              <w:pPr>
                                <w:jc w:val="center"/>
                                <w:rPr>
                                  <w:color w:val="000000" w:themeColor="text1"/>
                                  <w:sz w:val="18"/>
                                  <w:szCs w:val="18"/>
                                </w:rPr>
                              </w:pPr>
                              <w:r w:rsidRPr="00704E13">
                                <w:rPr>
                                  <w:color w:val="000000" w:themeColor="text1"/>
                                  <w:sz w:val="18"/>
                                  <w:szCs w:val="18"/>
                                </w:rPr>
                                <w:t>6</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4" name="Rectangle 1864"/>
                        <wps:cNvSpPr/>
                        <wps:spPr>
                          <a:xfrm>
                            <a:off x="1143000" y="21844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87F8B0" w14:textId="77777777" w:rsidR="00B6487D" w:rsidRPr="00704E13" w:rsidRDefault="00B6487D" w:rsidP="00B6487D">
                              <w:pPr>
                                <w:jc w:val="center"/>
                                <w:rPr>
                                  <w:color w:val="000000" w:themeColor="text1"/>
                                  <w:sz w:val="18"/>
                                  <w:szCs w:val="18"/>
                                </w:rPr>
                              </w:pPr>
                              <w:r w:rsidRPr="00704E13">
                                <w:rPr>
                                  <w:color w:val="000000" w:themeColor="text1"/>
                                  <w:sz w:val="18"/>
                                  <w:szCs w:val="18"/>
                                </w:rPr>
                                <w:t>4</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5" name="Rectangle 1865"/>
                        <wps:cNvSpPr/>
                        <wps:spPr>
                          <a:xfrm>
                            <a:off x="2372360"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9A63FC" w14:textId="77777777" w:rsidR="00B6487D" w:rsidRPr="00704E13" w:rsidRDefault="00B6487D" w:rsidP="00B6487D">
                              <w:pPr>
                                <w:jc w:val="center"/>
                                <w:rPr>
                                  <w:color w:val="000000" w:themeColor="text1"/>
                                  <w:sz w:val="18"/>
                                  <w:szCs w:val="18"/>
                                </w:rPr>
                              </w:pPr>
                              <w:r w:rsidRPr="00704E13">
                                <w:rPr>
                                  <w:color w:val="000000" w:themeColor="text1"/>
                                  <w:sz w:val="18"/>
                                  <w:szCs w:val="18"/>
                                </w:rPr>
                                <w:t>9</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6" name="Rectangle 1866"/>
                        <wps:cNvSpPr/>
                        <wps:spPr>
                          <a:xfrm>
                            <a:off x="2607733"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26DACC" w14:textId="77777777" w:rsidR="00B6487D" w:rsidRPr="00704E13" w:rsidRDefault="00B6487D" w:rsidP="00B6487D">
                              <w:pPr>
                                <w:jc w:val="center"/>
                                <w:rPr>
                                  <w:color w:val="000000" w:themeColor="text1"/>
                                  <w:sz w:val="18"/>
                                  <w:szCs w:val="18"/>
                                </w:rPr>
                              </w:pPr>
                              <w:r w:rsidRPr="00704E13">
                                <w:rPr>
                                  <w:color w:val="000000" w:themeColor="text1"/>
                                  <w:sz w:val="18"/>
                                  <w:szCs w:val="18"/>
                                </w:rPr>
                                <w:t>10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7" name="Rectangle 1867"/>
                        <wps:cNvSpPr/>
                        <wps:spPr>
                          <a:xfrm>
                            <a:off x="3059853"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A66C49" w14:textId="77777777" w:rsidR="00B6487D" w:rsidRPr="00704E13" w:rsidRDefault="00B6487D" w:rsidP="00B6487D">
                              <w:pPr>
                                <w:jc w:val="center"/>
                                <w:rPr>
                                  <w:color w:val="000000" w:themeColor="text1"/>
                                  <w:sz w:val="18"/>
                                  <w:szCs w:val="18"/>
                                </w:rPr>
                              </w:pPr>
                              <w:r w:rsidRPr="00704E13">
                                <w:rPr>
                                  <w:color w:val="000000" w:themeColor="text1"/>
                                  <w:sz w:val="18"/>
                                  <w:szCs w:val="18"/>
                                </w:rPr>
                                <w:t>12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8" name="Rectangle 1868"/>
                        <wps:cNvSpPr/>
                        <wps:spPr>
                          <a:xfrm>
                            <a:off x="3295226"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FDE91" w14:textId="77777777" w:rsidR="00B6487D" w:rsidRPr="00704E13" w:rsidRDefault="00B6487D" w:rsidP="00B6487D">
                              <w:pPr>
                                <w:jc w:val="center"/>
                                <w:rPr>
                                  <w:color w:val="000000" w:themeColor="text1"/>
                                  <w:sz w:val="18"/>
                                  <w:szCs w:val="18"/>
                                </w:rPr>
                              </w:pPr>
                              <w:r w:rsidRPr="00704E13">
                                <w:rPr>
                                  <w:color w:val="000000" w:themeColor="text1"/>
                                  <w:sz w:val="18"/>
                                  <w:szCs w:val="18"/>
                                </w:rPr>
                                <w:t>13</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69" name="Rectangle 1869"/>
                        <wps:cNvSpPr/>
                        <wps:spPr>
                          <a:xfrm>
                            <a:off x="2841413" y="21844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596DB" w14:textId="77777777" w:rsidR="00B6487D" w:rsidRPr="00704E13" w:rsidRDefault="00B6487D" w:rsidP="00B6487D">
                              <w:pPr>
                                <w:jc w:val="center"/>
                                <w:rPr>
                                  <w:color w:val="000000" w:themeColor="text1"/>
                                  <w:sz w:val="18"/>
                                  <w:szCs w:val="18"/>
                                </w:rPr>
                              </w:pPr>
                              <w:r w:rsidRPr="00704E13">
                                <w:rPr>
                                  <w:color w:val="000000" w:themeColor="text1"/>
                                  <w:sz w:val="18"/>
                                  <w:szCs w:val="18"/>
                                </w:rPr>
                                <w:t>11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70" name="Rectangle 1870"/>
                        <wps:cNvSpPr/>
                        <wps:spPr>
                          <a:xfrm>
                            <a:off x="2142067" y="218440"/>
                            <a:ext cx="228600" cy="11074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A5BB61" w14:textId="77777777" w:rsidR="00B6487D" w:rsidRPr="00704E13" w:rsidRDefault="00B6487D" w:rsidP="00B6487D">
                              <w:pPr>
                                <w:jc w:val="center"/>
                                <w:rPr>
                                  <w:color w:val="000000" w:themeColor="text1"/>
                                  <w:sz w:val="18"/>
                                  <w:szCs w:val="18"/>
                                </w:rPr>
                              </w:pPr>
                              <w:r w:rsidRPr="00704E13">
                                <w:rPr>
                                  <w:color w:val="000000" w:themeColor="text1"/>
                                  <w:sz w:val="18"/>
                                  <w:szCs w:val="18"/>
                                </w:rPr>
                                <w:t>8</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71" name="Rectangle 1871"/>
                        <wps:cNvSpPr/>
                        <wps:spPr>
                          <a:xfrm>
                            <a:off x="1923627" y="218440"/>
                            <a:ext cx="228600" cy="1107440"/>
                          </a:xfrm>
                          <a:prstGeom prst="rect">
                            <a:avLst/>
                          </a:prstGeom>
                          <a:solidFill>
                            <a:schemeClr val="accent6">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3C87C" w14:textId="77777777" w:rsidR="00B6487D" w:rsidRPr="00704E13" w:rsidRDefault="00B6487D" w:rsidP="00B6487D">
                              <w:pPr>
                                <w:jc w:val="center"/>
                                <w:rPr>
                                  <w:color w:val="000000" w:themeColor="text1"/>
                                  <w:sz w:val="18"/>
                                  <w:szCs w:val="18"/>
                                </w:rPr>
                              </w:pPr>
                              <w:r w:rsidRPr="00704E13">
                                <w:rPr>
                                  <w:color w:val="000000" w:themeColor="text1"/>
                                  <w:sz w:val="18"/>
                                  <w:szCs w:val="18"/>
                                </w:rPr>
                                <w:t>7</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72" name="Rectangle 1872"/>
                        <wps:cNvSpPr/>
                        <wps:spPr>
                          <a:xfrm>
                            <a:off x="1600200" y="604519"/>
                            <a:ext cx="228600" cy="369147"/>
                          </a:xfrm>
                          <a:prstGeom prst="rect">
                            <a:avLst/>
                          </a:prstGeom>
                          <a:solidFill>
                            <a:schemeClr val="accent2">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3" name="Rectangle 1873"/>
                        <wps:cNvSpPr/>
                        <wps:spPr>
                          <a:xfrm>
                            <a:off x="1920240" y="604519"/>
                            <a:ext cx="228600" cy="369147"/>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4" name="Rectangle 1874"/>
                        <wps:cNvSpPr/>
                        <wps:spPr>
                          <a:xfrm>
                            <a:off x="2148840" y="604519"/>
                            <a:ext cx="228600" cy="369147"/>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5" name="Rectangle 1875"/>
                        <wps:cNvSpPr/>
                        <wps:spPr>
                          <a:xfrm>
                            <a:off x="2377440" y="604519"/>
                            <a:ext cx="228600" cy="369147"/>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6" name="Rectangle 1876"/>
                        <wps:cNvSpPr/>
                        <wps:spPr>
                          <a:xfrm>
                            <a:off x="2606040" y="604519"/>
                            <a:ext cx="228600" cy="369147"/>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7" name="Rectangle 1877"/>
                        <wps:cNvSpPr/>
                        <wps:spPr>
                          <a:xfrm>
                            <a:off x="1371600" y="604519"/>
                            <a:ext cx="228600" cy="369147"/>
                          </a:xfrm>
                          <a:prstGeom prst="rect">
                            <a:avLst/>
                          </a:prstGeom>
                          <a:solidFill>
                            <a:schemeClr val="accent2">
                              <a:lumMod val="7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8" name="Text Box 1878"/>
                        <wps:cNvSpPr txBox="1"/>
                        <wps:spPr>
                          <a:xfrm>
                            <a:off x="3532292" y="1533197"/>
                            <a:ext cx="1175175" cy="4632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FBC01" w14:textId="77777777" w:rsidR="00B6487D" w:rsidRPr="00704E13" w:rsidRDefault="00B6487D" w:rsidP="00B6487D">
                              <w:pPr>
                                <w:rPr>
                                  <w:sz w:val="20"/>
                                </w:rPr>
                              </w:pPr>
                              <w:proofErr w:type="gramStart"/>
                              <w:r w:rsidRPr="00704E13">
                                <w:rPr>
                                  <w:sz w:val="20"/>
                                </w:rPr>
                                <w:t>subframes</w:t>
                              </w:r>
                              <w:proofErr w:type="gramEnd"/>
                              <w:r w:rsidRPr="00704E13">
                                <w:rPr>
                                  <w:sz w:val="20"/>
                                </w:rPr>
                                <w:t xml:space="preserve"> 1, 2, 3, 4, 6, 7, 8, 9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247506" id="Canvas 1879" o:spid="_x0000_s1026" editas="canvas" style="width:381.45pt;height:219.45pt;mso-position-horizontal-relative:char;mso-position-vertical-relative:line" coordsize="48444,2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44;height:27870;visibility:visible;mso-wrap-style:square">
                  <v:fill o:detectmouseclick="t"/>
                  <v:path o:connecttype="none"/>
                </v:shape>
                <v:rect id="Rectangle 1838" o:spid="_x0000_s1028" style="position:absolute;left:2286;top:2184;width:2286;height:11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F1BccA&#10;AADdAAAADwAAAGRycy9kb3ducmV2LnhtbESPT2sCQQzF74V+hyGFXkqdrYLK6igiiEJP2h56jDtx&#10;/7iTWWem6/bbN4dCbwnv5b1fluvBtaqnEGvPBt5GGSjiwtuaSwOfH7vXOaiYkC22nsnAD0VYrx4f&#10;lphbf+cj9adUKgnhmKOBKqUu1zoWFTmMI98Ri3bxwWGSNZTaBrxLuGv1OMum2mHN0lBhR9uKiuvp&#10;2xl48W4WjtPmvGv2m9uXT++TQzcz5vlp2CxAJRrSv/nv+mAFfz4RXP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RdQXHAAAA3QAAAA8AAAAAAAAAAAAAAAAAmAIAAGRy&#10;cy9kb3ducmV2LnhtbFBLBQYAAAAABAAEAPUAAACMAwAAAAA=&#10;" fillcolor="white [3212]" strokecolor="black [3213]"/>
                <v:rect id="Rectangle 1839" o:spid="_x0000_s1029" style="position:absolute;left:4572;top:2184;width:2286;height:11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3QnsUA&#10;AADdAAAADwAAAGRycy9kb3ducmV2LnhtbERPTWvCQBC9F/wPywi9FN20AWNTV5GCVPCk9eBxzE6T&#10;2OxsurtN0n/vCkJv83ifs1gNphEdOV9bVvA8TUAQF1bXXCo4fm4mcxA+IGtsLJOCP/KwWo4eFphr&#10;2/OeukMoRQxhn6OCKoQ2l9IXFRn0U9sSR+7LOoMhQldK7bCP4aaRL0kykwZrjg0VtvReUfF9+DUK&#10;nqzJ3H52OW8uH+ufkw27dNtmSj2Oh/UbiEBD+Bff3Vsd58/TV7h9E0+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dCexQAAAN0AAAAPAAAAAAAAAAAAAAAAAJgCAABkcnMv&#10;ZG93bnJldi54bWxQSwUGAAAAAAQABAD1AAAAigMAAAAA&#10;" fillcolor="white [3212]" strokecolor="black [3213]"/>
                <v:rect id="Rectangle 1849" o:spid="_x0000_s1030" style="position:absolute;left:2286;top:3024;width:4572;height:93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4GkcIA&#10;AADdAAAADwAAAGRycy9kb3ducmV2LnhtbERPTWvCQBC9F/oflin01mwsEpLUVdQi9CbRFq9jdkxC&#10;s7Mhu5r4711B8DaP9zmzxWhacaHeNZYVTKIYBHFpdcOVgt/95iMF4TyyxtYyKbiSg8X89WWGubYD&#10;F3TZ+UqEEHY5Kqi973IpXVmTQRfZjjhwJ9sb9AH2ldQ9DiHctPIzjhNpsOHQUGNH65rK/93ZKDh+&#10;D9uM9Okvvhbn1YHaMtkWTqn3t3H5BcLT6J/ih/tHh/npNIP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rgaRwgAAAN0AAAAPAAAAAAAAAAAAAAAAAJgCAABkcnMvZG93&#10;bnJldi54bWxQSwUGAAAAAAQABAD1AAAAhwMAAAAA&#10;" fillcolor="#ffe599 [1303]" strokecolor="black [3213]"/>
                <v:rect id="Rectangle 1850" o:spid="_x0000_s1031" style="position:absolute;left:2353;top:15333;width:2286;height:1108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d3sUA&#10;AADdAAAADwAAAGRycy9kb3ducmV2LnhtbESPT2vCQBDF74V+h2UK3upGRdHoKkUQxEvxD+hxyI5J&#10;MDubZtckfvvOodDbDO/Ne79ZbXpXqZaaUHo2MBomoIgzb0vODVzOu885qBCRLVaeycCLAmzW728r&#10;TK3v+EjtKeZKQjikaKCIsU61DllBDsPQ18Si3X3jMMra5No22Em4q/Q4SWbaYcnSUGBN24Kyx+np&#10;DOB2f5gli+fkqhFvx5/vTrfT3JjBR/+1BBWpj//mv+u9Ffz5VPjlGxlB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B3exQAAAN0AAAAPAAAAAAAAAAAAAAAAAJgCAABkcnMv&#10;ZG93bnJldi54bWxQSwUGAAAAAAQABAD1AAAAigMAAAAA&#10;" fillcolor="white [3212]" strokecolor="black [3213]"/>
                <v:rect id="Rectangle 1851" o:spid="_x0000_s1032" style="position:absolute;left:4639;top:15331;width:2286;height:1108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y4RcIA&#10;AADdAAAADwAAAGRycy9kb3ducmV2LnhtbERPS4vCMBC+C/6HMAt709QVRbtNRQRB9iI+QI9DM9uW&#10;bSbdJrb13xtB8DYf33OSVW8q0VLjSssKJuMIBHFmdcm5gvNpO1qAcB5ZY2WZFNzJwSodDhKMte34&#10;QO3R5yKEsItRQeF9HUvpsoIMurGtiQP3axuDPsAml7rBLoSbSn5F0VwaLDk0FFjTpqDs73gzCnCz&#10;+5lHy9v0IhGvh/99J9tZrtTnR7/+BuGp92/xy73TYf5iNoHnN+EE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LhFwgAAAN0AAAAPAAAAAAAAAAAAAAAAAJgCAABkcnMvZG93&#10;bnJldi54bWxQSwUGAAAAAAQABAD1AAAAhwMAAAAA&#10;" fillcolor="white [3212]" strokecolor="black [3213]"/>
                <v:rect id="Rectangle 1852" o:spid="_x0000_s1033" style="position:absolute;left:2353;top:15883;width:4572;height:9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hRj8MA&#10;AADdAAAADwAAAGRycy9kb3ducmV2LnhtbERPTWvCQBC9C/6HZQq96W4DLZpmlWpRvDZ6yW2aHZPQ&#10;7GzMbjX667sFwds83udky8G24ky9bxxreJkqEMSlMw1XGg77zWQGwgdkg61j0nAlD8vFeJRhatyF&#10;v+ich0rEEPYpaqhD6FIpfVmTRT91HXHkjq63GCLsK2l6vMRw28pEqTdpseHYUGNH65rKn/zXatg0&#10;Kpf5dTjuvpNTsTWrW1vMP7V+fho+3kEEGsJDfHfvTJw/e03g/5t4gl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hRj8MAAADdAAAADwAAAAAAAAAAAAAAAACYAgAAZHJzL2Rv&#10;d25yZXYueG1sUEsFBgAAAAAEAAQA9QAAAIgDAAAAAA==&#10;" fillcolor="#ffe599 [1303]" strokecolor="black [3213]"/>
                <v:shapetype id="_x0000_t202" coordsize="21600,21600" o:spt="202" path="m,l,21600r21600,l21600,xe">
                  <v:stroke joinstyle="miter"/>
                  <v:path gradientshapeok="t" o:connecttype="rect"/>
                </v:shapetype>
                <v:shape id="Text Box 1853" o:spid="_x0000_s1034" type="#_x0000_t202" style="position:absolute;left:36118;top:2905;width:9585;height:5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D5cUA&#10;AADdAAAADwAAAGRycy9kb3ducmV2LnhtbERPS2vCQBC+C/0PywhepG5qsJXUVYpoK95q+qC3ITsm&#10;odnZkF2T+O9dQfA2H99zFqveVKKlxpWWFTxNIhDEmdUl5wq+0u3jHITzyBory6TgTA5Wy4fBAhNt&#10;O/6k9uBzEULYJaig8L5OpHRZQQbdxNbEgTvaxqAPsMmlbrAL4aaS0yh6lgZLDg0F1rQuKPs/nIyC&#10;v3H+u3f9+3cXz+J689GmLz86VWo07N9eQXjq/V18c+90mD+fxXD9Jpw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r0PlxQAAAN0AAAAPAAAAAAAAAAAAAAAAAJgCAABkcnMv&#10;ZG93bnJldi54bWxQSwUGAAAAAAQABAD1AAAAigMAAAAA&#10;" fillcolor="white [3201]" stroked="f" strokeweight=".5pt">
                  <v:textbox>
                    <w:txbxContent>
                      <w:p w14:paraId="46FA510C" w14:textId="77777777" w:rsidR="00B6487D" w:rsidRPr="00704E13" w:rsidRDefault="00B6487D" w:rsidP="00B6487D">
                        <w:pPr>
                          <w:rPr>
                            <w:sz w:val="20"/>
                          </w:rPr>
                        </w:pPr>
                        <w:proofErr w:type="gramStart"/>
                        <w:r w:rsidRPr="00704E13">
                          <w:rPr>
                            <w:sz w:val="20"/>
                          </w:rPr>
                          <w:t>subframes</w:t>
                        </w:r>
                        <w:proofErr w:type="gramEnd"/>
                        <w:r w:rsidRPr="00704E13">
                          <w:rPr>
                            <w:sz w:val="20"/>
                          </w:rPr>
                          <w:t xml:space="preserve"> 0 and 5</w:t>
                        </w:r>
                      </w:p>
                    </w:txbxContent>
                  </v:textbox>
                </v:shape>
                <v:rect id="Rectangle 1854" o:spid="_x0000_s1035" style="position:absolute;left:6858;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BcsIA&#10;AADdAAAADwAAAGRycy9kb3ducmV2LnhtbERPTYvCMBC9L/gfwgjeNFFcKdUoIsiKt1VBvI3N2Fab&#10;SWmy2t1fbwRhb/N4nzNbtLYSd2p86VjDcKBAEGfOlJxrOOzX/QSED8gGK8ek4Zc8LOadjxmmxj34&#10;m+67kIsYwj5FDUUIdSqlzwqy6AeuJo7cxTUWQ4RNLk2DjxhuKzlSaiItlhwbCqxpVVB22/1YDadr&#10;qDZuu75+HdX276ISpc7tTetet11OQQRqw7/47d6YOD/5HMPrm3iC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8FywgAAAN0AAAAPAAAAAAAAAAAAAAAAAJgCAABkcnMvZG93&#10;bnJldi54bWxQSwUGAAAAAAQABAD1AAAAhwMAAAAA&#10;" fillcolor="#c5e0b3 [1305]" strokecolor="black [3213]">
                  <v:textbox>
                    <w:txbxContent>
                      <w:p w14:paraId="35AA2695" w14:textId="77777777" w:rsidR="00B6487D" w:rsidRPr="00704E13" w:rsidRDefault="00B6487D" w:rsidP="00B6487D">
                        <w:pPr>
                          <w:jc w:val="center"/>
                          <w:rPr>
                            <w:color w:val="000000" w:themeColor="text1"/>
                            <w:sz w:val="18"/>
                            <w:szCs w:val="18"/>
                          </w:rPr>
                        </w:pPr>
                        <w:r w:rsidRPr="00704E13">
                          <w:rPr>
                            <w:color w:val="000000" w:themeColor="text1"/>
                            <w:sz w:val="18"/>
                            <w:szCs w:val="18"/>
                          </w:rPr>
                          <w:t>2</w:t>
                        </w:r>
                      </w:p>
                    </w:txbxContent>
                  </v:textbox>
                </v:rect>
                <v:rect id="Rectangle 1855" o:spid="_x0000_s1036" style="position:absolute;left:9211;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k6cIA&#10;AADdAAAADwAAAGRycy9kb3ducmV2LnhtbERPTYvCMBC9C/sfwizsTRMXlFKNIoJs8bYqiLexGdtq&#10;MylNVrv+eiMI3ubxPmc672wtrtT6yrGG4UCBIM6dqbjQsNuu+gkIH5AN1o5Jwz95mM8+elNMjbvx&#10;L103oRAxhH2KGsoQmlRKn5dk0Q9cQxy5k2sthgjbQpoWbzHc1vJbqbG0WHFsKLGhZUn5ZfNnNRzO&#10;oc7cenX+2av1/aQSpY7dReuvz24xARGoC2/xy52ZOD8ZjeD5TTxB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2TpwgAAAN0AAAAPAAAAAAAAAAAAAAAAAJgCAABkcnMvZG93&#10;bnJldi54bWxQSwUGAAAAAAQABAD1AAAAhwMAAAAA&#10;" fillcolor="#c5e0b3 [1305]" strokecolor="black [3213]">
                  <v:textbox>
                    <w:txbxContent>
                      <w:p w14:paraId="1635986E" w14:textId="77777777" w:rsidR="00B6487D" w:rsidRPr="00704E13" w:rsidRDefault="00B6487D" w:rsidP="00B6487D">
                        <w:pPr>
                          <w:jc w:val="center"/>
                          <w:rPr>
                            <w:color w:val="000000" w:themeColor="text1"/>
                            <w:sz w:val="18"/>
                            <w:szCs w:val="18"/>
                          </w:rPr>
                        </w:pPr>
                        <w:r w:rsidRPr="00704E13">
                          <w:rPr>
                            <w:color w:val="000000" w:themeColor="text1"/>
                            <w:sz w:val="18"/>
                            <w:szCs w:val="18"/>
                          </w:rPr>
                          <w:t>3</w:t>
                        </w:r>
                      </w:p>
                    </w:txbxContent>
                  </v:textbox>
                </v:rect>
                <v:rect id="Rectangle 117" o:spid="_x0000_s1037" style="position:absolute;left:13732;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RrLsIA&#10;AADcAAAADwAAAGRycy9kb3ducmV2LnhtbERPTWvCQBC9F/wPyxR6q7v2UCV1lVIQJTejIL1Ns2MS&#10;zc6G7DaJ/npXELzN433OfDnYWnTU+sqxhslYgSDOnam40LDfrd5nIHxANlg7Jg0X8rBcjF7mmBjX&#10;85a6LBQihrBPUEMZQpNI6fOSLPqxa4gjd3StxRBhW0jTYh/DbS0/lPqUFiuODSU29FNSfs7+rYbf&#10;U6g3Ll2d1geVXo9qptTfcNb67XX4/gIRaAhP8cO9MXH+ZAr3Z+IF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1GsuwgAAANwAAAAPAAAAAAAAAAAAAAAAAJgCAABkcnMvZG93&#10;bnJldi54bWxQSwUGAAAAAAQABAD1AAAAhwMAAAAA&#10;" fillcolor="#c5e0b3 [1305]" strokecolor="black [3213]">
                  <v:textbox>
                    <w:txbxContent>
                      <w:p w14:paraId="1CAA9C28" w14:textId="77777777" w:rsidR="00B6487D" w:rsidRPr="00704E13" w:rsidRDefault="00B6487D" w:rsidP="00B6487D">
                        <w:pPr>
                          <w:jc w:val="center"/>
                          <w:rPr>
                            <w:color w:val="000000" w:themeColor="text1"/>
                            <w:sz w:val="18"/>
                            <w:szCs w:val="18"/>
                          </w:rPr>
                        </w:pPr>
                        <w:r w:rsidRPr="00704E13">
                          <w:rPr>
                            <w:color w:val="000000" w:themeColor="text1"/>
                            <w:sz w:val="18"/>
                            <w:szCs w:val="18"/>
                          </w:rPr>
                          <w:t>5</w:t>
                        </w:r>
                      </w:p>
                    </w:txbxContent>
                  </v:textbox>
                </v:rect>
                <v:rect id="Rectangle 571" o:spid="_x0000_s1038" style="position:absolute;left:16086;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feMQA&#10;AADcAAAADwAAAGRycy9kb3ducmV2LnhtbESPT2sCMRTE74V+h/AK3rqJgnbZbpQiSMWbVpDeXjfP&#10;/ZuXZZPqtp/eCIUeh5n5DZOvRtuJCw2+dqxhmigQxIUzNZcajh+b5xSED8gGO8ek4Yc8rJaPDzlm&#10;xl15T5dDKEWEsM9QQxVCn0npi4os+sT1xNE7u8FiiHIopRnwGuG2kzOlFtJizXGhwp7WFRXt4dtq&#10;+GxCt3W7TfN+Urvfs0qV+hpbrSdP49sriEBj+A//tbdGw/xl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hH3jEAAAA3AAAAA8AAAAAAAAAAAAAAAAAmAIAAGRycy9k&#10;b3ducmV2LnhtbFBLBQYAAAAABAAEAPUAAACJAwAAAAA=&#10;" fillcolor="#c5e0b3 [1305]" strokecolor="black [3213]">
                  <v:textbox>
                    <w:txbxContent>
                      <w:p w14:paraId="1F93A6B8" w14:textId="77777777" w:rsidR="00B6487D" w:rsidRPr="00704E13" w:rsidRDefault="00B6487D" w:rsidP="00B6487D">
                        <w:pPr>
                          <w:jc w:val="center"/>
                          <w:rPr>
                            <w:color w:val="000000" w:themeColor="text1"/>
                            <w:sz w:val="18"/>
                            <w:szCs w:val="18"/>
                          </w:rPr>
                        </w:pPr>
                        <w:r w:rsidRPr="00704E13">
                          <w:rPr>
                            <w:color w:val="000000" w:themeColor="text1"/>
                            <w:sz w:val="18"/>
                            <w:szCs w:val="18"/>
                          </w:rPr>
                          <w:t>6</w:t>
                        </w:r>
                      </w:p>
                    </w:txbxContent>
                  </v:textbox>
                </v:rect>
                <v:rect id="Rectangle 572" o:spid="_x0000_s1039" style="position:absolute;left:11548;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RjcUA&#10;AADcAAAADwAAAGRycy9kb3ducmV2LnhtbESP0WrCQBRE3wv+w3IF3+pGxdqmriKC4IMKtf2Aa/Y2&#10;Cc3ejbtrEv16Vyj4OMzMGWa+7EwlGnK+tKxgNExAEGdWl5wr+PnevL6D8AFZY2WZFFzJw3LRe5lj&#10;qm3LX9QcQy4ihH2KCooQ6lRKnxVk0A9tTRy9X+sMhihdLrXDNsJNJcdJ8iYNlhwXCqxpXVD2d7wY&#10;BYfR7swfm8OsPbldM9nfyvNpulZq0O9WnyACdeEZ/m9vtYLpbAy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lGNxQAAANwAAAAPAAAAAAAAAAAAAAAAAJgCAABkcnMv&#10;ZG93bnJldi54bWxQSwUGAAAAAAQABAD1AAAAigMAAAAA&#10;" fillcolor="#538135 [2409]" strokecolor="black [3213]">
                  <v:textbox>
                    <w:txbxContent>
                      <w:p w14:paraId="0E6BEC4D" w14:textId="77777777" w:rsidR="00B6487D" w:rsidRPr="00704E13" w:rsidRDefault="00B6487D" w:rsidP="00B6487D">
                        <w:pPr>
                          <w:jc w:val="center"/>
                          <w:rPr>
                            <w:color w:val="000000" w:themeColor="text1"/>
                            <w:sz w:val="18"/>
                            <w:szCs w:val="18"/>
                          </w:rPr>
                        </w:pPr>
                        <w:r w:rsidRPr="00704E13">
                          <w:rPr>
                            <w:color w:val="000000" w:themeColor="text1"/>
                            <w:sz w:val="18"/>
                            <w:szCs w:val="18"/>
                          </w:rPr>
                          <w:t>4</w:t>
                        </w:r>
                      </w:p>
                    </w:txbxContent>
                  </v:textbox>
                </v:rect>
                <v:rect id="Rectangle 573" o:spid="_x0000_s1040" style="position:absolute;left:23655;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8klMQA&#10;AADcAAAADwAAAGRycy9kb3ducmV2LnhtbESPT4vCMBTE74LfITxhb5rosq5Uo4ggK978A4u3Z/Ns&#10;q81LaaJ299MbQfA4zMxvmMmssaW4Ue0Lxxr6PQWCOHWm4EzDfrfsjkD4gGywdEwa/sjDbNpuTTAx&#10;7s4bum1DJiKEfYIa8hCqREqf5mTR91xFHL2Tqy2GKOtMmhrvEW5LOVBqKC0WHBdyrGiRU3rZXq2G&#10;wzmUK7denn9+1fr/pEZKHZuL1h+dZj4GEagJ7/CrvTIavr4/4XkmHg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JTEAAAA3AAAAA8AAAAAAAAAAAAAAAAAmAIAAGRycy9k&#10;b3ducmV2LnhtbFBLBQYAAAAABAAEAPUAAACJAwAAAAA=&#10;" fillcolor="#c5e0b3 [1305]" strokecolor="black [3213]">
                  <v:textbox>
                    <w:txbxContent>
                      <w:p w14:paraId="6CC32375" w14:textId="77777777" w:rsidR="00B6487D" w:rsidRPr="00704E13" w:rsidRDefault="00B6487D" w:rsidP="00B6487D">
                        <w:pPr>
                          <w:jc w:val="center"/>
                          <w:rPr>
                            <w:color w:val="000000" w:themeColor="text1"/>
                            <w:sz w:val="18"/>
                            <w:szCs w:val="18"/>
                          </w:rPr>
                        </w:pPr>
                        <w:r w:rsidRPr="00704E13">
                          <w:rPr>
                            <w:color w:val="000000" w:themeColor="text1"/>
                            <w:sz w:val="18"/>
                            <w:szCs w:val="18"/>
                          </w:rPr>
                          <w:t>9</w:t>
                        </w:r>
                      </w:p>
                    </w:txbxContent>
                  </v:textbox>
                </v:rect>
                <v:rect id="Rectangle 574" o:spid="_x0000_s1041" style="position:absolute;left:26009;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84MQA&#10;AADcAAAADwAAAGRycy9kb3ducmV2LnhtbESPT4vCMBTE74LfITxhb5oou65Uo4ggK978A4u3Z/Ns&#10;q81LaaJ299MbQfA4zMxvmMmssaW4Ue0Lxxr6PQWCOHWm4EzDfrfsjkD4gGywdEwa/sjDbNpuTTAx&#10;7s4bum1DJiKEfYIa8hCqREqf5mTR91xFHL2Tqy2GKOtMmhrvEW5LOVBqKC0WHBdyrGiRU3rZXq2G&#10;wzmUK7denn9+1fr/pEZKHZuL1h+dZj4GEagJ7/CrvTIavr4/4XkmHg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vODEAAAA3AAAAA8AAAAAAAAAAAAAAAAAmAIAAGRycy9k&#10;b3ducmV2LnhtbFBLBQYAAAAABAAEAPUAAACJAwAAAAA=&#10;" fillcolor="#c5e0b3 [1305]" strokecolor="black [3213]">
                  <v:textbox>
                    <w:txbxContent>
                      <w:p w14:paraId="40407FEB" w14:textId="77777777" w:rsidR="00B6487D" w:rsidRPr="00704E13" w:rsidRDefault="00B6487D" w:rsidP="00B6487D">
                        <w:pPr>
                          <w:jc w:val="center"/>
                          <w:rPr>
                            <w:color w:val="000000" w:themeColor="text1"/>
                            <w:sz w:val="18"/>
                            <w:szCs w:val="18"/>
                          </w:rPr>
                        </w:pPr>
                        <w:r w:rsidRPr="00704E13">
                          <w:rPr>
                            <w:color w:val="000000" w:themeColor="text1"/>
                            <w:sz w:val="18"/>
                            <w:szCs w:val="18"/>
                          </w:rPr>
                          <w:t>10</w:t>
                        </w:r>
                      </w:p>
                    </w:txbxContent>
                  </v:textbox>
                </v:rect>
                <v:rect id="Rectangle 575" o:spid="_x0000_s1042" style="position:absolute;left:30530;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Ze8MA&#10;AADcAAAADwAAAGRycy9kb3ducmV2LnhtbESPQYvCMBSE74L/ITzBmyYuuEo1igiy4m1dQbw9m2db&#10;bV5KE7X6642w4HGYmW+Y6byxpbhR7QvHGgZ9BYI4dabgTMPub9Ubg/AB2WDpmDQ8yMN81m5NMTHu&#10;zr9024ZMRAj7BDXkIVSJlD7NyaLvu4o4eidXWwxR1pk0Nd4j3JbyS6lvabHguJBjRcuc0sv2ajUc&#10;zqFcu83q/LNXm+dJjZU6Nhetu51mMQERqAmf8H97bTQMR0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oZe8MAAADcAAAADwAAAAAAAAAAAAAAAACYAgAAZHJzL2Rv&#10;d25yZXYueG1sUEsFBgAAAAAEAAQA9QAAAIgDAAAAAA==&#10;" fillcolor="#c5e0b3 [1305]" strokecolor="black [3213]">
                  <v:textbox>
                    <w:txbxContent>
                      <w:p w14:paraId="57AF7FA6" w14:textId="77777777" w:rsidR="00B6487D" w:rsidRPr="00704E13" w:rsidRDefault="00B6487D" w:rsidP="00B6487D">
                        <w:pPr>
                          <w:jc w:val="center"/>
                          <w:rPr>
                            <w:color w:val="000000" w:themeColor="text1"/>
                            <w:sz w:val="18"/>
                            <w:szCs w:val="18"/>
                          </w:rPr>
                        </w:pPr>
                        <w:r w:rsidRPr="00704E13">
                          <w:rPr>
                            <w:color w:val="000000" w:themeColor="text1"/>
                            <w:sz w:val="18"/>
                            <w:szCs w:val="18"/>
                          </w:rPr>
                          <w:t>12</w:t>
                        </w:r>
                      </w:p>
                    </w:txbxContent>
                  </v:textbox>
                </v:rect>
                <v:rect id="Rectangle 1856" o:spid="_x0000_s1043" style="position:absolute;left:32884;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6nsIA&#10;AADdAAAADwAAAGRycy9kb3ducmV2LnhtbERPS4vCMBC+C/sfwix4s4kLK6UaRQRZ8eYDZG+zzdhW&#10;m0lpslr99UYQvM3H95zJrLO1uFDrK8cahokCQZw7U3GhYb9bDlIQPiAbrB2Thht5mE0/ehPMjLvy&#10;hi7bUIgYwj5DDWUITSalz0uy6BPXEEfu6FqLIcK2kKbFawy3tfxSaiQtVhwbSmxoUVJ+3v5bDb+n&#10;UK/cenn6Oaj1/ahSpf66s9b9z24+BhGoC2/xy70ycX76PYLnN/E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fqewgAAAN0AAAAPAAAAAAAAAAAAAAAAAJgCAABkcnMvZG93&#10;bnJldi54bWxQSwUGAAAAAAQABAD1AAAAhwMAAAAA&#10;" fillcolor="#c5e0b3 [1305]" strokecolor="black [3213]">
                  <v:textbox>
                    <w:txbxContent>
                      <w:p w14:paraId="24021F88" w14:textId="77777777" w:rsidR="00B6487D" w:rsidRPr="00704E13" w:rsidRDefault="00B6487D" w:rsidP="00B6487D">
                        <w:pPr>
                          <w:jc w:val="center"/>
                          <w:rPr>
                            <w:color w:val="000000" w:themeColor="text1"/>
                            <w:sz w:val="18"/>
                            <w:szCs w:val="18"/>
                          </w:rPr>
                        </w:pPr>
                        <w:r w:rsidRPr="00704E13">
                          <w:rPr>
                            <w:color w:val="000000" w:themeColor="text1"/>
                            <w:sz w:val="18"/>
                            <w:szCs w:val="18"/>
                          </w:rPr>
                          <w:t>13</w:t>
                        </w:r>
                      </w:p>
                    </w:txbxContent>
                  </v:textbox>
                </v:rect>
                <v:rect id="Rectangle 1857" o:spid="_x0000_s1044" style="position:absolute;left:28346;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xm3sQA&#10;AADdAAAADwAAAGRycy9kb3ducmV2LnhtbERPzWrCQBC+F/oOywi91Y0Wq01dpQiCBxXUPsCYnSbB&#10;7GzcXZPo07tCwdt8fL8znXemEg05X1pWMOgnIIgzq0vOFfwelu8TED4ga6wsk4IreZjPXl+mmGrb&#10;8o6afchFDGGfooIihDqV0mcFGfR9WxNH7s86gyFCl0vtsI3hppLDJPmUBkuODQXWtCgoO+0vRsF2&#10;sD7z13I7bo9u3XxsbuX5OFoo9dbrfr5BBOrCU/zvXuk4fzIaw+Obe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cZt7EAAAA3QAAAA8AAAAAAAAAAAAAAAAAmAIAAGRycy9k&#10;b3ducmV2LnhtbFBLBQYAAAAABAAEAPUAAACJAwAAAAA=&#10;" fillcolor="#538135 [2409]" strokecolor="black [3213]">
                  <v:textbox>
                    <w:txbxContent>
                      <w:p w14:paraId="226A713E" w14:textId="77777777" w:rsidR="00B6487D" w:rsidRPr="00704E13" w:rsidRDefault="00B6487D" w:rsidP="00B6487D">
                        <w:pPr>
                          <w:jc w:val="center"/>
                          <w:rPr>
                            <w:color w:val="000000" w:themeColor="text1"/>
                            <w:sz w:val="18"/>
                            <w:szCs w:val="18"/>
                          </w:rPr>
                        </w:pPr>
                        <w:r w:rsidRPr="00704E13">
                          <w:rPr>
                            <w:color w:val="000000" w:themeColor="text1"/>
                            <w:sz w:val="18"/>
                            <w:szCs w:val="18"/>
                          </w:rPr>
                          <w:t>11</w:t>
                        </w:r>
                      </w:p>
                    </w:txbxContent>
                  </v:textbox>
                </v:rect>
                <v:rect id="Rectangle 1858" o:spid="_x0000_s1045" style="position:absolute;left:21352;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Ld8YA&#10;AADdAAAADwAAAGRycy9kb3ducmV2LnhtbESPT2sCQQzF74LfYYjQm8600LJsnZVSkIq3WkG8xZ3s&#10;H93JLDtT3fbTN4eCt4T38t4vy9XoO3WlIbaBLTwuDCjiMriWawv7r/U8AxUTssMuMFn4oQirYjpZ&#10;Yu7CjT/puku1khCOOVpoUupzrWPZkMe4CD2xaFUYPCZZh1q7AW8S7jv9ZMyL9tiyNDTY03tD5WX3&#10;7S0cz6nbhO36/HEw29/KZMacxou1D7Px7RVUojHdzf/XGyf42bPgyjcyg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rLd8YAAADdAAAADwAAAAAAAAAAAAAAAACYAgAAZHJz&#10;L2Rvd25yZXYueG1sUEsFBgAAAAAEAAQA9QAAAIsDAAAAAA==&#10;" fillcolor="#c5e0b3 [1305]" strokecolor="black [3213]">
                  <v:textbox>
                    <w:txbxContent>
                      <w:p w14:paraId="55DD4E0D" w14:textId="77777777" w:rsidR="00B6487D" w:rsidRPr="00704E13" w:rsidRDefault="00B6487D" w:rsidP="00B6487D">
                        <w:pPr>
                          <w:jc w:val="center"/>
                          <w:rPr>
                            <w:color w:val="000000" w:themeColor="text1"/>
                            <w:sz w:val="18"/>
                            <w:szCs w:val="18"/>
                          </w:rPr>
                        </w:pPr>
                        <w:r w:rsidRPr="00704E13">
                          <w:rPr>
                            <w:color w:val="000000" w:themeColor="text1"/>
                            <w:sz w:val="18"/>
                            <w:szCs w:val="18"/>
                          </w:rPr>
                          <w:t>8</w:t>
                        </w:r>
                      </w:p>
                    </w:txbxContent>
                  </v:textbox>
                </v:rect>
                <v:rect id="Rectangle 1859" o:spid="_x0000_s1046" style="position:absolute;left:19168;top:15341;width:2286;height:1107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9XN8UA&#10;AADdAAAADwAAAGRycy9kb3ducmV2LnhtbERPzWrCQBC+F3yHZYTe6sYW2xhdpQhCD1bQ+gCT7JgE&#10;s7Nxd5tEn75bKPQ2H9/vLNeDaURHzteWFUwnCQjiwuqaSwWnr+1TCsIHZI2NZVJwIw/r1ehhiZm2&#10;PR+oO4ZSxBD2GSqoQmgzKX1RkUE/sS1x5M7WGQwRulJqh30MN418TpJXabDm2FBhS5uKisvx2yjY&#10;T3dXnm/3b33udt3L572+5rONUo/j4X0BItAQ/sV/7g8d56ezOfx+E0+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1c3xQAAAN0AAAAPAAAAAAAAAAAAAAAAAJgCAABkcnMv&#10;ZG93bnJldi54bWxQSwUGAAAAAAQABAD1AAAAigMAAAAA&#10;" fillcolor="#538135 [2409]" strokecolor="black [3213]">
                  <v:textbox>
                    <w:txbxContent>
                      <w:p w14:paraId="50666F82" w14:textId="77777777" w:rsidR="00B6487D" w:rsidRPr="00704E13" w:rsidRDefault="00B6487D" w:rsidP="00B6487D">
                        <w:pPr>
                          <w:jc w:val="center"/>
                          <w:rPr>
                            <w:color w:val="000000" w:themeColor="text1"/>
                            <w:sz w:val="18"/>
                            <w:szCs w:val="18"/>
                          </w:rPr>
                        </w:pPr>
                        <w:r w:rsidRPr="00704E13">
                          <w:rPr>
                            <w:color w:val="000000" w:themeColor="text1"/>
                            <w:sz w:val="18"/>
                            <w:szCs w:val="18"/>
                          </w:rPr>
                          <w:t>7</w:t>
                        </w:r>
                      </w:p>
                    </w:txbxContent>
                  </v:textbox>
                </v:rect>
                <v:rect id="Rectangle 1860" o:spid="_x0000_s1047" style="position:absolute;left:6858;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NzMUA&#10;AADdAAAADwAAAGRycy9kb3ducmV2LnhtbESPQWvCQBCF7wX/wzKCt7prDxJSVykFUbxpBfE2zY5J&#10;NDsbsluN/vrOQfA2w3vz3jezRe8bdaUu1oEtTMYGFHERXM2lhf3P8j0DFROywyYwWbhThMV88DbD&#10;3IUbb+m6S6WSEI45WqhSanOtY1GRxzgOLbFop9B5TLJ2pXYd3iTcN/rDmKn2WLM0VNjSd0XFZffn&#10;LRzPqVmHzfK8OpjN42QyY377i7WjYf/1CSpRn17m5/XaCX42FX75Rk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QA3MxQAAAN0AAAAPAAAAAAAAAAAAAAAAAJgCAABkcnMv&#10;ZG93bnJldi54bWxQSwUGAAAAAAQABAD1AAAAigMAAAAA&#10;" fillcolor="#c5e0b3 [1305]" strokecolor="black [3213]">
                  <v:textbox>
                    <w:txbxContent>
                      <w:p w14:paraId="2A29CA24" w14:textId="77777777" w:rsidR="00B6487D" w:rsidRPr="00704E13" w:rsidRDefault="00B6487D" w:rsidP="00B6487D">
                        <w:pPr>
                          <w:jc w:val="center"/>
                          <w:rPr>
                            <w:color w:val="000000" w:themeColor="text1"/>
                            <w:sz w:val="18"/>
                            <w:szCs w:val="18"/>
                          </w:rPr>
                        </w:pPr>
                        <w:r w:rsidRPr="00704E13">
                          <w:rPr>
                            <w:color w:val="000000" w:themeColor="text1"/>
                            <w:sz w:val="18"/>
                            <w:szCs w:val="18"/>
                          </w:rPr>
                          <w:t>2</w:t>
                        </w:r>
                      </w:p>
                    </w:txbxContent>
                  </v:textbox>
                </v:rect>
                <v:rect id="Rectangle 1861" o:spid="_x0000_s1048" style="position:absolute;left:9144;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V8IA&#10;AADdAAAADwAAAGRycy9kb3ducmV2LnhtbERPS4vCMBC+C/sfwix400QPUqqpLAuieNNdEG9jM31o&#10;MylN1OqvNwsL3ubje85i2dtG3KjztWMNk7ECQZw7U3Op4fdnNUpA+IBssHFMGh7kYZl9DBaYGnfn&#10;Hd32oRQxhH2KGqoQ2lRKn1dk0Y9dSxy5wnUWQ4RdKU2H9xhuGzlVaiYt1hwbKmzpu6L8sr9aDcdz&#10;aDZuuzqvD2r7LFSi1Km/aD387L/mIAL14S3+d29MnJ/MJvD3TTxB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KhXwgAAAN0AAAAPAAAAAAAAAAAAAAAAAJgCAABkcnMvZG93&#10;bnJldi54bWxQSwUGAAAAAAQABAD1AAAAhwMAAAAA&#10;" fillcolor="#c5e0b3 [1305]" strokecolor="black [3213]">
                  <v:textbox>
                    <w:txbxContent>
                      <w:p w14:paraId="0681AAA4" w14:textId="77777777" w:rsidR="00B6487D" w:rsidRPr="00704E13" w:rsidRDefault="00B6487D" w:rsidP="00B6487D">
                        <w:pPr>
                          <w:jc w:val="center"/>
                          <w:rPr>
                            <w:color w:val="000000" w:themeColor="text1"/>
                            <w:sz w:val="18"/>
                            <w:szCs w:val="18"/>
                          </w:rPr>
                        </w:pPr>
                        <w:r w:rsidRPr="00704E13">
                          <w:rPr>
                            <w:color w:val="000000" w:themeColor="text1"/>
                            <w:sz w:val="18"/>
                            <w:szCs w:val="18"/>
                          </w:rPr>
                          <w:t>3</w:t>
                        </w:r>
                      </w:p>
                    </w:txbxContent>
                  </v:textbox>
                </v:rect>
                <v:rect id="Rectangle 1862" o:spid="_x0000_s1049" style="position:absolute;left:13716;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42IMMA&#10;AADdAAAADwAAAGRycy9kb3ducmV2LnhtbERPyWrDMBC9F/oPYgq9NVJ9MMaNHErBNOSWtBBym1rj&#10;JbFGxlJiN18fFQq5zeOts1zNthcXGn3nWMPrQoEgrpzpuNHw/VW+ZCB8QDbYOyYNv+RhVTw+LDE3&#10;buItXXahETGEfY4a2hCGXEpftWTRL9xAHLnajRZDhGMjzYhTDLe9TJRKpcWOY0OLA320VJ12Z6vh&#10;cAz92m3K4+deba61ypT6mU9aPz/N728gAs3hLv53r02cn6UJ/H0TT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42IMMAAADdAAAADwAAAAAAAAAAAAAAAACYAgAAZHJzL2Rv&#10;d25yZXYueG1sUEsFBgAAAAAEAAQA9QAAAIgDAAAAAA==&#10;" fillcolor="#c5e0b3 [1305]" strokecolor="black [3213]">
                  <v:textbox>
                    <w:txbxContent>
                      <w:p w14:paraId="0902C18A" w14:textId="77777777" w:rsidR="00B6487D" w:rsidRPr="00704E13" w:rsidRDefault="00B6487D" w:rsidP="00B6487D">
                        <w:pPr>
                          <w:jc w:val="center"/>
                          <w:rPr>
                            <w:color w:val="000000" w:themeColor="text1"/>
                            <w:sz w:val="18"/>
                            <w:szCs w:val="18"/>
                          </w:rPr>
                        </w:pPr>
                        <w:r w:rsidRPr="00704E13">
                          <w:rPr>
                            <w:color w:val="000000" w:themeColor="text1"/>
                            <w:sz w:val="18"/>
                            <w:szCs w:val="18"/>
                          </w:rPr>
                          <w:t>5</w:t>
                        </w:r>
                      </w:p>
                    </w:txbxContent>
                  </v:textbox>
                </v:rect>
                <v:rect id="Rectangle 1863" o:spid="_x0000_s1050" style="position:absolute;left:16002;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Tu8IA&#10;AADdAAAADwAAAGRycy9kb3ducmV2LnhtbERPS4vCMBC+C/sfwix4s4m7IKUaRQRZ8eYDZG+zzdhW&#10;m0lpslr99UYQvM3H95zJrLO1uFDrK8cahokCQZw7U3GhYb9bDlIQPiAbrB2Thht5mE0/ehPMjLvy&#10;hi7bUIgYwj5DDWUITSalz0uy6BPXEEfu6FqLIcK2kKbFawy3tfxSaiQtVhwbSmxoUVJ+3v5bDb+n&#10;UK/cenn6Oaj1/ahSpf66s9b9z24+BhGoC2/xy70ycX46+obnN/E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pO7wgAAAN0AAAAPAAAAAAAAAAAAAAAAAJgCAABkcnMvZG93&#10;bnJldi54bWxQSwUGAAAAAAQABAD1AAAAhwMAAAAA&#10;" fillcolor="#c5e0b3 [1305]" strokecolor="black [3213]">
                  <v:textbox>
                    <w:txbxContent>
                      <w:p w14:paraId="5F0BE96C" w14:textId="77777777" w:rsidR="00B6487D" w:rsidRPr="00704E13" w:rsidRDefault="00B6487D" w:rsidP="00B6487D">
                        <w:pPr>
                          <w:jc w:val="center"/>
                          <w:rPr>
                            <w:color w:val="000000" w:themeColor="text1"/>
                            <w:sz w:val="18"/>
                            <w:szCs w:val="18"/>
                          </w:rPr>
                        </w:pPr>
                        <w:r w:rsidRPr="00704E13">
                          <w:rPr>
                            <w:color w:val="000000" w:themeColor="text1"/>
                            <w:sz w:val="18"/>
                            <w:szCs w:val="18"/>
                          </w:rPr>
                          <w:t>6</w:t>
                        </w:r>
                      </w:p>
                    </w:txbxContent>
                  </v:textbox>
                </v:rect>
                <v:rect id="Rectangle 1864" o:spid="_x0000_s1051" style="position:absolute;left:11430;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yFMQA&#10;AADdAAAADwAAAGRycy9kb3ducmV2LnhtbERP22rCQBB9F/oPywi+6cZerE1dpQhCH6yg7QeM2WkS&#10;zM7G3TWJfr0rCL7N4VxntuhMJRpyvrSsYDxKQBBnVpecK/j7XQ2nIHxA1lhZJgVn8rCYP/VmmGrb&#10;8paaXchFDGGfooIihDqV0mcFGfQjWxNH7t86gyFCl0vtsI3hppLPSTKRBkuODQXWtCwoO+xORsFm&#10;vD7yx2rz3u7dunn5uZTH/dtSqUG/+/oEEagLD/Hd/a3j/OnkFW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iMhTEAAAA3QAAAA8AAAAAAAAAAAAAAAAAmAIAAGRycy9k&#10;b3ducmV2LnhtbFBLBQYAAAAABAAEAPUAAACJAwAAAAA=&#10;" fillcolor="#538135 [2409]" strokecolor="black [3213]">
                  <v:textbox>
                    <w:txbxContent>
                      <w:p w14:paraId="0F87F8B0" w14:textId="77777777" w:rsidR="00B6487D" w:rsidRPr="00704E13" w:rsidRDefault="00B6487D" w:rsidP="00B6487D">
                        <w:pPr>
                          <w:jc w:val="center"/>
                          <w:rPr>
                            <w:color w:val="000000" w:themeColor="text1"/>
                            <w:sz w:val="18"/>
                            <w:szCs w:val="18"/>
                          </w:rPr>
                        </w:pPr>
                        <w:r w:rsidRPr="00704E13">
                          <w:rPr>
                            <w:color w:val="000000" w:themeColor="text1"/>
                            <w:sz w:val="18"/>
                            <w:szCs w:val="18"/>
                          </w:rPr>
                          <w:t>4</w:t>
                        </w:r>
                      </w:p>
                    </w:txbxContent>
                  </v:textbox>
                </v:rect>
                <v:rect id="Rectangle 1865" o:spid="_x0000_s1052" style="position:absolute;left:23723;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uVMIA&#10;AADdAAAADwAAAGRycy9kb3ducmV2LnhtbERPS4vCMBC+C/sfwix4s4kLK6UaRQRZ8eYDZG+zzdhW&#10;m0lpslr99UYQvM3H95zJrLO1uFDrK8cahokCQZw7U3GhYb9bDlIQPiAbrB2Thht5mE0/ehPMjLvy&#10;hi7bUIgYwj5DDWUITSalz0uy6BPXEEfu6FqLIcK2kKbFawy3tfxSaiQtVhwbSmxoUVJ+3v5bDb+n&#10;UK/cenn6Oaj1/ahSpf66s9b9z24+BhGoC2/xy70ycX46+obnN/E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65UwgAAAN0AAAAPAAAAAAAAAAAAAAAAAJgCAABkcnMvZG93&#10;bnJldi54bWxQSwUGAAAAAAQABAD1AAAAhwMAAAAA&#10;" fillcolor="#c5e0b3 [1305]" strokecolor="black [3213]">
                  <v:textbox>
                    <w:txbxContent>
                      <w:p w14:paraId="6A9A63FC" w14:textId="77777777" w:rsidR="00B6487D" w:rsidRPr="00704E13" w:rsidRDefault="00B6487D" w:rsidP="00B6487D">
                        <w:pPr>
                          <w:jc w:val="center"/>
                          <w:rPr>
                            <w:color w:val="000000" w:themeColor="text1"/>
                            <w:sz w:val="18"/>
                            <w:szCs w:val="18"/>
                          </w:rPr>
                        </w:pPr>
                        <w:r w:rsidRPr="00704E13">
                          <w:rPr>
                            <w:color w:val="000000" w:themeColor="text1"/>
                            <w:sz w:val="18"/>
                            <w:szCs w:val="18"/>
                          </w:rPr>
                          <w:t>9</w:t>
                        </w:r>
                      </w:p>
                    </w:txbxContent>
                  </v:textbox>
                </v:rect>
                <v:rect id="Rectangle 1866" o:spid="_x0000_s1053" style="position:absolute;left:26077;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wI8MA&#10;AADdAAAADwAAAGRycy9kb3ducmV2LnhtbERPTWvCQBC9F/wPywje6q4eQkhdpQjB4K1pofQ2zY5J&#10;NDsbslsT/fVuodDbPN7nbHaT7cSVBt861rBaKhDElTMt1xo+3vPnFIQPyAY7x6ThRh5229nTBjPj&#10;Rn6jaxlqEUPYZ6ihCaHPpPRVQxb90vXEkTu5wWKIcKilGXCM4baTa6USabHl2NBgT/uGqkv5YzV8&#10;nUNXuGN+Pnyq4/2kUqW+p4vWi/n0+gIi0BT+xX/uwsT5aZLA7zfxBL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UwI8MAAADdAAAADwAAAAAAAAAAAAAAAACYAgAAZHJzL2Rv&#10;d25yZXYueG1sUEsFBgAAAAAEAAQA9QAAAIgDAAAAAA==&#10;" fillcolor="#c5e0b3 [1305]" strokecolor="black [3213]">
                  <v:textbox>
                    <w:txbxContent>
                      <w:p w14:paraId="1E26DACC" w14:textId="77777777" w:rsidR="00B6487D" w:rsidRPr="00704E13" w:rsidRDefault="00B6487D" w:rsidP="00B6487D">
                        <w:pPr>
                          <w:jc w:val="center"/>
                          <w:rPr>
                            <w:color w:val="000000" w:themeColor="text1"/>
                            <w:sz w:val="18"/>
                            <w:szCs w:val="18"/>
                          </w:rPr>
                        </w:pPr>
                        <w:r w:rsidRPr="00704E13">
                          <w:rPr>
                            <w:color w:val="000000" w:themeColor="text1"/>
                            <w:sz w:val="18"/>
                            <w:szCs w:val="18"/>
                          </w:rPr>
                          <w:t>10</w:t>
                        </w:r>
                      </w:p>
                    </w:txbxContent>
                  </v:textbox>
                </v:rect>
                <v:rect id="Rectangle 1867" o:spid="_x0000_s1054" style="position:absolute;left:30598;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uMIA&#10;AADdAAAADwAAAGRycy9kb3ducmV2LnhtbERPTYvCMBC9C/sfwizsTRP3oKUaRQTZ4m1VEG9jM7bV&#10;ZlKarHb99UYQvM3jfc503tlaXKn1lWMNw4ECQZw7U3GhYbdd9RMQPiAbrB2Thn/yMJ999KaYGnfj&#10;X7puQiFiCPsUNZQhNKmUPi/Joh+4hjhyJ9daDBG2hTQt3mK4reW3UiNpseLYUGJDy5Lyy+bPajic&#10;Q5259er8s1fr+0klSh27i9Zfn91iAiJQF97ilzszcX4yGsPzm3iC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ZW4wgAAAN0AAAAPAAAAAAAAAAAAAAAAAJgCAABkcnMvZG93&#10;bnJldi54bWxQSwUGAAAAAAQABAD1AAAAhwMAAAAA&#10;" fillcolor="#c5e0b3 [1305]" strokecolor="black [3213]">
                  <v:textbox>
                    <w:txbxContent>
                      <w:p w14:paraId="53A66C49" w14:textId="77777777" w:rsidR="00B6487D" w:rsidRPr="00704E13" w:rsidRDefault="00B6487D" w:rsidP="00B6487D">
                        <w:pPr>
                          <w:jc w:val="center"/>
                          <w:rPr>
                            <w:color w:val="000000" w:themeColor="text1"/>
                            <w:sz w:val="18"/>
                            <w:szCs w:val="18"/>
                          </w:rPr>
                        </w:pPr>
                        <w:r w:rsidRPr="00704E13">
                          <w:rPr>
                            <w:color w:val="000000" w:themeColor="text1"/>
                            <w:sz w:val="18"/>
                            <w:szCs w:val="18"/>
                          </w:rPr>
                          <w:t>12</w:t>
                        </w:r>
                      </w:p>
                    </w:txbxContent>
                  </v:textbox>
                </v:rect>
                <v:rect id="Rectangle 1868" o:spid="_x0000_s1055" style="position:absolute;left:32952;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YBysUA&#10;AADdAAAADwAAAGRycy9kb3ducmV2LnhtbESPQWvCQBCF7wX/wzKCt7prDxJSVykFUbxpBfE2zY5J&#10;NDsbsluN/vrOQfA2w3vz3jezRe8bdaUu1oEtTMYGFHERXM2lhf3P8j0DFROywyYwWbhThMV88DbD&#10;3IUbb+m6S6WSEI45WqhSanOtY1GRxzgOLbFop9B5TLJ2pXYd3iTcN/rDmKn2WLM0VNjSd0XFZffn&#10;LRzPqVmHzfK8OpjN42QyY377i7WjYf/1CSpRn17m5/XaCX42FVz5Rk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gHKxQAAAN0AAAAPAAAAAAAAAAAAAAAAAJgCAABkcnMv&#10;ZG93bnJldi54bWxQSwUGAAAAAAQABAD1AAAAigMAAAAA&#10;" fillcolor="#c5e0b3 [1305]" strokecolor="black [3213]">
                  <v:textbox>
                    <w:txbxContent>
                      <w:p w14:paraId="214FDE91" w14:textId="77777777" w:rsidR="00B6487D" w:rsidRPr="00704E13" w:rsidRDefault="00B6487D" w:rsidP="00B6487D">
                        <w:pPr>
                          <w:jc w:val="center"/>
                          <w:rPr>
                            <w:color w:val="000000" w:themeColor="text1"/>
                            <w:sz w:val="18"/>
                            <w:szCs w:val="18"/>
                          </w:rPr>
                        </w:pPr>
                        <w:r w:rsidRPr="00704E13">
                          <w:rPr>
                            <w:color w:val="000000" w:themeColor="text1"/>
                            <w:sz w:val="18"/>
                            <w:szCs w:val="18"/>
                          </w:rPr>
                          <w:t>13</w:t>
                        </w:r>
                      </w:p>
                    </w:txbxContent>
                  </v:textbox>
                </v:rect>
                <v:rect id="Rectangle 1869" o:spid="_x0000_s1056" style="position:absolute;left:28414;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OdisUA&#10;AADdAAAADwAAAGRycy9kb3ducmV2LnhtbERPzWrCQBC+F3yHZYTe6sYWbYyuUgShBytofYBJdkyC&#10;2dm4u01in75bKPQ2H9/vrDaDaURHzteWFUwnCQjiwuqaSwXnz91TCsIHZI2NZVJwJw+b9ehhhZm2&#10;PR+pO4VSxBD2GSqoQmgzKX1RkUE/sS1x5C7WGQwRulJqh30MN418TpK5NFhzbKiwpW1FxfX0ZRQc&#10;pvsbL3aH1z53++7l47u+5bOtUo/j4W0JItAQ/sV/7ncd56fzBfx+E0+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52KxQAAAN0AAAAPAAAAAAAAAAAAAAAAAJgCAABkcnMv&#10;ZG93bnJldi54bWxQSwUGAAAAAAQABAD1AAAAigMAAAAA&#10;" fillcolor="#538135 [2409]" strokecolor="black [3213]">
                  <v:textbox>
                    <w:txbxContent>
                      <w:p w14:paraId="490596DB" w14:textId="77777777" w:rsidR="00B6487D" w:rsidRPr="00704E13" w:rsidRDefault="00B6487D" w:rsidP="00B6487D">
                        <w:pPr>
                          <w:jc w:val="center"/>
                          <w:rPr>
                            <w:color w:val="000000" w:themeColor="text1"/>
                            <w:sz w:val="18"/>
                            <w:szCs w:val="18"/>
                          </w:rPr>
                        </w:pPr>
                        <w:r w:rsidRPr="00704E13">
                          <w:rPr>
                            <w:color w:val="000000" w:themeColor="text1"/>
                            <w:sz w:val="18"/>
                            <w:szCs w:val="18"/>
                          </w:rPr>
                          <w:t>11</w:t>
                        </w:r>
                      </w:p>
                    </w:txbxContent>
                  </v:textbox>
                </v:rect>
                <v:rect id="Rectangle 1870" o:spid="_x0000_s1057" style="position:absolute;left:21420;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bEcYA&#10;AADdAAAADwAAAGRycy9kb3ducmV2LnhtbESPT2sCQQzF74LfYYjQm860h3bZOiulIBVvtYJ4izvZ&#10;P7qTWXamuu2nbw4Fbwnv5b1flqvRd+pKQ2wDW3hcGFDEZXAt1xb2X+t5BiomZIddYLLwQxFWxXSy&#10;xNyFG3/SdZdqJSEcc7TQpNTnWseyIY9xEXpi0aoweEyyDrV2A94k3Hf6yZhn7bFlaWiwp/eGysvu&#10;21s4nlO3Cdv1+eNgtr+VyYw5jRdrH2bj2yuoRGO6m/+vN07wsxfhl29kBF3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mbEcYAAADdAAAADwAAAAAAAAAAAAAAAACYAgAAZHJz&#10;L2Rvd25yZXYueG1sUEsFBgAAAAAEAAQA9QAAAIsDAAAAAA==&#10;" fillcolor="#c5e0b3 [1305]" strokecolor="black [3213]">
                  <v:textbox>
                    <w:txbxContent>
                      <w:p w14:paraId="67A5BB61" w14:textId="77777777" w:rsidR="00B6487D" w:rsidRPr="00704E13" w:rsidRDefault="00B6487D" w:rsidP="00B6487D">
                        <w:pPr>
                          <w:jc w:val="center"/>
                          <w:rPr>
                            <w:color w:val="000000" w:themeColor="text1"/>
                            <w:sz w:val="18"/>
                            <w:szCs w:val="18"/>
                          </w:rPr>
                        </w:pPr>
                        <w:r w:rsidRPr="00704E13">
                          <w:rPr>
                            <w:color w:val="000000" w:themeColor="text1"/>
                            <w:sz w:val="18"/>
                            <w:szCs w:val="18"/>
                          </w:rPr>
                          <w:t>8</w:t>
                        </w:r>
                      </w:p>
                    </w:txbxContent>
                  </v:textbox>
                </v:rect>
                <v:rect id="Rectangle 1871" o:spid="_x0000_s1058" style="position:absolute;left:19236;top:2184;width:2286;height:110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wHUcQA&#10;AADdAAAADwAAAGRycy9kb3ducmV2LnhtbERPzWrCQBC+C77DMkJvuonSalNXEUHowQraPsCYnSah&#10;2dm4uyapT+8WCt7m4/ud5bo3tWjJ+cqygnSSgCDOra64UPD1uRsvQPiArLG2TAp+ycN6NRwsMdO2&#10;4yO1p1CIGMI+QwVlCE0mpc9LMugntiGO3Ld1BkOErpDaYRfDTS2nSfIiDVYcG0psaFtS/nO6GgWH&#10;dH/h191h3p3dvp193KrL+Xmr1NOo37yBCNSHh/jf/a7j/MU8hb9v4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MB1HEAAAA3QAAAA8AAAAAAAAAAAAAAAAAmAIAAGRycy9k&#10;b3ducmV2LnhtbFBLBQYAAAAABAAEAPUAAACJAwAAAAA=&#10;" fillcolor="#538135 [2409]" strokecolor="black [3213]">
                  <v:textbox>
                    <w:txbxContent>
                      <w:p w14:paraId="7873C87C" w14:textId="77777777" w:rsidR="00B6487D" w:rsidRPr="00704E13" w:rsidRDefault="00B6487D" w:rsidP="00B6487D">
                        <w:pPr>
                          <w:jc w:val="center"/>
                          <w:rPr>
                            <w:color w:val="000000" w:themeColor="text1"/>
                            <w:sz w:val="18"/>
                            <w:szCs w:val="18"/>
                          </w:rPr>
                        </w:pPr>
                        <w:r w:rsidRPr="00704E13">
                          <w:rPr>
                            <w:color w:val="000000" w:themeColor="text1"/>
                            <w:sz w:val="18"/>
                            <w:szCs w:val="18"/>
                          </w:rPr>
                          <w:t>7</w:t>
                        </w:r>
                      </w:p>
                    </w:txbxContent>
                  </v:textbox>
                </v:rect>
                <v:rect id="Rectangle 1872" o:spid="_x0000_s1059" style="position:absolute;left:16002;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yjLsMA&#10;AADdAAAADwAAAGRycy9kb3ducmV2LnhtbERPS27CMBDdV+IO1lRiU4EDizakOAgiIaXLkh5gGk/z&#10;aTyObAOB09eVKnU3T+87291kBnEh5zvLClbLBARxbXXHjYKP6rhIQfiArHGwTApu5GGXzx62mGl7&#10;5Xe6nEIjYgj7DBW0IYyZlL5uyaBf2pE4cl/WGQwRukZqh9cYbga5TpJnabDj2NDiSEVL9ffpbBRw&#10;ip1+K58+y8Ox7zdNUbnK3ZWaP077VxCBpvAv/nOXOs5PX9bw+008Qe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yjLsMAAADdAAAADwAAAAAAAAAAAAAAAACYAgAAZHJzL2Rv&#10;d25yZXYueG1sUEsFBgAAAAAEAAQA9QAAAIgDAAAAAA==&#10;" fillcolor="#c45911 [2405]" strokecolor="black [3213]"/>
                <v:rect id="Rectangle 1873" o:spid="_x0000_s1060" style="position:absolute;left:19202;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0EUsQA&#10;AADdAAAADwAAAGRycy9kb3ducmV2LnhtbERPS2vCQBC+F/wPyxS81U3VVoluREqNxVtVxOOQHfMw&#10;Oxuyq0Z/fbdQ6G0+vufMF52pxZVaV1pW8DqIQBBnVpecK9jvVi9TEM4ja6wtk4I7OVgkvac5xtre&#10;+JuuW5+LEMIuRgWF900spcsKMugGtiEO3Mm2Bn2AbS51i7cQbmo5jKJ3abDk0FBgQx8FZeftxSio&#10;DtEuXa+qt+XoeDaf40dKvEmV6j93yxkIT53/F/+5v3SYP52M4PebcIJ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tBFLEAAAA3QAAAA8AAAAAAAAAAAAAAAAAmAIAAGRycy9k&#10;b3ducmV2LnhtbFBLBQYAAAAABAAEAPUAAACJAwAAAAA=&#10;" fillcolor="#00b0f0" strokecolor="black [3213]"/>
                <v:rect id="Rectangle 1874" o:spid="_x0000_s1061" style="position:absolute;left:21488;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ScJsQA&#10;AADdAAAADwAAAGRycy9kb3ducmV2LnhtbERPS2vCQBC+C/6HZQq91U2trRLdiIjG4q0q4nHIjnmY&#10;nQ3Zrab++m6h4G0+vufM5p2pxZVaV1pW8DqIQBBnVpecKzjs1y8TEM4ja6wtk4IfcjBP+r0Zxtre&#10;+IuuO5+LEMIuRgWF900spcsKMugGtiEO3Nm2Bn2AbS51i7cQbmo5jKIPabDk0FBgQ8uCssvu2yio&#10;jtE+3ayr98Xb6WJWo3tKvE2Ven7qFlMQnjr/EP+7P3WYPxmP4O+bcIJ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EnCbEAAAA3QAAAA8AAAAAAAAAAAAAAAAAmAIAAGRycy9k&#10;b3ducmV2LnhtbFBLBQYAAAAABAAEAPUAAACJAwAAAAA=&#10;" fillcolor="#00b0f0" strokecolor="black [3213]"/>
                <v:rect id="Rectangle 1875" o:spid="_x0000_s1062" style="position:absolute;left:23774;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g5vcQA&#10;AADdAAAADwAAAGRycy9kb3ducmV2LnhtbERPS2vCQBC+C/6HZQq91U1tbSW6ESk1irfGIh6H7JiH&#10;2dmQ3Wrsr+8KBW/z8T1nvuhNI87UucqygudRBII4t7riQsH3bvU0BeE8ssbGMim4koNFMhzMMdb2&#10;wl90znwhQgi7GBWU3rexlC4vyaAb2ZY4cEfbGfQBdoXUHV5CuGnkOIrepMGKQ0OJLX2UlJ+yH6Og&#10;3ke7dL2qJ8uXw8l8vv6mxNtUqceHfjkD4an3d/G/e6PD/On7BG7fhBN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IOb3EAAAA3QAAAA8AAAAAAAAAAAAAAAAAmAIAAGRycy9k&#10;b3ducmV2LnhtbFBLBQYAAAAABAAEAPUAAACJAwAAAAA=&#10;" fillcolor="#00b0f0" strokecolor="black [3213]"/>
                <v:rect id="Rectangle 1876" o:spid="_x0000_s1063" style="position:absolute;left:26060;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nysQA&#10;AADdAAAADwAAAGRycy9kb3ducmV2LnhtbERPS2vCQBC+F/wPyxR6q5va+iC6ERFNi7eqiMchO+Zh&#10;djZkt5r6692C0Nt8fM+ZzTtTiwu1rrSs4K0fgSDOrC45V7DfrV8nIJxH1lhbJgW/5GCe9J5mGGt7&#10;5W+6bH0uQgi7GBUU3jexlC4ryKDr24Y4cCfbGvQBtrnULV5DuKnlIIpG0mDJoaHAhpYFZeftj1FQ&#10;HaJd+rmuhov349msPm4p8SZV6uW5W0xBeOr8v/jh/tJh/mQ8gr9vwgk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ap8rEAAAA3QAAAA8AAAAAAAAAAAAAAAAAmAIAAGRycy9k&#10;b3ducmV2LnhtbFBLBQYAAAAABAAEAPUAAACJAwAAAAA=&#10;" fillcolor="#00b0f0" strokecolor="black [3213]"/>
                <v:rect id="Rectangle 1877" o:spid="_x0000_s1064" style="position:absolute;left:13716;top:6045;width:2286;height:36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sAtsMA&#10;AADdAAAADwAAAGRycy9kb3ducmV2LnhtbERPzWrCQBC+F3yHZQpeitm0hxpTV7EBIT3W+ABjdprE&#10;ZmfD7jZGn94tFHqbj+931tvJ9GIk5zvLCp6TFARxbXXHjYJjtV9kIHxA1thbJgVX8rDdzB7WmGt7&#10;4U8aD6ERMYR9jgraEIZcSl+3ZNAndiCO3Jd1BkOErpHa4SWGm16+pOmrNNhxbGhxoKKl+vvwYxRw&#10;hp3+KJ9O5fv+fF41ReUqd1Nq/jjt3kAEmsK/+M9d6jg/Wy7h95t4gt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sAtsMAAADdAAAADwAAAAAAAAAAAAAAAACYAgAAZHJzL2Rv&#10;d25yZXYueG1sUEsFBgAAAAAEAAQA9QAAAIgDAAAAAA==&#10;" fillcolor="#c45911 [2405]" strokecolor="black [3213]"/>
                <v:shape id="Text Box 1878" o:spid="_x0000_s1065" type="#_x0000_t202" style="position:absolute;left:35322;top:15331;width:11752;height:46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N9MgA&#10;AADdAAAADwAAAGRycy9kb3ducmV2LnhtbESPT2vCQBDF74LfYRmhl1I3rbRK6iql1LZ40/QPvQ3Z&#10;MQlmZ0N2TeK3dw4FbzO8N+/9ZrkeXK06akPl2cD9NAFFnHtbcWHgK9vcLUCFiGyx9kwGzhRgvRqP&#10;lpha3/OOun0slIRwSNFAGWOTah3ykhyGqW+IRTv41mGUtS20bbGXcFfrhyR50g4rloYSG3otKT/u&#10;T87A323xuw3D+3c/e5w1bx9dNv+xmTE3k+HlGVSkIV7N/9efVvAXc8GVb2QEvbo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vo30yAAAAN0AAAAPAAAAAAAAAAAAAAAAAJgCAABk&#10;cnMvZG93bnJldi54bWxQSwUGAAAAAAQABAD1AAAAjQMAAAAA&#10;" fillcolor="white [3201]" stroked="f" strokeweight=".5pt">
                  <v:textbox>
                    <w:txbxContent>
                      <w:p w14:paraId="08FFBC01" w14:textId="77777777" w:rsidR="00B6487D" w:rsidRPr="00704E13" w:rsidRDefault="00B6487D" w:rsidP="00B6487D">
                        <w:pPr>
                          <w:rPr>
                            <w:sz w:val="20"/>
                          </w:rPr>
                        </w:pPr>
                        <w:proofErr w:type="gramStart"/>
                        <w:r w:rsidRPr="00704E13">
                          <w:rPr>
                            <w:sz w:val="20"/>
                          </w:rPr>
                          <w:t>subframes</w:t>
                        </w:r>
                        <w:proofErr w:type="gramEnd"/>
                        <w:r w:rsidRPr="00704E13">
                          <w:rPr>
                            <w:sz w:val="20"/>
                          </w:rPr>
                          <w:t xml:space="preserve"> 1, 2, 3, 4, 6, 7, 8, 9</w:t>
                        </w:r>
                      </w:p>
                    </w:txbxContent>
                  </v:textbox>
                </v:shape>
                <w10:anchorlock/>
              </v:group>
            </w:pict>
          </mc:Fallback>
        </mc:AlternateContent>
      </w:r>
    </w:p>
    <w:p w14:paraId="79A905AA" w14:textId="77777777" w:rsidR="00B6487D" w:rsidRDefault="00B6487D" w:rsidP="00B6487D">
      <w:pPr>
        <w:pStyle w:val="Caption"/>
      </w:pPr>
      <w:bookmarkStart w:id="2" w:name="_Ref520810278"/>
      <w:r>
        <w:t xml:space="preserve">Figure </w:t>
      </w:r>
      <w:r w:rsidR="001B3038">
        <w:fldChar w:fldCharType="begin"/>
      </w:r>
      <w:r w:rsidR="001B3038">
        <w:instrText xml:space="preserve"> SEQ Figure \* ARABIC </w:instrText>
      </w:r>
      <w:r w:rsidR="001B3038">
        <w:fldChar w:fldCharType="separate"/>
      </w:r>
      <w:r w:rsidR="009359EC">
        <w:rPr>
          <w:noProof/>
        </w:rPr>
        <w:t>1</w:t>
      </w:r>
      <w:r w:rsidR="001B3038">
        <w:rPr>
          <w:noProof/>
        </w:rPr>
        <w:fldChar w:fldCharType="end"/>
      </w:r>
      <w:bookmarkEnd w:id="2"/>
      <w:r>
        <w:t xml:space="preserve">. LTE FDD layouts: in symbols 0 and 1, the yellow shading indicates the PCFICH, PDCCH, PHICH, and CRS. There are some unoccupied </w:t>
      </w:r>
      <w:proofErr w:type="spellStart"/>
      <w:r>
        <w:t>REs.</w:t>
      </w:r>
      <w:proofErr w:type="spellEnd"/>
      <w:r>
        <w:t xml:space="preserve"> The light green shading indicates symbols with only PDSCH. The dark green shading indicates symbols with CRS and PDSCH. The red shading indicates SSS/PSS resource elements while the blue shading indicates PBCH resource elements.</w:t>
      </w:r>
    </w:p>
    <w:p w14:paraId="644B3288" w14:textId="77777777" w:rsidR="00B6487D" w:rsidRDefault="00B6487D" w:rsidP="00B6487D"/>
    <w:p w14:paraId="33DE7B46" w14:textId="77777777" w:rsidR="00B6487D" w:rsidRDefault="00B6487D" w:rsidP="00B6487D">
      <w:r>
        <w:t xml:space="preserve">A qualitative description of the power allocation per symbol is </w:t>
      </w:r>
      <w:r>
        <w:fldChar w:fldCharType="begin"/>
      </w:r>
      <w:r>
        <w:instrText xml:space="preserve"> REF _Ref520817051 \h </w:instrText>
      </w:r>
      <w:r>
        <w:fldChar w:fldCharType="separate"/>
      </w:r>
      <w:r w:rsidR="009359EC">
        <w:t xml:space="preserve">Table </w:t>
      </w:r>
      <w:r w:rsidR="009359EC">
        <w:rPr>
          <w:noProof/>
        </w:rPr>
        <w:t>1</w:t>
      </w:r>
      <w:r>
        <w:fldChar w:fldCharType="end"/>
      </w:r>
      <w:r>
        <w:t xml:space="preserve">. </w:t>
      </w:r>
    </w:p>
    <w:p w14:paraId="792C0D89" w14:textId="77777777" w:rsidR="00B6487D" w:rsidRDefault="00B6487D" w:rsidP="00B6487D">
      <w:pPr>
        <w:pStyle w:val="Caption"/>
        <w:keepNext/>
      </w:pPr>
      <w:bookmarkStart w:id="3" w:name="_Ref520817051"/>
      <w:r>
        <w:t xml:space="preserve">Table </w:t>
      </w:r>
      <w:r w:rsidR="001B3038">
        <w:fldChar w:fldCharType="begin"/>
      </w:r>
      <w:r w:rsidR="001B3038">
        <w:instrText xml:space="preserve"> SEQ Table \* ARABIC </w:instrText>
      </w:r>
      <w:r w:rsidR="001B3038">
        <w:fldChar w:fldCharType="separate"/>
      </w:r>
      <w:r w:rsidR="009359EC">
        <w:rPr>
          <w:noProof/>
        </w:rPr>
        <w:t>1</w:t>
      </w:r>
      <w:r w:rsidR="001B3038">
        <w:rPr>
          <w:noProof/>
        </w:rPr>
        <w:fldChar w:fldCharType="end"/>
      </w:r>
      <w:bookmarkEnd w:id="3"/>
      <w:r>
        <w:t>. Power distribution</w:t>
      </w:r>
    </w:p>
    <w:tbl>
      <w:tblPr>
        <w:tblStyle w:val="TableGrid"/>
        <w:tblW w:w="0" w:type="auto"/>
        <w:tblLook w:val="04A0" w:firstRow="1" w:lastRow="0" w:firstColumn="1" w:lastColumn="0" w:noHBand="0" w:noVBand="1"/>
      </w:tblPr>
      <w:tblGrid>
        <w:gridCol w:w="1507"/>
        <w:gridCol w:w="7843"/>
      </w:tblGrid>
      <w:tr w:rsidR="00B6487D" w14:paraId="3FBB867D" w14:textId="77777777" w:rsidTr="009073A9">
        <w:tc>
          <w:tcPr>
            <w:tcW w:w="1507" w:type="dxa"/>
          </w:tcPr>
          <w:p w14:paraId="2A102A32" w14:textId="77777777" w:rsidR="00B6487D" w:rsidRDefault="00B6487D" w:rsidP="009073A9">
            <w:pPr>
              <w:pStyle w:val="TableCell"/>
            </w:pPr>
            <w:r>
              <w:t>TM</w:t>
            </w:r>
          </w:p>
        </w:tc>
        <w:tc>
          <w:tcPr>
            <w:tcW w:w="7843" w:type="dxa"/>
          </w:tcPr>
          <w:p w14:paraId="492F8985" w14:textId="77777777" w:rsidR="00B6487D" w:rsidRDefault="00B6487D" w:rsidP="009073A9">
            <w:pPr>
              <w:pStyle w:val="TableCell"/>
            </w:pPr>
            <w:r>
              <w:t>Power per symbol</w:t>
            </w:r>
          </w:p>
        </w:tc>
      </w:tr>
      <w:tr w:rsidR="00B6487D" w14:paraId="2D8E5B56" w14:textId="77777777" w:rsidTr="009073A9">
        <w:tc>
          <w:tcPr>
            <w:tcW w:w="1507" w:type="dxa"/>
          </w:tcPr>
          <w:p w14:paraId="182334B7" w14:textId="77777777" w:rsidR="00B6487D" w:rsidRDefault="00B6487D" w:rsidP="009073A9">
            <w:pPr>
              <w:pStyle w:val="TableCell"/>
            </w:pPr>
            <w:r>
              <w:t>E-TM1.1</w:t>
            </w:r>
          </w:p>
        </w:tc>
        <w:tc>
          <w:tcPr>
            <w:tcW w:w="7843" w:type="dxa"/>
          </w:tcPr>
          <w:p w14:paraId="19AA1904" w14:textId="77777777" w:rsidR="00B6487D" w:rsidRDefault="00B6487D" w:rsidP="009073A9">
            <w:pPr>
              <w:pStyle w:val="TableCell"/>
            </w:pPr>
            <w:r>
              <w:t>Power in control region (symbols 0-1) same as data region (symbols 2-13)</w:t>
            </w:r>
          </w:p>
        </w:tc>
      </w:tr>
      <w:tr w:rsidR="00B6487D" w14:paraId="33658368" w14:textId="77777777" w:rsidTr="009073A9">
        <w:tc>
          <w:tcPr>
            <w:tcW w:w="1507" w:type="dxa"/>
          </w:tcPr>
          <w:p w14:paraId="4952C483" w14:textId="77777777" w:rsidR="00B6487D" w:rsidRDefault="00B6487D" w:rsidP="009073A9">
            <w:pPr>
              <w:pStyle w:val="TableCell"/>
            </w:pPr>
            <w:r>
              <w:t>E-TM1.2</w:t>
            </w:r>
          </w:p>
        </w:tc>
        <w:tc>
          <w:tcPr>
            <w:tcW w:w="7843" w:type="dxa"/>
          </w:tcPr>
          <w:p w14:paraId="0749C05E" w14:textId="77777777" w:rsidR="00B6487D" w:rsidRDefault="00B6487D" w:rsidP="009073A9">
            <w:pPr>
              <w:pStyle w:val="TableCell"/>
            </w:pPr>
            <w:r>
              <w:t>Power in control region same as data region</w:t>
            </w:r>
          </w:p>
        </w:tc>
      </w:tr>
      <w:tr w:rsidR="00B6487D" w14:paraId="07CFEAE6" w14:textId="77777777" w:rsidTr="009073A9">
        <w:tc>
          <w:tcPr>
            <w:tcW w:w="1507" w:type="dxa"/>
          </w:tcPr>
          <w:p w14:paraId="586EFB88" w14:textId="77777777" w:rsidR="00B6487D" w:rsidRDefault="00B6487D" w:rsidP="009073A9">
            <w:pPr>
              <w:pStyle w:val="TableCell"/>
            </w:pPr>
            <w:r>
              <w:t>E-TM2 (2a)</w:t>
            </w:r>
          </w:p>
        </w:tc>
        <w:tc>
          <w:tcPr>
            <w:tcW w:w="7843" w:type="dxa"/>
          </w:tcPr>
          <w:p w14:paraId="34B46693" w14:textId="77777777" w:rsidR="00B6487D" w:rsidRDefault="00B6487D" w:rsidP="009073A9">
            <w:pPr>
              <w:pStyle w:val="TableCell"/>
            </w:pPr>
            <w:r>
              <w:t>Power in control region &gt; data region</w:t>
            </w:r>
          </w:p>
        </w:tc>
      </w:tr>
      <w:tr w:rsidR="00B6487D" w14:paraId="48F52C0D" w14:textId="77777777" w:rsidTr="009073A9">
        <w:tc>
          <w:tcPr>
            <w:tcW w:w="1507" w:type="dxa"/>
          </w:tcPr>
          <w:p w14:paraId="4E7336B2" w14:textId="77777777" w:rsidR="00B6487D" w:rsidRDefault="00B6487D" w:rsidP="009073A9">
            <w:pPr>
              <w:pStyle w:val="TableCell"/>
            </w:pPr>
            <w:r>
              <w:t>E-TM3.1 (3.1a)</w:t>
            </w:r>
          </w:p>
        </w:tc>
        <w:tc>
          <w:tcPr>
            <w:tcW w:w="7843" w:type="dxa"/>
          </w:tcPr>
          <w:p w14:paraId="35062CE5" w14:textId="77777777" w:rsidR="00B6487D" w:rsidRDefault="00B6487D" w:rsidP="009073A9">
            <w:pPr>
              <w:pStyle w:val="TableCell"/>
            </w:pPr>
            <w:r>
              <w:t>Power in control region same as data region</w:t>
            </w:r>
          </w:p>
        </w:tc>
      </w:tr>
      <w:tr w:rsidR="00B6487D" w14:paraId="32063C58" w14:textId="77777777" w:rsidTr="009073A9">
        <w:tc>
          <w:tcPr>
            <w:tcW w:w="1507" w:type="dxa"/>
          </w:tcPr>
          <w:p w14:paraId="00A7C6EB" w14:textId="77777777" w:rsidR="00B6487D" w:rsidRDefault="00B6487D" w:rsidP="009073A9">
            <w:pPr>
              <w:pStyle w:val="TableCell"/>
            </w:pPr>
            <w:r>
              <w:t>E-TM3.2</w:t>
            </w:r>
          </w:p>
        </w:tc>
        <w:tc>
          <w:tcPr>
            <w:tcW w:w="7843" w:type="dxa"/>
          </w:tcPr>
          <w:p w14:paraId="3F86D0D4" w14:textId="77777777" w:rsidR="00B6487D" w:rsidRDefault="00B6487D" w:rsidP="009073A9">
            <w:pPr>
              <w:pStyle w:val="TableCell"/>
            </w:pPr>
            <w:r>
              <w:t>Power in control region same as data region</w:t>
            </w:r>
          </w:p>
        </w:tc>
      </w:tr>
      <w:tr w:rsidR="00B6487D" w14:paraId="4125EBA6" w14:textId="77777777" w:rsidTr="009073A9">
        <w:tc>
          <w:tcPr>
            <w:tcW w:w="1507" w:type="dxa"/>
          </w:tcPr>
          <w:p w14:paraId="3445CD6B" w14:textId="77777777" w:rsidR="00B6487D" w:rsidRDefault="00B6487D" w:rsidP="009073A9">
            <w:pPr>
              <w:pStyle w:val="TableCell"/>
            </w:pPr>
            <w:r>
              <w:t>E-TM3.3</w:t>
            </w:r>
          </w:p>
        </w:tc>
        <w:tc>
          <w:tcPr>
            <w:tcW w:w="7843" w:type="dxa"/>
          </w:tcPr>
          <w:p w14:paraId="74E6465A" w14:textId="77777777" w:rsidR="00B6487D" w:rsidRDefault="00B6487D" w:rsidP="009073A9">
            <w:pPr>
              <w:pStyle w:val="TableCell"/>
            </w:pPr>
            <w:r>
              <w:t>Power in control region same as data region</w:t>
            </w:r>
          </w:p>
        </w:tc>
      </w:tr>
    </w:tbl>
    <w:p w14:paraId="66CE0A02" w14:textId="77777777" w:rsidR="00B6487D" w:rsidRDefault="00B6487D" w:rsidP="00B6487D"/>
    <w:p w14:paraId="0962CC3E" w14:textId="77777777" w:rsidR="00B6487D" w:rsidRPr="00704E13" w:rsidRDefault="00B6487D" w:rsidP="00B6487D">
      <w:pPr>
        <w:rPr>
          <w:b/>
          <w:i/>
        </w:rPr>
      </w:pPr>
      <w:r w:rsidRPr="00704E13">
        <w:rPr>
          <w:b/>
          <w:i/>
        </w:rPr>
        <w:t>Observation</w:t>
      </w:r>
      <w:r>
        <w:rPr>
          <w:b/>
          <w:i/>
        </w:rPr>
        <w:t xml:space="preserve"> 1</w:t>
      </w:r>
      <w:r w:rsidRPr="00704E13">
        <w:rPr>
          <w:b/>
          <w:i/>
        </w:rPr>
        <w:t xml:space="preserve">: </w:t>
      </w:r>
      <w:r>
        <w:rPr>
          <w:b/>
          <w:i/>
        </w:rPr>
        <w:t>In general, the power across symbols is the same except for one test model</w:t>
      </w:r>
      <w:r w:rsidRPr="00704E13">
        <w:rPr>
          <w:b/>
          <w:i/>
        </w:rPr>
        <w:t>.</w:t>
      </w:r>
    </w:p>
    <w:p w14:paraId="2E420E03" w14:textId="77777777" w:rsidR="00B6487D" w:rsidRPr="00B6487D" w:rsidRDefault="00B6487D" w:rsidP="00B6487D">
      <w:r>
        <w:t xml:space="preserve">The point is a certain degree of RE level boosting / </w:t>
      </w:r>
      <w:proofErr w:type="spellStart"/>
      <w:r>
        <w:t>deboosting</w:t>
      </w:r>
      <w:proofErr w:type="spellEnd"/>
      <w:r>
        <w:t xml:space="preserve"> is needed to manage the power levels for testing.</w:t>
      </w:r>
    </w:p>
    <w:p w14:paraId="3720585D" w14:textId="77777777" w:rsidR="005368B2" w:rsidRDefault="00D01C9B" w:rsidP="00B6487D">
      <w:pPr>
        <w:pStyle w:val="Heading3"/>
      </w:pPr>
      <w:r>
        <w:t xml:space="preserve">PRB boosting / </w:t>
      </w:r>
      <w:proofErr w:type="spellStart"/>
      <w:r>
        <w:t>deboosting</w:t>
      </w:r>
      <w:proofErr w:type="spellEnd"/>
    </w:p>
    <w:p w14:paraId="6EEAC85D" w14:textId="77777777" w:rsidR="00B6487D" w:rsidRDefault="00B6487D" w:rsidP="00B6487D">
      <w:r>
        <w:t xml:space="preserve">In 36.141 </w:t>
      </w:r>
      <w:r>
        <w:fldChar w:fldCharType="begin"/>
      </w:r>
      <w:r>
        <w:instrText xml:space="preserve"> REF _Ref520098000 \r \h </w:instrText>
      </w:r>
      <w:r>
        <w:fldChar w:fldCharType="separate"/>
      </w:r>
      <w:r w:rsidR="009359EC">
        <w:t>[2]</w:t>
      </w:r>
      <w:r>
        <w:fldChar w:fldCharType="end"/>
      </w:r>
      <w:r>
        <w:t>, the use of PRB boosting/</w:t>
      </w:r>
      <w:proofErr w:type="spellStart"/>
      <w:r>
        <w:t>deboosting</w:t>
      </w:r>
      <w:proofErr w:type="spellEnd"/>
      <w:r>
        <w:t xml:space="preserve"> in the test models is captured in </w:t>
      </w:r>
      <w:r>
        <w:fldChar w:fldCharType="begin"/>
      </w:r>
      <w:r>
        <w:instrText xml:space="preserve"> REF _Ref520460453 \h </w:instrText>
      </w:r>
      <w:r>
        <w:fldChar w:fldCharType="separate"/>
      </w:r>
      <w:r w:rsidR="009359EC">
        <w:t xml:space="preserve">Table </w:t>
      </w:r>
      <w:r w:rsidR="009359EC">
        <w:rPr>
          <w:noProof/>
        </w:rPr>
        <w:t>2</w:t>
      </w:r>
      <w:r>
        <w:fldChar w:fldCharType="end"/>
      </w:r>
      <w:r>
        <w:t>.</w:t>
      </w:r>
      <w:r w:rsidRPr="00CA579A">
        <w:t xml:space="preserve"> </w:t>
      </w:r>
      <w:r>
        <w:t>In addition, channel and RE boosting/</w:t>
      </w:r>
      <w:proofErr w:type="spellStart"/>
      <w:r>
        <w:t>deboosting</w:t>
      </w:r>
      <w:proofErr w:type="spellEnd"/>
      <w:r>
        <w:t xml:space="preserve"> is used to distribute power to the CRS, control channels, and PBCH / SS blocks before distributing power to the PDSCH.</w:t>
      </w:r>
    </w:p>
    <w:p w14:paraId="40159D28" w14:textId="77777777" w:rsidR="00B6487D" w:rsidRDefault="00B6487D" w:rsidP="00B6487D">
      <w:pPr>
        <w:pStyle w:val="Caption"/>
        <w:keepNext/>
      </w:pPr>
      <w:bookmarkStart w:id="4" w:name="_Ref520460453"/>
      <w:r>
        <w:t xml:space="preserve">Table </w:t>
      </w:r>
      <w:r w:rsidR="001B3038">
        <w:fldChar w:fldCharType="begin"/>
      </w:r>
      <w:r w:rsidR="001B3038">
        <w:instrText xml:space="preserve"> SEQ Table \* ARABIC </w:instrText>
      </w:r>
      <w:r w:rsidR="001B3038">
        <w:fldChar w:fldCharType="separate"/>
      </w:r>
      <w:r w:rsidR="009359EC">
        <w:rPr>
          <w:noProof/>
        </w:rPr>
        <w:t>2</w:t>
      </w:r>
      <w:r w:rsidR="001B3038">
        <w:rPr>
          <w:noProof/>
        </w:rPr>
        <w:fldChar w:fldCharType="end"/>
      </w:r>
      <w:bookmarkEnd w:id="4"/>
      <w:r>
        <w:t>. LTE test models where PRB boosting is used.</w:t>
      </w:r>
    </w:p>
    <w:tbl>
      <w:tblPr>
        <w:tblStyle w:val="TableGrid"/>
        <w:tblW w:w="0" w:type="auto"/>
        <w:tblLook w:val="04A0" w:firstRow="1" w:lastRow="0" w:firstColumn="1" w:lastColumn="0" w:noHBand="0" w:noVBand="1"/>
      </w:tblPr>
      <w:tblGrid>
        <w:gridCol w:w="1147"/>
        <w:gridCol w:w="3527"/>
        <w:gridCol w:w="2338"/>
        <w:gridCol w:w="2338"/>
      </w:tblGrid>
      <w:tr w:rsidR="00B6487D" w14:paraId="1B7D7EC6" w14:textId="77777777" w:rsidTr="00446EE9">
        <w:tc>
          <w:tcPr>
            <w:tcW w:w="1147" w:type="dxa"/>
          </w:tcPr>
          <w:p w14:paraId="183AEDA9" w14:textId="77777777" w:rsidR="00B6487D" w:rsidRDefault="00B6487D" w:rsidP="00446EE9">
            <w:pPr>
              <w:pStyle w:val="TableCell"/>
            </w:pPr>
            <w:r>
              <w:t>Test model</w:t>
            </w:r>
          </w:p>
        </w:tc>
        <w:tc>
          <w:tcPr>
            <w:tcW w:w="3527" w:type="dxa"/>
          </w:tcPr>
          <w:p w14:paraId="27BC35FA" w14:textId="77777777" w:rsidR="00B6487D" w:rsidRDefault="00B6487D" w:rsidP="00446EE9">
            <w:pPr>
              <w:pStyle w:val="TableCell"/>
            </w:pPr>
            <w:r>
              <w:t>Goal</w:t>
            </w:r>
          </w:p>
        </w:tc>
        <w:tc>
          <w:tcPr>
            <w:tcW w:w="2338" w:type="dxa"/>
          </w:tcPr>
          <w:p w14:paraId="7A6F7987" w14:textId="77777777" w:rsidR="00B6487D" w:rsidRDefault="00B6487D" w:rsidP="00446EE9">
            <w:pPr>
              <w:pStyle w:val="TableCell"/>
            </w:pPr>
            <w:r>
              <w:t>Boosted</w:t>
            </w:r>
          </w:p>
        </w:tc>
        <w:tc>
          <w:tcPr>
            <w:tcW w:w="2338" w:type="dxa"/>
          </w:tcPr>
          <w:p w14:paraId="21963BB6" w14:textId="77777777" w:rsidR="00B6487D" w:rsidRDefault="00B6487D" w:rsidP="00446EE9">
            <w:pPr>
              <w:pStyle w:val="TableCell"/>
            </w:pPr>
            <w:proofErr w:type="spellStart"/>
            <w:r>
              <w:t>Deboosted</w:t>
            </w:r>
            <w:proofErr w:type="spellEnd"/>
          </w:p>
        </w:tc>
      </w:tr>
      <w:tr w:rsidR="00B6487D" w14:paraId="2AE70501" w14:textId="77777777" w:rsidTr="00446EE9">
        <w:tc>
          <w:tcPr>
            <w:tcW w:w="1147" w:type="dxa"/>
          </w:tcPr>
          <w:p w14:paraId="38753A9C" w14:textId="77777777" w:rsidR="00B6487D" w:rsidRDefault="00B6487D" w:rsidP="00446EE9">
            <w:pPr>
              <w:pStyle w:val="TableCell"/>
            </w:pPr>
            <w:r>
              <w:t>E-TM1.2</w:t>
            </w:r>
          </w:p>
        </w:tc>
        <w:tc>
          <w:tcPr>
            <w:tcW w:w="3527" w:type="dxa"/>
          </w:tcPr>
          <w:p w14:paraId="045653DC" w14:textId="77777777" w:rsidR="00B6487D" w:rsidRDefault="00B6487D" w:rsidP="00446EE9">
            <w:pPr>
              <w:pStyle w:val="TableCell"/>
              <w:tabs>
                <w:tab w:val="left" w:pos="360"/>
              </w:tabs>
            </w:pPr>
            <w:r>
              <w:t>Unwanted emissions</w:t>
            </w:r>
          </w:p>
          <w:p w14:paraId="7EDBC296" w14:textId="77777777" w:rsidR="00B6487D" w:rsidRDefault="00B6487D" w:rsidP="00446EE9">
            <w:pPr>
              <w:pStyle w:val="TableCell"/>
              <w:tabs>
                <w:tab w:val="left" w:pos="360"/>
              </w:tabs>
            </w:pPr>
            <w:r>
              <w:t>-</w:t>
            </w:r>
            <w:r>
              <w:tab/>
              <w:t>ACLR</w:t>
            </w:r>
          </w:p>
          <w:p w14:paraId="4FC4E003" w14:textId="77777777" w:rsidR="00B6487D" w:rsidRDefault="00B6487D" w:rsidP="00446EE9">
            <w:pPr>
              <w:pStyle w:val="TableCell"/>
              <w:tabs>
                <w:tab w:val="left" w:pos="360"/>
              </w:tabs>
            </w:pPr>
            <w:r>
              <w:t>-</w:t>
            </w:r>
            <w:r>
              <w:tab/>
              <w:t>Operating band unwanted emissions</w:t>
            </w:r>
          </w:p>
        </w:tc>
        <w:tc>
          <w:tcPr>
            <w:tcW w:w="2338" w:type="dxa"/>
          </w:tcPr>
          <w:p w14:paraId="4ED2C61B" w14:textId="77777777" w:rsidR="00B6487D" w:rsidRDefault="00B6487D" w:rsidP="00446EE9">
            <w:pPr>
              <w:pStyle w:val="TableCell"/>
            </w:pPr>
            <w:r>
              <w:t>40% PRBs boosted by 3 dB</w:t>
            </w:r>
          </w:p>
        </w:tc>
        <w:tc>
          <w:tcPr>
            <w:tcW w:w="2338" w:type="dxa"/>
          </w:tcPr>
          <w:p w14:paraId="0706CCAF" w14:textId="77777777" w:rsidR="00B6487D" w:rsidRDefault="00B6487D" w:rsidP="00446EE9">
            <w:pPr>
              <w:pStyle w:val="TableCell"/>
            </w:pPr>
            <w:r>
              <w:t xml:space="preserve">Remaining boosted by </w:t>
            </w:r>
            <w:r>
              <w:noBreakHyphen/>
              <w:t>4.7 dB</w:t>
            </w:r>
          </w:p>
        </w:tc>
      </w:tr>
      <w:tr w:rsidR="00B6487D" w14:paraId="77814BFE" w14:textId="77777777" w:rsidTr="00446EE9">
        <w:tc>
          <w:tcPr>
            <w:tcW w:w="1147" w:type="dxa"/>
          </w:tcPr>
          <w:p w14:paraId="7BB7D060" w14:textId="77777777" w:rsidR="00B6487D" w:rsidRDefault="00B6487D" w:rsidP="00446EE9">
            <w:pPr>
              <w:pStyle w:val="TableCell"/>
            </w:pPr>
            <w:r>
              <w:lastRenderedPageBreak/>
              <w:t>E-TM3.2</w:t>
            </w:r>
          </w:p>
        </w:tc>
        <w:tc>
          <w:tcPr>
            <w:tcW w:w="3527" w:type="dxa"/>
          </w:tcPr>
          <w:p w14:paraId="55C1EAFC" w14:textId="77777777" w:rsidR="00B6487D" w:rsidRDefault="00B6487D" w:rsidP="00446EE9">
            <w:pPr>
              <w:pStyle w:val="TableCell"/>
              <w:tabs>
                <w:tab w:val="left" w:pos="360"/>
              </w:tabs>
            </w:pPr>
            <w:r>
              <w:t>Transmitted signal quality</w:t>
            </w:r>
          </w:p>
          <w:p w14:paraId="0B60A5FC" w14:textId="77777777" w:rsidR="00B6487D" w:rsidRDefault="00B6487D" w:rsidP="00446EE9">
            <w:pPr>
              <w:pStyle w:val="TableCell"/>
              <w:tabs>
                <w:tab w:val="left" w:pos="360"/>
              </w:tabs>
            </w:pPr>
            <w:r>
              <w:t>-</w:t>
            </w:r>
            <w:r>
              <w:tab/>
              <w:t>Frequency error</w:t>
            </w:r>
          </w:p>
          <w:p w14:paraId="15CC5F42" w14:textId="77777777" w:rsidR="00B6487D" w:rsidRDefault="00B6487D" w:rsidP="00446EE9">
            <w:pPr>
              <w:pStyle w:val="TableCell"/>
              <w:tabs>
                <w:tab w:val="left" w:pos="360"/>
              </w:tabs>
            </w:pPr>
            <w:r>
              <w:t>-</w:t>
            </w:r>
            <w:r>
              <w:tab/>
              <w:t>EVM for 16QAM modulation</w:t>
            </w:r>
          </w:p>
        </w:tc>
        <w:tc>
          <w:tcPr>
            <w:tcW w:w="2338" w:type="dxa"/>
          </w:tcPr>
          <w:p w14:paraId="5C6F2EFB" w14:textId="77777777" w:rsidR="00B6487D" w:rsidRDefault="00B6487D" w:rsidP="00B6487D">
            <w:pPr>
              <w:pStyle w:val="TableCell"/>
            </w:pPr>
            <w:r>
              <w:t xml:space="preserve">~60% PRBs boosted by </w:t>
            </w:r>
            <w:r>
              <w:noBreakHyphen/>
              <w:t>3 dB [16QAM]</w:t>
            </w:r>
          </w:p>
        </w:tc>
        <w:tc>
          <w:tcPr>
            <w:tcW w:w="2338" w:type="dxa"/>
          </w:tcPr>
          <w:p w14:paraId="306A4261" w14:textId="77777777" w:rsidR="00B6487D" w:rsidRDefault="00B6487D" w:rsidP="00446EE9">
            <w:pPr>
              <w:pStyle w:val="TableCell"/>
            </w:pPr>
            <w:r>
              <w:t>Remaining PRBs boosted by 2.427 dB [QPSK]</w:t>
            </w:r>
          </w:p>
        </w:tc>
      </w:tr>
      <w:tr w:rsidR="00B6487D" w14:paraId="7662E948" w14:textId="77777777" w:rsidTr="00446EE9">
        <w:tc>
          <w:tcPr>
            <w:tcW w:w="1147" w:type="dxa"/>
          </w:tcPr>
          <w:p w14:paraId="364D376D" w14:textId="77777777" w:rsidR="00B6487D" w:rsidRDefault="00B6487D" w:rsidP="00446EE9">
            <w:pPr>
              <w:pStyle w:val="TableCell"/>
            </w:pPr>
            <w:r>
              <w:t>E-TM 3.3</w:t>
            </w:r>
          </w:p>
        </w:tc>
        <w:tc>
          <w:tcPr>
            <w:tcW w:w="3527" w:type="dxa"/>
          </w:tcPr>
          <w:p w14:paraId="4B5416A8" w14:textId="77777777" w:rsidR="00B6487D" w:rsidRDefault="00B6487D" w:rsidP="00446EE9">
            <w:pPr>
              <w:pStyle w:val="TableCell"/>
              <w:tabs>
                <w:tab w:val="left" w:pos="360"/>
              </w:tabs>
            </w:pPr>
            <w:r>
              <w:t>Transmitted signal quality</w:t>
            </w:r>
          </w:p>
          <w:p w14:paraId="73F5FE80" w14:textId="77777777" w:rsidR="00B6487D" w:rsidRDefault="00B6487D" w:rsidP="00446EE9">
            <w:pPr>
              <w:pStyle w:val="TableCell"/>
              <w:tabs>
                <w:tab w:val="left" w:pos="360"/>
              </w:tabs>
            </w:pPr>
            <w:r>
              <w:t>-</w:t>
            </w:r>
            <w:r>
              <w:tab/>
              <w:t>Frequency error</w:t>
            </w:r>
          </w:p>
          <w:p w14:paraId="3F315BAD" w14:textId="77777777" w:rsidR="00B6487D" w:rsidRDefault="00B6487D" w:rsidP="00446EE9">
            <w:pPr>
              <w:pStyle w:val="TableCell"/>
              <w:tabs>
                <w:tab w:val="left" w:pos="360"/>
              </w:tabs>
            </w:pPr>
            <w:r>
              <w:t>-</w:t>
            </w:r>
            <w:r>
              <w:tab/>
              <w:t>EVM for QPSK modulation</w:t>
            </w:r>
          </w:p>
        </w:tc>
        <w:tc>
          <w:tcPr>
            <w:tcW w:w="2338" w:type="dxa"/>
          </w:tcPr>
          <w:p w14:paraId="6396DA55" w14:textId="77777777" w:rsidR="00B6487D" w:rsidRDefault="00B6487D" w:rsidP="00446EE9">
            <w:pPr>
              <w:pStyle w:val="TableCell"/>
            </w:pPr>
            <w:r>
              <w:t xml:space="preserve">~50% PRBs boosted by </w:t>
            </w:r>
            <w:r>
              <w:noBreakHyphen/>
              <w:t>6 dB [QPSK]</w:t>
            </w:r>
          </w:p>
        </w:tc>
        <w:tc>
          <w:tcPr>
            <w:tcW w:w="2338" w:type="dxa"/>
          </w:tcPr>
          <w:p w14:paraId="2D42CA98" w14:textId="77777777" w:rsidR="00B6487D" w:rsidRDefault="00B6487D" w:rsidP="00B6487D">
            <w:pPr>
              <w:pStyle w:val="TableCell"/>
            </w:pPr>
            <w:r>
              <w:t>Remaining PRBs boosted by 2.427 dB [16QAM]</w:t>
            </w:r>
          </w:p>
        </w:tc>
      </w:tr>
    </w:tbl>
    <w:p w14:paraId="4B9C549C" w14:textId="77777777" w:rsidR="00B6487D" w:rsidRDefault="00B6487D" w:rsidP="00BA3FCE"/>
    <w:p w14:paraId="4766BC6A" w14:textId="77777777" w:rsidR="00B6487D" w:rsidRPr="00CA579A" w:rsidRDefault="00B6487D" w:rsidP="00B6487D">
      <w:pPr>
        <w:rPr>
          <w:b/>
          <w:i/>
        </w:rPr>
      </w:pPr>
      <w:r w:rsidRPr="00CA579A">
        <w:rPr>
          <w:b/>
          <w:i/>
        </w:rPr>
        <w:t>Observation</w:t>
      </w:r>
      <w:r>
        <w:rPr>
          <w:b/>
          <w:i/>
        </w:rPr>
        <w:t xml:space="preserve"> 2</w:t>
      </w:r>
      <w:r w:rsidRPr="00CA579A">
        <w:rPr>
          <w:b/>
          <w:i/>
        </w:rPr>
        <w:t xml:space="preserve">: The </w:t>
      </w:r>
      <w:r>
        <w:rPr>
          <w:b/>
          <w:i/>
        </w:rPr>
        <w:t>test models with PRB boosting/</w:t>
      </w:r>
      <w:proofErr w:type="spellStart"/>
      <w:r>
        <w:rPr>
          <w:b/>
          <w:i/>
        </w:rPr>
        <w:t>deboosting</w:t>
      </w:r>
      <w:proofErr w:type="spellEnd"/>
      <w:r>
        <w:rPr>
          <w:b/>
          <w:i/>
        </w:rPr>
        <w:t xml:space="preserve"> </w:t>
      </w:r>
      <w:r w:rsidRPr="00CA579A">
        <w:rPr>
          <w:b/>
          <w:i/>
        </w:rPr>
        <w:t>are focuse</w:t>
      </w:r>
      <w:r>
        <w:rPr>
          <w:b/>
          <w:i/>
        </w:rPr>
        <w:t>d on unwanted emissions and EVM but not PAPR.</w:t>
      </w:r>
    </w:p>
    <w:p w14:paraId="08966942" w14:textId="77777777" w:rsidR="00B6487D" w:rsidRDefault="00B6487D" w:rsidP="00BA3FCE">
      <w:r>
        <w:t>In test models E-TM2, E-TM 3.1, E-TM 3.2, and E-TM 3.3, EVM is measured on the desired signal at 4 levels: min, 0 dB, -3 dB, and -6 dB, respectively.</w:t>
      </w:r>
    </w:p>
    <w:p w14:paraId="0D50AE4C" w14:textId="77777777" w:rsidR="00B6487D" w:rsidRPr="00CA579A" w:rsidRDefault="00B6487D" w:rsidP="00B6487D">
      <w:pPr>
        <w:rPr>
          <w:b/>
          <w:i/>
        </w:rPr>
      </w:pPr>
      <w:r w:rsidRPr="00CA579A">
        <w:rPr>
          <w:b/>
          <w:i/>
        </w:rPr>
        <w:t>Observation</w:t>
      </w:r>
      <w:r>
        <w:rPr>
          <w:b/>
          <w:i/>
        </w:rPr>
        <w:t xml:space="preserve"> 3</w:t>
      </w:r>
      <w:r w:rsidRPr="00CA579A">
        <w:rPr>
          <w:b/>
          <w:i/>
        </w:rPr>
        <w:t xml:space="preserve">: </w:t>
      </w:r>
      <w:r>
        <w:rPr>
          <w:b/>
          <w:i/>
        </w:rPr>
        <w:t xml:space="preserve">Boosting provides additional measurement points for EVM and for different modulations. </w:t>
      </w:r>
    </w:p>
    <w:p w14:paraId="6B3B4F3F" w14:textId="77777777" w:rsidR="00B6487D" w:rsidRDefault="00CA579A" w:rsidP="00CA579A">
      <w:pPr>
        <w:pStyle w:val="Heading2"/>
      </w:pPr>
      <w:r>
        <w:t>NR</w:t>
      </w:r>
    </w:p>
    <w:p w14:paraId="5D5C16EE" w14:textId="77777777" w:rsidR="00CA579A" w:rsidRDefault="00CA579A" w:rsidP="00B6487D">
      <w:pPr>
        <w:pStyle w:val="Heading3"/>
      </w:pPr>
      <w:r>
        <w:t xml:space="preserve">PRB boosting / </w:t>
      </w:r>
      <w:proofErr w:type="spellStart"/>
      <w:r>
        <w:t>deboosting</w:t>
      </w:r>
      <w:proofErr w:type="spellEnd"/>
    </w:p>
    <w:p w14:paraId="30E882C0" w14:textId="77777777" w:rsidR="00CA579A" w:rsidRDefault="00CA579A" w:rsidP="00BA3FCE">
      <w:r>
        <w:t xml:space="preserve">In </w:t>
      </w:r>
      <w:r>
        <w:fldChar w:fldCharType="begin"/>
      </w:r>
      <w:r>
        <w:instrText xml:space="preserve"> REF _Ref520460910 \r \h </w:instrText>
      </w:r>
      <w:r>
        <w:fldChar w:fldCharType="separate"/>
      </w:r>
      <w:r w:rsidR="009359EC">
        <w:t>[3]</w:t>
      </w:r>
      <w:r>
        <w:fldChar w:fldCharType="end"/>
      </w:r>
      <w:r>
        <w:t xml:space="preserve">, simulation results show that boosting / </w:t>
      </w:r>
      <w:proofErr w:type="spellStart"/>
      <w:r>
        <w:t>deboosting</w:t>
      </w:r>
      <w:proofErr w:type="spellEnd"/>
      <w:r>
        <w:t xml:space="preserve"> of reference symbols and PDCCH does not affect amplitude distributions</w:t>
      </w:r>
      <w:r w:rsidR="00177E01">
        <w:t xml:space="preserve"> (PAPR)</w:t>
      </w:r>
      <w:r>
        <w:t xml:space="preserve">. As a </w:t>
      </w:r>
      <w:proofErr w:type="spellStart"/>
      <w:r>
        <w:t>followup</w:t>
      </w:r>
      <w:proofErr w:type="spellEnd"/>
      <w:r>
        <w:t xml:space="preserve">, </w:t>
      </w:r>
      <w:r w:rsidR="005A73E1">
        <w:t>simulations were performed using TM1.2 as a baseline but varying the bandwidth and numerology</w:t>
      </w:r>
      <w:r w:rsidR="00B6487D">
        <w:t xml:space="preserve"> as shown in </w:t>
      </w:r>
      <w:r w:rsidR="00B6487D">
        <w:fldChar w:fldCharType="begin"/>
      </w:r>
      <w:r w:rsidR="00B6487D">
        <w:instrText xml:space="preserve"> REF _Ref520876443 \h </w:instrText>
      </w:r>
      <w:r w:rsidR="00B6487D">
        <w:fldChar w:fldCharType="separate"/>
      </w:r>
      <w:r w:rsidR="009359EC">
        <w:t xml:space="preserve">Figure </w:t>
      </w:r>
      <w:r w:rsidR="009359EC">
        <w:rPr>
          <w:noProof/>
        </w:rPr>
        <w:t>2</w:t>
      </w:r>
      <w:r w:rsidR="00B6487D">
        <w:fldChar w:fldCharType="end"/>
      </w:r>
      <w:r w:rsidR="005A73E1">
        <w:t xml:space="preserve">. </w:t>
      </w:r>
      <w:r w:rsidR="00B6487D">
        <w:t xml:space="preserve">These results are consistent with the published results in </w:t>
      </w:r>
      <w:r w:rsidR="00B6487D">
        <w:fldChar w:fldCharType="begin"/>
      </w:r>
      <w:r w:rsidR="00B6487D">
        <w:instrText xml:space="preserve"> REF _Ref520460910 \r \h </w:instrText>
      </w:r>
      <w:r w:rsidR="00B6487D">
        <w:fldChar w:fldCharType="separate"/>
      </w:r>
      <w:r w:rsidR="009359EC">
        <w:t>[3]</w:t>
      </w:r>
      <w:r w:rsidR="00B6487D">
        <w:fldChar w:fldCharType="end"/>
      </w:r>
      <w:r w:rsidR="00B6487D">
        <w:t xml:space="preserve">. </w:t>
      </w:r>
      <w:r w:rsidR="005A73E1">
        <w:t>Simulation parameters are listed in Appendix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C7586" w14:paraId="05C4D053" w14:textId="77777777" w:rsidTr="005C7586">
        <w:tc>
          <w:tcPr>
            <w:tcW w:w="4675" w:type="dxa"/>
          </w:tcPr>
          <w:p w14:paraId="62ECD4DE" w14:textId="77777777" w:rsidR="005C7586" w:rsidRDefault="005C7586" w:rsidP="00BA3FCE">
            <w:r>
              <w:rPr>
                <w:noProof/>
              </w:rPr>
              <w:drawing>
                <wp:inline distT="0" distB="0" distL="0" distR="0" wp14:anchorId="7B4B93FD" wp14:editId="1D795682">
                  <wp:extent cx="2926080" cy="2185416"/>
                  <wp:effectExtent l="0" t="0" r="7620" b="5715"/>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5G4-cmp-boos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26080" cy="2185416"/>
                          </a:xfrm>
                          <a:prstGeom prst="rect">
                            <a:avLst/>
                          </a:prstGeom>
                        </pic:spPr>
                      </pic:pic>
                    </a:graphicData>
                  </a:graphic>
                </wp:inline>
              </w:drawing>
            </w:r>
          </w:p>
        </w:tc>
        <w:tc>
          <w:tcPr>
            <w:tcW w:w="4675" w:type="dxa"/>
          </w:tcPr>
          <w:p w14:paraId="32AF2FAD" w14:textId="77777777" w:rsidR="005C7586" w:rsidRDefault="005C7586" w:rsidP="00BA3FCE">
            <w:r>
              <w:rPr>
                <w:noProof/>
              </w:rPr>
              <w:drawing>
                <wp:inline distT="0" distB="0" distL="0" distR="0" wp14:anchorId="52F88DF8" wp14:editId="246B4DA5">
                  <wp:extent cx="2926080" cy="2194560"/>
                  <wp:effectExtent l="0" t="0" r="762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 name="5G4-boos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tc>
      </w:tr>
      <w:tr w:rsidR="005C7586" w14:paraId="4CE3D2B1" w14:textId="77777777" w:rsidTr="005C7586">
        <w:tc>
          <w:tcPr>
            <w:tcW w:w="4675" w:type="dxa"/>
          </w:tcPr>
          <w:p w14:paraId="6A78B6C6" w14:textId="77777777" w:rsidR="005C7586" w:rsidRDefault="005C7586" w:rsidP="004E5E5B">
            <w:pPr>
              <w:pStyle w:val="Caption"/>
            </w:pPr>
            <w:r>
              <w:t xml:space="preserve">Boost vs. no-boost, PAPR distribution, QPSK, 270 RBs, </w:t>
            </w:r>
            <w:r>
              <w:rPr>
                <w:rFonts w:cs="Times New Roman"/>
              </w:rPr>
              <w:t>µ</w:t>
            </w:r>
            <w:r>
              <w:t>=0</w:t>
            </w:r>
          </w:p>
        </w:tc>
        <w:tc>
          <w:tcPr>
            <w:tcW w:w="4675" w:type="dxa"/>
          </w:tcPr>
          <w:p w14:paraId="3408B3BB" w14:textId="77777777" w:rsidR="005C7586" w:rsidRDefault="005C7586" w:rsidP="004E5E5B">
            <w:pPr>
              <w:pStyle w:val="Caption"/>
              <w:keepNext/>
            </w:pPr>
            <w:r>
              <w:t xml:space="preserve">Boosting: QPSK, PAPR distribution, (270 RBs, </w:t>
            </w:r>
            <w:r>
              <w:rPr>
                <w:rFonts w:cs="Times New Roman"/>
              </w:rPr>
              <w:t>µ</w:t>
            </w:r>
            <w:r>
              <w:t xml:space="preserve">=0) (24 RBs, </w:t>
            </w:r>
            <w:r>
              <w:rPr>
                <w:rFonts w:cs="Times New Roman"/>
              </w:rPr>
              <w:t>µ</w:t>
            </w:r>
            <w:r>
              <w:t xml:space="preserve">=2), (11 RBs, </w:t>
            </w:r>
            <w:r>
              <w:rPr>
                <w:rFonts w:cs="Times New Roman"/>
              </w:rPr>
              <w:t>µ</w:t>
            </w:r>
            <w:r>
              <w:t>=1)</w:t>
            </w:r>
          </w:p>
        </w:tc>
      </w:tr>
    </w:tbl>
    <w:p w14:paraId="5B16AE42" w14:textId="77777777" w:rsidR="005C7586" w:rsidRDefault="00177E01" w:rsidP="00177E01">
      <w:pPr>
        <w:pStyle w:val="Caption"/>
      </w:pPr>
      <w:bookmarkStart w:id="5" w:name="_Ref520876443"/>
      <w:bookmarkStart w:id="6" w:name="_Ref520876439"/>
      <w:r>
        <w:t xml:space="preserve">Figure </w:t>
      </w:r>
      <w:r w:rsidR="001B3038">
        <w:fldChar w:fldCharType="begin"/>
      </w:r>
      <w:r w:rsidR="001B3038">
        <w:instrText xml:space="preserve"> SEQ Figure \* ARABIC </w:instrText>
      </w:r>
      <w:r w:rsidR="001B3038">
        <w:fldChar w:fldCharType="separate"/>
      </w:r>
      <w:r w:rsidR="009359EC">
        <w:rPr>
          <w:noProof/>
        </w:rPr>
        <w:t>2</w:t>
      </w:r>
      <w:r w:rsidR="001B3038">
        <w:rPr>
          <w:noProof/>
        </w:rPr>
        <w:fldChar w:fldCharType="end"/>
      </w:r>
      <w:bookmarkEnd w:id="5"/>
      <w:r>
        <w:t>. PAPR distribution for TM1.2</w:t>
      </w:r>
      <w:bookmarkEnd w:id="6"/>
    </w:p>
    <w:p w14:paraId="102811A4" w14:textId="77777777" w:rsidR="005C7586" w:rsidRDefault="00BB15C8" w:rsidP="00BA3FCE">
      <w:r>
        <w:t>The results show from a PAPR perspective, the effects of boosting are not observable for a range of RBs.</w:t>
      </w:r>
    </w:p>
    <w:p w14:paraId="6C397720" w14:textId="77777777" w:rsidR="00BB15C8" w:rsidRPr="00BB15C8" w:rsidRDefault="00BB15C8" w:rsidP="00BA3FCE">
      <w:pPr>
        <w:rPr>
          <w:b/>
          <w:i/>
        </w:rPr>
      </w:pPr>
      <w:r w:rsidRPr="00BB15C8">
        <w:rPr>
          <w:b/>
          <w:i/>
        </w:rPr>
        <w:t>Observation</w:t>
      </w:r>
      <w:r w:rsidR="00177E01">
        <w:rPr>
          <w:b/>
          <w:i/>
        </w:rPr>
        <w:t xml:space="preserve"> </w:t>
      </w:r>
      <w:r w:rsidR="00B6487D">
        <w:rPr>
          <w:b/>
          <w:i/>
        </w:rPr>
        <w:t>4</w:t>
      </w:r>
      <w:r w:rsidRPr="00BB15C8">
        <w:rPr>
          <w:b/>
          <w:i/>
        </w:rPr>
        <w:t>: Boosting/de-boosting RBs does not affect PAPR results</w:t>
      </w:r>
    </w:p>
    <w:p w14:paraId="2F4A42AD" w14:textId="078EAC53" w:rsidR="00A979FB" w:rsidRDefault="00B6487D" w:rsidP="00704E13">
      <w:r>
        <w:t xml:space="preserve">Comparing </w:t>
      </w:r>
      <w:r w:rsidR="00C76D70">
        <w:t xml:space="preserve">the goals of </w:t>
      </w:r>
      <w:r>
        <w:t xml:space="preserve">E-TM1.1 and E-TM1.2, using boosting in E-TM1.2 enables testing of ACLR and unwanted emissions at a different operating point. </w:t>
      </w:r>
      <w:r w:rsidR="00A979FB">
        <w:t xml:space="preserve">In </w:t>
      </w:r>
      <w:r w:rsidR="00A979FB">
        <w:fldChar w:fldCharType="begin"/>
      </w:r>
      <w:r w:rsidR="00A979FB">
        <w:instrText xml:space="preserve"> REF _Ref521568355 \r \h </w:instrText>
      </w:r>
      <w:r w:rsidR="00A979FB">
        <w:fldChar w:fldCharType="separate"/>
      </w:r>
      <w:r w:rsidR="00A979FB">
        <w:t>[6]</w:t>
      </w:r>
      <w:r w:rsidR="00A979FB">
        <w:fldChar w:fldCharType="end"/>
      </w:r>
      <w:r w:rsidR="00A979FB">
        <w:t>, the contribution states</w:t>
      </w:r>
    </w:p>
    <w:p w14:paraId="2B14F05F" w14:textId="77777777" w:rsidR="00A979FB" w:rsidRPr="00A979FB" w:rsidRDefault="00A979FB" w:rsidP="00A979FB">
      <w:pPr>
        <w:ind w:left="720"/>
        <w:rPr>
          <w:i/>
          <w:sz w:val="20"/>
        </w:rPr>
      </w:pPr>
      <w:r w:rsidRPr="00A979FB">
        <w:rPr>
          <w:i/>
          <w:sz w:val="20"/>
        </w:rPr>
        <w:t>Following TX requirements will be harder to fulfill in the presence of RE power control:</w:t>
      </w:r>
    </w:p>
    <w:p w14:paraId="5D5640BB" w14:textId="77777777" w:rsidR="00A979FB" w:rsidRPr="00A979FB" w:rsidRDefault="00A979FB" w:rsidP="00A979FB">
      <w:pPr>
        <w:ind w:left="720"/>
        <w:rPr>
          <w:i/>
          <w:sz w:val="20"/>
        </w:rPr>
      </w:pPr>
      <w:r w:rsidRPr="00A979FB">
        <w:rPr>
          <w:i/>
          <w:sz w:val="20"/>
        </w:rPr>
        <w:t>•</w:t>
      </w:r>
      <w:r w:rsidRPr="00A979FB">
        <w:rPr>
          <w:i/>
          <w:sz w:val="20"/>
        </w:rPr>
        <w:tab/>
        <w:t xml:space="preserve">OOB requirements (ACLR, SEM, </w:t>
      </w:r>
      <w:proofErr w:type="gramStart"/>
      <w:r w:rsidRPr="00A979FB">
        <w:rPr>
          <w:i/>
          <w:sz w:val="20"/>
        </w:rPr>
        <w:t>FCC, …)</w:t>
      </w:r>
      <w:proofErr w:type="gramEnd"/>
      <w:r w:rsidRPr="00A979FB">
        <w:rPr>
          <w:i/>
          <w:sz w:val="20"/>
        </w:rPr>
        <w:t xml:space="preserve"> due to increased levels of PA IMD3 products. This is an issue for RE power up.</w:t>
      </w:r>
    </w:p>
    <w:p w14:paraId="50FE2611" w14:textId="77777777" w:rsidR="00A979FB" w:rsidRPr="00A979FB" w:rsidRDefault="00A979FB" w:rsidP="00A979FB">
      <w:pPr>
        <w:ind w:left="720"/>
        <w:rPr>
          <w:i/>
          <w:sz w:val="20"/>
        </w:rPr>
      </w:pPr>
      <w:r w:rsidRPr="00A979FB">
        <w:rPr>
          <w:i/>
          <w:sz w:val="20"/>
        </w:rPr>
        <w:t>•</w:t>
      </w:r>
      <w:r w:rsidRPr="00A979FB">
        <w:rPr>
          <w:i/>
          <w:sz w:val="20"/>
        </w:rPr>
        <w:tab/>
        <w:t xml:space="preserve">SEM, FCC at the channel edge and also the EVM “window length” requirements due to tighter OOB filtering requirements. Longer spectrum shaping filters may be required leading to increased CP </w:t>
      </w:r>
      <w:r w:rsidRPr="00A979FB">
        <w:rPr>
          <w:i/>
          <w:sz w:val="20"/>
        </w:rPr>
        <w:lastRenderedPageBreak/>
        <w:t xml:space="preserve">consumption. This may make the “window length” requirements (TR 36.805, 6.8.1.1.6) more difficult to fulfil, in particular, for the E-UTRA BW options &lt; 5 </w:t>
      </w:r>
      <w:proofErr w:type="spellStart"/>
      <w:r w:rsidRPr="00A979FB">
        <w:rPr>
          <w:i/>
          <w:sz w:val="20"/>
        </w:rPr>
        <w:t>MHz.</w:t>
      </w:r>
      <w:proofErr w:type="spellEnd"/>
      <w:r w:rsidRPr="00A979FB">
        <w:rPr>
          <w:i/>
          <w:sz w:val="20"/>
        </w:rPr>
        <w:t xml:space="preserve"> This is also an issue for RE power up.</w:t>
      </w:r>
    </w:p>
    <w:p w14:paraId="7C669C7F" w14:textId="410735BD" w:rsidR="00A979FB" w:rsidRPr="00A979FB" w:rsidRDefault="00A979FB" w:rsidP="00A979FB">
      <w:pPr>
        <w:ind w:left="720"/>
        <w:rPr>
          <w:i/>
          <w:sz w:val="20"/>
        </w:rPr>
      </w:pPr>
      <w:r w:rsidRPr="00A979FB">
        <w:rPr>
          <w:i/>
          <w:sz w:val="20"/>
        </w:rPr>
        <w:t>•</w:t>
      </w:r>
      <w:r w:rsidRPr="00A979FB">
        <w:rPr>
          <w:i/>
          <w:sz w:val="20"/>
        </w:rPr>
        <w:tab/>
        <w:t xml:space="preserve">EVM requirement for RE power down, this is mainly an issue for 64, 16 QAM modulated </w:t>
      </w:r>
      <w:proofErr w:type="spellStart"/>
      <w:r w:rsidRPr="00A979FB">
        <w:rPr>
          <w:i/>
          <w:sz w:val="20"/>
        </w:rPr>
        <w:t>REs.</w:t>
      </w:r>
      <w:proofErr w:type="spellEnd"/>
    </w:p>
    <w:p w14:paraId="4CA56C26" w14:textId="2E468AA8" w:rsidR="00A979FB" w:rsidRDefault="007253BD" w:rsidP="00704E13">
      <w:r>
        <w:t xml:space="preserve">In addition, the contribution also shows measured results for ACLR (how boosting on some RBs affects ACLR). </w:t>
      </w:r>
      <w:r w:rsidR="00A979FB">
        <w:t xml:space="preserve">Since DL transmissions for some RBs will have some boosting for coverage / performance reasons, </w:t>
      </w:r>
      <w:r>
        <w:t>the impact on OOB performance needs to be measured.</w:t>
      </w:r>
    </w:p>
    <w:p w14:paraId="739BE974" w14:textId="4EECAF61" w:rsidR="00B6487D" w:rsidRDefault="00B6487D" w:rsidP="00704E13">
      <w:r>
        <w:t>Because of the aspect</w:t>
      </w:r>
    </w:p>
    <w:p w14:paraId="3F57F775" w14:textId="77777777" w:rsidR="00B6487D" w:rsidRPr="00BB15C8" w:rsidRDefault="00B6487D" w:rsidP="00B6487D">
      <w:pPr>
        <w:rPr>
          <w:b/>
          <w:i/>
        </w:rPr>
      </w:pPr>
      <w:r>
        <w:rPr>
          <w:b/>
          <w:i/>
        </w:rPr>
        <w:t>Proposal 1</w:t>
      </w:r>
      <w:r w:rsidRPr="00BB15C8">
        <w:rPr>
          <w:b/>
          <w:i/>
        </w:rPr>
        <w:t xml:space="preserve">: </w:t>
      </w:r>
      <w:r>
        <w:rPr>
          <w:b/>
          <w:i/>
        </w:rPr>
        <w:t>E-TM1.2 with its boosting shall be retained for NR to provide measurement points for ACLR and unwanted emissions.</w:t>
      </w:r>
    </w:p>
    <w:p w14:paraId="2CBD2822" w14:textId="634B7074" w:rsidR="00B6487D" w:rsidRDefault="00B6487D" w:rsidP="00704E13">
      <w:r>
        <w:t xml:space="preserve">The E-TM2 and E-TM3.1 models test EVM for 64QAM (256QAM) at low and high power levels. For the E-TM3.2 and E-TM3.3 models, boosting is used for EVM testing of 16QAM and QPSK at different power levels besides low and high power. </w:t>
      </w:r>
      <w:r w:rsidR="007253BD">
        <w:t xml:space="preserve">This is in line with </w:t>
      </w:r>
      <w:r w:rsidR="007253BD">
        <w:fldChar w:fldCharType="begin"/>
      </w:r>
      <w:r w:rsidR="007253BD">
        <w:instrText xml:space="preserve"> REF _Ref521568355 \r \h </w:instrText>
      </w:r>
      <w:r w:rsidR="007253BD">
        <w:fldChar w:fldCharType="separate"/>
      </w:r>
      <w:r w:rsidR="007253BD">
        <w:t>[6]</w:t>
      </w:r>
      <w:r w:rsidR="007253BD">
        <w:fldChar w:fldCharType="end"/>
      </w:r>
      <w:r w:rsidR="007253BD">
        <w:t>.</w:t>
      </w:r>
    </w:p>
    <w:p w14:paraId="6FB97804" w14:textId="77777777" w:rsidR="00B6487D" w:rsidRPr="00BB15C8" w:rsidRDefault="00B6487D" w:rsidP="00B6487D">
      <w:pPr>
        <w:rPr>
          <w:b/>
          <w:i/>
        </w:rPr>
      </w:pPr>
      <w:r>
        <w:rPr>
          <w:b/>
          <w:i/>
        </w:rPr>
        <w:t>Proposal 2</w:t>
      </w:r>
      <w:r w:rsidRPr="00BB15C8">
        <w:rPr>
          <w:b/>
          <w:i/>
        </w:rPr>
        <w:t xml:space="preserve">: </w:t>
      </w:r>
      <w:r>
        <w:rPr>
          <w:b/>
          <w:i/>
        </w:rPr>
        <w:t>E-TM3.2 and E-TM3.3 with their boosting shall be retained for NR to provide measurement points for EVM.</w:t>
      </w:r>
    </w:p>
    <w:p w14:paraId="393E1F39" w14:textId="7E861B02" w:rsidR="00177E01" w:rsidRDefault="00177E01" w:rsidP="008B4710">
      <w:pPr>
        <w:pStyle w:val="Heading3"/>
      </w:pPr>
      <w:r>
        <w:t>Symbol / channel boosting</w:t>
      </w:r>
    </w:p>
    <w:p w14:paraId="1F40AB98" w14:textId="77777777" w:rsidR="00177E01" w:rsidRDefault="00177E01" w:rsidP="00BA3FCE">
      <w:r>
        <w:t xml:space="preserve">In </w:t>
      </w:r>
      <w:r>
        <w:fldChar w:fldCharType="begin"/>
      </w:r>
      <w:r>
        <w:instrText xml:space="preserve"> REF _Ref520800753 \r \h </w:instrText>
      </w:r>
      <w:r>
        <w:fldChar w:fldCharType="separate"/>
      </w:r>
      <w:r w:rsidR="009359EC">
        <w:t>[5]</w:t>
      </w:r>
      <w:r>
        <w:fldChar w:fldCharType="end"/>
      </w:r>
      <w:r>
        <w:t xml:space="preserve">, a summary of the relationship between the </w:t>
      </w:r>
      <w:r w:rsidR="008B4710">
        <w:t>channels and reference symbols was</w:t>
      </w:r>
      <w:r>
        <w:t xml:space="preserve"> captured</w:t>
      </w:r>
    </w:p>
    <w:p w14:paraId="0F03B08D" w14:textId="77777777" w:rsidR="00177E01" w:rsidRPr="00177E01" w:rsidRDefault="00177E01" w:rsidP="00177E01">
      <w:pPr>
        <w:numPr>
          <w:ilvl w:val="0"/>
          <w:numId w:val="28"/>
        </w:numPr>
      </w:pPr>
      <w:r w:rsidRPr="00177E01">
        <w:t>The downlink SSS transmit power is defined as the linear average over the power contributions (in [W]) of all resource elements that carry the SSS within the operating system bandwidth (cf. TS38.214 4.1).</w:t>
      </w:r>
    </w:p>
    <w:p w14:paraId="1B98CBE5" w14:textId="77777777" w:rsidR="00177E01" w:rsidRPr="00177E01" w:rsidRDefault="00177E01" w:rsidP="00177E01">
      <w:pPr>
        <w:numPr>
          <w:ilvl w:val="0"/>
          <w:numId w:val="28"/>
        </w:numPr>
      </w:pPr>
      <w:r w:rsidRPr="00177E01">
        <w:t xml:space="preserve">EPRE of </w:t>
      </w:r>
      <w:r>
        <w:t>DMRS</w:t>
      </w:r>
      <w:r w:rsidRPr="00177E01">
        <w:rPr>
          <w:vertAlign w:val="subscript"/>
        </w:rPr>
        <w:t>PBCH</w:t>
      </w:r>
      <w:r w:rsidRPr="00177E01">
        <w:t xml:space="preserve">, </w:t>
      </w:r>
      <w:r>
        <w:t>DMRS</w:t>
      </w:r>
      <w:r w:rsidRPr="00177E01">
        <w:rPr>
          <w:vertAlign w:val="subscript"/>
        </w:rPr>
        <w:t>PDCCH</w:t>
      </w:r>
      <w:r w:rsidRPr="00177E01">
        <w:t xml:space="preserve">, </w:t>
      </w:r>
      <w:r>
        <w:t>DMRS</w:t>
      </w:r>
      <w:r w:rsidRPr="00177E01">
        <w:rPr>
          <w:vertAlign w:val="subscript"/>
        </w:rPr>
        <w:t>PDSCH</w:t>
      </w:r>
      <w:r w:rsidRPr="00177E01">
        <w:t>, PSS, and NZP-CSI-RS are set relative to SSS EPRE</w:t>
      </w:r>
    </w:p>
    <w:p w14:paraId="4FD2CC49" w14:textId="77777777" w:rsidR="00177E01" w:rsidRPr="00177E01" w:rsidRDefault="00177E01" w:rsidP="00177E01">
      <w:pPr>
        <w:numPr>
          <w:ilvl w:val="0"/>
          <w:numId w:val="28"/>
        </w:numPr>
      </w:pPr>
      <w:r w:rsidRPr="00177E01">
        <w:t>EPRE of physical channels (PBCH, PDCCH, PDSCH) are set relative to the EPRE of associated DMRS (e.g., PDSCH to DMRS</w:t>
      </w:r>
      <w:r w:rsidRPr="00177E01">
        <w:rPr>
          <w:vertAlign w:val="subscript"/>
        </w:rPr>
        <w:t>PDSCH</w:t>
      </w:r>
      <w:r w:rsidRPr="00177E01">
        <w:t>)</w:t>
      </w:r>
    </w:p>
    <w:p w14:paraId="64F3D9EB" w14:textId="77777777" w:rsidR="00177E01" w:rsidRDefault="00177E01" w:rsidP="00177E01">
      <w:pPr>
        <w:numPr>
          <w:ilvl w:val="0"/>
          <w:numId w:val="28"/>
        </w:numPr>
      </w:pPr>
      <w:r w:rsidRPr="00177E01">
        <w:t>EPRE of PT-RS is set relative to the associated PDSCH</w:t>
      </w:r>
    </w:p>
    <w:p w14:paraId="79FBFE8F" w14:textId="77777777" w:rsidR="008B4710" w:rsidRDefault="00177E01" w:rsidP="00BA3FCE">
      <w:r>
        <w:t>All these relationships are connected to the SSS.</w:t>
      </w:r>
      <w:r w:rsidR="008B4710">
        <w:t xml:space="preserve"> One simple rule is to make </w:t>
      </w:r>
      <w:proofErr w:type="gramStart"/>
      <w:r w:rsidR="008B4710" w:rsidRPr="00177E01">
        <w:t>EPRE</w:t>
      </w:r>
      <w:r w:rsidR="008B4710">
        <w:t>(</w:t>
      </w:r>
      <w:proofErr w:type="gramEnd"/>
      <w:r w:rsidR="008B4710" w:rsidRPr="008B4710">
        <w:t>PDCCH</w:t>
      </w:r>
      <w:r w:rsidR="008B4710">
        <w:t>) = EPRE(</w:t>
      </w:r>
      <w:r w:rsidR="008B4710" w:rsidRPr="00177E01">
        <w:t>DMRS</w:t>
      </w:r>
      <w:r w:rsidR="008B4710" w:rsidRPr="00177E01">
        <w:rPr>
          <w:vertAlign w:val="subscript"/>
        </w:rPr>
        <w:t>PD</w:t>
      </w:r>
      <w:r w:rsidR="008B4710">
        <w:rPr>
          <w:vertAlign w:val="subscript"/>
        </w:rPr>
        <w:t>C</w:t>
      </w:r>
      <w:r w:rsidR="008B4710" w:rsidRPr="00177E01">
        <w:rPr>
          <w:vertAlign w:val="subscript"/>
        </w:rPr>
        <w:t>CH</w:t>
      </w:r>
      <w:r w:rsidR="008B4710">
        <w:t xml:space="preserve">) and </w:t>
      </w:r>
      <w:r w:rsidR="008B4710" w:rsidRPr="00177E01">
        <w:t>EPRE</w:t>
      </w:r>
      <w:r w:rsidR="008B4710">
        <w:t>(</w:t>
      </w:r>
      <w:r w:rsidR="008B4710" w:rsidRPr="008B4710">
        <w:t>PD</w:t>
      </w:r>
      <w:r w:rsidR="008B4710">
        <w:t>S</w:t>
      </w:r>
      <w:r w:rsidR="008B4710" w:rsidRPr="008B4710">
        <w:t>CH</w:t>
      </w:r>
      <w:r w:rsidR="008B4710">
        <w:t>) = EPRE(</w:t>
      </w:r>
      <w:r w:rsidR="008B4710" w:rsidRPr="00177E01">
        <w:t>DMRS</w:t>
      </w:r>
      <w:r w:rsidR="008B4710" w:rsidRPr="00177E01">
        <w:rPr>
          <w:vertAlign w:val="subscript"/>
        </w:rPr>
        <w:t>PD</w:t>
      </w:r>
      <w:r w:rsidR="008B4710">
        <w:rPr>
          <w:vertAlign w:val="subscript"/>
        </w:rPr>
        <w:t>S</w:t>
      </w:r>
      <w:r w:rsidR="008B4710" w:rsidRPr="00177E01">
        <w:rPr>
          <w:vertAlign w:val="subscript"/>
        </w:rPr>
        <w:t>CH</w:t>
      </w:r>
      <w:r w:rsidR="008B4710">
        <w:t xml:space="preserve">). </w:t>
      </w:r>
    </w:p>
    <w:p w14:paraId="5361AD42" w14:textId="77777777" w:rsidR="008B4710" w:rsidRPr="00BB15C8" w:rsidRDefault="008B4710" w:rsidP="008B4710">
      <w:pPr>
        <w:rPr>
          <w:b/>
          <w:i/>
        </w:rPr>
      </w:pPr>
      <w:r>
        <w:rPr>
          <w:b/>
          <w:i/>
        </w:rPr>
        <w:t>Proposal 3</w:t>
      </w:r>
      <w:r w:rsidRPr="00BB15C8">
        <w:rPr>
          <w:b/>
          <w:i/>
        </w:rPr>
        <w:t xml:space="preserve">: </w:t>
      </w:r>
      <w:r>
        <w:rPr>
          <w:b/>
          <w:i/>
        </w:rPr>
        <w:t xml:space="preserve">For the test models, </w:t>
      </w:r>
      <w:proofErr w:type="gramStart"/>
      <w:r w:rsidRPr="008B4710">
        <w:rPr>
          <w:b/>
          <w:i/>
        </w:rPr>
        <w:t>EPRE(</w:t>
      </w:r>
      <w:proofErr w:type="gramEnd"/>
      <w:r w:rsidRPr="008B4710">
        <w:rPr>
          <w:b/>
          <w:i/>
        </w:rPr>
        <w:t>PDCCH) = EPRE(DMRS</w:t>
      </w:r>
      <w:r w:rsidRPr="008B4710">
        <w:rPr>
          <w:b/>
          <w:i/>
          <w:vertAlign w:val="subscript"/>
        </w:rPr>
        <w:t>PDCCH</w:t>
      </w:r>
      <w:r w:rsidRPr="008B4710">
        <w:rPr>
          <w:b/>
          <w:i/>
        </w:rPr>
        <w:t>) and EPRE(PDSCH) = EPRE(DMRS</w:t>
      </w:r>
      <w:r w:rsidRPr="008B4710">
        <w:rPr>
          <w:b/>
          <w:i/>
          <w:vertAlign w:val="subscript"/>
        </w:rPr>
        <w:t>PDSCH</w:t>
      </w:r>
      <w:r w:rsidRPr="008B4710">
        <w:rPr>
          <w:b/>
          <w:i/>
        </w:rPr>
        <w:t>)</w:t>
      </w:r>
      <w:r>
        <w:rPr>
          <w:b/>
          <w:i/>
        </w:rPr>
        <w:t>.</w:t>
      </w:r>
    </w:p>
    <w:p w14:paraId="654099D0" w14:textId="77777777" w:rsidR="008B4710" w:rsidRDefault="008B4710" w:rsidP="00BA3FCE">
      <w:r>
        <w:t xml:space="preserve">If the SS block is not present in the test model, the question is how to set the power of the channels in relation to each other. One option is to use the control channel as the reference since its power does not vary across the test models. </w:t>
      </w:r>
    </w:p>
    <w:p w14:paraId="7A599C6C" w14:textId="58A6AAA1" w:rsidR="008B4710" w:rsidRPr="00BB15C8" w:rsidRDefault="008B4710" w:rsidP="008B4710">
      <w:pPr>
        <w:rPr>
          <w:b/>
          <w:i/>
        </w:rPr>
      </w:pPr>
      <w:r>
        <w:rPr>
          <w:b/>
          <w:i/>
        </w:rPr>
        <w:t xml:space="preserve">Proposal </w:t>
      </w:r>
      <w:r w:rsidR="001B3038">
        <w:rPr>
          <w:b/>
          <w:i/>
        </w:rPr>
        <w:t>4</w:t>
      </w:r>
      <w:r w:rsidRPr="00BB15C8">
        <w:rPr>
          <w:b/>
          <w:i/>
        </w:rPr>
        <w:t xml:space="preserve">: </w:t>
      </w:r>
      <w:r>
        <w:rPr>
          <w:b/>
          <w:i/>
        </w:rPr>
        <w:t xml:space="preserve">If SS block is not used in the test model, the PDCCH </w:t>
      </w:r>
      <w:r w:rsidR="001B3038">
        <w:rPr>
          <w:b/>
          <w:i/>
        </w:rPr>
        <w:t>can</w:t>
      </w:r>
      <w:r>
        <w:rPr>
          <w:b/>
          <w:i/>
        </w:rPr>
        <w:t xml:space="preserve"> be used as </w:t>
      </w:r>
      <w:r w:rsidR="00B9595E">
        <w:rPr>
          <w:b/>
          <w:i/>
        </w:rPr>
        <w:t xml:space="preserve">power </w:t>
      </w:r>
      <w:r>
        <w:rPr>
          <w:b/>
          <w:i/>
        </w:rPr>
        <w:t>reference.</w:t>
      </w:r>
    </w:p>
    <w:p w14:paraId="5A37EEA4" w14:textId="77777777" w:rsidR="004E5E5B" w:rsidRPr="00E018CD" w:rsidRDefault="004E5E5B" w:rsidP="00BA3FCE"/>
    <w:p w14:paraId="2ECAE90A" w14:textId="77777777" w:rsidR="00CF5E3F" w:rsidRDefault="00CF5E3F" w:rsidP="002D159C">
      <w:pPr>
        <w:pStyle w:val="Heading1"/>
      </w:pPr>
      <w:r>
        <w:t>Conclusion</w:t>
      </w:r>
    </w:p>
    <w:p w14:paraId="395AE7D8" w14:textId="75A50B53" w:rsidR="00CF5E3F" w:rsidRDefault="00CF5E3F" w:rsidP="00CF5E3F">
      <w:r>
        <w:t xml:space="preserve">This contribution </w:t>
      </w:r>
      <w:r w:rsidR="00676927">
        <w:t>discusses aspects of boosting.</w:t>
      </w:r>
      <w:r>
        <w:t xml:space="preserve"> </w:t>
      </w:r>
    </w:p>
    <w:p w14:paraId="2AA89E71" w14:textId="21D331AA" w:rsidR="00676927" w:rsidRPr="00CB0F34" w:rsidRDefault="00676927" w:rsidP="00CF5E3F">
      <w:r>
        <w:t>For LTE:</w:t>
      </w:r>
    </w:p>
    <w:p w14:paraId="4F378512" w14:textId="77777777" w:rsidR="00676927" w:rsidRPr="00704E13" w:rsidRDefault="00676927" w:rsidP="00676927">
      <w:pPr>
        <w:rPr>
          <w:b/>
          <w:i/>
        </w:rPr>
      </w:pPr>
      <w:bookmarkStart w:id="7" w:name="_Ref124589665"/>
      <w:bookmarkStart w:id="8" w:name="_Ref71620620"/>
      <w:bookmarkStart w:id="9" w:name="_Ref124671424"/>
      <w:r w:rsidRPr="00704E13">
        <w:rPr>
          <w:b/>
          <w:i/>
        </w:rPr>
        <w:t>Observation</w:t>
      </w:r>
      <w:r>
        <w:rPr>
          <w:b/>
          <w:i/>
        </w:rPr>
        <w:t xml:space="preserve"> 1</w:t>
      </w:r>
      <w:r w:rsidRPr="00704E13">
        <w:rPr>
          <w:b/>
          <w:i/>
        </w:rPr>
        <w:t xml:space="preserve">: </w:t>
      </w:r>
      <w:r>
        <w:rPr>
          <w:b/>
          <w:i/>
        </w:rPr>
        <w:t>In general, the power across symbols is the same except for one test model</w:t>
      </w:r>
      <w:r w:rsidRPr="00704E13">
        <w:rPr>
          <w:b/>
          <w:i/>
        </w:rPr>
        <w:t>.</w:t>
      </w:r>
    </w:p>
    <w:p w14:paraId="295CA927" w14:textId="77777777" w:rsidR="00676927" w:rsidRPr="00CA579A" w:rsidRDefault="00676927" w:rsidP="00676927">
      <w:pPr>
        <w:rPr>
          <w:b/>
          <w:i/>
        </w:rPr>
      </w:pPr>
      <w:r w:rsidRPr="00CA579A">
        <w:rPr>
          <w:b/>
          <w:i/>
        </w:rPr>
        <w:t>Observation</w:t>
      </w:r>
      <w:r>
        <w:rPr>
          <w:b/>
          <w:i/>
        </w:rPr>
        <w:t xml:space="preserve"> 2</w:t>
      </w:r>
      <w:r w:rsidRPr="00CA579A">
        <w:rPr>
          <w:b/>
          <w:i/>
        </w:rPr>
        <w:t xml:space="preserve">: The </w:t>
      </w:r>
      <w:r>
        <w:rPr>
          <w:b/>
          <w:i/>
        </w:rPr>
        <w:t>test models with PRB boosting/</w:t>
      </w:r>
      <w:proofErr w:type="spellStart"/>
      <w:r>
        <w:rPr>
          <w:b/>
          <w:i/>
        </w:rPr>
        <w:t>deboosting</w:t>
      </w:r>
      <w:proofErr w:type="spellEnd"/>
      <w:r>
        <w:rPr>
          <w:b/>
          <w:i/>
        </w:rPr>
        <w:t xml:space="preserve"> </w:t>
      </w:r>
      <w:r w:rsidRPr="00CA579A">
        <w:rPr>
          <w:b/>
          <w:i/>
        </w:rPr>
        <w:t>are focuse</w:t>
      </w:r>
      <w:r>
        <w:rPr>
          <w:b/>
          <w:i/>
        </w:rPr>
        <w:t>d on unwanted emissions and EVM but not PAPR.</w:t>
      </w:r>
    </w:p>
    <w:p w14:paraId="2E8BFFD8" w14:textId="77777777" w:rsidR="00676927" w:rsidRPr="00CA579A" w:rsidRDefault="00676927" w:rsidP="00676927">
      <w:pPr>
        <w:rPr>
          <w:b/>
          <w:i/>
        </w:rPr>
      </w:pPr>
      <w:r w:rsidRPr="00CA579A">
        <w:rPr>
          <w:b/>
          <w:i/>
        </w:rPr>
        <w:lastRenderedPageBreak/>
        <w:t>Observation</w:t>
      </w:r>
      <w:r>
        <w:rPr>
          <w:b/>
          <w:i/>
        </w:rPr>
        <w:t xml:space="preserve"> 3</w:t>
      </w:r>
      <w:r w:rsidRPr="00CA579A">
        <w:rPr>
          <w:b/>
          <w:i/>
        </w:rPr>
        <w:t xml:space="preserve">: </w:t>
      </w:r>
      <w:r>
        <w:rPr>
          <w:b/>
          <w:i/>
        </w:rPr>
        <w:t xml:space="preserve">Boosting provides additional measurement points for EVM and for different modulations. </w:t>
      </w:r>
    </w:p>
    <w:p w14:paraId="6F7D20AF" w14:textId="52229813" w:rsidR="005B50F7" w:rsidRDefault="00676927" w:rsidP="002B3972">
      <w:r>
        <w:t>For NR:</w:t>
      </w:r>
    </w:p>
    <w:p w14:paraId="1AFF606B" w14:textId="77777777" w:rsidR="00676927" w:rsidRPr="00BB15C8" w:rsidRDefault="00676927" w:rsidP="00676927">
      <w:pPr>
        <w:rPr>
          <w:b/>
          <w:i/>
        </w:rPr>
      </w:pPr>
      <w:r w:rsidRPr="00BB15C8">
        <w:rPr>
          <w:b/>
          <w:i/>
        </w:rPr>
        <w:t>Observation</w:t>
      </w:r>
      <w:r>
        <w:rPr>
          <w:b/>
          <w:i/>
        </w:rPr>
        <w:t xml:space="preserve"> 4</w:t>
      </w:r>
      <w:r w:rsidRPr="00BB15C8">
        <w:rPr>
          <w:b/>
          <w:i/>
        </w:rPr>
        <w:t>: Boosting/de-boosting RBs does not affect PAPR results</w:t>
      </w:r>
    </w:p>
    <w:p w14:paraId="36286FFC" w14:textId="77777777" w:rsidR="00676927" w:rsidRPr="00BB15C8" w:rsidRDefault="00676927" w:rsidP="00676927">
      <w:pPr>
        <w:rPr>
          <w:b/>
          <w:i/>
        </w:rPr>
      </w:pPr>
      <w:r>
        <w:rPr>
          <w:b/>
          <w:i/>
        </w:rPr>
        <w:t>Proposal 1</w:t>
      </w:r>
      <w:r w:rsidRPr="00BB15C8">
        <w:rPr>
          <w:b/>
          <w:i/>
        </w:rPr>
        <w:t xml:space="preserve">: </w:t>
      </w:r>
      <w:r>
        <w:rPr>
          <w:b/>
          <w:i/>
        </w:rPr>
        <w:t>E-TM1.2 with its boosting shall be retained for NR to provide measurement points for ACLR and unwanted emissions.</w:t>
      </w:r>
    </w:p>
    <w:p w14:paraId="0EDAD423" w14:textId="77777777" w:rsidR="00676927" w:rsidRPr="00BB15C8" w:rsidRDefault="00676927" w:rsidP="00676927">
      <w:pPr>
        <w:rPr>
          <w:b/>
          <w:i/>
        </w:rPr>
      </w:pPr>
      <w:r>
        <w:rPr>
          <w:b/>
          <w:i/>
        </w:rPr>
        <w:t>Proposal 2</w:t>
      </w:r>
      <w:r w:rsidRPr="00BB15C8">
        <w:rPr>
          <w:b/>
          <w:i/>
        </w:rPr>
        <w:t xml:space="preserve">: </w:t>
      </w:r>
      <w:r>
        <w:rPr>
          <w:b/>
          <w:i/>
        </w:rPr>
        <w:t>E-TM3.2 and E-TM3.3 with their boosting shall be retained for NR to provide measurement points for EVM.</w:t>
      </w:r>
    </w:p>
    <w:p w14:paraId="54614E3D" w14:textId="77777777" w:rsidR="001B3038" w:rsidRPr="00BB15C8" w:rsidRDefault="001B3038" w:rsidP="001B3038">
      <w:pPr>
        <w:rPr>
          <w:b/>
          <w:i/>
        </w:rPr>
      </w:pPr>
      <w:r>
        <w:rPr>
          <w:b/>
          <w:i/>
        </w:rPr>
        <w:t>Proposal 3</w:t>
      </w:r>
      <w:r w:rsidRPr="00BB15C8">
        <w:rPr>
          <w:b/>
          <w:i/>
        </w:rPr>
        <w:t xml:space="preserve">: </w:t>
      </w:r>
      <w:r>
        <w:rPr>
          <w:b/>
          <w:i/>
        </w:rPr>
        <w:t xml:space="preserve">For the test models, </w:t>
      </w:r>
      <w:proofErr w:type="gramStart"/>
      <w:r w:rsidRPr="008B4710">
        <w:rPr>
          <w:b/>
          <w:i/>
        </w:rPr>
        <w:t>EPRE(</w:t>
      </w:r>
      <w:proofErr w:type="gramEnd"/>
      <w:r w:rsidRPr="008B4710">
        <w:rPr>
          <w:b/>
          <w:i/>
        </w:rPr>
        <w:t>PDCCH) = EPRE(DMRS</w:t>
      </w:r>
      <w:r w:rsidRPr="008B4710">
        <w:rPr>
          <w:b/>
          <w:i/>
          <w:vertAlign w:val="subscript"/>
        </w:rPr>
        <w:t>PDCCH</w:t>
      </w:r>
      <w:r w:rsidRPr="008B4710">
        <w:rPr>
          <w:b/>
          <w:i/>
        </w:rPr>
        <w:t>) and EPRE(PDSCH) = EPRE(DMRS</w:t>
      </w:r>
      <w:r w:rsidRPr="008B4710">
        <w:rPr>
          <w:b/>
          <w:i/>
          <w:vertAlign w:val="subscript"/>
        </w:rPr>
        <w:t>PDSCH</w:t>
      </w:r>
      <w:r w:rsidRPr="008B4710">
        <w:rPr>
          <w:b/>
          <w:i/>
        </w:rPr>
        <w:t>)</w:t>
      </w:r>
      <w:r>
        <w:rPr>
          <w:b/>
          <w:i/>
        </w:rPr>
        <w:t>.</w:t>
      </w:r>
    </w:p>
    <w:p w14:paraId="314DCE54" w14:textId="7E081DB0" w:rsidR="00676927" w:rsidRPr="00BB15C8" w:rsidRDefault="00676927" w:rsidP="00676927">
      <w:pPr>
        <w:rPr>
          <w:b/>
          <w:i/>
        </w:rPr>
      </w:pPr>
      <w:r>
        <w:rPr>
          <w:b/>
          <w:i/>
        </w:rPr>
        <w:t xml:space="preserve">Proposal </w:t>
      </w:r>
      <w:r w:rsidR="001B3038">
        <w:rPr>
          <w:b/>
          <w:i/>
        </w:rPr>
        <w:t>4</w:t>
      </w:r>
      <w:r w:rsidRPr="00BB15C8">
        <w:rPr>
          <w:b/>
          <w:i/>
        </w:rPr>
        <w:t xml:space="preserve">: </w:t>
      </w:r>
      <w:r>
        <w:rPr>
          <w:b/>
          <w:i/>
        </w:rPr>
        <w:t>If SS</w:t>
      </w:r>
      <w:bookmarkStart w:id="10" w:name="_GoBack"/>
      <w:bookmarkEnd w:id="10"/>
      <w:r>
        <w:rPr>
          <w:b/>
          <w:i/>
        </w:rPr>
        <w:t xml:space="preserve"> block is not used in the test model, the PDCCH </w:t>
      </w:r>
      <w:r w:rsidR="001B3038">
        <w:rPr>
          <w:b/>
          <w:i/>
        </w:rPr>
        <w:t>can</w:t>
      </w:r>
      <w:r>
        <w:rPr>
          <w:b/>
          <w:i/>
        </w:rPr>
        <w:t xml:space="preserve"> be used as </w:t>
      </w:r>
      <w:r w:rsidR="00B9595E">
        <w:rPr>
          <w:b/>
          <w:i/>
        </w:rPr>
        <w:t xml:space="preserve">power </w:t>
      </w:r>
      <w:r>
        <w:rPr>
          <w:b/>
          <w:i/>
        </w:rPr>
        <w:t>reference.</w:t>
      </w:r>
    </w:p>
    <w:p w14:paraId="595A737D" w14:textId="77777777" w:rsidR="00676927" w:rsidRPr="004B0588" w:rsidRDefault="00676927" w:rsidP="002B3972"/>
    <w:p w14:paraId="2E5BC3E6" w14:textId="77777777" w:rsidR="00CF5E3F" w:rsidRPr="00E14DDF" w:rsidRDefault="00CF5E3F" w:rsidP="00CF5E3F">
      <w:pPr>
        <w:pStyle w:val="Heading1"/>
        <w:numPr>
          <w:ilvl w:val="0"/>
          <w:numId w:val="0"/>
        </w:numPr>
        <w:ind w:left="432" w:hanging="432"/>
      </w:pPr>
      <w:r w:rsidRPr="00E14DDF">
        <w:t>References</w:t>
      </w:r>
    </w:p>
    <w:p w14:paraId="21E58CEB" w14:textId="77777777" w:rsidR="001A0F65" w:rsidRDefault="001A0F65" w:rsidP="001A0F65">
      <w:pPr>
        <w:pStyle w:val="References"/>
      </w:pPr>
      <w:bookmarkStart w:id="11" w:name="_Ref520097623"/>
      <w:bookmarkEnd w:id="7"/>
      <w:bookmarkEnd w:id="8"/>
      <w:bookmarkEnd w:id="9"/>
      <w:r w:rsidRPr="001A0F65">
        <w:t>R4-1809467</w:t>
      </w:r>
      <w:r>
        <w:t>,</w:t>
      </w:r>
      <w:r w:rsidRPr="001A0F65">
        <w:t xml:space="preserve"> </w:t>
      </w:r>
      <w:r>
        <w:t>“</w:t>
      </w:r>
      <w:r w:rsidRPr="001A0F65">
        <w:t>WF on the test model</w:t>
      </w:r>
      <w:r>
        <w:t>,” Huawei, RAN4#AH-1807, July 2-6, 2018.</w:t>
      </w:r>
      <w:bookmarkEnd w:id="11"/>
    </w:p>
    <w:p w14:paraId="7E5BE32B" w14:textId="77777777" w:rsidR="00041D64" w:rsidRDefault="00041D64" w:rsidP="00041D64">
      <w:pPr>
        <w:pStyle w:val="References"/>
      </w:pPr>
      <w:bookmarkStart w:id="12" w:name="_Ref520098000"/>
      <w:r>
        <w:t>36.141</w:t>
      </w:r>
      <w:bookmarkEnd w:id="12"/>
    </w:p>
    <w:p w14:paraId="3A913CED" w14:textId="77777777" w:rsidR="00CA579A" w:rsidRDefault="00CA579A" w:rsidP="00CA579A">
      <w:pPr>
        <w:pStyle w:val="References"/>
      </w:pPr>
      <w:bookmarkStart w:id="13" w:name="_Ref520460910"/>
      <w:r w:rsidRPr="00CA579A">
        <w:t>R4-1809117, “On NR test model coverage for multiple numerologies and power boosting/</w:t>
      </w:r>
      <w:proofErr w:type="spellStart"/>
      <w:r w:rsidRPr="00CA579A">
        <w:t>deboosting</w:t>
      </w:r>
      <w:proofErr w:type="spellEnd"/>
      <w:r w:rsidRPr="00CA579A">
        <w:t>,” Ericsson, July 2-6, 2018</w:t>
      </w:r>
      <w:bookmarkEnd w:id="13"/>
    </w:p>
    <w:p w14:paraId="70DB127B" w14:textId="77777777" w:rsidR="00BB15C8" w:rsidRDefault="00BB15C8" w:rsidP="00BB15C8">
      <w:pPr>
        <w:pStyle w:val="References"/>
      </w:pPr>
      <w:bookmarkStart w:id="14" w:name="_Ref520470968"/>
      <w:r w:rsidRPr="00BB15C8">
        <w:t>R4-1809241</w:t>
      </w:r>
      <w:r>
        <w:t>, “</w:t>
      </w:r>
      <w:r w:rsidRPr="00BB15C8">
        <w:t>Efficient parameterization of test models</w:t>
      </w:r>
      <w:r>
        <w:t>”, Huawei, RAN4#AH-1807, July 2-6, 2018.</w:t>
      </w:r>
      <w:bookmarkEnd w:id="14"/>
    </w:p>
    <w:p w14:paraId="1F60F657" w14:textId="3A66B030" w:rsidR="00177E01" w:rsidRDefault="00177E01" w:rsidP="00177E01">
      <w:pPr>
        <w:pStyle w:val="References"/>
      </w:pPr>
      <w:bookmarkStart w:id="15" w:name="_Ref520800753"/>
      <w:r w:rsidRPr="00177E01">
        <w:t>R4-1809344</w:t>
      </w:r>
      <w:r>
        <w:t>, “</w:t>
      </w:r>
      <w:r w:rsidRPr="00177E01">
        <w:t>Way forward on the DL power allocation and SNR definition for UE RF and demodulation requirements</w:t>
      </w:r>
      <w:r w:rsidRPr="00CA579A">
        <w:t>” Ericsson, July 2-6, 2018</w:t>
      </w:r>
      <w:bookmarkEnd w:id="15"/>
      <w:r w:rsidR="00A979FB">
        <w:t>.</w:t>
      </w:r>
    </w:p>
    <w:p w14:paraId="42F1340D" w14:textId="265F40EB" w:rsidR="00A979FB" w:rsidRDefault="00A979FB" w:rsidP="00A979FB">
      <w:pPr>
        <w:pStyle w:val="References"/>
      </w:pPr>
      <w:bookmarkStart w:id="16" w:name="_Ref521568355"/>
      <w:r w:rsidRPr="00A979FB">
        <w:t>R4-080113</w:t>
      </w:r>
      <w:r>
        <w:t>, “</w:t>
      </w:r>
      <w:r w:rsidRPr="00A979FB">
        <w:t>Proposal for eNB TX dynamic range requirements</w:t>
      </w:r>
      <w:r>
        <w:t xml:space="preserve">,” </w:t>
      </w:r>
      <w:r w:rsidRPr="00A979FB">
        <w:t>Nokia Siemens Networks</w:t>
      </w:r>
      <w:r>
        <w:t xml:space="preserve">, </w:t>
      </w:r>
      <w:r w:rsidRPr="00A979FB">
        <w:t>RAN</w:t>
      </w:r>
      <w:r>
        <w:t>4</w:t>
      </w:r>
      <w:r w:rsidRPr="00A979FB">
        <w:t>#46</w:t>
      </w:r>
      <w:r>
        <w:t>, Feb. 11-</w:t>
      </w:r>
      <w:r w:rsidRPr="00A979FB">
        <w:t>15, 2008</w:t>
      </w:r>
      <w:r>
        <w:t>.</w:t>
      </w:r>
      <w:bookmarkEnd w:id="16"/>
    </w:p>
    <w:p w14:paraId="65D7329B" w14:textId="77777777" w:rsidR="005A73E1" w:rsidRDefault="005A73E1" w:rsidP="005A73E1">
      <w:pPr>
        <w:pStyle w:val="Heading1"/>
        <w:numPr>
          <w:ilvl w:val="0"/>
          <w:numId w:val="0"/>
        </w:numPr>
        <w:ind w:left="432" w:hanging="432"/>
      </w:pPr>
      <w:r>
        <w:t>Appendix</w:t>
      </w:r>
    </w:p>
    <w:p w14:paraId="0BBD5DB2" w14:textId="77777777" w:rsidR="008B4710" w:rsidRDefault="008B4710" w:rsidP="008B4710">
      <w:pPr>
        <w:pStyle w:val="Heading2"/>
        <w:numPr>
          <w:ilvl w:val="0"/>
          <w:numId w:val="0"/>
        </w:numPr>
        <w:ind w:left="576" w:hanging="576"/>
      </w:pPr>
      <w:r>
        <w:t>Appendix A</w:t>
      </w:r>
    </w:p>
    <w:p w14:paraId="7AC03307" w14:textId="77777777" w:rsidR="008B4710" w:rsidRPr="008B4710" w:rsidRDefault="008B4710" w:rsidP="008B4710">
      <w:r>
        <w:t xml:space="preserve">A simple block diagram of the simulation is presented in </w:t>
      </w:r>
      <w:r>
        <w:fldChar w:fldCharType="begin"/>
      </w:r>
      <w:r>
        <w:instrText xml:space="preserve"> REF _Ref520881195 \h </w:instrText>
      </w:r>
      <w:r>
        <w:fldChar w:fldCharType="separate"/>
      </w:r>
      <w:r w:rsidR="009359EC">
        <w:t xml:space="preserve">Figure </w:t>
      </w:r>
      <w:r w:rsidR="009359EC">
        <w:rPr>
          <w:noProof/>
        </w:rPr>
        <w:t>3</w:t>
      </w:r>
      <w:r>
        <w:fldChar w:fldCharType="end"/>
      </w:r>
      <w:r>
        <w:t>. The seed for the scrambler is (slot # + 1)</w:t>
      </w:r>
      <w:r>
        <w:sym w:font="Symbol" w:char="F0B4"/>
      </w:r>
      <w:r>
        <w:t>2</w:t>
      </w:r>
      <w:r w:rsidRPr="008B4710">
        <w:rPr>
          <w:vertAlign w:val="superscript"/>
        </w:rPr>
        <w:t>24</w:t>
      </w:r>
      <w:r>
        <w:t xml:space="preserve"> + 0xABCDEF. The mapping pattern is described in Appendix B.</w:t>
      </w:r>
    </w:p>
    <w:p w14:paraId="3A728AAE" w14:textId="77777777" w:rsidR="008B4710" w:rsidRDefault="008B4710" w:rsidP="008B4710">
      <w:pPr>
        <w:keepNext/>
        <w:tabs>
          <w:tab w:val="left" w:pos="4104"/>
        </w:tabs>
        <w:jc w:val="center"/>
      </w:pPr>
      <w:r>
        <w:rPr>
          <w:noProof/>
        </w:rPr>
        <mc:AlternateContent>
          <mc:Choice Requires="wpc">
            <w:drawing>
              <wp:inline distT="0" distB="0" distL="0" distR="0" wp14:anchorId="2057017D" wp14:editId="33CD7A92">
                <wp:extent cx="3706495" cy="1380068"/>
                <wp:effectExtent l="0" t="0" r="0" b="0"/>
                <wp:docPr id="1919" name="Canvas 19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18" name="Text Box 1918"/>
                        <wps:cNvSpPr txBox="1"/>
                        <wps:spPr>
                          <a:xfrm>
                            <a:off x="315010" y="909403"/>
                            <a:ext cx="855023"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68CC9" w14:textId="77777777" w:rsidR="008B4710" w:rsidRPr="00704E13" w:rsidRDefault="008B4710" w:rsidP="008B4710">
                              <w:pPr>
                                <w:rPr>
                                  <w:sz w:val="20"/>
                                </w:rPr>
                              </w:pPr>
                              <w:r>
                                <w:rPr>
                                  <w:sz w:val="20"/>
                                </w:rPr>
                                <w:t>Slot number</w:t>
                              </w:r>
                            </w:p>
                          </w:txbxContent>
                        </wps:txbx>
                        <wps:bodyPr rot="0" spcFirstLastPara="0" vertOverflow="overflow" horzOverflow="overflow" vert="horz" wrap="square" lIns="89995" tIns="44998" rIns="89995" bIns="44998" numCol="1" spcCol="0" rtlCol="0" fromWordArt="0" anchor="t" anchorCtr="0" forceAA="0" compatLnSpc="1">
                          <a:prstTxWarp prst="textNoShape">
                            <a:avLst/>
                          </a:prstTxWarp>
                          <a:noAutofit/>
                        </wps:bodyPr>
                      </wps:wsp>
                      <wps:wsp>
                        <wps:cNvPr id="576" name="Rectangle 576"/>
                        <wps:cNvSpPr/>
                        <wps:spPr>
                          <a:xfrm>
                            <a:off x="360010" y="160368"/>
                            <a:ext cx="398367" cy="405011"/>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BAA87" w14:textId="77777777" w:rsidR="008B4710" w:rsidRPr="008B4710" w:rsidRDefault="008B4710" w:rsidP="008B4710">
                              <w:pPr>
                                <w:jc w:val="center"/>
                                <w:rPr>
                                  <w:color w:val="000000" w:themeColor="text1"/>
                                  <w:sz w:val="20"/>
                                </w:rPr>
                              </w:pPr>
                              <w:proofErr w:type="spellStart"/>
                              <w:proofErr w:type="gramStart"/>
                              <w:r w:rsidRPr="008B4710">
                                <w:rPr>
                                  <w:color w:val="000000" w:themeColor="text1"/>
                                  <w:sz w:val="20"/>
                                </w:rPr>
                                <w:t>zeros</w:t>
                              </w:r>
                              <w:proofErr w:type="spellEnd"/>
                              <w:proofErr w:type="gramEnd"/>
                            </w:p>
                          </w:txbxContent>
                        </wps:txbx>
                        <wps:bodyPr rot="0" spcFirstLastPara="0" vertOverflow="overflow" horzOverflow="overflow" vert="horz" wrap="square" lIns="44998" tIns="44998" rIns="44998" bIns="44998" numCol="1" spcCol="0" rtlCol="0" fromWordArt="0" anchor="b" anchorCtr="0" forceAA="0" compatLnSpc="1">
                          <a:prstTxWarp prst="textNoShape">
                            <a:avLst/>
                          </a:prstTxWarp>
                          <a:noAutofit/>
                        </wps:bodyPr>
                      </wps:wsp>
                      <wps:wsp>
                        <wps:cNvPr id="577" name="Rectangle 577"/>
                        <wps:cNvSpPr/>
                        <wps:spPr>
                          <a:xfrm>
                            <a:off x="1033363" y="160368"/>
                            <a:ext cx="583320" cy="405011"/>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F6470E" w14:textId="77777777" w:rsidR="008B4710" w:rsidRPr="008B4710" w:rsidRDefault="008B4710" w:rsidP="008B4710">
                              <w:pPr>
                                <w:jc w:val="center"/>
                                <w:rPr>
                                  <w:color w:val="000000" w:themeColor="text1"/>
                                  <w:sz w:val="20"/>
                                </w:rPr>
                              </w:pPr>
                              <w:proofErr w:type="gramStart"/>
                              <w:r w:rsidRPr="008B4710">
                                <w:rPr>
                                  <w:color w:val="000000" w:themeColor="text1"/>
                                  <w:sz w:val="20"/>
                                </w:rPr>
                                <w:t>scramble</w:t>
                              </w:r>
                              <w:proofErr w:type="gramEnd"/>
                            </w:p>
                          </w:txbxContent>
                        </wps:txbx>
                        <wps:bodyPr rot="0" spcFirstLastPara="0" vertOverflow="overflow" horzOverflow="overflow" vert="horz" wrap="square" lIns="44998" tIns="44998" rIns="44998" bIns="44998" numCol="1" spcCol="0" rtlCol="0" fromWordArt="0" anchor="b" anchorCtr="0" forceAA="0" compatLnSpc="1">
                          <a:prstTxWarp prst="textNoShape">
                            <a:avLst/>
                          </a:prstTxWarp>
                          <a:noAutofit/>
                        </wps:bodyPr>
                      </wps:wsp>
                      <wps:wsp>
                        <wps:cNvPr id="578" name="Rectangle 578"/>
                        <wps:cNvSpPr/>
                        <wps:spPr>
                          <a:xfrm>
                            <a:off x="1862805" y="160318"/>
                            <a:ext cx="583350" cy="405011"/>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F46F82" w14:textId="77777777" w:rsidR="008B4710" w:rsidRPr="008B4710" w:rsidRDefault="008B4710" w:rsidP="00D205AE">
                              <w:pPr>
                                <w:spacing w:after="0"/>
                                <w:jc w:val="center"/>
                                <w:rPr>
                                  <w:color w:val="000000" w:themeColor="text1"/>
                                  <w:sz w:val="20"/>
                                </w:rPr>
                              </w:pPr>
                              <w:r w:rsidRPr="008B4710">
                                <w:rPr>
                                  <w:color w:val="000000" w:themeColor="text1"/>
                                  <w:sz w:val="20"/>
                                </w:rPr>
                                <w:t>Map to RB</w:t>
                              </w:r>
                            </w:p>
                          </w:txbxContent>
                        </wps:txbx>
                        <wps:bodyPr rot="0" spcFirstLastPara="0" vertOverflow="overflow" horzOverflow="overflow" vert="horz" wrap="square" lIns="44998" tIns="44998" rIns="44998" bIns="44998" numCol="1" spcCol="0" rtlCol="0" fromWordArt="0" anchor="b" anchorCtr="0" forceAA="0" compatLnSpc="1">
                          <a:prstTxWarp prst="textNoShape">
                            <a:avLst/>
                          </a:prstTxWarp>
                          <a:noAutofit/>
                        </wps:bodyPr>
                      </wps:wsp>
                      <wps:wsp>
                        <wps:cNvPr id="579" name="Rectangle 579"/>
                        <wps:cNvSpPr/>
                        <wps:spPr>
                          <a:xfrm>
                            <a:off x="2674755" y="160281"/>
                            <a:ext cx="398367" cy="405011"/>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52B6E" w14:textId="77777777" w:rsidR="008B4710" w:rsidRPr="008B4710" w:rsidRDefault="008B4710" w:rsidP="008B4710">
                              <w:pPr>
                                <w:jc w:val="center"/>
                                <w:rPr>
                                  <w:color w:val="000000" w:themeColor="text1"/>
                                  <w:sz w:val="20"/>
                                </w:rPr>
                              </w:pPr>
                              <w:r>
                                <w:rPr>
                                  <w:color w:val="000000" w:themeColor="text1"/>
                                  <w:sz w:val="20"/>
                                </w:rPr>
                                <w:t>I</w:t>
                              </w:r>
                              <w:r w:rsidRPr="008B4710">
                                <w:rPr>
                                  <w:color w:val="000000" w:themeColor="text1"/>
                                  <w:sz w:val="20"/>
                                </w:rPr>
                                <w:t>FFT</w:t>
                              </w:r>
                            </w:p>
                          </w:txbxContent>
                        </wps:txbx>
                        <wps:bodyPr rot="0" spcFirstLastPara="0" vertOverflow="overflow" horzOverflow="overflow" vert="horz" wrap="square" lIns="44998" tIns="44998" rIns="44998" bIns="44998" numCol="1" spcCol="0" rtlCol="0" fromWordArt="0" anchor="b" anchorCtr="0" forceAA="0" compatLnSpc="1">
                          <a:prstTxWarp prst="textNoShape">
                            <a:avLst/>
                          </a:prstTxWarp>
                          <a:noAutofit/>
                        </wps:bodyPr>
                      </wps:wsp>
                      <wps:wsp>
                        <wps:cNvPr id="581" name="Rectangle 581"/>
                        <wps:cNvSpPr/>
                        <wps:spPr>
                          <a:xfrm>
                            <a:off x="1860641" y="810065"/>
                            <a:ext cx="583350" cy="45720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7FFD4C" w14:textId="77777777" w:rsidR="008B4710" w:rsidRPr="008B4710" w:rsidRDefault="008B4710" w:rsidP="008B4710">
                              <w:pPr>
                                <w:jc w:val="center"/>
                                <w:rPr>
                                  <w:color w:val="000000" w:themeColor="text1"/>
                                  <w:sz w:val="20"/>
                                </w:rPr>
                              </w:pPr>
                              <w:r w:rsidRPr="008B4710">
                                <w:rPr>
                                  <w:color w:val="000000" w:themeColor="text1"/>
                                  <w:sz w:val="20"/>
                                </w:rPr>
                                <w:t>Mapping pattern</w:t>
                              </w:r>
                            </w:p>
                          </w:txbxContent>
                        </wps:txbx>
                        <wps:bodyPr rot="0" spcFirstLastPara="0" vertOverflow="overflow" horzOverflow="overflow" vert="horz" wrap="square" lIns="44998" tIns="44998" rIns="44998" bIns="44998" numCol="1" spcCol="0" rtlCol="0" fromWordArt="0" anchor="b" anchorCtr="0" forceAA="0" compatLnSpc="1">
                          <a:prstTxWarp prst="textNoShape">
                            <a:avLst/>
                          </a:prstTxWarp>
                          <a:noAutofit/>
                        </wps:bodyPr>
                      </wps:wsp>
                      <wps:wsp>
                        <wps:cNvPr id="149" name="Straight Arrow Connector 149"/>
                        <wps:cNvCnPr>
                          <a:stCxn id="576" idx="3"/>
                          <a:endCxn id="577" idx="1"/>
                        </wps:cNvCnPr>
                        <wps:spPr>
                          <a:xfrm>
                            <a:off x="758378" y="362874"/>
                            <a:ext cx="27498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2" name="Straight Arrow Connector 582"/>
                        <wps:cNvCnPr>
                          <a:stCxn id="577" idx="3"/>
                          <a:endCxn id="578" idx="1"/>
                        </wps:cNvCnPr>
                        <wps:spPr>
                          <a:xfrm flipV="1">
                            <a:off x="1616683" y="362792"/>
                            <a:ext cx="246122" cy="8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3" name="Straight Arrow Connector 583"/>
                        <wps:cNvCnPr>
                          <a:stCxn id="581" idx="0"/>
                          <a:endCxn id="578" idx="2"/>
                        </wps:cNvCnPr>
                        <wps:spPr>
                          <a:xfrm flipV="1">
                            <a:off x="2152316" y="565329"/>
                            <a:ext cx="2164" cy="24473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0" name="Elbow Connector 150"/>
                        <wps:cNvCnPr>
                          <a:stCxn id="1918" idx="3"/>
                          <a:endCxn id="577" idx="2"/>
                        </wps:cNvCnPr>
                        <wps:spPr>
                          <a:xfrm flipV="1">
                            <a:off x="1170033" y="565379"/>
                            <a:ext cx="154990" cy="48118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4" name="Elbow Connector 584"/>
                        <wps:cNvCnPr>
                          <a:stCxn id="1918" idx="3"/>
                          <a:endCxn id="581" idx="1"/>
                        </wps:cNvCnPr>
                        <wps:spPr>
                          <a:xfrm flipV="1">
                            <a:off x="1170033" y="1038665"/>
                            <a:ext cx="690608" cy="0"/>
                          </a:xfrm>
                          <a:prstGeom prst="bentConnector3">
                            <a:avLst>
                              <a:gd name="adj1" fmla="val 5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a:stCxn id="578" idx="3"/>
                          <a:endCxn id="579" idx="1"/>
                        </wps:cNvCnPr>
                        <wps:spPr>
                          <a:xfrm flipV="1">
                            <a:off x="2446155" y="362787"/>
                            <a:ext cx="228600" cy="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057017D" id="Canvas 1919" o:spid="_x0000_s1066" editas="canvas" style="width:291.85pt;height:108.65pt;mso-position-horizontal-relative:char;mso-position-vertical-relative:line" coordsize="37064,13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37064;height:13798;visibility:visible;mso-wrap-style:square">
                  <v:fill o:detectmouseclick="t"/>
                  <v:path o:connecttype="none"/>
                </v:shape>
                <v:shapetype id="_x0000_t202" coordsize="21600,21600" o:spt="202" path="m,l,21600r21600,l21600,xe">
                  <v:stroke joinstyle="miter"/>
                  <v:path gradientshapeok="t" o:connecttype="rect"/>
                </v:shapetype>
                <v:shape id="Text Box 1918" o:spid="_x0000_s1068" type="#_x0000_t202" style="position:absolute;left:3150;top:9094;width:8550;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fSsgA&#10;AADdAAAADwAAAGRycy9kb3ducmV2LnhtbESPQU8CMRCF7yb8h2ZIvBjoYoyRlUKEaOKBgwIHvY3b&#10;YbdhO920BRZ/PXMw8TaT9+a9b2aL3rfqRDG5wAYm4wIUcRWs49rAbvs2egKVMrLFNjAZuFCCxXxw&#10;M8PShjN/0mmTayUhnEo00OTclVqnqiGPaRw6YtH2IXrMssZa24hnCfetvi+KR+3RsTQ02NGqoeqw&#10;OXoDzv0sP77Cw4rC6/JydN/xd30Xjbkd9i/PoDL1+d/8d/1uBX86EVz5Rkb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EF9KyAAAAN0AAAAPAAAAAAAAAAAAAAAAAJgCAABk&#10;cnMvZG93bnJldi54bWxQSwUGAAAAAAQABAD1AAAAjQMAAAAA&#10;" fillcolor="white [3201]" stroked="f" strokeweight=".5pt">
                  <v:textbox inset="2.49986mm,1.2499mm,2.49986mm,1.2499mm">
                    <w:txbxContent>
                      <w:p w14:paraId="69268CC9" w14:textId="77777777" w:rsidR="008B4710" w:rsidRPr="00704E13" w:rsidRDefault="008B4710" w:rsidP="008B4710">
                        <w:pPr>
                          <w:rPr>
                            <w:sz w:val="20"/>
                          </w:rPr>
                        </w:pPr>
                        <w:r>
                          <w:rPr>
                            <w:sz w:val="20"/>
                          </w:rPr>
                          <w:t>Slot number</w:t>
                        </w:r>
                      </w:p>
                    </w:txbxContent>
                  </v:textbox>
                </v:shape>
                <v:rect id="Rectangle 576" o:spid="_x0000_s1069" style="position:absolute;left:3600;top:1603;width:3983;height:405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GuY8QA&#10;AADcAAAADwAAAGRycy9kb3ducmV2LnhtbESPW2vCQBSE3wX/w3IKfdNNCrUS3YRiW/Gt9Yavh+zJ&#10;RbNnQ3Y16b/vFgQfh5n5hllmg2nEjTpXW1YQTyMQxLnVNZcKDvuvyRyE88gaG8uk4JccZOl4tMRE&#10;2563dNv5UgQIuwQVVN63iZQur8igm9qWOHiF7Qz6ILtS6g77ADeNfImimTRYc1iosKVVRflldzUK&#10;tvhZ2PVpc+7zmI/f84/ip44LpZ6fhvcFCE+Df4Tv7Y1W8Po2g/8z4Qj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xrmPEAAAA3AAAAA8AAAAAAAAAAAAAAAAAmAIAAGRycy9k&#10;b3ducmV2LnhtbFBLBQYAAAAABAAEAPUAAACJAwAAAAA=&#10;" fillcolor="#ffe599 [1303]" strokecolor="black [3213]">
                  <v:textbox inset="1.2499mm,1.2499mm,1.2499mm,1.2499mm">
                    <w:txbxContent>
                      <w:p w14:paraId="6E5BAA87" w14:textId="77777777" w:rsidR="008B4710" w:rsidRPr="008B4710" w:rsidRDefault="008B4710" w:rsidP="008B4710">
                        <w:pPr>
                          <w:jc w:val="center"/>
                          <w:rPr>
                            <w:color w:val="000000" w:themeColor="text1"/>
                            <w:sz w:val="20"/>
                          </w:rPr>
                        </w:pPr>
                        <w:proofErr w:type="spellStart"/>
                        <w:proofErr w:type="gramStart"/>
                        <w:r w:rsidRPr="008B4710">
                          <w:rPr>
                            <w:color w:val="000000" w:themeColor="text1"/>
                            <w:sz w:val="20"/>
                          </w:rPr>
                          <w:t>zeros</w:t>
                        </w:r>
                        <w:proofErr w:type="spellEnd"/>
                        <w:proofErr w:type="gramEnd"/>
                      </w:p>
                    </w:txbxContent>
                  </v:textbox>
                </v:rect>
                <v:rect id="Rectangle 577" o:spid="_x0000_s1070" style="position:absolute;left:10333;top:1603;width:5833;height:405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0L+MQA&#10;AADcAAAADwAAAGRycy9kb3ducmV2LnhtbESPW2vCQBSE34X+h+UU+qabCK0S3YRS2+Kb9Yavh+zJ&#10;RbNnQ3Zr0n/vFgQfh5n5hllmg2nElTpXW1YQTyIQxLnVNZcKDvuv8RyE88gaG8uk4I8cZOnTaImJ&#10;tj1v6brzpQgQdgkqqLxvEyldXpFBN7EtcfAK2xn0QXal1B32AW4aOY2iN2mw5rBQYUsfFeWX3a9R&#10;sMXPwn6f1uc+j/m4ma+KnzoulHp5Ht4XIDwN/hG+t9dawetsBv9nwh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9C/jEAAAA3AAAAA8AAAAAAAAAAAAAAAAAmAIAAGRycy9k&#10;b3ducmV2LnhtbFBLBQYAAAAABAAEAPUAAACJAwAAAAA=&#10;" fillcolor="#ffe599 [1303]" strokecolor="black [3213]">
                  <v:textbox inset="1.2499mm,1.2499mm,1.2499mm,1.2499mm">
                    <w:txbxContent>
                      <w:p w14:paraId="1BF6470E" w14:textId="77777777" w:rsidR="008B4710" w:rsidRPr="008B4710" w:rsidRDefault="008B4710" w:rsidP="008B4710">
                        <w:pPr>
                          <w:jc w:val="center"/>
                          <w:rPr>
                            <w:color w:val="000000" w:themeColor="text1"/>
                            <w:sz w:val="20"/>
                          </w:rPr>
                        </w:pPr>
                        <w:proofErr w:type="gramStart"/>
                        <w:r w:rsidRPr="008B4710">
                          <w:rPr>
                            <w:color w:val="000000" w:themeColor="text1"/>
                            <w:sz w:val="20"/>
                          </w:rPr>
                          <w:t>scramble</w:t>
                        </w:r>
                        <w:proofErr w:type="gramEnd"/>
                      </w:p>
                    </w:txbxContent>
                  </v:textbox>
                </v:rect>
                <v:rect id="Rectangle 578" o:spid="_x0000_s1071" style="position:absolute;left:18628;top:1603;width:5833;height:405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fisIA&#10;AADcAAAADwAAAGRycy9kb3ducmV2LnhtbERPy2rCQBTdC/7DcIXudJKCbUgdRbSW7FqjpdtL5uZR&#10;M3dCZpqkf99ZFFweznuzm0wrBupdY1lBvIpAEBdWN1wpuF5OywSE88gaW8uk4Jcc7Lbz2QZTbUc+&#10;05D7SoQQdikqqL3vUildUZNBt7IdceBK2xv0AfaV1D2OIdy08jGKnqTBhkNDjR0daipu+Y9RcMbX&#10;0r59Zd9jEfPne3IsP5q4VOphMe1fQHia/F387860gvVzWBvOh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Yp+KwgAAANwAAAAPAAAAAAAAAAAAAAAAAJgCAABkcnMvZG93&#10;bnJldi54bWxQSwUGAAAAAAQABAD1AAAAhwMAAAAA&#10;" fillcolor="#ffe599 [1303]" strokecolor="black [3213]">
                  <v:textbox inset="1.2499mm,1.2499mm,1.2499mm,1.2499mm">
                    <w:txbxContent>
                      <w:p w14:paraId="5EF46F82" w14:textId="77777777" w:rsidR="008B4710" w:rsidRPr="008B4710" w:rsidRDefault="008B4710" w:rsidP="00D205AE">
                        <w:pPr>
                          <w:spacing w:after="0"/>
                          <w:jc w:val="center"/>
                          <w:rPr>
                            <w:color w:val="000000" w:themeColor="text1"/>
                            <w:sz w:val="20"/>
                          </w:rPr>
                        </w:pPr>
                        <w:r w:rsidRPr="008B4710">
                          <w:rPr>
                            <w:color w:val="000000" w:themeColor="text1"/>
                            <w:sz w:val="20"/>
                          </w:rPr>
                          <w:t>Map to RB</w:t>
                        </w:r>
                      </w:p>
                    </w:txbxContent>
                  </v:textbox>
                </v:rect>
                <v:rect id="Rectangle 579" o:spid="_x0000_s1072" style="position:absolute;left:26747;top:1602;width:3984;height:405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46EcUA&#10;AADcAAAADwAAAGRycy9kb3ducmV2LnhtbESPW2vCQBSE3wv9D8sp9K1uUqja6CZIteJbvVR8PWRP&#10;Lpo9G7Jbk/77bkHwcZiZb5h5NphGXKlztWUF8SgCQZxbXXOp4Pvw+TIF4TyyxsYyKfglB1n6+DDH&#10;RNued3Td+1IECLsEFVTet4mULq/IoBvZljh4he0M+iC7UuoO+wA3jXyNorE0WHNYqLClj4ryy/7H&#10;KNjhqrDr0+bc5zEfv6bLYlvHhVLPT8NiBsLT4O/hW3ujFbxN3uH/TDgC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LjoRxQAAANwAAAAPAAAAAAAAAAAAAAAAAJgCAABkcnMv&#10;ZG93bnJldi54bWxQSwUGAAAAAAQABAD1AAAAigMAAAAA&#10;" fillcolor="#ffe599 [1303]" strokecolor="black [3213]">
                  <v:textbox inset="1.2499mm,1.2499mm,1.2499mm,1.2499mm">
                    <w:txbxContent>
                      <w:p w14:paraId="12252B6E" w14:textId="77777777" w:rsidR="008B4710" w:rsidRPr="008B4710" w:rsidRDefault="008B4710" w:rsidP="008B4710">
                        <w:pPr>
                          <w:jc w:val="center"/>
                          <w:rPr>
                            <w:color w:val="000000" w:themeColor="text1"/>
                            <w:sz w:val="20"/>
                          </w:rPr>
                        </w:pPr>
                        <w:r>
                          <w:rPr>
                            <w:color w:val="000000" w:themeColor="text1"/>
                            <w:sz w:val="20"/>
                          </w:rPr>
                          <w:t>I</w:t>
                        </w:r>
                        <w:r w:rsidRPr="008B4710">
                          <w:rPr>
                            <w:color w:val="000000" w:themeColor="text1"/>
                            <w:sz w:val="20"/>
                          </w:rPr>
                          <w:t>FFT</w:t>
                        </w:r>
                      </w:p>
                    </w:txbxContent>
                  </v:textbox>
                </v:rect>
                <v:rect id="Rectangle 581" o:spid="_x0000_s1073" style="position:absolute;left:18606;top:8100;width:5833;height:457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1GMMMA&#10;AADcAAAADwAAAGRycy9kb3ducmV2LnhtbESPW2vCQBSE3wX/w3IKvukmhUqIriK1Lb5Zb/h6yJ5c&#10;NHs2ZLcm/vuuIPg4zMw3zHzZm1rcqHWVZQXxJAJBnFldcaHgePgeJyCcR9ZYWyYFd3KwXAwHc0y1&#10;7XhHt70vRICwS1FB6X2TSumykgy6iW2Ig5fb1qAPsi2kbrELcFPL9yiaSoMVh4USG/osKbvu/4yC&#10;HX7l9ue8uXRZzKdtss5/qzhXavTWr2YgPPX+FX62N1rBRxLD40w4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1GMMMAAADcAAAADwAAAAAAAAAAAAAAAACYAgAAZHJzL2Rv&#10;d25yZXYueG1sUEsFBgAAAAAEAAQA9QAAAIgDAAAAAA==&#10;" fillcolor="#ffe599 [1303]" strokecolor="black [3213]">
                  <v:textbox inset="1.2499mm,1.2499mm,1.2499mm,1.2499mm">
                    <w:txbxContent>
                      <w:p w14:paraId="0D7FFD4C" w14:textId="77777777" w:rsidR="008B4710" w:rsidRPr="008B4710" w:rsidRDefault="008B4710" w:rsidP="008B4710">
                        <w:pPr>
                          <w:jc w:val="center"/>
                          <w:rPr>
                            <w:color w:val="000000" w:themeColor="text1"/>
                            <w:sz w:val="20"/>
                          </w:rPr>
                        </w:pPr>
                        <w:r w:rsidRPr="008B4710">
                          <w:rPr>
                            <w:color w:val="000000" w:themeColor="text1"/>
                            <w:sz w:val="20"/>
                          </w:rPr>
                          <w:t>Mapping pattern</w:t>
                        </w:r>
                      </w:p>
                    </w:txbxContent>
                  </v:textbox>
                </v:rect>
                <v:shapetype id="_x0000_t32" coordsize="21600,21600" o:spt="32" o:oned="t" path="m,l21600,21600e" filled="f">
                  <v:path arrowok="t" fillok="f" o:connecttype="none"/>
                  <o:lock v:ext="edit" shapetype="t"/>
                </v:shapetype>
                <v:shape id="Straight Arrow Connector 149" o:spid="_x0000_s1074" type="#_x0000_t32" style="position:absolute;left:7583;top:3628;width:27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10Y8QAAADcAAAADwAAAGRycy9kb3ducmV2LnhtbESP3YrCMBCF7xd8hzDC3q2pomutRhFl&#10;YREU/x5gaMam2ExKE7W+/UYQ9m6Gc843Z2aL1lbiTo0vHSvo9xIQxLnTJRcKzqefrxSED8gaK8ek&#10;4EkeFvPOxwwz7R58oPsxFCJC2GeowIRQZ1L63JBF33M1cdQurrEY4toUUjf4iHBbyUGSfEuLJccL&#10;BmtaGcqvx5uNlH3ar5fbcbm5DNpgnrsRn9cjpT677XIKIlAb/s3v9K+O9YcTeD0TJ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7XRjxAAAANwAAAAPAAAAAAAAAAAA&#10;AAAAAKECAABkcnMvZG93bnJldi54bWxQSwUGAAAAAAQABAD5AAAAkgMAAAAA&#10;" strokecolor="black [3213]" strokeweight="1pt">
                  <v:stroke endarrow="block" joinstyle="miter"/>
                </v:shape>
                <v:shape id="Straight Arrow Connector 582" o:spid="_x0000_s1075" type="#_x0000_t32" style="position:absolute;left:16166;top:3627;width:2462;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NBYckAAADcAAAADwAAAGRycy9kb3ducmV2LnhtbESP3UrDQBSE7wXfYTlCb6TdNGIJabfF&#10;FgoWLdIfCr07ZI9JNHs27K5p9OldQejlMDPfMLNFbxrRkfO1ZQXjUQKCuLC65lLB8bAeZiB8QNbY&#10;WCYF3+RhMb+9mWGu7YV31O1DKSKEfY4KqhDaXEpfVGTQj2xLHL136wyGKF0ptcNLhJtGpkkykQZr&#10;jgsVtrSqqPjcfxkFbw/pZLvZ/WTu/nzeLF+Wp9fuI1VqcNc/TUEE6sM1/N9+1goesxT+zsQjIO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uTQWHJAAAA3AAAAA8AAAAA&#10;AAAAAAAAAAAAoQIAAGRycy9kb3ducmV2LnhtbFBLBQYAAAAABAAEAPkAAACXAwAAAAA=&#10;" strokecolor="black [3213]" strokeweight="1pt">
                  <v:stroke endarrow="block" joinstyle="miter"/>
                </v:shape>
                <v:shape id="Straight Arrow Connector 583" o:spid="_x0000_s1076" type="#_x0000_t32" style="position:absolute;left:21523;top:5653;width:21;height:24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k+skAAADcAAAADwAAAGRycy9kb3ducmV2LnhtbESPQWvCQBSE74X+h+UVeil100glpK5S&#10;C4WKlaIVwdsj+5qkzb4Nu2uM/npXEHocZuYbZjztTSM6cr62rOBpkIAgLqyuuVSw+X5/zED4gKyx&#10;sUwKjuRhOrm9GWOu7YFX1K1DKSKEfY4KqhDaXEpfVGTQD2xLHL0f6wyGKF0ptcNDhJtGpkkykgZr&#10;jgsVtvRWUfG33hsFX8N0tJyvTpl72O3ms8Vs+9n9pkrd3/WvLyAC9eE/fG1/aAXP2RAuZ+IRkJM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Tf5PrJAAAA3AAAAA8AAAAA&#10;AAAAAAAAAAAAoQIAAGRycy9kb3ducmV2LnhtbFBLBQYAAAAABAAEAPkAAACXAwAAAAA=&#10;" strokecolor="black [3213]" strokeweight="1pt">
                  <v:stroke endarrow="block" joinstyle="miter"/>
                </v:shape>
                <v:shapetype id="_x0000_t33" coordsize="21600,21600" o:spt="33" o:oned="t" path="m,l21600,r,21600e" filled="f">
                  <v:stroke joinstyle="miter"/>
                  <v:path arrowok="t" fillok="f" o:connecttype="none"/>
                  <o:lock v:ext="edit" shapetype="t"/>
                </v:shapetype>
                <v:shape id="Elbow Connector 150" o:spid="_x0000_s1077" type="#_x0000_t33" style="position:absolute;left:11700;top:5653;width:1550;height:481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KN/8UAAADcAAAADwAAAGRycy9kb3ducmV2LnhtbESPQW/CMAyF75P2HyJP4jbSMjFGR0Bo&#10;0gCJCzAOO1qN11ZrnCrJoPDr8QFpN1vv+b3Ps0XvWnWiEBvPBvJhBoq49LbhysDx6/P5DVRMyBZb&#10;z2TgQhEW88eHGRbWn3lPp0OqlIRwLNBAnVJXaB3LmhzGoe+IRfvxwWGSNVTaBjxLuGv1KMtetcOG&#10;paHGjj5qKn8Pf86AvfjNdJdfcfW9xuO2ewnTHCfGDJ765TuoRH36N9+vN1bwx4Ivz8gE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KN/8UAAADcAAAADwAAAAAAAAAA&#10;AAAAAAChAgAAZHJzL2Rvd25yZXYueG1sUEsFBgAAAAAEAAQA+QAAAJMDAAAAAA==&#10;"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84" o:spid="_x0000_s1078" type="#_x0000_t34" style="position:absolute;left:11700;top:10386;width:6906;height: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pTscAAADcAAAADwAAAGRycy9kb3ducmV2LnhtbESPT2vCQBTE70K/w/KE3urGtmqMrlIq&#10;Qnvoof4Bj4/sMwlm34bsxqz99N1CweMwM79hlutganGl1lWWFYxHCQji3OqKCwWH/fYpBeE8ssba&#10;Mim4kYP16mGwxEzbnr/puvOFiBB2GSoovW8yKV1ekkE3sg1x9M62NeijbAupW+wj3NTyOUmm0mDF&#10;caHEht5Lyi+7zig4hv5UpZP69vMy+zLJJnSf6bxT6nEY3hYgPAV/D/+3P7SCSfoKf2fiEZ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5+lOxwAAANwAAAAPAAAAAAAA&#10;AAAAAAAAAKECAABkcnMvZG93bnJldi54bWxQSwUGAAAAAAQABAD5AAAAlQMAAAAA&#10;" strokecolor="black [3213]" strokeweight="1pt">
                  <v:stroke endarrow="block"/>
                </v:shape>
                <v:shape id="Straight Arrow Connector 585" o:spid="_x0000_s1079" type="#_x0000_t32" style="position:absolute;left:24461;top:3627;width:22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rZFckAAADcAAAADwAAAGRycy9kb3ducmV2LnhtbESPQWvCQBSE70L/w/IKvUjdNEUJqavU&#10;QqFSS9GK4O2RfU3SZt+G3TVGf70rFHocZuYbZjrvTSM6cr62rOBhlIAgLqyuuVSw/Xq9z0D4gKyx&#10;sUwKTuRhPrsZTDHX9shr6jahFBHCPkcFVQhtLqUvKjLoR7Yljt63dQZDlK6U2uExwk0j0ySZSIM1&#10;x4UKW3qpqPjdHIyCz8d08rFcnzM33O+Xi/fFbtX9pErd3fbPTyAC9eE//Nd+0wrG2RiuZ+IRkLML&#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R62RXJAAAA3AAAAA8AAAAA&#10;AAAAAAAAAAAAoQIAAGRycy9kb3ducmV2LnhtbFBLBQYAAAAABAAEAPkAAACXAwAAAAA=&#10;" strokecolor="black [3213]" strokeweight="1pt">
                  <v:stroke endarrow="block" joinstyle="miter"/>
                </v:shape>
                <w10:anchorlock/>
              </v:group>
            </w:pict>
          </mc:Fallback>
        </mc:AlternateContent>
      </w:r>
    </w:p>
    <w:p w14:paraId="573F07DB" w14:textId="77777777" w:rsidR="008B4710" w:rsidRDefault="008B4710" w:rsidP="008B4710">
      <w:pPr>
        <w:pStyle w:val="Caption"/>
      </w:pPr>
      <w:bookmarkStart w:id="17" w:name="_Ref520881195"/>
      <w:r>
        <w:t xml:space="preserve">Figure </w:t>
      </w:r>
      <w:r w:rsidR="001B3038">
        <w:fldChar w:fldCharType="begin"/>
      </w:r>
      <w:r w:rsidR="001B3038">
        <w:instrText xml:space="preserve"> SEQ Figure \* ARABIC </w:instrText>
      </w:r>
      <w:r w:rsidR="001B3038">
        <w:fldChar w:fldCharType="separate"/>
      </w:r>
      <w:r w:rsidR="009359EC">
        <w:rPr>
          <w:noProof/>
        </w:rPr>
        <w:t>3</w:t>
      </w:r>
      <w:r w:rsidR="001B3038">
        <w:rPr>
          <w:noProof/>
        </w:rPr>
        <w:fldChar w:fldCharType="end"/>
      </w:r>
      <w:bookmarkEnd w:id="17"/>
      <w:r>
        <w:t>. Simulation layout</w:t>
      </w:r>
    </w:p>
    <w:p w14:paraId="281D43D0" w14:textId="77777777" w:rsidR="008B4710" w:rsidRPr="008B4710" w:rsidRDefault="005A73E1" w:rsidP="008B4710">
      <w:pPr>
        <w:pStyle w:val="Heading2"/>
        <w:numPr>
          <w:ilvl w:val="0"/>
          <w:numId w:val="0"/>
        </w:numPr>
        <w:ind w:left="576" w:hanging="576"/>
      </w:pPr>
      <w:r>
        <w:t xml:space="preserve">Appendix </w:t>
      </w:r>
      <w:r w:rsidR="008B4710">
        <w:t>B</w:t>
      </w:r>
    </w:p>
    <w:p w14:paraId="05BF4195" w14:textId="77777777" w:rsidR="00BB15C8" w:rsidRDefault="00BB15C8" w:rsidP="005A73E1">
      <w:r>
        <w:t xml:space="preserve">To avoid </w:t>
      </w:r>
      <w:r w:rsidR="0088742F">
        <w:t>listing</w:t>
      </w:r>
      <w:r>
        <w:t xml:space="preserve"> the RBs that were boost</w:t>
      </w:r>
      <w:r w:rsidR="00214B9E">
        <w:t>ed</w:t>
      </w:r>
      <w:r>
        <w:t xml:space="preserve">, the procedure in </w:t>
      </w:r>
      <w:r>
        <w:fldChar w:fldCharType="begin"/>
      </w:r>
      <w:r>
        <w:instrText xml:space="preserve"> REF _Ref520470968 \r \h </w:instrText>
      </w:r>
      <w:r>
        <w:fldChar w:fldCharType="separate"/>
      </w:r>
      <w:r w:rsidR="009359EC">
        <w:t>[4]</w:t>
      </w:r>
      <w:r>
        <w:fldChar w:fldCharType="end"/>
      </w:r>
      <w:r>
        <w:t xml:space="preserve"> was used to </w:t>
      </w:r>
      <w:r w:rsidR="000C5788">
        <w:t>select the RBs that were boosted.</w:t>
      </w:r>
      <w:r w:rsidR="00214B9E">
        <w:t xml:space="preserve"> The </w:t>
      </w:r>
      <w:r w:rsidR="00177E01">
        <w:t xml:space="preserve">selection of the </w:t>
      </w:r>
      <w:r w:rsidR="00214B9E">
        <w:t xml:space="preserve">parameters listed in </w:t>
      </w:r>
      <w:r w:rsidR="00214B9E">
        <w:fldChar w:fldCharType="begin"/>
      </w:r>
      <w:r w:rsidR="00214B9E">
        <w:instrText xml:space="preserve"> REF _Ref520473796 \h </w:instrText>
      </w:r>
      <w:r w:rsidR="00214B9E">
        <w:fldChar w:fldCharType="separate"/>
      </w:r>
      <w:r w:rsidR="009359EC">
        <w:t xml:space="preserve">Table </w:t>
      </w:r>
      <w:r w:rsidR="009359EC">
        <w:rPr>
          <w:noProof/>
        </w:rPr>
        <w:t>3</w:t>
      </w:r>
      <w:r w:rsidR="00214B9E">
        <w:fldChar w:fldCharType="end"/>
      </w:r>
      <w:r w:rsidR="00214B9E">
        <w:t xml:space="preserve"> w</w:t>
      </w:r>
      <w:r w:rsidR="00177E01">
        <w:t>as based on avoiding linear mapping, e.g.</w:t>
      </w:r>
      <w:r w:rsidR="00214B9E">
        <w:t xml:space="preserve"> </w:t>
      </w:r>
      <w:proofErr w:type="gramStart"/>
      <w:r w:rsidR="00177E01" w:rsidRPr="00177E01">
        <w:rPr>
          <w:i/>
        </w:rPr>
        <w:t>P</w:t>
      </w:r>
      <w:r w:rsidR="00177E01">
        <w:t>(</w:t>
      </w:r>
      <w:proofErr w:type="gramEnd"/>
      <w:r w:rsidR="00177E01" w:rsidRPr="00177E01">
        <w:rPr>
          <w:i/>
        </w:rPr>
        <w:t>i</w:t>
      </w:r>
      <w:r w:rsidR="00177E01">
        <w:t xml:space="preserve">) = </w:t>
      </w:r>
      <w:r w:rsidR="00177E01" w:rsidRPr="00177E01">
        <w:rPr>
          <w:i/>
        </w:rPr>
        <w:t>i</w:t>
      </w:r>
      <w:r w:rsidR="00177E01">
        <w:t>. T</w:t>
      </w:r>
      <w:r w:rsidR="00214B9E">
        <w:t>wo sets of parameters w</w:t>
      </w:r>
      <w:r w:rsidR="00177E01">
        <w:t>ere used</w:t>
      </w:r>
      <w:r w:rsidR="00214B9E">
        <w:t xml:space="preserve"> to avoid selecting similar sequences</w:t>
      </w:r>
      <w:r w:rsidR="0088742F">
        <w:t xml:space="preserve"> in consecutive slots</w:t>
      </w:r>
      <w:r w:rsidR="00214B9E">
        <w:t>.</w:t>
      </w:r>
      <w:r w:rsidR="0088742F">
        <w:t xml:space="preserve"> </w:t>
      </w:r>
    </w:p>
    <w:p w14:paraId="15439B64" w14:textId="27B53BE9" w:rsidR="008C7D4D" w:rsidRDefault="008C7D4D" w:rsidP="008C7D4D">
      <w:pPr>
        <w:pStyle w:val="Caption"/>
        <w:keepNext/>
      </w:pPr>
      <w:bookmarkStart w:id="18" w:name="_Ref520473796"/>
      <w:r>
        <w:lastRenderedPageBreak/>
        <w:t xml:space="preserve">Table </w:t>
      </w:r>
      <w:r w:rsidR="001B3038">
        <w:fldChar w:fldCharType="begin"/>
      </w:r>
      <w:r w:rsidR="001B3038">
        <w:instrText xml:space="preserve"> SEQ Table \* ARABIC </w:instrText>
      </w:r>
      <w:r w:rsidR="001B3038">
        <w:fldChar w:fldCharType="separate"/>
      </w:r>
      <w:r w:rsidR="009359EC">
        <w:rPr>
          <w:noProof/>
        </w:rPr>
        <w:t>3</w:t>
      </w:r>
      <w:r w:rsidR="001B3038">
        <w:rPr>
          <w:noProof/>
        </w:rPr>
        <w:fldChar w:fldCharType="end"/>
      </w:r>
      <w:bookmarkEnd w:id="18"/>
      <w:r>
        <w:t xml:space="preserve">. </w:t>
      </w:r>
      <w:r w:rsidR="00676927">
        <w:t xml:space="preserve">Random function </w:t>
      </w:r>
      <w:r>
        <w:t xml:space="preserve">parameters. * indicates larger </w:t>
      </w:r>
      <w:r w:rsidR="00676927">
        <w:t xml:space="preserve">modulo </w:t>
      </w:r>
      <w:r>
        <w:t>used and undefined locations skip</w:t>
      </w:r>
      <w:r w:rsidR="0088742F">
        <w:t>ped</w:t>
      </w:r>
    </w:p>
    <w:tbl>
      <w:tblPr>
        <w:tblStyle w:val="TableGrid"/>
        <w:tblW w:w="0" w:type="auto"/>
        <w:tblLook w:val="04A0" w:firstRow="1" w:lastRow="0" w:firstColumn="1" w:lastColumn="0" w:noHBand="0" w:noVBand="1"/>
      </w:tblPr>
      <w:tblGrid>
        <w:gridCol w:w="2313"/>
        <w:gridCol w:w="2173"/>
        <w:gridCol w:w="2432"/>
        <w:gridCol w:w="2432"/>
      </w:tblGrid>
      <w:tr w:rsidR="00676927" w14:paraId="6D6093DA" w14:textId="77777777" w:rsidTr="00B9595E">
        <w:tc>
          <w:tcPr>
            <w:tcW w:w="2313" w:type="dxa"/>
          </w:tcPr>
          <w:p w14:paraId="5DAD0FE3" w14:textId="77777777" w:rsidR="00676927" w:rsidRDefault="00676927" w:rsidP="00214B9E">
            <w:pPr>
              <w:pStyle w:val="TableCell"/>
            </w:pPr>
            <w:r>
              <w:t xml:space="preserve">RB </w:t>
            </w:r>
            <w:r w:rsidRPr="00214B9E">
              <w:rPr>
                <w:i/>
              </w:rPr>
              <w:t>N</w:t>
            </w:r>
          </w:p>
        </w:tc>
        <w:tc>
          <w:tcPr>
            <w:tcW w:w="2173" w:type="dxa"/>
          </w:tcPr>
          <w:p w14:paraId="359CB8F7" w14:textId="568C368E" w:rsidR="00676927" w:rsidRDefault="00676927" w:rsidP="000C5788">
            <w:pPr>
              <w:pStyle w:val="TableCell"/>
            </w:pPr>
            <w:r>
              <w:t>N</w:t>
            </w:r>
            <w:r>
              <w:sym w:font="Symbol" w:char="F0A2"/>
            </w:r>
          </w:p>
        </w:tc>
        <w:tc>
          <w:tcPr>
            <w:tcW w:w="2432" w:type="dxa"/>
          </w:tcPr>
          <w:p w14:paraId="53475905" w14:textId="26FF924F" w:rsidR="00676927" w:rsidRDefault="00676927" w:rsidP="000C5788">
            <w:pPr>
              <w:pStyle w:val="TableCell"/>
            </w:pPr>
            <w:r>
              <w:t>Even numbered slots (</w:t>
            </w:r>
            <w:r w:rsidRPr="000C5788">
              <w:rPr>
                <w:i/>
              </w:rPr>
              <w:t>f</w:t>
            </w:r>
            <w:r w:rsidRPr="000C5788">
              <w:rPr>
                <w:vertAlign w:val="subscript"/>
              </w:rPr>
              <w:t>1</w:t>
            </w:r>
            <w:r>
              <w:t xml:space="preserve">, </w:t>
            </w:r>
            <w:r w:rsidRPr="000C5788">
              <w:rPr>
                <w:i/>
              </w:rPr>
              <w:t>f</w:t>
            </w:r>
            <w:r w:rsidRPr="000C5788">
              <w:rPr>
                <w:vertAlign w:val="subscript"/>
              </w:rPr>
              <w:t>2</w:t>
            </w:r>
            <w:r>
              <w:t>)</w:t>
            </w:r>
          </w:p>
        </w:tc>
        <w:tc>
          <w:tcPr>
            <w:tcW w:w="2432" w:type="dxa"/>
          </w:tcPr>
          <w:p w14:paraId="732F01AF" w14:textId="77777777" w:rsidR="00676927" w:rsidRDefault="00676927" w:rsidP="000C5788">
            <w:pPr>
              <w:pStyle w:val="TableCell"/>
            </w:pPr>
            <w:r>
              <w:t>Odd numbered slots (</w:t>
            </w:r>
            <w:r w:rsidRPr="000C5788">
              <w:rPr>
                <w:i/>
              </w:rPr>
              <w:t>f</w:t>
            </w:r>
            <w:r w:rsidRPr="000C5788">
              <w:rPr>
                <w:vertAlign w:val="subscript"/>
              </w:rPr>
              <w:t>1</w:t>
            </w:r>
            <w:r>
              <w:t xml:space="preserve">, </w:t>
            </w:r>
            <w:r w:rsidRPr="000C5788">
              <w:rPr>
                <w:i/>
              </w:rPr>
              <w:t>f</w:t>
            </w:r>
            <w:r w:rsidRPr="000C5788">
              <w:rPr>
                <w:vertAlign w:val="subscript"/>
              </w:rPr>
              <w:t>2</w:t>
            </w:r>
            <w:r>
              <w:t>)</w:t>
            </w:r>
          </w:p>
        </w:tc>
      </w:tr>
      <w:tr w:rsidR="00676927" w14:paraId="18FF12AA" w14:textId="77777777" w:rsidTr="00B9595E">
        <w:tc>
          <w:tcPr>
            <w:tcW w:w="2313" w:type="dxa"/>
          </w:tcPr>
          <w:p w14:paraId="2D150703" w14:textId="77777777" w:rsidR="00676927" w:rsidRDefault="00676927" w:rsidP="000C5788">
            <w:pPr>
              <w:pStyle w:val="TableCell"/>
            </w:pPr>
            <w:r>
              <w:t>11 (12)*</w:t>
            </w:r>
          </w:p>
        </w:tc>
        <w:tc>
          <w:tcPr>
            <w:tcW w:w="2173" w:type="dxa"/>
          </w:tcPr>
          <w:p w14:paraId="76CA3585" w14:textId="5C15C126" w:rsidR="00676927" w:rsidRDefault="00676927" w:rsidP="000C5788">
            <w:pPr>
              <w:pStyle w:val="TableCell"/>
            </w:pPr>
            <w:r>
              <w:t>12</w:t>
            </w:r>
          </w:p>
        </w:tc>
        <w:tc>
          <w:tcPr>
            <w:tcW w:w="2432" w:type="dxa"/>
          </w:tcPr>
          <w:p w14:paraId="1ABAB876" w14:textId="5870B485" w:rsidR="00676927" w:rsidRDefault="00676927" w:rsidP="000C5788">
            <w:pPr>
              <w:pStyle w:val="TableCell"/>
            </w:pPr>
            <w:r>
              <w:t>(1, 6)</w:t>
            </w:r>
          </w:p>
        </w:tc>
        <w:tc>
          <w:tcPr>
            <w:tcW w:w="2432" w:type="dxa"/>
          </w:tcPr>
          <w:p w14:paraId="08434D74" w14:textId="77777777" w:rsidR="00676927" w:rsidRDefault="00676927" w:rsidP="000C5788">
            <w:pPr>
              <w:pStyle w:val="TableCell"/>
            </w:pPr>
            <w:r>
              <w:t>(11, 6)</w:t>
            </w:r>
          </w:p>
        </w:tc>
      </w:tr>
      <w:tr w:rsidR="00676927" w14:paraId="001E3D9F" w14:textId="77777777" w:rsidTr="00B9595E">
        <w:tc>
          <w:tcPr>
            <w:tcW w:w="2313" w:type="dxa"/>
          </w:tcPr>
          <w:p w14:paraId="0C7BCE17" w14:textId="77777777" w:rsidR="00676927" w:rsidRDefault="00676927" w:rsidP="000C5788">
            <w:pPr>
              <w:pStyle w:val="TableCell"/>
            </w:pPr>
            <w:r>
              <w:t>24</w:t>
            </w:r>
          </w:p>
        </w:tc>
        <w:tc>
          <w:tcPr>
            <w:tcW w:w="2173" w:type="dxa"/>
          </w:tcPr>
          <w:p w14:paraId="6F6474AF" w14:textId="499FA74B" w:rsidR="00676927" w:rsidRDefault="00676927" w:rsidP="00453B74">
            <w:pPr>
              <w:pStyle w:val="TableCell"/>
            </w:pPr>
            <w:r>
              <w:t>24</w:t>
            </w:r>
          </w:p>
        </w:tc>
        <w:tc>
          <w:tcPr>
            <w:tcW w:w="2432" w:type="dxa"/>
          </w:tcPr>
          <w:p w14:paraId="049E0307" w14:textId="46741C0A" w:rsidR="00676927" w:rsidRDefault="00676927" w:rsidP="00453B74">
            <w:pPr>
              <w:pStyle w:val="TableCell"/>
            </w:pPr>
            <w:r>
              <w:t>(13, 18)</w:t>
            </w:r>
          </w:p>
        </w:tc>
        <w:tc>
          <w:tcPr>
            <w:tcW w:w="2432" w:type="dxa"/>
          </w:tcPr>
          <w:p w14:paraId="3CE6DFA3" w14:textId="77777777" w:rsidR="00676927" w:rsidRDefault="00676927" w:rsidP="000C5788">
            <w:pPr>
              <w:pStyle w:val="TableCell"/>
            </w:pPr>
            <w:r>
              <w:t>(17, 6)</w:t>
            </w:r>
          </w:p>
        </w:tc>
      </w:tr>
      <w:tr w:rsidR="00676927" w14:paraId="3776A60B" w14:textId="77777777" w:rsidTr="00B9595E">
        <w:tc>
          <w:tcPr>
            <w:tcW w:w="2313" w:type="dxa"/>
          </w:tcPr>
          <w:p w14:paraId="232EA23A" w14:textId="77777777" w:rsidR="00676927" w:rsidRDefault="00676927" w:rsidP="000C5788">
            <w:pPr>
              <w:pStyle w:val="TableCell"/>
            </w:pPr>
            <w:r>
              <w:t>270</w:t>
            </w:r>
          </w:p>
        </w:tc>
        <w:tc>
          <w:tcPr>
            <w:tcW w:w="2173" w:type="dxa"/>
          </w:tcPr>
          <w:p w14:paraId="76F60684" w14:textId="0CE1D5F2" w:rsidR="00676927" w:rsidRDefault="00676927" w:rsidP="000C5788">
            <w:pPr>
              <w:pStyle w:val="TableCell"/>
            </w:pPr>
            <w:r>
              <w:t>270</w:t>
            </w:r>
          </w:p>
        </w:tc>
        <w:tc>
          <w:tcPr>
            <w:tcW w:w="2432" w:type="dxa"/>
          </w:tcPr>
          <w:p w14:paraId="4F125E04" w14:textId="7BDD6198" w:rsidR="00676927" w:rsidRDefault="00676927" w:rsidP="000C5788">
            <w:pPr>
              <w:pStyle w:val="TableCell"/>
            </w:pPr>
            <w:r>
              <w:t>(4, 75)</w:t>
            </w:r>
          </w:p>
        </w:tc>
        <w:tc>
          <w:tcPr>
            <w:tcW w:w="2432" w:type="dxa"/>
          </w:tcPr>
          <w:p w14:paraId="0EADAA9B" w14:textId="77777777" w:rsidR="00676927" w:rsidRDefault="00676927" w:rsidP="000C5788">
            <w:pPr>
              <w:pStyle w:val="TableCell"/>
            </w:pPr>
            <w:r>
              <w:t>(</w:t>
            </w:r>
            <w:r w:rsidRPr="008C7D4D">
              <w:t>263, 240</w:t>
            </w:r>
            <w:r>
              <w:t>)</w:t>
            </w:r>
          </w:p>
        </w:tc>
      </w:tr>
    </w:tbl>
    <w:p w14:paraId="5DCCD481" w14:textId="77777777" w:rsidR="000C5788" w:rsidRDefault="000C5788" w:rsidP="005A73E1"/>
    <w:p w14:paraId="160130E8" w14:textId="77777777" w:rsidR="008C7D4D" w:rsidRDefault="0088742F" w:rsidP="005A73E1">
      <w:r>
        <w:t>The parameters are used in</w:t>
      </w:r>
      <w:r w:rsidR="008C7D4D">
        <w:t xml:space="preserve"> the formula</w:t>
      </w:r>
    </w:p>
    <w:p w14:paraId="46BDF82B" w14:textId="4ED95564" w:rsidR="008C7D4D" w:rsidRDefault="008C7D4D" w:rsidP="005A73E1">
      <m:oMathPara>
        <m:oMath>
          <m:r>
            <w:rPr>
              <w:rFonts w:ascii="Cambria Math" w:hAnsi="Cambria Math"/>
            </w:rPr>
            <m:t>p</m:t>
          </m:r>
          <m:d>
            <m:dPr>
              <m:ctrlPr>
                <w:rPr>
                  <w:rFonts w:ascii="Cambria Math" w:hAnsi="Cambria Math"/>
                  <w:i/>
                </w:rPr>
              </m:ctrlPr>
            </m:dPr>
            <m:e>
              <m:r>
                <w:rPr>
                  <w:rFonts w:ascii="Cambria Math" w:hAnsi="Cambria Math"/>
                </w:rPr>
                <m:t>k</m:t>
              </m:r>
            </m:e>
          </m:d>
          <m:r>
            <w:rPr>
              <w:rFonts w:ascii="Cambria Math" w:hAnsi="Cambria Math"/>
            </w:rPr>
            <m:t>=g</m:t>
          </m:r>
          <m:d>
            <m:dPr>
              <m:ctrlPr>
                <w:rPr>
                  <w:rFonts w:ascii="Cambria Math" w:hAnsi="Cambria Math"/>
                  <w:i/>
                </w:rPr>
              </m:ctrlPr>
            </m:dPr>
            <m:e>
              <m:r>
                <w:rPr>
                  <w:rFonts w:ascii="Cambria Math" w:hAnsi="Cambria Math"/>
                </w:rPr>
                <m:t>s</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f</m:t>
              </m:r>
            </m:e>
            <m:sub>
              <m:r>
                <w:rPr>
                  <w:rFonts w:ascii="Cambria Math" w:hAnsi="Cambria Math"/>
                </w:rPr>
                <m:t>2</m:t>
              </m:r>
            </m:sub>
          </m:sSub>
          <m:sSup>
            <m:sSupPr>
              <m:ctrlPr>
                <w:rPr>
                  <w:rFonts w:ascii="Cambria Math" w:hAnsi="Cambria Math"/>
                  <w:i/>
                </w:rPr>
              </m:ctrlPr>
            </m:sSupPr>
            <m:e>
              <m:r>
                <w:rPr>
                  <w:rFonts w:ascii="Cambria Math" w:hAnsi="Cambria Math"/>
                </w:rPr>
                <m:t>k</m:t>
              </m:r>
            </m:e>
            <m:sup>
              <m:r>
                <w:rPr>
                  <w:rFonts w:ascii="Cambria Math" w:hAnsi="Cambria Math"/>
                </w:rPr>
                <m:t>2</m:t>
              </m:r>
            </m:sup>
          </m:sSup>
          <m:r>
            <m:rPr>
              <m:nor/>
            </m:rPr>
            <w:rPr>
              <w:rFonts w:ascii="Cambria Math" w:hAnsi="Cambria Math"/>
            </w:rPr>
            <m:t>mod</m:t>
          </m:r>
          <m:r>
            <w:rPr>
              <w:rFonts w:ascii="Cambria Math" w:hAnsi="Cambria Math"/>
            </w:rPr>
            <m:t xml:space="preserve"> N'</m:t>
          </m:r>
        </m:oMath>
      </m:oMathPara>
    </w:p>
    <w:p w14:paraId="00E652D5" w14:textId="77777777" w:rsidR="008C7D4D" w:rsidRDefault="0088742F" w:rsidP="005A73E1">
      <w:proofErr w:type="gramStart"/>
      <w:r>
        <w:t>w</w:t>
      </w:r>
      <w:r w:rsidR="008C7D4D">
        <w:t>ith</w:t>
      </w:r>
      <w:proofErr w:type="gramEnd"/>
      <w:r w:rsidR="008C7D4D">
        <w:t xml:space="preserve"> </w:t>
      </w:r>
    </w:p>
    <w:p w14:paraId="1F045440" w14:textId="77777777" w:rsidR="008C7D4D" w:rsidRDefault="008C7D4D" w:rsidP="008C7D4D">
      <m:oMathPara>
        <m:oMath>
          <m:r>
            <w:rPr>
              <w:rFonts w:ascii="Cambria Math" w:hAnsi="Cambria Math"/>
            </w:rPr>
            <m:t>g</m:t>
          </m:r>
          <m:d>
            <m:dPr>
              <m:ctrlPr>
                <w:rPr>
                  <w:rFonts w:ascii="Cambria Math" w:hAnsi="Cambria Math"/>
                  <w:i/>
                </w:rPr>
              </m:ctrlPr>
            </m:dPr>
            <m:e>
              <m:r>
                <w:rPr>
                  <w:rFonts w:ascii="Cambria Math" w:hAnsi="Cambria Math"/>
                </w:rPr>
                <m:t>s</m:t>
              </m:r>
            </m:e>
          </m:d>
          <m:r>
            <w:rPr>
              <w:rFonts w:ascii="Cambria Math" w:hAnsi="Cambria Math"/>
            </w:rPr>
            <m:t>=</m:t>
          </m:r>
          <m:d>
            <m:dPr>
              <m:ctrlPr>
                <w:rPr>
                  <w:rFonts w:ascii="Cambria Math" w:hAnsi="Cambria Math"/>
                  <w:i/>
                </w:rPr>
              </m:ctrlPr>
            </m:dPr>
            <m:e>
              <m:r>
                <w:rPr>
                  <w:rFonts w:ascii="Cambria Math" w:hAnsi="Cambria Math"/>
                </w:rPr>
                <m:t>s</m:t>
              </m:r>
              <m:r>
                <m:rPr>
                  <m:nor/>
                </m:rPr>
                <w:rPr>
                  <w:rFonts w:ascii="Cambria Math" w:hAnsi="Cambria Math"/>
                </w:rPr>
                <m:t>mod</m:t>
              </m:r>
              <m:sSubSup>
                <m:sSubSupPr>
                  <m:ctrlPr>
                    <w:rPr>
                      <w:rFonts w:ascii="Cambria Math" w:hAnsi="Cambria Math"/>
                      <w:i/>
                    </w:rPr>
                  </m:ctrlPr>
                </m:sSubSupPr>
                <m:e>
                  <m:r>
                    <w:rPr>
                      <w:rFonts w:ascii="Cambria Math" w:hAnsi="Cambria Math"/>
                    </w:rPr>
                    <m:t>N</m:t>
                  </m:r>
                </m:e>
                <m:sub>
                  <m:r>
                    <m:rPr>
                      <m:nor/>
                    </m:rPr>
                    <w:rPr>
                      <w:rFonts w:ascii="Cambria Math" w:hAnsi="Cambria Math"/>
                    </w:rPr>
                    <m:t>subframe</m:t>
                  </m:r>
                </m:sub>
                <m:sup>
                  <m:r>
                    <m:rPr>
                      <m:nor/>
                    </m:rPr>
                    <w:rPr>
                      <w:rFonts w:ascii="Cambria Math" w:hAnsi="Cambria Math"/>
                    </w:rPr>
                    <m:t>frame</m:t>
                  </m:r>
                </m:sup>
              </m:sSubSup>
            </m:e>
          </m:d>
          <m:r>
            <w:rPr>
              <w:rFonts w:ascii="Cambria Math" w:hAnsi="Cambria Math"/>
            </w:rPr>
            <m:t>×</m:t>
          </m:r>
          <m:d>
            <m:dPr>
              <m:begChr m:val="⌊"/>
              <m:endChr m:val="⌋"/>
              <m:ctrlPr>
                <w:rPr>
                  <w:rFonts w:ascii="Cambria Math" w:hAnsi="Cambria Math"/>
                  <w:i/>
                </w:rPr>
              </m:ctrlPr>
            </m:dPr>
            <m:e>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subframe</m:t>
                  </m:r>
                </m:sub>
                <m:sup>
                  <m:r>
                    <m:rPr>
                      <m:nor/>
                    </m:rPr>
                    <w:rPr>
                      <w:rFonts w:ascii="Cambria Math" w:hAnsi="Cambria Math"/>
                    </w:rPr>
                    <m:t>frame</m:t>
                  </m:r>
                </m:sup>
              </m:sSubSup>
            </m:e>
          </m:d>
        </m:oMath>
      </m:oMathPara>
    </w:p>
    <w:p w14:paraId="0420EECD" w14:textId="77777777" w:rsidR="008C7D4D" w:rsidRDefault="0088742F" w:rsidP="005A73E1">
      <w:proofErr w:type="gramStart"/>
      <w:r>
        <w:t>a</w:t>
      </w:r>
      <w:r w:rsidR="008C7D4D">
        <w:t>nd</w:t>
      </w:r>
      <w:proofErr w:type="gramEnd"/>
      <w:r w:rsidR="008C7D4D">
        <w:t xml:space="preserve"> </w:t>
      </w:r>
      <w:proofErr w:type="spellStart"/>
      <w:r w:rsidR="008C7D4D" w:rsidRPr="008C7D4D">
        <w:rPr>
          <w:i/>
        </w:rPr>
        <w:t>s</w:t>
      </w:r>
      <w:proofErr w:type="spellEnd"/>
      <w:r w:rsidR="008C7D4D">
        <w:t xml:space="preserve"> is the slot number in a subframe</w: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subframe</m:t>
            </m:r>
          </m:sub>
          <m:sup>
            <m:r>
              <m:rPr>
                <m:nor/>
              </m:rPr>
              <w:rPr>
                <w:rFonts w:ascii="Cambria Math" w:hAnsi="Cambria Math"/>
              </w:rPr>
              <m:t>frame</m:t>
            </m:r>
          </m:sup>
        </m:sSubSup>
        <m:r>
          <w:rPr>
            <w:rFonts w:ascii="Cambria Math" w:hAnsi="Cambria Math"/>
          </w:rPr>
          <m:t>=10</m:t>
        </m:r>
      </m:oMath>
      <w:r w:rsidR="00214B9E">
        <w:t xml:space="preserve">. The values generated by the formulas are listed in </w:t>
      </w:r>
      <w:r w:rsidR="00214B9E">
        <w:fldChar w:fldCharType="begin"/>
      </w:r>
      <w:r w:rsidR="00214B9E">
        <w:instrText xml:space="preserve"> REF _Ref520473724 \h </w:instrText>
      </w:r>
      <w:r w:rsidR="00214B9E">
        <w:fldChar w:fldCharType="separate"/>
      </w:r>
      <w:r w:rsidR="009359EC">
        <w:t xml:space="preserve">Table </w:t>
      </w:r>
      <w:r w:rsidR="009359EC">
        <w:rPr>
          <w:noProof/>
        </w:rPr>
        <w:t>4</w:t>
      </w:r>
      <w:r w:rsidR="00214B9E">
        <w:fldChar w:fldCharType="end"/>
      </w:r>
    </w:p>
    <w:p w14:paraId="7E75DB64" w14:textId="77777777" w:rsidR="00214B9E" w:rsidRDefault="00214B9E" w:rsidP="00214B9E">
      <w:pPr>
        <w:pStyle w:val="Caption"/>
        <w:keepNext/>
      </w:pPr>
      <w:bookmarkStart w:id="19" w:name="_Ref520473724"/>
      <w:r>
        <w:t xml:space="preserve">Table </w:t>
      </w:r>
      <w:r w:rsidR="001B3038">
        <w:fldChar w:fldCharType="begin"/>
      </w:r>
      <w:r w:rsidR="001B3038">
        <w:instrText xml:space="preserve"> SEQ Table \* ARABIC </w:instrText>
      </w:r>
      <w:r w:rsidR="001B3038">
        <w:fldChar w:fldCharType="separate"/>
      </w:r>
      <w:r w:rsidR="009359EC">
        <w:rPr>
          <w:noProof/>
        </w:rPr>
        <w:t>4</w:t>
      </w:r>
      <w:r w:rsidR="001B3038">
        <w:rPr>
          <w:noProof/>
        </w:rPr>
        <w:fldChar w:fldCharType="end"/>
      </w:r>
      <w:bookmarkEnd w:id="19"/>
      <w:r>
        <w:t>. Boosted RBs</w:t>
      </w:r>
    </w:p>
    <w:tbl>
      <w:tblPr>
        <w:tblStyle w:val="TableGrid"/>
        <w:tblW w:w="0" w:type="auto"/>
        <w:tblLook w:val="04A0" w:firstRow="1" w:lastRow="0" w:firstColumn="1" w:lastColumn="0" w:noHBand="0" w:noVBand="1"/>
      </w:tblPr>
      <w:tblGrid>
        <w:gridCol w:w="859"/>
        <w:gridCol w:w="8491"/>
      </w:tblGrid>
      <w:tr w:rsidR="005A73E1" w14:paraId="25B8636A" w14:textId="77777777" w:rsidTr="004D4A94">
        <w:tc>
          <w:tcPr>
            <w:tcW w:w="859" w:type="dxa"/>
          </w:tcPr>
          <w:p w14:paraId="0A6E7445" w14:textId="77777777" w:rsidR="005A73E1" w:rsidRDefault="004D4A94" w:rsidP="004D4A94">
            <w:pPr>
              <w:pStyle w:val="TableCell"/>
            </w:pPr>
            <w:r>
              <w:t>RB</w:t>
            </w:r>
          </w:p>
        </w:tc>
        <w:tc>
          <w:tcPr>
            <w:tcW w:w="8491" w:type="dxa"/>
          </w:tcPr>
          <w:p w14:paraId="4A6F2A59" w14:textId="77777777" w:rsidR="005A73E1" w:rsidRDefault="00BB15C8" w:rsidP="004D4A94">
            <w:pPr>
              <w:pStyle w:val="TableCell"/>
            </w:pPr>
            <w:r>
              <w:t>[Slot number] boosted RB</w:t>
            </w:r>
          </w:p>
        </w:tc>
      </w:tr>
      <w:tr w:rsidR="005A73E1" w14:paraId="265B4A7C" w14:textId="77777777" w:rsidTr="004D4A94">
        <w:tc>
          <w:tcPr>
            <w:tcW w:w="859" w:type="dxa"/>
          </w:tcPr>
          <w:p w14:paraId="2DCA8D23" w14:textId="77777777" w:rsidR="005A73E1" w:rsidRDefault="006D0102" w:rsidP="004D4A94">
            <w:pPr>
              <w:pStyle w:val="TableCell"/>
            </w:pPr>
            <w:r>
              <w:t>11</w:t>
            </w:r>
          </w:p>
        </w:tc>
        <w:tc>
          <w:tcPr>
            <w:tcW w:w="8491" w:type="dxa"/>
          </w:tcPr>
          <w:p w14:paraId="4E9530F6" w14:textId="77777777" w:rsidR="006D0102" w:rsidRDefault="006D0102" w:rsidP="006D0102">
            <w:pPr>
              <w:pStyle w:val="TableCell"/>
            </w:pPr>
            <w:r>
              <w:t>[0]</w:t>
            </w:r>
            <w:r w:rsidR="0088742F">
              <w:tab/>
            </w:r>
            <w:r>
              <w:t>2, 4, 6, 9</w:t>
            </w:r>
          </w:p>
          <w:p w14:paraId="4C841E84" w14:textId="77777777" w:rsidR="006D0102" w:rsidRDefault="006D0102" w:rsidP="006D0102">
            <w:pPr>
              <w:pStyle w:val="TableCell"/>
            </w:pPr>
            <w:r>
              <w:t>[1]</w:t>
            </w:r>
            <w:r w:rsidR="0088742F">
              <w:tab/>
            </w:r>
            <w:r>
              <w:t>1, 3, 6, 8</w:t>
            </w:r>
          </w:p>
          <w:p w14:paraId="03937CEE" w14:textId="77777777" w:rsidR="006D0102" w:rsidRDefault="006D0102" w:rsidP="006D0102">
            <w:pPr>
              <w:pStyle w:val="TableCell"/>
            </w:pPr>
            <w:r>
              <w:t>[2]</w:t>
            </w:r>
            <w:r w:rsidR="0088742F">
              <w:tab/>
            </w:r>
            <w:r>
              <w:t>1, 4, 6, 8</w:t>
            </w:r>
          </w:p>
          <w:p w14:paraId="4C2C7B2B" w14:textId="77777777" w:rsidR="006D0102" w:rsidRDefault="006D0102" w:rsidP="006D0102">
            <w:pPr>
              <w:pStyle w:val="TableCell"/>
            </w:pPr>
            <w:r>
              <w:t>[3]</w:t>
            </w:r>
            <w:r w:rsidR="0088742F">
              <w:tab/>
            </w:r>
            <w:r>
              <w:t>1, 4, 6, 9</w:t>
            </w:r>
          </w:p>
          <w:p w14:paraId="617E101D" w14:textId="77777777" w:rsidR="006D0102" w:rsidRDefault="006D0102" w:rsidP="006D0102">
            <w:pPr>
              <w:pStyle w:val="TableCell"/>
            </w:pPr>
            <w:r>
              <w:t>[4]</w:t>
            </w:r>
            <w:r w:rsidR="0088742F">
              <w:tab/>
            </w:r>
            <w:r>
              <w:t>1, 3, 6, 8</w:t>
            </w:r>
          </w:p>
          <w:p w14:paraId="3C3D0D2A" w14:textId="77777777" w:rsidR="006D0102" w:rsidRDefault="006D0102" w:rsidP="006D0102">
            <w:pPr>
              <w:pStyle w:val="TableCell"/>
            </w:pPr>
            <w:r>
              <w:t>[5]</w:t>
            </w:r>
            <w:r w:rsidR="0088742F">
              <w:tab/>
            </w:r>
            <w:r>
              <w:t>2, 4, 7, 9</w:t>
            </w:r>
          </w:p>
          <w:p w14:paraId="0D2EDBED" w14:textId="77777777" w:rsidR="006D0102" w:rsidRDefault="006D0102" w:rsidP="006D0102">
            <w:pPr>
              <w:pStyle w:val="TableCell"/>
            </w:pPr>
            <w:r>
              <w:t>[6]</w:t>
            </w:r>
            <w:r w:rsidR="0088742F">
              <w:tab/>
            </w:r>
            <w:r>
              <w:t>3, 5, 8, 10</w:t>
            </w:r>
          </w:p>
          <w:p w14:paraId="59B7DA81" w14:textId="77777777" w:rsidR="006D0102" w:rsidRDefault="006D0102" w:rsidP="006D0102">
            <w:pPr>
              <w:pStyle w:val="TableCell"/>
            </w:pPr>
            <w:r>
              <w:t>[7]</w:t>
            </w:r>
            <w:r w:rsidR="0088742F">
              <w:tab/>
            </w:r>
            <w:r>
              <w:t>0, 2, 7, 9</w:t>
            </w:r>
          </w:p>
          <w:p w14:paraId="7D4664AC" w14:textId="77777777" w:rsidR="006D0102" w:rsidRDefault="006D0102" w:rsidP="006D0102">
            <w:pPr>
              <w:pStyle w:val="TableCell"/>
            </w:pPr>
            <w:r>
              <w:t>[8]</w:t>
            </w:r>
            <w:r w:rsidR="0088742F">
              <w:tab/>
            </w:r>
            <w:r>
              <w:t>0, 5, 7, 10</w:t>
            </w:r>
          </w:p>
          <w:p w14:paraId="10910436" w14:textId="77777777" w:rsidR="004D4A94" w:rsidRDefault="006D0102" w:rsidP="0088742F">
            <w:pPr>
              <w:pStyle w:val="TableCell"/>
            </w:pPr>
            <w:r>
              <w:t>[9]</w:t>
            </w:r>
            <w:r w:rsidR="0088742F">
              <w:tab/>
            </w:r>
            <w:r>
              <w:t>0, 5, 7, 10</w:t>
            </w:r>
          </w:p>
        </w:tc>
      </w:tr>
      <w:tr w:rsidR="005A73E1" w14:paraId="0FE7730D" w14:textId="77777777" w:rsidTr="004D4A94">
        <w:tc>
          <w:tcPr>
            <w:tcW w:w="859" w:type="dxa"/>
          </w:tcPr>
          <w:p w14:paraId="174539BC" w14:textId="77777777" w:rsidR="005A73E1" w:rsidRDefault="006D0102" w:rsidP="004D4A94">
            <w:pPr>
              <w:pStyle w:val="TableCell"/>
            </w:pPr>
            <w:r>
              <w:t>24</w:t>
            </w:r>
          </w:p>
        </w:tc>
        <w:tc>
          <w:tcPr>
            <w:tcW w:w="8491" w:type="dxa"/>
          </w:tcPr>
          <w:p w14:paraId="55C4AE19" w14:textId="77777777" w:rsidR="006D0102" w:rsidRPr="006D0102" w:rsidRDefault="006D0102" w:rsidP="006D0102">
            <w:pPr>
              <w:autoSpaceDE w:val="0"/>
              <w:autoSpaceDN w:val="0"/>
              <w:adjustRightInd w:val="0"/>
              <w:snapToGrid/>
              <w:jc w:val="left"/>
              <w:rPr>
                <w:sz w:val="20"/>
              </w:rPr>
            </w:pPr>
            <w:r w:rsidRPr="006D0102">
              <w:rPr>
                <w:sz w:val="20"/>
              </w:rPr>
              <w:t>[0]</w:t>
            </w:r>
            <w:r w:rsidR="0088742F">
              <w:rPr>
                <w:sz w:val="20"/>
              </w:rPr>
              <w:tab/>
            </w:r>
            <w:r w:rsidR="00453B74">
              <w:rPr>
                <w:sz w:val="20"/>
              </w:rPr>
              <w:t>2, 4, 6, 8, 9, 11, 13, 15</w:t>
            </w:r>
          </w:p>
          <w:p w14:paraId="7557D5E3" w14:textId="77777777" w:rsidR="006D0102" w:rsidRPr="006D0102" w:rsidRDefault="006D0102" w:rsidP="006D0102">
            <w:pPr>
              <w:autoSpaceDE w:val="0"/>
              <w:autoSpaceDN w:val="0"/>
              <w:adjustRightInd w:val="0"/>
              <w:snapToGrid/>
              <w:jc w:val="left"/>
              <w:rPr>
                <w:sz w:val="20"/>
              </w:rPr>
            </w:pPr>
            <w:r w:rsidRPr="006D0102">
              <w:rPr>
                <w:sz w:val="20"/>
              </w:rPr>
              <w:t>[1]</w:t>
            </w:r>
            <w:r w:rsidR="0088742F">
              <w:rPr>
                <w:sz w:val="20"/>
              </w:rPr>
              <w:tab/>
            </w:r>
            <w:r w:rsidRPr="006D0102">
              <w:rPr>
                <w:sz w:val="20"/>
              </w:rPr>
              <w:t>1, 2, 5, 6, 12, 15, 16, 19, 20</w:t>
            </w:r>
          </w:p>
          <w:p w14:paraId="45B55961" w14:textId="77777777" w:rsidR="006D0102" w:rsidRPr="006D0102" w:rsidRDefault="006D0102" w:rsidP="006D0102">
            <w:pPr>
              <w:autoSpaceDE w:val="0"/>
              <w:autoSpaceDN w:val="0"/>
              <w:adjustRightInd w:val="0"/>
              <w:snapToGrid/>
              <w:jc w:val="left"/>
              <w:rPr>
                <w:sz w:val="20"/>
              </w:rPr>
            </w:pPr>
            <w:r w:rsidRPr="006D0102">
              <w:rPr>
                <w:sz w:val="20"/>
              </w:rPr>
              <w:t>[2]</w:t>
            </w:r>
            <w:r w:rsidR="0088742F">
              <w:rPr>
                <w:sz w:val="20"/>
              </w:rPr>
              <w:tab/>
            </w:r>
            <w:r w:rsidR="008C7D4D">
              <w:rPr>
                <w:sz w:val="20"/>
              </w:rPr>
              <w:t>6, 8, 10, 12, 13, 14, 15, 17, 19</w:t>
            </w:r>
          </w:p>
          <w:p w14:paraId="5932B813" w14:textId="77777777" w:rsidR="006D0102" w:rsidRPr="006D0102" w:rsidRDefault="006D0102" w:rsidP="006D0102">
            <w:pPr>
              <w:autoSpaceDE w:val="0"/>
              <w:autoSpaceDN w:val="0"/>
              <w:adjustRightInd w:val="0"/>
              <w:snapToGrid/>
              <w:jc w:val="left"/>
              <w:rPr>
                <w:sz w:val="20"/>
              </w:rPr>
            </w:pPr>
            <w:r w:rsidRPr="006D0102">
              <w:rPr>
                <w:sz w:val="20"/>
              </w:rPr>
              <w:t>[3]</w:t>
            </w:r>
            <w:r w:rsidR="0088742F">
              <w:rPr>
                <w:sz w:val="20"/>
              </w:rPr>
              <w:tab/>
            </w:r>
            <w:r w:rsidRPr="006D0102">
              <w:rPr>
                <w:sz w:val="20"/>
              </w:rPr>
              <w:t>1, 2, 8, 11, 12, 15, 16, 21, 22</w:t>
            </w:r>
          </w:p>
          <w:p w14:paraId="09CCA8F1" w14:textId="77777777" w:rsidR="006D0102" w:rsidRPr="006D0102" w:rsidRDefault="006D0102" w:rsidP="006D0102">
            <w:pPr>
              <w:autoSpaceDE w:val="0"/>
              <w:autoSpaceDN w:val="0"/>
              <w:adjustRightInd w:val="0"/>
              <w:snapToGrid/>
              <w:jc w:val="left"/>
              <w:rPr>
                <w:sz w:val="20"/>
              </w:rPr>
            </w:pPr>
            <w:r w:rsidRPr="006D0102">
              <w:rPr>
                <w:sz w:val="20"/>
              </w:rPr>
              <w:t>[4]</w:t>
            </w:r>
            <w:r w:rsidR="0088742F">
              <w:rPr>
                <w:sz w:val="20"/>
              </w:rPr>
              <w:tab/>
            </w:r>
            <w:r w:rsidR="008C7D4D">
              <w:rPr>
                <w:sz w:val="20"/>
              </w:rPr>
              <w:t>10, 12, 14, 16, 17, 18, 19, 21, 22</w:t>
            </w:r>
          </w:p>
          <w:p w14:paraId="0B79D895" w14:textId="77777777" w:rsidR="006D0102" w:rsidRPr="006D0102" w:rsidRDefault="006D0102" w:rsidP="006D0102">
            <w:pPr>
              <w:autoSpaceDE w:val="0"/>
              <w:autoSpaceDN w:val="0"/>
              <w:adjustRightInd w:val="0"/>
              <w:snapToGrid/>
              <w:jc w:val="left"/>
              <w:rPr>
                <w:sz w:val="20"/>
              </w:rPr>
            </w:pPr>
            <w:r w:rsidRPr="006D0102">
              <w:rPr>
                <w:sz w:val="20"/>
              </w:rPr>
              <w:t>[5]</w:t>
            </w:r>
            <w:r w:rsidR="0088742F">
              <w:rPr>
                <w:sz w:val="20"/>
              </w:rPr>
              <w:tab/>
            </w:r>
            <w:r w:rsidRPr="006D0102">
              <w:rPr>
                <w:sz w:val="20"/>
              </w:rPr>
              <w:t>4, 7, 8, 11, 12, 17, 18, 21, 22</w:t>
            </w:r>
          </w:p>
          <w:p w14:paraId="5C7673FD" w14:textId="77777777" w:rsidR="006D0102" w:rsidRPr="006D0102" w:rsidRDefault="006D0102" w:rsidP="006D0102">
            <w:pPr>
              <w:autoSpaceDE w:val="0"/>
              <w:autoSpaceDN w:val="0"/>
              <w:adjustRightInd w:val="0"/>
              <w:snapToGrid/>
              <w:jc w:val="left"/>
              <w:rPr>
                <w:sz w:val="20"/>
              </w:rPr>
            </w:pPr>
            <w:r w:rsidRPr="006D0102">
              <w:rPr>
                <w:sz w:val="20"/>
              </w:rPr>
              <w:t>[6]</w:t>
            </w:r>
            <w:r w:rsidR="0088742F">
              <w:rPr>
                <w:sz w:val="20"/>
              </w:rPr>
              <w:tab/>
            </w:r>
            <w:r w:rsidR="008C7D4D">
              <w:rPr>
                <w:sz w:val="20"/>
              </w:rPr>
              <w:t>1, 3, 14, 16, 18, 29, 21, 22, 23</w:t>
            </w:r>
          </w:p>
          <w:p w14:paraId="474CA307" w14:textId="77777777" w:rsidR="006D0102" w:rsidRPr="006D0102" w:rsidRDefault="006D0102" w:rsidP="006D0102">
            <w:pPr>
              <w:autoSpaceDE w:val="0"/>
              <w:autoSpaceDN w:val="0"/>
              <w:adjustRightInd w:val="0"/>
              <w:snapToGrid/>
              <w:jc w:val="left"/>
              <w:rPr>
                <w:sz w:val="20"/>
              </w:rPr>
            </w:pPr>
            <w:r w:rsidRPr="006D0102">
              <w:rPr>
                <w:sz w:val="20"/>
              </w:rPr>
              <w:t>[7]</w:t>
            </w:r>
            <w:r w:rsidR="0088742F">
              <w:rPr>
                <w:sz w:val="20"/>
              </w:rPr>
              <w:tab/>
            </w:r>
            <w:r w:rsidRPr="006D0102">
              <w:rPr>
                <w:sz w:val="20"/>
              </w:rPr>
              <w:t>0, 3, 4, 7, 8, 13, 14, 17, 18</w:t>
            </w:r>
          </w:p>
          <w:p w14:paraId="62170F85" w14:textId="77777777" w:rsidR="006D0102" w:rsidRPr="006D0102" w:rsidRDefault="006D0102" w:rsidP="006D0102">
            <w:pPr>
              <w:autoSpaceDE w:val="0"/>
              <w:autoSpaceDN w:val="0"/>
              <w:adjustRightInd w:val="0"/>
              <w:snapToGrid/>
              <w:jc w:val="left"/>
              <w:rPr>
                <w:sz w:val="20"/>
              </w:rPr>
            </w:pPr>
            <w:r w:rsidRPr="006D0102">
              <w:rPr>
                <w:sz w:val="20"/>
              </w:rPr>
              <w:t>[8]</w:t>
            </w:r>
            <w:r w:rsidR="0088742F">
              <w:rPr>
                <w:sz w:val="20"/>
              </w:rPr>
              <w:tab/>
            </w:r>
            <w:r w:rsidR="008C7D4D">
              <w:rPr>
                <w:sz w:val="20"/>
              </w:rPr>
              <w:t>0, 1, 2, 3, 5, 7, 18, 20, 22</w:t>
            </w:r>
          </w:p>
          <w:p w14:paraId="29BB4233" w14:textId="77777777" w:rsidR="005A73E1" w:rsidRPr="006D0102" w:rsidRDefault="006D0102" w:rsidP="0088742F">
            <w:pPr>
              <w:autoSpaceDE w:val="0"/>
              <w:autoSpaceDN w:val="0"/>
              <w:adjustRightInd w:val="0"/>
              <w:snapToGrid/>
              <w:jc w:val="left"/>
              <w:rPr>
                <w:rFonts w:ascii="Lucida Console" w:eastAsiaTheme="minorHAnsi" w:hAnsi="Lucida Console" w:cs="Lucida Console"/>
                <w:sz w:val="18"/>
                <w:szCs w:val="18"/>
              </w:rPr>
            </w:pPr>
            <w:r w:rsidRPr="006D0102">
              <w:rPr>
                <w:sz w:val="20"/>
              </w:rPr>
              <w:t>[9]</w:t>
            </w:r>
            <w:r w:rsidR="0088742F">
              <w:rPr>
                <w:sz w:val="20"/>
              </w:rPr>
              <w:tab/>
            </w:r>
            <w:r w:rsidRPr="006D0102">
              <w:rPr>
                <w:sz w:val="20"/>
              </w:rPr>
              <w:t>0, 3, 4, 9, 10, 13, 14, 20, 23</w:t>
            </w:r>
          </w:p>
        </w:tc>
      </w:tr>
      <w:tr w:rsidR="005A73E1" w14:paraId="20FF279F" w14:textId="77777777" w:rsidTr="004D4A94">
        <w:tc>
          <w:tcPr>
            <w:tcW w:w="859" w:type="dxa"/>
          </w:tcPr>
          <w:p w14:paraId="3D356901" w14:textId="77777777" w:rsidR="005A73E1" w:rsidRDefault="006D0102" w:rsidP="004D4A94">
            <w:pPr>
              <w:pStyle w:val="TableCell"/>
            </w:pPr>
            <w:r>
              <w:t>270</w:t>
            </w:r>
          </w:p>
        </w:tc>
        <w:tc>
          <w:tcPr>
            <w:tcW w:w="8491" w:type="dxa"/>
          </w:tcPr>
          <w:p w14:paraId="450A1671" w14:textId="77777777" w:rsidR="006D0102" w:rsidRDefault="006D0102" w:rsidP="006D0102">
            <w:pPr>
              <w:pStyle w:val="TableCell"/>
            </w:pPr>
            <w:r>
              <w:t>[0]</w:t>
            </w:r>
            <w:r w:rsidR="0088742F">
              <w:tab/>
            </w:r>
            <w:r>
              <w:t>5, 10, 11, 13, 15, 17, 18, 21, 23, 24, 25, 29, 37, 38, 40, 42, 44, 45, 48, 50, 52, 55, 56, 62, 66, 67, 69, 70, 72, 77, 82, 83, 89, 90, 93, 94, 95, 96, 97, 109, 110, 112, 114, 116, 117, 120, 122, 124, 127, 128, 136, 138, 139, 141, 143, 144, 147, 149, 151, 154, 155, 161, 162, 165, 166, 168, 169, 171, 176, 181, 182, 184, 188, 189, 192, 193, 194, 195, 196, 208, 209, 211, 213, 215, 216, 219, 221, 223, 226, 227, 233, 237, 238, 240, 241, 242, 243, 248, 250, 253, 254, 260, 261, 264, 265, 266, 267, 268</w:t>
            </w:r>
          </w:p>
          <w:p w14:paraId="2F0BC70B" w14:textId="77777777" w:rsidR="006D0102" w:rsidRDefault="006D0102" w:rsidP="006D0102">
            <w:pPr>
              <w:pStyle w:val="TableCell"/>
            </w:pPr>
            <w:r>
              <w:t>[1]</w:t>
            </w:r>
            <w:r w:rsidR="0088742F">
              <w:tab/>
            </w:r>
            <w:r>
              <w:t>5, 11, 12, 13, 15, 16, 17, 18, 23, 28, 29, 31, 33, 36, 39, 43, 46, 50, 54, 56, 57, 60, 61, 62, 64, 68, 74, 75, 76, 78, 79, 80, 86, 91, 92, 94, 96, 98, 99, 106, 109, 112, 113, 117, 119, 120, 124, 125, 127, 131, 135, 137, 138, 139, 141, 142, 143, 149, 154, 155, 156, 157, 159, 161, 162, 172, 175, 177, 180, 182, 183, 187, 188, 190, 194, 198, 200, 201, 202, 204, 205, 206, 212, 217, 218, 219, 220, 222, 223, 224, 225, 230, 235, 238, 240, 243</w:t>
            </w:r>
            <w:r w:rsidR="00453B74">
              <w:t>(</w:t>
            </w:r>
            <w:r>
              <w:t>, 246, 250, 251, 253, 257, 261, 263, 264, 265, 267, 268, 269,</w:t>
            </w:r>
          </w:p>
          <w:p w14:paraId="71DFAA3D" w14:textId="77777777" w:rsidR="006D0102" w:rsidRDefault="006D0102" w:rsidP="006D0102">
            <w:pPr>
              <w:pStyle w:val="TableCell"/>
            </w:pPr>
            <w:r>
              <w:t>[2]</w:t>
            </w:r>
            <w:r w:rsidR="0088742F">
              <w:tab/>
            </w:r>
            <w:r>
              <w:t xml:space="preserve">1, 2, 8, 12, 13, 15, 16, 18, 23, 28, 29, 35, 36, 39, 40, 41, 42, 43, 55, 56, 58, 60, 62, 63, 66, 68, 70, 73, 74, 82, 84, 85, 87, 89, 90, 93, 95, 97, 100, 101, 107, 108, 111, 112, 114, 115, 117, 122, 127, 128, 130, 134, 135, 138, 139, 140, 141, 142, 154, 155, 157, 159, 161, 162, 165, 167, 169, 172, 173, </w:t>
            </w:r>
            <w:r>
              <w:lastRenderedPageBreak/>
              <w:t>179, 183, 184, 186, 187, 188, 189, 194, 196, 199, 200, 206, 207, 210, 211, 212, 213, 214, 221, 226, 227, 229, 231, 233, 234, 237, 239, 240, 241, 245, 253, 254, 256, 258, 260, 261, 264, 266, 268</w:t>
            </w:r>
          </w:p>
          <w:p w14:paraId="2C92DDAC" w14:textId="77777777" w:rsidR="006D0102" w:rsidRDefault="006D0102" w:rsidP="006D0102">
            <w:pPr>
              <w:pStyle w:val="TableCell"/>
            </w:pPr>
            <w:r>
              <w:t>[3]</w:t>
            </w:r>
            <w:r w:rsidR="0088742F">
              <w:tab/>
            </w:r>
            <w:r>
              <w:t>1, 4, 5, 9, 11, 12, 16, 17, 19, 23, 27, 29, 30, 31, 33, 34, 35, 41, 46, 47, 48, 49, 51, 53, 54, 64, 67, 69, 72, 74, 75, 79, 80, 82, 86, 90, 92, 93, 94, 96, 97, 98, 104, 109, 110, 111, 112, 114, 115, 116, 117, 122, 127, 130, 132, 135, 138, 142, 143, 145, 149, 153, 155, 156, 157, 159, 160, 161, 167, 173, 174, 175, 177, 178, 179, 180, 185, 190, 191, 193, 195, 198, 201, 205, 208, 212, 216, 218, 219, 222, 223, 224, 226, 230, 236, 237, 238, 240, 241, 242, 248, 253, 254, 256, 258, 260, 261, 268</w:t>
            </w:r>
          </w:p>
          <w:p w14:paraId="194EDE89" w14:textId="77777777" w:rsidR="006D0102" w:rsidRDefault="006D0102" w:rsidP="006D0102">
            <w:pPr>
              <w:pStyle w:val="TableCell"/>
            </w:pPr>
            <w:r>
              <w:t>[4]</w:t>
            </w:r>
            <w:r w:rsidR="0088742F">
              <w:tab/>
            </w:r>
            <w:r>
              <w:t>1, 2, 4, 6, 8, 9, 12, 14, 16, 19, 20, 28, 30, 31, 33, 35, 36, 39, 41, 43, 46, 47, 53, 54, 57, 58, 60, 61, 63, 68, 73, 74, 76, 80, 81, 84, 85, 86, 87, 88, 100, 101, 103, 105, 107, 108, 111, 113, 115, 118, 119, 125, 129, 130, 132, 133, 134, 135, 140, 142, 145, 146, 152, 153, 156, 157, 158, 159, 160, 167, 172, 173, 175, 177, 179, 180, 183, 185, 186, 187, 191, 199, 200, 202, 204, 206, 207, 210, 212, 214, 217, 218, 224, 228, 229, 231, 232, 234, 239, 244, 245, 251, 252, 255, 256, 257, 258, 259</w:t>
            </w:r>
          </w:p>
          <w:p w14:paraId="01BBF974" w14:textId="77777777" w:rsidR="006D0102" w:rsidRDefault="006D0102" w:rsidP="006D0102">
            <w:pPr>
              <w:pStyle w:val="TableCell"/>
            </w:pPr>
            <w:r>
              <w:t>[5]</w:t>
            </w:r>
            <w:r w:rsidR="0088742F">
              <w:tab/>
            </w:r>
            <w:r>
              <w:t>1, 2, 3, 4, 6, 7, 8, 9, 14, 19, 22, 24, 27, 30, 34, 35, 37, 41, 45, 47, 48, 49, 51, 52, 53, 59, 65, 66, 67, 69, 70, 71, 72, 77, 82, 83, 85, 87, 90, 93, 97, 100, 104, 108, 110, 111, 114, 115, 116, 118, 122, 128, 129, 130, 132, 133, 134, 140, 145, 146, 148, 150, 152, 153, 160, 163, 166, 167, 171, 173, 174, 178, 179, 181, 185, 189, 191, 192, 193, 195, 196, 197, 203, 208, 209, 210, 211, 213, 215, 216, 226, 229, 231, 234, 236, 237, 241, 242, 244, 248, 252, 254, 255, 256, 258, 259, 260, 266</w:t>
            </w:r>
          </w:p>
          <w:p w14:paraId="235D75CA" w14:textId="77777777" w:rsidR="006D0102" w:rsidRDefault="006D0102" w:rsidP="006D0102">
            <w:pPr>
              <w:pStyle w:val="TableCell"/>
            </w:pPr>
            <w:r>
              <w:t>[6]</w:t>
            </w:r>
            <w:r w:rsidR="0088742F">
              <w:tab/>
            </w:r>
            <w:r>
              <w:t>0, 3, 4, 6, 7, 9, 14, 19, 20, 22, 26, 27, 30, 31, 32, 33, 34, 46, 47, 49, 51, 53, 54, 57, 59, 61, 64, 65, 71, 75, 76, 78, 79, 80, 81, 86, 88, 91, 92, 98, 99, 102, 103, 104, 105, 106, 113, 118, 119, 121, 123, 125, 126, 129, 131, 132, 133, 137, 145, 146, 148, 150, 152, 153, 156, 158, 160, 163, 164, 170, 174, 175, 177, 178, 180, 185, 190, 191, 197, 198, 201, 202, 203, 204, 205, 217, 218, 220, 222, 224, 225, 228, 230, 232, 235, 236, 244, 246, 247, 249, 251, 252, 255, 257, 259, 262, 263, 269</w:t>
            </w:r>
          </w:p>
          <w:p w14:paraId="537C8506" w14:textId="77777777" w:rsidR="006D0102" w:rsidRDefault="006D0102" w:rsidP="006D0102">
            <w:pPr>
              <w:pStyle w:val="TableCell"/>
            </w:pPr>
            <w:r>
              <w:t>[7]</w:t>
            </w:r>
            <w:r w:rsidR="0088742F">
              <w:tab/>
            </w:r>
            <w:r>
              <w:t>0, 2, 3, 6, 7, 8, 10, 14, 20, 21, 22, 24, 25, 26, 32, 37, 38, 40, 42, 44, 45, 52, 55, 58, 59, 63, 65, 66, 70, 71, 73, 77, 81, 83, 84, 85, 87, 88, 89, 95, 100, 101, 102, 103, 105, 107, 108, 118, 121, 123, 126, 128, 129, 133, 134, 136, 140, 144, 146, 147, 148, 150, 151, 152, 158, 163, 164, 165, 166, 168, 169, 170, 171, 176, 181, 184, 186, 189, 192, 196, 197, 199, 203, 207, 209, 210, 211, 213, 214, 215, 221, 227, 228, 229, 231, 232, 233, 234, 239, 244, 245, 247, 249, 252, 255, 259, 262, 266</w:t>
            </w:r>
          </w:p>
          <w:p w14:paraId="6B082253" w14:textId="77777777" w:rsidR="006D0102" w:rsidRDefault="006D0102" w:rsidP="006D0102">
            <w:pPr>
              <w:pStyle w:val="TableCell"/>
            </w:pPr>
            <w:r>
              <w:t>[8]</w:t>
            </w:r>
            <w:r w:rsidR="0088742F">
              <w:tab/>
            </w:r>
            <w:r>
              <w:t>0, 3, 5, 7, 10, 11, 17, 21, 22, 24, 25, 26, 27, 32, 34, 37, 38, 44, 45, 48, 49, 50, 51, 52, 59, 64, 65, 67, 69, 71, 72, 75, 77, 78, 79, 83, 91, 92, 94, 96, 98, 99, 102, 104, 106, 109, 110, 116, 120, 121, 123, 124, 126, 131, 136, 137, 143, 144, 147, 148, 149, 150, 151, 163, 164, 166, 168, 170, 171, 174, 176, 178, 181, 182, 190, 192, 193, 195, 197, 198, 201, 203, 205, 208, 209, 215, 216, 219, 220, 222, 223, 225, 230, 235, 236, 238, 242, 243, 246, 247, 248, 249, 250, 262, 263, 265, 267, 269</w:t>
            </w:r>
          </w:p>
          <w:p w14:paraId="3219C09D" w14:textId="77777777" w:rsidR="005A73E1" w:rsidRDefault="006D0102" w:rsidP="0088742F">
            <w:pPr>
              <w:pStyle w:val="TableCell"/>
            </w:pPr>
            <w:r>
              <w:t>[9]</w:t>
            </w:r>
            <w:r w:rsidR="0088742F">
              <w:tab/>
            </w:r>
            <w:r>
              <w:t>0, 10, 13, 15, 18, 20, 21, 25, 26, 28, 32, 36, 38, 39, 40, 42, 43, 44, 50, 55, 56, 57, 58, 60, 61, 62, 63, 68, 73, 76, 78, 81, 84, 88, 89, 91, 95, 99, 101, 102, 103, 105, 106, 107, 113, 119, 120, 121, 123, 124, 125, 126, 131, 136, 137, 139, 141, 144, 147, 151, 154, 158, 162, 164, 165, 168, 169, 170, 172, 176, 182, 183, 184, 186, 187, 188, 194, 199, 200, 202, 204, 206, 207, 214, 217, 220, 221, 225, 227, 228, 232, 233, 235, 239, 243, 245, 246, 247, 249, 250, 251, 257, 262, 263, 264, 265, 267, 269</w:t>
            </w:r>
          </w:p>
        </w:tc>
      </w:tr>
    </w:tbl>
    <w:p w14:paraId="454BF6E9" w14:textId="77777777" w:rsidR="005A73E1" w:rsidRPr="005A73E1" w:rsidRDefault="005A73E1" w:rsidP="005A73E1"/>
    <w:sectPr w:rsidR="005A73E1" w:rsidRPr="005A73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3787F"/>
    <w:multiLevelType w:val="hybridMultilevel"/>
    <w:tmpl w:val="E3F276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18497A"/>
    <w:multiLevelType w:val="hybridMultilevel"/>
    <w:tmpl w:val="0DE69CAE"/>
    <w:lvl w:ilvl="0" w:tplc="631A69A6">
      <w:start w:val="1"/>
      <w:numFmt w:val="bullet"/>
      <w:lvlText w:val="•"/>
      <w:lvlJc w:val="left"/>
      <w:pPr>
        <w:tabs>
          <w:tab w:val="num" w:pos="720"/>
        </w:tabs>
        <w:ind w:left="720" w:hanging="360"/>
      </w:pPr>
      <w:rPr>
        <w:rFonts w:ascii="Arial" w:hAnsi="Arial" w:hint="default"/>
      </w:rPr>
    </w:lvl>
    <w:lvl w:ilvl="1" w:tplc="91088E0E">
      <w:numFmt w:val="bullet"/>
      <w:lvlText w:val="•"/>
      <w:lvlJc w:val="left"/>
      <w:pPr>
        <w:tabs>
          <w:tab w:val="num" w:pos="1440"/>
        </w:tabs>
        <w:ind w:left="1440" w:hanging="360"/>
      </w:pPr>
      <w:rPr>
        <w:rFonts w:ascii="Arial" w:hAnsi="Arial" w:hint="default"/>
      </w:rPr>
    </w:lvl>
    <w:lvl w:ilvl="2" w:tplc="156AEA3C">
      <w:numFmt w:val="bullet"/>
      <w:lvlText w:val="•"/>
      <w:lvlJc w:val="left"/>
      <w:pPr>
        <w:tabs>
          <w:tab w:val="num" w:pos="2160"/>
        </w:tabs>
        <w:ind w:left="2160" w:hanging="360"/>
      </w:pPr>
      <w:rPr>
        <w:rFonts w:ascii="Arial" w:hAnsi="Arial" w:hint="default"/>
      </w:rPr>
    </w:lvl>
    <w:lvl w:ilvl="3" w:tplc="9B8844FE" w:tentative="1">
      <w:start w:val="1"/>
      <w:numFmt w:val="bullet"/>
      <w:lvlText w:val="•"/>
      <w:lvlJc w:val="left"/>
      <w:pPr>
        <w:tabs>
          <w:tab w:val="num" w:pos="2880"/>
        </w:tabs>
        <w:ind w:left="2880" w:hanging="360"/>
      </w:pPr>
      <w:rPr>
        <w:rFonts w:ascii="Arial" w:hAnsi="Arial" w:hint="default"/>
      </w:rPr>
    </w:lvl>
    <w:lvl w:ilvl="4" w:tplc="51D23E8E" w:tentative="1">
      <w:start w:val="1"/>
      <w:numFmt w:val="bullet"/>
      <w:lvlText w:val="•"/>
      <w:lvlJc w:val="left"/>
      <w:pPr>
        <w:tabs>
          <w:tab w:val="num" w:pos="3600"/>
        </w:tabs>
        <w:ind w:left="3600" w:hanging="360"/>
      </w:pPr>
      <w:rPr>
        <w:rFonts w:ascii="Arial" w:hAnsi="Arial" w:hint="default"/>
      </w:rPr>
    </w:lvl>
    <w:lvl w:ilvl="5" w:tplc="20EECD48" w:tentative="1">
      <w:start w:val="1"/>
      <w:numFmt w:val="bullet"/>
      <w:lvlText w:val="•"/>
      <w:lvlJc w:val="left"/>
      <w:pPr>
        <w:tabs>
          <w:tab w:val="num" w:pos="4320"/>
        </w:tabs>
        <w:ind w:left="4320" w:hanging="360"/>
      </w:pPr>
      <w:rPr>
        <w:rFonts w:ascii="Arial" w:hAnsi="Arial" w:hint="default"/>
      </w:rPr>
    </w:lvl>
    <w:lvl w:ilvl="6" w:tplc="BB58BCCC" w:tentative="1">
      <w:start w:val="1"/>
      <w:numFmt w:val="bullet"/>
      <w:lvlText w:val="•"/>
      <w:lvlJc w:val="left"/>
      <w:pPr>
        <w:tabs>
          <w:tab w:val="num" w:pos="5040"/>
        </w:tabs>
        <w:ind w:left="5040" w:hanging="360"/>
      </w:pPr>
      <w:rPr>
        <w:rFonts w:ascii="Arial" w:hAnsi="Arial" w:hint="default"/>
      </w:rPr>
    </w:lvl>
    <w:lvl w:ilvl="7" w:tplc="710AFB18" w:tentative="1">
      <w:start w:val="1"/>
      <w:numFmt w:val="bullet"/>
      <w:lvlText w:val="•"/>
      <w:lvlJc w:val="left"/>
      <w:pPr>
        <w:tabs>
          <w:tab w:val="num" w:pos="5760"/>
        </w:tabs>
        <w:ind w:left="5760" w:hanging="360"/>
      </w:pPr>
      <w:rPr>
        <w:rFonts w:ascii="Arial" w:hAnsi="Arial" w:hint="default"/>
      </w:rPr>
    </w:lvl>
    <w:lvl w:ilvl="8" w:tplc="92ECE5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25A35"/>
    <w:multiLevelType w:val="hybridMultilevel"/>
    <w:tmpl w:val="EF32F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9"/>
  </w:num>
  <w:num w:numId="3">
    <w:abstractNumId w:val="19"/>
  </w:num>
  <w:num w:numId="4">
    <w:abstractNumId w:val="14"/>
  </w:num>
  <w:num w:numId="5">
    <w:abstractNumId w:val="16"/>
  </w:num>
  <w:num w:numId="6">
    <w:abstractNumId w:val="26"/>
  </w:num>
  <w:num w:numId="7">
    <w:abstractNumId w:val="7"/>
  </w:num>
  <w:num w:numId="8">
    <w:abstractNumId w:val="6"/>
  </w:num>
  <w:num w:numId="9">
    <w:abstractNumId w:val="2"/>
  </w:num>
  <w:num w:numId="10">
    <w:abstractNumId w:val="24"/>
  </w:num>
  <w:num w:numId="11">
    <w:abstractNumId w:val="4"/>
  </w:num>
  <w:num w:numId="12">
    <w:abstractNumId w:val="22"/>
  </w:num>
  <w:num w:numId="13">
    <w:abstractNumId w:val="3"/>
  </w:num>
  <w:num w:numId="14">
    <w:abstractNumId w:val="20"/>
  </w:num>
  <w:num w:numId="15">
    <w:abstractNumId w:val="1"/>
  </w:num>
  <w:num w:numId="16">
    <w:abstractNumId w:val="10"/>
  </w:num>
  <w:num w:numId="17">
    <w:abstractNumId w:val="15"/>
  </w:num>
  <w:num w:numId="18">
    <w:abstractNumId w:val="18"/>
  </w:num>
  <w:num w:numId="19">
    <w:abstractNumId w:val="21"/>
  </w:num>
  <w:num w:numId="20">
    <w:abstractNumId w:val="12"/>
  </w:num>
  <w:num w:numId="21">
    <w:abstractNumId w:val="13"/>
  </w:num>
  <w:num w:numId="22">
    <w:abstractNumId w:val="8"/>
  </w:num>
  <w:num w:numId="23">
    <w:abstractNumId w:val="27"/>
  </w:num>
  <w:num w:numId="24">
    <w:abstractNumId w:val="17"/>
  </w:num>
  <w:num w:numId="25">
    <w:abstractNumId w:val="0"/>
  </w:num>
  <w:num w:numId="26">
    <w:abstractNumId w:val="11"/>
  </w:num>
  <w:num w:numId="27">
    <w:abstractNumId w:val="2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1200E"/>
    <w:rsid w:val="00033E49"/>
    <w:rsid w:val="00041D64"/>
    <w:rsid w:val="00067635"/>
    <w:rsid w:val="000702E6"/>
    <w:rsid w:val="00084ABA"/>
    <w:rsid w:val="0009327A"/>
    <w:rsid w:val="000B71DF"/>
    <w:rsid w:val="000C417C"/>
    <w:rsid w:val="000C5788"/>
    <w:rsid w:val="0012748E"/>
    <w:rsid w:val="0014541E"/>
    <w:rsid w:val="001651AC"/>
    <w:rsid w:val="00177E01"/>
    <w:rsid w:val="0018716B"/>
    <w:rsid w:val="001A0F65"/>
    <w:rsid w:val="001A72ED"/>
    <w:rsid w:val="001B3038"/>
    <w:rsid w:val="001B5813"/>
    <w:rsid w:val="001B7A51"/>
    <w:rsid w:val="001D1671"/>
    <w:rsid w:val="002004B1"/>
    <w:rsid w:val="00214B9E"/>
    <w:rsid w:val="002421EB"/>
    <w:rsid w:val="002451DD"/>
    <w:rsid w:val="00262FD2"/>
    <w:rsid w:val="00273598"/>
    <w:rsid w:val="002A31B7"/>
    <w:rsid w:val="002B3972"/>
    <w:rsid w:val="002B7966"/>
    <w:rsid w:val="002C0B9D"/>
    <w:rsid w:val="002D159C"/>
    <w:rsid w:val="00304D8A"/>
    <w:rsid w:val="003129DB"/>
    <w:rsid w:val="00313466"/>
    <w:rsid w:val="003174A2"/>
    <w:rsid w:val="00331254"/>
    <w:rsid w:val="0039540A"/>
    <w:rsid w:val="003B5049"/>
    <w:rsid w:val="0042282C"/>
    <w:rsid w:val="00447FD8"/>
    <w:rsid w:val="00453B74"/>
    <w:rsid w:val="00457CAD"/>
    <w:rsid w:val="00471D0B"/>
    <w:rsid w:val="00481CF8"/>
    <w:rsid w:val="004B0588"/>
    <w:rsid w:val="004D4A94"/>
    <w:rsid w:val="004E5E5B"/>
    <w:rsid w:val="004F5203"/>
    <w:rsid w:val="004F7F10"/>
    <w:rsid w:val="0051340E"/>
    <w:rsid w:val="005368B2"/>
    <w:rsid w:val="00547B9E"/>
    <w:rsid w:val="00554B51"/>
    <w:rsid w:val="0057139D"/>
    <w:rsid w:val="0058108D"/>
    <w:rsid w:val="00581D52"/>
    <w:rsid w:val="00590033"/>
    <w:rsid w:val="005A6B02"/>
    <w:rsid w:val="005A73E1"/>
    <w:rsid w:val="005B50F7"/>
    <w:rsid w:val="005C01EF"/>
    <w:rsid w:val="005C1C34"/>
    <w:rsid w:val="005C7586"/>
    <w:rsid w:val="005D6454"/>
    <w:rsid w:val="005D7BE8"/>
    <w:rsid w:val="00622893"/>
    <w:rsid w:val="00624463"/>
    <w:rsid w:val="00632BD0"/>
    <w:rsid w:val="00661793"/>
    <w:rsid w:val="00672A76"/>
    <w:rsid w:val="006744C4"/>
    <w:rsid w:val="00676927"/>
    <w:rsid w:val="00687C38"/>
    <w:rsid w:val="006D0102"/>
    <w:rsid w:val="006D4D41"/>
    <w:rsid w:val="006D5337"/>
    <w:rsid w:val="006E06AE"/>
    <w:rsid w:val="006E6A21"/>
    <w:rsid w:val="00704E13"/>
    <w:rsid w:val="00715C66"/>
    <w:rsid w:val="007253BD"/>
    <w:rsid w:val="00754844"/>
    <w:rsid w:val="00766C3B"/>
    <w:rsid w:val="007B7D9B"/>
    <w:rsid w:val="007D5312"/>
    <w:rsid w:val="00807DED"/>
    <w:rsid w:val="008635A2"/>
    <w:rsid w:val="00882E14"/>
    <w:rsid w:val="0088742F"/>
    <w:rsid w:val="008A2DB7"/>
    <w:rsid w:val="008B4710"/>
    <w:rsid w:val="008C59D9"/>
    <w:rsid w:val="008C7D4D"/>
    <w:rsid w:val="008D56BD"/>
    <w:rsid w:val="008D574A"/>
    <w:rsid w:val="008E7EEA"/>
    <w:rsid w:val="009322AF"/>
    <w:rsid w:val="009359EC"/>
    <w:rsid w:val="00937F72"/>
    <w:rsid w:val="009429F6"/>
    <w:rsid w:val="0096538B"/>
    <w:rsid w:val="00971EEE"/>
    <w:rsid w:val="009B651D"/>
    <w:rsid w:val="009D033A"/>
    <w:rsid w:val="009E1931"/>
    <w:rsid w:val="00A00579"/>
    <w:rsid w:val="00A175D8"/>
    <w:rsid w:val="00A32D78"/>
    <w:rsid w:val="00A45BC6"/>
    <w:rsid w:val="00A56043"/>
    <w:rsid w:val="00A74943"/>
    <w:rsid w:val="00A979FB"/>
    <w:rsid w:val="00AA24A3"/>
    <w:rsid w:val="00AB52C5"/>
    <w:rsid w:val="00AE556E"/>
    <w:rsid w:val="00AE7F2A"/>
    <w:rsid w:val="00B00F14"/>
    <w:rsid w:val="00B13964"/>
    <w:rsid w:val="00B6487D"/>
    <w:rsid w:val="00B80365"/>
    <w:rsid w:val="00B8157F"/>
    <w:rsid w:val="00B90F65"/>
    <w:rsid w:val="00B9595E"/>
    <w:rsid w:val="00BA3FCE"/>
    <w:rsid w:val="00BB15C8"/>
    <w:rsid w:val="00BB6E43"/>
    <w:rsid w:val="00BD44F8"/>
    <w:rsid w:val="00C5735B"/>
    <w:rsid w:val="00C734F7"/>
    <w:rsid w:val="00C74229"/>
    <w:rsid w:val="00C76D70"/>
    <w:rsid w:val="00C82346"/>
    <w:rsid w:val="00CA0576"/>
    <w:rsid w:val="00CA2A99"/>
    <w:rsid w:val="00CA579A"/>
    <w:rsid w:val="00CB3EED"/>
    <w:rsid w:val="00CB50F6"/>
    <w:rsid w:val="00CD5993"/>
    <w:rsid w:val="00CE3B6C"/>
    <w:rsid w:val="00CF1A66"/>
    <w:rsid w:val="00CF20FB"/>
    <w:rsid w:val="00CF5E3F"/>
    <w:rsid w:val="00D01C9B"/>
    <w:rsid w:val="00D07520"/>
    <w:rsid w:val="00D11499"/>
    <w:rsid w:val="00D124F2"/>
    <w:rsid w:val="00D205AE"/>
    <w:rsid w:val="00D54B88"/>
    <w:rsid w:val="00D73254"/>
    <w:rsid w:val="00D736D9"/>
    <w:rsid w:val="00D93D09"/>
    <w:rsid w:val="00DB3A34"/>
    <w:rsid w:val="00E25DBA"/>
    <w:rsid w:val="00E55DB1"/>
    <w:rsid w:val="00E56D7D"/>
    <w:rsid w:val="00E57921"/>
    <w:rsid w:val="00E709DA"/>
    <w:rsid w:val="00E70D76"/>
    <w:rsid w:val="00E90C7B"/>
    <w:rsid w:val="00EB3E1D"/>
    <w:rsid w:val="00EB41D0"/>
    <w:rsid w:val="00EC0645"/>
    <w:rsid w:val="00EC1D6C"/>
    <w:rsid w:val="00ED7400"/>
    <w:rsid w:val="00EE15C9"/>
    <w:rsid w:val="00EE3C47"/>
    <w:rsid w:val="00EE56E0"/>
    <w:rsid w:val="00F25D33"/>
    <w:rsid w:val="00F45BC4"/>
    <w:rsid w:val="00F66366"/>
    <w:rsid w:val="00F75DD3"/>
    <w:rsid w:val="00F958DD"/>
    <w:rsid w:val="00FD057C"/>
    <w:rsid w:val="00FD1A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58F7"/>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C9B"/>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24421443">
      <w:bodyDiv w:val="1"/>
      <w:marLeft w:val="0"/>
      <w:marRight w:val="0"/>
      <w:marTop w:val="0"/>
      <w:marBottom w:val="0"/>
      <w:divBdr>
        <w:top w:val="none" w:sz="0" w:space="0" w:color="auto"/>
        <w:left w:val="none" w:sz="0" w:space="0" w:color="auto"/>
        <w:bottom w:val="none" w:sz="0" w:space="0" w:color="auto"/>
        <w:right w:val="none" w:sz="0" w:space="0" w:color="auto"/>
      </w:divBdr>
      <w:divsChild>
        <w:div w:id="224993762">
          <w:marLeft w:val="360"/>
          <w:marRight w:val="0"/>
          <w:marTop w:val="200"/>
          <w:marBottom w:val="0"/>
          <w:divBdr>
            <w:top w:val="none" w:sz="0" w:space="0" w:color="auto"/>
            <w:left w:val="none" w:sz="0" w:space="0" w:color="auto"/>
            <w:bottom w:val="none" w:sz="0" w:space="0" w:color="auto"/>
            <w:right w:val="none" w:sz="0" w:space="0" w:color="auto"/>
          </w:divBdr>
        </w:div>
        <w:div w:id="1542940342">
          <w:marLeft w:val="1080"/>
          <w:marRight w:val="0"/>
          <w:marTop w:val="100"/>
          <w:marBottom w:val="0"/>
          <w:divBdr>
            <w:top w:val="none" w:sz="0" w:space="0" w:color="auto"/>
            <w:left w:val="none" w:sz="0" w:space="0" w:color="auto"/>
            <w:bottom w:val="none" w:sz="0" w:space="0" w:color="auto"/>
            <w:right w:val="none" w:sz="0" w:space="0" w:color="auto"/>
          </w:divBdr>
        </w:div>
        <w:div w:id="199706589">
          <w:marLeft w:val="1080"/>
          <w:marRight w:val="0"/>
          <w:marTop w:val="100"/>
          <w:marBottom w:val="0"/>
          <w:divBdr>
            <w:top w:val="none" w:sz="0" w:space="0" w:color="auto"/>
            <w:left w:val="none" w:sz="0" w:space="0" w:color="auto"/>
            <w:bottom w:val="none" w:sz="0" w:space="0" w:color="auto"/>
            <w:right w:val="none" w:sz="0" w:space="0" w:color="auto"/>
          </w:divBdr>
        </w:div>
        <w:div w:id="2124418264">
          <w:marLeft w:val="1080"/>
          <w:marRight w:val="0"/>
          <w:marTop w:val="100"/>
          <w:marBottom w:val="0"/>
          <w:divBdr>
            <w:top w:val="none" w:sz="0" w:space="0" w:color="auto"/>
            <w:left w:val="none" w:sz="0" w:space="0" w:color="auto"/>
            <w:bottom w:val="none" w:sz="0" w:space="0" w:color="auto"/>
            <w:right w:val="none" w:sz="0" w:space="0" w:color="auto"/>
          </w:divBdr>
        </w:div>
        <w:div w:id="1375809900">
          <w:marLeft w:val="360"/>
          <w:marRight w:val="0"/>
          <w:marTop w:val="200"/>
          <w:marBottom w:val="0"/>
          <w:divBdr>
            <w:top w:val="none" w:sz="0" w:space="0" w:color="auto"/>
            <w:left w:val="none" w:sz="0" w:space="0" w:color="auto"/>
            <w:bottom w:val="none" w:sz="0" w:space="0" w:color="auto"/>
            <w:right w:val="none" w:sz="0" w:space="0" w:color="auto"/>
          </w:divBdr>
        </w:div>
        <w:div w:id="421922573">
          <w:marLeft w:val="1080"/>
          <w:marRight w:val="0"/>
          <w:marTop w:val="100"/>
          <w:marBottom w:val="0"/>
          <w:divBdr>
            <w:top w:val="none" w:sz="0" w:space="0" w:color="auto"/>
            <w:left w:val="none" w:sz="0" w:space="0" w:color="auto"/>
            <w:bottom w:val="none" w:sz="0" w:space="0" w:color="auto"/>
            <w:right w:val="none" w:sz="0" w:space="0" w:color="auto"/>
          </w:divBdr>
        </w:div>
        <w:div w:id="2009402702">
          <w:marLeft w:val="1800"/>
          <w:marRight w:val="0"/>
          <w:marTop w:val="100"/>
          <w:marBottom w:val="0"/>
          <w:divBdr>
            <w:top w:val="none" w:sz="0" w:space="0" w:color="auto"/>
            <w:left w:val="none" w:sz="0" w:space="0" w:color="auto"/>
            <w:bottom w:val="none" w:sz="0" w:space="0" w:color="auto"/>
            <w:right w:val="none" w:sz="0" w:space="0" w:color="auto"/>
          </w:divBdr>
        </w:div>
        <w:div w:id="1939023413">
          <w:marLeft w:val="1800"/>
          <w:marRight w:val="0"/>
          <w:marTop w:val="100"/>
          <w:marBottom w:val="0"/>
          <w:divBdr>
            <w:top w:val="none" w:sz="0" w:space="0" w:color="auto"/>
            <w:left w:val="none" w:sz="0" w:space="0" w:color="auto"/>
            <w:bottom w:val="none" w:sz="0" w:space="0" w:color="auto"/>
            <w:right w:val="none" w:sz="0" w:space="0" w:color="auto"/>
          </w:divBdr>
        </w:div>
        <w:div w:id="1234075174">
          <w:marLeft w:val="1800"/>
          <w:marRight w:val="0"/>
          <w:marTop w:val="100"/>
          <w:marBottom w:val="0"/>
          <w:divBdr>
            <w:top w:val="none" w:sz="0" w:space="0" w:color="auto"/>
            <w:left w:val="none" w:sz="0" w:space="0" w:color="auto"/>
            <w:bottom w:val="none" w:sz="0" w:space="0" w:color="auto"/>
            <w:right w:val="none" w:sz="0" w:space="0" w:color="auto"/>
          </w:divBdr>
        </w:div>
      </w:divsChild>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2DE50-5866-4B8B-B664-887AA0A3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2597</Words>
  <Characters>12987</Characters>
  <Application>Microsoft Office Word</Application>
  <DocSecurity>0</DocSecurity>
  <Lines>447</Lines>
  <Paragraphs>354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cp:lastModifiedBy>
  <cp:revision>4</cp:revision>
  <dcterms:created xsi:type="dcterms:W3CDTF">2018-08-10T01:34:00Z</dcterms:created>
  <dcterms:modified xsi:type="dcterms:W3CDTF">2018-08-10T19:06:00Z</dcterms:modified>
</cp:coreProperties>
</file>