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7215FB" w14:textId="5FCE879F" w:rsidR="00E025CE" w:rsidRPr="00DE7C26" w:rsidRDefault="00E025CE" w:rsidP="00E025CE">
      <w:pPr>
        <w:pStyle w:val="3GPPHeader"/>
        <w:spacing w:after="60"/>
        <w:rPr>
          <w:sz w:val="32"/>
          <w:szCs w:val="32"/>
          <w:lang w:val="en-US"/>
        </w:rPr>
      </w:pPr>
      <w:bookmarkStart w:id="0" w:name="_Hlk497909361"/>
      <w:r w:rsidRPr="00DE7C26">
        <w:rPr>
          <w:lang w:val="en-US"/>
        </w:rPr>
        <w:t>3GPP TSG-RAN WG4 #8</w:t>
      </w:r>
      <w:r>
        <w:rPr>
          <w:lang w:val="en-US"/>
        </w:rPr>
        <w:t>7</w:t>
      </w:r>
      <w:r w:rsidRPr="00DE7C26">
        <w:rPr>
          <w:lang w:val="en-US"/>
        </w:rPr>
        <w:tab/>
      </w:r>
      <w:r w:rsidRPr="002A415B">
        <w:rPr>
          <w:i/>
          <w:noProof/>
          <w:sz w:val="28"/>
          <w:lang w:eastAsia="en-US"/>
        </w:rPr>
        <w:t>R4- 18</w:t>
      </w:r>
      <w:r w:rsidR="00F549E4">
        <w:rPr>
          <w:i/>
          <w:noProof/>
          <w:sz w:val="28"/>
          <w:lang w:eastAsia="en-US"/>
        </w:rPr>
        <w:t>0</w:t>
      </w:r>
      <w:r w:rsidR="00317906">
        <w:rPr>
          <w:i/>
          <w:noProof/>
          <w:sz w:val="28"/>
          <w:lang w:eastAsia="en-US"/>
        </w:rPr>
        <w:t>8287</w:t>
      </w:r>
    </w:p>
    <w:p w14:paraId="4DC22D3A" w14:textId="77777777" w:rsidR="00E025CE" w:rsidRPr="00DE7C26" w:rsidRDefault="00E025CE" w:rsidP="00E025CE">
      <w:pPr>
        <w:pStyle w:val="3GPPHeader"/>
        <w:rPr>
          <w:lang w:val="en-US"/>
        </w:rPr>
      </w:pPr>
      <w:r>
        <w:rPr>
          <w:lang w:val="en-US"/>
        </w:rPr>
        <w:t>Busan</w:t>
      </w:r>
      <w:r w:rsidRPr="00DE7C26">
        <w:rPr>
          <w:lang w:val="en-US"/>
        </w:rPr>
        <w:t xml:space="preserve">, </w:t>
      </w:r>
      <w:r>
        <w:rPr>
          <w:lang w:val="en-US"/>
        </w:rPr>
        <w:t>Korea</w:t>
      </w:r>
      <w:r w:rsidRPr="00DE7C26">
        <w:rPr>
          <w:lang w:val="en-US"/>
        </w:rPr>
        <w:t xml:space="preserve"> </w:t>
      </w:r>
      <w:r>
        <w:rPr>
          <w:lang w:val="en-US"/>
        </w:rPr>
        <w:t>21st</w:t>
      </w:r>
      <w:r w:rsidRPr="00DE7C26">
        <w:rPr>
          <w:lang w:val="en-US"/>
        </w:rPr>
        <w:t xml:space="preserve"> April –2</w:t>
      </w:r>
      <w:r>
        <w:rPr>
          <w:lang w:val="en-US"/>
        </w:rPr>
        <w:t>5</w:t>
      </w:r>
      <w:r w:rsidRPr="00DE7C26">
        <w:rPr>
          <w:lang w:val="en-US"/>
        </w:rPr>
        <w:t xml:space="preserve">th </w:t>
      </w:r>
      <w:r>
        <w:rPr>
          <w:lang w:val="en-US"/>
        </w:rPr>
        <w:t>May</w:t>
      </w:r>
      <w:r w:rsidRPr="00DE7C26">
        <w:rPr>
          <w:lang w:val="en-US"/>
        </w:rPr>
        <w:t xml:space="preserve"> 2018</w:t>
      </w:r>
    </w:p>
    <w:p w14:paraId="30762911" w14:textId="77777777" w:rsidR="002A415B" w:rsidRDefault="002A415B" w:rsidP="002A415B">
      <w:pPr>
        <w:pStyle w:val="CRCoverPage"/>
        <w:rPr>
          <w:b/>
          <w:noProof/>
          <w:sz w:val="24"/>
          <w:szCs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A415B" w14:paraId="0D01AD63" w14:textId="77777777" w:rsidTr="002A415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6BFABBC0" w14:textId="77777777" w:rsidR="002A415B" w:rsidRDefault="002A415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2A415B" w14:paraId="130DBD3D" w14:textId="77777777" w:rsidTr="002A415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657387" w14:textId="77777777" w:rsidR="002A415B" w:rsidRDefault="002A41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A415B" w14:paraId="502ADE0A" w14:textId="77777777" w:rsidTr="002A415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2193AC" w14:textId="77777777" w:rsidR="002A415B" w:rsidRDefault="002A4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415B" w14:paraId="482E2DA5" w14:textId="77777777" w:rsidTr="002A415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94F416" w14:textId="77777777" w:rsidR="002A415B" w:rsidRDefault="002A415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4864AA49" w14:textId="77777777" w:rsidR="002A415B" w:rsidRDefault="002A415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  <w:hideMark/>
          </w:tcPr>
          <w:p w14:paraId="58E5987F" w14:textId="77777777" w:rsidR="002A415B" w:rsidRDefault="002A41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B182224" w14:textId="2D1DC2A9" w:rsidR="002A415B" w:rsidRDefault="002A415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  <w:hideMark/>
          </w:tcPr>
          <w:p w14:paraId="67E2AF65" w14:textId="77777777" w:rsidR="002A415B" w:rsidRDefault="002A415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7E6F9A51" w14:textId="77777777" w:rsidR="002A415B" w:rsidRDefault="002A415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14:paraId="1A801375" w14:textId="77777777" w:rsidR="002A415B" w:rsidRDefault="002A415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3E773710" w14:textId="77777777" w:rsidR="002A415B" w:rsidRDefault="002A41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882631" w14:textId="77777777" w:rsidR="002A415B" w:rsidRDefault="002A415B">
            <w:pPr>
              <w:pStyle w:val="CRCoverPage"/>
              <w:spacing w:after="0"/>
              <w:rPr>
                <w:noProof/>
              </w:rPr>
            </w:pPr>
          </w:p>
        </w:tc>
      </w:tr>
      <w:tr w:rsidR="002A415B" w14:paraId="63EF3160" w14:textId="77777777" w:rsidTr="002A415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99F8EC" w14:textId="77777777" w:rsidR="002A415B" w:rsidRDefault="002A415B">
            <w:pPr>
              <w:pStyle w:val="CRCoverPage"/>
              <w:spacing w:after="0"/>
              <w:rPr>
                <w:noProof/>
              </w:rPr>
            </w:pPr>
          </w:p>
        </w:tc>
      </w:tr>
      <w:tr w:rsidR="002A415B" w14:paraId="1F4DDC5B" w14:textId="77777777" w:rsidTr="002A415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A462031" w14:textId="77777777" w:rsidR="002A415B" w:rsidRDefault="002A415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A415B" w14:paraId="14656102" w14:textId="77777777" w:rsidTr="002A415B">
        <w:tc>
          <w:tcPr>
            <w:tcW w:w="9641" w:type="dxa"/>
            <w:gridSpan w:val="9"/>
          </w:tcPr>
          <w:p w14:paraId="090B5FC3" w14:textId="77777777" w:rsidR="002A415B" w:rsidRDefault="002A4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4740CD" w14:textId="77777777" w:rsidR="002A415B" w:rsidRDefault="002A415B" w:rsidP="002A415B">
      <w:pPr>
        <w:rPr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2A415B" w14:paraId="6F42F3FA" w14:textId="77777777" w:rsidTr="002A415B">
        <w:tc>
          <w:tcPr>
            <w:tcW w:w="2835" w:type="dxa"/>
            <w:hideMark/>
          </w:tcPr>
          <w:p w14:paraId="188DBF5C" w14:textId="77777777" w:rsidR="002A415B" w:rsidRDefault="002A415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0F2D975" w14:textId="77777777" w:rsidR="002A415B" w:rsidRDefault="002A41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8D1759" w14:textId="77777777" w:rsidR="002A415B" w:rsidRDefault="002A4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C593DC" w14:textId="77777777" w:rsidR="002A415B" w:rsidRDefault="002A415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C659A8" w14:textId="77777777" w:rsidR="002A415B" w:rsidRDefault="002A4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46A49E2" w14:textId="77777777" w:rsidR="002A415B" w:rsidRDefault="002A415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2CA16AB9" w14:textId="77777777" w:rsidR="002A415B" w:rsidRDefault="002A4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7880C5B" w14:textId="77777777" w:rsidR="002A415B" w:rsidRDefault="002A41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ECE08" w14:textId="77777777" w:rsidR="002A415B" w:rsidRDefault="002A415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96AD50" w14:textId="77777777" w:rsidR="002A415B" w:rsidRDefault="002A415B" w:rsidP="002A415B">
      <w:pPr>
        <w:rPr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2A415B" w14:paraId="119DF00C" w14:textId="77777777" w:rsidTr="002A415B">
        <w:tc>
          <w:tcPr>
            <w:tcW w:w="9641" w:type="dxa"/>
            <w:gridSpan w:val="11"/>
          </w:tcPr>
          <w:p w14:paraId="0D83BAB2" w14:textId="77777777" w:rsidR="002A415B" w:rsidRDefault="002A4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415B" w14:paraId="7AC250B3" w14:textId="77777777" w:rsidTr="002A415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30EA45E" w14:textId="77777777" w:rsidR="002A415B" w:rsidRDefault="002A41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C4AA34" w14:textId="37F72464" w:rsidR="002A415B" w:rsidRDefault="002A4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CR to TS 38.104</w:t>
            </w:r>
            <w:r w:rsidR="00CB46B5">
              <w:rPr>
                <w:noProof/>
              </w:rPr>
              <w:t>: Update to Annex C.6 Estimation of TX chain amplitude and frequency response parameters</w:t>
            </w:r>
          </w:p>
        </w:tc>
      </w:tr>
      <w:tr w:rsidR="002A415B" w14:paraId="42B839A4" w14:textId="77777777" w:rsidTr="002A415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9ECBA1" w14:textId="77777777" w:rsidR="002A415B" w:rsidRDefault="002A4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F6A8D7" w14:textId="77777777" w:rsidR="002A415B" w:rsidRDefault="002A4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415B" w14:paraId="25995319" w14:textId="77777777" w:rsidTr="002A415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8813E2" w14:textId="77777777" w:rsidR="002A415B" w:rsidRDefault="002A41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6F8DA1" w14:textId="77777777" w:rsidR="002A415B" w:rsidRDefault="002A4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2A415B" w14:paraId="652C1C1A" w14:textId="77777777" w:rsidTr="002A415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15B86F" w14:textId="77777777" w:rsidR="002A415B" w:rsidRDefault="002A41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511F58" w14:textId="77777777" w:rsidR="002A415B" w:rsidRDefault="002A4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2A415B" w14:paraId="0EE5CFD9" w14:textId="77777777" w:rsidTr="002A415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F06EE" w14:textId="77777777" w:rsidR="002A415B" w:rsidRDefault="002A4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F9D178" w14:textId="77777777" w:rsidR="002A415B" w:rsidRDefault="002A4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415B" w14:paraId="43B0FAA0" w14:textId="77777777" w:rsidTr="002A415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6376D9" w14:textId="77777777" w:rsidR="002A415B" w:rsidRDefault="002A41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7FD33374" w14:textId="77777777" w:rsidR="002A415B" w:rsidRDefault="002A4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</w:t>
            </w:r>
          </w:p>
        </w:tc>
        <w:tc>
          <w:tcPr>
            <w:tcW w:w="994" w:type="dxa"/>
            <w:gridSpan w:val="2"/>
          </w:tcPr>
          <w:p w14:paraId="6469D410" w14:textId="77777777" w:rsidR="002A415B" w:rsidRDefault="002A415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4AF94B72" w14:textId="77777777" w:rsidR="002A415B" w:rsidRDefault="002A41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D021E4" w14:textId="2A130F69" w:rsidR="002A415B" w:rsidRDefault="002A4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CB46B5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B46B5">
              <w:rPr>
                <w:noProof/>
              </w:rPr>
              <w:t>16</w:t>
            </w:r>
          </w:p>
        </w:tc>
      </w:tr>
      <w:tr w:rsidR="002A415B" w14:paraId="0CFBE3A2" w14:textId="77777777" w:rsidTr="002A415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8B9AF2" w14:textId="77777777" w:rsidR="002A415B" w:rsidRDefault="002A4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1C4396A" w14:textId="77777777" w:rsidR="002A415B" w:rsidRDefault="002A4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FDB68F5" w14:textId="77777777" w:rsidR="002A415B" w:rsidRDefault="002A4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F56437D" w14:textId="77777777" w:rsidR="002A415B" w:rsidRDefault="002A4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67ECFF" w14:textId="77777777" w:rsidR="002A415B" w:rsidRDefault="002A4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415B" w14:paraId="784179C6" w14:textId="77777777" w:rsidTr="002A415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586E08" w14:textId="77777777" w:rsidR="002A415B" w:rsidRDefault="002A41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7981FAE0" w14:textId="77777777" w:rsidR="002A415B" w:rsidRDefault="002A415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0A8258A4" w14:textId="77777777" w:rsidR="002A415B" w:rsidRDefault="002A415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458F4965" w14:textId="77777777" w:rsidR="002A415B" w:rsidRDefault="002A415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4FF7BEA" w14:textId="77777777" w:rsidR="002A415B" w:rsidRDefault="002A4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2A415B" w14:paraId="08A3FBA6" w14:textId="77777777" w:rsidTr="002A415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2E9A2DC" w14:textId="77777777" w:rsidR="002A415B" w:rsidRDefault="002A41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198433" w14:textId="77777777" w:rsidR="002A415B" w:rsidRDefault="002A415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F16DCC" w14:textId="77777777" w:rsidR="002A415B" w:rsidRDefault="002A415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0E10B5" w14:textId="77777777" w:rsidR="002A415B" w:rsidRDefault="002A415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A415B" w14:paraId="488E9CE8" w14:textId="77777777" w:rsidTr="002A415B">
        <w:tc>
          <w:tcPr>
            <w:tcW w:w="1843" w:type="dxa"/>
          </w:tcPr>
          <w:p w14:paraId="15F9C794" w14:textId="77777777" w:rsidR="002A415B" w:rsidRDefault="002A4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A6A3C0E" w14:textId="77777777" w:rsidR="002A415B" w:rsidRDefault="002A4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415B" w14:paraId="6620E22C" w14:textId="77777777" w:rsidTr="002A415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226567C" w14:textId="77777777" w:rsidR="002A415B" w:rsidRDefault="002A4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D0A399" w14:textId="00C79D7B" w:rsidR="002A415B" w:rsidRDefault="00926935">
            <w:pPr>
              <w:pStyle w:val="CRCoverPage"/>
              <w:spacing w:after="0"/>
              <w:ind w:left="100"/>
            </w:pPr>
            <w:r>
              <w:t>Additional information regarding FR2 PN compensation has not been updated, as indicated by editor’s note.</w:t>
            </w:r>
          </w:p>
        </w:tc>
      </w:tr>
      <w:tr w:rsidR="002A415B" w14:paraId="03387745" w14:textId="77777777" w:rsidTr="002A415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9197AA" w14:textId="77777777" w:rsidR="002A415B" w:rsidRDefault="002A4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741AE3" w14:textId="77777777" w:rsidR="002A415B" w:rsidRDefault="002A41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415B" w14:paraId="157C07EE" w14:textId="77777777" w:rsidTr="002A415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444EC3" w14:textId="77777777" w:rsidR="002A415B" w:rsidRDefault="002A4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A5762F4" w14:textId="2250D16D" w:rsidR="002A415B" w:rsidRDefault="002A415B">
            <w:pPr>
              <w:pStyle w:val="CRCoverPage"/>
              <w:spacing w:after="0"/>
              <w:ind w:left="100"/>
            </w:pPr>
            <w:r>
              <w:t>This document adds specifics regarding common phase noise</w:t>
            </w:r>
            <w:r w:rsidR="00CB46B5">
              <w:t xml:space="preserve"> estimation and compensation that is need for FR2. </w:t>
            </w:r>
          </w:p>
        </w:tc>
      </w:tr>
      <w:tr w:rsidR="002A415B" w14:paraId="3230D355" w14:textId="77777777" w:rsidTr="002A415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48EE68" w14:textId="77777777" w:rsidR="002A415B" w:rsidRDefault="002A4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EEE76B" w14:textId="77777777" w:rsidR="002A415B" w:rsidRDefault="002A41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415B" w14:paraId="7E34EF5C" w14:textId="77777777" w:rsidTr="002A415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6282718" w14:textId="77777777" w:rsidR="002A415B" w:rsidRDefault="002A4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D707493" w14:textId="73E7E9FE" w:rsidR="002A415B" w:rsidRDefault="002A415B">
            <w:pPr>
              <w:pStyle w:val="CRCoverPage"/>
              <w:spacing w:after="0"/>
              <w:ind w:left="100"/>
            </w:pPr>
            <w:r>
              <w:t xml:space="preserve">Requirements would not </w:t>
            </w:r>
            <w:r w:rsidR="00926935">
              <w:t>be complete without consideration of PN compensation for FR2</w:t>
            </w:r>
          </w:p>
        </w:tc>
      </w:tr>
      <w:tr w:rsidR="002A415B" w14:paraId="30630A59" w14:textId="77777777" w:rsidTr="002A415B">
        <w:tc>
          <w:tcPr>
            <w:tcW w:w="2268" w:type="dxa"/>
            <w:gridSpan w:val="2"/>
          </w:tcPr>
          <w:p w14:paraId="4FCF92F5" w14:textId="77777777" w:rsidR="002A415B" w:rsidRDefault="002A4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945A8A1" w14:textId="77777777" w:rsidR="002A415B" w:rsidRDefault="002A4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415B" w14:paraId="5E0F6CEF" w14:textId="77777777" w:rsidTr="002A415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290B459" w14:textId="77777777" w:rsidR="002A415B" w:rsidRDefault="002A4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463A720" w14:textId="52919C35" w:rsidR="002A415B" w:rsidRDefault="00CB4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C.</w:t>
            </w:r>
            <w:r w:rsidR="00507870">
              <w:rPr>
                <w:noProof/>
              </w:rPr>
              <w:t>1, C.6</w:t>
            </w:r>
          </w:p>
        </w:tc>
      </w:tr>
      <w:tr w:rsidR="002A415B" w14:paraId="6EB2D2F9" w14:textId="77777777" w:rsidTr="002A415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D305C3" w14:textId="77777777" w:rsidR="002A415B" w:rsidRDefault="002A4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90C3C3" w14:textId="77777777" w:rsidR="002A415B" w:rsidRDefault="002A4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415B" w14:paraId="41A0A2CE" w14:textId="77777777" w:rsidTr="002A415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549111" w14:textId="77777777" w:rsidR="002A415B" w:rsidRDefault="002A4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04E27B3" w14:textId="77777777" w:rsidR="002A415B" w:rsidRDefault="002A4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5AE6F" w14:textId="77777777" w:rsidR="002A415B" w:rsidRDefault="002A4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F1198D6" w14:textId="77777777" w:rsidR="002A415B" w:rsidRDefault="002A41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2132A5" w14:textId="77777777" w:rsidR="002A415B" w:rsidRDefault="002A41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415B" w14:paraId="1271D953" w14:textId="77777777" w:rsidTr="002A415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92A1E3" w14:textId="77777777" w:rsidR="002A415B" w:rsidRDefault="002A4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6594E43" w14:textId="77777777" w:rsidR="002A415B" w:rsidRDefault="002A4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B1C6782" w14:textId="77777777" w:rsidR="002A415B" w:rsidRDefault="002A4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6BBBDA23" w14:textId="77777777" w:rsidR="002A415B" w:rsidRDefault="002A41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AC70D8" w14:textId="77777777" w:rsidR="002A415B" w:rsidRDefault="002A4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415B" w14:paraId="0287C939" w14:textId="77777777" w:rsidTr="002A415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AB0A3D" w14:textId="77777777" w:rsidR="002A415B" w:rsidRDefault="002A41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0B48BC5" w14:textId="77777777" w:rsidR="002A415B" w:rsidRDefault="002A4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962D497" w14:textId="77777777" w:rsidR="002A415B" w:rsidRDefault="002A4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6F827E64" w14:textId="77777777" w:rsidR="002A415B" w:rsidRDefault="002A41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37C4DA" w14:textId="77777777" w:rsidR="002A415B" w:rsidRDefault="002A4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415B" w14:paraId="1584FCA5" w14:textId="77777777" w:rsidTr="002A415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3F4415" w14:textId="77777777" w:rsidR="002A415B" w:rsidRDefault="002A41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C23B232" w14:textId="77777777" w:rsidR="002A415B" w:rsidRDefault="002A4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0780D78" w14:textId="77777777" w:rsidR="002A415B" w:rsidRDefault="002A4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68A97E3F" w14:textId="77777777" w:rsidR="002A415B" w:rsidRDefault="002A41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5D25EE" w14:textId="77777777" w:rsidR="002A415B" w:rsidRDefault="002A4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415B" w14:paraId="2F17E1FA" w14:textId="77777777" w:rsidTr="002A415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DD0FF9" w14:textId="77777777" w:rsidR="002A415B" w:rsidRDefault="002A41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BA889E" w14:textId="77777777" w:rsidR="002A415B" w:rsidRDefault="002A415B">
            <w:pPr>
              <w:pStyle w:val="CRCoverPage"/>
              <w:spacing w:after="0"/>
              <w:rPr>
                <w:noProof/>
              </w:rPr>
            </w:pPr>
          </w:p>
        </w:tc>
      </w:tr>
      <w:tr w:rsidR="002A415B" w14:paraId="38101BE7" w14:textId="77777777" w:rsidTr="002A415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44FFB9" w14:textId="77777777" w:rsidR="002A415B" w:rsidRDefault="002A4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13361E" w14:textId="77777777" w:rsidR="002A415B" w:rsidRDefault="002A415B">
            <w:pPr>
              <w:pStyle w:val="CRCoverPage"/>
              <w:tabs>
                <w:tab w:val="left" w:pos="525"/>
              </w:tabs>
              <w:spacing w:after="0"/>
              <w:ind w:left="100"/>
              <w:rPr>
                <w:noProof/>
              </w:rPr>
            </w:pPr>
          </w:p>
        </w:tc>
      </w:tr>
    </w:tbl>
    <w:p w14:paraId="5D0B4243" w14:textId="77777777" w:rsidR="002A415B" w:rsidRDefault="002A415B" w:rsidP="002A415B">
      <w:pPr>
        <w:pStyle w:val="CRCoverPage"/>
        <w:spacing w:after="0"/>
        <w:rPr>
          <w:noProof/>
          <w:sz w:val="8"/>
          <w:szCs w:val="8"/>
        </w:rPr>
      </w:pPr>
    </w:p>
    <w:p w14:paraId="6249C1BC" w14:textId="77777777" w:rsidR="00876FC9" w:rsidRPr="00876FC9" w:rsidRDefault="00876FC9" w:rsidP="00876FC9">
      <w:pPr>
        <w:rPr>
          <w:lang w:val="en-GB" w:eastAsia="en-CA"/>
        </w:rPr>
      </w:pPr>
    </w:p>
    <w:p w14:paraId="4F906186" w14:textId="261D2D69" w:rsidR="00507870" w:rsidRDefault="00507870">
      <w:pPr>
        <w:spacing w:after="0" w:line="240" w:lineRule="auto"/>
        <w:rPr>
          <w:rFonts w:ascii="Times New Roman" w:hAnsi="Times New Roman"/>
          <w:noProof/>
          <w:sz w:val="20"/>
          <w:lang w:val="en-US"/>
        </w:rPr>
      </w:pPr>
      <w:r>
        <w:rPr>
          <w:rFonts w:ascii="Times New Roman" w:hAnsi="Times New Roman"/>
          <w:noProof/>
          <w:sz w:val="20"/>
          <w:lang w:val="en-US"/>
        </w:rPr>
        <w:br w:type="page"/>
      </w:r>
    </w:p>
    <w:p w14:paraId="2642C996" w14:textId="77777777" w:rsidR="00507870" w:rsidRPr="00E90DE4" w:rsidRDefault="00507870" w:rsidP="00507870">
      <w:pPr>
        <w:pStyle w:val="Heading1"/>
      </w:pPr>
      <w:bookmarkStart w:id="2" w:name="_Toc502933163"/>
      <w:r>
        <w:lastRenderedPageBreak/>
        <w:t>C.</w:t>
      </w:r>
      <w:r w:rsidRPr="00E90DE4">
        <w:t>1</w:t>
      </w:r>
      <w:r w:rsidRPr="00E90DE4">
        <w:tab/>
        <w:t>Reference point for measurement</w:t>
      </w:r>
      <w:bookmarkEnd w:id="2"/>
    </w:p>
    <w:p w14:paraId="6B3C4C24" w14:textId="77777777" w:rsidR="00507870" w:rsidRPr="00E90DE4" w:rsidRDefault="00507870" w:rsidP="0050787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90DE4">
        <w:rPr>
          <w:lang w:eastAsia="ko-KR"/>
        </w:rPr>
        <w:t xml:space="preserve">The EVM shall be measured at the point after the FFT and a zero-forcing (ZF) equalizer in the receiver, as depicted in </w:t>
      </w:r>
      <w:r>
        <w:rPr>
          <w:lang w:eastAsia="ko-KR"/>
        </w:rPr>
        <w:t>figure</w:t>
      </w:r>
      <w:r w:rsidRPr="00E90DE4">
        <w:rPr>
          <w:lang w:eastAsia="ko-KR"/>
        </w:rPr>
        <w:t xml:space="preserve"> </w:t>
      </w:r>
      <w:r>
        <w:rPr>
          <w:lang w:eastAsia="ko-KR"/>
        </w:rPr>
        <w:t>C</w:t>
      </w:r>
      <w:r w:rsidRPr="00E90DE4">
        <w:rPr>
          <w:lang w:eastAsia="ko-KR"/>
        </w:rPr>
        <w:t>.1-1 below.</w:t>
      </w:r>
    </w:p>
    <w:bookmarkStart w:id="3" w:name="_MON_1584444896"/>
    <w:bookmarkEnd w:id="3"/>
    <w:p w14:paraId="0341FA51" w14:textId="3621A6CA" w:rsidR="00507870" w:rsidRDefault="00507870" w:rsidP="00507870">
      <w:pPr>
        <w:jc w:val="center"/>
        <w:rPr>
          <w:ins w:id="4" w:author="Author"/>
        </w:rPr>
      </w:pPr>
      <w:del w:id="5" w:author="Author">
        <w:r w:rsidRPr="00E90DE4" w:rsidDel="00507870">
          <w:object w:dxaOrig="9719" w:dyaOrig="5050" w14:anchorId="3A7B46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1.25pt;height:224.25pt" o:ole="">
              <v:imagedata r:id="rId10" o:title=""/>
            </v:shape>
            <o:OLEObject Type="Embed" ProgID="Word.Picture.8" ShapeID="_x0000_i1025" DrawAspect="Content" ObjectID="_1588704796" r:id="rId11"/>
          </w:object>
        </w:r>
      </w:del>
    </w:p>
    <w:bookmarkStart w:id="6" w:name="_MON_1583318472"/>
    <w:bookmarkEnd w:id="6"/>
    <w:p w14:paraId="44087623" w14:textId="56579C9E" w:rsidR="00507870" w:rsidRPr="00E90DE4" w:rsidRDefault="00507870" w:rsidP="00507870">
      <w:pPr>
        <w:jc w:val="center"/>
      </w:pPr>
      <w:ins w:id="7" w:author="Author">
        <w:r w:rsidRPr="001E2D04">
          <w:object w:dxaOrig="9720" w:dyaOrig="5051" w14:anchorId="13A905FE">
            <v:shape id="_x0000_i1026" type="#_x0000_t75" style="width:381.75pt;height:199.5pt" o:ole="">
              <v:imagedata r:id="rId12" o:title=""/>
            </v:shape>
            <o:OLEObject Type="Embed" ProgID="Word.Picture.8" ShapeID="_x0000_i1026" DrawAspect="Content" ObjectID="_1588704797" r:id="rId13"/>
          </w:object>
        </w:r>
      </w:ins>
    </w:p>
    <w:p w14:paraId="152CA502" w14:textId="77777777" w:rsidR="00507870" w:rsidRPr="00E90DE4" w:rsidRDefault="00507870" w:rsidP="00507870">
      <w:pPr>
        <w:pStyle w:val="TF"/>
        <w:outlineLvl w:val="0"/>
      </w:pPr>
      <w:r w:rsidRPr="00E90DE4">
        <w:t xml:space="preserve">Figure </w:t>
      </w:r>
      <w:r>
        <w:t>C.</w:t>
      </w:r>
      <w:r w:rsidRPr="00E90DE4">
        <w:t>1-1: Reference point for EVM measurement</w:t>
      </w:r>
    </w:p>
    <w:p w14:paraId="4863DF53" w14:textId="6CC2FE51" w:rsidR="00890AA3" w:rsidRDefault="00890AA3" w:rsidP="00F71AF7">
      <w:pPr>
        <w:spacing w:after="0"/>
        <w:rPr>
          <w:rFonts w:ascii="Times New Roman" w:hAnsi="Times New Roman"/>
          <w:noProof/>
          <w:sz w:val="20"/>
          <w:lang w:val="en-US"/>
        </w:rPr>
      </w:pPr>
    </w:p>
    <w:p w14:paraId="0FA349F0" w14:textId="39C81DEB" w:rsidR="00507870" w:rsidRPr="00507870" w:rsidRDefault="00507870" w:rsidP="00F71AF7">
      <w:pPr>
        <w:spacing w:after="0"/>
        <w:rPr>
          <w:rFonts w:ascii="Times New Roman" w:hAnsi="Times New Roman"/>
          <w:noProof/>
          <w:color w:val="FF0000"/>
          <w:sz w:val="44"/>
          <w:lang w:val="en-US"/>
        </w:rPr>
      </w:pPr>
      <w:r w:rsidRPr="00507870">
        <w:rPr>
          <w:rFonts w:ascii="Times New Roman" w:hAnsi="Times New Roman"/>
          <w:noProof/>
          <w:color w:val="FF0000"/>
          <w:sz w:val="44"/>
          <w:lang w:val="en-US"/>
        </w:rPr>
        <w:t>[Unchanged Text]</w:t>
      </w:r>
    </w:p>
    <w:p w14:paraId="7FE46188" w14:textId="77777777" w:rsidR="00507870" w:rsidRDefault="00507870" w:rsidP="00F71AF7">
      <w:pPr>
        <w:spacing w:after="0"/>
        <w:rPr>
          <w:rFonts w:ascii="Times New Roman" w:hAnsi="Times New Roman"/>
          <w:noProof/>
          <w:sz w:val="20"/>
          <w:lang w:val="en-US"/>
        </w:rPr>
      </w:pPr>
    </w:p>
    <w:p w14:paraId="1E272A2B" w14:textId="77777777" w:rsidR="00890AA3" w:rsidRPr="00890AA3" w:rsidRDefault="00890AA3" w:rsidP="00890AA3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/>
          <w:sz w:val="36"/>
          <w:szCs w:val="20"/>
          <w:lang w:val="en-GB" w:eastAsia="en-CA"/>
        </w:rPr>
      </w:pPr>
      <w:bookmarkStart w:id="8" w:name="_Toc502933170"/>
      <w:r w:rsidRPr="00890AA3">
        <w:rPr>
          <w:rFonts w:ascii="Arial" w:eastAsia="Times New Roman" w:hAnsi="Arial"/>
          <w:sz w:val="36"/>
          <w:szCs w:val="20"/>
          <w:lang w:val="en-GB" w:eastAsia="en-CA"/>
        </w:rPr>
        <w:lastRenderedPageBreak/>
        <w:t>C.6</w:t>
      </w:r>
      <w:r w:rsidRPr="00890AA3">
        <w:rPr>
          <w:rFonts w:ascii="Arial" w:eastAsia="Times New Roman" w:hAnsi="Arial"/>
          <w:sz w:val="36"/>
          <w:szCs w:val="20"/>
          <w:lang w:val="en-GB" w:eastAsia="en-CA"/>
        </w:rPr>
        <w:tab/>
        <w:t>Estimation of TX chain amplitude and frequency response parameters</w:t>
      </w:r>
      <w:bookmarkEnd w:id="8"/>
    </w:p>
    <w:p w14:paraId="5F8962D3" w14:textId="259BA4C2" w:rsidR="00890AA3" w:rsidRPr="00890AA3" w:rsidRDefault="00890AA3" w:rsidP="00890AA3">
      <w:pPr>
        <w:tabs>
          <w:tab w:val="left" w:pos="540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/>
          <w:sz w:val="20"/>
          <w:szCs w:val="20"/>
          <w:lang w:val="en-GB" w:eastAsia="ko-KR"/>
        </w:rPr>
      </w:pPr>
      <w:r w:rsidRPr="00890AA3">
        <w:rPr>
          <w:rFonts w:ascii="Times New Roman" w:eastAsia="Times New Roman" w:hAnsi="Times New Roman"/>
          <w:sz w:val="20"/>
          <w:szCs w:val="20"/>
          <w:lang w:val="en-GB" w:eastAsia="ko-KR"/>
        </w:rPr>
        <w:t>The</w:t>
      </w:r>
      <w:r w:rsidRPr="00890AA3">
        <w:rPr>
          <w:rFonts w:ascii="Times New Roman" w:eastAsia="SimSun" w:hAnsi="Times New Roman"/>
          <w:sz w:val="20"/>
          <w:szCs w:val="20"/>
          <w:lang w:val="en-GB" w:eastAsia="ko-KR"/>
        </w:rPr>
        <w:t xml:space="preserve"> equalizer coefficients</w:t>
      </w:r>
      <w:r w:rsidR="00CA0C07">
        <w:rPr>
          <w:rFonts w:ascii="Times New Roman" w:eastAsia="SimSun" w:hAnsi="Times New Roman"/>
          <w:sz w:val="20"/>
          <w:szCs w:val="20"/>
          <w:lang w:val="en-GB" w:eastAsia="ko-KR"/>
        </w:rPr>
        <w:t xml:space="preserve"> </w:t>
      </w:r>
      <w:r w:rsidR="00CA0C07" w:rsidRPr="00890AA3">
        <w:rPr>
          <w:rFonts w:ascii="Times New Roman" w:hAnsi="Times New Roman"/>
          <w:sz w:val="20"/>
          <w:szCs w:val="20"/>
          <w:lang w:val="en-GB" w:eastAsia="x-none"/>
        </w:rPr>
        <w:t xml:space="preserve"> </w:t>
      </w:r>
      <m:oMath>
        <m:acc>
          <m:accPr>
            <m:chr m:val="̃"/>
            <m:ctrlPr>
              <w:rPr>
                <w:rFonts w:ascii="Cambria Math" w:hAnsi="Cambria Math"/>
                <w:sz w:val="20"/>
                <w:szCs w:val="20"/>
                <w:lang w:val="en-GB" w:eastAsia="x-none"/>
              </w:rPr>
            </m:ctrlPr>
          </m:accPr>
          <m:e>
            <m:r>
              <w:rPr>
                <w:rFonts w:ascii="Cambria Math" w:hAnsi="Cambria Math"/>
                <w:sz w:val="20"/>
                <w:szCs w:val="20"/>
                <w:lang w:val="en-GB" w:eastAsia="x-none"/>
              </w:rPr>
              <m:t>a</m:t>
            </m:r>
          </m:e>
        </m:acc>
        <m:d>
          <m:dPr>
            <m:ctrlPr>
              <w:rPr>
                <w:rFonts w:ascii="Cambria Math" w:hAnsi="Cambria Math"/>
                <w:sz w:val="20"/>
                <w:szCs w:val="20"/>
                <w:lang w:val="en-GB" w:eastAsia="x-none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  <w:lang w:val="en-GB" w:eastAsia="x-none"/>
              </w:rPr>
              <m:t>f</m:t>
            </m:r>
          </m:e>
        </m:d>
      </m:oMath>
      <w:r w:rsidR="00CA0C07">
        <w:rPr>
          <w:rFonts w:ascii="Times New Roman" w:hAnsi="Times New Roman"/>
          <w:sz w:val="20"/>
          <w:szCs w:val="20"/>
          <w:lang w:val="en-GB" w:eastAsia="x-none"/>
        </w:rPr>
        <w:t xml:space="preserve"> and</w:t>
      </w:r>
      <w:r w:rsidR="00CA0C07" w:rsidRPr="00890AA3">
        <w:rPr>
          <w:rFonts w:ascii="Times New Roman" w:hAnsi="Times New Roman"/>
          <w:sz w:val="20"/>
          <w:szCs w:val="20"/>
          <w:lang w:val="en-GB" w:eastAsia="x-none"/>
        </w:rPr>
        <w:t xml:space="preserve"> </w:t>
      </w:r>
      <m:oMath>
        <m:acc>
          <m:accPr>
            <m:chr m:val="̃"/>
            <m:ctrlPr>
              <w:rPr>
                <w:rFonts w:ascii="Cambria Math" w:hAnsi="Cambria Math"/>
                <w:sz w:val="20"/>
                <w:szCs w:val="20"/>
                <w:lang w:val="en-GB" w:eastAsia="x-none"/>
              </w:rPr>
            </m:ctrlPr>
          </m:accPr>
          <m:e>
            <m:r>
              <w:rPr>
                <w:rFonts w:ascii="Cambria Math" w:hAnsi="Cambria Math"/>
                <w:sz w:val="20"/>
                <w:szCs w:val="20"/>
                <w:lang w:val="en-GB" w:eastAsia="x-none"/>
              </w:rPr>
              <m:t>φ</m:t>
            </m:r>
          </m:e>
        </m:acc>
        <m:d>
          <m:dPr>
            <m:ctrlPr>
              <w:rPr>
                <w:rFonts w:ascii="Cambria Math" w:hAnsi="Cambria Math"/>
                <w:sz w:val="20"/>
                <w:szCs w:val="20"/>
                <w:lang w:val="en-GB" w:eastAsia="x-none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  <w:lang w:val="en-GB" w:eastAsia="x-none"/>
              </w:rPr>
              <m:t>f</m:t>
            </m:r>
          </m:e>
        </m:d>
      </m:oMath>
      <w:r w:rsidR="00CA0C07">
        <w:rPr>
          <w:rFonts w:ascii="Times New Roman" w:eastAsia="SimSun" w:hAnsi="Times New Roman"/>
          <w:sz w:val="20"/>
          <w:szCs w:val="20"/>
          <w:lang w:val="en-GB" w:eastAsia="ko-KR"/>
        </w:rPr>
        <w:t xml:space="preserve"> </w:t>
      </w:r>
      <w:r w:rsidRPr="00374D40">
        <w:rPr>
          <w:rFonts w:ascii="Times New Roman" w:eastAsia="SimSun" w:hAnsi="Times New Roman"/>
          <w:sz w:val="20"/>
          <w:szCs w:val="20"/>
          <w:lang w:val="en-GB" w:eastAsia="ko-KR"/>
        </w:rPr>
        <w:t>are</w:t>
      </w:r>
      <w:r w:rsidRPr="00890AA3">
        <w:rPr>
          <w:rFonts w:ascii="Times New Roman" w:eastAsia="Times New Roman" w:hAnsi="Times New Roman"/>
          <w:sz w:val="20"/>
          <w:szCs w:val="20"/>
          <w:lang w:val="en-GB" w:eastAsia="ko-KR"/>
        </w:rPr>
        <w:t xml:space="preserve"> determined as follows:</w:t>
      </w:r>
    </w:p>
    <w:p w14:paraId="34A12320" w14:textId="01F890B5" w:rsidR="00890AA3" w:rsidRPr="0024578A" w:rsidRDefault="00890AA3" w:rsidP="0024578A">
      <w:pPr>
        <w:pStyle w:val="ListParagraph"/>
        <w:numPr>
          <w:ilvl w:val="0"/>
          <w:numId w:val="35"/>
        </w:numPr>
        <w:spacing w:after="180" w:line="240" w:lineRule="auto"/>
        <w:rPr>
          <w:rFonts w:ascii="Times New Roman" w:hAnsi="Times New Roman"/>
          <w:sz w:val="20"/>
          <w:szCs w:val="20"/>
          <w:lang w:val="en-GB" w:eastAsia="x-none"/>
        </w:rPr>
      </w:pPr>
      <w:r w:rsidRPr="0024578A">
        <w:rPr>
          <w:rFonts w:ascii="Times New Roman" w:hAnsi="Times New Roman"/>
          <w:sz w:val="20"/>
          <w:szCs w:val="20"/>
          <w:lang w:val="en-GB" w:eastAsia="x-none"/>
        </w:rPr>
        <w:t xml:space="preserve">Calculate the complex ratios (amplitude and phase) of the post-FFT acquired signal </w:t>
      </w:r>
      <m:oMath>
        <m:sSup>
          <m:sSupPr>
            <m:ctrlPr>
              <w:ins w:id="9" w:author="Author">
                <w:rPr>
                  <w:rFonts w:ascii="Cambria Math" w:hAnsi="Cambria Math"/>
                  <w:sz w:val="20"/>
                  <w:szCs w:val="20"/>
                  <w:lang w:val="en-GB" w:eastAsia="x-none"/>
                </w:rPr>
              </w:ins>
            </m:ctrlPr>
          </m:sSupPr>
          <m:e>
            <m:r>
              <w:ins w:id="10" w:author="Author">
                <w:rPr>
                  <w:rFonts w:ascii="Cambria Math" w:hAnsi="Cambria Math"/>
                  <w:sz w:val="20"/>
                  <w:szCs w:val="20"/>
                  <w:lang w:val="en-GB" w:eastAsia="x-none"/>
                  <w:rPrChange w:id="11" w:author="Author">
                    <w:rPr>
                      <w:rFonts w:ascii="Cambria Math" w:hAnsi="Cambria Math"/>
                      <w:noProof/>
                      <w:sz w:val="28"/>
                      <w:szCs w:val="28"/>
                      <w:lang w:val="en-US"/>
                    </w:rPr>
                  </w:rPrChange>
                </w:rPr>
                <m:t>Z</m:t>
              </w:ins>
            </m:r>
          </m:e>
          <m:sup>
            <m:r>
              <w:ins w:id="12" w:author="Author">
                <m:rPr>
                  <m:sty m:val="p"/>
                </m:rPr>
                <w:rPr>
                  <w:rFonts w:ascii="Cambria Math" w:hAnsi="Cambria Math" w:hint="eastAsia"/>
                  <w:sz w:val="20"/>
                  <w:szCs w:val="20"/>
                  <w:lang w:val="en-GB" w:eastAsia="x-none"/>
                  <w:rPrChange w:id="13" w:author="Author">
                    <w:rPr>
                      <w:rFonts w:ascii="Cambria Math" w:hAnsi="Cambria Math" w:hint="eastAsia"/>
                      <w:noProof/>
                      <w:sz w:val="28"/>
                      <w:szCs w:val="28"/>
                      <w:lang w:val="en-US"/>
                    </w:rPr>
                  </w:rPrChange>
                </w:rPr>
                <m:t>'</m:t>
              </w:ins>
            </m:r>
          </m:sup>
        </m:sSup>
        <m:d>
          <m:dPr>
            <m:ctrlPr>
              <w:ins w:id="14" w:author="Author">
                <w:rPr>
                  <w:rFonts w:ascii="Cambria Math" w:hAnsi="Cambria Math"/>
                  <w:sz w:val="20"/>
                  <w:szCs w:val="20"/>
                  <w:lang w:val="en-GB" w:eastAsia="x-none"/>
                </w:rPr>
              </w:ins>
            </m:ctrlPr>
          </m:dPr>
          <m:e>
            <m:r>
              <w:ins w:id="15" w:author="Author">
                <w:rPr>
                  <w:rFonts w:ascii="Cambria Math" w:hAnsi="Cambria Math"/>
                  <w:sz w:val="20"/>
                  <w:szCs w:val="20"/>
                  <w:lang w:val="en-GB" w:eastAsia="x-none"/>
                  <w:rPrChange w:id="16" w:author="Author">
                    <w:rPr>
                      <w:rFonts w:ascii="Cambria Math" w:hAnsi="Cambria Math"/>
                      <w:noProof/>
                      <w:sz w:val="28"/>
                      <w:szCs w:val="28"/>
                      <w:lang w:val="en-US"/>
                    </w:rPr>
                  </w:rPrChange>
                </w:rPr>
                <m:t>t</m:t>
              </w:ins>
            </m:r>
            <m:r>
              <w:ins w:id="17" w:author="Author"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 w:eastAsia="x-none"/>
                  <w:rPrChange w:id="18" w:author="Author">
                    <w:rPr>
                      <w:rFonts w:ascii="Cambria Math" w:hAnsi="Cambria Math"/>
                      <w:noProof/>
                      <w:sz w:val="28"/>
                      <w:szCs w:val="28"/>
                      <w:lang w:val="en-US"/>
                    </w:rPr>
                  </w:rPrChange>
                </w:rPr>
                <m:t>,</m:t>
              </w:ins>
            </m:r>
            <m:r>
              <w:ins w:id="19" w:author="Author">
                <w:rPr>
                  <w:rFonts w:ascii="Cambria Math" w:hAnsi="Cambria Math"/>
                  <w:sz w:val="20"/>
                  <w:szCs w:val="20"/>
                  <w:lang w:val="en-GB" w:eastAsia="x-none"/>
                  <w:rPrChange w:id="20" w:author="Author">
                    <w:rPr>
                      <w:rFonts w:ascii="Cambria Math" w:hAnsi="Cambria Math"/>
                      <w:noProof/>
                      <w:sz w:val="28"/>
                      <w:szCs w:val="28"/>
                      <w:lang w:val="en-US"/>
                    </w:rPr>
                  </w:rPrChange>
                </w:rPr>
                <m:t>f</m:t>
              </w:ins>
            </m:r>
          </m:e>
        </m:d>
      </m:oMath>
      <w:r w:rsidRPr="0024578A">
        <w:rPr>
          <w:rFonts w:ascii="Times New Roman" w:hAnsi="Times New Roman"/>
          <w:sz w:val="20"/>
          <w:szCs w:val="20"/>
          <w:lang w:val="en-GB" w:eastAsia="x-none"/>
        </w:rPr>
        <w:t xml:space="preserve"> and the post-FFT Ideal signal </w:t>
      </w:r>
      <m:oMath>
        <m:sSub>
          <m:sSubPr>
            <m:ctrlPr>
              <w:ins w:id="21" w:author="Author">
                <w:rPr>
                  <w:rFonts w:ascii="Cambria Math" w:hAnsi="Cambria Math"/>
                  <w:sz w:val="20"/>
                  <w:szCs w:val="20"/>
                  <w:lang w:val="en-GB" w:eastAsia="x-none"/>
                </w:rPr>
              </w:ins>
            </m:ctrlPr>
          </m:sSubPr>
          <m:e>
            <m:r>
              <w:ins w:id="22" w:author="Author">
                <w:rPr>
                  <w:rFonts w:ascii="Cambria Math" w:hAnsi="Cambria Math"/>
                  <w:sz w:val="20"/>
                  <w:szCs w:val="20"/>
                  <w:lang w:val="en-GB" w:eastAsia="x-none"/>
                  <w:rPrChange w:id="23" w:author="Author">
                    <w:rPr>
                      <w:rFonts w:ascii="Cambria Math" w:hAnsi="Cambria Math"/>
                      <w:noProof/>
                      <w:sz w:val="28"/>
                      <w:szCs w:val="28"/>
                      <w:lang w:val="en-US"/>
                    </w:rPr>
                  </w:rPrChange>
                </w:rPr>
                <m:t>I</m:t>
              </w:ins>
            </m:r>
          </m:e>
          <m:sub>
            <m:r>
              <w:ins w:id="24" w:author="Author"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 w:eastAsia="x-none"/>
                  <w:rPrChange w:id="25" w:author="Author">
                    <w:rPr>
                      <w:rFonts w:ascii="Cambria Math" w:hAnsi="Cambria Math"/>
                      <w:noProof/>
                      <w:sz w:val="28"/>
                      <w:szCs w:val="28"/>
                      <w:lang w:val="en-US"/>
                    </w:rPr>
                  </w:rPrChange>
                </w:rPr>
                <m:t>2</m:t>
              </w:ins>
            </m:r>
          </m:sub>
        </m:sSub>
        <m:d>
          <m:dPr>
            <m:ctrlPr>
              <w:ins w:id="26" w:author="Author">
                <w:rPr>
                  <w:rFonts w:ascii="Cambria Math" w:hAnsi="Cambria Math"/>
                  <w:sz w:val="20"/>
                  <w:szCs w:val="20"/>
                  <w:lang w:val="en-GB" w:eastAsia="x-none"/>
                </w:rPr>
              </w:ins>
            </m:ctrlPr>
          </m:dPr>
          <m:e>
            <m:r>
              <w:ins w:id="27" w:author="Author">
                <w:rPr>
                  <w:rFonts w:ascii="Cambria Math" w:hAnsi="Cambria Math"/>
                  <w:sz w:val="20"/>
                  <w:szCs w:val="20"/>
                  <w:lang w:val="en-GB" w:eastAsia="x-none"/>
                  <w:rPrChange w:id="28" w:author="Author">
                    <w:rPr>
                      <w:rFonts w:ascii="Cambria Math" w:hAnsi="Cambria Math"/>
                      <w:noProof/>
                      <w:sz w:val="28"/>
                      <w:szCs w:val="28"/>
                      <w:lang w:val="en-US"/>
                    </w:rPr>
                  </w:rPrChange>
                </w:rPr>
                <m:t>t</m:t>
              </w:ins>
            </m:r>
            <m:r>
              <w:ins w:id="29" w:author="Author"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 w:eastAsia="x-none"/>
                  <w:rPrChange w:id="30" w:author="Author">
                    <w:rPr>
                      <w:rFonts w:ascii="Cambria Math" w:hAnsi="Cambria Math"/>
                      <w:noProof/>
                      <w:sz w:val="28"/>
                      <w:szCs w:val="28"/>
                      <w:lang w:val="en-US"/>
                    </w:rPr>
                  </w:rPrChange>
                </w:rPr>
                <m:t>,</m:t>
              </w:ins>
            </m:r>
            <m:r>
              <w:ins w:id="31" w:author="Author">
                <w:rPr>
                  <w:rFonts w:ascii="Cambria Math" w:hAnsi="Cambria Math"/>
                  <w:sz w:val="20"/>
                  <w:szCs w:val="20"/>
                  <w:lang w:val="en-GB" w:eastAsia="x-none"/>
                  <w:rPrChange w:id="32" w:author="Author">
                    <w:rPr>
                      <w:rFonts w:ascii="Cambria Math" w:hAnsi="Cambria Math"/>
                      <w:noProof/>
                      <w:sz w:val="28"/>
                      <w:szCs w:val="28"/>
                      <w:lang w:val="en-US"/>
                    </w:rPr>
                  </w:rPrChange>
                </w:rPr>
                <m:t>f</m:t>
              </w:ins>
            </m:r>
          </m:e>
        </m:d>
      </m:oMath>
      <w:r w:rsidRPr="0024578A">
        <w:rPr>
          <w:rFonts w:ascii="Times New Roman" w:hAnsi="Times New Roman"/>
          <w:sz w:val="20"/>
          <w:szCs w:val="20"/>
          <w:lang w:val="en-GB" w:eastAsia="x-none"/>
        </w:rPr>
        <w:t xml:space="preserve">, for each reference symbol, over </w:t>
      </w:r>
      <w:del w:id="33" w:author="Author">
        <w:r w:rsidRPr="0024578A" w:rsidDel="003867D3">
          <w:rPr>
            <w:rFonts w:ascii="Times New Roman" w:hAnsi="Times New Roman"/>
            <w:sz w:val="20"/>
            <w:szCs w:val="20"/>
            <w:lang w:val="en-GB" w:eastAsia="x-none"/>
          </w:rPr>
          <w:delText>[</w:delText>
        </w:r>
      </w:del>
      <w:r w:rsidRPr="0024578A">
        <w:rPr>
          <w:rFonts w:ascii="Times New Roman" w:hAnsi="Times New Roman"/>
          <w:sz w:val="20"/>
          <w:szCs w:val="20"/>
          <w:lang w:val="en-GB" w:eastAsia="x-none"/>
        </w:rPr>
        <w:t>10 subframes</w:t>
      </w:r>
      <w:del w:id="34" w:author="Author">
        <w:r w:rsidRPr="0024578A" w:rsidDel="003867D3">
          <w:rPr>
            <w:rFonts w:ascii="Times New Roman" w:hAnsi="Times New Roman"/>
            <w:sz w:val="20"/>
            <w:szCs w:val="20"/>
            <w:lang w:val="en-GB" w:eastAsia="x-none"/>
          </w:rPr>
          <w:delText>]</w:delText>
        </w:r>
      </w:del>
      <w:r w:rsidRPr="0024578A">
        <w:rPr>
          <w:rFonts w:ascii="Times New Roman" w:hAnsi="Times New Roman"/>
          <w:sz w:val="20"/>
          <w:szCs w:val="20"/>
          <w:lang w:val="en-GB" w:eastAsia="x-none"/>
        </w:rPr>
        <w:t>. This process creates a set of complex ratios:</w:t>
      </w:r>
    </w:p>
    <w:p w14:paraId="6CFD9F6C" w14:textId="77777777" w:rsidR="0024578A" w:rsidRDefault="0024578A" w:rsidP="0024578A">
      <w:pPr>
        <w:pStyle w:val="ListParagraph"/>
        <w:spacing w:after="180" w:line="240" w:lineRule="auto"/>
        <w:ind w:left="644"/>
        <w:rPr>
          <w:rFonts w:ascii="Times New Roman" w:hAnsi="Times New Roman"/>
          <w:sz w:val="20"/>
          <w:szCs w:val="20"/>
          <w:lang w:val="en-GB" w:eastAsia="x-none"/>
        </w:rPr>
      </w:pPr>
    </w:p>
    <w:p w14:paraId="54A2BB4E" w14:textId="58D9E2ED" w:rsidR="0024578A" w:rsidRPr="0024578A" w:rsidRDefault="0024578A" w:rsidP="0024578A">
      <w:pPr>
        <w:pStyle w:val="ListParagraph"/>
        <w:spacing w:after="180" w:line="240" w:lineRule="auto"/>
        <w:ind w:left="644"/>
        <w:rPr>
          <w:rFonts w:ascii="Times New Roman" w:hAnsi="Times New Roman"/>
          <w:sz w:val="20"/>
          <w:szCs w:val="20"/>
          <w:lang w:val="en-GB" w:eastAsia="x-none"/>
        </w:rPr>
      </w:pPr>
      <w:r w:rsidRPr="00890AA3">
        <w:rPr>
          <w:rFonts w:ascii="Times New Roman" w:hAnsi="Times New Roman"/>
          <w:noProof/>
          <w:position w:val="-30"/>
          <w:sz w:val="20"/>
          <w:szCs w:val="20"/>
          <w:lang w:val="en-GB" w:eastAsia="ko-KR"/>
        </w:rPr>
        <w:drawing>
          <wp:inline distT="0" distB="0" distL="0" distR="0" wp14:anchorId="6B77FB2F" wp14:editId="39E37F21">
            <wp:extent cx="1619250" cy="4191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CD60BD" w14:textId="172B424A" w:rsidR="00890AA3" w:rsidRPr="00890AA3" w:rsidRDefault="00890AA3" w:rsidP="00890AA3">
      <w:pPr>
        <w:spacing w:after="180" w:line="240" w:lineRule="auto"/>
        <w:ind w:left="568" w:hanging="284"/>
        <w:rPr>
          <w:rFonts w:ascii="Times New Roman" w:hAnsi="Times New Roman"/>
          <w:sz w:val="20"/>
          <w:szCs w:val="20"/>
          <w:lang w:val="en-GB" w:eastAsia="x-none"/>
        </w:rPr>
      </w:pPr>
      <w:bookmarkStart w:id="35" w:name="_GoBack"/>
      <w:bookmarkEnd w:id="35"/>
    </w:p>
    <w:p w14:paraId="7604EB87" w14:textId="6A3512DC" w:rsidR="00890AA3" w:rsidRPr="00890AA3" w:rsidRDefault="00890AA3" w:rsidP="00890AA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/>
          <w:sz w:val="20"/>
          <w:szCs w:val="20"/>
          <w:lang w:val="en-GB" w:eastAsia="ko-KR"/>
        </w:rPr>
      </w:pPr>
      <w:r w:rsidRPr="00890AA3">
        <w:rPr>
          <w:rFonts w:ascii="Times New Roman" w:eastAsia="Times New Roman" w:hAnsi="Times New Roman"/>
          <w:noProof/>
          <w:sz w:val="20"/>
          <w:szCs w:val="20"/>
          <w:lang w:val="en-GB" w:eastAsia="ko-KR"/>
        </w:rPr>
        <w:t xml:space="preserve">Where the </w:t>
      </w:r>
      <w:r w:rsidRPr="00890AA3">
        <w:rPr>
          <w:rFonts w:ascii="Times New Roman" w:eastAsia="Times New Roman" w:hAnsi="Times New Roman"/>
          <w:sz w:val="20"/>
          <w:szCs w:val="20"/>
          <w:lang w:val="en-GB" w:eastAsia="ko-KR"/>
        </w:rPr>
        <w:t xml:space="preserve">post-FFT Ideal signal </w:t>
      </w:r>
      <w:r w:rsidRPr="00890AA3">
        <w:rPr>
          <w:rFonts w:ascii="Times New Roman" w:eastAsia="Times New Roman" w:hAnsi="Times New Roman"/>
          <w:noProof/>
          <w:position w:val="-10"/>
          <w:sz w:val="20"/>
          <w:szCs w:val="20"/>
          <w:lang w:val="en-GB" w:eastAsia="ko-KR"/>
        </w:rPr>
        <w:drawing>
          <wp:inline distT="0" distB="0" distL="0" distR="0" wp14:anchorId="5796438B" wp14:editId="3AAA1465">
            <wp:extent cx="495300" cy="21907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0AA3">
        <w:rPr>
          <w:rFonts w:ascii="Times New Roman" w:eastAsia="Times New Roman" w:hAnsi="Times New Roman"/>
          <w:noProof/>
          <w:sz w:val="20"/>
          <w:szCs w:val="20"/>
          <w:lang w:val="en-GB" w:eastAsia="ko-KR"/>
        </w:rPr>
        <w:t xml:space="preserve"> is constructed by the measuring equipment according to the relevant TX specifications, using the following parameters: restricted content: i.e.</w:t>
      </w:r>
      <w:r w:rsidRPr="00890AA3">
        <w:rPr>
          <w:rFonts w:ascii="Times New Roman" w:eastAsia="Times New Roman" w:hAnsi="Times New Roman"/>
          <w:sz w:val="20"/>
          <w:szCs w:val="20"/>
          <w:lang w:val="en-GB" w:eastAsia="ko-KR"/>
        </w:rPr>
        <w:t xml:space="preserve"> nominal</w:t>
      </w:r>
      <w:r w:rsidR="0090212E">
        <w:rPr>
          <w:rFonts w:ascii="Times New Roman" w:eastAsia="Times New Roman" w:hAnsi="Times New Roman"/>
          <w:sz w:val="20"/>
          <w:szCs w:val="20"/>
          <w:lang w:val="en-GB" w:eastAsia="ko-KR"/>
        </w:rPr>
        <w:t xml:space="preserve"> </w:t>
      </w:r>
      <w:ins w:id="36" w:author="Author">
        <w:r w:rsidR="0090212E">
          <w:rPr>
            <w:rFonts w:ascii="Times New Roman" w:eastAsia="Times New Roman" w:hAnsi="Times New Roman"/>
            <w:sz w:val="20"/>
            <w:szCs w:val="20"/>
            <w:lang w:val="en-GB" w:eastAsia="ko-KR"/>
          </w:rPr>
          <w:t>Demodulation</w:t>
        </w:r>
      </w:ins>
      <w:r w:rsidRPr="00890AA3">
        <w:rPr>
          <w:rFonts w:ascii="Times New Roman" w:eastAsia="Times New Roman" w:hAnsi="Times New Roman"/>
          <w:sz w:val="20"/>
          <w:szCs w:val="20"/>
          <w:lang w:val="en-GB" w:eastAsia="ko-KR"/>
        </w:rPr>
        <w:t xml:space="preserve"> Reference Symbols </w:t>
      </w:r>
      <w:del w:id="37" w:author="Author">
        <w:r w:rsidRPr="00890AA3" w:rsidDel="0090212E">
          <w:rPr>
            <w:rFonts w:ascii="Times New Roman" w:eastAsia="Times New Roman" w:hAnsi="Times New Roman"/>
            <w:sz w:val="20"/>
            <w:szCs w:val="20"/>
            <w:lang w:val="en-GB" w:eastAsia="ko-KR"/>
          </w:rPr>
          <w:delText>and the Primary Synchronisation Channel, (all other modulation symbols are set to 0 V)</w:delText>
        </w:r>
        <w:r w:rsidRPr="00890AA3" w:rsidDel="0090212E">
          <w:rPr>
            <w:rFonts w:ascii="Times New Roman" w:eastAsia="Times New Roman" w:hAnsi="Times New Roman"/>
            <w:noProof/>
            <w:sz w:val="20"/>
            <w:szCs w:val="20"/>
            <w:lang w:val="en-GB" w:eastAsia="ko-KR"/>
          </w:rPr>
          <w:delText>, nominal carrier frequency,  nominal amplitude and phase for each applicable subcarrier, nominal timing</w:delText>
        </w:r>
        <w:r w:rsidRPr="00890AA3" w:rsidDel="0090212E">
          <w:rPr>
            <w:rFonts w:ascii="Times New Roman" w:eastAsia="Times New Roman" w:hAnsi="Times New Roman"/>
            <w:sz w:val="20"/>
            <w:szCs w:val="20"/>
            <w:lang w:val="en-GB" w:eastAsia="ko-KR"/>
          </w:rPr>
          <w:delText>.</w:delText>
        </w:r>
      </w:del>
    </w:p>
    <w:p w14:paraId="35CC9514" w14:textId="0D1EADD1" w:rsidR="00890AA3" w:rsidDel="0024578A" w:rsidRDefault="00890AA3" w:rsidP="00890AA3">
      <w:pPr>
        <w:spacing w:after="180" w:line="240" w:lineRule="auto"/>
        <w:ind w:left="568" w:hanging="284"/>
        <w:rPr>
          <w:del w:id="38" w:author="Author"/>
          <w:rFonts w:ascii="Times New Roman" w:hAnsi="Times New Roman"/>
          <w:sz w:val="20"/>
          <w:szCs w:val="20"/>
          <w:lang w:val="en-GB" w:eastAsia="x-none"/>
        </w:rPr>
      </w:pPr>
      <w:r w:rsidRPr="00890AA3">
        <w:rPr>
          <w:rFonts w:ascii="Times New Roman" w:hAnsi="Times New Roman"/>
          <w:sz w:val="20"/>
          <w:szCs w:val="20"/>
          <w:lang w:val="en-GB" w:eastAsia="x-none"/>
        </w:rPr>
        <w:t>2.</w:t>
      </w:r>
      <w:r w:rsidRPr="00890AA3">
        <w:rPr>
          <w:rFonts w:ascii="Times New Roman" w:hAnsi="Times New Roman"/>
          <w:sz w:val="20"/>
          <w:szCs w:val="20"/>
          <w:lang w:val="en-GB" w:eastAsia="x-none"/>
        </w:rPr>
        <w:tab/>
        <w:t xml:space="preserve">Perform time averaging at each reference signal subcarrier of the complex ratios, the time-averaging length is </w:t>
      </w:r>
      <w:del w:id="39" w:author="Author">
        <w:r w:rsidRPr="00890AA3" w:rsidDel="00723069">
          <w:rPr>
            <w:rFonts w:ascii="Times New Roman" w:hAnsi="Times New Roman"/>
            <w:sz w:val="20"/>
            <w:szCs w:val="20"/>
            <w:lang w:val="en-GB" w:eastAsia="x-none"/>
          </w:rPr>
          <w:delText>[</w:delText>
        </w:r>
      </w:del>
      <w:r w:rsidRPr="00890AA3">
        <w:rPr>
          <w:rFonts w:ascii="Times New Roman" w:hAnsi="Times New Roman"/>
          <w:sz w:val="20"/>
          <w:szCs w:val="20"/>
          <w:lang w:val="en-GB" w:eastAsia="x-none"/>
        </w:rPr>
        <w:t>10 subframes</w:t>
      </w:r>
      <w:del w:id="40" w:author="Author">
        <w:r w:rsidRPr="00890AA3" w:rsidDel="00723069">
          <w:rPr>
            <w:rFonts w:ascii="Times New Roman" w:hAnsi="Times New Roman"/>
            <w:sz w:val="20"/>
            <w:szCs w:val="20"/>
            <w:lang w:val="en-GB" w:eastAsia="x-none"/>
          </w:rPr>
          <w:delText>]</w:delText>
        </w:r>
      </w:del>
      <w:r w:rsidRPr="00890AA3">
        <w:rPr>
          <w:rFonts w:ascii="Times New Roman" w:hAnsi="Times New Roman"/>
          <w:sz w:val="20"/>
          <w:szCs w:val="20"/>
          <w:lang w:val="en-GB" w:eastAsia="x-none"/>
        </w:rPr>
        <w:t xml:space="preserve">. Prior to the averaging of the phases </w:t>
      </w:r>
      <w:r w:rsidRPr="00890AA3">
        <w:rPr>
          <w:rFonts w:ascii="Times New Roman" w:hAnsi="Times New Roman"/>
          <w:noProof/>
          <w:position w:val="-12"/>
          <w:sz w:val="20"/>
          <w:szCs w:val="20"/>
          <w:lang w:val="en-GB" w:eastAsia="x-none"/>
        </w:rPr>
        <w:drawing>
          <wp:inline distT="0" distB="0" distL="0" distR="0" wp14:anchorId="29DD4BEC" wp14:editId="29B65F6C">
            <wp:extent cx="485775" cy="228600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0AA3">
        <w:rPr>
          <w:rFonts w:ascii="Times New Roman" w:hAnsi="Times New Roman"/>
          <w:sz w:val="20"/>
          <w:szCs w:val="20"/>
          <w:lang w:val="en-GB" w:eastAsia="x-none"/>
        </w:rPr>
        <w:t xml:space="preserve"> an unwrap operation must be performed according to the following definition: The unwrap operation corrects the radian phase angles of </w:t>
      </w:r>
      <w:r w:rsidRPr="00890AA3">
        <w:rPr>
          <w:rFonts w:ascii="Times New Roman" w:hAnsi="Times New Roman"/>
          <w:noProof/>
          <w:position w:val="-12"/>
          <w:sz w:val="20"/>
          <w:szCs w:val="20"/>
          <w:lang w:val="en-GB" w:eastAsia="x-none"/>
        </w:rPr>
        <w:drawing>
          <wp:inline distT="0" distB="0" distL="0" distR="0" wp14:anchorId="54777F09" wp14:editId="07515D15">
            <wp:extent cx="485775" cy="228600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0AA3">
        <w:rPr>
          <w:rFonts w:ascii="Times New Roman" w:hAnsi="Times New Roman"/>
          <w:sz w:val="20"/>
          <w:szCs w:val="20"/>
          <w:lang w:val="en-GB" w:eastAsia="x-none"/>
        </w:rPr>
        <w:t xml:space="preserve"> by adding multiples of 2*PI when absolute phase jumps between consecutive time instances t</w:t>
      </w:r>
      <w:r w:rsidRPr="00890AA3">
        <w:rPr>
          <w:rFonts w:ascii="Times New Roman" w:hAnsi="Times New Roman"/>
          <w:sz w:val="20"/>
          <w:szCs w:val="20"/>
          <w:vertAlign w:val="subscript"/>
          <w:lang w:val="en-GB" w:eastAsia="x-none"/>
        </w:rPr>
        <w:t>i</w:t>
      </w:r>
      <w:r w:rsidRPr="00890AA3">
        <w:rPr>
          <w:rFonts w:ascii="Times New Roman" w:hAnsi="Times New Roman"/>
          <w:sz w:val="20"/>
          <w:szCs w:val="20"/>
          <w:lang w:val="en-GB" w:eastAsia="x-none"/>
        </w:rPr>
        <w:t xml:space="preserve"> are greater then or equal to the jump </w:t>
      </w:r>
      <w:r w:rsidRPr="00374D40">
        <w:rPr>
          <w:rFonts w:ascii="Times New Roman" w:hAnsi="Times New Roman"/>
          <w:sz w:val="20"/>
          <w:szCs w:val="20"/>
          <w:lang w:val="en-GB" w:eastAsia="x-none"/>
        </w:rPr>
        <w:t xml:space="preserve">tolerance of PI radians. This process creates an average amplitude and phase for each reference signal subcarrier (i.e. every </w:t>
      </w:r>
      <w:ins w:id="41" w:author="Author">
        <w:r w:rsidR="00A775D3" w:rsidRPr="00374D40">
          <w:rPr>
            <w:rFonts w:ascii="Times New Roman" w:hAnsi="Times New Roman"/>
            <w:sz w:val="20"/>
            <w:szCs w:val="20"/>
            <w:lang w:val="en-GB" w:eastAsia="x-none"/>
          </w:rPr>
          <w:t>second</w:t>
        </w:r>
      </w:ins>
      <w:del w:id="42" w:author="Author">
        <w:r w:rsidRPr="00374D40" w:rsidDel="00A775D3">
          <w:rPr>
            <w:rFonts w:ascii="Times New Roman" w:hAnsi="Times New Roman"/>
            <w:sz w:val="20"/>
            <w:szCs w:val="20"/>
            <w:lang w:val="en-GB" w:eastAsia="x-none"/>
          </w:rPr>
          <w:delText>third</w:delText>
        </w:r>
      </w:del>
      <w:r w:rsidRPr="00374D40">
        <w:rPr>
          <w:rFonts w:ascii="Times New Roman" w:hAnsi="Times New Roman"/>
          <w:sz w:val="20"/>
          <w:szCs w:val="20"/>
          <w:lang w:val="en-GB" w:eastAsia="x-none"/>
        </w:rPr>
        <w:t xml:space="preserve"> subcarrier with the exception of the reference subcarrier spacing across the DC subcarrier).</w:t>
      </w:r>
    </w:p>
    <w:p w14:paraId="2ACB8F55" w14:textId="66593760" w:rsidR="0024578A" w:rsidRPr="00890AA3" w:rsidDel="0024578A" w:rsidRDefault="0024578A" w:rsidP="0024578A">
      <w:pPr>
        <w:spacing w:after="180" w:line="240" w:lineRule="auto"/>
        <w:ind w:left="851" w:hanging="284"/>
        <w:rPr>
          <w:del w:id="43" w:author="Author"/>
          <w:rFonts w:ascii="Times New Roman" w:hAnsi="Times New Roman"/>
          <w:sz w:val="20"/>
          <w:szCs w:val="20"/>
          <w:lang w:val="en-GB" w:eastAsia="x-none"/>
        </w:rPr>
      </w:pPr>
      <w:del w:id="44" w:author="Author">
        <w:r w:rsidRPr="00890AA3" w:rsidDel="0024578A">
          <w:rPr>
            <w:rFonts w:ascii="Times New Roman" w:hAnsi="Times New Roman"/>
            <w:noProof/>
            <w:position w:val="-24"/>
            <w:sz w:val="20"/>
            <w:szCs w:val="20"/>
            <w:lang w:val="en-GB" w:eastAsia="ko-KR"/>
          </w:rPr>
          <w:drawing>
            <wp:inline distT="0" distB="0" distL="0" distR="0" wp14:anchorId="5004CD35" wp14:editId="63415C85">
              <wp:extent cx="1190625" cy="590550"/>
              <wp:effectExtent l="0" t="0" r="9525" b="0"/>
              <wp:docPr id="9" name="Picture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90625" cy="590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5E467509" w14:textId="2FB4EC42" w:rsidR="0024578A" w:rsidRPr="00890AA3" w:rsidDel="0024578A" w:rsidRDefault="0024578A" w:rsidP="0024578A">
      <w:pPr>
        <w:spacing w:after="180" w:line="240" w:lineRule="auto"/>
        <w:ind w:left="851" w:hanging="284"/>
        <w:rPr>
          <w:del w:id="45" w:author="Author"/>
          <w:rFonts w:ascii="Times New Roman" w:hAnsi="Times New Roman"/>
          <w:sz w:val="20"/>
          <w:szCs w:val="20"/>
          <w:lang w:val="en-GB" w:eastAsia="x-none"/>
        </w:rPr>
      </w:pPr>
      <w:del w:id="46" w:author="Author">
        <w:r w:rsidRPr="00890AA3" w:rsidDel="0024578A">
          <w:rPr>
            <w:rFonts w:ascii="Times New Roman" w:hAnsi="Times New Roman"/>
            <w:noProof/>
            <w:position w:val="-24"/>
            <w:sz w:val="20"/>
            <w:szCs w:val="20"/>
            <w:lang w:val="en-GB" w:eastAsia="ko-KR"/>
          </w:rPr>
          <w:drawing>
            <wp:inline distT="0" distB="0" distL="0" distR="0" wp14:anchorId="5D87343B" wp14:editId="26EB9413">
              <wp:extent cx="1238250" cy="590550"/>
              <wp:effectExtent l="0" t="0" r="0" b="0"/>
              <wp:docPr id="10" name="Picture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"/>
                      <pic:cNvPicPr>
                        <a:picLocks noChangeAspect="1" noChangeArrowheads="1"/>
                      </pic:cNvPicPr>
                    </pic:nvPicPr>
                    <pic:blipFill>
                      <a:blip r:embed="rId1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38250" cy="590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7EBA859B" w14:textId="369C722C" w:rsidR="00756AB2" w:rsidRDefault="00890AA3" w:rsidP="00756AB2">
      <w:pPr>
        <w:spacing w:after="180" w:line="240" w:lineRule="auto"/>
        <w:ind w:left="568" w:hanging="284"/>
        <w:rPr>
          <w:ins w:id="47" w:author="Author"/>
          <w:rFonts w:ascii="Times New Roman" w:hAnsi="Times New Roman"/>
          <w:sz w:val="20"/>
          <w:szCs w:val="20"/>
          <w:lang w:val="en-GB" w:eastAsia="ko-KR"/>
        </w:rPr>
      </w:pPr>
      <m:oMathPara>
        <m:oMath>
          <m:r>
            <w:ins w:id="48" w:author="Author">
              <w:rPr>
                <w:rFonts w:ascii="Cambria Math" w:hAnsi="Cambria Math"/>
                <w:noProof/>
                <w:sz w:val="28"/>
                <w:szCs w:val="28"/>
                <w:lang w:val="en-US"/>
              </w:rPr>
              <m:t>a</m:t>
            </w:ins>
          </m:r>
          <m:d>
            <m:dPr>
              <m:ctrlPr>
                <w:ins w:id="49" w:author="Author">
                  <w:rPr>
                    <w:rFonts w:ascii="Cambria Math" w:hAnsi="Cambria Math"/>
                    <w:i/>
                    <w:noProof/>
                    <w:sz w:val="28"/>
                    <w:szCs w:val="28"/>
                    <w:lang w:val="en-US"/>
                  </w:rPr>
                </w:ins>
              </m:ctrlPr>
            </m:dPr>
            <m:e>
              <m:r>
                <w:ins w:id="50" w:author="Author">
                  <w:rPr>
                    <w:rFonts w:ascii="Cambria Math" w:hAnsi="Cambria Math"/>
                    <w:noProof/>
                    <w:sz w:val="28"/>
                    <w:szCs w:val="28"/>
                    <w:lang w:val="en-US"/>
                  </w:rPr>
                  <m:t>f</m:t>
                </w:ins>
              </m:r>
            </m:e>
          </m:d>
          <m:r>
            <w:ins w:id="51" w:author="Author">
              <w:rPr>
                <w:rFonts w:ascii="Cambria Math" w:hAnsi="Cambria Math"/>
                <w:noProof/>
                <w:sz w:val="28"/>
                <w:szCs w:val="28"/>
                <w:lang w:val="en-US"/>
              </w:rPr>
              <m:t>=</m:t>
            </w:ins>
          </m:r>
          <m:f>
            <m:fPr>
              <m:ctrlPr>
                <w:ins w:id="52" w:author="Author">
                  <w:rPr>
                    <w:rFonts w:ascii="Cambria Math" w:hAnsi="Cambria Math"/>
                    <w:i/>
                    <w:noProof/>
                    <w:sz w:val="28"/>
                    <w:szCs w:val="28"/>
                    <w:lang w:val="en-US"/>
                  </w:rPr>
                </w:ins>
              </m:ctrlPr>
            </m:fPr>
            <m:num>
              <m:nary>
                <m:naryPr>
                  <m:chr m:val="∑"/>
                  <m:limLoc m:val="undOvr"/>
                  <m:ctrlPr>
                    <w:ins w:id="53" w:author="Author">
                      <w:rPr>
                        <w:rFonts w:ascii="Cambria Math" w:hAnsi="Cambria Math"/>
                        <w:i/>
                        <w:noProof/>
                        <w:sz w:val="28"/>
                        <w:szCs w:val="28"/>
                        <w:lang w:val="en-US"/>
                      </w:rPr>
                    </w:ins>
                  </m:ctrlPr>
                </m:naryPr>
                <m:sub>
                  <m:r>
                    <w:ins w:id="54" w:author="Author">
                      <w:rPr>
                        <w:rFonts w:ascii="Cambria Math" w:hAnsi="Cambria Math"/>
                        <w:noProof/>
                        <w:sz w:val="28"/>
                        <w:szCs w:val="28"/>
                        <w:lang w:val="en-US"/>
                      </w:rPr>
                      <m:t>i=1</m:t>
                    </w:ins>
                  </m:r>
                </m:sub>
                <m:sup>
                  <m:r>
                    <w:ins w:id="55" w:author="Author">
                      <w:rPr>
                        <w:rFonts w:ascii="Cambria Math" w:hAnsi="Cambria Math"/>
                        <w:noProof/>
                        <w:sz w:val="28"/>
                        <w:szCs w:val="28"/>
                        <w:lang w:val="en-US"/>
                      </w:rPr>
                      <m:t>N</m:t>
                    </w:ins>
                  </m:r>
                </m:sup>
                <m:e>
                  <m:r>
                    <w:ins w:id="56" w:author="Author">
                      <w:rPr>
                        <w:rFonts w:ascii="Cambria Math" w:hAnsi="Cambria Math"/>
                        <w:noProof/>
                        <w:sz w:val="28"/>
                        <w:szCs w:val="28"/>
                        <w:lang w:val="en-US"/>
                      </w:rPr>
                      <m:t>a</m:t>
                    </w:ins>
                  </m:r>
                  <m:d>
                    <m:dPr>
                      <m:ctrlPr>
                        <w:ins w:id="57" w:author="Author">
                          <w:rPr>
                            <w:rFonts w:ascii="Cambria Math" w:hAnsi="Cambria Math"/>
                            <w:i/>
                            <w:noProof/>
                            <w:sz w:val="28"/>
                            <w:szCs w:val="28"/>
                            <w:lang w:val="en-US"/>
                          </w:rPr>
                        </w:ins>
                      </m:ctrlPr>
                    </m:dPr>
                    <m:e>
                      <m:sSub>
                        <m:sSubPr>
                          <m:ctrlPr>
                            <w:ins w:id="58" w:author="Author">
                              <w:rPr>
                                <w:rFonts w:ascii="Cambria Math" w:hAnsi="Cambria Math"/>
                                <w:i/>
                                <w:noProof/>
                                <w:sz w:val="28"/>
                                <w:szCs w:val="28"/>
                                <w:lang w:val="en-US"/>
                              </w:rPr>
                            </w:ins>
                          </m:ctrlPr>
                        </m:sSubPr>
                        <m:e>
                          <m:r>
                            <w:ins w:id="59" w:author="Author">
                              <w:rPr>
                                <w:rFonts w:ascii="Cambria Math" w:hAnsi="Cambria Math"/>
                                <w:noProof/>
                                <w:sz w:val="28"/>
                                <w:szCs w:val="28"/>
                                <w:lang w:val="en-US"/>
                              </w:rPr>
                              <m:t>t</m:t>
                            </w:ins>
                          </m:r>
                        </m:e>
                        <m:sub>
                          <m:r>
                            <w:ins w:id="60" w:author="Author">
                              <w:rPr>
                                <w:rFonts w:ascii="Cambria Math" w:hAnsi="Cambria Math"/>
                                <w:noProof/>
                                <w:sz w:val="28"/>
                                <w:szCs w:val="28"/>
                                <w:lang w:val="en-US"/>
                              </w:rPr>
                              <m:t>i</m:t>
                            </w:ins>
                          </m:r>
                        </m:sub>
                      </m:sSub>
                      <m:r>
                        <w:ins w:id="61" w:author="Author">
                          <w:rPr>
                            <w:rFonts w:ascii="Cambria Math" w:hAnsi="Cambria Math"/>
                            <w:noProof/>
                            <w:sz w:val="28"/>
                            <w:szCs w:val="28"/>
                            <w:lang w:val="en-US"/>
                          </w:rPr>
                          <m:t>,f</m:t>
                        </w:ins>
                      </m:r>
                    </m:e>
                  </m:d>
                </m:e>
              </m:nary>
            </m:num>
            <m:den>
              <m:r>
                <w:ins w:id="62" w:author="Author">
                  <w:rPr>
                    <w:rFonts w:ascii="Cambria Math" w:hAnsi="Cambria Math"/>
                    <w:noProof/>
                    <w:sz w:val="28"/>
                    <w:szCs w:val="28"/>
                    <w:lang w:val="en-US"/>
                  </w:rPr>
                  <m:t>N</m:t>
                </w:ins>
              </m:r>
            </m:den>
          </m:f>
          <m:r>
            <w:ins w:id="63" w:author="Author">
              <m:rPr>
                <m:sty m:val="p"/>
              </m:rPr>
              <w:rPr>
                <w:rFonts w:ascii="Cambria Math" w:hAnsi="Cambria Math"/>
                <w:noProof/>
                <w:sz w:val="28"/>
                <w:szCs w:val="28"/>
                <w:lang w:val="en-US"/>
              </w:rPr>
              <w:br/>
            </w:ins>
          </m:r>
        </m:oMath>
        <m:oMath>
          <m:r>
            <w:ins w:id="64" w:author="Author">
              <w:rPr>
                <w:rFonts w:ascii="Cambria Math" w:hAnsi="Cambria Math"/>
                <w:noProof/>
                <w:sz w:val="28"/>
                <w:szCs w:val="28"/>
                <w:lang w:val="en-US"/>
              </w:rPr>
              <m:t>φ</m:t>
            </w:ins>
          </m:r>
          <m:d>
            <m:dPr>
              <m:ctrlPr>
                <w:ins w:id="65" w:author="Author">
                  <w:rPr>
                    <w:rFonts w:ascii="Cambria Math" w:hAnsi="Cambria Math"/>
                    <w:i/>
                    <w:noProof/>
                    <w:sz w:val="28"/>
                    <w:szCs w:val="28"/>
                    <w:lang w:val="en-US"/>
                  </w:rPr>
                </w:ins>
              </m:ctrlPr>
            </m:dPr>
            <m:e>
              <m:r>
                <w:ins w:id="66" w:author="Author">
                  <w:rPr>
                    <w:rFonts w:ascii="Cambria Math" w:hAnsi="Cambria Math"/>
                    <w:noProof/>
                    <w:sz w:val="28"/>
                    <w:szCs w:val="28"/>
                    <w:lang w:val="en-US"/>
                  </w:rPr>
                  <m:t>f</m:t>
                </w:ins>
              </m:r>
            </m:e>
          </m:d>
          <m:r>
            <w:ins w:id="67" w:author="Author">
              <w:rPr>
                <w:rFonts w:ascii="Cambria Math" w:hAnsi="Cambria Math"/>
                <w:noProof/>
                <w:sz w:val="28"/>
                <w:szCs w:val="28"/>
                <w:lang w:val="en-US"/>
              </w:rPr>
              <m:t>=</m:t>
            </w:ins>
          </m:r>
          <m:f>
            <m:fPr>
              <m:ctrlPr>
                <w:ins w:id="68" w:author="Author">
                  <w:rPr>
                    <w:rFonts w:ascii="Cambria Math" w:hAnsi="Cambria Math"/>
                    <w:i/>
                    <w:noProof/>
                    <w:sz w:val="28"/>
                    <w:szCs w:val="28"/>
                    <w:lang w:val="en-US"/>
                  </w:rPr>
                </w:ins>
              </m:ctrlPr>
            </m:fPr>
            <m:num>
              <m:nary>
                <m:naryPr>
                  <m:chr m:val="∑"/>
                  <m:limLoc m:val="undOvr"/>
                  <m:ctrlPr>
                    <w:ins w:id="69" w:author="Author">
                      <w:rPr>
                        <w:rFonts w:ascii="Cambria Math" w:hAnsi="Cambria Math"/>
                        <w:i/>
                        <w:noProof/>
                        <w:sz w:val="28"/>
                        <w:szCs w:val="28"/>
                        <w:lang w:val="en-US"/>
                      </w:rPr>
                    </w:ins>
                  </m:ctrlPr>
                </m:naryPr>
                <m:sub>
                  <m:r>
                    <w:ins w:id="70" w:author="Author">
                      <w:rPr>
                        <w:rFonts w:ascii="Cambria Math" w:hAnsi="Cambria Math"/>
                        <w:noProof/>
                        <w:sz w:val="28"/>
                        <w:szCs w:val="28"/>
                        <w:lang w:val="en-US"/>
                      </w:rPr>
                      <m:t>i=1</m:t>
                    </w:ins>
                  </m:r>
                </m:sub>
                <m:sup>
                  <m:r>
                    <w:ins w:id="71" w:author="Author">
                      <w:rPr>
                        <w:rFonts w:ascii="Cambria Math" w:hAnsi="Cambria Math"/>
                        <w:noProof/>
                        <w:sz w:val="28"/>
                        <w:szCs w:val="28"/>
                        <w:lang w:val="en-US"/>
                      </w:rPr>
                      <m:t>N</m:t>
                    </w:ins>
                  </m:r>
                </m:sup>
                <m:e>
                  <m:r>
                    <w:ins w:id="72" w:author="Author">
                      <w:rPr>
                        <w:rFonts w:ascii="Cambria Math" w:hAnsi="Cambria Math"/>
                        <w:noProof/>
                        <w:sz w:val="28"/>
                        <w:szCs w:val="28"/>
                        <w:lang w:val="en-US"/>
                      </w:rPr>
                      <m:t>φ</m:t>
                    </w:ins>
                  </m:r>
                  <m:d>
                    <m:dPr>
                      <m:ctrlPr>
                        <w:ins w:id="73" w:author="Author">
                          <w:rPr>
                            <w:rFonts w:ascii="Cambria Math" w:hAnsi="Cambria Math"/>
                            <w:i/>
                            <w:noProof/>
                            <w:sz w:val="28"/>
                            <w:szCs w:val="28"/>
                            <w:lang w:val="en-US"/>
                          </w:rPr>
                        </w:ins>
                      </m:ctrlPr>
                    </m:dPr>
                    <m:e>
                      <m:sSub>
                        <m:sSubPr>
                          <m:ctrlPr>
                            <w:ins w:id="74" w:author="Author">
                              <w:rPr>
                                <w:rFonts w:ascii="Cambria Math" w:hAnsi="Cambria Math"/>
                                <w:i/>
                                <w:noProof/>
                                <w:sz w:val="28"/>
                                <w:szCs w:val="28"/>
                                <w:lang w:val="en-US"/>
                              </w:rPr>
                            </w:ins>
                          </m:ctrlPr>
                        </m:sSubPr>
                        <m:e>
                          <m:r>
                            <w:ins w:id="75" w:author="Author">
                              <w:rPr>
                                <w:rFonts w:ascii="Cambria Math" w:hAnsi="Cambria Math"/>
                                <w:noProof/>
                                <w:sz w:val="28"/>
                                <w:szCs w:val="28"/>
                                <w:lang w:val="en-US"/>
                              </w:rPr>
                              <m:t>t</m:t>
                            </w:ins>
                          </m:r>
                        </m:e>
                        <m:sub>
                          <m:r>
                            <w:ins w:id="76" w:author="Author">
                              <w:rPr>
                                <w:rFonts w:ascii="Cambria Math" w:hAnsi="Cambria Math"/>
                                <w:noProof/>
                                <w:sz w:val="28"/>
                                <w:szCs w:val="28"/>
                                <w:lang w:val="en-US"/>
                              </w:rPr>
                              <m:t>i</m:t>
                            </w:ins>
                          </m:r>
                        </m:sub>
                      </m:sSub>
                      <m:r>
                        <w:ins w:id="77" w:author="Author">
                          <w:rPr>
                            <w:rFonts w:ascii="Cambria Math" w:hAnsi="Cambria Math"/>
                            <w:noProof/>
                            <w:sz w:val="28"/>
                            <w:szCs w:val="28"/>
                            <w:lang w:val="en-US"/>
                          </w:rPr>
                          <m:t>,f</m:t>
                        </w:ins>
                      </m:r>
                    </m:e>
                  </m:d>
                </m:e>
              </m:nary>
            </m:num>
            <m:den>
              <m:r>
                <w:ins w:id="78" w:author="Author">
                  <w:rPr>
                    <w:rFonts w:ascii="Cambria Math" w:hAnsi="Cambria Math"/>
                    <w:noProof/>
                    <w:sz w:val="28"/>
                    <w:szCs w:val="28"/>
                    <w:lang w:val="en-US"/>
                  </w:rPr>
                  <m:t>N</m:t>
                </w:ins>
              </m:r>
            </m:den>
          </m:f>
        </m:oMath>
      </m:oMathPara>
    </w:p>
    <w:p w14:paraId="386660A0" w14:textId="62A0ABFF" w:rsidR="00890AA3" w:rsidRPr="00890AA3" w:rsidDel="005F3755" w:rsidRDefault="00890AA3" w:rsidP="005F3755">
      <w:pPr>
        <w:spacing w:after="180" w:line="240" w:lineRule="auto"/>
        <w:ind w:left="851" w:hanging="284"/>
        <w:rPr>
          <w:del w:id="79" w:author="Author"/>
          <w:rFonts w:ascii="Times New Roman" w:hAnsi="Times New Roman"/>
          <w:sz w:val="20"/>
          <w:szCs w:val="20"/>
          <w:lang w:val="en-GB" w:eastAsia="x-none"/>
        </w:rPr>
      </w:pPr>
    </w:p>
    <w:p w14:paraId="79BC245C" w14:textId="4D8456A8" w:rsidR="0024578A" w:rsidDel="003D4C90" w:rsidRDefault="00890AA3" w:rsidP="003D4C90">
      <w:pPr>
        <w:spacing w:after="180" w:line="240" w:lineRule="auto"/>
        <w:ind w:left="568" w:hanging="284"/>
        <w:rPr>
          <w:ins w:id="80" w:author="Author"/>
          <w:del w:id="81" w:author="Author"/>
          <w:rFonts w:ascii="Times New Roman" w:hAnsi="Times New Roman"/>
          <w:sz w:val="20"/>
          <w:szCs w:val="20"/>
          <w:lang w:val="en-GB" w:eastAsia="ko-KR"/>
        </w:rPr>
      </w:pPr>
      <w:r w:rsidRPr="00890AA3">
        <w:rPr>
          <w:rFonts w:ascii="Times New Roman" w:hAnsi="Times New Roman"/>
          <w:sz w:val="20"/>
          <w:szCs w:val="20"/>
          <w:lang w:val="en-GB" w:eastAsia="ko-KR"/>
        </w:rPr>
        <w:tab/>
        <w:t xml:space="preserve">Where </w:t>
      </w:r>
      <w:r w:rsidRPr="00890AA3">
        <w:rPr>
          <w:rFonts w:ascii="Times New Roman Italic" w:hAnsi="Times New Roman Italic"/>
          <w:i/>
          <w:sz w:val="20"/>
          <w:szCs w:val="20"/>
          <w:lang w:val="en-GB" w:eastAsia="ko-KR"/>
        </w:rPr>
        <w:t>N</w:t>
      </w:r>
      <w:r w:rsidRPr="00890AA3">
        <w:rPr>
          <w:rFonts w:ascii="Times New Roman" w:hAnsi="Times New Roman"/>
          <w:i/>
          <w:sz w:val="20"/>
          <w:szCs w:val="20"/>
          <w:lang w:val="en-GB" w:eastAsia="ko-KR"/>
        </w:rPr>
        <w:t xml:space="preserve"> </w:t>
      </w:r>
      <w:r w:rsidRPr="00890AA3">
        <w:rPr>
          <w:rFonts w:ascii="Times New Roman" w:hAnsi="Times New Roman"/>
          <w:sz w:val="20"/>
          <w:szCs w:val="20"/>
          <w:lang w:val="en-GB" w:eastAsia="ko-KR"/>
        </w:rPr>
        <w:t xml:space="preserve">is the number of reference symbol time-domain locations </w:t>
      </w:r>
      <m:oMath>
        <m:sSub>
          <m:sSubPr>
            <m:ctrlPr>
              <w:ins w:id="82" w:author="Author">
                <w:rPr>
                  <w:rFonts w:ascii="Cambria Math" w:hAnsi="Cambria Math"/>
                  <w:sz w:val="20"/>
                  <w:szCs w:val="20"/>
                  <w:lang w:val="en-GB" w:eastAsia="ko-KR"/>
                </w:rPr>
              </w:ins>
            </m:ctrlPr>
          </m:sSubPr>
          <m:e>
            <m:r>
              <w:ins w:id="83" w:author="Author">
                <w:rPr>
                  <w:rFonts w:ascii="Cambria Math" w:hAnsi="Cambria Math"/>
                  <w:sz w:val="20"/>
                  <w:szCs w:val="20"/>
                  <w:lang w:val="en-GB" w:eastAsia="ko-KR"/>
                  <w:rPrChange w:id="84" w:author="Author">
                    <w:rPr>
                      <w:rFonts w:ascii="Cambria Math" w:hAnsi="Cambria Math"/>
                      <w:noProof/>
                      <w:sz w:val="28"/>
                      <w:szCs w:val="28"/>
                      <w:lang w:val="en-US"/>
                    </w:rPr>
                  </w:rPrChange>
                </w:rPr>
                <m:t>t</m:t>
              </w:ins>
            </m:r>
          </m:e>
          <m:sub>
            <m:r>
              <w:ins w:id="85" w:author="Author">
                <w:rPr>
                  <w:rFonts w:ascii="Cambria Math" w:hAnsi="Cambria Math"/>
                  <w:sz w:val="20"/>
                  <w:szCs w:val="20"/>
                  <w:lang w:val="en-GB" w:eastAsia="ko-KR"/>
                  <w:rPrChange w:id="86" w:author="Author">
                    <w:rPr>
                      <w:rFonts w:ascii="Cambria Math" w:hAnsi="Cambria Math"/>
                      <w:noProof/>
                      <w:sz w:val="28"/>
                      <w:szCs w:val="28"/>
                      <w:lang w:val="en-US"/>
                    </w:rPr>
                  </w:rPrChange>
                </w:rPr>
                <m:t>i</m:t>
              </w:ins>
            </m:r>
          </m:sub>
        </m:sSub>
      </m:oMath>
      <w:ins w:id="87" w:author="Author">
        <w:r w:rsidR="004227A2">
          <w:rPr>
            <w:rFonts w:ascii="Times New Roman" w:hAnsi="Times New Roman"/>
            <w:sz w:val="28"/>
            <w:szCs w:val="28"/>
            <w:lang w:val="en-US"/>
          </w:rPr>
          <w:t xml:space="preserve"> </w:t>
        </w:r>
      </w:ins>
      <w:del w:id="88" w:author="Author">
        <w:r w:rsidRPr="00890AA3" w:rsidDel="004227A2">
          <w:rPr>
            <w:rFonts w:ascii="Times New Roman Italic" w:hAnsi="Times New Roman Italic"/>
            <w:i/>
            <w:sz w:val="20"/>
            <w:szCs w:val="20"/>
            <w:lang w:val="en-GB" w:eastAsia="ko-KR"/>
          </w:rPr>
          <w:delText>t</w:delText>
        </w:r>
        <w:r w:rsidRPr="00890AA3" w:rsidDel="004227A2">
          <w:rPr>
            <w:rFonts w:ascii="Times New Roman Italic" w:hAnsi="Times New Roman Italic"/>
            <w:i/>
            <w:sz w:val="20"/>
            <w:szCs w:val="20"/>
            <w:vertAlign w:val="subscript"/>
            <w:lang w:val="en-GB" w:eastAsia="ko-KR"/>
          </w:rPr>
          <w:delText>i</w:delText>
        </w:r>
        <w:r w:rsidRPr="00890AA3" w:rsidDel="004227A2">
          <w:rPr>
            <w:rFonts w:ascii="Times New Roman" w:hAnsi="Times New Roman"/>
            <w:sz w:val="20"/>
            <w:szCs w:val="20"/>
            <w:lang w:val="en-GB" w:eastAsia="ko-KR"/>
          </w:rPr>
          <w:delText xml:space="preserve"> </w:delText>
        </w:r>
      </w:del>
      <w:r w:rsidRPr="00890AA3">
        <w:rPr>
          <w:rFonts w:ascii="Times New Roman" w:hAnsi="Times New Roman"/>
          <w:sz w:val="20"/>
          <w:szCs w:val="20"/>
          <w:lang w:val="en-GB" w:eastAsia="ko-KR"/>
        </w:rPr>
        <w:t xml:space="preserve">from </w:t>
      </w:r>
      <w:ins w:id="89" w:author="Author">
        <w:r w:rsidR="008B2BA0">
          <w:rPr>
            <w:rFonts w:ascii="Times New Roman" w:hAnsi="Times New Roman"/>
            <w:sz w:val="20"/>
            <w:szCs w:val="20"/>
            <w:lang w:val="en-GB" w:eastAsia="ko-KR"/>
          </w:rPr>
          <w:t>Z’</w:t>
        </w:r>
        <m:oMath>
          <m:d>
            <m:dPr>
              <m:ctrlPr>
                <w:rPr>
                  <w:rFonts w:ascii="Cambria Math" w:hAnsi="Cambria Math"/>
                  <w:sz w:val="20"/>
                  <w:szCs w:val="20"/>
                  <w:lang w:val="en-GB" w:eastAsia="ko-KR"/>
                </w:rPr>
              </m:ctrlPr>
            </m:dPr>
            <m:e>
              <m:r>
                <w:rPr>
                  <w:rFonts w:ascii="Cambria Math" w:hAnsi="Cambria Math"/>
                  <w:sz w:val="20"/>
                  <w:szCs w:val="20"/>
                  <w:lang w:val="en-GB" w:eastAsia="ko-KR"/>
                  <w:rPrChange w:id="90" w:author="Author">
                    <w:rPr>
                      <w:rFonts w:ascii="Cambria Math" w:hAnsi="Cambria Math"/>
                      <w:noProof/>
                      <w:sz w:val="28"/>
                      <w:szCs w:val="28"/>
                      <w:lang w:val="en-US"/>
                    </w:rPr>
                  </w:rPrChange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GB" w:eastAsia="ko-KR"/>
                  <w:rPrChange w:id="91" w:author="Author">
                    <w:rPr>
                      <w:rFonts w:ascii="Cambria Math" w:hAnsi="Cambria Math"/>
                      <w:noProof/>
                      <w:sz w:val="28"/>
                      <w:szCs w:val="28"/>
                      <w:lang w:val="en-US"/>
                    </w:rPr>
                  </w:rPrChange>
                </w:rPr>
                <m:t>,</m:t>
              </m:r>
              <m:r>
                <w:rPr>
                  <w:rFonts w:ascii="Cambria Math" w:hAnsi="Cambria Math"/>
                  <w:sz w:val="20"/>
                  <w:szCs w:val="20"/>
                  <w:lang w:val="en-GB" w:eastAsia="ko-KR"/>
                  <w:rPrChange w:id="92" w:author="Author">
                    <w:rPr>
                      <w:rFonts w:ascii="Cambria Math" w:hAnsi="Cambria Math"/>
                      <w:noProof/>
                      <w:sz w:val="28"/>
                      <w:szCs w:val="28"/>
                      <w:lang w:val="en-US"/>
                    </w:rPr>
                  </w:rPrChange>
                </w:rPr>
                <m:t>f</m:t>
              </m:r>
            </m:e>
          </m:d>
        </m:oMath>
        <w:r w:rsidR="004227A2">
          <w:rPr>
            <w:rFonts w:ascii="Times New Roman" w:hAnsi="Times New Roman"/>
            <w:sz w:val="20"/>
            <w:szCs w:val="20"/>
            <w:lang w:val="en-GB" w:eastAsia="ko-KR"/>
          </w:rPr>
          <w:t xml:space="preserve"> </w:t>
        </w:r>
      </w:ins>
      <w:r w:rsidRPr="00890AA3">
        <w:rPr>
          <w:rFonts w:ascii="Times New Roman" w:hAnsi="Times New Roman"/>
          <w:sz w:val="20"/>
          <w:szCs w:val="20"/>
          <w:lang w:val="en-GB" w:eastAsia="ko-KR"/>
        </w:rPr>
        <w:t xml:space="preserve">for each reference signal subcarrier </w:t>
      </w:r>
      <w:r w:rsidRPr="00890AA3">
        <w:rPr>
          <w:rFonts w:ascii="Times New Roman" w:hAnsi="Times New Roman"/>
          <w:noProof/>
          <w:position w:val="-10"/>
          <w:sz w:val="20"/>
          <w:szCs w:val="20"/>
          <w:lang w:val="en-GB" w:eastAsia="ko-KR"/>
        </w:rPr>
        <w:drawing>
          <wp:inline distT="0" distB="0" distL="0" distR="0" wp14:anchorId="4F166B19" wp14:editId="2A17803D">
            <wp:extent cx="152400" cy="200025"/>
            <wp:effectExtent l="0" t="0" r="0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0AA3">
        <w:rPr>
          <w:rFonts w:ascii="Times New Roman" w:hAnsi="Times New Roman"/>
          <w:sz w:val="20"/>
          <w:szCs w:val="20"/>
          <w:lang w:val="en-GB" w:eastAsia="ko-KR"/>
        </w:rPr>
        <w:t>.</w:t>
      </w:r>
      <w:ins w:id="93" w:author="Author">
        <w:r w:rsidR="00B82A5A">
          <w:rPr>
            <w:rFonts w:ascii="Times New Roman" w:hAnsi="Times New Roman"/>
            <w:sz w:val="20"/>
            <w:szCs w:val="20"/>
            <w:lang w:val="en-GB" w:eastAsia="ko-KR"/>
          </w:rPr>
          <w:t xml:space="preserve"> </w:t>
        </w:r>
        <w:r w:rsidR="0024578A">
          <w:rPr>
            <w:rFonts w:ascii="Times New Roman" w:hAnsi="Times New Roman"/>
            <w:sz w:val="20"/>
            <w:szCs w:val="20"/>
            <w:lang w:val="en-GB" w:eastAsia="ko-KR"/>
          </w:rPr>
          <w:t xml:space="preserve"> </w:t>
        </w:r>
        <w:del w:id="94" w:author="Author">
          <w:r w:rsidR="0024578A" w:rsidDel="003D4C90">
            <w:rPr>
              <w:rFonts w:ascii="Times New Roman" w:hAnsi="Times New Roman"/>
              <w:sz w:val="20"/>
              <w:szCs w:val="20"/>
              <w:lang w:val="en-GB" w:eastAsia="ko-KR"/>
            </w:rPr>
            <w:delText xml:space="preserve">To account for the common phase error (CPE) experienced in millimetre wave frequencies, </w:delText>
          </w:r>
          <w:r w:rsidR="0024578A" w:rsidDel="003D4C90">
            <w:rPr>
              <w:sz w:val="20"/>
              <w:szCs w:val="20"/>
              <w:lang w:val="en-GB" w:eastAsia="ko-KR"/>
            </w:rPr>
            <w:delText>ϕ</w:delText>
          </w:r>
          <w:r w:rsidR="0024578A" w:rsidDel="003D4C90">
            <w:rPr>
              <w:rFonts w:ascii="Times New Roman" w:hAnsi="Times New Roman"/>
              <w:sz w:val="20"/>
              <w:szCs w:val="20"/>
              <w:lang w:val="en-GB" w:eastAsia="ko-KR"/>
            </w:rPr>
            <w:delText xml:space="preserve">(f) in the above estimated coefficients will contain phase rotation due to the CPE, estimation and compensation of the CPE needs to follow. </w:delText>
          </w:r>
        </w:del>
      </w:ins>
    </w:p>
    <w:p w14:paraId="41CBE558" w14:textId="42A94376" w:rsidR="0024578A" w:rsidDel="003D4C90" w:rsidRDefault="0024578A" w:rsidP="003D4C90">
      <w:pPr>
        <w:spacing w:after="180" w:line="240" w:lineRule="auto"/>
        <w:ind w:left="568" w:hanging="284"/>
        <w:rPr>
          <w:ins w:id="95" w:author="Author"/>
          <w:del w:id="96" w:author="Author"/>
          <w:rFonts w:ascii="Times New Roman" w:hAnsi="Times New Roman"/>
          <w:sz w:val="20"/>
          <w:szCs w:val="20"/>
          <w:lang w:val="en-GB" w:eastAsia="ko-KR"/>
        </w:rPr>
      </w:pPr>
      <m:oMathPara>
        <m:oMath>
          <m:r>
            <w:ins w:id="97" w:author="Author">
              <w:del w:id="98" w:author="Author">
                <w:rPr>
                  <w:rFonts w:ascii="Cambria Math" w:hAnsi="Cambria Math"/>
                  <w:noProof/>
                  <w:sz w:val="28"/>
                  <w:szCs w:val="28"/>
                  <w:lang w:val="en-US"/>
                </w:rPr>
                <w:lastRenderedPageBreak/>
                <m:t>φ</m:t>
              </w:del>
            </w:ins>
          </m:r>
          <m:d>
            <m:dPr>
              <m:ctrlPr>
                <w:ins w:id="99" w:author="Author">
                  <w:del w:id="100" w:author="Author">
                    <w:rPr>
                      <w:rFonts w:ascii="Cambria Math" w:hAnsi="Cambria Math"/>
                      <w:i/>
                      <w:noProof/>
                      <w:sz w:val="28"/>
                      <w:szCs w:val="28"/>
                      <w:lang w:val="en-US"/>
                    </w:rPr>
                  </w:del>
                </w:ins>
              </m:ctrlPr>
            </m:dPr>
            <m:e>
              <m:r>
                <w:ins w:id="101" w:author="Author">
                  <w:del w:id="102" w:author="Author">
                    <w:rPr>
                      <w:rFonts w:ascii="Cambria Math" w:hAnsi="Cambria Math"/>
                      <w:noProof/>
                      <w:sz w:val="28"/>
                      <w:szCs w:val="28"/>
                      <w:lang w:val="en-US"/>
                    </w:rPr>
                    <m:t>f</m:t>
                  </w:del>
                </w:ins>
              </m:r>
            </m:e>
          </m:d>
          <m:r>
            <w:ins w:id="103" w:author="Author">
              <w:del w:id="104" w:author="Author">
                <w:rPr>
                  <w:rFonts w:ascii="Cambria Math" w:hAnsi="Cambria Math"/>
                  <w:noProof/>
                  <w:sz w:val="28"/>
                  <w:szCs w:val="28"/>
                  <w:lang w:val="en-US"/>
                </w:rPr>
                <m:t>+</m:t>
              </w:del>
            </w:ins>
          </m:r>
          <m:acc>
            <m:accPr>
              <m:chr m:val="̌"/>
              <m:ctrlPr>
                <w:ins w:id="105" w:author="Author">
                  <w:del w:id="106" w:author="Author">
                    <w:rPr>
                      <w:rFonts w:ascii="Cambria Math" w:hAnsi="Cambria Math"/>
                      <w:i/>
                      <w:noProof/>
                      <w:sz w:val="28"/>
                      <w:szCs w:val="28"/>
                      <w:lang w:val="en-US"/>
                    </w:rPr>
                  </w:del>
                </w:ins>
              </m:ctrlPr>
            </m:accPr>
            <m:e>
              <m:r>
                <w:ins w:id="107" w:author="Author">
                  <w:del w:id="108" w:author="Author">
                    <w:rPr>
                      <w:rFonts w:ascii="Cambria Math" w:hAnsi="Cambria Math"/>
                      <w:noProof/>
                      <w:sz w:val="28"/>
                      <w:szCs w:val="28"/>
                      <w:lang w:val="en-US"/>
                    </w:rPr>
                    <m:t>θ</m:t>
                  </w:del>
                </w:ins>
              </m:r>
            </m:e>
          </m:acc>
          <m:r>
            <w:ins w:id="109" w:author="Author">
              <w:del w:id="110" w:author="Author">
                <w:rPr>
                  <w:rFonts w:ascii="Cambria Math" w:hAnsi="Cambria Math"/>
                  <w:noProof/>
                  <w:sz w:val="28"/>
                  <w:szCs w:val="28"/>
                  <w:lang w:val="en-US"/>
                </w:rPr>
                <m:t>=</m:t>
              </w:del>
            </w:ins>
          </m:r>
          <m:f>
            <m:fPr>
              <m:ctrlPr>
                <w:ins w:id="111" w:author="Author">
                  <w:del w:id="112" w:author="Author">
                    <w:rPr>
                      <w:rFonts w:ascii="Cambria Math" w:hAnsi="Cambria Math"/>
                      <w:i/>
                      <w:noProof/>
                      <w:sz w:val="28"/>
                      <w:szCs w:val="28"/>
                      <w:lang w:val="en-US"/>
                    </w:rPr>
                  </w:del>
                </w:ins>
              </m:ctrlPr>
            </m:fPr>
            <m:num>
              <m:nary>
                <m:naryPr>
                  <m:chr m:val="∑"/>
                  <m:limLoc m:val="undOvr"/>
                  <m:ctrlPr>
                    <w:ins w:id="113" w:author="Author">
                      <w:del w:id="114" w:author="Author">
                        <w:rPr>
                          <w:rFonts w:ascii="Cambria Math" w:hAnsi="Cambria Math"/>
                          <w:i/>
                          <w:noProof/>
                          <w:sz w:val="28"/>
                          <w:szCs w:val="28"/>
                          <w:lang w:val="en-US"/>
                        </w:rPr>
                      </w:del>
                    </w:ins>
                  </m:ctrlPr>
                </m:naryPr>
                <m:sub>
                  <m:r>
                    <w:ins w:id="115" w:author="Author">
                      <w:del w:id="116" w:author="Author">
                        <w:rPr>
                          <w:rFonts w:ascii="Cambria Math" w:hAnsi="Cambria Math"/>
                          <w:noProof/>
                          <w:sz w:val="28"/>
                          <w:szCs w:val="28"/>
                          <w:lang w:val="en-US"/>
                        </w:rPr>
                        <m:t>i=1</m:t>
                      </w:del>
                    </w:ins>
                  </m:r>
                </m:sub>
                <m:sup>
                  <m:r>
                    <w:ins w:id="117" w:author="Author">
                      <w:del w:id="118" w:author="Author">
                        <w:rPr>
                          <w:rFonts w:ascii="Cambria Math" w:hAnsi="Cambria Math"/>
                          <w:noProof/>
                          <w:sz w:val="28"/>
                          <w:szCs w:val="28"/>
                          <w:lang w:val="en-US"/>
                        </w:rPr>
                        <m:t>N</m:t>
                      </w:del>
                    </w:ins>
                  </m:r>
                </m:sup>
                <m:e>
                  <m:d>
                    <m:dPr>
                      <m:ctrlPr>
                        <w:ins w:id="119" w:author="Author">
                          <w:del w:id="120" w:author="Author">
                            <w:rPr>
                              <w:rFonts w:ascii="Cambria Math" w:hAnsi="Cambria Math"/>
                              <w:i/>
                              <w:noProof/>
                              <w:sz w:val="28"/>
                              <w:szCs w:val="28"/>
                              <w:lang w:val="en-US"/>
                            </w:rPr>
                          </w:del>
                        </w:ins>
                      </m:ctrlPr>
                    </m:dPr>
                    <m:e>
                      <m:r>
                        <w:ins w:id="121" w:author="Author">
                          <w:del w:id="122" w:author="Author">
                            <w:rPr>
                              <w:rFonts w:ascii="Cambria Math" w:hAnsi="Cambria Math"/>
                              <w:noProof/>
                              <w:sz w:val="28"/>
                              <w:szCs w:val="28"/>
                              <w:lang w:val="en-US"/>
                            </w:rPr>
                            <m:t>φ</m:t>
                          </w:del>
                        </w:ins>
                      </m:r>
                      <m:d>
                        <m:dPr>
                          <m:ctrlPr>
                            <w:ins w:id="123" w:author="Author">
                              <w:del w:id="124" w:author="Author">
                                <w:rPr>
                                  <w:rFonts w:ascii="Cambria Math" w:hAnsi="Cambria Math"/>
                                  <w:i/>
                                  <w:noProof/>
                                  <w:sz w:val="28"/>
                                  <w:szCs w:val="28"/>
                                  <w:lang w:val="en-US"/>
                                </w:rPr>
                              </w:del>
                            </w:ins>
                          </m:ctrlPr>
                        </m:dPr>
                        <m:e>
                          <m:sSub>
                            <m:sSubPr>
                              <m:ctrlPr>
                                <w:ins w:id="125" w:author="Author">
                                  <w:del w:id="126" w:author="Author">
                                    <w:rPr>
                                      <w:rFonts w:ascii="Cambria Math" w:hAnsi="Cambria Math"/>
                                      <w:i/>
                                      <w:noProof/>
                                      <w:sz w:val="28"/>
                                      <w:szCs w:val="28"/>
                                      <w:lang w:val="en-US"/>
                                    </w:rPr>
                                  </w:del>
                                </w:ins>
                              </m:ctrlPr>
                            </m:sSubPr>
                            <m:e>
                              <m:r>
                                <w:ins w:id="127" w:author="Author">
                                  <w:del w:id="128" w:author="Author">
                                    <w:rPr>
                                      <w:rFonts w:ascii="Cambria Math" w:hAnsi="Cambria Math"/>
                                      <w:noProof/>
                                      <w:sz w:val="28"/>
                                      <w:szCs w:val="28"/>
                                      <w:lang w:val="en-US"/>
                                    </w:rPr>
                                    <m:t>t</m:t>
                                  </w:del>
                                </w:ins>
                              </m:r>
                            </m:e>
                            <m:sub>
                              <m:r>
                                <w:ins w:id="129" w:author="Author">
                                  <w:del w:id="130" w:author="Author">
                                    <w:rPr>
                                      <w:rFonts w:ascii="Cambria Math" w:hAnsi="Cambria Math"/>
                                      <w:noProof/>
                                      <w:sz w:val="28"/>
                                      <w:szCs w:val="28"/>
                                      <w:lang w:val="en-US"/>
                                    </w:rPr>
                                    <m:t>i</m:t>
                                  </w:del>
                                </w:ins>
                              </m:r>
                            </m:sub>
                          </m:sSub>
                          <m:r>
                            <w:ins w:id="131" w:author="Author">
                              <w:del w:id="132" w:author="Author">
                                <w:rPr>
                                  <w:rFonts w:ascii="Cambria Math" w:hAnsi="Cambria Math"/>
                                  <w:noProof/>
                                  <w:sz w:val="28"/>
                                  <w:szCs w:val="28"/>
                                  <w:lang w:val="en-US"/>
                                </w:rPr>
                                <m:t>,f</m:t>
                              </w:del>
                            </w:ins>
                          </m:r>
                        </m:e>
                      </m:d>
                      <m:r>
                        <w:ins w:id="133" w:author="Author">
                          <w:del w:id="134" w:author="Author">
                            <w:rPr>
                              <w:rFonts w:ascii="Cambria Math" w:hAnsi="Cambria Math"/>
                              <w:noProof/>
                              <w:sz w:val="28"/>
                              <w:szCs w:val="28"/>
                              <w:lang w:val="en-US"/>
                            </w:rPr>
                            <m:t>+θ</m:t>
                          </w:del>
                        </w:ins>
                      </m:r>
                      <m:d>
                        <m:dPr>
                          <m:ctrlPr>
                            <w:ins w:id="135" w:author="Author">
                              <w:del w:id="136" w:author="Author">
                                <w:rPr>
                                  <w:rFonts w:ascii="Cambria Math" w:hAnsi="Cambria Math"/>
                                  <w:i/>
                                  <w:noProof/>
                                  <w:sz w:val="28"/>
                                  <w:szCs w:val="28"/>
                                  <w:lang w:val="en-US"/>
                                </w:rPr>
                              </w:del>
                            </w:ins>
                          </m:ctrlPr>
                        </m:dPr>
                        <m:e>
                          <m:sSub>
                            <m:sSubPr>
                              <m:ctrlPr>
                                <w:ins w:id="137" w:author="Author">
                                  <w:del w:id="138" w:author="Author">
                                    <w:rPr>
                                      <w:rFonts w:ascii="Cambria Math" w:hAnsi="Cambria Math"/>
                                      <w:i/>
                                      <w:noProof/>
                                      <w:sz w:val="28"/>
                                      <w:szCs w:val="28"/>
                                      <w:lang w:val="en-US"/>
                                    </w:rPr>
                                  </w:del>
                                </w:ins>
                              </m:ctrlPr>
                            </m:sSubPr>
                            <m:e>
                              <m:r>
                                <w:ins w:id="139" w:author="Author">
                                  <w:del w:id="140" w:author="Author">
                                    <w:rPr>
                                      <w:rFonts w:ascii="Cambria Math" w:hAnsi="Cambria Math"/>
                                      <w:noProof/>
                                      <w:sz w:val="28"/>
                                      <w:szCs w:val="28"/>
                                      <w:lang w:val="en-US"/>
                                    </w:rPr>
                                    <m:t>t</m:t>
                                  </w:del>
                                </w:ins>
                              </m:r>
                            </m:e>
                            <m:sub>
                              <m:r>
                                <w:ins w:id="141" w:author="Author">
                                  <w:del w:id="142" w:author="Author">
                                    <w:rPr>
                                      <w:rFonts w:ascii="Cambria Math" w:hAnsi="Cambria Math"/>
                                      <w:noProof/>
                                      <w:sz w:val="28"/>
                                      <w:szCs w:val="28"/>
                                      <w:lang w:val="en-US"/>
                                    </w:rPr>
                                    <m:t>i</m:t>
                                  </w:del>
                                </w:ins>
                              </m:r>
                            </m:sub>
                          </m:sSub>
                        </m:e>
                      </m:d>
                    </m:e>
                  </m:d>
                </m:e>
              </m:nary>
            </m:num>
            <m:den>
              <m:r>
                <w:ins w:id="143" w:author="Author">
                  <w:del w:id="144" w:author="Author">
                    <w:rPr>
                      <w:rFonts w:ascii="Cambria Math" w:hAnsi="Cambria Math"/>
                      <w:noProof/>
                      <w:sz w:val="28"/>
                      <w:szCs w:val="28"/>
                      <w:lang w:val="en-US"/>
                    </w:rPr>
                    <m:t>N</m:t>
                  </w:del>
                </w:ins>
              </m:r>
            </m:den>
          </m:f>
        </m:oMath>
      </m:oMathPara>
    </w:p>
    <w:p w14:paraId="462A3304" w14:textId="399F16A9" w:rsidR="0024578A" w:rsidDel="003D4C90" w:rsidRDefault="0024578A">
      <w:pPr>
        <w:spacing w:after="180" w:line="240" w:lineRule="auto"/>
        <w:ind w:left="568" w:hanging="284"/>
        <w:rPr>
          <w:ins w:id="145" w:author="Author"/>
          <w:del w:id="146" w:author="Author"/>
          <w:rFonts w:ascii="Times New Roman" w:hAnsi="Times New Roman"/>
          <w:noProof/>
          <w:sz w:val="20"/>
          <w:lang w:val="en-US"/>
        </w:rPr>
        <w:pPrChange w:id="147" w:author="Author">
          <w:pPr>
            <w:spacing w:after="0"/>
            <w:ind w:left="568"/>
          </w:pPr>
        </w:pPrChange>
      </w:pPr>
      <w:ins w:id="148" w:author="Author">
        <w:del w:id="149" w:author="Author">
          <w:r w:rsidDel="003D4C90">
            <w:rPr>
              <w:rFonts w:ascii="Times New Roman" w:hAnsi="Times New Roman"/>
              <w:noProof/>
              <w:sz w:val="20"/>
              <w:lang w:val="en-US"/>
            </w:rPr>
            <w:delText xml:space="preserve">since these estimated coefficients will also contain phase rotation due to the CPE, estimation and compensation of </w:delText>
          </w:r>
          <w:r w:rsidRPr="003867D3" w:rsidDel="003D4C90">
            <w:rPr>
              <w:rFonts w:ascii="Times New Roman" w:hAnsi="Times New Roman"/>
              <w:sz w:val="20"/>
              <w:szCs w:val="20"/>
              <w:lang w:val="en-GB" w:eastAsia="ko-KR"/>
            </w:rPr>
            <w:delText>the CPE needs to follow.</w:delText>
          </w:r>
          <m:oMath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 w:eastAsia="ko-KR"/>
              </w:rPr>
              <m:t xml:space="preserve"> </m:t>
            </m:r>
            <m:r>
              <w:rPr>
                <w:rFonts w:ascii="Cambria Math" w:hAnsi="Cambria Math"/>
                <w:sz w:val="20"/>
                <w:szCs w:val="20"/>
                <w:lang w:val="en-GB" w:eastAsia="ko-KR"/>
              </w:rPr>
              <m:t>θ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 w:eastAsia="ko-KR"/>
              </w:rPr>
              <m:t>(</m:t>
            </m:r>
            <m:r>
              <w:rPr>
                <w:rFonts w:ascii="Cambria Math" w:hAnsi="Cambria Math"/>
                <w:sz w:val="20"/>
                <w:szCs w:val="20"/>
                <w:lang w:val="en-GB" w:eastAsia="ko-KR"/>
              </w:rPr>
              <m:t>t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 w:eastAsia="ko-KR"/>
                <w:rPrChange w:id="150" w:author="Author">
                  <w:rPr>
                    <w:rFonts w:ascii="Cambria Math" w:hAnsi="Cambria Math"/>
                    <w:noProof/>
                    <w:sz w:val="24"/>
                    <w:szCs w:val="24"/>
                    <w:lang w:val="en-US"/>
                  </w:rPr>
                </w:rPrChange>
              </w:rPr>
              <m:t>)</m:t>
            </m:r>
          </m:oMath>
          <w:r w:rsidRPr="009C6772" w:rsidDel="003D4C90">
            <w:rPr>
              <w:rFonts w:ascii="Times New Roman" w:hAnsi="Times New Roman"/>
              <w:sz w:val="20"/>
              <w:szCs w:val="20"/>
              <w:lang w:val="en-GB" w:eastAsia="ko-KR"/>
              <w:rPrChange w:id="151" w:author="Author">
                <w:rPr>
                  <w:rFonts w:eastAsia="Calibri"/>
                  <w:sz w:val="24"/>
                  <w:szCs w:val="24"/>
                  <w:lang w:val="en-US"/>
                </w:rPr>
              </w:rPrChange>
            </w:rPr>
            <w:delText xml:space="preserve"> </w:delText>
          </w:r>
          <w:r w:rsidRPr="009C6772" w:rsidDel="003D4C90">
            <w:rPr>
              <w:rFonts w:ascii="Times New Roman" w:hAnsi="Times New Roman"/>
              <w:sz w:val="20"/>
              <w:szCs w:val="20"/>
              <w:lang w:val="en-GB" w:eastAsia="ko-KR"/>
              <w:rPrChange w:id="152" w:author="Author">
                <w:rPr>
                  <w:rFonts w:ascii="Times New Roman" w:hAnsi="Times New Roman"/>
                  <w:noProof/>
                  <w:sz w:val="20"/>
                  <w:lang w:val="en-US"/>
                </w:rPr>
              </w:rPrChange>
            </w:rPr>
            <w:delText xml:space="preserve">is the common phase error (CPE), that rotates all the subcarriers of the OFDM symbol at time </w:delText>
          </w:r>
          <m:oMath>
            <m:r>
              <w:rPr>
                <w:rFonts w:ascii="Cambria Math" w:hAnsi="Cambria Math"/>
                <w:sz w:val="20"/>
                <w:szCs w:val="20"/>
                <w:lang w:val="en-GB" w:eastAsia="ko-KR"/>
                <w:rPrChange w:id="153" w:author="Author">
                  <w:rPr>
                    <w:rFonts w:ascii="Cambria Math" w:hAnsi="Cambria Math"/>
                    <w:noProof/>
                    <w:sz w:val="20"/>
                    <w:lang w:val="en-US"/>
                  </w:rPr>
                </w:rPrChange>
              </w:rPr>
              <m:t>t</m:t>
            </m:r>
          </m:oMath>
          <w:r w:rsidRPr="009C6772" w:rsidDel="003D4C90">
            <w:rPr>
              <w:rFonts w:ascii="Times New Roman" w:hAnsi="Times New Roman"/>
              <w:sz w:val="20"/>
              <w:szCs w:val="20"/>
              <w:lang w:val="en-GB" w:eastAsia="ko-KR"/>
              <w:rPrChange w:id="154" w:author="Author">
                <w:rPr>
                  <w:rFonts w:ascii="Times New Roman" w:hAnsi="Times New Roman"/>
                  <w:noProof/>
                  <w:sz w:val="20"/>
                  <w:lang w:val="en-US"/>
                </w:rPr>
              </w:rPrChange>
            </w:rPr>
            <w:delText xml:space="preserve">, </w:delText>
          </w:r>
          <m:oMath>
            <m:acc>
              <m:accPr>
                <m:chr m:val="̌"/>
                <m:ctrlPr>
                  <w:rPr>
                    <w:rFonts w:ascii="Cambria Math" w:hAnsi="Cambria Math"/>
                    <w:sz w:val="20"/>
                    <w:szCs w:val="20"/>
                    <w:lang w:val="en-GB" w:eastAsia="ko-KR"/>
                  </w:rPr>
                </m:ctrlPr>
              </m:accPr>
              <m:e>
                <m:r>
                  <w:rPr>
                    <w:rFonts w:ascii="Cambria Math" w:hAnsi="Cambria Math"/>
                    <w:sz w:val="20"/>
                    <w:szCs w:val="20"/>
                    <w:lang w:val="en-GB" w:eastAsia="ko-KR"/>
                    <w:rPrChange w:id="155" w:author="Author">
                      <w:rPr>
                        <w:rFonts w:ascii="Cambria Math" w:hAnsi="Cambria Math"/>
                        <w:noProof/>
                        <w:sz w:val="24"/>
                        <w:szCs w:val="24"/>
                        <w:lang w:val="en-US"/>
                      </w:rPr>
                    </w:rPrChange>
                  </w:rPr>
                  <m:t>θ</m:t>
                </m:r>
              </m:e>
            </m:acc>
          </m:oMath>
          <w:r w:rsidRPr="003867D3" w:rsidDel="003D4C90">
            <w:rPr>
              <w:rFonts w:ascii="Times New Roman" w:hAnsi="Times New Roman"/>
              <w:sz w:val="20"/>
              <w:szCs w:val="20"/>
              <w:lang w:val="en-GB" w:eastAsia="ko-KR"/>
            </w:rPr>
            <w:delText xml:space="preserve"> is the CPE of </w:delText>
          </w:r>
          <m:oMath>
            <m:r>
              <w:rPr>
                <w:rFonts w:ascii="Cambria Math" w:hAnsi="Cambria Math"/>
                <w:sz w:val="20"/>
                <w:szCs w:val="20"/>
                <w:lang w:val="en-GB" w:eastAsia="ko-KR"/>
              </w:rPr>
              <m:t>θ</m:t>
            </m:r>
            <m:d>
              <m:dPr>
                <m:ctrlPr>
                  <w:rPr>
                    <w:rFonts w:ascii="Cambria Math" w:hAnsi="Cambria Math"/>
                    <w:sz w:val="20"/>
                    <w:szCs w:val="20"/>
                    <w:lang w:val="en-GB" w:eastAsia="ko-KR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  <w:lang w:val="en-GB" w:eastAsia="ko-KR"/>
                  </w:rPr>
                  <m:t>t</m:t>
                </m:r>
              </m:e>
            </m:d>
          </m:oMath>
          <w:r w:rsidRPr="003867D3" w:rsidDel="003D4C90">
            <w:rPr>
              <w:rFonts w:ascii="Times New Roman" w:hAnsi="Times New Roman"/>
              <w:sz w:val="20"/>
              <w:szCs w:val="20"/>
              <w:lang w:val="en-GB" w:eastAsia="ko-KR"/>
            </w:rPr>
            <w:delText xml:space="preserve"> averaged over N reference signals.</w:delText>
          </w:r>
        </w:del>
      </w:ins>
    </w:p>
    <w:p w14:paraId="5BF3F652" w14:textId="27351BCD" w:rsidR="0024578A" w:rsidDel="003D4C90" w:rsidRDefault="0024578A">
      <w:pPr>
        <w:spacing w:after="180" w:line="240" w:lineRule="auto"/>
        <w:ind w:left="568" w:hanging="284"/>
        <w:rPr>
          <w:ins w:id="156" w:author="Author"/>
          <w:del w:id="157" w:author="Author"/>
          <w:rFonts w:ascii="Times New Roman" w:hAnsi="Times New Roman"/>
          <w:noProof/>
          <w:sz w:val="20"/>
          <w:lang w:val="en-US"/>
        </w:rPr>
        <w:pPrChange w:id="158" w:author="Author">
          <w:pPr>
            <w:spacing w:after="0"/>
            <w:ind w:left="568"/>
          </w:pPr>
        </w:pPrChange>
      </w:pPr>
    </w:p>
    <w:p w14:paraId="393D87C6" w14:textId="2F059977" w:rsidR="0024578A" w:rsidRDefault="0024578A">
      <w:pPr>
        <w:spacing w:after="180" w:line="240" w:lineRule="auto"/>
        <w:ind w:left="568" w:hanging="284"/>
        <w:rPr>
          <w:ins w:id="159" w:author="Author"/>
          <w:rFonts w:ascii="Times New Roman" w:hAnsi="Times New Roman"/>
          <w:noProof/>
          <w:sz w:val="20"/>
          <w:szCs w:val="24"/>
          <w:lang w:val="en-US"/>
        </w:rPr>
        <w:pPrChange w:id="160" w:author="Author">
          <w:pPr>
            <w:spacing w:after="0"/>
            <w:ind w:left="568"/>
          </w:pPr>
        </w:pPrChange>
      </w:pPr>
      <w:ins w:id="161" w:author="Author">
        <w:del w:id="162" w:author="Author">
          <w:r w:rsidDel="003D4C90">
            <w:rPr>
              <w:rFonts w:ascii="Times New Roman" w:hAnsi="Times New Roman"/>
              <w:noProof/>
              <w:sz w:val="20"/>
              <w:lang w:val="en-US"/>
            </w:rPr>
            <w:delText xml:space="preserve">In the above equation </w:delText>
          </w:r>
          <m:oMath>
            <m:r>
              <w:rPr>
                <w:rFonts w:ascii="Cambria Math" w:hAnsi="Cambria Math"/>
                <w:noProof/>
                <w:sz w:val="20"/>
                <w:lang w:val="en-US"/>
                <w:rPrChange w:id="163" w:author="Author">
                  <w:rPr>
                    <w:rFonts w:ascii="Cambria Math" w:hAnsi="Cambria Math"/>
                    <w:noProof/>
                    <w:sz w:val="24"/>
                    <w:szCs w:val="24"/>
                    <w:lang w:val="en-US"/>
                  </w:rPr>
                </w:rPrChange>
              </w:rPr>
              <m:t>θ</m:t>
            </m:r>
            <m:d>
              <m:dPr>
                <m:ctrlPr>
                  <w:rPr>
                    <w:rFonts w:ascii="Cambria Math" w:hAnsi="Cambria Math"/>
                    <w:noProof/>
                    <w:sz w:val="20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noProof/>
                    <w:sz w:val="20"/>
                    <w:lang w:val="en-US"/>
                    <w:rPrChange w:id="164" w:author="Author">
                      <w:rPr>
                        <w:rFonts w:ascii="Cambria Math" w:hAnsi="Cambria Math"/>
                        <w:noProof/>
                        <w:sz w:val="24"/>
                        <w:szCs w:val="24"/>
                        <w:lang w:val="en-US"/>
                      </w:rPr>
                    </w:rPrChange>
                  </w:rPr>
                  <m:t>t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noProof/>
                <w:sz w:val="20"/>
                <w:lang w:val="en-US"/>
                <w:rPrChange w:id="165" w:author="Author">
                  <w:rPr>
                    <w:rFonts w:ascii="Cambria Math" w:hAnsi="Cambria Math"/>
                    <w:noProof/>
                    <w:sz w:val="24"/>
                    <w:szCs w:val="24"/>
                    <w:lang w:val="en-US"/>
                  </w:rPr>
                </w:rPrChange>
              </w:rPr>
              <m:t xml:space="preserve"> </m:t>
            </m:r>
          </m:oMath>
          <w:r w:rsidDel="003D4C90">
            <w:rPr>
              <w:rFonts w:ascii="Times New Roman" w:hAnsi="Times New Roman"/>
              <w:noProof/>
              <w:sz w:val="20"/>
              <w:lang w:val="en-US"/>
            </w:rPr>
            <w:delText xml:space="preserve">and </w:delText>
          </w:r>
          <m:oMath>
            <m:acc>
              <m:accPr>
                <m:chr m:val="̌"/>
                <m:ctrlPr>
                  <w:rPr>
                    <w:rFonts w:ascii="Cambria Math" w:hAnsi="Cambria Math"/>
                    <w:noProof/>
                    <w:sz w:val="20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noProof/>
                    <w:sz w:val="20"/>
                    <w:lang w:val="en-US"/>
                    <w:rPrChange w:id="166" w:author="Author">
                      <w:rPr>
                        <w:rFonts w:ascii="Cambria Math" w:hAnsi="Cambria Math"/>
                        <w:noProof/>
                        <w:sz w:val="24"/>
                        <w:szCs w:val="24"/>
                        <w:lang w:val="en-US"/>
                      </w:rPr>
                    </w:rPrChange>
                  </w:rPr>
                  <m:t>θ</m:t>
                </m:r>
              </m:e>
            </m:acc>
          </m:oMath>
          <w:r w:rsidRPr="009C6772" w:rsidDel="003D4C90">
            <w:rPr>
              <w:rFonts w:ascii="Times New Roman" w:hAnsi="Times New Roman"/>
              <w:noProof/>
              <w:sz w:val="20"/>
              <w:lang w:val="en-US"/>
              <w:rPrChange w:id="167" w:author="Author">
                <w:rPr>
                  <w:rFonts w:ascii="Times New Roman" w:hAnsi="Times New Roman"/>
                  <w:noProof/>
                  <w:sz w:val="24"/>
                  <w:szCs w:val="24"/>
                  <w:lang w:val="en-US"/>
                </w:rPr>
              </w:rPrChange>
            </w:rPr>
            <w:delText xml:space="preserve"> </w:delText>
          </w:r>
          <w:r w:rsidRPr="003867D3" w:rsidDel="003D4C90">
            <w:rPr>
              <w:rFonts w:ascii="Times New Roman" w:hAnsi="Times New Roman"/>
              <w:noProof/>
              <w:sz w:val="20"/>
              <w:lang w:val="en-US"/>
            </w:rPr>
            <w:delText>would</w:delText>
          </w:r>
          <w:r w:rsidDel="003D4C90">
            <w:rPr>
              <w:rFonts w:ascii="Times New Roman" w:hAnsi="Times New Roman"/>
              <w:noProof/>
              <w:sz w:val="20"/>
              <w:szCs w:val="24"/>
              <w:lang w:val="en-US"/>
            </w:rPr>
            <w:delText xml:space="preserve"> need to be considered to be averaged over N reference symbols </w:delText>
          </w:r>
          <w:r w:rsidRPr="003867D3" w:rsidDel="003D4C90">
            <w:rPr>
              <w:rFonts w:ascii="Times New Roman" w:hAnsi="Times New Roman"/>
              <w:noProof/>
              <w:sz w:val="20"/>
              <w:lang w:val="en-US"/>
            </w:rPr>
            <w:delText xml:space="preserve">where the reference symbols include PT-RS and DM-RS.  </w:delText>
          </w:r>
          <w:r w:rsidDel="003D4C90">
            <w:rPr>
              <w:rFonts w:ascii="Times New Roman" w:hAnsi="Times New Roman"/>
              <w:noProof/>
              <w:sz w:val="20"/>
              <w:lang w:val="en-US"/>
            </w:rPr>
            <w:delText xml:space="preserve">Therefore the overall phase needed to be considered in the equalizer coefficients </w:delText>
          </w:r>
          <w:r w:rsidRPr="003867D3" w:rsidDel="003D4C90">
            <w:rPr>
              <w:rFonts w:ascii="Times New Roman" w:hAnsi="Times New Roman"/>
              <w:noProof/>
              <w:sz w:val="20"/>
              <w:szCs w:val="24"/>
              <w:lang w:val="en-US"/>
            </w:rPr>
            <w:delText xml:space="preserve">is </w:delText>
          </w:r>
          <m:oMath>
            <m:r>
              <w:rPr>
                <w:rFonts w:ascii="Cambria Math" w:hAnsi="Cambria Math"/>
                <w:noProof/>
                <w:sz w:val="20"/>
                <w:szCs w:val="24"/>
                <w:lang w:val="en-US"/>
                <w:rPrChange w:id="168" w:author="Author">
                  <w:rPr>
                    <w:rFonts w:ascii="Cambria Math" w:hAnsi="Cambria Math"/>
                    <w:noProof/>
                    <w:sz w:val="28"/>
                    <w:szCs w:val="28"/>
                    <w:lang w:val="en-US"/>
                  </w:rPr>
                </w:rPrChange>
              </w:rPr>
              <m:t>φ</m:t>
            </m:r>
            <m:d>
              <m:dPr>
                <m:ctrlPr>
                  <w:rPr>
                    <w:rFonts w:ascii="Cambria Math" w:hAnsi="Cambria Math"/>
                    <w:noProof/>
                    <w:sz w:val="20"/>
                    <w:szCs w:val="24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noProof/>
                    <w:sz w:val="20"/>
                    <w:szCs w:val="24"/>
                    <w:lang w:val="en-US"/>
                    <w:rPrChange w:id="169" w:author="Author">
                      <w:rPr>
                        <w:rFonts w:ascii="Cambria Math" w:hAnsi="Cambria Math"/>
                        <w:noProof/>
                        <w:sz w:val="28"/>
                        <w:szCs w:val="28"/>
                        <w:lang w:val="en-US"/>
                      </w:rPr>
                    </w:rPrChange>
                  </w:rPr>
                  <m:t>f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noProof/>
                <w:sz w:val="20"/>
                <w:szCs w:val="24"/>
                <w:lang w:val="en-US"/>
                <w:rPrChange w:id="170" w:author="Author">
                  <w:rPr>
                    <w:rFonts w:ascii="Cambria Math" w:hAnsi="Cambria Math"/>
                    <w:noProof/>
                    <w:sz w:val="28"/>
                    <w:szCs w:val="28"/>
                    <w:lang w:val="en-US"/>
                  </w:rPr>
                </w:rPrChange>
              </w:rPr>
              <m:t>+</m:t>
            </m:r>
            <m:acc>
              <m:accPr>
                <m:chr m:val="̌"/>
                <m:ctrlPr>
                  <w:rPr>
                    <w:rFonts w:ascii="Cambria Math" w:hAnsi="Cambria Math"/>
                    <w:noProof/>
                    <w:sz w:val="20"/>
                    <w:szCs w:val="24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noProof/>
                    <w:sz w:val="20"/>
                    <w:szCs w:val="24"/>
                    <w:lang w:val="en-US"/>
                    <w:rPrChange w:id="171" w:author="Author">
                      <w:rPr>
                        <w:rFonts w:ascii="Cambria Math" w:hAnsi="Cambria Math"/>
                        <w:noProof/>
                        <w:sz w:val="28"/>
                        <w:szCs w:val="28"/>
                        <w:lang w:val="en-US"/>
                      </w:rPr>
                    </w:rPrChange>
                  </w:rPr>
                  <m:t>θ</m:t>
                </m:r>
              </m:e>
            </m:acc>
          </m:oMath>
          <w:r w:rsidDel="003D4C90">
            <w:rPr>
              <w:rFonts w:ascii="Times New Roman" w:hAnsi="Times New Roman"/>
              <w:noProof/>
              <w:sz w:val="20"/>
              <w:szCs w:val="24"/>
              <w:lang w:val="en-US"/>
            </w:rPr>
            <w:delText>.</w:delText>
          </w:r>
        </w:del>
      </w:ins>
    </w:p>
    <w:p w14:paraId="31A45F7F" w14:textId="792FFA6D" w:rsidR="00CA0C07" w:rsidRPr="00E80FEA" w:rsidRDefault="00CA0C07">
      <w:pPr>
        <w:spacing w:after="180" w:line="240" w:lineRule="auto"/>
        <w:ind w:left="568" w:hanging="284"/>
        <w:rPr>
          <w:ins w:id="172" w:author="Author"/>
          <w:rFonts w:ascii="Times New Roman" w:hAnsi="Times New Roman"/>
          <w:noProof/>
          <w:sz w:val="20"/>
          <w:lang w:val="en-US"/>
        </w:rPr>
        <w:pPrChange w:id="173" w:author="Author">
          <w:pPr>
            <w:spacing w:after="0"/>
          </w:pPr>
        </w:pPrChange>
      </w:pPr>
    </w:p>
    <w:p w14:paraId="2BAED49E" w14:textId="6056F70A" w:rsidR="00CA0C07" w:rsidRDefault="00890AA3" w:rsidP="00890AA3">
      <w:pPr>
        <w:spacing w:after="180" w:line="240" w:lineRule="auto"/>
        <w:ind w:left="568" w:hanging="284"/>
        <w:rPr>
          <w:ins w:id="174" w:author="Author"/>
          <w:rFonts w:ascii="Times New Roman" w:hAnsi="Times New Roman"/>
          <w:sz w:val="20"/>
          <w:szCs w:val="20"/>
          <w:lang w:val="en-GB" w:eastAsia="x-none"/>
        </w:rPr>
      </w:pPr>
      <w:r w:rsidRPr="00890AA3">
        <w:rPr>
          <w:rFonts w:ascii="Times New Roman" w:eastAsia="SimSun" w:hAnsi="Times New Roman"/>
          <w:sz w:val="20"/>
          <w:szCs w:val="20"/>
          <w:lang w:val="en-GB" w:eastAsia="x-none"/>
        </w:rPr>
        <w:t>3.</w:t>
      </w:r>
      <w:r w:rsidRPr="00890AA3">
        <w:rPr>
          <w:rFonts w:ascii="Times New Roman" w:eastAsia="SimSun" w:hAnsi="Times New Roman"/>
          <w:sz w:val="20"/>
          <w:szCs w:val="20"/>
          <w:lang w:val="en-GB" w:eastAsia="x-none"/>
        </w:rPr>
        <w:tab/>
        <w:t xml:space="preserve">The equalizer coefficients for amplitude and phase </w:t>
      </w:r>
      <w:r w:rsidRPr="00890AA3">
        <w:rPr>
          <w:rFonts w:ascii="Times New Roman" w:hAnsi="Times New Roman"/>
          <w:noProof/>
          <w:position w:val="-10"/>
          <w:sz w:val="20"/>
          <w:szCs w:val="20"/>
          <w:lang w:val="en-GB" w:eastAsia="x-none"/>
        </w:rPr>
        <w:drawing>
          <wp:inline distT="0" distB="0" distL="0" distR="0" wp14:anchorId="629F7C0D" wp14:editId="1B66DB09">
            <wp:extent cx="342900" cy="219075"/>
            <wp:effectExtent l="0" t="0" r="0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0AA3">
        <w:rPr>
          <w:rFonts w:ascii="Times New Roman" w:hAnsi="Times New Roman"/>
          <w:sz w:val="20"/>
          <w:szCs w:val="20"/>
          <w:lang w:val="en-GB" w:eastAsia="x-none"/>
        </w:rPr>
        <w:t xml:space="preserve"> and </w:t>
      </w:r>
      <w:r w:rsidRPr="00890AA3">
        <w:rPr>
          <w:rFonts w:ascii="Times New Roman" w:hAnsi="Times New Roman"/>
          <w:noProof/>
          <w:position w:val="-10"/>
          <w:sz w:val="20"/>
          <w:szCs w:val="20"/>
          <w:lang w:val="en-GB" w:eastAsia="x-none"/>
        </w:rPr>
        <w:drawing>
          <wp:inline distT="0" distB="0" distL="0" distR="0" wp14:anchorId="53EDB9B7" wp14:editId="61FA8C54">
            <wp:extent cx="352425" cy="219075"/>
            <wp:effectExtent l="0" t="0" r="9525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0AA3">
        <w:rPr>
          <w:rFonts w:ascii="Times New Roman" w:hAnsi="Times New Roman"/>
          <w:sz w:val="20"/>
          <w:szCs w:val="20"/>
          <w:lang w:val="en-GB" w:eastAsia="x-none"/>
        </w:rPr>
        <w:t xml:space="preserve"> </w:t>
      </w:r>
      <w:r w:rsidRPr="00890AA3">
        <w:rPr>
          <w:rFonts w:ascii="Times New Roman" w:eastAsia="SimSun" w:hAnsi="Times New Roman"/>
          <w:sz w:val="20"/>
          <w:szCs w:val="20"/>
          <w:lang w:val="en-GB" w:eastAsia="x-none"/>
        </w:rPr>
        <w:t xml:space="preserve">at the reference signal subcarriers </w:t>
      </w:r>
      <w:r w:rsidRPr="00890AA3">
        <w:rPr>
          <w:rFonts w:ascii="Times New Roman" w:hAnsi="Times New Roman"/>
          <w:sz w:val="20"/>
          <w:szCs w:val="20"/>
          <w:lang w:val="en-GB" w:eastAsia="x-none"/>
        </w:rPr>
        <w:t>are obtained by computing the moving average</w:t>
      </w:r>
      <w:r w:rsidRPr="00890AA3">
        <w:rPr>
          <w:rFonts w:ascii="Times New Roman" w:eastAsia="SimSun" w:hAnsi="Times New Roman"/>
          <w:sz w:val="20"/>
          <w:szCs w:val="20"/>
          <w:lang w:val="en-GB" w:eastAsia="x-none"/>
        </w:rPr>
        <w:t xml:space="preserve"> in the frequency domain of the time-averaged reference signal </w:t>
      </w:r>
      <w:r w:rsidRPr="00374D40">
        <w:rPr>
          <w:rFonts w:ascii="Times New Roman" w:eastAsia="SimSun" w:hAnsi="Times New Roman"/>
          <w:sz w:val="20"/>
          <w:szCs w:val="20"/>
          <w:lang w:val="en-GB" w:eastAsia="x-none"/>
        </w:rPr>
        <w:t xml:space="preserve">subcarriers, i.e. every </w:t>
      </w:r>
      <w:del w:id="175" w:author="Author">
        <w:r w:rsidRPr="00374D40" w:rsidDel="00343966">
          <w:rPr>
            <w:rFonts w:ascii="Times New Roman" w:eastAsia="SimSun" w:hAnsi="Times New Roman"/>
            <w:sz w:val="20"/>
            <w:szCs w:val="20"/>
            <w:lang w:val="en-GB" w:eastAsia="x-none"/>
          </w:rPr>
          <w:delText xml:space="preserve">third </w:delText>
        </w:r>
      </w:del>
      <w:ins w:id="176" w:author="Author">
        <w:r w:rsidR="00343966" w:rsidRPr="00374D40">
          <w:rPr>
            <w:rFonts w:ascii="Times New Roman" w:eastAsia="SimSun" w:hAnsi="Times New Roman"/>
            <w:sz w:val="20"/>
            <w:szCs w:val="20"/>
            <w:lang w:val="en-GB" w:eastAsia="x-none"/>
          </w:rPr>
          <w:t xml:space="preserve">second </w:t>
        </w:r>
      </w:ins>
      <w:r w:rsidRPr="00374D40">
        <w:rPr>
          <w:rFonts w:ascii="Times New Roman" w:eastAsia="SimSun" w:hAnsi="Times New Roman"/>
          <w:sz w:val="20"/>
          <w:szCs w:val="20"/>
          <w:lang w:val="en-GB" w:eastAsia="x-none"/>
        </w:rPr>
        <w:t>subcarrier. The moving</w:t>
      </w:r>
      <w:r w:rsidRPr="00890AA3">
        <w:rPr>
          <w:rFonts w:ascii="Times New Roman" w:eastAsia="SimSun" w:hAnsi="Times New Roman"/>
          <w:sz w:val="20"/>
          <w:szCs w:val="20"/>
          <w:lang w:val="en-GB" w:eastAsia="x-none"/>
        </w:rPr>
        <w:t xml:space="preserve"> average window size is 19. For reference subcarriers at or near the edge of the channel the window size is reduced accordingly as per figure C.6-1. </w:t>
      </w:r>
    </w:p>
    <w:p w14:paraId="666FDBB7" w14:textId="77777777" w:rsidR="00CA0C07" w:rsidRPr="00890AA3" w:rsidRDefault="00CA0C07" w:rsidP="00890AA3">
      <w:pPr>
        <w:spacing w:after="180" w:line="240" w:lineRule="auto"/>
        <w:ind w:left="568" w:hanging="284"/>
        <w:rPr>
          <w:rFonts w:ascii="Times New Roman" w:hAnsi="Times New Roman"/>
          <w:sz w:val="20"/>
          <w:szCs w:val="20"/>
          <w:lang w:val="en-GB" w:eastAsia="x-none"/>
        </w:rPr>
      </w:pPr>
    </w:p>
    <w:p w14:paraId="651103A0" w14:textId="77777777" w:rsidR="00890AA3" w:rsidRPr="00890AA3" w:rsidRDefault="00890AA3" w:rsidP="00890AA3">
      <w:pPr>
        <w:spacing w:after="180" w:line="240" w:lineRule="auto"/>
        <w:jc w:val="center"/>
        <w:rPr>
          <w:rFonts w:ascii="Times New Roman" w:eastAsia="Times New Roman" w:hAnsi="Times New Roman"/>
          <w:sz w:val="20"/>
          <w:szCs w:val="20"/>
          <w:lang w:val="en-GB"/>
        </w:rPr>
      </w:pPr>
      <w:r w:rsidRPr="00890AA3">
        <w:rPr>
          <w:rFonts w:ascii="Times New Roman" w:eastAsia="Times New Roman" w:hAnsi="Times New Roman"/>
          <w:noProof/>
          <w:sz w:val="20"/>
          <w:szCs w:val="20"/>
          <w:lang w:val="en-GB"/>
        </w:rPr>
        <w:drawing>
          <wp:inline distT="0" distB="0" distL="0" distR="0" wp14:anchorId="16918BA3" wp14:editId="68A6A1DD">
            <wp:extent cx="4229100" cy="3324225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332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E1B7CD" w14:textId="77777777" w:rsidR="00876FC9" w:rsidRPr="00374D40" w:rsidRDefault="00876FC9" w:rsidP="00876FC9">
      <w:pPr>
        <w:pStyle w:val="TF"/>
        <w:rPr>
          <w:lang w:eastAsia="x-none"/>
        </w:rPr>
      </w:pPr>
      <w:r w:rsidRPr="00374D40">
        <w:t>Figure C.6-1: Reference subcarrier smoothing in the frequency domain</w:t>
      </w:r>
    </w:p>
    <w:p w14:paraId="49C5EF15" w14:textId="6D2AF73E" w:rsidR="00890AA3" w:rsidRPr="008B2BA0" w:rsidRDefault="00890AA3" w:rsidP="00890AA3">
      <w:pPr>
        <w:spacing w:after="0"/>
        <w:rPr>
          <w:rFonts w:ascii="Times New Roman" w:hAnsi="Times New Roman"/>
          <w:noProof/>
          <w:sz w:val="20"/>
          <w:lang w:val="en-US"/>
        </w:rPr>
      </w:pPr>
    </w:p>
    <w:p w14:paraId="1126D9F9" w14:textId="77777777" w:rsidR="00F054E9" w:rsidRPr="00374D40" w:rsidRDefault="00F054E9" w:rsidP="00F054E9">
      <w:pPr>
        <w:spacing w:after="180" w:line="240" w:lineRule="auto"/>
        <w:ind w:left="568" w:hanging="284"/>
        <w:rPr>
          <w:ins w:id="177" w:author="Author"/>
          <w:rFonts w:ascii="Times New Roman" w:hAnsi="Times New Roman"/>
          <w:sz w:val="20"/>
          <w:szCs w:val="20"/>
          <w:lang w:val="en-GB" w:eastAsia="x-none"/>
        </w:rPr>
      </w:pPr>
      <w:ins w:id="178" w:author="Author">
        <w:r w:rsidRPr="008B2BA0">
          <w:rPr>
            <w:rFonts w:ascii="Times New Roman" w:hAnsi="Times New Roman"/>
            <w:sz w:val="20"/>
            <w:szCs w:val="20"/>
            <w:lang w:val="en-GB" w:eastAsia="x-none"/>
          </w:rPr>
          <w:t>4.</w:t>
        </w:r>
        <w:r w:rsidRPr="008B2BA0">
          <w:rPr>
            <w:rFonts w:ascii="Times New Roman" w:hAnsi="Times New Roman"/>
            <w:sz w:val="20"/>
            <w:szCs w:val="20"/>
            <w:lang w:val="en-GB" w:eastAsia="x-none"/>
          </w:rPr>
          <w:tab/>
          <w:t xml:space="preserve">Perform linear interpolation from the </w:t>
        </w:r>
        <w:r w:rsidRPr="008B2BA0">
          <w:rPr>
            <w:rFonts w:ascii="Times New Roman" w:eastAsia="SimSun" w:hAnsi="Times New Roman"/>
            <w:sz w:val="20"/>
            <w:szCs w:val="20"/>
            <w:lang w:val="en-GB" w:eastAsia="x-none"/>
          </w:rPr>
          <w:t>equalizer coefficients</w:t>
        </w:r>
        <w:r w:rsidRPr="008B2BA0">
          <w:rPr>
            <w:rFonts w:ascii="Times New Roman" w:hAnsi="Times New Roman"/>
            <w:sz w:val="20"/>
            <w:szCs w:val="20"/>
            <w:lang w:val="en-GB" w:eastAsia="x-none"/>
          </w:rPr>
          <w:t xml:space="preserve"> </w:t>
        </w:r>
        <w:r w:rsidRPr="00374D40">
          <w:rPr>
            <w:rFonts w:ascii="Times New Roman" w:hAnsi="Times New Roman"/>
            <w:noProof/>
            <w:position w:val="-10"/>
            <w:sz w:val="20"/>
            <w:szCs w:val="20"/>
            <w:lang w:val="en-GB" w:eastAsia="x-none"/>
          </w:rPr>
          <w:drawing>
            <wp:inline distT="0" distB="0" distL="0" distR="0" wp14:anchorId="25488A07" wp14:editId="6AE3FAF8">
              <wp:extent cx="342900" cy="219075"/>
              <wp:effectExtent l="0" t="0" r="0" b="9525"/>
              <wp:docPr id="23" name="Picture 2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4"/>
                      <pic:cNvPicPr>
                        <a:picLocks noChangeAspect="1" noChangeArrowheads="1"/>
                      </pic:cNvPicPr>
                    </pic:nvPicPr>
                    <pic:blipFill>
                      <a:blip r:embed="rId2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2900" cy="2190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374D40">
          <w:rPr>
            <w:rFonts w:ascii="Times New Roman" w:hAnsi="Times New Roman"/>
            <w:sz w:val="20"/>
            <w:szCs w:val="20"/>
            <w:lang w:val="en-GB" w:eastAsia="x-none"/>
          </w:rPr>
          <w:t xml:space="preserve"> and </w:t>
        </w:r>
        <w:r w:rsidRPr="00374D40">
          <w:rPr>
            <w:rFonts w:ascii="Times New Roman" w:hAnsi="Times New Roman"/>
            <w:noProof/>
            <w:position w:val="-10"/>
            <w:sz w:val="20"/>
            <w:szCs w:val="20"/>
            <w:lang w:val="en-GB" w:eastAsia="x-none"/>
          </w:rPr>
          <w:drawing>
            <wp:inline distT="0" distB="0" distL="0" distR="0" wp14:anchorId="471FE06C" wp14:editId="2CF17178">
              <wp:extent cx="352425" cy="219075"/>
              <wp:effectExtent l="0" t="0" r="9525" b="9525"/>
              <wp:docPr id="24" name="Picture 2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5"/>
                      <pic:cNvPicPr>
                        <a:picLocks noChangeAspect="1" noChangeArrowheads="1"/>
                      </pic:cNvPicPr>
                    </pic:nvPicPr>
                    <pic:blipFill>
                      <a:blip r:embed="rId2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52425" cy="2190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374D40">
          <w:rPr>
            <w:rFonts w:ascii="Times New Roman" w:hAnsi="Times New Roman"/>
            <w:sz w:val="20"/>
            <w:szCs w:val="20"/>
            <w:lang w:val="en-GB" w:eastAsia="x-none"/>
          </w:rPr>
          <w:t xml:space="preserve"> to compute coefficients </w:t>
        </w:r>
        <m:oMath>
          <m:acc>
            <m:accPr>
              <m:chr m:val="̃"/>
              <m:ctrlPr>
                <w:rPr>
                  <w:rFonts w:ascii="Cambria Math" w:hAnsi="Cambria Math"/>
                  <w:sz w:val="20"/>
                  <w:szCs w:val="20"/>
                  <w:lang w:val="en-GB" w:eastAsia="x-none"/>
                </w:rPr>
              </m:ctrlPr>
            </m:accPr>
            <m:e>
              <m:r>
                <w:rPr>
                  <w:rFonts w:ascii="Cambria Math" w:hAnsi="Cambria Math"/>
                  <w:sz w:val="20"/>
                  <w:szCs w:val="20"/>
                  <w:lang w:val="en-GB" w:eastAsia="x-none"/>
                </w:rPr>
                <m:t>a</m:t>
              </m:r>
            </m:e>
          </m:acc>
          <m:d>
            <m:dPr>
              <m:ctrlPr>
                <w:rPr>
                  <w:rFonts w:ascii="Cambria Math" w:hAnsi="Cambria Math"/>
                  <w:sz w:val="20"/>
                  <w:szCs w:val="20"/>
                  <w:lang w:val="en-GB" w:eastAsia="x-none"/>
                </w:rPr>
              </m:ctrlPr>
            </m:dPr>
            <m:e>
              <m:r>
                <w:rPr>
                  <w:rFonts w:ascii="Cambria Math" w:hAnsi="Cambria Math"/>
                  <w:sz w:val="20"/>
                  <w:szCs w:val="20"/>
                  <w:lang w:val="en-GB" w:eastAsia="x-none"/>
                </w:rPr>
                <m:t>f</m:t>
              </m:r>
            </m:e>
          </m:d>
        </m:oMath>
        <w:r w:rsidRPr="00374D40">
          <w:rPr>
            <w:rFonts w:ascii="Times New Roman" w:hAnsi="Times New Roman"/>
            <w:sz w:val="20"/>
            <w:szCs w:val="20"/>
            <w:lang w:val="en-GB" w:eastAsia="x-none"/>
          </w:rPr>
          <w:t xml:space="preserve">, </w:t>
        </w:r>
        <m:oMath>
          <m:acc>
            <m:accPr>
              <m:chr m:val="̅"/>
              <m:ctrlPr>
                <w:rPr>
                  <w:rFonts w:ascii="Cambria Math" w:hAnsi="Cambria Math"/>
                  <w:sz w:val="20"/>
                  <w:szCs w:val="20"/>
                  <w:lang w:val="en-GB" w:eastAsia="x-none"/>
                </w:rPr>
              </m:ctrlPr>
            </m:accPr>
            <m:e>
              <m:r>
                <w:rPr>
                  <w:rFonts w:ascii="Cambria Math" w:hAnsi="Cambria Math"/>
                  <w:sz w:val="20"/>
                  <w:szCs w:val="20"/>
                  <w:lang w:val="en-GB" w:eastAsia="x-none"/>
                </w:rPr>
                <m:t>φ</m:t>
              </m:r>
            </m:e>
          </m:acc>
          <m:r>
            <w:rPr>
              <w:rFonts w:ascii="Cambria Math" w:hAnsi="Cambria Math"/>
              <w:sz w:val="20"/>
              <w:szCs w:val="20"/>
              <w:lang w:val="en-GB" w:eastAsia="x-none"/>
            </w:rPr>
            <m:t>(f)</m:t>
          </m:r>
        </m:oMath>
        <w:r w:rsidRPr="00374D40">
          <w:rPr>
            <w:rFonts w:ascii="Times New Roman" w:hAnsi="Times New Roman"/>
            <w:sz w:val="20"/>
            <w:szCs w:val="20"/>
            <w:lang w:val="en-GB" w:eastAsia="x-none"/>
          </w:rPr>
          <w:t xml:space="preserve"> for each subcarrier.</w:t>
        </w:r>
      </w:ins>
    </w:p>
    <w:p w14:paraId="1A84F0B0" w14:textId="52C91A2D" w:rsidR="00F054E9" w:rsidRPr="00374D40" w:rsidRDefault="00F054E9" w:rsidP="00F054E9">
      <w:pPr>
        <w:spacing w:after="180" w:line="240" w:lineRule="auto"/>
        <w:ind w:left="568"/>
        <w:rPr>
          <w:ins w:id="179" w:author="Author"/>
          <w:rFonts w:ascii="Times New Roman" w:hAnsi="Times New Roman"/>
          <w:sz w:val="20"/>
          <w:szCs w:val="20"/>
          <w:lang w:val="en-GB" w:eastAsia="ko-KR"/>
        </w:rPr>
      </w:pPr>
      <w:ins w:id="180" w:author="Author">
        <w:r w:rsidRPr="00374D40">
          <w:rPr>
            <w:rFonts w:ascii="Times New Roman" w:hAnsi="Times New Roman"/>
            <w:sz w:val="20"/>
            <w:szCs w:val="20"/>
            <w:lang w:val="en-GB" w:eastAsia="ko-KR"/>
          </w:rPr>
          <w:t xml:space="preserve">To account for the common phase error (CPE) experienced in millimetre wave frequencies, </w:t>
        </w:r>
        <m:oMath>
          <m:acc>
            <m:accPr>
              <m:chr m:val="̅"/>
              <m:ctrlPr>
                <w:rPr>
                  <w:rFonts w:ascii="Cambria Math" w:hAnsi="Cambria Math"/>
                  <w:sz w:val="20"/>
                  <w:szCs w:val="20"/>
                  <w:lang w:val="en-GB" w:eastAsia="x-none"/>
                </w:rPr>
              </m:ctrlPr>
            </m:accPr>
            <m:e>
              <m:r>
                <w:rPr>
                  <w:rFonts w:ascii="Cambria Math" w:hAnsi="Cambria Math"/>
                  <w:sz w:val="20"/>
                  <w:szCs w:val="20"/>
                  <w:lang w:val="en-GB" w:eastAsia="x-none"/>
                </w:rPr>
                <m:t>φ</m:t>
              </m:r>
            </m:e>
          </m:acc>
          <m:r>
            <w:rPr>
              <w:rFonts w:ascii="Cambria Math" w:hAnsi="Cambria Math"/>
              <w:sz w:val="20"/>
              <w:szCs w:val="20"/>
              <w:lang w:val="en-GB" w:eastAsia="x-none"/>
            </w:rPr>
            <m:t>(f)</m:t>
          </m:r>
        </m:oMath>
        <w:r w:rsidRPr="00374D40">
          <w:rPr>
            <w:rFonts w:ascii="Times New Roman" w:hAnsi="Times New Roman"/>
            <w:sz w:val="20"/>
            <w:szCs w:val="20"/>
            <w:lang w:val="en-GB" w:eastAsia="x-none"/>
          </w:rPr>
          <w:t>,</w:t>
        </w:r>
        <w:r w:rsidRPr="00374D40">
          <w:rPr>
            <w:rFonts w:ascii="Times New Roman" w:hAnsi="Times New Roman"/>
            <w:sz w:val="20"/>
            <w:szCs w:val="20"/>
            <w:lang w:val="en-GB" w:eastAsia="ko-KR"/>
          </w:rPr>
          <w:t xml:space="preserve"> in the estimated coefficients contain phase rotation due to the CPE</w:t>
        </w:r>
        <w:r w:rsidR="003B4AEE" w:rsidRPr="00374D40">
          <w:rPr>
            <w:rFonts w:ascii="Times New Roman" w:hAnsi="Times New Roman"/>
            <w:sz w:val="20"/>
            <w:szCs w:val="20"/>
            <w:lang w:val="en-GB" w:eastAsia="ko-KR"/>
          </w:rPr>
          <w:t xml:space="preserve">, </w:t>
        </w:r>
        <m:oMath>
          <m:r>
            <w:rPr>
              <w:rFonts w:ascii="Cambria Math" w:hAnsi="Cambria Math"/>
              <w:noProof/>
              <w:lang w:val="en-US"/>
            </w:rPr>
            <m:t>θ</m:t>
          </m:r>
        </m:oMath>
        <w:r w:rsidRPr="00374D40">
          <w:rPr>
            <w:rFonts w:ascii="Times New Roman" w:hAnsi="Times New Roman"/>
            <w:sz w:val="28"/>
            <w:szCs w:val="28"/>
            <w:lang w:val="en-US"/>
          </w:rPr>
          <w:t>,</w:t>
        </w:r>
        <w:r w:rsidRPr="00374D40">
          <w:rPr>
            <w:rFonts w:ascii="Times New Roman" w:hAnsi="Times New Roman"/>
            <w:sz w:val="20"/>
            <w:szCs w:val="20"/>
            <w:lang w:val="en-GB" w:eastAsia="ko-KR"/>
          </w:rPr>
          <w:t xml:space="preserve"> in addition to the phase of the equalizer coefficient </w:t>
        </w:r>
        <m:oMath>
          <m:acc>
            <m:accPr>
              <m:chr m:val="̃"/>
              <m:ctrlPr>
                <w:rPr>
                  <w:rFonts w:ascii="Cambria Math" w:hAnsi="Cambria Math"/>
                  <w:sz w:val="20"/>
                  <w:szCs w:val="20"/>
                  <w:lang w:val="en-GB" w:eastAsia="ko-KR"/>
                </w:rPr>
              </m:ctrlPr>
            </m:accPr>
            <m:e>
              <m:r>
                <w:rPr>
                  <w:rFonts w:ascii="Cambria Math" w:hAnsi="Cambria Math"/>
                  <w:sz w:val="20"/>
                  <w:szCs w:val="20"/>
                  <w:lang w:val="en-GB" w:eastAsia="ko-KR"/>
                </w:rPr>
                <m:t>φ</m:t>
              </m:r>
            </m:e>
          </m:acc>
          <m:d>
            <m:dPr>
              <m:ctrlPr>
                <w:rPr>
                  <w:rFonts w:ascii="Cambria Math" w:hAnsi="Cambria Math"/>
                  <w:sz w:val="20"/>
                  <w:szCs w:val="20"/>
                  <w:lang w:val="en-GB" w:eastAsia="ko-KR"/>
                </w:rPr>
              </m:ctrlPr>
            </m:dPr>
            <m:e>
              <m:r>
                <w:rPr>
                  <w:rFonts w:ascii="Cambria Math" w:hAnsi="Cambria Math"/>
                  <w:sz w:val="20"/>
                  <w:szCs w:val="20"/>
                  <w:lang w:val="en-GB" w:eastAsia="ko-KR"/>
                </w:rPr>
                <m:t>f</m:t>
              </m:r>
            </m:e>
          </m:d>
        </m:oMath>
        <w:r w:rsidRPr="00374D40">
          <w:rPr>
            <w:rFonts w:ascii="Times New Roman" w:hAnsi="Times New Roman"/>
            <w:sz w:val="20"/>
            <w:szCs w:val="20"/>
            <w:lang w:val="en-GB" w:eastAsia="ko-KR"/>
          </w:rPr>
          <w:t>, that is</w:t>
        </w:r>
      </w:ins>
    </w:p>
    <w:p w14:paraId="7912517F" w14:textId="2F3E935B" w:rsidR="00F054E9" w:rsidRPr="00374D40" w:rsidRDefault="004322DD" w:rsidP="00F054E9">
      <w:pPr>
        <w:spacing w:after="180" w:line="240" w:lineRule="auto"/>
        <w:ind w:left="568" w:hanging="284"/>
        <w:rPr>
          <w:ins w:id="181" w:author="Author"/>
          <w:rFonts w:ascii="Times New Roman" w:hAnsi="Times New Roman"/>
          <w:sz w:val="20"/>
          <w:szCs w:val="20"/>
          <w:lang w:val="en-GB" w:eastAsia="ko-KR"/>
        </w:rPr>
      </w:pPr>
      <m:oMathPara>
        <m:oMath>
          <m:acc>
            <m:accPr>
              <m:chr m:val="̅"/>
              <m:ctrlPr>
                <w:ins w:id="182" w:author="Author">
                  <w:rPr>
                    <w:rFonts w:ascii="Cambria Math" w:hAnsi="Cambria Math"/>
                    <w:i/>
                    <w:noProof/>
                    <w:sz w:val="28"/>
                    <w:szCs w:val="28"/>
                    <w:lang w:val="en-US"/>
                  </w:rPr>
                </w:ins>
              </m:ctrlPr>
            </m:accPr>
            <m:e>
              <m:r>
                <w:ins w:id="183" w:author="Author">
                  <w:rPr>
                    <w:rFonts w:ascii="Cambria Math" w:hAnsi="Cambria Math"/>
                    <w:noProof/>
                    <w:sz w:val="28"/>
                    <w:szCs w:val="28"/>
                    <w:lang w:val="en-US"/>
                  </w:rPr>
                  <m:t>φ</m:t>
                </w:ins>
              </m:r>
            </m:e>
          </m:acc>
          <m:d>
            <m:dPr>
              <m:ctrlPr>
                <w:ins w:id="184" w:author="Author">
                  <w:rPr>
                    <w:rFonts w:ascii="Cambria Math" w:hAnsi="Cambria Math"/>
                    <w:i/>
                    <w:noProof/>
                    <w:sz w:val="28"/>
                    <w:szCs w:val="28"/>
                    <w:lang w:val="en-US"/>
                  </w:rPr>
                </w:ins>
              </m:ctrlPr>
            </m:dPr>
            <m:e>
              <m:r>
                <w:ins w:id="185" w:author="Author">
                  <w:rPr>
                    <w:rFonts w:ascii="Cambria Math" w:hAnsi="Cambria Math"/>
                    <w:noProof/>
                    <w:sz w:val="28"/>
                    <w:szCs w:val="28"/>
                    <w:lang w:val="en-US"/>
                  </w:rPr>
                  <m:t>f</m:t>
                </w:ins>
              </m:r>
            </m:e>
          </m:d>
          <m:r>
            <w:ins w:id="186" w:author="Author">
              <w:rPr>
                <w:rFonts w:ascii="Cambria Math" w:hAnsi="Cambria Math"/>
                <w:noProof/>
                <w:sz w:val="28"/>
                <w:szCs w:val="28"/>
                <w:lang w:val="en-US"/>
              </w:rPr>
              <m:t>=</m:t>
            </w:ins>
          </m:r>
          <m:acc>
            <m:accPr>
              <m:chr m:val="̃"/>
              <m:ctrlPr>
                <w:ins w:id="187" w:author="Author">
                  <w:rPr>
                    <w:rFonts w:ascii="Cambria Math" w:hAnsi="Cambria Math"/>
                    <w:i/>
                    <w:noProof/>
                    <w:sz w:val="28"/>
                    <w:szCs w:val="28"/>
                    <w:lang w:val="en-US"/>
                  </w:rPr>
                </w:ins>
              </m:ctrlPr>
            </m:accPr>
            <m:e>
              <m:r>
                <w:ins w:id="188" w:author="Author">
                  <w:rPr>
                    <w:rFonts w:ascii="Cambria Math" w:hAnsi="Cambria Math"/>
                    <w:noProof/>
                    <w:sz w:val="28"/>
                    <w:szCs w:val="28"/>
                    <w:lang w:val="en-US"/>
                  </w:rPr>
                  <m:t>φ</m:t>
                </w:ins>
              </m:r>
            </m:e>
          </m:acc>
          <m:d>
            <m:dPr>
              <m:ctrlPr>
                <w:ins w:id="189" w:author="Author">
                  <w:rPr>
                    <w:rFonts w:ascii="Cambria Math" w:hAnsi="Cambria Math"/>
                    <w:i/>
                    <w:noProof/>
                    <w:lang w:val="en-US"/>
                  </w:rPr>
                </w:ins>
              </m:ctrlPr>
            </m:dPr>
            <m:e>
              <m:r>
                <w:ins w:id="190" w:author="Author">
                  <w:rPr>
                    <w:rFonts w:ascii="Cambria Math" w:hAnsi="Cambria Math"/>
                    <w:noProof/>
                    <w:lang w:val="en-US"/>
                  </w:rPr>
                  <m:t>f</m:t>
                </w:ins>
              </m:r>
            </m:e>
          </m:d>
          <m:r>
            <w:ins w:id="191" w:author="Author">
              <w:rPr>
                <w:rFonts w:ascii="Cambria Math" w:hAnsi="Cambria Math"/>
                <w:noProof/>
                <w:sz w:val="28"/>
                <w:szCs w:val="28"/>
                <w:lang w:val="en-US"/>
              </w:rPr>
              <m:t>+</m:t>
            </w:ins>
          </m:r>
          <m:r>
            <w:ins w:id="192" w:author="Author">
              <w:rPr>
                <w:rFonts w:ascii="Cambria Math" w:hAnsi="Cambria Math"/>
                <w:noProof/>
                <w:sz w:val="24"/>
                <w:szCs w:val="24"/>
                <w:lang w:val="en-US"/>
              </w:rPr>
              <m:t>θ</m:t>
            </w:ins>
          </m:r>
        </m:oMath>
      </m:oMathPara>
    </w:p>
    <w:p w14:paraId="4ECD72DE" w14:textId="3D720D19" w:rsidR="00F054E9" w:rsidRPr="00374D40" w:rsidDel="003B4AEE" w:rsidRDefault="00F054E9" w:rsidP="00F054E9">
      <w:pPr>
        <w:spacing w:after="0"/>
        <w:ind w:left="568"/>
        <w:rPr>
          <w:ins w:id="193" w:author="Author"/>
          <w:del w:id="194" w:author="Author"/>
          <w:rFonts w:ascii="Times New Roman" w:hAnsi="Times New Roman"/>
          <w:noProof/>
          <w:sz w:val="20"/>
          <w:lang w:val="en-US"/>
        </w:rPr>
      </w:pPr>
      <w:ins w:id="195" w:author="Author">
        <w:r w:rsidRPr="00374D40">
          <w:rPr>
            <w:rFonts w:ascii="Times New Roman" w:hAnsi="Times New Roman"/>
            <w:noProof/>
            <w:sz w:val="20"/>
            <w:lang w:val="en-US"/>
          </w:rPr>
          <w:t>In order to separate component of the CPE,</w:t>
        </w:r>
        <m:oMath>
          <m:r>
            <w:rPr>
              <w:rFonts w:ascii="Cambria Math" w:hAnsi="Cambria Math"/>
              <w:noProof/>
              <w:sz w:val="24"/>
              <w:szCs w:val="24"/>
              <w:lang w:val="en-US"/>
            </w:rPr>
            <m:t xml:space="preserve"> θ</m:t>
          </m:r>
        </m:oMath>
        <w:r w:rsidRPr="00374D40">
          <w:rPr>
            <w:rFonts w:ascii="Times New Roman" w:hAnsi="Times New Roman"/>
            <w:lang w:val="en-US"/>
          </w:rPr>
          <w:t>, contained in</w:t>
        </w:r>
        <w:r w:rsidRPr="00374D40">
          <w:rPr>
            <w:rFonts w:ascii="Times New Roman" w:hAnsi="Times New Roman"/>
            <w:sz w:val="20"/>
            <w:szCs w:val="20"/>
            <w:lang w:val="en-GB" w:eastAsia="ko-KR"/>
          </w:rPr>
          <w:t xml:space="preserve">, </w:t>
        </w:r>
        <m:oMath>
          <m:acc>
            <m:accPr>
              <m:chr m:val="̅"/>
              <m:ctrlPr>
                <w:rPr>
                  <w:rFonts w:ascii="Cambria Math" w:hAnsi="Cambria Math"/>
                  <w:sz w:val="20"/>
                  <w:szCs w:val="20"/>
                  <w:lang w:val="en-GB" w:eastAsia="x-none"/>
                </w:rPr>
              </m:ctrlPr>
            </m:accPr>
            <m:e>
              <m:r>
                <w:rPr>
                  <w:rFonts w:ascii="Cambria Math" w:hAnsi="Cambria Math"/>
                  <w:sz w:val="20"/>
                  <w:szCs w:val="20"/>
                  <w:lang w:val="en-GB" w:eastAsia="x-none"/>
                </w:rPr>
                <m:t>φ</m:t>
              </m:r>
            </m:e>
          </m:acc>
          <m:r>
            <w:rPr>
              <w:rFonts w:ascii="Cambria Math" w:hAnsi="Cambria Math"/>
              <w:sz w:val="20"/>
              <w:szCs w:val="20"/>
              <w:lang w:val="en-GB" w:eastAsia="x-none"/>
            </w:rPr>
            <m:t>(f)</m:t>
          </m:r>
        </m:oMath>
        <w:r w:rsidRPr="00374D40">
          <w:rPr>
            <w:rFonts w:ascii="Times New Roman" w:hAnsi="Times New Roman"/>
            <w:noProof/>
            <w:sz w:val="20"/>
            <w:lang w:val="en-US"/>
          </w:rPr>
          <w:t xml:space="preserve">, estimation and compensation of </w:t>
        </w:r>
        <w:r w:rsidRPr="00374D40">
          <w:rPr>
            <w:rFonts w:ascii="Times New Roman" w:hAnsi="Times New Roman"/>
            <w:sz w:val="20"/>
            <w:szCs w:val="20"/>
            <w:lang w:val="en-GB" w:eastAsia="ko-KR"/>
          </w:rPr>
          <w:t>the CPE needs to follow.</w:t>
        </w:r>
        <m:oMath>
          <m:r>
            <m:rPr>
              <m:sty m:val="p"/>
            </m:rPr>
            <w:rPr>
              <w:rFonts w:ascii="Cambria Math" w:hAnsi="Cambria Math"/>
              <w:sz w:val="20"/>
              <w:szCs w:val="20"/>
              <w:lang w:val="en-GB" w:eastAsia="ko-KR"/>
            </w:rPr>
            <m:t xml:space="preserve"> </m:t>
          </m:r>
          <m:r>
            <w:rPr>
              <w:rFonts w:ascii="Cambria Math" w:hAnsi="Cambria Math"/>
              <w:sz w:val="20"/>
              <w:szCs w:val="20"/>
              <w:lang w:val="en-GB" w:eastAsia="ko-KR"/>
            </w:rPr>
            <m:t>θ</m:t>
          </m:r>
          <m:r>
            <m:rPr>
              <m:sty m:val="p"/>
            </m:rPr>
            <w:rPr>
              <w:rFonts w:ascii="Cambria Math" w:hAnsi="Cambria Math"/>
              <w:sz w:val="20"/>
              <w:szCs w:val="20"/>
              <w:lang w:val="en-GB" w:eastAsia="ko-KR"/>
            </w:rPr>
            <m:t>(</m:t>
          </m:r>
          <m:r>
            <w:rPr>
              <w:rFonts w:ascii="Cambria Math" w:hAnsi="Cambria Math"/>
              <w:sz w:val="20"/>
              <w:szCs w:val="20"/>
              <w:lang w:val="en-GB" w:eastAsia="ko-KR"/>
            </w:rPr>
            <m:t>t</m:t>
          </m:r>
          <m:r>
            <m:rPr>
              <m:sty m:val="p"/>
            </m:rPr>
            <w:rPr>
              <w:rFonts w:ascii="Cambria Math" w:hAnsi="Cambria Math"/>
              <w:sz w:val="20"/>
              <w:szCs w:val="20"/>
              <w:lang w:val="en-GB" w:eastAsia="ko-KR"/>
            </w:rPr>
            <m:t>)</m:t>
          </m:r>
        </m:oMath>
        <w:r w:rsidRPr="00374D40">
          <w:rPr>
            <w:rFonts w:ascii="Times New Roman" w:hAnsi="Times New Roman"/>
            <w:sz w:val="20"/>
            <w:szCs w:val="20"/>
            <w:lang w:val="en-GB" w:eastAsia="ko-KR"/>
          </w:rPr>
          <w:t xml:space="preserve"> is the common phase error (CPE), that rotates all the subcarriers of the OFDM symbol at time </w:t>
        </w:r>
        <m:oMath>
          <m:r>
            <w:rPr>
              <w:rFonts w:ascii="Cambria Math" w:hAnsi="Cambria Math"/>
              <w:sz w:val="20"/>
              <w:szCs w:val="20"/>
              <w:lang w:val="en-GB" w:eastAsia="ko-KR"/>
            </w:rPr>
            <m:t>t</m:t>
          </m:r>
        </m:oMath>
        <w:r w:rsidRPr="00374D40">
          <w:rPr>
            <w:rFonts w:ascii="Times New Roman" w:hAnsi="Times New Roman"/>
            <w:sz w:val="20"/>
            <w:szCs w:val="20"/>
            <w:lang w:val="en-GB" w:eastAsia="ko-KR"/>
          </w:rPr>
          <w:t xml:space="preserve">. </w:t>
        </w:r>
      </w:ins>
    </w:p>
    <w:p w14:paraId="3ABC80B2" w14:textId="77777777" w:rsidR="00F054E9" w:rsidRPr="008B2BA0" w:rsidRDefault="00F054E9" w:rsidP="00F054E9">
      <w:pPr>
        <w:spacing w:after="0"/>
        <w:ind w:left="568"/>
        <w:rPr>
          <w:ins w:id="196" w:author="Author"/>
          <w:rFonts w:ascii="Times New Roman" w:hAnsi="Times New Roman"/>
          <w:noProof/>
          <w:sz w:val="20"/>
          <w:lang w:val="en-US"/>
        </w:rPr>
      </w:pPr>
    </w:p>
    <w:p w14:paraId="6CA20288" w14:textId="77777777" w:rsidR="00F054E9" w:rsidRPr="00374D40" w:rsidRDefault="00F054E9" w:rsidP="00F054E9">
      <w:pPr>
        <w:spacing w:after="0"/>
        <w:ind w:left="568"/>
        <w:rPr>
          <w:ins w:id="197" w:author="Author"/>
          <w:rFonts w:ascii="Times New Roman" w:hAnsi="Times New Roman"/>
          <w:noProof/>
          <w:sz w:val="20"/>
          <w:lang w:val="en-US"/>
        </w:rPr>
      </w:pPr>
      <w:ins w:id="198" w:author="Author">
        <w:r w:rsidRPr="00374D40">
          <w:rPr>
            <w:rFonts w:ascii="Times New Roman" w:hAnsi="Times New Roman"/>
            <w:noProof/>
            <w:sz w:val="20"/>
            <w:lang w:val="en-US"/>
          </w:rPr>
          <w:t xml:space="preserve">Estimate of the CPE, </w:t>
        </w:r>
        <m:oMath>
          <m:r>
            <w:rPr>
              <w:rFonts w:ascii="Cambria Math" w:hAnsi="Cambria Math"/>
              <w:noProof/>
              <w:sz w:val="20"/>
              <w:lang w:val="en-US"/>
            </w:rPr>
            <m:t>θ</m:t>
          </m:r>
          <m:r>
            <m:rPr>
              <m:sty m:val="p"/>
            </m:rPr>
            <w:rPr>
              <w:rFonts w:ascii="Cambria Math" w:hAnsi="Cambria Math"/>
              <w:noProof/>
              <w:sz w:val="20"/>
              <w:lang w:val="en-US"/>
            </w:rPr>
            <m:t>(</m:t>
          </m:r>
          <m:r>
            <w:rPr>
              <w:rFonts w:ascii="Cambria Math" w:hAnsi="Cambria Math"/>
              <w:noProof/>
              <w:sz w:val="20"/>
              <w:lang w:val="en-US"/>
            </w:rPr>
            <m:t>t</m:t>
          </m:r>
          <m:r>
            <m:rPr>
              <m:sty m:val="p"/>
            </m:rPr>
            <w:rPr>
              <w:rFonts w:ascii="Cambria Math" w:hAnsi="Cambria Math"/>
              <w:noProof/>
              <w:sz w:val="20"/>
              <w:lang w:val="en-US"/>
            </w:rPr>
            <m:t>)</m:t>
          </m:r>
        </m:oMath>
        <w:r w:rsidRPr="00374D40">
          <w:rPr>
            <w:rFonts w:ascii="Times New Roman" w:hAnsi="Times New Roman"/>
            <w:noProof/>
            <w:sz w:val="20"/>
            <w:lang w:val="en-US"/>
          </w:rPr>
          <w:t xml:space="preserve">, at OFDM symbol time, </w:t>
        </w:r>
        <m:oMath>
          <m:r>
            <w:rPr>
              <w:rFonts w:ascii="Cambria Math" w:hAnsi="Cambria Math"/>
              <w:noProof/>
              <w:sz w:val="20"/>
              <w:lang w:val="en-US"/>
            </w:rPr>
            <m:t>t</m:t>
          </m:r>
        </m:oMath>
        <w:r w:rsidRPr="00374D40">
          <w:rPr>
            <w:rFonts w:ascii="Times New Roman" w:hAnsi="Times New Roman"/>
            <w:noProof/>
            <w:sz w:val="20"/>
            <w:lang w:val="en-US"/>
          </w:rPr>
          <w:t xml:space="preserve">, can then be obtained from using the PT-RS employing the expression </w:t>
        </w:r>
      </w:ins>
    </w:p>
    <w:p w14:paraId="1E47FB64" w14:textId="5BF9FE43" w:rsidR="00F054E9" w:rsidRPr="00374D40" w:rsidRDefault="004322DD" w:rsidP="00F054E9">
      <w:pPr>
        <w:spacing w:after="0"/>
        <w:ind w:left="2008" w:firstLine="152"/>
        <w:rPr>
          <w:ins w:id="199" w:author="Author"/>
          <w:rFonts w:ascii="Times New Roman" w:hAnsi="Times New Roman"/>
          <w:noProof/>
          <w:sz w:val="20"/>
          <w:lang w:val="en-US"/>
        </w:rPr>
      </w:pPr>
      <m:oMath>
        <m:acc>
          <m:accPr>
            <m:chr m:val="̃"/>
            <m:ctrlPr>
              <w:ins w:id="200" w:author="Author">
                <w:rPr>
                  <w:rFonts w:ascii="Cambria Math" w:hAnsi="Cambria Math"/>
                  <w:noProof/>
                  <w:sz w:val="24"/>
                  <w:szCs w:val="24"/>
                  <w:lang w:val="en-US"/>
                </w:rPr>
              </w:ins>
            </m:ctrlPr>
          </m:accPr>
          <m:e>
            <m:r>
              <w:ins w:id="201" w:author="Author">
                <w:rPr>
                  <w:rFonts w:ascii="Cambria Math" w:hAnsi="Cambria Math"/>
                  <w:noProof/>
                  <w:sz w:val="24"/>
                  <w:szCs w:val="24"/>
                  <w:lang w:val="en-US"/>
                </w:rPr>
                <m:t>θ</m:t>
              </w:ins>
            </m:r>
          </m:e>
        </m:acc>
        <m:r>
          <w:ins w:id="202" w:author="Author">
            <w:rPr>
              <w:rFonts w:ascii="Cambria Math" w:hAnsi="Cambria Math"/>
              <w:noProof/>
              <w:sz w:val="24"/>
              <w:szCs w:val="24"/>
              <w:lang w:val="en-US"/>
            </w:rPr>
            <m:t>(t)=arg</m:t>
          </w:ins>
        </m:r>
        <m:d>
          <m:dPr>
            <m:begChr m:val="{"/>
            <m:endChr m:val="}"/>
            <m:ctrlPr>
              <w:ins w:id="203" w:author="Author">
                <w:rPr>
                  <w:rFonts w:ascii="Cambria Math" w:hAnsi="Cambria Math"/>
                  <w:i/>
                  <w:noProof/>
                  <w:sz w:val="24"/>
                  <w:szCs w:val="24"/>
                  <w:lang w:val="en-US"/>
                </w:rPr>
              </w:ins>
            </m:ctrlPr>
          </m:dPr>
          <m:e>
            <m:nary>
              <m:naryPr>
                <m:chr m:val="∑"/>
                <m:limLoc m:val="undOvr"/>
                <m:supHide m:val="1"/>
                <m:ctrlPr>
                  <w:ins w:id="204" w:author="Author">
                    <w:rPr>
                      <w:rFonts w:ascii="Cambria Math" w:hAnsi="Cambria Math"/>
                      <w:i/>
                      <w:noProof/>
                      <w:sz w:val="24"/>
                      <w:szCs w:val="24"/>
                      <w:lang w:val="en-US"/>
                    </w:rPr>
                  </w:ins>
                </m:ctrlPr>
              </m:naryPr>
              <m:sub>
                <m:sSup>
                  <m:sSupPr>
                    <m:ctrlPr>
                      <w:ins w:id="205" w:author="Author">
                        <w:rPr>
                          <w:rFonts w:ascii="Cambria Math" w:hAnsi="Cambria Math"/>
                          <w:i/>
                          <w:noProof/>
                          <w:sz w:val="24"/>
                          <w:szCs w:val="24"/>
                          <w:lang w:val="en-US"/>
                        </w:rPr>
                      </w:ins>
                    </m:ctrlPr>
                  </m:sSupPr>
                  <m:e>
                    <m:r>
                      <w:ins w:id="206" w:author="Author">
                        <w:rPr>
                          <w:rFonts w:ascii="Cambria Math" w:hAnsi="Cambria Math"/>
                          <w:noProof/>
                          <w:sz w:val="24"/>
                          <w:szCs w:val="24"/>
                          <w:lang w:val="en-US"/>
                        </w:rPr>
                        <m:t>f</m:t>
                      </w:ins>
                    </m:r>
                    <m:r>
                      <w:ins w:id="207" w:author="Author">
                        <w:rPr>
                          <w:rFonts w:ascii="Cambria Math" w:hAnsi="Cambria Math" w:hint="eastAsia"/>
                          <w:noProof/>
                          <w:sz w:val="24"/>
                          <w:szCs w:val="24"/>
                          <w:lang w:val="en-US"/>
                        </w:rPr>
                        <m:t>∈</m:t>
                      </w:ins>
                    </m:r>
                    <m:r>
                      <w:ins w:id="208" w:author="Author">
                        <w:rPr>
                          <w:rFonts w:ascii="Cambria Math" w:hAnsi="Cambria Math"/>
                          <w:noProof/>
                          <w:sz w:val="24"/>
                          <w:szCs w:val="24"/>
                          <w:lang w:val="en-US"/>
                        </w:rPr>
                        <m:t>f</m:t>
                      </w:ins>
                    </m:r>
                  </m:e>
                  <m:sup>
                    <m:r>
                      <w:ins w:id="209" w:author="Author">
                        <w:rPr>
                          <w:rFonts w:ascii="Cambria Math" w:hAnsi="Cambria Math"/>
                          <w:noProof/>
                          <w:sz w:val="24"/>
                          <w:szCs w:val="24"/>
                          <w:lang w:val="en-US"/>
                        </w:rPr>
                        <m:t>ptrs</m:t>
                      </w:ins>
                    </m:r>
                  </m:sup>
                </m:sSup>
              </m:sub>
              <m:sup/>
              <m:e>
                <m:d>
                  <m:dPr>
                    <m:ctrlPr>
                      <w:ins w:id="210" w:author="Author">
                        <w:rPr>
                          <w:rFonts w:ascii="Cambria Math" w:hAnsi="Cambria Math"/>
                          <w:i/>
                          <w:noProof/>
                          <w:sz w:val="24"/>
                          <w:szCs w:val="24"/>
                          <w:lang w:val="en-US"/>
                        </w:rPr>
                      </w:ins>
                    </m:ctrlPr>
                  </m:dPr>
                  <m:e>
                    <m:f>
                      <m:fPr>
                        <m:ctrlPr>
                          <w:ins w:id="211" w:author="Author">
                            <w:rPr>
                              <w:rFonts w:ascii="Cambria Math" w:hAnsi="Cambria Math"/>
                              <w:i/>
                              <w:noProof/>
                              <w:sz w:val="28"/>
                              <w:szCs w:val="28"/>
                              <w:lang w:val="en-US"/>
                            </w:rPr>
                          </w:ins>
                        </m:ctrlPr>
                      </m:fPr>
                      <m:num>
                        <m:sSup>
                          <m:sSupPr>
                            <m:ctrlPr>
                              <w:ins w:id="212" w:author="Author">
                                <w:rPr>
                                  <w:rFonts w:ascii="Cambria Math" w:hAnsi="Cambria Math"/>
                                  <w:i/>
                                  <w:noProof/>
                                  <w:sz w:val="28"/>
                                  <w:szCs w:val="28"/>
                                  <w:lang w:val="en-US"/>
                                </w:rPr>
                              </w:ins>
                            </m:ctrlPr>
                          </m:sSupPr>
                          <m:e>
                            <m:r>
                              <w:ins w:id="213" w:author="Author">
                                <w:rPr>
                                  <w:rFonts w:ascii="Cambria Math" w:hAnsi="Cambria Math"/>
                                  <w:noProof/>
                                  <w:sz w:val="28"/>
                                  <w:szCs w:val="28"/>
                                  <w:lang w:val="en-US"/>
                                </w:rPr>
                                <m:t>Z</m:t>
                              </w:ins>
                            </m:r>
                          </m:e>
                          <m:sup>
                            <m:r>
                              <w:ins w:id="214" w:author="Author">
                                <w:rPr>
                                  <w:rFonts w:ascii="Cambria Math" w:hAnsi="Cambria Math" w:hint="eastAsia"/>
                                  <w:noProof/>
                                  <w:sz w:val="28"/>
                                  <w:szCs w:val="28"/>
                                  <w:lang w:val="en-US"/>
                                </w:rPr>
                                <m:t>'</m:t>
                              </w:ins>
                            </m:r>
                          </m:sup>
                        </m:sSup>
                        <m:d>
                          <m:dPr>
                            <m:ctrlPr>
                              <w:ins w:id="215" w:author="Author">
                                <w:rPr>
                                  <w:rFonts w:ascii="Cambria Math" w:hAnsi="Cambria Math"/>
                                  <w:i/>
                                  <w:noProof/>
                                  <w:sz w:val="28"/>
                                  <w:szCs w:val="28"/>
                                  <w:lang w:val="en-US"/>
                                </w:rPr>
                              </w:ins>
                            </m:ctrlPr>
                          </m:dPr>
                          <m:e>
                            <m:r>
                              <w:ins w:id="216" w:author="Author">
                                <w:rPr>
                                  <w:rFonts w:ascii="Cambria Math" w:hAnsi="Cambria Math"/>
                                  <w:noProof/>
                                  <w:sz w:val="28"/>
                                  <w:szCs w:val="28"/>
                                  <w:lang w:val="en-US"/>
                                </w:rPr>
                                <m:t>t,f</m:t>
                              </w:ins>
                            </m:r>
                          </m:e>
                        </m:d>
                      </m:num>
                      <m:den>
                        <m:sSub>
                          <m:sSubPr>
                            <m:ctrlPr>
                              <w:ins w:id="217" w:author="Author">
                                <w:rPr>
                                  <w:rFonts w:ascii="Cambria Math" w:hAnsi="Cambria Math"/>
                                  <w:i/>
                                  <w:noProof/>
                                  <w:sz w:val="28"/>
                                  <w:szCs w:val="28"/>
                                  <w:lang w:val="en-US"/>
                                </w:rPr>
                              </w:ins>
                            </m:ctrlPr>
                          </m:sSubPr>
                          <m:e>
                            <m:r>
                              <w:ins w:id="218" w:author="Author">
                                <w:rPr>
                                  <w:rFonts w:ascii="Cambria Math" w:hAnsi="Cambria Math"/>
                                  <w:noProof/>
                                  <w:sz w:val="28"/>
                                  <w:szCs w:val="28"/>
                                  <w:lang w:val="en-US"/>
                                </w:rPr>
                                <m:t>I</m:t>
                              </w:ins>
                            </m:r>
                          </m:e>
                          <m:sub>
                            <m:r>
                              <w:ins w:id="219" w:author="Author">
                                <w:rPr>
                                  <w:rFonts w:ascii="Cambria Math" w:hAnsi="Cambria Math"/>
                                  <w:noProof/>
                                  <w:sz w:val="28"/>
                                  <w:szCs w:val="28"/>
                                  <w:lang w:val="en-US"/>
                                </w:rPr>
                                <m:t>ptrs</m:t>
                              </w:ins>
                            </m:r>
                          </m:sub>
                        </m:sSub>
                        <m:d>
                          <m:dPr>
                            <m:ctrlPr>
                              <w:ins w:id="220" w:author="Author">
                                <w:rPr>
                                  <w:rFonts w:ascii="Cambria Math" w:hAnsi="Cambria Math"/>
                                  <w:i/>
                                  <w:noProof/>
                                  <w:sz w:val="28"/>
                                  <w:szCs w:val="28"/>
                                  <w:lang w:val="en-US"/>
                                </w:rPr>
                              </w:ins>
                            </m:ctrlPr>
                          </m:dPr>
                          <m:e>
                            <m:r>
                              <w:ins w:id="221" w:author="Author">
                                <w:rPr>
                                  <w:rFonts w:ascii="Cambria Math" w:hAnsi="Cambria Math"/>
                                  <w:noProof/>
                                  <w:sz w:val="28"/>
                                  <w:szCs w:val="28"/>
                                  <w:lang w:val="en-US"/>
                                </w:rPr>
                                <m:t>t,f</m:t>
                              </w:ins>
                            </m:r>
                          </m:e>
                        </m:d>
                      </m:den>
                    </m:f>
                  </m:e>
                </m:d>
              </m:e>
            </m:nary>
            <m:r>
              <w:ins w:id="222" w:author="Author">
                <m:rPr>
                  <m:sty m:val="p"/>
                </m:rPr>
                <w:rPr>
                  <w:rFonts w:ascii="Cambria Math" w:hAnsi="Cambria Math"/>
                  <w:noProof/>
                  <w:sz w:val="24"/>
                  <w:szCs w:val="24"/>
                  <w:lang w:val="en-US"/>
                </w:rPr>
                <m:t xml:space="preserve"> </m:t>
              </w:ins>
            </m:r>
            <m:d>
              <m:dPr>
                <m:ctrlPr>
                  <w:ins w:id="223" w:author="Author">
                    <w:rPr>
                      <w:rFonts w:ascii="Cambria Math" w:hAnsi="Cambria Math"/>
                      <w:i/>
                      <w:noProof/>
                      <w:sz w:val="24"/>
                      <w:szCs w:val="24"/>
                      <w:lang w:val="en-US"/>
                    </w:rPr>
                  </w:ins>
                </m:ctrlPr>
              </m:dPr>
              <m:e>
                <m:acc>
                  <m:accPr>
                    <m:chr m:val="̃"/>
                    <m:ctrlPr>
                      <w:ins w:id="224" w:author="Author">
                        <w:rPr>
                          <w:rFonts w:ascii="Cambria Math" w:hAnsi="Cambria Math"/>
                          <w:sz w:val="20"/>
                          <w:szCs w:val="20"/>
                          <w:lang w:val="en-GB" w:eastAsia="x-none"/>
                        </w:rPr>
                      </w:ins>
                    </m:ctrlPr>
                  </m:accPr>
                  <m:e>
                    <m:r>
                      <w:ins w:id="225" w:author="Author">
                        <w:rPr>
                          <w:rFonts w:ascii="Cambria Math" w:hAnsi="Cambria Math"/>
                          <w:sz w:val="20"/>
                          <w:szCs w:val="20"/>
                          <w:lang w:val="en-GB" w:eastAsia="x-none"/>
                        </w:rPr>
                        <m:t>a</m:t>
                      </w:ins>
                    </m:r>
                  </m:e>
                </m:acc>
                <m:d>
                  <m:dPr>
                    <m:ctrlPr>
                      <w:ins w:id="226" w:author="Author">
                        <w:rPr>
                          <w:rFonts w:ascii="Cambria Math" w:hAnsi="Cambria Math"/>
                          <w:i/>
                          <w:noProof/>
                          <w:sz w:val="24"/>
                          <w:szCs w:val="24"/>
                          <w:lang w:val="en-US"/>
                        </w:rPr>
                      </w:ins>
                    </m:ctrlPr>
                  </m:dPr>
                  <m:e>
                    <m:r>
                      <w:ins w:id="227" w:author="Author">
                        <w:rPr>
                          <w:rFonts w:ascii="Cambria Math" w:hAnsi="Cambria Math"/>
                          <w:noProof/>
                          <w:sz w:val="24"/>
                          <w:szCs w:val="24"/>
                          <w:lang w:val="en-US"/>
                        </w:rPr>
                        <m:t>f</m:t>
                      </w:ins>
                    </m:r>
                  </m:e>
                </m:d>
                <m:sSup>
                  <m:sSupPr>
                    <m:ctrlPr>
                      <w:ins w:id="228" w:author="Author">
                        <w:rPr>
                          <w:rFonts w:ascii="Cambria Math" w:hAnsi="Cambria Math"/>
                          <w:i/>
                          <w:noProof/>
                          <w:sz w:val="24"/>
                          <w:szCs w:val="24"/>
                          <w:lang w:val="en-US"/>
                        </w:rPr>
                      </w:ins>
                    </m:ctrlPr>
                  </m:sSupPr>
                  <m:e>
                    <m:r>
                      <w:ins w:id="229" w:author="Author">
                        <w:rPr>
                          <w:rFonts w:ascii="Cambria Math" w:hAnsi="Cambria Math"/>
                          <w:noProof/>
                          <w:sz w:val="24"/>
                          <w:szCs w:val="24"/>
                          <w:lang w:val="en-US"/>
                        </w:rPr>
                        <m:t>e</m:t>
                      </w:ins>
                    </m:r>
                  </m:e>
                  <m:sup>
                    <m:r>
                      <w:ins w:id="230" w:author="Author">
                        <w:rPr>
                          <w:rFonts w:ascii="Cambria Math" w:hAnsi="Cambria Math"/>
                          <w:noProof/>
                          <w:sz w:val="24"/>
                          <w:szCs w:val="24"/>
                          <w:lang w:val="en-US"/>
                        </w:rPr>
                        <m:t>-j</m:t>
                      </w:ins>
                    </m:r>
                    <m:acc>
                      <m:accPr>
                        <m:chr m:val="̅"/>
                        <m:ctrlPr>
                          <w:ins w:id="231" w:author="Author">
                            <w:rPr>
                              <w:rFonts w:ascii="Cambria Math" w:hAnsi="Cambria Math"/>
                              <w:i/>
                              <w:noProof/>
                              <w:sz w:val="28"/>
                              <w:szCs w:val="28"/>
                              <w:lang w:val="en-US"/>
                            </w:rPr>
                          </w:ins>
                        </m:ctrlPr>
                      </m:accPr>
                      <m:e>
                        <m:r>
                          <w:ins w:id="232" w:author="Author">
                            <w:rPr>
                              <w:rFonts w:ascii="Cambria Math" w:hAnsi="Cambria Math"/>
                              <w:noProof/>
                              <w:sz w:val="28"/>
                              <w:szCs w:val="28"/>
                              <w:lang w:val="en-US"/>
                            </w:rPr>
                            <m:t>φ</m:t>
                          </w:ins>
                        </m:r>
                      </m:e>
                    </m:acc>
                    <m:d>
                      <m:dPr>
                        <m:ctrlPr>
                          <w:ins w:id="233" w:author="Author">
                            <w:rPr>
                              <w:rFonts w:ascii="Cambria Math" w:hAnsi="Cambria Math"/>
                              <w:i/>
                              <w:noProof/>
                              <w:sz w:val="24"/>
                              <w:szCs w:val="24"/>
                              <w:lang w:val="en-US"/>
                            </w:rPr>
                          </w:ins>
                        </m:ctrlPr>
                      </m:dPr>
                      <m:e>
                        <m:r>
                          <w:ins w:id="234" w:author="Author">
                            <w:rPr>
                              <w:rFonts w:ascii="Cambria Math" w:hAnsi="Cambria Math"/>
                              <w:noProof/>
                              <w:sz w:val="24"/>
                              <w:szCs w:val="24"/>
                              <w:lang w:val="en-US"/>
                            </w:rPr>
                            <m:t>f</m:t>
                          </w:ins>
                        </m:r>
                      </m:e>
                    </m:d>
                  </m:sup>
                </m:sSup>
              </m:e>
            </m:d>
          </m:e>
        </m:d>
      </m:oMath>
      <w:ins w:id="235" w:author="Author">
        <w:r w:rsidR="00F054E9" w:rsidRPr="00374D40">
          <w:rPr>
            <w:rFonts w:ascii="Times New Roman" w:hAnsi="Times New Roman"/>
            <w:noProof/>
            <w:sz w:val="24"/>
            <w:szCs w:val="24"/>
            <w:lang w:val="en-US"/>
          </w:rPr>
          <w:t xml:space="preserve">        </w:t>
        </w:r>
      </w:ins>
    </w:p>
    <w:p w14:paraId="4A83F907" w14:textId="77777777" w:rsidR="00F054E9" w:rsidRPr="00374D40" w:rsidRDefault="00F054E9" w:rsidP="00F054E9">
      <w:pPr>
        <w:spacing w:after="0"/>
        <w:ind w:left="568"/>
        <w:rPr>
          <w:ins w:id="236" w:author="Author"/>
          <w:rFonts w:ascii="Times New Roman" w:hAnsi="Times New Roman"/>
          <w:noProof/>
          <w:sz w:val="20"/>
          <w:lang w:val="en-US"/>
        </w:rPr>
      </w:pPr>
    </w:p>
    <w:p w14:paraId="43F5693E" w14:textId="77777777" w:rsidR="00F054E9" w:rsidRPr="008B2BA0" w:rsidRDefault="00F054E9" w:rsidP="00F054E9">
      <w:pPr>
        <w:spacing w:after="0"/>
        <w:ind w:left="568"/>
        <w:rPr>
          <w:ins w:id="237" w:author="Author"/>
          <w:rFonts w:ascii="Times New Roman" w:hAnsi="Times New Roman"/>
          <w:noProof/>
          <w:sz w:val="20"/>
          <w:lang w:val="en-US"/>
        </w:rPr>
      </w:pPr>
      <w:ins w:id="238" w:author="Author">
        <w:r w:rsidRPr="00374D40">
          <w:rPr>
            <w:rFonts w:ascii="Times New Roman" w:hAnsi="Times New Roman"/>
            <w:noProof/>
            <w:sz w:val="20"/>
            <w:lang w:val="en-US"/>
          </w:rPr>
          <w:t xml:space="preserve">In the above equation, </w:t>
        </w:r>
        <m:oMath>
          <m:sSup>
            <m:sSupPr>
              <m:ctrlPr>
                <w:rPr>
                  <w:rFonts w:ascii="Cambria Math" w:hAnsi="Cambria Math"/>
                  <w:noProof/>
                  <w:sz w:val="20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noProof/>
                  <w:sz w:val="20"/>
                  <w:lang w:val="en-US"/>
                </w:rPr>
                <m:t>f</m:t>
              </m:r>
            </m:e>
            <m:sup>
              <m:r>
                <w:rPr>
                  <w:rFonts w:ascii="Cambria Math" w:hAnsi="Cambria Math"/>
                  <w:noProof/>
                  <w:sz w:val="20"/>
                  <w:lang w:val="en-US"/>
                </w:rPr>
                <m:t>ptrs</m:t>
              </m:r>
            </m:sup>
          </m:sSup>
        </m:oMath>
        <w:r w:rsidRPr="00374D40">
          <w:rPr>
            <w:rFonts w:ascii="Times New Roman" w:hAnsi="Times New Roman"/>
            <w:noProof/>
            <w:sz w:val="20"/>
            <w:lang w:val="en-US"/>
          </w:rPr>
          <w:t xml:space="preserve"> is the set of subcarriers where PT-RS are mapped, </w:t>
        </w:r>
        <m:oMath>
          <m:sSup>
            <m:sSupPr>
              <m:ctrlPr>
                <w:rPr>
                  <w:rFonts w:ascii="Cambria Math" w:hAnsi="Cambria Math"/>
                  <w:i/>
                  <w:noProof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noProof/>
                  <w:sz w:val="24"/>
                  <w:szCs w:val="24"/>
                  <w:lang w:val="en-US"/>
                </w:rPr>
                <m:t>t</m:t>
              </m:r>
              <m:r>
                <w:rPr>
                  <w:rFonts w:ascii="Cambria Math" w:hAnsi="Cambria Math" w:hint="eastAsia"/>
                  <w:noProof/>
                  <w:sz w:val="24"/>
                  <w:szCs w:val="24"/>
                  <w:lang w:val="en-US"/>
                </w:rPr>
                <m:t>∈</m:t>
              </m:r>
              <m:r>
                <w:rPr>
                  <w:rFonts w:ascii="Cambria Math" w:hAnsi="Cambria Math"/>
                  <w:noProof/>
                  <w:sz w:val="24"/>
                  <w:szCs w:val="24"/>
                  <w:lang w:val="en-US"/>
                </w:rPr>
                <m:t>t</m:t>
              </m:r>
            </m:e>
            <m:sup>
              <m:r>
                <w:rPr>
                  <w:rFonts w:ascii="Cambria Math" w:hAnsi="Cambria Math"/>
                  <w:noProof/>
                  <w:sz w:val="24"/>
                  <w:szCs w:val="24"/>
                  <w:lang w:val="en-US"/>
                </w:rPr>
                <m:t>ptrs</m:t>
              </m:r>
            </m:sup>
          </m:sSup>
        </m:oMath>
        <w:r w:rsidRPr="00374D40">
          <w:rPr>
            <w:rFonts w:ascii="Times New Roman" w:hAnsi="Times New Roman"/>
            <w:noProof/>
            <w:sz w:val="20"/>
            <w:lang w:val="en-US"/>
          </w:rPr>
          <w:t xml:space="preserve"> where  </w:t>
        </w:r>
        <m:oMath>
          <m:sSup>
            <m:sSupPr>
              <m:ctrlPr>
                <w:rPr>
                  <w:rFonts w:ascii="Cambria Math" w:hAnsi="Cambria Math"/>
                  <w:noProof/>
                  <w:sz w:val="20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noProof/>
                  <w:sz w:val="20"/>
                  <w:lang w:val="en-US"/>
                </w:rPr>
                <m:t>t</m:t>
              </m:r>
            </m:e>
            <m:sup>
              <m:r>
                <w:rPr>
                  <w:rFonts w:ascii="Cambria Math" w:hAnsi="Cambria Math"/>
                  <w:noProof/>
                  <w:sz w:val="20"/>
                  <w:lang w:val="en-US"/>
                </w:rPr>
                <m:t>ptrs</m:t>
              </m:r>
            </m:sup>
          </m:sSup>
        </m:oMath>
        <w:r w:rsidRPr="00374D40">
          <w:rPr>
            <w:rFonts w:ascii="Times New Roman" w:hAnsi="Times New Roman"/>
            <w:noProof/>
            <w:sz w:val="20"/>
            <w:lang w:val="en-US"/>
          </w:rPr>
          <w:t xml:space="preserve"> is the set of OFDM symbols where PT-RS are mapped while </w:t>
        </w:r>
        <m:oMath>
          <m:sSup>
            <m:sSupPr>
              <m:ctrlPr>
                <w:rPr>
                  <w:rFonts w:ascii="Cambria Math" w:hAnsi="Cambria Math"/>
                  <w:noProof/>
                  <w:sz w:val="20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noProof/>
                  <w:sz w:val="20"/>
                  <w:lang w:val="en-US"/>
                </w:rPr>
                <m:t>Z</m:t>
              </m:r>
            </m:e>
            <m:sup>
              <m:r>
                <m:rPr>
                  <m:sty m:val="p"/>
                </m:rPr>
                <w:rPr>
                  <w:rFonts w:ascii="Cambria Math" w:hAnsi="Cambria Math" w:hint="eastAsia"/>
                  <w:noProof/>
                  <w:sz w:val="20"/>
                  <w:lang w:val="en-US"/>
                </w:rPr>
                <m:t>'</m:t>
              </m:r>
            </m:sup>
          </m:sSup>
          <m:d>
            <m:dPr>
              <m:ctrlPr>
                <w:rPr>
                  <w:rFonts w:ascii="Cambria Math" w:hAnsi="Cambria Math"/>
                  <w:noProof/>
                  <w:sz w:val="20"/>
                  <w:lang w:val="en-US"/>
                </w:rPr>
              </m:ctrlPr>
            </m:dPr>
            <m:e>
              <m:r>
                <w:rPr>
                  <w:rFonts w:ascii="Cambria Math" w:hAnsi="Cambria Math"/>
                  <w:noProof/>
                  <w:sz w:val="20"/>
                  <w:lang w:val="en-US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  <w:sz w:val="20"/>
                  <w:lang w:val="en-US"/>
                </w:rPr>
                <m:t>,</m:t>
              </m:r>
              <m:r>
                <w:rPr>
                  <w:rFonts w:ascii="Cambria Math" w:hAnsi="Cambria Math"/>
                  <w:noProof/>
                  <w:sz w:val="20"/>
                  <w:lang w:val="en-US"/>
                </w:rPr>
                <m:t>f</m:t>
              </m:r>
            </m:e>
          </m:d>
        </m:oMath>
        <w:r w:rsidRPr="00374D40">
          <w:rPr>
            <w:rFonts w:ascii="Times New Roman" w:hAnsi="Times New Roman"/>
            <w:noProof/>
            <w:sz w:val="20"/>
            <w:lang w:val="en-US"/>
          </w:rPr>
          <w:t xml:space="preserve"> and </w:t>
        </w:r>
        <m:oMath>
          <m:sSub>
            <m:sSubPr>
              <m:ctrlPr>
                <w:rPr>
                  <w:rFonts w:ascii="Cambria Math" w:hAnsi="Cambria Math"/>
                  <w:noProof/>
                  <w:sz w:val="20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noProof/>
                  <w:sz w:val="20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noProof/>
                  <w:sz w:val="20"/>
                  <w:lang w:val="en-US"/>
                </w:rPr>
                <m:t>ptrs</m:t>
              </m:r>
            </m:sub>
          </m:sSub>
          <m:d>
            <m:dPr>
              <m:ctrlPr>
                <w:rPr>
                  <w:rFonts w:ascii="Cambria Math" w:hAnsi="Cambria Math"/>
                  <w:noProof/>
                  <w:sz w:val="20"/>
                  <w:lang w:val="en-US"/>
                </w:rPr>
              </m:ctrlPr>
            </m:dPr>
            <m:e>
              <m:r>
                <w:rPr>
                  <w:rFonts w:ascii="Cambria Math" w:hAnsi="Cambria Math"/>
                  <w:noProof/>
                  <w:sz w:val="20"/>
                  <w:lang w:val="en-US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  <w:sz w:val="20"/>
                  <w:lang w:val="en-US"/>
                </w:rPr>
                <m:t>,</m:t>
              </m:r>
              <m:r>
                <w:rPr>
                  <w:rFonts w:ascii="Cambria Math" w:hAnsi="Cambria Math"/>
                  <w:noProof/>
                  <w:sz w:val="20"/>
                  <w:lang w:val="en-US"/>
                </w:rPr>
                <m:t>f</m:t>
              </m:r>
            </m:e>
          </m:d>
        </m:oMath>
        <w:r w:rsidRPr="00374D40">
          <w:rPr>
            <w:rFonts w:ascii="Times New Roman" w:hAnsi="Times New Roman"/>
            <w:noProof/>
            <w:sz w:val="20"/>
            <w:lang w:val="en-US"/>
          </w:rPr>
          <w:t xml:space="preserve"> are is </w:t>
        </w:r>
        <w:r w:rsidRPr="00374D40">
          <w:rPr>
            <w:rFonts w:ascii="Times New Roman" w:hAnsi="Times New Roman"/>
            <w:sz w:val="20"/>
            <w:szCs w:val="20"/>
            <w:lang w:val="en-GB" w:eastAsia="x-none"/>
          </w:rPr>
          <w:t xml:space="preserve">the post-FFT acquired signal and the ideal PT-RS signal respectively. That is, estimate of the CPE at a given OFDM symbol is obtained from frequency correlation of the complex ratios at the PT-RS positions with the conjugate of the estimated equalizer complex coefficients. The estimated CPE can be subtracted from </w:t>
        </w:r>
        <m:oMath>
          <m:acc>
            <m:accPr>
              <m:chr m:val="̅"/>
              <m:ctrlPr>
                <w:rPr>
                  <w:rFonts w:ascii="Cambria Math" w:hAnsi="Cambria Math"/>
                  <w:sz w:val="20"/>
                  <w:szCs w:val="20"/>
                  <w:lang w:val="en-GB" w:eastAsia="x-none"/>
                </w:rPr>
              </m:ctrlPr>
            </m:accPr>
            <m:e>
              <m:r>
                <w:rPr>
                  <w:rFonts w:ascii="Cambria Math" w:hAnsi="Cambria Math"/>
                  <w:sz w:val="20"/>
                  <w:szCs w:val="20"/>
                  <w:lang w:val="en-GB" w:eastAsia="x-none"/>
                </w:rPr>
                <m:t>φ</m:t>
              </m:r>
            </m:e>
          </m:acc>
          <m:d>
            <m:dPr>
              <m:ctrlPr>
                <w:rPr>
                  <w:rFonts w:ascii="Cambria Math" w:hAnsi="Cambria Math"/>
                  <w:sz w:val="20"/>
                  <w:szCs w:val="20"/>
                  <w:lang w:val="en-GB" w:eastAsia="x-none"/>
                </w:rPr>
              </m:ctrlPr>
            </m:dPr>
            <m:e>
              <m:r>
                <w:rPr>
                  <w:rFonts w:ascii="Cambria Math" w:hAnsi="Cambria Math"/>
                  <w:sz w:val="20"/>
                  <w:szCs w:val="20"/>
                  <w:lang w:val="en-GB" w:eastAsia="x-none"/>
                </w:rPr>
                <m:t>f</m:t>
              </m:r>
            </m:e>
          </m:d>
        </m:oMath>
        <w:r w:rsidRPr="00374D40">
          <w:rPr>
            <w:rFonts w:ascii="Times New Roman" w:hAnsi="Times New Roman"/>
            <w:sz w:val="20"/>
            <w:szCs w:val="20"/>
            <w:lang w:val="en-GB" w:eastAsia="x-none"/>
          </w:rPr>
          <w:t xml:space="preserve"> to remove </w:t>
        </w:r>
        <w:r w:rsidRPr="008B2BA0">
          <w:rPr>
            <w:rFonts w:ascii="Times New Roman" w:hAnsi="Times New Roman"/>
            <w:noProof/>
            <w:sz w:val="20"/>
            <w:lang w:val="en-US"/>
          </w:rPr>
          <w:t xml:space="preserve">influence of the CPE, and obtain estimate of the complex coefficient’s phase  </w:t>
        </w:r>
      </w:ins>
    </w:p>
    <w:p w14:paraId="38D35859" w14:textId="77777777" w:rsidR="00F054E9" w:rsidRPr="00C36D08" w:rsidRDefault="004322DD" w:rsidP="00F054E9">
      <w:pPr>
        <w:spacing w:after="0"/>
        <w:ind w:left="568"/>
        <w:rPr>
          <w:ins w:id="239" w:author="Author"/>
          <w:rFonts w:ascii="Times New Roman" w:hAnsi="Times New Roman"/>
          <w:noProof/>
          <w:sz w:val="24"/>
          <w:szCs w:val="24"/>
          <w:lang w:val="en-US"/>
        </w:rPr>
      </w:pPr>
      <m:oMathPara>
        <m:oMath>
          <m:acc>
            <m:accPr>
              <m:chr m:val="̃"/>
              <m:ctrlPr>
                <w:ins w:id="240" w:author="Author">
                  <w:rPr>
                    <w:rFonts w:ascii="Cambria Math" w:hAnsi="Cambria Math"/>
                    <w:i/>
                    <w:noProof/>
                    <w:sz w:val="28"/>
                    <w:szCs w:val="28"/>
                    <w:lang w:val="en-US"/>
                  </w:rPr>
                </w:ins>
              </m:ctrlPr>
            </m:accPr>
            <m:e>
              <m:r>
                <w:ins w:id="241" w:author="Author">
                  <w:rPr>
                    <w:rFonts w:ascii="Cambria Math" w:hAnsi="Cambria Math"/>
                    <w:noProof/>
                    <w:sz w:val="28"/>
                    <w:szCs w:val="28"/>
                    <w:lang w:val="en-US"/>
                  </w:rPr>
                  <m:t>φ</m:t>
                </w:ins>
              </m:r>
            </m:e>
          </m:acc>
          <m:d>
            <m:dPr>
              <m:ctrlPr>
                <w:ins w:id="242" w:author="Author">
                  <w:rPr>
                    <w:rFonts w:ascii="Cambria Math" w:hAnsi="Cambria Math"/>
                    <w:i/>
                    <w:noProof/>
                    <w:sz w:val="28"/>
                    <w:szCs w:val="28"/>
                    <w:lang w:val="en-US"/>
                  </w:rPr>
                </w:ins>
              </m:ctrlPr>
            </m:dPr>
            <m:e>
              <m:r>
                <w:ins w:id="243" w:author="Author">
                  <w:rPr>
                    <w:rFonts w:ascii="Cambria Math" w:hAnsi="Cambria Math"/>
                    <w:noProof/>
                    <w:sz w:val="28"/>
                    <w:szCs w:val="28"/>
                    <w:lang w:val="en-US"/>
                  </w:rPr>
                  <m:t>f</m:t>
                </w:ins>
              </m:r>
            </m:e>
          </m:d>
          <m:r>
            <w:ins w:id="244" w:author="Author">
              <w:rPr>
                <w:rFonts w:ascii="Cambria Math" w:hAnsi="Cambria Math"/>
                <w:noProof/>
                <w:sz w:val="28"/>
                <w:szCs w:val="28"/>
                <w:lang w:val="en-US"/>
              </w:rPr>
              <m:t>=</m:t>
            </w:ins>
          </m:r>
          <m:acc>
            <m:accPr>
              <m:chr m:val="̅"/>
              <m:ctrlPr>
                <w:ins w:id="245" w:author="Author">
                  <w:rPr>
                    <w:rFonts w:ascii="Cambria Math" w:hAnsi="Cambria Math"/>
                    <w:i/>
                    <w:noProof/>
                    <w:sz w:val="28"/>
                    <w:szCs w:val="28"/>
                    <w:lang w:val="en-US"/>
                  </w:rPr>
                </w:ins>
              </m:ctrlPr>
            </m:accPr>
            <m:e>
              <m:r>
                <w:ins w:id="246" w:author="Author">
                  <w:rPr>
                    <w:rFonts w:ascii="Cambria Math" w:hAnsi="Cambria Math"/>
                    <w:noProof/>
                    <w:sz w:val="28"/>
                    <w:szCs w:val="28"/>
                    <w:lang w:val="en-US"/>
                  </w:rPr>
                  <m:t>φ</m:t>
                </w:ins>
              </m:r>
            </m:e>
          </m:acc>
          <m:d>
            <m:dPr>
              <m:ctrlPr>
                <w:ins w:id="247" w:author="Author">
                  <w:rPr>
                    <w:rFonts w:ascii="Cambria Math" w:hAnsi="Cambria Math"/>
                    <w:i/>
                    <w:noProof/>
                    <w:sz w:val="28"/>
                    <w:szCs w:val="28"/>
                    <w:lang w:val="en-US"/>
                  </w:rPr>
                </w:ins>
              </m:ctrlPr>
            </m:dPr>
            <m:e>
              <m:r>
                <w:ins w:id="248" w:author="Author">
                  <w:rPr>
                    <w:rFonts w:ascii="Cambria Math" w:hAnsi="Cambria Math"/>
                    <w:noProof/>
                    <w:sz w:val="28"/>
                    <w:szCs w:val="28"/>
                    <w:lang w:val="en-US"/>
                  </w:rPr>
                  <m:t>f</m:t>
                </w:ins>
              </m:r>
            </m:e>
          </m:d>
          <m:r>
            <w:ins w:id="249" w:author="Author">
              <w:rPr>
                <w:rFonts w:ascii="Cambria Math" w:hAnsi="Cambria Math"/>
                <w:noProof/>
                <w:sz w:val="28"/>
                <w:szCs w:val="28"/>
                <w:lang w:val="en-US"/>
              </w:rPr>
              <m:t>-</m:t>
            </w:ins>
          </m:r>
          <m:acc>
            <m:accPr>
              <m:chr m:val="̃"/>
              <m:ctrlPr>
                <w:ins w:id="250" w:author="Author">
                  <w:rPr>
                    <w:rFonts w:ascii="Cambria Math" w:hAnsi="Cambria Math"/>
                    <w:noProof/>
                    <w:sz w:val="24"/>
                    <w:szCs w:val="24"/>
                    <w:lang w:val="en-US"/>
                  </w:rPr>
                </w:ins>
              </m:ctrlPr>
            </m:accPr>
            <m:e>
              <m:r>
                <w:ins w:id="251" w:author="Author">
                  <w:rPr>
                    <w:rFonts w:ascii="Cambria Math" w:hAnsi="Cambria Math"/>
                    <w:noProof/>
                    <w:sz w:val="24"/>
                    <w:szCs w:val="24"/>
                    <w:lang w:val="en-US"/>
                  </w:rPr>
                  <m:t>θ</m:t>
                </w:ins>
              </m:r>
            </m:e>
          </m:acc>
        </m:oMath>
      </m:oMathPara>
    </w:p>
    <w:p w14:paraId="1EF12C98" w14:textId="77777777" w:rsidR="00F054E9" w:rsidRDefault="00F054E9" w:rsidP="00F054E9">
      <w:pPr>
        <w:spacing w:after="180" w:line="240" w:lineRule="auto"/>
        <w:ind w:left="568" w:hanging="284"/>
        <w:rPr>
          <w:ins w:id="252" w:author="Author"/>
          <w:rFonts w:ascii="Times New Roman" w:hAnsi="Times New Roman"/>
          <w:sz w:val="20"/>
          <w:szCs w:val="20"/>
          <w:lang w:val="en-GB" w:eastAsia="x-none"/>
        </w:rPr>
      </w:pPr>
    </w:p>
    <w:p w14:paraId="2D5C6603" w14:textId="1CE16C48" w:rsidR="00890AA3" w:rsidRDefault="00890AA3" w:rsidP="00F71AF7">
      <w:pPr>
        <w:spacing w:after="0"/>
        <w:rPr>
          <w:rFonts w:ascii="Times New Roman" w:hAnsi="Times New Roman"/>
          <w:noProof/>
          <w:sz w:val="20"/>
          <w:lang w:val="en-US"/>
        </w:rPr>
      </w:pPr>
    </w:p>
    <w:p w14:paraId="060D8119" w14:textId="565010F0" w:rsidR="00876FC9" w:rsidDel="002A415B" w:rsidRDefault="00876FC9" w:rsidP="00876FC9">
      <w:pPr>
        <w:pStyle w:val="Guidance"/>
        <w:rPr>
          <w:del w:id="253" w:author="Author"/>
          <w:lang w:eastAsia="x-none"/>
        </w:rPr>
      </w:pPr>
      <w:del w:id="254" w:author="Author">
        <w:r w:rsidDel="002A415B">
          <w:delText>Editor’s note:Impact of PT-RS and phase noise needs to be studied further.  Additional Text to be added.</w:delText>
        </w:r>
      </w:del>
    </w:p>
    <w:p w14:paraId="0F03C027" w14:textId="1DEF6246" w:rsidR="00876FC9" w:rsidRDefault="00876FC9" w:rsidP="00F71AF7">
      <w:pPr>
        <w:spacing w:after="0"/>
        <w:rPr>
          <w:rFonts w:ascii="Times New Roman" w:hAnsi="Times New Roman"/>
          <w:noProof/>
          <w:sz w:val="20"/>
          <w:lang w:val="en-US"/>
        </w:rPr>
      </w:pPr>
    </w:p>
    <w:p w14:paraId="0399E390" w14:textId="41BBAD68" w:rsidR="00876FC9" w:rsidRDefault="00876FC9" w:rsidP="00F71AF7">
      <w:pPr>
        <w:spacing w:after="0"/>
        <w:rPr>
          <w:rFonts w:ascii="Times New Roman" w:hAnsi="Times New Roman"/>
          <w:noProof/>
          <w:sz w:val="20"/>
          <w:lang w:val="en-US"/>
        </w:rPr>
      </w:pPr>
    </w:p>
    <w:p w14:paraId="57F83B0F" w14:textId="68FE84D7" w:rsidR="00876FC9" w:rsidRDefault="00876FC9" w:rsidP="00F71AF7">
      <w:pPr>
        <w:spacing w:after="0"/>
        <w:rPr>
          <w:rFonts w:ascii="Times New Roman" w:hAnsi="Times New Roman"/>
          <w:noProof/>
          <w:sz w:val="20"/>
          <w:lang w:val="en-US"/>
        </w:rPr>
      </w:pPr>
    </w:p>
    <w:p w14:paraId="073B1682" w14:textId="00DB2A02" w:rsidR="00876FC9" w:rsidRDefault="00876FC9" w:rsidP="00F71AF7">
      <w:pPr>
        <w:spacing w:after="0"/>
        <w:rPr>
          <w:rFonts w:ascii="Times New Roman" w:hAnsi="Times New Roman"/>
          <w:noProof/>
          <w:sz w:val="20"/>
          <w:lang w:val="en-US"/>
        </w:rPr>
      </w:pPr>
    </w:p>
    <w:p w14:paraId="628401F3" w14:textId="77777777" w:rsidR="00586D16" w:rsidRDefault="00586D16" w:rsidP="00556CAF">
      <w:pPr>
        <w:spacing w:after="0"/>
        <w:rPr>
          <w:rFonts w:ascii="Times New Roman" w:hAnsi="Times New Roman"/>
          <w:noProof/>
          <w:sz w:val="20"/>
          <w:lang w:val="en-US"/>
        </w:rPr>
      </w:pPr>
    </w:p>
    <w:sectPr w:rsidR="00586D16" w:rsidSect="000A0BAA">
      <w:type w:val="continuous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E2D3CD" w14:textId="77777777" w:rsidR="004322DD" w:rsidRDefault="004322DD" w:rsidP="001C301E">
      <w:pPr>
        <w:spacing w:after="0" w:line="240" w:lineRule="auto"/>
      </w:pPr>
      <w:r>
        <w:separator/>
      </w:r>
    </w:p>
  </w:endnote>
  <w:endnote w:type="continuationSeparator" w:id="0">
    <w:p w14:paraId="48F934EF" w14:textId="77777777" w:rsidR="004322DD" w:rsidRDefault="004322DD" w:rsidP="001C30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 New Roman Italic">
    <w:panose1 w:val="02020503050405090304"/>
    <w:charset w:val="00"/>
    <w:family w:val="auto"/>
    <w:pitch w:val="variable"/>
    <w:sig w:usb0="E0000AFF" w:usb1="00007843" w:usb2="0000000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CD0A39" w14:textId="77777777" w:rsidR="004322DD" w:rsidRDefault="004322DD" w:rsidP="001C301E">
      <w:pPr>
        <w:spacing w:after="0" w:line="240" w:lineRule="auto"/>
      </w:pPr>
      <w:r>
        <w:separator/>
      </w:r>
    </w:p>
  </w:footnote>
  <w:footnote w:type="continuationSeparator" w:id="0">
    <w:p w14:paraId="0EC22A2F" w14:textId="77777777" w:rsidR="004322DD" w:rsidRDefault="004322DD" w:rsidP="001C30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F3764"/>
    <w:multiLevelType w:val="multilevel"/>
    <w:tmpl w:val="7A9E9978"/>
    <w:lvl w:ilvl="0">
      <w:start w:val="1"/>
      <w:numFmt w:val="decimal"/>
      <w:lvlText w:val="%1)"/>
      <w:lvlJc w:val="left"/>
      <w:pPr>
        <w:ind w:left="1035" w:hanging="10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35" w:hanging="10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35" w:hanging="1035"/>
      </w:pPr>
      <w:rPr>
        <w:rFonts w:hint="default"/>
      </w:rPr>
    </w:lvl>
    <w:lvl w:ilvl="4">
      <w:start w:val="3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DD20F6"/>
    <w:multiLevelType w:val="hybridMultilevel"/>
    <w:tmpl w:val="5CB2B08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9509FF"/>
    <w:multiLevelType w:val="hybridMultilevel"/>
    <w:tmpl w:val="4440B49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01138"/>
    <w:multiLevelType w:val="hybridMultilevel"/>
    <w:tmpl w:val="B5BA59C6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F7626"/>
    <w:multiLevelType w:val="hybridMultilevel"/>
    <w:tmpl w:val="0A3C0D6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D0629E"/>
    <w:multiLevelType w:val="hybridMultilevel"/>
    <w:tmpl w:val="0E04EE3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87530E"/>
    <w:multiLevelType w:val="hybridMultilevel"/>
    <w:tmpl w:val="B50E7BD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82A56"/>
    <w:multiLevelType w:val="hybridMultilevel"/>
    <w:tmpl w:val="CF4C1208"/>
    <w:lvl w:ilvl="0" w:tplc="28BE5042">
      <w:start w:val="10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21916E62"/>
    <w:multiLevelType w:val="multilevel"/>
    <w:tmpl w:val="E7FEAE7E"/>
    <w:lvl w:ilvl="0">
      <w:start w:val="10"/>
      <w:numFmt w:val="decimal"/>
      <w:lvlText w:val="%1"/>
      <w:lvlJc w:val="left"/>
      <w:pPr>
        <w:ind w:left="1035" w:hanging="1035"/>
      </w:pPr>
    </w:lvl>
    <w:lvl w:ilvl="1">
      <w:start w:val="3"/>
      <w:numFmt w:val="decimal"/>
      <w:lvlText w:val="%1.%2"/>
      <w:lvlJc w:val="left"/>
      <w:pPr>
        <w:ind w:left="1035" w:hanging="1035"/>
      </w:pPr>
    </w:lvl>
    <w:lvl w:ilvl="2">
      <w:start w:val="2"/>
      <w:numFmt w:val="decimal"/>
      <w:lvlText w:val="%1.%2.%3"/>
      <w:lvlJc w:val="left"/>
      <w:pPr>
        <w:ind w:left="1035" w:hanging="1035"/>
      </w:pPr>
    </w:lvl>
    <w:lvl w:ilvl="3">
      <w:start w:val="1"/>
      <w:numFmt w:val="decimal"/>
      <w:lvlText w:val="%1.%2.%3.%4"/>
      <w:lvlJc w:val="left"/>
      <w:pPr>
        <w:ind w:left="1035" w:hanging="1035"/>
      </w:pPr>
    </w:lvl>
    <w:lvl w:ilvl="4">
      <w:start w:val="3"/>
      <w:numFmt w:val="decimal"/>
      <w:lvlText w:val="%1.%2.%3.%4.%5"/>
      <w:lvlJc w:val="left"/>
      <w:pPr>
        <w:ind w:left="1080" w:hanging="1080"/>
      </w:pPr>
    </w:lvl>
    <w:lvl w:ilvl="5">
      <w:start w:val="2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9" w15:restartNumberingAfterBreak="0">
    <w:nsid w:val="21F62075"/>
    <w:multiLevelType w:val="hybridMultilevel"/>
    <w:tmpl w:val="D5800EEE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066DAF"/>
    <w:multiLevelType w:val="hybridMultilevel"/>
    <w:tmpl w:val="36105E5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39246D4"/>
    <w:multiLevelType w:val="hybridMultilevel"/>
    <w:tmpl w:val="4D34301E"/>
    <w:lvl w:ilvl="0" w:tplc="8FE49D2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2B6C07"/>
    <w:multiLevelType w:val="hybridMultilevel"/>
    <w:tmpl w:val="DEFE316A"/>
    <w:lvl w:ilvl="0" w:tplc="D3FA9BF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160" w:hanging="360"/>
      </w:pPr>
    </w:lvl>
    <w:lvl w:ilvl="2" w:tplc="1009001B" w:tentative="1">
      <w:start w:val="1"/>
      <w:numFmt w:val="lowerRoman"/>
      <w:lvlText w:val="%3."/>
      <w:lvlJc w:val="right"/>
      <w:pPr>
        <w:ind w:left="2880" w:hanging="180"/>
      </w:pPr>
    </w:lvl>
    <w:lvl w:ilvl="3" w:tplc="1009000F" w:tentative="1">
      <w:start w:val="1"/>
      <w:numFmt w:val="decimal"/>
      <w:lvlText w:val="%4."/>
      <w:lvlJc w:val="left"/>
      <w:pPr>
        <w:ind w:left="3600" w:hanging="360"/>
      </w:pPr>
    </w:lvl>
    <w:lvl w:ilvl="4" w:tplc="10090019" w:tentative="1">
      <w:start w:val="1"/>
      <w:numFmt w:val="lowerLetter"/>
      <w:lvlText w:val="%5."/>
      <w:lvlJc w:val="left"/>
      <w:pPr>
        <w:ind w:left="4320" w:hanging="360"/>
      </w:pPr>
    </w:lvl>
    <w:lvl w:ilvl="5" w:tplc="1009001B" w:tentative="1">
      <w:start w:val="1"/>
      <w:numFmt w:val="lowerRoman"/>
      <w:lvlText w:val="%6."/>
      <w:lvlJc w:val="right"/>
      <w:pPr>
        <w:ind w:left="5040" w:hanging="180"/>
      </w:pPr>
    </w:lvl>
    <w:lvl w:ilvl="6" w:tplc="1009000F" w:tentative="1">
      <w:start w:val="1"/>
      <w:numFmt w:val="decimal"/>
      <w:lvlText w:val="%7."/>
      <w:lvlJc w:val="left"/>
      <w:pPr>
        <w:ind w:left="5760" w:hanging="360"/>
      </w:pPr>
    </w:lvl>
    <w:lvl w:ilvl="7" w:tplc="10090019" w:tentative="1">
      <w:start w:val="1"/>
      <w:numFmt w:val="lowerLetter"/>
      <w:lvlText w:val="%8."/>
      <w:lvlJc w:val="left"/>
      <w:pPr>
        <w:ind w:left="6480" w:hanging="360"/>
      </w:pPr>
    </w:lvl>
    <w:lvl w:ilvl="8" w:tplc="1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BE2373F"/>
    <w:multiLevelType w:val="hybridMultilevel"/>
    <w:tmpl w:val="7F50BB6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D35F52"/>
    <w:multiLevelType w:val="hybridMultilevel"/>
    <w:tmpl w:val="00A63396"/>
    <w:lvl w:ilvl="0" w:tplc="FDAAF7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4659D3"/>
    <w:multiLevelType w:val="hybridMultilevel"/>
    <w:tmpl w:val="E77E500C"/>
    <w:lvl w:ilvl="0" w:tplc="2E9EE1E6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5" w:hanging="360"/>
      </w:pPr>
    </w:lvl>
    <w:lvl w:ilvl="2" w:tplc="1009001B" w:tentative="1">
      <w:start w:val="1"/>
      <w:numFmt w:val="lowerRoman"/>
      <w:lvlText w:val="%3."/>
      <w:lvlJc w:val="right"/>
      <w:pPr>
        <w:ind w:left="2085" w:hanging="180"/>
      </w:pPr>
    </w:lvl>
    <w:lvl w:ilvl="3" w:tplc="1009000F" w:tentative="1">
      <w:start w:val="1"/>
      <w:numFmt w:val="decimal"/>
      <w:lvlText w:val="%4."/>
      <w:lvlJc w:val="left"/>
      <w:pPr>
        <w:ind w:left="2805" w:hanging="360"/>
      </w:pPr>
    </w:lvl>
    <w:lvl w:ilvl="4" w:tplc="10090019" w:tentative="1">
      <w:start w:val="1"/>
      <w:numFmt w:val="lowerLetter"/>
      <w:lvlText w:val="%5."/>
      <w:lvlJc w:val="left"/>
      <w:pPr>
        <w:ind w:left="3525" w:hanging="360"/>
      </w:pPr>
    </w:lvl>
    <w:lvl w:ilvl="5" w:tplc="1009001B" w:tentative="1">
      <w:start w:val="1"/>
      <w:numFmt w:val="lowerRoman"/>
      <w:lvlText w:val="%6."/>
      <w:lvlJc w:val="right"/>
      <w:pPr>
        <w:ind w:left="4245" w:hanging="180"/>
      </w:pPr>
    </w:lvl>
    <w:lvl w:ilvl="6" w:tplc="1009000F" w:tentative="1">
      <w:start w:val="1"/>
      <w:numFmt w:val="decimal"/>
      <w:lvlText w:val="%7."/>
      <w:lvlJc w:val="left"/>
      <w:pPr>
        <w:ind w:left="4965" w:hanging="360"/>
      </w:pPr>
    </w:lvl>
    <w:lvl w:ilvl="7" w:tplc="10090019" w:tentative="1">
      <w:start w:val="1"/>
      <w:numFmt w:val="lowerLetter"/>
      <w:lvlText w:val="%8."/>
      <w:lvlJc w:val="left"/>
      <w:pPr>
        <w:ind w:left="5685" w:hanging="360"/>
      </w:pPr>
    </w:lvl>
    <w:lvl w:ilvl="8" w:tplc="10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6" w15:restartNumberingAfterBreak="0">
    <w:nsid w:val="3A9D698C"/>
    <w:multiLevelType w:val="hybridMultilevel"/>
    <w:tmpl w:val="8E80464E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8C5223"/>
    <w:multiLevelType w:val="hybridMultilevel"/>
    <w:tmpl w:val="4D34301E"/>
    <w:lvl w:ilvl="0" w:tplc="8FE49D2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357F6E"/>
    <w:multiLevelType w:val="hybridMultilevel"/>
    <w:tmpl w:val="09EE3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B01293"/>
    <w:multiLevelType w:val="hybridMultilevel"/>
    <w:tmpl w:val="6916C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C55FCD"/>
    <w:multiLevelType w:val="hybridMultilevel"/>
    <w:tmpl w:val="B11CF742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685D4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11449C"/>
    <w:multiLevelType w:val="hybridMultilevel"/>
    <w:tmpl w:val="3610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507B42"/>
    <w:multiLevelType w:val="hybridMultilevel"/>
    <w:tmpl w:val="C42685AE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584A14"/>
    <w:multiLevelType w:val="hybridMultilevel"/>
    <w:tmpl w:val="A196A7CE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BD0F60"/>
    <w:multiLevelType w:val="hybridMultilevel"/>
    <w:tmpl w:val="A83C78F4"/>
    <w:lvl w:ilvl="0" w:tplc="E7C864C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789" w:hanging="360"/>
      </w:pPr>
    </w:lvl>
    <w:lvl w:ilvl="2" w:tplc="1009001B" w:tentative="1">
      <w:start w:val="1"/>
      <w:numFmt w:val="lowerRoman"/>
      <w:lvlText w:val="%3."/>
      <w:lvlJc w:val="right"/>
      <w:pPr>
        <w:ind w:left="2509" w:hanging="180"/>
      </w:pPr>
    </w:lvl>
    <w:lvl w:ilvl="3" w:tplc="1009000F" w:tentative="1">
      <w:start w:val="1"/>
      <w:numFmt w:val="decimal"/>
      <w:lvlText w:val="%4."/>
      <w:lvlJc w:val="left"/>
      <w:pPr>
        <w:ind w:left="3229" w:hanging="360"/>
      </w:pPr>
    </w:lvl>
    <w:lvl w:ilvl="4" w:tplc="10090019" w:tentative="1">
      <w:start w:val="1"/>
      <w:numFmt w:val="lowerLetter"/>
      <w:lvlText w:val="%5."/>
      <w:lvlJc w:val="left"/>
      <w:pPr>
        <w:ind w:left="3949" w:hanging="360"/>
      </w:pPr>
    </w:lvl>
    <w:lvl w:ilvl="5" w:tplc="1009001B" w:tentative="1">
      <w:start w:val="1"/>
      <w:numFmt w:val="lowerRoman"/>
      <w:lvlText w:val="%6."/>
      <w:lvlJc w:val="right"/>
      <w:pPr>
        <w:ind w:left="4669" w:hanging="180"/>
      </w:pPr>
    </w:lvl>
    <w:lvl w:ilvl="6" w:tplc="1009000F" w:tentative="1">
      <w:start w:val="1"/>
      <w:numFmt w:val="decimal"/>
      <w:lvlText w:val="%7."/>
      <w:lvlJc w:val="left"/>
      <w:pPr>
        <w:ind w:left="5389" w:hanging="360"/>
      </w:pPr>
    </w:lvl>
    <w:lvl w:ilvl="7" w:tplc="10090019" w:tentative="1">
      <w:start w:val="1"/>
      <w:numFmt w:val="lowerLetter"/>
      <w:lvlText w:val="%8."/>
      <w:lvlJc w:val="left"/>
      <w:pPr>
        <w:ind w:left="6109" w:hanging="360"/>
      </w:pPr>
    </w:lvl>
    <w:lvl w:ilvl="8" w:tplc="10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5DA1EDE"/>
    <w:multiLevelType w:val="hybridMultilevel"/>
    <w:tmpl w:val="C3DEB538"/>
    <w:lvl w:ilvl="0" w:tplc="72FE0BEC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6F5E58"/>
    <w:multiLevelType w:val="hybridMultilevel"/>
    <w:tmpl w:val="44049C06"/>
    <w:lvl w:ilvl="0" w:tplc="8FE49D22"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575D14"/>
    <w:multiLevelType w:val="hybridMultilevel"/>
    <w:tmpl w:val="05585F36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E018FF"/>
    <w:multiLevelType w:val="hybridMultilevel"/>
    <w:tmpl w:val="4D34301E"/>
    <w:lvl w:ilvl="0" w:tplc="8FE49D2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  <w:rPr>
        <w:rFonts w:cs="Times New Roman"/>
      </w:r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  <w:rPr>
        <w:rFonts w:cs="Times New Roman"/>
      </w:r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rFonts w:cs="Times New Roman"/>
      </w:r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  <w:rPr>
        <w:rFonts w:cs="Times New Roman"/>
      </w:r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  <w:rPr>
        <w:rFonts w:cs="Times New Roman"/>
      </w:r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  <w:rPr>
        <w:rFonts w:cs="Times New Roman"/>
      </w:r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  <w:rPr>
        <w:rFonts w:cs="Times New Roman"/>
      </w:r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  <w:rPr>
        <w:rFonts w:cs="Times New Roman"/>
      </w:rPr>
    </w:lvl>
  </w:abstractNum>
  <w:num w:numId="1">
    <w:abstractNumId w:val="16"/>
  </w:num>
  <w:num w:numId="2">
    <w:abstractNumId w:val="24"/>
  </w:num>
  <w:num w:numId="3">
    <w:abstractNumId w:val="20"/>
  </w:num>
  <w:num w:numId="4">
    <w:abstractNumId w:val="4"/>
  </w:num>
  <w:num w:numId="5">
    <w:abstractNumId w:val="15"/>
  </w:num>
  <w:num w:numId="6">
    <w:abstractNumId w:val="27"/>
  </w:num>
  <w:num w:numId="7">
    <w:abstractNumId w:val="26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</w:num>
  <w:num w:numId="10">
    <w:abstractNumId w:val="13"/>
  </w:num>
  <w:num w:numId="11">
    <w:abstractNumId w:val="18"/>
  </w:num>
  <w:num w:numId="12">
    <w:abstractNumId w:val="19"/>
  </w:num>
  <w:num w:numId="13">
    <w:abstractNumId w:val="9"/>
  </w:num>
  <w:num w:numId="14">
    <w:abstractNumId w:val="0"/>
  </w:num>
  <w:num w:numId="15">
    <w:abstractNumId w:val="7"/>
  </w:num>
  <w:num w:numId="16">
    <w:abstractNumId w:val="8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3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3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29"/>
  </w:num>
  <w:num w:numId="20">
    <w:abstractNumId w:val="2"/>
  </w:num>
  <w:num w:numId="21">
    <w:abstractNumId w:val="11"/>
  </w:num>
  <w:num w:numId="22">
    <w:abstractNumId w:val="21"/>
  </w:num>
  <w:num w:numId="23">
    <w:abstractNumId w:val="17"/>
  </w:num>
  <w:num w:numId="24">
    <w:abstractNumId w:val="28"/>
  </w:num>
  <w:num w:numId="25">
    <w:abstractNumId w:val="30"/>
  </w:num>
  <w:num w:numId="26">
    <w:abstractNumId w:val="3"/>
  </w:num>
  <w:num w:numId="27">
    <w:abstractNumId w:val="12"/>
  </w:num>
  <w:num w:numId="28">
    <w:abstractNumId w:val="1"/>
  </w:num>
  <w:num w:numId="29">
    <w:abstractNumId w:val="23"/>
  </w:num>
  <w:num w:numId="30">
    <w:abstractNumId w:val="10"/>
  </w:num>
  <w:num w:numId="31">
    <w:abstractNumId w:val="5"/>
  </w:num>
  <w:num w:numId="32">
    <w:abstractNumId w:val="31"/>
  </w:num>
  <w:num w:numId="33">
    <w:abstractNumId w:val="21"/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trackRevisions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42C"/>
    <w:rsid w:val="00000393"/>
    <w:rsid w:val="00000858"/>
    <w:rsid w:val="00000EB4"/>
    <w:rsid w:val="0000318B"/>
    <w:rsid w:val="000044C6"/>
    <w:rsid w:val="00004762"/>
    <w:rsid w:val="000070A8"/>
    <w:rsid w:val="00013989"/>
    <w:rsid w:val="0001453A"/>
    <w:rsid w:val="00017396"/>
    <w:rsid w:val="00020120"/>
    <w:rsid w:val="00020626"/>
    <w:rsid w:val="0002145A"/>
    <w:rsid w:val="0002269B"/>
    <w:rsid w:val="000304D9"/>
    <w:rsid w:val="0003138E"/>
    <w:rsid w:val="00032924"/>
    <w:rsid w:val="000345EA"/>
    <w:rsid w:val="000361CE"/>
    <w:rsid w:val="000361FF"/>
    <w:rsid w:val="00036266"/>
    <w:rsid w:val="00036A9A"/>
    <w:rsid w:val="000374E1"/>
    <w:rsid w:val="00040BA9"/>
    <w:rsid w:val="00041CA3"/>
    <w:rsid w:val="0004333C"/>
    <w:rsid w:val="00044AFB"/>
    <w:rsid w:val="00047C29"/>
    <w:rsid w:val="0005301E"/>
    <w:rsid w:val="00057519"/>
    <w:rsid w:val="0006159F"/>
    <w:rsid w:val="00066CF0"/>
    <w:rsid w:val="000674EB"/>
    <w:rsid w:val="00072B7D"/>
    <w:rsid w:val="00073369"/>
    <w:rsid w:val="0007434A"/>
    <w:rsid w:val="00075573"/>
    <w:rsid w:val="00092B50"/>
    <w:rsid w:val="00094596"/>
    <w:rsid w:val="0009559C"/>
    <w:rsid w:val="000A0BAA"/>
    <w:rsid w:val="000A1033"/>
    <w:rsid w:val="000A23A9"/>
    <w:rsid w:val="000A43B4"/>
    <w:rsid w:val="000A556A"/>
    <w:rsid w:val="000A65CB"/>
    <w:rsid w:val="000A7677"/>
    <w:rsid w:val="000A7F12"/>
    <w:rsid w:val="000B1666"/>
    <w:rsid w:val="000B217C"/>
    <w:rsid w:val="000B2A2E"/>
    <w:rsid w:val="000B6ECE"/>
    <w:rsid w:val="000C0019"/>
    <w:rsid w:val="000C134C"/>
    <w:rsid w:val="000C2035"/>
    <w:rsid w:val="000C6C41"/>
    <w:rsid w:val="000D000D"/>
    <w:rsid w:val="000D1671"/>
    <w:rsid w:val="000D1F2C"/>
    <w:rsid w:val="000D37BE"/>
    <w:rsid w:val="000D5C39"/>
    <w:rsid w:val="000D779F"/>
    <w:rsid w:val="000E060C"/>
    <w:rsid w:val="000E6C2D"/>
    <w:rsid w:val="000E7D7D"/>
    <w:rsid w:val="000F1915"/>
    <w:rsid w:val="000F470A"/>
    <w:rsid w:val="000F6F5C"/>
    <w:rsid w:val="000F7223"/>
    <w:rsid w:val="000F7834"/>
    <w:rsid w:val="00100967"/>
    <w:rsid w:val="00101744"/>
    <w:rsid w:val="001029B2"/>
    <w:rsid w:val="00104ED8"/>
    <w:rsid w:val="001111EB"/>
    <w:rsid w:val="00111FC7"/>
    <w:rsid w:val="00112363"/>
    <w:rsid w:val="0011412B"/>
    <w:rsid w:val="00117770"/>
    <w:rsid w:val="0012271A"/>
    <w:rsid w:val="001239B6"/>
    <w:rsid w:val="00123D1A"/>
    <w:rsid w:val="00126D95"/>
    <w:rsid w:val="001363C9"/>
    <w:rsid w:val="00142C37"/>
    <w:rsid w:val="001449E9"/>
    <w:rsid w:val="001500DA"/>
    <w:rsid w:val="001536D9"/>
    <w:rsid w:val="00161301"/>
    <w:rsid w:val="00162233"/>
    <w:rsid w:val="001645C9"/>
    <w:rsid w:val="00166168"/>
    <w:rsid w:val="001669B3"/>
    <w:rsid w:val="00170C06"/>
    <w:rsid w:val="001779DD"/>
    <w:rsid w:val="00180230"/>
    <w:rsid w:val="00181421"/>
    <w:rsid w:val="00181720"/>
    <w:rsid w:val="0018551A"/>
    <w:rsid w:val="00186E21"/>
    <w:rsid w:val="00190429"/>
    <w:rsid w:val="0019436D"/>
    <w:rsid w:val="00194ABC"/>
    <w:rsid w:val="00194C83"/>
    <w:rsid w:val="001964A8"/>
    <w:rsid w:val="001A0D85"/>
    <w:rsid w:val="001A1096"/>
    <w:rsid w:val="001A7C1D"/>
    <w:rsid w:val="001B0D56"/>
    <w:rsid w:val="001B242C"/>
    <w:rsid w:val="001B4F12"/>
    <w:rsid w:val="001B52FD"/>
    <w:rsid w:val="001B56C7"/>
    <w:rsid w:val="001B697F"/>
    <w:rsid w:val="001B74A2"/>
    <w:rsid w:val="001B75ED"/>
    <w:rsid w:val="001B790B"/>
    <w:rsid w:val="001C02A4"/>
    <w:rsid w:val="001C13A2"/>
    <w:rsid w:val="001C301E"/>
    <w:rsid w:val="001C749B"/>
    <w:rsid w:val="001C7780"/>
    <w:rsid w:val="001D255A"/>
    <w:rsid w:val="001D5B89"/>
    <w:rsid w:val="001E096C"/>
    <w:rsid w:val="001E0A91"/>
    <w:rsid w:val="001E1323"/>
    <w:rsid w:val="001E2197"/>
    <w:rsid w:val="001E2F61"/>
    <w:rsid w:val="001E30C4"/>
    <w:rsid w:val="001E5170"/>
    <w:rsid w:val="001E5AE4"/>
    <w:rsid w:val="001E679F"/>
    <w:rsid w:val="001E70B5"/>
    <w:rsid w:val="001E7D23"/>
    <w:rsid w:val="001F0D62"/>
    <w:rsid w:val="001F1950"/>
    <w:rsid w:val="001F1AE0"/>
    <w:rsid w:val="001F2C1B"/>
    <w:rsid w:val="001F32E6"/>
    <w:rsid w:val="001F4693"/>
    <w:rsid w:val="001F53FD"/>
    <w:rsid w:val="001F5917"/>
    <w:rsid w:val="00200840"/>
    <w:rsid w:val="00204D69"/>
    <w:rsid w:val="00204F61"/>
    <w:rsid w:val="00212808"/>
    <w:rsid w:val="0021417B"/>
    <w:rsid w:val="0021472C"/>
    <w:rsid w:val="0022079E"/>
    <w:rsid w:val="002218BF"/>
    <w:rsid w:val="00222449"/>
    <w:rsid w:val="00227472"/>
    <w:rsid w:val="00232D22"/>
    <w:rsid w:val="00234E7D"/>
    <w:rsid w:val="002350E7"/>
    <w:rsid w:val="00235177"/>
    <w:rsid w:val="00240A89"/>
    <w:rsid w:val="00244897"/>
    <w:rsid w:val="00244E1E"/>
    <w:rsid w:val="0024578A"/>
    <w:rsid w:val="00253688"/>
    <w:rsid w:val="00254A4D"/>
    <w:rsid w:val="002566EE"/>
    <w:rsid w:val="00261AE1"/>
    <w:rsid w:val="002625F9"/>
    <w:rsid w:val="00264B3D"/>
    <w:rsid w:val="00271A06"/>
    <w:rsid w:val="0027216D"/>
    <w:rsid w:val="002721F6"/>
    <w:rsid w:val="00272CCD"/>
    <w:rsid w:val="0027381A"/>
    <w:rsid w:val="00273A64"/>
    <w:rsid w:val="0027424E"/>
    <w:rsid w:val="0027716D"/>
    <w:rsid w:val="00281759"/>
    <w:rsid w:val="0028379F"/>
    <w:rsid w:val="00287CA8"/>
    <w:rsid w:val="00291CC7"/>
    <w:rsid w:val="00293570"/>
    <w:rsid w:val="00294676"/>
    <w:rsid w:val="002956C7"/>
    <w:rsid w:val="0029713E"/>
    <w:rsid w:val="002A415B"/>
    <w:rsid w:val="002A489A"/>
    <w:rsid w:val="002B3AC8"/>
    <w:rsid w:val="002B4CEE"/>
    <w:rsid w:val="002B6EFB"/>
    <w:rsid w:val="002B7A1A"/>
    <w:rsid w:val="002C0373"/>
    <w:rsid w:val="002C0504"/>
    <w:rsid w:val="002C0A61"/>
    <w:rsid w:val="002C0B92"/>
    <w:rsid w:val="002C10C6"/>
    <w:rsid w:val="002C5C38"/>
    <w:rsid w:val="002C67E2"/>
    <w:rsid w:val="002D0940"/>
    <w:rsid w:val="002D0EEE"/>
    <w:rsid w:val="002D348F"/>
    <w:rsid w:val="002D751A"/>
    <w:rsid w:val="002E2232"/>
    <w:rsid w:val="002E2A23"/>
    <w:rsid w:val="002E6631"/>
    <w:rsid w:val="002F1250"/>
    <w:rsid w:val="002F5DE8"/>
    <w:rsid w:val="003006F6"/>
    <w:rsid w:val="00303909"/>
    <w:rsid w:val="003066BA"/>
    <w:rsid w:val="003106B8"/>
    <w:rsid w:val="003140B4"/>
    <w:rsid w:val="00314B63"/>
    <w:rsid w:val="00315706"/>
    <w:rsid w:val="003159B3"/>
    <w:rsid w:val="00315DF9"/>
    <w:rsid w:val="003160BB"/>
    <w:rsid w:val="00317906"/>
    <w:rsid w:val="0032294C"/>
    <w:rsid w:val="00322C31"/>
    <w:rsid w:val="00326837"/>
    <w:rsid w:val="00331D3F"/>
    <w:rsid w:val="00335F7A"/>
    <w:rsid w:val="0033651A"/>
    <w:rsid w:val="0033721C"/>
    <w:rsid w:val="00340E11"/>
    <w:rsid w:val="00341AA9"/>
    <w:rsid w:val="00343966"/>
    <w:rsid w:val="00346D51"/>
    <w:rsid w:val="003501B9"/>
    <w:rsid w:val="003520CD"/>
    <w:rsid w:val="003533DF"/>
    <w:rsid w:val="0035362B"/>
    <w:rsid w:val="003573FE"/>
    <w:rsid w:val="003578EE"/>
    <w:rsid w:val="00357A27"/>
    <w:rsid w:val="0036119D"/>
    <w:rsid w:val="00366BE3"/>
    <w:rsid w:val="00370041"/>
    <w:rsid w:val="00374D40"/>
    <w:rsid w:val="003753E3"/>
    <w:rsid w:val="00377776"/>
    <w:rsid w:val="00380E4F"/>
    <w:rsid w:val="00384695"/>
    <w:rsid w:val="003856AD"/>
    <w:rsid w:val="003867D3"/>
    <w:rsid w:val="00387E42"/>
    <w:rsid w:val="00391744"/>
    <w:rsid w:val="003918B3"/>
    <w:rsid w:val="00393A19"/>
    <w:rsid w:val="00394824"/>
    <w:rsid w:val="003961FB"/>
    <w:rsid w:val="00396242"/>
    <w:rsid w:val="0039706C"/>
    <w:rsid w:val="003A0DD0"/>
    <w:rsid w:val="003A79CF"/>
    <w:rsid w:val="003B13E4"/>
    <w:rsid w:val="003B4AEE"/>
    <w:rsid w:val="003B6350"/>
    <w:rsid w:val="003C34C7"/>
    <w:rsid w:val="003C514C"/>
    <w:rsid w:val="003C5FB2"/>
    <w:rsid w:val="003C77CA"/>
    <w:rsid w:val="003D08F4"/>
    <w:rsid w:val="003D1ED6"/>
    <w:rsid w:val="003D3689"/>
    <w:rsid w:val="003D4C90"/>
    <w:rsid w:val="003D6371"/>
    <w:rsid w:val="003E1CC3"/>
    <w:rsid w:val="003E39EF"/>
    <w:rsid w:val="003E613C"/>
    <w:rsid w:val="003E683E"/>
    <w:rsid w:val="003E7401"/>
    <w:rsid w:val="003F0001"/>
    <w:rsid w:val="003F050B"/>
    <w:rsid w:val="003F0C28"/>
    <w:rsid w:val="003F2773"/>
    <w:rsid w:val="003F3875"/>
    <w:rsid w:val="003F649E"/>
    <w:rsid w:val="003F68DB"/>
    <w:rsid w:val="003F734C"/>
    <w:rsid w:val="004018E4"/>
    <w:rsid w:val="00403175"/>
    <w:rsid w:val="00405887"/>
    <w:rsid w:val="004058A0"/>
    <w:rsid w:val="00415834"/>
    <w:rsid w:val="004227A2"/>
    <w:rsid w:val="00423A26"/>
    <w:rsid w:val="0042561B"/>
    <w:rsid w:val="00426B67"/>
    <w:rsid w:val="0043029D"/>
    <w:rsid w:val="00430316"/>
    <w:rsid w:val="00431956"/>
    <w:rsid w:val="004322DD"/>
    <w:rsid w:val="00433696"/>
    <w:rsid w:val="00433AF9"/>
    <w:rsid w:val="004350B0"/>
    <w:rsid w:val="004357D8"/>
    <w:rsid w:val="00435C9B"/>
    <w:rsid w:val="00437E34"/>
    <w:rsid w:val="0044229C"/>
    <w:rsid w:val="00443C84"/>
    <w:rsid w:val="0044580A"/>
    <w:rsid w:val="00445C97"/>
    <w:rsid w:val="004465B0"/>
    <w:rsid w:val="00447AC8"/>
    <w:rsid w:val="004540C8"/>
    <w:rsid w:val="00454719"/>
    <w:rsid w:val="004570FC"/>
    <w:rsid w:val="00457425"/>
    <w:rsid w:val="0046014E"/>
    <w:rsid w:val="00460E43"/>
    <w:rsid w:val="004644F5"/>
    <w:rsid w:val="00466DB5"/>
    <w:rsid w:val="004674E3"/>
    <w:rsid w:val="00467D4F"/>
    <w:rsid w:val="00474653"/>
    <w:rsid w:val="00481CEE"/>
    <w:rsid w:val="00481E86"/>
    <w:rsid w:val="004938CA"/>
    <w:rsid w:val="00493BD8"/>
    <w:rsid w:val="00494385"/>
    <w:rsid w:val="004A3584"/>
    <w:rsid w:val="004A5E76"/>
    <w:rsid w:val="004B5FC5"/>
    <w:rsid w:val="004B68FB"/>
    <w:rsid w:val="004C0F3F"/>
    <w:rsid w:val="004C18CE"/>
    <w:rsid w:val="004C2391"/>
    <w:rsid w:val="004C28B8"/>
    <w:rsid w:val="004C2A0A"/>
    <w:rsid w:val="004C514F"/>
    <w:rsid w:val="004D0CA6"/>
    <w:rsid w:val="004D0F6C"/>
    <w:rsid w:val="004D256F"/>
    <w:rsid w:val="004D5F98"/>
    <w:rsid w:val="004D6A4E"/>
    <w:rsid w:val="004E0188"/>
    <w:rsid w:val="004E13DC"/>
    <w:rsid w:val="004E4D4C"/>
    <w:rsid w:val="004E61AD"/>
    <w:rsid w:val="004E6421"/>
    <w:rsid w:val="004F4621"/>
    <w:rsid w:val="00500995"/>
    <w:rsid w:val="00501ECD"/>
    <w:rsid w:val="00502FCC"/>
    <w:rsid w:val="00504342"/>
    <w:rsid w:val="005052D9"/>
    <w:rsid w:val="00507870"/>
    <w:rsid w:val="0050794D"/>
    <w:rsid w:val="00507A88"/>
    <w:rsid w:val="005118CC"/>
    <w:rsid w:val="00512911"/>
    <w:rsid w:val="00512E35"/>
    <w:rsid w:val="005139FD"/>
    <w:rsid w:val="0052090D"/>
    <w:rsid w:val="00527BE6"/>
    <w:rsid w:val="00533B3B"/>
    <w:rsid w:val="005355C1"/>
    <w:rsid w:val="0053584A"/>
    <w:rsid w:val="00535CE0"/>
    <w:rsid w:val="00545738"/>
    <w:rsid w:val="00546EE2"/>
    <w:rsid w:val="005472F1"/>
    <w:rsid w:val="00550DBA"/>
    <w:rsid w:val="00553BFC"/>
    <w:rsid w:val="00556CAF"/>
    <w:rsid w:val="005572FF"/>
    <w:rsid w:val="0056100C"/>
    <w:rsid w:val="00561E3C"/>
    <w:rsid w:val="005641C5"/>
    <w:rsid w:val="00570722"/>
    <w:rsid w:val="00571A29"/>
    <w:rsid w:val="005723EB"/>
    <w:rsid w:val="005772D3"/>
    <w:rsid w:val="005829D7"/>
    <w:rsid w:val="005865F1"/>
    <w:rsid w:val="00586D16"/>
    <w:rsid w:val="00590E68"/>
    <w:rsid w:val="00590FCD"/>
    <w:rsid w:val="00594A94"/>
    <w:rsid w:val="0059618E"/>
    <w:rsid w:val="00597C25"/>
    <w:rsid w:val="005A1EDA"/>
    <w:rsid w:val="005A3155"/>
    <w:rsid w:val="005A3962"/>
    <w:rsid w:val="005A5A70"/>
    <w:rsid w:val="005B2144"/>
    <w:rsid w:val="005B6917"/>
    <w:rsid w:val="005C1349"/>
    <w:rsid w:val="005C24A4"/>
    <w:rsid w:val="005C63E1"/>
    <w:rsid w:val="005C6D63"/>
    <w:rsid w:val="005C746A"/>
    <w:rsid w:val="005D1924"/>
    <w:rsid w:val="005D227B"/>
    <w:rsid w:val="005D61BC"/>
    <w:rsid w:val="005E105E"/>
    <w:rsid w:val="005E1E29"/>
    <w:rsid w:val="005E6553"/>
    <w:rsid w:val="005E6845"/>
    <w:rsid w:val="005E696C"/>
    <w:rsid w:val="005E6C4C"/>
    <w:rsid w:val="005F0BE7"/>
    <w:rsid w:val="005F1D13"/>
    <w:rsid w:val="005F2C91"/>
    <w:rsid w:val="005F2DF9"/>
    <w:rsid w:val="005F3755"/>
    <w:rsid w:val="005F72A1"/>
    <w:rsid w:val="00601774"/>
    <w:rsid w:val="00604FE0"/>
    <w:rsid w:val="00605186"/>
    <w:rsid w:val="006066A3"/>
    <w:rsid w:val="00606B45"/>
    <w:rsid w:val="00611C07"/>
    <w:rsid w:val="006132D8"/>
    <w:rsid w:val="006132EA"/>
    <w:rsid w:val="00614607"/>
    <w:rsid w:val="00620253"/>
    <w:rsid w:val="0062096D"/>
    <w:rsid w:val="00621992"/>
    <w:rsid w:val="00622707"/>
    <w:rsid w:val="00623D8C"/>
    <w:rsid w:val="00624D48"/>
    <w:rsid w:val="00627BA9"/>
    <w:rsid w:val="00632D61"/>
    <w:rsid w:val="00636C27"/>
    <w:rsid w:val="006427B9"/>
    <w:rsid w:val="00652B97"/>
    <w:rsid w:val="0065421A"/>
    <w:rsid w:val="00661AC2"/>
    <w:rsid w:val="006653D4"/>
    <w:rsid w:val="006658AE"/>
    <w:rsid w:val="006702FE"/>
    <w:rsid w:val="00677987"/>
    <w:rsid w:val="00680C9F"/>
    <w:rsid w:val="00681F4A"/>
    <w:rsid w:val="00682005"/>
    <w:rsid w:val="00684B46"/>
    <w:rsid w:val="00685A3C"/>
    <w:rsid w:val="006918A6"/>
    <w:rsid w:val="006921CA"/>
    <w:rsid w:val="00692AA5"/>
    <w:rsid w:val="006960F0"/>
    <w:rsid w:val="006978A3"/>
    <w:rsid w:val="006A0C76"/>
    <w:rsid w:val="006A2DB6"/>
    <w:rsid w:val="006A45B5"/>
    <w:rsid w:val="006A5087"/>
    <w:rsid w:val="006A58FB"/>
    <w:rsid w:val="006B0FB2"/>
    <w:rsid w:val="006B2209"/>
    <w:rsid w:val="006B3345"/>
    <w:rsid w:val="006B7750"/>
    <w:rsid w:val="006C007D"/>
    <w:rsid w:val="006C0BF3"/>
    <w:rsid w:val="006C565B"/>
    <w:rsid w:val="006C75FF"/>
    <w:rsid w:val="006D0B7D"/>
    <w:rsid w:val="006D14A0"/>
    <w:rsid w:val="006D1F35"/>
    <w:rsid w:val="006D40C3"/>
    <w:rsid w:val="006D422A"/>
    <w:rsid w:val="006D741A"/>
    <w:rsid w:val="006D7C3D"/>
    <w:rsid w:val="006E54F7"/>
    <w:rsid w:val="006E6255"/>
    <w:rsid w:val="006E6318"/>
    <w:rsid w:val="006E66FC"/>
    <w:rsid w:val="006E68F5"/>
    <w:rsid w:val="00700B3D"/>
    <w:rsid w:val="00701DFF"/>
    <w:rsid w:val="007024F8"/>
    <w:rsid w:val="00702800"/>
    <w:rsid w:val="00703046"/>
    <w:rsid w:val="00705880"/>
    <w:rsid w:val="007077DC"/>
    <w:rsid w:val="0071014C"/>
    <w:rsid w:val="00710839"/>
    <w:rsid w:val="00711BBF"/>
    <w:rsid w:val="00711E66"/>
    <w:rsid w:val="007173CF"/>
    <w:rsid w:val="00721A8E"/>
    <w:rsid w:val="00723069"/>
    <w:rsid w:val="0072344F"/>
    <w:rsid w:val="00723D82"/>
    <w:rsid w:val="007245BA"/>
    <w:rsid w:val="007305F4"/>
    <w:rsid w:val="00733943"/>
    <w:rsid w:val="00734BF8"/>
    <w:rsid w:val="00736F8F"/>
    <w:rsid w:val="00737E73"/>
    <w:rsid w:val="00751888"/>
    <w:rsid w:val="007539FD"/>
    <w:rsid w:val="00755F11"/>
    <w:rsid w:val="007560EC"/>
    <w:rsid w:val="0075674E"/>
    <w:rsid w:val="00756AB2"/>
    <w:rsid w:val="00761EE3"/>
    <w:rsid w:val="007630D8"/>
    <w:rsid w:val="00763C25"/>
    <w:rsid w:val="0076784C"/>
    <w:rsid w:val="007707CD"/>
    <w:rsid w:val="007737D8"/>
    <w:rsid w:val="007758D4"/>
    <w:rsid w:val="00776939"/>
    <w:rsid w:val="00777266"/>
    <w:rsid w:val="00780924"/>
    <w:rsid w:val="00781D02"/>
    <w:rsid w:val="00781F5F"/>
    <w:rsid w:val="00782EF7"/>
    <w:rsid w:val="0079094D"/>
    <w:rsid w:val="0079124D"/>
    <w:rsid w:val="007A173F"/>
    <w:rsid w:val="007A4764"/>
    <w:rsid w:val="007A48FE"/>
    <w:rsid w:val="007A5A99"/>
    <w:rsid w:val="007B0789"/>
    <w:rsid w:val="007B2B75"/>
    <w:rsid w:val="007B4E56"/>
    <w:rsid w:val="007B5A66"/>
    <w:rsid w:val="007C34CC"/>
    <w:rsid w:val="007C4E34"/>
    <w:rsid w:val="007C5083"/>
    <w:rsid w:val="007C771C"/>
    <w:rsid w:val="007D110E"/>
    <w:rsid w:val="007D246F"/>
    <w:rsid w:val="007D2FEA"/>
    <w:rsid w:val="007E2BBB"/>
    <w:rsid w:val="007E347B"/>
    <w:rsid w:val="007E34EC"/>
    <w:rsid w:val="007E3A3A"/>
    <w:rsid w:val="007E60EC"/>
    <w:rsid w:val="007E7D2A"/>
    <w:rsid w:val="007F1799"/>
    <w:rsid w:val="007F328E"/>
    <w:rsid w:val="007F4915"/>
    <w:rsid w:val="007F5E1C"/>
    <w:rsid w:val="007F74D3"/>
    <w:rsid w:val="00800DA6"/>
    <w:rsid w:val="00811B20"/>
    <w:rsid w:val="00812732"/>
    <w:rsid w:val="008127F6"/>
    <w:rsid w:val="00821DC9"/>
    <w:rsid w:val="00822453"/>
    <w:rsid w:val="008262B3"/>
    <w:rsid w:val="00826AAF"/>
    <w:rsid w:val="00827DE5"/>
    <w:rsid w:val="00831815"/>
    <w:rsid w:val="0083355A"/>
    <w:rsid w:val="008430A5"/>
    <w:rsid w:val="00843ECF"/>
    <w:rsid w:val="008444B0"/>
    <w:rsid w:val="008444B7"/>
    <w:rsid w:val="00846481"/>
    <w:rsid w:val="0085004E"/>
    <w:rsid w:val="0085126F"/>
    <w:rsid w:val="00854760"/>
    <w:rsid w:val="00857140"/>
    <w:rsid w:val="008576CC"/>
    <w:rsid w:val="008614B7"/>
    <w:rsid w:val="00865737"/>
    <w:rsid w:val="008706D8"/>
    <w:rsid w:val="0087344B"/>
    <w:rsid w:val="008736A5"/>
    <w:rsid w:val="00875363"/>
    <w:rsid w:val="00876FC9"/>
    <w:rsid w:val="00877A50"/>
    <w:rsid w:val="008821D2"/>
    <w:rsid w:val="008822C7"/>
    <w:rsid w:val="00882423"/>
    <w:rsid w:val="00883C89"/>
    <w:rsid w:val="008853E9"/>
    <w:rsid w:val="00886108"/>
    <w:rsid w:val="008862D5"/>
    <w:rsid w:val="00890AA3"/>
    <w:rsid w:val="00891CC5"/>
    <w:rsid w:val="00895030"/>
    <w:rsid w:val="00896046"/>
    <w:rsid w:val="008A0F8E"/>
    <w:rsid w:val="008A18BA"/>
    <w:rsid w:val="008A1E9E"/>
    <w:rsid w:val="008A40BB"/>
    <w:rsid w:val="008A6697"/>
    <w:rsid w:val="008B1E12"/>
    <w:rsid w:val="008B2BA0"/>
    <w:rsid w:val="008B30A2"/>
    <w:rsid w:val="008B4F96"/>
    <w:rsid w:val="008C16B9"/>
    <w:rsid w:val="008C1B3E"/>
    <w:rsid w:val="008C4582"/>
    <w:rsid w:val="008C4CEE"/>
    <w:rsid w:val="008C613B"/>
    <w:rsid w:val="008C6685"/>
    <w:rsid w:val="008D0EC6"/>
    <w:rsid w:val="008D22D9"/>
    <w:rsid w:val="008D2FA3"/>
    <w:rsid w:val="008D5FB0"/>
    <w:rsid w:val="008E0191"/>
    <w:rsid w:val="008E2443"/>
    <w:rsid w:val="008E2456"/>
    <w:rsid w:val="008E46B8"/>
    <w:rsid w:val="008E752C"/>
    <w:rsid w:val="008F1056"/>
    <w:rsid w:val="008F20DF"/>
    <w:rsid w:val="008F27BD"/>
    <w:rsid w:val="008F5AF9"/>
    <w:rsid w:val="0090212E"/>
    <w:rsid w:val="009033AA"/>
    <w:rsid w:val="009075CE"/>
    <w:rsid w:val="009113A3"/>
    <w:rsid w:val="00911519"/>
    <w:rsid w:val="00915014"/>
    <w:rsid w:val="0092068A"/>
    <w:rsid w:val="0092093F"/>
    <w:rsid w:val="0092133A"/>
    <w:rsid w:val="00922632"/>
    <w:rsid w:val="00925749"/>
    <w:rsid w:val="00925A27"/>
    <w:rsid w:val="00926935"/>
    <w:rsid w:val="0093515F"/>
    <w:rsid w:val="00936820"/>
    <w:rsid w:val="00940E73"/>
    <w:rsid w:val="009503D8"/>
    <w:rsid w:val="0095272E"/>
    <w:rsid w:val="00955E5F"/>
    <w:rsid w:val="00956145"/>
    <w:rsid w:val="00960DB9"/>
    <w:rsid w:val="00962116"/>
    <w:rsid w:val="0096425B"/>
    <w:rsid w:val="00966502"/>
    <w:rsid w:val="009678FD"/>
    <w:rsid w:val="0097005C"/>
    <w:rsid w:val="009712A1"/>
    <w:rsid w:val="00972639"/>
    <w:rsid w:val="00972A95"/>
    <w:rsid w:val="009730D2"/>
    <w:rsid w:val="009734BB"/>
    <w:rsid w:val="00981EC5"/>
    <w:rsid w:val="009823CB"/>
    <w:rsid w:val="00982607"/>
    <w:rsid w:val="00984663"/>
    <w:rsid w:val="00992620"/>
    <w:rsid w:val="00993BB5"/>
    <w:rsid w:val="00993EED"/>
    <w:rsid w:val="00995225"/>
    <w:rsid w:val="00996FEF"/>
    <w:rsid w:val="009A1637"/>
    <w:rsid w:val="009A458C"/>
    <w:rsid w:val="009A73C8"/>
    <w:rsid w:val="009A7986"/>
    <w:rsid w:val="009B11C0"/>
    <w:rsid w:val="009B606A"/>
    <w:rsid w:val="009C263E"/>
    <w:rsid w:val="009C2B76"/>
    <w:rsid w:val="009C2FCC"/>
    <w:rsid w:val="009C45FC"/>
    <w:rsid w:val="009C4DB4"/>
    <w:rsid w:val="009C6772"/>
    <w:rsid w:val="009C71D4"/>
    <w:rsid w:val="009D0874"/>
    <w:rsid w:val="009D192B"/>
    <w:rsid w:val="009D25FB"/>
    <w:rsid w:val="009D29C3"/>
    <w:rsid w:val="009D4893"/>
    <w:rsid w:val="009D48C6"/>
    <w:rsid w:val="009D645F"/>
    <w:rsid w:val="009E2664"/>
    <w:rsid w:val="009E3A0D"/>
    <w:rsid w:val="009E4127"/>
    <w:rsid w:val="009F2640"/>
    <w:rsid w:val="009F2B81"/>
    <w:rsid w:val="009F6DF2"/>
    <w:rsid w:val="009F6F55"/>
    <w:rsid w:val="00A07E5E"/>
    <w:rsid w:val="00A07ED7"/>
    <w:rsid w:val="00A10679"/>
    <w:rsid w:val="00A11A83"/>
    <w:rsid w:val="00A132FA"/>
    <w:rsid w:val="00A16387"/>
    <w:rsid w:val="00A206B2"/>
    <w:rsid w:val="00A2488B"/>
    <w:rsid w:val="00A27276"/>
    <w:rsid w:val="00A30746"/>
    <w:rsid w:val="00A31058"/>
    <w:rsid w:val="00A311BC"/>
    <w:rsid w:val="00A4036C"/>
    <w:rsid w:val="00A51945"/>
    <w:rsid w:val="00A52F61"/>
    <w:rsid w:val="00A60AF4"/>
    <w:rsid w:val="00A670EB"/>
    <w:rsid w:val="00A676EB"/>
    <w:rsid w:val="00A7350D"/>
    <w:rsid w:val="00A74445"/>
    <w:rsid w:val="00A74493"/>
    <w:rsid w:val="00A7662D"/>
    <w:rsid w:val="00A7713A"/>
    <w:rsid w:val="00A775D3"/>
    <w:rsid w:val="00A77DD2"/>
    <w:rsid w:val="00A81ADD"/>
    <w:rsid w:val="00A9204A"/>
    <w:rsid w:val="00A9268C"/>
    <w:rsid w:val="00A95C2A"/>
    <w:rsid w:val="00A979A0"/>
    <w:rsid w:val="00A97C89"/>
    <w:rsid w:val="00AA2A90"/>
    <w:rsid w:val="00AA472A"/>
    <w:rsid w:val="00AA4D89"/>
    <w:rsid w:val="00AA6CE3"/>
    <w:rsid w:val="00AB22B0"/>
    <w:rsid w:val="00AB3ECA"/>
    <w:rsid w:val="00AC4C22"/>
    <w:rsid w:val="00AD0F85"/>
    <w:rsid w:val="00AD2944"/>
    <w:rsid w:val="00AD337B"/>
    <w:rsid w:val="00AD5112"/>
    <w:rsid w:val="00AD6606"/>
    <w:rsid w:val="00AD6AAD"/>
    <w:rsid w:val="00AD7FC3"/>
    <w:rsid w:val="00AE06DC"/>
    <w:rsid w:val="00AE11CE"/>
    <w:rsid w:val="00AE6170"/>
    <w:rsid w:val="00AF1CAD"/>
    <w:rsid w:val="00AF60BB"/>
    <w:rsid w:val="00AF7950"/>
    <w:rsid w:val="00B0075E"/>
    <w:rsid w:val="00B00F2C"/>
    <w:rsid w:val="00B1267E"/>
    <w:rsid w:val="00B14A87"/>
    <w:rsid w:val="00B155F8"/>
    <w:rsid w:val="00B20FF7"/>
    <w:rsid w:val="00B21E11"/>
    <w:rsid w:val="00B22B03"/>
    <w:rsid w:val="00B3000E"/>
    <w:rsid w:val="00B3240D"/>
    <w:rsid w:val="00B32D95"/>
    <w:rsid w:val="00B34D8F"/>
    <w:rsid w:val="00B35D0A"/>
    <w:rsid w:val="00B35E71"/>
    <w:rsid w:val="00B37D20"/>
    <w:rsid w:val="00B40202"/>
    <w:rsid w:val="00B42427"/>
    <w:rsid w:val="00B42561"/>
    <w:rsid w:val="00B44986"/>
    <w:rsid w:val="00B45FB7"/>
    <w:rsid w:val="00B46D07"/>
    <w:rsid w:val="00B47465"/>
    <w:rsid w:val="00B502D6"/>
    <w:rsid w:val="00B506B3"/>
    <w:rsid w:val="00B6289F"/>
    <w:rsid w:val="00B674DE"/>
    <w:rsid w:val="00B70ADC"/>
    <w:rsid w:val="00B7607A"/>
    <w:rsid w:val="00B82A5A"/>
    <w:rsid w:val="00B849BF"/>
    <w:rsid w:val="00B85023"/>
    <w:rsid w:val="00B9181B"/>
    <w:rsid w:val="00B91CA2"/>
    <w:rsid w:val="00B92342"/>
    <w:rsid w:val="00B92A6D"/>
    <w:rsid w:val="00B941A9"/>
    <w:rsid w:val="00B9432A"/>
    <w:rsid w:val="00B953C8"/>
    <w:rsid w:val="00B953FC"/>
    <w:rsid w:val="00B96EA6"/>
    <w:rsid w:val="00BA120F"/>
    <w:rsid w:val="00BA1CF2"/>
    <w:rsid w:val="00BA3F61"/>
    <w:rsid w:val="00BA75C7"/>
    <w:rsid w:val="00BB10B7"/>
    <w:rsid w:val="00BB2E96"/>
    <w:rsid w:val="00BC2AA8"/>
    <w:rsid w:val="00BC771D"/>
    <w:rsid w:val="00BC78C8"/>
    <w:rsid w:val="00BC7930"/>
    <w:rsid w:val="00BD340C"/>
    <w:rsid w:val="00BD5944"/>
    <w:rsid w:val="00BD6B02"/>
    <w:rsid w:val="00BE2156"/>
    <w:rsid w:val="00BE5484"/>
    <w:rsid w:val="00BE6F15"/>
    <w:rsid w:val="00BF0870"/>
    <w:rsid w:val="00BF66E6"/>
    <w:rsid w:val="00C00319"/>
    <w:rsid w:val="00C02A94"/>
    <w:rsid w:val="00C05DCA"/>
    <w:rsid w:val="00C0738B"/>
    <w:rsid w:val="00C075C5"/>
    <w:rsid w:val="00C1066E"/>
    <w:rsid w:val="00C107B9"/>
    <w:rsid w:val="00C12109"/>
    <w:rsid w:val="00C1504E"/>
    <w:rsid w:val="00C15CE9"/>
    <w:rsid w:val="00C17178"/>
    <w:rsid w:val="00C177C4"/>
    <w:rsid w:val="00C20F1A"/>
    <w:rsid w:val="00C24CE2"/>
    <w:rsid w:val="00C25EC7"/>
    <w:rsid w:val="00C260FF"/>
    <w:rsid w:val="00C30C64"/>
    <w:rsid w:val="00C330E8"/>
    <w:rsid w:val="00C34788"/>
    <w:rsid w:val="00C36348"/>
    <w:rsid w:val="00C414E8"/>
    <w:rsid w:val="00C43628"/>
    <w:rsid w:val="00C43B0A"/>
    <w:rsid w:val="00C45637"/>
    <w:rsid w:val="00C458E1"/>
    <w:rsid w:val="00C46CD4"/>
    <w:rsid w:val="00C47D37"/>
    <w:rsid w:val="00C522DC"/>
    <w:rsid w:val="00C5260F"/>
    <w:rsid w:val="00C54692"/>
    <w:rsid w:val="00C54F5D"/>
    <w:rsid w:val="00C56565"/>
    <w:rsid w:val="00C569F4"/>
    <w:rsid w:val="00C61E67"/>
    <w:rsid w:val="00C62C8A"/>
    <w:rsid w:val="00C65069"/>
    <w:rsid w:val="00C712BA"/>
    <w:rsid w:val="00C71AAC"/>
    <w:rsid w:val="00C754D1"/>
    <w:rsid w:val="00C82EF0"/>
    <w:rsid w:val="00C8346C"/>
    <w:rsid w:val="00C84FF3"/>
    <w:rsid w:val="00C85FA7"/>
    <w:rsid w:val="00C91888"/>
    <w:rsid w:val="00C92276"/>
    <w:rsid w:val="00C9358F"/>
    <w:rsid w:val="00C959AB"/>
    <w:rsid w:val="00C95F1F"/>
    <w:rsid w:val="00CA0C07"/>
    <w:rsid w:val="00CA4788"/>
    <w:rsid w:val="00CA5111"/>
    <w:rsid w:val="00CA556D"/>
    <w:rsid w:val="00CA5A3A"/>
    <w:rsid w:val="00CA6FAB"/>
    <w:rsid w:val="00CB2D21"/>
    <w:rsid w:val="00CB3229"/>
    <w:rsid w:val="00CB46B5"/>
    <w:rsid w:val="00CB485E"/>
    <w:rsid w:val="00CB56F3"/>
    <w:rsid w:val="00CB71B1"/>
    <w:rsid w:val="00CC2771"/>
    <w:rsid w:val="00CC2F36"/>
    <w:rsid w:val="00CC31FB"/>
    <w:rsid w:val="00CC3D6D"/>
    <w:rsid w:val="00CC7C40"/>
    <w:rsid w:val="00CC7E34"/>
    <w:rsid w:val="00CD09D8"/>
    <w:rsid w:val="00CD1696"/>
    <w:rsid w:val="00CD63B7"/>
    <w:rsid w:val="00CE10C1"/>
    <w:rsid w:val="00CE30E4"/>
    <w:rsid w:val="00CE555B"/>
    <w:rsid w:val="00CF0290"/>
    <w:rsid w:val="00CF1D43"/>
    <w:rsid w:val="00CF4CD0"/>
    <w:rsid w:val="00CF690D"/>
    <w:rsid w:val="00D019C9"/>
    <w:rsid w:val="00D0333E"/>
    <w:rsid w:val="00D034D0"/>
    <w:rsid w:val="00D04332"/>
    <w:rsid w:val="00D04A5A"/>
    <w:rsid w:val="00D04E01"/>
    <w:rsid w:val="00D054E5"/>
    <w:rsid w:val="00D0568C"/>
    <w:rsid w:val="00D11511"/>
    <w:rsid w:val="00D11E34"/>
    <w:rsid w:val="00D14CA7"/>
    <w:rsid w:val="00D14CC6"/>
    <w:rsid w:val="00D16629"/>
    <w:rsid w:val="00D17BCB"/>
    <w:rsid w:val="00D27672"/>
    <w:rsid w:val="00D32DFA"/>
    <w:rsid w:val="00D3367A"/>
    <w:rsid w:val="00D33D55"/>
    <w:rsid w:val="00D36AAB"/>
    <w:rsid w:val="00D37CFB"/>
    <w:rsid w:val="00D41A82"/>
    <w:rsid w:val="00D43081"/>
    <w:rsid w:val="00D43122"/>
    <w:rsid w:val="00D47019"/>
    <w:rsid w:val="00D523C7"/>
    <w:rsid w:val="00D52922"/>
    <w:rsid w:val="00D554D2"/>
    <w:rsid w:val="00D55EF2"/>
    <w:rsid w:val="00D601A4"/>
    <w:rsid w:val="00D657F3"/>
    <w:rsid w:val="00D66DB2"/>
    <w:rsid w:val="00D67538"/>
    <w:rsid w:val="00D70E30"/>
    <w:rsid w:val="00D801FF"/>
    <w:rsid w:val="00D81B89"/>
    <w:rsid w:val="00D82338"/>
    <w:rsid w:val="00D83901"/>
    <w:rsid w:val="00D862AA"/>
    <w:rsid w:val="00D92A40"/>
    <w:rsid w:val="00D936C7"/>
    <w:rsid w:val="00D95EF0"/>
    <w:rsid w:val="00D96B0E"/>
    <w:rsid w:val="00D9728F"/>
    <w:rsid w:val="00DA09C6"/>
    <w:rsid w:val="00DA40E6"/>
    <w:rsid w:val="00DA4350"/>
    <w:rsid w:val="00DA7355"/>
    <w:rsid w:val="00DA7E9B"/>
    <w:rsid w:val="00DB0A5C"/>
    <w:rsid w:val="00DB16C5"/>
    <w:rsid w:val="00DB18CB"/>
    <w:rsid w:val="00DB2E5E"/>
    <w:rsid w:val="00DB3745"/>
    <w:rsid w:val="00DB4315"/>
    <w:rsid w:val="00DB6B12"/>
    <w:rsid w:val="00DC1B2A"/>
    <w:rsid w:val="00DC3E97"/>
    <w:rsid w:val="00DC504E"/>
    <w:rsid w:val="00DC6F27"/>
    <w:rsid w:val="00DD03B2"/>
    <w:rsid w:val="00DD2A52"/>
    <w:rsid w:val="00DD2D9A"/>
    <w:rsid w:val="00DD3CFB"/>
    <w:rsid w:val="00DD444C"/>
    <w:rsid w:val="00DD7A46"/>
    <w:rsid w:val="00DE280D"/>
    <w:rsid w:val="00DE4BFE"/>
    <w:rsid w:val="00DE78C8"/>
    <w:rsid w:val="00DE7C26"/>
    <w:rsid w:val="00DF1A0F"/>
    <w:rsid w:val="00DF36F8"/>
    <w:rsid w:val="00DF3971"/>
    <w:rsid w:val="00DF45B9"/>
    <w:rsid w:val="00DF79E6"/>
    <w:rsid w:val="00E025CE"/>
    <w:rsid w:val="00E0280E"/>
    <w:rsid w:val="00E07A9B"/>
    <w:rsid w:val="00E154C9"/>
    <w:rsid w:val="00E20993"/>
    <w:rsid w:val="00E2459B"/>
    <w:rsid w:val="00E248CC"/>
    <w:rsid w:val="00E30DC4"/>
    <w:rsid w:val="00E325F4"/>
    <w:rsid w:val="00E33C0D"/>
    <w:rsid w:val="00E34DD6"/>
    <w:rsid w:val="00E35C30"/>
    <w:rsid w:val="00E42E50"/>
    <w:rsid w:val="00E4331B"/>
    <w:rsid w:val="00E44DD3"/>
    <w:rsid w:val="00E45944"/>
    <w:rsid w:val="00E45B0C"/>
    <w:rsid w:val="00E5199E"/>
    <w:rsid w:val="00E561F7"/>
    <w:rsid w:val="00E56FC1"/>
    <w:rsid w:val="00E614D7"/>
    <w:rsid w:val="00E61C0C"/>
    <w:rsid w:val="00E64370"/>
    <w:rsid w:val="00E64815"/>
    <w:rsid w:val="00E64882"/>
    <w:rsid w:val="00E65A41"/>
    <w:rsid w:val="00E6618B"/>
    <w:rsid w:val="00E666FE"/>
    <w:rsid w:val="00E66E3B"/>
    <w:rsid w:val="00E67BE7"/>
    <w:rsid w:val="00E67FE2"/>
    <w:rsid w:val="00E71D34"/>
    <w:rsid w:val="00E74DDA"/>
    <w:rsid w:val="00E7524F"/>
    <w:rsid w:val="00E77928"/>
    <w:rsid w:val="00E80FEA"/>
    <w:rsid w:val="00E815B2"/>
    <w:rsid w:val="00E826A2"/>
    <w:rsid w:val="00E83767"/>
    <w:rsid w:val="00E90FCB"/>
    <w:rsid w:val="00E948ED"/>
    <w:rsid w:val="00EA24FD"/>
    <w:rsid w:val="00EA350B"/>
    <w:rsid w:val="00EA3989"/>
    <w:rsid w:val="00EA6735"/>
    <w:rsid w:val="00EB19AD"/>
    <w:rsid w:val="00EB25E8"/>
    <w:rsid w:val="00EB440B"/>
    <w:rsid w:val="00EB56E6"/>
    <w:rsid w:val="00EB5AB6"/>
    <w:rsid w:val="00EB6087"/>
    <w:rsid w:val="00EC0BB6"/>
    <w:rsid w:val="00EC2F77"/>
    <w:rsid w:val="00EC46D6"/>
    <w:rsid w:val="00EC4F54"/>
    <w:rsid w:val="00EC6D24"/>
    <w:rsid w:val="00EC72A2"/>
    <w:rsid w:val="00ED6A4E"/>
    <w:rsid w:val="00ED6C54"/>
    <w:rsid w:val="00ED6EAC"/>
    <w:rsid w:val="00ED70A5"/>
    <w:rsid w:val="00ED7A8D"/>
    <w:rsid w:val="00EE0BCD"/>
    <w:rsid w:val="00EE0FCC"/>
    <w:rsid w:val="00EE4DC4"/>
    <w:rsid w:val="00EE7EA6"/>
    <w:rsid w:val="00EF0904"/>
    <w:rsid w:val="00EF13F6"/>
    <w:rsid w:val="00EF51BB"/>
    <w:rsid w:val="00EF6269"/>
    <w:rsid w:val="00EF6F8B"/>
    <w:rsid w:val="00F00709"/>
    <w:rsid w:val="00F02681"/>
    <w:rsid w:val="00F028B2"/>
    <w:rsid w:val="00F03A58"/>
    <w:rsid w:val="00F04245"/>
    <w:rsid w:val="00F054E9"/>
    <w:rsid w:val="00F075C5"/>
    <w:rsid w:val="00F101BD"/>
    <w:rsid w:val="00F11AFA"/>
    <w:rsid w:val="00F12828"/>
    <w:rsid w:val="00F154D5"/>
    <w:rsid w:val="00F16C04"/>
    <w:rsid w:val="00F25263"/>
    <w:rsid w:val="00F25267"/>
    <w:rsid w:val="00F25B1F"/>
    <w:rsid w:val="00F262A3"/>
    <w:rsid w:val="00F27F26"/>
    <w:rsid w:val="00F3086F"/>
    <w:rsid w:val="00F33F17"/>
    <w:rsid w:val="00F34361"/>
    <w:rsid w:val="00F35F7B"/>
    <w:rsid w:val="00F36C3E"/>
    <w:rsid w:val="00F41A66"/>
    <w:rsid w:val="00F42B3E"/>
    <w:rsid w:val="00F432FD"/>
    <w:rsid w:val="00F476EA"/>
    <w:rsid w:val="00F47745"/>
    <w:rsid w:val="00F525CC"/>
    <w:rsid w:val="00F549E4"/>
    <w:rsid w:val="00F569B5"/>
    <w:rsid w:val="00F57459"/>
    <w:rsid w:val="00F676C3"/>
    <w:rsid w:val="00F70E7A"/>
    <w:rsid w:val="00F71645"/>
    <w:rsid w:val="00F71AF7"/>
    <w:rsid w:val="00F728C7"/>
    <w:rsid w:val="00F770ED"/>
    <w:rsid w:val="00F855B4"/>
    <w:rsid w:val="00F87E77"/>
    <w:rsid w:val="00F91A49"/>
    <w:rsid w:val="00F9229F"/>
    <w:rsid w:val="00F948D2"/>
    <w:rsid w:val="00F979D4"/>
    <w:rsid w:val="00FA05DB"/>
    <w:rsid w:val="00FA2FD1"/>
    <w:rsid w:val="00FA36CD"/>
    <w:rsid w:val="00FA63B9"/>
    <w:rsid w:val="00FA6A8A"/>
    <w:rsid w:val="00FB01F0"/>
    <w:rsid w:val="00FB27B8"/>
    <w:rsid w:val="00FB2AAB"/>
    <w:rsid w:val="00FB481A"/>
    <w:rsid w:val="00FB6577"/>
    <w:rsid w:val="00FB779E"/>
    <w:rsid w:val="00FC1A8F"/>
    <w:rsid w:val="00FC588A"/>
    <w:rsid w:val="00FC5B50"/>
    <w:rsid w:val="00FD37B5"/>
    <w:rsid w:val="00FE1241"/>
    <w:rsid w:val="00FE274B"/>
    <w:rsid w:val="00FF4FA9"/>
    <w:rsid w:val="00FF594C"/>
    <w:rsid w:val="00FF5D25"/>
    <w:rsid w:val="00FF6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4EF9CC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S Mincho" w:hAnsi="Calibri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242C"/>
    <w:pPr>
      <w:spacing w:after="200" w:line="276" w:lineRule="auto"/>
    </w:pPr>
    <w:rPr>
      <w:sz w:val="22"/>
      <w:szCs w:val="22"/>
      <w:lang w:val="en-CA" w:eastAsia="en-US"/>
    </w:rPr>
  </w:style>
  <w:style w:type="paragraph" w:styleId="Heading1">
    <w:name w:val="heading 1"/>
    <w:next w:val="Normal"/>
    <w:link w:val="Heading1Char"/>
    <w:qFormat/>
    <w:rsid w:val="001B242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C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7216D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28C7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728C7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961FB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961FB"/>
    <w:pPr>
      <w:spacing w:before="240" w:after="60"/>
      <w:outlineLvl w:val="5"/>
    </w:pPr>
    <w:rPr>
      <w:rFonts w:eastAsia="Times New Roman"/>
      <w:b/>
      <w:bCs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B242C"/>
    <w:rPr>
      <w:rFonts w:ascii="Arial" w:eastAsia="Times New Roman" w:hAnsi="Arial"/>
      <w:sz w:val="36"/>
      <w:lang w:val="en-GB" w:bidi="ar-SA"/>
    </w:rPr>
  </w:style>
  <w:style w:type="paragraph" w:styleId="Header">
    <w:name w:val="header"/>
    <w:aliases w:val="header odd,header,header odd1,header odd2,header odd3,header odd4,header odd5,header odd6"/>
    <w:link w:val="HeaderChar"/>
    <w:rsid w:val="001B242C"/>
    <w:pPr>
      <w:widowControl w:val="0"/>
    </w:pPr>
    <w:rPr>
      <w:rFonts w:ascii="Arial" w:eastAsia="Times New Roman" w:hAnsi="Arial"/>
      <w:b/>
      <w:noProof/>
      <w:sz w:val="18"/>
      <w:lang w:val="en-GB" w:eastAsia="en-C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B242C"/>
    <w:rPr>
      <w:rFonts w:ascii="Arial" w:eastAsia="Times New Roman" w:hAnsi="Arial"/>
      <w:b/>
      <w:noProof/>
      <w:sz w:val="18"/>
      <w:lang w:val="en-GB" w:bidi="ar-SA"/>
    </w:rPr>
  </w:style>
  <w:style w:type="table" w:styleId="TableGrid">
    <w:name w:val="Table Grid"/>
    <w:basedOn w:val="TableNormal"/>
    <w:uiPriority w:val="59"/>
    <w:rsid w:val="009926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772D3"/>
    <w:pPr>
      <w:ind w:left="720"/>
      <w:contextualSpacing/>
    </w:pPr>
  </w:style>
  <w:style w:type="character" w:styleId="CommentReference">
    <w:name w:val="annotation reference"/>
    <w:uiPriority w:val="99"/>
    <w:unhideWhenUsed/>
    <w:rsid w:val="00DE280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E280D"/>
    <w:pPr>
      <w:spacing w:line="240" w:lineRule="auto"/>
    </w:pPr>
    <w:rPr>
      <w:rFonts w:eastAsia="Calibri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semiHidden/>
    <w:rsid w:val="00DE280D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280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E280D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280D"/>
    <w:pPr>
      <w:spacing w:after="0" w:line="240" w:lineRule="auto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DE280D"/>
    <w:rPr>
      <w:rFonts w:ascii="Tahoma" w:eastAsia="Calibri" w:hAnsi="Tahoma" w:cs="Tahoma"/>
      <w:sz w:val="16"/>
      <w:szCs w:val="16"/>
    </w:rPr>
  </w:style>
  <w:style w:type="paragraph" w:styleId="Caption">
    <w:name w:val="caption"/>
    <w:basedOn w:val="Normal"/>
    <w:next w:val="Normal"/>
    <w:unhideWhenUsed/>
    <w:qFormat/>
    <w:rsid w:val="00812732"/>
    <w:pPr>
      <w:spacing w:line="240" w:lineRule="auto"/>
    </w:pPr>
    <w:rPr>
      <w:b/>
      <w:bCs/>
      <w:color w:val="4F81BD"/>
      <w:sz w:val="18"/>
      <w:szCs w:val="18"/>
    </w:rPr>
  </w:style>
  <w:style w:type="character" w:customStyle="1" w:styleId="TALChar">
    <w:name w:val="TAL Char"/>
    <w:link w:val="TAL"/>
    <w:locked/>
    <w:rsid w:val="00993EED"/>
    <w:rPr>
      <w:rFonts w:ascii="Arial" w:hAnsi="Arial" w:cs="Arial"/>
      <w:sz w:val="18"/>
      <w:lang w:val="en-GB"/>
    </w:rPr>
  </w:style>
  <w:style w:type="paragraph" w:customStyle="1" w:styleId="TAL">
    <w:name w:val="TAL"/>
    <w:basedOn w:val="Normal"/>
    <w:link w:val="TALChar"/>
    <w:rsid w:val="00993EED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hAnsi="Arial"/>
      <w:sz w:val="18"/>
      <w:szCs w:val="20"/>
      <w:lang w:val="en-GB" w:eastAsia="x-none"/>
    </w:rPr>
  </w:style>
  <w:style w:type="character" w:customStyle="1" w:styleId="TACChar">
    <w:name w:val="TAC Char"/>
    <w:link w:val="TAC"/>
    <w:locked/>
    <w:rsid w:val="00993EED"/>
    <w:rPr>
      <w:rFonts w:ascii="Arial" w:hAnsi="Arial" w:cs="Arial"/>
      <w:sz w:val="18"/>
      <w:lang w:val="en-GB"/>
    </w:rPr>
  </w:style>
  <w:style w:type="paragraph" w:customStyle="1" w:styleId="TAC">
    <w:name w:val="TAC"/>
    <w:basedOn w:val="TAL"/>
    <w:link w:val="TACChar"/>
    <w:rsid w:val="00993EED"/>
    <w:pPr>
      <w:jc w:val="center"/>
    </w:pPr>
  </w:style>
  <w:style w:type="character" w:customStyle="1" w:styleId="THChar">
    <w:name w:val="TH Char"/>
    <w:link w:val="TH"/>
    <w:locked/>
    <w:rsid w:val="00993EED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993EED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993EED"/>
    <w:rPr>
      <w:b/>
    </w:rPr>
  </w:style>
  <w:style w:type="character" w:customStyle="1" w:styleId="TAHCar">
    <w:name w:val="TAH Car"/>
    <w:link w:val="TAH"/>
    <w:locked/>
    <w:rsid w:val="00993EED"/>
    <w:rPr>
      <w:rFonts w:ascii="Arial" w:hAnsi="Arial" w:cs="Arial"/>
      <w:b/>
      <w:sz w:val="18"/>
      <w:lang w:val="en-GB"/>
    </w:rPr>
  </w:style>
  <w:style w:type="character" w:customStyle="1" w:styleId="Heading3Char">
    <w:name w:val="Heading 3 Char"/>
    <w:link w:val="Heading3"/>
    <w:uiPriority w:val="9"/>
    <w:rsid w:val="00F728C7"/>
    <w:rPr>
      <w:rFonts w:ascii="Cambria" w:eastAsia="Times New Roman" w:hAnsi="Cambria" w:cs="Times New Roman"/>
      <w:b/>
      <w:bCs/>
      <w:sz w:val="26"/>
      <w:szCs w:val="26"/>
      <w:lang w:val="en-CA" w:eastAsia="en-US"/>
    </w:rPr>
  </w:style>
  <w:style w:type="character" w:customStyle="1" w:styleId="Heading4Char">
    <w:name w:val="Heading 4 Char"/>
    <w:link w:val="Heading4"/>
    <w:uiPriority w:val="9"/>
    <w:rsid w:val="00F728C7"/>
    <w:rPr>
      <w:rFonts w:ascii="Calibri" w:eastAsia="Times New Roman" w:hAnsi="Calibri" w:cs="Times New Roman"/>
      <w:b/>
      <w:bCs/>
      <w:sz w:val="28"/>
      <w:szCs w:val="28"/>
      <w:lang w:val="en-CA" w:eastAsia="en-US"/>
    </w:rPr>
  </w:style>
  <w:style w:type="paragraph" w:styleId="Revision">
    <w:name w:val="Revision"/>
    <w:hidden/>
    <w:uiPriority w:val="99"/>
    <w:semiHidden/>
    <w:rsid w:val="005F2C91"/>
    <w:rPr>
      <w:sz w:val="22"/>
      <w:szCs w:val="22"/>
      <w:lang w:val="en-CA" w:eastAsia="en-US"/>
    </w:rPr>
  </w:style>
  <w:style w:type="character" w:customStyle="1" w:styleId="Heading5Char">
    <w:name w:val="Heading 5 Char"/>
    <w:link w:val="Heading5"/>
    <w:uiPriority w:val="9"/>
    <w:semiHidden/>
    <w:rsid w:val="003961FB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uiPriority w:val="9"/>
    <w:semiHidden/>
    <w:rsid w:val="003961FB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paragraph" w:customStyle="1" w:styleId="Guidance">
    <w:name w:val="Guidance"/>
    <w:basedOn w:val="Normal"/>
    <w:link w:val="GuidanceChar"/>
    <w:rsid w:val="007707CD"/>
    <w:pPr>
      <w:spacing w:after="180" w:line="240" w:lineRule="auto"/>
    </w:pPr>
    <w:rPr>
      <w:rFonts w:ascii="Times New Roman" w:eastAsia="SimSun" w:hAnsi="Times New Roman"/>
      <w:i/>
      <w:color w:val="0000FF"/>
      <w:sz w:val="20"/>
      <w:szCs w:val="20"/>
      <w:lang w:val="en-GB"/>
    </w:rPr>
  </w:style>
  <w:style w:type="character" w:customStyle="1" w:styleId="GuidanceChar">
    <w:name w:val="Guidance Char"/>
    <w:link w:val="Guidance"/>
    <w:rsid w:val="007707CD"/>
    <w:rPr>
      <w:rFonts w:ascii="Times New Roman" w:eastAsia="SimSun" w:hAnsi="Times New Roman"/>
      <w:i/>
      <w:color w:val="0000FF"/>
      <w:lang w:val="en-GB" w:eastAsia="en-US"/>
    </w:rPr>
  </w:style>
  <w:style w:type="paragraph" w:customStyle="1" w:styleId="BodyBest">
    <w:name w:val="BodyBest"/>
    <w:basedOn w:val="Normal"/>
    <w:link w:val="BodyBestChar"/>
    <w:qFormat/>
    <w:rsid w:val="00186E21"/>
    <w:pPr>
      <w:spacing w:before="240" w:after="0" w:line="240" w:lineRule="auto"/>
      <w:ind w:left="540"/>
      <w:jc w:val="both"/>
    </w:pPr>
    <w:rPr>
      <w:rFonts w:ascii="Arial" w:hAnsi="Arial"/>
      <w:sz w:val="20"/>
      <w:szCs w:val="20"/>
      <w:lang w:val="en-US"/>
    </w:rPr>
  </w:style>
  <w:style w:type="character" w:customStyle="1" w:styleId="BodyBestChar">
    <w:name w:val="BodyBest Char"/>
    <w:link w:val="BodyBest"/>
    <w:rsid w:val="00186E21"/>
    <w:rPr>
      <w:rFonts w:ascii="Arial" w:eastAsia="MS Mincho" w:hAnsi="Arial" w:cs="Arial"/>
      <w:lang w:val="en-US" w:eastAsia="en-US"/>
    </w:rPr>
  </w:style>
  <w:style w:type="paragraph" w:customStyle="1" w:styleId="3GPPHeader">
    <w:name w:val="3GPP_Header"/>
    <w:basedOn w:val="Normal"/>
    <w:rsid w:val="00AB3EC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Times New Roman" w:hAnsi="Arial"/>
      <w:b/>
      <w:sz w:val="24"/>
      <w:szCs w:val="20"/>
      <w:lang w:val="en-GB" w:eastAsia="zh-CN"/>
    </w:rPr>
  </w:style>
  <w:style w:type="paragraph" w:styleId="BodyText">
    <w:name w:val="Body Text"/>
    <w:basedOn w:val="Normal"/>
    <w:link w:val="BodyTextChar"/>
    <w:uiPriority w:val="99"/>
    <w:unhideWhenUsed/>
    <w:rsid w:val="008444B7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BodyTextChar">
    <w:name w:val="Body Text Char"/>
    <w:link w:val="BodyText"/>
    <w:uiPriority w:val="99"/>
    <w:rsid w:val="008444B7"/>
    <w:rPr>
      <w:rFonts w:ascii="Times New Roman" w:eastAsia="Times New Roman" w:hAnsi="Times New Roman"/>
      <w:lang w:val="en-GB" w:eastAsia="en-US"/>
    </w:rPr>
  </w:style>
  <w:style w:type="paragraph" w:customStyle="1" w:styleId="Reference">
    <w:name w:val="Reference"/>
    <w:basedOn w:val="Normal"/>
    <w:rsid w:val="00F35F7B"/>
    <w:pPr>
      <w:numPr>
        <w:numId w:val="2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/>
      <w:sz w:val="20"/>
      <w:szCs w:val="20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1C301E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link w:val="Footer"/>
    <w:uiPriority w:val="99"/>
    <w:rsid w:val="001C301E"/>
    <w:rPr>
      <w:sz w:val="22"/>
      <w:szCs w:val="22"/>
      <w:lang w:val="en-CA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500D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1500DA"/>
    <w:rPr>
      <w:rFonts w:ascii="Arial" w:eastAsia="Times New Roman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1500D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500DA"/>
    <w:rPr>
      <w:rFonts w:ascii="Arial" w:eastAsia="Times New Roman" w:hAnsi="Arial"/>
      <w:spacing w:val="2"/>
      <w:lang w:val="en-US" w:eastAsia="en-US"/>
    </w:rPr>
  </w:style>
  <w:style w:type="paragraph" w:customStyle="1" w:styleId="TF">
    <w:name w:val="TF"/>
    <w:basedOn w:val="Normal"/>
    <w:link w:val="TFChar"/>
    <w:rsid w:val="00BF66E6"/>
    <w:pPr>
      <w:keepLines/>
      <w:overflowPunct w:val="0"/>
      <w:autoSpaceDE w:val="0"/>
      <w:autoSpaceDN w:val="0"/>
      <w:adjustRightInd w:val="0"/>
      <w:spacing w:after="240" w:line="240" w:lineRule="auto"/>
      <w:jc w:val="center"/>
      <w:textAlignment w:val="baseline"/>
    </w:pPr>
    <w:rPr>
      <w:rFonts w:ascii="Arial" w:eastAsia="Malgun Gothic" w:hAnsi="Arial"/>
      <w:b/>
      <w:sz w:val="20"/>
      <w:szCs w:val="20"/>
      <w:lang w:val="en-GB" w:eastAsia="en-CA"/>
    </w:rPr>
  </w:style>
  <w:style w:type="character" w:customStyle="1" w:styleId="TFChar">
    <w:name w:val="TF Char"/>
    <w:link w:val="TF"/>
    <w:locked/>
    <w:rsid w:val="00BF66E6"/>
    <w:rPr>
      <w:rFonts w:ascii="Arial" w:eastAsia="Malgun Gothic" w:hAnsi="Arial"/>
      <w:b/>
      <w:lang w:val="en-GB"/>
    </w:rPr>
  </w:style>
  <w:style w:type="character" w:customStyle="1" w:styleId="Heading2Char">
    <w:name w:val="Heading 2 Char"/>
    <w:link w:val="Heading2"/>
    <w:uiPriority w:val="9"/>
    <w:rsid w:val="0027216D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84695"/>
    <w:rPr>
      <w:color w:val="808080"/>
    </w:rPr>
  </w:style>
  <w:style w:type="character" w:styleId="Hyperlink">
    <w:name w:val="Hyperlink"/>
    <w:semiHidden/>
    <w:unhideWhenUsed/>
    <w:rsid w:val="002A415B"/>
    <w:rPr>
      <w:color w:val="0000FF"/>
      <w:u w:val="single"/>
    </w:rPr>
  </w:style>
  <w:style w:type="paragraph" w:customStyle="1" w:styleId="CRCoverPage">
    <w:name w:val="CR Cover Page"/>
    <w:rsid w:val="002A415B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3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2.bin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image" Target="media/image10.wmf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2.emf"/><Relationship Id="rId17" Type="http://schemas.openxmlformats.org/officeDocument/2006/relationships/image" Target="media/image6.w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9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4.wmf"/><Relationship Id="rId23" Type="http://schemas.openxmlformats.org/officeDocument/2006/relationships/image" Target="media/image12.emf"/><Relationship Id="rId10" Type="http://schemas.openxmlformats.org/officeDocument/2006/relationships/image" Target="media/image1.emf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image" Target="media/image3.wmf"/><Relationship Id="rId22" Type="http://schemas.openxmlformats.org/officeDocument/2006/relationships/image" Target="media/image1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1023</Words>
  <Characters>5835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2018-05-23T14:25:00Z</dcterms:created>
  <dcterms:modified xsi:type="dcterms:W3CDTF">2018-05-25T02:07:00Z</dcterms:modified>
</cp:coreProperties>
</file>