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1C11B" w14:textId="47F1E766" w:rsidR="0078281C" w:rsidRPr="00284074" w:rsidRDefault="0078281C" w:rsidP="0078281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bookmarkStart w:id="0" w:name="_Ref419475663"/>
      <w:r w:rsidRPr="00284074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284074">
        <w:rPr>
          <w:bCs/>
          <w:noProof w:val="0"/>
          <w:sz w:val="24"/>
          <w:szCs w:val="24"/>
        </w:rPr>
        <w:t xml:space="preserve">SG-RAN </w:t>
      </w:r>
      <w:r w:rsidR="007604D8">
        <w:rPr>
          <w:noProof w:val="0"/>
          <w:sz w:val="24"/>
          <w:szCs w:val="24"/>
        </w:rPr>
        <w:t>WG4</w:t>
      </w:r>
      <w:r w:rsidR="00785707">
        <w:rPr>
          <w:noProof w:val="0"/>
          <w:sz w:val="24"/>
          <w:szCs w:val="24"/>
        </w:rPr>
        <w:t xml:space="preserve"> Meeting #</w:t>
      </w:r>
      <w:r w:rsidR="001543D0">
        <w:rPr>
          <w:noProof w:val="0"/>
          <w:sz w:val="24"/>
          <w:szCs w:val="24"/>
        </w:rPr>
        <w:t>87</w:t>
      </w:r>
      <w:r w:rsidRPr="00284074">
        <w:rPr>
          <w:bCs/>
          <w:noProof w:val="0"/>
          <w:sz w:val="24"/>
          <w:szCs w:val="24"/>
        </w:rPr>
        <w:tab/>
      </w:r>
      <w:r w:rsidR="00515006" w:rsidRPr="00515006">
        <w:rPr>
          <w:bCs/>
          <w:noProof w:val="0"/>
          <w:sz w:val="24"/>
          <w:szCs w:val="24"/>
        </w:rPr>
        <w:t>R4-1807137</w:t>
      </w:r>
    </w:p>
    <w:p w14:paraId="083A2891" w14:textId="64B41BB6" w:rsidR="0078281C" w:rsidRPr="00284074" w:rsidRDefault="001543D0" w:rsidP="0078281C">
      <w:pPr>
        <w:pStyle w:val="Header"/>
        <w:rPr>
          <w:bCs/>
          <w:noProof w:val="0"/>
          <w:sz w:val="24"/>
        </w:rPr>
      </w:pPr>
      <w:r>
        <w:rPr>
          <w:bCs/>
          <w:noProof w:val="0"/>
          <w:sz w:val="24"/>
        </w:rPr>
        <w:t>Busan</w:t>
      </w:r>
      <w:r w:rsidR="0078281C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KR, 2</w:t>
      </w:r>
      <w:r w:rsidR="0078281C">
        <w:rPr>
          <w:bCs/>
          <w:noProof w:val="0"/>
          <w:sz w:val="24"/>
        </w:rPr>
        <w:t>1</w:t>
      </w:r>
      <w:r w:rsidR="0078281C" w:rsidRPr="00C563C3">
        <w:rPr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– 25</w:t>
      </w:r>
      <w:r w:rsidR="0078281C">
        <w:rPr>
          <w:bCs/>
          <w:noProof w:val="0"/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May</w:t>
      </w:r>
      <w:r w:rsidR="0078281C" w:rsidRPr="00717592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2018</w:t>
      </w:r>
    </w:p>
    <w:p w14:paraId="3A32EA9D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</w:p>
    <w:p w14:paraId="4E5F5BC1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</w:p>
    <w:p w14:paraId="3B4FE955" w14:textId="6CC429F2" w:rsidR="0078281C" w:rsidRPr="00711E13" w:rsidRDefault="0078281C" w:rsidP="007828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515006" w:rsidRPr="00515006">
        <w:rPr>
          <w:rFonts w:cs="Arial"/>
          <w:b/>
          <w:bCs/>
          <w:sz w:val="24"/>
        </w:rPr>
        <w:t>4.2.1</w:t>
      </w:r>
    </w:p>
    <w:p w14:paraId="03B74324" w14:textId="2EBCB140" w:rsidR="0078281C" w:rsidRPr="00711E13" w:rsidRDefault="0078281C" w:rsidP="007828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956A17">
        <w:rPr>
          <w:rFonts w:ascii="Arial" w:hAnsi="Arial" w:cs="Arial"/>
          <w:b/>
          <w:bCs/>
          <w:noProof/>
          <w:sz w:val="24"/>
        </w:rPr>
        <w:t>Broadcom,</w:t>
      </w:r>
      <w:r w:rsidR="00371ECD">
        <w:rPr>
          <w:rFonts w:ascii="Arial" w:hAnsi="Arial" w:cs="Arial"/>
          <w:b/>
          <w:bCs/>
          <w:noProof/>
          <w:sz w:val="24"/>
        </w:rPr>
        <w:t xml:space="preserve"> Charter, CableLabs,..</w:t>
      </w:r>
    </w:p>
    <w:p w14:paraId="289766B7" w14:textId="1166919E" w:rsidR="0078281C" w:rsidRPr="00711E13" w:rsidRDefault="0078281C" w:rsidP="0078281C">
      <w:pPr>
        <w:ind w:left="1985" w:hanging="1985"/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Title:</w:t>
      </w:r>
      <w:r w:rsidRPr="00711E13">
        <w:rPr>
          <w:rFonts w:ascii="Arial" w:hAnsi="Arial" w:cs="Arial"/>
          <w:b/>
          <w:bCs/>
          <w:sz w:val="24"/>
        </w:rPr>
        <w:tab/>
      </w:r>
      <w:r w:rsidR="00204953">
        <w:rPr>
          <w:rFonts w:ascii="Arial" w:hAnsi="Arial" w:cs="Arial"/>
          <w:b/>
          <w:bCs/>
          <w:sz w:val="24"/>
        </w:rPr>
        <w:t>Invalid CA configurations in Band 46</w:t>
      </w:r>
    </w:p>
    <w:p w14:paraId="534C3B84" w14:textId="77777777" w:rsidR="0078281C" w:rsidRPr="00711E13" w:rsidRDefault="0078281C" w:rsidP="007828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 and Decision</w:t>
      </w:r>
    </w:p>
    <w:p w14:paraId="0C8D6BD4" w14:textId="2D01AB41" w:rsidR="006979EB" w:rsidRDefault="001B2F65" w:rsidP="00046087">
      <w:pPr>
        <w:pStyle w:val="Heading1"/>
      </w:pPr>
      <w:r>
        <w:t>Introduction</w:t>
      </w:r>
      <w:bookmarkEnd w:id="0"/>
    </w:p>
    <w:p w14:paraId="418D63D8" w14:textId="121D6082" w:rsidR="00330320" w:rsidRDefault="00A67661" w:rsidP="00046087">
      <w:r>
        <w:t>This is a discussion paper on c</w:t>
      </w:r>
      <w:r w:rsidR="00330320">
        <w:t>ertain CA band configurations that include</w:t>
      </w:r>
      <w:r>
        <w:t xml:space="preserve"> band 46 (</w:t>
      </w:r>
      <w:r w:rsidR="00330320">
        <w:t>the unlicensed LAA band</w:t>
      </w:r>
      <w:r>
        <w:t xml:space="preserve">) </w:t>
      </w:r>
      <w:r w:rsidR="008F296F">
        <w:t>that</w:t>
      </w:r>
      <w:r>
        <w:t xml:space="preserve"> are in violation of a RAN1 agreement on LAA multi-carrier transmissions. There has been an email discussion on this topic among different </w:t>
      </w:r>
      <w:r w:rsidR="00330320">
        <w:t>companies and this contribution provides a way forward proposal to resolve the issue.</w:t>
      </w:r>
    </w:p>
    <w:p w14:paraId="5CBCFC81" w14:textId="62BEC2D9" w:rsidR="0082212C" w:rsidRDefault="0082212C" w:rsidP="00046087">
      <w:r>
        <w:t>There</w:t>
      </w:r>
      <w:r w:rsidR="004B2A91">
        <w:t xml:space="preserve"> is a RAN1 agreement on LAA which requires that</w:t>
      </w:r>
      <w:r>
        <w:t xml:space="preserve"> </w:t>
      </w:r>
      <w:r w:rsidRPr="0082212C">
        <w:t>i</w:t>
      </w:r>
      <w:r w:rsidR="004B2A91">
        <w:t>f the maximum number of carriers</w:t>
      </w:r>
      <w:r w:rsidRPr="0082212C">
        <w:t xml:space="preserve"> that LAA can simultaneously transmit is &lt;= 4, the maximum frequency separation between the center frequencies of any two carriers should be &lt;= 62MHz</w:t>
      </w:r>
      <w:r>
        <w:t xml:space="preserve">. This agreement has been captured in section 5.7 of </w:t>
      </w:r>
      <w:r>
        <w:fldChar w:fldCharType="begin"/>
      </w:r>
      <w:r>
        <w:instrText xml:space="preserve"> REF _Ref513816129 \r \h </w:instrText>
      </w:r>
      <w:r>
        <w:fldChar w:fldCharType="separate"/>
      </w:r>
      <w:r>
        <w:t>[1]</w:t>
      </w:r>
      <w:r>
        <w:fldChar w:fldCharType="end"/>
      </w:r>
      <w:r>
        <w:t>. This condition was put in order to ensure fair coexistence with Wi-Fi.</w:t>
      </w:r>
    </w:p>
    <w:p w14:paraId="5055E67E" w14:textId="27F75B52" w:rsidR="0082212C" w:rsidRDefault="0082212C" w:rsidP="00046087">
      <w:r>
        <w:t>It has howe</w:t>
      </w:r>
      <w:r w:rsidR="00D80272">
        <w:t xml:space="preserve">ver come to notice that </w:t>
      </w:r>
      <w:r w:rsidR="002A042A">
        <w:t xml:space="preserve">some of </w:t>
      </w:r>
      <w:r>
        <w:t xml:space="preserve">the </w:t>
      </w:r>
      <w:r w:rsidR="00D80272">
        <w:t xml:space="preserve">LAA </w:t>
      </w:r>
      <w:r w:rsidR="008F296F">
        <w:t>CA band combinations for Intra-band non-contiguous CA and</w:t>
      </w:r>
      <w:r w:rsidR="00D80272">
        <w:t xml:space="preserve"> inter-band CA in </w:t>
      </w:r>
      <w:r w:rsidR="00D80272">
        <w:fldChar w:fldCharType="begin"/>
      </w:r>
      <w:r w:rsidR="00D80272">
        <w:instrText xml:space="preserve"> REF _Ref513816997 \r \h </w:instrText>
      </w:r>
      <w:r w:rsidR="00D80272">
        <w:fldChar w:fldCharType="separate"/>
      </w:r>
      <w:r w:rsidR="00D80272">
        <w:t>[2]</w:t>
      </w:r>
      <w:r w:rsidR="00D80272">
        <w:fldChar w:fldCharType="end"/>
      </w:r>
      <w:r w:rsidR="00D80272">
        <w:t xml:space="preserve"> do not consider the above condition.</w:t>
      </w:r>
    </w:p>
    <w:p w14:paraId="592FB89A" w14:textId="28946B27" w:rsidR="0082212C" w:rsidRDefault="00D80272" w:rsidP="00046087">
      <w:r>
        <w:t>This contribution proposes a way forward to resolve this conflict.</w:t>
      </w:r>
    </w:p>
    <w:p w14:paraId="1EC91139" w14:textId="6D81D51C" w:rsidR="006F0A49" w:rsidRDefault="00AB5B13" w:rsidP="00F41B60">
      <w:pPr>
        <w:pStyle w:val="Heading1"/>
      </w:pPr>
      <w:r>
        <w:t>Discussion</w:t>
      </w:r>
    </w:p>
    <w:p w14:paraId="124C2D02" w14:textId="0F676C16" w:rsidR="00B3011B" w:rsidRDefault="00B3011B" w:rsidP="00B3011B">
      <w:pPr>
        <w:pStyle w:val="Heading2"/>
      </w:pPr>
      <w:r>
        <w:t>Description of the problem</w:t>
      </w:r>
    </w:p>
    <w:p w14:paraId="3707F5A4" w14:textId="15B99AEE" w:rsidR="00CA083E" w:rsidRPr="00762423" w:rsidRDefault="002A042A" w:rsidP="00CA083E">
      <w:r>
        <w:t>There is a RAN1 agreement i</w:t>
      </w:r>
      <w:r w:rsidR="00CA083E">
        <w:t xml:space="preserve">n LAA that </w:t>
      </w:r>
      <w:r w:rsidR="00CA083E" w:rsidRPr="0082212C">
        <w:t>if the maximum number of channels that LAA can simultaneously transmit is &lt;= 4, the maximum frequency separation between the center frequencies of any two carriers should be &lt;= 62MHz</w:t>
      </w:r>
      <w:r w:rsidR="00CA083E">
        <w:t xml:space="preserve">. The reason for this agreement is to ensure fair coexistence with Wi-Fi </w:t>
      </w:r>
      <w:r w:rsidR="00762423">
        <w:t>multi-carrier transmissions that use</w:t>
      </w:r>
      <w:r w:rsidR="00CA083E">
        <w:t xml:space="preserve"> a fixed “channel bonded” structure as shown below</w:t>
      </w:r>
      <w:r w:rsidR="00CA083E" w:rsidRPr="00762423">
        <w:t xml:space="preserve">. For example, the following is the Wi-Fi channel structure used in 5 GHz in EU (as described in section 4.2.7.3.2.3 of </w:t>
      </w:r>
      <w:r w:rsidR="00CA083E" w:rsidRPr="00762423">
        <w:fldChar w:fldCharType="begin"/>
      </w:r>
      <w:r w:rsidR="00CA083E" w:rsidRPr="00762423">
        <w:instrText xml:space="preserve"> REF _Ref462411936 \r \h </w:instrText>
      </w:r>
      <w:r w:rsidR="00CA083E" w:rsidRPr="00762423">
        <w:fldChar w:fldCharType="separate"/>
      </w:r>
      <w:r w:rsidR="00CA083E" w:rsidRPr="00762423">
        <w:t>[3]</w:t>
      </w:r>
      <w:r w:rsidR="00CA083E" w:rsidRPr="00762423">
        <w:fldChar w:fldCharType="end"/>
      </w:r>
      <w:r w:rsidR="004B2A91">
        <w:t>)</w:t>
      </w:r>
      <w:r w:rsidR="00CA083E" w:rsidRPr="00762423">
        <w:t>:</w:t>
      </w:r>
    </w:p>
    <w:p w14:paraId="476758FD" w14:textId="77777777" w:rsidR="00CA083E" w:rsidRDefault="00CA083E" w:rsidP="00CA083E">
      <w:r>
        <w:rPr>
          <w:color w:val="1F497D"/>
        </w:rPr>
        <w:t> </w:t>
      </w:r>
    </w:p>
    <w:p w14:paraId="62CDB587" w14:textId="1509B5F8" w:rsidR="00CA083E" w:rsidRDefault="00CA083E" w:rsidP="00CA083E">
      <w:pPr>
        <w:ind w:left="720"/>
      </w:pPr>
      <w:r>
        <w:rPr>
          <w:noProof/>
          <w:color w:val="1F497D"/>
        </w:rPr>
        <w:drawing>
          <wp:inline distT="0" distB="0" distL="0" distR="0" wp14:anchorId="247EFEF6" wp14:editId="477956F4">
            <wp:extent cx="4959350" cy="1644650"/>
            <wp:effectExtent l="0" t="0" r="0" b="0"/>
            <wp:docPr id="17" name="Picture 17" descr="https://lh4.googleusercontent.com/KNw93xeevt-gAlnyZJQgQQQ4t5AkeUPyMxKLa4r3uDT57zLWUdDYKo3ikOmdonH0kKXjU7G21il-Fof78828lPjxDH_wJGbXDrJLPN2YAG3woxtBSQlauKuBFQfChj2LzxtgCOf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KNw93xeevt-gAlnyZJQgQQQ4t5AkeUPyMxKLa4r3uDT57zLWUdDYKo3ikOmdonH0kKXjU7G21il-Fof78828lPjxDH_wJGbXDrJLPN2YAG3woxtBSQlauKuBFQfChj2LzxtgCOfu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9F129" w14:textId="77777777" w:rsidR="00CA083E" w:rsidRDefault="00CA083E" w:rsidP="00CA083E">
      <w:r>
        <w:rPr>
          <w:color w:val="1F497D"/>
        </w:rPr>
        <w:lastRenderedPageBreak/>
        <w:t> </w:t>
      </w:r>
    </w:p>
    <w:p w14:paraId="36BCBEA2" w14:textId="77777777" w:rsidR="00BA62FC" w:rsidRDefault="00CA083E" w:rsidP="00CA083E">
      <w:r w:rsidRPr="004B2A91">
        <w:t xml:space="preserve">This structure ensures </w:t>
      </w:r>
      <w:r w:rsidR="00BA62FC">
        <w:t xml:space="preserve">the following: </w:t>
      </w:r>
    </w:p>
    <w:p w14:paraId="0E0FAFCC" w14:textId="77777777" w:rsidR="00BA62FC" w:rsidRPr="00BA62FC" w:rsidRDefault="00BA62FC" w:rsidP="00BA62FC">
      <w:pPr>
        <w:pStyle w:val="ListParagraph"/>
        <w:numPr>
          <w:ilvl w:val="0"/>
          <w:numId w:val="6"/>
        </w:numPr>
        <w:rPr>
          <w:sz w:val="22"/>
        </w:rPr>
      </w:pPr>
      <w:r w:rsidRPr="00BA62FC">
        <w:rPr>
          <w:sz w:val="22"/>
        </w:rPr>
        <w:t>C</w:t>
      </w:r>
      <w:r w:rsidR="00CA083E" w:rsidRPr="00BA62FC">
        <w:rPr>
          <w:sz w:val="22"/>
        </w:rPr>
        <w:t xml:space="preserve">oncurrent transmissions </w:t>
      </w:r>
      <w:r w:rsidR="00762423" w:rsidRPr="00BA62FC">
        <w:rPr>
          <w:sz w:val="22"/>
        </w:rPr>
        <w:t xml:space="preserve">of the same bandwidth </w:t>
      </w:r>
      <w:r w:rsidR="004B2A91" w:rsidRPr="00BA62FC">
        <w:rPr>
          <w:sz w:val="22"/>
        </w:rPr>
        <w:t>from two</w:t>
      </w:r>
      <w:r w:rsidR="00CA083E" w:rsidRPr="00BA62FC">
        <w:rPr>
          <w:sz w:val="22"/>
        </w:rPr>
        <w:t xml:space="preserve"> Wi-Fi nodes are either completely overlapping or completely disjoint</w:t>
      </w:r>
      <w:r w:rsidRPr="00BA62FC">
        <w:rPr>
          <w:sz w:val="22"/>
        </w:rPr>
        <w:t xml:space="preserve">. </w:t>
      </w:r>
    </w:p>
    <w:p w14:paraId="385691B1" w14:textId="77777777" w:rsidR="00BA62FC" w:rsidRPr="00BA62FC" w:rsidRDefault="00BA62FC" w:rsidP="00BA62FC">
      <w:pPr>
        <w:pStyle w:val="ListParagraph"/>
        <w:numPr>
          <w:ilvl w:val="0"/>
          <w:numId w:val="6"/>
        </w:numPr>
        <w:rPr>
          <w:sz w:val="22"/>
        </w:rPr>
      </w:pPr>
      <w:r w:rsidRPr="00BA62FC">
        <w:rPr>
          <w:sz w:val="22"/>
        </w:rPr>
        <w:t>A</w:t>
      </w:r>
      <w:r w:rsidR="00CA083E" w:rsidRPr="00BA62FC">
        <w:rPr>
          <w:sz w:val="22"/>
        </w:rPr>
        <w:t xml:space="preserve">ll co-channel </w:t>
      </w:r>
      <w:r w:rsidR="0042212D" w:rsidRPr="00BA62FC">
        <w:rPr>
          <w:sz w:val="22"/>
        </w:rPr>
        <w:t xml:space="preserve">Wi-Fi </w:t>
      </w:r>
      <w:r w:rsidR="00CA083E" w:rsidRPr="00BA62FC">
        <w:rPr>
          <w:sz w:val="22"/>
        </w:rPr>
        <w:t xml:space="preserve">nodes get similar priority to access their primary/secondary channels. </w:t>
      </w:r>
    </w:p>
    <w:p w14:paraId="2C61E586" w14:textId="6C20020C" w:rsidR="00CA083E" w:rsidRPr="00BA62FC" w:rsidRDefault="00CA083E" w:rsidP="00BA62FC">
      <w:pPr>
        <w:pStyle w:val="ListParagraph"/>
        <w:numPr>
          <w:ilvl w:val="1"/>
          <w:numId w:val="7"/>
        </w:numPr>
        <w:rPr>
          <w:sz w:val="22"/>
        </w:rPr>
      </w:pPr>
      <w:r w:rsidRPr="00BA62FC">
        <w:rPr>
          <w:sz w:val="22"/>
        </w:rPr>
        <w:t xml:space="preserve">Note that </w:t>
      </w:r>
      <w:r w:rsidR="00031010" w:rsidRPr="00BA62FC">
        <w:rPr>
          <w:sz w:val="22"/>
        </w:rPr>
        <w:t xml:space="preserve">in Wi-Fi, </w:t>
      </w:r>
      <w:r w:rsidR="004B2A91" w:rsidRPr="00BA62FC">
        <w:rPr>
          <w:sz w:val="22"/>
        </w:rPr>
        <w:t>the channel access</w:t>
      </w:r>
      <w:r w:rsidRPr="00BA62FC">
        <w:rPr>
          <w:sz w:val="22"/>
        </w:rPr>
        <w:t xml:space="preserve"> scheme for </w:t>
      </w:r>
      <w:r w:rsidR="004B2A91" w:rsidRPr="00BA62FC">
        <w:rPr>
          <w:sz w:val="22"/>
        </w:rPr>
        <w:t xml:space="preserve">the </w:t>
      </w:r>
      <w:r w:rsidRPr="00BA62FC">
        <w:rPr>
          <w:sz w:val="22"/>
        </w:rPr>
        <w:t>secondary channel</w:t>
      </w:r>
      <w:r w:rsidR="004B2A91" w:rsidRPr="00BA62FC">
        <w:rPr>
          <w:sz w:val="22"/>
        </w:rPr>
        <w:t>(s)</w:t>
      </w:r>
      <w:r w:rsidRPr="00BA62FC">
        <w:rPr>
          <w:sz w:val="22"/>
        </w:rPr>
        <w:t xml:space="preserve"> is </w:t>
      </w:r>
      <w:r w:rsidR="00031010" w:rsidRPr="00BA62FC">
        <w:rPr>
          <w:sz w:val="22"/>
        </w:rPr>
        <w:t>re</w:t>
      </w:r>
      <w:r w:rsidRPr="00BA62FC">
        <w:rPr>
          <w:sz w:val="22"/>
        </w:rPr>
        <w:t>lax</w:t>
      </w:r>
      <w:r w:rsidR="004B2A91" w:rsidRPr="00BA62FC">
        <w:rPr>
          <w:sz w:val="22"/>
        </w:rPr>
        <w:t>ed compared to the channel access</w:t>
      </w:r>
      <w:r w:rsidRPr="00BA62FC">
        <w:rPr>
          <w:sz w:val="22"/>
        </w:rPr>
        <w:t xml:space="preserve"> </w:t>
      </w:r>
      <w:r w:rsidR="004B2A91" w:rsidRPr="00BA62FC">
        <w:rPr>
          <w:sz w:val="22"/>
        </w:rPr>
        <w:t xml:space="preserve">scheme </w:t>
      </w:r>
      <w:r w:rsidRPr="00BA62FC">
        <w:rPr>
          <w:sz w:val="22"/>
        </w:rPr>
        <w:t xml:space="preserve">for </w:t>
      </w:r>
      <w:r w:rsidR="004B2A91" w:rsidRPr="00BA62FC">
        <w:rPr>
          <w:sz w:val="22"/>
        </w:rPr>
        <w:t xml:space="preserve">the </w:t>
      </w:r>
      <w:r w:rsidRPr="00BA62FC">
        <w:rPr>
          <w:sz w:val="22"/>
        </w:rPr>
        <w:t>primary</w:t>
      </w:r>
      <w:r w:rsidR="004B2A91" w:rsidRPr="00BA62FC">
        <w:rPr>
          <w:sz w:val="22"/>
        </w:rPr>
        <w:t xml:space="preserve"> channel</w:t>
      </w:r>
      <w:r w:rsidRPr="00BA62FC">
        <w:rPr>
          <w:sz w:val="22"/>
        </w:rPr>
        <w:t xml:space="preserve">; i.e. full CCA with exponential </w:t>
      </w:r>
      <w:proofErr w:type="spellStart"/>
      <w:r w:rsidRPr="00BA62FC">
        <w:rPr>
          <w:sz w:val="22"/>
        </w:rPr>
        <w:t>backoff</w:t>
      </w:r>
      <w:proofErr w:type="spellEnd"/>
      <w:r w:rsidRPr="00BA62FC">
        <w:rPr>
          <w:sz w:val="22"/>
        </w:rPr>
        <w:t xml:space="preserve"> is performed only on t</w:t>
      </w:r>
      <w:r w:rsidR="004B2A91" w:rsidRPr="00BA62FC">
        <w:rPr>
          <w:sz w:val="22"/>
        </w:rPr>
        <w:t>he primary channel while the secondary</w:t>
      </w:r>
      <w:r w:rsidRPr="00BA62FC">
        <w:rPr>
          <w:sz w:val="22"/>
        </w:rPr>
        <w:t xml:space="preserve"> channel</w:t>
      </w:r>
      <w:r w:rsidR="004B2A91" w:rsidRPr="00BA62FC">
        <w:rPr>
          <w:sz w:val="22"/>
        </w:rPr>
        <w:t>(</w:t>
      </w:r>
      <w:r w:rsidRPr="00BA62FC">
        <w:rPr>
          <w:sz w:val="22"/>
        </w:rPr>
        <w:t>s</w:t>
      </w:r>
      <w:r w:rsidR="004B2A91" w:rsidRPr="00BA62FC">
        <w:rPr>
          <w:sz w:val="22"/>
        </w:rPr>
        <w:t>)</w:t>
      </w:r>
      <w:r w:rsidRPr="00BA62FC">
        <w:rPr>
          <w:sz w:val="22"/>
        </w:rPr>
        <w:t xml:space="preserve"> perform only a fixed CCA with duration of 25us.</w:t>
      </w:r>
    </w:p>
    <w:p w14:paraId="48E4C3E8" w14:textId="77777777" w:rsidR="00BA62FC" w:rsidRDefault="00BA62FC" w:rsidP="004E0A08"/>
    <w:p w14:paraId="2344801A" w14:textId="26C20F4E" w:rsidR="00762423" w:rsidRPr="004B2A91" w:rsidRDefault="004B2A91" w:rsidP="004E0A08">
      <w:r>
        <w:t>The following are the adverse consequences to Wi-Fi</w:t>
      </w:r>
      <w:r w:rsidR="00762423" w:rsidRPr="004B2A91">
        <w:t xml:space="preserve"> if </w:t>
      </w:r>
      <w:r w:rsidR="00031010" w:rsidRPr="004B2A91">
        <w:t>LAA wa</w:t>
      </w:r>
      <w:r w:rsidR="00CA083E" w:rsidRPr="004B2A91">
        <w:t xml:space="preserve">s allowed to </w:t>
      </w:r>
      <w:r w:rsidR="00031010" w:rsidRPr="004B2A91">
        <w:t xml:space="preserve">carrier </w:t>
      </w:r>
      <w:r w:rsidR="00CA083E" w:rsidRPr="004B2A91">
        <w:t xml:space="preserve">aggregate channels in an unrestricted manner </w:t>
      </w:r>
      <w:r w:rsidR="00CA083E" w:rsidRPr="004B2A91">
        <w:rPr>
          <w:u w:val="single"/>
        </w:rPr>
        <w:t>while using the CCA scheme similar</w:t>
      </w:r>
      <w:r w:rsidR="00762423" w:rsidRPr="004B2A91">
        <w:rPr>
          <w:u w:val="single"/>
        </w:rPr>
        <w:t xml:space="preserve"> to Wi-Fi</w:t>
      </w:r>
      <w:r w:rsidR="00B14DE7">
        <w:rPr>
          <w:u w:val="single"/>
        </w:rPr>
        <w:t xml:space="preserve">. </w:t>
      </w:r>
      <w:r w:rsidR="00B14DE7" w:rsidRPr="00B14DE7">
        <w:t xml:space="preserve">This is known as Type B channel access in LAA (section 15.1.5 of </w:t>
      </w:r>
      <w:r w:rsidR="00B14DE7" w:rsidRPr="00B14DE7">
        <w:fldChar w:fldCharType="begin"/>
      </w:r>
      <w:r w:rsidR="00B14DE7" w:rsidRPr="00B14DE7">
        <w:instrText xml:space="preserve"> REF _Ref513826253 \r \h </w:instrText>
      </w:r>
      <w:r w:rsidR="00B14DE7" w:rsidRPr="00B14DE7">
        <w:fldChar w:fldCharType="separate"/>
      </w:r>
      <w:r w:rsidR="00B14DE7" w:rsidRPr="00B14DE7">
        <w:t>[5]</w:t>
      </w:r>
      <w:r w:rsidR="00B14DE7" w:rsidRPr="00B14DE7">
        <w:fldChar w:fldCharType="end"/>
      </w:r>
      <w:r w:rsidR="00B14DE7" w:rsidRPr="00B14DE7">
        <w:t>)</w:t>
      </w:r>
      <w:r w:rsidR="00762423" w:rsidRPr="004B2A91">
        <w:t>:</w:t>
      </w:r>
    </w:p>
    <w:p w14:paraId="0A796C80" w14:textId="60C6A7F0" w:rsidR="00AD78E3" w:rsidRPr="00AD78E3" w:rsidRDefault="00AD78E3" w:rsidP="00AD78E3">
      <w:pPr>
        <w:pStyle w:val="ListParagraph"/>
        <w:numPr>
          <w:ilvl w:val="0"/>
          <w:numId w:val="4"/>
        </w:numPr>
        <w:rPr>
          <w:sz w:val="22"/>
        </w:rPr>
      </w:pPr>
      <w:r w:rsidRPr="004B2A91">
        <w:rPr>
          <w:sz w:val="22"/>
        </w:rPr>
        <w:t xml:space="preserve">LAA </w:t>
      </w:r>
      <w:r>
        <w:rPr>
          <w:sz w:val="22"/>
        </w:rPr>
        <w:t>multicarrier transmissio</w:t>
      </w:r>
      <w:r w:rsidR="00073155">
        <w:rPr>
          <w:sz w:val="22"/>
        </w:rPr>
        <w:t>n of a given bandwidth can restrict</w:t>
      </w:r>
      <w:r>
        <w:rPr>
          <w:sz w:val="22"/>
        </w:rPr>
        <w:t xml:space="preserve"> Wi-Fi multicarrier trans</w:t>
      </w:r>
      <w:r w:rsidR="00073155">
        <w:rPr>
          <w:sz w:val="22"/>
        </w:rPr>
        <w:t>missions over a much wider band</w:t>
      </w:r>
      <w:r w:rsidRPr="004B2A91">
        <w:rPr>
          <w:sz w:val="22"/>
        </w:rPr>
        <w:t xml:space="preserve">. For example, if one 80 MHz </w:t>
      </w:r>
      <w:r>
        <w:rPr>
          <w:sz w:val="22"/>
        </w:rPr>
        <w:t>LAA transmission consisting of four</w:t>
      </w:r>
      <w:r w:rsidRPr="004B2A91">
        <w:rPr>
          <w:sz w:val="22"/>
        </w:rPr>
        <w:t xml:space="preserve"> 20 MHz carriers is allowed in an unrestricted </w:t>
      </w:r>
      <w:r>
        <w:rPr>
          <w:sz w:val="22"/>
        </w:rPr>
        <w:t xml:space="preserve">non-contiguous </w:t>
      </w:r>
      <w:r w:rsidRPr="004B2A91">
        <w:rPr>
          <w:sz w:val="22"/>
        </w:rPr>
        <w:t xml:space="preserve">manner, it can block transmissions </w:t>
      </w:r>
      <w:r>
        <w:rPr>
          <w:sz w:val="22"/>
        </w:rPr>
        <w:t>on two</w:t>
      </w:r>
      <w:r w:rsidRPr="004B2A91">
        <w:rPr>
          <w:sz w:val="22"/>
        </w:rPr>
        <w:t xml:space="preserve"> Wi-Fi 8</w:t>
      </w:r>
      <w:r>
        <w:rPr>
          <w:sz w:val="22"/>
        </w:rPr>
        <w:t>0 MHz channels or four</w:t>
      </w:r>
      <w:r w:rsidRPr="004B2A91">
        <w:rPr>
          <w:sz w:val="22"/>
        </w:rPr>
        <w:t xml:space="preserve"> Wi-Fi 40 MHz channels, even though it uses only 80 MHz of the total 160 MHz spectrum.</w:t>
      </w:r>
      <w:r>
        <w:rPr>
          <w:sz w:val="22"/>
        </w:rPr>
        <w:t xml:space="preserve"> On the contrary, as noted earlier, Wi-Fi multicarrier transmission on 80 MHz can block other Wi-Fi multicarrier transmissions only over the given 80 MHz and no more. </w:t>
      </w:r>
    </w:p>
    <w:p w14:paraId="587FCF37" w14:textId="77777777" w:rsidR="00762423" w:rsidRPr="004B2A91" w:rsidRDefault="00031010" w:rsidP="006063F0">
      <w:pPr>
        <w:pStyle w:val="ListParagraph"/>
        <w:numPr>
          <w:ilvl w:val="0"/>
          <w:numId w:val="4"/>
        </w:numPr>
        <w:rPr>
          <w:sz w:val="22"/>
        </w:rPr>
      </w:pPr>
      <w:r w:rsidRPr="004B2A91">
        <w:rPr>
          <w:sz w:val="22"/>
        </w:rPr>
        <w:t>LAA</w:t>
      </w:r>
      <w:r w:rsidR="00762423" w:rsidRPr="004B2A91">
        <w:rPr>
          <w:sz w:val="22"/>
        </w:rPr>
        <w:t xml:space="preserve"> can</w:t>
      </w:r>
      <w:r w:rsidR="00CA083E" w:rsidRPr="004B2A91">
        <w:rPr>
          <w:sz w:val="22"/>
        </w:rPr>
        <w:t xml:space="preserve"> choose multiple primary Wi-Fi channels to </w:t>
      </w:r>
      <w:r w:rsidRPr="004B2A91">
        <w:rPr>
          <w:sz w:val="22"/>
        </w:rPr>
        <w:t xml:space="preserve">carrier </w:t>
      </w:r>
      <w:r w:rsidR="00CA083E" w:rsidRPr="004B2A91">
        <w:rPr>
          <w:sz w:val="22"/>
        </w:rPr>
        <w:t>aggregate and also to use them as its own secondary channels. This will result in unfair priority sharing between Wi-Fi and LAA</w:t>
      </w:r>
      <w:r w:rsidR="00762423" w:rsidRPr="004B2A91">
        <w:rPr>
          <w:sz w:val="22"/>
        </w:rPr>
        <w:t xml:space="preserve">. </w:t>
      </w:r>
    </w:p>
    <w:p w14:paraId="5A2523B5" w14:textId="77777777" w:rsidR="00762423" w:rsidRPr="004B2A91" w:rsidRDefault="00762423" w:rsidP="004E0A08"/>
    <w:p w14:paraId="0C409076" w14:textId="410DB52A" w:rsidR="00031010" w:rsidRPr="004B2A91" w:rsidRDefault="00762423" w:rsidP="004E0A08">
      <w:r w:rsidRPr="004B2A91">
        <w:t>To</w:t>
      </w:r>
      <w:r w:rsidR="004B2A91">
        <w:t xml:space="preserve"> prevent</w:t>
      </w:r>
      <w:r w:rsidRPr="004B2A91">
        <w:t xml:space="preserve"> this situation</w:t>
      </w:r>
      <w:r w:rsidR="00031010" w:rsidRPr="004B2A91">
        <w:t>, a condition was put for LAA multi-carrier transmission such that for carriers &lt;= 4, the transmissions will be restricted to within a</w:t>
      </w:r>
      <w:r w:rsidR="00B3011B" w:rsidRPr="004B2A91">
        <w:t>n</w:t>
      </w:r>
      <w:r w:rsidR="00031010" w:rsidRPr="004B2A91">
        <w:t xml:space="preserve"> 80 MHz </w:t>
      </w:r>
      <w:r w:rsidR="0042212D">
        <w:t>span</w:t>
      </w:r>
      <w:r w:rsidR="00031010" w:rsidRPr="004B2A91">
        <w:t xml:space="preserve">. The condition </w:t>
      </w:r>
      <w:r w:rsidR="002C210F" w:rsidRPr="004B2A91">
        <w:t xml:space="preserve">in </w:t>
      </w:r>
      <w:r w:rsidR="002C210F" w:rsidRPr="004B2A91">
        <w:fldChar w:fldCharType="begin"/>
      </w:r>
      <w:r w:rsidR="002C210F" w:rsidRPr="004B2A91">
        <w:instrText xml:space="preserve"> REF _Ref513816129 \r \h </w:instrText>
      </w:r>
      <w:r w:rsidR="002C210F" w:rsidRPr="004B2A91">
        <w:fldChar w:fldCharType="separate"/>
      </w:r>
      <w:r w:rsidR="002C210F" w:rsidRPr="004B2A91">
        <w:t>[1]</w:t>
      </w:r>
      <w:r w:rsidR="002C210F" w:rsidRPr="004B2A91">
        <w:fldChar w:fldCharType="end"/>
      </w:r>
      <w:r w:rsidR="002C210F" w:rsidRPr="004B2A91">
        <w:t xml:space="preserve"> </w:t>
      </w:r>
      <w:r w:rsidR="00031010" w:rsidRPr="004B2A91">
        <w:t>“</w:t>
      </w:r>
      <w:r w:rsidR="00031010" w:rsidRPr="004B2A91">
        <w:rPr>
          <w:i/>
        </w:rPr>
        <w:t xml:space="preserve">the maximum frequency separation between any two carrier center frequencies on which LAA </w:t>
      </w:r>
      <w:proofErr w:type="spellStart"/>
      <w:r w:rsidR="00031010" w:rsidRPr="004B2A91">
        <w:rPr>
          <w:i/>
        </w:rPr>
        <w:t>SCell</w:t>
      </w:r>
      <w:proofErr w:type="spellEnd"/>
      <w:r w:rsidR="00031010" w:rsidRPr="004B2A91">
        <w:rPr>
          <w:i/>
        </w:rPr>
        <w:t xml:space="preserve"> transmissions are performed should be less than or equal to 62MHz</w:t>
      </w:r>
      <w:r w:rsidR="00031010" w:rsidRPr="004B2A91">
        <w:t>” ensures this.</w:t>
      </w:r>
    </w:p>
    <w:p w14:paraId="7190DFC8" w14:textId="6D83D7C6" w:rsidR="000D19B2" w:rsidRPr="004B2A91" w:rsidRDefault="000D19B2" w:rsidP="004E0A08">
      <w:r w:rsidRPr="004B2A91">
        <w:t>Pleas</w:t>
      </w:r>
      <w:r w:rsidR="00B3011B" w:rsidRPr="004B2A91">
        <w:t>e</w:t>
      </w:r>
      <w:r w:rsidRPr="004B2A91">
        <w:t xml:space="preserve"> also note </w:t>
      </w:r>
      <w:r w:rsidR="00B3011B" w:rsidRPr="004B2A91">
        <w:t>that m</w:t>
      </w:r>
      <w:r w:rsidRPr="004B2A91">
        <w:t xml:space="preserve">ulti-carrier transmissions of LAA UL </w:t>
      </w:r>
      <w:r w:rsidR="003D1327" w:rsidRPr="004B2A91">
        <w:t xml:space="preserve">not only have to follow the above condition, they additionally </w:t>
      </w:r>
      <w:r w:rsidRPr="004B2A91">
        <w:t>have to transmit on Wi-Fi bonded channels in case the channel access is similar to Wi-Fi</w:t>
      </w:r>
      <w:r w:rsidR="005F6510">
        <w:t>. This is</w:t>
      </w:r>
      <w:r w:rsidR="003D1327" w:rsidRPr="004B2A91">
        <w:t xml:space="preserve"> specified in section 5.7.4 of </w:t>
      </w:r>
      <w:r w:rsidR="003D1327" w:rsidRPr="004B2A91">
        <w:fldChar w:fldCharType="begin"/>
      </w:r>
      <w:r w:rsidR="003D1327" w:rsidRPr="004B2A91">
        <w:instrText xml:space="preserve"> REF _Ref513822953 \r \h </w:instrText>
      </w:r>
      <w:r w:rsidR="003D1327" w:rsidRPr="004B2A91">
        <w:fldChar w:fldCharType="separate"/>
      </w:r>
      <w:r w:rsidR="003D1327" w:rsidRPr="004B2A91">
        <w:t>[4]</w:t>
      </w:r>
      <w:r w:rsidR="003D1327" w:rsidRPr="004B2A91">
        <w:fldChar w:fldCharType="end"/>
      </w:r>
      <w:r w:rsidRPr="004B2A91">
        <w:t>.</w:t>
      </w:r>
      <w:r w:rsidR="003D1327" w:rsidRPr="004B2A91">
        <w:t xml:space="preserve"> </w:t>
      </w:r>
    </w:p>
    <w:p w14:paraId="23F0F8AE" w14:textId="13AEDC27" w:rsidR="00802879" w:rsidRDefault="00762423" w:rsidP="004E0A08">
      <w:r w:rsidRPr="004B2A91">
        <w:t xml:space="preserve">In view of the above, especially since it relates to fair coexistence of LAA with Wi-Fi, the intra-band non-contiguous </w:t>
      </w:r>
      <w:r w:rsidR="005F6510">
        <w:t xml:space="preserve">CA </w:t>
      </w:r>
      <w:r w:rsidRPr="004B2A91">
        <w:t>o</w:t>
      </w:r>
      <w:r w:rsidR="005F6510">
        <w:t>r inter-band CA</w:t>
      </w:r>
      <w:r w:rsidRPr="004B2A91">
        <w:t xml:space="preserve"> options for L</w:t>
      </w:r>
      <w:r w:rsidR="0068119F">
        <w:t>AA must consider the condition</w:t>
      </w:r>
      <w:r w:rsidRPr="004B2A91">
        <w:t xml:space="preserve"> specified in </w:t>
      </w:r>
      <w:r w:rsidRPr="004B2A91">
        <w:fldChar w:fldCharType="begin"/>
      </w:r>
      <w:r w:rsidRPr="004B2A91">
        <w:instrText xml:space="preserve"> REF _Ref513816129 \r \h </w:instrText>
      </w:r>
      <w:r w:rsidRPr="004B2A91">
        <w:fldChar w:fldCharType="separate"/>
      </w:r>
      <w:r w:rsidRPr="004B2A91">
        <w:t>[1]</w:t>
      </w:r>
      <w:r w:rsidRPr="004B2A91">
        <w:fldChar w:fldCharType="end"/>
      </w:r>
      <w:r w:rsidRPr="004B2A91">
        <w:t xml:space="preserve">. However, this will </w:t>
      </w:r>
      <w:r w:rsidR="005F6510">
        <w:t xml:space="preserve">also </w:t>
      </w:r>
      <w:r w:rsidRPr="004B2A91">
        <w:t>rule out LAA operations</w:t>
      </w:r>
      <w:r w:rsidR="00802879" w:rsidRPr="004B2A91">
        <w:t>,</w:t>
      </w:r>
      <w:r w:rsidRPr="004B2A91">
        <w:t xml:space="preserve"> </w:t>
      </w:r>
      <w:r w:rsidR="00802879" w:rsidRPr="004B2A91">
        <w:t xml:space="preserve">both DL and UL, </w:t>
      </w:r>
      <w:r w:rsidRPr="004B2A91">
        <w:t>in certain band combination</w:t>
      </w:r>
      <w:r w:rsidR="0068119F">
        <w:t>s</w:t>
      </w:r>
      <w:r w:rsidRPr="004B2A91">
        <w:t xml:space="preserve"> such as</w:t>
      </w:r>
      <w:r w:rsidR="00802879" w:rsidRPr="004B2A91">
        <w:t xml:space="preserve"> CA_2A-46A-46D, CA_4A-46A-46D, CA_46A-46D-66A</w:t>
      </w:r>
      <w:r w:rsidR="005F6510">
        <w:t>,</w:t>
      </w:r>
      <w:r w:rsidR="00802879" w:rsidRPr="004B2A91">
        <w:t xml:space="preserve"> as these band combinations will never be able to satisfy </w:t>
      </w:r>
      <w:r w:rsidR="0068119F">
        <w:t>this condition</w:t>
      </w:r>
      <w:r w:rsidR="00802879" w:rsidRPr="004B2A91">
        <w:t>.</w:t>
      </w:r>
    </w:p>
    <w:p w14:paraId="5B9FB39E" w14:textId="77777777" w:rsidR="00B14DE7" w:rsidRPr="004B2A91" w:rsidRDefault="00B14DE7" w:rsidP="004E0A08"/>
    <w:p w14:paraId="0CC90294" w14:textId="15D62540" w:rsidR="00B3011B" w:rsidRPr="004B2A91" w:rsidRDefault="00B3011B" w:rsidP="00B3011B">
      <w:pPr>
        <w:pStyle w:val="Heading2"/>
      </w:pPr>
      <w:r w:rsidRPr="004B2A91">
        <w:t>Way Forward</w:t>
      </w:r>
    </w:p>
    <w:p w14:paraId="16749A32" w14:textId="0005F79E" w:rsidR="00B3011B" w:rsidRPr="004B2A91" w:rsidRDefault="00802879" w:rsidP="004E0A08">
      <w:r w:rsidRPr="004B2A91">
        <w:t xml:space="preserve">In this section we propose a Way Forward that will allow LAA operation in the band combinations specified above, while </w:t>
      </w:r>
      <w:r w:rsidR="00510309" w:rsidRPr="004B2A91">
        <w:t xml:space="preserve">also </w:t>
      </w:r>
      <w:r w:rsidRPr="004B2A91">
        <w:t>being fair to co-channel Wi-Fi.</w:t>
      </w:r>
      <w:r w:rsidR="00950E57" w:rsidRPr="004B2A91">
        <w:t xml:space="preserve"> </w:t>
      </w:r>
    </w:p>
    <w:p w14:paraId="1D8005DB" w14:textId="70EB1C8F" w:rsidR="00A73A0D" w:rsidRPr="004B2A91" w:rsidRDefault="005F6510" w:rsidP="006063F0">
      <w:pPr>
        <w:pStyle w:val="ListParagraph"/>
        <w:numPr>
          <w:ilvl w:val="0"/>
          <w:numId w:val="5"/>
        </w:numPr>
        <w:rPr>
          <w:sz w:val="22"/>
        </w:rPr>
      </w:pPr>
      <w:r>
        <w:rPr>
          <w:sz w:val="22"/>
        </w:rPr>
        <w:lastRenderedPageBreak/>
        <w:t>F</w:t>
      </w:r>
      <w:r w:rsidR="00A035EA" w:rsidRPr="004B2A91">
        <w:rPr>
          <w:sz w:val="22"/>
        </w:rPr>
        <w:t>air coexistence with Wi-Fi</w:t>
      </w:r>
      <w:r>
        <w:rPr>
          <w:sz w:val="22"/>
        </w:rPr>
        <w:t xml:space="preserve"> is achieved if</w:t>
      </w:r>
      <w:r w:rsidR="00A035EA" w:rsidRPr="004B2A91">
        <w:rPr>
          <w:sz w:val="22"/>
        </w:rPr>
        <w:t xml:space="preserve"> multi</w:t>
      </w:r>
      <w:r>
        <w:rPr>
          <w:sz w:val="22"/>
        </w:rPr>
        <w:t xml:space="preserve">-carrier LAA operations </w:t>
      </w:r>
      <w:r w:rsidR="00A035EA" w:rsidRPr="004B2A91">
        <w:rPr>
          <w:sz w:val="22"/>
        </w:rPr>
        <w:t xml:space="preserve">follow the </w:t>
      </w:r>
      <w:r w:rsidR="00A73A0D" w:rsidRPr="004B2A91">
        <w:rPr>
          <w:sz w:val="22"/>
        </w:rPr>
        <w:t xml:space="preserve">channel bonded multi-carrier transmission scheme of Wi-Fi </w:t>
      </w:r>
      <w:r w:rsidR="00A035EA" w:rsidRPr="004B2A91">
        <w:rPr>
          <w:sz w:val="22"/>
        </w:rPr>
        <w:t>only if the corresponding LAA multi-carrier channel ac</w:t>
      </w:r>
      <w:r w:rsidR="00950E57" w:rsidRPr="004B2A91">
        <w:rPr>
          <w:sz w:val="22"/>
        </w:rPr>
        <w:t xml:space="preserve">cess scheme is similar to Wi-Fi. </w:t>
      </w:r>
    </w:p>
    <w:p w14:paraId="5A2E9C3B" w14:textId="1C2C9672" w:rsidR="00A419C4" w:rsidRPr="004B2A91" w:rsidRDefault="00A73A0D" w:rsidP="006063F0">
      <w:pPr>
        <w:pStyle w:val="ListParagraph"/>
        <w:numPr>
          <w:ilvl w:val="0"/>
          <w:numId w:val="5"/>
        </w:numPr>
        <w:rPr>
          <w:sz w:val="22"/>
        </w:rPr>
      </w:pPr>
      <w:r w:rsidRPr="004B2A91">
        <w:rPr>
          <w:sz w:val="22"/>
        </w:rPr>
        <w:t xml:space="preserve">LAA has another multi-carrier channel access scheme where it performs full CCA on each carrier that it intends to transmit. This is known as Type </w:t>
      </w:r>
      <w:proofErr w:type="gramStart"/>
      <w:r w:rsidRPr="004B2A91">
        <w:rPr>
          <w:sz w:val="22"/>
        </w:rPr>
        <w:t>A</w:t>
      </w:r>
      <w:proofErr w:type="gramEnd"/>
      <w:r w:rsidRPr="004B2A91">
        <w:rPr>
          <w:sz w:val="22"/>
        </w:rPr>
        <w:t xml:space="preserve"> channel access in the LAA specification (section 15.1.5 of </w:t>
      </w:r>
      <w:r w:rsidRPr="004B2A91">
        <w:rPr>
          <w:sz w:val="22"/>
        </w:rPr>
        <w:fldChar w:fldCharType="begin"/>
      </w:r>
      <w:r w:rsidRPr="004B2A91">
        <w:rPr>
          <w:sz w:val="22"/>
        </w:rPr>
        <w:instrText xml:space="preserve"> REF _Ref513826253 \r \h </w:instrText>
      </w:r>
      <w:r w:rsidR="00A419C4" w:rsidRPr="004B2A91">
        <w:rPr>
          <w:sz w:val="22"/>
        </w:rPr>
        <w:instrText xml:space="preserve"> \* MERGEFORMAT </w:instrText>
      </w:r>
      <w:r w:rsidRPr="004B2A91">
        <w:rPr>
          <w:sz w:val="22"/>
        </w:rPr>
      </w:r>
      <w:r w:rsidRPr="004B2A91">
        <w:rPr>
          <w:sz w:val="22"/>
        </w:rPr>
        <w:fldChar w:fldCharType="separate"/>
      </w:r>
      <w:r w:rsidRPr="004B2A91">
        <w:rPr>
          <w:sz w:val="22"/>
        </w:rPr>
        <w:t>[5]</w:t>
      </w:r>
      <w:r w:rsidRPr="004B2A91">
        <w:rPr>
          <w:sz w:val="22"/>
        </w:rPr>
        <w:fldChar w:fldCharType="end"/>
      </w:r>
      <w:r w:rsidRPr="004B2A91">
        <w:rPr>
          <w:sz w:val="22"/>
        </w:rPr>
        <w:t>)</w:t>
      </w:r>
      <w:r w:rsidR="00B14DE7">
        <w:rPr>
          <w:sz w:val="22"/>
        </w:rPr>
        <w:t>.</w:t>
      </w:r>
      <w:r w:rsidRPr="004B2A91">
        <w:rPr>
          <w:sz w:val="22"/>
        </w:rPr>
        <w:t xml:space="preserve"> </w:t>
      </w:r>
      <w:r w:rsidR="00A419C4" w:rsidRPr="004B2A91">
        <w:rPr>
          <w:sz w:val="22"/>
        </w:rPr>
        <w:t>LAA does not need to follow the channel bonded multi-carrier t</w:t>
      </w:r>
      <w:r w:rsidR="005F6510">
        <w:rPr>
          <w:sz w:val="22"/>
        </w:rPr>
        <w:t>ransmission scheme if it uses</w:t>
      </w:r>
      <w:r w:rsidR="00A419C4" w:rsidRPr="004B2A91">
        <w:rPr>
          <w:sz w:val="22"/>
        </w:rPr>
        <w:t xml:space="preserve"> </w:t>
      </w:r>
      <w:r w:rsidRPr="004B2A91">
        <w:rPr>
          <w:sz w:val="22"/>
        </w:rPr>
        <w:t xml:space="preserve">Type </w:t>
      </w:r>
      <w:proofErr w:type="gramStart"/>
      <w:r w:rsidRPr="004B2A91">
        <w:rPr>
          <w:sz w:val="22"/>
        </w:rPr>
        <w:t>A</w:t>
      </w:r>
      <w:proofErr w:type="gramEnd"/>
      <w:r w:rsidR="00A419C4" w:rsidRPr="004B2A91">
        <w:rPr>
          <w:sz w:val="22"/>
        </w:rPr>
        <w:t xml:space="preserve"> channel access</w:t>
      </w:r>
      <w:r w:rsidRPr="004B2A91">
        <w:rPr>
          <w:sz w:val="22"/>
        </w:rPr>
        <w:t xml:space="preserve">. </w:t>
      </w:r>
      <w:r w:rsidR="00A419C4" w:rsidRPr="004B2A91">
        <w:rPr>
          <w:sz w:val="22"/>
        </w:rPr>
        <w:t xml:space="preserve"> </w:t>
      </w:r>
    </w:p>
    <w:p w14:paraId="44D432D3" w14:textId="57F701E4" w:rsidR="00B14DE7" w:rsidRDefault="00B14DE7" w:rsidP="006063F0">
      <w:pPr>
        <w:pStyle w:val="ListParagraph"/>
        <w:numPr>
          <w:ilvl w:val="0"/>
          <w:numId w:val="5"/>
        </w:numPr>
        <w:rPr>
          <w:sz w:val="22"/>
        </w:rPr>
      </w:pPr>
      <w:r>
        <w:rPr>
          <w:sz w:val="22"/>
        </w:rPr>
        <w:t>The</w:t>
      </w:r>
      <w:r w:rsidR="00A419C4" w:rsidRPr="004B2A91">
        <w:rPr>
          <w:sz w:val="22"/>
        </w:rPr>
        <w:t xml:space="preserve"> above condition is</w:t>
      </w:r>
      <w:r>
        <w:rPr>
          <w:sz w:val="22"/>
        </w:rPr>
        <w:t xml:space="preserve"> </w:t>
      </w:r>
      <w:r w:rsidR="005F6510">
        <w:rPr>
          <w:sz w:val="22"/>
        </w:rPr>
        <w:t xml:space="preserve">also </w:t>
      </w:r>
      <w:r w:rsidR="00A419C4" w:rsidRPr="004B2A91">
        <w:rPr>
          <w:sz w:val="22"/>
        </w:rPr>
        <w:t xml:space="preserve">specified in the ETSI harmonized standard for 5 GHz </w:t>
      </w:r>
      <w:r w:rsidR="00A419C4" w:rsidRPr="004B2A91">
        <w:rPr>
          <w:sz w:val="22"/>
        </w:rPr>
        <w:fldChar w:fldCharType="begin"/>
      </w:r>
      <w:r w:rsidR="00A419C4" w:rsidRPr="004B2A91">
        <w:rPr>
          <w:sz w:val="22"/>
        </w:rPr>
        <w:instrText xml:space="preserve"> REF _Ref462411936 \r \h  \* MERGEFORMAT </w:instrText>
      </w:r>
      <w:r w:rsidR="00A419C4" w:rsidRPr="004B2A91">
        <w:rPr>
          <w:sz w:val="22"/>
        </w:rPr>
      </w:r>
      <w:r w:rsidR="00A419C4" w:rsidRPr="004B2A91">
        <w:rPr>
          <w:sz w:val="22"/>
        </w:rPr>
        <w:fldChar w:fldCharType="separate"/>
      </w:r>
      <w:r w:rsidR="00A419C4" w:rsidRPr="004B2A91">
        <w:rPr>
          <w:sz w:val="22"/>
        </w:rPr>
        <w:t>[3]</w:t>
      </w:r>
      <w:r w:rsidR="00A419C4" w:rsidRPr="004B2A91">
        <w:rPr>
          <w:sz w:val="22"/>
        </w:rPr>
        <w:fldChar w:fldCharType="end"/>
      </w:r>
      <w:r w:rsidR="00A419C4" w:rsidRPr="004B2A91">
        <w:rPr>
          <w:sz w:val="22"/>
        </w:rPr>
        <w:t xml:space="preserve">, which mandates that LAA multi-carrier transmissions (both DL and UL) follow Wi-Fi channel bonding only if the </w:t>
      </w:r>
      <w:r w:rsidR="005F6510">
        <w:rPr>
          <w:sz w:val="22"/>
        </w:rPr>
        <w:t xml:space="preserve">LAA </w:t>
      </w:r>
      <w:r w:rsidR="00A419C4" w:rsidRPr="004B2A91">
        <w:rPr>
          <w:sz w:val="22"/>
        </w:rPr>
        <w:t xml:space="preserve">channel access is similar to Wi-Fi (Type B in </w:t>
      </w:r>
      <w:r w:rsidR="00A419C4" w:rsidRPr="004B2A91">
        <w:rPr>
          <w:sz w:val="22"/>
        </w:rPr>
        <w:fldChar w:fldCharType="begin"/>
      </w:r>
      <w:r w:rsidR="00A419C4" w:rsidRPr="004B2A91">
        <w:rPr>
          <w:sz w:val="22"/>
        </w:rPr>
        <w:instrText xml:space="preserve"> REF _Ref513826253 \r \h  \* MERGEFORMAT </w:instrText>
      </w:r>
      <w:r w:rsidR="00A419C4" w:rsidRPr="004B2A91">
        <w:rPr>
          <w:sz w:val="22"/>
        </w:rPr>
      </w:r>
      <w:r w:rsidR="00A419C4" w:rsidRPr="004B2A91">
        <w:rPr>
          <w:sz w:val="22"/>
        </w:rPr>
        <w:fldChar w:fldCharType="separate"/>
      </w:r>
      <w:r w:rsidR="00A419C4" w:rsidRPr="004B2A91">
        <w:rPr>
          <w:sz w:val="22"/>
        </w:rPr>
        <w:t>[5]</w:t>
      </w:r>
      <w:r w:rsidR="00A419C4" w:rsidRPr="004B2A91">
        <w:rPr>
          <w:sz w:val="22"/>
        </w:rPr>
        <w:fldChar w:fldCharType="end"/>
      </w:r>
      <w:r w:rsidR="00A419C4" w:rsidRPr="004B2A91">
        <w:rPr>
          <w:sz w:val="22"/>
        </w:rPr>
        <w:t xml:space="preserve"> or Option 2 in the ETSI harmonized standard </w:t>
      </w:r>
      <w:r w:rsidR="00A419C4" w:rsidRPr="004B2A91">
        <w:rPr>
          <w:sz w:val="22"/>
        </w:rPr>
        <w:fldChar w:fldCharType="begin"/>
      </w:r>
      <w:r w:rsidR="00A419C4" w:rsidRPr="004B2A91">
        <w:rPr>
          <w:sz w:val="22"/>
        </w:rPr>
        <w:instrText xml:space="preserve"> REF _Ref462411936 \r \h  \* MERGEFORMAT </w:instrText>
      </w:r>
      <w:r w:rsidR="00A419C4" w:rsidRPr="004B2A91">
        <w:rPr>
          <w:sz w:val="22"/>
        </w:rPr>
      </w:r>
      <w:r w:rsidR="00A419C4" w:rsidRPr="004B2A91">
        <w:rPr>
          <w:sz w:val="22"/>
        </w:rPr>
        <w:fldChar w:fldCharType="separate"/>
      </w:r>
      <w:r w:rsidR="00A419C4" w:rsidRPr="004B2A91">
        <w:rPr>
          <w:sz w:val="22"/>
        </w:rPr>
        <w:t>[3]</w:t>
      </w:r>
      <w:r w:rsidR="00A419C4" w:rsidRPr="004B2A91">
        <w:rPr>
          <w:sz w:val="22"/>
        </w:rPr>
        <w:fldChar w:fldCharType="end"/>
      </w:r>
      <w:r w:rsidR="00A419C4" w:rsidRPr="004B2A91">
        <w:rPr>
          <w:sz w:val="22"/>
        </w:rPr>
        <w:t>). LAA multi-carrier transmission need not follow Wi-Fi channel bonding if the channel access is Type A or Option 1 in the ETSI harmonized standard.</w:t>
      </w:r>
    </w:p>
    <w:p w14:paraId="3566C256" w14:textId="62F117FD" w:rsidR="00B14DE7" w:rsidRDefault="005F6510" w:rsidP="006063F0">
      <w:pPr>
        <w:pStyle w:val="ListParagraph"/>
        <w:numPr>
          <w:ilvl w:val="0"/>
          <w:numId w:val="5"/>
        </w:numPr>
        <w:rPr>
          <w:sz w:val="22"/>
        </w:rPr>
      </w:pPr>
      <w:r>
        <w:rPr>
          <w:sz w:val="22"/>
        </w:rPr>
        <w:t>The above condition has been</w:t>
      </w:r>
      <w:r w:rsidR="00B14DE7">
        <w:rPr>
          <w:sz w:val="22"/>
        </w:rPr>
        <w:t xml:space="preserve"> specified for LAA UL, in that channel bonded multi-carrier transmission </w:t>
      </w:r>
      <w:r>
        <w:rPr>
          <w:sz w:val="22"/>
        </w:rPr>
        <w:t xml:space="preserve">for LAA UL </w:t>
      </w:r>
      <w:r w:rsidR="00B14DE7">
        <w:rPr>
          <w:sz w:val="22"/>
        </w:rPr>
        <w:t xml:space="preserve">is only required for Type </w:t>
      </w:r>
      <w:proofErr w:type="gramStart"/>
      <w:r w:rsidR="00B14DE7">
        <w:rPr>
          <w:sz w:val="22"/>
        </w:rPr>
        <w:t>A</w:t>
      </w:r>
      <w:proofErr w:type="gramEnd"/>
      <w:r w:rsidR="00B14DE7">
        <w:rPr>
          <w:sz w:val="22"/>
        </w:rPr>
        <w:t xml:space="preserve"> channel access.</w:t>
      </w:r>
      <w:r w:rsidR="00A419C4" w:rsidRPr="004B2A91">
        <w:rPr>
          <w:sz w:val="22"/>
        </w:rPr>
        <w:t xml:space="preserve">  </w:t>
      </w:r>
    </w:p>
    <w:p w14:paraId="78D7242A" w14:textId="3928C3C2" w:rsidR="00A73A0D" w:rsidRPr="00B14DE7" w:rsidRDefault="00A73A0D" w:rsidP="006063F0">
      <w:pPr>
        <w:pStyle w:val="ListParagraph"/>
        <w:numPr>
          <w:ilvl w:val="0"/>
          <w:numId w:val="5"/>
        </w:numPr>
        <w:rPr>
          <w:sz w:val="20"/>
        </w:rPr>
      </w:pPr>
      <w:r w:rsidRPr="00B14DE7">
        <w:rPr>
          <w:sz w:val="22"/>
        </w:rPr>
        <w:t xml:space="preserve">So, what is actually required is to specify the </w:t>
      </w:r>
      <w:r w:rsidR="005F6510">
        <w:rPr>
          <w:sz w:val="22"/>
        </w:rPr>
        <w:t>same channel bonding condition</w:t>
      </w:r>
      <w:r w:rsidRPr="00B14DE7">
        <w:rPr>
          <w:sz w:val="22"/>
        </w:rPr>
        <w:t xml:space="preserve"> for LAA DL as exists for LAA UL and in line with the ETSI regulations when the multi-carrier CCA scheme is similar to Wi-Fi (LAA Type B/ ETSI </w:t>
      </w:r>
      <w:r w:rsidR="00B14DE7">
        <w:rPr>
          <w:sz w:val="22"/>
        </w:rPr>
        <w:t>harmonized standard Option 2). This would provide</w:t>
      </w:r>
      <w:r w:rsidRPr="00B14DE7">
        <w:rPr>
          <w:sz w:val="22"/>
        </w:rPr>
        <w:t xml:space="preserve"> </w:t>
      </w:r>
      <w:r w:rsidR="005F6510">
        <w:rPr>
          <w:sz w:val="22"/>
        </w:rPr>
        <w:t xml:space="preserve">a </w:t>
      </w:r>
      <w:r w:rsidRPr="00B14DE7">
        <w:rPr>
          <w:sz w:val="22"/>
        </w:rPr>
        <w:t>w</w:t>
      </w:r>
      <w:r w:rsidR="00B14DE7">
        <w:rPr>
          <w:sz w:val="22"/>
        </w:rPr>
        <w:t xml:space="preserve">ay forward to utilize the </w:t>
      </w:r>
      <w:r w:rsidRPr="00B14DE7">
        <w:rPr>
          <w:sz w:val="22"/>
        </w:rPr>
        <w:t xml:space="preserve">LAA band combinations in question by ensuring that the </w:t>
      </w:r>
      <w:r w:rsidR="00B14DE7">
        <w:rPr>
          <w:sz w:val="22"/>
        </w:rPr>
        <w:t xml:space="preserve">multi-carrier </w:t>
      </w:r>
      <w:r w:rsidRPr="00B14DE7">
        <w:rPr>
          <w:sz w:val="22"/>
        </w:rPr>
        <w:t xml:space="preserve">CCA scheme used by LAA DL is Type A in these </w:t>
      </w:r>
      <w:r w:rsidR="00B14DE7">
        <w:rPr>
          <w:sz w:val="22"/>
        </w:rPr>
        <w:t xml:space="preserve">band </w:t>
      </w:r>
      <w:r w:rsidRPr="00B14DE7">
        <w:rPr>
          <w:sz w:val="22"/>
        </w:rPr>
        <w:t>combinations. This will also be fair to Wi-Fi</w:t>
      </w:r>
      <w:r w:rsidR="00633C55">
        <w:rPr>
          <w:sz w:val="22"/>
        </w:rPr>
        <w:t>.</w:t>
      </w:r>
    </w:p>
    <w:p w14:paraId="5A5CE372" w14:textId="79109704" w:rsidR="00400B94" w:rsidRDefault="00914722" w:rsidP="001B2F65">
      <w:pPr>
        <w:pStyle w:val="Heading1"/>
      </w:pPr>
      <w:r>
        <w:t>Proposals</w:t>
      </w:r>
    </w:p>
    <w:p w14:paraId="2A23CD1A" w14:textId="2C1C8F82" w:rsidR="00F939A6" w:rsidRDefault="00734EEA" w:rsidP="00B2010D">
      <w:pPr>
        <w:jc w:val="both"/>
      </w:pPr>
      <w:r w:rsidRPr="00734EEA">
        <w:rPr>
          <w:b/>
        </w:rPr>
        <w:t>Proposal 1</w:t>
      </w:r>
      <w:r>
        <w:t xml:space="preserve">: </w:t>
      </w:r>
      <w:r w:rsidR="00F939A6">
        <w:t>LAA DL multi-carrier transmissions shall follow the LAA UL multi-carrier transmission structure</w:t>
      </w:r>
      <w:r w:rsidR="00F939A6">
        <w:t>. So,</w:t>
      </w:r>
      <w:r w:rsidR="00F939A6">
        <w:t xml:space="preserve"> in case the LAA </w:t>
      </w:r>
      <w:r w:rsidR="00F939A6">
        <w:t xml:space="preserve">DL </w:t>
      </w:r>
      <w:r w:rsidR="00F939A6">
        <w:t>multi-carrier transmission scheme is similar to Wi-Fi</w:t>
      </w:r>
      <w:r w:rsidR="00F939A6">
        <w:t xml:space="preserve"> (type B channel access </w:t>
      </w:r>
      <w:r w:rsidR="00F939A6">
        <w:t xml:space="preserve">as </w:t>
      </w:r>
      <w:r w:rsidR="00F939A6">
        <w:t xml:space="preserve">specified </w:t>
      </w:r>
      <w:r w:rsidR="00F939A6">
        <w:t xml:space="preserve">in </w:t>
      </w:r>
      <w:r w:rsidR="00F939A6">
        <w:fldChar w:fldCharType="begin"/>
      </w:r>
      <w:r w:rsidR="00F939A6">
        <w:instrText xml:space="preserve"> REF _Ref514092536 \r \h </w:instrText>
      </w:r>
      <w:r w:rsidR="00F939A6">
        <w:fldChar w:fldCharType="separate"/>
      </w:r>
      <w:r w:rsidR="00F939A6">
        <w:t>[5]</w:t>
      </w:r>
      <w:r w:rsidR="00F939A6">
        <w:fldChar w:fldCharType="end"/>
      </w:r>
      <w:r w:rsidR="00F939A6">
        <w:t xml:space="preserve">) LAA shall follow the </w:t>
      </w:r>
      <w:r w:rsidR="00F939A6">
        <w:t>Wi-Fi channel bonded transmission structure</w:t>
      </w:r>
      <w:r w:rsidR="00F939A6">
        <w:t xml:space="preserve">. This is </w:t>
      </w:r>
      <w:r w:rsidR="00F939A6">
        <w:t xml:space="preserve">also mandated by ETSI </w:t>
      </w:r>
      <w:r w:rsidR="00F939A6">
        <w:fldChar w:fldCharType="begin"/>
      </w:r>
      <w:r w:rsidR="00F939A6">
        <w:instrText xml:space="preserve"> REF _Ref514102661 \r \h </w:instrText>
      </w:r>
      <w:r w:rsidR="00F939A6">
        <w:fldChar w:fldCharType="separate"/>
      </w:r>
      <w:r w:rsidR="00F939A6">
        <w:t>[3]</w:t>
      </w:r>
      <w:r w:rsidR="00F939A6">
        <w:fldChar w:fldCharType="end"/>
      </w:r>
      <w:r w:rsidR="00F939A6">
        <w:t>.</w:t>
      </w:r>
    </w:p>
    <w:p w14:paraId="4E86142C" w14:textId="75FC49BD" w:rsidR="00734EEA" w:rsidRDefault="00734EEA" w:rsidP="00B2010D">
      <w:pPr>
        <w:jc w:val="both"/>
      </w:pPr>
      <w:r w:rsidRPr="00734EEA">
        <w:rPr>
          <w:b/>
        </w:rPr>
        <w:t>Proposal 2</w:t>
      </w:r>
      <w:r w:rsidR="00287600">
        <w:t xml:space="preserve">: </w:t>
      </w:r>
      <w:r w:rsidR="00F939A6">
        <w:t>If Proposal 1 is accepted</w:t>
      </w:r>
      <w:r w:rsidR="00287600">
        <w:t>, t</w:t>
      </w:r>
      <w:r>
        <w:t>he condition “</w:t>
      </w:r>
      <w:r w:rsidRPr="00734EEA">
        <w:rPr>
          <w:i/>
        </w:rPr>
        <w:t xml:space="preserve">if the maximum number of unlicensed channels that E-UTRAN can simultaneously transmit on is equal to or less than 4, the maximum frequency separation between any two carrier center frequencies on which LAA </w:t>
      </w:r>
      <w:proofErr w:type="spellStart"/>
      <w:r w:rsidRPr="00734EEA">
        <w:rPr>
          <w:i/>
        </w:rPr>
        <w:t>SCell</w:t>
      </w:r>
      <w:proofErr w:type="spellEnd"/>
      <w:r w:rsidRPr="00734EEA">
        <w:rPr>
          <w:i/>
        </w:rPr>
        <w:t xml:space="preserve"> transmissions are performed should be less than or equal to 62MHz</w:t>
      </w:r>
      <w:r>
        <w:rPr>
          <w:i/>
        </w:rPr>
        <w:t xml:space="preserve">” </w:t>
      </w:r>
      <w:r>
        <w:t xml:space="preserve">in </w:t>
      </w:r>
      <w:r>
        <w:fldChar w:fldCharType="begin"/>
      </w:r>
      <w:r>
        <w:instrText xml:space="preserve"> REF _Ref513816129 \r \h </w:instrText>
      </w:r>
      <w:r>
        <w:fldChar w:fldCharType="separate"/>
      </w:r>
      <w:r>
        <w:t>[1]</w:t>
      </w:r>
      <w:r>
        <w:fldChar w:fldCharType="end"/>
      </w:r>
      <w:r w:rsidR="00287600">
        <w:t xml:space="preserve"> shall be removed</w:t>
      </w:r>
      <w:r w:rsidRPr="00734EEA">
        <w:t>.</w:t>
      </w:r>
    </w:p>
    <w:p w14:paraId="76FBB365" w14:textId="44CCA2AC" w:rsidR="00734EEA" w:rsidRPr="00734EEA" w:rsidRDefault="00734EEA" w:rsidP="00B2010D">
      <w:pPr>
        <w:jc w:val="both"/>
      </w:pPr>
      <w:r w:rsidRPr="00734EEA">
        <w:rPr>
          <w:b/>
        </w:rPr>
        <w:t>Proposal 3</w:t>
      </w:r>
      <w:r>
        <w:t>: If Prop</w:t>
      </w:r>
      <w:r w:rsidR="00F939A6">
        <w:t>osal 1 is not accepted</w:t>
      </w:r>
      <w:bookmarkStart w:id="2" w:name="_GoBack"/>
      <w:bookmarkEnd w:id="2"/>
      <w:r w:rsidR="00287600">
        <w:t>, the CA band configurations in band 46</w:t>
      </w:r>
      <w:r>
        <w:t xml:space="preserve"> for LAA in </w:t>
      </w:r>
      <w:r>
        <w:fldChar w:fldCharType="begin"/>
      </w:r>
      <w:r>
        <w:instrText xml:space="preserve"> REF _Ref513816997 \r \h </w:instrText>
      </w:r>
      <w:r>
        <w:fldChar w:fldCharType="separate"/>
      </w:r>
      <w:r>
        <w:t>[2]</w:t>
      </w:r>
      <w:r>
        <w:fldChar w:fldCharType="end"/>
      </w:r>
      <w:r>
        <w:t xml:space="preserve"> that do not sati</w:t>
      </w:r>
      <w:r w:rsidR="00287600">
        <w:t>sfy the condition in Proposal 2 shall be removed.</w:t>
      </w:r>
    </w:p>
    <w:p w14:paraId="0C2018BA" w14:textId="77777777" w:rsidR="0027255A" w:rsidRDefault="0027255A" w:rsidP="0027255A">
      <w:pPr>
        <w:pStyle w:val="Heading1"/>
      </w:pPr>
      <w:r>
        <w:t>References</w:t>
      </w:r>
    </w:p>
    <w:p w14:paraId="27A848D9" w14:textId="19126392" w:rsidR="0082212C" w:rsidRPr="005B06DE" w:rsidRDefault="0082212C" w:rsidP="005B06DE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3" w:name="_Ref513816129"/>
      <w:bookmarkStart w:id="4" w:name="_Ref462217066"/>
      <w:bookmarkStart w:id="5" w:name="_Ref447233855"/>
      <w:bookmarkStart w:id="6" w:name="_Ref416453523"/>
      <w:bookmarkStart w:id="7" w:name="_Ref442383060"/>
      <w:r w:rsidRPr="0082212C">
        <w:rPr>
          <w:rFonts w:eastAsia="Times New Roman"/>
          <w:sz w:val="20"/>
          <w:szCs w:val="20"/>
          <w:lang w:val="en-GB"/>
        </w:rPr>
        <w:t>3GPP TS 36.300</w:t>
      </w:r>
      <w:bookmarkEnd w:id="3"/>
      <w:r w:rsidR="005B06DE">
        <w:rPr>
          <w:rFonts w:eastAsia="Times New Roman"/>
          <w:sz w:val="20"/>
          <w:szCs w:val="20"/>
          <w:lang w:val="en-GB"/>
        </w:rPr>
        <w:t>, E-UTRA and E-UTRAN</w:t>
      </w:r>
      <w:r w:rsidR="005B06DE" w:rsidRPr="005B06DE">
        <w:rPr>
          <w:rFonts w:eastAsia="Times New Roman"/>
          <w:sz w:val="20"/>
          <w:szCs w:val="20"/>
          <w:lang w:val="en-GB"/>
        </w:rPr>
        <w:t>;</w:t>
      </w:r>
      <w:r w:rsidR="005B06DE">
        <w:rPr>
          <w:rFonts w:eastAsia="Times New Roman"/>
          <w:sz w:val="20"/>
          <w:szCs w:val="20"/>
          <w:lang w:val="en-GB"/>
        </w:rPr>
        <w:t xml:space="preserve"> </w:t>
      </w:r>
      <w:r w:rsidR="005B06DE" w:rsidRPr="005B06DE">
        <w:rPr>
          <w:rFonts w:eastAsia="Times New Roman"/>
          <w:sz w:val="20"/>
          <w:szCs w:val="20"/>
          <w:lang w:val="en-GB"/>
        </w:rPr>
        <w:t>Overall description;</w:t>
      </w:r>
      <w:r w:rsidR="005B06DE" w:rsidRPr="005B06DE">
        <w:rPr>
          <w:rFonts w:eastAsia="Times New Roman"/>
          <w:sz w:val="20"/>
          <w:szCs w:val="20"/>
          <w:lang w:val="en-GB"/>
        </w:rPr>
        <w:t xml:space="preserve"> </w:t>
      </w:r>
      <w:r w:rsidR="005B06DE" w:rsidRPr="005B06DE">
        <w:rPr>
          <w:rFonts w:eastAsia="Times New Roman"/>
          <w:sz w:val="20"/>
          <w:szCs w:val="20"/>
          <w:lang w:val="en-GB"/>
        </w:rPr>
        <w:t>Stage 2</w:t>
      </w:r>
      <w:r w:rsidR="005B06DE" w:rsidRPr="005B06DE">
        <w:rPr>
          <w:rFonts w:eastAsia="Times New Roman"/>
          <w:sz w:val="20"/>
          <w:szCs w:val="20"/>
          <w:lang w:val="en-GB"/>
        </w:rPr>
        <w:t xml:space="preserve"> </w:t>
      </w:r>
      <w:r w:rsidR="005B06DE" w:rsidRPr="005B06DE">
        <w:rPr>
          <w:rFonts w:eastAsia="Times New Roman"/>
          <w:sz w:val="20"/>
          <w:szCs w:val="20"/>
          <w:lang w:val="en-GB"/>
        </w:rPr>
        <w:t>(Release 14)</w:t>
      </w:r>
    </w:p>
    <w:p w14:paraId="193F1B27" w14:textId="200C53A8" w:rsidR="00D80272" w:rsidRPr="005B06DE" w:rsidRDefault="00D80272" w:rsidP="005B06DE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8" w:name="_Ref513816997"/>
      <w:r w:rsidRPr="00D80272">
        <w:rPr>
          <w:rFonts w:eastAsia="Times New Roman"/>
          <w:sz w:val="20"/>
          <w:szCs w:val="20"/>
          <w:lang w:val="en-GB"/>
        </w:rPr>
        <w:t>3GPP TS 36.101</w:t>
      </w:r>
      <w:r w:rsidR="005B06DE">
        <w:rPr>
          <w:rFonts w:eastAsia="Times New Roman"/>
          <w:sz w:val="20"/>
          <w:szCs w:val="20"/>
          <w:lang w:val="en-GB"/>
        </w:rPr>
        <w:t xml:space="preserve">, </w:t>
      </w:r>
      <w:r w:rsidR="005B06DE" w:rsidRPr="005B06DE">
        <w:rPr>
          <w:rFonts w:eastAsia="Times New Roman"/>
          <w:sz w:val="20"/>
          <w:szCs w:val="20"/>
          <w:lang w:val="en-GB"/>
        </w:rPr>
        <w:t>E-UTRA</w:t>
      </w:r>
      <w:r w:rsidR="005B06DE">
        <w:rPr>
          <w:rFonts w:eastAsia="Times New Roman"/>
          <w:sz w:val="20"/>
          <w:szCs w:val="20"/>
          <w:lang w:val="en-GB"/>
        </w:rPr>
        <w:t xml:space="preserve"> UE</w:t>
      </w:r>
      <w:r w:rsidR="005B06DE" w:rsidRPr="005B06DE">
        <w:rPr>
          <w:rFonts w:eastAsia="Times New Roman"/>
          <w:sz w:val="20"/>
          <w:szCs w:val="20"/>
          <w:lang w:val="en-GB"/>
        </w:rPr>
        <w:t xml:space="preserve"> radio transmission and reception</w:t>
      </w:r>
      <w:r w:rsidRPr="005B06DE">
        <w:rPr>
          <w:rFonts w:eastAsia="Times New Roman"/>
          <w:sz w:val="20"/>
          <w:szCs w:val="20"/>
          <w:lang w:val="en-GB"/>
        </w:rPr>
        <w:t xml:space="preserve"> V15.2.0 (2018-03)</w:t>
      </w:r>
      <w:bookmarkEnd w:id="8"/>
    </w:p>
    <w:p w14:paraId="78BDBF34" w14:textId="192406B0" w:rsidR="00EA03EF" w:rsidRPr="002A4C10" w:rsidRDefault="00EA03EF" w:rsidP="002A4C10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9" w:name="_Ref462411936"/>
      <w:bookmarkStart w:id="10" w:name="_Ref514102661"/>
      <w:bookmarkEnd w:id="4"/>
      <w:bookmarkEnd w:id="5"/>
      <w:bookmarkEnd w:id="6"/>
      <w:bookmarkEnd w:id="7"/>
      <w:r w:rsidRPr="0007083F">
        <w:rPr>
          <w:rFonts w:eastAsia="Times New Roman"/>
          <w:sz w:val="20"/>
          <w:szCs w:val="20"/>
          <w:lang w:val="en-GB"/>
        </w:rPr>
        <w:t>ETSI EN 301 893</w:t>
      </w:r>
      <w:bookmarkEnd w:id="9"/>
      <w:r w:rsidR="002A4C10">
        <w:rPr>
          <w:rFonts w:eastAsia="Times New Roman"/>
          <w:sz w:val="20"/>
          <w:szCs w:val="20"/>
          <w:lang w:val="en-GB"/>
        </w:rPr>
        <w:t xml:space="preserve">, 5 GHz RLAN </w:t>
      </w:r>
      <w:r w:rsidR="002A4C10" w:rsidRPr="002A4C10">
        <w:rPr>
          <w:rFonts w:eastAsia="Times New Roman"/>
          <w:sz w:val="20"/>
          <w:szCs w:val="20"/>
          <w:lang w:val="en-GB"/>
        </w:rPr>
        <w:t xml:space="preserve"> </w:t>
      </w:r>
      <w:r w:rsidR="002A4C10" w:rsidRPr="002A4C10">
        <w:rPr>
          <w:rFonts w:eastAsia="Times New Roman"/>
          <w:sz w:val="20"/>
          <w:szCs w:val="20"/>
          <w:lang w:val="en-GB"/>
        </w:rPr>
        <w:t>Harmonised Standard covering the essential requirements</w:t>
      </w:r>
      <w:r w:rsidR="002A4C10">
        <w:rPr>
          <w:rFonts w:eastAsia="Times New Roman"/>
          <w:sz w:val="20"/>
          <w:szCs w:val="20"/>
          <w:lang w:val="en-GB"/>
        </w:rPr>
        <w:t xml:space="preserve"> </w:t>
      </w:r>
      <w:r w:rsidR="002A4C10" w:rsidRPr="002A4C10">
        <w:rPr>
          <w:rFonts w:eastAsia="Times New Roman"/>
          <w:sz w:val="20"/>
          <w:szCs w:val="20"/>
          <w:lang w:val="en-GB"/>
        </w:rPr>
        <w:t>of article 3.2 of Directive 2014/53/EU</w:t>
      </w:r>
      <w:bookmarkEnd w:id="10"/>
    </w:p>
    <w:p w14:paraId="3F3BA6D0" w14:textId="23D11555" w:rsidR="003D1327" w:rsidRPr="002A4C10" w:rsidRDefault="003D1327" w:rsidP="002A4C10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11" w:name="_Ref513822953"/>
      <w:bookmarkStart w:id="12" w:name="_Ref462873678"/>
      <w:r w:rsidRPr="003D1327">
        <w:rPr>
          <w:rFonts w:eastAsia="Times New Roman"/>
          <w:sz w:val="20"/>
          <w:szCs w:val="20"/>
          <w:lang w:val="en-GB"/>
        </w:rPr>
        <w:t>3GPP TS 36.104</w:t>
      </w:r>
      <w:bookmarkEnd w:id="11"/>
      <w:r w:rsidR="002A4C10">
        <w:rPr>
          <w:rFonts w:eastAsia="Times New Roman"/>
          <w:sz w:val="20"/>
          <w:szCs w:val="20"/>
          <w:lang w:val="en-GB"/>
        </w:rPr>
        <w:t xml:space="preserve">, E-UTRA Base Station </w:t>
      </w:r>
      <w:r w:rsidR="002A4C10" w:rsidRPr="002A4C10">
        <w:rPr>
          <w:rFonts w:eastAsia="Times New Roman"/>
          <w:sz w:val="20"/>
          <w:szCs w:val="20"/>
          <w:lang w:val="en-GB"/>
        </w:rPr>
        <w:t>radio transmission and reception</w:t>
      </w:r>
      <w:r w:rsidR="002A4C10">
        <w:rPr>
          <w:rFonts w:eastAsia="Times New Roman"/>
          <w:sz w:val="20"/>
          <w:szCs w:val="20"/>
          <w:lang w:val="en-GB"/>
        </w:rPr>
        <w:t xml:space="preserve"> (</w:t>
      </w:r>
      <w:r w:rsidR="002A4C10" w:rsidRPr="002A4C10">
        <w:rPr>
          <w:rFonts w:eastAsia="Times New Roman"/>
          <w:sz w:val="20"/>
          <w:szCs w:val="20"/>
          <w:lang w:val="en-GB"/>
        </w:rPr>
        <w:t>Release 14</w:t>
      </w:r>
      <w:r w:rsidR="002A4C10">
        <w:rPr>
          <w:rFonts w:eastAsia="Times New Roman"/>
          <w:sz w:val="20"/>
          <w:szCs w:val="20"/>
          <w:lang w:val="en-GB"/>
        </w:rPr>
        <w:t>)</w:t>
      </w:r>
    </w:p>
    <w:p w14:paraId="0F5A5A7C" w14:textId="66DE53BE" w:rsidR="00BC7A41" w:rsidRPr="002A4C10" w:rsidRDefault="00B3011B" w:rsidP="002A4C10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13" w:name="_Ref513826253"/>
      <w:bookmarkStart w:id="14" w:name="_Ref514092536"/>
      <w:r>
        <w:rPr>
          <w:rFonts w:eastAsia="Times New Roman"/>
          <w:sz w:val="20"/>
          <w:szCs w:val="20"/>
          <w:lang w:val="en-GB"/>
        </w:rPr>
        <w:t>3GPP TS 36.213</w:t>
      </w:r>
      <w:bookmarkEnd w:id="12"/>
      <w:bookmarkEnd w:id="13"/>
      <w:r w:rsidR="002A4C10">
        <w:rPr>
          <w:rFonts w:eastAsia="Times New Roman"/>
          <w:sz w:val="20"/>
          <w:szCs w:val="20"/>
          <w:lang w:val="en-GB"/>
        </w:rPr>
        <w:t xml:space="preserve">, E-UTRA </w:t>
      </w:r>
      <w:r w:rsidR="002A4C10" w:rsidRPr="002A4C10">
        <w:rPr>
          <w:rFonts w:eastAsia="Times New Roman"/>
          <w:sz w:val="20"/>
          <w:szCs w:val="20"/>
          <w:lang w:val="en-GB"/>
        </w:rPr>
        <w:t>Physical layer procedures</w:t>
      </w:r>
      <w:r w:rsidR="002A4C10" w:rsidRPr="002A4C10">
        <w:rPr>
          <w:rFonts w:eastAsia="Times New Roman"/>
          <w:sz w:val="20"/>
          <w:szCs w:val="20"/>
          <w:lang w:val="en-GB"/>
        </w:rPr>
        <w:t xml:space="preserve"> </w:t>
      </w:r>
      <w:r w:rsidR="002A4C10" w:rsidRPr="002A4C10">
        <w:rPr>
          <w:rFonts w:eastAsia="Times New Roman"/>
          <w:sz w:val="20"/>
          <w:szCs w:val="20"/>
          <w:lang w:val="en-GB"/>
        </w:rPr>
        <w:t>(Release 14)</w:t>
      </w:r>
      <w:bookmarkEnd w:id="14"/>
    </w:p>
    <w:sectPr w:rsidR="00BC7A41" w:rsidRPr="002A4C10" w:rsidSect="00565D5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4F4FB9" w15:done="0"/>
  <w15:commentEx w15:paraId="3D04F1DF" w15:done="0"/>
  <w15:commentEx w15:paraId="21B54BBA" w15:done="0"/>
  <w15:commentEx w15:paraId="504395B0" w15:done="0"/>
  <w15:commentEx w15:paraId="76FD7B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B502E" w14:textId="77777777" w:rsidR="00D378F7" w:rsidRDefault="00D378F7">
      <w:r>
        <w:separator/>
      </w:r>
    </w:p>
  </w:endnote>
  <w:endnote w:type="continuationSeparator" w:id="0">
    <w:p w14:paraId="38EDDDA5" w14:textId="77777777" w:rsidR="00D378F7" w:rsidRDefault="00D3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005BD" w14:textId="77777777" w:rsidR="00D378F7" w:rsidRDefault="00D378F7">
      <w:r>
        <w:separator/>
      </w:r>
    </w:p>
  </w:footnote>
  <w:footnote w:type="continuationSeparator" w:id="0">
    <w:p w14:paraId="4375F1A3" w14:textId="77777777" w:rsidR="00D378F7" w:rsidRDefault="00D37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FC6"/>
    <w:multiLevelType w:val="hybridMultilevel"/>
    <w:tmpl w:val="86F61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B491B"/>
    <w:multiLevelType w:val="multilevel"/>
    <w:tmpl w:val="5F0490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B25D8"/>
    <w:multiLevelType w:val="hybridMultilevel"/>
    <w:tmpl w:val="333E1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71551"/>
    <w:multiLevelType w:val="hybridMultilevel"/>
    <w:tmpl w:val="07B89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F579C"/>
    <w:multiLevelType w:val="hybridMultilevel"/>
    <w:tmpl w:val="6F78B720"/>
    <w:lvl w:ilvl="0" w:tplc="E37EE2A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C79C2"/>
    <w:multiLevelType w:val="hybridMultilevel"/>
    <w:tmpl w:val="BB2C1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rickland, Stuart Walker">
    <w15:presenceInfo w15:providerId="AD" w15:userId="S-1-5-21-839522115-1383384898-515967899-5743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85A"/>
    <w:rsid w:val="000026A8"/>
    <w:rsid w:val="0000454D"/>
    <w:rsid w:val="000050A0"/>
    <w:rsid w:val="000074C4"/>
    <w:rsid w:val="00007707"/>
    <w:rsid w:val="000113AE"/>
    <w:rsid w:val="00011758"/>
    <w:rsid w:val="00013226"/>
    <w:rsid w:val="00013648"/>
    <w:rsid w:val="00013840"/>
    <w:rsid w:val="00014610"/>
    <w:rsid w:val="000155C8"/>
    <w:rsid w:val="00016D0E"/>
    <w:rsid w:val="00017084"/>
    <w:rsid w:val="00017C29"/>
    <w:rsid w:val="00017C99"/>
    <w:rsid w:val="00017EDA"/>
    <w:rsid w:val="0002144A"/>
    <w:rsid w:val="000216A5"/>
    <w:rsid w:val="00022605"/>
    <w:rsid w:val="00023B45"/>
    <w:rsid w:val="00025F84"/>
    <w:rsid w:val="00026784"/>
    <w:rsid w:val="000270A8"/>
    <w:rsid w:val="000302AB"/>
    <w:rsid w:val="0003046E"/>
    <w:rsid w:val="00031010"/>
    <w:rsid w:val="000311B7"/>
    <w:rsid w:val="000313E2"/>
    <w:rsid w:val="0003238B"/>
    <w:rsid w:val="00032DAF"/>
    <w:rsid w:val="00034861"/>
    <w:rsid w:val="00035268"/>
    <w:rsid w:val="0003703C"/>
    <w:rsid w:val="000431E2"/>
    <w:rsid w:val="00043769"/>
    <w:rsid w:val="00043C41"/>
    <w:rsid w:val="000445DE"/>
    <w:rsid w:val="00045089"/>
    <w:rsid w:val="00046087"/>
    <w:rsid w:val="00050F07"/>
    <w:rsid w:val="000511F9"/>
    <w:rsid w:val="00051320"/>
    <w:rsid w:val="000513C4"/>
    <w:rsid w:val="000527E4"/>
    <w:rsid w:val="000528A2"/>
    <w:rsid w:val="00052ED7"/>
    <w:rsid w:val="00053121"/>
    <w:rsid w:val="00053A20"/>
    <w:rsid w:val="00054AB2"/>
    <w:rsid w:val="00056544"/>
    <w:rsid w:val="000600D5"/>
    <w:rsid w:val="0006061A"/>
    <w:rsid w:val="00063D9E"/>
    <w:rsid w:val="00063E82"/>
    <w:rsid w:val="0006482F"/>
    <w:rsid w:val="00064AD3"/>
    <w:rsid w:val="00065088"/>
    <w:rsid w:val="000675BB"/>
    <w:rsid w:val="0007083F"/>
    <w:rsid w:val="00072E89"/>
    <w:rsid w:val="00073155"/>
    <w:rsid w:val="00073898"/>
    <w:rsid w:val="00075FDA"/>
    <w:rsid w:val="0007607E"/>
    <w:rsid w:val="00077F89"/>
    <w:rsid w:val="00081994"/>
    <w:rsid w:val="00082632"/>
    <w:rsid w:val="00084B03"/>
    <w:rsid w:val="00084BF5"/>
    <w:rsid w:val="00087912"/>
    <w:rsid w:val="00087C0D"/>
    <w:rsid w:val="0009314A"/>
    <w:rsid w:val="00093DC6"/>
    <w:rsid w:val="000944E3"/>
    <w:rsid w:val="0009456B"/>
    <w:rsid w:val="00095A77"/>
    <w:rsid w:val="00095E9A"/>
    <w:rsid w:val="00096E9B"/>
    <w:rsid w:val="000A03E0"/>
    <w:rsid w:val="000A110E"/>
    <w:rsid w:val="000A20BA"/>
    <w:rsid w:val="000A3B77"/>
    <w:rsid w:val="000A3C8D"/>
    <w:rsid w:val="000A3F6C"/>
    <w:rsid w:val="000A7FB1"/>
    <w:rsid w:val="000B4B21"/>
    <w:rsid w:val="000B4E93"/>
    <w:rsid w:val="000B64F3"/>
    <w:rsid w:val="000C08A7"/>
    <w:rsid w:val="000C0FF8"/>
    <w:rsid w:val="000C1182"/>
    <w:rsid w:val="000C16C6"/>
    <w:rsid w:val="000C1F9C"/>
    <w:rsid w:val="000C5CCC"/>
    <w:rsid w:val="000C6757"/>
    <w:rsid w:val="000C6B28"/>
    <w:rsid w:val="000C6C83"/>
    <w:rsid w:val="000C76EC"/>
    <w:rsid w:val="000D093B"/>
    <w:rsid w:val="000D0E74"/>
    <w:rsid w:val="000D1271"/>
    <w:rsid w:val="000D19B2"/>
    <w:rsid w:val="000D3CEE"/>
    <w:rsid w:val="000D4DF1"/>
    <w:rsid w:val="000D70B8"/>
    <w:rsid w:val="000E01A4"/>
    <w:rsid w:val="000E01FF"/>
    <w:rsid w:val="000E17AE"/>
    <w:rsid w:val="000E20AF"/>
    <w:rsid w:val="000E30A6"/>
    <w:rsid w:val="000E337A"/>
    <w:rsid w:val="000E42F7"/>
    <w:rsid w:val="000E44BB"/>
    <w:rsid w:val="000E535F"/>
    <w:rsid w:val="000F302D"/>
    <w:rsid w:val="000F3A72"/>
    <w:rsid w:val="000F3AB4"/>
    <w:rsid w:val="000F4BD4"/>
    <w:rsid w:val="000F4CA0"/>
    <w:rsid w:val="001018C8"/>
    <w:rsid w:val="00102FFC"/>
    <w:rsid w:val="0010341D"/>
    <w:rsid w:val="00103584"/>
    <w:rsid w:val="00103673"/>
    <w:rsid w:val="00105FB1"/>
    <w:rsid w:val="00107D5C"/>
    <w:rsid w:val="001108D6"/>
    <w:rsid w:val="00110B5F"/>
    <w:rsid w:val="001131F5"/>
    <w:rsid w:val="001146D9"/>
    <w:rsid w:val="00115D19"/>
    <w:rsid w:val="00116236"/>
    <w:rsid w:val="00116D31"/>
    <w:rsid w:val="00117C42"/>
    <w:rsid w:val="001215A3"/>
    <w:rsid w:val="00123C3A"/>
    <w:rsid w:val="0012534E"/>
    <w:rsid w:val="001254E7"/>
    <w:rsid w:val="00125D48"/>
    <w:rsid w:val="0012673D"/>
    <w:rsid w:val="00130F54"/>
    <w:rsid w:val="001326E4"/>
    <w:rsid w:val="00132967"/>
    <w:rsid w:val="00132ECE"/>
    <w:rsid w:val="00133A20"/>
    <w:rsid w:val="00134669"/>
    <w:rsid w:val="00134B1A"/>
    <w:rsid w:val="00135A68"/>
    <w:rsid w:val="00136488"/>
    <w:rsid w:val="00137D78"/>
    <w:rsid w:val="00137F83"/>
    <w:rsid w:val="00140DD3"/>
    <w:rsid w:val="00140EB8"/>
    <w:rsid w:val="001429CF"/>
    <w:rsid w:val="001461B4"/>
    <w:rsid w:val="0014630F"/>
    <w:rsid w:val="00146391"/>
    <w:rsid w:val="00147000"/>
    <w:rsid w:val="00150444"/>
    <w:rsid w:val="001523FF"/>
    <w:rsid w:val="001543D0"/>
    <w:rsid w:val="00155CBF"/>
    <w:rsid w:val="001568FB"/>
    <w:rsid w:val="00160F2B"/>
    <w:rsid w:val="001613E2"/>
    <w:rsid w:val="00161FD4"/>
    <w:rsid w:val="0016238B"/>
    <w:rsid w:val="001632E6"/>
    <w:rsid w:val="00164172"/>
    <w:rsid w:val="00164F40"/>
    <w:rsid w:val="00165033"/>
    <w:rsid w:val="0016526C"/>
    <w:rsid w:val="001670BD"/>
    <w:rsid w:val="001670EA"/>
    <w:rsid w:val="0016746A"/>
    <w:rsid w:val="001674A0"/>
    <w:rsid w:val="00167B74"/>
    <w:rsid w:val="001702DA"/>
    <w:rsid w:val="00171399"/>
    <w:rsid w:val="00171FD5"/>
    <w:rsid w:val="001723F3"/>
    <w:rsid w:val="00172DE0"/>
    <w:rsid w:val="00173490"/>
    <w:rsid w:val="00174809"/>
    <w:rsid w:val="0017647D"/>
    <w:rsid w:val="0017726A"/>
    <w:rsid w:val="00177B59"/>
    <w:rsid w:val="001802E6"/>
    <w:rsid w:val="0018187E"/>
    <w:rsid w:val="001829E6"/>
    <w:rsid w:val="00182C9A"/>
    <w:rsid w:val="00184D29"/>
    <w:rsid w:val="00184DCB"/>
    <w:rsid w:val="001850BC"/>
    <w:rsid w:val="001851FD"/>
    <w:rsid w:val="0018595D"/>
    <w:rsid w:val="0018646B"/>
    <w:rsid w:val="00186E15"/>
    <w:rsid w:val="00187303"/>
    <w:rsid w:val="00187B1D"/>
    <w:rsid w:val="00187B1F"/>
    <w:rsid w:val="00190C86"/>
    <w:rsid w:val="00192B61"/>
    <w:rsid w:val="00192D6E"/>
    <w:rsid w:val="00193986"/>
    <w:rsid w:val="001941D7"/>
    <w:rsid w:val="00194402"/>
    <w:rsid w:val="00194AFC"/>
    <w:rsid w:val="00194D45"/>
    <w:rsid w:val="00194E11"/>
    <w:rsid w:val="0019572C"/>
    <w:rsid w:val="001965F9"/>
    <w:rsid w:val="001A0080"/>
    <w:rsid w:val="001A02F2"/>
    <w:rsid w:val="001A269D"/>
    <w:rsid w:val="001A2E9D"/>
    <w:rsid w:val="001A30F4"/>
    <w:rsid w:val="001A31CC"/>
    <w:rsid w:val="001A4DD9"/>
    <w:rsid w:val="001A5719"/>
    <w:rsid w:val="001A5A00"/>
    <w:rsid w:val="001A7862"/>
    <w:rsid w:val="001B01FA"/>
    <w:rsid w:val="001B1960"/>
    <w:rsid w:val="001B24BB"/>
    <w:rsid w:val="001B2F65"/>
    <w:rsid w:val="001B401D"/>
    <w:rsid w:val="001B51FA"/>
    <w:rsid w:val="001B65FF"/>
    <w:rsid w:val="001C159F"/>
    <w:rsid w:val="001C3903"/>
    <w:rsid w:val="001C579E"/>
    <w:rsid w:val="001C5D2E"/>
    <w:rsid w:val="001D029D"/>
    <w:rsid w:val="001D0AC2"/>
    <w:rsid w:val="001D0F16"/>
    <w:rsid w:val="001D1CBA"/>
    <w:rsid w:val="001D344D"/>
    <w:rsid w:val="001D46CD"/>
    <w:rsid w:val="001D4A1F"/>
    <w:rsid w:val="001D5B91"/>
    <w:rsid w:val="001D5C6D"/>
    <w:rsid w:val="001E20B9"/>
    <w:rsid w:val="001E2782"/>
    <w:rsid w:val="001E29E4"/>
    <w:rsid w:val="001E7769"/>
    <w:rsid w:val="001E7D84"/>
    <w:rsid w:val="001F0658"/>
    <w:rsid w:val="001F0A92"/>
    <w:rsid w:val="001F0FBD"/>
    <w:rsid w:val="001F361C"/>
    <w:rsid w:val="001F5019"/>
    <w:rsid w:val="002003EA"/>
    <w:rsid w:val="00202257"/>
    <w:rsid w:val="0020285F"/>
    <w:rsid w:val="00202E68"/>
    <w:rsid w:val="00203FB1"/>
    <w:rsid w:val="00204953"/>
    <w:rsid w:val="00204B3A"/>
    <w:rsid w:val="00204BAF"/>
    <w:rsid w:val="00204D70"/>
    <w:rsid w:val="00204EC5"/>
    <w:rsid w:val="002067E7"/>
    <w:rsid w:val="00207E8C"/>
    <w:rsid w:val="00210CC9"/>
    <w:rsid w:val="002118AB"/>
    <w:rsid w:val="00211A5A"/>
    <w:rsid w:val="0021421F"/>
    <w:rsid w:val="002145AC"/>
    <w:rsid w:val="00214825"/>
    <w:rsid w:val="002149AF"/>
    <w:rsid w:val="002166C4"/>
    <w:rsid w:val="0021688B"/>
    <w:rsid w:val="0022199E"/>
    <w:rsid w:val="00222A7A"/>
    <w:rsid w:val="00222C4E"/>
    <w:rsid w:val="00223017"/>
    <w:rsid w:val="00223262"/>
    <w:rsid w:val="0022499C"/>
    <w:rsid w:val="00224A2C"/>
    <w:rsid w:val="00224F89"/>
    <w:rsid w:val="002260C3"/>
    <w:rsid w:val="00230101"/>
    <w:rsid w:val="002312F4"/>
    <w:rsid w:val="00231AAC"/>
    <w:rsid w:val="00231FC7"/>
    <w:rsid w:val="00233E97"/>
    <w:rsid w:val="002350B6"/>
    <w:rsid w:val="00236450"/>
    <w:rsid w:val="002367D7"/>
    <w:rsid w:val="002402F3"/>
    <w:rsid w:val="00242938"/>
    <w:rsid w:val="0024336B"/>
    <w:rsid w:val="002440CB"/>
    <w:rsid w:val="00244807"/>
    <w:rsid w:val="00244AB8"/>
    <w:rsid w:val="00247D3F"/>
    <w:rsid w:val="00247D4D"/>
    <w:rsid w:val="002524DD"/>
    <w:rsid w:val="00252C17"/>
    <w:rsid w:val="0025436B"/>
    <w:rsid w:val="0025476E"/>
    <w:rsid w:val="00255025"/>
    <w:rsid w:val="00255C61"/>
    <w:rsid w:val="002608BE"/>
    <w:rsid w:val="002614A6"/>
    <w:rsid w:val="002628D1"/>
    <w:rsid w:val="00263880"/>
    <w:rsid w:val="002647B9"/>
    <w:rsid w:val="00265444"/>
    <w:rsid w:val="00267B52"/>
    <w:rsid w:val="002703D8"/>
    <w:rsid w:val="00270869"/>
    <w:rsid w:val="0027255A"/>
    <w:rsid w:val="002742FC"/>
    <w:rsid w:val="00274335"/>
    <w:rsid w:val="002745E1"/>
    <w:rsid w:val="00276713"/>
    <w:rsid w:val="002801B2"/>
    <w:rsid w:val="0028211B"/>
    <w:rsid w:val="00284E77"/>
    <w:rsid w:val="00285510"/>
    <w:rsid w:val="00285687"/>
    <w:rsid w:val="00285D03"/>
    <w:rsid w:val="00286BB4"/>
    <w:rsid w:val="0028723F"/>
    <w:rsid w:val="00287600"/>
    <w:rsid w:val="002877CB"/>
    <w:rsid w:val="002904E7"/>
    <w:rsid w:val="00290794"/>
    <w:rsid w:val="00291EB3"/>
    <w:rsid w:val="00291EF6"/>
    <w:rsid w:val="0029421E"/>
    <w:rsid w:val="00297BA9"/>
    <w:rsid w:val="00297C62"/>
    <w:rsid w:val="002A042A"/>
    <w:rsid w:val="002A0CDC"/>
    <w:rsid w:val="002A2457"/>
    <w:rsid w:val="002A2605"/>
    <w:rsid w:val="002A2861"/>
    <w:rsid w:val="002A352A"/>
    <w:rsid w:val="002A35DD"/>
    <w:rsid w:val="002A49B3"/>
    <w:rsid w:val="002A4C10"/>
    <w:rsid w:val="002A4E14"/>
    <w:rsid w:val="002A7684"/>
    <w:rsid w:val="002A7953"/>
    <w:rsid w:val="002A7BF9"/>
    <w:rsid w:val="002B132E"/>
    <w:rsid w:val="002B2813"/>
    <w:rsid w:val="002B327B"/>
    <w:rsid w:val="002B32B7"/>
    <w:rsid w:val="002B3FE1"/>
    <w:rsid w:val="002B4DB0"/>
    <w:rsid w:val="002B51AA"/>
    <w:rsid w:val="002B58D3"/>
    <w:rsid w:val="002B619F"/>
    <w:rsid w:val="002B7DAC"/>
    <w:rsid w:val="002C210F"/>
    <w:rsid w:val="002C227F"/>
    <w:rsid w:val="002C351A"/>
    <w:rsid w:val="002C56F3"/>
    <w:rsid w:val="002C6034"/>
    <w:rsid w:val="002C6842"/>
    <w:rsid w:val="002C68C2"/>
    <w:rsid w:val="002D00C5"/>
    <w:rsid w:val="002D0E0D"/>
    <w:rsid w:val="002D24AE"/>
    <w:rsid w:val="002D365F"/>
    <w:rsid w:val="002D456A"/>
    <w:rsid w:val="002D7B5A"/>
    <w:rsid w:val="002E31B8"/>
    <w:rsid w:val="002E35C5"/>
    <w:rsid w:val="002E37D2"/>
    <w:rsid w:val="002E634C"/>
    <w:rsid w:val="002E704D"/>
    <w:rsid w:val="002F0003"/>
    <w:rsid w:val="002F1755"/>
    <w:rsid w:val="002F3EAB"/>
    <w:rsid w:val="002F4073"/>
    <w:rsid w:val="002F4175"/>
    <w:rsid w:val="002F604C"/>
    <w:rsid w:val="002F72DA"/>
    <w:rsid w:val="002F76B1"/>
    <w:rsid w:val="00304402"/>
    <w:rsid w:val="003044DF"/>
    <w:rsid w:val="003048D7"/>
    <w:rsid w:val="0030662F"/>
    <w:rsid w:val="00306B94"/>
    <w:rsid w:val="003071F6"/>
    <w:rsid w:val="00311A7B"/>
    <w:rsid w:val="0031337A"/>
    <w:rsid w:val="0031358E"/>
    <w:rsid w:val="00313CB0"/>
    <w:rsid w:val="00313F96"/>
    <w:rsid w:val="00314181"/>
    <w:rsid w:val="00314741"/>
    <w:rsid w:val="00314F99"/>
    <w:rsid w:val="00316E33"/>
    <w:rsid w:val="003171C2"/>
    <w:rsid w:val="003171EA"/>
    <w:rsid w:val="00317770"/>
    <w:rsid w:val="00320638"/>
    <w:rsid w:val="003216A7"/>
    <w:rsid w:val="00321D28"/>
    <w:rsid w:val="00321EAE"/>
    <w:rsid w:val="003220E4"/>
    <w:rsid w:val="00323CCC"/>
    <w:rsid w:val="00324230"/>
    <w:rsid w:val="00324312"/>
    <w:rsid w:val="00325952"/>
    <w:rsid w:val="00325D7A"/>
    <w:rsid w:val="00326D7C"/>
    <w:rsid w:val="00326EB8"/>
    <w:rsid w:val="00330320"/>
    <w:rsid w:val="00333823"/>
    <w:rsid w:val="00333871"/>
    <w:rsid w:val="00333896"/>
    <w:rsid w:val="00333993"/>
    <w:rsid w:val="00334461"/>
    <w:rsid w:val="0033480C"/>
    <w:rsid w:val="0033495E"/>
    <w:rsid w:val="003359FC"/>
    <w:rsid w:val="00336BA8"/>
    <w:rsid w:val="0033789B"/>
    <w:rsid w:val="003410A4"/>
    <w:rsid w:val="0034111C"/>
    <w:rsid w:val="0034217F"/>
    <w:rsid w:val="00342463"/>
    <w:rsid w:val="00342EA9"/>
    <w:rsid w:val="0034302E"/>
    <w:rsid w:val="00345405"/>
    <w:rsid w:val="00346C06"/>
    <w:rsid w:val="00350D51"/>
    <w:rsid w:val="00352D21"/>
    <w:rsid w:val="00354118"/>
    <w:rsid w:val="00357206"/>
    <w:rsid w:val="00357966"/>
    <w:rsid w:val="00357B9C"/>
    <w:rsid w:val="003604A1"/>
    <w:rsid w:val="00362195"/>
    <w:rsid w:val="00362875"/>
    <w:rsid w:val="00362D56"/>
    <w:rsid w:val="00363E17"/>
    <w:rsid w:val="003642A6"/>
    <w:rsid w:val="003662B9"/>
    <w:rsid w:val="00366564"/>
    <w:rsid w:val="0036712F"/>
    <w:rsid w:val="003673C9"/>
    <w:rsid w:val="003675A6"/>
    <w:rsid w:val="00367798"/>
    <w:rsid w:val="00367EAA"/>
    <w:rsid w:val="00371377"/>
    <w:rsid w:val="00371ECD"/>
    <w:rsid w:val="00372D23"/>
    <w:rsid w:val="00374C4E"/>
    <w:rsid w:val="00375529"/>
    <w:rsid w:val="00376E6A"/>
    <w:rsid w:val="0037751C"/>
    <w:rsid w:val="00377544"/>
    <w:rsid w:val="00380B05"/>
    <w:rsid w:val="00381120"/>
    <w:rsid w:val="00382D51"/>
    <w:rsid w:val="00384FEB"/>
    <w:rsid w:val="00385628"/>
    <w:rsid w:val="00390165"/>
    <w:rsid w:val="00390438"/>
    <w:rsid w:val="003912FD"/>
    <w:rsid w:val="00391D9B"/>
    <w:rsid w:val="00393DAC"/>
    <w:rsid w:val="0039796B"/>
    <w:rsid w:val="00397A3B"/>
    <w:rsid w:val="003A02C7"/>
    <w:rsid w:val="003A080E"/>
    <w:rsid w:val="003A150B"/>
    <w:rsid w:val="003A1B9F"/>
    <w:rsid w:val="003A2467"/>
    <w:rsid w:val="003A2669"/>
    <w:rsid w:val="003A55E6"/>
    <w:rsid w:val="003A597F"/>
    <w:rsid w:val="003A6E21"/>
    <w:rsid w:val="003A7074"/>
    <w:rsid w:val="003A71A8"/>
    <w:rsid w:val="003A7335"/>
    <w:rsid w:val="003B0158"/>
    <w:rsid w:val="003B030B"/>
    <w:rsid w:val="003B0E63"/>
    <w:rsid w:val="003B1047"/>
    <w:rsid w:val="003B264D"/>
    <w:rsid w:val="003B50A1"/>
    <w:rsid w:val="003B6065"/>
    <w:rsid w:val="003B7350"/>
    <w:rsid w:val="003C26A1"/>
    <w:rsid w:val="003C28C4"/>
    <w:rsid w:val="003C299E"/>
    <w:rsid w:val="003C2D8A"/>
    <w:rsid w:val="003C2F69"/>
    <w:rsid w:val="003C2FD3"/>
    <w:rsid w:val="003C51E6"/>
    <w:rsid w:val="003C76FC"/>
    <w:rsid w:val="003D1327"/>
    <w:rsid w:val="003D3470"/>
    <w:rsid w:val="003D402B"/>
    <w:rsid w:val="003D44EB"/>
    <w:rsid w:val="003D4D20"/>
    <w:rsid w:val="003D72D7"/>
    <w:rsid w:val="003D7FFA"/>
    <w:rsid w:val="003E0EA0"/>
    <w:rsid w:val="003E128D"/>
    <w:rsid w:val="003E1BDA"/>
    <w:rsid w:val="003E1D33"/>
    <w:rsid w:val="003E2FA5"/>
    <w:rsid w:val="003E4A89"/>
    <w:rsid w:val="003E583B"/>
    <w:rsid w:val="003E5E72"/>
    <w:rsid w:val="003E6A7A"/>
    <w:rsid w:val="003E7AD4"/>
    <w:rsid w:val="003E7D86"/>
    <w:rsid w:val="003F04BA"/>
    <w:rsid w:val="003F0780"/>
    <w:rsid w:val="003F21EC"/>
    <w:rsid w:val="003F30E0"/>
    <w:rsid w:val="003F30E7"/>
    <w:rsid w:val="003F32A9"/>
    <w:rsid w:val="003F65E6"/>
    <w:rsid w:val="003F6BC8"/>
    <w:rsid w:val="003F6FB6"/>
    <w:rsid w:val="00400844"/>
    <w:rsid w:val="00400B94"/>
    <w:rsid w:val="00401248"/>
    <w:rsid w:val="00402047"/>
    <w:rsid w:val="004039F6"/>
    <w:rsid w:val="0040569E"/>
    <w:rsid w:val="00407AB8"/>
    <w:rsid w:val="004111F9"/>
    <w:rsid w:val="00411C6C"/>
    <w:rsid w:val="004134BB"/>
    <w:rsid w:val="0041369C"/>
    <w:rsid w:val="004136FD"/>
    <w:rsid w:val="00414703"/>
    <w:rsid w:val="00416284"/>
    <w:rsid w:val="00416639"/>
    <w:rsid w:val="00416E7C"/>
    <w:rsid w:val="00417040"/>
    <w:rsid w:val="004176FF"/>
    <w:rsid w:val="00417D28"/>
    <w:rsid w:val="004207B8"/>
    <w:rsid w:val="004207BD"/>
    <w:rsid w:val="0042212D"/>
    <w:rsid w:val="004248B9"/>
    <w:rsid w:val="00424FA7"/>
    <w:rsid w:val="00425818"/>
    <w:rsid w:val="00425AAA"/>
    <w:rsid w:val="00426D44"/>
    <w:rsid w:val="004272D8"/>
    <w:rsid w:val="00430B0A"/>
    <w:rsid w:val="004318DF"/>
    <w:rsid w:val="00431BC4"/>
    <w:rsid w:val="00431F0E"/>
    <w:rsid w:val="00432110"/>
    <w:rsid w:val="00433E1E"/>
    <w:rsid w:val="00434A65"/>
    <w:rsid w:val="00434EE4"/>
    <w:rsid w:val="00436FC8"/>
    <w:rsid w:val="0043724B"/>
    <w:rsid w:val="004378DA"/>
    <w:rsid w:val="00440BDF"/>
    <w:rsid w:val="00442B33"/>
    <w:rsid w:val="00443B2D"/>
    <w:rsid w:val="004450D7"/>
    <w:rsid w:val="00445E71"/>
    <w:rsid w:val="00445EE1"/>
    <w:rsid w:val="00445FF7"/>
    <w:rsid w:val="00446CE2"/>
    <w:rsid w:val="0044753F"/>
    <w:rsid w:val="004503FD"/>
    <w:rsid w:val="004505F9"/>
    <w:rsid w:val="0045197A"/>
    <w:rsid w:val="00452846"/>
    <w:rsid w:val="004531D8"/>
    <w:rsid w:val="00453341"/>
    <w:rsid w:val="00453A5F"/>
    <w:rsid w:val="00453FE8"/>
    <w:rsid w:val="004545F3"/>
    <w:rsid w:val="0045475A"/>
    <w:rsid w:val="004553FF"/>
    <w:rsid w:val="004567B7"/>
    <w:rsid w:val="00456AFC"/>
    <w:rsid w:val="00457B7E"/>
    <w:rsid w:val="00460D72"/>
    <w:rsid w:val="00460D74"/>
    <w:rsid w:val="0046118A"/>
    <w:rsid w:val="00461210"/>
    <w:rsid w:val="00461DDB"/>
    <w:rsid w:val="00462BDD"/>
    <w:rsid w:val="0046358A"/>
    <w:rsid w:val="0046365D"/>
    <w:rsid w:val="00464356"/>
    <w:rsid w:val="004643ED"/>
    <w:rsid w:val="004659C1"/>
    <w:rsid w:val="004670AC"/>
    <w:rsid w:val="00470C82"/>
    <w:rsid w:val="00470DEB"/>
    <w:rsid w:val="00472F50"/>
    <w:rsid w:val="004744E2"/>
    <w:rsid w:val="00474AE0"/>
    <w:rsid w:val="00475843"/>
    <w:rsid w:val="00475C09"/>
    <w:rsid w:val="00477522"/>
    <w:rsid w:val="00477A01"/>
    <w:rsid w:val="00483261"/>
    <w:rsid w:val="00485605"/>
    <w:rsid w:val="004863B4"/>
    <w:rsid w:val="0048698A"/>
    <w:rsid w:val="00491333"/>
    <w:rsid w:val="004921E2"/>
    <w:rsid w:val="004924F1"/>
    <w:rsid w:val="00492D8A"/>
    <w:rsid w:val="00493042"/>
    <w:rsid w:val="00494B4A"/>
    <w:rsid w:val="0049669D"/>
    <w:rsid w:val="0049785D"/>
    <w:rsid w:val="004A0976"/>
    <w:rsid w:val="004A19D9"/>
    <w:rsid w:val="004A2440"/>
    <w:rsid w:val="004A5A7C"/>
    <w:rsid w:val="004B2A91"/>
    <w:rsid w:val="004B2FFD"/>
    <w:rsid w:val="004B3E56"/>
    <w:rsid w:val="004B566A"/>
    <w:rsid w:val="004B5D65"/>
    <w:rsid w:val="004B74FF"/>
    <w:rsid w:val="004B7E42"/>
    <w:rsid w:val="004C017F"/>
    <w:rsid w:val="004C0C01"/>
    <w:rsid w:val="004C0EF9"/>
    <w:rsid w:val="004C0FB7"/>
    <w:rsid w:val="004C1936"/>
    <w:rsid w:val="004C2100"/>
    <w:rsid w:val="004C5B96"/>
    <w:rsid w:val="004C7419"/>
    <w:rsid w:val="004C795A"/>
    <w:rsid w:val="004C7BD3"/>
    <w:rsid w:val="004C7F93"/>
    <w:rsid w:val="004D38DA"/>
    <w:rsid w:val="004D4D9D"/>
    <w:rsid w:val="004D4E6F"/>
    <w:rsid w:val="004D6D03"/>
    <w:rsid w:val="004E0840"/>
    <w:rsid w:val="004E0A08"/>
    <w:rsid w:val="004E126E"/>
    <w:rsid w:val="004E1FBB"/>
    <w:rsid w:val="004E3BFC"/>
    <w:rsid w:val="004E4444"/>
    <w:rsid w:val="004E7503"/>
    <w:rsid w:val="004F073C"/>
    <w:rsid w:val="004F0DB4"/>
    <w:rsid w:val="004F0E0B"/>
    <w:rsid w:val="004F1204"/>
    <w:rsid w:val="004F1B66"/>
    <w:rsid w:val="004F212C"/>
    <w:rsid w:val="004F3693"/>
    <w:rsid w:val="004F3F92"/>
    <w:rsid w:val="004F42FD"/>
    <w:rsid w:val="004F5835"/>
    <w:rsid w:val="004F6191"/>
    <w:rsid w:val="004F6BAF"/>
    <w:rsid w:val="00501692"/>
    <w:rsid w:val="0050360B"/>
    <w:rsid w:val="005039E3"/>
    <w:rsid w:val="00503AF6"/>
    <w:rsid w:val="00504219"/>
    <w:rsid w:val="005047B5"/>
    <w:rsid w:val="00505939"/>
    <w:rsid w:val="005060FB"/>
    <w:rsid w:val="0050647F"/>
    <w:rsid w:val="00510309"/>
    <w:rsid w:val="00511079"/>
    <w:rsid w:val="0051423C"/>
    <w:rsid w:val="005143C9"/>
    <w:rsid w:val="00514D9F"/>
    <w:rsid w:val="00515006"/>
    <w:rsid w:val="00515AC3"/>
    <w:rsid w:val="00516FD9"/>
    <w:rsid w:val="00517169"/>
    <w:rsid w:val="00517AD5"/>
    <w:rsid w:val="005203FE"/>
    <w:rsid w:val="00521BF7"/>
    <w:rsid w:val="00522057"/>
    <w:rsid w:val="00523C94"/>
    <w:rsid w:val="00526362"/>
    <w:rsid w:val="00531507"/>
    <w:rsid w:val="00531FF7"/>
    <w:rsid w:val="005331B2"/>
    <w:rsid w:val="00533C9E"/>
    <w:rsid w:val="00534124"/>
    <w:rsid w:val="005344A7"/>
    <w:rsid w:val="00534682"/>
    <w:rsid w:val="00534B1F"/>
    <w:rsid w:val="005409B9"/>
    <w:rsid w:val="005430A1"/>
    <w:rsid w:val="00543707"/>
    <w:rsid w:val="00544F2A"/>
    <w:rsid w:val="00546E1E"/>
    <w:rsid w:val="0055170B"/>
    <w:rsid w:val="0055244F"/>
    <w:rsid w:val="005527DA"/>
    <w:rsid w:val="00553845"/>
    <w:rsid w:val="00553FA4"/>
    <w:rsid w:val="005548A1"/>
    <w:rsid w:val="005558AE"/>
    <w:rsid w:val="00555BD2"/>
    <w:rsid w:val="00560300"/>
    <w:rsid w:val="00560CF5"/>
    <w:rsid w:val="005615C2"/>
    <w:rsid w:val="005629FE"/>
    <w:rsid w:val="00562FD5"/>
    <w:rsid w:val="005648CC"/>
    <w:rsid w:val="005654F4"/>
    <w:rsid w:val="00565D54"/>
    <w:rsid w:val="0056653C"/>
    <w:rsid w:val="005669C6"/>
    <w:rsid w:val="005671DA"/>
    <w:rsid w:val="00570C95"/>
    <w:rsid w:val="00570FF1"/>
    <w:rsid w:val="005725D0"/>
    <w:rsid w:val="0057384A"/>
    <w:rsid w:val="00574A0B"/>
    <w:rsid w:val="005775D9"/>
    <w:rsid w:val="00581077"/>
    <w:rsid w:val="00581801"/>
    <w:rsid w:val="00581C35"/>
    <w:rsid w:val="005831DD"/>
    <w:rsid w:val="005849CA"/>
    <w:rsid w:val="00584EE7"/>
    <w:rsid w:val="00584F69"/>
    <w:rsid w:val="00585370"/>
    <w:rsid w:val="00585AAA"/>
    <w:rsid w:val="005871FC"/>
    <w:rsid w:val="005908A4"/>
    <w:rsid w:val="0059112F"/>
    <w:rsid w:val="005924CC"/>
    <w:rsid w:val="005965BD"/>
    <w:rsid w:val="005968C7"/>
    <w:rsid w:val="005975C4"/>
    <w:rsid w:val="005A004B"/>
    <w:rsid w:val="005A150F"/>
    <w:rsid w:val="005A1E97"/>
    <w:rsid w:val="005A236E"/>
    <w:rsid w:val="005A279A"/>
    <w:rsid w:val="005A338C"/>
    <w:rsid w:val="005A39AC"/>
    <w:rsid w:val="005A57E7"/>
    <w:rsid w:val="005B04C8"/>
    <w:rsid w:val="005B06DE"/>
    <w:rsid w:val="005B29AE"/>
    <w:rsid w:val="005B2DB3"/>
    <w:rsid w:val="005B308A"/>
    <w:rsid w:val="005B3162"/>
    <w:rsid w:val="005B4E38"/>
    <w:rsid w:val="005B5519"/>
    <w:rsid w:val="005B714B"/>
    <w:rsid w:val="005B7BBF"/>
    <w:rsid w:val="005B7FB5"/>
    <w:rsid w:val="005C0857"/>
    <w:rsid w:val="005C24B7"/>
    <w:rsid w:val="005C3504"/>
    <w:rsid w:val="005C3791"/>
    <w:rsid w:val="005C4456"/>
    <w:rsid w:val="005C4E6B"/>
    <w:rsid w:val="005C54F8"/>
    <w:rsid w:val="005C6A6F"/>
    <w:rsid w:val="005C72FE"/>
    <w:rsid w:val="005D0648"/>
    <w:rsid w:val="005D1391"/>
    <w:rsid w:val="005D1607"/>
    <w:rsid w:val="005D1E97"/>
    <w:rsid w:val="005D2C8B"/>
    <w:rsid w:val="005D3CB4"/>
    <w:rsid w:val="005D7A14"/>
    <w:rsid w:val="005D7F0A"/>
    <w:rsid w:val="005E104E"/>
    <w:rsid w:val="005E185D"/>
    <w:rsid w:val="005E31B5"/>
    <w:rsid w:val="005E3AFC"/>
    <w:rsid w:val="005E48EE"/>
    <w:rsid w:val="005E66CD"/>
    <w:rsid w:val="005F0254"/>
    <w:rsid w:val="005F0D2B"/>
    <w:rsid w:val="005F2756"/>
    <w:rsid w:val="005F34AA"/>
    <w:rsid w:val="005F382A"/>
    <w:rsid w:val="005F46E3"/>
    <w:rsid w:val="005F50C4"/>
    <w:rsid w:val="005F521F"/>
    <w:rsid w:val="005F5799"/>
    <w:rsid w:val="005F5CE5"/>
    <w:rsid w:val="005F5F4D"/>
    <w:rsid w:val="005F6510"/>
    <w:rsid w:val="005F68F6"/>
    <w:rsid w:val="005F6F35"/>
    <w:rsid w:val="00602261"/>
    <w:rsid w:val="00602E14"/>
    <w:rsid w:val="00604367"/>
    <w:rsid w:val="00604DCC"/>
    <w:rsid w:val="006056A3"/>
    <w:rsid w:val="00605970"/>
    <w:rsid w:val="006063F0"/>
    <w:rsid w:val="0060755C"/>
    <w:rsid w:val="00607713"/>
    <w:rsid w:val="00607C75"/>
    <w:rsid w:val="0061025B"/>
    <w:rsid w:val="00610A89"/>
    <w:rsid w:val="00611AE8"/>
    <w:rsid w:val="00611E11"/>
    <w:rsid w:val="006121B0"/>
    <w:rsid w:val="006127C7"/>
    <w:rsid w:val="00614455"/>
    <w:rsid w:val="006149CD"/>
    <w:rsid w:val="00614CD1"/>
    <w:rsid w:val="00615DF5"/>
    <w:rsid w:val="00616DCD"/>
    <w:rsid w:val="006175CA"/>
    <w:rsid w:val="006223F4"/>
    <w:rsid w:val="006227AE"/>
    <w:rsid w:val="006235AC"/>
    <w:rsid w:val="00623EAF"/>
    <w:rsid w:val="006255BD"/>
    <w:rsid w:val="0062585B"/>
    <w:rsid w:val="00627A1E"/>
    <w:rsid w:val="00630E6E"/>
    <w:rsid w:val="006323C0"/>
    <w:rsid w:val="006326D5"/>
    <w:rsid w:val="00633330"/>
    <w:rsid w:val="00633C55"/>
    <w:rsid w:val="00633E3A"/>
    <w:rsid w:val="006345C3"/>
    <w:rsid w:val="0063479F"/>
    <w:rsid w:val="00634B61"/>
    <w:rsid w:val="00634ECB"/>
    <w:rsid w:val="00634F70"/>
    <w:rsid w:val="00636C24"/>
    <w:rsid w:val="0063793F"/>
    <w:rsid w:val="00637CCB"/>
    <w:rsid w:val="00637F2A"/>
    <w:rsid w:val="00640810"/>
    <w:rsid w:val="00640F9C"/>
    <w:rsid w:val="00641317"/>
    <w:rsid w:val="006426E0"/>
    <w:rsid w:val="00643286"/>
    <w:rsid w:val="00643355"/>
    <w:rsid w:val="00644D55"/>
    <w:rsid w:val="006463D2"/>
    <w:rsid w:val="00647042"/>
    <w:rsid w:val="0064769B"/>
    <w:rsid w:val="00651479"/>
    <w:rsid w:val="00651C2B"/>
    <w:rsid w:val="00652168"/>
    <w:rsid w:val="00652B7D"/>
    <w:rsid w:val="00653B58"/>
    <w:rsid w:val="00653C97"/>
    <w:rsid w:val="006545EB"/>
    <w:rsid w:val="00655075"/>
    <w:rsid w:val="00655F63"/>
    <w:rsid w:val="006563CC"/>
    <w:rsid w:val="00656F86"/>
    <w:rsid w:val="006578C9"/>
    <w:rsid w:val="00657ECA"/>
    <w:rsid w:val="006631E7"/>
    <w:rsid w:val="006645EA"/>
    <w:rsid w:val="00664EAD"/>
    <w:rsid w:val="006655EE"/>
    <w:rsid w:val="00665938"/>
    <w:rsid w:val="00666360"/>
    <w:rsid w:val="00667536"/>
    <w:rsid w:val="00667BA3"/>
    <w:rsid w:val="0067009D"/>
    <w:rsid w:val="006702E6"/>
    <w:rsid w:val="0067084E"/>
    <w:rsid w:val="00671FB5"/>
    <w:rsid w:val="00674B0C"/>
    <w:rsid w:val="00674FDC"/>
    <w:rsid w:val="00675CF0"/>
    <w:rsid w:val="00677925"/>
    <w:rsid w:val="00677C72"/>
    <w:rsid w:val="00677CAC"/>
    <w:rsid w:val="00680041"/>
    <w:rsid w:val="00680E14"/>
    <w:rsid w:val="0068119F"/>
    <w:rsid w:val="00681221"/>
    <w:rsid w:val="00681754"/>
    <w:rsid w:val="006817F2"/>
    <w:rsid w:val="006828F1"/>
    <w:rsid w:val="00682F27"/>
    <w:rsid w:val="0068305A"/>
    <w:rsid w:val="0068310F"/>
    <w:rsid w:val="00684C82"/>
    <w:rsid w:val="00685B17"/>
    <w:rsid w:val="00686071"/>
    <w:rsid w:val="00686177"/>
    <w:rsid w:val="0068629B"/>
    <w:rsid w:val="00686D91"/>
    <w:rsid w:val="006871C9"/>
    <w:rsid w:val="006872EA"/>
    <w:rsid w:val="00687740"/>
    <w:rsid w:val="00687DB4"/>
    <w:rsid w:val="006903E8"/>
    <w:rsid w:val="00690779"/>
    <w:rsid w:val="0069082D"/>
    <w:rsid w:val="006917CB"/>
    <w:rsid w:val="00692AAB"/>
    <w:rsid w:val="00693488"/>
    <w:rsid w:val="0069350D"/>
    <w:rsid w:val="00693FD5"/>
    <w:rsid w:val="0069432B"/>
    <w:rsid w:val="00695DE1"/>
    <w:rsid w:val="00696B8E"/>
    <w:rsid w:val="00697496"/>
    <w:rsid w:val="006979EB"/>
    <w:rsid w:val="006A0A1D"/>
    <w:rsid w:val="006A1523"/>
    <w:rsid w:val="006A15D6"/>
    <w:rsid w:val="006A2E14"/>
    <w:rsid w:val="006A3F8B"/>
    <w:rsid w:val="006A4227"/>
    <w:rsid w:val="006A4854"/>
    <w:rsid w:val="006A4C9D"/>
    <w:rsid w:val="006A74D7"/>
    <w:rsid w:val="006B045E"/>
    <w:rsid w:val="006B0648"/>
    <w:rsid w:val="006B3EA3"/>
    <w:rsid w:val="006B4403"/>
    <w:rsid w:val="006B4468"/>
    <w:rsid w:val="006B7A6A"/>
    <w:rsid w:val="006C0915"/>
    <w:rsid w:val="006C1481"/>
    <w:rsid w:val="006C2247"/>
    <w:rsid w:val="006C2AA0"/>
    <w:rsid w:val="006C33DD"/>
    <w:rsid w:val="006C3BB5"/>
    <w:rsid w:val="006C4275"/>
    <w:rsid w:val="006C533B"/>
    <w:rsid w:val="006C57FF"/>
    <w:rsid w:val="006C6332"/>
    <w:rsid w:val="006C6D96"/>
    <w:rsid w:val="006D0459"/>
    <w:rsid w:val="006D1047"/>
    <w:rsid w:val="006D3DA1"/>
    <w:rsid w:val="006D409A"/>
    <w:rsid w:val="006D4334"/>
    <w:rsid w:val="006D541D"/>
    <w:rsid w:val="006D5864"/>
    <w:rsid w:val="006E02BA"/>
    <w:rsid w:val="006E13D1"/>
    <w:rsid w:val="006E2200"/>
    <w:rsid w:val="006E36B2"/>
    <w:rsid w:val="006E4BF9"/>
    <w:rsid w:val="006E5383"/>
    <w:rsid w:val="006E606E"/>
    <w:rsid w:val="006E612A"/>
    <w:rsid w:val="006E6BA3"/>
    <w:rsid w:val="006F0A49"/>
    <w:rsid w:val="006F33CB"/>
    <w:rsid w:val="006F4161"/>
    <w:rsid w:val="006F59A7"/>
    <w:rsid w:val="006F5BBC"/>
    <w:rsid w:val="006F67DD"/>
    <w:rsid w:val="006F7027"/>
    <w:rsid w:val="00701D0A"/>
    <w:rsid w:val="0070387E"/>
    <w:rsid w:val="00703EC9"/>
    <w:rsid w:val="007056A9"/>
    <w:rsid w:val="0070586D"/>
    <w:rsid w:val="0070603C"/>
    <w:rsid w:val="00706B4B"/>
    <w:rsid w:val="00706C77"/>
    <w:rsid w:val="00707700"/>
    <w:rsid w:val="00710273"/>
    <w:rsid w:val="007119F7"/>
    <w:rsid w:val="00711D66"/>
    <w:rsid w:val="00711E13"/>
    <w:rsid w:val="00712EDA"/>
    <w:rsid w:val="00713AC3"/>
    <w:rsid w:val="00714476"/>
    <w:rsid w:val="00714F5B"/>
    <w:rsid w:val="00715317"/>
    <w:rsid w:val="00716ED3"/>
    <w:rsid w:val="0071705B"/>
    <w:rsid w:val="00720505"/>
    <w:rsid w:val="00720EFC"/>
    <w:rsid w:val="00722EFF"/>
    <w:rsid w:val="007236A3"/>
    <w:rsid w:val="00723D03"/>
    <w:rsid w:val="007270E7"/>
    <w:rsid w:val="007272E2"/>
    <w:rsid w:val="0072768B"/>
    <w:rsid w:val="007276CD"/>
    <w:rsid w:val="00730D3D"/>
    <w:rsid w:val="007326E6"/>
    <w:rsid w:val="00733B6B"/>
    <w:rsid w:val="00733D87"/>
    <w:rsid w:val="00734EEA"/>
    <w:rsid w:val="00735C6F"/>
    <w:rsid w:val="00736974"/>
    <w:rsid w:val="00737918"/>
    <w:rsid w:val="0073791C"/>
    <w:rsid w:val="00737D7F"/>
    <w:rsid w:val="0074160C"/>
    <w:rsid w:val="00741622"/>
    <w:rsid w:val="00742C4A"/>
    <w:rsid w:val="00743025"/>
    <w:rsid w:val="00743A3A"/>
    <w:rsid w:val="00744228"/>
    <w:rsid w:val="00744347"/>
    <w:rsid w:val="00744C74"/>
    <w:rsid w:val="007455C7"/>
    <w:rsid w:val="00745ABA"/>
    <w:rsid w:val="0074607D"/>
    <w:rsid w:val="007465FD"/>
    <w:rsid w:val="007500AC"/>
    <w:rsid w:val="007519AC"/>
    <w:rsid w:val="00751BBB"/>
    <w:rsid w:val="0075214F"/>
    <w:rsid w:val="0075230F"/>
    <w:rsid w:val="00752BF0"/>
    <w:rsid w:val="00753B25"/>
    <w:rsid w:val="007552AE"/>
    <w:rsid w:val="007558D7"/>
    <w:rsid w:val="0075667A"/>
    <w:rsid w:val="00756832"/>
    <w:rsid w:val="007604D8"/>
    <w:rsid w:val="00761566"/>
    <w:rsid w:val="00761DC3"/>
    <w:rsid w:val="00762423"/>
    <w:rsid w:val="007630A6"/>
    <w:rsid w:val="0076315D"/>
    <w:rsid w:val="007636F3"/>
    <w:rsid w:val="00763C55"/>
    <w:rsid w:val="00764096"/>
    <w:rsid w:val="00764EF7"/>
    <w:rsid w:val="007658E4"/>
    <w:rsid w:val="00765BC0"/>
    <w:rsid w:val="00766486"/>
    <w:rsid w:val="0076722D"/>
    <w:rsid w:val="00770182"/>
    <w:rsid w:val="0077024E"/>
    <w:rsid w:val="00771F39"/>
    <w:rsid w:val="00772388"/>
    <w:rsid w:val="00772E27"/>
    <w:rsid w:val="00773037"/>
    <w:rsid w:val="00773254"/>
    <w:rsid w:val="00773C04"/>
    <w:rsid w:val="007750BF"/>
    <w:rsid w:val="0077548E"/>
    <w:rsid w:val="00775C3E"/>
    <w:rsid w:val="007772B7"/>
    <w:rsid w:val="007803A0"/>
    <w:rsid w:val="00780C1A"/>
    <w:rsid w:val="00781A3E"/>
    <w:rsid w:val="0078281C"/>
    <w:rsid w:val="0078283B"/>
    <w:rsid w:val="007835C1"/>
    <w:rsid w:val="0078457B"/>
    <w:rsid w:val="00784C15"/>
    <w:rsid w:val="00785707"/>
    <w:rsid w:val="00785BD8"/>
    <w:rsid w:val="00786B49"/>
    <w:rsid w:val="00787051"/>
    <w:rsid w:val="00792FC5"/>
    <w:rsid w:val="00792FD9"/>
    <w:rsid w:val="00796419"/>
    <w:rsid w:val="007A0267"/>
    <w:rsid w:val="007A085A"/>
    <w:rsid w:val="007A313C"/>
    <w:rsid w:val="007A3ABF"/>
    <w:rsid w:val="007A3CCF"/>
    <w:rsid w:val="007A6799"/>
    <w:rsid w:val="007B0746"/>
    <w:rsid w:val="007B3396"/>
    <w:rsid w:val="007B680E"/>
    <w:rsid w:val="007B7496"/>
    <w:rsid w:val="007B7CE7"/>
    <w:rsid w:val="007C18C7"/>
    <w:rsid w:val="007C2450"/>
    <w:rsid w:val="007C2619"/>
    <w:rsid w:val="007C2739"/>
    <w:rsid w:val="007C6A74"/>
    <w:rsid w:val="007D0A6F"/>
    <w:rsid w:val="007D0C44"/>
    <w:rsid w:val="007D3F66"/>
    <w:rsid w:val="007D565C"/>
    <w:rsid w:val="007D5B40"/>
    <w:rsid w:val="007D743D"/>
    <w:rsid w:val="007E10A6"/>
    <w:rsid w:val="007E19E2"/>
    <w:rsid w:val="007E3494"/>
    <w:rsid w:val="007E34CB"/>
    <w:rsid w:val="007E3EE6"/>
    <w:rsid w:val="007E3F66"/>
    <w:rsid w:val="007E52DA"/>
    <w:rsid w:val="007E732D"/>
    <w:rsid w:val="007E738C"/>
    <w:rsid w:val="007F123B"/>
    <w:rsid w:val="007F12C6"/>
    <w:rsid w:val="007F7E10"/>
    <w:rsid w:val="00800AF1"/>
    <w:rsid w:val="0080153E"/>
    <w:rsid w:val="008019B7"/>
    <w:rsid w:val="00802879"/>
    <w:rsid w:val="0080353A"/>
    <w:rsid w:val="00803650"/>
    <w:rsid w:val="00804261"/>
    <w:rsid w:val="00804C43"/>
    <w:rsid w:val="008055CE"/>
    <w:rsid w:val="0080569C"/>
    <w:rsid w:val="0081004A"/>
    <w:rsid w:val="0081312A"/>
    <w:rsid w:val="00813524"/>
    <w:rsid w:val="008166C5"/>
    <w:rsid w:val="00816A07"/>
    <w:rsid w:val="00820132"/>
    <w:rsid w:val="00821698"/>
    <w:rsid w:val="0082212C"/>
    <w:rsid w:val="008239AF"/>
    <w:rsid w:val="008261F0"/>
    <w:rsid w:val="00826DD9"/>
    <w:rsid w:val="008278B6"/>
    <w:rsid w:val="00830803"/>
    <w:rsid w:val="00832249"/>
    <w:rsid w:val="00833F90"/>
    <w:rsid w:val="008347A6"/>
    <w:rsid w:val="0083671D"/>
    <w:rsid w:val="00836B88"/>
    <w:rsid w:val="008402B6"/>
    <w:rsid w:val="00840C5F"/>
    <w:rsid w:val="0084194B"/>
    <w:rsid w:val="0084208F"/>
    <w:rsid w:val="00842C96"/>
    <w:rsid w:val="0084651E"/>
    <w:rsid w:val="00846CF1"/>
    <w:rsid w:val="00851264"/>
    <w:rsid w:val="008530A0"/>
    <w:rsid w:val="00854553"/>
    <w:rsid w:val="00854E4C"/>
    <w:rsid w:val="00855A63"/>
    <w:rsid w:val="008565AA"/>
    <w:rsid w:val="00857310"/>
    <w:rsid w:val="008579DE"/>
    <w:rsid w:val="008615FF"/>
    <w:rsid w:val="00862834"/>
    <w:rsid w:val="00862F4E"/>
    <w:rsid w:val="0086304A"/>
    <w:rsid w:val="00863212"/>
    <w:rsid w:val="00863646"/>
    <w:rsid w:val="008641C9"/>
    <w:rsid w:val="0087068D"/>
    <w:rsid w:val="008743F3"/>
    <w:rsid w:val="0087444A"/>
    <w:rsid w:val="00874DFC"/>
    <w:rsid w:val="00875139"/>
    <w:rsid w:val="00875410"/>
    <w:rsid w:val="0087549C"/>
    <w:rsid w:val="00875B06"/>
    <w:rsid w:val="00877277"/>
    <w:rsid w:val="00886741"/>
    <w:rsid w:val="0088708D"/>
    <w:rsid w:val="008918A7"/>
    <w:rsid w:val="00891D46"/>
    <w:rsid w:val="008921B1"/>
    <w:rsid w:val="0089360D"/>
    <w:rsid w:val="00895052"/>
    <w:rsid w:val="00895398"/>
    <w:rsid w:val="00895CAB"/>
    <w:rsid w:val="008961B3"/>
    <w:rsid w:val="00896785"/>
    <w:rsid w:val="008968D4"/>
    <w:rsid w:val="008A12DB"/>
    <w:rsid w:val="008A2E70"/>
    <w:rsid w:val="008A3633"/>
    <w:rsid w:val="008A3FE6"/>
    <w:rsid w:val="008A52B8"/>
    <w:rsid w:val="008A55A6"/>
    <w:rsid w:val="008A5C61"/>
    <w:rsid w:val="008A677C"/>
    <w:rsid w:val="008A7B2B"/>
    <w:rsid w:val="008A7F48"/>
    <w:rsid w:val="008A7F78"/>
    <w:rsid w:val="008B0B1A"/>
    <w:rsid w:val="008B1F0D"/>
    <w:rsid w:val="008B25AE"/>
    <w:rsid w:val="008B39F3"/>
    <w:rsid w:val="008B4B16"/>
    <w:rsid w:val="008B5290"/>
    <w:rsid w:val="008B5589"/>
    <w:rsid w:val="008B5766"/>
    <w:rsid w:val="008B5C0E"/>
    <w:rsid w:val="008B610E"/>
    <w:rsid w:val="008B65D9"/>
    <w:rsid w:val="008B72E6"/>
    <w:rsid w:val="008C01D3"/>
    <w:rsid w:val="008C0C8D"/>
    <w:rsid w:val="008C37E0"/>
    <w:rsid w:val="008C3D34"/>
    <w:rsid w:val="008C3D48"/>
    <w:rsid w:val="008C6A48"/>
    <w:rsid w:val="008C7CB2"/>
    <w:rsid w:val="008D11AD"/>
    <w:rsid w:val="008D18AF"/>
    <w:rsid w:val="008D1CA2"/>
    <w:rsid w:val="008D25DE"/>
    <w:rsid w:val="008D3837"/>
    <w:rsid w:val="008D4526"/>
    <w:rsid w:val="008D4948"/>
    <w:rsid w:val="008D4B77"/>
    <w:rsid w:val="008D576F"/>
    <w:rsid w:val="008D5A59"/>
    <w:rsid w:val="008D7FF8"/>
    <w:rsid w:val="008E0F52"/>
    <w:rsid w:val="008E1C87"/>
    <w:rsid w:val="008E38EC"/>
    <w:rsid w:val="008E5915"/>
    <w:rsid w:val="008E7055"/>
    <w:rsid w:val="008E77A4"/>
    <w:rsid w:val="008E79CE"/>
    <w:rsid w:val="008F1EA7"/>
    <w:rsid w:val="008F296F"/>
    <w:rsid w:val="008F381B"/>
    <w:rsid w:val="008F43DA"/>
    <w:rsid w:val="008F4BDF"/>
    <w:rsid w:val="008F6834"/>
    <w:rsid w:val="008F7CA4"/>
    <w:rsid w:val="008F7EE7"/>
    <w:rsid w:val="009000CB"/>
    <w:rsid w:val="00901267"/>
    <w:rsid w:val="00901515"/>
    <w:rsid w:val="00902E66"/>
    <w:rsid w:val="00904876"/>
    <w:rsid w:val="00905A3F"/>
    <w:rsid w:val="00905B1E"/>
    <w:rsid w:val="009107E8"/>
    <w:rsid w:val="0091471D"/>
    <w:rsid w:val="00914722"/>
    <w:rsid w:val="00915A9A"/>
    <w:rsid w:val="00915B81"/>
    <w:rsid w:val="00916060"/>
    <w:rsid w:val="00916739"/>
    <w:rsid w:val="00920656"/>
    <w:rsid w:val="009213BD"/>
    <w:rsid w:val="009214E6"/>
    <w:rsid w:val="00921E4E"/>
    <w:rsid w:val="00922FB9"/>
    <w:rsid w:val="00925377"/>
    <w:rsid w:val="00927378"/>
    <w:rsid w:val="009322FF"/>
    <w:rsid w:val="00933EEB"/>
    <w:rsid w:val="00934447"/>
    <w:rsid w:val="0093513C"/>
    <w:rsid w:val="009351C6"/>
    <w:rsid w:val="0093550A"/>
    <w:rsid w:val="00935F3D"/>
    <w:rsid w:val="009365DC"/>
    <w:rsid w:val="00942274"/>
    <w:rsid w:val="00942AF2"/>
    <w:rsid w:val="009438BD"/>
    <w:rsid w:val="00943BB8"/>
    <w:rsid w:val="00944E66"/>
    <w:rsid w:val="00945488"/>
    <w:rsid w:val="00946F47"/>
    <w:rsid w:val="00947399"/>
    <w:rsid w:val="00950024"/>
    <w:rsid w:val="00950E57"/>
    <w:rsid w:val="00953456"/>
    <w:rsid w:val="00954B9F"/>
    <w:rsid w:val="00954F29"/>
    <w:rsid w:val="0095500C"/>
    <w:rsid w:val="00956A17"/>
    <w:rsid w:val="00956F5C"/>
    <w:rsid w:val="00960406"/>
    <w:rsid w:val="0096087D"/>
    <w:rsid w:val="0096123E"/>
    <w:rsid w:val="009664DC"/>
    <w:rsid w:val="0096687B"/>
    <w:rsid w:val="009668AE"/>
    <w:rsid w:val="00967547"/>
    <w:rsid w:val="00970A47"/>
    <w:rsid w:val="009716B0"/>
    <w:rsid w:val="0097253D"/>
    <w:rsid w:val="0097309A"/>
    <w:rsid w:val="0097389A"/>
    <w:rsid w:val="00974461"/>
    <w:rsid w:val="009756AE"/>
    <w:rsid w:val="009759A5"/>
    <w:rsid w:val="00976897"/>
    <w:rsid w:val="0098370E"/>
    <w:rsid w:val="009859C2"/>
    <w:rsid w:val="00985EF7"/>
    <w:rsid w:val="00986853"/>
    <w:rsid w:val="00986994"/>
    <w:rsid w:val="00986D76"/>
    <w:rsid w:val="00986EE7"/>
    <w:rsid w:val="0098756B"/>
    <w:rsid w:val="00987707"/>
    <w:rsid w:val="009878FF"/>
    <w:rsid w:val="00987A3D"/>
    <w:rsid w:val="00990878"/>
    <w:rsid w:val="00993E16"/>
    <w:rsid w:val="00997CF4"/>
    <w:rsid w:val="009A18C7"/>
    <w:rsid w:val="009A2CE3"/>
    <w:rsid w:val="009A4600"/>
    <w:rsid w:val="009A4A47"/>
    <w:rsid w:val="009A732E"/>
    <w:rsid w:val="009A7349"/>
    <w:rsid w:val="009A785D"/>
    <w:rsid w:val="009A78C3"/>
    <w:rsid w:val="009A7AF3"/>
    <w:rsid w:val="009B0509"/>
    <w:rsid w:val="009B16C0"/>
    <w:rsid w:val="009B236A"/>
    <w:rsid w:val="009B2E41"/>
    <w:rsid w:val="009B3109"/>
    <w:rsid w:val="009B6F6A"/>
    <w:rsid w:val="009C0141"/>
    <w:rsid w:val="009C0625"/>
    <w:rsid w:val="009C1890"/>
    <w:rsid w:val="009C2C76"/>
    <w:rsid w:val="009C2DD2"/>
    <w:rsid w:val="009C4252"/>
    <w:rsid w:val="009C51D5"/>
    <w:rsid w:val="009C628A"/>
    <w:rsid w:val="009C6D6A"/>
    <w:rsid w:val="009D0549"/>
    <w:rsid w:val="009D05E1"/>
    <w:rsid w:val="009D22F7"/>
    <w:rsid w:val="009D4EBA"/>
    <w:rsid w:val="009D6BF2"/>
    <w:rsid w:val="009E1F65"/>
    <w:rsid w:val="009E21DA"/>
    <w:rsid w:val="009E5AF5"/>
    <w:rsid w:val="009E75E7"/>
    <w:rsid w:val="009E7888"/>
    <w:rsid w:val="009F2CA2"/>
    <w:rsid w:val="009F4830"/>
    <w:rsid w:val="009F7700"/>
    <w:rsid w:val="009F7D66"/>
    <w:rsid w:val="00A00C98"/>
    <w:rsid w:val="00A0157F"/>
    <w:rsid w:val="00A01AFC"/>
    <w:rsid w:val="00A01D39"/>
    <w:rsid w:val="00A035EA"/>
    <w:rsid w:val="00A03CFA"/>
    <w:rsid w:val="00A04A9D"/>
    <w:rsid w:val="00A0541A"/>
    <w:rsid w:val="00A0671E"/>
    <w:rsid w:val="00A101D4"/>
    <w:rsid w:val="00A11908"/>
    <w:rsid w:val="00A12D9A"/>
    <w:rsid w:val="00A13A8F"/>
    <w:rsid w:val="00A14BA5"/>
    <w:rsid w:val="00A15127"/>
    <w:rsid w:val="00A175E5"/>
    <w:rsid w:val="00A22123"/>
    <w:rsid w:val="00A23428"/>
    <w:rsid w:val="00A239D3"/>
    <w:rsid w:val="00A24E29"/>
    <w:rsid w:val="00A25E52"/>
    <w:rsid w:val="00A25F05"/>
    <w:rsid w:val="00A26CAF"/>
    <w:rsid w:val="00A27117"/>
    <w:rsid w:val="00A27ABB"/>
    <w:rsid w:val="00A31042"/>
    <w:rsid w:val="00A3170F"/>
    <w:rsid w:val="00A32908"/>
    <w:rsid w:val="00A32D53"/>
    <w:rsid w:val="00A3518D"/>
    <w:rsid w:val="00A372C9"/>
    <w:rsid w:val="00A37FB6"/>
    <w:rsid w:val="00A406A3"/>
    <w:rsid w:val="00A40E08"/>
    <w:rsid w:val="00A41249"/>
    <w:rsid w:val="00A4191E"/>
    <w:rsid w:val="00A419C4"/>
    <w:rsid w:val="00A41AAC"/>
    <w:rsid w:val="00A430BA"/>
    <w:rsid w:val="00A4448F"/>
    <w:rsid w:val="00A4684D"/>
    <w:rsid w:val="00A476EA"/>
    <w:rsid w:val="00A47E8D"/>
    <w:rsid w:val="00A50076"/>
    <w:rsid w:val="00A50A9F"/>
    <w:rsid w:val="00A5308E"/>
    <w:rsid w:val="00A55298"/>
    <w:rsid w:val="00A5787C"/>
    <w:rsid w:val="00A57B91"/>
    <w:rsid w:val="00A60853"/>
    <w:rsid w:val="00A6251D"/>
    <w:rsid w:val="00A63458"/>
    <w:rsid w:val="00A63C31"/>
    <w:rsid w:val="00A64CA7"/>
    <w:rsid w:val="00A667A6"/>
    <w:rsid w:val="00A6698E"/>
    <w:rsid w:val="00A67188"/>
    <w:rsid w:val="00A67477"/>
    <w:rsid w:val="00A67661"/>
    <w:rsid w:val="00A70BD5"/>
    <w:rsid w:val="00A71257"/>
    <w:rsid w:val="00A721FE"/>
    <w:rsid w:val="00A7379A"/>
    <w:rsid w:val="00A73A0D"/>
    <w:rsid w:val="00A751B1"/>
    <w:rsid w:val="00A775D3"/>
    <w:rsid w:val="00A77CDA"/>
    <w:rsid w:val="00A77D7B"/>
    <w:rsid w:val="00A80589"/>
    <w:rsid w:val="00A82637"/>
    <w:rsid w:val="00A827DF"/>
    <w:rsid w:val="00A828AC"/>
    <w:rsid w:val="00A837B5"/>
    <w:rsid w:val="00A83FC5"/>
    <w:rsid w:val="00A847A8"/>
    <w:rsid w:val="00A85C7C"/>
    <w:rsid w:val="00A86041"/>
    <w:rsid w:val="00A87271"/>
    <w:rsid w:val="00A900DC"/>
    <w:rsid w:val="00A908BA"/>
    <w:rsid w:val="00A93818"/>
    <w:rsid w:val="00A938E6"/>
    <w:rsid w:val="00A94FFF"/>
    <w:rsid w:val="00AA10BC"/>
    <w:rsid w:val="00AA125E"/>
    <w:rsid w:val="00AA258F"/>
    <w:rsid w:val="00AA2F43"/>
    <w:rsid w:val="00AA3A85"/>
    <w:rsid w:val="00AA3C8B"/>
    <w:rsid w:val="00AA3D90"/>
    <w:rsid w:val="00AA440E"/>
    <w:rsid w:val="00AA46EF"/>
    <w:rsid w:val="00AA52E4"/>
    <w:rsid w:val="00AA783E"/>
    <w:rsid w:val="00AB146D"/>
    <w:rsid w:val="00AB1621"/>
    <w:rsid w:val="00AB2BF0"/>
    <w:rsid w:val="00AB4070"/>
    <w:rsid w:val="00AB4BC2"/>
    <w:rsid w:val="00AB5B13"/>
    <w:rsid w:val="00AC02C1"/>
    <w:rsid w:val="00AC07CA"/>
    <w:rsid w:val="00AC0AB6"/>
    <w:rsid w:val="00AC1157"/>
    <w:rsid w:val="00AC25A7"/>
    <w:rsid w:val="00AC40AA"/>
    <w:rsid w:val="00AC7333"/>
    <w:rsid w:val="00AD042F"/>
    <w:rsid w:val="00AD0920"/>
    <w:rsid w:val="00AD22DA"/>
    <w:rsid w:val="00AD3455"/>
    <w:rsid w:val="00AD3CAD"/>
    <w:rsid w:val="00AD3CDE"/>
    <w:rsid w:val="00AD3D45"/>
    <w:rsid w:val="00AD3F82"/>
    <w:rsid w:val="00AD456F"/>
    <w:rsid w:val="00AD4D45"/>
    <w:rsid w:val="00AD729A"/>
    <w:rsid w:val="00AD78E3"/>
    <w:rsid w:val="00AD7FEA"/>
    <w:rsid w:val="00AE064D"/>
    <w:rsid w:val="00AE06BA"/>
    <w:rsid w:val="00AE0C0E"/>
    <w:rsid w:val="00AE18AD"/>
    <w:rsid w:val="00AE23E0"/>
    <w:rsid w:val="00AE2F9F"/>
    <w:rsid w:val="00AE398F"/>
    <w:rsid w:val="00AE3DDC"/>
    <w:rsid w:val="00AE3E4B"/>
    <w:rsid w:val="00AE4A83"/>
    <w:rsid w:val="00AE5130"/>
    <w:rsid w:val="00AE6541"/>
    <w:rsid w:val="00AE719B"/>
    <w:rsid w:val="00AF1FD1"/>
    <w:rsid w:val="00AF314F"/>
    <w:rsid w:val="00AF3F42"/>
    <w:rsid w:val="00AF3F7B"/>
    <w:rsid w:val="00AF52D2"/>
    <w:rsid w:val="00AF6356"/>
    <w:rsid w:val="00AF65B5"/>
    <w:rsid w:val="00AF7273"/>
    <w:rsid w:val="00AF732B"/>
    <w:rsid w:val="00B00277"/>
    <w:rsid w:val="00B04F3D"/>
    <w:rsid w:val="00B05D22"/>
    <w:rsid w:val="00B060E8"/>
    <w:rsid w:val="00B061A1"/>
    <w:rsid w:val="00B1123A"/>
    <w:rsid w:val="00B11A30"/>
    <w:rsid w:val="00B11F9B"/>
    <w:rsid w:val="00B12230"/>
    <w:rsid w:val="00B13060"/>
    <w:rsid w:val="00B13735"/>
    <w:rsid w:val="00B14B82"/>
    <w:rsid w:val="00B14DE7"/>
    <w:rsid w:val="00B1513F"/>
    <w:rsid w:val="00B16245"/>
    <w:rsid w:val="00B17A57"/>
    <w:rsid w:val="00B2009A"/>
    <w:rsid w:val="00B200FB"/>
    <w:rsid w:val="00B2010D"/>
    <w:rsid w:val="00B201A6"/>
    <w:rsid w:val="00B20FE9"/>
    <w:rsid w:val="00B218F0"/>
    <w:rsid w:val="00B231D9"/>
    <w:rsid w:val="00B238DC"/>
    <w:rsid w:val="00B23F98"/>
    <w:rsid w:val="00B24AB1"/>
    <w:rsid w:val="00B25929"/>
    <w:rsid w:val="00B266B0"/>
    <w:rsid w:val="00B27BCC"/>
    <w:rsid w:val="00B3000E"/>
    <w:rsid w:val="00B3011B"/>
    <w:rsid w:val="00B30CD4"/>
    <w:rsid w:val="00B31355"/>
    <w:rsid w:val="00B326A8"/>
    <w:rsid w:val="00B3358D"/>
    <w:rsid w:val="00B3487D"/>
    <w:rsid w:val="00B34BA9"/>
    <w:rsid w:val="00B364BD"/>
    <w:rsid w:val="00B37D20"/>
    <w:rsid w:val="00B37F96"/>
    <w:rsid w:val="00B42079"/>
    <w:rsid w:val="00B42329"/>
    <w:rsid w:val="00B4294C"/>
    <w:rsid w:val="00B440D7"/>
    <w:rsid w:val="00B44D27"/>
    <w:rsid w:val="00B4527A"/>
    <w:rsid w:val="00B46672"/>
    <w:rsid w:val="00B471A0"/>
    <w:rsid w:val="00B474DF"/>
    <w:rsid w:val="00B47CED"/>
    <w:rsid w:val="00B50DD6"/>
    <w:rsid w:val="00B51079"/>
    <w:rsid w:val="00B51312"/>
    <w:rsid w:val="00B5144C"/>
    <w:rsid w:val="00B514C4"/>
    <w:rsid w:val="00B51DED"/>
    <w:rsid w:val="00B524D7"/>
    <w:rsid w:val="00B54B85"/>
    <w:rsid w:val="00B57159"/>
    <w:rsid w:val="00B61221"/>
    <w:rsid w:val="00B61F52"/>
    <w:rsid w:val="00B6203D"/>
    <w:rsid w:val="00B622A5"/>
    <w:rsid w:val="00B63337"/>
    <w:rsid w:val="00B64989"/>
    <w:rsid w:val="00B64FB5"/>
    <w:rsid w:val="00B71306"/>
    <w:rsid w:val="00B71427"/>
    <w:rsid w:val="00B72074"/>
    <w:rsid w:val="00B723C4"/>
    <w:rsid w:val="00B7267A"/>
    <w:rsid w:val="00B737C5"/>
    <w:rsid w:val="00B73BC0"/>
    <w:rsid w:val="00B73F59"/>
    <w:rsid w:val="00B746CD"/>
    <w:rsid w:val="00B77CE7"/>
    <w:rsid w:val="00B77D7B"/>
    <w:rsid w:val="00B80AC8"/>
    <w:rsid w:val="00B80D90"/>
    <w:rsid w:val="00B81562"/>
    <w:rsid w:val="00B82613"/>
    <w:rsid w:val="00B82DD4"/>
    <w:rsid w:val="00B833E8"/>
    <w:rsid w:val="00B83B47"/>
    <w:rsid w:val="00B873D3"/>
    <w:rsid w:val="00B87960"/>
    <w:rsid w:val="00B9198D"/>
    <w:rsid w:val="00B91C10"/>
    <w:rsid w:val="00B922AB"/>
    <w:rsid w:val="00B9254C"/>
    <w:rsid w:val="00B93008"/>
    <w:rsid w:val="00B94E0E"/>
    <w:rsid w:val="00B96A93"/>
    <w:rsid w:val="00B97CA3"/>
    <w:rsid w:val="00BA0F10"/>
    <w:rsid w:val="00BA2A3F"/>
    <w:rsid w:val="00BA2B92"/>
    <w:rsid w:val="00BA3683"/>
    <w:rsid w:val="00BA440A"/>
    <w:rsid w:val="00BA5F8F"/>
    <w:rsid w:val="00BA62FC"/>
    <w:rsid w:val="00BA7561"/>
    <w:rsid w:val="00BB1017"/>
    <w:rsid w:val="00BB1FA2"/>
    <w:rsid w:val="00BB1FAB"/>
    <w:rsid w:val="00BB3354"/>
    <w:rsid w:val="00BB3E2B"/>
    <w:rsid w:val="00BB40B7"/>
    <w:rsid w:val="00BB40FA"/>
    <w:rsid w:val="00BC0007"/>
    <w:rsid w:val="00BC04FD"/>
    <w:rsid w:val="00BC07D4"/>
    <w:rsid w:val="00BC0C9A"/>
    <w:rsid w:val="00BC1F33"/>
    <w:rsid w:val="00BC470B"/>
    <w:rsid w:val="00BC4B68"/>
    <w:rsid w:val="00BC5059"/>
    <w:rsid w:val="00BC52ED"/>
    <w:rsid w:val="00BC58F0"/>
    <w:rsid w:val="00BC5C1B"/>
    <w:rsid w:val="00BC5E57"/>
    <w:rsid w:val="00BC79D0"/>
    <w:rsid w:val="00BC7A41"/>
    <w:rsid w:val="00BD0111"/>
    <w:rsid w:val="00BD182F"/>
    <w:rsid w:val="00BD3D16"/>
    <w:rsid w:val="00BD67F4"/>
    <w:rsid w:val="00BE0251"/>
    <w:rsid w:val="00BE02B4"/>
    <w:rsid w:val="00BE066B"/>
    <w:rsid w:val="00BE149E"/>
    <w:rsid w:val="00BE1A3B"/>
    <w:rsid w:val="00BE1E12"/>
    <w:rsid w:val="00BE38F2"/>
    <w:rsid w:val="00BE4D41"/>
    <w:rsid w:val="00BE4D4C"/>
    <w:rsid w:val="00BE521E"/>
    <w:rsid w:val="00BE54CD"/>
    <w:rsid w:val="00BE6B7D"/>
    <w:rsid w:val="00BE74D0"/>
    <w:rsid w:val="00BF04F0"/>
    <w:rsid w:val="00BF10BC"/>
    <w:rsid w:val="00BF26E0"/>
    <w:rsid w:val="00BF345F"/>
    <w:rsid w:val="00BF3E40"/>
    <w:rsid w:val="00BF43EF"/>
    <w:rsid w:val="00BF57BF"/>
    <w:rsid w:val="00BF5869"/>
    <w:rsid w:val="00BF5F50"/>
    <w:rsid w:val="00BF6276"/>
    <w:rsid w:val="00BF73B1"/>
    <w:rsid w:val="00C023EF"/>
    <w:rsid w:val="00C04038"/>
    <w:rsid w:val="00C050DE"/>
    <w:rsid w:val="00C0621E"/>
    <w:rsid w:val="00C07E37"/>
    <w:rsid w:val="00C07FBB"/>
    <w:rsid w:val="00C10CAB"/>
    <w:rsid w:val="00C1134B"/>
    <w:rsid w:val="00C14C66"/>
    <w:rsid w:val="00C151D8"/>
    <w:rsid w:val="00C15DCF"/>
    <w:rsid w:val="00C165EC"/>
    <w:rsid w:val="00C17FFB"/>
    <w:rsid w:val="00C221CF"/>
    <w:rsid w:val="00C2242B"/>
    <w:rsid w:val="00C229AA"/>
    <w:rsid w:val="00C23E28"/>
    <w:rsid w:val="00C25A22"/>
    <w:rsid w:val="00C25BAA"/>
    <w:rsid w:val="00C25DC6"/>
    <w:rsid w:val="00C27AD7"/>
    <w:rsid w:val="00C314F0"/>
    <w:rsid w:val="00C332BC"/>
    <w:rsid w:val="00C34246"/>
    <w:rsid w:val="00C34565"/>
    <w:rsid w:val="00C3606E"/>
    <w:rsid w:val="00C4122C"/>
    <w:rsid w:val="00C41930"/>
    <w:rsid w:val="00C42DAF"/>
    <w:rsid w:val="00C43FF0"/>
    <w:rsid w:val="00C443F4"/>
    <w:rsid w:val="00C44775"/>
    <w:rsid w:val="00C45AB9"/>
    <w:rsid w:val="00C47FD6"/>
    <w:rsid w:val="00C50984"/>
    <w:rsid w:val="00C5357A"/>
    <w:rsid w:val="00C544A7"/>
    <w:rsid w:val="00C54E01"/>
    <w:rsid w:val="00C55676"/>
    <w:rsid w:val="00C5582E"/>
    <w:rsid w:val="00C56030"/>
    <w:rsid w:val="00C569D4"/>
    <w:rsid w:val="00C61073"/>
    <w:rsid w:val="00C628AC"/>
    <w:rsid w:val="00C64A0B"/>
    <w:rsid w:val="00C64B0B"/>
    <w:rsid w:val="00C674E5"/>
    <w:rsid w:val="00C67B2B"/>
    <w:rsid w:val="00C716C6"/>
    <w:rsid w:val="00C716F2"/>
    <w:rsid w:val="00C73A75"/>
    <w:rsid w:val="00C73D3D"/>
    <w:rsid w:val="00C745F8"/>
    <w:rsid w:val="00C777C9"/>
    <w:rsid w:val="00C82B99"/>
    <w:rsid w:val="00C83986"/>
    <w:rsid w:val="00C86DD3"/>
    <w:rsid w:val="00C9190F"/>
    <w:rsid w:val="00C92373"/>
    <w:rsid w:val="00C9246E"/>
    <w:rsid w:val="00C945ED"/>
    <w:rsid w:val="00C964ED"/>
    <w:rsid w:val="00C96F79"/>
    <w:rsid w:val="00CA083E"/>
    <w:rsid w:val="00CA08F6"/>
    <w:rsid w:val="00CA1059"/>
    <w:rsid w:val="00CA1BA1"/>
    <w:rsid w:val="00CA24F6"/>
    <w:rsid w:val="00CA77FC"/>
    <w:rsid w:val="00CB08F1"/>
    <w:rsid w:val="00CB09DA"/>
    <w:rsid w:val="00CB0AB0"/>
    <w:rsid w:val="00CB11FD"/>
    <w:rsid w:val="00CB27B0"/>
    <w:rsid w:val="00CB27F3"/>
    <w:rsid w:val="00CB37A4"/>
    <w:rsid w:val="00CB4400"/>
    <w:rsid w:val="00CB4F79"/>
    <w:rsid w:val="00CB5502"/>
    <w:rsid w:val="00CB5721"/>
    <w:rsid w:val="00CB66CB"/>
    <w:rsid w:val="00CB7AA9"/>
    <w:rsid w:val="00CB7D97"/>
    <w:rsid w:val="00CC11D7"/>
    <w:rsid w:val="00CC1A45"/>
    <w:rsid w:val="00CC324B"/>
    <w:rsid w:val="00CC36AE"/>
    <w:rsid w:val="00CC36C2"/>
    <w:rsid w:val="00CC3A85"/>
    <w:rsid w:val="00CC3ACE"/>
    <w:rsid w:val="00CC3B74"/>
    <w:rsid w:val="00CC43FB"/>
    <w:rsid w:val="00CC4B17"/>
    <w:rsid w:val="00CC58AF"/>
    <w:rsid w:val="00CC61C2"/>
    <w:rsid w:val="00CD13BE"/>
    <w:rsid w:val="00CD2BFE"/>
    <w:rsid w:val="00CD5A27"/>
    <w:rsid w:val="00CD66B3"/>
    <w:rsid w:val="00CD7B93"/>
    <w:rsid w:val="00CE04AF"/>
    <w:rsid w:val="00CE0CAC"/>
    <w:rsid w:val="00CE0EDF"/>
    <w:rsid w:val="00CE1827"/>
    <w:rsid w:val="00CE29E2"/>
    <w:rsid w:val="00CE6539"/>
    <w:rsid w:val="00CF0457"/>
    <w:rsid w:val="00CF0555"/>
    <w:rsid w:val="00CF0F10"/>
    <w:rsid w:val="00CF14FC"/>
    <w:rsid w:val="00CF1C7C"/>
    <w:rsid w:val="00CF1FB2"/>
    <w:rsid w:val="00CF33F1"/>
    <w:rsid w:val="00CF4432"/>
    <w:rsid w:val="00CF5080"/>
    <w:rsid w:val="00CF5D28"/>
    <w:rsid w:val="00CF5E84"/>
    <w:rsid w:val="00CF64FB"/>
    <w:rsid w:val="00CF7900"/>
    <w:rsid w:val="00CF7E57"/>
    <w:rsid w:val="00D0051A"/>
    <w:rsid w:val="00D007A4"/>
    <w:rsid w:val="00D0087E"/>
    <w:rsid w:val="00D00F73"/>
    <w:rsid w:val="00D0134D"/>
    <w:rsid w:val="00D0354D"/>
    <w:rsid w:val="00D064E8"/>
    <w:rsid w:val="00D07741"/>
    <w:rsid w:val="00D079E4"/>
    <w:rsid w:val="00D10230"/>
    <w:rsid w:val="00D11158"/>
    <w:rsid w:val="00D142DB"/>
    <w:rsid w:val="00D144A4"/>
    <w:rsid w:val="00D15208"/>
    <w:rsid w:val="00D1683E"/>
    <w:rsid w:val="00D21D94"/>
    <w:rsid w:val="00D220AC"/>
    <w:rsid w:val="00D2396E"/>
    <w:rsid w:val="00D24ACD"/>
    <w:rsid w:val="00D24D27"/>
    <w:rsid w:val="00D25D33"/>
    <w:rsid w:val="00D26F51"/>
    <w:rsid w:val="00D31769"/>
    <w:rsid w:val="00D31F27"/>
    <w:rsid w:val="00D332C4"/>
    <w:rsid w:val="00D374F8"/>
    <w:rsid w:val="00D37734"/>
    <w:rsid w:val="00D378F7"/>
    <w:rsid w:val="00D37FDD"/>
    <w:rsid w:val="00D40977"/>
    <w:rsid w:val="00D40C49"/>
    <w:rsid w:val="00D40D98"/>
    <w:rsid w:val="00D43ACD"/>
    <w:rsid w:val="00D43B28"/>
    <w:rsid w:val="00D4418A"/>
    <w:rsid w:val="00D44725"/>
    <w:rsid w:val="00D44EFF"/>
    <w:rsid w:val="00D45C1B"/>
    <w:rsid w:val="00D4637D"/>
    <w:rsid w:val="00D4699C"/>
    <w:rsid w:val="00D46AA1"/>
    <w:rsid w:val="00D47C16"/>
    <w:rsid w:val="00D50C12"/>
    <w:rsid w:val="00D51B04"/>
    <w:rsid w:val="00D5370E"/>
    <w:rsid w:val="00D53830"/>
    <w:rsid w:val="00D53CD4"/>
    <w:rsid w:val="00D53D97"/>
    <w:rsid w:val="00D53DBF"/>
    <w:rsid w:val="00D56C11"/>
    <w:rsid w:val="00D60860"/>
    <w:rsid w:val="00D628B7"/>
    <w:rsid w:val="00D62E14"/>
    <w:rsid w:val="00D630F6"/>
    <w:rsid w:val="00D638B1"/>
    <w:rsid w:val="00D645D4"/>
    <w:rsid w:val="00D6478A"/>
    <w:rsid w:val="00D67254"/>
    <w:rsid w:val="00D71863"/>
    <w:rsid w:val="00D7357A"/>
    <w:rsid w:val="00D73C57"/>
    <w:rsid w:val="00D74A73"/>
    <w:rsid w:val="00D75AF0"/>
    <w:rsid w:val="00D76855"/>
    <w:rsid w:val="00D77543"/>
    <w:rsid w:val="00D77916"/>
    <w:rsid w:val="00D80272"/>
    <w:rsid w:val="00D82B80"/>
    <w:rsid w:val="00D844E1"/>
    <w:rsid w:val="00D84541"/>
    <w:rsid w:val="00D846DA"/>
    <w:rsid w:val="00D8587C"/>
    <w:rsid w:val="00D859E5"/>
    <w:rsid w:val="00D86B60"/>
    <w:rsid w:val="00D874DF"/>
    <w:rsid w:val="00D90558"/>
    <w:rsid w:val="00D905D3"/>
    <w:rsid w:val="00D90707"/>
    <w:rsid w:val="00D907A1"/>
    <w:rsid w:val="00D91F07"/>
    <w:rsid w:val="00D92A1C"/>
    <w:rsid w:val="00D93D37"/>
    <w:rsid w:val="00D9415C"/>
    <w:rsid w:val="00D9618E"/>
    <w:rsid w:val="00D97CA7"/>
    <w:rsid w:val="00DA05B6"/>
    <w:rsid w:val="00DA1330"/>
    <w:rsid w:val="00DA224A"/>
    <w:rsid w:val="00DA4CD3"/>
    <w:rsid w:val="00DA503B"/>
    <w:rsid w:val="00DA712A"/>
    <w:rsid w:val="00DB01D4"/>
    <w:rsid w:val="00DB022A"/>
    <w:rsid w:val="00DB0431"/>
    <w:rsid w:val="00DB0D2A"/>
    <w:rsid w:val="00DB2072"/>
    <w:rsid w:val="00DB207C"/>
    <w:rsid w:val="00DB2649"/>
    <w:rsid w:val="00DB2E87"/>
    <w:rsid w:val="00DB3A47"/>
    <w:rsid w:val="00DB3EB3"/>
    <w:rsid w:val="00DB3F41"/>
    <w:rsid w:val="00DB4713"/>
    <w:rsid w:val="00DB57C7"/>
    <w:rsid w:val="00DB772D"/>
    <w:rsid w:val="00DC11E0"/>
    <w:rsid w:val="00DC1679"/>
    <w:rsid w:val="00DC2B64"/>
    <w:rsid w:val="00DC4A6E"/>
    <w:rsid w:val="00DC4E57"/>
    <w:rsid w:val="00DD0145"/>
    <w:rsid w:val="00DD10FB"/>
    <w:rsid w:val="00DD229E"/>
    <w:rsid w:val="00DD523E"/>
    <w:rsid w:val="00DD55E0"/>
    <w:rsid w:val="00DD5A24"/>
    <w:rsid w:val="00DD5CE7"/>
    <w:rsid w:val="00DD5D68"/>
    <w:rsid w:val="00DD5DDA"/>
    <w:rsid w:val="00DD7C5E"/>
    <w:rsid w:val="00DD7F89"/>
    <w:rsid w:val="00DE09A2"/>
    <w:rsid w:val="00DE0C42"/>
    <w:rsid w:val="00DE2184"/>
    <w:rsid w:val="00DE247D"/>
    <w:rsid w:val="00DE27D6"/>
    <w:rsid w:val="00DE33D1"/>
    <w:rsid w:val="00DE3DBB"/>
    <w:rsid w:val="00DE4488"/>
    <w:rsid w:val="00DE5723"/>
    <w:rsid w:val="00DE5837"/>
    <w:rsid w:val="00DF035A"/>
    <w:rsid w:val="00DF1968"/>
    <w:rsid w:val="00DF1A68"/>
    <w:rsid w:val="00DF2D69"/>
    <w:rsid w:val="00DF364A"/>
    <w:rsid w:val="00DF4985"/>
    <w:rsid w:val="00DF6CE5"/>
    <w:rsid w:val="00DF79F9"/>
    <w:rsid w:val="00E00857"/>
    <w:rsid w:val="00E055A0"/>
    <w:rsid w:val="00E0576C"/>
    <w:rsid w:val="00E069FA"/>
    <w:rsid w:val="00E06F0E"/>
    <w:rsid w:val="00E06FF8"/>
    <w:rsid w:val="00E07612"/>
    <w:rsid w:val="00E079A8"/>
    <w:rsid w:val="00E100E2"/>
    <w:rsid w:val="00E10718"/>
    <w:rsid w:val="00E115D7"/>
    <w:rsid w:val="00E129D0"/>
    <w:rsid w:val="00E134D7"/>
    <w:rsid w:val="00E139E5"/>
    <w:rsid w:val="00E14A0D"/>
    <w:rsid w:val="00E14B86"/>
    <w:rsid w:val="00E15FF2"/>
    <w:rsid w:val="00E177F4"/>
    <w:rsid w:val="00E21673"/>
    <w:rsid w:val="00E21EE4"/>
    <w:rsid w:val="00E22206"/>
    <w:rsid w:val="00E2463B"/>
    <w:rsid w:val="00E25446"/>
    <w:rsid w:val="00E31343"/>
    <w:rsid w:val="00E32721"/>
    <w:rsid w:val="00E3283F"/>
    <w:rsid w:val="00E32AD9"/>
    <w:rsid w:val="00E32CDF"/>
    <w:rsid w:val="00E3414B"/>
    <w:rsid w:val="00E34E63"/>
    <w:rsid w:val="00E36CF5"/>
    <w:rsid w:val="00E40DB9"/>
    <w:rsid w:val="00E41848"/>
    <w:rsid w:val="00E419E0"/>
    <w:rsid w:val="00E437FE"/>
    <w:rsid w:val="00E51272"/>
    <w:rsid w:val="00E52F85"/>
    <w:rsid w:val="00E5363B"/>
    <w:rsid w:val="00E5445B"/>
    <w:rsid w:val="00E555AF"/>
    <w:rsid w:val="00E55E9C"/>
    <w:rsid w:val="00E55FAE"/>
    <w:rsid w:val="00E5678B"/>
    <w:rsid w:val="00E6122A"/>
    <w:rsid w:val="00E61D7F"/>
    <w:rsid w:val="00E620BF"/>
    <w:rsid w:val="00E62C85"/>
    <w:rsid w:val="00E63026"/>
    <w:rsid w:val="00E64A45"/>
    <w:rsid w:val="00E65DB9"/>
    <w:rsid w:val="00E66313"/>
    <w:rsid w:val="00E67B8D"/>
    <w:rsid w:val="00E71611"/>
    <w:rsid w:val="00E72D1E"/>
    <w:rsid w:val="00E74364"/>
    <w:rsid w:val="00E75090"/>
    <w:rsid w:val="00E750B7"/>
    <w:rsid w:val="00E751CB"/>
    <w:rsid w:val="00E77276"/>
    <w:rsid w:val="00E77AA4"/>
    <w:rsid w:val="00E806F5"/>
    <w:rsid w:val="00E80766"/>
    <w:rsid w:val="00E816E4"/>
    <w:rsid w:val="00E817E0"/>
    <w:rsid w:val="00E83E64"/>
    <w:rsid w:val="00E83FA4"/>
    <w:rsid w:val="00E85307"/>
    <w:rsid w:val="00E8584C"/>
    <w:rsid w:val="00E85BF5"/>
    <w:rsid w:val="00E86AC9"/>
    <w:rsid w:val="00E91054"/>
    <w:rsid w:val="00E9160A"/>
    <w:rsid w:val="00E92D3A"/>
    <w:rsid w:val="00E946A6"/>
    <w:rsid w:val="00E94D3D"/>
    <w:rsid w:val="00E94FBD"/>
    <w:rsid w:val="00E9576D"/>
    <w:rsid w:val="00E96791"/>
    <w:rsid w:val="00E96F44"/>
    <w:rsid w:val="00EA03EF"/>
    <w:rsid w:val="00EA1D43"/>
    <w:rsid w:val="00EA46D2"/>
    <w:rsid w:val="00EA65E3"/>
    <w:rsid w:val="00EA6DF0"/>
    <w:rsid w:val="00EB002C"/>
    <w:rsid w:val="00EB0A1B"/>
    <w:rsid w:val="00EB16F5"/>
    <w:rsid w:val="00EB1B4F"/>
    <w:rsid w:val="00EB236B"/>
    <w:rsid w:val="00EB4938"/>
    <w:rsid w:val="00EB5869"/>
    <w:rsid w:val="00EB68A9"/>
    <w:rsid w:val="00EC1A01"/>
    <w:rsid w:val="00EC1C3B"/>
    <w:rsid w:val="00EC1EA3"/>
    <w:rsid w:val="00EC45A6"/>
    <w:rsid w:val="00EC4F7D"/>
    <w:rsid w:val="00EC5266"/>
    <w:rsid w:val="00EC6FDB"/>
    <w:rsid w:val="00EC783F"/>
    <w:rsid w:val="00ED1D6C"/>
    <w:rsid w:val="00ED2D93"/>
    <w:rsid w:val="00ED344E"/>
    <w:rsid w:val="00ED34BD"/>
    <w:rsid w:val="00ED54F7"/>
    <w:rsid w:val="00ED5DF4"/>
    <w:rsid w:val="00EE0EA9"/>
    <w:rsid w:val="00EE109B"/>
    <w:rsid w:val="00EE150A"/>
    <w:rsid w:val="00EE2E7D"/>
    <w:rsid w:val="00EE32A0"/>
    <w:rsid w:val="00EE6F10"/>
    <w:rsid w:val="00EE75E7"/>
    <w:rsid w:val="00EE7656"/>
    <w:rsid w:val="00EE76A9"/>
    <w:rsid w:val="00EE7BCA"/>
    <w:rsid w:val="00EE7FA7"/>
    <w:rsid w:val="00EF21C3"/>
    <w:rsid w:val="00EF2354"/>
    <w:rsid w:val="00EF24B0"/>
    <w:rsid w:val="00EF48E4"/>
    <w:rsid w:val="00EF5B73"/>
    <w:rsid w:val="00EF5F30"/>
    <w:rsid w:val="00EF611D"/>
    <w:rsid w:val="00EF66CC"/>
    <w:rsid w:val="00F01309"/>
    <w:rsid w:val="00F032F9"/>
    <w:rsid w:val="00F03AA8"/>
    <w:rsid w:val="00F04429"/>
    <w:rsid w:val="00F04C22"/>
    <w:rsid w:val="00F04F39"/>
    <w:rsid w:val="00F06EF7"/>
    <w:rsid w:val="00F070E1"/>
    <w:rsid w:val="00F07126"/>
    <w:rsid w:val="00F1025C"/>
    <w:rsid w:val="00F116CD"/>
    <w:rsid w:val="00F11729"/>
    <w:rsid w:val="00F1190A"/>
    <w:rsid w:val="00F12B9A"/>
    <w:rsid w:val="00F13D5F"/>
    <w:rsid w:val="00F15D33"/>
    <w:rsid w:val="00F20019"/>
    <w:rsid w:val="00F208D1"/>
    <w:rsid w:val="00F2091D"/>
    <w:rsid w:val="00F20EE0"/>
    <w:rsid w:val="00F234ED"/>
    <w:rsid w:val="00F242AD"/>
    <w:rsid w:val="00F2430B"/>
    <w:rsid w:val="00F2473F"/>
    <w:rsid w:val="00F26263"/>
    <w:rsid w:val="00F269C9"/>
    <w:rsid w:val="00F26F0F"/>
    <w:rsid w:val="00F305DD"/>
    <w:rsid w:val="00F332F8"/>
    <w:rsid w:val="00F3404A"/>
    <w:rsid w:val="00F34E9F"/>
    <w:rsid w:val="00F4038B"/>
    <w:rsid w:val="00F4103C"/>
    <w:rsid w:val="00F410F1"/>
    <w:rsid w:val="00F41390"/>
    <w:rsid w:val="00F4196D"/>
    <w:rsid w:val="00F41B60"/>
    <w:rsid w:val="00F4384C"/>
    <w:rsid w:val="00F43954"/>
    <w:rsid w:val="00F44081"/>
    <w:rsid w:val="00F44D0E"/>
    <w:rsid w:val="00F44D1C"/>
    <w:rsid w:val="00F45F89"/>
    <w:rsid w:val="00F46553"/>
    <w:rsid w:val="00F47E5A"/>
    <w:rsid w:val="00F50DDC"/>
    <w:rsid w:val="00F528D8"/>
    <w:rsid w:val="00F532E8"/>
    <w:rsid w:val="00F533CD"/>
    <w:rsid w:val="00F537FF"/>
    <w:rsid w:val="00F540A5"/>
    <w:rsid w:val="00F54BF6"/>
    <w:rsid w:val="00F54C5C"/>
    <w:rsid w:val="00F55A04"/>
    <w:rsid w:val="00F600D9"/>
    <w:rsid w:val="00F62143"/>
    <w:rsid w:val="00F6448F"/>
    <w:rsid w:val="00F64AB6"/>
    <w:rsid w:val="00F65A17"/>
    <w:rsid w:val="00F66765"/>
    <w:rsid w:val="00F667A0"/>
    <w:rsid w:val="00F6727B"/>
    <w:rsid w:val="00F709CF"/>
    <w:rsid w:val="00F71AEA"/>
    <w:rsid w:val="00F720AA"/>
    <w:rsid w:val="00F72D6E"/>
    <w:rsid w:val="00F74CA1"/>
    <w:rsid w:val="00F77DCE"/>
    <w:rsid w:val="00F81109"/>
    <w:rsid w:val="00F81A04"/>
    <w:rsid w:val="00F8214A"/>
    <w:rsid w:val="00F826F4"/>
    <w:rsid w:val="00F83DED"/>
    <w:rsid w:val="00F8449B"/>
    <w:rsid w:val="00F854E4"/>
    <w:rsid w:val="00F85C95"/>
    <w:rsid w:val="00F867C2"/>
    <w:rsid w:val="00F90A0B"/>
    <w:rsid w:val="00F91456"/>
    <w:rsid w:val="00F923AC"/>
    <w:rsid w:val="00F92C71"/>
    <w:rsid w:val="00F938F4"/>
    <w:rsid w:val="00F939A6"/>
    <w:rsid w:val="00F93FCB"/>
    <w:rsid w:val="00F94182"/>
    <w:rsid w:val="00F95221"/>
    <w:rsid w:val="00FA4BC9"/>
    <w:rsid w:val="00FA548C"/>
    <w:rsid w:val="00FA63C7"/>
    <w:rsid w:val="00FA64C6"/>
    <w:rsid w:val="00FA66F9"/>
    <w:rsid w:val="00FA681C"/>
    <w:rsid w:val="00FA698C"/>
    <w:rsid w:val="00FA6D7C"/>
    <w:rsid w:val="00FA6E7F"/>
    <w:rsid w:val="00FA7114"/>
    <w:rsid w:val="00FA7315"/>
    <w:rsid w:val="00FB1035"/>
    <w:rsid w:val="00FB2379"/>
    <w:rsid w:val="00FB45A4"/>
    <w:rsid w:val="00FB49B6"/>
    <w:rsid w:val="00FB6B26"/>
    <w:rsid w:val="00FB6BF0"/>
    <w:rsid w:val="00FC0B65"/>
    <w:rsid w:val="00FC1193"/>
    <w:rsid w:val="00FC219F"/>
    <w:rsid w:val="00FC370C"/>
    <w:rsid w:val="00FC3932"/>
    <w:rsid w:val="00FC3AEE"/>
    <w:rsid w:val="00FC5927"/>
    <w:rsid w:val="00FC6567"/>
    <w:rsid w:val="00FC6A5F"/>
    <w:rsid w:val="00FC71F5"/>
    <w:rsid w:val="00FC7295"/>
    <w:rsid w:val="00FD0358"/>
    <w:rsid w:val="00FD1729"/>
    <w:rsid w:val="00FD1D65"/>
    <w:rsid w:val="00FD2555"/>
    <w:rsid w:val="00FD2E71"/>
    <w:rsid w:val="00FD31F2"/>
    <w:rsid w:val="00FD3A11"/>
    <w:rsid w:val="00FD3CAB"/>
    <w:rsid w:val="00FD4AE0"/>
    <w:rsid w:val="00FD569C"/>
    <w:rsid w:val="00FD5847"/>
    <w:rsid w:val="00FD5A4E"/>
    <w:rsid w:val="00FD6732"/>
    <w:rsid w:val="00FE002E"/>
    <w:rsid w:val="00FE0411"/>
    <w:rsid w:val="00FE13DA"/>
    <w:rsid w:val="00FE2B3A"/>
    <w:rsid w:val="00FE2C7F"/>
    <w:rsid w:val="00FE452C"/>
    <w:rsid w:val="00FE570F"/>
    <w:rsid w:val="00FE6324"/>
    <w:rsid w:val="00FF0A04"/>
    <w:rsid w:val="00FF16F2"/>
    <w:rsid w:val="00FF1D3E"/>
    <w:rsid w:val="00FF1E26"/>
    <w:rsid w:val="00FF2104"/>
    <w:rsid w:val="00FF41E3"/>
    <w:rsid w:val="00FF4A5A"/>
    <w:rsid w:val="00FF562F"/>
    <w:rsid w:val="00FF5C1F"/>
    <w:rsid w:val="00FF6F3F"/>
    <w:rsid w:val="00FF7143"/>
    <w:rsid w:val="00FF728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D1B3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D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06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6DE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  <w:pPr>
      <w:spacing w:after="0"/>
    </w:pPr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  <w:pPr>
      <w:spacing w:after="0"/>
    </w:pPr>
  </w:style>
  <w:style w:type="paragraph" w:customStyle="1" w:styleId="EW">
    <w:name w:val="EW"/>
    <w:basedOn w:val="EX"/>
    <w:rsid w:val="00EB16F5"/>
    <w:pPr>
      <w:spacing w:after="0"/>
    </w:pPr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  <w:rPr>
      <w:sz w:val="24"/>
      <w:szCs w:val="24"/>
    </w:r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spacing w:after="0"/>
      <w:ind w:left="720"/>
    </w:pPr>
    <w:rPr>
      <w:rFonts w:eastAsia="Calibri"/>
      <w:sz w:val="24"/>
      <w:szCs w:val="24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  <w:szCs w:val="24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D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06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6DE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  <w:pPr>
      <w:spacing w:after="0"/>
    </w:pPr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  <w:pPr>
      <w:spacing w:after="0"/>
    </w:pPr>
  </w:style>
  <w:style w:type="paragraph" w:customStyle="1" w:styleId="EW">
    <w:name w:val="EW"/>
    <w:basedOn w:val="EX"/>
    <w:rsid w:val="00EB16F5"/>
    <w:pPr>
      <w:spacing w:after="0"/>
    </w:pPr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  <w:rPr>
      <w:sz w:val="24"/>
      <w:szCs w:val="24"/>
    </w:r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spacing w:after="0"/>
      <w:ind w:left="720"/>
    </w:pPr>
    <w:rPr>
      <w:rFonts w:eastAsia="Calibri"/>
      <w:sz w:val="24"/>
      <w:szCs w:val="24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  <w:szCs w:val="24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57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4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9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57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090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0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9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3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3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439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11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80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6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1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5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9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3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55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35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42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456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60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585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4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92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741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8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24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1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87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1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5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03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194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0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6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8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67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2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8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32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5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4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30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0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6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2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7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16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7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9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98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30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7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56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4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98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84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1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9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16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372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41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57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24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2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9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3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4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3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4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16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7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0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51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2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15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4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4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0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99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67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3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3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73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96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8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1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5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28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0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9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9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7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4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4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cid:image003.png@01D3DF3F.49B4414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4E6B6-4EDF-4176-B086-528CDFCC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Shubhodeep Adhikari</dc:creator>
  <cp:lastModifiedBy>Shubhodeep Adhikari</cp:lastModifiedBy>
  <cp:revision>2</cp:revision>
  <dcterms:created xsi:type="dcterms:W3CDTF">2018-05-14T17:44:00Z</dcterms:created>
  <dcterms:modified xsi:type="dcterms:W3CDTF">2018-05-14T17:44:00Z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