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9F29FB" w:rsidRDefault="00C808D9" w:rsidP="00D15E11">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9F29FB">
        <w:rPr>
          <w:rFonts w:cs="Arial"/>
          <w:bCs/>
          <w:noProof w:val="0"/>
          <w:sz w:val="24"/>
          <w:szCs w:val="24"/>
          <w:lang w:val="en-GB"/>
        </w:rPr>
        <w:t>3GPP T</w:t>
      </w:r>
      <w:bookmarkStart w:id="2" w:name="_Ref452454252"/>
      <w:bookmarkEnd w:id="2"/>
      <w:r w:rsidRPr="009F29FB">
        <w:rPr>
          <w:rFonts w:cs="Arial"/>
          <w:bCs/>
          <w:noProof w:val="0"/>
          <w:sz w:val="24"/>
          <w:szCs w:val="24"/>
          <w:lang w:val="en-GB"/>
        </w:rPr>
        <w:t xml:space="preserve">SG-RAN </w:t>
      </w:r>
      <w:r w:rsidR="00C22ACB" w:rsidRPr="009F29FB">
        <w:rPr>
          <w:rFonts w:cs="Arial"/>
          <w:noProof w:val="0"/>
          <w:sz w:val="24"/>
          <w:szCs w:val="24"/>
          <w:lang w:val="en-GB"/>
        </w:rPr>
        <w:t xml:space="preserve">WG4 </w:t>
      </w:r>
      <w:r w:rsidR="007E6497">
        <w:rPr>
          <w:rFonts w:cs="Arial"/>
          <w:noProof w:val="0"/>
          <w:sz w:val="24"/>
          <w:szCs w:val="24"/>
          <w:lang w:val="en-GB"/>
        </w:rPr>
        <w:t>M</w:t>
      </w:r>
      <w:r w:rsidR="00041BBE">
        <w:rPr>
          <w:rFonts w:cs="Arial"/>
          <w:noProof w:val="0"/>
          <w:sz w:val="24"/>
          <w:szCs w:val="24"/>
          <w:lang w:val="en-GB"/>
        </w:rPr>
        <w:t>eeting</w:t>
      </w:r>
      <w:r w:rsidR="00041BBE" w:rsidRPr="009F29FB">
        <w:rPr>
          <w:rFonts w:eastAsia="新細明體" w:cs="Arial"/>
          <w:noProof w:val="0"/>
          <w:sz w:val="24"/>
          <w:szCs w:val="24"/>
          <w:lang w:val="en-GB" w:eastAsia="zh-TW"/>
        </w:rPr>
        <w:t xml:space="preserve"> </w:t>
      </w:r>
      <w:r w:rsidR="005204EB">
        <w:rPr>
          <w:rFonts w:cs="Arial"/>
          <w:bCs/>
          <w:noProof w:val="0"/>
          <w:sz w:val="24"/>
          <w:szCs w:val="24"/>
          <w:lang w:val="en-GB"/>
        </w:rPr>
        <w:t>#87</w:t>
      </w:r>
      <w:r w:rsidR="00EF4FB3">
        <w:rPr>
          <w:rFonts w:asciiTheme="minorEastAsia" w:eastAsiaTheme="minorEastAsia" w:hAnsiTheme="minorEastAsia" w:cs="Arial" w:hint="eastAsia"/>
          <w:bCs/>
          <w:noProof w:val="0"/>
          <w:sz w:val="24"/>
          <w:szCs w:val="24"/>
          <w:lang w:val="en-GB" w:eastAsia="zh-TW"/>
        </w:rPr>
        <w:t xml:space="preserve"> </w:t>
      </w:r>
      <w:r w:rsidR="00D15E11" w:rsidRPr="009F29FB">
        <w:rPr>
          <w:rFonts w:cs="Arial"/>
          <w:bCs/>
          <w:noProof w:val="0"/>
          <w:color w:val="000000" w:themeColor="text1"/>
          <w:sz w:val="24"/>
          <w:lang w:val="en-GB"/>
        </w:rPr>
        <w:tab/>
      </w:r>
      <w:r w:rsidR="00D55E93" w:rsidRPr="00D55E93">
        <w:rPr>
          <w:rFonts w:cs="Arial"/>
          <w:noProof w:val="0"/>
          <w:color w:val="000000" w:themeColor="text1"/>
          <w:sz w:val="24"/>
          <w:szCs w:val="24"/>
          <w:lang w:val="en-GB"/>
        </w:rPr>
        <w:t>R4-1806472</w:t>
      </w:r>
    </w:p>
    <w:p w:rsidR="00EF4FB3" w:rsidRPr="009F29FB" w:rsidRDefault="005204EB" w:rsidP="00EF4FB3">
      <w:pPr>
        <w:pStyle w:val="Header"/>
        <w:rPr>
          <w:rFonts w:eastAsia="新細明體" w:cs="Arial"/>
          <w:sz w:val="24"/>
          <w:lang w:eastAsia="zh-TW"/>
        </w:rPr>
      </w:pPr>
      <w:r w:rsidRPr="005204EB">
        <w:rPr>
          <w:rFonts w:eastAsia="新細明體" w:cs="Arial"/>
          <w:sz w:val="24"/>
          <w:lang w:eastAsia="zh-TW"/>
        </w:rPr>
        <w:t>Busan</w:t>
      </w:r>
      <w:r>
        <w:rPr>
          <w:rFonts w:eastAsia="新細明體" w:cs="Arial"/>
          <w:sz w:val="24"/>
          <w:lang w:eastAsia="zh-TW"/>
        </w:rPr>
        <w:t>, Korea, 21</w:t>
      </w:r>
      <w:r>
        <w:rPr>
          <w:rFonts w:eastAsia="新細明體" w:cs="Arial"/>
          <w:sz w:val="24"/>
          <w:vertAlign w:val="superscript"/>
          <w:lang w:eastAsia="zh-TW"/>
        </w:rPr>
        <w:t>st</w:t>
      </w:r>
      <w:r w:rsidR="00EF4FB3" w:rsidRPr="00ED52D3">
        <w:rPr>
          <w:rFonts w:eastAsia="新細明體" w:cs="Arial"/>
          <w:sz w:val="24"/>
          <w:lang w:eastAsia="zh-TW"/>
        </w:rPr>
        <w:t>- 2</w:t>
      </w:r>
      <w:r>
        <w:rPr>
          <w:rFonts w:eastAsia="新細明體" w:cs="Arial"/>
          <w:sz w:val="24"/>
          <w:lang w:eastAsia="zh-TW"/>
        </w:rPr>
        <w:t>5</w:t>
      </w:r>
      <w:r w:rsidR="00EF4FB3" w:rsidRPr="00ED52D3">
        <w:rPr>
          <w:rFonts w:eastAsia="新細明體" w:cs="Arial"/>
          <w:sz w:val="24"/>
          <w:vertAlign w:val="superscript"/>
          <w:lang w:eastAsia="zh-TW"/>
        </w:rPr>
        <w:t>th</w:t>
      </w:r>
      <w:r w:rsidR="00EF4FB3">
        <w:rPr>
          <w:rFonts w:eastAsia="新細明體" w:cs="Arial"/>
          <w:sz w:val="24"/>
          <w:lang w:eastAsia="zh-TW"/>
        </w:rPr>
        <w:t xml:space="preserve"> </w:t>
      </w:r>
      <w:r>
        <w:rPr>
          <w:rFonts w:eastAsia="新細明體" w:cs="Arial"/>
          <w:sz w:val="24"/>
          <w:lang w:eastAsia="zh-TW"/>
        </w:rPr>
        <w:t>May</w:t>
      </w:r>
      <w:r w:rsidR="00EF4FB3" w:rsidRPr="00ED52D3">
        <w:rPr>
          <w:rFonts w:eastAsia="新細明體" w:cs="Arial"/>
          <w:sz w:val="24"/>
          <w:lang w:eastAsia="zh-TW"/>
        </w:rPr>
        <w:t xml:space="preserve"> 2018</w:t>
      </w:r>
      <w:r w:rsidR="00EF4FB3">
        <w:rPr>
          <w:rFonts w:eastAsia="新細明體" w:cs="Arial"/>
          <w:sz w:val="24"/>
          <w:lang w:eastAsia="zh-TW"/>
        </w:rPr>
        <w:t xml:space="preserve"> </w:t>
      </w:r>
      <w:r w:rsidR="00EF4FB3" w:rsidRPr="009F29FB">
        <w:rPr>
          <w:rFonts w:eastAsia="新細明體" w:cs="Arial"/>
          <w:sz w:val="24"/>
          <w:lang w:eastAsia="zh-TW"/>
        </w:rPr>
        <w:t xml:space="preserve"> </w:t>
      </w:r>
      <w:r w:rsidR="00EF4FB3" w:rsidRPr="00242B9F">
        <w:rPr>
          <w:rFonts w:eastAsia="Times New Roman" w:cs="Arial"/>
          <w:bCs/>
          <w:sz w:val="24"/>
          <w:szCs w:val="24"/>
          <w:lang w:eastAsia="ja-JP"/>
        </w:rPr>
        <w:t xml:space="preserve">                         </w:t>
      </w:r>
    </w:p>
    <w:p w:rsidR="00D15E11" w:rsidRPr="009F29FB" w:rsidRDefault="00D15E11" w:rsidP="00D15E11">
      <w:pPr>
        <w:pStyle w:val="Header"/>
        <w:rPr>
          <w:rFonts w:cs="Arial"/>
          <w:bCs/>
          <w:noProof w:val="0"/>
          <w:color w:val="000000" w:themeColor="text1"/>
          <w:sz w:val="24"/>
          <w:lang w:eastAsia="ja-JP"/>
        </w:rPr>
      </w:pPr>
    </w:p>
    <w:p w:rsidR="00D15E11" w:rsidRPr="005D1DBC" w:rsidRDefault="00D15E11" w:rsidP="00D15E11">
      <w:pPr>
        <w:pStyle w:val="CRCoverPage"/>
        <w:rPr>
          <w:rFonts w:eastAsia="新細明體" w:cs="Arial"/>
          <w:b/>
          <w:bCs/>
          <w:color w:val="000000" w:themeColor="text1"/>
          <w:sz w:val="22"/>
          <w:lang w:eastAsia="zh-TW"/>
        </w:rPr>
      </w:pPr>
      <w:r w:rsidRPr="005D1DBC">
        <w:rPr>
          <w:rFonts w:cs="Arial"/>
          <w:b/>
          <w:bCs/>
          <w:color w:val="000000" w:themeColor="text1"/>
          <w:sz w:val="22"/>
        </w:rPr>
        <w:t>Agenda item:</w:t>
      </w:r>
      <w:r w:rsidRPr="005D1DBC">
        <w:rPr>
          <w:rFonts w:cs="Arial"/>
          <w:b/>
          <w:bCs/>
          <w:color w:val="000000" w:themeColor="text1"/>
          <w:sz w:val="22"/>
        </w:rPr>
        <w:tab/>
      </w:r>
      <w:r w:rsidRPr="005D1DBC">
        <w:rPr>
          <w:rFonts w:cs="Arial"/>
          <w:b/>
          <w:bCs/>
          <w:color w:val="000000" w:themeColor="text1"/>
          <w:sz w:val="22"/>
        </w:rPr>
        <w:tab/>
      </w:r>
      <w:r w:rsidR="005D1DBC">
        <w:rPr>
          <w:rFonts w:cs="Arial"/>
          <w:b/>
          <w:bCs/>
          <w:color w:val="000000" w:themeColor="text1"/>
          <w:sz w:val="22"/>
        </w:rPr>
        <w:tab/>
      </w:r>
      <w:r w:rsidR="00C832ED">
        <w:rPr>
          <w:rFonts w:cs="Arial"/>
          <w:b/>
          <w:bCs/>
          <w:sz w:val="22"/>
        </w:rPr>
        <w:t>7.10</w:t>
      </w:r>
      <w:r w:rsidR="000250BD" w:rsidRPr="005D1DBC">
        <w:rPr>
          <w:rFonts w:cs="Arial"/>
          <w:b/>
          <w:bCs/>
          <w:sz w:val="22"/>
        </w:rPr>
        <w:t>.3.3</w:t>
      </w:r>
    </w:p>
    <w:p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0250BD" w:rsidRPr="000250BD">
        <w:rPr>
          <w:rFonts w:ascii="Arial" w:hAnsi="Arial" w:cs="Arial"/>
          <w:b/>
          <w:bCs/>
          <w:color w:val="000000" w:themeColor="text1"/>
        </w:rPr>
        <w:t>Discussion on collision between measurement gap and SMTC</w:t>
      </w:r>
    </w:p>
    <w:p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rsidR="0034111C" w:rsidRPr="009F29FB" w:rsidRDefault="0034111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rsidR="000250BD" w:rsidRDefault="000250BD" w:rsidP="00EB4151">
      <w:pPr>
        <w:jc w:val="both"/>
        <w:rPr>
          <w:rFonts w:ascii="Arial" w:hAnsi="Arial" w:cs="Arial"/>
        </w:rPr>
      </w:pPr>
      <w:bookmarkStart w:id="3" w:name="OLE_LINK1"/>
      <w:bookmarkStart w:id="4" w:name="OLE_LINK2"/>
      <w:bookmarkStart w:id="5" w:name="OLE_LINK132"/>
      <w:bookmarkStart w:id="6" w:name="OLE_LINK133"/>
      <w:r w:rsidRPr="000250BD">
        <w:rPr>
          <w:rFonts w:ascii="Arial" w:hAnsi="Arial" w:cs="Arial"/>
        </w:rPr>
        <w:t xml:space="preserve">At the RAN4 #86 </w:t>
      </w:r>
      <w:r w:rsidR="005204EB">
        <w:rPr>
          <w:rFonts w:ascii="Arial" w:hAnsi="Arial" w:cs="Arial"/>
        </w:rPr>
        <w:t xml:space="preserve">Bis </w:t>
      </w:r>
      <w:r w:rsidRPr="000250BD">
        <w:rPr>
          <w:rFonts w:ascii="Arial" w:hAnsi="Arial" w:cs="Arial"/>
        </w:rPr>
        <w:t>meeting, agreement</w:t>
      </w:r>
      <w:r>
        <w:rPr>
          <w:rFonts w:ascii="Arial" w:hAnsi="Arial" w:cs="Arial"/>
        </w:rPr>
        <w:t>s</w:t>
      </w:r>
      <w:r w:rsidRPr="000250BD">
        <w:rPr>
          <w:rFonts w:ascii="Arial" w:hAnsi="Arial" w:cs="Arial"/>
        </w:rPr>
        <w:t xml:space="preserve"> </w:t>
      </w:r>
      <w:r>
        <w:rPr>
          <w:rFonts w:ascii="Arial" w:hAnsi="Arial" w:cs="Arial"/>
        </w:rPr>
        <w:t xml:space="preserve">related to </w:t>
      </w:r>
      <w:r w:rsidR="00BA55CB" w:rsidRPr="00BA55CB">
        <w:rPr>
          <w:rFonts w:ascii="Arial" w:hAnsi="Arial" w:cs="Arial"/>
        </w:rPr>
        <w:t>UE behavior</w:t>
      </w:r>
      <w:r w:rsidR="00BA55CB">
        <w:rPr>
          <w:rFonts w:ascii="Arial" w:hAnsi="Arial" w:cs="Arial"/>
        </w:rPr>
        <w:t xml:space="preserve"> in different scenarios </w:t>
      </w:r>
      <w:r w:rsidR="00290F69">
        <w:rPr>
          <w:rFonts w:ascii="Arial" w:hAnsi="Arial" w:cs="Arial"/>
        </w:rPr>
        <w:t xml:space="preserve">had </w:t>
      </w:r>
      <w:r w:rsidR="00BA55CB">
        <w:rPr>
          <w:rFonts w:ascii="Arial" w:hAnsi="Arial" w:cs="Arial"/>
        </w:rPr>
        <w:t>been</w:t>
      </w:r>
      <w:r>
        <w:rPr>
          <w:rFonts w:ascii="Arial" w:hAnsi="Arial" w:cs="Arial"/>
        </w:rPr>
        <w:t xml:space="preserve"> achieved </w:t>
      </w:r>
      <w:r w:rsidR="00BA55CB">
        <w:rPr>
          <w:rFonts w:ascii="Arial" w:hAnsi="Arial" w:cs="Arial"/>
        </w:rPr>
        <w:t xml:space="preserve">in </w:t>
      </w:r>
      <w:r w:rsidRPr="000250BD">
        <w:rPr>
          <w:rFonts w:ascii="Arial" w:hAnsi="Arial" w:cs="Arial"/>
        </w:rPr>
        <w:t>[1].</w:t>
      </w:r>
      <w:r w:rsidR="00521FE7" w:rsidRPr="003D0704">
        <w:rPr>
          <w:rFonts w:ascii="Arial" w:hAnsi="Arial" w:cs="Arial"/>
        </w:rPr>
        <w:t xml:space="preserve"> </w:t>
      </w:r>
      <w:r w:rsidR="00D55E93">
        <w:rPr>
          <w:rFonts w:ascii="Arial" w:hAnsi="Arial" w:cs="Arial"/>
        </w:rPr>
        <w:t xml:space="preserve">These scenarios are </w:t>
      </w:r>
      <w:r w:rsidR="00D55E93" w:rsidRPr="00D55E93">
        <w:rPr>
          <w:rFonts w:ascii="Arial" w:hAnsi="Arial" w:cs="Arial"/>
        </w:rPr>
        <w:t xml:space="preserve">classified </w:t>
      </w:r>
      <w:r w:rsidR="00D55E93">
        <w:rPr>
          <w:rFonts w:ascii="Arial" w:hAnsi="Arial" w:cs="Arial"/>
        </w:rPr>
        <w:t xml:space="preserve">according to the </w:t>
      </w:r>
      <w:r w:rsidR="00D55E93" w:rsidRPr="00D55E93">
        <w:rPr>
          <w:rFonts w:ascii="Arial" w:hAnsi="Arial" w:cs="Arial"/>
        </w:rPr>
        <w:t xml:space="preserve">collision between measurement gap </w:t>
      </w:r>
      <w:r w:rsidR="00D55E93">
        <w:rPr>
          <w:rFonts w:ascii="Arial" w:hAnsi="Arial" w:cs="Arial"/>
        </w:rPr>
        <w:t xml:space="preserve">(MG) </w:t>
      </w:r>
      <w:r w:rsidR="00D55E93" w:rsidRPr="00D55E93">
        <w:rPr>
          <w:rFonts w:ascii="Arial" w:hAnsi="Arial" w:cs="Arial"/>
        </w:rPr>
        <w:t>and SMTC</w:t>
      </w:r>
      <w:r w:rsidR="00D55E93">
        <w:rPr>
          <w:rFonts w:ascii="Arial" w:hAnsi="Arial" w:cs="Arial"/>
        </w:rPr>
        <w:t xml:space="preserve"> occasions </w:t>
      </w:r>
      <w:r w:rsidR="00D55E93" w:rsidRPr="00D55E93">
        <w:rPr>
          <w:rFonts w:ascii="Arial" w:hAnsi="Arial" w:cs="Arial"/>
        </w:rPr>
        <w:t>in Type A/B</w:t>
      </w:r>
      <w:r w:rsidR="00D55E93">
        <w:rPr>
          <w:rFonts w:ascii="Arial" w:hAnsi="Arial" w:cs="Arial"/>
        </w:rPr>
        <w:t xml:space="preserve">. </w:t>
      </w:r>
      <w:r w:rsidR="00BA55CB">
        <w:rPr>
          <w:rFonts w:ascii="Arial" w:hAnsi="Arial" w:cs="Arial"/>
        </w:rPr>
        <w:t>The details are shown as follows:</w:t>
      </w:r>
    </w:p>
    <w:p w:rsidR="00252D7A" w:rsidRDefault="00252D7A" w:rsidP="00CF7D10">
      <w:pPr>
        <w:rPr>
          <w:rFonts w:ascii="Arial" w:hAnsi="Arial" w:cs="Arial"/>
        </w:rPr>
      </w:pPr>
      <w:r w:rsidRPr="00252D7A">
        <w:rPr>
          <w:noProof/>
          <w:lang w:eastAsia="zh-TW"/>
        </w:rPr>
        <mc:AlternateContent>
          <mc:Choice Requires="wps">
            <w:drawing>
              <wp:anchor distT="45720" distB="45720" distL="114300" distR="114300" simplePos="0" relativeHeight="251664384" behindDoc="0" locked="0" layoutInCell="1" allowOverlap="1" wp14:anchorId="3055F41F" wp14:editId="6C83043A">
                <wp:simplePos x="0" y="0"/>
                <wp:positionH relativeFrom="margin">
                  <wp:align>center</wp:align>
                </wp:positionH>
                <wp:positionV relativeFrom="paragraph">
                  <wp:posOffset>124460</wp:posOffset>
                </wp:positionV>
                <wp:extent cx="5354955" cy="4255135"/>
                <wp:effectExtent l="0" t="0" r="17145" b="1206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4955" cy="4255477"/>
                        </a:xfrm>
                        <a:prstGeom prst="rect">
                          <a:avLst/>
                        </a:prstGeom>
                        <a:solidFill>
                          <a:srgbClr val="FFFFFF"/>
                        </a:solidFill>
                        <a:ln w="9525">
                          <a:solidFill>
                            <a:srgbClr val="000000"/>
                          </a:solidFill>
                          <a:miter lim="800000"/>
                          <a:headEnd/>
                          <a:tailEnd/>
                        </a:ln>
                      </wps:spPr>
                      <wps:txbx>
                        <w:txbxContent>
                          <w:p w:rsidR="00313D61" w:rsidRDefault="00313D61" w:rsidP="00BA55CB">
                            <w:pPr>
                              <w:spacing w:after="0" w:line="320" w:lineRule="exact"/>
                              <w:rPr>
                                <w:rFonts w:eastAsia="SimSun" w:cs="Arial"/>
                                <w:b/>
                                <w:color w:val="000000"/>
                                <w:kern w:val="24"/>
                              </w:rPr>
                            </w:pPr>
                            <w:r w:rsidRPr="00BA55CB">
                              <w:rPr>
                                <w:rFonts w:ascii="Arial" w:hAnsi="Arial" w:cs="Arial"/>
                              </w:rPr>
                              <w:t xml:space="preserve">UE behavior in case of </w:t>
                            </w:r>
                            <w:r>
                              <w:rPr>
                                <w:rFonts w:ascii="Arial" w:hAnsi="Arial" w:cs="Arial"/>
                              </w:rPr>
                              <w:t>T</w:t>
                            </w:r>
                            <w:r w:rsidRPr="00BA55CB">
                              <w:rPr>
                                <w:rFonts w:ascii="Arial" w:hAnsi="Arial" w:cs="Arial"/>
                              </w:rPr>
                              <w:t>ype A/B measurements</w:t>
                            </w:r>
                            <w:r>
                              <w:rPr>
                                <w:rFonts w:ascii="Arial" w:hAnsi="Arial" w:cs="Arial"/>
                              </w:rPr>
                              <w:t>:</w:t>
                            </w:r>
                          </w:p>
                          <w:p w:rsidR="00313D61" w:rsidRPr="00CE4DB0" w:rsidRDefault="00313D61" w:rsidP="003A54E1">
                            <w:pPr>
                              <w:pStyle w:val="ListParagraph"/>
                              <w:numPr>
                                <w:ilvl w:val="0"/>
                                <w:numId w:val="1"/>
                              </w:numPr>
                              <w:spacing w:after="0" w:line="320" w:lineRule="exact"/>
                              <w:ind w:hanging="357"/>
                              <w:rPr>
                                <w:rFonts w:eastAsia="SimSun" w:cs="Arial"/>
                                <w:b/>
                                <w:color w:val="000000"/>
                                <w:kern w:val="24"/>
                              </w:rPr>
                            </w:pPr>
                            <w:r>
                              <w:rPr>
                                <w:rFonts w:eastAsia="SimSun" w:cs="Arial"/>
                                <w:b/>
                                <w:color w:val="000000"/>
                                <w:kern w:val="24"/>
                              </w:rPr>
                              <w:t>For FR1</w:t>
                            </w:r>
                            <w:r w:rsidRPr="00CE4DB0" w:rsidDel="000250BD">
                              <w:rPr>
                                <w:rFonts w:eastAsia="SimSun" w:cs="Arial"/>
                                <w:b/>
                                <w:color w:val="000000"/>
                                <w:kern w:val="24"/>
                              </w:rPr>
                              <w:t xml:space="preserve"> </w:t>
                            </w:r>
                          </w:p>
                          <w:p w:rsidR="00313D61" w:rsidRDefault="00313D61" w:rsidP="003A54E1">
                            <w:pPr>
                              <w:pStyle w:val="ListParagraph"/>
                              <w:numPr>
                                <w:ilvl w:val="0"/>
                                <w:numId w:val="2"/>
                              </w:numPr>
                              <w:spacing w:after="0" w:line="320" w:lineRule="exact"/>
                              <w:ind w:hanging="357"/>
                              <w:rPr>
                                <w:sz w:val="20"/>
                                <w:szCs w:val="20"/>
                              </w:rPr>
                            </w:pPr>
                            <w:r w:rsidRPr="00BA55CB">
                              <w:rPr>
                                <w:sz w:val="20"/>
                                <w:szCs w:val="20"/>
                              </w:rPr>
                              <w:t xml:space="preserve">Scenario 1a/1b (Full </w:t>
                            </w:r>
                            <w:r>
                              <w:rPr>
                                <w:sz w:val="20"/>
                                <w:szCs w:val="20"/>
                              </w:rPr>
                              <w:t>overlap between MG and SMTC in T</w:t>
                            </w:r>
                            <w:r w:rsidRPr="00BA55CB">
                              <w:rPr>
                                <w:sz w:val="20"/>
                                <w:szCs w:val="20"/>
                              </w:rPr>
                              <w:t>ype A/B)</w:t>
                            </w:r>
                          </w:p>
                          <w:p w:rsidR="00313D61" w:rsidRDefault="00313D61" w:rsidP="003A54E1">
                            <w:pPr>
                              <w:pStyle w:val="ListParagraph"/>
                              <w:numPr>
                                <w:ilvl w:val="1"/>
                                <w:numId w:val="2"/>
                              </w:numPr>
                              <w:spacing w:after="0" w:line="320" w:lineRule="exact"/>
                              <w:rPr>
                                <w:sz w:val="20"/>
                                <w:szCs w:val="20"/>
                              </w:rPr>
                            </w:pPr>
                            <w:r w:rsidRPr="00BA55CB">
                              <w:rPr>
                                <w:sz w:val="20"/>
                                <w:szCs w:val="20"/>
                              </w:rPr>
                              <w:t>UE requirement should be specified for 1a/1b.</w:t>
                            </w:r>
                          </w:p>
                          <w:p w:rsidR="00313D61" w:rsidRPr="00BA55CB" w:rsidRDefault="00313D61" w:rsidP="003A54E1">
                            <w:pPr>
                              <w:pStyle w:val="ListParagraph"/>
                              <w:numPr>
                                <w:ilvl w:val="2"/>
                                <w:numId w:val="2"/>
                              </w:numPr>
                              <w:spacing w:after="0" w:line="320" w:lineRule="exact"/>
                              <w:rPr>
                                <w:sz w:val="16"/>
                                <w:szCs w:val="20"/>
                              </w:rPr>
                            </w:pPr>
                            <w:r w:rsidRPr="00BA55CB">
                              <w:rPr>
                                <w:sz w:val="16"/>
                                <w:szCs w:val="20"/>
                              </w:rPr>
                              <w:t>The exact gap sharing between Type A/B/C, Type D is TBD.</w:t>
                            </w:r>
                          </w:p>
                          <w:p w:rsidR="00313D61" w:rsidRDefault="00313D61" w:rsidP="003A54E1">
                            <w:pPr>
                              <w:pStyle w:val="ListParagraph"/>
                              <w:numPr>
                                <w:ilvl w:val="0"/>
                                <w:numId w:val="2"/>
                              </w:numPr>
                              <w:spacing w:after="0" w:line="320" w:lineRule="exact"/>
                              <w:ind w:hanging="357"/>
                              <w:rPr>
                                <w:sz w:val="20"/>
                                <w:szCs w:val="20"/>
                              </w:rPr>
                            </w:pPr>
                            <w:r w:rsidRPr="00BA55CB">
                              <w:rPr>
                                <w:sz w:val="20"/>
                                <w:szCs w:val="20"/>
                              </w:rPr>
                              <w:t xml:space="preserve">Scenario 2a/2b (Partial overlap between MG and SMTC in </w:t>
                            </w:r>
                            <w:r>
                              <w:rPr>
                                <w:sz w:val="20"/>
                                <w:szCs w:val="20"/>
                              </w:rPr>
                              <w:t>T</w:t>
                            </w:r>
                            <w:r w:rsidRPr="00BA55CB">
                              <w:rPr>
                                <w:sz w:val="20"/>
                                <w:szCs w:val="20"/>
                              </w:rPr>
                              <w:t>ype A/B)</w:t>
                            </w:r>
                          </w:p>
                          <w:p w:rsidR="00313D61" w:rsidRDefault="00313D61" w:rsidP="003A54E1">
                            <w:pPr>
                              <w:pStyle w:val="ListParagraph"/>
                              <w:numPr>
                                <w:ilvl w:val="1"/>
                                <w:numId w:val="2"/>
                              </w:numPr>
                              <w:spacing w:after="0" w:line="320" w:lineRule="exact"/>
                              <w:rPr>
                                <w:sz w:val="20"/>
                                <w:szCs w:val="20"/>
                              </w:rPr>
                            </w:pPr>
                            <w:r w:rsidRPr="00BA55CB">
                              <w:rPr>
                                <w:sz w:val="20"/>
                                <w:szCs w:val="20"/>
                              </w:rPr>
                              <w:t>Type A/type B measurement should only be conducted outside the MG.</w:t>
                            </w:r>
                          </w:p>
                          <w:p w:rsidR="00313D61" w:rsidRPr="00BA55CB" w:rsidRDefault="00313D61" w:rsidP="003A54E1">
                            <w:pPr>
                              <w:pStyle w:val="ListParagraph"/>
                              <w:numPr>
                                <w:ilvl w:val="1"/>
                                <w:numId w:val="2"/>
                              </w:numPr>
                              <w:spacing w:after="0" w:line="320" w:lineRule="exact"/>
                              <w:rPr>
                                <w:sz w:val="20"/>
                                <w:szCs w:val="20"/>
                              </w:rPr>
                            </w:pPr>
                            <w:r w:rsidRPr="00BA55CB">
                              <w:rPr>
                                <w:sz w:val="20"/>
                                <w:szCs w:val="20"/>
                              </w:rPr>
                              <w:t>All MGs are used for Type C/Type D measurements.</w:t>
                            </w:r>
                          </w:p>
                          <w:p w:rsidR="00313D61" w:rsidRDefault="00313D61" w:rsidP="003A54E1">
                            <w:pPr>
                              <w:pStyle w:val="ListParagraph"/>
                              <w:numPr>
                                <w:ilvl w:val="0"/>
                                <w:numId w:val="2"/>
                              </w:numPr>
                              <w:spacing w:after="0" w:line="320" w:lineRule="exact"/>
                              <w:rPr>
                                <w:sz w:val="20"/>
                                <w:szCs w:val="20"/>
                              </w:rPr>
                            </w:pPr>
                            <w:r w:rsidRPr="00BA55CB">
                              <w:rPr>
                                <w:sz w:val="20"/>
                                <w:szCs w:val="20"/>
                              </w:rPr>
                              <w:t xml:space="preserve">Scenario 3a/3b (Full non-overlap between MG and SMTC in </w:t>
                            </w:r>
                            <w:r>
                              <w:rPr>
                                <w:sz w:val="20"/>
                                <w:szCs w:val="20"/>
                              </w:rPr>
                              <w:t>T</w:t>
                            </w:r>
                            <w:r w:rsidRPr="00BA55CB">
                              <w:rPr>
                                <w:sz w:val="20"/>
                                <w:szCs w:val="20"/>
                              </w:rPr>
                              <w:t>ype A/B</w:t>
                            </w:r>
                            <w:r>
                              <w:rPr>
                                <w:sz w:val="20"/>
                                <w:szCs w:val="20"/>
                              </w:rPr>
                              <w:t>)</w:t>
                            </w:r>
                          </w:p>
                          <w:p w:rsidR="00313D61" w:rsidRPr="00BA55CB" w:rsidRDefault="00313D61" w:rsidP="003A54E1">
                            <w:pPr>
                              <w:pStyle w:val="ListParagraph"/>
                              <w:numPr>
                                <w:ilvl w:val="1"/>
                                <w:numId w:val="2"/>
                              </w:numPr>
                              <w:spacing w:after="0" w:line="320" w:lineRule="exact"/>
                              <w:rPr>
                                <w:sz w:val="20"/>
                                <w:szCs w:val="20"/>
                              </w:rPr>
                            </w:pPr>
                            <w:r w:rsidRPr="00BA55CB">
                              <w:rPr>
                                <w:sz w:val="20"/>
                                <w:szCs w:val="20"/>
                              </w:rPr>
                              <w:t>Requirements on type A/B measurement are specified without considering MG.</w:t>
                            </w:r>
                          </w:p>
                          <w:p w:rsidR="00313D61" w:rsidRDefault="00313D61" w:rsidP="003A54E1">
                            <w:pPr>
                              <w:pStyle w:val="ListParagraph"/>
                              <w:numPr>
                                <w:ilvl w:val="0"/>
                                <w:numId w:val="1"/>
                              </w:numPr>
                              <w:spacing w:after="0" w:line="320" w:lineRule="exact"/>
                              <w:ind w:hanging="357"/>
                            </w:pPr>
                            <w:r>
                              <w:rPr>
                                <w:rFonts w:eastAsia="SimSun" w:cs="Times New Roman"/>
                                <w:b/>
                              </w:rPr>
                              <w:t>For FR2</w:t>
                            </w:r>
                          </w:p>
                          <w:p w:rsidR="00313D61" w:rsidRDefault="00313D61" w:rsidP="003A54E1">
                            <w:pPr>
                              <w:pStyle w:val="ListParagraph"/>
                              <w:numPr>
                                <w:ilvl w:val="0"/>
                                <w:numId w:val="2"/>
                              </w:numPr>
                              <w:spacing w:after="0" w:line="320" w:lineRule="exact"/>
                              <w:ind w:hanging="357"/>
                              <w:rPr>
                                <w:sz w:val="20"/>
                                <w:szCs w:val="20"/>
                              </w:rPr>
                            </w:pPr>
                            <w:r w:rsidRPr="00BA55CB">
                              <w:rPr>
                                <w:sz w:val="20"/>
                                <w:szCs w:val="20"/>
                              </w:rPr>
                              <w:t xml:space="preserve">Scenario 1b (Full overlap between MG and SMTC in </w:t>
                            </w:r>
                            <w:r>
                              <w:rPr>
                                <w:sz w:val="20"/>
                                <w:szCs w:val="20"/>
                              </w:rPr>
                              <w:t>T</w:t>
                            </w:r>
                            <w:r w:rsidRPr="00BA55CB">
                              <w:rPr>
                                <w:sz w:val="20"/>
                                <w:szCs w:val="20"/>
                              </w:rPr>
                              <w:t>ype B)</w:t>
                            </w:r>
                          </w:p>
                          <w:p w:rsidR="00313D61" w:rsidRPr="00BA55CB" w:rsidRDefault="00313D61" w:rsidP="003A54E1">
                            <w:pPr>
                              <w:pStyle w:val="ListParagraph"/>
                              <w:numPr>
                                <w:ilvl w:val="1"/>
                                <w:numId w:val="2"/>
                              </w:numPr>
                              <w:spacing w:after="0" w:line="320" w:lineRule="exact"/>
                              <w:rPr>
                                <w:sz w:val="20"/>
                                <w:szCs w:val="20"/>
                              </w:rPr>
                            </w:pPr>
                            <w:r w:rsidRPr="00BA55CB">
                              <w:rPr>
                                <w:sz w:val="20"/>
                                <w:szCs w:val="20"/>
                              </w:rPr>
                              <w:t>UE requirement should be specified for 1b.</w:t>
                            </w:r>
                          </w:p>
                          <w:p w:rsidR="00313D61" w:rsidRPr="00BA55CB" w:rsidRDefault="00313D61" w:rsidP="003A54E1">
                            <w:pPr>
                              <w:pStyle w:val="ListParagraph"/>
                              <w:numPr>
                                <w:ilvl w:val="2"/>
                                <w:numId w:val="2"/>
                              </w:numPr>
                              <w:spacing w:after="0" w:line="320" w:lineRule="exact"/>
                              <w:rPr>
                                <w:sz w:val="16"/>
                                <w:szCs w:val="20"/>
                              </w:rPr>
                            </w:pPr>
                            <w:r w:rsidRPr="00BA55CB">
                              <w:rPr>
                                <w:sz w:val="16"/>
                                <w:szCs w:val="20"/>
                              </w:rPr>
                              <w:t xml:space="preserve">The exact gap sharing between Type B/C, Type D is TBD. </w:t>
                            </w:r>
                          </w:p>
                          <w:p w:rsidR="00313D61" w:rsidRDefault="00313D61" w:rsidP="003A54E1">
                            <w:pPr>
                              <w:pStyle w:val="ListParagraph"/>
                              <w:numPr>
                                <w:ilvl w:val="0"/>
                                <w:numId w:val="2"/>
                              </w:numPr>
                              <w:spacing w:after="0" w:line="320" w:lineRule="exact"/>
                              <w:rPr>
                                <w:sz w:val="20"/>
                                <w:szCs w:val="20"/>
                              </w:rPr>
                            </w:pPr>
                            <w:r w:rsidRPr="00CE4DB0">
                              <w:rPr>
                                <w:sz w:val="20"/>
                                <w:szCs w:val="20"/>
                              </w:rPr>
                              <w:t xml:space="preserve">Scenario </w:t>
                            </w:r>
                            <w:r w:rsidRPr="00BA55CB">
                              <w:rPr>
                                <w:sz w:val="20"/>
                                <w:szCs w:val="20"/>
                              </w:rPr>
                              <w:t xml:space="preserve">2b (Partial overlap between MG and SMTC in </w:t>
                            </w:r>
                            <w:r>
                              <w:rPr>
                                <w:sz w:val="20"/>
                                <w:szCs w:val="20"/>
                              </w:rPr>
                              <w:t>T</w:t>
                            </w:r>
                            <w:r w:rsidRPr="00BA55CB">
                              <w:rPr>
                                <w:sz w:val="20"/>
                                <w:szCs w:val="20"/>
                              </w:rPr>
                              <w:t>ype B)</w:t>
                            </w:r>
                          </w:p>
                          <w:p w:rsidR="00313D61" w:rsidRPr="00BA55CB" w:rsidRDefault="00313D61" w:rsidP="003A54E1">
                            <w:pPr>
                              <w:pStyle w:val="ListParagraph"/>
                              <w:numPr>
                                <w:ilvl w:val="1"/>
                                <w:numId w:val="2"/>
                              </w:numPr>
                              <w:spacing w:after="0" w:line="320" w:lineRule="exact"/>
                              <w:rPr>
                                <w:sz w:val="20"/>
                                <w:szCs w:val="20"/>
                              </w:rPr>
                            </w:pPr>
                            <w:r w:rsidRPr="00BA55CB">
                              <w:rPr>
                                <w:sz w:val="20"/>
                                <w:szCs w:val="20"/>
                              </w:rPr>
                              <w:t>UE behavior on SMTC overlapped with MG would be following options.</w:t>
                            </w:r>
                          </w:p>
                          <w:p w:rsidR="00313D61" w:rsidRPr="00BA55CB" w:rsidRDefault="00313D61" w:rsidP="003A54E1">
                            <w:pPr>
                              <w:pStyle w:val="ListParagraph"/>
                              <w:numPr>
                                <w:ilvl w:val="2"/>
                                <w:numId w:val="2"/>
                              </w:numPr>
                              <w:spacing w:after="0" w:line="320" w:lineRule="exact"/>
                              <w:rPr>
                                <w:sz w:val="16"/>
                                <w:szCs w:val="20"/>
                              </w:rPr>
                            </w:pPr>
                            <w:r w:rsidRPr="00BA55CB">
                              <w:rPr>
                                <w:sz w:val="16"/>
                                <w:szCs w:val="20"/>
                              </w:rPr>
                              <w:t>Option 1-1 : Intra freq</w:t>
                            </w:r>
                            <w:r>
                              <w:rPr>
                                <w:sz w:val="16"/>
                                <w:szCs w:val="20"/>
                              </w:rPr>
                              <w:t>.</w:t>
                            </w:r>
                            <w:r w:rsidRPr="00BA55CB">
                              <w:rPr>
                                <w:sz w:val="16"/>
                                <w:szCs w:val="20"/>
                              </w:rPr>
                              <w:t xml:space="preserve"> measurement could be conducted only outside of MG.</w:t>
                            </w:r>
                          </w:p>
                          <w:p w:rsidR="00313D61" w:rsidRPr="00BA55CB" w:rsidRDefault="00313D61" w:rsidP="003A54E1">
                            <w:pPr>
                              <w:pStyle w:val="ListParagraph"/>
                              <w:numPr>
                                <w:ilvl w:val="2"/>
                                <w:numId w:val="2"/>
                              </w:numPr>
                              <w:spacing w:after="0" w:line="320" w:lineRule="exact"/>
                              <w:rPr>
                                <w:sz w:val="16"/>
                                <w:szCs w:val="20"/>
                              </w:rPr>
                            </w:pPr>
                            <w:r w:rsidRPr="00BA55CB">
                              <w:rPr>
                                <w:sz w:val="16"/>
                                <w:szCs w:val="20"/>
                              </w:rPr>
                              <w:t>Option 1-2 : Intra freq</w:t>
                            </w:r>
                            <w:r>
                              <w:rPr>
                                <w:sz w:val="16"/>
                                <w:szCs w:val="20"/>
                              </w:rPr>
                              <w:t>.</w:t>
                            </w:r>
                            <w:r w:rsidRPr="00BA55CB">
                              <w:rPr>
                                <w:sz w:val="16"/>
                                <w:szCs w:val="20"/>
                              </w:rPr>
                              <w:t xml:space="preserve"> measurement could be conducted both inside and outside of MG.</w:t>
                            </w:r>
                          </w:p>
                          <w:p w:rsidR="00313D61" w:rsidRPr="00BA55CB" w:rsidRDefault="00313D61" w:rsidP="003A54E1">
                            <w:pPr>
                              <w:pStyle w:val="ListParagraph"/>
                              <w:numPr>
                                <w:ilvl w:val="0"/>
                                <w:numId w:val="2"/>
                              </w:numPr>
                              <w:spacing w:after="0" w:line="320" w:lineRule="exact"/>
                              <w:rPr>
                                <w:sz w:val="20"/>
                                <w:szCs w:val="20"/>
                              </w:rPr>
                            </w:pPr>
                            <w:r w:rsidRPr="00BA55CB">
                              <w:rPr>
                                <w:sz w:val="20"/>
                                <w:szCs w:val="20"/>
                              </w:rPr>
                              <w:t xml:space="preserve">Scenario 3b (Full non-overlap between MG and SMTC in </w:t>
                            </w:r>
                            <w:r>
                              <w:rPr>
                                <w:sz w:val="20"/>
                                <w:szCs w:val="20"/>
                              </w:rPr>
                              <w:t>T</w:t>
                            </w:r>
                            <w:r w:rsidRPr="00BA55CB">
                              <w:rPr>
                                <w:sz w:val="20"/>
                                <w:szCs w:val="20"/>
                              </w:rPr>
                              <w:t xml:space="preserve">ype B) </w:t>
                            </w:r>
                          </w:p>
                          <w:p w:rsidR="00313D61" w:rsidRPr="00BA55CB" w:rsidRDefault="00313D61" w:rsidP="003A54E1">
                            <w:pPr>
                              <w:pStyle w:val="ListParagraph"/>
                              <w:numPr>
                                <w:ilvl w:val="1"/>
                                <w:numId w:val="2"/>
                              </w:numPr>
                              <w:spacing w:after="0" w:line="320" w:lineRule="exact"/>
                              <w:rPr>
                                <w:sz w:val="20"/>
                                <w:szCs w:val="20"/>
                              </w:rPr>
                            </w:pPr>
                            <w:r w:rsidRPr="00BA55CB">
                              <w:rPr>
                                <w:sz w:val="20"/>
                                <w:szCs w:val="20"/>
                              </w:rPr>
                              <w:t xml:space="preserve">Requirements on </w:t>
                            </w:r>
                            <w:r>
                              <w:rPr>
                                <w:sz w:val="20"/>
                                <w:szCs w:val="20"/>
                              </w:rPr>
                              <w:t>T</w:t>
                            </w:r>
                            <w:r w:rsidRPr="00BA55CB">
                              <w:rPr>
                                <w:sz w:val="20"/>
                                <w:szCs w:val="20"/>
                              </w:rPr>
                              <w:t>ype B measurement are specified without considering MG.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55F41F" id="_x0000_t202" coordsize="21600,21600" o:spt="202" path="m,l,21600r21600,l21600,xe">
                <v:stroke joinstyle="miter"/>
                <v:path gradientshapeok="t" o:connecttype="rect"/>
              </v:shapetype>
              <v:shape id="Text Box 2" o:spid="_x0000_s1026" type="#_x0000_t202" style="position:absolute;margin-left:0;margin-top:9.8pt;width:421.65pt;height:335.05pt;z-index:25166438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">
                <v:textbox>
                  <w:txbxContent>
                    <w:p w:rsidR="00313D61" w:rsidRDefault="00313D61" w:rsidP="00BA55CB">
                      <w:pPr>
                        <w:spacing w:after="0" w:line="320" w:lineRule="exact"/>
                        <w:rPr>
                          <w:rFonts w:eastAsia="SimSun" w:cs="Arial"/>
                          <w:b/>
                          <w:color w:val="000000"/>
                          <w:kern w:val="24"/>
                        </w:rPr>
                      </w:pPr>
                      <w:r w:rsidRPr="00BA55CB">
                        <w:rPr>
                          <w:rFonts w:ascii="Arial" w:hAnsi="Arial" w:cs="Arial"/>
                        </w:rPr>
                        <w:t xml:space="preserve">UE behavior in case of </w:t>
                      </w:r>
                      <w:r>
                        <w:rPr>
                          <w:rFonts w:ascii="Arial" w:hAnsi="Arial" w:cs="Arial"/>
                        </w:rPr>
                        <w:t>T</w:t>
                      </w:r>
                      <w:r w:rsidRPr="00BA55CB">
                        <w:rPr>
                          <w:rFonts w:ascii="Arial" w:hAnsi="Arial" w:cs="Arial"/>
                        </w:rPr>
                        <w:t>ype A/B measurements</w:t>
                      </w:r>
                      <w:r>
                        <w:rPr>
                          <w:rFonts w:ascii="Arial" w:hAnsi="Arial" w:cs="Arial"/>
                        </w:rPr>
                        <w:t>:</w:t>
                      </w:r>
                    </w:p>
                    <w:p w:rsidR="00313D61" w:rsidRPr="00CE4DB0" w:rsidRDefault="00313D61" w:rsidP="003A54E1">
                      <w:pPr>
                        <w:pStyle w:val="ListParagraph"/>
                        <w:numPr>
                          <w:ilvl w:val="0"/>
                          <w:numId w:val="1"/>
                        </w:numPr>
                        <w:spacing w:after="0" w:line="320" w:lineRule="exact"/>
                        <w:ind w:hanging="357"/>
                        <w:rPr>
                          <w:rFonts w:eastAsia="SimSun" w:cs="Arial"/>
                          <w:b/>
                          <w:color w:val="000000"/>
                          <w:kern w:val="24"/>
                        </w:rPr>
                      </w:pPr>
                      <w:r>
                        <w:rPr>
                          <w:rFonts w:eastAsia="SimSun" w:cs="Arial"/>
                          <w:b/>
                          <w:color w:val="000000"/>
                          <w:kern w:val="24"/>
                        </w:rPr>
                        <w:t>For FR1</w:t>
                      </w:r>
                      <w:r w:rsidRPr="00CE4DB0" w:rsidDel="000250BD">
                        <w:rPr>
                          <w:rFonts w:eastAsia="SimSun" w:cs="Arial"/>
                          <w:b/>
                          <w:color w:val="000000"/>
                          <w:kern w:val="24"/>
                        </w:rPr>
                        <w:t xml:space="preserve"> </w:t>
                      </w:r>
                    </w:p>
                    <w:p w:rsidR="00313D61" w:rsidRDefault="00313D61" w:rsidP="003A54E1">
                      <w:pPr>
                        <w:pStyle w:val="ListParagraph"/>
                        <w:numPr>
                          <w:ilvl w:val="0"/>
                          <w:numId w:val="2"/>
                        </w:numPr>
                        <w:spacing w:after="0" w:line="320" w:lineRule="exact"/>
                        <w:ind w:hanging="357"/>
                        <w:rPr>
                          <w:sz w:val="20"/>
                          <w:szCs w:val="20"/>
                        </w:rPr>
                      </w:pPr>
                      <w:r w:rsidRPr="00BA55CB">
                        <w:rPr>
                          <w:sz w:val="20"/>
                          <w:szCs w:val="20"/>
                        </w:rPr>
                        <w:t xml:space="preserve">Scenario 1a/1b (Full </w:t>
                      </w:r>
                      <w:r>
                        <w:rPr>
                          <w:sz w:val="20"/>
                          <w:szCs w:val="20"/>
                        </w:rPr>
                        <w:t>overlap between MG and SMTC in T</w:t>
                      </w:r>
                      <w:r w:rsidRPr="00BA55CB">
                        <w:rPr>
                          <w:sz w:val="20"/>
                          <w:szCs w:val="20"/>
                        </w:rPr>
                        <w:t>ype A/B)</w:t>
                      </w:r>
                    </w:p>
                    <w:p w:rsidR="00313D61" w:rsidRDefault="00313D61" w:rsidP="003A54E1">
                      <w:pPr>
                        <w:pStyle w:val="ListParagraph"/>
                        <w:numPr>
                          <w:ilvl w:val="1"/>
                          <w:numId w:val="2"/>
                        </w:numPr>
                        <w:spacing w:after="0" w:line="320" w:lineRule="exact"/>
                        <w:rPr>
                          <w:sz w:val="20"/>
                          <w:szCs w:val="20"/>
                        </w:rPr>
                      </w:pPr>
                      <w:r w:rsidRPr="00BA55CB">
                        <w:rPr>
                          <w:sz w:val="20"/>
                          <w:szCs w:val="20"/>
                        </w:rPr>
                        <w:t>UE requirement should be specified for 1a/1b.</w:t>
                      </w:r>
                    </w:p>
                    <w:p w:rsidR="00313D61" w:rsidRPr="00BA55CB" w:rsidRDefault="00313D61" w:rsidP="003A54E1">
                      <w:pPr>
                        <w:pStyle w:val="ListParagraph"/>
                        <w:numPr>
                          <w:ilvl w:val="2"/>
                          <w:numId w:val="2"/>
                        </w:numPr>
                        <w:spacing w:after="0" w:line="320" w:lineRule="exact"/>
                        <w:rPr>
                          <w:sz w:val="16"/>
                          <w:szCs w:val="20"/>
                        </w:rPr>
                      </w:pPr>
                      <w:r w:rsidRPr="00BA55CB">
                        <w:rPr>
                          <w:sz w:val="16"/>
                          <w:szCs w:val="20"/>
                        </w:rPr>
                        <w:t>The exact gap sharing between Type A/B/C, Type D is TBD.</w:t>
                      </w:r>
                    </w:p>
                    <w:p w:rsidR="00313D61" w:rsidRDefault="00313D61" w:rsidP="003A54E1">
                      <w:pPr>
                        <w:pStyle w:val="ListParagraph"/>
                        <w:numPr>
                          <w:ilvl w:val="0"/>
                          <w:numId w:val="2"/>
                        </w:numPr>
                        <w:spacing w:after="0" w:line="320" w:lineRule="exact"/>
                        <w:ind w:hanging="357"/>
                        <w:rPr>
                          <w:sz w:val="20"/>
                          <w:szCs w:val="20"/>
                        </w:rPr>
                      </w:pPr>
                      <w:r w:rsidRPr="00BA55CB">
                        <w:rPr>
                          <w:sz w:val="20"/>
                          <w:szCs w:val="20"/>
                        </w:rPr>
                        <w:t xml:space="preserve">Scenario 2a/2b (Partial overlap between MG and SMTC in </w:t>
                      </w:r>
                      <w:r>
                        <w:rPr>
                          <w:sz w:val="20"/>
                          <w:szCs w:val="20"/>
                        </w:rPr>
                        <w:t>T</w:t>
                      </w:r>
                      <w:r w:rsidRPr="00BA55CB">
                        <w:rPr>
                          <w:sz w:val="20"/>
                          <w:szCs w:val="20"/>
                        </w:rPr>
                        <w:t>ype A/B)</w:t>
                      </w:r>
                    </w:p>
                    <w:p w:rsidR="00313D61" w:rsidRDefault="00313D61" w:rsidP="003A54E1">
                      <w:pPr>
                        <w:pStyle w:val="ListParagraph"/>
                        <w:numPr>
                          <w:ilvl w:val="1"/>
                          <w:numId w:val="2"/>
                        </w:numPr>
                        <w:spacing w:after="0" w:line="320" w:lineRule="exact"/>
                        <w:rPr>
                          <w:sz w:val="20"/>
                          <w:szCs w:val="20"/>
                        </w:rPr>
                      </w:pPr>
                      <w:r w:rsidRPr="00BA55CB">
                        <w:rPr>
                          <w:sz w:val="20"/>
                          <w:szCs w:val="20"/>
                        </w:rPr>
                        <w:t>Type A/type B measurement should only be conducted outside the MG.</w:t>
                      </w:r>
                    </w:p>
                    <w:p w:rsidR="00313D61" w:rsidRPr="00BA55CB" w:rsidRDefault="00313D61" w:rsidP="003A54E1">
                      <w:pPr>
                        <w:pStyle w:val="ListParagraph"/>
                        <w:numPr>
                          <w:ilvl w:val="1"/>
                          <w:numId w:val="2"/>
                        </w:numPr>
                        <w:spacing w:after="0" w:line="320" w:lineRule="exact"/>
                        <w:rPr>
                          <w:sz w:val="20"/>
                          <w:szCs w:val="20"/>
                        </w:rPr>
                      </w:pPr>
                      <w:r w:rsidRPr="00BA55CB">
                        <w:rPr>
                          <w:sz w:val="20"/>
                          <w:szCs w:val="20"/>
                        </w:rPr>
                        <w:t>All MGs are used for Type C/Type D measurements.</w:t>
                      </w:r>
                    </w:p>
                    <w:p w:rsidR="00313D61" w:rsidRDefault="00313D61" w:rsidP="003A54E1">
                      <w:pPr>
                        <w:pStyle w:val="ListParagraph"/>
                        <w:numPr>
                          <w:ilvl w:val="0"/>
                          <w:numId w:val="2"/>
                        </w:numPr>
                        <w:spacing w:after="0" w:line="320" w:lineRule="exact"/>
                        <w:rPr>
                          <w:sz w:val="20"/>
                          <w:szCs w:val="20"/>
                        </w:rPr>
                      </w:pPr>
                      <w:r w:rsidRPr="00BA55CB">
                        <w:rPr>
                          <w:sz w:val="20"/>
                          <w:szCs w:val="20"/>
                        </w:rPr>
                        <w:t xml:space="preserve">Scenario 3a/3b (Full non-overlap between MG and SMTC in </w:t>
                      </w:r>
                      <w:r>
                        <w:rPr>
                          <w:sz w:val="20"/>
                          <w:szCs w:val="20"/>
                        </w:rPr>
                        <w:t>T</w:t>
                      </w:r>
                      <w:r w:rsidRPr="00BA55CB">
                        <w:rPr>
                          <w:sz w:val="20"/>
                          <w:szCs w:val="20"/>
                        </w:rPr>
                        <w:t>ype A/B</w:t>
                      </w:r>
                      <w:r>
                        <w:rPr>
                          <w:sz w:val="20"/>
                          <w:szCs w:val="20"/>
                        </w:rPr>
                        <w:t>)</w:t>
                      </w:r>
                    </w:p>
                    <w:p w:rsidR="00313D61" w:rsidRPr="00BA55CB" w:rsidRDefault="00313D61" w:rsidP="003A54E1">
                      <w:pPr>
                        <w:pStyle w:val="ListParagraph"/>
                        <w:numPr>
                          <w:ilvl w:val="1"/>
                          <w:numId w:val="2"/>
                        </w:numPr>
                        <w:spacing w:after="0" w:line="320" w:lineRule="exact"/>
                        <w:rPr>
                          <w:sz w:val="20"/>
                          <w:szCs w:val="20"/>
                        </w:rPr>
                      </w:pPr>
                      <w:r w:rsidRPr="00BA55CB">
                        <w:rPr>
                          <w:sz w:val="20"/>
                          <w:szCs w:val="20"/>
                        </w:rPr>
                        <w:t>Requirements on type A/B measurement are specified without considering MG.</w:t>
                      </w:r>
                    </w:p>
                    <w:p w:rsidR="00313D61" w:rsidRDefault="00313D61" w:rsidP="003A54E1">
                      <w:pPr>
                        <w:pStyle w:val="ListParagraph"/>
                        <w:numPr>
                          <w:ilvl w:val="0"/>
                          <w:numId w:val="1"/>
                        </w:numPr>
                        <w:spacing w:after="0" w:line="320" w:lineRule="exact"/>
                        <w:ind w:hanging="357"/>
                      </w:pPr>
                      <w:r>
                        <w:rPr>
                          <w:rFonts w:eastAsia="SimSun" w:cs="Times New Roman"/>
                          <w:b/>
                        </w:rPr>
                        <w:t>For FR2</w:t>
                      </w:r>
                    </w:p>
                    <w:p w:rsidR="00313D61" w:rsidRDefault="00313D61" w:rsidP="003A54E1">
                      <w:pPr>
                        <w:pStyle w:val="ListParagraph"/>
                        <w:numPr>
                          <w:ilvl w:val="0"/>
                          <w:numId w:val="2"/>
                        </w:numPr>
                        <w:spacing w:after="0" w:line="320" w:lineRule="exact"/>
                        <w:ind w:hanging="357"/>
                        <w:rPr>
                          <w:sz w:val="20"/>
                          <w:szCs w:val="20"/>
                        </w:rPr>
                      </w:pPr>
                      <w:r w:rsidRPr="00BA55CB">
                        <w:rPr>
                          <w:sz w:val="20"/>
                          <w:szCs w:val="20"/>
                        </w:rPr>
                        <w:t xml:space="preserve">Scenario 1b (Full overlap between MG and SMTC in </w:t>
                      </w:r>
                      <w:r>
                        <w:rPr>
                          <w:sz w:val="20"/>
                          <w:szCs w:val="20"/>
                        </w:rPr>
                        <w:t>T</w:t>
                      </w:r>
                      <w:r w:rsidRPr="00BA55CB">
                        <w:rPr>
                          <w:sz w:val="20"/>
                          <w:szCs w:val="20"/>
                        </w:rPr>
                        <w:t>ype B)</w:t>
                      </w:r>
                    </w:p>
                    <w:p w:rsidR="00313D61" w:rsidRPr="00BA55CB" w:rsidRDefault="00313D61" w:rsidP="003A54E1">
                      <w:pPr>
                        <w:pStyle w:val="ListParagraph"/>
                        <w:numPr>
                          <w:ilvl w:val="1"/>
                          <w:numId w:val="2"/>
                        </w:numPr>
                        <w:spacing w:after="0" w:line="320" w:lineRule="exact"/>
                        <w:rPr>
                          <w:sz w:val="20"/>
                          <w:szCs w:val="20"/>
                        </w:rPr>
                      </w:pPr>
                      <w:r w:rsidRPr="00BA55CB">
                        <w:rPr>
                          <w:sz w:val="20"/>
                          <w:szCs w:val="20"/>
                        </w:rPr>
                        <w:t>UE requirement should be specified for 1b.</w:t>
                      </w:r>
                    </w:p>
                    <w:p w:rsidR="00313D61" w:rsidRPr="00BA55CB" w:rsidRDefault="00313D61" w:rsidP="003A54E1">
                      <w:pPr>
                        <w:pStyle w:val="ListParagraph"/>
                        <w:numPr>
                          <w:ilvl w:val="2"/>
                          <w:numId w:val="2"/>
                        </w:numPr>
                        <w:spacing w:after="0" w:line="320" w:lineRule="exact"/>
                        <w:rPr>
                          <w:sz w:val="16"/>
                          <w:szCs w:val="20"/>
                        </w:rPr>
                      </w:pPr>
                      <w:r w:rsidRPr="00BA55CB">
                        <w:rPr>
                          <w:sz w:val="16"/>
                          <w:szCs w:val="20"/>
                        </w:rPr>
                        <w:t xml:space="preserve">The exact gap sharing between Type B/C, Type D is TBD. </w:t>
                      </w:r>
                    </w:p>
                    <w:p w:rsidR="00313D61" w:rsidRDefault="00313D61" w:rsidP="003A54E1">
                      <w:pPr>
                        <w:pStyle w:val="ListParagraph"/>
                        <w:numPr>
                          <w:ilvl w:val="0"/>
                          <w:numId w:val="2"/>
                        </w:numPr>
                        <w:spacing w:after="0" w:line="320" w:lineRule="exact"/>
                        <w:rPr>
                          <w:sz w:val="20"/>
                          <w:szCs w:val="20"/>
                        </w:rPr>
                      </w:pPr>
                      <w:r w:rsidRPr="00CE4DB0">
                        <w:rPr>
                          <w:sz w:val="20"/>
                          <w:szCs w:val="20"/>
                        </w:rPr>
                        <w:t xml:space="preserve">Scenario </w:t>
                      </w:r>
                      <w:r w:rsidRPr="00BA55CB">
                        <w:rPr>
                          <w:sz w:val="20"/>
                          <w:szCs w:val="20"/>
                        </w:rPr>
                        <w:t xml:space="preserve">2b (Partial overlap between MG and SMTC in </w:t>
                      </w:r>
                      <w:r>
                        <w:rPr>
                          <w:sz w:val="20"/>
                          <w:szCs w:val="20"/>
                        </w:rPr>
                        <w:t>T</w:t>
                      </w:r>
                      <w:r w:rsidRPr="00BA55CB">
                        <w:rPr>
                          <w:sz w:val="20"/>
                          <w:szCs w:val="20"/>
                        </w:rPr>
                        <w:t>ype B)</w:t>
                      </w:r>
                    </w:p>
                    <w:p w:rsidR="00313D61" w:rsidRPr="00BA55CB" w:rsidRDefault="00313D61" w:rsidP="003A54E1">
                      <w:pPr>
                        <w:pStyle w:val="ListParagraph"/>
                        <w:numPr>
                          <w:ilvl w:val="1"/>
                          <w:numId w:val="2"/>
                        </w:numPr>
                        <w:spacing w:after="0" w:line="320" w:lineRule="exact"/>
                        <w:rPr>
                          <w:sz w:val="20"/>
                          <w:szCs w:val="20"/>
                        </w:rPr>
                      </w:pPr>
                      <w:r w:rsidRPr="00BA55CB">
                        <w:rPr>
                          <w:sz w:val="20"/>
                          <w:szCs w:val="20"/>
                        </w:rPr>
                        <w:t>UE behavior on SMTC overlapped with MG would be following options.</w:t>
                      </w:r>
                    </w:p>
                    <w:p w:rsidR="00313D61" w:rsidRPr="00BA55CB" w:rsidRDefault="00313D61" w:rsidP="003A54E1">
                      <w:pPr>
                        <w:pStyle w:val="ListParagraph"/>
                        <w:numPr>
                          <w:ilvl w:val="2"/>
                          <w:numId w:val="2"/>
                        </w:numPr>
                        <w:spacing w:after="0" w:line="320" w:lineRule="exact"/>
                        <w:rPr>
                          <w:sz w:val="16"/>
                          <w:szCs w:val="20"/>
                        </w:rPr>
                      </w:pPr>
                      <w:r w:rsidRPr="00BA55CB">
                        <w:rPr>
                          <w:sz w:val="16"/>
                          <w:szCs w:val="20"/>
                        </w:rPr>
                        <w:t>Option 1-1 : Intra freq</w:t>
                      </w:r>
                      <w:r>
                        <w:rPr>
                          <w:sz w:val="16"/>
                          <w:szCs w:val="20"/>
                        </w:rPr>
                        <w:t>.</w:t>
                      </w:r>
                      <w:r w:rsidRPr="00BA55CB">
                        <w:rPr>
                          <w:sz w:val="16"/>
                          <w:szCs w:val="20"/>
                        </w:rPr>
                        <w:t xml:space="preserve"> measurement could be conducted only outside of MG.</w:t>
                      </w:r>
                    </w:p>
                    <w:p w:rsidR="00313D61" w:rsidRPr="00BA55CB" w:rsidRDefault="00313D61" w:rsidP="003A54E1">
                      <w:pPr>
                        <w:pStyle w:val="ListParagraph"/>
                        <w:numPr>
                          <w:ilvl w:val="2"/>
                          <w:numId w:val="2"/>
                        </w:numPr>
                        <w:spacing w:after="0" w:line="320" w:lineRule="exact"/>
                        <w:rPr>
                          <w:sz w:val="16"/>
                          <w:szCs w:val="20"/>
                        </w:rPr>
                      </w:pPr>
                      <w:r w:rsidRPr="00BA55CB">
                        <w:rPr>
                          <w:sz w:val="16"/>
                          <w:szCs w:val="20"/>
                        </w:rPr>
                        <w:t>Option 1-2 : Intra freq</w:t>
                      </w:r>
                      <w:r>
                        <w:rPr>
                          <w:sz w:val="16"/>
                          <w:szCs w:val="20"/>
                        </w:rPr>
                        <w:t>.</w:t>
                      </w:r>
                      <w:r w:rsidRPr="00BA55CB">
                        <w:rPr>
                          <w:sz w:val="16"/>
                          <w:szCs w:val="20"/>
                        </w:rPr>
                        <w:t xml:space="preserve"> measurement could be conducted both inside and outside of MG.</w:t>
                      </w:r>
                    </w:p>
                    <w:p w:rsidR="00313D61" w:rsidRPr="00BA55CB" w:rsidRDefault="00313D61" w:rsidP="003A54E1">
                      <w:pPr>
                        <w:pStyle w:val="ListParagraph"/>
                        <w:numPr>
                          <w:ilvl w:val="0"/>
                          <w:numId w:val="2"/>
                        </w:numPr>
                        <w:spacing w:after="0" w:line="320" w:lineRule="exact"/>
                        <w:rPr>
                          <w:sz w:val="20"/>
                          <w:szCs w:val="20"/>
                        </w:rPr>
                      </w:pPr>
                      <w:r w:rsidRPr="00BA55CB">
                        <w:rPr>
                          <w:sz w:val="20"/>
                          <w:szCs w:val="20"/>
                        </w:rPr>
                        <w:t xml:space="preserve">Scenario 3b (Full non-overlap between MG and SMTC in </w:t>
                      </w:r>
                      <w:r>
                        <w:rPr>
                          <w:sz w:val="20"/>
                          <w:szCs w:val="20"/>
                        </w:rPr>
                        <w:t>T</w:t>
                      </w:r>
                      <w:r w:rsidRPr="00BA55CB">
                        <w:rPr>
                          <w:sz w:val="20"/>
                          <w:szCs w:val="20"/>
                        </w:rPr>
                        <w:t xml:space="preserve">ype B) </w:t>
                      </w:r>
                    </w:p>
                    <w:p w:rsidR="00313D61" w:rsidRPr="00BA55CB" w:rsidRDefault="00313D61" w:rsidP="003A54E1">
                      <w:pPr>
                        <w:pStyle w:val="ListParagraph"/>
                        <w:numPr>
                          <w:ilvl w:val="1"/>
                          <w:numId w:val="2"/>
                        </w:numPr>
                        <w:spacing w:after="0" w:line="320" w:lineRule="exact"/>
                        <w:rPr>
                          <w:sz w:val="20"/>
                          <w:szCs w:val="20"/>
                        </w:rPr>
                      </w:pPr>
                      <w:r w:rsidRPr="00BA55CB">
                        <w:rPr>
                          <w:sz w:val="20"/>
                          <w:szCs w:val="20"/>
                        </w:rPr>
                        <w:t xml:space="preserve">Requirements on </w:t>
                      </w:r>
                      <w:r>
                        <w:rPr>
                          <w:sz w:val="20"/>
                          <w:szCs w:val="20"/>
                        </w:rPr>
                        <w:t>T</w:t>
                      </w:r>
                      <w:r w:rsidRPr="00BA55CB">
                        <w:rPr>
                          <w:sz w:val="20"/>
                          <w:szCs w:val="20"/>
                        </w:rPr>
                        <w:t>ype B measurement are specified without considering MG.</w:t>
                      </w:r>
                    </w:p>
                  </w:txbxContent>
                </v:textbox>
                <w10:wrap type="square" anchorx="margin"/>
              </v:shape>
            </w:pict>
          </mc:Fallback>
        </mc:AlternateContent>
      </w:r>
    </w:p>
    <w:p w:rsidR="00252D7A" w:rsidRDefault="00252D7A" w:rsidP="00CF7D10">
      <w:pPr>
        <w:rPr>
          <w:rFonts w:ascii="Arial" w:hAnsi="Arial" w:cs="Arial"/>
        </w:rPr>
      </w:pPr>
    </w:p>
    <w:p w:rsidR="00252D7A" w:rsidRDefault="00252D7A" w:rsidP="00CF7D10">
      <w:pPr>
        <w:rPr>
          <w:rFonts w:ascii="Arial" w:hAnsi="Arial" w:cs="Arial"/>
        </w:rPr>
      </w:pPr>
    </w:p>
    <w:p w:rsidR="00252D7A" w:rsidRDefault="00252D7A" w:rsidP="00CF7D10">
      <w:pPr>
        <w:rPr>
          <w:rFonts w:ascii="Arial" w:hAnsi="Arial" w:cs="Arial"/>
        </w:rPr>
      </w:pPr>
    </w:p>
    <w:p w:rsidR="00252D7A" w:rsidRDefault="00252D7A" w:rsidP="00CF7D10">
      <w:pPr>
        <w:rPr>
          <w:rFonts w:ascii="Arial" w:hAnsi="Arial" w:cs="Arial"/>
        </w:rPr>
      </w:pPr>
    </w:p>
    <w:p w:rsidR="00252D7A" w:rsidRDefault="00252D7A" w:rsidP="00CF7D10">
      <w:pPr>
        <w:rPr>
          <w:rFonts w:ascii="Arial" w:hAnsi="Arial" w:cs="Arial"/>
        </w:rPr>
      </w:pPr>
    </w:p>
    <w:p w:rsidR="00252D7A" w:rsidRDefault="00252D7A" w:rsidP="00CF7D10">
      <w:pPr>
        <w:rPr>
          <w:rFonts w:ascii="Arial" w:hAnsi="Arial" w:cs="Arial"/>
        </w:rPr>
      </w:pPr>
    </w:p>
    <w:p w:rsidR="00252D7A" w:rsidRDefault="00252D7A" w:rsidP="00CF7D10">
      <w:pPr>
        <w:rPr>
          <w:rFonts w:ascii="Arial" w:hAnsi="Arial" w:cs="Arial"/>
        </w:rPr>
      </w:pPr>
    </w:p>
    <w:p w:rsidR="008E182D" w:rsidRDefault="008E182D" w:rsidP="00CF7D10">
      <w:pPr>
        <w:rPr>
          <w:rFonts w:ascii="Arial" w:hAnsi="Arial" w:cs="Arial"/>
        </w:rPr>
      </w:pPr>
    </w:p>
    <w:p w:rsidR="008E182D" w:rsidRDefault="008E182D" w:rsidP="00CF7D10">
      <w:pPr>
        <w:rPr>
          <w:rFonts w:ascii="Arial" w:hAnsi="Arial" w:cs="Arial"/>
        </w:rPr>
      </w:pPr>
    </w:p>
    <w:p w:rsidR="00252D7A" w:rsidRDefault="00252D7A" w:rsidP="00CF7D10">
      <w:pPr>
        <w:rPr>
          <w:rFonts w:ascii="Arial" w:hAnsi="Arial" w:cs="Arial"/>
        </w:rPr>
      </w:pPr>
    </w:p>
    <w:p w:rsidR="009613A4" w:rsidRDefault="009613A4" w:rsidP="00CF7D10">
      <w:pPr>
        <w:rPr>
          <w:rFonts w:ascii="Arial" w:hAnsi="Arial" w:cs="Arial"/>
        </w:rPr>
      </w:pPr>
    </w:p>
    <w:p w:rsidR="009613A4" w:rsidRDefault="009613A4" w:rsidP="00CF7D10">
      <w:pPr>
        <w:rPr>
          <w:rFonts w:ascii="Arial" w:hAnsi="Arial" w:cs="Arial"/>
        </w:rPr>
      </w:pPr>
    </w:p>
    <w:p w:rsidR="00BA55CB" w:rsidRDefault="00BA55CB" w:rsidP="00EB4151">
      <w:pPr>
        <w:jc w:val="both"/>
        <w:rPr>
          <w:rFonts w:ascii="Arial" w:hAnsi="Arial" w:cs="Arial"/>
        </w:rPr>
      </w:pPr>
    </w:p>
    <w:p w:rsidR="00BA55CB" w:rsidRDefault="00BA55CB" w:rsidP="00EB4151">
      <w:pPr>
        <w:jc w:val="both"/>
        <w:rPr>
          <w:rFonts w:ascii="Arial" w:hAnsi="Arial" w:cs="Arial"/>
        </w:rPr>
      </w:pPr>
    </w:p>
    <w:p w:rsidR="00BA55CB" w:rsidRDefault="00BA55CB" w:rsidP="00EB4151">
      <w:pPr>
        <w:jc w:val="both"/>
        <w:rPr>
          <w:rFonts w:ascii="Arial" w:hAnsi="Arial" w:cs="Arial"/>
        </w:rPr>
      </w:pPr>
    </w:p>
    <w:p w:rsidR="00BA55CB" w:rsidRDefault="00BA55CB" w:rsidP="00EB4151">
      <w:pPr>
        <w:jc w:val="both"/>
        <w:rPr>
          <w:rFonts w:ascii="Arial" w:hAnsi="Arial" w:cs="Arial"/>
        </w:rPr>
      </w:pPr>
      <w:r w:rsidRPr="00252D7A">
        <w:rPr>
          <w:noProof/>
          <w:lang w:eastAsia="zh-TW"/>
        </w:rPr>
        <w:lastRenderedPageBreak/>
        <mc:AlternateContent>
          <mc:Choice Requires="wps">
            <w:drawing>
              <wp:anchor distT="45720" distB="45720" distL="114300" distR="114300" simplePos="0" relativeHeight="251668480" behindDoc="0" locked="0" layoutInCell="1" allowOverlap="1" wp14:anchorId="79462365" wp14:editId="12C8E37D">
                <wp:simplePos x="0" y="0"/>
                <wp:positionH relativeFrom="margin">
                  <wp:align>center</wp:align>
                </wp:positionH>
                <wp:positionV relativeFrom="paragraph">
                  <wp:posOffset>78740</wp:posOffset>
                </wp:positionV>
                <wp:extent cx="5354955" cy="2360930"/>
                <wp:effectExtent l="0" t="0" r="17145"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4955" cy="2360930"/>
                        </a:xfrm>
                        <a:prstGeom prst="rect">
                          <a:avLst/>
                        </a:prstGeom>
                        <a:solidFill>
                          <a:srgbClr val="FFFFFF"/>
                        </a:solidFill>
                        <a:ln w="9525">
                          <a:solidFill>
                            <a:srgbClr val="000000"/>
                          </a:solidFill>
                          <a:miter lim="800000"/>
                          <a:headEnd/>
                          <a:tailEnd/>
                        </a:ln>
                      </wps:spPr>
                      <wps:txbx>
                        <w:txbxContent>
                          <w:p w:rsidR="00313D61" w:rsidRDefault="00313D61" w:rsidP="00BA55CB">
                            <w:pPr>
                              <w:spacing w:after="0" w:line="320" w:lineRule="exact"/>
                              <w:rPr>
                                <w:rFonts w:eastAsia="SimSun" w:cs="Arial"/>
                                <w:b/>
                                <w:color w:val="000000"/>
                                <w:kern w:val="24"/>
                              </w:rPr>
                            </w:pPr>
                            <w:r w:rsidRPr="00BA55CB">
                              <w:rPr>
                                <w:rFonts w:ascii="Arial" w:hAnsi="Arial" w:cs="Arial"/>
                              </w:rPr>
                              <w:t>UE behavior in measurement gap</w:t>
                            </w:r>
                            <w:r>
                              <w:rPr>
                                <w:rFonts w:ascii="Arial" w:hAnsi="Arial" w:cs="Arial"/>
                              </w:rPr>
                              <w:t>:</w:t>
                            </w:r>
                          </w:p>
                          <w:p w:rsidR="00313D61" w:rsidRPr="00CE4DB0" w:rsidRDefault="00313D61" w:rsidP="003A54E1">
                            <w:pPr>
                              <w:pStyle w:val="ListParagraph"/>
                              <w:numPr>
                                <w:ilvl w:val="0"/>
                                <w:numId w:val="5"/>
                              </w:numPr>
                              <w:spacing w:after="0" w:line="320" w:lineRule="exact"/>
                              <w:rPr>
                                <w:rFonts w:eastAsia="SimSun" w:cs="Arial"/>
                                <w:b/>
                                <w:color w:val="000000"/>
                                <w:kern w:val="24"/>
                              </w:rPr>
                            </w:pPr>
                            <w:r>
                              <w:rPr>
                                <w:rFonts w:eastAsia="SimSun" w:cs="Arial"/>
                                <w:b/>
                                <w:color w:val="000000"/>
                                <w:kern w:val="24"/>
                              </w:rPr>
                              <w:t>For FR1</w:t>
                            </w:r>
                            <w:r w:rsidRPr="00CE4DB0" w:rsidDel="000250BD">
                              <w:rPr>
                                <w:rFonts w:eastAsia="SimSun" w:cs="Arial"/>
                                <w:b/>
                                <w:color w:val="000000"/>
                                <w:kern w:val="24"/>
                              </w:rPr>
                              <w:t xml:space="preserve"> </w:t>
                            </w:r>
                          </w:p>
                          <w:p w:rsidR="00313D61" w:rsidRPr="00BA55CB" w:rsidRDefault="00313D61" w:rsidP="003A54E1">
                            <w:pPr>
                              <w:pStyle w:val="ListParagraph"/>
                              <w:numPr>
                                <w:ilvl w:val="0"/>
                                <w:numId w:val="2"/>
                              </w:numPr>
                              <w:spacing w:after="0" w:line="320" w:lineRule="exact"/>
                              <w:ind w:hanging="357"/>
                              <w:rPr>
                                <w:sz w:val="20"/>
                                <w:szCs w:val="20"/>
                              </w:rPr>
                            </w:pPr>
                            <w:r w:rsidRPr="00BA55CB">
                              <w:rPr>
                                <w:sz w:val="20"/>
                                <w:szCs w:val="20"/>
                              </w:rPr>
                              <w:t xml:space="preserve">Gap sharing among </w:t>
                            </w:r>
                            <w:r>
                              <w:rPr>
                                <w:sz w:val="20"/>
                                <w:szCs w:val="20"/>
                              </w:rPr>
                              <w:t>T</w:t>
                            </w:r>
                            <w:r w:rsidRPr="00BA55CB">
                              <w:rPr>
                                <w:sz w:val="20"/>
                                <w:szCs w:val="20"/>
                              </w:rPr>
                              <w:t xml:space="preserve">ype A/B/C and </w:t>
                            </w:r>
                            <w:r>
                              <w:rPr>
                                <w:sz w:val="20"/>
                                <w:szCs w:val="20"/>
                              </w:rPr>
                              <w:t>T</w:t>
                            </w:r>
                            <w:r w:rsidRPr="00BA55CB">
                              <w:rPr>
                                <w:sz w:val="20"/>
                                <w:szCs w:val="20"/>
                              </w:rPr>
                              <w:t>ype D is needed in case of scenario 1a/1b.</w:t>
                            </w:r>
                          </w:p>
                          <w:p w:rsidR="00313D61" w:rsidRPr="00BA55CB" w:rsidRDefault="00313D61" w:rsidP="003A54E1">
                            <w:pPr>
                              <w:pStyle w:val="ListParagraph"/>
                              <w:numPr>
                                <w:ilvl w:val="0"/>
                                <w:numId w:val="2"/>
                              </w:numPr>
                              <w:spacing w:after="0" w:line="320" w:lineRule="exact"/>
                              <w:ind w:hanging="357"/>
                              <w:rPr>
                                <w:sz w:val="20"/>
                                <w:szCs w:val="20"/>
                              </w:rPr>
                            </w:pPr>
                            <w:r w:rsidRPr="00BA55CB">
                              <w:rPr>
                                <w:sz w:val="20"/>
                                <w:szCs w:val="20"/>
                              </w:rPr>
                              <w:t>How to share gap timings among each measurements should be determined in RAN4 #87 from options in the next page.</w:t>
                            </w:r>
                          </w:p>
                          <w:p w:rsidR="00313D61" w:rsidRDefault="00313D61" w:rsidP="003A54E1">
                            <w:pPr>
                              <w:pStyle w:val="ListParagraph"/>
                              <w:numPr>
                                <w:ilvl w:val="0"/>
                                <w:numId w:val="5"/>
                              </w:numPr>
                              <w:spacing w:after="0" w:line="320" w:lineRule="exact"/>
                              <w:ind w:hanging="357"/>
                            </w:pPr>
                            <w:r>
                              <w:rPr>
                                <w:rFonts w:eastAsia="SimSun" w:cs="Times New Roman"/>
                                <w:b/>
                              </w:rPr>
                              <w:t>For FR2</w:t>
                            </w:r>
                          </w:p>
                          <w:p w:rsidR="00313D61" w:rsidRDefault="00313D61" w:rsidP="003A54E1">
                            <w:pPr>
                              <w:pStyle w:val="ListParagraph"/>
                              <w:numPr>
                                <w:ilvl w:val="0"/>
                                <w:numId w:val="2"/>
                              </w:numPr>
                              <w:spacing w:after="0" w:line="320" w:lineRule="exact"/>
                              <w:ind w:hanging="357"/>
                              <w:rPr>
                                <w:sz w:val="20"/>
                                <w:szCs w:val="20"/>
                              </w:rPr>
                            </w:pPr>
                            <w:r w:rsidRPr="00BA55CB">
                              <w:rPr>
                                <w:sz w:val="20"/>
                                <w:szCs w:val="20"/>
                              </w:rPr>
                              <w:t xml:space="preserve">Gap sharing among </w:t>
                            </w:r>
                            <w:r>
                              <w:rPr>
                                <w:sz w:val="20"/>
                                <w:szCs w:val="20"/>
                              </w:rPr>
                              <w:t>T</w:t>
                            </w:r>
                            <w:r w:rsidRPr="00BA55CB">
                              <w:rPr>
                                <w:sz w:val="20"/>
                                <w:szCs w:val="20"/>
                              </w:rPr>
                              <w:t xml:space="preserve">ype B/C and </w:t>
                            </w:r>
                            <w:r>
                              <w:rPr>
                                <w:sz w:val="20"/>
                                <w:szCs w:val="20"/>
                              </w:rPr>
                              <w:t>T</w:t>
                            </w:r>
                            <w:r w:rsidRPr="00BA55CB">
                              <w:rPr>
                                <w:sz w:val="20"/>
                                <w:szCs w:val="20"/>
                              </w:rPr>
                              <w:t>ype D is needed in case of scenario 1b.</w:t>
                            </w:r>
                          </w:p>
                          <w:p w:rsidR="00313D61" w:rsidRDefault="00313D61" w:rsidP="003A54E1">
                            <w:pPr>
                              <w:pStyle w:val="ListParagraph"/>
                              <w:numPr>
                                <w:ilvl w:val="0"/>
                                <w:numId w:val="2"/>
                              </w:numPr>
                              <w:spacing w:after="0" w:line="320" w:lineRule="exact"/>
                              <w:ind w:hanging="357"/>
                              <w:rPr>
                                <w:sz w:val="20"/>
                                <w:szCs w:val="20"/>
                              </w:rPr>
                            </w:pPr>
                            <w:r w:rsidRPr="00BA55CB">
                              <w:rPr>
                                <w:sz w:val="20"/>
                                <w:szCs w:val="20"/>
                              </w:rPr>
                              <w:t>Whether gap sharing is needed in case of scenario 2b would be depending on approved option (option 1-1 or option 1-2) in scenario 2b for FR2.</w:t>
                            </w:r>
                          </w:p>
                          <w:p w:rsidR="00313D61" w:rsidRPr="00BA55CB" w:rsidRDefault="00313D61" w:rsidP="003A54E1">
                            <w:pPr>
                              <w:pStyle w:val="ListParagraph"/>
                              <w:numPr>
                                <w:ilvl w:val="0"/>
                                <w:numId w:val="2"/>
                              </w:numPr>
                              <w:spacing w:after="0" w:line="320" w:lineRule="exact"/>
                              <w:ind w:hanging="357"/>
                              <w:rPr>
                                <w:sz w:val="20"/>
                                <w:szCs w:val="20"/>
                              </w:rPr>
                            </w:pPr>
                            <w:r w:rsidRPr="00BA55CB">
                              <w:rPr>
                                <w:sz w:val="20"/>
                                <w:szCs w:val="20"/>
                              </w:rPr>
                              <w:t>How to share gap timings among each measurements should be determined in RAN4 #87 from same options for FR1.</w:t>
                            </w:r>
                          </w:p>
                          <w:p w:rsidR="00313D61" w:rsidRDefault="00313D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462365" id="_x0000_s1027" type="#_x0000_t202" style="position:absolute;left:0;text-align:left;margin-left:0;margin-top:6.2pt;width:421.65pt;height:185.9pt;z-index:25166848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">
                <v:textbox>
                  <w:txbxContent>
                    <w:p w:rsidR="00313D61" w:rsidRDefault="00313D61" w:rsidP="00BA55CB">
                      <w:pPr>
                        <w:spacing w:after="0" w:line="320" w:lineRule="exact"/>
                        <w:rPr>
                          <w:rFonts w:eastAsia="SimSun" w:cs="Arial"/>
                          <w:b/>
                          <w:color w:val="000000"/>
                          <w:kern w:val="24"/>
                        </w:rPr>
                      </w:pPr>
                      <w:r w:rsidRPr="00BA55CB">
                        <w:rPr>
                          <w:rFonts w:ascii="Arial" w:hAnsi="Arial" w:cs="Arial"/>
                        </w:rPr>
                        <w:t>UE behavior in measurement gap</w:t>
                      </w:r>
                      <w:r>
                        <w:rPr>
                          <w:rFonts w:ascii="Arial" w:hAnsi="Arial" w:cs="Arial"/>
                        </w:rPr>
                        <w:t>:</w:t>
                      </w:r>
                    </w:p>
                    <w:p w:rsidR="00313D61" w:rsidRPr="00CE4DB0" w:rsidRDefault="00313D61" w:rsidP="003A54E1">
                      <w:pPr>
                        <w:pStyle w:val="ListParagraph"/>
                        <w:numPr>
                          <w:ilvl w:val="0"/>
                          <w:numId w:val="5"/>
                        </w:numPr>
                        <w:spacing w:after="0" w:line="320" w:lineRule="exact"/>
                        <w:rPr>
                          <w:rFonts w:eastAsia="SimSun" w:cs="Arial"/>
                          <w:b/>
                          <w:color w:val="000000"/>
                          <w:kern w:val="24"/>
                        </w:rPr>
                      </w:pPr>
                      <w:r>
                        <w:rPr>
                          <w:rFonts w:eastAsia="SimSun" w:cs="Arial"/>
                          <w:b/>
                          <w:color w:val="000000"/>
                          <w:kern w:val="24"/>
                        </w:rPr>
                        <w:t>For FR1</w:t>
                      </w:r>
                      <w:r w:rsidRPr="00CE4DB0" w:rsidDel="000250BD">
                        <w:rPr>
                          <w:rFonts w:eastAsia="SimSun" w:cs="Arial"/>
                          <w:b/>
                          <w:color w:val="000000"/>
                          <w:kern w:val="24"/>
                        </w:rPr>
                        <w:t xml:space="preserve"> </w:t>
                      </w:r>
                    </w:p>
                    <w:p w:rsidR="00313D61" w:rsidRPr="00BA55CB" w:rsidRDefault="00313D61" w:rsidP="003A54E1">
                      <w:pPr>
                        <w:pStyle w:val="ListParagraph"/>
                        <w:numPr>
                          <w:ilvl w:val="0"/>
                          <w:numId w:val="2"/>
                        </w:numPr>
                        <w:spacing w:after="0" w:line="320" w:lineRule="exact"/>
                        <w:ind w:hanging="357"/>
                        <w:rPr>
                          <w:sz w:val="20"/>
                          <w:szCs w:val="20"/>
                        </w:rPr>
                      </w:pPr>
                      <w:r w:rsidRPr="00BA55CB">
                        <w:rPr>
                          <w:sz w:val="20"/>
                          <w:szCs w:val="20"/>
                        </w:rPr>
                        <w:t xml:space="preserve">Gap sharing among </w:t>
                      </w:r>
                      <w:r>
                        <w:rPr>
                          <w:sz w:val="20"/>
                          <w:szCs w:val="20"/>
                        </w:rPr>
                        <w:t>T</w:t>
                      </w:r>
                      <w:r w:rsidRPr="00BA55CB">
                        <w:rPr>
                          <w:sz w:val="20"/>
                          <w:szCs w:val="20"/>
                        </w:rPr>
                        <w:t xml:space="preserve">ype A/B/C and </w:t>
                      </w:r>
                      <w:r>
                        <w:rPr>
                          <w:sz w:val="20"/>
                          <w:szCs w:val="20"/>
                        </w:rPr>
                        <w:t>T</w:t>
                      </w:r>
                      <w:r w:rsidRPr="00BA55CB">
                        <w:rPr>
                          <w:sz w:val="20"/>
                          <w:szCs w:val="20"/>
                        </w:rPr>
                        <w:t>ype D is needed in case of scenario 1a/1b.</w:t>
                      </w:r>
                    </w:p>
                    <w:p w:rsidR="00313D61" w:rsidRPr="00BA55CB" w:rsidRDefault="00313D61" w:rsidP="003A54E1">
                      <w:pPr>
                        <w:pStyle w:val="ListParagraph"/>
                        <w:numPr>
                          <w:ilvl w:val="0"/>
                          <w:numId w:val="2"/>
                        </w:numPr>
                        <w:spacing w:after="0" w:line="320" w:lineRule="exact"/>
                        <w:ind w:hanging="357"/>
                        <w:rPr>
                          <w:sz w:val="20"/>
                          <w:szCs w:val="20"/>
                        </w:rPr>
                      </w:pPr>
                      <w:r w:rsidRPr="00BA55CB">
                        <w:rPr>
                          <w:sz w:val="20"/>
                          <w:szCs w:val="20"/>
                        </w:rPr>
                        <w:t>How to share gap timings among each measurements should be determined in RAN4 #87 from options in the next page.</w:t>
                      </w:r>
                    </w:p>
                    <w:p w:rsidR="00313D61" w:rsidRDefault="00313D61" w:rsidP="003A54E1">
                      <w:pPr>
                        <w:pStyle w:val="ListParagraph"/>
                        <w:numPr>
                          <w:ilvl w:val="0"/>
                          <w:numId w:val="5"/>
                        </w:numPr>
                        <w:spacing w:after="0" w:line="320" w:lineRule="exact"/>
                        <w:ind w:hanging="357"/>
                      </w:pPr>
                      <w:r>
                        <w:rPr>
                          <w:rFonts w:eastAsia="SimSun" w:cs="Times New Roman"/>
                          <w:b/>
                        </w:rPr>
                        <w:t>For FR2</w:t>
                      </w:r>
                    </w:p>
                    <w:p w:rsidR="00313D61" w:rsidRDefault="00313D61" w:rsidP="003A54E1">
                      <w:pPr>
                        <w:pStyle w:val="ListParagraph"/>
                        <w:numPr>
                          <w:ilvl w:val="0"/>
                          <w:numId w:val="2"/>
                        </w:numPr>
                        <w:spacing w:after="0" w:line="320" w:lineRule="exact"/>
                        <w:ind w:hanging="357"/>
                        <w:rPr>
                          <w:sz w:val="20"/>
                          <w:szCs w:val="20"/>
                        </w:rPr>
                      </w:pPr>
                      <w:r w:rsidRPr="00BA55CB">
                        <w:rPr>
                          <w:sz w:val="20"/>
                          <w:szCs w:val="20"/>
                        </w:rPr>
                        <w:t xml:space="preserve">Gap sharing among </w:t>
                      </w:r>
                      <w:r>
                        <w:rPr>
                          <w:sz w:val="20"/>
                          <w:szCs w:val="20"/>
                        </w:rPr>
                        <w:t>T</w:t>
                      </w:r>
                      <w:r w:rsidRPr="00BA55CB">
                        <w:rPr>
                          <w:sz w:val="20"/>
                          <w:szCs w:val="20"/>
                        </w:rPr>
                        <w:t xml:space="preserve">ype B/C and </w:t>
                      </w:r>
                      <w:r>
                        <w:rPr>
                          <w:sz w:val="20"/>
                          <w:szCs w:val="20"/>
                        </w:rPr>
                        <w:t>T</w:t>
                      </w:r>
                      <w:r w:rsidRPr="00BA55CB">
                        <w:rPr>
                          <w:sz w:val="20"/>
                          <w:szCs w:val="20"/>
                        </w:rPr>
                        <w:t>ype D is needed in case of scenario 1b.</w:t>
                      </w:r>
                    </w:p>
                    <w:p w:rsidR="00313D61" w:rsidRDefault="00313D61" w:rsidP="003A54E1">
                      <w:pPr>
                        <w:pStyle w:val="ListParagraph"/>
                        <w:numPr>
                          <w:ilvl w:val="0"/>
                          <w:numId w:val="2"/>
                        </w:numPr>
                        <w:spacing w:after="0" w:line="320" w:lineRule="exact"/>
                        <w:ind w:hanging="357"/>
                        <w:rPr>
                          <w:sz w:val="20"/>
                          <w:szCs w:val="20"/>
                        </w:rPr>
                      </w:pPr>
                      <w:r w:rsidRPr="00BA55CB">
                        <w:rPr>
                          <w:sz w:val="20"/>
                          <w:szCs w:val="20"/>
                        </w:rPr>
                        <w:t>Whether gap sharing is needed in case of scenario 2b would be depending on approved option (option 1-1 or option 1-2) in scenario 2b for FR2.</w:t>
                      </w:r>
                    </w:p>
                    <w:p w:rsidR="00313D61" w:rsidRPr="00BA55CB" w:rsidRDefault="00313D61" w:rsidP="003A54E1">
                      <w:pPr>
                        <w:pStyle w:val="ListParagraph"/>
                        <w:numPr>
                          <w:ilvl w:val="0"/>
                          <w:numId w:val="2"/>
                        </w:numPr>
                        <w:spacing w:after="0" w:line="320" w:lineRule="exact"/>
                        <w:ind w:hanging="357"/>
                        <w:rPr>
                          <w:sz w:val="20"/>
                          <w:szCs w:val="20"/>
                        </w:rPr>
                      </w:pPr>
                      <w:r w:rsidRPr="00BA55CB">
                        <w:rPr>
                          <w:sz w:val="20"/>
                          <w:szCs w:val="20"/>
                        </w:rPr>
                        <w:t>How to share gap timings among each measurements should be determined in RAN4 #87 from same options for FR1.</w:t>
                      </w:r>
                    </w:p>
                    <w:p w:rsidR="00313D61" w:rsidRDefault="00313D61"/>
                  </w:txbxContent>
                </v:textbox>
                <w10:wrap type="square" anchorx="margin"/>
              </v:shape>
            </w:pict>
          </mc:Fallback>
        </mc:AlternateContent>
      </w:r>
    </w:p>
    <w:p w:rsidR="00BA55CB" w:rsidRDefault="00BA55CB" w:rsidP="00EB4151">
      <w:pPr>
        <w:jc w:val="both"/>
        <w:rPr>
          <w:rFonts w:ascii="Arial" w:hAnsi="Arial" w:cs="Arial"/>
        </w:rPr>
      </w:pPr>
    </w:p>
    <w:p w:rsidR="00BA55CB" w:rsidRDefault="00BA55CB" w:rsidP="00EB4151">
      <w:pPr>
        <w:jc w:val="both"/>
        <w:rPr>
          <w:rFonts w:ascii="Arial" w:hAnsi="Arial" w:cs="Arial"/>
        </w:rPr>
      </w:pPr>
    </w:p>
    <w:p w:rsidR="00BA55CB" w:rsidRDefault="00BA55CB" w:rsidP="00EB4151">
      <w:pPr>
        <w:jc w:val="both"/>
        <w:rPr>
          <w:rFonts w:ascii="Arial" w:hAnsi="Arial" w:cs="Arial"/>
        </w:rPr>
      </w:pPr>
    </w:p>
    <w:p w:rsidR="00BA55CB" w:rsidRDefault="00BA55CB" w:rsidP="00EB4151">
      <w:pPr>
        <w:jc w:val="both"/>
        <w:rPr>
          <w:rFonts w:ascii="Arial" w:hAnsi="Arial" w:cs="Arial"/>
        </w:rPr>
      </w:pPr>
    </w:p>
    <w:p w:rsidR="00BA55CB" w:rsidRDefault="00BA55CB" w:rsidP="00EB4151">
      <w:pPr>
        <w:jc w:val="both"/>
        <w:rPr>
          <w:rFonts w:ascii="Arial" w:hAnsi="Arial" w:cs="Arial"/>
        </w:rPr>
      </w:pPr>
    </w:p>
    <w:p w:rsidR="00BA55CB" w:rsidRDefault="00BA55CB" w:rsidP="00EB4151">
      <w:pPr>
        <w:jc w:val="both"/>
        <w:rPr>
          <w:rFonts w:ascii="Arial" w:hAnsi="Arial" w:cs="Arial"/>
        </w:rPr>
      </w:pPr>
    </w:p>
    <w:p w:rsidR="00BA55CB" w:rsidRDefault="00BA55CB" w:rsidP="00EB4151">
      <w:pPr>
        <w:jc w:val="both"/>
        <w:rPr>
          <w:rFonts w:ascii="Arial" w:hAnsi="Arial" w:cs="Arial"/>
        </w:rPr>
      </w:pPr>
    </w:p>
    <w:p w:rsidR="00BA55CB" w:rsidRDefault="00BA55CB" w:rsidP="00EB4151">
      <w:pPr>
        <w:jc w:val="both"/>
        <w:rPr>
          <w:rFonts w:ascii="Arial" w:hAnsi="Arial" w:cs="Arial"/>
        </w:rPr>
      </w:pPr>
      <w:r>
        <w:rPr>
          <w:rFonts w:ascii="Arial" w:hAnsi="Arial" w:cs="Arial"/>
        </w:rPr>
        <w:t xml:space="preserve">Based on the agreements achieved in the last meeting, except the case 2b in FR2, the UE behaviors in </w:t>
      </w:r>
      <w:r w:rsidR="00CD12DF">
        <w:rPr>
          <w:rFonts w:ascii="Arial" w:hAnsi="Arial" w:cs="Arial"/>
        </w:rPr>
        <w:t>the rest of</w:t>
      </w:r>
      <w:r>
        <w:rPr>
          <w:rFonts w:ascii="Arial" w:hAnsi="Arial" w:cs="Arial"/>
        </w:rPr>
        <w:t xml:space="preserve"> </w:t>
      </w:r>
      <w:r w:rsidRPr="00BA55CB">
        <w:rPr>
          <w:rFonts w:ascii="Arial" w:hAnsi="Arial" w:cs="Arial"/>
        </w:rPr>
        <w:t>measurements</w:t>
      </w:r>
      <w:r>
        <w:rPr>
          <w:rFonts w:ascii="Arial" w:hAnsi="Arial" w:cs="Arial"/>
        </w:rPr>
        <w:t xml:space="preserve"> scenarios have already been </w:t>
      </w:r>
      <w:r w:rsidR="00CD12DF">
        <w:rPr>
          <w:rFonts w:ascii="Arial" w:hAnsi="Arial" w:cs="Arial"/>
        </w:rPr>
        <w:t xml:space="preserve">confirmed. </w:t>
      </w:r>
      <w:r>
        <w:rPr>
          <w:rFonts w:ascii="Arial" w:hAnsi="Arial" w:cs="Arial"/>
        </w:rPr>
        <w:t xml:space="preserve">In this paper, we </w:t>
      </w:r>
      <w:r w:rsidR="00CD12DF">
        <w:rPr>
          <w:rFonts w:ascii="Arial" w:hAnsi="Arial" w:cs="Arial"/>
        </w:rPr>
        <w:t xml:space="preserve">first </w:t>
      </w:r>
      <w:r>
        <w:rPr>
          <w:rFonts w:ascii="Arial" w:hAnsi="Arial" w:cs="Arial"/>
        </w:rPr>
        <w:t xml:space="preserve">discuss the </w:t>
      </w:r>
      <w:r w:rsidR="00CD12DF">
        <w:rPr>
          <w:rFonts w:ascii="Arial" w:hAnsi="Arial" w:cs="Arial"/>
        </w:rPr>
        <w:t xml:space="preserve">UE behavior in the case 2b in FR2. Then we propose the </w:t>
      </w:r>
      <w:r>
        <w:rPr>
          <w:rFonts w:ascii="Arial" w:hAnsi="Arial" w:cs="Arial"/>
        </w:rPr>
        <w:t xml:space="preserve">corresponding </w:t>
      </w:r>
      <w:r w:rsidR="00CD12DF">
        <w:rPr>
          <w:rFonts w:ascii="Arial" w:hAnsi="Arial" w:cs="Arial"/>
        </w:rPr>
        <w:t>T</w:t>
      </w:r>
      <w:r w:rsidR="00CD12DF" w:rsidRPr="00BA55CB">
        <w:rPr>
          <w:rFonts w:ascii="Arial" w:hAnsi="Arial" w:cs="Arial"/>
        </w:rPr>
        <w:t>ype A/B</w:t>
      </w:r>
      <w:r w:rsidR="00CD12DF">
        <w:rPr>
          <w:rFonts w:ascii="Arial" w:hAnsi="Arial" w:cs="Arial"/>
        </w:rPr>
        <w:t>, Type C, and Type D</w:t>
      </w:r>
      <w:r w:rsidR="00CD12DF" w:rsidRPr="00BA55CB">
        <w:rPr>
          <w:rFonts w:ascii="Arial" w:hAnsi="Arial" w:cs="Arial"/>
        </w:rPr>
        <w:t xml:space="preserve"> </w:t>
      </w:r>
      <w:r>
        <w:rPr>
          <w:rFonts w:ascii="Arial" w:hAnsi="Arial" w:cs="Arial"/>
        </w:rPr>
        <w:t xml:space="preserve">requirements </w:t>
      </w:r>
      <w:r w:rsidR="00CD12DF">
        <w:rPr>
          <w:rFonts w:ascii="Arial" w:hAnsi="Arial" w:cs="Arial"/>
        </w:rPr>
        <w:t>for</w:t>
      </w:r>
      <w:r>
        <w:rPr>
          <w:rFonts w:ascii="Arial" w:hAnsi="Arial" w:cs="Arial"/>
        </w:rPr>
        <w:t xml:space="preserve"> each scenarios.</w:t>
      </w:r>
    </w:p>
    <w:p w:rsidR="0032123C" w:rsidRDefault="00242B9F" w:rsidP="00CE4DB0">
      <w:pPr>
        <w:pStyle w:val="Heading1"/>
        <w:rPr>
          <w:rFonts w:cs="Arial"/>
          <w:color w:val="000000" w:themeColor="text1"/>
        </w:rPr>
      </w:pPr>
      <w:r>
        <w:rPr>
          <w:rFonts w:cs="Arial"/>
          <w:color w:val="000000" w:themeColor="text1"/>
        </w:rPr>
        <w:t>2</w:t>
      </w:r>
      <w:r w:rsidRPr="001F61A8">
        <w:rPr>
          <w:rFonts w:cs="Arial"/>
          <w:color w:val="000000" w:themeColor="text1"/>
        </w:rPr>
        <w:tab/>
      </w:r>
      <w:r w:rsidR="00D55E93">
        <w:rPr>
          <w:rFonts w:cs="Arial"/>
          <w:color w:val="000000" w:themeColor="text1"/>
        </w:rPr>
        <w:t>Scenarios to be specified the corresponding measurement requirements</w:t>
      </w:r>
    </w:p>
    <w:p w:rsidR="00A4043D" w:rsidRDefault="00CD12DF" w:rsidP="00CD12DF">
      <w:pPr>
        <w:jc w:val="both"/>
        <w:rPr>
          <w:rFonts w:ascii="Arial" w:hAnsi="Arial" w:cs="Arial"/>
          <w:noProof/>
        </w:rPr>
      </w:pPr>
      <w:r>
        <w:rPr>
          <w:rFonts w:ascii="Arial" w:hAnsi="Arial" w:cs="Arial"/>
          <w:noProof/>
        </w:rPr>
        <w:t xml:space="preserve">We first discuss whether </w:t>
      </w:r>
      <w:r w:rsidRPr="00040AD7">
        <w:rPr>
          <w:rFonts w:ascii="Arial" w:hAnsi="Arial" w:cs="Arial"/>
          <w:noProof/>
        </w:rPr>
        <w:t>2b</w:t>
      </w:r>
      <w:r>
        <w:rPr>
          <w:rFonts w:ascii="Arial" w:hAnsi="Arial" w:cs="Arial"/>
          <w:noProof/>
        </w:rPr>
        <w:t xml:space="preserve"> should also be conducted within MG in FR2. </w:t>
      </w:r>
      <w:r w:rsidR="00A4043D">
        <w:rPr>
          <w:rFonts w:ascii="Arial" w:hAnsi="Arial" w:cs="Arial"/>
          <w:noProof/>
        </w:rPr>
        <w:t>W</w:t>
      </w:r>
      <w:r w:rsidR="00A4043D" w:rsidRPr="00CD12DF">
        <w:rPr>
          <w:rFonts w:ascii="Arial" w:hAnsi="Arial" w:cs="Arial"/>
          <w:noProof/>
        </w:rPr>
        <w:t xml:space="preserve">e </w:t>
      </w:r>
      <w:r w:rsidR="00A4043D">
        <w:rPr>
          <w:rFonts w:ascii="Arial" w:hAnsi="Arial" w:cs="Arial"/>
          <w:noProof/>
        </w:rPr>
        <w:t>suggest</w:t>
      </w:r>
      <w:r w:rsidR="00A4043D" w:rsidRPr="00CD12DF">
        <w:rPr>
          <w:rFonts w:ascii="Arial" w:hAnsi="Arial" w:cs="Arial"/>
          <w:noProof/>
        </w:rPr>
        <w:t xml:space="preserve"> that requirement of Type B should </w:t>
      </w:r>
      <w:r w:rsidR="00A4043D">
        <w:rPr>
          <w:rFonts w:ascii="Arial" w:hAnsi="Arial" w:cs="Arial"/>
          <w:noProof/>
        </w:rPr>
        <w:t xml:space="preserve">also </w:t>
      </w:r>
      <w:r w:rsidR="00A4043D" w:rsidRPr="00CD12DF">
        <w:rPr>
          <w:rFonts w:ascii="Arial" w:hAnsi="Arial" w:cs="Arial"/>
          <w:noProof/>
        </w:rPr>
        <w:t>be specified based on the assumption that measurement is conducted only outside the MG</w:t>
      </w:r>
      <w:r w:rsidR="00A4043D">
        <w:rPr>
          <w:rFonts w:ascii="Arial" w:hAnsi="Arial" w:cs="Arial"/>
          <w:noProof/>
        </w:rPr>
        <w:t>, because</w:t>
      </w:r>
    </w:p>
    <w:p w:rsidR="00A4043D" w:rsidRDefault="00A4043D" w:rsidP="00132AA0">
      <w:pPr>
        <w:pStyle w:val="ListParagraph"/>
        <w:numPr>
          <w:ilvl w:val="0"/>
          <w:numId w:val="8"/>
        </w:numPr>
        <w:jc w:val="both"/>
        <w:rPr>
          <w:rFonts w:ascii="Arial" w:hAnsi="Arial" w:cs="Arial"/>
          <w:noProof/>
        </w:rPr>
      </w:pPr>
      <w:r>
        <w:rPr>
          <w:rFonts w:ascii="Arial" w:hAnsi="Arial" w:cs="Arial"/>
          <w:noProof/>
        </w:rPr>
        <w:t>It prolongs the delay requirement of inter-frequency measurement. The overall mobility performance would be compromised.</w:t>
      </w:r>
    </w:p>
    <w:p w:rsidR="00A4043D" w:rsidRDefault="00A4043D" w:rsidP="00132AA0">
      <w:pPr>
        <w:pStyle w:val="ListParagraph"/>
        <w:numPr>
          <w:ilvl w:val="0"/>
          <w:numId w:val="8"/>
        </w:numPr>
        <w:jc w:val="both"/>
        <w:rPr>
          <w:rFonts w:ascii="Arial" w:hAnsi="Arial" w:cs="Arial"/>
          <w:noProof/>
        </w:rPr>
      </w:pPr>
      <w:r>
        <w:rPr>
          <w:rFonts w:ascii="Arial" w:hAnsi="Arial" w:cs="Arial"/>
          <w:noProof/>
        </w:rPr>
        <w:t>It complicate</w:t>
      </w:r>
      <w:r w:rsidR="00B931F1">
        <w:rPr>
          <w:rFonts w:ascii="Arial" w:hAnsi="Arial" w:cs="Arial"/>
          <w:noProof/>
        </w:rPr>
        <w:t>s</w:t>
      </w:r>
      <w:r>
        <w:rPr>
          <w:rFonts w:ascii="Arial" w:hAnsi="Arial" w:cs="Arial"/>
          <w:noProof/>
        </w:rPr>
        <w:t xml:space="preserve"> the specification work. Allowing 2b to be meausremend in MG not only complicates the requirement of 2b</w:t>
      </w:r>
      <w:r w:rsidR="00234644">
        <w:rPr>
          <w:rFonts w:ascii="Arial" w:hAnsi="Arial" w:cs="Arial"/>
          <w:noProof/>
        </w:rPr>
        <w:t xml:space="preserve"> (for which we may need to define a new gap sharing factor)</w:t>
      </w:r>
      <w:r>
        <w:rPr>
          <w:rFonts w:ascii="Arial" w:hAnsi="Arial" w:cs="Arial"/>
          <w:noProof/>
        </w:rPr>
        <w:t xml:space="preserve">, but also those requirements for Type C and Type D, which, in our understanding, is already complicated due to the </w:t>
      </w:r>
      <w:r w:rsidRPr="00132AA0">
        <w:rPr>
          <w:rFonts w:ascii="Arial" w:hAnsi="Arial" w:cs="Arial"/>
          <w:noProof/>
        </w:rPr>
        <w:t xml:space="preserve">consideration of </w:t>
      </w:r>
      <w:r w:rsidR="00132AA0" w:rsidRPr="003D48A8">
        <w:rPr>
          <w:rFonts w:ascii="Arial" w:hAnsi="Arial" w:cs="Arial"/>
          <w:noProof/>
        </w:rPr>
        <w:t>SMTC configuration</w:t>
      </w:r>
      <w:r w:rsidRPr="003D48A8">
        <w:rPr>
          <w:rFonts w:ascii="Arial" w:hAnsi="Arial" w:cs="Arial"/>
          <w:noProof/>
        </w:rPr>
        <w:t xml:space="preserve"> grouping </w:t>
      </w:r>
      <w:r w:rsidRPr="00132AA0">
        <w:rPr>
          <w:rFonts w:ascii="Arial" w:hAnsi="Arial" w:cs="Arial"/>
          <w:noProof/>
        </w:rPr>
        <w:t>and</w:t>
      </w:r>
      <w:r>
        <w:rPr>
          <w:rFonts w:ascii="Arial" w:hAnsi="Arial" w:cs="Arial"/>
          <w:noProof/>
        </w:rPr>
        <w:t xml:space="preserve"> gap sharing.</w:t>
      </w:r>
    </w:p>
    <w:p w:rsidR="00A4043D" w:rsidRPr="00132AA0" w:rsidRDefault="00B931F1" w:rsidP="00132AA0">
      <w:pPr>
        <w:pStyle w:val="ListParagraph"/>
        <w:numPr>
          <w:ilvl w:val="0"/>
          <w:numId w:val="8"/>
        </w:numPr>
        <w:jc w:val="both"/>
        <w:rPr>
          <w:rFonts w:ascii="Arial" w:hAnsi="Arial" w:cs="Arial"/>
          <w:noProof/>
        </w:rPr>
      </w:pPr>
      <w:r>
        <w:rPr>
          <w:rFonts w:ascii="Arial" w:hAnsi="Arial" w:cs="Arial"/>
          <w:noProof/>
        </w:rPr>
        <w:t>It complciates</w:t>
      </w:r>
      <w:r w:rsidR="00796058">
        <w:rPr>
          <w:rFonts w:ascii="Arial" w:hAnsi="Arial" w:cs="Arial"/>
          <w:noProof/>
        </w:rPr>
        <w:t xml:space="preserve"> the design of UE scheduler. Measurement inside MG needs to consider additional aspects that do not need to be considered for meassurement outside MG, such as AGC and gap sharing. UE scheduler complexity would be far reduced if we can make the measurement inside MG and measurement outside MG completely separated.</w:t>
      </w:r>
    </w:p>
    <w:p w:rsidR="00132AA0" w:rsidRDefault="00132AA0" w:rsidP="00CD12DF">
      <w:pPr>
        <w:jc w:val="both"/>
        <w:rPr>
          <w:rFonts w:ascii="Arial" w:hAnsi="Arial" w:cs="Arial"/>
          <w:noProof/>
        </w:rPr>
      </w:pPr>
    </w:p>
    <w:p w:rsidR="00091EA7" w:rsidRDefault="00CD12DF" w:rsidP="00CD12DF">
      <w:pPr>
        <w:jc w:val="both"/>
        <w:rPr>
          <w:rFonts w:ascii="Arial" w:hAnsi="Arial" w:cs="Arial"/>
        </w:rPr>
      </w:pPr>
      <w:bookmarkStart w:id="7" w:name="_Ref513851743"/>
      <w:r w:rsidRPr="00132AA0">
        <w:rPr>
          <w:rFonts w:ascii="Arial" w:hAnsi="Arial" w:cs="Arial"/>
          <w:b/>
          <w:i/>
          <w:noProof/>
        </w:rPr>
        <w:t xml:space="preserve">Proposal </w:t>
      </w:r>
      <w:r w:rsidRPr="00CD12DF">
        <w:rPr>
          <w:rFonts w:ascii="Arial" w:hAnsi="Arial" w:cs="Arial"/>
          <w:b/>
          <w:i/>
          <w:noProof/>
        </w:rPr>
        <w:fldChar w:fldCharType="begin"/>
      </w:r>
      <w:r w:rsidRPr="00132AA0">
        <w:rPr>
          <w:rFonts w:ascii="Arial" w:hAnsi="Arial" w:cs="Arial"/>
          <w:b/>
          <w:i/>
          <w:noProof/>
        </w:rPr>
        <w:instrText xml:space="preserve"> SEQ Proposal \* ARABIC </w:instrText>
      </w:r>
      <w:r w:rsidRPr="00CD12DF">
        <w:rPr>
          <w:rFonts w:ascii="Arial" w:hAnsi="Arial" w:cs="Arial"/>
          <w:b/>
          <w:i/>
          <w:noProof/>
        </w:rPr>
        <w:fldChar w:fldCharType="separate"/>
      </w:r>
      <w:r w:rsidR="00407EB6" w:rsidRPr="00132AA0">
        <w:rPr>
          <w:rFonts w:ascii="Arial" w:hAnsi="Arial" w:cs="Arial"/>
          <w:b/>
          <w:i/>
          <w:noProof/>
        </w:rPr>
        <w:t>1</w:t>
      </w:r>
      <w:r w:rsidRPr="00CD12DF">
        <w:rPr>
          <w:rFonts w:ascii="Arial" w:hAnsi="Arial" w:cs="Arial"/>
          <w:b/>
          <w:i/>
          <w:noProof/>
        </w:rPr>
        <w:fldChar w:fldCharType="end"/>
      </w:r>
      <w:r w:rsidRPr="00132AA0">
        <w:rPr>
          <w:rFonts w:ascii="Arial" w:hAnsi="Arial" w:cs="Arial"/>
          <w:b/>
          <w:i/>
          <w:noProof/>
        </w:rPr>
        <w:t>: The requirements of scenario 2b in FR2 are specified under the case that measurements are conducted only outside the MG.</w:t>
      </w:r>
      <w:bookmarkEnd w:id="7"/>
    </w:p>
    <w:p w:rsidR="00C27C17" w:rsidRDefault="00CD12DF" w:rsidP="00C27C17">
      <w:pPr>
        <w:jc w:val="both"/>
        <w:rPr>
          <w:rFonts w:ascii="Arial" w:hAnsi="Arial" w:cs="Arial"/>
          <w:b/>
        </w:rPr>
      </w:pPr>
      <w:r>
        <w:rPr>
          <w:rFonts w:ascii="Arial" w:hAnsi="Arial" w:cs="Arial"/>
        </w:rPr>
        <w:lastRenderedPageBreak/>
        <w:t>Based on the proposal 1</w:t>
      </w:r>
      <w:r w:rsidR="00091EA7">
        <w:rPr>
          <w:rFonts w:ascii="Arial" w:hAnsi="Arial" w:cs="Arial"/>
        </w:rPr>
        <w:t xml:space="preserve"> and agreements RAN4 </w:t>
      </w:r>
      <w:r w:rsidR="002644FE">
        <w:rPr>
          <w:rFonts w:ascii="Arial" w:hAnsi="Arial" w:cs="Arial"/>
        </w:rPr>
        <w:t xml:space="preserve">had </w:t>
      </w:r>
      <w:r w:rsidR="00091EA7">
        <w:rPr>
          <w:rFonts w:ascii="Arial" w:hAnsi="Arial" w:cs="Arial"/>
        </w:rPr>
        <w:t>achieved</w:t>
      </w:r>
      <w:r>
        <w:rPr>
          <w:rFonts w:ascii="Arial" w:hAnsi="Arial" w:cs="Arial"/>
        </w:rPr>
        <w:t xml:space="preserve">, we </w:t>
      </w:r>
      <w:r w:rsidR="00307B0B">
        <w:rPr>
          <w:rFonts w:ascii="Arial" w:hAnsi="Arial" w:cs="Arial"/>
        </w:rPr>
        <w:t xml:space="preserve">can </w:t>
      </w:r>
      <w:r>
        <w:rPr>
          <w:rFonts w:ascii="Arial" w:hAnsi="Arial" w:cs="Arial"/>
        </w:rPr>
        <w:t xml:space="preserve">conclude that the requirements of Type A/B, Type C, and Type D should be specified under </w:t>
      </w:r>
      <w:r>
        <w:rPr>
          <w:rFonts w:ascii="Arial" w:hAnsi="Arial" w:cs="Arial" w:hint="eastAsia"/>
        </w:rPr>
        <w:t xml:space="preserve">the </w:t>
      </w:r>
      <w:r>
        <w:rPr>
          <w:rFonts w:ascii="Arial" w:hAnsi="Arial" w:cs="Arial"/>
        </w:rPr>
        <w:t xml:space="preserve">following 5 scenarios: </w:t>
      </w:r>
    </w:p>
    <w:p w:rsidR="00C27C17" w:rsidRPr="00091EA7" w:rsidRDefault="00C27C17" w:rsidP="00C27C17">
      <w:pPr>
        <w:pStyle w:val="Caption"/>
        <w:numPr>
          <w:ilvl w:val="0"/>
          <w:numId w:val="3"/>
        </w:numPr>
        <w:jc w:val="both"/>
      </w:pPr>
      <w:r>
        <w:rPr>
          <w:rFonts w:ascii="Arial" w:eastAsiaTheme="minorEastAsia" w:hAnsi="Arial" w:cs="Arial"/>
          <w:b w:val="0"/>
          <w:sz w:val="22"/>
          <w:szCs w:val="22"/>
        </w:rPr>
        <w:t>Scenario</w:t>
      </w:r>
      <w:r>
        <w:rPr>
          <w:rFonts w:ascii="Arial" w:eastAsiaTheme="minorEastAsia" w:hAnsi="Arial" w:cs="Arial" w:hint="eastAsia"/>
          <w:b w:val="0"/>
          <w:sz w:val="22"/>
          <w:szCs w:val="22"/>
        </w:rPr>
        <w:t xml:space="preserve"> A</w:t>
      </w:r>
      <w:r>
        <w:rPr>
          <w:rFonts w:ascii="Arial" w:eastAsiaTheme="minorEastAsia" w:hAnsi="Arial" w:cs="Arial"/>
          <w:b w:val="0"/>
          <w:sz w:val="22"/>
          <w:szCs w:val="22"/>
        </w:rPr>
        <w:t xml:space="preserve"> (1a/1b. F</w:t>
      </w:r>
      <w:r w:rsidRPr="00CD12DF">
        <w:rPr>
          <w:rFonts w:ascii="Arial" w:eastAsiaTheme="minorEastAsia" w:hAnsi="Arial" w:cs="Arial"/>
          <w:b w:val="0"/>
          <w:sz w:val="22"/>
          <w:szCs w:val="22"/>
        </w:rPr>
        <w:t>ully ove</w:t>
      </w:r>
      <w:r>
        <w:rPr>
          <w:rFonts w:ascii="Arial" w:eastAsiaTheme="minorEastAsia" w:hAnsi="Arial" w:cs="Arial"/>
          <w:b w:val="0"/>
          <w:sz w:val="22"/>
          <w:szCs w:val="22"/>
        </w:rPr>
        <w:t>rlapped between MG and SMTC in T</w:t>
      </w:r>
      <w:r w:rsidRPr="00CD12DF">
        <w:rPr>
          <w:rFonts w:ascii="Arial" w:eastAsiaTheme="minorEastAsia" w:hAnsi="Arial" w:cs="Arial"/>
          <w:b w:val="0"/>
          <w:sz w:val="22"/>
          <w:szCs w:val="22"/>
        </w:rPr>
        <w:t>ype A</w:t>
      </w:r>
      <w:r>
        <w:rPr>
          <w:rFonts w:ascii="Arial" w:eastAsiaTheme="minorEastAsia" w:hAnsi="Arial" w:cs="Arial"/>
          <w:b w:val="0"/>
          <w:sz w:val="22"/>
          <w:szCs w:val="22"/>
        </w:rPr>
        <w:t>/B):</w:t>
      </w:r>
    </w:p>
    <w:p w:rsidR="00C27C17" w:rsidRPr="00CD12DF" w:rsidRDefault="00C27C17" w:rsidP="00C27C17">
      <w:pPr>
        <w:pStyle w:val="Caption"/>
        <w:numPr>
          <w:ilvl w:val="1"/>
          <w:numId w:val="3"/>
        </w:numPr>
        <w:jc w:val="both"/>
      </w:pPr>
      <w:r w:rsidRPr="00D72DB3">
        <w:rPr>
          <w:rFonts w:ascii="Arial" w:eastAsiaTheme="minorEastAsia" w:hAnsi="Arial" w:cs="Arial"/>
          <w:b w:val="0"/>
          <w:sz w:val="22"/>
          <w:szCs w:val="22"/>
        </w:rPr>
        <w:t xml:space="preserve">MGs are shared by Type A/B, Type C, and Type D. </w:t>
      </w:r>
    </w:p>
    <w:p w:rsidR="00C27C17" w:rsidRPr="00091EA7" w:rsidRDefault="00C27C17" w:rsidP="00C27C17">
      <w:pPr>
        <w:pStyle w:val="Caption"/>
        <w:numPr>
          <w:ilvl w:val="0"/>
          <w:numId w:val="3"/>
        </w:numPr>
        <w:jc w:val="both"/>
      </w:pPr>
      <w:r>
        <w:rPr>
          <w:rFonts w:ascii="Arial" w:eastAsiaTheme="minorEastAsia" w:hAnsi="Arial" w:cs="Arial"/>
          <w:b w:val="0"/>
          <w:sz w:val="22"/>
          <w:szCs w:val="22"/>
        </w:rPr>
        <w:t>Scenario</w:t>
      </w:r>
      <w:r>
        <w:rPr>
          <w:rFonts w:ascii="Arial" w:eastAsiaTheme="minorEastAsia" w:hAnsi="Arial" w:cs="Arial" w:hint="eastAsia"/>
          <w:b w:val="0"/>
          <w:sz w:val="22"/>
          <w:szCs w:val="22"/>
        </w:rPr>
        <w:t xml:space="preserve"> B</w:t>
      </w:r>
      <w:r>
        <w:rPr>
          <w:rFonts w:ascii="Arial" w:eastAsiaTheme="minorEastAsia" w:hAnsi="Arial" w:cs="Arial"/>
          <w:b w:val="0"/>
          <w:sz w:val="22"/>
          <w:szCs w:val="22"/>
        </w:rPr>
        <w:t xml:space="preserve"> (2a/2b. P</w:t>
      </w:r>
      <w:r w:rsidRPr="00CD12DF">
        <w:rPr>
          <w:rFonts w:ascii="Arial" w:eastAsiaTheme="minorEastAsia" w:hAnsi="Arial" w:cs="Arial"/>
          <w:b w:val="0"/>
          <w:sz w:val="22"/>
          <w:szCs w:val="22"/>
        </w:rPr>
        <w:t>artial ove</w:t>
      </w:r>
      <w:r>
        <w:rPr>
          <w:rFonts w:ascii="Arial" w:eastAsiaTheme="minorEastAsia" w:hAnsi="Arial" w:cs="Arial"/>
          <w:b w:val="0"/>
          <w:sz w:val="22"/>
          <w:szCs w:val="22"/>
        </w:rPr>
        <w:t>rlapped between MG and SMTC in T</w:t>
      </w:r>
      <w:r w:rsidRPr="00CD12DF">
        <w:rPr>
          <w:rFonts w:ascii="Arial" w:eastAsiaTheme="minorEastAsia" w:hAnsi="Arial" w:cs="Arial"/>
          <w:b w:val="0"/>
          <w:sz w:val="22"/>
          <w:szCs w:val="22"/>
        </w:rPr>
        <w:t>ype A</w:t>
      </w:r>
      <w:r>
        <w:rPr>
          <w:rFonts w:ascii="Arial" w:eastAsiaTheme="minorEastAsia" w:hAnsi="Arial" w:cs="Arial"/>
          <w:b w:val="0"/>
          <w:sz w:val="22"/>
          <w:szCs w:val="22"/>
        </w:rPr>
        <w:t>/B):</w:t>
      </w:r>
    </w:p>
    <w:p w:rsidR="00C27C17" w:rsidRPr="00D72DB3" w:rsidRDefault="00C27C17" w:rsidP="00C27C17">
      <w:pPr>
        <w:pStyle w:val="Caption"/>
        <w:numPr>
          <w:ilvl w:val="1"/>
          <w:numId w:val="3"/>
        </w:numPr>
        <w:jc w:val="both"/>
        <w:rPr>
          <w:rFonts w:ascii="Arial" w:eastAsiaTheme="minorEastAsia" w:hAnsi="Arial" w:cs="Arial"/>
          <w:b w:val="0"/>
          <w:sz w:val="22"/>
          <w:szCs w:val="22"/>
        </w:rPr>
      </w:pPr>
      <w:r w:rsidRPr="00C27C17">
        <w:rPr>
          <w:rFonts w:ascii="Arial" w:eastAsiaTheme="minorEastAsia" w:hAnsi="Arial" w:cs="Arial"/>
          <w:b w:val="0"/>
          <w:sz w:val="22"/>
          <w:szCs w:val="22"/>
        </w:rPr>
        <w:t xml:space="preserve">Type </w:t>
      </w:r>
      <w:r>
        <w:rPr>
          <w:rFonts w:ascii="Arial" w:eastAsiaTheme="minorEastAsia" w:hAnsi="Arial" w:cs="Arial"/>
          <w:b w:val="0"/>
          <w:sz w:val="22"/>
          <w:szCs w:val="22"/>
        </w:rPr>
        <w:t>A/B are conducted outside MG. But whether RLM can be performed together with Type A and B needs to be further considered for FR2. As a result, Scenario B can be further divided into</w:t>
      </w:r>
    </w:p>
    <w:p w:rsidR="00C27C17" w:rsidRDefault="00C27C17" w:rsidP="00C27C17">
      <w:pPr>
        <w:pStyle w:val="Caption"/>
        <w:numPr>
          <w:ilvl w:val="2"/>
          <w:numId w:val="3"/>
        </w:numPr>
        <w:jc w:val="both"/>
        <w:rPr>
          <w:rFonts w:ascii="Arial" w:eastAsiaTheme="minorEastAsia" w:hAnsi="Arial" w:cs="Arial"/>
          <w:b w:val="0"/>
          <w:sz w:val="22"/>
          <w:szCs w:val="22"/>
        </w:rPr>
      </w:pPr>
      <w:r>
        <w:rPr>
          <w:rFonts w:ascii="Arial" w:eastAsiaTheme="minorEastAsia" w:hAnsi="Arial" w:cs="Arial"/>
          <w:b w:val="0"/>
          <w:sz w:val="22"/>
          <w:szCs w:val="22"/>
        </w:rPr>
        <w:t>Scenario B1: T</w:t>
      </w:r>
      <w:r w:rsidRPr="00D72DB3">
        <w:rPr>
          <w:rFonts w:ascii="Arial" w:eastAsiaTheme="minorEastAsia" w:hAnsi="Arial" w:cs="Arial"/>
          <w:b w:val="0"/>
          <w:sz w:val="22"/>
          <w:szCs w:val="22"/>
        </w:rPr>
        <w:t xml:space="preserve">he SMTC in Type A/B and RLM-RS are partially overlapped. </w:t>
      </w:r>
    </w:p>
    <w:p w:rsidR="00C27C17" w:rsidRPr="00C27C17" w:rsidRDefault="00C27C17" w:rsidP="00C27C17">
      <w:pPr>
        <w:pStyle w:val="ListParagraph"/>
        <w:numPr>
          <w:ilvl w:val="2"/>
          <w:numId w:val="3"/>
        </w:numPr>
        <w:rPr>
          <w:rFonts w:ascii="Arial" w:hAnsi="Arial" w:cs="Arial"/>
        </w:rPr>
      </w:pPr>
      <w:r w:rsidRPr="00C27C17">
        <w:rPr>
          <w:rFonts w:ascii="Arial" w:hAnsi="Arial" w:cs="Arial" w:hint="eastAsia"/>
        </w:rPr>
        <w:t>Scenario B</w:t>
      </w:r>
      <w:r>
        <w:rPr>
          <w:rFonts w:ascii="Arial" w:hAnsi="Arial" w:cs="Arial"/>
        </w:rPr>
        <w:t>2</w:t>
      </w:r>
      <w:r w:rsidRPr="00C27C17">
        <w:rPr>
          <w:rFonts w:ascii="Arial" w:hAnsi="Arial" w:cs="Arial" w:hint="eastAsia"/>
        </w:rPr>
        <w:t xml:space="preserve">: The SMTC in Type A/B and RLM-RS are </w:t>
      </w:r>
      <w:r>
        <w:rPr>
          <w:rFonts w:ascii="Arial" w:hAnsi="Arial" w:cs="Arial"/>
        </w:rPr>
        <w:t>fully</w:t>
      </w:r>
      <w:r w:rsidRPr="00C27C17">
        <w:rPr>
          <w:rFonts w:ascii="Arial" w:hAnsi="Arial" w:cs="Arial" w:hint="eastAsia"/>
        </w:rPr>
        <w:t xml:space="preserve"> overlapped.</w:t>
      </w:r>
    </w:p>
    <w:p w:rsidR="00C27C17" w:rsidRPr="005B7148" w:rsidRDefault="00C27C17" w:rsidP="00C27C17">
      <w:pPr>
        <w:pStyle w:val="Caption"/>
        <w:numPr>
          <w:ilvl w:val="1"/>
          <w:numId w:val="3"/>
        </w:numPr>
        <w:jc w:val="both"/>
      </w:pPr>
      <w:r>
        <w:rPr>
          <w:rFonts w:ascii="Arial" w:eastAsiaTheme="minorEastAsia" w:hAnsi="Arial" w:cs="Arial"/>
          <w:b w:val="0"/>
          <w:sz w:val="22"/>
          <w:szCs w:val="22"/>
        </w:rPr>
        <w:t xml:space="preserve">MGs are shared by Type C, and Type D. </w:t>
      </w:r>
    </w:p>
    <w:p w:rsidR="00C27C17" w:rsidRPr="00091EA7" w:rsidRDefault="00C27C17" w:rsidP="00C27C17">
      <w:pPr>
        <w:pStyle w:val="Caption"/>
        <w:numPr>
          <w:ilvl w:val="0"/>
          <w:numId w:val="3"/>
        </w:numPr>
        <w:jc w:val="both"/>
      </w:pPr>
      <w:r>
        <w:rPr>
          <w:rFonts w:ascii="Arial" w:eastAsiaTheme="minorEastAsia" w:hAnsi="Arial" w:cs="Arial"/>
          <w:b w:val="0"/>
          <w:sz w:val="22"/>
          <w:szCs w:val="22"/>
        </w:rPr>
        <w:t>Scenario</w:t>
      </w:r>
      <w:r>
        <w:rPr>
          <w:rFonts w:ascii="Arial" w:eastAsiaTheme="minorEastAsia" w:hAnsi="Arial" w:cs="Arial" w:hint="eastAsia"/>
          <w:b w:val="0"/>
          <w:sz w:val="22"/>
          <w:szCs w:val="22"/>
        </w:rPr>
        <w:t xml:space="preserve"> </w:t>
      </w:r>
      <w:r>
        <w:rPr>
          <w:rFonts w:ascii="Arial" w:eastAsiaTheme="minorEastAsia" w:hAnsi="Arial" w:cs="Arial"/>
          <w:b w:val="0"/>
          <w:sz w:val="22"/>
          <w:szCs w:val="22"/>
        </w:rPr>
        <w:t>C (3a/3b. Fully non-</w:t>
      </w:r>
      <w:r w:rsidRPr="00CD12DF">
        <w:rPr>
          <w:rFonts w:ascii="Arial" w:eastAsiaTheme="minorEastAsia" w:hAnsi="Arial" w:cs="Arial"/>
          <w:b w:val="0"/>
          <w:sz w:val="22"/>
          <w:szCs w:val="22"/>
        </w:rPr>
        <w:t>ove</w:t>
      </w:r>
      <w:r>
        <w:rPr>
          <w:rFonts w:ascii="Arial" w:eastAsiaTheme="minorEastAsia" w:hAnsi="Arial" w:cs="Arial"/>
          <w:b w:val="0"/>
          <w:sz w:val="22"/>
          <w:szCs w:val="22"/>
        </w:rPr>
        <w:t>rlapped between MG and SMTC in T</w:t>
      </w:r>
      <w:r w:rsidRPr="00CD12DF">
        <w:rPr>
          <w:rFonts w:ascii="Arial" w:eastAsiaTheme="minorEastAsia" w:hAnsi="Arial" w:cs="Arial"/>
          <w:b w:val="0"/>
          <w:sz w:val="22"/>
          <w:szCs w:val="22"/>
        </w:rPr>
        <w:t>ype A</w:t>
      </w:r>
      <w:r>
        <w:rPr>
          <w:rFonts w:ascii="Arial" w:eastAsiaTheme="minorEastAsia" w:hAnsi="Arial" w:cs="Arial"/>
          <w:b w:val="0"/>
          <w:sz w:val="22"/>
          <w:szCs w:val="22"/>
        </w:rPr>
        <w:t>/B):</w:t>
      </w:r>
    </w:p>
    <w:p w:rsidR="00C27C17" w:rsidRPr="00D72DB3" w:rsidRDefault="00C27C17" w:rsidP="00C27C17">
      <w:pPr>
        <w:pStyle w:val="Caption"/>
        <w:numPr>
          <w:ilvl w:val="1"/>
          <w:numId w:val="3"/>
        </w:numPr>
        <w:jc w:val="both"/>
        <w:rPr>
          <w:rFonts w:ascii="Arial" w:eastAsiaTheme="minorEastAsia" w:hAnsi="Arial" w:cs="Arial"/>
          <w:b w:val="0"/>
          <w:sz w:val="22"/>
          <w:szCs w:val="22"/>
        </w:rPr>
      </w:pPr>
      <w:r w:rsidRPr="00691F11">
        <w:rPr>
          <w:rFonts w:ascii="Arial" w:eastAsiaTheme="minorEastAsia" w:hAnsi="Arial" w:cs="Arial"/>
          <w:b w:val="0"/>
          <w:sz w:val="22"/>
          <w:szCs w:val="22"/>
        </w:rPr>
        <w:t xml:space="preserve">Type </w:t>
      </w:r>
      <w:r>
        <w:rPr>
          <w:rFonts w:ascii="Arial" w:eastAsiaTheme="minorEastAsia" w:hAnsi="Arial" w:cs="Arial"/>
          <w:b w:val="0"/>
          <w:sz w:val="22"/>
          <w:szCs w:val="22"/>
        </w:rPr>
        <w:t>A/B are conducted outside MG. But whether RLM can be performed together with Type A and B needs to be further considered for FR2. As a result, Scenario C can be further divided into</w:t>
      </w:r>
    </w:p>
    <w:p w:rsidR="00C27C17" w:rsidRDefault="00C27C17" w:rsidP="00C27C17">
      <w:pPr>
        <w:pStyle w:val="Caption"/>
        <w:numPr>
          <w:ilvl w:val="2"/>
          <w:numId w:val="3"/>
        </w:numPr>
        <w:jc w:val="both"/>
        <w:rPr>
          <w:rFonts w:ascii="Arial" w:eastAsiaTheme="minorEastAsia" w:hAnsi="Arial" w:cs="Arial"/>
          <w:b w:val="0"/>
          <w:sz w:val="22"/>
          <w:szCs w:val="22"/>
        </w:rPr>
      </w:pPr>
      <w:r>
        <w:rPr>
          <w:rFonts w:ascii="Arial" w:eastAsiaTheme="minorEastAsia" w:hAnsi="Arial" w:cs="Arial"/>
          <w:b w:val="0"/>
          <w:sz w:val="22"/>
          <w:szCs w:val="22"/>
        </w:rPr>
        <w:t>Scenario C1: T</w:t>
      </w:r>
      <w:r w:rsidRPr="00D72DB3">
        <w:rPr>
          <w:rFonts w:ascii="Arial" w:eastAsiaTheme="minorEastAsia" w:hAnsi="Arial" w:cs="Arial"/>
          <w:b w:val="0"/>
          <w:sz w:val="22"/>
          <w:szCs w:val="22"/>
        </w:rPr>
        <w:t xml:space="preserve">he SMTC in Type A/B and RLM-RS are partially overlapped. </w:t>
      </w:r>
    </w:p>
    <w:p w:rsidR="00C27C17" w:rsidRPr="00D72DB3" w:rsidRDefault="00C27C17" w:rsidP="00C27C17">
      <w:pPr>
        <w:pStyle w:val="Caption"/>
        <w:numPr>
          <w:ilvl w:val="2"/>
          <w:numId w:val="3"/>
        </w:numPr>
        <w:jc w:val="both"/>
        <w:rPr>
          <w:rFonts w:ascii="Arial" w:eastAsiaTheme="minorEastAsia" w:hAnsi="Arial" w:cs="Arial"/>
          <w:b w:val="0"/>
          <w:sz w:val="22"/>
          <w:szCs w:val="22"/>
        </w:rPr>
      </w:pPr>
      <w:r w:rsidRPr="00C27C17">
        <w:rPr>
          <w:rFonts w:ascii="Arial" w:eastAsiaTheme="minorEastAsia" w:hAnsi="Arial" w:cs="Arial" w:hint="eastAsia"/>
          <w:b w:val="0"/>
          <w:sz w:val="22"/>
          <w:szCs w:val="22"/>
        </w:rPr>
        <w:t xml:space="preserve">Scenario </w:t>
      </w:r>
      <w:r>
        <w:rPr>
          <w:rFonts w:ascii="Arial" w:eastAsiaTheme="minorEastAsia" w:hAnsi="Arial" w:cs="Arial"/>
          <w:b w:val="0"/>
          <w:sz w:val="22"/>
          <w:szCs w:val="22"/>
        </w:rPr>
        <w:t>C2</w:t>
      </w:r>
      <w:r w:rsidRPr="00C27C17">
        <w:rPr>
          <w:rFonts w:ascii="Arial" w:eastAsiaTheme="minorEastAsia" w:hAnsi="Arial" w:cs="Arial" w:hint="eastAsia"/>
          <w:b w:val="0"/>
          <w:sz w:val="22"/>
          <w:szCs w:val="22"/>
        </w:rPr>
        <w:t xml:space="preserve">: The SMTC in Type A/B and RLM-RS are </w:t>
      </w:r>
      <w:r w:rsidRPr="00C27C17">
        <w:rPr>
          <w:rFonts w:ascii="Arial" w:eastAsiaTheme="minorEastAsia" w:hAnsi="Arial" w:cs="Arial"/>
          <w:b w:val="0"/>
          <w:sz w:val="22"/>
          <w:szCs w:val="22"/>
        </w:rPr>
        <w:t>fully</w:t>
      </w:r>
      <w:r w:rsidRPr="00C27C17">
        <w:rPr>
          <w:rFonts w:ascii="Arial" w:eastAsiaTheme="minorEastAsia" w:hAnsi="Arial" w:cs="Arial" w:hint="eastAsia"/>
          <w:b w:val="0"/>
          <w:sz w:val="22"/>
          <w:szCs w:val="22"/>
        </w:rPr>
        <w:t xml:space="preserve"> overlapped.</w:t>
      </w:r>
    </w:p>
    <w:p w:rsidR="00C27C17" w:rsidRPr="005B7148" w:rsidRDefault="00C27C17" w:rsidP="00C27C17">
      <w:pPr>
        <w:pStyle w:val="Caption"/>
        <w:numPr>
          <w:ilvl w:val="1"/>
          <w:numId w:val="3"/>
        </w:numPr>
        <w:jc w:val="both"/>
      </w:pPr>
      <w:r>
        <w:rPr>
          <w:rFonts w:ascii="Arial" w:eastAsiaTheme="minorEastAsia" w:hAnsi="Arial" w:cs="Arial"/>
          <w:b w:val="0"/>
          <w:sz w:val="22"/>
          <w:szCs w:val="22"/>
        </w:rPr>
        <w:t xml:space="preserve">MGs are shared by Type C, and Type D. </w:t>
      </w:r>
    </w:p>
    <w:p w:rsidR="00091EA7" w:rsidRPr="005B7148" w:rsidRDefault="00091EA7" w:rsidP="00C27C17">
      <w:pPr>
        <w:jc w:val="both"/>
      </w:pPr>
    </w:p>
    <w:p w:rsidR="005300F2" w:rsidRDefault="00091EA7" w:rsidP="004B60F0">
      <w:pPr>
        <w:pStyle w:val="Caption"/>
        <w:rPr>
          <w:rFonts w:ascii="Arial" w:eastAsiaTheme="minorEastAsia" w:hAnsi="Arial" w:cs="Arial"/>
          <w:i/>
          <w:noProof/>
          <w:sz w:val="22"/>
          <w:szCs w:val="22"/>
        </w:rPr>
      </w:pPr>
      <w:bookmarkStart w:id="8" w:name="_Ref513851746"/>
      <w:r w:rsidRPr="00091EA7">
        <w:rPr>
          <w:rFonts w:ascii="Arial" w:eastAsiaTheme="minorEastAsia" w:hAnsi="Arial" w:cs="Arial"/>
          <w:i/>
          <w:noProof/>
          <w:sz w:val="22"/>
          <w:szCs w:val="22"/>
        </w:rPr>
        <w:t xml:space="preserve">Proposal </w:t>
      </w:r>
      <w:r w:rsidRPr="00091EA7">
        <w:rPr>
          <w:rFonts w:ascii="Arial" w:eastAsiaTheme="minorEastAsia" w:hAnsi="Arial" w:cs="Arial"/>
          <w:i/>
          <w:noProof/>
          <w:sz w:val="22"/>
          <w:szCs w:val="22"/>
        </w:rPr>
        <w:fldChar w:fldCharType="begin"/>
      </w:r>
      <w:r w:rsidRPr="00091EA7">
        <w:rPr>
          <w:rFonts w:ascii="Arial" w:eastAsiaTheme="minorEastAsia" w:hAnsi="Arial" w:cs="Arial"/>
          <w:i/>
          <w:noProof/>
          <w:sz w:val="22"/>
          <w:szCs w:val="22"/>
        </w:rPr>
        <w:instrText xml:space="preserve"> SEQ Proposal \* ARABIC </w:instrText>
      </w:r>
      <w:r w:rsidRPr="00091EA7">
        <w:rPr>
          <w:rFonts w:ascii="Arial" w:eastAsiaTheme="minorEastAsia" w:hAnsi="Arial" w:cs="Arial"/>
          <w:i/>
          <w:noProof/>
          <w:sz w:val="22"/>
          <w:szCs w:val="22"/>
        </w:rPr>
        <w:fldChar w:fldCharType="separate"/>
      </w:r>
      <w:r w:rsidR="00407EB6">
        <w:rPr>
          <w:rFonts w:ascii="Arial" w:eastAsiaTheme="minorEastAsia" w:hAnsi="Arial" w:cs="Arial"/>
          <w:i/>
          <w:noProof/>
          <w:sz w:val="22"/>
          <w:szCs w:val="22"/>
        </w:rPr>
        <w:t>2</w:t>
      </w:r>
      <w:r w:rsidRPr="00091EA7">
        <w:rPr>
          <w:rFonts w:ascii="Arial" w:eastAsiaTheme="minorEastAsia" w:hAnsi="Arial" w:cs="Arial"/>
          <w:i/>
          <w:noProof/>
          <w:sz w:val="22"/>
          <w:szCs w:val="22"/>
        </w:rPr>
        <w:fldChar w:fldCharType="end"/>
      </w:r>
      <w:r w:rsidRPr="00091EA7">
        <w:rPr>
          <w:rFonts w:ascii="Arial" w:eastAsiaTheme="minorEastAsia" w:hAnsi="Arial" w:cs="Arial"/>
          <w:i/>
          <w:noProof/>
          <w:sz w:val="22"/>
          <w:szCs w:val="22"/>
        </w:rPr>
        <w:t xml:space="preserve">: RAN4 to </w:t>
      </w:r>
      <w:r w:rsidR="00A077A7">
        <w:rPr>
          <w:rFonts w:ascii="Arial" w:eastAsiaTheme="minorEastAsia" w:hAnsi="Arial" w:cs="Arial"/>
          <w:i/>
          <w:noProof/>
          <w:sz w:val="22"/>
          <w:szCs w:val="22"/>
        </w:rPr>
        <w:t>specify</w:t>
      </w:r>
      <w:r w:rsidR="00A077A7" w:rsidRPr="00091EA7">
        <w:rPr>
          <w:rFonts w:ascii="Arial" w:eastAsiaTheme="minorEastAsia" w:hAnsi="Arial" w:cs="Arial"/>
          <w:i/>
          <w:noProof/>
          <w:sz w:val="22"/>
          <w:szCs w:val="22"/>
        </w:rPr>
        <w:t xml:space="preserve"> </w:t>
      </w:r>
      <w:r w:rsidRPr="00091EA7">
        <w:rPr>
          <w:rFonts w:ascii="Arial" w:eastAsiaTheme="minorEastAsia" w:hAnsi="Arial" w:cs="Arial"/>
          <w:i/>
          <w:noProof/>
          <w:sz w:val="22"/>
          <w:szCs w:val="22"/>
        </w:rPr>
        <w:t xml:space="preserve">the requirements of </w:t>
      </w:r>
      <w:r w:rsidR="00A077A7">
        <w:rPr>
          <w:rFonts w:ascii="Arial" w:eastAsiaTheme="minorEastAsia" w:hAnsi="Arial" w:cs="Arial"/>
          <w:i/>
          <w:noProof/>
          <w:sz w:val="22"/>
          <w:szCs w:val="22"/>
        </w:rPr>
        <w:t xml:space="preserve">following </w:t>
      </w:r>
      <w:r w:rsidRPr="00091EA7">
        <w:rPr>
          <w:rFonts w:ascii="Arial" w:eastAsiaTheme="minorEastAsia" w:hAnsi="Arial" w:cs="Arial"/>
          <w:i/>
          <w:noProof/>
          <w:sz w:val="22"/>
          <w:szCs w:val="22"/>
        </w:rPr>
        <w:t>5 scenario</w:t>
      </w:r>
      <w:r w:rsidR="005300F2">
        <w:rPr>
          <w:rFonts w:ascii="Arial" w:eastAsiaTheme="minorEastAsia" w:hAnsi="Arial" w:cs="Arial"/>
          <w:i/>
          <w:noProof/>
          <w:sz w:val="22"/>
          <w:szCs w:val="22"/>
        </w:rPr>
        <w:t>s</w:t>
      </w:r>
    </w:p>
    <w:p w:rsidR="005300F2" w:rsidRDefault="005300F2" w:rsidP="005300F2">
      <w:pPr>
        <w:pStyle w:val="Caption"/>
        <w:numPr>
          <w:ilvl w:val="0"/>
          <w:numId w:val="9"/>
        </w:numPr>
        <w:rPr>
          <w:rFonts w:ascii="Arial" w:eastAsiaTheme="minorEastAsia" w:hAnsi="Arial" w:cs="Arial"/>
          <w:i/>
          <w:noProof/>
          <w:sz w:val="22"/>
          <w:szCs w:val="22"/>
        </w:rPr>
      </w:pPr>
      <w:r w:rsidRPr="004B60F0">
        <w:rPr>
          <w:rFonts w:ascii="Arial" w:eastAsiaTheme="minorEastAsia" w:hAnsi="Arial" w:cs="Arial"/>
          <w:i/>
          <w:noProof/>
          <w:sz w:val="22"/>
          <w:szCs w:val="22"/>
        </w:rPr>
        <w:t xml:space="preserve">Scenario A: 1a/1b. Fully overlapped </w:t>
      </w:r>
      <w:r>
        <w:rPr>
          <w:rFonts w:ascii="Arial" w:eastAsiaTheme="minorEastAsia" w:hAnsi="Arial" w:cs="Arial"/>
          <w:i/>
          <w:noProof/>
          <w:sz w:val="22"/>
          <w:szCs w:val="22"/>
        </w:rPr>
        <w:t>between MG and SMTC in Type A/B</w:t>
      </w:r>
    </w:p>
    <w:p w:rsidR="005300F2" w:rsidRDefault="005300F2" w:rsidP="005300F2">
      <w:pPr>
        <w:pStyle w:val="Caption"/>
        <w:numPr>
          <w:ilvl w:val="0"/>
          <w:numId w:val="9"/>
        </w:numPr>
        <w:rPr>
          <w:rFonts w:ascii="Arial" w:eastAsiaTheme="minorEastAsia" w:hAnsi="Arial" w:cs="Arial"/>
          <w:i/>
          <w:noProof/>
          <w:sz w:val="22"/>
          <w:szCs w:val="22"/>
        </w:rPr>
      </w:pPr>
      <w:r w:rsidRPr="004B60F0">
        <w:rPr>
          <w:rFonts w:ascii="Arial" w:eastAsiaTheme="minorEastAsia" w:hAnsi="Arial" w:cs="Arial"/>
          <w:i/>
          <w:noProof/>
          <w:sz w:val="22"/>
          <w:szCs w:val="22"/>
        </w:rPr>
        <w:t>Scenario B1: 2a/2b. Partial overlapped between MG and SMTC in Type A/B. The SMTC in Type A/B and RLM-RS are partially overlapped</w:t>
      </w:r>
    </w:p>
    <w:p w:rsidR="005300F2" w:rsidRPr="004B60F0" w:rsidRDefault="005300F2" w:rsidP="005300F2">
      <w:pPr>
        <w:pStyle w:val="ListParagraph"/>
        <w:numPr>
          <w:ilvl w:val="0"/>
          <w:numId w:val="9"/>
        </w:numPr>
        <w:rPr>
          <w:rFonts w:ascii="Arial" w:hAnsi="Arial" w:cs="Arial"/>
          <w:b/>
          <w:i/>
          <w:noProof/>
        </w:rPr>
      </w:pPr>
      <w:r w:rsidRPr="004B60F0">
        <w:rPr>
          <w:rFonts w:ascii="Arial" w:hAnsi="Arial" w:cs="Arial"/>
          <w:b/>
          <w:i/>
          <w:noProof/>
        </w:rPr>
        <w:t>Scenario B2: 2a/2b. Partial overlapped between MG and SMTC in Type A/B. The SMTC in Type A/B and RLM-RS are fully overlapped</w:t>
      </w:r>
    </w:p>
    <w:p w:rsidR="005300F2" w:rsidRPr="004B60F0" w:rsidRDefault="005300F2" w:rsidP="005300F2">
      <w:pPr>
        <w:pStyle w:val="Caption"/>
        <w:numPr>
          <w:ilvl w:val="0"/>
          <w:numId w:val="9"/>
        </w:numPr>
        <w:rPr>
          <w:rFonts w:ascii="Arial" w:eastAsiaTheme="minorEastAsia" w:hAnsi="Arial" w:cs="Arial"/>
          <w:i/>
          <w:noProof/>
          <w:sz w:val="22"/>
          <w:szCs w:val="22"/>
        </w:rPr>
      </w:pPr>
      <w:r w:rsidRPr="004B60F0">
        <w:rPr>
          <w:rFonts w:ascii="Arial" w:eastAsiaTheme="minorEastAsia" w:hAnsi="Arial" w:cs="Arial"/>
          <w:i/>
          <w:noProof/>
          <w:sz w:val="22"/>
          <w:szCs w:val="22"/>
        </w:rPr>
        <w:t>Scenario C1: 3a/3b. Fully non-overlapped between MG and SMTC in Type A/B. The SMTC in Type A/B and RLM-RS are partially overlapped</w:t>
      </w:r>
    </w:p>
    <w:p w:rsidR="005300F2" w:rsidRDefault="005300F2" w:rsidP="005300F2">
      <w:pPr>
        <w:pStyle w:val="Caption"/>
        <w:numPr>
          <w:ilvl w:val="0"/>
          <w:numId w:val="9"/>
        </w:numPr>
        <w:rPr>
          <w:rFonts w:ascii="Arial" w:hAnsi="Arial" w:cs="Arial"/>
        </w:rPr>
      </w:pPr>
      <w:r w:rsidRPr="004B60F0">
        <w:rPr>
          <w:rFonts w:ascii="Arial" w:eastAsiaTheme="minorEastAsia" w:hAnsi="Arial" w:cs="Arial"/>
          <w:i/>
          <w:noProof/>
          <w:sz w:val="22"/>
          <w:szCs w:val="22"/>
        </w:rPr>
        <w:t>Scenario C2: 3a/3b. Fully non-overlapped between MG and SMTC in Type A/B. The SMTC in Type A/B and RLM-RS are fully overlapped</w:t>
      </w:r>
    </w:p>
    <w:bookmarkEnd w:id="8"/>
    <w:p w:rsidR="005300F2" w:rsidRDefault="005300F2" w:rsidP="004B60F0">
      <w:pPr>
        <w:pStyle w:val="Caption"/>
        <w:rPr>
          <w:rFonts w:ascii="Arial" w:eastAsiaTheme="minorEastAsia" w:hAnsi="Arial" w:cs="Arial"/>
          <w:i/>
          <w:noProof/>
          <w:sz w:val="22"/>
          <w:szCs w:val="22"/>
        </w:rPr>
      </w:pPr>
    </w:p>
    <w:p w:rsidR="004B60F0" w:rsidRPr="00091EA7" w:rsidRDefault="004B60F0" w:rsidP="004B60F0">
      <w:pPr>
        <w:pStyle w:val="Caption"/>
        <w:rPr>
          <w:rFonts w:ascii="Arial" w:eastAsiaTheme="minorEastAsia" w:hAnsi="Arial" w:cs="Arial"/>
          <w:i/>
          <w:noProof/>
          <w:sz w:val="22"/>
          <w:szCs w:val="22"/>
        </w:rPr>
      </w:pPr>
    </w:p>
    <w:p w:rsidR="00E50E81" w:rsidRPr="00D45B20" w:rsidRDefault="004B7EE2" w:rsidP="004B7EE2">
      <w:pPr>
        <w:pStyle w:val="Heading1"/>
      </w:pPr>
      <w:r>
        <w:lastRenderedPageBreak/>
        <w:t>3</w:t>
      </w:r>
      <w:r w:rsidR="0032123C">
        <w:t xml:space="preserve"> </w:t>
      </w:r>
      <w:r w:rsidR="00346DFF">
        <w:t>Basic requirement framework of measurement without gap and measurement with gap</w:t>
      </w:r>
    </w:p>
    <w:p w:rsidR="00091EA7" w:rsidRDefault="00346DFF" w:rsidP="00FF3089">
      <w:pPr>
        <w:jc w:val="both"/>
        <w:rPr>
          <w:rFonts w:ascii="Arial" w:hAnsi="Arial" w:cs="Arial"/>
        </w:rPr>
      </w:pPr>
      <w:r>
        <w:rPr>
          <w:rFonts w:ascii="Arial" w:hAnsi="Arial" w:cs="Arial"/>
        </w:rPr>
        <w:t xml:space="preserve">In this section, </w:t>
      </w:r>
      <w:r w:rsidR="00091EA7">
        <w:rPr>
          <w:rFonts w:ascii="Arial" w:hAnsi="Arial" w:cs="Arial"/>
        </w:rPr>
        <w:t xml:space="preserve">the requirements of Type A/B, Type C, and Type D in 5 scenarios are discussed. The </w:t>
      </w:r>
      <w:r>
        <w:rPr>
          <w:rFonts w:ascii="Arial" w:hAnsi="Arial" w:cs="Arial"/>
        </w:rPr>
        <w:t xml:space="preserve">discussion based on the </w:t>
      </w:r>
      <w:r w:rsidR="00091EA7">
        <w:rPr>
          <w:rFonts w:ascii="Arial" w:hAnsi="Arial" w:cs="Arial"/>
        </w:rPr>
        <w:t xml:space="preserve">following </w:t>
      </w:r>
      <w:r>
        <w:rPr>
          <w:rFonts w:ascii="Arial" w:hAnsi="Arial" w:cs="Arial"/>
        </w:rPr>
        <w:t>assumption</w:t>
      </w:r>
      <w:r w:rsidR="005677D9">
        <w:rPr>
          <w:rFonts w:ascii="Arial" w:hAnsi="Arial" w:cs="Arial"/>
        </w:rPr>
        <w:t>s</w:t>
      </w:r>
      <w:r w:rsidR="00D55E93">
        <w:rPr>
          <w:rFonts w:ascii="Arial" w:hAnsi="Arial" w:cs="Arial"/>
        </w:rPr>
        <w:t>:</w:t>
      </w:r>
      <w:r>
        <w:rPr>
          <w:rFonts w:ascii="Arial" w:hAnsi="Arial" w:cs="Arial"/>
        </w:rPr>
        <w:t xml:space="preserve"> </w:t>
      </w:r>
    </w:p>
    <w:p w:rsidR="00091EA7" w:rsidRDefault="00091EA7" w:rsidP="003A54E1">
      <w:pPr>
        <w:pStyle w:val="ListParagraph"/>
        <w:numPr>
          <w:ilvl w:val="0"/>
          <w:numId w:val="6"/>
        </w:numPr>
        <w:jc w:val="both"/>
        <w:rPr>
          <w:rFonts w:ascii="Arial" w:hAnsi="Arial" w:cs="Arial"/>
        </w:rPr>
      </w:pPr>
      <w:r>
        <w:rPr>
          <w:rFonts w:ascii="Arial" w:hAnsi="Arial" w:cs="Arial"/>
        </w:rPr>
        <w:t>A</w:t>
      </w:r>
      <w:r w:rsidR="00346DFF" w:rsidRPr="00091EA7">
        <w:rPr>
          <w:rFonts w:ascii="Arial" w:hAnsi="Arial" w:cs="Arial"/>
        </w:rPr>
        <w:t xml:space="preserve">lternative 3 </w:t>
      </w:r>
      <w:r>
        <w:rPr>
          <w:rFonts w:ascii="Arial" w:hAnsi="Arial" w:cs="Arial"/>
        </w:rPr>
        <w:t xml:space="preserve">in agreed way forward [2] </w:t>
      </w:r>
      <w:r w:rsidR="00346DFF" w:rsidRPr="00091EA7">
        <w:rPr>
          <w:rFonts w:ascii="Arial" w:hAnsi="Arial" w:cs="Arial"/>
        </w:rPr>
        <w:t>is adopted as the inter-frequency measurement requirement</w:t>
      </w:r>
      <w:r w:rsidR="005677D9" w:rsidRPr="00091EA7">
        <w:rPr>
          <w:rFonts w:ascii="Arial" w:hAnsi="Arial" w:cs="Arial"/>
        </w:rPr>
        <w:t xml:space="preserve"> </w:t>
      </w:r>
    </w:p>
    <w:p w:rsidR="00091EA7" w:rsidRDefault="00091EA7" w:rsidP="003A54E1">
      <w:pPr>
        <w:pStyle w:val="ListParagraph"/>
        <w:numPr>
          <w:ilvl w:val="0"/>
          <w:numId w:val="6"/>
        </w:numPr>
        <w:jc w:val="both"/>
        <w:rPr>
          <w:rFonts w:ascii="Arial" w:hAnsi="Arial" w:cs="Arial"/>
        </w:rPr>
      </w:pPr>
      <w:r>
        <w:rPr>
          <w:rFonts w:ascii="Arial" w:hAnsi="Arial" w:cs="Arial"/>
        </w:rPr>
        <w:t>M</w:t>
      </w:r>
      <w:r w:rsidR="005677D9" w:rsidRPr="00091EA7">
        <w:rPr>
          <w:rFonts w:ascii="Arial" w:hAnsi="Arial" w:cs="Arial"/>
        </w:rPr>
        <w:t xml:space="preserve">odifications </w:t>
      </w:r>
      <w:r>
        <w:rPr>
          <w:rFonts w:ascii="Arial" w:hAnsi="Arial" w:cs="Arial"/>
        </w:rPr>
        <w:t xml:space="preserve">of alternative 3 </w:t>
      </w:r>
      <w:r w:rsidR="005677D9" w:rsidRPr="00091EA7">
        <w:rPr>
          <w:rFonts w:ascii="Arial" w:hAnsi="Arial" w:cs="Arial"/>
        </w:rPr>
        <w:t>proposed in our paper [</w:t>
      </w:r>
      <w:r>
        <w:rPr>
          <w:rFonts w:ascii="Arial" w:hAnsi="Arial" w:cs="Arial"/>
        </w:rPr>
        <w:t>3</w:t>
      </w:r>
      <w:r w:rsidR="005677D9" w:rsidRPr="00091EA7">
        <w:rPr>
          <w:rFonts w:ascii="Arial" w:hAnsi="Arial" w:cs="Arial"/>
        </w:rPr>
        <w:t xml:space="preserve">] </w:t>
      </w:r>
      <w:r w:rsidR="004B7EE2" w:rsidRPr="00091EA7">
        <w:rPr>
          <w:rFonts w:ascii="Arial" w:hAnsi="Arial" w:cs="Arial"/>
        </w:rPr>
        <w:t>are</w:t>
      </w:r>
      <w:r w:rsidR="005677D9" w:rsidRPr="00091EA7">
        <w:rPr>
          <w:rFonts w:ascii="Arial" w:hAnsi="Arial" w:cs="Arial"/>
        </w:rPr>
        <w:t xml:space="preserve"> applied</w:t>
      </w:r>
      <w:r w:rsidR="00346DFF" w:rsidRPr="00091EA7">
        <w:rPr>
          <w:rFonts w:ascii="Arial" w:hAnsi="Arial" w:cs="Arial"/>
        </w:rPr>
        <w:t xml:space="preserve">. </w:t>
      </w:r>
    </w:p>
    <w:p w:rsidR="00D55E93" w:rsidRDefault="00D55E93" w:rsidP="003A54E1">
      <w:pPr>
        <w:pStyle w:val="ListParagraph"/>
        <w:numPr>
          <w:ilvl w:val="0"/>
          <w:numId w:val="6"/>
        </w:numPr>
        <w:jc w:val="both"/>
        <w:rPr>
          <w:rFonts w:ascii="Arial" w:hAnsi="Arial" w:cs="Arial"/>
        </w:rPr>
      </w:pPr>
      <w:r>
        <w:rPr>
          <w:rFonts w:ascii="Arial" w:hAnsi="Arial" w:cs="Arial"/>
        </w:rPr>
        <w:t xml:space="preserve">Gap sharing factors are used and only applied in the gap occasions where </w:t>
      </w:r>
      <w:r w:rsidR="00C65F20">
        <w:rPr>
          <w:rFonts w:ascii="Arial" w:hAnsi="Arial" w:cs="Arial"/>
        </w:rPr>
        <w:t xml:space="preserve">the SMTC occasions of </w:t>
      </w:r>
      <w:r>
        <w:rPr>
          <w:rFonts w:ascii="Arial" w:hAnsi="Arial" w:cs="Arial"/>
        </w:rPr>
        <w:t xml:space="preserve">both intra-frequency and inter-frequency carriers exist [4]. </w:t>
      </w:r>
    </w:p>
    <w:p w:rsidR="00091EA7" w:rsidRDefault="00EF1F08" w:rsidP="003A54E1">
      <w:pPr>
        <w:pStyle w:val="ListParagraph"/>
        <w:numPr>
          <w:ilvl w:val="0"/>
          <w:numId w:val="6"/>
        </w:numPr>
        <w:jc w:val="both"/>
        <w:rPr>
          <w:rFonts w:ascii="Arial" w:hAnsi="Arial" w:cs="Arial"/>
        </w:rPr>
      </w:pPr>
      <w:r>
        <w:rPr>
          <w:rFonts w:ascii="Arial" w:hAnsi="Arial" w:cs="Arial"/>
        </w:rPr>
        <w:t>T</w:t>
      </w:r>
      <w:r w:rsidR="00346DFF" w:rsidRPr="00091EA7">
        <w:rPr>
          <w:rFonts w:ascii="Arial" w:hAnsi="Arial" w:cs="Arial"/>
        </w:rPr>
        <w:t xml:space="preserve">he lower bound of reporting time isn’t </w:t>
      </w:r>
      <w:r w:rsidR="000B16A3">
        <w:rPr>
          <w:rFonts w:ascii="Arial" w:hAnsi="Arial" w:cs="Arial"/>
        </w:rPr>
        <w:t>considered</w:t>
      </w:r>
      <w:r w:rsidR="000B16A3" w:rsidRPr="00091EA7">
        <w:rPr>
          <w:rFonts w:ascii="Arial" w:hAnsi="Arial" w:cs="Arial"/>
        </w:rPr>
        <w:t xml:space="preserve"> </w:t>
      </w:r>
      <w:r w:rsidR="00346DFF" w:rsidRPr="00091EA7">
        <w:rPr>
          <w:rFonts w:ascii="Arial" w:hAnsi="Arial" w:cs="Arial"/>
        </w:rPr>
        <w:t xml:space="preserve">in the </w:t>
      </w:r>
      <w:r w:rsidR="00346DFF" w:rsidRPr="003D48A8">
        <w:rPr>
          <w:rFonts w:ascii="Arial" w:hAnsi="Arial" w:cs="Arial"/>
        </w:rPr>
        <w:t>requirement</w:t>
      </w:r>
      <w:r w:rsidRPr="003D48A8">
        <w:rPr>
          <w:rFonts w:ascii="Arial" w:hAnsi="Arial" w:cs="Arial"/>
        </w:rPr>
        <w:t>s</w:t>
      </w:r>
      <w:r w:rsidR="00346DFF" w:rsidRPr="003D48A8">
        <w:rPr>
          <w:rFonts w:ascii="Arial" w:hAnsi="Arial" w:cs="Arial"/>
        </w:rPr>
        <w:t xml:space="preserve"> of </w:t>
      </w:r>
      <w:r w:rsidR="009A42C9" w:rsidRPr="003D48A8">
        <w:rPr>
          <w:rFonts w:ascii="Arial" w:hAnsi="Arial" w:cs="Arial"/>
        </w:rPr>
        <w:t>measurements with gap</w:t>
      </w:r>
      <w:r w:rsidR="00346DFF" w:rsidRPr="003D48A8">
        <w:rPr>
          <w:rFonts w:ascii="Arial" w:hAnsi="Arial" w:cs="Arial"/>
        </w:rPr>
        <w:t>.</w:t>
      </w:r>
      <w:r w:rsidR="000B16A3" w:rsidRPr="003D48A8">
        <w:rPr>
          <w:rFonts w:ascii="Arial" w:hAnsi="Arial" w:cs="Arial"/>
        </w:rPr>
        <w:t xml:space="preserve"> Equivalently, we can set the lower bound to 0 for </w:t>
      </w:r>
      <w:r w:rsidR="009A42C9" w:rsidRPr="003D48A8">
        <w:rPr>
          <w:rFonts w:ascii="Arial" w:hAnsi="Arial" w:cs="Arial"/>
        </w:rPr>
        <w:t>measurements with gap</w:t>
      </w:r>
      <w:r w:rsidR="009739AD" w:rsidRPr="003D48A8">
        <w:rPr>
          <w:rFonts w:ascii="Arial" w:hAnsi="Arial" w:cs="Arial"/>
        </w:rPr>
        <w:t xml:space="preserve"> in</w:t>
      </w:r>
      <w:r w:rsidR="009739AD">
        <w:rPr>
          <w:rFonts w:ascii="Arial" w:hAnsi="Arial" w:cs="Arial"/>
        </w:rPr>
        <w:t xml:space="preserve"> order to align the requirement format with others.</w:t>
      </w:r>
      <w:r w:rsidR="000B16A3">
        <w:rPr>
          <w:rFonts w:ascii="Arial" w:hAnsi="Arial" w:cs="Arial"/>
        </w:rPr>
        <w:t xml:space="preserve"> </w:t>
      </w:r>
    </w:p>
    <w:p w:rsidR="00091EA7" w:rsidRDefault="00091EA7" w:rsidP="00091EA7">
      <w:pPr>
        <w:pStyle w:val="ListParagraph"/>
        <w:jc w:val="both"/>
        <w:rPr>
          <w:rFonts w:ascii="Arial" w:hAnsi="Arial" w:cs="Arial"/>
        </w:rPr>
      </w:pPr>
    </w:p>
    <w:p w:rsidR="00356A0B" w:rsidRPr="00091EA7" w:rsidRDefault="00D55E93" w:rsidP="00091EA7">
      <w:pPr>
        <w:jc w:val="both"/>
        <w:rPr>
          <w:rFonts w:ascii="Arial" w:hAnsi="Arial" w:cs="Arial"/>
        </w:rPr>
      </w:pPr>
      <w:r>
        <w:rPr>
          <w:rFonts w:ascii="Arial" w:hAnsi="Arial" w:cs="Arial"/>
        </w:rPr>
        <w:t xml:space="preserve">To simplify the following explanations, a basic requirement framework for </w:t>
      </w:r>
      <w:r w:rsidR="008E0E42">
        <w:rPr>
          <w:rFonts w:ascii="Arial" w:hAnsi="Arial" w:cs="Arial"/>
        </w:rPr>
        <w:t xml:space="preserve">all </w:t>
      </w:r>
      <w:r>
        <w:rPr>
          <w:rFonts w:ascii="Arial" w:hAnsi="Arial" w:cs="Arial"/>
        </w:rPr>
        <w:t>measurement</w:t>
      </w:r>
      <w:r w:rsidR="00FB262D">
        <w:rPr>
          <w:rFonts w:ascii="Arial" w:hAnsi="Arial" w:cs="Arial"/>
        </w:rPr>
        <w:t>s</w:t>
      </w:r>
      <w:r>
        <w:rPr>
          <w:rFonts w:ascii="Arial" w:hAnsi="Arial" w:cs="Arial"/>
        </w:rPr>
        <w:t xml:space="preserve"> </w:t>
      </w:r>
      <w:r w:rsidR="008E0E42">
        <w:rPr>
          <w:rFonts w:ascii="Arial" w:hAnsi="Arial" w:cs="Arial"/>
        </w:rPr>
        <w:t>in CONNECTED mode</w:t>
      </w:r>
      <w:r>
        <w:rPr>
          <w:rFonts w:ascii="Arial" w:hAnsi="Arial" w:cs="Arial"/>
        </w:rPr>
        <w:t xml:space="preserve"> is provided first. For particular target carrier #i, the</w:t>
      </w:r>
      <w:r w:rsidR="00346DFF" w:rsidRPr="00091EA7">
        <w:rPr>
          <w:rFonts w:ascii="Arial" w:hAnsi="Arial" w:cs="Arial"/>
        </w:rPr>
        <w:t xml:space="preserve"> basic requirement framework can be denoted as follows:  </w:t>
      </w:r>
    </w:p>
    <w:p w:rsidR="00346DFF" w:rsidRDefault="00784167" w:rsidP="005300F2">
      <w:pPr>
        <w:jc w:val="center"/>
        <w:rPr>
          <w:rFonts w:ascii="Arial" w:hAnsi="Arial" w:cs="Arial"/>
        </w:rPr>
      </w:pPr>
      <m:oMath>
        <m:func>
          <m:funcPr>
            <m:ctrlPr>
              <w:rPr>
                <w:rFonts w:ascii="Cambria Math" w:hAnsi="Cambria Math" w:cs="Arial"/>
                <w:i/>
              </w:rPr>
            </m:ctrlPr>
          </m:funcPr>
          <m:fName>
            <m:r>
              <m:rPr>
                <m:sty m:val="p"/>
              </m:rPr>
              <w:rPr>
                <w:rFonts w:ascii="Cambria Math" w:hAnsi="Cambria Math" w:cs="Arial"/>
              </w:rPr>
              <m:t>max</m:t>
            </m:r>
          </m:fName>
          <m:e>
            <m:d>
              <m:dPr>
                <m:begChr m:val="{"/>
                <m:endChr m:val="}"/>
                <m:ctrlPr>
                  <w:rPr>
                    <w:rFonts w:ascii="Cambria Math" w:hAnsi="Cambria Math" w:cs="Arial"/>
                    <w:i/>
                  </w:rPr>
                </m:ctrlPr>
              </m:dPr>
              <m:e>
                <m:r>
                  <w:rPr>
                    <w:rFonts w:ascii="Cambria Math" w:hAnsi="Cambria Math" w:cs="Arial"/>
                  </w:rPr>
                  <m:t xml:space="preserve"> </m:t>
                </m:r>
                <m:sSub>
                  <m:sSubPr>
                    <m:ctrlPr>
                      <w:rPr>
                        <w:rFonts w:ascii="Cambria Math" w:hAnsi="Cambria Math" w:cs="Arial"/>
                        <w:i/>
                      </w:rPr>
                    </m:ctrlPr>
                  </m:sSubPr>
                  <m:e>
                    <m:r>
                      <w:rPr>
                        <w:rFonts w:ascii="Cambria Math" w:hAnsi="Cambria Math" w:cs="Arial"/>
                      </w:rPr>
                      <m:t>T</m:t>
                    </m:r>
                  </m:e>
                  <m:sub>
                    <m:r>
                      <w:rPr>
                        <w:rFonts w:ascii="Cambria Math" w:hAnsi="Cambria Math" w:cs="Arial"/>
                      </w:rPr>
                      <m:t>LB</m:t>
                    </m:r>
                  </m:sub>
                </m:sSub>
                <m:r>
                  <w:rPr>
                    <w:rFonts w:ascii="Cambria Math" w:hAnsi="Cambria Math" w:cs="Arial"/>
                  </w:rPr>
                  <m:t>, ceil(</m:t>
                </m:r>
                <m:sSub>
                  <m:sSubPr>
                    <m:ctrlPr>
                      <w:rPr>
                        <w:rFonts w:ascii="Cambria Math" w:hAnsi="Cambria Math" w:cs="Arial"/>
                        <w:i/>
                      </w:rPr>
                    </m:ctrlPr>
                  </m:sSubPr>
                  <m:e>
                    <m:r>
                      <w:rPr>
                        <w:rFonts w:ascii="Cambria Math" w:hAnsi="Cambria Math" w:cs="Arial"/>
                      </w:rPr>
                      <m:t>K</m:t>
                    </m:r>
                  </m:e>
                  <m:sub>
                    <m:r>
                      <w:rPr>
                        <w:rFonts w:ascii="Cambria Math" w:hAnsi="Cambria Math" w:cs="Arial"/>
                      </w:rPr>
                      <m:t>DRX</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Sample</m:t>
                    </m:r>
                  </m:sub>
                </m:sSub>
                <m:r>
                  <w:rPr>
                    <w:rFonts w:ascii="Cambria Math" w:hAnsi="Cambria Math" w:cs="Arial"/>
                  </w:rPr>
                  <m:t>×</m:t>
                </m:r>
                <m:sSubSup>
                  <m:sSubSupPr>
                    <m:ctrlPr>
                      <w:rPr>
                        <w:rFonts w:ascii="Cambria Math" w:hAnsi="Cambria Math" w:cs="Arial"/>
                        <w:i/>
                      </w:rPr>
                    </m:ctrlPr>
                  </m:sSubSupPr>
                  <m:e>
                    <m:r>
                      <w:rPr>
                        <w:rFonts w:ascii="Cambria Math" w:hAnsi="Cambria Math" w:cs="Arial"/>
                      </w:rPr>
                      <m:t>K</m:t>
                    </m:r>
                  </m:e>
                  <m:sub>
                    <m:r>
                      <w:rPr>
                        <w:rFonts w:ascii="Cambria Math" w:hAnsi="Cambria Math" w:cs="Arial"/>
                      </w:rPr>
                      <m:t>p</m:t>
                    </m:r>
                  </m:sub>
                  <m:sup>
                    <m:r>
                      <m:rPr>
                        <m:sty m:val="p"/>
                      </m:rPr>
                      <w:rPr>
                        <w:rFonts w:ascii="Cambria Math" w:hAnsi="Cambria Math" w:cs="Arial"/>
                      </w:rPr>
                      <m:t>#i</m:t>
                    </m:r>
                  </m:sup>
                </m:sSubSup>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RX</m:t>
                    </m:r>
                  </m:sub>
                </m:sSub>
                <m:r>
                  <w:rPr>
                    <w:rFonts w:ascii="Cambria Math" w:hAnsi="Cambria Math" w:cs="Arial"/>
                  </w:rPr>
                  <m:t>×</m:t>
                </m:r>
                <m:sSubSup>
                  <m:sSubSupPr>
                    <m:ctrlPr>
                      <w:rPr>
                        <w:rFonts w:ascii="Cambria Math" w:hAnsi="Cambria Math" w:cs="Arial"/>
                        <w:i/>
                      </w:rPr>
                    </m:ctrlPr>
                  </m:sSubSupPr>
                  <m:e>
                    <m:r>
                      <w:rPr>
                        <w:rFonts w:ascii="Cambria Math" w:hAnsi="Cambria Math" w:cs="Arial"/>
                      </w:rPr>
                      <m:t>T</m:t>
                    </m:r>
                  </m:e>
                  <m:sub>
                    <m:r>
                      <w:rPr>
                        <w:rFonts w:ascii="Cambria Math" w:hAnsi="Cambria Math" w:cs="Arial"/>
                      </w:rPr>
                      <m:t>Period</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K</m:t>
                    </m:r>
                  </m:e>
                  <m:sub>
                    <m:r>
                      <w:rPr>
                        <w:rFonts w:ascii="Cambria Math" w:hAnsi="Cambria Math" w:cs="Arial"/>
                      </w:rPr>
                      <m:t>Carrier</m:t>
                    </m:r>
                  </m:sub>
                  <m:sup>
                    <m:r>
                      <m:rPr>
                        <m:sty m:val="p"/>
                      </m:rPr>
                      <w:rPr>
                        <w:rFonts w:ascii="Cambria Math" w:hAnsi="Cambria Math" w:cs="Arial"/>
                      </w:rPr>
                      <m:t>#i</m:t>
                    </m:r>
                  </m:sup>
                </m:sSubSup>
              </m:e>
            </m:d>
          </m:e>
        </m:func>
      </m:oMath>
      <w:r w:rsidR="009A0D50">
        <w:rPr>
          <w:rFonts w:ascii="Arial" w:hAnsi="Arial" w:cs="Arial"/>
        </w:rPr>
        <w:t>, where</w:t>
      </w:r>
    </w:p>
    <w:p w:rsidR="009A0D50" w:rsidRDefault="00784167" w:rsidP="003A54E1">
      <w:pPr>
        <w:pStyle w:val="ListParagraph"/>
        <w:numPr>
          <w:ilvl w:val="0"/>
          <w:numId w:val="4"/>
        </w:numPr>
        <w:jc w:val="both"/>
        <w:rPr>
          <w:rFonts w:ascii="Arial" w:hAnsi="Arial" w:cs="Arial"/>
        </w:rPr>
      </w:pPr>
      <m:oMath>
        <m:sSub>
          <m:sSubPr>
            <m:ctrlPr>
              <w:rPr>
                <w:rFonts w:ascii="Cambria Math" w:hAnsi="Cambria Math" w:cs="Arial"/>
                <w:i/>
              </w:rPr>
            </m:ctrlPr>
          </m:sSubPr>
          <m:e>
            <m:r>
              <w:rPr>
                <w:rFonts w:ascii="Cambria Math" w:hAnsi="Cambria Math" w:cs="Arial"/>
              </w:rPr>
              <m:t>T</m:t>
            </m:r>
          </m:e>
          <m:sub>
            <m:r>
              <w:rPr>
                <w:rFonts w:ascii="Cambria Math" w:hAnsi="Cambria Math" w:cs="Arial"/>
              </w:rPr>
              <m:t>LB</m:t>
            </m:r>
          </m:sub>
        </m:sSub>
      </m:oMath>
      <w:r w:rsidR="00346DFF">
        <w:rPr>
          <w:rFonts w:ascii="Arial" w:hAnsi="Arial" w:cs="Arial"/>
        </w:rPr>
        <w:t xml:space="preserve"> denotes the </w:t>
      </w:r>
      <w:r w:rsidR="006E1559">
        <w:rPr>
          <w:rFonts w:ascii="Arial" w:hAnsi="Arial" w:cs="Arial"/>
        </w:rPr>
        <w:t xml:space="preserve">delay </w:t>
      </w:r>
      <w:r w:rsidR="00346DFF">
        <w:rPr>
          <w:rFonts w:ascii="Arial" w:hAnsi="Arial" w:cs="Arial"/>
        </w:rPr>
        <w:t>lower bound</w:t>
      </w:r>
    </w:p>
    <w:p w:rsidR="00346DFF" w:rsidRDefault="00784167" w:rsidP="003A54E1">
      <w:pPr>
        <w:pStyle w:val="ListParagraph"/>
        <w:numPr>
          <w:ilvl w:val="0"/>
          <w:numId w:val="4"/>
        </w:numPr>
        <w:jc w:val="both"/>
        <w:rPr>
          <w:rFonts w:ascii="Arial" w:hAnsi="Arial" w:cs="Arial"/>
        </w:rPr>
      </w:pP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Period</m:t>
            </m:r>
          </m:sub>
          <m:sup>
            <m:r>
              <m:rPr>
                <m:sty m:val="p"/>
              </m:rPr>
              <w:rPr>
                <w:rFonts w:ascii="Cambria Math" w:hAnsi="Cambria Math" w:cs="Arial"/>
              </w:rPr>
              <m:t>#i</m:t>
            </m:r>
          </m:sup>
        </m:sSubSup>
      </m:oMath>
      <w:r w:rsidR="00346DFF">
        <w:rPr>
          <w:rFonts w:ascii="Arial" w:hAnsi="Arial" w:cs="Arial"/>
        </w:rPr>
        <w:t xml:space="preserve"> denotes the timing distance between two </w:t>
      </w:r>
      <w:r w:rsidR="008E43BA">
        <w:rPr>
          <w:rFonts w:ascii="Arial" w:hAnsi="Arial" w:cs="Arial"/>
        </w:rPr>
        <w:t xml:space="preserve">L1 </w:t>
      </w:r>
      <w:r w:rsidR="00346DFF">
        <w:rPr>
          <w:rFonts w:ascii="Arial" w:hAnsi="Arial" w:cs="Arial"/>
        </w:rPr>
        <w:t>samples</w:t>
      </w:r>
      <w:r w:rsidR="00D55E93">
        <w:rPr>
          <w:rFonts w:ascii="Arial" w:hAnsi="Arial" w:cs="Arial"/>
        </w:rPr>
        <w:t xml:space="preserve"> for target carrier #i</w:t>
      </w:r>
    </w:p>
    <w:p w:rsidR="009A0D50" w:rsidRDefault="00784167" w:rsidP="003A54E1">
      <w:pPr>
        <w:pStyle w:val="ListParagraph"/>
        <w:numPr>
          <w:ilvl w:val="0"/>
          <w:numId w:val="4"/>
        </w:numPr>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Sample</m:t>
            </m:r>
          </m:sub>
        </m:sSub>
      </m:oMath>
      <w:r w:rsidR="00346DFF">
        <w:rPr>
          <w:rFonts w:ascii="Arial" w:hAnsi="Arial" w:cs="Arial"/>
        </w:rPr>
        <w:t xml:space="preserve"> denotes the required sample number</w:t>
      </w:r>
      <w:r w:rsidR="005B2C6F">
        <w:rPr>
          <w:rFonts w:ascii="Arial" w:hAnsi="Arial" w:cs="Arial"/>
        </w:rPr>
        <w:t xml:space="preserve"> without considering collision with MG and RX beam </w:t>
      </w:r>
      <w:r w:rsidR="00966D39">
        <w:rPr>
          <w:rFonts w:ascii="Arial" w:hAnsi="Arial" w:cs="Arial"/>
        </w:rPr>
        <w:t>sweeping</w:t>
      </w:r>
      <w:r w:rsidR="00346DFF">
        <w:rPr>
          <w:rFonts w:ascii="Arial" w:hAnsi="Arial" w:cs="Arial"/>
        </w:rPr>
        <w:t xml:space="preserve"> </w:t>
      </w:r>
    </w:p>
    <w:p w:rsidR="00346DFF" w:rsidRDefault="00784167" w:rsidP="003A54E1">
      <w:pPr>
        <w:pStyle w:val="ListParagraph"/>
        <w:numPr>
          <w:ilvl w:val="0"/>
          <w:numId w:val="4"/>
        </w:numPr>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RX</m:t>
            </m:r>
          </m:sub>
        </m:sSub>
      </m:oMath>
      <w:r w:rsidR="00346DFF">
        <w:rPr>
          <w:rFonts w:ascii="Arial" w:hAnsi="Arial" w:cs="Arial"/>
        </w:rPr>
        <w:t xml:space="preserve"> denotes the </w:t>
      </w:r>
      <w:r w:rsidR="00346DFF" w:rsidRPr="00346DFF">
        <w:rPr>
          <w:rFonts w:ascii="Arial" w:hAnsi="Arial" w:cs="Arial"/>
        </w:rPr>
        <w:t>magnification</w:t>
      </w:r>
      <w:r w:rsidR="00346DFF">
        <w:rPr>
          <w:rFonts w:ascii="Arial" w:hAnsi="Arial" w:cs="Arial"/>
        </w:rPr>
        <w:t xml:space="preserve"> caused by RX beam </w:t>
      </w:r>
      <w:r w:rsidR="009A0D50">
        <w:rPr>
          <w:rFonts w:ascii="Arial" w:hAnsi="Arial" w:cs="Arial"/>
        </w:rPr>
        <w:t>sweeping</w:t>
      </w:r>
      <w:r w:rsidR="00346DFF">
        <w:rPr>
          <w:rFonts w:ascii="Arial" w:hAnsi="Arial" w:cs="Arial"/>
        </w:rPr>
        <w:t>.</w:t>
      </w:r>
    </w:p>
    <w:p w:rsidR="009A0D50" w:rsidRDefault="00784167" w:rsidP="003A54E1">
      <w:pPr>
        <w:pStyle w:val="ListParagraph"/>
        <w:numPr>
          <w:ilvl w:val="0"/>
          <w:numId w:val="4"/>
        </w:numPr>
        <w:jc w:val="both"/>
        <w:rPr>
          <w:rFonts w:ascii="Arial" w:hAnsi="Arial" w:cs="Arial"/>
        </w:rPr>
      </w:pPr>
      <m:oMath>
        <m:sSub>
          <m:sSubPr>
            <m:ctrlPr>
              <w:rPr>
                <w:rFonts w:ascii="Cambria Math" w:hAnsi="Cambria Math" w:cs="Arial"/>
                <w:i/>
              </w:rPr>
            </m:ctrlPr>
          </m:sSubPr>
          <m:e>
            <m:r>
              <w:rPr>
                <w:rFonts w:ascii="Cambria Math" w:hAnsi="Cambria Math" w:cs="Arial"/>
              </w:rPr>
              <m:t>K</m:t>
            </m:r>
          </m:e>
          <m:sub>
            <m:r>
              <w:rPr>
                <w:rFonts w:ascii="Cambria Math" w:hAnsi="Cambria Math" w:cs="Arial"/>
              </w:rPr>
              <m:t>DRX</m:t>
            </m:r>
          </m:sub>
        </m:sSub>
      </m:oMath>
      <w:r w:rsidR="00346DFF">
        <w:rPr>
          <w:rFonts w:ascii="Arial" w:hAnsi="Arial" w:cs="Arial"/>
        </w:rPr>
        <w:t xml:space="preserve"> denotes the scaling factor considering the </w:t>
      </w:r>
      <w:r w:rsidR="00346DFF" w:rsidRPr="00346DFF">
        <w:rPr>
          <w:rFonts w:ascii="Arial" w:hAnsi="Arial" w:cs="Arial"/>
        </w:rPr>
        <w:t>misalignment</w:t>
      </w:r>
      <w:r w:rsidR="00346DFF">
        <w:rPr>
          <w:rFonts w:ascii="Arial" w:hAnsi="Arial" w:cs="Arial"/>
        </w:rPr>
        <w:t xml:space="preserve"> between the SMTC </w:t>
      </w:r>
      <w:r w:rsidR="002D7D05">
        <w:rPr>
          <w:rFonts w:ascii="Arial" w:hAnsi="Arial" w:cs="Arial"/>
        </w:rPr>
        <w:t xml:space="preserve">occasion </w:t>
      </w:r>
      <w:r w:rsidR="00346DFF">
        <w:rPr>
          <w:rFonts w:ascii="Arial" w:hAnsi="Arial" w:cs="Arial"/>
        </w:rPr>
        <w:t>and DRX on duration</w:t>
      </w:r>
    </w:p>
    <w:p w:rsidR="002D7D05" w:rsidRDefault="00784167" w:rsidP="003A54E1">
      <w:pPr>
        <w:pStyle w:val="ListParagraph"/>
        <w:numPr>
          <w:ilvl w:val="0"/>
          <w:numId w:val="4"/>
        </w:numPr>
        <w:jc w:val="both"/>
        <w:rPr>
          <w:rFonts w:ascii="Arial" w:hAnsi="Arial" w:cs="Arial"/>
        </w:rPr>
      </w:pP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p</m:t>
            </m:r>
          </m:sub>
          <m:sup>
            <m:r>
              <m:rPr>
                <m:sty m:val="p"/>
              </m:rPr>
              <w:rPr>
                <w:rFonts w:ascii="Cambria Math" w:hAnsi="Cambria Math" w:cs="Arial"/>
              </w:rPr>
              <m:t>#i</m:t>
            </m:r>
          </m:sup>
        </m:sSubSup>
      </m:oMath>
      <w:r w:rsidR="00346DFF">
        <w:rPr>
          <w:rFonts w:ascii="Arial" w:hAnsi="Arial" w:cs="Arial"/>
        </w:rPr>
        <w:t xml:space="preserve"> </w:t>
      </w:r>
      <w:r w:rsidR="00407EB6">
        <w:rPr>
          <w:rFonts w:ascii="Arial" w:hAnsi="Arial" w:cs="Arial"/>
        </w:rPr>
        <w:t xml:space="preserve">denotes the </w:t>
      </w:r>
      <w:r w:rsidR="00346DFF">
        <w:rPr>
          <w:rFonts w:ascii="Arial" w:hAnsi="Arial" w:cs="Arial"/>
        </w:rPr>
        <w:t xml:space="preserve">scaling factor </w:t>
      </w:r>
      <w:r w:rsidR="00D55E93">
        <w:rPr>
          <w:rFonts w:ascii="Arial" w:hAnsi="Arial" w:cs="Arial"/>
        </w:rPr>
        <w:t>for target carrier #i</w:t>
      </w:r>
      <w:r w:rsidR="002D7D05">
        <w:rPr>
          <w:rFonts w:ascii="Arial" w:hAnsi="Arial" w:cs="Arial"/>
        </w:rPr>
        <w:t>,</w:t>
      </w:r>
      <w:r w:rsidR="00D55E93">
        <w:rPr>
          <w:rFonts w:ascii="Arial" w:hAnsi="Arial" w:cs="Arial"/>
        </w:rPr>
        <w:t xml:space="preserve"> </w:t>
      </w:r>
      <w:r w:rsidR="00346DFF">
        <w:rPr>
          <w:rFonts w:ascii="Arial" w:hAnsi="Arial" w:cs="Arial"/>
        </w:rPr>
        <w:t>considering the SMTC occasions are punctured by the measur</w:t>
      </w:r>
      <w:r w:rsidR="00D55E93">
        <w:rPr>
          <w:rFonts w:ascii="Arial" w:hAnsi="Arial" w:cs="Arial"/>
        </w:rPr>
        <w:t>ement gap and</w:t>
      </w:r>
      <w:r w:rsidR="002D7D05">
        <w:rPr>
          <w:rFonts w:ascii="Arial" w:hAnsi="Arial" w:cs="Arial"/>
        </w:rPr>
        <w:t>/or</w:t>
      </w:r>
      <w:r w:rsidR="00346DFF">
        <w:rPr>
          <w:rFonts w:ascii="Arial" w:hAnsi="Arial" w:cs="Arial"/>
        </w:rPr>
        <w:t xml:space="preserve"> shared with RLM</w:t>
      </w:r>
    </w:p>
    <w:p w:rsidR="00356A0B" w:rsidRDefault="00784167" w:rsidP="003A54E1">
      <w:pPr>
        <w:pStyle w:val="ListParagraph"/>
        <w:numPr>
          <w:ilvl w:val="0"/>
          <w:numId w:val="4"/>
        </w:numPr>
        <w:jc w:val="both"/>
        <w:rPr>
          <w:rFonts w:ascii="Arial" w:hAnsi="Arial" w:cs="Arial"/>
        </w:rPr>
      </w:pP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Carrier</m:t>
            </m:r>
          </m:sub>
          <m:sup>
            <m:r>
              <m:rPr>
                <m:sty m:val="p"/>
              </m:rPr>
              <w:rPr>
                <w:rFonts w:ascii="Cambria Math" w:hAnsi="Cambria Math" w:cs="Arial"/>
              </w:rPr>
              <m:t>#i</m:t>
            </m:r>
          </m:sup>
        </m:sSubSup>
      </m:oMath>
      <w:r w:rsidR="00346DFF">
        <w:rPr>
          <w:rFonts w:ascii="Arial" w:hAnsi="Arial" w:cs="Arial"/>
        </w:rPr>
        <w:t xml:space="preserve"> denotes the </w:t>
      </w:r>
      <w:r w:rsidR="00D55E93">
        <w:rPr>
          <w:rFonts w:ascii="Arial" w:hAnsi="Arial" w:cs="Arial"/>
        </w:rPr>
        <w:t xml:space="preserve">per-carrier defined </w:t>
      </w:r>
      <w:r w:rsidR="00346DFF">
        <w:rPr>
          <w:rFonts w:ascii="Arial" w:hAnsi="Arial" w:cs="Arial"/>
        </w:rPr>
        <w:t xml:space="preserve">scaling factor </w:t>
      </w:r>
      <w:r w:rsidR="00D55E93">
        <w:rPr>
          <w:rFonts w:ascii="Arial" w:hAnsi="Arial" w:cs="Arial"/>
        </w:rPr>
        <w:t>for target carrier #i</w:t>
      </w:r>
      <w:r w:rsidR="0032733C">
        <w:rPr>
          <w:rFonts w:ascii="Arial" w:hAnsi="Arial" w:cs="Arial"/>
        </w:rPr>
        <w:t>,</w:t>
      </w:r>
      <w:r w:rsidR="00D55E93">
        <w:rPr>
          <w:rFonts w:ascii="Arial" w:hAnsi="Arial" w:cs="Arial"/>
        </w:rPr>
        <w:t xml:space="preserve"> considering that </w:t>
      </w:r>
      <w:r w:rsidR="0032733C">
        <w:rPr>
          <w:rFonts w:ascii="Arial" w:hAnsi="Arial" w:cs="Arial"/>
        </w:rPr>
        <w:t xml:space="preserve">the SMTC occasions of </w:t>
      </w:r>
      <w:r w:rsidR="00D55E93">
        <w:rPr>
          <w:rFonts w:ascii="Arial" w:hAnsi="Arial" w:cs="Arial"/>
        </w:rPr>
        <w:t xml:space="preserve">multiple carriers are </w:t>
      </w:r>
      <w:r w:rsidR="0032733C">
        <w:rPr>
          <w:rFonts w:ascii="Arial" w:hAnsi="Arial" w:cs="Arial"/>
        </w:rPr>
        <w:t>collided or not</w:t>
      </w:r>
    </w:p>
    <w:p w:rsidR="00407EB6" w:rsidRPr="005300F2" w:rsidRDefault="00407EB6" w:rsidP="005300F2">
      <w:pPr>
        <w:jc w:val="both"/>
        <w:rPr>
          <w:rFonts w:ascii="Arial" w:hAnsi="Arial" w:cs="Arial"/>
        </w:rPr>
      </w:pPr>
    </w:p>
    <w:p w:rsidR="00D55E93" w:rsidRDefault="00346DFF" w:rsidP="00FF3089">
      <w:pPr>
        <w:jc w:val="both"/>
        <w:rPr>
          <w:rFonts w:ascii="Arial" w:hAnsi="Arial" w:cs="Arial"/>
        </w:rPr>
      </w:pPr>
      <w:r>
        <w:rPr>
          <w:rFonts w:ascii="Arial" w:hAnsi="Arial" w:cs="Arial"/>
        </w:rPr>
        <w:t xml:space="preserve">We then summarize the </w:t>
      </w:r>
      <w:r w:rsidR="005677D9">
        <w:rPr>
          <w:rFonts w:ascii="Arial" w:hAnsi="Arial" w:cs="Arial"/>
        </w:rPr>
        <w:t xml:space="preserve">Type A/B, Type C, and Type D </w:t>
      </w:r>
      <w:r>
        <w:rPr>
          <w:rFonts w:ascii="Arial" w:hAnsi="Arial" w:cs="Arial"/>
        </w:rPr>
        <w:t xml:space="preserve">requirements of </w:t>
      </w:r>
      <w:r w:rsidR="005677D9">
        <w:rPr>
          <w:rFonts w:ascii="Arial" w:hAnsi="Arial" w:cs="Arial"/>
        </w:rPr>
        <w:t>PSS/SSS detection, SBI a</w:t>
      </w:r>
      <w:r w:rsidR="005677D9" w:rsidRPr="005677D9">
        <w:rPr>
          <w:rFonts w:ascii="Arial" w:hAnsi="Arial" w:cs="Arial"/>
        </w:rPr>
        <w:t>cquisition</w:t>
      </w:r>
      <w:r w:rsidR="005677D9">
        <w:rPr>
          <w:rFonts w:ascii="Arial" w:hAnsi="Arial" w:cs="Arial"/>
        </w:rPr>
        <w:t xml:space="preserve"> and measurement in the following tables. </w:t>
      </w:r>
      <w:r w:rsidR="00D55E93">
        <w:rPr>
          <w:rFonts w:ascii="Arial" w:hAnsi="Arial" w:cs="Arial"/>
        </w:rPr>
        <w:t xml:space="preserve">Here, a vector with </w:t>
      </w:r>
      <w:r w:rsidR="00D55E93" w:rsidRPr="00D55E93">
        <w:rPr>
          <w:rFonts w:ascii="Arial" w:hAnsi="Arial" w:cs="Arial"/>
        </w:rPr>
        <w:t>square brackets</w:t>
      </w:r>
      <w:r w:rsidR="00D55E93">
        <w:rPr>
          <w:rFonts w:ascii="Arial" w:hAnsi="Arial" w:cs="Arial"/>
        </w:rPr>
        <w:t xml:space="preserve"> </w:t>
      </w:r>
      <m:oMath>
        <m:r>
          <w:rPr>
            <w:rFonts w:ascii="Cambria Math" w:hAnsi="Cambria Math" w:cs="Arial"/>
          </w:rPr>
          <m:t>P=</m:t>
        </m:r>
        <m:d>
          <m:dPr>
            <m:begChr m:val="["/>
            <m:endChr m:val="]"/>
            <m:ctrlPr>
              <w:rPr>
                <w:rFonts w:ascii="Cambria Math" w:hAnsi="Cambria Math" w:cs="Arial"/>
                <w:i/>
              </w:rPr>
            </m:ctrlPr>
          </m:dPr>
          <m:e>
            <m:sSup>
              <m:sSupPr>
                <m:ctrlPr>
                  <w:rPr>
                    <w:rFonts w:ascii="Cambria Math" w:hAnsi="Cambria Math" w:cs="Arial"/>
                    <w:i/>
                  </w:rPr>
                </m:ctrlPr>
              </m:sSupPr>
              <m:e>
                <m:r>
                  <w:rPr>
                    <w:rFonts w:ascii="Cambria Math" w:hAnsi="Cambria Math" w:cs="Arial"/>
                  </w:rPr>
                  <m:t>P</m:t>
                </m:r>
              </m:e>
              <m:sup>
                <m:r>
                  <m:rPr>
                    <m:sty m:val="p"/>
                  </m:rPr>
                  <w:rPr>
                    <w:rFonts w:ascii="Cambria Math" w:hAnsi="Cambria Math" w:cs="Arial"/>
                  </w:rPr>
                  <m:t>PSS/SSS detection</m:t>
                </m:r>
              </m:sup>
            </m:sSup>
            <m:r>
              <w:rPr>
                <w:rFonts w:ascii="Cambria Math" w:hAnsi="Cambria Math" w:cs="Arial"/>
              </w:rPr>
              <m:t>,</m:t>
            </m:r>
            <m:sSup>
              <m:sSupPr>
                <m:ctrlPr>
                  <w:rPr>
                    <w:rFonts w:ascii="Cambria Math" w:hAnsi="Cambria Math" w:cs="Arial"/>
                    <w:i/>
                  </w:rPr>
                </m:ctrlPr>
              </m:sSupPr>
              <m:e>
                <m:r>
                  <w:rPr>
                    <w:rFonts w:ascii="Cambria Math" w:hAnsi="Cambria Math" w:cs="Arial"/>
                  </w:rPr>
                  <m:t>P</m:t>
                </m:r>
              </m:e>
              <m:sup>
                <m:r>
                  <m:rPr>
                    <m:sty m:val="p"/>
                  </m:rPr>
                  <w:rPr>
                    <w:rFonts w:ascii="Cambria Math" w:hAnsi="Cambria Math" w:cs="Arial"/>
                  </w:rPr>
                  <m:t>SBI acquisition</m:t>
                </m:r>
              </m:sup>
            </m:sSup>
            <m:r>
              <w:rPr>
                <w:rFonts w:ascii="Cambria Math" w:hAnsi="Cambria Math" w:cs="Arial"/>
              </w:rPr>
              <m:t>,</m:t>
            </m:r>
            <m:sSup>
              <m:sSupPr>
                <m:ctrlPr>
                  <w:rPr>
                    <w:rFonts w:ascii="Cambria Math" w:hAnsi="Cambria Math" w:cs="Arial"/>
                    <w:i/>
                  </w:rPr>
                </m:ctrlPr>
              </m:sSupPr>
              <m:e>
                <m:r>
                  <w:rPr>
                    <w:rFonts w:ascii="Cambria Math" w:hAnsi="Cambria Math" w:cs="Arial"/>
                  </w:rPr>
                  <m:t>P</m:t>
                </m:r>
              </m:e>
              <m:sup>
                <m:r>
                  <m:rPr>
                    <m:sty m:val="p"/>
                  </m:rPr>
                  <w:rPr>
                    <w:rFonts w:ascii="Cambria Math" w:hAnsi="Cambria Math" w:cs="Arial"/>
                  </w:rPr>
                  <m:t>measurement</m:t>
                </m:r>
              </m:sup>
            </m:sSup>
          </m:e>
        </m:d>
      </m:oMath>
      <w:r w:rsidR="00D55E93">
        <w:rPr>
          <w:rFonts w:ascii="Arial" w:hAnsi="Arial" w:cs="Arial"/>
        </w:rPr>
        <w:t xml:space="preserve"> is used to denote the corresponding values of PSS/SSS detection, SBI a</w:t>
      </w:r>
      <w:r w:rsidR="00D55E93" w:rsidRPr="005677D9">
        <w:rPr>
          <w:rFonts w:ascii="Arial" w:hAnsi="Arial" w:cs="Arial"/>
        </w:rPr>
        <w:t>cquisition</w:t>
      </w:r>
      <w:r w:rsidR="00D55E93">
        <w:rPr>
          <w:rFonts w:ascii="Arial" w:hAnsi="Arial" w:cs="Arial"/>
        </w:rPr>
        <w:t xml:space="preserve"> and measurement when these values are different. For example, to denote </w:t>
      </w:r>
      <m:oMath>
        <m:sSub>
          <m:sSubPr>
            <m:ctrlPr>
              <w:rPr>
                <w:rFonts w:ascii="Cambria Math" w:hAnsi="Cambria Math" w:cs="Arial"/>
                <w:i/>
              </w:rPr>
            </m:ctrlPr>
          </m:sSubPr>
          <m:e>
            <m:r>
              <w:rPr>
                <w:rFonts w:ascii="Cambria Math" w:hAnsi="Cambria Math" w:cs="Arial"/>
              </w:rPr>
              <m:t>N</m:t>
            </m:r>
          </m:e>
          <m:sub>
            <m:r>
              <w:rPr>
                <w:rFonts w:ascii="Cambria Math" w:hAnsi="Cambria Math" w:cs="Arial"/>
              </w:rPr>
              <m:t>Samlpe</m:t>
            </m:r>
          </m:sub>
        </m:sSub>
      </m:oMath>
      <w:r w:rsidR="00D55E93">
        <w:rPr>
          <w:rFonts w:ascii="Arial" w:hAnsi="Arial" w:cs="Arial"/>
        </w:rPr>
        <w:t xml:space="preserve"> values in FR1, we use a vector with square </w:t>
      </w:r>
      <w:r w:rsidR="00D55E93" w:rsidRPr="00D55E93">
        <w:rPr>
          <w:rFonts w:ascii="Arial" w:hAnsi="Arial" w:cs="Arial"/>
        </w:rPr>
        <w:t>brackets</w:t>
      </w:r>
      <w:r w:rsidR="00D55E93">
        <w:rPr>
          <w:rFonts w:ascii="Arial" w:hAnsi="Arial" w:cs="Arial"/>
        </w:rPr>
        <w:t xml:space="preserve"> </w:t>
      </w:r>
      <m:oMath>
        <m:r>
          <m:rPr>
            <m:sty m:val="p"/>
          </m:rPr>
          <w:rPr>
            <w:rFonts w:ascii="Cambria Math" w:hAnsi="Cambria Math" w:cs="Arial"/>
          </w:rPr>
          <m:t>[5, 3, 5]</m:t>
        </m:r>
      </m:oMath>
      <w:r w:rsidR="00D55E93">
        <w:rPr>
          <w:rFonts w:ascii="Arial" w:hAnsi="Arial" w:cs="Arial"/>
        </w:rPr>
        <w:t xml:space="preserve"> to represent the corresponding required sample number of PSS/SSS detection, SBI </w:t>
      </w:r>
      <w:r w:rsidR="00407EB6">
        <w:rPr>
          <w:rFonts w:ascii="Arial" w:hAnsi="Arial" w:cs="Arial"/>
        </w:rPr>
        <w:t>a</w:t>
      </w:r>
      <w:r w:rsidR="00407EB6" w:rsidRPr="005677D9">
        <w:rPr>
          <w:rFonts w:ascii="Arial" w:hAnsi="Arial" w:cs="Arial"/>
        </w:rPr>
        <w:t>cquisition</w:t>
      </w:r>
      <w:r w:rsidR="00D55E93">
        <w:rPr>
          <w:rFonts w:ascii="Arial" w:hAnsi="Arial" w:cs="Arial"/>
        </w:rPr>
        <w:t xml:space="preserve"> and measurement, respectively. In these tables, some parameters are defined: </w:t>
      </w:r>
    </w:p>
    <w:p w:rsidR="00011B2C" w:rsidRDefault="00784167" w:rsidP="003A54E1">
      <w:pPr>
        <w:pStyle w:val="ListParagraph"/>
        <w:numPr>
          <w:ilvl w:val="0"/>
          <w:numId w:val="7"/>
        </w:numPr>
        <w:jc w:val="both"/>
        <w:rPr>
          <w:rFonts w:ascii="Arial" w:hAnsi="Arial" w:cs="Arial"/>
        </w:rPr>
      </w:pP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SMTC</m:t>
            </m:r>
          </m:sub>
          <m:sup>
            <m:r>
              <m:rPr>
                <m:sty m:val="p"/>
              </m:rPr>
              <w:rPr>
                <w:rFonts w:ascii="Cambria Math" w:hAnsi="Cambria Math" w:cs="Arial"/>
              </w:rPr>
              <m:t>#i</m:t>
            </m:r>
          </m:sup>
        </m:sSubSup>
      </m:oMath>
      <w:r w:rsidR="004B7EE2" w:rsidRPr="00D55E93">
        <w:rPr>
          <w:rFonts w:ascii="Arial" w:hAnsi="Arial" w:cs="Arial"/>
        </w:rPr>
        <w:t xml:space="preserve"> </w:t>
      </w:r>
      <w:r w:rsidR="00011B2C">
        <w:rPr>
          <w:rFonts w:ascii="Arial" w:hAnsi="Arial" w:cs="Arial"/>
        </w:rPr>
        <w:t>is</w:t>
      </w:r>
      <w:r w:rsidR="00011B2C" w:rsidRPr="00D55E93">
        <w:rPr>
          <w:rFonts w:ascii="Arial" w:hAnsi="Arial" w:cs="Arial"/>
        </w:rPr>
        <w:t xml:space="preserve"> </w:t>
      </w:r>
      <w:r w:rsidR="004B7EE2" w:rsidRPr="00D55E93">
        <w:rPr>
          <w:rFonts w:ascii="Arial" w:hAnsi="Arial" w:cs="Arial"/>
        </w:rPr>
        <w:t>the SMTC periodicity</w:t>
      </w:r>
      <w:r w:rsidR="00D55E93" w:rsidRPr="00D55E93">
        <w:rPr>
          <w:rFonts w:ascii="Arial" w:hAnsi="Arial" w:cs="Arial"/>
        </w:rPr>
        <w:t xml:space="preserve"> configured for target carrier #i</w:t>
      </w:r>
      <w:r w:rsidR="004B7EE2" w:rsidRPr="00D55E93">
        <w:rPr>
          <w:rFonts w:ascii="Arial" w:hAnsi="Arial" w:cs="Arial"/>
        </w:rPr>
        <w:t xml:space="preserve"> </w:t>
      </w:r>
    </w:p>
    <w:p w:rsidR="00D55E93" w:rsidRDefault="00784167" w:rsidP="003A54E1">
      <w:pPr>
        <w:pStyle w:val="ListParagraph"/>
        <w:numPr>
          <w:ilvl w:val="0"/>
          <w:numId w:val="7"/>
        </w:numPr>
        <w:jc w:val="both"/>
        <w:rPr>
          <w:rFonts w:ascii="Arial" w:hAnsi="Arial" w:cs="Arial"/>
        </w:rPr>
      </w:pPr>
      <m:oMath>
        <m:sSub>
          <m:sSubPr>
            <m:ctrlPr>
              <w:rPr>
                <w:rFonts w:ascii="Cambria Math" w:hAnsi="Cambria Math" w:cs="Arial"/>
                <w:i/>
              </w:rPr>
            </m:ctrlPr>
          </m:sSubPr>
          <m:e>
            <m:r>
              <w:rPr>
                <w:rFonts w:ascii="Cambria Math" w:hAnsi="Cambria Math" w:cs="Arial"/>
              </w:rPr>
              <m:t>T</m:t>
            </m:r>
          </m:e>
          <m:sub>
            <m:r>
              <w:rPr>
                <w:rFonts w:ascii="Cambria Math" w:hAnsi="Cambria Math" w:cs="Arial"/>
              </w:rPr>
              <m:t>DRX</m:t>
            </m:r>
          </m:sub>
        </m:sSub>
      </m:oMath>
      <w:r w:rsidR="00D55E93">
        <w:rPr>
          <w:rFonts w:ascii="Arial" w:hAnsi="Arial" w:cs="Arial"/>
        </w:rPr>
        <w:t xml:space="preserve"> </w:t>
      </w:r>
      <w:r w:rsidR="00011B2C">
        <w:rPr>
          <w:rFonts w:ascii="Arial" w:hAnsi="Arial" w:cs="Arial"/>
        </w:rPr>
        <w:t xml:space="preserve">is </w:t>
      </w:r>
      <w:r w:rsidR="00D55E93">
        <w:rPr>
          <w:rFonts w:ascii="Arial" w:hAnsi="Arial" w:cs="Arial"/>
        </w:rPr>
        <w:t>the DRX cycle length</w:t>
      </w:r>
      <w:r w:rsidR="004B7EE2" w:rsidRPr="00D55E93">
        <w:rPr>
          <w:rFonts w:ascii="Arial" w:hAnsi="Arial" w:cs="Arial"/>
        </w:rPr>
        <w:t xml:space="preserve"> </w:t>
      </w:r>
    </w:p>
    <w:p w:rsidR="00D55E93" w:rsidRDefault="00784167" w:rsidP="003A54E1">
      <w:pPr>
        <w:pStyle w:val="ListParagraph"/>
        <w:numPr>
          <w:ilvl w:val="0"/>
          <w:numId w:val="7"/>
        </w:numPr>
        <w:jc w:val="both"/>
        <w:rPr>
          <w:rFonts w:ascii="Arial" w:hAnsi="Arial" w:cs="Arial"/>
        </w:rPr>
      </w:pPr>
      <m:oMath>
        <m:sSubSup>
          <m:sSubSupPr>
            <m:ctrlPr>
              <w:rPr>
                <w:rFonts w:ascii="Cambria Math" w:hAnsi="Cambria Math" w:cs="Arial"/>
              </w:rPr>
            </m:ctrlPr>
          </m:sSubSupPr>
          <m:e>
            <m:r>
              <w:rPr>
                <w:rFonts w:ascii="Cambria Math" w:hAnsi="Cambria Math" w:cs="Arial"/>
              </w:rPr>
              <m:t>N</m:t>
            </m:r>
          </m:e>
          <m:sub>
            <m:r>
              <w:rPr>
                <w:rFonts w:ascii="Cambria Math" w:hAnsi="Cambria Math" w:cs="Arial"/>
              </w:rPr>
              <m:t xml:space="preserve">Collision </m:t>
            </m:r>
          </m:sub>
          <m:sup>
            <m:r>
              <m:rPr>
                <m:sty m:val="p"/>
              </m:rPr>
              <w:rPr>
                <w:rFonts w:ascii="Cambria Math" w:hAnsi="Cambria Math" w:cs="Arial"/>
              </w:rPr>
              <m:t>#i</m:t>
            </m:r>
          </m:sup>
        </m:sSubSup>
      </m:oMath>
      <w:r w:rsidR="00D55E93">
        <w:rPr>
          <w:rFonts w:ascii="Arial" w:hAnsi="Arial" w:cs="Arial"/>
        </w:rPr>
        <w:t xml:space="preserve"> </w:t>
      </w:r>
      <w:r w:rsidR="00011B2C">
        <w:rPr>
          <w:rFonts w:ascii="Arial" w:hAnsi="Arial" w:cs="Arial"/>
        </w:rPr>
        <w:t>is</w:t>
      </w:r>
      <w:r w:rsidR="00011B2C" w:rsidRPr="00D55E93">
        <w:rPr>
          <w:rFonts w:ascii="Arial" w:hAnsi="Arial" w:cs="Arial"/>
        </w:rPr>
        <w:t xml:space="preserve"> </w:t>
      </w:r>
      <w:r w:rsidR="004B7EE2" w:rsidRPr="00D55E93">
        <w:rPr>
          <w:rFonts w:ascii="Arial" w:hAnsi="Arial" w:cs="Arial"/>
        </w:rPr>
        <w:t xml:space="preserve">the </w:t>
      </w:r>
      <w:r w:rsidR="00D55E93" w:rsidRPr="00D55E93">
        <w:rPr>
          <w:rFonts w:ascii="Arial" w:hAnsi="Arial" w:cs="Arial"/>
        </w:rPr>
        <w:t xml:space="preserve">total </w:t>
      </w:r>
      <w:r w:rsidR="004B7EE2" w:rsidRPr="00D55E93">
        <w:rPr>
          <w:rFonts w:ascii="Arial" w:hAnsi="Arial" w:cs="Arial"/>
        </w:rPr>
        <w:t xml:space="preserve">number of carriers whose SMTC occasions </w:t>
      </w:r>
      <w:r w:rsidR="00011B2C">
        <w:rPr>
          <w:rFonts w:ascii="Arial" w:hAnsi="Arial" w:cs="Arial"/>
        </w:rPr>
        <w:t>collide</w:t>
      </w:r>
      <w:r w:rsidR="004B7EE2" w:rsidRPr="00D55E93">
        <w:rPr>
          <w:rFonts w:ascii="Arial" w:hAnsi="Arial" w:cs="Arial"/>
        </w:rPr>
        <w:t xml:space="preserve"> with that of target carrier #i </w:t>
      </w:r>
    </w:p>
    <w:p w:rsidR="00011B2C" w:rsidRDefault="00784167" w:rsidP="00407EB6">
      <w:pPr>
        <w:pStyle w:val="ListParagraph"/>
        <w:numPr>
          <w:ilvl w:val="0"/>
          <w:numId w:val="7"/>
        </w:numPr>
        <w:jc w:val="both"/>
        <w:rPr>
          <w:rFonts w:ascii="Arial" w:hAnsi="Arial" w:cs="Arial"/>
        </w:rPr>
      </w:pP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p-intra</m:t>
            </m:r>
          </m:sub>
          <m:sup>
            <m:r>
              <m:rPr>
                <m:sty m:val="p"/>
              </m:rPr>
              <w:rPr>
                <w:rFonts w:ascii="Cambria Math" w:hAnsi="Cambria Math" w:cs="Arial"/>
              </w:rPr>
              <m:t>#i</m:t>
            </m:r>
          </m:sup>
        </m:sSubSup>
        <m:r>
          <w:rPr>
            <w:rFonts w:ascii="Cambria Math" w:hAnsi="Cambria Math" w:cs="Arial"/>
          </w:rPr>
          <m:t>=1/(1-</m:t>
        </m:r>
        <m:f>
          <m:fPr>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T</m:t>
                </m:r>
              </m:e>
              <m:sub>
                <m:r>
                  <w:rPr>
                    <w:rFonts w:ascii="Cambria Math" w:hAnsi="Cambria Math" w:cs="Arial"/>
                  </w:rPr>
                  <m:t>SMTC</m:t>
                </m:r>
              </m:sub>
              <m:sup>
                <m:r>
                  <m:rPr>
                    <m:sty m:val="p"/>
                  </m:rPr>
                  <w:rPr>
                    <w:rFonts w:ascii="Cambria Math" w:hAnsi="Cambria Math" w:cs="Arial"/>
                  </w:rPr>
                  <m:t>#i</m:t>
                </m:r>
              </m:sup>
            </m:sSubSup>
          </m:num>
          <m:den>
            <m:r>
              <w:rPr>
                <w:rFonts w:ascii="Cambria Math" w:hAnsi="Cambria Math" w:cs="Arial"/>
              </w:rPr>
              <m:t>MGRP</m:t>
            </m:r>
          </m:den>
        </m:f>
        <m:r>
          <w:rPr>
            <w:rFonts w:ascii="Cambria Math" w:hAnsi="Cambria Math" w:cs="Arial"/>
          </w:rPr>
          <m:t>)</m:t>
        </m:r>
      </m:oMath>
      <w:r w:rsidR="004B7EE2" w:rsidRPr="00D55E93">
        <w:rPr>
          <w:rFonts w:ascii="Arial" w:hAnsi="Arial" w:cs="Arial"/>
        </w:rPr>
        <w:t xml:space="preserve"> </w:t>
      </w:r>
      <w:r w:rsidR="00011B2C">
        <w:rPr>
          <w:rFonts w:ascii="Arial" w:hAnsi="Arial" w:cs="Arial"/>
        </w:rPr>
        <w:t>is</w:t>
      </w:r>
      <w:r w:rsidR="00011B2C" w:rsidRPr="00D55E93">
        <w:rPr>
          <w:rFonts w:ascii="Arial" w:hAnsi="Arial" w:cs="Arial"/>
        </w:rPr>
        <w:t xml:space="preserve"> </w:t>
      </w:r>
      <w:r w:rsidR="004B7EE2" w:rsidRPr="00D55E93">
        <w:rPr>
          <w:rFonts w:ascii="Arial" w:hAnsi="Arial" w:cs="Arial"/>
        </w:rPr>
        <w:t xml:space="preserve">the ratio that SMTC occasions </w:t>
      </w:r>
      <w:r w:rsidR="00D55E93">
        <w:rPr>
          <w:rFonts w:ascii="Arial" w:hAnsi="Arial" w:cs="Arial"/>
        </w:rPr>
        <w:t xml:space="preserve">of </w:t>
      </w:r>
      <w:r w:rsidR="00D55E93" w:rsidRPr="00D55E93">
        <w:rPr>
          <w:rFonts w:ascii="Arial" w:hAnsi="Arial" w:cs="Arial"/>
        </w:rPr>
        <w:t xml:space="preserve">target carrier #i </w:t>
      </w:r>
      <w:r w:rsidR="004B7EE2" w:rsidRPr="00D55E93">
        <w:rPr>
          <w:rFonts w:ascii="Arial" w:hAnsi="Arial" w:cs="Arial"/>
        </w:rPr>
        <w:t xml:space="preserve">are </w:t>
      </w:r>
      <w:r w:rsidR="00D55E93">
        <w:rPr>
          <w:rFonts w:ascii="Arial" w:hAnsi="Arial" w:cs="Arial"/>
        </w:rPr>
        <w:t>punctured by the MG</w:t>
      </w:r>
    </w:p>
    <w:p w:rsidR="00407EB6" w:rsidRDefault="00784167" w:rsidP="00407EB6">
      <w:pPr>
        <w:pStyle w:val="ListParagraph"/>
        <w:numPr>
          <w:ilvl w:val="0"/>
          <w:numId w:val="7"/>
        </w:numPr>
        <w:jc w:val="both"/>
        <w:rPr>
          <w:rFonts w:ascii="Arial" w:hAnsi="Arial" w:cs="Arial"/>
        </w:rPr>
      </w:pPr>
      <m:oMath>
        <m:sSub>
          <m:sSubPr>
            <m:ctrlPr>
              <w:rPr>
                <w:rFonts w:ascii="Cambria Math" w:hAnsi="Cambria Math" w:cs="Arial"/>
                <w:i/>
              </w:rPr>
            </m:ctrlPr>
          </m:sSubPr>
          <m:e>
            <m:r>
              <w:rPr>
                <w:rFonts w:ascii="Cambria Math" w:hAnsi="Cambria Math" w:cs="Arial"/>
              </w:rPr>
              <m:t>K</m:t>
            </m:r>
          </m:e>
          <m:sub>
            <m:r>
              <w:rPr>
                <w:rFonts w:ascii="Cambria Math" w:hAnsi="Cambria Math" w:cs="Arial"/>
              </w:rPr>
              <m:t>RLM</m:t>
            </m:r>
          </m:sub>
        </m:sSub>
      </m:oMath>
      <w:r w:rsidR="004B7EE2" w:rsidRPr="00D55E93">
        <w:rPr>
          <w:rFonts w:ascii="Arial" w:hAnsi="Arial" w:cs="Arial"/>
        </w:rPr>
        <w:t xml:space="preserve"> </w:t>
      </w:r>
      <w:r w:rsidR="00011B2C">
        <w:rPr>
          <w:rFonts w:ascii="Arial" w:hAnsi="Arial" w:cs="Arial"/>
        </w:rPr>
        <w:t>is</w:t>
      </w:r>
      <w:r w:rsidR="00011B2C" w:rsidRPr="00D55E93">
        <w:rPr>
          <w:rFonts w:ascii="Arial" w:hAnsi="Arial" w:cs="Arial"/>
        </w:rPr>
        <w:t xml:space="preserve"> </w:t>
      </w:r>
      <w:r w:rsidR="004B7EE2" w:rsidRPr="00D55E93">
        <w:rPr>
          <w:rFonts w:ascii="Arial" w:hAnsi="Arial" w:cs="Arial"/>
        </w:rPr>
        <w:t xml:space="preserve">the ratio </w:t>
      </w:r>
      <w:r w:rsidR="00407EB6">
        <w:rPr>
          <w:rFonts w:ascii="Arial" w:hAnsi="Arial" w:cs="Arial"/>
        </w:rPr>
        <w:t xml:space="preserve">agreed in [1] </w:t>
      </w:r>
      <w:r w:rsidR="00011B2C">
        <w:rPr>
          <w:rFonts w:ascii="Arial" w:hAnsi="Arial" w:cs="Arial"/>
        </w:rPr>
        <w:t xml:space="preserve">on how </w:t>
      </w:r>
      <w:r w:rsidR="004B7EE2" w:rsidRPr="00D55E93">
        <w:rPr>
          <w:rFonts w:ascii="Arial" w:hAnsi="Arial" w:cs="Arial"/>
        </w:rPr>
        <w:t xml:space="preserve">valid SMTC occasions </w:t>
      </w:r>
      <w:r w:rsidR="00407EB6">
        <w:rPr>
          <w:rFonts w:ascii="Arial" w:hAnsi="Arial" w:cs="Arial"/>
        </w:rPr>
        <w:t xml:space="preserve">outside MG </w:t>
      </w:r>
      <w:r w:rsidR="004B7EE2" w:rsidRPr="00D55E93">
        <w:rPr>
          <w:rFonts w:ascii="Arial" w:hAnsi="Arial" w:cs="Arial"/>
        </w:rPr>
        <w:t>are shared with the RLM.</w:t>
      </w:r>
      <w:r w:rsidR="00D55E93" w:rsidRPr="00D55E93">
        <w:rPr>
          <w:rFonts w:ascii="Arial" w:hAnsi="Arial" w:cs="Arial"/>
        </w:rPr>
        <w:t xml:space="preserve"> </w:t>
      </w:r>
    </w:p>
    <w:p w:rsidR="000D6734" w:rsidRDefault="00407EB6" w:rsidP="00407EB6">
      <w:pPr>
        <w:pStyle w:val="ListParagraph"/>
        <w:ind w:left="0"/>
        <w:jc w:val="both"/>
        <w:rPr>
          <w:rFonts w:ascii="Arial" w:hAnsi="Arial" w:cs="Arial"/>
        </w:rPr>
      </w:pPr>
      <w:r>
        <w:rPr>
          <w:rFonts w:ascii="Arial" w:hAnsi="Arial" w:cs="Arial"/>
        </w:rPr>
        <w:t>Please note that</w:t>
      </w:r>
      <w:r w:rsidR="00D55E93">
        <w:rPr>
          <w:rFonts w:ascii="Arial" w:hAnsi="Arial" w:cs="Arial"/>
        </w:rPr>
        <w:t xml:space="preserve"> t</w:t>
      </w:r>
      <w:r w:rsidR="00D55E93" w:rsidRPr="00D55E93">
        <w:rPr>
          <w:rFonts w:ascii="Arial" w:hAnsi="Arial" w:cs="Arial"/>
        </w:rPr>
        <w:t xml:space="preserve">he further explanations of scaling factor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Carrier</m:t>
            </m:r>
          </m:sub>
          <m:sup>
            <m:r>
              <m:rPr>
                <m:sty m:val="p"/>
              </m:rPr>
              <w:rPr>
                <w:rFonts w:ascii="Cambria Math" w:hAnsi="Cambria Math" w:cs="Arial"/>
              </w:rPr>
              <m:t>#i</m:t>
            </m:r>
          </m:sup>
        </m:sSubSup>
      </m:oMath>
      <w:r w:rsidR="00D55E93" w:rsidRPr="00D55E93">
        <w:rPr>
          <w:rFonts w:ascii="Arial" w:hAnsi="Arial" w:cs="Arial"/>
        </w:rPr>
        <w:t xml:space="preserve"> under the case measurement with gap </w:t>
      </w:r>
      <w:r w:rsidR="00D55E93">
        <w:rPr>
          <w:rFonts w:ascii="Arial" w:hAnsi="Arial" w:cs="Arial"/>
        </w:rPr>
        <w:t xml:space="preserve">are too complicated to </w:t>
      </w:r>
      <w:r w:rsidR="00011B2C">
        <w:rPr>
          <w:rFonts w:ascii="Arial" w:hAnsi="Arial" w:cs="Arial"/>
        </w:rPr>
        <w:t xml:space="preserve">be </w:t>
      </w:r>
      <w:r w:rsidR="00D55E93">
        <w:rPr>
          <w:rFonts w:ascii="Arial" w:hAnsi="Arial" w:cs="Arial"/>
        </w:rPr>
        <w:t>address</w:t>
      </w:r>
      <w:r w:rsidR="00011B2C">
        <w:rPr>
          <w:rFonts w:ascii="Arial" w:hAnsi="Arial" w:cs="Arial"/>
        </w:rPr>
        <w:t>ed</w:t>
      </w:r>
      <w:r w:rsidR="00D55E93">
        <w:rPr>
          <w:rFonts w:ascii="Arial" w:hAnsi="Arial" w:cs="Arial"/>
        </w:rPr>
        <w:t xml:space="preserve"> in this paper. The details </w:t>
      </w:r>
      <w:r w:rsidR="00D55E93" w:rsidRPr="00D55E93">
        <w:rPr>
          <w:rFonts w:ascii="Arial" w:hAnsi="Arial" w:cs="Arial"/>
        </w:rPr>
        <w:t>can be found in [3].</w:t>
      </w:r>
      <w:r>
        <w:rPr>
          <w:rFonts w:ascii="Arial" w:hAnsi="Arial" w:cs="Arial"/>
        </w:rPr>
        <w:t xml:space="preserve"> Without the precise formula of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Carrier</m:t>
            </m:r>
          </m:sub>
          <m:sup>
            <m:r>
              <m:rPr>
                <m:sty m:val="p"/>
              </m:rPr>
              <w:rPr>
                <w:rFonts w:ascii="Cambria Math" w:hAnsi="Cambria Math" w:cs="Arial"/>
              </w:rPr>
              <m:t>#i</m:t>
            </m:r>
          </m:sup>
        </m:sSubSup>
      </m:oMath>
      <w:r>
        <w:rPr>
          <w:rFonts w:ascii="Arial" w:hAnsi="Arial" w:cs="Arial"/>
        </w:rPr>
        <w:t>, the effect of gap sharing can’t be seen in these</w:t>
      </w:r>
      <w:r w:rsidRPr="00407EB6">
        <w:rPr>
          <w:rFonts w:ascii="Arial" w:hAnsi="Arial" w:cs="Arial"/>
        </w:rPr>
        <w:t xml:space="preserve"> table</w:t>
      </w:r>
      <w:r>
        <w:rPr>
          <w:rFonts w:ascii="Arial" w:hAnsi="Arial" w:cs="Arial"/>
        </w:rPr>
        <w:t>s as well. We address the complete gap sharing effect</w:t>
      </w:r>
      <w:r w:rsidRPr="00407EB6">
        <w:rPr>
          <w:rFonts w:ascii="Arial" w:hAnsi="Arial" w:cs="Arial"/>
        </w:rPr>
        <w:t xml:space="preserve"> in another paper</w:t>
      </w:r>
      <w:r>
        <w:rPr>
          <w:rFonts w:ascii="Arial" w:hAnsi="Arial" w:cs="Arial"/>
        </w:rPr>
        <w:t xml:space="preserve"> [4].</w:t>
      </w:r>
    </w:p>
    <w:p w:rsidR="00D55E93" w:rsidRDefault="00D55E93" w:rsidP="00D55E93">
      <w:pPr>
        <w:pStyle w:val="ListParagraph"/>
        <w:jc w:val="both"/>
        <w:rPr>
          <w:rFonts w:ascii="Arial" w:hAnsi="Arial" w:cs="Arial"/>
        </w:rPr>
      </w:pPr>
    </w:p>
    <w:p w:rsidR="003D48A8" w:rsidRDefault="00D55E93" w:rsidP="00407EB6">
      <w:pPr>
        <w:jc w:val="both"/>
        <w:rPr>
          <w:rFonts w:ascii="Arial" w:hAnsi="Arial" w:cs="Arial"/>
        </w:rPr>
      </w:pPr>
      <w:r>
        <w:rPr>
          <w:rFonts w:ascii="Arial" w:hAnsi="Arial" w:cs="Arial"/>
        </w:rPr>
        <w:t xml:space="preserve">Considering that among 5 scenarios we </w:t>
      </w:r>
      <w:r w:rsidR="00011B2C">
        <w:rPr>
          <w:rFonts w:ascii="Arial" w:hAnsi="Arial" w:cs="Arial"/>
        </w:rPr>
        <w:t xml:space="preserve">clarified </w:t>
      </w:r>
      <w:r>
        <w:rPr>
          <w:rFonts w:ascii="Arial" w:hAnsi="Arial" w:cs="Arial"/>
        </w:rPr>
        <w:t>in the previous section, only requirements of Type A/B in scenario B</w:t>
      </w:r>
      <w:r w:rsidR="00027E7D">
        <w:rPr>
          <w:rFonts w:ascii="Arial" w:hAnsi="Arial" w:cs="Arial"/>
        </w:rPr>
        <w:t>1</w:t>
      </w:r>
      <w:r>
        <w:rPr>
          <w:rFonts w:ascii="Arial" w:hAnsi="Arial" w:cs="Arial"/>
        </w:rPr>
        <w:t xml:space="preserve"> are agreed</w:t>
      </w:r>
      <w:r w:rsidR="00407EB6">
        <w:rPr>
          <w:rFonts w:ascii="Arial" w:hAnsi="Arial" w:cs="Arial"/>
        </w:rPr>
        <w:t xml:space="preserve"> in RAN4</w:t>
      </w:r>
      <w:r>
        <w:rPr>
          <w:rFonts w:ascii="Arial" w:hAnsi="Arial" w:cs="Arial"/>
        </w:rPr>
        <w:t xml:space="preserve">. So we put scenario </w:t>
      </w:r>
      <w:r w:rsidR="00407EB6">
        <w:rPr>
          <w:rFonts w:ascii="Arial" w:hAnsi="Arial" w:cs="Arial"/>
        </w:rPr>
        <w:t>B</w:t>
      </w:r>
      <w:r w:rsidR="00027E7D">
        <w:rPr>
          <w:rFonts w:ascii="Arial" w:hAnsi="Arial" w:cs="Arial"/>
        </w:rPr>
        <w:t>1</w:t>
      </w:r>
      <w:r w:rsidR="00407EB6">
        <w:rPr>
          <w:rFonts w:ascii="Arial" w:hAnsi="Arial" w:cs="Arial"/>
        </w:rPr>
        <w:t xml:space="preserve"> </w:t>
      </w:r>
      <w:r>
        <w:rPr>
          <w:rFonts w:ascii="Arial" w:hAnsi="Arial" w:cs="Arial"/>
        </w:rPr>
        <w:t xml:space="preserve">in the first table to make the explanation clearer. Here, a green color is used to represent the </w:t>
      </w:r>
      <w:r w:rsidRPr="00D55E93">
        <w:rPr>
          <w:rFonts w:ascii="Arial" w:hAnsi="Arial" w:cs="Arial"/>
          <w:highlight w:val="green"/>
        </w:rPr>
        <w:t>agreements that RAN4 has achieved</w:t>
      </w:r>
      <w:r>
        <w:rPr>
          <w:rFonts w:ascii="Arial" w:hAnsi="Arial" w:cs="Arial"/>
        </w:rPr>
        <w:t xml:space="preserve">. The rest of the values are filled in based on </w:t>
      </w:r>
    </w:p>
    <w:p w:rsidR="003D48A8" w:rsidRDefault="000C5832" w:rsidP="0063110A">
      <w:pPr>
        <w:pStyle w:val="ListParagraph"/>
        <w:numPr>
          <w:ilvl w:val="0"/>
          <w:numId w:val="10"/>
        </w:numPr>
        <w:jc w:val="both"/>
        <w:rPr>
          <w:rFonts w:ascii="Arial" w:hAnsi="Arial" w:cs="Arial"/>
        </w:rPr>
      </w:pPr>
      <w:r>
        <w:rPr>
          <w:rFonts w:ascii="Arial" w:hAnsi="Arial" w:cs="Arial"/>
        </w:rPr>
        <w:t>T</w:t>
      </w:r>
      <w:r w:rsidR="00D55E93" w:rsidRPr="0063110A">
        <w:rPr>
          <w:rFonts w:ascii="Arial" w:hAnsi="Arial" w:cs="Arial"/>
        </w:rPr>
        <w:t>he</w:t>
      </w:r>
      <w:r w:rsidR="005300F2" w:rsidRPr="0063110A">
        <w:rPr>
          <w:rFonts w:ascii="Arial" w:hAnsi="Arial" w:cs="Arial"/>
        </w:rPr>
        <w:t xml:space="preserve"> assumptions we list in the beginning of this section </w:t>
      </w:r>
    </w:p>
    <w:p w:rsidR="00407EB6" w:rsidRPr="0063110A" w:rsidRDefault="000C5832" w:rsidP="0063110A">
      <w:pPr>
        <w:pStyle w:val="ListParagraph"/>
        <w:numPr>
          <w:ilvl w:val="0"/>
          <w:numId w:val="10"/>
        </w:numPr>
        <w:jc w:val="both"/>
        <w:rPr>
          <w:rFonts w:ascii="Arial" w:hAnsi="Arial" w:cs="Arial"/>
        </w:rPr>
      </w:pPr>
      <w:r>
        <w:rPr>
          <w:rFonts w:ascii="Arial" w:hAnsi="Arial" w:cs="Arial"/>
        </w:rPr>
        <w:t>C</w:t>
      </w:r>
      <w:r w:rsidR="005300F2" w:rsidRPr="0063110A">
        <w:rPr>
          <w:rFonts w:ascii="Arial" w:hAnsi="Arial" w:cs="Arial"/>
        </w:rPr>
        <w:t>onsensus</w:t>
      </w:r>
      <w:r w:rsidR="005300F2" w:rsidRPr="0063110A" w:rsidDel="005300F2">
        <w:rPr>
          <w:rFonts w:ascii="Arial" w:hAnsi="Arial" w:cs="Arial"/>
        </w:rPr>
        <w:t xml:space="preserve"> </w:t>
      </w:r>
      <w:r w:rsidR="005300F2" w:rsidRPr="0063110A">
        <w:rPr>
          <w:rFonts w:ascii="Arial" w:hAnsi="Arial" w:cs="Arial"/>
        </w:rPr>
        <w:t>agreed in requirements of Type A/B in scenario B1</w:t>
      </w:r>
      <w:r w:rsidR="0062029D">
        <w:rPr>
          <w:rFonts w:ascii="Arial" w:hAnsi="Arial" w:cs="Arial"/>
        </w:rPr>
        <w:t xml:space="preserve"> [5]</w:t>
      </w:r>
      <w:r w:rsidR="005300F2" w:rsidRPr="0063110A">
        <w:rPr>
          <w:rFonts w:ascii="Arial" w:hAnsi="Arial" w:cs="Arial"/>
        </w:rPr>
        <w:t>, but not yet extended to inter-frequency measurement requirements, e.g. 1.5 relaxation when DRX ≤ 320ms.</w:t>
      </w:r>
    </w:p>
    <w:p w:rsidR="005300F2" w:rsidRDefault="005300F2" w:rsidP="00407EB6">
      <w:pPr>
        <w:jc w:val="both"/>
        <w:rPr>
          <w:rFonts w:ascii="Arial" w:hAnsi="Arial" w:cs="Arial"/>
        </w:rPr>
      </w:pPr>
    </w:p>
    <w:p w:rsidR="00D55E93" w:rsidRDefault="00D55E93" w:rsidP="00407EB6">
      <w:pPr>
        <w:jc w:val="both"/>
        <w:rPr>
          <w:rFonts w:ascii="Arial" w:hAnsi="Arial" w:cs="Arial"/>
        </w:rPr>
      </w:pPr>
      <w:r>
        <w:rPr>
          <w:rFonts w:ascii="Arial" w:hAnsi="Arial" w:cs="Arial"/>
        </w:rPr>
        <w:t xml:space="preserve">In Table 1, it is obviously that the structures of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Carrier</m:t>
            </m:r>
          </m:sub>
          <m:sup>
            <m:r>
              <m:rPr>
                <m:sty m:val="p"/>
              </m:rPr>
              <w:rPr>
                <w:rFonts w:ascii="Cambria Math" w:hAnsi="Cambria Math" w:cs="Arial"/>
              </w:rPr>
              <m:t>#i</m:t>
            </m:r>
          </m:sup>
        </m:sSubSup>
      </m:oMath>
      <w:r>
        <w:rPr>
          <w:rFonts w:ascii="Arial" w:hAnsi="Arial" w:cs="Arial"/>
        </w:rPr>
        <w:t xml:space="preserve"> between Type A/B and Type C/D have significant difference. This is because of two reasons: 1) there is no M</w:t>
      </w:r>
      <w:r w:rsidR="00E30D20">
        <w:rPr>
          <w:rFonts w:ascii="Arial" w:hAnsi="Arial" w:cs="Arial"/>
        </w:rPr>
        <w:t>GRP value in Type A/B, 2</w:t>
      </w:r>
      <w:r>
        <w:rPr>
          <w:rFonts w:ascii="Arial" w:hAnsi="Arial" w:cs="Arial"/>
        </w:rPr>
        <w:t>) the SMTC occasions of different Type A/B carriers may be i</w:t>
      </w:r>
      <w:r w:rsidRPr="00D55E93">
        <w:rPr>
          <w:rFonts w:ascii="Arial" w:hAnsi="Arial" w:cs="Arial"/>
        </w:rPr>
        <w:t>rregular</w:t>
      </w:r>
      <w:r>
        <w:rPr>
          <w:rFonts w:ascii="Arial" w:hAnsi="Arial" w:cs="Arial"/>
        </w:rPr>
        <w:t>ly</w:t>
      </w:r>
      <w:r w:rsidRPr="00D55E93">
        <w:rPr>
          <w:rFonts w:ascii="Arial" w:hAnsi="Arial" w:cs="Arial"/>
        </w:rPr>
        <w:t xml:space="preserve"> </w:t>
      </w:r>
      <w:r>
        <w:rPr>
          <w:rFonts w:ascii="Arial" w:hAnsi="Arial" w:cs="Arial"/>
        </w:rPr>
        <w:t xml:space="preserve">overlapped. As shown in Figure 1, without the constraint </w:t>
      </w:r>
      <w:r w:rsidR="00073326">
        <w:rPr>
          <w:rFonts w:ascii="Arial" w:hAnsi="Arial" w:cs="Arial"/>
        </w:rPr>
        <w:t xml:space="preserve">of </w:t>
      </w:r>
      <w:r>
        <w:rPr>
          <w:rFonts w:ascii="Arial" w:hAnsi="Arial" w:cs="Arial"/>
        </w:rPr>
        <w:t>MG, the SMTC periodicity and offset can be configured</w:t>
      </w:r>
      <w:r w:rsidR="00E30D20">
        <w:rPr>
          <w:rFonts w:ascii="Arial" w:hAnsi="Arial" w:cs="Arial"/>
        </w:rPr>
        <w:t xml:space="preserve"> </w:t>
      </w:r>
      <w:r w:rsidR="004419C4">
        <w:rPr>
          <w:rFonts w:ascii="Arial" w:hAnsi="Arial" w:cs="Arial"/>
        </w:rPr>
        <w:t>arbitrarily</w:t>
      </w:r>
      <w:r w:rsidR="00E30D20">
        <w:rPr>
          <w:rFonts w:ascii="Arial" w:hAnsi="Arial" w:cs="Arial"/>
        </w:rPr>
        <w:t>.</w:t>
      </w:r>
      <w:r>
        <w:rPr>
          <w:rFonts w:ascii="Arial" w:hAnsi="Arial" w:cs="Arial"/>
        </w:rPr>
        <w:t xml:space="preserve"> </w:t>
      </w:r>
      <w:r w:rsidR="00E30D20">
        <w:rPr>
          <w:rFonts w:ascii="Arial" w:hAnsi="Arial" w:cs="Arial"/>
        </w:rPr>
        <w:t xml:space="preserve">Therefore, the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Carrier</m:t>
            </m:r>
          </m:sub>
          <m:sup>
            <m:r>
              <m:rPr>
                <m:sty m:val="p"/>
              </m:rPr>
              <w:rPr>
                <w:rFonts w:ascii="Cambria Math" w:hAnsi="Cambria Math" w:cs="Arial"/>
              </w:rPr>
              <m:t>#i</m:t>
            </m:r>
          </m:sup>
        </m:sSubSup>
      </m:oMath>
      <w:r w:rsidR="00E30D20">
        <w:rPr>
          <w:rFonts w:ascii="Arial" w:hAnsi="Arial" w:cs="Arial"/>
        </w:rPr>
        <w:t xml:space="preserve"> formula of Type C/D can’t be </w:t>
      </w:r>
      <w:r w:rsidR="004419C4">
        <w:rPr>
          <w:rFonts w:ascii="Arial" w:hAnsi="Arial" w:cs="Arial"/>
        </w:rPr>
        <w:t>re-</w:t>
      </w:r>
      <w:r w:rsidR="00E30D20">
        <w:rPr>
          <w:rFonts w:ascii="Arial" w:hAnsi="Arial" w:cs="Arial"/>
        </w:rPr>
        <w:t>used in Type A/B.</w:t>
      </w:r>
    </w:p>
    <w:p w:rsidR="00D55E93" w:rsidRDefault="005200C6" w:rsidP="00D55E93">
      <w:pPr>
        <w:rPr>
          <w:rFonts w:ascii="Arial" w:hAnsi="Arial" w:cs="Arial"/>
        </w:rPr>
      </w:pPr>
      <w:r>
        <w:object w:dxaOrig="28786" w:dyaOrig="5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84.8pt" o:ole="">
            <v:imagedata r:id="rId8" o:title=""/>
          </v:shape>
          <o:OLEObject Type="Embed" ProgID="Visio.Drawing.15" ShapeID="_x0000_i1025" DrawAspect="Content" ObjectID="_1587825951" r:id="rId9"/>
        </w:object>
      </w:r>
    </w:p>
    <w:p w:rsidR="00407EB6" w:rsidRDefault="00407EB6" w:rsidP="00407EB6">
      <w:pPr>
        <w:pStyle w:val="Doc-text2"/>
        <w:tabs>
          <w:tab w:val="left" w:pos="340"/>
        </w:tabs>
        <w:spacing w:before="120" w:after="120"/>
        <w:ind w:left="360" w:firstLine="0"/>
        <w:jc w:val="center"/>
        <w:rPr>
          <w:b/>
          <w:sz w:val="22"/>
        </w:rPr>
      </w:pPr>
      <w:r>
        <w:rPr>
          <w:b/>
          <w:sz w:val="22"/>
        </w:rPr>
        <w:lastRenderedPageBreak/>
        <w:t>Figure 1: SMTC</w:t>
      </w:r>
      <w:r w:rsidRPr="00407EB6">
        <w:t xml:space="preserve"> </w:t>
      </w:r>
      <w:r w:rsidRPr="00407EB6">
        <w:rPr>
          <w:b/>
          <w:sz w:val="22"/>
        </w:rPr>
        <w:t>occasions of different Type A/B carriers may be irregularly overlapped</w:t>
      </w:r>
    </w:p>
    <w:p w:rsidR="00D55E93" w:rsidRDefault="00D55E93" w:rsidP="00D55E93">
      <w:pPr>
        <w:rPr>
          <w:rFonts w:ascii="Arial" w:hAnsi="Arial" w:cs="Arial"/>
        </w:rPr>
      </w:pPr>
    </w:p>
    <w:p w:rsidR="00D55E93" w:rsidRPr="000D6734" w:rsidRDefault="00D55E93" w:rsidP="00D55E93">
      <w:pPr>
        <w:jc w:val="center"/>
        <w:rPr>
          <w:rFonts w:ascii="Arial" w:eastAsia="SimSun" w:hAnsi="Arial" w:cs="Arial"/>
          <w:b/>
          <w:sz w:val="20"/>
          <w:szCs w:val="20"/>
        </w:rPr>
      </w:pP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Pr>
          <w:rFonts w:ascii="Arial" w:eastAsia="SimSun" w:hAnsi="Arial" w:cs="Arial"/>
          <w:b/>
          <w:sz w:val="20"/>
          <w:szCs w:val="20"/>
        </w:rPr>
        <w:t>1</w:t>
      </w:r>
      <w:r w:rsidRPr="00661013">
        <w:rPr>
          <w:rFonts w:ascii="Arial" w:eastAsia="SimSun" w:hAnsi="Arial" w:cs="Arial"/>
          <w:b/>
          <w:sz w:val="20"/>
          <w:szCs w:val="20"/>
        </w:rPr>
        <w:t>:</w:t>
      </w:r>
      <w:r>
        <w:rPr>
          <w:rFonts w:ascii="Arial" w:eastAsia="SimSun" w:hAnsi="Arial" w:cs="Arial"/>
          <w:b/>
          <w:sz w:val="20"/>
          <w:szCs w:val="20"/>
        </w:rPr>
        <w:t xml:space="preserve"> The corresponding requirement in scenario B</w:t>
      </w:r>
      <w:r w:rsidR="00027E7D">
        <w:rPr>
          <w:rFonts w:ascii="Arial" w:eastAsia="SimSun" w:hAnsi="Arial" w:cs="Arial"/>
          <w:b/>
          <w:sz w:val="20"/>
          <w:szCs w:val="20"/>
        </w:rPr>
        <w:t>1</w:t>
      </w:r>
      <w:r>
        <w:rPr>
          <w:rFonts w:ascii="Arial" w:eastAsia="SimSun" w:hAnsi="Arial" w:cs="Arial"/>
          <w:b/>
          <w:sz w:val="20"/>
          <w:szCs w:val="20"/>
        </w:rPr>
        <w:t xml:space="preserve"> </w:t>
      </w:r>
      <w:r>
        <w:rPr>
          <w:rFonts w:ascii="Arial" w:eastAsia="SimSun" w:hAnsi="Arial" w:cs="Arial"/>
          <w:b/>
          <w:sz w:val="20"/>
          <w:szCs w:val="20"/>
        </w:rPr>
        <w:br/>
        <w:t xml:space="preserve">(2a/2b, and </w:t>
      </w:r>
      <w:r w:rsidRPr="005677D9">
        <w:rPr>
          <w:rFonts w:ascii="Arial" w:eastAsia="SimSun" w:hAnsi="Arial" w:cs="Arial"/>
          <w:b/>
          <w:sz w:val="20"/>
          <w:szCs w:val="20"/>
        </w:rPr>
        <w:t xml:space="preserve">SMTC </w:t>
      </w:r>
      <w:r>
        <w:rPr>
          <w:rFonts w:ascii="Arial" w:eastAsia="SimSun" w:hAnsi="Arial" w:cs="Arial"/>
          <w:b/>
          <w:sz w:val="20"/>
          <w:szCs w:val="20"/>
        </w:rPr>
        <w:t xml:space="preserve">occasions </w:t>
      </w:r>
      <w:r w:rsidRPr="005677D9">
        <w:rPr>
          <w:rFonts w:ascii="Arial" w:eastAsia="SimSun" w:hAnsi="Arial" w:cs="Arial"/>
          <w:b/>
          <w:sz w:val="20"/>
          <w:szCs w:val="20"/>
        </w:rPr>
        <w:t xml:space="preserve">and RLM-RS </w:t>
      </w:r>
      <w:r>
        <w:rPr>
          <w:rFonts w:ascii="Arial" w:eastAsia="SimSun" w:hAnsi="Arial" w:cs="Arial"/>
          <w:b/>
          <w:sz w:val="20"/>
          <w:szCs w:val="20"/>
        </w:rPr>
        <w:t>are partially</w:t>
      </w:r>
      <w:r w:rsidRPr="005677D9">
        <w:rPr>
          <w:rFonts w:ascii="Arial" w:eastAsia="SimSun" w:hAnsi="Arial" w:cs="Arial"/>
          <w:b/>
          <w:sz w:val="20"/>
          <w:szCs w:val="20"/>
        </w:rPr>
        <w:t xml:space="preserve"> overlap</w:t>
      </w:r>
      <w:r>
        <w:rPr>
          <w:rFonts w:ascii="Arial" w:eastAsia="SimSun" w:hAnsi="Arial" w:cs="Arial"/>
          <w:b/>
          <w:sz w:val="20"/>
          <w:szCs w:val="20"/>
        </w:rPr>
        <w:t>ped outside the MG)</w:t>
      </w:r>
      <w:r>
        <w:rPr>
          <w:rFonts w:ascii="Arial" w:hAnsi="Arial" w:cs="Arial"/>
        </w:rPr>
        <w:t xml:space="preserve">  </w:t>
      </w:r>
    </w:p>
    <w:tbl>
      <w:tblPr>
        <w:tblStyle w:val="TableGrid"/>
        <w:tblW w:w="10350" w:type="dxa"/>
        <w:tblInd w:w="-365" w:type="dxa"/>
        <w:tblLook w:val="04A0" w:firstRow="1" w:lastRow="0" w:firstColumn="1" w:lastColumn="0" w:noHBand="0" w:noVBand="1"/>
      </w:tblPr>
      <w:tblGrid>
        <w:gridCol w:w="900"/>
        <w:gridCol w:w="2159"/>
        <w:gridCol w:w="3658"/>
        <w:gridCol w:w="3633"/>
      </w:tblGrid>
      <w:tr w:rsidR="00D55E93" w:rsidTr="00D55E93">
        <w:tc>
          <w:tcPr>
            <w:tcW w:w="990" w:type="dxa"/>
          </w:tcPr>
          <w:p w:rsidR="00D55E93" w:rsidRPr="000C5832" w:rsidRDefault="00D55E93" w:rsidP="00D55E93">
            <w:pPr>
              <w:jc w:val="center"/>
              <w:rPr>
                <w:rFonts w:ascii="Arial" w:hAnsi="Arial" w:cs="Arial"/>
                <w:sz w:val="20"/>
              </w:rPr>
            </w:pPr>
          </w:p>
        </w:tc>
        <w:tc>
          <w:tcPr>
            <w:tcW w:w="2790" w:type="dxa"/>
          </w:tcPr>
          <w:p w:rsidR="00D55E93" w:rsidRPr="000C5832" w:rsidRDefault="00D55E93" w:rsidP="00D55E93">
            <w:pPr>
              <w:jc w:val="center"/>
              <w:rPr>
                <w:rFonts w:ascii="Arial" w:hAnsi="Arial" w:cs="Arial"/>
                <w:sz w:val="20"/>
              </w:rPr>
            </w:pPr>
            <w:r w:rsidRPr="000C5832">
              <w:rPr>
                <w:rFonts w:ascii="Arial" w:hAnsi="Arial" w:cs="Arial"/>
                <w:sz w:val="20"/>
              </w:rPr>
              <w:t>Type A/B</w:t>
            </w:r>
          </w:p>
        </w:tc>
        <w:tc>
          <w:tcPr>
            <w:tcW w:w="3192" w:type="dxa"/>
          </w:tcPr>
          <w:p w:rsidR="00D55E93" w:rsidRPr="000C5832" w:rsidRDefault="00D55E93" w:rsidP="00D55E93">
            <w:pPr>
              <w:jc w:val="center"/>
              <w:rPr>
                <w:rFonts w:ascii="Arial" w:hAnsi="Arial" w:cs="Arial"/>
                <w:sz w:val="20"/>
              </w:rPr>
            </w:pPr>
            <w:r w:rsidRPr="000C5832">
              <w:rPr>
                <w:rFonts w:ascii="Arial" w:hAnsi="Arial" w:cs="Arial"/>
                <w:sz w:val="20"/>
              </w:rPr>
              <w:t>Type C</w:t>
            </w:r>
          </w:p>
        </w:tc>
        <w:tc>
          <w:tcPr>
            <w:tcW w:w="3378" w:type="dxa"/>
          </w:tcPr>
          <w:p w:rsidR="00D55E93" w:rsidRPr="000C5832" w:rsidRDefault="00D55E93" w:rsidP="00D55E93">
            <w:pPr>
              <w:jc w:val="center"/>
              <w:rPr>
                <w:rFonts w:ascii="Arial" w:hAnsi="Arial" w:cs="Arial"/>
                <w:sz w:val="20"/>
              </w:rPr>
            </w:pPr>
            <w:r w:rsidRPr="000C5832">
              <w:rPr>
                <w:rFonts w:ascii="Arial" w:hAnsi="Arial" w:cs="Arial"/>
                <w:sz w:val="20"/>
              </w:rPr>
              <w:t>Type D</w:t>
            </w:r>
          </w:p>
        </w:tc>
      </w:tr>
      <w:tr w:rsidR="00D55E93" w:rsidTr="00D55E93">
        <w:tc>
          <w:tcPr>
            <w:tcW w:w="990" w:type="dxa"/>
          </w:tcPr>
          <w:p w:rsidR="00D55E93" w:rsidRPr="000C5832" w:rsidRDefault="00784167" w:rsidP="00D55E93">
            <w:pPr>
              <w:jc w:val="center"/>
              <w:rPr>
                <w:rFonts w:ascii="Arial" w:hAnsi="Arial" w:cs="Arial"/>
                <w:sz w:val="20"/>
              </w:rPr>
            </w:pPr>
            <m:oMathPara>
              <m:oMath>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LB</m:t>
                    </m:r>
                  </m:sub>
                </m:sSub>
              </m:oMath>
            </m:oMathPara>
          </w:p>
        </w:tc>
        <w:tc>
          <w:tcPr>
            <w:tcW w:w="2790" w:type="dxa"/>
          </w:tcPr>
          <w:p w:rsidR="00D55E93" w:rsidRPr="000C5832" w:rsidRDefault="00D55E93" w:rsidP="00D55E93">
            <w:pPr>
              <w:jc w:val="center"/>
              <w:rPr>
                <w:rFonts w:ascii="Arial" w:hAnsi="Arial" w:cs="Arial"/>
                <w:sz w:val="20"/>
              </w:rPr>
            </w:pPr>
            <w:r w:rsidRPr="000C5832">
              <w:rPr>
                <w:rFonts w:ascii="Arial" w:hAnsi="Arial" w:cs="Arial"/>
                <w:sz w:val="20"/>
                <w:highlight w:val="green"/>
              </w:rPr>
              <w:t>FR1: [600, 120, 200]</w:t>
            </w:r>
            <w:r w:rsidRPr="000C5832">
              <w:rPr>
                <w:rFonts w:ascii="Arial" w:hAnsi="Arial" w:cs="Arial"/>
                <w:sz w:val="20"/>
                <w:highlight w:val="green"/>
              </w:rPr>
              <w:br/>
              <w:t>FR2: [600, 200, 400]</w:t>
            </w:r>
            <w:r w:rsidRPr="000C5832">
              <w:rPr>
                <w:rFonts w:ascii="Arial" w:hAnsi="Arial" w:cs="Arial"/>
                <w:sz w:val="20"/>
              </w:rPr>
              <w:t xml:space="preserve"> </w:t>
            </w:r>
          </w:p>
        </w:tc>
        <w:tc>
          <w:tcPr>
            <w:tcW w:w="3192" w:type="dxa"/>
          </w:tcPr>
          <w:p w:rsidR="00D55E93" w:rsidRPr="000C5832" w:rsidRDefault="00D55E93" w:rsidP="00D55E93">
            <w:pPr>
              <w:jc w:val="center"/>
              <w:rPr>
                <w:rFonts w:ascii="Arial" w:hAnsi="Arial" w:cs="Arial"/>
                <w:sz w:val="20"/>
              </w:rPr>
            </w:pPr>
            <w:r w:rsidRPr="000C5832">
              <w:rPr>
                <w:rFonts w:ascii="Arial" w:hAnsi="Arial" w:cs="Arial"/>
                <w:sz w:val="20"/>
              </w:rPr>
              <w:t>0</w:t>
            </w:r>
          </w:p>
        </w:tc>
        <w:tc>
          <w:tcPr>
            <w:tcW w:w="3378" w:type="dxa"/>
          </w:tcPr>
          <w:p w:rsidR="00D55E93" w:rsidRPr="000C5832" w:rsidRDefault="00D55E93" w:rsidP="00D55E93">
            <w:pPr>
              <w:jc w:val="center"/>
              <w:rPr>
                <w:rFonts w:ascii="Arial" w:hAnsi="Arial" w:cs="Arial"/>
                <w:sz w:val="20"/>
              </w:rPr>
            </w:pPr>
            <w:r w:rsidRPr="000C5832">
              <w:rPr>
                <w:rFonts w:ascii="Arial" w:hAnsi="Arial" w:cs="Arial"/>
                <w:sz w:val="20"/>
              </w:rPr>
              <w:t>0</w:t>
            </w:r>
          </w:p>
        </w:tc>
      </w:tr>
      <w:tr w:rsidR="00D55E93" w:rsidTr="00D55E93">
        <w:tc>
          <w:tcPr>
            <w:tcW w:w="990" w:type="dxa"/>
          </w:tcPr>
          <w:p w:rsidR="00D55E93" w:rsidRPr="000C5832" w:rsidRDefault="00784167" w:rsidP="00D55E93">
            <w:pPr>
              <w:jc w:val="center"/>
              <w:rPr>
                <w:rFonts w:ascii="Arial" w:hAnsi="Arial" w:cs="Arial"/>
                <w:sz w:val="20"/>
              </w:rPr>
            </w:pPr>
            <m:oMathPara>
              <m:oMath>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DRX</m:t>
                    </m:r>
                  </m:sub>
                </m:sSub>
              </m:oMath>
            </m:oMathPara>
          </w:p>
        </w:tc>
        <w:tc>
          <w:tcPr>
            <w:tcW w:w="2790" w:type="dxa"/>
          </w:tcPr>
          <w:p w:rsidR="00D55E93" w:rsidRPr="000C5832" w:rsidRDefault="00784167" w:rsidP="00D55E93">
            <w:pPr>
              <w:jc w:val="center"/>
              <w:rPr>
                <w:rFonts w:ascii="Arial" w:hAnsi="Arial" w:cs="Arial"/>
                <w:sz w:val="20"/>
              </w:rPr>
            </w:pPr>
            <m:oMathPara>
              <m:oMath>
                <m:d>
                  <m:dPr>
                    <m:begChr m:val="{"/>
                    <m:endChr m:val=""/>
                    <m:ctrlPr>
                      <w:rPr>
                        <w:rFonts w:ascii="Cambria Math" w:hAnsi="Cambria Math" w:cs="Arial"/>
                        <w:i/>
                        <w:sz w:val="20"/>
                        <w:highlight w:val="green"/>
                      </w:rPr>
                    </m:ctrlPr>
                  </m:dPr>
                  <m:e>
                    <m:m>
                      <m:mPr>
                        <m:mcs>
                          <m:mc>
                            <m:mcPr>
                              <m:count m:val="1"/>
                              <m:mcJc m:val="center"/>
                            </m:mcPr>
                          </m:mc>
                        </m:mcs>
                        <m:ctrlPr>
                          <w:rPr>
                            <w:rFonts w:ascii="Cambria Math" w:hAnsi="Cambria Math" w:cs="Arial"/>
                            <w:i/>
                            <w:sz w:val="20"/>
                            <w:highlight w:val="green"/>
                          </w:rPr>
                        </m:ctrlPr>
                      </m:mPr>
                      <m:mr>
                        <m:e>
                          <m:r>
                            <w:rPr>
                              <w:rFonts w:ascii="Cambria Math" w:hAnsi="Cambria Math" w:cs="Arial"/>
                              <w:sz w:val="20"/>
                              <w:highlight w:val="green"/>
                            </w:rPr>
                            <m:t xml:space="preserve">1.5, </m:t>
                          </m:r>
                          <m:sSub>
                            <m:sSubPr>
                              <m:ctrlPr>
                                <w:rPr>
                                  <w:rFonts w:ascii="Cambria Math" w:hAnsi="Cambria Math" w:cs="Arial"/>
                                  <w:i/>
                                  <w:sz w:val="20"/>
                                  <w:highlight w:val="green"/>
                                </w:rPr>
                              </m:ctrlPr>
                            </m:sSubPr>
                            <m:e>
                              <m:r>
                                <w:rPr>
                                  <w:rFonts w:ascii="Cambria Math" w:hAnsi="Cambria Math" w:cs="Arial"/>
                                  <w:sz w:val="20"/>
                                  <w:highlight w:val="green"/>
                                </w:rPr>
                                <m:t>T</m:t>
                              </m:r>
                            </m:e>
                            <m:sub>
                              <m:r>
                                <w:rPr>
                                  <w:rFonts w:ascii="Cambria Math" w:hAnsi="Cambria Math" w:cs="Arial"/>
                                  <w:sz w:val="20"/>
                                  <w:highlight w:val="green"/>
                                </w:rPr>
                                <m:t>DRX</m:t>
                              </m:r>
                            </m:sub>
                          </m:sSub>
                          <m:r>
                            <w:rPr>
                              <w:rFonts w:ascii="Cambria Math" w:hAnsi="Cambria Math" w:cs="Arial"/>
                              <w:sz w:val="20"/>
                              <w:highlight w:val="green"/>
                            </w:rPr>
                            <m:t>≤320ms</m:t>
                          </m:r>
                        </m:e>
                      </m:mr>
                      <m:mr>
                        <m:e>
                          <m:r>
                            <w:rPr>
                              <w:rFonts w:ascii="Cambria Math" w:hAnsi="Cambria Math" w:cs="Arial"/>
                              <w:sz w:val="20"/>
                              <w:highlight w:val="green"/>
                            </w:rPr>
                            <m:t xml:space="preserve">  1  , </m:t>
                          </m:r>
                          <m:r>
                            <m:rPr>
                              <m:nor/>
                            </m:rPr>
                            <w:rPr>
                              <w:rFonts w:ascii="Cambria Math" w:hAnsi="Cambria Math" w:cs="Arial"/>
                              <w:sz w:val="20"/>
                              <w:highlight w:val="green"/>
                            </w:rPr>
                            <m:t xml:space="preserve">otherwise          </m:t>
                          </m:r>
                        </m:e>
                      </m:mr>
                    </m:m>
                  </m:e>
                </m:d>
              </m:oMath>
            </m:oMathPara>
          </w:p>
        </w:tc>
        <w:tc>
          <w:tcPr>
            <w:tcW w:w="3192" w:type="dxa"/>
          </w:tcPr>
          <w:p w:rsidR="00D55E93" w:rsidRPr="000C5832" w:rsidRDefault="00784167" w:rsidP="00D55E93">
            <w:pPr>
              <w:jc w:val="center"/>
              <w:rPr>
                <w:rFonts w:ascii="Arial" w:hAnsi="Arial" w:cs="Arial"/>
                <w:sz w:val="20"/>
              </w:rPr>
            </w:pPr>
            <m:oMathPara>
              <m:oMath>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1.5,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≤320ms</m:t>
                          </m:r>
                        </m:e>
                      </m:mr>
                      <m:mr>
                        <m:e>
                          <m:r>
                            <w:rPr>
                              <w:rFonts w:ascii="Cambria Math" w:hAnsi="Cambria Math" w:cs="Arial"/>
                              <w:sz w:val="20"/>
                            </w:rPr>
                            <m:t xml:space="preserve">  1  , </m:t>
                          </m:r>
                          <m:r>
                            <m:rPr>
                              <m:nor/>
                            </m:rPr>
                            <w:rPr>
                              <w:rFonts w:ascii="Cambria Math" w:hAnsi="Cambria Math" w:cs="Arial"/>
                              <w:sz w:val="20"/>
                            </w:rPr>
                            <m:t xml:space="preserve">otherwise          </m:t>
                          </m:r>
                        </m:e>
                      </m:mr>
                    </m:m>
                  </m:e>
                </m:d>
              </m:oMath>
            </m:oMathPara>
          </w:p>
        </w:tc>
        <w:tc>
          <w:tcPr>
            <w:tcW w:w="3378" w:type="dxa"/>
          </w:tcPr>
          <w:p w:rsidR="00D55E93" w:rsidRPr="000C5832" w:rsidRDefault="00784167" w:rsidP="00D55E93">
            <w:pPr>
              <w:jc w:val="center"/>
              <w:rPr>
                <w:rFonts w:ascii="Arial" w:hAnsi="Arial" w:cs="Arial"/>
                <w:sz w:val="20"/>
              </w:rPr>
            </w:pPr>
            <m:oMathPara>
              <m:oMath>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1.5,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≤320ms</m:t>
                          </m:r>
                        </m:e>
                      </m:mr>
                      <m:mr>
                        <m:e>
                          <m:r>
                            <w:rPr>
                              <w:rFonts w:ascii="Cambria Math" w:hAnsi="Cambria Math" w:cs="Arial"/>
                              <w:sz w:val="20"/>
                            </w:rPr>
                            <m:t xml:space="preserve">  1  , </m:t>
                          </m:r>
                          <m:r>
                            <m:rPr>
                              <m:nor/>
                            </m:rPr>
                            <w:rPr>
                              <w:rFonts w:ascii="Cambria Math" w:hAnsi="Cambria Math" w:cs="Arial"/>
                              <w:sz w:val="20"/>
                            </w:rPr>
                            <m:t xml:space="preserve">otherwise          </m:t>
                          </m:r>
                        </m:e>
                      </m:mr>
                    </m:m>
                  </m:e>
                </m:d>
              </m:oMath>
            </m:oMathPara>
          </w:p>
        </w:tc>
      </w:tr>
      <w:tr w:rsidR="00D55E93" w:rsidTr="00D55E93">
        <w:tc>
          <w:tcPr>
            <w:tcW w:w="990" w:type="dxa"/>
          </w:tcPr>
          <w:p w:rsidR="00D55E93" w:rsidRPr="000C5832" w:rsidRDefault="00784167" w:rsidP="00D55E93">
            <w:pPr>
              <w:jc w:val="center"/>
              <w:rPr>
                <w:rFonts w:ascii="Arial" w:hAnsi="Arial" w:cs="Arial"/>
                <w:sz w:val="20"/>
              </w:rPr>
            </w:pPr>
            <m:oMathPara>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Samlpe</m:t>
                    </m:r>
                  </m:sub>
                </m:sSub>
              </m:oMath>
            </m:oMathPara>
          </w:p>
        </w:tc>
        <w:tc>
          <w:tcPr>
            <w:tcW w:w="2790" w:type="dxa"/>
          </w:tcPr>
          <w:p w:rsidR="00D55E93" w:rsidRPr="000C5832" w:rsidRDefault="00D55E93" w:rsidP="00D55E93">
            <w:pPr>
              <w:jc w:val="center"/>
              <w:rPr>
                <w:rFonts w:ascii="Arial" w:hAnsi="Arial" w:cs="Arial"/>
                <w:sz w:val="20"/>
              </w:rPr>
            </w:pPr>
            <w:r w:rsidRPr="000C5832">
              <w:rPr>
                <w:rFonts w:ascii="Arial" w:hAnsi="Arial" w:cs="Arial"/>
                <w:sz w:val="20"/>
                <w:highlight w:val="green"/>
              </w:rPr>
              <w:t>FR1: [5, 3, 5]</w:t>
            </w:r>
            <w:r w:rsidRPr="000C5832">
              <w:rPr>
                <w:rFonts w:ascii="Arial" w:hAnsi="Arial" w:cs="Arial"/>
                <w:sz w:val="20"/>
                <w:highlight w:val="green"/>
              </w:rPr>
              <w:br/>
              <w:t>FR2: [5, 5, 5]</w:t>
            </w:r>
          </w:p>
        </w:tc>
        <w:tc>
          <w:tcPr>
            <w:tcW w:w="3192" w:type="dxa"/>
          </w:tcPr>
          <w:p w:rsidR="00D55E93" w:rsidRPr="000C5832" w:rsidRDefault="00D55E93" w:rsidP="00D55E93">
            <w:pPr>
              <w:jc w:val="center"/>
              <w:rPr>
                <w:rFonts w:ascii="Arial" w:hAnsi="Arial" w:cs="Arial"/>
                <w:sz w:val="20"/>
              </w:rPr>
            </w:pPr>
            <w:r w:rsidRPr="000C5832">
              <w:rPr>
                <w:rFonts w:ascii="Arial" w:hAnsi="Arial" w:cs="Arial"/>
                <w:sz w:val="20"/>
              </w:rPr>
              <w:t xml:space="preserve">FR1: </w:t>
            </w:r>
            <w:r w:rsidR="00407EB6" w:rsidRPr="000C5832">
              <w:rPr>
                <w:rFonts w:ascii="Arial" w:hAnsi="Arial" w:cs="Arial"/>
                <w:sz w:val="20"/>
              </w:rPr>
              <w:t>[</w:t>
            </w:r>
            <w:r w:rsidRPr="000C5832">
              <w:rPr>
                <w:rFonts w:ascii="Arial" w:hAnsi="Arial" w:cs="Arial"/>
                <w:sz w:val="20"/>
              </w:rPr>
              <w:t>10, 6, 10</w:t>
            </w:r>
            <w:r w:rsidR="00407EB6" w:rsidRPr="000C5832">
              <w:rPr>
                <w:rFonts w:ascii="Arial" w:hAnsi="Arial" w:cs="Arial"/>
                <w:sz w:val="20"/>
              </w:rPr>
              <w:t>]</w:t>
            </w:r>
            <w:r w:rsidRPr="000C5832">
              <w:rPr>
                <w:rFonts w:ascii="Arial" w:hAnsi="Arial" w:cs="Arial"/>
                <w:sz w:val="20"/>
              </w:rPr>
              <w:br/>
              <w:t xml:space="preserve">FR2: </w:t>
            </w:r>
            <w:r w:rsidR="00407EB6" w:rsidRPr="000C5832">
              <w:rPr>
                <w:rFonts w:ascii="Arial" w:hAnsi="Arial" w:cs="Arial"/>
                <w:sz w:val="20"/>
              </w:rPr>
              <w:t>[</w:t>
            </w:r>
            <w:r w:rsidRPr="000C5832">
              <w:rPr>
                <w:rFonts w:ascii="Arial" w:hAnsi="Arial" w:cs="Arial"/>
                <w:sz w:val="20"/>
              </w:rPr>
              <w:t>10, 10, 10</w:t>
            </w:r>
            <w:r w:rsidR="00407EB6" w:rsidRPr="000C5832">
              <w:rPr>
                <w:rFonts w:ascii="Arial" w:hAnsi="Arial" w:cs="Arial"/>
                <w:sz w:val="20"/>
              </w:rPr>
              <w:t>]</w:t>
            </w:r>
          </w:p>
        </w:tc>
        <w:tc>
          <w:tcPr>
            <w:tcW w:w="3378" w:type="dxa"/>
          </w:tcPr>
          <w:p w:rsidR="00D55E93" w:rsidRPr="000C5832" w:rsidRDefault="00D55E93" w:rsidP="00D55E93">
            <w:pPr>
              <w:jc w:val="center"/>
              <w:rPr>
                <w:rFonts w:ascii="Arial" w:hAnsi="Arial" w:cs="Arial"/>
                <w:sz w:val="20"/>
              </w:rPr>
            </w:pPr>
            <w:r w:rsidRPr="000C5832">
              <w:rPr>
                <w:rFonts w:ascii="Arial" w:hAnsi="Arial" w:cs="Arial"/>
                <w:sz w:val="20"/>
              </w:rPr>
              <w:t xml:space="preserve">FR1: </w:t>
            </w:r>
            <w:r w:rsidR="00407EB6" w:rsidRPr="000C5832">
              <w:rPr>
                <w:rFonts w:ascii="Arial" w:hAnsi="Arial" w:cs="Arial"/>
                <w:sz w:val="20"/>
              </w:rPr>
              <w:t>[</w:t>
            </w:r>
            <w:r w:rsidRPr="000C5832">
              <w:rPr>
                <w:rFonts w:ascii="Arial" w:hAnsi="Arial" w:cs="Arial"/>
                <w:sz w:val="20"/>
              </w:rPr>
              <w:t>10, 6, 10</w:t>
            </w:r>
            <w:r w:rsidR="00407EB6" w:rsidRPr="000C5832">
              <w:rPr>
                <w:rFonts w:ascii="Arial" w:hAnsi="Arial" w:cs="Arial"/>
                <w:sz w:val="20"/>
              </w:rPr>
              <w:t>]</w:t>
            </w:r>
            <w:r w:rsidRPr="000C5832">
              <w:rPr>
                <w:rFonts w:ascii="Arial" w:hAnsi="Arial" w:cs="Arial"/>
                <w:sz w:val="20"/>
              </w:rPr>
              <w:br/>
              <w:t xml:space="preserve">FR2: </w:t>
            </w:r>
            <w:r w:rsidR="00407EB6" w:rsidRPr="000C5832">
              <w:rPr>
                <w:rFonts w:ascii="Arial" w:hAnsi="Arial" w:cs="Arial"/>
                <w:sz w:val="20"/>
              </w:rPr>
              <w:t>[</w:t>
            </w:r>
            <w:r w:rsidRPr="000C5832">
              <w:rPr>
                <w:rFonts w:ascii="Arial" w:hAnsi="Arial" w:cs="Arial"/>
                <w:sz w:val="20"/>
              </w:rPr>
              <w:t>10, 10, 10</w:t>
            </w:r>
            <w:r w:rsidR="00407EB6" w:rsidRPr="000C5832">
              <w:rPr>
                <w:rFonts w:ascii="Arial" w:hAnsi="Arial" w:cs="Arial"/>
                <w:sz w:val="20"/>
              </w:rPr>
              <w:t>]</w:t>
            </w:r>
          </w:p>
        </w:tc>
      </w:tr>
      <w:tr w:rsidR="00D55E93" w:rsidTr="00D55E93">
        <w:tc>
          <w:tcPr>
            <w:tcW w:w="990" w:type="dxa"/>
          </w:tcPr>
          <w:p w:rsidR="00D55E93" w:rsidRPr="000C5832" w:rsidRDefault="00784167" w:rsidP="00D55E93">
            <w:pPr>
              <w:jc w:val="center"/>
              <w:rPr>
                <w:rFonts w:ascii="Arial" w:hAnsi="Arial" w:cs="Arial"/>
                <w:sz w:val="20"/>
              </w:rPr>
            </w:pP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rsidR="00D55E93" w:rsidRPr="000C5832">
              <w:rPr>
                <w:rFonts w:ascii="Arial" w:hAnsi="Arial" w:cs="Arial"/>
                <w:sz w:val="20"/>
              </w:rPr>
              <w:t xml:space="preserve"> </w:t>
            </w:r>
          </w:p>
        </w:tc>
        <w:tc>
          <w:tcPr>
            <w:tcW w:w="2790" w:type="dxa"/>
          </w:tcPr>
          <w:p w:rsidR="00D55E93" w:rsidRPr="000C5832" w:rsidRDefault="00D55E93" w:rsidP="00D55E93">
            <w:pPr>
              <w:jc w:val="center"/>
              <w:rPr>
                <w:rFonts w:ascii="Arial" w:hAnsi="Arial" w:cs="Arial"/>
                <w:sz w:val="20"/>
              </w:rPr>
            </w:pPr>
            <w:r w:rsidRPr="000C5832">
              <w:rPr>
                <w:rFonts w:ascii="Arial" w:hAnsi="Arial" w:cs="Arial"/>
                <w:sz w:val="20"/>
                <w:highlight w:val="green"/>
              </w:rPr>
              <w:t xml:space="preserve">FR1: </w:t>
            </w:r>
            <m:oMath>
              <m:sSubSup>
                <m:sSubSupPr>
                  <m:ctrlPr>
                    <w:rPr>
                      <w:rFonts w:ascii="Cambria Math" w:hAnsi="Cambria Math" w:cs="Arial"/>
                      <w:i/>
                      <w:sz w:val="20"/>
                      <w:highlight w:val="green"/>
                    </w:rPr>
                  </m:ctrlPr>
                </m:sSubSupPr>
                <m:e>
                  <m:r>
                    <w:rPr>
                      <w:rFonts w:ascii="Cambria Math" w:hAnsi="Cambria Math" w:cs="Arial"/>
                      <w:sz w:val="20"/>
                      <w:highlight w:val="green"/>
                    </w:rPr>
                    <m:t>K</m:t>
                  </m:r>
                </m:e>
                <m:sub>
                  <m:r>
                    <w:rPr>
                      <w:rFonts w:ascii="Cambria Math" w:hAnsi="Cambria Math" w:cs="Arial"/>
                      <w:sz w:val="20"/>
                      <w:highlight w:val="green"/>
                    </w:rPr>
                    <m:t>p-intra</m:t>
                  </m:r>
                </m:sub>
                <m:sup>
                  <m:r>
                    <m:rPr>
                      <m:sty m:val="p"/>
                    </m:rPr>
                    <w:rPr>
                      <w:rFonts w:ascii="Cambria Math" w:hAnsi="Cambria Math" w:cs="Arial"/>
                      <w:sz w:val="20"/>
                      <w:highlight w:val="green"/>
                    </w:rPr>
                    <m:t>#i</m:t>
                  </m:r>
                </m:sup>
              </m:sSubSup>
            </m:oMath>
            <w:r w:rsidRPr="000C5832">
              <w:rPr>
                <w:rFonts w:ascii="Arial" w:hAnsi="Arial" w:cs="Arial"/>
                <w:sz w:val="20"/>
                <w:highlight w:val="green"/>
              </w:rPr>
              <w:br/>
              <w:t xml:space="preserve">FR2: </w:t>
            </w:r>
            <m:oMath>
              <m:sSubSup>
                <m:sSubSupPr>
                  <m:ctrlPr>
                    <w:rPr>
                      <w:rFonts w:ascii="Cambria Math" w:hAnsi="Cambria Math" w:cs="Arial"/>
                      <w:i/>
                      <w:sz w:val="20"/>
                      <w:highlight w:val="green"/>
                    </w:rPr>
                  </m:ctrlPr>
                </m:sSubSupPr>
                <m:e>
                  <m:r>
                    <w:rPr>
                      <w:rFonts w:ascii="Cambria Math" w:hAnsi="Cambria Math" w:cs="Arial"/>
                      <w:sz w:val="20"/>
                      <w:highlight w:val="green"/>
                    </w:rPr>
                    <m:t>K</m:t>
                  </m:r>
                </m:e>
                <m:sub>
                  <m:r>
                    <w:rPr>
                      <w:rFonts w:ascii="Cambria Math" w:hAnsi="Cambria Math" w:cs="Arial"/>
                      <w:sz w:val="20"/>
                      <w:highlight w:val="green"/>
                    </w:rPr>
                    <m:t>p-intra</m:t>
                  </m:r>
                </m:sub>
                <m:sup>
                  <m:r>
                    <m:rPr>
                      <m:sty m:val="p"/>
                    </m:rPr>
                    <w:rPr>
                      <w:rFonts w:ascii="Cambria Math" w:hAnsi="Cambria Math" w:cs="Arial"/>
                      <w:sz w:val="20"/>
                      <w:highlight w:val="green"/>
                    </w:rPr>
                    <m:t>#i</m:t>
                  </m:r>
                </m:sup>
              </m:sSubSup>
            </m:oMath>
          </w:p>
        </w:tc>
        <w:tc>
          <w:tcPr>
            <w:tcW w:w="3192" w:type="dxa"/>
          </w:tcPr>
          <w:p w:rsidR="00D55E93" w:rsidRPr="000C5832" w:rsidRDefault="00D55E93" w:rsidP="00D55E93">
            <w:pPr>
              <w:jc w:val="center"/>
              <w:rPr>
                <w:rFonts w:ascii="Arial" w:hAnsi="Arial" w:cs="Arial"/>
                <w:sz w:val="20"/>
              </w:rPr>
            </w:pPr>
            <w:r w:rsidRPr="000C5832">
              <w:rPr>
                <w:rFonts w:ascii="Arial" w:hAnsi="Arial" w:cs="Arial"/>
                <w:sz w:val="20"/>
              </w:rPr>
              <w:t>1</w:t>
            </w:r>
          </w:p>
        </w:tc>
        <w:tc>
          <w:tcPr>
            <w:tcW w:w="3378" w:type="dxa"/>
          </w:tcPr>
          <w:p w:rsidR="00D55E93" w:rsidRPr="000C5832" w:rsidRDefault="00D55E93" w:rsidP="00D55E93">
            <w:pPr>
              <w:jc w:val="center"/>
              <w:rPr>
                <w:rFonts w:ascii="Arial" w:hAnsi="Arial" w:cs="Arial"/>
                <w:sz w:val="20"/>
              </w:rPr>
            </w:pPr>
            <w:r w:rsidRPr="000C5832">
              <w:rPr>
                <w:rFonts w:ascii="Arial" w:hAnsi="Arial" w:cs="Arial"/>
                <w:sz w:val="20"/>
              </w:rPr>
              <w:t>1</w:t>
            </w:r>
          </w:p>
        </w:tc>
      </w:tr>
      <w:tr w:rsidR="00D55E93" w:rsidTr="00D55E93">
        <w:tc>
          <w:tcPr>
            <w:tcW w:w="990" w:type="dxa"/>
          </w:tcPr>
          <w:p w:rsidR="00D55E93" w:rsidRPr="000C5832" w:rsidRDefault="00784167" w:rsidP="00D55E93">
            <w:pPr>
              <w:jc w:val="center"/>
              <w:rPr>
                <w:rFonts w:ascii="Arial" w:hAnsi="Arial" w:cs="Arial"/>
                <w:sz w:val="20"/>
              </w:rPr>
            </w:pPr>
            <m:oMathPara>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RX</m:t>
                    </m:r>
                  </m:sub>
                </m:sSub>
              </m:oMath>
            </m:oMathPara>
          </w:p>
        </w:tc>
        <w:tc>
          <w:tcPr>
            <w:tcW w:w="2790" w:type="dxa"/>
          </w:tcPr>
          <w:p w:rsidR="00D55E93" w:rsidRPr="000C5832" w:rsidRDefault="00D55E93" w:rsidP="00D55E93">
            <w:pPr>
              <w:jc w:val="center"/>
              <w:rPr>
                <w:rFonts w:ascii="Arial" w:hAnsi="Arial" w:cs="Arial"/>
                <w:sz w:val="20"/>
              </w:rPr>
            </w:pPr>
            <w:r w:rsidRPr="000C5832">
              <w:rPr>
                <w:rFonts w:ascii="Arial" w:hAnsi="Arial" w:cs="Arial"/>
                <w:sz w:val="20"/>
                <w:highlight w:val="green"/>
              </w:rPr>
              <w:t>FR1: [1, 1, 1]</w:t>
            </w:r>
            <w:r w:rsidRPr="000C5832">
              <w:rPr>
                <w:rFonts w:ascii="Arial" w:hAnsi="Arial" w:cs="Arial"/>
                <w:sz w:val="20"/>
                <w:highlight w:val="green"/>
              </w:rPr>
              <w:br/>
              <w:t xml:space="preserve">FR2: </w:t>
            </w:r>
            <m:oMath>
              <m:sSub>
                <m:sSubPr>
                  <m:ctrlPr>
                    <w:rPr>
                      <w:rFonts w:ascii="Cambria Math" w:hAnsi="Cambria Math" w:cs="Arial"/>
                      <w:i/>
                      <w:sz w:val="20"/>
                      <w:highlight w:val="green"/>
                    </w:rPr>
                  </m:ctrlPr>
                </m:sSubPr>
                <m:e>
                  <m:r>
                    <w:rPr>
                      <w:rFonts w:ascii="Cambria Math" w:hAnsi="Cambria Math" w:cs="Arial"/>
                      <w:sz w:val="20"/>
                      <w:highlight w:val="green"/>
                    </w:rPr>
                    <m:t>[N</m:t>
                  </m:r>
                </m:e>
                <m:sub>
                  <m:r>
                    <w:rPr>
                      <w:rFonts w:ascii="Cambria Math" w:hAnsi="Cambria Math" w:cs="Arial"/>
                      <w:sz w:val="20"/>
                      <w:highlight w:val="green"/>
                    </w:rPr>
                    <m:t>1</m:t>
                  </m:r>
                </m:sub>
              </m:sSub>
            </m:oMath>
            <w:r w:rsidRPr="000C5832">
              <w:rPr>
                <w:rFonts w:ascii="Arial" w:hAnsi="Arial" w:cs="Arial"/>
                <w:sz w:val="20"/>
                <w:highlight w:val="green"/>
              </w:rPr>
              <w:t xml:space="preserve">, </w:t>
            </w:r>
            <m:oMath>
              <m:sSub>
                <m:sSubPr>
                  <m:ctrlPr>
                    <w:rPr>
                      <w:rFonts w:ascii="Cambria Math" w:hAnsi="Cambria Math" w:cs="Arial"/>
                      <w:i/>
                      <w:sz w:val="20"/>
                      <w:highlight w:val="green"/>
                    </w:rPr>
                  </m:ctrlPr>
                </m:sSubPr>
                <m:e>
                  <m:r>
                    <w:rPr>
                      <w:rFonts w:ascii="Cambria Math" w:hAnsi="Cambria Math" w:cs="Arial"/>
                      <w:sz w:val="20"/>
                      <w:highlight w:val="green"/>
                    </w:rPr>
                    <m:t>N</m:t>
                  </m:r>
                </m:e>
                <m:sub>
                  <m:r>
                    <w:rPr>
                      <w:rFonts w:ascii="Cambria Math" w:hAnsi="Cambria Math" w:cs="Arial"/>
                      <w:sz w:val="20"/>
                      <w:highlight w:val="green"/>
                    </w:rPr>
                    <m:t>2</m:t>
                  </m:r>
                </m:sub>
              </m:sSub>
            </m:oMath>
            <w:r w:rsidRPr="000C5832">
              <w:rPr>
                <w:rFonts w:ascii="Arial" w:hAnsi="Arial" w:cs="Arial"/>
                <w:sz w:val="20"/>
                <w:highlight w:val="green"/>
              </w:rPr>
              <w:t xml:space="preserve">, </w:t>
            </w:r>
            <m:oMath>
              <m:sSub>
                <m:sSubPr>
                  <m:ctrlPr>
                    <w:rPr>
                      <w:rFonts w:ascii="Cambria Math" w:hAnsi="Cambria Math" w:cs="Arial"/>
                      <w:i/>
                      <w:sz w:val="20"/>
                      <w:highlight w:val="green"/>
                    </w:rPr>
                  </m:ctrlPr>
                </m:sSubPr>
                <m:e>
                  <m:r>
                    <w:rPr>
                      <w:rFonts w:ascii="Cambria Math" w:hAnsi="Cambria Math" w:cs="Arial"/>
                      <w:sz w:val="20"/>
                      <w:highlight w:val="green"/>
                    </w:rPr>
                    <m:t>N</m:t>
                  </m:r>
                </m:e>
                <m:sub>
                  <m:r>
                    <w:rPr>
                      <w:rFonts w:ascii="Cambria Math" w:hAnsi="Cambria Math" w:cs="Arial"/>
                      <w:sz w:val="20"/>
                      <w:highlight w:val="green"/>
                    </w:rPr>
                    <m:t>3</m:t>
                  </m:r>
                </m:sub>
              </m:sSub>
              <m:r>
                <w:rPr>
                  <w:rFonts w:ascii="Cambria Math" w:hAnsi="Cambria Math" w:cs="Arial"/>
                  <w:sz w:val="20"/>
                  <w:highlight w:val="green"/>
                </w:rPr>
                <m:t>]</m:t>
              </m:r>
            </m:oMath>
          </w:p>
        </w:tc>
        <w:tc>
          <w:tcPr>
            <w:tcW w:w="3192" w:type="dxa"/>
          </w:tcPr>
          <w:p w:rsidR="00D55E93" w:rsidRPr="000C5832" w:rsidRDefault="00D55E93" w:rsidP="00D55E93">
            <w:pPr>
              <w:jc w:val="center"/>
              <w:rPr>
                <w:rFonts w:ascii="Arial" w:hAnsi="Arial" w:cs="Arial"/>
                <w:sz w:val="20"/>
              </w:rPr>
            </w:pPr>
            <w:r w:rsidRPr="000C5832">
              <w:rPr>
                <w:rFonts w:ascii="Arial" w:hAnsi="Arial" w:cs="Arial"/>
                <w:sz w:val="20"/>
              </w:rPr>
              <w:t>FR1: [1, 1, 1]</w:t>
            </w:r>
            <w:r w:rsidRPr="000C5832">
              <w:rPr>
                <w:rFonts w:ascii="Arial" w:hAnsi="Arial" w:cs="Arial"/>
                <w:sz w:val="20"/>
              </w:rPr>
              <w:br/>
              <w:t xml:space="preserve">FR2: </w:t>
            </w:r>
            <m:oMath>
              <m:r>
                <m:rPr>
                  <m:sty m:val="p"/>
                </m:rP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1</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2</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3</m:t>
                  </m:r>
                </m:sub>
              </m:sSub>
              <m:r>
                <w:rPr>
                  <w:rFonts w:ascii="Cambria Math" w:hAnsi="Cambria Math" w:cs="Arial"/>
                  <w:sz w:val="20"/>
                </w:rPr>
                <m:t>]</m:t>
              </m:r>
            </m:oMath>
          </w:p>
        </w:tc>
        <w:tc>
          <w:tcPr>
            <w:tcW w:w="3378" w:type="dxa"/>
          </w:tcPr>
          <w:p w:rsidR="00D55E93" w:rsidRPr="000C5832" w:rsidRDefault="00D55E93" w:rsidP="00D55E93">
            <w:pPr>
              <w:jc w:val="center"/>
              <w:rPr>
                <w:rFonts w:ascii="Arial" w:hAnsi="Arial" w:cs="Arial"/>
                <w:sz w:val="20"/>
              </w:rPr>
            </w:pPr>
            <w:r w:rsidRPr="000C5832">
              <w:rPr>
                <w:rFonts w:ascii="Arial" w:hAnsi="Arial" w:cs="Arial"/>
                <w:sz w:val="20"/>
              </w:rPr>
              <w:t>FR1: [1, 1, 1]</w:t>
            </w:r>
            <w:r w:rsidRPr="000C5832">
              <w:rPr>
                <w:rFonts w:ascii="Arial" w:hAnsi="Arial" w:cs="Arial"/>
                <w:sz w:val="20"/>
              </w:rPr>
              <w:br/>
              <w:t xml:space="preserve">FR2: </w:t>
            </w:r>
            <m:oMath>
              <m:r>
                <m:rPr>
                  <m:sty m:val="p"/>
                </m:rP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1</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2</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3</m:t>
                  </m:r>
                </m:sub>
              </m:sSub>
              <m:r>
                <w:rPr>
                  <w:rFonts w:ascii="Cambria Math" w:hAnsi="Cambria Math" w:cs="Arial"/>
                  <w:sz w:val="20"/>
                </w:rPr>
                <m:t>]</m:t>
              </m:r>
            </m:oMath>
          </w:p>
        </w:tc>
      </w:tr>
      <w:tr w:rsidR="00D55E93" w:rsidTr="00D55E93">
        <w:tc>
          <w:tcPr>
            <w:tcW w:w="990" w:type="dxa"/>
          </w:tcPr>
          <w:p w:rsidR="00D55E93" w:rsidRPr="000C5832" w:rsidRDefault="00784167" w:rsidP="00D55E93">
            <w:pPr>
              <w:jc w:val="center"/>
              <w:rPr>
                <w:rFonts w:ascii="Arial" w:hAnsi="Arial" w:cs="Arial"/>
                <w:sz w:val="20"/>
              </w:rPr>
            </w:pPr>
            <m:oMath>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Period</m:t>
                  </m:r>
                </m:sub>
                <m:sup>
                  <m:r>
                    <m:rPr>
                      <m:sty m:val="p"/>
                    </m:rPr>
                    <w:rPr>
                      <w:rFonts w:ascii="Cambria Math" w:hAnsi="Cambria Math" w:cs="Arial"/>
                      <w:sz w:val="20"/>
                    </w:rPr>
                    <m:t>#i</m:t>
                  </m:r>
                </m:sup>
              </m:sSubSup>
            </m:oMath>
            <w:r w:rsidR="00D55E93" w:rsidRPr="000C5832">
              <w:rPr>
                <w:rFonts w:ascii="Arial" w:hAnsi="Arial" w:cs="Arial"/>
                <w:sz w:val="20"/>
              </w:rPr>
              <w:t xml:space="preserve"> </w:t>
            </w:r>
          </w:p>
        </w:tc>
        <w:tc>
          <w:tcPr>
            <w:tcW w:w="2790" w:type="dxa"/>
          </w:tcPr>
          <w:p w:rsidR="00D55E93" w:rsidRPr="000C5832" w:rsidRDefault="00D55E93" w:rsidP="00D55E93">
            <w:pPr>
              <w:jc w:val="center"/>
              <w:rPr>
                <w:rFonts w:ascii="Arial" w:hAnsi="Arial" w:cs="Arial"/>
                <w:sz w:val="20"/>
              </w:rPr>
            </w:pPr>
            <m:oMathPara>
              <m:oMath>
                <m:r>
                  <m:rPr>
                    <m:sty m:val="p"/>
                  </m:rPr>
                  <w:rPr>
                    <w:rFonts w:ascii="Cambria Math" w:hAnsi="Cambria Math" w:cs="Arial"/>
                    <w:sz w:val="20"/>
                    <w:highlight w:val="green"/>
                  </w:rPr>
                  <m:t>max⁡</m:t>
                </m:r>
                <m:r>
                  <w:rPr>
                    <w:rFonts w:ascii="Cambria Math" w:hAnsi="Cambria Math" w:cs="Arial"/>
                    <w:sz w:val="20"/>
                    <w:highlight w:val="green"/>
                  </w:rPr>
                  <m:t>(</m:t>
                </m:r>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r>
                  <w:rPr>
                    <w:rFonts w:ascii="Cambria Math" w:hAnsi="Cambria Math" w:cs="Arial"/>
                    <w:sz w:val="20"/>
                    <w:highlight w:val="green"/>
                  </w:rPr>
                  <m:t xml:space="preserve">, </m:t>
                </m:r>
                <m:sSub>
                  <m:sSubPr>
                    <m:ctrlPr>
                      <w:rPr>
                        <w:rFonts w:ascii="Cambria Math" w:hAnsi="Cambria Math" w:cs="Arial"/>
                        <w:i/>
                        <w:sz w:val="20"/>
                        <w:highlight w:val="green"/>
                      </w:rPr>
                    </m:ctrlPr>
                  </m:sSubPr>
                  <m:e>
                    <m:r>
                      <w:rPr>
                        <w:rFonts w:ascii="Cambria Math" w:hAnsi="Cambria Math" w:cs="Arial"/>
                        <w:sz w:val="20"/>
                        <w:highlight w:val="green"/>
                      </w:rPr>
                      <m:t>T</m:t>
                    </m:r>
                  </m:e>
                  <m:sub>
                    <m:r>
                      <w:rPr>
                        <w:rFonts w:ascii="Cambria Math" w:hAnsi="Cambria Math" w:cs="Arial"/>
                        <w:sz w:val="20"/>
                        <w:highlight w:val="green"/>
                      </w:rPr>
                      <m:t>DRX</m:t>
                    </m:r>
                  </m:sub>
                </m:sSub>
                <m:r>
                  <w:rPr>
                    <w:rFonts w:ascii="Cambria Math" w:hAnsi="Cambria Math" w:cs="Arial"/>
                    <w:sz w:val="20"/>
                    <w:highlight w:val="green"/>
                  </w:rPr>
                  <m:t>)</m:t>
                </m:r>
              </m:oMath>
            </m:oMathPara>
          </w:p>
        </w:tc>
        <w:tc>
          <w:tcPr>
            <w:tcW w:w="3192" w:type="dxa"/>
          </w:tcPr>
          <w:p w:rsidR="00D55E93" w:rsidRPr="000C5832" w:rsidRDefault="00D55E93" w:rsidP="00D55E93">
            <w:pPr>
              <w:jc w:val="center"/>
              <w:rPr>
                <w:rFonts w:ascii="Arial" w:hAnsi="Arial" w:cs="Arial"/>
                <w:sz w:val="20"/>
              </w:rPr>
            </w:pPr>
            <m:oMathPara>
              <m:oMath>
                <m:r>
                  <m:rPr>
                    <m:sty m:val="p"/>
                  </m:rPr>
                  <w:rPr>
                    <w:rFonts w:ascii="Cambria Math" w:hAnsi="Cambria Math" w:cs="Arial"/>
                    <w:sz w:val="20"/>
                  </w:rPr>
                  <m:t>max⁡</m:t>
                </m:r>
                <m:r>
                  <w:rPr>
                    <w:rFonts w:ascii="Cambria Math" w:hAnsi="Cambria Math" w:cs="Arial"/>
                    <w:sz w:val="20"/>
                  </w:rPr>
                  <m:t xml:space="preserve">(MGRP, </m:t>
                </m:r>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r>
                  <w:rPr>
                    <w:rFonts w:ascii="Cambria Math" w:hAnsi="Cambria Math" w:cs="Arial"/>
                    <w:sz w:val="20"/>
                  </w:rPr>
                  <m:t xml:space="preserve">,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m:t>
                </m:r>
              </m:oMath>
            </m:oMathPara>
          </w:p>
        </w:tc>
        <w:tc>
          <w:tcPr>
            <w:tcW w:w="3378" w:type="dxa"/>
          </w:tcPr>
          <w:p w:rsidR="00D55E93" w:rsidRPr="000C5832" w:rsidRDefault="00D55E93" w:rsidP="00D55E93">
            <w:pPr>
              <w:jc w:val="center"/>
              <w:rPr>
                <w:rFonts w:ascii="Arial" w:hAnsi="Arial" w:cs="Arial"/>
                <w:sz w:val="20"/>
              </w:rPr>
            </w:pPr>
            <m:oMathPara>
              <m:oMath>
                <m:r>
                  <m:rPr>
                    <m:sty m:val="p"/>
                  </m:rPr>
                  <w:rPr>
                    <w:rFonts w:ascii="Cambria Math" w:hAnsi="Cambria Math" w:cs="Arial"/>
                    <w:sz w:val="20"/>
                  </w:rPr>
                  <m:t>max⁡</m:t>
                </m:r>
                <m:r>
                  <w:rPr>
                    <w:rFonts w:ascii="Cambria Math" w:hAnsi="Cambria Math" w:cs="Arial"/>
                    <w:sz w:val="20"/>
                  </w:rPr>
                  <m:t xml:space="preserve">(MGRP, </m:t>
                </m:r>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r>
                  <w:rPr>
                    <w:rFonts w:ascii="Cambria Math" w:hAnsi="Cambria Math" w:cs="Arial"/>
                    <w:sz w:val="20"/>
                  </w:rPr>
                  <m:t xml:space="preserve">,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m:t>
                </m:r>
              </m:oMath>
            </m:oMathPara>
          </w:p>
        </w:tc>
      </w:tr>
      <w:tr w:rsidR="00D55E93" w:rsidTr="00D55E93">
        <w:tc>
          <w:tcPr>
            <w:tcW w:w="990" w:type="dxa"/>
          </w:tcPr>
          <w:p w:rsidR="00D55E93" w:rsidRPr="000C5832" w:rsidRDefault="00784167" w:rsidP="00D55E93">
            <w:pPr>
              <w:jc w:val="center"/>
              <w:rPr>
                <w:rFonts w:ascii="Arial" w:hAnsi="Arial" w:cs="Arial"/>
                <w:sz w:val="20"/>
              </w:rPr>
            </w:pP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r w:rsidR="00D55E93" w:rsidRPr="000C5832">
              <w:rPr>
                <w:rFonts w:ascii="Arial" w:hAnsi="Arial" w:cs="Arial"/>
                <w:sz w:val="20"/>
              </w:rPr>
              <w:t xml:space="preserve"> </w:t>
            </w:r>
          </w:p>
        </w:tc>
        <w:tc>
          <w:tcPr>
            <w:tcW w:w="2790" w:type="dxa"/>
          </w:tcPr>
          <w:p w:rsidR="00D55E93" w:rsidRPr="000C5832" w:rsidRDefault="00784167" w:rsidP="00D55E93">
            <w:pPr>
              <w:jc w:val="center"/>
              <w:rPr>
                <w:rFonts w:ascii="Arial" w:hAnsi="Arial" w:cs="Arial"/>
                <w:sz w:val="20"/>
              </w:rPr>
            </w:pPr>
            <m:oMathPara>
              <m:oMath>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highlight w:val="green"/>
                            </w:rPr>
                            <m:t xml:space="preserve">1,    </m:t>
                          </m:r>
                          <m:r>
                            <m:rPr>
                              <m:nor/>
                            </m:rPr>
                            <w:rPr>
                              <w:rFonts w:ascii="Cambria Math" w:hAnsi="Cambria Math" w:cs="Arial"/>
                              <w:sz w:val="20"/>
                              <w:highlight w:val="green"/>
                            </w:rPr>
                            <m:t>PCell/PSCell</m:t>
                          </m:r>
                          <m:r>
                            <m:rPr>
                              <m:nor/>
                            </m:rPr>
                            <w:rPr>
                              <w:rFonts w:ascii="Cambria Math" w:hAnsi="Cambria Math" w:cs="Arial"/>
                              <w:sz w:val="20"/>
                            </w:rPr>
                            <m:t xml:space="preserve">  </m:t>
                          </m:r>
                        </m:e>
                      </m:mr>
                      <m:mr>
                        <m:e>
                          <m:sSubSup>
                            <m:sSubSupPr>
                              <m:ctrlPr>
                                <w:rPr>
                                  <w:rFonts w:ascii="Cambria Math" w:hAnsi="Cambria Math" w:cs="Arial"/>
                                  <w:sz w:val="20"/>
                                </w:rPr>
                              </m:ctrlPr>
                            </m:sSubSupPr>
                            <m:e>
                              <m:r>
                                <w:rPr>
                                  <w:rFonts w:ascii="Cambria Math" w:hAnsi="Cambria Math" w:cs="Arial"/>
                                  <w:sz w:val="20"/>
                                </w:rPr>
                                <m:t>N</m:t>
                              </m:r>
                            </m:e>
                            <m:sub>
                              <m:r>
                                <w:rPr>
                                  <w:rFonts w:ascii="Cambria Math" w:hAnsi="Cambria Math" w:cs="Arial"/>
                                  <w:sz w:val="20"/>
                                </w:rPr>
                                <m:t xml:space="preserve">Collision </m:t>
                              </m:r>
                            </m:sub>
                            <m:sup>
                              <m:r>
                                <m:rPr>
                                  <m:sty m:val="p"/>
                                </m:rPr>
                                <w:rPr>
                                  <w:rFonts w:ascii="Cambria Math" w:hAnsi="Cambria Math" w:cs="Arial"/>
                                  <w:sz w:val="20"/>
                                </w:rPr>
                                <m:t>#i</m:t>
                              </m:r>
                            </m:sup>
                          </m:sSubSup>
                          <m:r>
                            <w:rPr>
                              <w:rFonts w:ascii="Cambria Math" w:hAnsi="Cambria Math" w:cs="Arial"/>
                              <w:sz w:val="20"/>
                            </w:rPr>
                            <m:t xml:space="preserve">,  </m:t>
                          </m:r>
                          <m:r>
                            <m:rPr>
                              <m:nor/>
                            </m:rPr>
                            <w:rPr>
                              <w:rFonts w:ascii="Cambria Math" w:hAnsi="Cambria Math" w:cs="Arial"/>
                              <w:sz w:val="20"/>
                            </w:rPr>
                            <m:t>SCells</m:t>
                          </m:r>
                        </m:e>
                      </m:mr>
                    </m:m>
                  </m:e>
                </m:d>
              </m:oMath>
            </m:oMathPara>
          </w:p>
        </w:tc>
        <w:tc>
          <w:tcPr>
            <w:tcW w:w="3192" w:type="dxa"/>
          </w:tcPr>
          <w:p w:rsidR="00D55E93" w:rsidRPr="000C5832" w:rsidRDefault="00D55E93" w:rsidP="002575DD">
            <w:pPr>
              <w:jc w:val="center"/>
              <w:rPr>
                <w:rFonts w:ascii="Arial" w:hAnsi="Arial" w:cs="Arial"/>
                <w:sz w:val="20"/>
              </w:rPr>
            </w:pPr>
            <w:r w:rsidRPr="000C5832">
              <w:rPr>
                <w:rFonts w:ascii="Arial" w:hAnsi="Arial" w:cs="Arial"/>
                <w:sz w:val="20"/>
                <w:lang w:val="en-GB"/>
              </w:rPr>
              <w:t>ceil(</w:t>
            </w:r>
            <m:oMath>
              <m:f>
                <m:fPr>
                  <m:ctrlPr>
                    <w:rPr>
                      <w:rFonts w:ascii="Cambria Math" w:hAnsi="Cambria Math" w:cs="Arial"/>
                      <w:i/>
                      <w:iCs/>
                      <w:sz w:val="20"/>
                      <w:lang w:val="en-GB"/>
                    </w:rPr>
                  </m:ctrlPr>
                </m:fPr>
                <m:num>
                  <m:sSub>
                    <m:sSubPr>
                      <m:ctrlPr>
                        <w:rPr>
                          <w:rFonts w:ascii="Cambria Math" w:hAnsi="Cambria Math" w:cs="Arial"/>
                          <w:i/>
                          <w:iCs/>
                          <w:sz w:val="20"/>
                          <w:lang w:val="en-GB"/>
                        </w:rPr>
                      </m:ctrlPr>
                    </m:sSubPr>
                    <m:e>
                      <m:r>
                        <w:rPr>
                          <w:rFonts w:ascii="Cambria Math" w:hAnsi="Cambria Math" w:cs="Arial"/>
                          <w:sz w:val="20"/>
                          <w:lang w:val="en-GB"/>
                        </w:rPr>
                        <m:t>∆</m:t>
                      </m:r>
                    </m:e>
                    <m:sub>
                      <m:r>
                        <w:rPr>
                          <w:rFonts w:ascii="Cambria Math" w:hAnsi="Cambria Math" w:cs="Arial"/>
                          <w:sz w:val="20"/>
                        </w:rPr>
                        <m:t>i</m:t>
                      </m:r>
                    </m:sub>
                  </m:sSub>
                </m:num>
                <m:den>
                  <m:nary>
                    <m:naryPr>
                      <m:chr m:val="∑"/>
                      <m:limLoc m:val="subSup"/>
                      <m:ctrlPr>
                        <w:rPr>
                          <w:rFonts w:ascii="Cambria Math" w:hAnsi="Cambria Math" w:cs="Arial"/>
                          <w:i/>
                          <w:iCs/>
                          <w:sz w:val="20"/>
                          <w:lang w:val="en-GB"/>
                        </w:rPr>
                      </m:ctrlPr>
                    </m:naryPr>
                    <m:sub>
                      <m:r>
                        <w:rPr>
                          <w:rFonts w:ascii="Cambria Math" w:hAnsi="Cambria Math" w:cs="Arial"/>
                          <w:sz w:val="20"/>
                        </w:rPr>
                        <m:t>j=</m:t>
                      </m:r>
                      <m:r>
                        <w:rPr>
                          <w:rFonts w:ascii="Cambria Math" w:hAnsi="Cambria Math" w:cs="Arial"/>
                          <w:sz w:val="20"/>
                        </w:rPr>
                        <m:t>1</m:t>
                      </m:r>
                    </m:sub>
                    <m:sup>
                      <m:r>
                        <w:rPr>
                          <w:rFonts w:ascii="Cambria Math" w:hAnsi="Cambria Math" w:cs="Arial"/>
                          <w:sz w:val="20"/>
                        </w:rPr>
                        <m:t>GURP/MGRP</m:t>
                      </m:r>
                    </m:sup>
                    <m:e>
                      <m:sSubSup>
                        <m:sSubSupPr>
                          <m:ctrlPr>
                            <w:rPr>
                              <w:rFonts w:ascii="Cambria Math" w:hAnsi="Cambria Math" w:cs="Arial"/>
                              <w:i/>
                              <w:iCs/>
                              <w:sz w:val="20"/>
                              <w:lang w:val="en-GB"/>
                            </w:rPr>
                          </m:ctrlPr>
                        </m:sSubSupPr>
                        <m:e>
                          <m:sSubSup>
                            <m:sSubSupPr>
                              <m:ctrlPr>
                                <w:rPr>
                                  <w:rFonts w:ascii="Cambria Math" w:hAnsi="Cambria Math" w:cs="Arial"/>
                                  <w:i/>
                                  <w:sz w:val="20"/>
                                  <w:lang w:val="en-GB"/>
                                </w:rPr>
                              </m:ctrlPr>
                            </m:sSubSupPr>
                            <m:e>
                              <m:r>
                                <m:rPr>
                                  <m:sty m:val="bi"/>
                                </m:rPr>
                                <w:rPr>
                                  <w:rFonts w:ascii="Cambria Math" w:hAnsi="Cambria Math" w:cs="Arial"/>
                                  <w:sz w:val="20"/>
                                  <w:lang w:val="en-GB"/>
                                </w:rPr>
                                <m:t>f</m:t>
                              </m:r>
                            </m:e>
                            <m:sub>
                              <m:r>
                                <m:rPr>
                                  <m:sty m:val="bi"/>
                                </m:rPr>
                                <w:rPr>
                                  <w:rFonts w:ascii="Cambria Math" w:hAnsi="Cambria Math" w:cs="Arial"/>
                                  <w:sz w:val="20"/>
                                  <w:lang w:val="en-GB"/>
                                </w:rPr>
                                <m:t>share</m:t>
                              </m:r>
                            </m:sub>
                            <m:sup>
                              <m:r>
                                <m:rPr>
                                  <m:sty m:val="bi"/>
                                </m:rPr>
                                <w:rPr>
                                  <w:rFonts w:ascii="Cambria Math" w:hAnsi="Cambria Math" w:cs="Arial"/>
                                  <w:sz w:val="20"/>
                                  <w:lang w:val="en-GB"/>
                                </w:rPr>
                                <m:t>#j</m:t>
                              </m:r>
                            </m:sup>
                          </m:sSubSup>
                          <m:r>
                            <w:rPr>
                              <w:rFonts w:ascii="Cambria Math" w:hAnsi="Cambria Math" w:cs="Arial"/>
                              <w:sz w:val="20"/>
                              <w:lang w:val="en-GB"/>
                            </w:rPr>
                            <m:t>(</m:t>
                          </m:r>
                          <m:sSub>
                            <m:sSubPr>
                              <m:ctrlPr>
                                <w:rPr>
                                  <w:rFonts w:ascii="Cambria Math" w:hAnsi="Cambria Math" w:cs="Arial"/>
                                  <w:i/>
                                  <w:iCs/>
                                  <w:sz w:val="20"/>
                                  <w:lang w:val="en-GB"/>
                                </w:rPr>
                              </m:ctrlPr>
                            </m:sSubPr>
                            <m:e>
                              <m:r>
                                <w:rPr>
                                  <w:rFonts w:ascii="Cambria Math" w:hAnsi="Cambria Math" w:cs="Arial"/>
                                  <w:sz w:val="20"/>
                                  <w:lang w:val="en-GB"/>
                                </w:rPr>
                                <m:t>K</m:t>
                              </m:r>
                            </m:e>
                            <m:sub>
                              <m:r>
                                <w:rPr>
                                  <w:rFonts w:ascii="Cambria Math" w:hAnsi="Cambria Math" w:cs="Arial"/>
                                  <w:sz w:val="20"/>
                                  <w:lang w:val="en-GB"/>
                                </w:rPr>
                                <m:t>intra</m:t>
                              </m:r>
                            </m:sub>
                          </m:sSub>
                          <m:r>
                            <w:rPr>
                              <w:rFonts w:ascii="Cambria Math" w:hAnsi="Cambria Math" w:cs="Arial"/>
                              <w:sz w:val="20"/>
                              <w:lang w:val="en-GB"/>
                            </w:rPr>
                            <m:t>)×</m:t>
                          </m:r>
                          <m:sSubSup>
                            <m:sSubSupPr>
                              <m:ctrlPr>
                                <w:rPr>
                                  <w:rFonts w:ascii="Cambria Math" w:hAnsi="Cambria Math" w:cs="Arial"/>
                                  <w:i/>
                                  <w:sz w:val="20"/>
                                  <w:lang w:val="en-GB"/>
                                </w:rPr>
                              </m:ctrlPr>
                            </m:sSubSupPr>
                            <m:e>
                              <m:r>
                                <m:rPr>
                                  <m:sty m:val="bi"/>
                                </m:rPr>
                                <w:rPr>
                                  <w:rFonts w:ascii="Cambria Math" w:hAnsi="Cambria Math" w:cs="Arial"/>
                                  <w:sz w:val="20"/>
                                  <w:lang w:val="en-GB"/>
                                </w:rPr>
                                <m:t>f</m:t>
                              </m:r>
                            </m:e>
                            <m:sub>
                              <m:r>
                                <m:rPr>
                                  <m:sty m:val="bi"/>
                                </m:rPr>
                                <w:rPr>
                                  <w:rFonts w:ascii="Cambria Math" w:hAnsi="Cambria Math" w:cs="Arial"/>
                                  <w:sz w:val="20"/>
                                  <w:lang w:val="en-GB"/>
                                </w:rPr>
                                <m:t>target</m:t>
                              </m:r>
                            </m:sub>
                            <m:sup>
                              <m:r>
                                <m:rPr>
                                  <m:sty m:val="bi"/>
                                </m:rPr>
                                <w:rPr>
                                  <w:rFonts w:ascii="Cambria Math" w:hAnsi="Cambria Math" w:cs="Arial"/>
                                  <w:sz w:val="20"/>
                                  <w:lang w:val="en-GB"/>
                                </w:rPr>
                                <m:t>#j</m:t>
                              </m:r>
                            </m:sup>
                          </m:sSubSup>
                          <m:r>
                            <w:rPr>
                              <w:rFonts w:ascii="Cambria Math" w:hAnsi="Cambria Math" w:cs="Arial"/>
                              <w:sz w:val="20"/>
                              <w:lang w:val="en-GB"/>
                            </w:rPr>
                            <m:t>(</m:t>
                          </m:r>
                          <m:r>
                            <w:rPr>
                              <w:rFonts w:ascii="Cambria Math" w:hAnsi="Cambria Math" w:cs="Arial"/>
                              <w:sz w:val="20"/>
                              <w:lang w:val="en-GB"/>
                            </w:rPr>
                            <m:t>ε</m:t>
                          </m:r>
                        </m:e>
                        <m:sub>
                          <m:r>
                            <w:rPr>
                              <w:rFonts w:ascii="Cambria Math" w:hAnsi="Cambria Math" w:cs="Arial"/>
                              <w:sz w:val="20"/>
                            </w:rPr>
                            <m:t>i,j</m:t>
                          </m:r>
                        </m:sub>
                        <m:sup>
                          <m:r>
                            <w:rPr>
                              <w:rFonts w:ascii="Cambria Math" w:hAnsi="Cambria Math" w:cs="Arial"/>
                              <w:sz w:val="20"/>
                            </w:rPr>
                            <m:t>intra</m:t>
                          </m:r>
                        </m:sup>
                      </m:sSubSup>
                      <m:r>
                        <w:rPr>
                          <w:rFonts w:ascii="Cambria Math" w:hAnsi="Cambria Math" w:cs="Arial"/>
                          <w:sz w:val="20"/>
                          <w:lang w:val="en-GB"/>
                        </w:rPr>
                        <m:t>)</m:t>
                      </m:r>
                    </m:e>
                  </m:nary>
                </m:den>
              </m:f>
            </m:oMath>
            <w:r w:rsidRPr="000C5832">
              <w:rPr>
                <w:rFonts w:ascii="Arial" w:hAnsi="Arial" w:cs="Arial"/>
                <w:sz w:val="20"/>
                <w:lang w:val="en-GB"/>
              </w:rPr>
              <w:t>)</w:t>
            </w:r>
          </w:p>
        </w:tc>
        <w:tc>
          <w:tcPr>
            <w:tcW w:w="3378" w:type="dxa"/>
          </w:tcPr>
          <w:p w:rsidR="00D55E93" w:rsidRPr="000C5832" w:rsidRDefault="00D55E93" w:rsidP="0062029D">
            <w:pPr>
              <w:jc w:val="center"/>
              <w:rPr>
                <w:rFonts w:ascii="Arial" w:hAnsi="Arial" w:cs="Arial"/>
                <w:sz w:val="20"/>
              </w:rPr>
            </w:pPr>
            <w:r w:rsidRPr="000C5832">
              <w:rPr>
                <w:rFonts w:ascii="Arial" w:hAnsi="Arial" w:cs="Arial"/>
                <w:sz w:val="20"/>
                <w:lang w:val="en-GB"/>
              </w:rPr>
              <w:t>ceil(</w:t>
            </w:r>
            <m:oMath>
              <m:f>
                <m:fPr>
                  <m:ctrlPr>
                    <w:rPr>
                      <w:rFonts w:ascii="Cambria Math" w:hAnsi="Cambria Math" w:cs="Arial"/>
                      <w:i/>
                      <w:iCs/>
                      <w:sz w:val="20"/>
                      <w:lang w:val="en-GB"/>
                    </w:rPr>
                  </m:ctrlPr>
                </m:fPr>
                <m:num>
                  <m:sSub>
                    <m:sSubPr>
                      <m:ctrlPr>
                        <w:rPr>
                          <w:rFonts w:ascii="Cambria Math" w:hAnsi="Cambria Math" w:cs="Arial"/>
                          <w:i/>
                          <w:iCs/>
                          <w:sz w:val="20"/>
                          <w:lang w:val="en-GB"/>
                        </w:rPr>
                      </m:ctrlPr>
                    </m:sSubPr>
                    <m:e>
                      <m:r>
                        <w:rPr>
                          <w:rFonts w:ascii="Cambria Math" w:hAnsi="Cambria Math" w:cs="Arial"/>
                          <w:sz w:val="20"/>
                          <w:lang w:val="en-GB"/>
                        </w:rPr>
                        <m:t>∆</m:t>
                      </m:r>
                    </m:e>
                    <m:sub>
                      <m:r>
                        <w:rPr>
                          <w:rFonts w:ascii="Cambria Math" w:hAnsi="Cambria Math" w:cs="Arial"/>
                          <w:sz w:val="20"/>
                        </w:rPr>
                        <m:t>i</m:t>
                      </m:r>
                    </m:sub>
                  </m:sSub>
                </m:num>
                <m:den>
                  <m:nary>
                    <m:naryPr>
                      <m:chr m:val="∑"/>
                      <m:limLoc m:val="subSup"/>
                      <m:ctrlPr>
                        <w:rPr>
                          <w:rFonts w:ascii="Cambria Math" w:hAnsi="Cambria Math" w:cs="Arial"/>
                          <w:i/>
                          <w:iCs/>
                          <w:sz w:val="20"/>
                          <w:lang w:val="en-GB"/>
                        </w:rPr>
                      </m:ctrlPr>
                    </m:naryPr>
                    <m:sub>
                      <m:r>
                        <w:rPr>
                          <w:rFonts w:ascii="Cambria Math" w:hAnsi="Cambria Math" w:cs="Arial"/>
                          <w:sz w:val="20"/>
                        </w:rPr>
                        <m:t>j=</m:t>
                      </m:r>
                      <m:r>
                        <w:rPr>
                          <w:rFonts w:ascii="Cambria Math" w:hAnsi="Cambria Math" w:cs="Arial"/>
                          <w:sz w:val="20"/>
                        </w:rPr>
                        <m:t>1</m:t>
                      </m:r>
                    </m:sub>
                    <m:sup>
                      <m:r>
                        <w:rPr>
                          <w:rFonts w:ascii="Cambria Math" w:hAnsi="Cambria Math" w:cs="Arial"/>
                          <w:sz w:val="20"/>
                        </w:rPr>
                        <m:t>GURP/MGRP</m:t>
                      </m:r>
                    </m:sup>
                    <m:e>
                      <m:sSubSup>
                        <m:sSubSupPr>
                          <m:ctrlPr>
                            <w:rPr>
                              <w:rFonts w:ascii="Cambria Math" w:hAnsi="Cambria Math" w:cs="Arial"/>
                              <w:i/>
                              <w:iCs/>
                              <w:sz w:val="20"/>
                              <w:lang w:val="en-GB"/>
                            </w:rPr>
                          </m:ctrlPr>
                        </m:sSubSupPr>
                        <m:e>
                          <m:sSubSup>
                            <m:sSubSupPr>
                              <m:ctrlPr>
                                <w:rPr>
                                  <w:rFonts w:ascii="Cambria Math" w:hAnsi="Cambria Math" w:cs="Arial"/>
                                  <w:i/>
                                  <w:sz w:val="20"/>
                                  <w:lang w:val="en-GB"/>
                                </w:rPr>
                              </m:ctrlPr>
                            </m:sSubSupPr>
                            <m:e>
                              <m:r>
                                <m:rPr>
                                  <m:sty m:val="bi"/>
                                </m:rPr>
                                <w:rPr>
                                  <w:rFonts w:ascii="Cambria Math" w:hAnsi="Cambria Math" w:cs="Arial"/>
                                  <w:sz w:val="20"/>
                                  <w:lang w:val="en-GB"/>
                                </w:rPr>
                                <m:t>f</m:t>
                              </m:r>
                            </m:e>
                            <m:sub>
                              <m:r>
                                <m:rPr>
                                  <m:sty m:val="bi"/>
                                </m:rPr>
                                <w:rPr>
                                  <w:rFonts w:ascii="Cambria Math" w:hAnsi="Cambria Math" w:cs="Arial"/>
                                  <w:sz w:val="20"/>
                                  <w:lang w:val="en-GB"/>
                                </w:rPr>
                                <m:t>share</m:t>
                              </m:r>
                            </m:sub>
                            <m:sup>
                              <m:r>
                                <m:rPr>
                                  <m:sty m:val="bi"/>
                                </m:rPr>
                                <w:rPr>
                                  <w:rFonts w:ascii="Cambria Math" w:hAnsi="Cambria Math" w:cs="Arial"/>
                                  <w:sz w:val="20"/>
                                  <w:lang w:val="en-GB"/>
                                </w:rPr>
                                <m:t>#j</m:t>
                              </m:r>
                            </m:sup>
                          </m:sSubSup>
                          <m:r>
                            <w:rPr>
                              <w:rFonts w:ascii="Cambria Math" w:hAnsi="Cambria Math" w:cs="Arial"/>
                              <w:sz w:val="20"/>
                              <w:lang w:val="en-GB"/>
                            </w:rPr>
                            <m:t>(</m:t>
                          </m:r>
                          <m:sSub>
                            <m:sSubPr>
                              <m:ctrlPr>
                                <w:rPr>
                                  <w:rFonts w:ascii="Cambria Math" w:hAnsi="Cambria Math" w:cs="Arial"/>
                                  <w:i/>
                                  <w:iCs/>
                                  <w:sz w:val="20"/>
                                  <w:lang w:val="en-GB"/>
                                </w:rPr>
                              </m:ctrlPr>
                            </m:sSubPr>
                            <m:e>
                              <m:r>
                                <w:rPr>
                                  <w:rFonts w:ascii="Cambria Math" w:hAnsi="Cambria Math" w:cs="Arial"/>
                                  <w:sz w:val="20"/>
                                  <w:lang w:val="en-GB"/>
                                </w:rPr>
                                <m:t>K</m:t>
                              </m:r>
                            </m:e>
                            <m:sub>
                              <m:r>
                                <w:rPr>
                                  <w:rFonts w:ascii="Cambria Math" w:hAnsi="Cambria Math" w:cs="Arial"/>
                                  <w:sz w:val="20"/>
                                  <w:lang w:val="en-GB"/>
                                </w:rPr>
                                <m:t>inter</m:t>
                              </m:r>
                            </m:sub>
                          </m:sSub>
                          <m:r>
                            <w:rPr>
                              <w:rFonts w:ascii="Cambria Math" w:hAnsi="Cambria Math" w:cs="Arial"/>
                              <w:sz w:val="20"/>
                              <w:lang w:val="en-GB"/>
                            </w:rPr>
                            <m:t>)×</m:t>
                          </m:r>
                          <m:sSubSup>
                            <m:sSubSupPr>
                              <m:ctrlPr>
                                <w:rPr>
                                  <w:rFonts w:ascii="Cambria Math" w:hAnsi="Cambria Math" w:cs="Arial"/>
                                  <w:i/>
                                  <w:sz w:val="20"/>
                                  <w:lang w:val="en-GB"/>
                                </w:rPr>
                              </m:ctrlPr>
                            </m:sSubSupPr>
                            <m:e>
                              <m:r>
                                <m:rPr>
                                  <m:sty m:val="bi"/>
                                </m:rPr>
                                <w:rPr>
                                  <w:rFonts w:ascii="Cambria Math" w:hAnsi="Cambria Math" w:cs="Arial"/>
                                  <w:sz w:val="20"/>
                                  <w:lang w:val="en-GB"/>
                                </w:rPr>
                                <m:t>f</m:t>
                              </m:r>
                            </m:e>
                            <m:sub>
                              <m:r>
                                <m:rPr>
                                  <m:sty m:val="bi"/>
                                </m:rPr>
                                <w:rPr>
                                  <w:rFonts w:ascii="Cambria Math" w:hAnsi="Cambria Math" w:cs="Arial"/>
                                  <w:sz w:val="20"/>
                                  <w:lang w:val="en-GB"/>
                                </w:rPr>
                                <m:t>target</m:t>
                              </m:r>
                            </m:sub>
                            <m:sup>
                              <m:r>
                                <m:rPr>
                                  <m:sty m:val="bi"/>
                                </m:rPr>
                                <w:rPr>
                                  <w:rFonts w:ascii="Cambria Math" w:hAnsi="Cambria Math" w:cs="Arial"/>
                                  <w:sz w:val="20"/>
                                  <w:lang w:val="en-GB"/>
                                </w:rPr>
                                <m:t>#j</m:t>
                              </m:r>
                            </m:sup>
                          </m:sSubSup>
                          <m:r>
                            <w:rPr>
                              <w:rFonts w:ascii="Cambria Math" w:hAnsi="Cambria Math" w:cs="Arial"/>
                              <w:sz w:val="20"/>
                              <w:lang w:val="en-GB"/>
                            </w:rPr>
                            <m:t>(</m:t>
                          </m:r>
                          <m:r>
                            <w:rPr>
                              <w:rFonts w:ascii="Cambria Math" w:hAnsi="Cambria Math" w:cs="Arial"/>
                              <w:sz w:val="20"/>
                              <w:lang w:val="en-GB"/>
                            </w:rPr>
                            <m:t>ε</m:t>
                          </m:r>
                        </m:e>
                        <m:sub>
                          <m:r>
                            <w:rPr>
                              <w:rFonts w:ascii="Cambria Math" w:hAnsi="Cambria Math" w:cs="Arial"/>
                              <w:sz w:val="20"/>
                            </w:rPr>
                            <m:t>i,j</m:t>
                          </m:r>
                        </m:sub>
                        <m:sup>
                          <m:r>
                            <w:rPr>
                              <w:rFonts w:ascii="Cambria Math" w:hAnsi="Cambria Math" w:cs="Arial"/>
                              <w:sz w:val="20"/>
                            </w:rPr>
                            <m:t>inter</m:t>
                          </m:r>
                        </m:sup>
                      </m:sSubSup>
                      <m:r>
                        <w:rPr>
                          <w:rFonts w:ascii="Cambria Math" w:hAnsi="Cambria Math" w:cs="Arial"/>
                          <w:sz w:val="20"/>
                          <w:lang w:val="en-GB"/>
                        </w:rPr>
                        <m:t>)</m:t>
                      </m:r>
                    </m:e>
                  </m:nary>
                </m:den>
              </m:f>
            </m:oMath>
            <w:r w:rsidRPr="000C5832">
              <w:rPr>
                <w:rFonts w:ascii="Arial" w:hAnsi="Arial" w:cs="Arial"/>
                <w:sz w:val="20"/>
                <w:lang w:val="en-GB"/>
              </w:rPr>
              <w:t>)</w:t>
            </w:r>
          </w:p>
        </w:tc>
      </w:tr>
    </w:tbl>
    <w:p w:rsidR="005300F2" w:rsidRDefault="005300F2" w:rsidP="00407EB6">
      <w:pPr>
        <w:jc w:val="both"/>
        <w:rPr>
          <w:rFonts w:ascii="Arial" w:hAnsi="Arial" w:cs="Arial"/>
        </w:rPr>
      </w:pPr>
    </w:p>
    <w:p w:rsidR="00D55E93" w:rsidRDefault="00407EB6" w:rsidP="00407EB6">
      <w:pPr>
        <w:jc w:val="both"/>
        <w:rPr>
          <w:rFonts w:ascii="Arial" w:eastAsia="SimSun" w:hAnsi="Arial" w:cs="Arial"/>
          <w:b/>
          <w:sz w:val="20"/>
          <w:szCs w:val="20"/>
        </w:rPr>
      </w:pPr>
      <w:r>
        <w:rPr>
          <w:rFonts w:ascii="Arial" w:hAnsi="Arial" w:cs="Arial"/>
        </w:rPr>
        <w:t xml:space="preserve">We then </w:t>
      </w:r>
      <w:r w:rsidR="00933224">
        <w:rPr>
          <w:rFonts w:ascii="Arial" w:hAnsi="Arial" w:cs="Arial"/>
        </w:rPr>
        <w:t xml:space="preserve">provide </w:t>
      </w:r>
      <w:r>
        <w:rPr>
          <w:rFonts w:ascii="Arial" w:hAnsi="Arial" w:cs="Arial"/>
        </w:rPr>
        <w:t xml:space="preserve">the requirements of scenario </w:t>
      </w:r>
      <w:r w:rsidR="00027E7D">
        <w:rPr>
          <w:rFonts w:ascii="Arial" w:hAnsi="Arial" w:cs="Arial"/>
        </w:rPr>
        <w:t>B</w:t>
      </w:r>
      <w:r w:rsidR="00587BCF">
        <w:rPr>
          <w:rFonts w:ascii="Arial" w:hAnsi="Arial" w:cs="Arial"/>
        </w:rPr>
        <w:t>2</w:t>
      </w:r>
      <w:r w:rsidR="00027E7D">
        <w:rPr>
          <w:rFonts w:ascii="Arial" w:hAnsi="Arial" w:cs="Arial"/>
        </w:rPr>
        <w:t xml:space="preserve"> </w:t>
      </w:r>
      <w:r>
        <w:rPr>
          <w:rFonts w:ascii="Arial" w:hAnsi="Arial" w:cs="Arial"/>
        </w:rPr>
        <w:t xml:space="preserve">in </w:t>
      </w:r>
      <w:r>
        <w:rPr>
          <w:rFonts w:ascii="Arial" w:hAnsi="Arial" w:cs="Arial" w:hint="eastAsia"/>
        </w:rPr>
        <w:t>T</w:t>
      </w:r>
      <w:r>
        <w:rPr>
          <w:rFonts w:ascii="Arial" w:hAnsi="Arial" w:cs="Arial"/>
        </w:rPr>
        <w:t xml:space="preserve">able 2. Here, the </w:t>
      </w:r>
      <w:r w:rsidRPr="00407EB6">
        <w:rPr>
          <w:rFonts w:ascii="Arial" w:hAnsi="Arial" w:cs="Arial"/>
          <w:highlight w:val="yellow"/>
        </w:rPr>
        <w:t>difference between requirements of scenario B</w:t>
      </w:r>
      <w:r w:rsidR="00027E7D">
        <w:rPr>
          <w:rFonts w:ascii="Arial" w:hAnsi="Arial" w:cs="Arial"/>
          <w:highlight w:val="yellow"/>
        </w:rPr>
        <w:t>1</w:t>
      </w:r>
      <w:r w:rsidRPr="00407EB6">
        <w:rPr>
          <w:rFonts w:ascii="Arial" w:hAnsi="Arial" w:cs="Arial"/>
          <w:highlight w:val="yellow"/>
        </w:rPr>
        <w:t xml:space="preserve"> and scenario </w:t>
      </w:r>
      <w:r w:rsidR="00027E7D">
        <w:rPr>
          <w:rFonts w:ascii="Arial" w:hAnsi="Arial" w:cs="Arial"/>
          <w:highlight w:val="yellow"/>
        </w:rPr>
        <w:t>B</w:t>
      </w:r>
      <w:r w:rsidR="00587BCF">
        <w:rPr>
          <w:rFonts w:ascii="Arial" w:hAnsi="Arial" w:cs="Arial"/>
          <w:highlight w:val="yellow"/>
        </w:rPr>
        <w:t>2</w:t>
      </w:r>
      <w:r>
        <w:rPr>
          <w:rFonts w:ascii="Arial" w:hAnsi="Arial" w:cs="Arial"/>
        </w:rPr>
        <w:t xml:space="preserve"> are marked by the yellow color. </w:t>
      </w:r>
      <w:r w:rsidRPr="00407EB6">
        <w:rPr>
          <w:rFonts w:ascii="Arial" w:hAnsi="Arial" w:cs="Arial"/>
        </w:rPr>
        <w:t>We can clearly see</w:t>
      </w:r>
      <w:r>
        <w:rPr>
          <w:rFonts w:ascii="Arial" w:hAnsi="Arial" w:cs="Arial"/>
        </w:rPr>
        <w:t xml:space="preserve"> that the only difference is the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p</m:t>
            </m:r>
          </m:sub>
          <m:sup>
            <m:r>
              <m:rPr>
                <m:sty m:val="p"/>
              </m:rPr>
              <w:rPr>
                <w:rFonts w:ascii="Cambria Math" w:hAnsi="Cambria Math" w:cs="Arial"/>
              </w:rPr>
              <m:t>#i</m:t>
            </m:r>
          </m:sup>
        </m:sSubSup>
      </m:oMath>
      <w:r>
        <w:rPr>
          <w:rFonts w:ascii="Arial" w:hAnsi="Arial" w:cs="Arial"/>
        </w:rPr>
        <w:t xml:space="preserve"> value in FR2. Compare with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p</m:t>
            </m:r>
          </m:sub>
          <m:sup>
            <m:r>
              <m:rPr>
                <m:sty m:val="p"/>
              </m:rPr>
              <w:rPr>
                <w:rFonts w:ascii="Cambria Math" w:hAnsi="Cambria Math" w:cs="Arial"/>
              </w:rPr>
              <m:t>#i</m:t>
            </m:r>
          </m:sup>
        </m:sSubSup>
      </m:oMath>
      <w:r>
        <w:rPr>
          <w:rFonts w:ascii="Arial" w:hAnsi="Arial" w:cs="Arial"/>
        </w:rPr>
        <w:t xml:space="preserve"> value in FR1, </w:t>
      </w:r>
      <m:oMath>
        <m:sSub>
          <m:sSubPr>
            <m:ctrlPr>
              <w:rPr>
                <w:rFonts w:ascii="Cambria Math" w:hAnsi="Cambria Math" w:cs="Arial"/>
                <w:i/>
              </w:rPr>
            </m:ctrlPr>
          </m:sSubPr>
          <m:e>
            <m:r>
              <w:rPr>
                <w:rFonts w:ascii="Cambria Math" w:hAnsi="Cambria Math" w:cs="Arial"/>
              </w:rPr>
              <m:t>K</m:t>
            </m:r>
          </m:e>
          <m:sub>
            <m:r>
              <w:rPr>
                <w:rFonts w:ascii="Cambria Math" w:hAnsi="Cambria Math" w:cs="Arial"/>
              </w:rPr>
              <m:t>RLM</m:t>
            </m:r>
          </m:sub>
        </m:sSub>
      </m:oMath>
      <w:r>
        <w:rPr>
          <w:rFonts w:ascii="Arial" w:hAnsi="Arial" w:cs="Arial"/>
        </w:rPr>
        <w:t xml:space="preserve"> is </w:t>
      </w:r>
      <w:r w:rsidR="00933224">
        <w:rPr>
          <w:rFonts w:ascii="Arial" w:hAnsi="Arial" w:cs="Arial"/>
        </w:rPr>
        <w:t xml:space="preserve">additionally </w:t>
      </w:r>
      <w:r>
        <w:rPr>
          <w:rFonts w:ascii="Arial" w:hAnsi="Arial" w:cs="Arial"/>
        </w:rPr>
        <w:t xml:space="preserve">introduced in FR2 for the reason that RLM and measurement can’t be conducted simultaneously </w:t>
      </w:r>
      <w:r w:rsidR="00933224">
        <w:rPr>
          <w:rFonts w:ascii="Arial" w:hAnsi="Arial" w:cs="Arial"/>
        </w:rPr>
        <w:t>in the same occasion due to different</w:t>
      </w:r>
      <w:r>
        <w:rPr>
          <w:rFonts w:ascii="Arial" w:hAnsi="Arial" w:cs="Arial"/>
        </w:rPr>
        <w:t xml:space="preserve"> RX beam</w:t>
      </w:r>
      <w:r w:rsidR="00933224">
        <w:rPr>
          <w:rFonts w:ascii="Arial" w:hAnsi="Arial" w:cs="Arial"/>
        </w:rPr>
        <w:t>s</w:t>
      </w:r>
      <w:r>
        <w:rPr>
          <w:rFonts w:ascii="Arial" w:hAnsi="Arial" w:cs="Arial"/>
        </w:rPr>
        <w:t xml:space="preserve">. </w:t>
      </w:r>
    </w:p>
    <w:p w:rsidR="00407EB6" w:rsidRDefault="00407EB6" w:rsidP="000D6734">
      <w:pPr>
        <w:jc w:val="center"/>
        <w:rPr>
          <w:rFonts w:ascii="Arial" w:eastAsia="SimSun" w:hAnsi="Arial" w:cs="Arial"/>
          <w:b/>
          <w:sz w:val="20"/>
          <w:szCs w:val="20"/>
        </w:rPr>
      </w:pPr>
    </w:p>
    <w:p w:rsidR="00407EB6" w:rsidRDefault="00407EB6" w:rsidP="00407EB6">
      <w:pPr>
        <w:jc w:val="center"/>
        <w:rPr>
          <w:rFonts w:ascii="Arial" w:hAnsi="Arial" w:cs="Arial"/>
        </w:rPr>
      </w:pP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Pr>
          <w:rFonts w:ascii="Arial" w:eastAsia="SimSun" w:hAnsi="Arial" w:cs="Arial"/>
          <w:b/>
          <w:sz w:val="20"/>
          <w:szCs w:val="20"/>
        </w:rPr>
        <w:t>2</w:t>
      </w:r>
      <w:r w:rsidRPr="00661013">
        <w:rPr>
          <w:rFonts w:ascii="Arial" w:eastAsia="SimSun" w:hAnsi="Arial" w:cs="Arial"/>
          <w:b/>
          <w:sz w:val="20"/>
          <w:szCs w:val="20"/>
        </w:rPr>
        <w:t>:</w:t>
      </w:r>
      <w:r>
        <w:rPr>
          <w:rFonts w:ascii="Arial" w:eastAsia="SimSun" w:hAnsi="Arial" w:cs="Arial"/>
          <w:b/>
          <w:sz w:val="20"/>
          <w:szCs w:val="20"/>
        </w:rPr>
        <w:t xml:space="preserve"> The corresponding requirement in scenario </w:t>
      </w:r>
      <w:r w:rsidR="00027E7D">
        <w:rPr>
          <w:rFonts w:ascii="Arial" w:eastAsia="SimSun" w:hAnsi="Arial" w:cs="Arial"/>
          <w:b/>
          <w:sz w:val="20"/>
          <w:szCs w:val="20"/>
        </w:rPr>
        <w:t>B</w:t>
      </w:r>
      <w:r w:rsidR="00587BCF">
        <w:rPr>
          <w:rFonts w:ascii="Arial" w:eastAsia="SimSun" w:hAnsi="Arial" w:cs="Arial"/>
          <w:b/>
          <w:sz w:val="20"/>
          <w:szCs w:val="20"/>
        </w:rPr>
        <w:t>2</w:t>
      </w:r>
      <w:r>
        <w:rPr>
          <w:rFonts w:ascii="Arial" w:eastAsia="SimSun" w:hAnsi="Arial" w:cs="Arial"/>
          <w:b/>
          <w:sz w:val="20"/>
          <w:szCs w:val="20"/>
        </w:rPr>
        <w:t xml:space="preserve"> </w:t>
      </w:r>
      <w:r>
        <w:rPr>
          <w:rFonts w:ascii="Arial" w:eastAsia="SimSun" w:hAnsi="Arial" w:cs="Arial"/>
          <w:b/>
          <w:sz w:val="20"/>
          <w:szCs w:val="20"/>
        </w:rPr>
        <w:br/>
        <w:t xml:space="preserve">(2a/2b, and </w:t>
      </w:r>
      <w:r w:rsidRPr="005677D9">
        <w:rPr>
          <w:rFonts w:ascii="Arial" w:eastAsia="SimSun" w:hAnsi="Arial" w:cs="Arial"/>
          <w:b/>
          <w:sz w:val="20"/>
          <w:szCs w:val="20"/>
        </w:rPr>
        <w:t xml:space="preserve">SMTC </w:t>
      </w:r>
      <w:r>
        <w:rPr>
          <w:rFonts w:ascii="Arial" w:eastAsia="SimSun" w:hAnsi="Arial" w:cs="Arial"/>
          <w:b/>
          <w:sz w:val="20"/>
          <w:szCs w:val="20"/>
        </w:rPr>
        <w:t xml:space="preserve">occasions </w:t>
      </w:r>
      <w:r w:rsidRPr="005677D9">
        <w:rPr>
          <w:rFonts w:ascii="Arial" w:eastAsia="SimSun" w:hAnsi="Arial" w:cs="Arial"/>
          <w:b/>
          <w:sz w:val="20"/>
          <w:szCs w:val="20"/>
        </w:rPr>
        <w:t xml:space="preserve">and RLM-RS </w:t>
      </w:r>
      <w:r>
        <w:rPr>
          <w:rFonts w:ascii="Arial" w:eastAsia="SimSun" w:hAnsi="Arial" w:cs="Arial"/>
          <w:b/>
          <w:sz w:val="20"/>
          <w:szCs w:val="20"/>
        </w:rPr>
        <w:t>are fully</w:t>
      </w:r>
      <w:r w:rsidRPr="005677D9">
        <w:rPr>
          <w:rFonts w:ascii="Arial" w:eastAsia="SimSun" w:hAnsi="Arial" w:cs="Arial"/>
          <w:b/>
          <w:sz w:val="20"/>
          <w:szCs w:val="20"/>
        </w:rPr>
        <w:t xml:space="preserve"> overlap</w:t>
      </w:r>
      <w:r>
        <w:rPr>
          <w:rFonts w:ascii="Arial" w:eastAsia="SimSun" w:hAnsi="Arial" w:cs="Arial"/>
          <w:b/>
          <w:sz w:val="20"/>
          <w:szCs w:val="20"/>
        </w:rPr>
        <w:t>ped outside the MG)</w:t>
      </w:r>
      <w:r>
        <w:rPr>
          <w:rFonts w:ascii="Arial" w:hAnsi="Arial" w:cs="Arial"/>
        </w:rPr>
        <w:t xml:space="preserve">  </w:t>
      </w:r>
    </w:p>
    <w:tbl>
      <w:tblPr>
        <w:tblStyle w:val="TableGrid"/>
        <w:tblW w:w="10350" w:type="dxa"/>
        <w:tblInd w:w="-365" w:type="dxa"/>
        <w:tblLook w:val="04A0" w:firstRow="1" w:lastRow="0" w:firstColumn="1" w:lastColumn="0" w:noHBand="0" w:noVBand="1"/>
      </w:tblPr>
      <w:tblGrid>
        <w:gridCol w:w="900"/>
        <w:gridCol w:w="2159"/>
        <w:gridCol w:w="3658"/>
        <w:gridCol w:w="3633"/>
      </w:tblGrid>
      <w:tr w:rsidR="00407EB6" w:rsidTr="00313D61">
        <w:tc>
          <w:tcPr>
            <w:tcW w:w="990" w:type="dxa"/>
          </w:tcPr>
          <w:p w:rsidR="00407EB6" w:rsidRPr="000C5832" w:rsidRDefault="00407EB6" w:rsidP="00313D61">
            <w:pPr>
              <w:jc w:val="center"/>
              <w:rPr>
                <w:rFonts w:ascii="Arial" w:hAnsi="Arial" w:cs="Arial"/>
                <w:sz w:val="20"/>
              </w:rPr>
            </w:pPr>
          </w:p>
        </w:tc>
        <w:tc>
          <w:tcPr>
            <w:tcW w:w="2790" w:type="dxa"/>
          </w:tcPr>
          <w:p w:rsidR="00407EB6" w:rsidRPr="000C5832" w:rsidRDefault="00407EB6" w:rsidP="00313D61">
            <w:pPr>
              <w:jc w:val="center"/>
              <w:rPr>
                <w:rFonts w:ascii="Arial" w:hAnsi="Arial" w:cs="Arial"/>
                <w:sz w:val="20"/>
              </w:rPr>
            </w:pPr>
            <w:r w:rsidRPr="000C5832">
              <w:rPr>
                <w:rFonts w:ascii="Arial" w:hAnsi="Arial" w:cs="Arial"/>
                <w:sz w:val="20"/>
              </w:rPr>
              <w:t>Type A/B</w:t>
            </w:r>
          </w:p>
        </w:tc>
        <w:tc>
          <w:tcPr>
            <w:tcW w:w="3192" w:type="dxa"/>
          </w:tcPr>
          <w:p w:rsidR="00407EB6" w:rsidRPr="000C5832" w:rsidRDefault="00407EB6" w:rsidP="00313D61">
            <w:pPr>
              <w:jc w:val="center"/>
              <w:rPr>
                <w:rFonts w:ascii="Arial" w:hAnsi="Arial" w:cs="Arial"/>
                <w:sz w:val="20"/>
              </w:rPr>
            </w:pPr>
            <w:r w:rsidRPr="000C5832">
              <w:rPr>
                <w:rFonts w:ascii="Arial" w:hAnsi="Arial" w:cs="Arial"/>
                <w:sz w:val="20"/>
              </w:rPr>
              <w:t>Type C</w:t>
            </w:r>
          </w:p>
        </w:tc>
        <w:tc>
          <w:tcPr>
            <w:tcW w:w="3378" w:type="dxa"/>
          </w:tcPr>
          <w:p w:rsidR="00407EB6" w:rsidRPr="000C5832" w:rsidRDefault="00407EB6" w:rsidP="00313D61">
            <w:pPr>
              <w:jc w:val="center"/>
              <w:rPr>
                <w:rFonts w:ascii="Arial" w:hAnsi="Arial" w:cs="Arial"/>
                <w:sz w:val="20"/>
              </w:rPr>
            </w:pPr>
            <w:r w:rsidRPr="000C5832">
              <w:rPr>
                <w:rFonts w:ascii="Arial" w:hAnsi="Arial" w:cs="Arial"/>
                <w:sz w:val="20"/>
              </w:rPr>
              <w:t>Type D</w:t>
            </w:r>
          </w:p>
        </w:tc>
      </w:tr>
      <w:tr w:rsidR="00407EB6" w:rsidTr="00313D61">
        <w:tc>
          <w:tcPr>
            <w:tcW w:w="990" w:type="dxa"/>
          </w:tcPr>
          <w:p w:rsidR="00407EB6" w:rsidRPr="000C5832" w:rsidRDefault="00784167" w:rsidP="00313D61">
            <w:pPr>
              <w:jc w:val="center"/>
              <w:rPr>
                <w:rFonts w:ascii="Arial" w:hAnsi="Arial" w:cs="Arial"/>
                <w:sz w:val="20"/>
              </w:rPr>
            </w:pPr>
            <m:oMathPara>
              <m:oMath>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LB</m:t>
                    </m:r>
                  </m:sub>
                </m:sSub>
              </m:oMath>
            </m:oMathPara>
          </w:p>
        </w:tc>
        <w:tc>
          <w:tcPr>
            <w:tcW w:w="2790" w:type="dxa"/>
          </w:tcPr>
          <w:p w:rsidR="00407EB6" w:rsidRPr="000C5832" w:rsidRDefault="00407EB6" w:rsidP="00313D61">
            <w:pPr>
              <w:jc w:val="center"/>
              <w:rPr>
                <w:rFonts w:ascii="Arial" w:hAnsi="Arial" w:cs="Arial"/>
                <w:sz w:val="20"/>
              </w:rPr>
            </w:pPr>
            <w:r w:rsidRPr="000C5832">
              <w:rPr>
                <w:rFonts w:ascii="Arial" w:hAnsi="Arial" w:cs="Arial"/>
                <w:sz w:val="20"/>
              </w:rPr>
              <w:t>FR1: [600, 120, 200]</w:t>
            </w:r>
            <w:r w:rsidRPr="000C5832">
              <w:rPr>
                <w:rFonts w:ascii="Arial" w:hAnsi="Arial" w:cs="Arial"/>
                <w:sz w:val="20"/>
              </w:rPr>
              <w:br/>
              <w:t xml:space="preserve">FR2: [600, 200, 400] </w:t>
            </w:r>
          </w:p>
        </w:tc>
        <w:tc>
          <w:tcPr>
            <w:tcW w:w="3192" w:type="dxa"/>
          </w:tcPr>
          <w:p w:rsidR="00407EB6" w:rsidRPr="000C5832" w:rsidRDefault="00407EB6" w:rsidP="00313D61">
            <w:pPr>
              <w:jc w:val="center"/>
              <w:rPr>
                <w:rFonts w:ascii="Arial" w:hAnsi="Arial" w:cs="Arial"/>
                <w:sz w:val="20"/>
              </w:rPr>
            </w:pPr>
            <w:r w:rsidRPr="000C5832">
              <w:rPr>
                <w:rFonts w:ascii="Arial" w:hAnsi="Arial" w:cs="Arial"/>
                <w:sz w:val="20"/>
              </w:rPr>
              <w:t>0</w:t>
            </w:r>
          </w:p>
        </w:tc>
        <w:tc>
          <w:tcPr>
            <w:tcW w:w="3378" w:type="dxa"/>
          </w:tcPr>
          <w:p w:rsidR="00407EB6" w:rsidRPr="000C5832" w:rsidRDefault="00407EB6" w:rsidP="00313D61">
            <w:pPr>
              <w:jc w:val="center"/>
              <w:rPr>
                <w:rFonts w:ascii="Arial" w:hAnsi="Arial" w:cs="Arial"/>
                <w:sz w:val="20"/>
              </w:rPr>
            </w:pPr>
            <w:r w:rsidRPr="000C5832">
              <w:rPr>
                <w:rFonts w:ascii="Arial" w:hAnsi="Arial" w:cs="Arial"/>
                <w:sz w:val="20"/>
              </w:rPr>
              <w:t>0</w:t>
            </w:r>
          </w:p>
        </w:tc>
      </w:tr>
      <w:tr w:rsidR="00407EB6" w:rsidTr="00313D61">
        <w:tc>
          <w:tcPr>
            <w:tcW w:w="990" w:type="dxa"/>
          </w:tcPr>
          <w:p w:rsidR="00407EB6" w:rsidRPr="000C5832" w:rsidRDefault="00784167" w:rsidP="00313D61">
            <w:pPr>
              <w:jc w:val="center"/>
              <w:rPr>
                <w:rFonts w:ascii="Arial" w:hAnsi="Arial" w:cs="Arial"/>
                <w:sz w:val="20"/>
              </w:rPr>
            </w:pPr>
            <m:oMathPara>
              <m:oMath>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DRX</m:t>
                    </m:r>
                  </m:sub>
                </m:sSub>
              </m:oMath>
            </m:oMathPara>
          </w:p>
        </w:tc>
        <w:tc>
          <w:tcPr>
            <w:tcW w:w="2790" w:type="dxa"/>
          </w:tcPr>
          <w:p w:rsidR="00407EB6" w:rsidRPr="000C5832" w:rsidRDefault="00784167" w:rsidP="00313D61">
            <w:pPr>
              <w:jc w:val="center"/>
              <w:rPr>
                <w:rFonts w:ascii="Arial" w:hAnsi="Arial" w:cs="Arial"/>
                <w:sz w:val="20"/>
              </w:rPr>
            </w:pPr>
            <m:oMathPara>
              <m:oMath>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1.5,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≤320ms</m:t>
                          </m:r>
                        </m:e>
                      </m:mr>
                      <m:mr>
                        <m:e>
                          <m:r>
                            <w:rPr>
                              <w:rFonts w:ascii="Cambria Math" w:hAnsi="Cambria Math" w:cs="Arial"/>
                              <w:sz w:val="20"/>
                            </w:rPr>
                            <m:t xml:space="preserve">  1  , </m:t>
                          </m:r>
                          <m:r>
                            <m:rPr>
                              <m:nor/>
                            </m:rPr>
                            <w:rPr>
                              <w:rFonts w:ascii="Cambria Math" w:hAnsi="Cambria Math" w:cs="Arial"/>
                              <w:sz w:val="20"/>
                            </w:rPr>
                            <m:t xml:space="preserve">otherwise          </m:t>
                          </m:r>
                        </m:e>
                      </m:mr>
                    </m:m>
                  </m:e>
                </m:d>
              </m:oMath>
            </m:oMathPara>
          </w:p>
        </w:tc>
        <w:tc>
          <w:tcPr>
            <w:tcW w:w="3192" w:type="dxa"/>
          </w:tcPr>
          <w:p w:rsidR="00407EB6" w:rsidRPr="000C5832" w:rsidRDefault="00784167" w:rsidP="00313D61">
            <w:pPr>
              <w:jc w:val="center"/>
              <w:rPr>
                <w:rFonts w:ascii="Arial" w:hAnsi="Arial" w:cs="Arial"/>
                <w:sz w:val="20"/>
              </w:rPr>
            </w:pPr>
            <m:oMathPara>
              <m:oMath>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1.5,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≤320ms</m:t>
                          </m:r>
                        </m:e>
                      </m:mr>
                      <m:mr>
                        <m:e>
                          <m:r>
                            <w:rPr>
                              <w:rFonts w:ascii="Cambria Math" w:hAnsi="Cambria Math" w:cs="Arial"/>
                              <w:sz w:val="20"/>
                            </w:rPr>
                            <m:t xml:space="preserve">  1  , </m:t>
                          </m:r>
                          <m:r>
                            <m:rPr>
                              <m:nor/>
                            </m:rPr>
                            <w:rPr>
                              <w:rFonts w:ascii="Cambria Math" w:hAnsi="Cambria Math" w:cs="Arial"/>
                              <w:sz w:val="20"/>
                            </w:rPr>
                            <m:t xml:space="preserve">otherwise          </m:t>
                          </m:r>
                        </m:e>
                      </m:mr>
                    </m:m>
                  </m:e>
                </m:d>
              </m:oMath>
            </m:oMathPara>
          </w:p>
        </w:tc>
        <w:tc>
          <w:tcPr>
            <w:tcW w:w="3378" w:type="dxa"/>
          </w:tcPr>
          <w:p w:rsidR="00407EB6" w:rsidRPr="000C5832" w:rsidRDefault="00784167" w:rsidP="00313D61">
            <w:pPr>
              <w:jc w:val="center"/>
              <w:rPr>
                <w:rFonts w:ascii="Arial" w:hAnsi="Arial" w:cs="Arial"/>
                <w:sz w:val="20"/>
              </w:rPr>
            </w:pPr>
            <m:oMathPara>
              <m:oMath>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1.5,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≤320ms</m:t>
                          </m:r>
                        </m:e>
                      </m:mr>
                      <m:mr>
                        <m:e>
                          <m:r>
                            <w:rPr>
                              <w:rFonts w:ascii="Cambria Math" w:hAnsi="Cambria Math" w:cs="Arial"/>
                              <w:sz w:val="20"/>
                            </w:rPr>
                            <m:t xml:space="preserve">  1  , </m:t>
                          </m:r>
                          <m:r>
                            <m:rPr>
                              <m:nor/>
                            </m:rPr>
                            <w:rPr>
                              <w:rFonts w:ascii="Cambria Math" w:hAnsi="Cambria Math" w:cs="Arial"/>
                              <w:sz w:val="20"/>
                            </w:rPr>
                            <m:t xml:space="preserve">otherwise          </m:t>
                          </m:r>
                        </m:e>
                      </m:mr>
                    </m:m>
                  </m:e>
                </m:d>
              </m:oMath>
            </m:oMathPara>
          </w:p>
        </w:tc>
      </w:tr>
      <w:tr w:rsidR="00407EB6" w:rsidTr="00313D61">
        <w:tc>
          <w:tcPr>
            <w:tcW w:w="990" w:type="dxa"/>
          </w:tcPr>
          <w:p w:rsidR="00407EB6" w:rsidRPr="000C5832" w:rsidRDefault="00784167" w:rsidP="00313D61">
            <w:pPr>
              <w:jc w:val="center"/>
              <w:rPr>
                <w:rFonts w:ascii="Arial" w:hAnsi="Arial" w:cs="Arial"/>
                <w:sz w:val="20"/>
              </w:rPr>
            </w:pPr>
            <m:oMathPara>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Samlpe</m:t>
                    </m:r>
                  </m:sub>
                </m:sSub>
              </m:oMath>
            </m:oMathPara>
          </w:p>
        </w:tc>
        <w:tc>
          <w:tcPr>
            <w:tcW w:w="2790" w:type="dxa"/>
          </w:tcPr>
          <w:p w:rsidR="00407EB6" w:rsidRPr="000C5832" w:rsidRDefault="00407EB6" w:rsidP="00313D61">
            <w:pPr>
              <w:jc w:val="center"/>
              <w:rPr>
                <w:rFonts w:ascii="Arial" w:hAnsi="Arial" w:cs="Arial"/>
                <w:sz w:val="20"/>
              </w:rPr>
            </w:pPr>
            <w:r w:rsidRPr="000C5832">
              <w:rPr>
                <w:rFonts w:ascii="Arial" w:hAnsi="Arial" w:cs="Arial"/>
                <w:sz w:val="20"/>
              </w:rPr>
              <w:t>FR1: [5, 3, 5]</w:t>
            </w:r>
            <w:r w:rsidRPr="000C5832">
              <w:rPr>
                <w:rFonts w:ascii="Arial" w:hAnsi="Arial" w:cs="Arial"/>
                <w:sz w:val="20"/>
              </w:rPr>
              <w:br/>
              <w:t>FR2: [5, 5, 5]</w:t>
            </w:r>
          </w:p>
        </w:tc>
        <w:tc>
          <w:tcPr>
            <w:tcW w:w="3192" w:type="dxa"/>
          </w:tcPr>
          <w:p w:rsidR="00407EB6" w:rsidRPr="000C5832" w:rsidRDefault="00407EB6" w:rsidP="00313D61">
            <w:pPr>
              <w:jc w:val="center"/>
              <w:rPr>
                <w:rFonts w:ascii="Arial" w:hAnsi="Arial" w:cs="Arial"/>
                <w:sz w:val="20"/>
              </w:rPr>
            </w:pPr>
            <w:r w:rsidRPr="000C5832">
              <w:rPr>
                <w:rFonts w:ascii="Arial" w:hAnsi="Arial" w:cs="Arial"/>
                <w:sz w:val="20"/>
              </w:rPr>
              <w:t>FR1: [10, 6, 10]</w:t>
            </w:r>
            <w:r w:rsidRPr="000C5832">
              <w:rPr>
                <w:rFonts w:ascii="Arial" w:hAnsi="Arial" w:cs="Arial"/>
                <w:sz w:val="20"/>
              </w:rPr>
              <w:br/>
              <w:t>FR2: [10, 10, 10]</w:t>
            </w:r>
          </w:p>
        </w:tc>
        <w:tc>
          <w:tcPr>
            <w:tcW w:w="3378" w:type="dxa"/>
          </w:tcPr>
          <w:p w:rsidR="00407EB6" w:rsidRPr="000C5832" w:rsidRDefault="00407EB6" w:rsidP="00313D61">
            <w:pPr>
              <w:jc w:val="center"/>
              <w:rPr>
                <w:rFonts w:ascii="Arial" w:hAnsi="Arial" w:cs="Arial"/>
                <w:sz w:val="20"/>
              </w:rPr>
            </w:pPr>
            <w:r w:rsidRPr="000C5832">
              <w:rPr>
                <w:rFonts w:ascii="Arial" w:hAnsi="Arial" w:cs="Arial"/>
                <w:sz w:val="20"/>
              </w:rPr>
              <w:t>FR1: [10, 6, 10]</w:t>
            </w:r>
            <w:r w:rsidRPr="000C5832">
              <w:rPr>
                <w:rFonts w:ascii="Arial" w:hAnsi="Arial" w:cs="Arial"/>
                <w:sz w:val="20"/>
              </w:rPr>
              <w:br/>
              <w:t>FR2: [10, 10, 10]</w:t>
            </w:r>
          </w:p>
        </w:tc>
      </w:tr>
      <w:tr w:rsidR="00407EB6" w:rsidTr="00313D61">
        <w:tc>
          <w:tcPr>
            <w:tcW w:w="990" w:type="dxa"/>
          </w:tcPr>
          <w:p w:rsidR="00407EB6" w:rsidRPr="000C5832" w:rsidRDefault="00784167" w:rsidP="00313D61">
            <w:pPr>
              <w:jc w:val="center"/>
              <w:rPr>
                <w:rFonts w:ascii="Arial" w:hAnsi="Arial" w:cs="Arial"/>
                <w:sz w:val="20"/>
              </w:rPr>
            </w:pP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rsidR="00407EB6" w:rsidRPr="000C5832">
              <w:rPr>
                <w:rFonts w:ascii="Arial" w:hAnsi="Arial" w:cs="Arial"/>
                <w:sz w:val="20"/>
              </w:rPr>
              <w:t xml:space="preserve"> </w:t>
            </w:r>
          </w:p>
        </w:tc>
        <w:tc>
          <w:tcPr>
            <w:tcW w:w="2790" w:type="dxa"/>
          </w:tcPr>
          <w:p w:rsidR="00407EB6" w:rsidRPr="000C5832" w:rsidRDefault="00407EB6" w:rsidP="00313D61">
            <w:pPr>
              <w:jc w:val="center"/>
              <w:rPr>
                <w:rFonts w:ascii="Arial" w:hAnsi="Arial" w:cs="Arial"/>
                <w:sz w:val="20"/>
              </w:rPr>
            </w:pPr>
            <w:r w:rsidRPr="000C5832">
              <w:rPr>
                <w:rFonts w:ascii="Arial" w:hAnsi="Arial" w:cs="Arial"/>
                <w:sz w:val="20"/>
              </w:rPr>
              <w:t xml:space="preserve">FR1: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p-intra</m:t>
                  </m:r>
                </m:sub>
                <m:sup>
                  <m:r>
                    <m:rPr>
                      <m:sty m:val="p"/>
                    </m:rPr>
                    <w:rPr>
                      <w:rFonts w:ascii="Cambria Math" w:hAnsi="Cambria Math" w:cs="Arial"/>
                      <w:sz w:val="20"/>
                    </w:rPr>
                    <m:t>#i</m:t>
                  </m:r>
                </m:sup>
              </m:sSubSup>
            </m:oMath>
            <w:r w:rsidRPr="000C5832">
              <w:rPr>
                <w:rFonts w:ascii="Arial" w:hAnsi="Arial" w:cs="Arial"/>
                <w:sz w:val="20"/>
              </w:rPr>
              <w:br/>
            </w:r>
            <w:r w:rsidRPr="000C5832">
              <w:rPr>
                <w:rFonts w:ascii="Arial" w:hAnsi="Arial" w:cs="Arial"/>
                <w:sz w:val="20"/>
                <w:highlight w:val="yellow"/>
              </w:rPr>
              <w:t xml:space="preserve">FR2: </w:t>
            </w:r>
            <m:oMath>
              <m:sSubSup>
                <m:sSubSupPr>
                  <m:ctrlPr>
                    <w:rPr>
                      <w:rFonts w:ascii="Cambria Math" w:hAnsi="Cambria Math" w:cs="Arial"/>
                      <w:i/>
                      <w:sz w:val="20"/>
                      <w:highlight w:val="yellow"/>
                    </w:rPr>
                  </m:ctrlPr>
                </m:sSubSupPr>
                <m:e>
                  <m:r>
                    <w:rPr>
                      <w:rFonts w:ascii="Cambria Math" w:hAnsi="Cambria Math" w:cs="Arial"/>
                      <w:sz w:val="20"/>
                      <w:highlight w:val="yellow"/>
                    </w:rPr>
                    <m:t>K</m:t>
                  </m:r>
                </m:e>
                <m:sub>
                  <m:r>
                    <w:rPr>
                      <w:rFonts w:ascii="Cambria Math" w:hAnsi="Cambria Math" w:cs="Arial"/>
                      <w:sz w:val="20"/>
                      <w:highlight w:val="yellow"/>
                    </w:rPr>
                    <m:t>p-intra</m:t>
                  </m:r>
                </m:sub>
                <m:sup>
                  <m:r>
                    <m:rPr>
                      <m:sty m:val="p"/>
                    </m:rPr>
                    <w:rPr>
                      <w:rFonts w:ascii="Cambria Math" w:hAnsi="Cambria Math" w:cs="Arial"/>
                      <w:sz w:val="20"/>
                      <w:highlight w:val="yellow"/>
                    </w:rPr>
                    <m:t>#i</m:t>
                  </m:r>
                </m:sup>
              </m:sSubSup>
              <m:r>
                <w:rPr>
                  <w:rFonts w:ascii="Cambria Math" w:hAnsi="Cambria Math" w:cs="Arial"/>
                  <w:sz w:val="20"/>
                  <w:highlight w:val="yellow"/>
                </w:rPr>
                <m:t>×</m:t>
              </m:r>
              <m:sSub>
                <m:sSubPr>
                  <m:ctrlPr>
                    <w:rPr>
                      <w:rFonts w:ascii="Cambria Math" w:hAnsi="Cambria Math" w:cs="Arial"/>
                      <w:i/>
                      <w:sz w:val="20"/>
                      <w:highlight w:val="yellow"/>
                    </w:rPr>
                  </m:ctrlPr>
                </m:sSubPr>
                <m:e>
                  <m:r>
                    <w:rPr>
                      <w:rFonts w:ascii="Cambria Math" w:hAnsi="Cambria Math" w:cs="Arial"/>
                      <w:sz w:val="20"/>
                      <w:highlight w:val="yellow"/>
                    </w:rPr>
                    <m:t>K</m:t>
                  </m:r>
                </m:e>
                <m:sub>
                  <m:r>
                    <w:rPr>
                      <w:rFonts w:ascii="Cambria Math" w:hAnsi="Cambria Math" w:cs="Arial"/>
                      <w:sz w:val="20"/>
                      <w:highlight w:val="yellow"/>
                    </w:rPr>
                    <m:t>RLM</m:t>
                  </m:r>
                </m:sub>
              </m:sSub>
            </m:oMath>
          </w:p>
        </w:tc>
        <w:tc>
          <w:tcPr>
            <w:tcW w:w="3192" w:type="dxa"/>
          </w:tcPr>
          <w:p w:rsidR="00407EB6" w:rsidRPr="000C5832" w:rsidRDefault="00407EB6" w:rsidP="00313D61">
            <w:pPr>
              <w:jc w:val="center"/>
              <w:rPr>
                <w:rFonts w:ascii="Arial" w:hAnsi="Arial" w:cs="Arial"/>
                <w:sz w:val="20"/>
              </w:rPr>
            </w:pPr>
            <w:r w:rsidRPr="000C5832">
              <w:rPr>
                <w:rFonts w:ascii="Arial" w:hAnsi="Arial" w:cs="Arial"/>
                <w:sz w:val="20"/>
              </w:rPr>
              <w:t>1</w:t>
            </w:r>
          </w:p>
        </w:tc>
        <w:tc>
          <w:tcPr>
            <w:tcW w:w="3378" w:type="dxa"/>
          </w:tcPr>
          <w:p w:rsidR="00407EB6" w:rsidRPr="000C5832" w:rsidRDefault="00407EB6" w:rsidP="00313D61">
            <w:pPr>
              <w:jc w:val="center"/>
              <w:rPr>
                <w:rFonts w:ascii="Arial" w:hAnsi="Arial" w:cs="Arial"/>
                <w:sz w:val="20"/>
              </w:rPr>
            </w:pPr>
            <w:r w:rsidRPr="000C5832">
              <w:rPr>
                <w:rFonts w:ascii="Arial" w:hAnsi="Arial" w:cs="Arial"/>
                <w:sz w:val="20"/>
              </w:rPr>
              <w:t>1</w:t>
            </w:r>
          </w:p>
        </w:tc>
      </w:tr>
      <w:tr w:rsidR="00407EB6" w:rsidTr="00313D61">
        <w:tc>
          <w:tcPr>
            <w:tcW w:w="990" w:type="dxa"/>
          </w:tcPr>
          <w:p w:rsidR="00407EB6" w:rsidRPr="000C5832" w:rsidRDefault="00784167" w:rsidP="00313D61">
            <w:pPr>
              <w:jc w:val="center"/>
              <w:rPr>
                <w:rFonts w:ascii="Arial" w:hAnsi="Arial" w:cs="Arial"/>
                <w:sz w:val="20"/>
              </w:rPr>
            </w:pPr>
            <m:oMathPara>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RX</m:t>
                    </m:r>
                  </m:sub>
                </m:sSub>
              </m:oMath>
            </m:oMathPara>
          </w:p>
        </w:tc>
        <w:tc>
          <w:tcPr>
            <w:tcW w:w="2790" w:type="dxa"/>
          </w:tcPr>
          <w:p w:rsidR="00407EB6" w:rsidRPr="000C5832" w:rsidRDefault="00407EB6" w:rsidP="00313D61">
            <w:pPr>
              <w:jc w:val="center"/>
              <w:rPr>
                <w:rFonts w:ascii="Arial" w:hAnsi="Arial" w:cs="Arial"/>
                <w:sz w:val="20"/>
              </w:rPr>
            </w:pPr>
            <w:r w:rsidRPr="000C5832">
              <w:rPr>
                <w:rFonts w:ascii="Arial" w:hAnsi="Arial" w:cs="Arial"/>
                <w:sz w:val="20"/>
              </w:rPr>
              <w:t>FR1: [1, 1, 1]</w:t>
            </w:r>
            <w:r w:rsidRPr="000C5832">
              <w:rPr>
                <w:rFonts w:ascii="Arial" w:hAnsi="Arial" w:cs="Arial"/>
                <w:sz w:val="20"/>
              </w:rPr>
              <w:br/>
              <w:t xml:space="preserve">FR2: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1</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2</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3</m:t>
                  </m:r>
                </m:sub>
              </m:sSub>
              <m:r>
                <w:rPr>
                  <w:rFonts w:ascii="Cambria Math" w:hAnsi="Cambria Math" w:cs="Arial"/>
                  <w:sz w:val="20"/>
                </w:rPr>
                <m:t>]</m:t>
              </m:r>
            </m:oMath>
          </w:p>
        </w:tc>
        <w:tc>
          <w:tcPr>
            <w:tcW w:w="3192" w:type="dxa"/>
          </w:tcPr>
          <w:p w:rsidR="00407EB6" w:rsidRPr="000C5832" w:rsidRDefault="00407EB6" w:rsidP="00313D61">
            <w:pPr>
              <w:jc w:val="center"/>
              <w:rPr>
                <w:rFonts w:ascii="Arial" w:hAnsi="Arial" w:cs="Arial"/>
                <w:sz w:val="20"/>
              </w:rPr>
            </w:pPr>
            <w:r w:rsidRPr="000C5832">
              <w:rPr>
                <w:rFonts w:ascii="Arial" w:hAnsi="Arial" w:cs="Arial"/>
                <w:sz w:val="20"/>
              </w:rPr>
              <w:t>FR1: [1, 1, 1]</w:t>
            </w:r>
            <w:r w:rsidRPr="000C5832">
              <w:rPr>
                <w:rFonts w:ascii="Arial" w:hAnsi="Arial" w:cs="Arial"/>
                <w:sz w:val="20"/>
              </w:rPr>
              <w:br/>
              <w:t xml:space="preserve">FR2: </w:t>
            </w:r>
            <m:oMath>
              <m:r>
                <m:rPr>
                  <m:sty m:val="p"/>
                </m:rP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1</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2</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3</m:t>
                  </m:r>
                </m:sub>
              </m:sSub>
              <m:r>
                <w:rPr>
                  <w:rFonts w:ascii="Cambria Math" w:hAnsi="Cambria Math" w:cs="Arial"/>
                  <w:sz w:val="20"/>
                </w:rPr>
                <m:t>]</m:t>
              </m:r>
            </m:oMath>
          </w:p>
        </w:tc>
        <w:tc>
          <w:tcPr>
            <w:tcW w:w="3378" w:type="dxa"/>
          </w:tcPr>
          <w:p w:rsidR="00407EB6" w:rsidRPr="000C5832" w:rsidRDefault="00407EB6" w:rsidP="00313D61">
            <w:pPr>
              <w:jc w:val="center"/>
              <w:rPr>
                <w:rFonts w:ascii="Arial" w:hAnsi="Arial" w:cs="Arial"/>
                <w:sz w:val="20"/>
              </w:rPr>
            </w:pPr>
            <w:r w:rsidRPr="000C5832">
              <w:rPr>
                <w:rFonts w:ascii="Arial" w:hAnsi="Arial" w:cs="Arial"/>
                <w:sz w:val="20"/>
              </w:rPr>
              <w:t>FR1: [1, 1, 1]</w:t>
            </w:r>
            <w:r w:rsidRPr="000C5832">
              <w:rPr>
                <w:rFonts w:ascii="Arial" w:hAnsi="Arial" w:cs="Arial"/>
                <w:sz w:val="20"/>
              </w:rPr>
              <w:br/>
              <w:t xml:space="preserve">FR2: </w:t>
            </w:r>
            <m:oMath>
              <m:r>
                <m:rPr>
                  <m:sty m:val="p"/>
                </m:rP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1</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2</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3</m:t>
                  </m:r>
                </m:sub>
              </m:sSub>
              <m:r>
                <w:rPr>
                  <w:rFonts w:ascii="Cambria Math" w:hAnsi="Cambria Math" w:cs="Arial"/>
                  <w:sz w:val="20"/>
                </w:rPr>
                <m:t>]</m:t>
              </m:r>
            </m:oMath>
          </w:p>
        </w:tc>
      </w:tr>
      <w:tr w:rsidR="00407EB6" w:rsidTr="00313D61">
        <w:tc>
          <w:tcPr>
            <w:tcW w:w="990" w:type="dxa"/>
          </w:tcPr>
          <w:p w:rsidR="00407EB6" w:rsidRPr="000C5832" w:rsidRDefault="00784167" w:rsidP="00313D61">
            <w:pPr>
              <w:jc w:val="center"/>
              <w:rPr>
                <w:rFonts w:ascii="Arial" w:hAnsi="Arial" w:cs="Arial"/>
                <w:sz w:val="20"/>
              </w:rPr>
            </w:pPr>
            <m:oMath>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Period</m:t>
                  </m:r>
                </m:sub>
                <m:sup>
                  <m:r>
                    <m:rPr>
                      <m:sty m:val="p"/>
                    </m:rPr>
                    <w:rPr>
                      <w:rFonts w:ascii="Cambria Math" w:hAnsi="Cambria Math" w:cs="Arial"/>
                      <w:sz w:val="20"/>
                    </w:rPr>
                    <m:t>#i</m:t>
                  </m:r>
                </m:sup>
              </m:sSubSup>
            </m:oMath>
            <w:r w:rsidR="00407EB6" w:rsidRPr="000C5832">
              <w:rPr>
                <w:rFonts w:ascii="Arial" w:hAnsi="Arial" w:cs="Arial"/>
                <w:sz w:val="20"/>
              </w:rPr>
              <w:t xml:space="preserve"> </w:t>
            </w:r>
          </w:p>
        </w:tc>
        <w:tc>
          <w:tcPr>
            <w:tcW w:w="2790" w:type="dxa"/>
          </w:tcPr>
          <w:p w:rsidR="00407EB6" w:rsidRPr="000C5832" w:rsidRDefault="00407EB6" w:rsidP="00313D61">
            <w:pPr>
              <w:jc w:val="center"/>
              <w:rPr>
                <w:rFonts w:ascii="Arial" w:hAnsi="Arial" w:cs="Arial"/>
                <w:sz w:val="20"/>
              </w:rPr>
            </w:pPr>
            <m:oMathPara>
              <m:oMath>
                <m:r>
                  <m:rPr>
                    <m:sty m:val="p"/>
                  </m:rPr>
                  <w:rPr>
                    <w:rFonts w:ascii="Cambria Math" w:hAnsi="Cambria Math" w:cs="Arial"/>
                    <w:sz w:val="20"/>
                  </w:rPr>
                  <m:t>max⁡</m:t>
                </m:r>
                <m:r>
                  <w:rPr>
                    <w:rFonts w:ascii="Cambria Math" w:hAnsi="Cambria Math" w:cs="Arial"/>
                    <w:sz w:val="20"/>
                  </w:rPr>
                  <m:t>(</m:t>
                </m:r>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r>
                  <w:rPr>
                    <w:rFonts w:ascii="Cambria Math" w:hAnsi="Cambria Math" w:cs="Arial"/>
                    <w:sz w:val="20"/>
                  </w:rPr>
                  <m:t xml:space="preserve">,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m:t>
                </m:r>
              </m:oMath>
            </m:oMathPara>
          </w:p>
        </w:tc>
        <w:tc>
          <w:tcPr>
            <w:tcW w:w="3192" w:type="dxa"/>
          </w:tcPr>
          <w:p w:rsidR="00407EB6" w:rsidRPr="000C5832" w:rsidRDefault="00407EB6" w:rsidP="00313D61">
            <w:pPr>
              <w:jc w:val="center"/>
              <w:rPr>
                <w:rFonts w:ascii="Arial" w:hAnsi="Arial" w:cs="Arial"/>
                <w:sz w:val="20"/>
              </w:rPr>
            </w:pPr>
            <m:oMathPara>
              <m:oMath>
                <m:r>
                  <m:rPr>
                    <m:sty m:val="p"/>
                  </m:rPr>
                  <w:rPr>
                    <w:rFonts w:ascii="Cambria Math" w:hAnsi="Cambria Math" w:cs="Arial"/>
                    <w:sz w:val="20"/>
                  </w:rPr>
                  <m:t>max⁡</m:t>
                </m:r>
                <m:r>
                  <w:rPr>
                    <w:rFonts w:ascii="Cambria Math" w:hAnsi="Cambria Math" w:cs="Arial"/>
                    <w:sz w:val="20"/>
                  </w:rPr>
                  <m:t xml:space="preserve">(MGRP, </m:t>
                </m:r>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r>
                  <w:rPr>
                    <w:rFonts w:ascii="Cambria Math" w:hAnsi="Cambria Math" w:cs="Arial"/>
                    <w:sz w:val="20"/>
                  </w:rPr>
                  <m:t xml:space="preserve">,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m:t>
                </m:r>
              </m:oMath>
            </m:oMathPara>
          </w:p>
        </w:tc>
        <w:tc>
          <w:tcPr>
            <w:tcW w:w="3378" w:type="dxa"/>
          </w:tcPr>
          <w:p w:rsidR="00407EB6" w:rsidRPr="000C5832" w:rsidRDefault="00407EB6" w:rsidP="00313D61">
            <w:pPr>
              <w:jc w:val="center"/>
              <w:rPr>
                <w:rFonts w:ascii="Arial" w:hAnsi="Arial" w:cs="Arial"/>
                <w:sz w:val="20"/>
              </w:rPr>
            </w:pPr>
            <m:oMathPara>
              <m:oMath>
                <m:r>
                  <m:rPr>
                    <m:sty m:val="p"/>
                  </m:rPr>
                  <w:rPr>
                    <w:rFonts w:ascii="Cambria Math" w:hAnsi="Cambria Math" w:cs="Arial"/>
                    <w:sz w:val="20"/>
                  </w:rPr>
                  <m:t>max⁡</m:t>
                </m:r>
                <m:r>
                  <w:rPr>
                    <w:rFonts w:ascii="Cambria Math" w:hAnsi="Cambria Math" w:cs="Arial"/>
                    <w:sz w:val="20"/>
                  </w:rPr>
                  <m:t xml:space="preserve">(MGRP, </m:t>
                </m:r>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r>
                  <w:rPr>
                    <w:rFonts w:ascii="Cambria Math" w:hAnsi="Cambria Math" w:cs="Arial"/>
                    <w:sz w:val="20"/>
                  </w:rPr>
                  <m:t xml:space="preserve">,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m:t>
                </m:r>
              </m:oMath>
            </m:oMathPara>
          </w:p>
        </w:tc>
      </w:tr>
      <w:tr w:rsidR="00407EB6" w:rsidTr="00313D61">
        <w:tc>
          <w:tcPr>
            <w:tcW w:w="990" w:type="dxa"/>
          </w:tcPr>
          <w:p w:rsidR="00407EB6" w:rsidRPr="000C5832" w:rsidRDefault="00784167" w:rsidP="00313D61">
            <w:pPr>
              <w:jc w:val="center"/>
              <w:rPr>
                <w:rFonts w:ascii="Arial" w:hAnsi="Arial" w:cs="Arial"/>
                <w:sz w:val="20"/>
              </w:rPr>
            </w:pP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r w:rsidR="00407EB6" w:rsidRPr="000C5832">
              <w:rPr>
                <w:rFonts w:ascii="Arial" w:hAnsi="Arial" w:cs="Arial"/>
                <w:sz w:val="20"/>
              </w:rPr>
              <w:t xml:space="preserve"> </w:t>
            </w:r>
          </w:p>
        </w:tc>
        <w:tc>
          <w:tcPr>
            <w:tcW w:w="2790" w:type="dxa"/>
          </w:tcPr>
          <w:p w:rsidR="00407EB6" w:rsidRPr="000C5832" w:rsidRDefault="00784167" w:rsidP="00313D61">
            <w:pPr>
              <w:jc w:val="center"/>
              <w:rPr>
                <w:rFonts w:ascii="Arial" w:hAnsi="Arial" w:cs="Arial"/>
                <w:sz w:val="20"/>
              </w:rPr>
            </w:pPr>
            <m:oMathPara>
              <m:oMath>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    </m:t>
                          </m:r>
                          <m:r>
                            <m:rPr>
                              <m:nor/>
                            </m:rPr>
                            <w:rPr>
                              <w:rFonts w:ascii="Cambria Math" w:hAnsi="Cambria Math" w:cs="Arial"/>
                              <w:sz w:val="20"/>
                            </w:rPr>
                            <m:t xml:space="preserve">PCell/PSCell  </m:t>
                          </m:r>
                        </m:e>
                      </m:mr>
                      <m:mr>
                        <m:e>
                          <m:sSubSup>
                            <m:sSubSupPr>
                              <m:ctrlPr>
                                <w:rPr>
                                  <w:rFonts w:ascii="Cambria Math" w:hAnsi="Cambria Math" w:cs="Arial"/>
                                  <w:sz w:val="20"/>
                                </w:rPr>
                              </m:ctrlPr>
                            </m:sSubSupPr>
                            <m:e>
                              <m:r>
                                <w:rPr>
                                  <w:rFonts w:ascii="Cambria Math" w:hAnsi="Cambria Math" w:cs="Arial"/>
                                  <w:sz w:val="20"/>
                                </w:rPr>
                                <m:t>N</m:t>
                              </m:r>
                            </m:e>
                            <m:sub>
                              <m:r>
                                <w:rPr>
                                  <w:rFonts w:ascii="Cambria Math" w:hAnsi="Cambria Math" w:cs="Arial"/>
                                  <w:sz w:val="20"/>
                                </w:rPr>
                                <m:t xml:space="preserve">Collision </m:t>
                              </m:r>
                            </m:sub>
                            <m:sup>
                              <m:r>
                                <m:rPr>
                                  <m:sty m:val="p"/>
                                </m:rPr>
                                <w:rPr>
                                  <w:rFonts w:ascii="Cambria Math" w:hAnsi="Cambria Math" w:cs="Arial"/>
                                  <w:sz w:val="20"/>
                                </w:rPr>
                                <m:t>#i</m:t>
                              </m:r>
                            </m:sup>
                          </m:sSubSup>
                          <m:r>
                            <w:rPr>
                              <w:rFonts w:ascii="Cambria Math" w:hAnsi="Cambria Math" w:cs="Arial"/>
                              <w:sz w:val="20"/>
                            </w:rPr>
                            <m:t xml:space="preserve">,  </m:t>
                          </m:r>
                          <m:r>
                            <m:rPr>
                              <m:nor/>
                            </m:rPr>
                            <w:rPr>
                              <w:rFonts w:ascii="Cambria Math" w:hAnsi="Cambria Math" w:cs="Arial"/>
                              <w:sz w:val="20"/>
                            </w:rPr>
                            <m:t>SCells</m:t>
                          </m:r>
                        </m:e>
                      </m:mr>
                    </m:m>
                  </m:e>
                </m:d>
              </m:oMath>
            </m:oMathPara>
          </w:p>
        </w:tc>
        <w:tc>
          <w:tcPr>
            <w:tcW w:w="3192" w:type="dxa"/>
          </w:tcPr>
          <w:p w:rsidR="00407EB6" w:rsidRPr="000C5832" w:rsidRDefault="00407EB6" w:rsidP="0062029D">
            <w:pPr>
              <w:jc w:val="center"/>
              <w:rPr>
                <w:rFonts w:ascii="Arial" w:hAnsi="Arial" w:cs="Arial"/>
                <w:sz w:val="20"/>
              </w:rPr>
            </w:pPr>
            <w:r w:rsidRPr="000C5832">
              <w:rPr>
                <w:rFonts w:ascii="Arial" w:hAnsi="Arial" w:cs="Arial"/>
                <w:sz w:val="20"/>
                <w:lang w:val="en-GB"/>
              </w:rPr>
              <w:t>ceil(</w:t>
            </w:r>
            <m:oMath>
              <m:f>
                <m:fPr>
                  <m:ctrlPr>
                    <w:rPr>
                      <w:rFonts w:ascii="Cambria Math" w:hAnsi="Cambria Math" w:cs="Arial"/>
                      <w:i/>
                      <w:iCs/>
                      <w:sz w:val="20"/>
                      <w:lang w:val="en-GB"/>
                    </w:rPr>
                  </m:ctrlPr>
                </m:fPr>
                <m:num>
                  <m:sSub>
                    <m:sSubPr>
                      <m:ctrlPr>
                        <w:rPr>
                          <w:rFonts w:ascii="Cambria Math" w:hAnsi="Cambria Math" w:cs="Arial"/>
                          <w:i/>
                          <w:iCs/>
                          <w:sz w:val="20"/>
                          <w:lang w:val="en-GB"/>
                        </w:rPr>
                      </m:ctrlPr>
                    </m:sSubPr>
                    <m:e>
                      <m:r>
                        <w:rPr>
                          <w:rFonts w:ascii="Cambria Math" w:hAnsi="Cambria Math" w:cs="Arial"/>
                          <w:sz w:val="20"/>
                          <w:lang w:val="en-GB"/>
                        </w:rPr>
                        <m:t>∆</m:t>
                      </m:r>
                    </m:e>
                    <m:sub>
                      <m:r>
                        <w:rPr>
                          <w:rFonts w:ascii="Cambria Math" w:hAnsi="Cambria Math" w:cs="Arial"/>
                          <w:sz w:val="20"/>
                        </w:rPr>
                        <m:t>i</m:t>
                      </m:r>
                    </m:sub>
                  </m:sSub>
                </m:num>
                <m:den>
                  <m:nary>
                    <m:naryPr>
                      <m:chr m:val="∑"/>
                      <m:limLoc m:val="subSup"/>
                      <m:ctrlPr>
                        <w:rPr>
                          <w:rFonts w:ascii="Cambria Math" w:hAnsi="Cambria Math" w:cs="Arial"/>
                          <w:i/>
                          <w:iCs/>
                          <w:sz w:val="20"/>
                          <w:lang w:val="en-GB"/>
                        </w:rPr>
                      </m:ctrlPr>
                    </m:naryPr>
                    <m:sub>
                      <m:r>
                        <w:rPr>
                          <w:rFonts w:ascii="Cambria Math" w:hAnsi="Cambria Math" w:cs="Arial"/>
                          <w:sz w:val="20"/>
                        </w:rPr>
                        <m:t>j=</m:t>
                      </m:r>
                      <m:r>
                        <w:rPr>
                          <w:rFonts w:ascii="Cambria Math" w:hAnsi="Cambria Math" w:cs="Arial"/>
                          <w:sz w:val="20"/>
                        </w:rPr>
                        <m:t>1</m:t>
                      </m:r>
                    </m:sub>
                    <m:sup>
                      <m:r>
                        <w:rPr>
                          <w:rFonts w:ascii="Cambria Math" w:hAnsi="Cambria Math" w:cs="Arial"/>
                          <w:sz w:val="20"/>
                        </w:rPr>
                        <m:t>GURP/MGRP</m:t>
                      </m:r>
                    </m:sup>
                    <m:e>
                      <m:sSubSup>
                        <m:sSubSupPr>
                          <m:ctrlPr>
                            <w:rPr>
                              <w:rFonts w:ascii="Cambria Math" w:hAnsi="Cambria Math" w:cs="Arial"/>
                              <w:i/>
                              <w:iCs/>
                              <w:sz w:val="20"/>
                              <w:lang w:val="en-GB"/>
                            </w:rPr>
                          </m:ctrlPr>
                        </m:sSubSupPr>
                        <m:e>
                          <m:sSubSup>
                            <m:sSubSupPr>
                              <m:ctrlPr>
                                <w:rPr>
                                  <w:rFonts w:ascii="Cambria Math" w:hAnsi="Cambria Math" w:cs="Arial"/>
                                  <w:i/>
                                  <w:sz w:val="20"/>
                                  <w:lang w:val="en-GB"/>
                                </w:rPr>
                              </m:ctrlPr>
                            </m:sSubSupPr>
                            <m:e>
                              <m:r>
                                <m:rPr>
                                  <m:sty m:val="bi"/>
                                </m:rPr>
                                <w:rPr>
                                  <w:rFonts w:ascii="Cambria Math" w:hAnsi="Cambria Math" w:cs="Arial"/>
                                  <w:sz w:val="20"/>
                                  <w:lang w:val="en-GB"/>
                                </w:rPr>
                                <m:t>f</m:t>
                              </m:r>
                            </m:e>
                            <m:sub>
                              <m:r>
                                <m:rPr>
                                  <m:sty m:val="bi"/>
                                </m:rPr>
                                <w:rPr>
                                  <w:rFonts w:ascii="Cambria Math" w:hAnsi="Cambria Math" w:cs="Arial"/>
                                  <w:sz w:val="20"/>
                                  <w:lang w:val="en-GB"/>
                                </w:rPr>
                                <m:t>share</m:t>
                              </m:r>
                            </m:sub>
                            <m:sup>
                              <m:r>
                                <m:rPr>
                                  <m:sty m:val="bi"/>
                                </m:rPr>
                                <w:rPr>
                                  <w:rFonts w:ascii="Cambria Math" w:hAnsi="Cambria Math" w:cs="Arial"/>
                                  <w:sz w:val="20"/>
                                  <w:lang w:val="en-GB"/>
                                </w:rPr>
                                <m:t>#j</m:t>
                              </m:r>
                            </m:sup>
                          </m:sSubSup>
                          <m:r>
                            <w:rPr>
                              <w:rFonts w:ascii="Cambria Math" w:hAnsi="Cambria Math" w:cs="Arial"/>
                              <w:sz w:val="20"/>
                              <w:lang w:val="en-GB"/>
                            </w:rPr>
                            <m:t>(</m:t>
                          </m:r>
                          <m:sSub>
                            <m:sSubPr>
                              <m:ctrlPr>
                                <w:rPr>
                                  <w:rFonts w:ascii="Cambria Math" w:hAnsi="Cambria Math" w:cs="Arial"/>
                                  <w:i/>
                                  <w:iCs/>
                                  <w:sz w:val="20"/>
                                  <w:lang w:val="en-GB"/>
                                </w:rPr>
                              </m:ctrlPr>
                            </m:sSubPr>
                            <m:e>
                              <m:r>
                                <w:rPr>
                                  <w:rFonts w:ascii="Cambria Math" w:hAnsi="Cambria Math" w:cs="Arial"/>
                                  <w:sz w:val="20"/>
                                  <w:lang w:val="en-GB"/>
                                </w:rPr>
                                <m:t>K</m:t>
                              </m:r>
                            </m:e>
                            <m:sub>
                              <m:r>
                                <w:rPr>
                                  <w:rFonts w:ascii="Cambria Math" w:hAnsi="Cambria Math" w:cs="Arial"/>
                                  <w:sz w:val="20"/>
                                  <w:lang w:val="en-GB"/>
                                </w:rPr>
                                <m:t>intra</m:t>
                              </m:r>
                            </m:sub>
                          </m:sSub>
                          <m:r>
                            <w:rPr>
                              <w:rFonts w:ascii="Cambria Math" w:hAnsi="Cambria Math" w:cs="Arial"/>
                              <w:sz w:val="20"/>
                              <w:lang w:val="en-GB"/>
                            </w:rPr>
                            <m:t>)×</m:t>
                          </m:r>
                          <m:sSubSup>
                            <m:sSubSupPr>
                              <m:ctrlPr>
                                <w:rPr>
                                  <w:rFonts w:ascii="Cambria Math" w:hAnsi="Cambria Math" w:cs="Arial"/>
                                  <w:i/>
                                  <w:sz w:val="20"/>
                                  <w:lang w:val="en-GB"/>
                                </w:rPr>
                              </m:ctrlPr>
                            </m:sSubSupPr>
                            <m:e>
                              <m:r>
                                <m:rPr>
                                  <m:sty m:val="bi"/>
                                </m:rPr>
                                <w:rPr>
                                  <w:rFonts w:ascii="Cambria Math" w:hAnsi="Cambria Math" w:cs="Arial"/>
                                  <w:sz w:val="20"/>
                                  <w:lang w:val="en-GB"/>
                                </w:rPr>
                                <m:t>f</m:t>
                              </m:r>
                            </m:e>
                            <m:sub>
                              <m:r>
                                <m:rPr>
                                  <m:sty m:val="bi"/>
                                </m:rPr>
                                <w:rPr>
                                  <w:rFonts w:ascii="Cambria Math" w:hAnsi="Cambria Math" w:cs="Arial"/>
                                  <w:sz w:val="20"/>
                                  <w:lang w:val="en-GB"/>
                                </w:rPr>
                                <m:t>target</m:t>
                              </m:r>
                            </m:sub>
                            <m:sup>
                              <m:r>
                                <m:rPr>
                                  <m:sty m:val="bi"/>
                                </m:rPr>
                                <w:rPr>
                                  <w:rFonts w:ascii="Cambria Math" w:hAnsi="Cambria Math" w:cs="Arial"/>
                                  <w:sz w:val="20"/>
                                  <w:lang w:val="en-GB"/>
                                </w:rPr>
                                <m:t>#j</m:t>
                              </m:r>
                            </m:sup>
                          </m:sSubSup>
                          <m:r>
                            <w:rPr>
                              <w:rFonts w:ascii="Cambria Math" w:hAnsi="Cambria Math" w:cs="Arial"/>
                              <w:sz w:val="20"/>
                              <w:lang w:val="en-GB"/>
                            </w:rPr>
                            <m:t>(</m:t>
                          </m:r>
                          <m:r>
                            <w:rPr>
                              <w:rFonts w:ascii="Cambria Math" w:hAnsi="Cambria Math" w:cs="Arial"/>
                              <w:sz w:val="20"/>
                              <w:lang w:val="en-GB"/>
                            </w:rPr>
                            <m:t>ε</m:t>
                          </m:r>
                        </m:e>
                        <m:sub>
                          <m:r>
                            <w:rPr>
                              <w:rFonts w:ascii="Cambria Math" w:hAnsi="Cambria Math" w:cs="Arial"/>
                              <w:sz w:val="20"/>
                            </w:rPr>
                            <m:t>i,j</m:t>
                          </m:r>
                        </m:sub>
                        <m:sup>
                          <m:r>
                            <w:rPr>
                              <w:rFonts w:ascii="Cambria Math" w:hAnsi="Cambria Math" w:cs="Arial"/>
                              <w:sz w:val="20"/>
                            </w:rPr>
                            <m:t>intra</m:t>
                          </m:r>
                        </m:sup>
                      </m:sSubSup>
                      <m:r>
                        <w:rPr>
                          <w:rFonts w:ascii="Cambria Math" w:hAnsi="Cambria Math" w:cs="Arial"/>
                          <w:sz w:val="20"/>
                          <w:lang w:val="en-GB"/>
                        </w:rPr>
                        <m:t>)</m:t>
                      </m:r>
                    </m:e>
                  </m:nary>
                </m:den>
              </m:f>
            </m:oMath>
            <w:r w:rsidRPr="000C5832">
              <w:rPr>
                <w:rFonts w:ascii="Arial" w:hAnsi="Arial" w:cs="Arial"/>
                <w:sz w:val="20"/>
                <w:lang w:val="en-GB"/>
              </w:rPr>
              <w:t>)</w:t>
            </w:r>
          </w:p>
        </w:tc>
        <w:tc>
          <w:tcPr>
            <w:tcW w:w="3378" w:type="dxa"/>
          </w:tcPr>
          <w:p w:rsidR="00407EB6" w:rsidRPr="000C5832" w:rsidRDefault="00407EB6" w:rsidP="000C5832">
            <w:pPr>
              <w:jc w:val="center"/>
              <w:rPr>
                <w:rFonts w:ascii="Arial" w:hAnsi="Arial" w:cs="Arial"/>
                <w:sz w:val="20"/>
              </w:rPr>
            </w:pPr>
            <w:r w:rsidRPr="000C5832">
              <w:rPr>
                <w:rFonts w:ascii="Arial" w:hAnsi="Arial" w:cs="Arial"/>
                <w:sz w:val="20"/>
                <w:lang w:val="en-GB"/>
              </w:rPr>
              <w:t>ceil(</w:t>
            </w:r>
            <m:oMath>
              <m:f>
                <m:fPr>
                  <m:ctrlPr>
                    <w:rPr>
                      <w:rFonts w:ascii="Cambria Math" w:hAnsi="Cambria Math" w:cs="Arial"/>
                      <w:i/>
                      <w:iCs/>
                      <w:sz w:val="20"/>
                      <w:lang w:val="en-GB"/>
                    </w:rPr>
                  </m:ctrlPr>
                </m:fPr>
                <m:num>
                  <m:sSub>
                    <m:sSubPr>
                      <m:ctrlPr>
                        <w:rPr>
                          <w:rFonts w:ascii="Cambria Math" w:hAnsi="Cambria Math" w:cs="Arial"/>
                          <w:i/>
                          <w:iCs/>
                          <w:sz w:val="20"/>
                          <w:lang w:val="en-GB"/>
                        </w:rPr>
                      </m:ctrlPr>
                    </m:sSubPr>
                    <m:e>
                      <m:r>
                        <w:rPr>
                          <w:rFonts w:ascii="Cambria Math" w:hAnsi="Cambria Math" w:cs="Arial"/>
                          <w:sz w:val="20"/>
                          <w:lang w:val="en-GB"/>
                        </w:rPr>
                        <m:t>∆</m:t>
                      </m:r>
                    </m:e>
                    <m:sub>
                      <m:r>
                        <w:rPr>
                          <w:rFonts w:ascii="Cambria Math" w:hAnsi="Cambria Math" w:cs="Arial"/>
                          <w:sz w:val="20"/>
                        </w:rPr>
                        <m:t>i</m:t>
                      </m:r>
                    </m:sub>
                  </m:sSub>
                </m:num>
                <m:den>
                  <m:nary>
                    <m:naryPr>
                      <m:chr m:val="∑"/>
                      <m:limLoc m:val="subSup"/>
                      <m:ctrlPr>
                        <w:rPr>
                          <w:rFonts w:ascii="Cambria Math" w:hAnsi="Cambria Math" w:cs="Arial"/>
                          <w:i/>
                          <w:iCs/>
                          <w:sz w:val="20"/>
                          <w:lang w:val="en-GB"/>
                        </w:rPr>
                      </m:ctrlPr>
                    </m:naryPr>
                    <m:sub>
                      <m:r>
                        <w:rPr>
                          <w:rFonts w:ascii="Cambria Math" w:hAnsi="Cambria Math" w:cs="Arial"/>
                          <w:sz w:val="20"/>
                        </w:rPr>
                        <m:t>j=</m:t>
                      </m:r>
                      <m:r>
                        <w:rPr>
                          <w:rFonts w:ascii="Cambria Math" w:hAnsi="Cambria Math" w:cs="Arial"/>
                          <w:sz w:val="20"/>
                        </w:rPr>
                        <m:t>1</m:t>
                      </m:r>
                    </m:sub>
                    <m:sup>
                      <m:r>
                        <w:rPr>
                          <w:rFonts w:ascii="Cambria Math" w:hAnsi="Cambria Math" w:cs="Arial"/>
                          <w:sz w:val="20"/>
                        </w:rPr>
                        <m:t>GURP/MGRP</m:t>
                      </m:r>
                    </m:sup>
                    <m:e>
                      <m:sSubSup>
                        <m:sSubSupPr>
                          <m:ctrlPr>
                            <w:rPr>
                              <w:rFonts w:ascii="Cambria Math" w:hAnsi="Cambria Math" w:cs="Arial"/>
                              <w:i/>
                              <w:iCs/>
                              <w:sz w:val="20"/>
                              <w:lang w:val="en-GB"/>
                            </w:rPr>
                          </m:ctrlPr>
                        </m:sSubSupPr>
                        <m:e>
                          <m:sSubSup>
                            <m:sSubSupPr>
                              <m:ctrlPr>
                                <w:rPr>
                                  <w:rFonts w:ascii="Cambria Math" w:hAnsi="Cambria Math" w:cs="Arial"/>
                                  <w:i/>
                                  <w:sz w:val="20"/>
                                  <w:lang w:val="en-GB"/>
                                </w:rPr>
                              </m:ctrlPr>
                            </m:sSubSupPr>
                            <m:e>
                              <m:r>
                                <m:rPr>
                                  <m:sty m:val="bi"/>
                                </m:rPr>
                                <w:rPr>
                                  <w:rFonts w:ascii="Cambria Math" w:hAnsi="Cambria Math" w:cs="Arial"/>
                                  <w:sz w:val="20"/>
                                  <w:lang w:val="en-GB"/>
                                </w:rPr>
                                <m:t>f</m:t>
                              </m:r>
                            </m:e>
                            <m:sub>
                              <m:r>
                                <m:rPr>
                                  <m:sty m:val="bi"/>
                                </m:rPr>
                                <w:rPr>
                                  <w:rFonts w:ascii="Cambria Math" w:hAnsi="Cambria Math" w:cs="Arial"/>
                                  <w:sz w:val="20"/>
                                  <w:lang w:val="en-GB"/>
                                </w:rPr>
                                <m:t>share</m:t>
                              </m:r>
                            </m:sub>
                            <m:sup>
                              <m:r>
                                <m:rPr>
                                  <m:sty m:val="bi"/>
                                </m:rPr>
                                <w:rPr>
                                  <w:rFonts w:ascii="Cambria Math" w:hAnsi="Cambria Math" w:cs="Arial"/>
                                  <w:sz w:val="20"/>
                                  <w:lang w:val="en-GB"/>
                                </w:rPr>
                                <m:t>#j</m:t>
                              </m:r>
                            </m:sup>
                          </m:sSubSup>
                          <m:r>
                            <w:rPr>
                              <w:rFonts w:ascii="Cambria Math" w:hAnsi="Cambria Math" w:cs="Arial"/>
                              <w:sz w:val="20"/>
                              <w:lang w:val="en-GB"/>
                            </w:rPr>
                            <m:t>(</m:t>
                          </m:r>
                          <m:sSub>
                            <m:sSubPr>
                              <m:ctrlPr>
                                <w:rPr>
                                  <w:rFonts w:ascii="Cambria Math" w:hAnsi="Cambria Math" w:cs="Arial"/>
                                  <w:i/>
                                  <w:iCs/>
                                  <w:sz w:val="20"/>
                                  <w:lang w:val="en-GB"/>
                                </w:rPr>
                              </m:ctrlPr>
                            </m:sSubPr>
                            <m:e>
                              <m:r>
                                <w:rPr>
                                  <w:rFonts w:ascii="Cambria Math" w:hAnsi="Cambria Math" w:cs="Arial"/>
                                  <w:sz w:val="20"/>
                                  <w:lang w:val="en-GB"/>
                                </w:rPr>
                                <m:t>K</m:t>
                              </m:r>
                            </m:e>
                            <m:sub>
                              <m:r>
                                <w:rPr>
                                  <w:rFonts w:ascii="Cambria Math" w:hAnsi="Cambria Math" w:cs="Arial"/>
                                  <w:sz w:val="20"/>
                                  <w:lang w:val="en-GB"/>
                                </w:rPr>
                                <m:t>inter</m:t>
                              </m:r>
                            </m:sub>
                          </m:sSub>
                          <m:r>
                            <w:rPr>
                              <w:rFonts w:ascii="Cambria Math" w:hAnsi="Cambria Math" w:cs="Arial"/>
                              <w:sz w:val="20"/>
                              <w:lang w:val="en-GB"/>
                            </w:rPr>
                            <m:t>)×</m:t>
                          </m:r>
                          <m:sSubSup>
                            <m:sSubSupPr>
                              <m:ctrlPr>
                                <w:rPr>
                                  <w:rFonts w:ascii="Cambria Math" w:hAnsi="Cambria Math" w:cs="Arial"/>
                                  <w:i/>
                                  <w:sz w:val="20"/>
                                  <w:lang w:val="en-GB"/>
                                </w:rPr>
                              </m:ctrlPr>
                            </m:sSubSupPr>
                            <m:e>
                              <m:r>
                                <m:rPr>
                                  <m:sty m:val="bi"/>
                                </m:rPr>
                                <w:rPr>
                                  <w:rFonts w:ascii="Cambria Math" w:hAnsi="Cambria Math" w:cs="Arial"/>
                                  <w:sz w:val="20"/>
                                  <w:lang w:val="en-GB"/>
                                </w:rPr>
                                <m:t>f</m:t>
                              </m:r>
                            </m:e>
                            <m:sub>
                              <m:r>
                                <m:rPr>
                                  <m:sty m:val="bi"/>
                                </m:rPr>
                                <w:rPr>
                                  <w:rFonts w:ascii="Cambria Math" w:hAnsi="Cambria Math" w:cs="Arial"/>
                                  <w:sz w:val="20"/>
                                  <w:lang w:val="en-GB"/>
                                </w:rPr>
                                <m:t>target</m:t>
                              </m:r>
                            </m:sub>
                            <m:sup>
                              <m:r>
                                <m:rPr>
                                  <m:sty m:val="bi"/>
                                </m:rPr>
                                <w:rPr>
                                  <w:rFonts w:ascii="Cambria Math" w:hAnsi="Cambria Math" w:cs="Arial"/>
                                  <w:sz w:val="20"/>
                                  <w:lang w:val="en-GB"/>
                                </w:rPr>
                                <m:t>#j</m:t>
                              </m:r>
                            </m:sup>
                          </m:sSubSup>
                          <m:r>
                            <w:rPr>
                              <w:rFonts w:ascii="Cambria Math" w:hAnsi="Cambria Math" w:cs="Arial"/>
                              <w:sz w:val="20"/>
                              <w:lang w:val="en-GB"/>
                            </w:rPr>
                            <m:t>(</m:t>
                          </m:r>
                          <m:r>
                            <w:rPr>
                              <w:rFonts w:ascii="Cambria Math" w:hAnsi="Cambria Math" w:cs="Arial"/>
                              <w:sz w:val="20"/>
                              <w:lang w:val="en-GB"/>
                            </w:rPr>
                            <m:t>ε</m:t>
                          </m:r>
                        </m:e>
                        <m:sub>
                          <m:r>
                            <w:rPr>
                              <w:rFonts w:ascii="Cambria Math" w:hAnsi="Cambria Math" w:cs="Arial"/>
                              <w:sz w:val="20"/>
                            </w:rPr>
                            <m:t>i,j</m:t>
                          </m:r>
                        </m:sub>
                        <m:sup>
                          <m:r>
                            <w:rPr>
                              <w:rFonts w:ascii="Cambria Math" w:hAnsi="Cambria Math" w:cs="Arial"/>
                              <w:sz w:val="20"/>
                            </w:rPr>
                            <m:t>inter</m:t>
                          </m:r>
                        </m:sup>
                      </m:sSubSup>
                      <m:r>
                        <w:rPr>
                          <w:rFonts w:ascii="Cambria Math" w:hAnsi="Cambria Math" w:cs="Arial"/>
                          <w:sz w:val="20"/>
                          <w:lang w:val="en-GB"/>
                        </w:rPr>
                        <m:t>)</m:t>
                      </m:r>
                    </m:e>
                  </m:nary>
                </m:den>
              </m:f>
            </m:oMath>
            <w:r w:rsidRPr="000C5832">
              <w:rPr>
                <w:rFonts w:ascii="Arial" w:hAnsi="Arial" w:cs="Arial"/>
                <w:sz w:val="20"/>
                <w:lang w:val="en-GB"/>
              </w:rPr>
              <w:t>)</w:t>
            </w:r>
          </w:p>
        </w:tc>
      </w:tr>
    </w:tbl>
    <w:p w:rsidR="00407EB6" w:rsidRDefault="00407EB6" w:rsidP="00407EB6">
      <w:pPr>
        <w:rPr>
          <w:rFonts w:ascii="Arial" w:hAnsi="Arial" w:cs="Arial"/>
        </w:rPr>
      </w:pPr>
    </w:p>
    <w:p w:rsidR="00407EB6" w:rsidRDefault="00407EB6" w:rsidP="00407EB6">
      <w:pPr>
        <w:rPr>
          <w:rFonts w:ascii="Arial" w:eastAsia="SimSun" w:hAnsi="Arial" w:cs="Arial"/>
          <w:b/>
          <w:sz w:val="20"/>
          <w:szCs w:val="20"/>
        </w:rPr>
      </w:pPr>
      <w:r>
        <w:rPr>
          <w:rFonts w:ascii="Arial" w:hAnsi="Arial" w:cs="Arial"/>
        </w:rPr>
        <w:t xml:space="preserve">The requirements of scenario </w:t>
      </w:r>
      <w:r w:rsidR="00027E7D">
        <w:rPr>
          <w:rFonts w:ascii="Arial" w:hAnsi="Arial" w:cs="Arial"/>
        </w:rPr>
        <w:t>C1</w:t>
      </w:r>
      <w:r>
        <w:rPr>
          <w:rFonts w:ascii="Arial" w:hAnsi="Arial" w:cs="Arial"/>
        </w:rPr>
        <w:t xml:space="preserve"> are </w:t>
      </w:r>
      <w:r w:rsidR="00933224">
        <w:rPr>
          <w:rFonts w:ascii="Arial" w:hAnsi="Arial" w:cs="Arial"/>
        </w:rPr>
        <w:t xml:space="preserve">provided </w:t>
      </w:r>
      <w:r>
        <w:rPr>
          <w:rFonts w:ascii="Arial" w:hAnsi="Arial" w:cs="Arial"/>
        </w:rPr>
        <w:t xml:space="preserve">in </w:t>
      </w:r>
      <w:r>
        <w:rPr>
          <w:rFonts w:ascii="Arial" w:hAnsi="Arial" w:cs="Arial" w:hint="eastAsia"/>
        </w:rPr>
        <w:t>T</w:t>
      </w:r>
      <w:r>
        <w:rPr>
          <w:rFonts w:ascii="Arial" w:hAnsi="Arial" w:cs="Arial"/>
        </w:rPr>
        <w:t xml:space="preserve">able 3. Here, the </w:t>
      </w:r>
      <w:r w:rsidRPr="00407EB6">
        <w:rPr>
          <w:rFonts w:ascii="Arial" w:hAnsi="Arial" w:cs="Arial"/>
          <w:highlight w:val="yellow"/>
        </w:rPr>
        <w:t>difference between requirements of scenario B</w:t>
      </w:r>
      <w:r w:rsidR="00027E7D">
        <w:rPr>
          <w:rFonts w:ascii="Arial" w:hAnsi="Arial" w:cs="Arial"/>
          <w:highlight w:val="yellow"/>
        </w:rPr>
        <w:t>1</w:t>
      </w:r>
      <w:r w:rsidRPr="00407EB6">
        <w:rPr>
          <w:rFonts w:ascii="Arial" w:hAnsi="Arial" w:cs="Arial"/>
          <w:highlight w:val="yellow"/>
        </w:rPr>
        <w:t xml:space="preserve"> and scenario </w:t>
      </w:r>
      <w:r w:rsidR="00027E7D">
        <w:rPr>
          <w:rFonts w:ascii="Arial" w:hAnsi="Arial" w:cs="Arial"/>
          <w:highlight w:val="yellow"/>
        </w:rPr>
        <w:t>C1</w:t>
      </w:r>
      <w:r>
        <w:rPr>
          <w:rFonts w:ascii="Arial" w:hAnsi="Arial" w:cs="Arial"/>
        </w:rPr>
        <w:t xml:space="preserve"> are marked by the yellow color. </w:t>
      </w:r>
      <w:r w:rsidRPr="00407EB6">
        <w:rPr>
          <w:rFonts w:ascii="Arial" w:hAnsi="Arial" w:cs="Arial"/>
        </w:rPr>
        <w:t>We can clearly see</w:t>
      </w:r>
      <w:r>
        <w:rPr>
          <w:rFonts w:ascii="Arial" w:hAnsi="Arial" w:cs="Arial"/>
        </w:rPr>
        <w:t xml:space="preserve"> that the only difference is the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p</m:t>
            </m:r>
          </m:sub>
          <m:sup>
            <m:r>
              <m:rPr>
                <m:sty m:val="p"/>
              </m:rPr>
              <w:rPr>
                <w:rFonts w:ascii="Cambria Math" w:hAnsi="Cambria Math" w:cs="Arial"/>
              </w:rPr>
              <m:t>#i</m:t>
            </m:r>
          </m:sup>
        </m:sSubSup>
      </m:oMath>
      <w:r>
        <w:rPr>
          <w:rFonts w:ascii="Arial" w:hAnsi="Arial" w:cs="Arial"/>
        </w:rPr>
        <w:t xml:space="preserve"> value in both FR1 and FR2. This is because of that the</w:t>
      </w:r>
      <w:r w:rsidRPr="00407EB6">
        <w:rPr>
          <w:rFonts w:ascii="Arial" w:hAnsi="Arial" w:cs="Arial"/>
        </w:rPr>
        <w:t xml:space="preserve"> SMTC </w:t>
      </w:r>
      <w:r>
        <w:rPr>
          <w:rFonts w:ascii="Arial" w:hAnsi="Arial" w:cs="Arial"/>
        </w:rPr>
        <w:t xml:space="preserve">occasions </w:t>
      </w:r>
      <w:r w:rsidRPr="00407EB6">
        <w:rPr>
          <w:rFonts w:ascii="Arial" w:hAnsi="Arial" w:cs="Arial"/>
        </w:rPr>
        <w:t>in Type A/B</w:t>
      </w:r>
      <w:r>
        <w:rPr>
          <w:rFonts w:ascii="Arial" w:hAnsi="Arial" w:cs="Arial"/>
        </w:rPr>
        <w:t xml:space="preserve"> will not be overlapped by the MG in 3a/3b.</w:t>
      </w:r>
    </w:p>
    <w:p w:rsidR="00407EB6" w:rsidRDefault="00407EB6" w:rsidP="000D6734">
      <w:pPr>
        <w:jc w:val="center"/>
        <w:rPr>
          <w:rFonts w:ascii="Arial" w:eastAsia="SimSun" w:hAnsi="Arial" w:cs="Arial"/>
          <w:b/>
          <w:sz w:val="20"/>
          <w:szCs w:val="20"/>
        </w:rPr>
      </w:pPr>
    </w:p>
    <w:p w:rsidR="00883422" w:rsidRDefault="000D6734" w:rsidP="000D6734">
      <w:pPr>
        <w:jc w:val="center"/>
        <w:rPr>
          <w:rFonts w:ascii="Arial" w:hAnsi="Arial" w:cs="Arial"/>
        </w:rPr>
      </w:pP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sidR="00407EB6">
        <w:rPr>
          <w:rFonts w:ascii="Arial" w:eastAsia="SimSun" w:hAnsi="Arial" w:cs="Arial"/>
          <w:b/>
          <w:sz w:val="20"/>
          <w:szCs w:val="20"/>
        </w:rPr>
        <w:t>3</w:t>
      </w:r>
      <w:r w:rsidRPr="00661013">
        <w:rPr>
          <w:rFonts w:ascii="Arial" w:eastAsia="SimSun" w:hAnsi="Arial" w:cs="Arial"/>
          <w:b/>
          <w:sz w:val="20"/>
          <w:szCs w:val="20"/>
        </w:rPr>
        <w:t>:</w:t>
      </w:r>
      <w:r>
        <w:rPr>
          <w:rFonts w:ascii="Arial" w:eastAsia="SimSun" w:hAnsi="Arial" w:cs="Arial"/>
          <w:b/>
          <w:sz w:val="20"/>
          <w:szCs w:val="20"/>
        </w:rPr>
        <w:t xml:space="preserve"> The corresp</w:t>
      </w:r>
      <w:r w:rsidR="00407EB6">
        <w:rPr>
          <w:rFonts w:ascii="Arial" w:eastAsia="SimSun" w:hAnsi="Arial" w:cs="Arial"/>
          <w:b/>
          <w:sz w:val="20"/>
          <w:szCs w:val="20"/>
        </w:rPr>
        <w:t xml:space="preserve">onding requirement in scenario </w:t>
      </w:r>
      <w:r w:rsidR="00027E7D">
        <w:rPr>
          <w:rFonts w:ascii="Arial" w:eastAsia="SimSun" w:hAnsi="Arial" w:cs="Arial"/>
          <w:b/>
          <w:sz w:val="20"/>
          <w:szCs w:val="20"/>
        </w:rPr>
        <w:t>C1</w:t>
      </w:r>
      <w:r>
        <w:rPr>
          <w:rFonts w:ascii="Arial" w:eastAsia="SimSun" w:hAnsi="Arial" w:cs="Arial"/>
          <w:b/>
          <w:sz w:val="20"/>
          <w:szCs w:val="20"/>
        </w:rPr>
        <w:t xml:space="preserve"> </w:t>
      </w:r>
      <w:r w:rsidR="005677D9">
        <w:rPr>
          <w:rFonts w:ascii="Arial" w:eastAsia="SimSun" w:hAnsi="Arial" w:cs="Arial"/>
          <w:b/>
          <w:sz w:val="20"/>
          <w:szCs w:val="20"/>
        </w:rPr>
        <w:br/>
      </w:r>
      <w:r>
        <w:rPr>
          <w:rFonts w:ascii="Arial" w:eastAsia="SimSun" w:hAnsi="Arial" w:cs="Arial"/>
          <w:b/>
          <w:sz w:val="20"/>
          <w:szCs w:val="20"/>
        </w:rPr>
        <w:t>(3a/3b</w:t>
      </w:r>
      <w:r w:rsidR="005677D9">
        <w:rPr>
          <w:rFonts w:ascii="Arial" w:eastAsia="SimSun" w:hAnsi="Arial" w:cs="Arial"/>
          <w:b/>
          <w:sz w:val="20"/>
          <w:szCs w:val="20"/>
        </w:rPr>
        <w:t>,</w:t>
      </w:r>
      <w:r>
        <w:rPr>
          <w:rFonts w:ascii="Arial" w:eastAsia="SimSun" w:hAnsi="Arial" w:cs="Arial"/>
          <w:b/>
          <w:sz w:val="20"/>
          <w:szCs w:val="20"/>
        </w:rPr>
        <w:t xml:space="preserve"> and </w:t>
      </w:r>
      <w:r w:rsidR="005677D9" w:rsidRPr="005677D9">
        <w:rPr>
          <w:rFonts w:ascii="Arial" w:eastAsia="SimSun" w:hAnsi="Arial" w:cs="Arial"/>
          <w:b/>
          <w:sz w:val="20"/>
          <w:szCs w:val="20"/>
        </w:rPr>
        <w:t xml:space="preserve">SMTC </w:t>
      </w:r>
      <w:r w:rsidR="005677D9">
        <w:rPr>
          <w:rFonts w:ascii="Arial" w:eastAsia="SimSun" w:hAnsi="Arial" w:cs="Arial"/>
          <w:b/>
          <w:sz w:val="20"/>
          <w:szCs w:val="20"/>
        </w:rPr>
        <w:t xml:space="preserve">occasions </w:t>
      </w:r>
      <w:r w:rsidR="005677D9" w:rsidRPr="005677D9">
        <w:rPr>
          <w:rFonts w:ascii="Arial" w:eastAsia="SimSun" w:hAnsi="Arial" w:cs="Arial"/>
          <w:b/>
          <w:sz w:val="20"/>
          <w:szCs w:val="20"/>
        </w:rPr>
        <w:t xml:space="preserve">and RLM-RS </w:t>
      </w:r>
      <w:r w:rsidR="005677D9">
        <w:rPr>
          <w:rFonts w:ascii="Arial" w:eastAsia="SimSun" w:hAnsi="Arial" w:cs="Arial"/>
          <w:b/>
          <w:sz w:val="20"/>
          <w:szCs w:val="20"/>
        </w:rPr>
        <w:t>are p</w:t>
      </w:r>
      <w:r w:rsidR="005677D9" w:rsidRPr="005677D9">
        <w:rPr>
          <w:rFonts w:ascii="Arial" w:eastAsia="SimSun" w:hAnsi="Arial" w:cs="Arial"/>
          <w:b/>
          <w:sz w:val="20"/>
          <w:szCs w:val="20"/>
        </w:rPr>
        <w:t>artial</w:t>
      </w:r>
      <w:r w:rsidR="005677D9">
        <w:rPr>
          <w:rFonts w:ascii="Arial" w:eastAsia="SimSun" w:hAnsi="Arial" w:cs="Arial"/>
          <w:b/>
          <w:sz w:val="20"/>
          <w:szCs w:val="20"/>
        </w:rPr>
        <w:t>ly</w:t>
      </w:r>
      <w:r w:rsidR="005677D9" w:rsidRPr="005677D9">
        <w:rPr>
          <w:rFonts w:ascii="Arial" w:eastAsia="SimSun" w:hAnsi="Arial" w:cs="Arial"/>
          <w:b/>
          <w:sz w:val="20"/>
          <w:szCs w:val="20"/>
        </w:rPr>
        <w:t xml:space="preserve"> overlap</w:t>
      </w:r>
      <w:r w:rsidR="005677D9">
        <w:rPr>
          <w:rFonts w:ascii="Arial" w:eastAsia="SimSun" w:hAnsi="Arial" w:cs="Arial"/>
          <w:b/>
          <w:sz w:val="20"/>
          <w:szCs w:val="20"/>
        </w:rPr>
        <w:t>ped outside the MG</w:t>
      </w:r>
      <w:r>
        <w:rPr>
          <w:rFonts w:ascii="Arial" w:eastAsia="SimSun" w:hAnsi="Arial" w:cs="Arial"/>
          <w:b/>
          <w:sz w:val="20"/>
          <w:szCs w:val="20"/>
        </w:rPr>
        <w:t>)</w:t>
      </w:r>
      <w:r w:rsidR="00346DFF">
        <w:rPr>
          <w:rFonts w:ascii="Arial" w:hAnsi="Arial" w:cs="Arial"/>
        </w:rPr>
        <w:t xml:space="preserve">  </w:t>
      </w:r>
    </w:p>
    <w:tbl>
      <w:tblPr>
        <w:tblStyle w:val="TableGrid"/>
        <w:tblW w:w="10350" w:type="dxa"/>
        <w:tblInd w:w="-365" w:type="dxa"/>
        <w:tblLook w:val="04A0" w:firstRow="1" w:lastRow="0" w:firstColumn="1" w:lastColumn="0" w:noHBand="0" w:noVBand="1"/>
      </w:tblPr>
      <w:tblGrid>
        <w:gridCol w:w="900"/>
        <w:gridCol w:w="2159"/>
        <w:gridCol w:w="3658"/>
        <w:gridCol w:w="3633"/>
      </w:tblGrid>
      <w:tr w:rsidR="00407EB6" w:rsidTr="00313D61">
        <w:tc>
          <w:tcPr>
            <w:tcW w:w="990" w:type="dxa"/>
          </w:tcPr>
          <w:p w:rsidR="00407EB6" w:rsidRPr="000C5832" w:rsidRDefault="00407EB6" w:rsidP="00313D61">
            <w:pPr>
              <w:jc w:val="center"/>
              <w:rPr>
                <w:rFonts w:ascii="Arial" w:hAnsi="Arial" w:cs="Arial"/>
                <w:sz w:val="20"/>
              </w:rPr>
            </w:pPr>
          </w:p>
        </w:tc>
        <w:tc>
          <w:tcPr>
            <w:tcW w:w="2790" w:type="dxa"/>
          </w:tcPr>
          <w:p w:rsidR="00407EB6" w:rsidRPr="000C5832" w:rsidRDefault="00407EB6" w:rsidP="00313D61">
            <w:pPr>
              <w:jc w:val="center"/>
              <w:rPr>
                <w:rFonts w:ascii="Arial" w:hAnsi="Arial" w:cs="Arial"/>
                <w:sz w:val="20"/>
              </w:rPr>
            </w:pPr>
            <w:r w:rsidRPr="000C5832">
              <w:rPr>
                <w:rFonts w:ascii="Arial" w:hAnsi="Arial" w:cs="Arial"/>
                <w:sz w:val="20"/>
              </w:rPr>
              <w:t>Type A/B</w:t>
            </w:r>
          </w:p>
        </w:tc>
        <w:tc>
          <w:tcPr>
            <w:tcW w:w="3192" w:type="dxa"/>
          </w:tcPr>
          <w:p w:rsidR="00407EB6" w:rsidRPr="000C5832" w:rsidRDefault="00407EB6" w:rsidP="00313D61">
            <w:pPr>
              <w:jc w:val="center"/>
              <w:rPr>
                <w:rFonts w:ascii="Arial" w:hAnsi="Arial" w:cs="Arial"/>
                <w:sz w:val="20"/>
              </w:rPr>
            </w:pPr>
            <w:r w:rsidRPr="000C5832">
              <w:rPr>
                <w:rFonts w:ascii="Arial" w:hAnsi="Arial" w:cs="Arial"/>
                <w:sz w:val="20"/>
              </w:rPr>
              <w:t>Type C</w:t>
            </w:r>
          </w:p>
        </w:tc>
        <w:tc>
          <w:tcPr>
            <w:tcW w:w="3378" w:type="dxa"/>
          </w:tcPr>
          <w:p w:rsidR="00407EB6" w:rsidRPr="000C5832" w:rsidRDefault="00407EB6" w:rsidP="00313D61">
            <w:pPr>
              <w:jc w:val="center"/>
              <w:rPr>
                <w:rFonts w:ascii="Arial" w:hAnsi="Arial" w:cs="Arial"/>
                <w:sz w:val="20"/>
              </w:rPr>
            </w:pPr>
            <w:r w:rsidRPr="000C5832">
              <w:rPr>
                <w:rFonts w:ascii="Arial" w:hAnsi="Arial" w:cs="Arial"/>
                <w:sz w:val="20"/>
              </w:rPr>
              <w:t>Type D</w:t>
            </w:r>
          </w:p>
        </w:tc>
      </w:tr>
      <w:tr w:rsidR="00407EB6" w:rsidTr="00313D61">
        <w:tc>
          <w:tcPr>
            <w:tcW w:w="990" w:type="dxa"/>
          </w:tcPr>
          <w:p w:rsidR="00407EB6" w:rsidRPr="000C5832" w:rsidRDefault="00784167" w:rsidP="00313D61">
            <w:pPr>
              <w:jc w:val="center"/>
              <w:rPr>
                <w:rFonts w:ascii="Arial" w:hAnsi="Arial" w:cs="Arial"/>
                <w:sz w:val="20"/>
              </w:rPr>
            </w:pPr>
            <m:oMathPara>
              <m:oMath>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LB</m:t>
                    </m:r>
                  </m:sub>
                </m:sSub>
              </m:oMath>
            </m:oMathPara>
          </w:p>
        </w:tc>
        <w:tc>
          <w:tcPr>
            <w:tcW w:w="2790" w:type="dxa"/>
          </w:tcPr>
          <w:p w:rsidR="00407EB6" w:rsidRPr="000C5832" w:rsidRDefault="00407EB6" w:rsidP="00313D61">
            <w:pPr>
              <w:jc w:val="center"/>
              <w:rPr>
                <w:rFonts w:ascii="Arial" w:hAnsi="Arial" w:cs="Arial"/>
                <w:sz w:val="20"/>
              </w:rPr>
            </w:pPr>
            <w:r w:rsidRPr="000C5832">
              <w:rPr>
                <w:rFonts w:ascii="Arial" w:hAnsi="Arial" w:cs="Arial"/>
                <w:sz w:val="20"/>
              </w:rPr>
              <w:t>FR1: [600, 120, 200]</w:t>
            </w:r>
            <w:r w:rsidRPr="000C5832">
              <w:rPr>
                <w:rFonts w:ascii="Arial" w:hAnsi="Arial" w:cs="Arial"/>
                <w:sz w:val="20"/>
              </w:rPr>
              <w:br/>
              <w:t xml:space="preserve">FR2: [600, 200, 400] </w:t>
            </w:r>
          </w:p>
        </w:tc>
        <w:tc>
          <w:tcPr>
            <w:tcW w:w="3192" w:type="dxa"/>
          </w:tcPr>
          <w:p w:rsidR="00407EB6" w:rsidRPr="000C5832" w:rsidRDefault="00407EB6" w:rsidP="00313D61">
            <w:pPr>
              <w:jc w:val="center"/>
              <w:rPr>
                <w:rFonts w:ascii="Arial" w:hAnsi="Arial" w:cs="Arial"/>
                <w:sz w:val="20"/>
              </w:rPr>
            </w:pPr>
            <w:r w:rsidRPr="000C5832">
              <w:rPr>
                <w:rFonts w:ascii="Arial" w:hAnsi="Arial" w:cs="Arial"/>
                <w:sz w:val="20"/>
              </w:rPr>
              <w:t>0</w:t>
            </w:r>
          </w:p>
        </w:tc>
        <w:tc>
          <w:tcPr>
            <w:tcW w:w="3378" w:type="dxa"/>
          </w:tcPr>
          <w:p w:rsidR="00407EB6" w:rsidRPr="000C5832" w:rsidRDefault="00407EB6" w:rsidP="00313D61">
            <w:pPr>
              <w:jc w:val="center"/>
              <w:rPr>
                <w:rFonts w:ascii="Arial" w:hAnsi="Arial" w:cs="Arial"/>
                <w:sz w:val="20"/>
              </w:rPr>
            </w:pPr>
            <w:r w:rsidRPr="000C5832">
              <w:rPr>
                <w:rFonts w:ascii="Arial" w:hAnsi="Arial" w:cs="Arial"/>
                <w:sz w:val="20"/>
              </w:rPr>
              <w:t>0</w:t>
            </w:r>
          </w:p>
        </w:tc>
      </w:tr>
      <w:tr w:rsidR="00407EB6" w:rsidTr="00313D61">
        <w:tc>
          <w:tcPr>
            <w:tcW w:w="990" w:type="dxa"/>
          </w:tcPr>
          <w:p w:rsidR="00407EB6" w:rsidRPr="000C5832" w:rsidRDefault="00784167" w:rsidP="00313D61">
            <w:pPr>
              <w:jc w:val="center"/>
              <w:rPr>
                <w:rFonts w:ascii="Arial" w:hAnsi="Arial" w:cs="Arial"/>
                <w:sz w:val="20"/>
              </w:rPr>
            </w:pPr>
            <m:oMathPara>
              <m:oMath>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DRX</m:t>
                    </m:r>
                  </m:sub>
                </m:sSub>
              </m:oMath>
            </m:oMathPara>
          </w:p>
        </w:tc>
        <w:tc>
          <w:tcPr>
            <w:tcW w:w="2790" w:type="dxa"/>
          </w:tcPr>
          <w:p w:rsidR="00407EB6" w:rsidRPr="000C5832" w:rsidRDefault="00784167" w:rsidP="00313D61">
            <w:pPr>
              <w:jc w:val="center"/>
              <w:rPr>
                <w:rFonts w:ascii="Arial" w:hAnsi="Arial" w:cs="Arial"/>
                <w:sz w:val="20"/>
              </w:rPr>
            </w:pPr>
            <m:oMathPara>
              <m:oMath>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1.5,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≤320ms</m:t>
                          </m:r>
                        </m:e>
                      </m:mr>
                      <m:mr>
                        <m:e>
                          <m:r>
                            <w:rPr>
                              <w:rFonts w:ascii="Cambria Math" w:hAnsi="Cambria Math" w:cs="Arial"/>
                              <w:sz w:val="20"/>
                            </w:rPr>
                            <m:t xml:space="preserve">  1  , </m:t>
                          </m:r>
                          <m:r>
                            <m:rPr>
                              <m:nor/>
                            </m:rPr>
                            <w:rPr>
                              <w:rFonts w:ascii="Cambria Math" w:hAnsi="Cambria Math" w:cs="Arial"/>
                              <w:sz w:val="20"/>
                            </w:rPr>
                            <m:t xml:space="preserve">otherwise          </m:t>
                          </m:r>
                        </m:e>
                      </m:mr>
                    </m:m>
                  </m:e>
                </m:d>
              </m:oMath>
            </m:oMathPara>
          </w:p>
        </w:tc>
        <w:tc>
          <w:tcPr>
            <w:tcW w:w="3192" w:type="dxa"/>
          </w:tcPr>
          <w:p w:rsidR="00407EB6" w:rsidRPr="000C5832" w:rsidRDefault="00784167" w:rsidP="00313D61">
            <w:pPr>
              <w:jc w:val="center"/>
              <w:rPr>
                <w:rFonts w:ascii="Arial" w:hAnsi="Arial" w:cs="Arial"/>
                <w:sz w:val="20"/>
              </w:rPr>
            </w:pPr>
            <m:oMathPara>
              <m:oMath>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1.5,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≤320ms</m:t>
                          </m:r>
                        </m:e>
                      </m:mr>
                      <m:mr>
                        <m:e>
                          <m:r>
                            <w:rPr>
                              <w:rFonts w:ascii="Cambria Math" w:hAnsi="Cambria Math" w:cs="Arial"/>
                              <w:sz w:val="20"/>
                            </w:rPr>
                            <m:t xml:space="preserve">  1  , </m:t>
                          </m:r>
                          <m:r>
                            <m:rPr>
                              <m:nor/>
                            </m:rPr>
                            <w:rPr>
                              <w:rFonts w:ascii="Cambria Math" w:hAnsi="Cambria Math" w:cs="Arial"/>
                              <w:sz w:val="20"/>
                            </w:rPr>
                            <m:t xml:space="preserve">otherwise          </m:t>
                          </m:r>
                        </m:e>
                      </m:mr>
                    </m:m>
                  </m:e>
                </m:d>
              </m:oMath>
            </m:oMathPara>
          </w:p>
        </w:tc>
        <w:tc>
          <w:tcPr>
            <w:tcW w:w="3378" w:type="dxa"/>
          </w:tcPr>
          <w:p w:rsidR="00407EB6" w:rsidRPr="000C5832" w:rsidRDefault="00784167" w:rsidP="00313D61">
            <w:pPr>
              <w:jc w:val="center"/>
              <w:rPr>
                <w:rFonts w:ascii="Arial" w:hAnsi="Arial" w:cs="Arial"/>
                <w:sz w:val="20"/>
              </w:rPr>
            </w:pPr>
            <m:oMathPara>
              <m:oMath>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1.5,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≤320ms</m:t>
                          </m:r>
                        </m:e>
                      </m:mr>
                      <m:mr>
                        <m:e>
                          <m:r>
                            <w:rPr>
                              <w:rFonts w:ascii="Cambria Math" w:hAnsi="Cambria Math" w:cs="Arial"/>
                              <w:sz w:val="20"/>
                            </w:rPr>
                            <m:t xml:space="preserve">  1  , </m:t>
                          </m:r>
                          <m:r>
                            <m:rPr>
                              <m:nor/>
                            </m:rPr>
                            <w:rPr>
                              <w:rFonts w:ascii="Cambria Math" w:hAnsi="Cambria Math" w:cs="Arial"/>
                              <w:sz w:val="20"/>
                            </w:rPr>
                            <m:t xml:space="preserve">otherwise          </m:t>
                          </m:r>
                        </m:e>
                      </m:mr>
                    </m:m>
                  </m:e>
                </m:d>
              </m:oMath>
            </m:oMathPara>
          </w:p>
        </w:tc>
      </w:tr>
      <w:tr w:rsidR="00407EB6" w:rsidTr="00313D61">
        <w:tc>
          <w:tcPr>
            <w:tcW w:w="990" w:type="dxa"/>
          </w:tcPr>
          <w:p w:rsidR="00407EB6" w:rsidRPr="000C5832" w:rsidRDefault="00784167" w:rsidP="00313D61">
            <w:pPr>
              <w:jc w:val="center"/>
              <w:rPr>
                <w:rFonts w:ascii="Arial" w:hAnsi="Arial" w:cs="Arial"/>
                <w:sz w:val="20"/>
              </w:rPr>
            </w:pPr>
            <m:oMathPara>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Samlpe</m:t>
                    </m:r>
                  </m:sub>
                </m:sSub>
              </m:oMath>
            </m:oMathPara>
          </w:p>
        </w:tc>
        <w:tc>
          <w:tcPr>
            <w:tcW w:w="2790" w:type="dxa"/>
          </w:tcPr>
          <w:p w:rsidR="00407EB6" w:rsidRPr="000C5832" w:rsidRDefault="00407EB6" w:rsidP="00313D61">
            <w:pPr>
              <w:jc w:val="center"/>
              <w:rPr>
                <w:rFonts w:ascii="Arial" w:hAnsi="Arial" w:cs="Arial"/>
                <w:sz w:val="20"/>
              </w:rPr>
            </w:pPr>
            <w:r w:rsidRPr="000C5832">
              <w:rPr>
                <w:rFonts w:ascii="Arial" w:hAnsi="Arial" w:cs="Arial"/>
                <w:sz w:val="20"/>
              </w:rPr>
              <w:t>FR1: [5, 3, 5]</w:t>
            </w:r>
            <w:r w:rsidRPr="000C5832">
              <w:rPr>
                <w:rFonts w:ascii="Arial" w:hAnsi="Arial" w:cs="Arial"/>
                <w:sz w:val="20"/>
              </w:rPr>
              <w:br/>
              <w:t>FR2: [5, 5, 5]</w:t>
            </w:r>
          </w:p>
        </w:tc>
        <w:tc>
          <w:tcPr>
            <w:tcW w:w="3192" w:type="dxa"/>
          </w:tcPr>
          <w:p w:rsidR="00407EB6" w:rsidRPr="000C5832" w:rsidRDefault="00407EB6" w:rsidP="00313D61">
            <w:pPr>
              <w:jc w:val="center"/>
              <w:rPr>
                <w:rFonts w:ascii="Arial" w:hAnsi="Arial" w:cs="Arial"/>
                <w:sz w:val="20"/>
              </w:rPr>
            </w:pPr>
            <w:r w:rsidRPr="000C5832">
              <w:rPr>
                <w:rFonts w:ascii="Arial" w:hAnsi="Arial" w:cs="Arial"/>
                <w:sz w:val="20"/>
              </w:rPr>
              <w:t>FR1: [10, 6, 10]</w:t>
            </w:r>
            <w:r w:rsidRPr="000C5832">
              <w:rPr>
                <w:rFonts w:ascii="Arial" w:hAnsi="Arial" w:cs="Arial"/>
                <w:sz w:val="20"/>
              </w:rPr>
              <w:br/>
              <w:t>FR2: [10, 10, 10]</w:t>
            </w:r>
          </w:p>
        </w:tc>
        <w:tc>
          <w:tcPr>
            <w:tcW w:w="3378" w:type="dxa"/>
          </w:tcPr>
          <w:p w:rsidR="00407EB6" w:rsidRPr="000C5832" w:rsidRDefault="00407EB6" w:rsidP="00313D61">
            <w:pPr>
              <w:jc w:val="center"/>
              <w:rPr>
                <w:rFonts w:ascii="Arial" w:hAnsi="Arial" w:cs="Arial"/>
                <w:sz w:val="20"/>
              </w:rPr>
            </w:pPr>
            <w:r w:rsidRPr="000C5832">
              <w:rPr>
                <w:rFonts w:ascii="Arial" w:hAnsi="Arial" w:cs="Arial"/>
                <w:sz w:val="20"/>
              </w:rPr>
              <w:t>FR1: [10, 6, 10]</w:t>
            </w:r>
            <w:r w:rsidRPr="000C5832">
              <w:rPr>
                <w:rFonts w:ascii="Arial" w:hAnsi="Arial" w:cs="Arial"/>
                <w:sz w:val="20"/>
              </w:rPr>
              <w:br/>
              <w:t>FR2: [10, 10, 10]</w:t>
            </w:r>
          </w:p>
        </w:tc>
      </w:tr>
      <w:tr w:rsidR="00407EB6" w:rsidTr="00313D61">
        <w:tc>
          <w:tcPr>
            <w:tcW w:w="990" w:type="dxa"/>
          </w:tcPr>
          <w:p w:rsidR="00407EB6" w:rsidRPr="000C5832" w:rsidRDefault="00784167" w:rsidP="00313D61">
            <w:pPr>
              <w:jc w:val="center"/>
              <w:rPr>
                <w:rFonts w:ascii="Arial" w:hAnsi="Arial" w:cs="Arial"/>
                <w:sz w:val="20"/>
              </w:rPr>
            </w:pP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rsidR="00407EB6" w:rsidRPr="000C5832">
              <w:rPr>
                <w:rFonts w:ascii="Arial" w:hAnsi="Arial" w:cs="Arial"/>
                <w:sz w:val="20"/>
              </w:rPr>
              <w:t xml:space="preserve"> </w:t>
            </w:r>
          </w:p>
        </w:tc>
        <w:tc>
          <w:tcPr>
            <w:tcW w:w="2790" w:type="dxa"/>
          </w:tcPr>
          <w:p w:rsidR="00407EB6" w:rsidRPr="000C5832" w:rsidRDefault="00407EB6" w:rsidP="00407EB6">
            <w:pPr>
              <w:jc w:val="center"/>
              <w:rPr>
                <w:rFonts w:ascii="Arial" w:hAnsi="Arial" w:cs="Arial"/>
                <w:sz w:val="20"/>
              </w:rPr>
            </w:pPr>
            <w:r w:rsidRPr="000C5832">
              <w:rPr>
                <w:rFonts w:ascii="Arial" w:hAnsi="Arial" w:cs="Arial"/>
                <w:sz w:val="20"/>
                <w:highlight w:val="yellow"/>
              </w:rPr>
              <w:t>FR1: 1</w:t>
            </w:r>
            <w:r w:rsidRPr="000C5832">
              <w:rPr>
                <w:rFonts w:ascii="Arial" w:hAnsi="Arial" w:cs="Arial"/>
                <w:sz w:val="20"/>
                <w:highlight w:val="yellow"/>
              </w:rPr>
              <w:br/>
              <w:t>FR2: 1</w:t>
            </w:r>
          </w:p>
        </w:tc>
        <w:tc>
          <w:tcPr>
            <w:tcW w:w="3192" w:type="dxa"/>
          </w:tcPr>
          <w:p w:rsidR="00407EB6" w:rsidRPr="000C5832" w:rsidRDefault="00407EB6" w:rsidP="00313D61">
            <w:pPr>
              <w:jc w:val="center"/>
              <w:rPr>
                <w:rFonts w:ascii="Arial" w:hAnsi="Arial" w:cs="Arial"/>
                <w:sz w:val="20"/>
              </w:rPr>
            </w:pPr>
            <w:r w:rsidRPr="000C5832">
              <w:rPr>
                <w:rFonts w:ascii="Arial" w:hAnsi="Arial" w:cs="Arial"/>
                <w:sz w:val="20"/>
              </w:rPr>
              <w:t>1</w:t>
            </w:r>
          </w:p>
        </w:tc>
        <w:tc>
          <w:tcPr>
            <w:tcW w:w="3378" w:type="dxa"/>
          </w:tcPr>
          <w:p w:rsidR="00407EB6" w:rsidRPr="000C5832" w:rsidRDefault="00407EB6" w:rsidP="00313D61">
            <w:pPr>
              <w:jc w:val="center"/>
              <w:rPr>
                <w:rFonts w:ascii="Arial" w:hAnsi="Arial" w:cs="Arial"/>
                <w:sz w:val="20"/>
              </w:rPr>
            </w:pPr>
            <w:r w:rsidRPr="000C5832">
              <w:rPr>
                <w:rFonts w:ascii="Arial" w:hAnsi="Arial" w:cs="Arial"/>
                <w:sz w:val="20"/>
              </w:rPr>
              <w:t>1</w:t>
            </w:r>
          </w:p>
        </w:tc>
      </w:tr>
      <w:tr w:rsidR="00407EB6" w:rsidTr="00313D61">
        <w:tc>
          <w:tcPr>
            <w:tcW w:w="990" w:type="dxa"/>
          </w:tcPr>
          <w:p w:rsidR="00407EB6" w:rsidRPr="000C5832" w:rsidRDefault="00784167" w:rsidP="00313D61">
            <w:pPr>
              <w:jc w:val="center"/>
              <w:rPr>
                <w:rFonts w:ascii="Arial" w:hAnsi="Arial" w:cs="Arial"/>
                <w:sz w:val="20"/>
              </w:rPr>
            </w:pPr>
            <m:oMathPara>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RX</m:t>
                    </m:r>
                  </m:sub>
                </m:sSub>
              </m:oMath>
            </m:oMathPara>
          </w:p>
        </w:tc>
        <w:tc>
          <w:tcPr>
            <w:tcW w:w="2790" w:type="dxa"/>
          </w:tcPr>
          <w:p w:rsidR="00407EB6" w:rsidRPr="000C5832" w:rsidRDefault="00407EB6" w:rsidP="00313D61">
            <w:pPr>
              <w:jc w:val="center"/>
              <w:rPr>
                <w:rFonts w:ascii="Arial" w:hAnsi="Arial" w:cs="Arial"/>
                <w:sz w:val="20"/>
              </w:rPr>
            </w:pPr>
            <w:r w:rsidRPr="000C5832">
              <w:rPr>
                <w:rFonts w:ascii="Arial" w:hAnsi="Arial" w:cs="Arial"/>
                <w:sz w:val="20"/>
              </w:rPr>
              <w:t>FR1: [1, 1, 1]</w:t>
            </w:r>
            <w:r w:rsidRPr="000C5832">
              <w:rPr>
                <w:rFonts w:ascii="Arial" w:hAnsi="Arial" w:cs="Arial"/>
                <w:sz w:val="20"/>
              </w:rPr>
              <w:br/>
              <w:t xml:space="preserve">FR2: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1</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2</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3</m:t>
                  </m:r>
                </m:sub>
              </m:sSub>
              <m:r>
                <w:rPr>
                  <w:rFonts w:ascii="Cambria Math" w:hAnsi="Cambria Math" w:cs="Arial"/>
                  <w:sz w:val="20"/>
                </w:rPr>
                <m:t>]</m:t>
              </m:r>
            </m:oMath>
          </w:p>
        </w:tc>
        <w:tc>
          <w:tcPr>
            <w:tcW w:w="3192" w:type="dxa"/>
          </w:tcPr>
          <w:p w:rsidR="00407EB6" w:rsidRPr="000C5832" w:rsidRDefault="00407EB6" w:rsidP="00313D61">
            <w:pPr>
              <w:jc w:val="center"/>
              <w:rPr>
                <w:rFonts w:ascii="Arial" w:hAnsi="Arial" w:cs="Arial"/>
                <w:sz w:val="20"/>
              </w:rPr>
            </w:pPr>
            <w:r w:rsidRPr="000C5832">
              <w:rPr>
                <w:rFonts w:ascii="Arial" w:hAnsi="Arial" w:cs="Arial"/>
                <w:sz w:val="20"/>
              </w:rPr>
              <w:t>FR1: [1, 1, 1]</w:t>
            </w:r>
            <w:r w:rsidRPr="000C5832">
              <w:rPr>
                <w:rFonts w:ascii="Arial" w:hAnsi="Arial" w:cs="Arial"/>
                <w:sz w:val="20"/>
              </w:rPr>
              <w:br/>
              <w:t xml:space="preserve">FR2: </w:t>
            </w:r>
            <m:oMath>
              <m:r>
                <m:rPr>
                  <m:sty m:val="p"/>
                </m:rP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1</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2</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3</m:t>
                  </m:r>
                </m:sub>
              </m:sSub>
              <m:r>
                <w:rPr>
                  <w:rFonts w:ascii="Cambria Math" w:hAnsi="Cambria Math" w:cs="Arial"/>
                  <w:sz w:val="20"/>
                </w:rPr>
                <m:t>]</m:t>
              </m:r>
            </m:oMath>
          </w:p>
        </w:tc>
        <w:tc>
          <w:tcPr>
            <w:tcW w:w="3378" w:type="dxa"/>
          </w:tcPr>
          <w:p w:rsidR="00407EB6" w:rsidRPr="000C5832" w:rsidRDefault="00407EB6" w:rsidP="00313D61">
            <w:pPr>
              <w:jc w:val="center"/>
              <w:rPr>
                <w:rFonts w:ascii="Arial" w:hAnsi="Arial" w:cs="Arial"/>
                <w:sz w:val="20"/>
              </w:rPr>
            </w:pPr>
            <w:r w:rsidRPr="000C5832">
              <w:rPr>
                <w:rFonts w:ascii="Arial" w:hAnsi="Arial" w:cs="Arial"/>
                <w:sz w:val="20"/>
              </w:rPr>
              <w:t>FR1: [1, 1, 1]</w:t>
            </w:r>
            <w:r w:rsidRPr="000C5832">
              <w:rPr>
                <w:rFonts w:ascii="Arial" w:hAnsi="Arial" w:cs="Arial"/>
                <w:sz w:val="20"/>
              </w:rPr>
              <w:br/>
              <w:t xml:space="preserve">FR2: </w:t>
            </w:r>
            <m:oMath>
              <m:r>
                <m:rPr>
                  <m:sty m:val="p"/>
                </m:rP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1</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2</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3</m:t>
                  </m:r>
                </m:sub>
              </m:sSub>
              <m:r>
                <w:rPr>
                  <w:rFonts w:ascii="Cambria Math" w:hAnsi="Cambria Math" w:cs="Arial"/>
                  <w:sz w:val="20"/>
                </w:rPr>
                <m:t>]</m:t>
              </m:r>
            </m:oMath>
          </w:p>
        </w:tc>
      </w:tr>
      <w:tr w:rsidR="00407EB6" w:rsidTr="00313D61">
        <w:tc>
          <w:tcPr>
            <w:tcW w:w="990" w:type="dxa"/>
          </w:tcPr>
          <w:p w:rsidR="00407EB6" w:rsidRPr="000C5832" w:rsidRDefault="00784167" w:rsidP="00313D61">
            <w:pPr>
              <w:jc w:val="center"/>
              <w:rPr>
                <w:rFonts w:ascii="Arial" w:hAnsi="Arial" w:cs="Arial"/>
                <w:sz w:val="20"/>
              </w:rPr>
            </w:pPr>
            <m:oMath>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Period</m:t>
                  </m:r>
                </m:sub>
                <m:sup>
                  <m:r>
                    <m:rPr>
                      <m:sty m:val="p"/>
                    </m:rPr>
                    <w:rPr>
                      <w:rFonts w:ascii="Cambria Math" w:hAnsi="Cambria Math" w:cs="Arial"/>
                      <w:sz w:val="20"/>
                    </w:rPr>
                    <m:t>#i</m:t>
                  </m:r>
                </m:sup>
              </m:sSubSup>
            </m:oMath>
            <w:r w:rsidR="00407EB6" w:rsidRPr="000C5832">
              <w:rPr>
                <w:rFonts w:ascii="Arial" w:hAnsi="Arial" w:cs="Arial"/>
                <w:sz w:val="20"/>
              </w:rPr>
              <w:t xml:space="preserve"> </w:t>
            </w:r>
          </w:p>
        </w:tc>
        <w:tc>
          <w:tcPr>
            <w:tcW w:w="2790" w:type="dxa"/>
          </w:tcPr>
          <w:p w:rsidR="00407EB6" w:rsidRPr="000C5832" w:rsidRDefault="00407EB6" w:rsidP="00313D61">
            <w:pPr>
              <w:jc w:val="center"/>
              <w:rPr>
                <w:rFonts w:ascii="Arial" w:hAnsi="Arial" w:cs="Arial"/>
                <w:sz w:val="20"/>
              </w:rPr>
            </w:pPr>
            <m:oMathPara>
              <m:oMath>
                <m:r>
                  <m:rPr>
                    <m:sty m:val="p"/>
                  </m:rPr>
                  <w:rPr>
                    <w:rFonts w:ascii="Cambria Math" w:hAnsi="Cambria Math" w:cs="Arial"/>
                    <w:sz w:val="20"/>
                  </w:rPr>
                  <m:t>max⁡</m:t>
                </m:r>
                <m:r>
                  <w:rPr>
                    <w:rFonts w:ascii="Cambria Math" w:hAnsi="Cambria Math" w:cs="Arial"/>
                    <w:sz w:val="20"/>
                  </w:rPr>
                  <m:t>(</m:t>
                </m:r>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r>
                  <w:rPr>
                    <w:rFonts w:ascii="Cambria Math" w:hAnsi="Cambria Math" w:cs="Arial"/>
                    <w:sz w:val="20"/>
                  </w:rPr>
                  <m:t xml:space="preserve">,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m:t>
                </m:r>
              </m:oMath>
            </m:oMathPara>
          </w:p>
        </w:tc>
        <w:tc>
          <w:tcPr>
            <w:tcW w:w="3192" w:type="dxa"/>
          </w:tcPr>
          <w:p w:rsidR="00407EB6" w:rsidRPr="000C5832" w:rsidRDefault="00407EB6" w:rsidP="00313D61">
            <w:pPr>
              <w:jc w:val="center"/>
              <w:rPr>
                <w:rFonts w:ascii="Arial" w:hAnsi="Arial" w:cs="Arial"/>
                <w:sz w:val="20"/>
              </w:rPr>
            </w:pPr>
            <m:oMathPara>
              <m:oMath>
                <m:r>
                  <m:rPr>
                    <m:sty m:val="p"/>
                  </m:rPr>
                  <w:rPr>
                    <w:rFonts w:ascii="Cambria Math" w:hAnsi="Cambria Math" w:cs="Arial"/>
                    <w:sz w:val="20"/>
                  </w:rPr>
                  <m:t>max⁡</m:t>
                </m:r>
                <m:r>
                  <w:rPr>
                    <w:rFonts w:ascii="Cambria Math" w:hAnsi="Cambria Math" w:cs="Arial"/>
                    <w:sz w:val="20"/>
                  </w:rPr>
                  <m:t xml:space="preserve">(MGRP, </m:t>
                </m:r>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r>
                  <w:rPr>
                    <w:rFonts w:ascii="Cambria Math" w:hAnsi="Cambria Math" w:cs="Arial"/>
                    <w:sz w:val="20"/>
                  </w:rPr>
                  <m:t xml:space="preserve">,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m:t>
                </m:r>
              </m:oMath>
            </m:oMathPara>
          </w:p>
        </w:tc>
        <w:tc>
          <w:tcPr>
            <w:tcW w:w="3378" w:type="dxa"/>
          </w:tcPr>
          <w:p w:rsidR="00407EB6" w:rsidRPr="000C5832" w:rsidRDefault="00407EB6" w:rsidP="00313D61">
            <w:pPr>
              <w:jc w:val="center"/>
              <w:rPr>
                <w:rFonts w:ascii="Arial" w:hAnsi="Arial" w:cs="Arial"/>
                <w:sz w:val="20"/>
              </w:rPr>
            </w:pPr>
            <m:oMathPara>
              <m:oMath>
                <m:r>
                  <m:rPr>
                    <m:sty m:val="p"/>
                  </m:rPr>
                  <w:rPr>
                    <w:rFonts w:ascii="Cambria Math" w:hAnsi="Cambria Math" w:cs="Arial"/>
                    <w:sz w:val="20"/>
                  </w:rPr>
                  <m:t>max⁡</m:t>
                </m:r>
                <m:r>
                  <w:rPr>
                    <w:rFonts w:ascii="Cambria Math" w:hAnsi="Cambria Math" w:cs="Arial"/>
                    <w:sz w:val="20"/>
                  </w:rPr>
                  <m:t xml:space="preserve">(MGRP, </m:t>
                </m:r>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r>
                  <w:rPr>
                    <w:rFonts w:ascii="Cambria Math" w:hAnsi="Cambria Math" w:cs="Arial"/>
                    <w:sz w:val="20"/>
                  </w:rPr>
                  <m:t xml:space="preserve">,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m:t>
                </m:r>
              </m:oMath>
            </m:oMathPara>
          </w:p>
        </w:tc>
      </w:tr>
      <w:tr w:rsidR="00407EB6" w:rsidTr="00313D61">
        <w:tc>
          <w:tcPr>
            <w:tcW w:w="990" w:type="dxa"/>
          </w:tcPr>
          <w:p w:rsidR="00407EB6" w:rsidRPr="000C5832" w:rsidRDefault="00784167" w:rsidP="00313D61">
            <w:pPr>
              <w:jc w:val="center"/>
              <w:rPr>
                <w:rFonts w:ascii="Arial" w:hAnsi="Arial" w:cs="Arial"/>
                <w:sz w:val="20"/>
              </w:rPr>
            </w:pP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r w:rsidR="00407EB6" w:rsidRPr="000C5832">
              <w:rPr>
                <w:rFonts w:ascii="Arial" w:hAnsi="Arial" w:cs="Arial"/>
                <w:sz w:val="20"/>
              </w:rPr>
              <w:t xml:space="preserve"> </w:t>
            </w:r>
          </w:p>
        </w:tc>
        <w:tc>
          <w:tcPr>
            <w:tcW w:w="2790" w:type="dxa"/>
          </w:tcPr>
          <w:p w:rsidR="00407EB6" w:rsidRPr="000C5832" w:rsidRDefault="00784167" w:rsidP="00313D61">
            <w:pPr>
              <w:jc w:val="center"/>
              <w:rPr>
                <w:rFonts w:ascii="Arial" w:hAnsi="Arial" w:cs="Arial"/>
                <w:sz w:val="20"/>
              </w:rPr>
            </w:pPr>
            <m:oMathPara>
              <m:oMath>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    </m:t>
                          </m:r>
                          <m:r>
                            <m:rPr>
                              <m:nor/>
                            </m:rPr>
                            <w:rPr>
                              <w:rFonts w:ascii="Cambria Math" w:hAnsi="Cambria Math" w:cs="Arial"/>
                              <w:sz w:val="20"/>
                            </w:rPr>
                            <m:t xml:space="preserve">PCell/PSCell  </m:t>
                          </m:r>
                        </m:e>
                      </m:mr>
                      <m:mr>
                        <m:e>
                          <m:sSubSup>
                            <m:sSubSupPr>
                              <m:ctrlPr>
                                <w:rPr>
                                  <w:rFonts w:ascii="Cambria Math" w:hAnsi="Cambria Math" w:cs="Arial"/>
                                  <w:sz w:val="20"/>
                                </w:rPr>
                              </m:ctrlPr>
                            </m:sSubSupPr>
                            <m:e>
                              <m:r>
                                <w:rPr>
                                  <w:rFonts w:ascii="Cambria Math" w:hAnsi="Cambria Math" w:cs="Arial"/>
                                  <w:sz w:val="20"/>
                                </w:rPr>
                                <m:t>N</m:t>
                              </m:r>
                            </m:e>
                            <m:sub>
                              <m:r>
                                <w:rPr>
                                  <w:rFonts w:ascii="Cambria Math" w:hAnsi="Cambria Math" w:cs="Arial"/>
                                  <w:sz w:val="20"/>
                                </w:rPr>
                                <m:t xml:space="preserve">Collision </m:t>
                              </m:r>
                            </m:sub>
                            <m:sup>
                              <m:r>
                                <m:rPr>
                                  <m:sty m:val="p"/>
                                </m:rPr>
                                <w:rPr>
                                  <w:rFonts w:ascii="Cambria Math" w:hAnsi="Cambria Math" w:cs="Arial"/>
                                  <w:sz w:val="20"/>
                                </w:rPr>
                                <m:t>#i</m:t>
                              </m:r>
                            </m:sup>
                          </m:sSubSup>
                          <m:r>
                            <w:rPr>
                              <w:rFonts w:ascii="Cambria Math" w:hAnsi="Cambria Math" w:cs="Arial"/>
                              <w:sz w:val="20"/>
                            </w:rPr>
                            <m:t xml:space="preserve">,  </m:t>
                          </m:r>
                          <m:r>
                            <m:rPr>
                              <m:nor/>
                            </m:rPr>
                            <w:rPr>
                              <w:rFonts w:ascii="Cambria Math" w:hAnsi="Cambria Math" w:cs="Arial"/>
                              <w:sz w:val="20"/>
                            </w:rPr>
                            <m:t>SCells</m:t>
                          </m:r>
                        </m:e>
                      </m:mr>
                    </m:m>
                  </m:e>
                </m:d>
              </m:oMath>
            </m:oMathPara>
          </w:p>
        </w:tc>
        <w:tc>
          <w:tcPr>
            <w:tcW w:w="3192" w:type="dxa"/>
          </w:tcPr>
          <w:p w:rsidR="00407EB6" w:rsidRPr="000C5832" w:rsidRDefault="00407EB6" w:rsidP="000C5832">
            <w:pPr>
              <w:jc w:val="center"/>
              <w:rPr>
                <w:rFonts w:ascii="Arial" w:hAnsi="Arial" w:cs="Arial"/>
                <w:sz w:val="20"/>
              </w:rPr>
            </w:pPr>
            <w:r w:rsidRPr="000C5832">
              <w:rPr>
                <w:rFonts w:ascii="Arial" w:hAnsi="Arial" w:cs="Arial"/>
                <w:sz w:val="20"/>
                <w:lang w:val="en-GB"/>
              </w:rPr>
              <w:t>ceil(</w:t>
            </w:r>
            <m:oMath>
              <m:f>
                <m:fPr>
                  <m:ctrlPr>
                    <w:rPr>
                      <w:rFonts w:ascii="Cambria Math" w:hAnsi="Cambria Math" w:cs="Arial"/>
                      <w:i/>
                      <w:iCs/>
                      <w:sz w:val="20"/>
                      <w:lang w:val="en-GB"/>
                    </w:rPr>
                  </m:ctrlPr>
                </m:fPr>
                <m:num>
                  <m:sSub>
                    <m:sSubPr>
                      <m:ctrlPr>
                        <w:rPr>
                          <w:rFonts w:ascii="Cambria Math" w:hAnsi="Cambria Math" w:cs="Arial"/>
                          <w:i/>
                          <w:iCs/>
                          <w:sz w:val="20"/>
                          <w:lang w:val="en-GB"/>
                        </w:rPr>
                      </m:ctrlPr>
                    </m:sSubPr>
                    <m:e>
                      <m:r>
                        <w:rPr>
                          <w:rFonts w:ascii="Cambria Math" w:hAnsi="Cambria Math" w:cs="Arial"/>
                          <w:sz w:val="20"/>
                          <w:lang w:val="en-GB"/>
                        </w:rPr>
                        <m:t>∆</m:t>
                      </m:r>
                    </m:e>
                    <m:sub>
                      <m:r>
                        <w:rPr>
                          <w:rFonts w:ascii="Cambria Math" w:hAnsi="Cambria Math" w:cs="Arial"/>
                          <w:sz w:val="20"/>
                        </w:rPr>
                        <m:t>i</m:t>
                      </m:r>
                    </m:sub>
                  </m:sSub>
                </m:num>
                <m:den>
                  <m:nary>
                    <m:naryPr>
                      <m:chr m:val="∑"/>
                      <m:limLoc m:val="subSup"/>
                      <m:ctrlPr>
                        <w:rPr>
                          <w:rFonts w:ascii="Cambria Math" w:hAnsi="Cambria Math" w:cs="Arial"/>
                          <w:i/>
                          <w:iCs/>
                          <w:sz w:val="20"/>
                          <w:lang w:val="en-GB"/>
                        </w:rPr>
                      </m:ctrlPr>
                    </m:naryPr>
                    <m:sub>
                      <m:r>
                        <w:rPr>
                          <w:rFonts w:ascii="Cambria Math" w:hAnsi="Cambria Math" w:cs="Arial"/>
                          <w:sz w:val="20"/>
                        </w:rPr>
                        <m:t>j=</m:t>
                      </m:r>
                      <m:r>
                        <w:rPr>
                          <w:rFonts w:ascii="Cambria Math" w:hAnsi="Cambria Math" w:cs="Arial"/>
                          <w:sz w:val="20"/>
                        </w:rPr>
                        <m:t>1</m:t>
                      </m:r>
                    </m:sub>
                    <m:sup>
                      <m:r>
                        <w:rPr>
                          <w:rFonts w:ascii="Cambria Math" w:hAnsi="Cambria Math" w:cs="Arial"/>
                          <w:sz w:val="20"/>
                        </w:rPr>
                        <m:t>GURP/MGRP</m:t>
                      </m:r>
                    </m:sup>
                    <m:e>
                      <m:sSubSup>
                        <m:sSubSupPr>
                          <m:ctrlPr>
                            <w:rPr>
                              <w:rFonts w:ascii="Cambria Math" w:hAnsi="Cambria Math" w:cs="Arial"/>
                              <w:i/>
                              <w:iCs/>
                              <w:sz w:val="20"/>
                              <w:lang w:val="en-GB"/>
                            </w:rPr>
                          </m:ctrlPr>
                        </m:sSubSupPr>
                        <m:e>
                          <m:sSubSup>
                            <m:sSubSupPr>
                              <m:ctrlPr>
                                <w:rPr>
                                  <w:rFonts w:ascii="Cambria Math" w:hAnsi="Cambria Math" w:cs="Arial"/>
                                  <w:i/>
                                  <w:sz w:val="20"/>
                                  <w:lang w:val="en-GB"/>
                                </w:rPr>
                              </m:ctrlPr>
                            </m:sSubSupPr>
                            <m:e>
                              <m:r>
                                <m:rPr>
                                  <m:sty m:val="bi"/>
                                </m:rPr>
                                <w:rPr>
                                  <w:rFonts w:ascii="Cambria Math" w:hAnsi="Cambria Math" w:cs="Arial"/>
                                  <w:sz w:val="20"/>
                                  <w:lang w:val="en-GB"/>
                                </w:rPr>
                                <m:t>f</m:t>
                              </m:r>
                            </m:e>
                            <m:sub>
                              <m:r>
                                <m:rPr>
                                  <m:sty m:val="bi"/>
                                </m:rPr>
                                <w:rPr>
                                  <w:rFonts w:ascii="Cambria Math" w:hAnsi="Cambria Math" w:cs="Arial"/>
                                  <w:sz w:val="20"/>
                                  <w:lang w:val="en-GB"/>
                                </w:rPr>
                                <m:t>share</m:t>
                              </m:r>
                            </m:sub>
                            <m:sup>
                              <m:r>
                                <m:rPr>
                                  <m:sty m:val="bi"/>
                                </m:rPr>
                                <w:rPr>
                                  <w:rFonts w:ascii="Cambria Math" w:hAnsi="Cambria Math" w:cs="Arial"/>
                                  <w:sz w:val="20"/>
                                  <w:lang w:val="en-GB"/>
                                </w:rPr>
                                <m:t>#j</m:t>
                              </m:r>
                            </m:sup>
                          </m:sSubSup>
                          <m:r>
                            <w:rPr>
                              <w:rFonts w:ascii="Cambria Math" w:hAnsi="Cambria Math" w:cs="Arial"/>
                              <w:sz w:val="20"/>
                              <w:lang w:val="en-GB"/>
                            </w:rPr>
                            <m:t>(</m:t>
                          </m:r>
                          <m:sSub>
                            <m:sSubPr>
                              <m:ctrlPr>
                                <w:rPr>
                                  <w:rFonts w:ascii="Cambria Math" w:hAnsi="Cambria Math" w:cs="Arial"/>
                                  <w:i/>
                                  <w:iCs/>
                                  <w:sz w:val="20"/>
                                  <w:lang w:val="en-GB"/>
                                </w:rPr>
                              </m:ctrlPr>
                            </m:sSubPr>
                            <m:e>
                              <m:r>
                                <w:rPr>
                                  <w:rFonts w:ascii="Cambria Math" w:hAnsi="Cambria Math" w:cs="Arial"/>
                                  <w:sz w:val="20"/>
                                  <w:lang w:val="en-GB"/>
                                </w:rPr>
                                <m:t>K</m:t>
                              </m:r>
                            </m:e>
                            <m:sub>
                              <m:r>
                                <w:rPr>
                                  <w:rFonts w:ascii="Cambria Math" w:hAnsi="Cambria Math" w:cs="Arial"/>
                                  <w:sz w:val="20"/>
                                  <w:lang w:val="en-GB"/>
                                </w:rPr>
                                <m:t>intra</m:t>
                              </m:r>
                            </m:sub>
                          </m:sSub>
                          <m:r>
                            <w:rPr>
                              <w:rFonts w:ascii="Cambria Math" w:hAnsi="Cambria Math" w:cs="Arial"/>
                              <w:sz w:val="20"/>
                              <w:lang w:val="en-GB"/>
                            </w:rPr>
                            <m:t>)×</m:t>
                          </m:r>
                          <m:sSubSup>
                            <m:sSubSupPr>
                              <m:ctrlPr>
                                <w:rPr>
                                  <w:rFonts w:ascii="Cambria Math" w:hAnsi="Cambria Math" w:cs="Arial"/>
                                  <w:i/>
                                  <w:sz w:val="20"/>
                                  <w:lang w:val="en-GB"/>
                                </w:rPr>
                              </m:ctrlPr>
                            </m:sSubSupPr>
                            <m:e>
                              <m:r>
                                <m:rPr>
                                  <m:sty m:val="bi"/>
                                </m:rPr>
                                <w:rPr>
                                  <w:rFonts w:ascii="Cambria Math" w:hAnsi="Cambria Math" w:cs="Arial"/>
                                  <w:sz w:val="20"/>
                                  <w:lang w:val="en-GB"/>
                                </w:rPr>
                                <m:t>f</m:t>
                              </m:r>
                            </m:e>
                            <m:sub>
                              <m:r>
                                <m:rPr>
                                  <m:sty m:val="bi"/>
                                </m:rPr>
                                <w:rPr>
                                  <w:rFonts w:ascii="Cambria Math" w:hAnsi="Cambria Math" w:cs="Arial"/>
                                  <w:sz w:val="20"/>
                                  <w:lang w:val="en-GB"/>
                                </w:rPr>
                                <m:t>target</m:t>
                              </m:r>
                            </m:sub>
                            <m:sup>
                              <m:r>
                                <m:rPr>
                                  <m:sty m:val="bi"/>
                                </m:rPr>
                                <w:rPr>
                                  <w:rFonts w:ascii="Cambria Math" w:hAnsi="Cambria Math" w:cs="Arial"/>
                                  <w:sz w:val="20"/>
                                  <w:lang w:val="en-GB"/>
                                </w:rPr>
                                <m:t>#j</m:t>
                              </m:r>
                            </m:sup>
                          </m:sSubSup>
                          <m:r>
                            <w:rPr>
                              <w:rFonts w:ascii="Cambria Math" w:hAnsi="Cambria Math" w:cs="Arial"/>
                              <w:sz w:val="20"/>
                              <w:lang w:val="en-GB"/>
                            </w:rPr>
                            <m:t>(</m:t>
                          </m:r>
                          <m:r>
                            <w:rPr>
                              <w:rFonts w:ascii="Cambria Math" w:hAnsi="Cambria Math" w:cs="Arial"/>
                              <w:sz w:val="20"/>
                              <w:lang w:val="en-GB"/>
                            </w:rPr>
                            <m:t>ε</m:t>
                          </m:r>
                        </m:e>
                        <m:sub>
                          <m:r>
                            <w:rPr>
                              <w:rFonts w:ascii="Cambria Math" w:hAnsi="Cambria Math" w:cs="Arial"/>
                              <w:sz w:val="20"/>
                            </w:rPr>
                            <m:t>i,j</m:t>
                          </m:r>
                        </m:sub>
                        <m:sup>
                          <m:r>
                            <w:rPr>
                              <w:rFonts w:ascii="Cambria Math" w:hAnsi="Cambria Math" w:cs="Arial"/>
                              <w:sz w:val="20"/>
                            </w:rPr>
                            <m:t>intra</m:t>
                          </m:r>
                        </m:sup>
                      </m:sSubSup>
                    </m:e>
                  </m:nary>
                  <m:r>
                    <w:rPr>
                      <w:rFonts w:ascii="Cambria Math" w:hAnsi="Cambria Math" w:cs="Arial"/>
                      <w:sz w:val="20"/>
                      <w:lang w:val="en-GB"/>
                    </w:rPr>
                    <m:t>)</m:t>
                  </m:r>
                </m:den>
              </m:f>
            </m:oMath>
            <w:r w:rsidRPr="000C5832">
              <w:rPr>
                <w:rFonts w:ascii="Arial" w:hAnsi="Arial" w:cs="Arial"/>
                <w:sz w:val="20"/>
                <w:lang w:val="en-GB"/>
              </w:rPr>
              <w:t>)</w:t>
            </w:r>
          </w:p>
        </w:tc>
        <w:tc>
          <w:tcPr>
            <w:tcW w:w="3378" w:type="dxa"/>
          </w:tcPr>
          <w:p w:rsidR="00407EB6" w:rsidRPr="000C5832" w:rsidRDefault="00407EB6" w:rsidP="0062029D">
            <w:pPr>
              <w:jc w:val="center"/>
              <w:rPr>
                <w:rFonts w:ascii="Arial" w:hAnsi="Arial" w:cs="Arial"/>
                <w:sz w:val="20"/>
              </w:rPr>
            </w:pPr>
            <w:r w:rsidRPr="000C5832">
              <w:rPr>
                <w:rFonts w:ascii="Arial" w:hAnsi="Arial" w:cs="Arial"/>
                <w:sz w:val="20"/>
                <w:lang w:val="en-GB"/>
              </w:rPr>
              <w:t>ceil(</w:t>
            </w:r>
            <m:oMath>
              <m:f>
                <m:fPr>
                  <m:ctrlPr>
                    <w:rPr>
                      <w:rFonts w:ascii="Cambria Math" w:hAnsi="Cambria Math" w:cs="Arial"/>
                      <w:i/>
                      <w:iCs/>
                      <w:sz w:val="20"/>
                      <w:lang w:val="en-GB"/>
                    </w:rPr>
                  </m:ctrlPr>
                </m:fPr>
                <m:num>
                  <m:sSub>
                    <m:sSubPr>
                      <m:ctrlPr>
                        <w:rPr>
                          <w:rFonts w:ascii="Cambria Math" w:hAnsi="Cambria Math" w:cs="Arial"/>
                          <w:i/>
                          <w:iCs/>
                          <w:sz w:val="20"/>
                          <w:lang w:val="en-GB"/>
                        </w:rPr>
                      </m:ctrlPr>
                    </m:sSubPr>
                    <m:e>
                      <m:r>
                        <w:rPr>
                          <w:rFonts w:ascii="Cambria Math" w:hAnsi="Cambria Math" w:cs="Arial"/>
                          <w:sz w:val="20"/>
                          <w:lang w:val="en-GB"/>
                        </w:rPr>
                        <m:t>∆</m:t>
                      </m:r>
                    </m:e>
                    <m:sub>
                      <m:r>
                        <w:rPr>
                          <w:rFonts w:ascii="Cambria Math" w:hAnsi="Cambria Math" w:cs="Arial"/>
                          <w:sz w:val="20"/>
                        </w:rPr>
                        <m:t>i</m:t>
                      </m:r>
                    </m:sub>
                  </m:sSub>
                </m:num>
                <m:den>
                  <m:nary>
                    <m:naryPr>
                      <m:chr m:val="∑"/>
                      <m:limLoc m:val="subSup"/>
                      <m:ctrlPr>
                        <w:rPr>
                          <w:rFonts w:ascii="Cambria Math" w:hAnsi="Cambria Math" w:cs="Arial"/>
                          <w:i/>
                          <w:iCs/>
                          <w:sz w:val="20"/>
                          <w:lang w:val="en-GB"/>
                        </w:rPr>
                      </m:ctrlPr>
                    </m:naryPr>
                    <m:sub>
                      <m:r>
                        <w:rPr>
                          <w:rFonts w:ascii="Cambria Math" w:hAnsi="Cambria Math" w:cs="Arial"/>
                          <w:sz w:val="20"/>
                        </w:rPr>
                        <m:t>j=</m:t>
                      </m:r>
                      <m:r>
                        <w:rPr>
                          <w:rFonts w:ascii="Cambria Math" w:hAnsi="Cambria Math" w:cs="Arial"/>
                          <w:sz w:val="20"/>
                        </w:rPr>
                        <m:t>1</m:t>
                      </m:r>
                    </m:sub>
                    <m:sup>
                      <m:r>
                        <w:rPr>
                          <w:rFonts w:ascii="Cambria Math" w:hAnsi="Cambria Math" w:cs="Arial"/>
                          <w:sz w:val="20"/>
                        </w:rPr>
                        <m:t>GURP/MGRP</m:t>
                      </m:r>
                    </m:sup>
                    <m:e>
                      <m:sSubSup>
                        <m:sSubSupPr>
                          <m:ctrlPr>
                            <w:rPr>
                              <w:rFonts w:ascii="Cambria Math" w:hAnsi="Cambria Math" w:cs="Arial"/>
                              <w:i/>
                              <w:iCs/>
                              <w:sz w:val="20"/>
                              <w:lang w:val="en-GB"/>
                            </w:rPr>
                          </m:ctrlPr>
                        </m:sSubSupPr>
                        <m:e>
                          <m:sSubSup>
                            <m:sSubSupPr>
                              <m:ctrlPr>
                                <w:rPr>
                                  <w:rFonts w:ascii="Cambria Math" w:hAnsi="Cambria Math" w:cs="Arial"/>
                                  <w:i/>
                                  <w:sz w:val="20"/>
                                  <w:lang w:val="en-GB"/>
                                </w:rPr>
                              </m:ctrlPr>
                            </m:sSubSupPr>
                            <m:e>
                              <m:r>
                                <m:rPr>
                                  <m:sty m:val="bi"/>
                                </m:rPr>
                                <w:rPr>
                                  <w:rFonts w:ascii="Cambria Math" w:hAnsi="Cambria Math" w:cs="Arial"/>
                                  <w:sz w:val="20"/>
                                  <w:lang w:val="en-GB"/>
                                </w:rPr>
                                <m:t>f</m:t>
                              </m:r>
                            </m:e>
                            <m:sub>
                              <m:r>
                                <m:rPr>
                                  <m:sty m:val="bi"/>
                                </m:rPr>
                                <w:rPr>
                                  <w:rFonts w:ascii="Cambria Math" w:hAnsi="Cambria Math" w:cs="Arial"/>
                                  <w:sz w:val="20"/>
                                  <w:lang w:val="en-GB"/>
                                </w:rPr>
                                <m:t>share</m:t>
                              </m:r>
                            </m:sub>
                            <m:sup>
                              <m:r>
                                <m:rPr>
                                  <m:sty m:val="bi"/>
                                </m:rPr>
                                <w:rPr>
                                  <w:rFonts w:ascii="Cambria Math" w:hAnsi="Cambria Math" w:cs="Arial"/>
                                  <w:sz w:val="20"/>
                                  <w:lang w:val="en-GB"/>
                                </w:rPr>
                                <m:t>#j</m:t>
                              </m:r>
                            </m:sup>
                          </m:sSubSup>
                          <m:r>
                            <w:rPr>
                              <w:rFonts w:ascii="Cambria Math" w:hAnsi="Cambria Math" w:cs="Arial"/>
                              <w:sz w:val="20"/>
                              <w:lang w:val="en-GB"/>
                            </w:rPr>
                            <m:t>(</m:t>
                          </m:r>
                          <m:sSub>
                            <m:sSubPr>
                              <m:ctrlPr>
                                <w:rPr>
                                  <w:rFonts w:ascii="Cambria Math" w:hAnsi="Cambria Math" w:cs="Arial"/>
                                  <w:i/>
                                  <w:iCs/>
                                  <w:sz w:val="20"/>
                                  <w:lang w:val="en-GB"/>
                                </w:rPr>
                              </m:ctrlPr>
                            </m:sSubPr>
                            <m:e>
                              <m:r>
                                <w:rPr>
                                  <w:rFonts w:ascii="Cambria Math" w:hAnsi="Cambria Math" w:cs="Arial"/>
                                  <w:sz w:val="20"/>
                                  <w:lang w:val="en-GB"/>
                                </w:rPr>
                                <m:t>K</m:t>
                              </m:r>
                            </m:e>
                            <m:sub>
                              <m:r>
                                <w:rPr>
                                  <w:rFonts w:ascii="Cambria Math" w:hAnsi="Cambria Math" w:cs="Arial"/>
                                  <w:sz w:val="20"/>
                                  <w:lang w:val="en-GB"/>
                                </w:rPr>
                                <m:t>inter</m:t>
                              </m:r>
                            </m:sub>
                          </m:sSub>
                          <m:r>
                            <w:rPr>
                              <w:rFonts w:ascii="Cambria Math" w:hAnsi="Cambria Math" w:cs="Arial"/>
                              <w:sz w:val="20"/>
                              <w:lang w:val="en-GB"/>
                            </w:rPr>
                            <m:t>)×</m:t>
                          </m:r>
                          <m:sSubSup>
                            <m:sSubSupPr>
                              <m:ctrlPr>
                                <w:rPr>
                                  <w:rFonts w:ascii="Cambria Math" w:hAnsi="Cambria Math" w:cs="Arial"/>
                                  <w:i/>
                                  <w:sz w:val="20"/>
                                  <w:lang w:val="en-GB"/>
                                </w:rPr>
                              </m:ctrlPr>
                            </m:sSubSupPr>
                            <m:e>
                              <m:r>
                                <m:rPr>
                                  <m:sty m:val="bi"/>
                                </m:rPr>
                                <w:rPr>
                                  <w:rFonts w:ascii="Cambria Math" w:hAnsi="Cambria Math" w:cs="Arial"/>
                                  <w:sz w:val="20"/>
                                  <w:lang w:val="en-GB"/>
                                </w:rPr>
                                <m:t>f</m:t>
                              </m:r>
                            </m:e>
                            <m:sub>
                              <m:r>
                                <m:rPr>
                                  <m:sty m:val="bi"/>
                                </m:rPr>
                                <w:rPr>
                                  <w:rFonts w:ascii="Cambria Math" w:hAnsi="Cambria Math" w:cs="Arial"/>
                                  <w:sz w:val="20"/>
                                  <w:lang w:val="en-GB"/>
                                </w:rPr>
                                <m:t>target</m:t>
                              </m:r>
                            </m:sub>
                            <m:sup>
                              <m:r>
                                <m:rPr>
                                  <m:sty m:val="bi"/>
                                </m:rPr>
                                <w:rPr>
                                  <w:rFonts w:ascii="Cambria Math" w:hAnsi="Cambria Math" w:cs="Arial"/>
                                  <w:sz w:val="20"/>
                                  <w:lang w:val="en-GB"/>
                                </w:rPr>
                                <m:t>#j</m:t>
                              </m:r>
                            </m:sup>
                          </m:sSubSup>
                          <m:r>
                            <w:rPr>
                              <w:rFonts w:ascii="Cambria Math" w:hAnsi="Cambria Math" w:cs="Arial"/>
                              <w:sz w:val="20"/>
                              <w:lang w:val="en-GB"/>
                            </w:rPr>
                            <m:t>(</m:t>
                          </m:r>
                          <m:r>
                            <w:rPr>
                              <w:rFonts w:ascii="Cambria Math" w:hAnsi="Cambria Math" w:cs="Arial"/>
                              <w:sz w:val="20"/>
                              <w:lang w:val="en-GB"/>
                            </w:rPr>
                            <m:t>ε</m:t>
                          </m:r>
                        </m:e>
                        <m:sub>
                          <m:r>
                            <w:rPr>
                              <w:rFonts w:ascii="Cambria Math" w:hAnsi="Cambria Math" w:cs="Arial"/>
                              <w:sz w:val="20"/>
                            </w:rPr>
                            <m:t>i,j</m:t>
                          </m:r>
                        </m:sub>
                        <m:sup>
                          <m:r>
                            <w:rPr>
                              <w:rFonts w:ascii="Cambria Math" w:hAnsi="Cambria Math" w:cs="Arial"/>
                              <w:sz w:val="20"/>
                            </w:rPr>
                            <m:t>inter</m:t>
                          </m:r>
                        </m:sup>
                      </m:sSubSup>
                      <m:r>
                        <w:rPr>
                          <w:rFonts w:ascii="Cambria Math" w:hAnsi="Cambria Math" w:cs="Arial"/>
                          <w:sz w:val="20"/>
                          <w:lang w:val="en-GB"/>
                        </w:rPr>
                        <m:t>)</m:t>
                      </m:r>
                    </m:e>
                  </m:nary>
                </m:den>
              </m:f>
            </m:oMath>
            <w:r w:rsidRPr="000C5832">
              <w:rPr>
                <w:rFonts w:ascii="Arial" w:hAnsi="Arial" w:cs="Arial"/>
                <w:sz w:val="20"/>
                <w:lang w:val="en-GB"/>
              </w:rPr>
              <w:t>)</w:t>
            </w:r>
          </w:p>
        </w:tc>
      </w:tr>
    </w:tbl>
    <w:p w:rsidR="00407EB6" w:rsidRDefault="00407EB6" w:rsidP="00407EB6">
      <w:pPr>
        <w:rPr>
          <w:rFonts w:ascii="Arial" w:hAnsi="Arial" w:cs="Arial"/>
        </w:rPr>
      </w:pPr>
    </w:p>
    <w:p w:rsidR="00346DFF" w:rsidRDefault="00407EB6" w:rsidP="005300F2">
      <w:pPr>
        <w:rPr>
          <w:rFonts w:ascii="Arial" w:hAnsi="Arial" w:cs="Arial"/>
        </w:rPr>
      </w:pPr>
      <w:r>
        <w:rPr>
          <w:rFonts w:ascii="Arial" w:hAnsi="Arial" w:cs="Arial"/>
        </w:rPr>
        <w:t xml:space="preserve">The requirements of scenario </w:t>
      </w:r>
      <w:r w:rsidR="00027E7D">
        <w:rPr>
          <w:rFonts w:ascii="Arial" w:hAnsi="Arial" w:cs="Arial"/>
        </w:rPr>
        <w:t>C2</w:t>
      </w:r>
      <w:r>
        <w:rPr>
          <w:rFonts w:ascii="Arial" w:hAnsi="Arial" w:cs="Arial"/>
        </w:rPr>
        <w:t xml:space="preserve"> are </w:t>
      </w:r>
      <w:r w:rsidR="00933224">
        <w:rPr>
          <w:rFonts w:ascii="Arial" w:hAnsi="Arial" w:cs="Arial"/>
        </w:rPr>
        <w:t xml:space="preserve">shown </w:t>
      </w:r>
      <w:r>
        <w:rPr>
          <w:rFonts w:ascii="Arial" w:hAnsi="Arial" w:cs="Arial"/>
        </w:rPr>
        <w:t xml:space="preserve">in </w:t>
      </w:r>
      <w:r>
        <w:rPr>
          <w:rFonts w:ascii="Arial" w:hAnsi="Arial" w:cs="Arial" w:hint="eastAsia"/>
        </w:rPr>
        <w:t>T</w:t>
      </w:r>
      <w:r>
        <w:rPr>
          <w:rFonts w:ascii="Arial" w:hAnsi="Arial" w:cs="Arial"/>
        </w:rPr>
        <w:t xml:space="preserve">able 4. Here, the </w:t>
      </w:r>
      <w:r w:rsidRPr="00407EB6">
        <w:rPr>
          <w:rFonts w:ascii="Arial" w:hAnsi="Arial" w:cs="Arial"/>
          <w:highlight w:val="yellow"/>
        </w:rPr>
        <w:t xml:space="preserve">difference between requirements of scenario </w:t>
      </w:r>
      <w:r w:rsidR="00027E7D">
        <w:rPr>
          <w:rFonts w:ascii="Arial" w:hAnsi="Arial" w:cs="Arial"/>
          <w:highlight w:val="yellow"/>
        </w:rPr>
        <w:t>C1</w:t>
      </w:r>
      <w:r w:rsidRPr="00407EB6">
        <w:rPr>
          <w:rFonts w:ascii="Arial" w:hAnsi="Arial" w:cs="Arial"/>
          <w:highlight w:val="yellow"/>
        </w:rPr>
        <w:t xml:space="preserve"> and scenario </w:t>
      </w:r>
      <w:r w:rsidR="00027E7D">
        <w:rPr>
          <w:rFonts w:ascii="Arial" w:hAnsi="Arial" w:cs="Arial"/>
          <w:highlight w:val="yellow"/>
        </w:rPr>
        <w:t>C2</w:t>
      </w:r>
      <w:r>
        <w:rPr>
          <w:rFonts w:ascii="Arial" w:hAnsi="Arial" w:cs="Arial"/>
        </w:rPr>
        <w:t xml:space="preserve"> are marked by the yellow color. </w:t>
      </w:r>
      <w:r w:rsidRPr="00407EB6">
        <w:rPr>
          <w:rFonts w:ascii="Arial" w:hAnsi="Arial" w:cs="Arial"/>
        </w:rPr>
        <w:t>We can clearly see</w:t>
      </w:r>
      <w:r>
        <w:rPr>
          <w:rFonts w:ascii="Arial" w:hAnsi="Arial" w:cs="Arial"/>
        </w:rPr>
        <w:t xml:space="preserve"> that the only difference is the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p</m:t>
            </m:r>
          </m:sub>
          <m:sup>
            <m:r>
              <m:rPr>
                <m:sty m:val="p"/>
              </m:rPr>
              <w:rPr>
                <w:rFonts w:ascii="Cambria Math" w:hAnsi="Cambria Math" w:cs="Arial"/>
              </w:rPr>
              <m:t>#i</m:t>
            </m:r>
          </m:sup>
        </m:sSubSup>
      </m:oMath>
      <w:r>
        <w:rPr>
          <w:rFonts w:ascii="Arial" w:hAnsi="Arial" w:cs="Arial"/>
        </w:rPr>
        <w:t xml:space="preserve"> value in FR2. As mentioned earlier, </w:t>
      </w:r>
      <m:oMath>
        <m:sSub>
          <m:sSubPr>
            <m:ctrlPr>
              <w:rPr>
                <w:rFonts w:ascii="Cambria Math" w:hAnsi="Cambria Math" w:cs="Arial"/>
                <w:i/>
              </w:rPr>
            </m:ctrlPr>
          </m:sSubPr>
          <m:e>
            <m:r>
              <w:rPr>
                <w:rFonts w:ascii="Cambria Math" w:hAnsi="Cambria Math" w:cs="Arial"/>
              </w:rPr>
              <m:t>K</m:t>
            </m:r>
          </m:e>
          <m:sub>
            <m:r>
              <w:rPr>
                <w:rFonts w:ascii="Cambria Math" w:hAnsi="Cambria Math" w:cs="Arial"/>
              </w:rPr>
              <m:t>RLM</m:t>
            </m:r>
          </m:sub>
        </m:sSub>
      </m:oMath>
      <w:r>
        <w:rPr>
          <w:rFonts w:ascii="Arial" w:hAnsi="Arial" w:cs="Arial"/>
        </w:rPr>
        <w:t xml:space="preserve"> is </w:t>
      </w:r>
      <w:r w:rsidR="00933224">
        <w:rPr>
          <w:rFonts w:ascii="Arial" w:hAnsi="Arial" w:cs="Arial"/>
        </w:rPr>
        <w:t xml:space="preserve">additionally </w:t>
      </w:r>
      <w:r>
        <w:rPr>
          <w:rFonts w:ascii="Arial" w:hAnsi="Arial" w:cs="Arial"/>
        </w:rPr>
        <w:t xml:space="preserve">introduced in FR2 for the reason that RLM and measurement can’t be conducted simultaneously </w:t>
      </w:r>
      <w:r w:rsidR="00933224">
        <w:rPr>
          <w:rFonts w:ascii="Arial" w:hAnsi="Arial" w:cs="Arial"/>
        </w:rPr>
        <w:t>in the same occasion due to different</w:t>
      </w:r>
      <w:r>
        <w:rPr>
          <w:rFonts w:ascii="Arial" w:hAnsi="Arial" w:cs="Arial"/>
        </w:rPr>
        <w:t xml:space="preserve"> RX beam</w:t>
      </w:r>
      <w:r w:rsidR="00933224">
        <w:rPr>
          <w:rFonts w:ascii="Arial" w:hAnsi="Arial" w:cs="Arial"/>
        </w:rPr>
        <w:t>s</w:t>
      </w:r>
      <w:r>
        <w:rPr>
          <w:rFonts w:ascii="Arial" w:hAnsi="Arial" w:cs="Arial"/>
        </w:rPr>
        <w:t xml:space="preserve">. </w:t>
      </w:r>
    </w:p>
    <w:p w:rsidR="00407EB6" w:rsidRDefault="004B7EE2" w:rsidP="00407EB6">
      <w:pPr>
        <w:jc w:val="center"/>
        <w:rPr>
          <w:rFonts w:ascii="Arial" w:hAnsi="Arial" w:cs="Arial"/>
        </w:rPr>
      </w:pP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sidR="00407EB6">
        <w:rPr>
          <w:rFonts w:ascii="Arial" w:eastAsia="SimSun" w:hAnsi="Arial" w:cs="Arial"/>
          <w:b/>
          <w:sz w:val="20"/>
          <w:szCs w:val="20"/>
        </w:rPr>
        <w:t>4</w:t>
      </w:r>
      <w:r w:rsidRPr="00661013">
        <w:rPr>
          <w:rFonts w:ascii="Arial" w:eastAsia="SimSun" w:hAnsi="Arial" w:cs="Arial"/>
          <w:b/>
          <w:sz w:val="20"/>
          <w:szCs w:val="20"/>
        </w:rPr>
        <w:t>:</w:t>
      </w:r>
      <w:r>
        <w:rPr>
          <w:rFonts w:ascii="Arial" w:eastAsia="SimSun" w:hAnsi="Arial" w:cs="Arial"/>
          <w:b/>
          <w:sz w:val="20"/>
          <w:szCs w:val="20"/>
        </w:rPr>
        <w:t xml:space="preserve"> The corresponding requirement in scenario </w:t>
      </w:r>
      <w:r w:rsidR="00027E7D">
        <w:rPr>
          <w:rFonts w:ascii="Arial" w:eastAsia="SimSun" w:hAnsi="Arial" w:cs="Arial"/>
          <w:b/>
          <w:sz w:val="20"/>
          <w:szCs w:val="20"/>
        </w:rPr>
        <w:t>C2</w:t>
      </w:r>
      <w:r>
        <w:rPr>
          <w:rFonts w:ascii="Arial" w:eastAsia="SimSun" w:hAnsi="Arial" w:cs="Arial"/>
          <w:b/>
          <w:sz w:val="20"/>
          <w:szCs w:val="20"/>
        </w:rPr>
        <w:t xml:space="preserve"> </w:t>
      </w:r>
      <w:r>
        <w:rPr>
          <w:rFonts w:ascii="Arial" w:eastAsia="SimSun" w:hAnsi="Arial" w:cs="Arial"/>
          <w:b/>
          <w:sz w:val="20"/>
          <w:szCs w:val="20"/>
        </w:rPr>
        <w:br/>
        <w:t xml:space="preserve">(3a/3b, and </w:t>
      </w:r>
      <w:r w:rsidRPr="005677D9">
        <w:rPr>
          <w:rFonts w:ascii="Arial" w:eastAsia="SimSun" w:hAnsi="Arial" w:cs="Arial"/>
          <w:b/>
          <w:sz w:val="20"/>
          <w:szCs w:val="20"/>
        </w:rPr>
        <w:t xml:space="preserve">SMTC </w:t>
      </w:r>
      <w:r>
        <w:rPr>
          <w:rFonts w:ascii="Arial" w:eastAsia="SimSun" w:hAnsi="Arial" w:cs="Arial"/>
          <w:b/>
          <w:sz w:val="20"/>
          <w:szCs w:val="20"/>
        </w:rPr>
        <w:t xml:space="preserve">occasions </w:t>
      </w:r>
      <w:r w:rsidRPr="005677D9">
        <w:rPr>
          <w:rFonts w:ascii="Arial" w:eastAsia="SimSun" w:hAnsi="Arial" w:cs="Arial"/>
          <w:b/>
          <w:sz w:val="20"/>
          <w:szCs w:val="20"/>
        </w:rPr>
        <w:t xml:space="preserve">and RLM-RS </w:t>
      </w:r>
      <w:r>
        <w:rPr>
          <w:rFonts w:ascii="Arial" w:eastAsia="SimSun" w:hAnsi="Arial" w:cs="Arial"/>
          <w:b/>
          <w:sz w:val="20"/>
          <w:szCs w:val="20"/>
        </w:rPr>
        <w:t>are fu</w:t>
      </w:r>
      <w:r w:rsidRPr="005677D9">
        <w:rPr>
          <w:rFonts w:ascii="Arial" w:eastAsia="SimSun" w:hAnsi="Arial" w:cs="Arial"/>
          <w:b/>
          <w:sz w:val="20"/>
          <w:szCs w:val="20"/>
        </w:rPr>
        <w:t>l</w:t>
      </w:r>
      <w:r>
        <w:rPr>
          <w:rFonts w:ascii="Arial" w:eastAsia="SimSun" w:hAnsi="Arial" w:cs="Arial"/>
          <w:b/>
          <w:sz w:val="20"/>
          <w:szCs w:val="20"/>
        </w:rPr>
        <w:t>ly</w:t>
      </w:r>
      <w:r w:rsidRPr="005677D9">
        <w:rPr>
          <w:rFonts w:ascii="Arial" w:eastAsia="SimSun" w:hAnsi="Arial" w:cs="Arial"/>
          <w:b/>
          <w:sz w:val="20"/>
          <w:szCs w:val="20"/>
        </w:rPr>
        <w:t xml:space="preserve"> overlap</w:t>
      </w:r>
      <w:r>
        <w:rPr>
          <w:rFonts w:ascii="Arial" w:eastAsia="SimSun" w:hAnsi="Arial" w:cs="Arial"/>
          <w:b/>
          <w:sz w:val="20"/>
          <w:szCs w:val="20"/>
        </w:rPr>
        <w:t>ped outside the MG)</w:t>
      </w:r>
      <w:r>
        <w:rPr>
          <w:rFonts w:ascii="Arial" w:hAnsi="Arial" w:cs="Arial"/>
        </w:rPr>
        <w:t xml:space="preserve">  </w:t>
      </w:r>
    </w:p>
    <w:tbl>
      <w:tblPr>
        <w:tblStyle w:val="TableGrid"/>
        <w:tblW w:w="10822" w:type="dxa"/>
        <w:tblInd w:w="-365" w:type="dxa"/>
        <w:tblLayout w:type="fixed"/>
        <w:tblLook w:val="04A0" w:firstRow="1" w:lastRow="0" w:firstColumn="1" w:lastColumn="0" w:noHBand="0" w:noVBand="1"/>
      </w:tblPr>
      <w:tblGrid>
        <w:gridCol w:w="908"/>
        <w:gridCol w:w="2152"/>
        <w:gridCol w:w="3818"/>
        <w:gridCol w:w="3944"/>
      </w:tblGrid>
      <w:tr w:rsidR="00407EB6" w:rsidTr="000C5832">
        <w:tc>
          <w:tcPr>
            <w:tcW w:w="908" w:type="dxa"/>
          </w:tcPr>
          <w:p w:rsidR="00407EB6" w:rsidRPr="000C5832" w:rsidRDefault="00407EB6" w:rsidP="00313D61">
            <w:pPr>
              <w:jc w:val="center"/>
              <w:rPr>
                <w:rFonts w:ascii="Arial" w:hAnsi="Arial" w:cs="Arial"/>
                <w:sz w:val="20"/>
              </w:rPr>
            </w:pPr>
          </w:p>
        </w:tc>
        <w:tc>
          <w:tcPr>
            <w:tcW w:w="2152" w:type="dxa"/>
          </w:tcPr>
          <w:p w:rsidR="00407EB6" w:rsidRPr="000C5832" w:rsidRDefault="00407EB6" w:rsidP="00313D61">
            <w:pPr>
              <w:jc w:val="center"/>
              <w:rPr>
                <w:rFonts w:ascii="Arial" w:hAnsi="Arial" w:cs="Arial"/>
                <w:sz w:val="20"/>
              </w:rPr>
            </w:pPr>
            <w:r w:rsidRPr="000C5832">
              <w:rPr>
                <w:rFonts w:ascii="Arial" w:hAnsi="Arial" w:cs="Arial"/>
                <w:sz w:val="20"/>
              </w:rPr>
              <w:t>Type A/B</w:t>
            </w:r>
          </w:p>
        </w:tc>
        <w:tc>
          <w:tcPr>
            <w:tcW w:w="3818" w:type="dxa"/>
          </w:tcPr>
          <w:p w:rsidR="00407EB6" w:rsidRPr="000C5832" w:rsidRDefault="00407EB6" w:rsidP="00313D61">
            <w:pPr>
              <w:jc w:val="center"/>
              <w:rPr>
                <w:rFonts w:ascii="Arial" w:hAnsi="Arial" w:cs="Arial"/>
                <w:sz w:val="20"/>
              </w:rPr>
            </w:pPr>
            <w:r w:rsidRPr="000C5832">
              <w:rPr>
                <w:rFonts w:ascii="Arial" w:hAnsi="Arial" w:cs="Arial"/>
                <w:sz w:val="20"/>
              </w:rPr>
              <w:t>Type C</w:t>
            </w:r>
          </w:p>
        </w:tc>
        <w:tc>
          <w:tcPr>
            <w:tcW w:w="3944" w:type="dxa"/>
          </w:tcPr>
          <w:p w:rsidR="00407EB6" w:rsidRPr="000C5832" w:rsidRDefault="00407EB6" w:rsidP="00313D61">
            <w:pPr>
              <w:jc w:val="center"/>
              <w:rPr>
                <w:rFonts w:ascii="Arial" w:hAnsi="Arial" w:cs="Arial"/>
                <w:sz w:val="20"/>
              </w:rPr>
            </w:pPr>
            <w:r w:rsidRPr="000C5832">
              <w:rPr>
                <w:rFonts w:ascii="Arial" w:hAnsi="Arial" w:cs="Arial"/>
                <w:sz w:val="20"/>
              </w:rPr>
              <w:t>Type D</w:t>
            </w:r>
          </w:p>
        </w:tc>
      </w:tr>
      <w:tr w:rsidR="00407EB6" w:rsidTr="000C5832">
        <w:tc>
          <w:tcPr>
            <w:tcW w:w="908" w:type="dxa"/>
          </w:tcPr>
          <w:p w:rsidR="00407EB6" w:rsidRPr="000C5832" w:rsidRDefault="00784167" w:rsidP="00313D61">
            <w:pPr>
              <w:jc w:val="center"/>
              <w:rPr>
                <w:rFonts w:ascii="Arial" w:hAnsi="Arial" w:cs="Arial"/>
                <w:sz w:val="20"/>
              </w:rPr>
            </w:pPr>
            <m:oMathPara>
              <m:oMath>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LB</m:t>
                    </m:r>
                  </m:sub>
                </m:sSub>
              </m:oMath>
            </m:oMathPara>
          </w:p>
        </w:tc>
        <w:tc>
          <w:tcPr>
            <w:tcW w:w="2152" w:type="dxa"/>
          </w:tcPr>
          <w:p w:rsidR="00407EB6" w:rsidRPr="000C5832" w:rsidRDefault="00407EB6" w:rsidP="00313D61">
            <w:pPr>
              <w:jc w:val="center"/>
              <w:rPr>
                <w:rFonts w:ascii="Arial" w:hAnsi="Arial" w:cs="Arial"/>
                <w:sz w:val="20"/>
              </w:rPr>
            </w:pPr>
            <w:r w:rsidRPr="000C5832">
              <w:rPr>
                <w:rFonts w:ascii="Arial" w:hAnsi="Arial" w:cs="Arial"/>
                <w:sz w:val="20"/>
              </w:rPr>
              <w:t>FR1: [600, 120, 200]</w:t>
            </w:r>
            <w:r w:rsidRPr="000C5832">
              <w:rPr>
                <w:rFonts w:ascii="Arial" w:hAnsi="Arial" w:cs="Arial"/>
                <w:sz w:val="20"/>
              </w:rPr>
              <w:br/>
              <w:t xml:space="preserve">FR2: [600, 200, 400] </w:t>
            </w:r>
          </w:p>
        </w:tc>
        <w:tc>
          <w:tcPr>
            <w:tcW w:w="3818" w:type="dxa"/>
          </w:tcPr>
          <w:p w:rsidR="00407EB6" w:rsidRPr="000C5832" w:rsidRDefault="00407EB6" w:rsidP="00313D61">
            <w:pPr>
              <w:jc w:val="center"/>
              <w:rPr>
                <w:rFonts w:ascii="Arial" w:hAnsi="Arial" w:cs="Arial"/>
                <w:sz w:val="20"/>
              </w:rPr>
            </w:pPr>
            <w:r w:rsidRPr="000C5832">
              <w:rPr>
                <w:rFonts w:ascii="Arial" w:hAnsi="Arial" w:cs="Arial"/>
                <w:sz w:val="20"/>
              </w:rPr>
              <w:t>0</w:t>
            </w:r>
          </w:p>
        </w:tc>
        <w:tc>
          <w:tcPr>
            <w:tcW w:w="3944" w:type="dxa"/>
          </w:tcPr>
          <w:p w:rsidR="00407EB6" w:rsidRPr="000C5832" w:rsidRDefault="00407EB6" w:rsidP="00313D61">
            <w:pPr>
              <w:jc w:val="center"/>
              <w:rPr>
                <w:rFonts w:ascii="Arial" w:hAnsi="Arial" w:cs="Arial"/>
                <w:sz w:val="20"/>
              </w:rPr>
            </w:pPr>
            <w:r w:rsidRPr="000C5832">
              <w:rPr>
                <w:rFonts w:ascii="Arial" w:hAnsi="Arial" w:cs="Arial"/>
                <w:sz w:val="20"/>
              </w:rPr>
              <w:t>0</w:t>
            </w:r>
          </w:p>
        </w:tc>
      </w:tr>
      <w:tr w:rsidR="00407EB6" w:rsidTr="000C5832">
        <w:tc>
          <w:tcPr>
            <w:tcW w:w="908" w:type="dxa"/>
          </w:tcPr>
          <w:p w:rsidR="00407EB6" w:rsidRPr="000C5832" w:rsidRDefault="00784167" w:rsidP="00313D61">
            <w:pPr>
              <w:jc w:val="center"/>
              <w:rPr>
                <w:rFonts w:ascii="Arial" w:hAnsi="Arial" w:cs="Arial"/>
                <w:sz w:val="20"/>
              </w:rPr>
            </w:pPr>
            <m:oMathPara>
              <m:oMath>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DRX</m:t>
                    </m:r>
                  </m:sub>
                </m:sSub>
              </m:oMath>
            </m:oMathPara>
          </w:p>
        </w:tc>
        <w:tc>
          <w:tcPr>
            <w:tcW w:w="2152" w:type="dxa"/>
          </w:tcPr>
          <w:p w:rsidR="00407EB6" w:rsidRPr="000C5832" w:rsidRDefault="00784167" w:rsidP="00313D61">
            <w:pPr>
              <w:jc w:val="center"/>
              <w:rPr>
                <w:rFonts w:ascii="Arial" w:hAnsi="Arial" w:cs="Arial"/>
                <w:sz w:val="20"/>
              </w:rPr>
            </w:pPr>
            <m:oMathPara>
              <m:oMath>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1.5,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≤320ms</m:t>
                          </m:r>
                        </m:e>
                      </m:mr>
                      <m:mr>
                        <m:e>
                          <m:r>
                            <w:rPr>
                              <w:rFonts w:ascii="Cambria Math" w:hAnsi="Cambria Math" w:cs="Arial"/>
                              <w:sz w:val="20"/>
                            </w:rPr>
                            <m:t xml:space="preserve">  1  , </m:t>
                          </m:r>
                          <m:r>
                            <m:rPr>
                              <m:nor/>
                            </m:rPr>
                            <w:rPr>
                              <w:rFonts w:ascii="Cambria Math" w:hAnsi="Cambria Math" w:cs="Arial"/>
                              <w:sz w:val="20"/>
                            </w:rPr>
                            <m:t xml:space="preserve">otherwise          </m:t>
                          </m:r>
                        </m:e>
                      </m:mr>
                    </m:m>
                  </m:e>
                </m:d>
              </m:oMath>
            </m:oMathPara>
          </w:p>
        </w:tc>
        <w:tc>
          <w:tcPr>
            <w:tcW w:w="3818" w:type="dxa"/>
          </w:tcPr>
          <w:p w:rsidR="00407EB6" w:rsidRPr="000C5832" w:rsidRDefault="00784167" w:rsidP="00313D61">
            <w:pPr>
              <w:jc w:val="center"/>
              <w:rPr>
                <w:rFonts w:ascii="Arial" w:hAnsi="Arial" w:cs="Arial"/>
                <w:sz w:val="20"/>
              </w:rPr>
            </w:pPr>
            <m:oMathPara>
              <m:oMath>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1.5,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≤320ms</m:t>
                          </m:r>
                        </m:e>
                      </m:mr>
                      <m:mr>
                        <m:e>
                          <m:r>
                            <w:rPr>
                              <w:rFonts w:ascii="Cambria Math" w:hAnsi="Cambria Math" w:cs="Arial"/>
                              <w:sz w:val="20"/>
                            </w:rPr>
                            <m:t xml:space="preserve">  1  , </m:t>
                          </m:r>
                          <m:r>
                            <m:rPr>
                              <m:nor/>
                            </m:rPr>
                            <w:rPr>
                              <w:rFonts w:ascii="Cambria Math" w:hAnsi="Cambria Math" w:cs="Arial"/>
                              <w:sz w:val="20"/>
                            </w:rPr>
                            <m:t xml:space="preserve">otherwise          </m:t>
                          </m:r>
                        </m:e>
                      </m:mr>
                    </m:m>
                  </m:e>
                </m:d>
              </m:oMath>
            </m:oMathPara>
          </w:p>
        </w:tc>
        <w:tc>
          <w:tcPr>
            <w:tcW w:w="3944" w:type="dxa"/>
          </w:tcPr>
          <w:p w:rsidR="00407EB6" w:rsidRPr="000C5832" w:rsidRDefault="00784167" w:rsidP="00313D61">
            <w:pPr>
              <w:jc w:val="center"/>
              <w:rPr>
                <w:rFonts w:ascii="Arial" w:hAnsi="Arial" w:cs="Arial"/>
                <w:sz w:val="20"/>
              </w:rPr>
            </w:pPr>
            <m:oMathPara>
              <m:oMath>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1.5,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≤320ms</m:t>
                          </m:r>
                        </m:e>
                      </m:mr>
                      <m:mr>
                        <m:e>
                          <m:r>
                            <w:rPr>
                              <w:rFonts w:ascii="Cambria Math" w:hAnsi="Cambria Math" w:cs="Arial"/>
                              <w:sz w:val="20"/>
                            </w:rPr>
                            <m:t xml:space="preserve">  1  , </m:t>
                          </m:r>
                          <m:r>
                            <m:rPr>
                              <m:nor/>
                            </m:rPr>
                            <w:rPr>
                              <w:rFonts w:ascii="Cambria Math" w:hAnsi="Cambria Math" w:cs="Arial"/>
                              <w:sz w:val="20"/>
                            </w:rPr>
                            <m:t xml:space="preserve">otherwise          </m:t>
                          </m:r>
                        </m:e>
                      </m:mr>
                    </m:m>
                  </m:e>
                </m:d>
              </m:oMath>
            </m:oMathPara>
          </w:p>
        </w:tc>
      </w:tr>
      <w:tr w:rsidR="00407EB6" w:rsidTr="000C5832">
        <w:tc>
          <w:tcPr>
            <w:tcW w:w="908" w:type="dxa"/>
          </w:tcPr>
          <w:p w:rsidR="00407EB6" w:rsidRPr="000C5832" w:rsidRDefault="00784167" w:rsidP="00313D61">
            <w:pPr>
              <w:jc w:val="center"/>
              <w:rPr>
                <w:rFonts w:ascii="Arial" w:hAnsi="Arial" w:cs="Arial"/>
                <w:sz w:val="20"/>
              </w:rPr>
            </w:pPr>
            <m:oMathPara>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Samlpe</m:t>
                    </m:r>
                  </m:sub>
                </m:sSub>
              </m:oMath>
            </m:oMathPara>
          </w:p>
        </w:tc>
        <w:tc>
          <w:tcPr>
            <w:tcW w:w="2152" w:type="dxa"/>
          </w:tcPr>
          <w:p w:rsidR="00407EB6" w:rsidRPr="000C5832" w:rsidRDefault="00407EB6" w:rsidP="00313D61">
            <w:pPr>
              <w:jc w:val="center"/>
              <w:rPr>
                <w:rFonts w:ascii="Arial" w:hAnsi="Arial" w:cs="Arial"/>
                <w:sz w:val="20"/>
              </w:rPr>
            </w:pPr>
            <w:r w:rsidRPr="000C5832">
              <w:rPr>
                <w:rFonts w:ascii="Arial" w:hAnsi="Arial" w:cs="Arial"/>
                <w:sz w:val="20"/>
              </w:rPr>
              <w:t>FR1: [5, 3, 5]</w:t>
            </w:r>
            <w:r w:rsidRPr="000C5832">
              <w:rPr>
                <w:rFonts w:ascii="Arial" w:hAnsi="Arial" w:cs="Arial"/>
                <w:sz w:val="20"/>
              </w:rPr>
              <w:br/>
              <w:t>FR2: [5, 5, 5]</w:t>
            </w:r>
          </w:p>
        </w:tc>
        <w:tc>
          <w:tcPr>
            <w:tcW w:w="3818" w:type="dxa"/>
          </w:tcPr>
          <w:p w:rsidR="00407EB6" w:rsidRPr="000C5832" w:rsidRDefault="00407EB6" w:rsidP="00313D61">
            <w:pPr>
              <w:jc w:val="center"/>
              <w:rPr>
                <w:rFonts w:ascii="Arial" w:hAnsi="Arial" w:cs="Arial"/>
                <w:sz w:val="20"/>
              </w:rPr>
            </w:pPr>
            <w:r w:rsidRPr="000C5832">
              <w:rPr>
                <w:rFonts w:ascii="Arial" w:hAnsi="Arial" w:cs="Arial"/>
                <w:sz w:val="20"/>
              </w:rPr>
              <w:t>FR1: [10, 6, 10]</w:t>
            </w:r>
            <w:r w:rsidRPr="000C5832">
              <w:rPr>
                <w:rFonts w:ascii="Arial" w:hAnsi="Arial" w:cs="Arial"/>
                <w:sz w:val="20"/>
              </w:rPr>
              <w:br/>
              <w:t>FR2: [10, 10, 10]</w:t>
            </w:r>
          </w:p>
        </w:tc>
        <w:tc>
          <w:tcPr>
            <w:tcW w:w="3944" w:type="dxa"/>
          </w:tcPr>
          <w:p w:rsidR="00407EB6" w:rsidRPr="000C5832" w:rsidRDefault="00407EB6" w:rsidP="00313D61">
            <w:pPr>
              <w:jc w:val="center"/>
              <w:rPr>
                <w:rFonts w:ascii="Arial" w:hAnsi="Arial" w:cs="Arial"/>
                <w:sz w:val="20"/>
              </w:rPr>
            </w:pPr>
            <w:r w:rsidRPr="000C5832">
              <w:rPr>
                <w:rFonts w:ascii="Arial" w:hAnsi="Arial" w:cs="Arial"/>
                <w:sz w:val="20"/>
              </w:rPr>
              <w:t>FR1: [10, 6, 10]</w:t>
            </w:r>
            <w:r w:rsidRPr="000C5832">
              <w:rPr>
                <w:rFonts w:ascii="Arial" w:hAnsi="Arial" w:cs="Arial"/>
                <w:sz w:val="20"/>
              </w:rPr>
              <w:br/>
              <w:t>FR2: [10, 10, 10]</w:t>
            </w:r>
          </w:p>
        </w:tc>
      </w:tr>
      <w:tr w:rsidR="00407EB6" w:rsidTr="000C5832">
        <w:tc>
          <w:tcPr>
            <w:tcW w:w="908" w:type="dxa"/>
          </w:tcPr>
          <w:p w:rsidR="00407EB6" w:rsidRPr="000C5832" w:rsidRDefault="00784167" w:rsidP="00313D61">
            <w:pPr>
              <w:jc w:val="center"/>
              <w:rPr>
                <w:rFonts w:ascii="Arial" w:hAnsi="Arial" w:cs="Arial"/>
                <w:sz w:val="20"/>
              </w:rPr>
            </w:pP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rsidR="00407EB6" w:rsidRPr="000C5832">
              <w:rPr>
                <w:rFonts w:ascii="Arial" w:hAnsi="Arial" w:cs="Arial"/>
                <w:sz w:val="20"/>
              </w:rPr>
              <w:t xml:space="preserve"> </w:t>
            </w:r>
          </w:p>
        </w:tc>
        <w:tc>
          <w:tcPr>
            <w:tcW w:w="2152" w:type="dxa"/>
          </w:tcPr>
          <w:p w:rsidR="00407EB6" w:rsidRPr="000C5832" w:rsidRDefault="00407EB6" w:rsidP="00313D61">
            <w:pPr>
              <w:jc w:val="center"/>
              <w:rPr>
                <w:rFonts w:ascii="Arial" w:hAnsi="Arial" w:cs="Arial"/>
                <w:sz w:val="20"/>
              </w:rPr>
            </w:pPr>
            <w:r w:rsidRPr="000C5832">
              <w:rPr>
                <w:rFonts w:ascii="Arial" w:hAnsi="Arial" w:cs="Arial"/>
                <w:sz w:val="20"/>
              </w:rPr>
              <w:t>FR1: 1</w:t>
            </w:r>
            <w:r w:rsidRPr="000C5832">
              <w:rPr>
                <w:rFonts w:ascii="Arial" w:hAnsi="Arial" w:cs="Arial"/>
                <w:sz w:val="20"/>
                <w:highlight w:val="yellow"/>
              </w:rPr>
              <w:br/>
              <w:t xml:space="preserve">FR2: </w:t>
            </w:r>
            <m:oMath>
              <m:sSub>
                <m:sSubPr>
                  <m:ctrlPr>
                    <w:rPr>
                      <w:rFonts w:ascii="Cambria Math" w:hAnsi="Cambria Math" w:cs="Arial"/>
                      <w:i/>
                      <w:sz w:val="20"/>
                      <w:highlight w:val="yellow"/>
                    </w:rPr>
                  </m:ctrlPr>
                </m:sSubPr>
                <m:e>
                  <m:r>
                    <w:rPr>
                      <w:rFonts w:ascii="Cambria Math" w:hAnsi="Cambria Math" w:cs="Arial"/>
                      <w:sz w:val="20"/>
                      <w:highlight w:val="yellow"/>
                    </w:rPr>
                    <m:t>K</m:t>
                  </m:r>
                </m:e>
                <m:sub>
                  <m:r>
                    <w:rPr>
                      <w:rFonts w:ascii="Cambria Math" w:hAnsi="Cambria Math" w:cs="Arial"/>
                      <w:sz w:val="20"/>
                      <w:highlight w:val="yellow"/>
                    </w:rPr>
                    <m:t>RLM</m:t>
                  </m:r>
                </m:sub>
              </m:sSub>
            </m:oMath>
          </w:p>
        </w:tc>
        <w:tc>
          <w:tcPr>
            <w:tcW w:w="3818" w:type="dxa"/>
          </w:tcPr>
          <w:p w:rsidR="00407EB6" w:rsidRPr="000C5832" w:rsidRDefault="00407EB6" w:rsidP="00313D61">
            <w:pPr>
              <w:jc w:val="center"/>
              <w:rPr>
                <w:rFonts w:ascii="Arial" w:hAnsi="Arial" w:cs="Arial"/>
                <w:sz w:val="20"/>
              </w:rPr>
            </w:pPr>
            <w:r w:rsidRPr="000C5832">
              <w:rPr>
                <w:rFonts w:ascii="Arial" w:hAnsi="Arial" w:cs="Arial"/>
                <w:sz w:val="20"/>
              </w:rPr>
              <w:t>1</w:t>
            </w:r>
          </w:p>
        </w:tc>
        <w:tc>
          <w:tcPr>
            <w:tcW w:w="3944" w:type="dxa"/>
          </w:tcPr>
          <w:p w:rsidR="00407EB6" w:rsidRPr="000C5832" w:rsidRDefault="00407EB6" w:rsidP="00313D61">
            <w:pPr>
              <w:jc w:val="center"/>
              <w:rPr>
                <w:rFonts w:ascii="Arial" w:hAnsi="Arial" w:cs="Arial"/>
                <w:sz w:val="20"/>
              </w:rPr>
            </w:pPr>
            <w:r w:rsidRPr="000C5832">
              <w:rPr>
                <w:rFonts w:ascii="Arial" w:hAnsi="Arial" w:cs="Arial"/>
                <w:sz w:val="20"/>
              </w:rPr>
              <w:t>1</w:t>
            </w:r>
          </w:p>
        </w:tc>
      </w:tr>
      <w:tr w:rsidR="00407EB6" w:rsidTr="000C5832">
        <w:tc>
          <w:tcPr>
            <w:tcW w:w="908" w:type="dxa"/>
          </w:tcPr>
          <w:p w:rsidR="00407EB6" w:rsidRPr="000C5832" w:rsidRDefault="00784167" w:rsidP="00313D61">
            <w:pPr>
              <w:jc w:val="center"/>
              <w:rPr>
                <w:rFonts w:ascii="Arial" w:hAnsi="Arial" w:cs="Arial"/>
                <w:sz w:val="20"/>
              </w:rPr>
            </w:pPr>
            <m:oMathPara>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RX</m:t>
                    </m:r>
                  </m:sub>
                </m:sSub>
              </m:oMath>
            </m:oMathPara>
          </w:p>
        </w:tc>
        <w:tc>
          <w:tcPr>
            <w:tcW w:w="2152" w:type="dxa"/>
          </w:tcPr>
          <w:p w:rsidR="00407EB6" w:rsidRPr="000C5832" w:rsidRDefault="00407EB6" w:rsidP="00313D61">
            <w:pPr>
              <w:jc w:val="center"/>
              <w:rPr>
                <w:rFonts w:ascii="Arial" w:hAnsi="Arial" w:cs="Arial"/>
                <w:sz w:val="20"/>
              </w:rPr>
            </w:pPr>
            <w:r w:rsidRPr="000C5832">
              <w:rPr>
                <w:rFonts w:ascii="Arial" w:hAnsi="Arial" w:cs="Arial"/>
                <w:sz w:val="20"/>
              </w:rPr>
              <w:t>FR1: [1, 1, 1]</w:t>
            </w:r>
            <w:r w:rsidRPr="000C5832">
              <w:rPr>
                <w:rFonts w:ascii="Arial" w:hAnsi="Arial" w:cs="Arial"/>
                <w:sz w:val="20"/>
              </w:rPr>
              <w:br/>
              <w:t xml:space="preserve">FR2: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1</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2</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3</m:t>
                  </m:r>
                </m:sub>
              </m:sSub>
              <m:r>
                <w:rPr>
                  <w:rFonts w:ascii="Cambria Math" w:hAnsi="Cambria Math" w:cs="Arial"/>
                  <w:sz w:val="20"/>
                </w:rPr>
                <m:t>]</m:t>
              </m:r>
            </m:oMath>
          </w:p>
        </w:tc>
        <w:tc>
          <w:tcPr>
            <w:tcW w:w="3818" w:type="dxa"/>
          </w:tcPr>
          <w:p w:rsidR="00407EB6" w:rsidRPr="000C5832" w:rsidRDefault="00407EB6" w:rsidP="00313D61">
            <w:pPr>
              <w:jc w:val="center"/>
              <w:rPr>
                <w:rFonts w:ascii="Arial" w:hAnsi="Arial" w:cs="Arial"/>
                <w:sz w:val="20"/>
              </w:rPr>
            </w:pPr>
            <w:r w:rsidRPr="000C5832">
              <w:rPr>
                <w:rFonts w:ascii="Arial" w:hAnsi="Arial" w:cs="Arial"/>
                <w:sz w:val="20"/>
              </w:rPr>
              <w:t>FR1: [1, 1, 1]</w:t>
            </w:r>
            <w:r w:rsidRPr="000C5832">
              <w:rPr>
                <w:rFonts w:ascii="Arial" w:hAnsi="Arial" w:cs="Arial"/>
                <w:sz w:val="20"/>
              </w:rPr>
              <w:br/>
              <w:t xml:space="preserve">FR2: </w:t>
            </w:r>
            <m:oMath>
              <m:r>
                <m:rPr>
                  <m:sty m:val="p"/>
                </m:rP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1</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2</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3</m:t>
                  </m:r>
                </m:sub>
              </m:sSub>
              <m:r>
                <w:rPr>
                  <w:rFonts w:ascii="Cambria Math" w:hAnsi="Cambria Math" w:cs="Arial"/>
                  <w:sz w:val="20"/>
                </w:rPr>
                <m:t>]</m:t>
              </m:r>
            </m:oMath>
          </w:p>
        </w:tc>
        <w:tc>
          <w:tcPr>
            <w:tcW w:w="3944" w:type="dxa"/>
          </w:tcPr>
          <w:p w:rsidR="00407EB6" w:rsidRPr="000C5832" w:rsidRDefault="00407EB6" w:rsidP="00313D61">
            <w:pPr>
              <w:jc w:val="center"/>
              <w:rPr>
                <w:rFonts w:ascii="Arial" w:hAnsi="Arial" w:cs="Arial"/>
                <w:sz w:val="20"/>
              </w:rPr>
            </w:pPr>
            <w:r w:rsidRPr="000C5832">
              <w:rPr>
                <w:rFonts w:ascii="Arial" w:hAnsi="Arial" w:cs="Arial"/>
                <w:sz w:val="20"/>
              </w:rPr>
              <w:t>FR1: [1, 1, 1]</w:t>
            </w:r>
            <w:r w:rsidRPr="000C5832">
              <w:rPr>
                <w:rFonts w:ascii="Arial" w:hAnsi="Arial" w:cs="Arial"/>
                <w:sz w:val="20"/>
              </w:rPr>
              <w:br/>
              <w:t xml:space="preserve">FR2: </w:t>
            </w:r>
            <m:oMath>
              <m:r>
                <m:rPr>
                  <m:sty m:val="p"/>
                </m:rP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1</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2</m:t>
                  </m:r>
                </m:sub>
              </m:sSub>
            </m:oMath>
            <w:r w:rsidRPr="000C5832">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N</m:t>
                  </m:r>
                </m:e>
                <m:sub>
                  <m:r>
                    <w:rPr>
                      <w:rFonts w:ascii="Cambria Math" w:hAnsi="Cambria Math" w:cs="Arial"/>
                      <w:sz w:val="20"/>
                    </w:rPr>
                    <m:t>3</m:t>
                  </m:r>
                </m:sub>
              </m:sSub>
              <m:r>
                <w:rPr>
                  <w:rFonts w:ascii="Cambria Math" w:hAnsi="Cambria Math" w:cs="Arial"/>
                  <w:sz w:val="20"/>
                </w:rPr>
                <m:t>]</m:t>
              </m:r>
            </m:oMath>
          </w:p>
        </w:tc>
      </w:tr>
      <w:tr w:rsidR="00407EB6" w:rsidTr="000C5832">
        <w:tc>
          <w:tcPr>
            <w:tcW w:w="908" w:type="dxa"/>
          </w:tcPr>
          <w:p w:rsidR="00407EB6" w:rsidRPr="000C5832" w:rsidRDefault="00784167" w:rsidP="00313D61">
            <w:pPr>
              <w:jc w:val="center"/>
              <w:rPr>
                <w:rFonts w:ascii="Arial" w:hAnsi="Arial" w:cs="Arial"/>
                <w:sz w:val="20"/>
              </w:rPr>
            </w:pPr>
            <m:oMath>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Period</m:t>
                  </m:r>
                </m:sub>
                <m:sup>
                  <m:r>
                    <m:rPr>
                      <m:sty m:val="p"/>
                    </m:rPr>
                    <w:rPr>
                      <w:rFonts w:ascii="Cambria Math" w:hAnsi="Cambria Math" w:cs="Arial"/>
                      <w:sz w:val="20"/>
                    </w:rPr>
                    <m:t>#i</m:t>
                  </m:r>
                </m:sup>
              </m:sSubSup>
            </m:oMath>
            <w:r w:rsidR="00407EB6" w:rsidRPr="000C5832">
              <w:rPr>
                <w:rFonts w:ascii="Arial" w:hAnsi="Arial" w:cs="Arial"/>
                <w:sz w:val="20"/>
              </w:rPr>
              <w:t xml:space="preserve"> </w:t>
            </w:r>
          </w:p>
        </w:tc>
        <w:tc>
          <w:tcPr>
            <w:tcW w:w="2152" w:type="dxa"/>
          </w:tcPr>
          <w:p w:rsidR="00407EB6" w:rsidRPr="000C5832" w:rsidRDefault="00407EB6" w:rsidP="00313D61">
            <w:pPr>
              <w:jc w:val="center"/>
              <w:rPr>
                <w:rFonts w:ascii="Arial" w:hAnsi="Arial" w:cs="Arial"/>
                <w:sz w:val="20"/>
              </w:rPr>
            </w:pPr>
            <m:oMathPara>
              <m:oMath>
                <m:r>
                  <m:rPr>
                    <m:sty m:val="p"/>
                  </m:rPr>
                  <w:rPr>
                    <w:rFonts w:ascii="Cambria Math" w:hAnsi="Cambria Math" w:cs="Arial"/>
                    <w:sz w:val="20"/>
                  </w:rPr>
                  <m:t>max⁡</m:t>
                </m:r>
                <m:r>
                  <w:rPr>
                    <w:rFonts w:ascii="Cambria Math" w:hAnsi="Cambria Math" w:cs="Arial"/>
                    <w:sz w:val="20"/>
                  </w:rPr>
                  <m:t>(</m:t>
                </m:r>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r>
                  <w:rPr>
                    <w:rFonts w:ascii="Cambria Math" w:hAnsi="Cambria Math" w:cs="Arial"/>
                    <w:sz w:val="20"/>
                  </w:rPr>
                  <m:t xml:space="preserve">,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m:t>
                </m:r>
              </m:oMath>
            </m:oMathPara>
          </w:p>
        </w:tc>
        <w:tc>
          <w:tcPr>
            <w:tcW w:w="3818" w:type="dxa"/>
          </w:tcPr>
          <w:p w:rsidR="00407EB6" w:rsidRPr="000C5832" w:rsidRDefault="00407EB6" w:rsidP="00313D61">
            <w:pPr>
              <w:jc w:val="center"/>
              <w:rPr>
                <w:rFonts w:ascii="Arial" w:hAnsi="Arial" w:cs="Arial"/>
                <w:sz w:val="20"/>
              </w:rPr>
            </w:pPr>
            <m:oMathPara>
              <m:oMath>
                <m:r>
                  <m:rPr>
                    <m:sty m:val="p"/>
                  </m:rPr>
                  <w:rPr>
                    <w:rFonts w:ascii="Cambria Math" w:hAnsi="Cambria Math" w:cs="Arial"/>
                    <w:sz w:val="20"/>
                  </w:rPr>
                  <m:t>max⁡</m:t>
                </m:r>
                <m:r>
                  <w:rPr>
                    <w:rFonts w:ascii="Cambria Math" w:hAnsi="Cambria Math" w:cs="Arial"/>
                    <w:sz w:val="20"/>
                  </w:rPr>
                  <m:t xml:space="preserve">(MGRP, </m:t>
                </m:r>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r>
                  <w:rPr>
                    <w:rFonts w:ascii="Cambria Math" w:hAnsi="Cambria Math" w:cs="Arial"/>
                    <w:sz w:val="20"/>
                  </w:rPr>
                  <m:t xml:space="preserve">,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m:t>
                </m:r>
              </m:oMath>
            </m:oMathPara>
          </w:p>
        </w:tc>
        <w:tc>
          <w:tcPr>
            <w:tcW w:w="3944" w:type="dxa"/>
          </w:tcPr>
          <w:p w:rsidR="00407EB6" w:rsidRPr="000C5832" w:rsidRDefault="00407EB6" w:rsidP="00313D61">
            <w:pPr>
              <w:jc w:val="center"/>
              <w:rPr>
                <w:rFonts w:ascii="Arial" w:hAnsi="Arial" w:cs="Arial"/>
                <w:sz w:val="20"/>
              </w:rPr>
            </w:pPr>
            <m:oMathPara>
              <m:oMath>
                <m:r>
                  <m:rPr>
                    <m:sty m:val="p"/>
                  </m:rPr>
                  <w:rPr>
                    <w:rFonts w:ascii="Cambria Math" w:hAnsi="Cambria Math" w:cs="Arial"/>
                    <w:sz w:val="20"/>
                  </w:rPr>
                  <m:t>max⁡</m:t>
                </m:r>
                <m:r>
                  <w:rPr>
                    <w:rFonts w:ascii="Cambria Math" w:hAnsi="Cambria Math" w:cs="Arial"/>
                    <w:sz w:val="20"/>
                  </w:rPr>
                  <m:t xml:space="preserve">(MGRP, </m:t>
                </m:r>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r>
                  <w:rPr>
                    <w:rFonts w:ascii="Cambria Math" w:hAnsi="Cambria Math" w:cs="Arial"/>
                    <w:sz w:val="20"/>
                  </w:rPr>
                  <m:t xml:space="preserve">,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m:t>
                </m:r>
              </m:oMath>
            </m:oMathPara>
          </w:p>
        </w:tc>
      </w:tr>
      <w:tr w:rsidR="00407EB6" w:rsidTr="000C5832">
        <w:tc>
          <w:tcPr>
            <w:tcW w:w="908" w:type="dxa"/>
          </w:tcPr>
          <w:p w:rsidR="00407EB6" w:rsidRPr="000C5832" w:rsidRDefault="00784167" w:rsidP="00313D61">
            <w:pPr>
              <w:jc w:val="center"/>
              <w:rPr>
                <w:rFonts w:ascii="Arial" w:hAnsi="Arial" w:cs="Arial"/>
                <w:sz w:val="20"/>
              </w:rPr>
            </w:pP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r w:rsidR="00407EB6" w:rsidRPr="000C5832">
              <w:rPr>
                <w:rFonts w:ascii="Arial" w:hAnsi="Arial" w:cs="Arial"/>
                <w:sz w:val="20"/>
              </w:rPr>
              <w:t xml:space="preserve"> </w:t>
            </w:r>
          </w:p>
        </w:tc>
        <w:tc>
          <w:tcPr>
            <w:tcW w:w="2152" w:type="dxa"/>
          </w:tcPr>
          <w:p w:rsidR="00407EB6" w:rsidRPr="000C5832" w:rsidRDefault="00784167" w:rsidP="00313D61">
            <w:pPr>
              <w:jc w:val="center"/>
              <w:rPr>
                <w:rFonts w:ascii="Arial" w:hAnsi="Arial" w:cs="Arial"/>
                <w:sz w:val="20"/>
              </w:rPr>
            </w:pPr>
            <m:oMathPara>
              <m:oMath>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    </m:t>
                          </m:r>
                          <m:r>
                            <m:rPr>
                              <m:nor/>
                            </m:rPr>
                            <w:rPr>
                              <w:rFonts w:ascii="Cambria Math" w:hAnsi="Cambria Math" w:cs="Arial"/>
                              <w:sz w:val="20"/>
                            </w:rPr>
                            <m:t xml:space="preserve">PCell/PSCell  </m:t>
                          </m:r>
                        </m:e>
                      </m:mr>
                      <m:mr>
                        <m:e>
                          <m:sSubSup>
                            <m:sSubSupPr>
                              <m:ctrlPr>
                                <w:rPr>
                                  <w:rFonts w:ascii="Cambria Math" w:hAnsi="Cambria Math" w:cs="Arial"/>
                                  <w:sz w:val="20"/>
                                </w:rPr>
                              </m:ctrlPr>
                            </m:sSubSupPr>
                            <m:e>
                              <m:r>
                                <w:rPr>
                                  <w:rFonts w:ascii="Cambria Math" w:hAnsi="Cambria Math" w:cs="Arial"/>
                                  <w:sz w:val="20"/>
                                </w:rPr>
                                <m:t>N</m:t>
                              </m:r>
                            </m:e>
                            <m:sub>
                              <m:r>
                                <w:rPr>
                                  <w:rFonts w:ascii="Cambria Math" w:hAnsi="Cambria Math" w:cs="Arial"/>
                                  <w:sz w:val="20"/>
                                </w:rPr>
                                <m:t xml:space="preserve">Collision </m:t>
                              </m:r>
                            </m:sub>
                            <m:sup>
                              <m:r>
                                <m:rPr>
                                  <m:sty m:val="p"/>
                                </m:rPr>
                                <w:rPr>
                                  <w:rFonts w:ascii="Cambria Math" w:hAnsi="Cambria Math" w:cs="Arial"/>
                                  <w:sz w:val="20"/>
                                </w:rPr>
                                <m:t>#i</m:t>
                              </m:r>
                            </m:sup>
                          </m:sSubSup>
                          <m:r>
                            <w:rPr>
                              <w:rFonts w:ascii="Cambria Math" w:hAnsi="Cambria Math" w:cs="Arial"/>
                              <w:sz w:val="20"/>
                            </w:rPr>
                            <m:t xml:space="preserve">,  </m:t>
                          </m:r>
                          <m:r>
                            <m:rPr>
                              <m:nor/>
                            </m:rPr>
                            <w:rPr>
                              <w:rFonts w:ascii="Cambria Math" w:hAnsi="Cambria Math" w:cs="Arial"/>
                              <w:sz w:val="20"/>
                            </w:rPr>
                            <m:t>SCells</m:t>
                          </m:r>
                        </m:e>
                      </m:mr>
                    </m:m>
                  </m:e>
                </m:d>
              </m:oMath>
            </m:oMathPara>
          </w:p>
        </w:tc>
        <w:tc>
          <w:tcPr>
            <w:tcW w:w="3818" w:type="dxa"/>
          </w:tcPr>
          <w:p w:rsidR="00407EB6" w:rsidRPr="000C5832" w:rsidRDefault="00407EB6" w:rsidP="0062029D">
            <w:pPr>
              <w:jc w:val="center"/>
              <w:rPr>
                <w:rFonts w:ascii="Arial" w:hAnsi="Arial" w:cs="Arial"/>
                <w:sz w:val="20"/>
              </w:rPr>
            </w:pPr>
            <w:r w:rsidRPr="000C5832">
              <w:rPr>
                <w:rFonts w:ascii="Arial" w:hAnsi="Arial" w:cs="Arial"/>
                <w:sz w:val="20"/>
                <w:lang w:val="en-GB"/>
              </w:rPr>
              <w:t>ceil(</w:t>
            </w:r>
            <m:oMath>
              <m:f>
                <m:fPr>
                  <m:ctrlPr>
                    <w:rPr>
                      <w:rFonts w:ascii="Cambria Math" w:hAnsi="Cambria Math" w:cs="Arial"/>
                      <w:i/>
                      <w:iCs/>
                      <w:sz w:val="20"/>
                      <w:lang w:val="en-GB"/>
                    </w:rPr>
                  </m:ctrlPr>
                </m:fPr>
                <m:num>
                  <m:sSub>
                    <m:sSubPr>
                      <m:ctrlPr>
                        <w:rPr>
                          <w:rFonts w:ascii="Cambria Math" w:hAnsi="Cambria Math" w:cs="Arial"/>
                          <w:i/>
                          <w:iCs/>
                          <w:sz w:val="20"/>
                          <w:lang w:val="en-GB"/>
                        </w:rPr>
                      </m:ctrlPr>
                    </m:sSubPr>
                    <m:e>
                      <m:r>
                        <w:rPr>
                          <w:rFonts w:ascii="Cambria Math" w:hAnsi="Cambria Math" w:cs="Arial"/>
                          <w:sz w:val="20"/>
                          <w:lang w:val="en-GB"/>
                        </w:rPr>
                        <m:t>∆</m:t>
                      </m:r>
                    </m:e>
                    <m:sub>
                      <m:r>
                        <w:rPr>
                          <w:rFonts w:ascii="Cambria Math" w:hAnsi="Cambria Math" w:cs="Arial"/>
                          <w:sz w:val="20"/>
                        </w:rPr>
                        <m:t>i</m:t>
                      </m:r>
                    </m:sub>
                  </m:sSub>
                </m:num>
                <m:den>
                  <m:nary>
                    <m:naryPr>
                      <m:chr m:val="∑"/>
                      <m:limLoc m:val="subSup"/>
                      <m:ctrlPr>
                        <w:rPr>
                          <w:rFonts w:ascii="Cambria Math" w:hAnsi="Cambria Math" w:cs="Arial"/>
                          <w:i/>
                          <w:iCs/>
                          <w:sz w:val="20"/>
                          <w:lang w:val="en-GB"/>
                        </w:rPr>
                      </m:ctrlPr>
                    </m:naryPr>
                    <m:sub>
                      <m:r>
                        <w:rPr>
                          <w:rFonts w:ascii="Cambria Math" w:hAnsi="Cambria Math" w:cs="Arial"/>
                          <w:sz w:val="20"/>
                        </w:rPr>
                        <m:t>j=</m:t>
                      </m:r>
                      <m:r>
                        <w:rPr>
                          <w:rFonts w:ascii="Cambria Math" w:hAnsi="Cambria Math" w:cs="Arial"/>
                          <w:sz w:val="20"/>
                        </w:rPr>
                        <m:t>1</m:t>
                      </m:r>
                    </m:sub>
                    <m:sup>
                      <m:r>
                        <w:rPr>
                          <w:rFonts w:ascii="Cambria Math" w:hAnsi="Cambria Math" w:cs="Arial"/>
                          <w:sz w:val="20"/>
                        </w:rPr>
                        <m:t>GURP/MGRP</m:t>
                      </m:r>
                    </m:sup>
                    <m:e>
                      <m:sSubSup>
                        <m:sSubSupPr>
                          <m:ctrlPr>
                            <w:rPr>
                              <w:rFonts w:ascii="Cambria Math" w:hAnsi="Cambria Math" w:cs="Arial"/>
                              <w:i/>
                              <w:iCs/>
                              <w:sz w:val="20"/>
                              <w:lang w:val="en-GB"/>
                            </w:rPr>
                          </m:ctrlPr>
                        </m:sSubSupPr>
                        <m:e>
                          <m:sSubSup>
                            <m:sSubSupPr>
                              <m:ctrlPr>
                                <w:rPr>
                                  <w:rFonts w:ascii="Cambria Math" w:hAnsi="Cambria Math" w:cs="Arial"/>
                                  <w:i/>
                                  <w:sz w:val="20"/>
                                  <w:lang w:val="en-GB"/>
                                </w:rPr>
                              </m:ctrlPr>
                            </m:sSubSupPr>
                            <m:e>
                              <m:r>
                                <m:rPr>
                                  <m:sty m:val="bi"/>
                                </m:rPr>
                                <w:rPr>
                                  <w:rFonts w:ascii="Cambria Math" w:hAnsi="Cambria Math" w:cs="Arial"/>
                                  <w:sz w:val="20"/>
                                  <w:lang w:val="en-GB"/>
                                </w:rPr>
                                <m:t>f</m:t>
                              </m:r>
                            </m:e>
                            <m:sub>
                              <m:r>
                                <m:rPr>
                                  <m:sty m:val="bi"/>
                                </m:rPr>
                                <w:rPr>
                                  <w:rFonts w:ascii="Cambria Math" w:hAnsi="Cambria Math" w:cs="Arial"/>
                                  <w:sz w:val="20"/>
                                  <w:lang w:val="en-GB"/>
                                </w:rPr>
                                <m:t>share</m:t>
                              </m:r>
                            </m:sub>
                            <m:sup>
                              <m:r>
                                <m:rPr>
                                  <m:sty m:val="bi"/>
                                </m:rPr>
                                <w:rPr>
                                  <w:rFonts w:ascii="Cambria Math" w:hAnsi="Cambria Math" w:cs="Arial"/>
                                  <w:sz w:val="20"/>
                                  <w:lang w:val="en-GB"/>
                                </w:rPr>
                                <m:t>#j</m:t>
                              </m:r>
                            </m:sup>
                          </m:sSubSup>
                          <m:r>
                            <w:rPr>
                              <w:rFonts w:ascii="Cambria Math" w:hAnsi="Cambria Math" w:cs="Arial"/>
                              <w:sz w:val="20"/>
                              <w:lang w:val="en-GB"/>
                            </w:rPr>
                            <m:t>(</m:t>
                          </m:r>
                          <m:sSub>
                            <m:sSubPr>
                              <m:ctrlPr>
                                <w:rPr>
                                  <w:rFonts w:ascii="Cambria Math" w:hAnsi="Cambria Math" w:cs="Arial"/>
                                  <w:i/>
                                  <w:iCs/>
                                  <w:sz w:val="20"/>
                                  <w:lang w:val="en-GB"/>
                                </w:rPr>
                              </m:ctrlPr>
                            </m:sSubPr>
                            <m:e>
                              <m:r>
                                <w:rPr>
                                  <w:rFonts w:ascii="Cambria Math" w:hAnsi="Cambria Math" w:cs="Arial"/>
                                  <w:sz w:val="20"/>
                                  <w:lang w:val="en-GB"/>
                                </w:rPr>
                                <m:t>K</m:t>
                              </m:r>
                            </m:e>
                            <m:sub>
                              <m:r>
                                <w:rPr>
                                  <w:rFonts w:ascii="Cambria Math" w:hAnsi="Cambria Math" w:cs="Arial"/>
                                  <w:sz w:val="20"/>
                                  <w:lang w:val="en-GB"/>
                                </w:rPr>
                                <m:t>intra</m:t>
                              </m:r>
                            </m:sub>
                          </m:sSub>
                          <m:r>
                            <w:rPr>
                              <w:rFonts w:ascii="Cambria Math" w:hAnsi="Cambria Math" w:cs="Arial"/>
                              <w:sz w:val="20"/>
                              <w:lang w:val="en-GB"/>
                            </w:rPr>
                            <m:t>)×</m:t>
                          </m:r>
                          <m:sSubSup>
                            <m:sSubSupPr>
                              <m:ctrlPr>
                                <w:rPr>
                                  <w:rFonts w:ascii="Cambria Math" w:hAnsi="Cambria Math" w:cs="Arial"/>
                                  <w:i/>
                                  <w:sz w:val="20"/>
                                  <w:lang w:val="en-GB"/>
                                </w:rPr>
                              </m:ctrlPr>
                            </m:sSubSupPr>
                            <m:e>
                              <m:r>
                                <m:rPr>
                                  <m:sty m:val="bi"/>
                                </m:rPr>
                                <w:rPr>
                                  <w:rFonts w:ascii="Cambria Math" w:hAnsi="Cambria Math" w:cs="Arial"/>
                                  <w:sz w:val="20"/>
                                  <w:lang w:val="en-GB"/>
                                </w:rPr>
                                <m:t>f</m:t>
                              </m:r>
                            </m:e>
                            <m:sub>
                              <m:r>
                                <m:rPr>
                                  <m:sty m:val="bi"/>
                                </m:rPr>
                                <w:rPr>
                                  <w:rFonts w:ascii="Cambria Math" w:hAnsi="Cambria Math" w:cs="Arial"/>
                                  <w:sz w:val="20"/>
                                  <w:lang w:val="en-GB"/>
                                </w:rPr>
                                <m:t>target</m:t>
                              </m:r>
                            </m:sub>
                            <m:sup>
                              <m:r>
                                <m:rPr>
                                  <m:sty m:val="bi"/>
                                </m:rPr>
                                <w:rPr>
                                  <w:rFonts w:ascii="Cambria Math" w:hAnsi="Cambria Math" w:cs="Arial"/>
                                  <w:sz w:val="20"/>
                                  <w:lang w:val="en-GB"/>
                                </w:rPr>
                                <m:t>#j</m:t>
                              </m:r>
                            </m:sup>
                          </m:sSubSup>
                          <m:r>
                            <w:rPr>
                              <w:rFonts w:ascii="Cambria Math" w:hAnsi="Cambria Math" w:cs="Arial"/>
                              <w:sz w:val="20"/>
                              <w:lang w:val="en-GB"/>
                            </w:rPr>
                            <m:t>(</m:t>
                          </m:r>
                          <m:r>
                            <w:rPr>
                              <w:rFonts w:ascii="Cambria Math" w:hAnsi="Cambria Math" w:cs="Arial"/>
                              <w:sz w:val="20"/>
                              <w:lang w:val="en-GB"/>
                            </w:rPr>
                            <m:t>ε</m:t>
                          </m:r>
                        </m:e>
                        <m:sub>
                          <m:r>
                            <w:rPr>
                              <w:rFonts w:ascii="Cambria Math" w:hAnsi="Cambria Math" w:cs="Arial"/>
                              <w:sz w:val="20"/>
                            </w:rPr>
                            <m:t>i,j</m:t>
                          </m:r>
                        </m:sub>
                        <m:sup>
                          <m:r>
                            <w:rPr>
                              <w:rFonts w:ascii="Cambria Math" w:hAnsi="Cambria Math" w:cs="Arial"/>
                              <w:sz w:val="20"/>
                            </w:rPr>
                            <m:t>intra</m:t>
                          </m:r>
                        </m:sup>
                      </m:sSubSup>
                    </m:e>
                  </m:nary>
                  <m:r>
                    <w:rPr>
                      <w:rFonts w:ascii="Cambria Math" w:hAnsi="Cambria Math" w:cs="Arial"/>
                      <w:sz w:val="20"/>
                      <w:lang w:val="en-GB"/>
                    </w:rPr>
                    <m:t>)</m:t>
                  </m:r>
                </m:den>
              </m:f>
            </m:oMath>
            <w:r w:rsidRPr="000C5832">
              <w:rPr>
                <w:rFonts w:ascii="Arial" w:hAnsi="Arial" w:cs="Arial"/>
                <w:sz w:val="20"/>
                <w:lang w:val="en-GB"/>
              </w:rPr>
              <w:t>)</w:t>
            </w:r>
          </w:p>
        </w:tc>
        <w:tc>
          <w:tcPr>
            <w:tcW w:w="3944" w:type="dxa"/>
          </w:tcPr>
          <w:p w:rsidR="00407EB6" w:rsidRPr="000C5832" w:rsidRDefault="00407EB6" w:rsidP="0062029D">
            <w:pPr>
              <w:jc w:val="center"/>
              <w:rPr>
                <w:rFonts w:ascii="Arial" w:hAnsi="Arial" w:cs="Arial"/>
                <w:sz w:val="20"/>
              </w:rPr>
            </w:pPr>
            <w:r w:rsidRPr="000C5832">
              <w:rPr>
                <w:rFonts w:ascii="Arial" w:hAnsi="Arial" w:cs="Arial"/>
                <w:sz w:val="20"/>
                <w:lang w:val="en-GB"/>
              </w:rPr>
              <w:t>ceil(</w:t>
            </w:r>
            <m:oMath>
              <m:f>
                <m:fPr>
                  <m:ctrlPr>
                    <w:rPr>
                      <w:rFonts w:ascii="Cambria Math" w:hAnsi="Cambria Math" w:cs="Arial"/>
                      <w:i/>
                      <w:iCs/>
                      <w:sz w:val="20"/>
                      <w:lang w:val="en-GB"/>
                    </w:rPr>
                  </m:ctrlPr>
                </m:fPr>
                <m:num>
                  <m:sSub>
                    <m:sSubPr>
                      <m:ctrlPr>
                        <w:rPr>
                          <w:rFonts w:ascii="Cambria Math" w:hAnsi="Cambria Math" w:cs="Arial"/>
                          <w:i/>
                          <w:iCs/>
                          <w:sz w:val="20"/>
                          <w:lang w:val="en-GB"/>
                        </w:rPr>
                      </m:ctrlPr>
                    </m:sSubPr>
                    <m:e>
                      <m:r>
                        <w:rPr>
                          <w:rFonts w:ascii="Cambria Math" w:hAnsi="Cambria Math" w:cs="Arial"/>
                          <w:sz w:val="20"/>
                          <w:lang w:val="en-GB"/>
                        </w:rPr>
                        <m:t>∆</m:t>
                      </m:r>
                    </m:e>
                    <m:sub>
                      <m:r>
                        <w:rPr>
                          <w:rFonts w:ascii="Cambria Math" w:hAnsi="Cambria Math" w:cs="Arial"/>
                          <w:sz w:val="20"/>
                        </w:rPr>
                        <m:t>i</m:t>
                      </m:r>
                    </m:sub>
                  </m:sSub>
                </m:num>
                <m:den>
                  <m:nary>
                    <m:naryPr>
                      <m:chr m:val="∑"/>
                      <m:limLoc m:val="subSup"/>
                      <m:ctrlPr>
                        <w:rPr>
                          <w:rFonts w:ascii="Cambria Math" w:hAnsi="Cambria Math" w:cs="Arial"/>
                          <w:i/>
                          <w:iCs/>
                          <w:sz w:val="20"/>
                          <w:lang w:val="en-GB"/>
                        </w:rPr>
                      </m:ctrlPr>
                    </m:naryPr>
                    <m:sub>
                      <m:r>
                        <w:rPr>
                          <w:rFonts w:ascii="Cambria Math" w:hAnsi="Cambria Math" w:cs="Arial"/>
                          <w:sz w:val="20"/>
                        </w:rPr>
                        <m:t>j=</m:t>
                      </m:r>
                      <m:r>
                        <w:rPr>
                          <w:rFonts w:ascii="Cambria Math" w:hAnsi="Cambria Math" w:cs="Arial"/>
                          <w:sz w:val="20"/>
                        </w:rPr>
                        <m:t>1</m:t>
                      </m:r>
                    </m:sub>
                    <m:sup>
                      <m:r>
                        <w:rPr>
                          <w:rFonts w:ascii="Cambria Math" w:hAnsi="Cambria Math" w:cs="Arial"/>
                          <w:sz w:val="20"/>
                        </w:rPr>
                        <m:t>GURP/MGRP</m:t>
                      </m:r>
                    </m:sup>
                    <m:e>
                      <m:sSubSup>
                        <m:sSubSupPr>
                          <m:ctrlPr>
                            <w:rPr>
                              <w:rFonts w:ascii="Cambria Math" w:hAnsi="Cambria Math" w:cs="Arial"/>
                              <w:i/>
                              <w:iCs/>
                              <w:sz w:val="20"/>
                              <w:lang w:val="en-GB"/>
                            </w:rPr>
                          </m:ctrlPr>
                        </m:sSubSupPr>
                        <m:e>
                          <m:sSubSup>
                            <m:sSubSupPr>
                              <m:ctrlPr>
                                <w:rPr>
                                  <w:rFonts w:ascii="Cambria Math" w:hAnsi="Cambria Math" w:cs="Arial"/>
                                  <w:i/>
                                  <w:sz w:val="20"/>
                                  <w:lang w:val="en-GB"/>
                                </w:rPr>
                              </m:ctrlPr>
                            </m:sSubSupPr>
                            <m:e>
                              <m:r>
                                <m:rPr>
                                  <m:sty m:val="bi"/>
                                </m:rPr>
                                <w:rPr>
                                  <w:rFonts w:ascii="Cambria Math" w:hAnsi="Cambria Math" w:cs="Arial"/>
                                  <w:sz w:val="20"/>
                                  <w:lang w:val="en-GB"/>
                                </w:rPr>
                                <m:t>f</m:t>
                              </m:r>
                            </m:e>
                            <m:sub>
                              <m:r>
                                <m:rPr>
                                  <m:sty m:val="bi"/>
                                </m:rPr>
                                <w:rPr>
                                  <w:rFonts w:ascii="Cambria Math" w:hAnsi="Cambria Math" w:cs="Arial"/>
                                  <w:sz w:val="20"/>
                                  <w:lang w:val="en-GB"/>
                                </w:rPr>
                                <m:t>share</m:t>
                              </m:r>
                            </m:sub>
                            <m:sup>
                              <m:r>
                                <m:rPr>
                                  <m:sty m:val="bi"/>
                                </m:rPr>
                                <w:rPr>
                                  <w:rFonts w:ascii="Cambria Math" w:hAnsi="Cambria Math" w:cs="Arial"/>
                                  <w:sz w:val="20"/>
                                  <w:lang w:val="en-GB"/>
                                </w:rPr>
                                <m:t>#j</m:t>
                              </m:r>
                            </m:sup>
                          </m:sSubSup>
                          <m:r>
                            <w:rPr>
                              <w:rFonts w:ascii="Cambria Math" w:hAnsi="Cambria Math" w:cs="Arial"/>
                              <w:sz w:val="20"/>
                              <w:lang w:val="en-GB"/>
                            </w:rPr>
                            <m:t>(</m:t>
                          </m:r>
                          <m:sSub>
                            <m:sSubPr>
                              <m:ctrlPr>
                                <w:rPr>
                                  <w:rFonts w:ascii="Cambria Math" w:hAnsi="Cambria Math" w:cs="Arial"/>
                                  <w:i/>
                                  <w:iCs/>
                                  <w:sz w:val="20"/>
                                  <w:lang w:val="en-GB"/>
                                </w:rPr>
                              </m:ctrlPr>
                            </m:sSubPr>
                            <m:e>
                              <m:r>
                                <w:rPr>
                                  <w:rFonts w:ascii="Cambria Math" w:hAnsi="Cambria Math" w:cs="Arial"/>
                                  <w:sz w:val="20"/>
                                  <w:lang w:val="en-GB"/>
                                </w:rPr>
                                <m:t>K</m:t>
                              </m:r>
                            </m:e>
                            <m:sub>
                              <m:r>
                                <w:rPr>
                                  <w:rFonts w:ascii="Cambria Math" w:hAnsi="Cambria Math" w:cs="Arial"/>
                                  <w:sz w:val="20"/>
                                  <w:lang w:val="en-GB"/>
                                </w:rPr>
                                <m:t>inter</m:t>
                              </m:r>
                            </m:sub>
                          </m:sSub>
                          <m:r>
                            <w:rPr>
                              <w:rFonts w:ascii="Cambria Math" w:hAnsi="Cambria Math" w:cs="Arial"/>
                              <w:sz w:val="20"/>
                              <w:lang w:val="en-GB"/>
                            </w:rPr>
                            <m:t>)×</m:t>
                          </m:r>
                          <m:sSubSup>
                            <m:sSubSupPr>
                              <m:ctrlPr>
                                <w:rPr>
                                  <w:rFonts w:ascii="Cambria Math" w:hAnsi="Cambria Math" w:cs="Arial"/>
                                  <w:i/>
                                  <w:sz w:val="20"/>
                                  <w:lang w:val="en-GB"/>
                                </w:rPr>
                              </m:ctrlPr>
                            </m:sSubSupPr>
                            <m:e>
                              <m:r>
                                <m:rPr>
                                  <m:sty m:val="bi"/>
                                </m:rPr>
                                <w:rPr>
                                  <w:rFonts w:ascii="Cambria Math" w:hAnsi="Cambria Math" w:cs="Arial"/>
                                  <w:sz w:val="20"/>
                                  <w:lang w:val="en-GB"/>
                                </w:rPr>
                                <m:t>f</m:t>
                              </m:r>
                            </m:e>
                            <m:sub>
                              <m:r>
                                <m:rPr>
                                  <m:sty m:val="bi"/>
                                </m:rPr>
                                <w:rPr>
                                  <w:rFonts w:ascii="Cambria Math" w:hAnsi="Cambria Math" w:cs="Arial"/>
                                  <w:sz w:val="20"/>
                                  <w:lang w:val="en-GB"/>
                                </w:rPr>
                                <m:t>target</m:t>
                              </m:r>
                            </m:sub>
                            <m:sup>
                              <m:r>
                                <m:rPr>
                                  <m:sty m:val="bi"/>
                                </m:rPr>
                                <w:rPr>
                                  <w:rFonts w:ascii="Cambria Math" w:hAnsi="Cambria Math" w:cs="Arial"/>
                                  <w:sz w:val="20"/>
                                  <w:lang w:val="en-GB"/>
                                </w:rPr>
                                <m:t>#j</m:t>
                              </m:r>
                            </m:sup>
                          </m:sSubSup>
                          <m:r>
                            <w:rPr>
                              <w:rFonts w:ascii="Cambria Math" w:hAnsi="Cambria Math" w:cs="Arial"/>
                              <w:sz w:val="20"/>
                              <w:lang w:val="en-GB"/>
                            </w:rPr>
                            <m:t>(</m:t>
                          </m:r>
                          <m:r>
                            <w:rPr>
                              <w:rFonts w:ascii="Cambria Math" w:hAnsi="Cambria Math" w:cs="Arial"/>
                              <w:sz w:val="20"/>
                              <w:lang w:val="en-GB"/>
                            </w:rPr>
                            <m:t>ε</m:t>
                          </m:r>
                        </m:e>
                        <m:sub>
                          <m:r>
                            <w:rPr>
                              <w:rFonts w:ascii="Cambria Math" w:hAnsi="Cambria Math" w:cs="Arial"/>
                              <w:sz w:val="20"/>
                            </w:rPr>
                            <m:t>i,j</m:t>
                          </m:r>
                        </m:sub>
                        <m:sup>
                          <m:r>
                            <w:rPr>
                              <w:rFonts w:ascii="Cambria Math" w:hAnsi="Cambria Math" w:cs="Arial"/>
                              <w:sz w:val="20"/>
                            </w:rPr>
                            <m:t>inter</m:t>
                          </m:r>
                        </m:sup>
                      </m:sSubSup>
                    </m:e>
                  </m:nary>
                  <m:r>
                    <w:rPr>
                      <w:rFonts w:ascii="Cambria Math" w:hAnsi="Cambria Math" w:cs="Arial"/>
                      <w:sz w:val="20"/>
                      <w:lang w:val="en-GB"/>
                    </w:rPr>
                    <m:t>)</m:t>
                  </m:r>
                </m:den>
              </m:f>
            </m:oMath>
            <w:r w:rsidRPr="000C5832">
              <w:rPr>
                <w:rFonts w:ascii="Arial" w:hAnsi="Arial" w:cs="Arial"/>
                <w:sz w:val="20"/>
                <w:lang w:val="en-GB"/>
              </w:rPr>
              <w:t>)</w:t>
            </w:r>
          </w:p>
        </w:tc>
      </w:tr>
    </w:tbl>
    <w:p w:rsidR="00407EB6" w:rsidRDefault="00407EB6" w:rsidP="00407EB6">
      <w:pPr>
        <w:rPr>
          <w:rFonts w:ascii="Arial" w:hAnsi="Arial" w:cs="Arial"/>
        </w:rPr>
      </w:pPr>
    </w:p>
    <w:p w:rsidR="00407EB6" w:rsidRDefault="00407EB6" w:rsidP="00407EB6">
      <w:pPr>
        <w:rPr>
          <w:rFonts w:ascii="Arial" w:hAnsi="Arial" w:cs="Arial"/>
        </w:rPr>
      </w:pPr>
      <w:r>
        <w:rPr>
          <w:rFonts w:ascii="Arial" w:hAnsi="Arial" w:cs="Arial"/>
        </w:rPr>
        <w:t xml:space="preserve">Finally, the requirements of scenario A are </w:t>
      </w:r>
      <w:r w:rsidR="00933224">
        <w:rPr>
          <w:rFonts w:ascii="Arial" w:hAnsi="Arial" w:cs="Arial"/>
        </w:rPr>
        <w:t xml:space="preserve">given </w:t>
      </w:r>
      <w:r>
        <w:rPr>
          <w:rFonts w:ascii="Arial" w:hAnsi="Arial" w:cs="Arial"/>
        </w:rPr>
        <w:t xml:space="preserve">in </w:t>
      </w:r>
      <w:r>
        <w:rPr>
          <w:rFonts w:ascii="Arial" w:hAnsi="Arial" w:cs="Arial" w:hint="eastAsia"/>
        </w:rPr>
        <w:t>T</w:t>
      </w:r>
      <w:r>
        <w:rPr>
          <w:rFonts w:ascii="Arial" w:hAnsi="Arial" w:cs="Arial"/>
        </w:rPr>
        <w:t xml:space="preserve">able 5. Here, the </w:t>
      </w:r>
      <w:r w:rsidRPr="00407EB6">
        <w:rPr>
          <w:rFonts w:ascii="Arial" w:hAnsi="Arial" w:cs="Arial"/>
          <w:highlight w:val="yellow"/>
        </w:rPr>
        <w:t xml:space="preserve">difference between requirements of scenario </w:t>
      </w:r>
      <w:r>
        <w:rPr>
          <w:rFonts w:ascii="Arial" w:hAnsi="Arial" w:cs="Arial"/>
          <w:highlight w:val="yellow"/>
        </w:rPr>
        <w:t>B</w:t>
      </w:r>
      <w:r w:rsidR="00027E7D">
        <w:rPr>
          <w:rFonts w:ascii="Arial" w:hAnsi="Arial" w:cs="Arial"/>
          <w:highlight w:val="yellow"/>
        </w:rPr>
        <w:t>1</w:t>
      </w:r>
      <w:r w:rsidRPr="00407EB6">
        <w:rPr>
          <w:rFonts w:ascii="Arial" w:hAnsi="Arial" w:cs="Arial"/>
          <w:highlight w:val="yellow"/>
        </w:rPr>
        <w:t xml:space="preserve"> and scenario A</w:t>
      </w:r>
      <w:r>
        <w:rPr>
          <w:rFonts w:ascii="Arial" w:hAnsi="Arial" w:cs="Arial"/>
        </w:rPr>
        <w:t xml:space="preserve"> are marked by the yellow color. We can </w:t>
      </w:r>
      <w:r w:rsidRPr="00407EB6">
        <w:rPr>
          <w:rFonts w:ascii="Arial" w:hAnsi="Arial" w:cs="Arial"/>
        </w:rPr>
        <w:t>clearly see</w:t>
      </w:r>
      <w:r>
        <w:rPr>
          <w:rFonts w:ascii="Arial" w:hAnsi="Arial" w:cs="Arial"/>
        </w:rPr>
        <w:t xml:space="preserve"> that the requirement structures of Type A/B in these two scenarios have significant differences. The requirement structures of Type A/B in scenario A are actually quite similar with that of Type C. </w:t>
      </w:r>
    </w:p>
    <w:p w:rsidR="00407EB6" w:rsidRPr="00407EB6" w:rsidRDefault="00407EB6" w:rsidP="00407EB6">
      <w:pPr>
        <w:rPr>
          <w:rFonts w:ascii="Arial" w:hAnsi="Arial" w:cs="Arial"/>
        </w:rPr>
      </w:pPr>
    </w:p>
    <w:p w:rsidR="004B7EE2" w:rsidRDefault="00407EB6" w:rsidP="00407EB6">
      <w:pPr>
        <w:rPr>
          <w:rFonts w:ascii="Arial" w:hAnsi="Arial" w:cs="Arial"/>
        </w:rPr>
      </w:pPr>
      <w:r>
        <w:rPr>
          <w:rFonts w:ascii="Arial" w:hAnsi="Arial" w:cs="Arial"/>
          <w:noProof/>
        </w:rPr>
        <w:t xml:space="preserve">As we mentioned in the beginning of section 2. From UE perspective, no matter the UE activity is Type A/B or Type C/D, scheduling of measurements within the MG should follow the same principles. Otherwise the corresponding requirements will be very hard to specify. </w:t>
      </w:r>
      <w:r w:rsidRPr="00407EB6">
        <w:rPr>
          <w:rFonts w:ascii="Arial" w:hAnsi="Arial" w:cs="Arial"/>
          <w:noProof/>
        </w:rPr>
        <w:t xml:space="preserve">We have examples </w:t>
      </w:r>
      <w:r>
        <w:rPr>
          <w:rFonts w:ascii="Arial" w:hAnsi="Arial" w:cs="Arial"/>
          <w:noProof/>
        </w:rPr>
        <w:t>in</w:t>
      </w:r>
      <w:r w:rsidRPr="00407EB6">
        <w:rPr>
          <w:rFonts w:ascii="Arial" w:hAnsi="Arial" w:cs="Arial"/>
          <w:noProof/>
        </w:rPr>
        <w:t xml:space="preserve"> another paper</w:t>
      </w:r>
      <w:r>
        <w:rPr>
          <w:rFonts w:ascii="Arial" w:hAnsi="Arial" w:cs="Arial"/>
          <w:noProof/>
        </w:rPr>
        <w:t xml:space="preserve"> [4] to </w:t>
      </w:r>
      <w:r w:rsidRPr="00407EB6">
        <w:rPr>
          <w:rFonts w:ascii="Arial" w:hAnsi="Arial" w:cs="Arial"/>
          <w:noProof/>
        </w:rPr>
        <w:t>illustrat</w:t>
      </w:r>
      <w:r>
        <w:rPr>
          <w:rFonts w:ascii="Arial" w:hAnsi="Arial" w:cs="Arial"/>
          <w:noProof/>
        </w:rPr>
        <w:t>e</w:t>
      </w:r>
      <w:r w:rsidRPr="00407EB6">
        <w:rPr>
          <w:rFonts w:ascii="Arial" w:hAnsi="Arial" w:cs="Arial"/>
          <w:noProof/>
        </w:rPr>
        <w:t xml:space="preserve"> this idea</w:t>
      </w:r>
      <w:r>
        <w:rPr>
          <w:rFonts w:ascii="Arial" w:hAnsi="Arial" w:cs="Arial"/>
          <w:noProof/>
        </w:rPr>
        <w:t xml:space="preserve">. Here we only capture the </w:t>
      </w:r>
      <w:r>
        <w:rPr>
          <w:rFonts w:ascii="Arial" w:hAnsi="Arial" w:cs="Arial"/>
        </w:rPr>
        <w:t>requirement structures.</w:t>
      </w:r>
    </w:p>
    <w:p w:rsidR="005300F2" w:rsidRDefault="005300F2" w:rsidP="004B7EE2">
      <w:pPr>
        <w:jc w:val="center"/>
        <w:rPr>
          <w:rFonts w:ascii="Arial" w:eastAsia="SimSun" w:hAnsi="Arial" w:cs="Arial"/>
          <w:b/>
          <w:sz w:val="20"/>
          <w:szCs w:val="20"/>
        </w:rPr>
      </w:pPr>
    </w:p>
    <w:p w:rsidR="004B7EE2" w:rsidRDefault="004B7EE2" w:rsidP="004B7EE2">
      <w:pPr>
        <w:jc w:val="center"/>
        <w:rPr>
          <w:rFonts w:ascii="Arial" w:hAnsi="Arial" w:cs="Arial"/>
        </w:rPr>
      </w:pP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sidR="00407EB6">
        <w:rPr>
          <w:rFonts w:ascii="Arial" w:eastAsia="SimSun" w:hAnsi="Arial" w:cs="Arial"/>
          <w:b/>
          <w:sz w:val="20"/>
          <w:szCs w:val="20"/>
        </w:rPr>
        <w:t>5</w:t>
      </w:r>
      <w:r w:rsidRPr="00661013">
        <w:rPr>
          <w:rFonts w:ascii="Arial" w:eastAsia="SimSun" w:hAnsi="Arial" w:cs="Arial"/>
          <w:b/>
          <w:sz w:val="20"/>
          <w:szCs w:val="20"/>
        </w:rPr>
        <w:t>:</w:t>
      </w:r>
      <w:r>
        <w:rPr>
          <w:rFonts w:ascii="Arial" w:eastAsia="SimSun" w:hAnsi="Arial" w:cs="Arial"/>
          <w:b/>
          <w:sz w:val="20"/>
          <w:szCs w:val="20"/>
        </w:rPr>
        <w:t xml:space="preserve"> The corresponding requirement in scenario </w:t>
      </w:r>
      <w:r w:rsidR="00407EB6">
        <w:rPr>
          <w:rFonts w:ascii="Arial" w:eastAsia="SimSun" w:hAnsi="Arial" w:cs="Arial"/>
          <w:b/>
          <w:sz w:val="20"/>
          <w:szCs w:val="20"/>
        </w:rPr>
        <w:t>A</w:t>
      </w:r>
      <w:r>
        <w:rPr>
          <w:rFonts w:ascii="Arial" w:eastAsia="SimSun" w:hAnsi="Arial" w:cs="Arial"/>
          <w:b/>
          <w:sz w:val="20"/>
          <w:szCs w:val="20"/>
        </w:rPr>
        <w:t xml:space="preserve"> </w:t>
      </w:r>
      <w:r>
        <w:rPr>
          <w:rFonts w:ascii="Arial" w:eastAsia="SimSun" w:hAnsi="Arial" w:cs="Arial"/>
          <w:b/>
          <w:sz w:val="20"/>
          <w:szCs w:val="20"/>
        </w:rPr>
        <w:br/>
        <w:t>(1a/1b)</w:t>
      </w:r>
      <w:r>
        <w:rPr>
          <w:rFonts w:ascii="Arial" w:hAnsi="Arial" w:cs="Arial"/>
        </w:rPr>
        <w:t xml:space="preserve">  </w:t>
      </w:r>
    </w:p>
    <w:tbl>
      <w:tblPr>
        <w:tblStyle w:val="TableGrid"/>
        <w:tblW w:w="10350" w:type="dxa"/>
        <w:tblInd w:w="-365" w:type="dxa"/>
        <w:tblLook w:val="04A0" w:firstRow="1" w:lastRow="0" w:firstColumn="1" w:lastColumn="0" w:noHBand="0" w:noVBand="1"/>
      </w:tblPr>
      <w:tblGrid>
        <w:gridCol w:w="990"/>
        <w:gridCol w:w="2790"/>
        <w:gridCol w:w="3192"/>
        <w:gridCol w:w="3378"/>
      </w:tblGrid>
      <w:tr w:rsidR="00407EB6" w:rsidTr="00313D61">
        <w:tc>
          <w:tcPr>
            <w:tcW w:w="990" w:type="dxa"/>
          </w:tcPr>
          <w:p w:rsidR="00407EB6" w:rsidRPr="000C5832" w:rsidRDefault="00407EB6" w:rsidP="00313D61">
            <w:pPr>
              <w:jc w:val="center"/>
              <w:rPr>
                <w:rFonts w:ascii="Arial" w:hAnsi="Arial" w:cs="Arial"/>
                <w:sz w:val="18"/>
              </w:rPr>
            </w:pPr>
          </w:p>
        </w:tc>
        <w:tc>
          <w:tcPr>
            <w:tcW w:w="2790" w:type="dxa"/>
          </w:tcPr>
          <w:p w:rsidR="00407EB6" w:rsidRPr="000C5832" w:rsidRDefault="00407EB6" w:rsidP="00313D61">
            <w:pPr>
              <w:jc w:val="center"/>
              <w:rPr>
                <w:rFonts w:ascii="Arial" w:hAnsi="Arial" w:cs="Arial"/>
                <w:sz w:val="18"/>
              </w:rPr>
            </w:pPr>
            <w:r w:rsidRPr="000C5832">
              <w:rPr>
                <w:rFonts w:ascii="Arial" w:hAnsi="Arial" w:cs="Arial"/>
                <w:sz w:val="18"/>
              </w:rPr>
              <w:t>Type A/B</w:t>
            </w:r>
          </w:p>
        </w:tc>
        <w:tc>
          <w:tcPr>
            <w:tcW w:w="3192" w:type="dxa"/>
          </w:tcPr>
          <w:p w:rsidR="00407EB6" w:rsidRPr="000C5832" w:rsidRDefault="00407EB6" w:rsidP="00313D61">
            <w:pPr>
              <w:jc w:val="center"/>
              <w:rPr>
                <w:rFonts w:ascii="Arial" w:hAnsi="Arial" w:cs="Arial"/>
                <w:sz w:val="18"/>
              </w:rPr>
            </w:pPr>
            <w:r w:rsidRPr="000C5832">
              <w:rPr>
                <w:rFonts w:ascii="Arial" w:hAnsi="Arial" w:cs="Arial"/>
                <w:sz w:val="18"/>
              </w:rPr>
              <w:t>Type C</w:t>
            </w:r>
          </w:p>
        </w:tc>
        <w:tc>
          <w:tcPr>
            <w:tcW w:w="3378" w:type="dxa"/>
          </w:tcPr>
          <w:p w:rsidR="00407EB6" w:rsidRPr="000C5832" w:rsidRDefault="00407EB6" w:rsidP="00313D61">
            <w:pPr>
              <w:jc w:val="center"/>
              <w:rPr>
                <w:rFonts w:ascii="Arial" w:hAnsi="Arial" w:cs="Arial"/>
                <w:sz w:val="18"/>
              </w:rPr>
            </w:pPr>
            <w:r w:rsidRPr="000C5832">
              <w:rPr>
                <w:rFonts w:ascii="Arial" w:hAnsi="Arial" w:cs="Arial"/>
                <w:sz w:val="18"/>
              </w:rPr>
              <w:t>Type D</w:t>
            </w:r>
          </w:p>
        </w:tc>
      </w:tr>
      <w:tr w:rsidR="00407EB6" w:rsidTr="00313D61">
        <w:tc>
          <w:tcPr>
            <w:tcW w:w="990" w:type="dxa"/>
          </w:tcPr>
          <w:p w:rsidR="00407EB6" w:rsidRPr="000C5832" w:rsidRDefault="00784167" w:rsidP="00313D61">
            <w:pPr>
              <w:jc w:val="center"/>
              <w:rPr>
                <w:rFonts w:ascii="Arial" w:hAnsi="Arial" w:cs="Arial"/>
                <w:sz w:val="18"/>
              </w:rPr>
            </w:pPr>
            <m:oMathPara>
              <m:oMath>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LB</m:t>
                    </m:r>
                  </m:sub>
                </m:sSub>
              </m:oMath>
            </m:oMathPara>
          </w:p>
        </w:tc>
        <w:tc>
          <w:tcPr>
            <w:tcW w:w="2790" w:type="dxa"/>
          </w:tcPr>
          <w:p w:rsidR="00407EB6" w:rsidRPr="000C5832" w:rsidRDefault="00407EB6" w:rsidP="00313D61">
            <w:pPr>
              <w:jc w:val="center"/>
              <w:rPr>
                <w:rFonts w:ascii="Arial" w:hAnsi="Arial" w:cs="Arial"/>
                <w:sz w:val="18"/>
              </w:rPr>
            </w:pPr>
            <w:r w:rsidRPr="000C5832">
              <w:rPr>
                <w:rFonts w:ascii="Arial" w:hAnsi="Arial" w:cs="Arial"/>
                <w:sz w:val="18"/>
                <w:highlight w:val="yellow"/>
              </w:rPr>
              <w:t>0</w:t>
            </w:r>
          </w:p>
        </w:tc>
        <w:tc>
          <w:tcPr>
            <w:tcW w:w="3192" w:type="dxa"/>
          </w:tcPr>
          <w:p w:rsidR="00407EB6" w:rsidRPr="000C5832" w:rsidRDefault="00407EB6" w:rsidP="00313D61">
            <w:pPr>
              <w:jc w:val="center"/>
              <w:rPr>
                <w:rFonts w:ascii="Arial" w:hAnsi="Arial" w:cs="Arial"/>
                <w:sz w:val="18"/>
              </w:rPr>
            </w:pPr>
            <w:r w:rsidRPr="000C5832">
              <w:rPr>
                <w:rFonts w:ascii="Arial" w:hAnsi="Arial" w:cs="Arial"/>
                <w:sz w:val="18"/>
              </w:rPr>
              <w:t>0</w:t>
            </w:r>
          </w:p>
        </w:tc>
        <w:tc>
          <w:tcPr>
            <w:tcW w:w="3378" w:type="dxa"/>
          </w:tcPr>
          <w:p w:rsidR="00407EB6" w:rsidRPr="000C5832" w:rsidRDefault="00407EB6" w:rsidP="00313D61">
            <w:pPr>
              <w:jc w:val="center"/>
              <w:rPr>
                <w:rFonts w:ascii="Arial" w:hAnsi="Arial" w:cs="Arial"/>
                <w:sz w:val="18"/>
              </w:rPr>
            </w:pPr>
            <w:r w:rsidRPr="000C5832">
              <w:rPr>
                <w:rFonts w:ascii="Arial" w:hAnsi="Arial" w:cs="Arial"/>
                <w:sz w:val="18"/>
              </w:rPr>
              <w:t>0</w:t>
            </w:r>
          </w:p>
        </w:tc>
      </w:tr>
      <w:tr w:rsidR="00407EB6" w:rsidTr="00313D61">
        <w:tc>
          <w:tcPr>
            <w:tcW w:w="990" w:type="dxa"/>
          </w:tcPr>
          <w:p w:rsidR="00407EB6" w:rsidRPr="000C5832" w:rsidRDefault="00784167" w:rsidP="00313D61">
            <w:pPr>
              <w:jc w:val="center"/>
              <w:rPr>
                <w:rFonts w:ascii="Arial" w:hAnsi="Arial" w:cs="Arial"/>
                <w:sz w:val="18"/>
              </w:rPr>
            </w:pPr>
            <m:oMathPara>
              <m:oMath>
                <m:sSub>
                  <m:sSubPr>
                    <m:ctrlPr>
                      <w:rPr>
                        <w:rFonts w:ascii="Cambria Math" w:hAnsi="Cambria Math" w:cs="Arial"/>
                        <w:i/>
                        <w:sz w:val="18"/>
                      </w:rPr>
                    </m:ctrlPr>
                  </m:sSubPr>
                  <m:e>
                    <m:r>
                      <w:rPr>
                        <w:rFonts w:ascii="Cambria Math" w:hAnsi="Cambria Math" w:cs="Arial"/>
                        <w:sz w:val="18"/>
                      </w:rPr>
                      <m:t>K</m:t>
                    </m:r>
                  </m:e>
                  <m:sub>
                    <m:r>
                      <w:rPr>
                        <w:rFonts w:ascii="Cambria Math" w:hAnsi="Cambria Math" w:cs="Arial"/>
                        <w:sz w:val="18"/>
                      </w:rPr>
                      <m:t>DRX</m:t>
                    </m:r>
                  </m:sub>
                </m:sSub>
              </m:oMath>
            </m:oMathPara>
          </w:p>
        </w:tc>
        <w:tc>
          <w:tcPr>
            <w:tcW w:w="2790" w:type="dxa"/>
          </w:tcPr>
          <w:p w:rsidR="00407EB6" w:rsidRPr="000C5832" w:rsidRDefault="00784167" w:rsidP="00313D61">
            <w:pPr>
              <w:jc w:val="center"/>
              <w:rPr>
                <w:rFonts w:ascii="Arial" w:hAnsi="Arial" w:cs="Arial"/>
                <w:sz w:val="18"/>
              </w:rPr>
            </w:pPr>
            <m:oMathPara>
              <m:oMath>
                <m:d>
                  <m:dPr>
                    <m:begChr m:val="{"/>
                    <m:endChr m:val=""/>
                    <m:ctrlPr>
                      <w:rPr>
                        <w:rFonts w:ascii="Cambria Math" w:hAnsi="Cambria Math" w:cs="Arial"/>
                        <w:i/>
                        <w:sz w:val="18"/>
                      </w:rPr>
                    </m:ctrlPr>
                  </m:dPr>
                  <m:e>
                    <m:m>
                      <m:mPr>
                        <m:mcs>
                          <m:mc>
                            <m:mcPr>
                              <m:count m:val="1"/>
                              <m:mcJc m:val="center"/>
                            </m:mcPr>
                          </m:mc>
                        </m:mcs>
                        <m:ctrlPr>
                          <w:rPr>
                            <w:rFonts w:ascii="Cambria Math" w:hAnsi="Cambria Math" w:cs="Arial"/>
                            <w:i/>
                            <w:sz w:val="18"/>
                          </w:rPr>
                        </m:ctrlPr>
                      </m:mPr>
                      <m:mr>
                        <m:e>
                          <m:r>
                            <w:rPr>
                              <w:rFonts w:ascii="Cambria Math" w:hAnsi="Cambria Math" w:cs="Arial"/>
                              <w:sz w:val="18"/>
                            </w:rPr>
                            <m:t xml:space="preserve">1.5,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r>
                            <w:rPr>
                              <w:rFonts w:ascii="Cambria Math" w:hAnsi="Cambria Math" w:cs="Arial"/>
                              <w:sz w:val="18"/>
                            </w:rPr>
                            <m:t>≤320ms</m:t>
                          </m:r>
                        </m:e>
                      </m:mr>
                      <m:mr>
                        <m:e>
                          <m:r>
                            <w:rPr>
                              <w:rFonts w:ascii="Cambria Math" w:hAnsi="Cambria Math" w:cs="Arial"/>
                              <w:sz w:val="18"/>
                            </w:rPr>
                            <m:t xml:space="preserve">  1  , </m:t>
                          </m:r>
                          <m:r>
                            <m:rPr>
                              <m:nor/>
                            </m:rPr>
                            <w:rPr>
                              <w:rFonts w:ascii="Cambria Math" w:hAnsi="Cambria Math" w:cs="Arial"/>
                              <w:sz w:val="18"/>
                            </w:rPr>
                            <m:t xml:space="preserve">otherwise          </m:t>
                          </m:r>
                        </m:e>
                      </m:mr>
                    </m:m>
                  </m:e>
                </m:d>
              </m:oMath>
            </m:oMathPara>
          </w:p>
        </w:tc>
        <w:tc>
          <w:tcPr>
            <w:tcW w:w="3192" w:type="dxa"/>
          </w:tcPr>
          <w:p w:rsidR="00407EB6" w:rsidRPr="000C5832" w:rsidRDefault="00784167" w:rsidP="00313D61">
            <w:pPr>
              <w:jc w:val="center"/>
              <w:rPr>
                <w:rFonts w:ascii="Arial" w:hAnsi="Arial" w:cs="Arial"/>
                <w:sz w:val="18"/>
              </w:rPr>
            </w:pPr>
            <m:oMathPara>
              <m:oMath>
                <m:d>
                  <m:dPr>
                    <m:begChr m:val="{"/>
                    <m:endChr m:val=""/>
                    <m:ctrlPr>
                      <w:rPr>
                        <w:rFonts w:ascii="Cambria Math" w:hAnsi="Cambria Math" w:cs="Arial"/>
                        <w:i/>
                        <w:sz w:val="18"/>
                      </w:rPr>
                    </m:ctrlPr>
                  </m:dPr>
                  <m:e>
                    <m:m>
                      <m:mPr>
                        <m:mcs>
                          <m:mc>
                            <m:mcPr>
                              <m:count m:val="1"/>
                              <m:mcJc m:val="center"/>
                            </m:mcPr>
                          </m:mc>
                        </m:mcs>
                        <m:ctrlPr>
                          <w:rPr>
                            <w:rFonts w:ascii="Cambria Math" w:hAnsi="Cambria Math" w:cs="Arial"/>
                            <w:i/>
                            <w:sz w:val="18"/>
                          </w:rPr>
                        </m:ctrlPr>
                      </m:mPr>
                      <m:mr>
                        <m:e>
                          <m:r>
                            <w:rPr>
                              <w:rFonts w:ascii="Cambria Math" w:hAnsi="Cambria Math" w:cs="Arial"/>
                              <w:sz w:val="18"/>
                            </w:rPr>
                            <m:t xml:space="preserve">1.5,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r>
                            <w:rPr>
                              <w:rFonts w:ascii="Cambria Math" w:hAnsi="Cambria Math" w:cs="Arial"/>
                              <w:sz w:val="18"/>
                            </w:rPr>
                            <m:t>≤320ms</m:t>
                          </m:r>
                        </m:e>
                      </m:mr>
                      <m:mr>
                        <m:e>
                          <m:r>
                            <w:rPr>
                              <w:rFonts w:ascii="Cambria Math" w:hAnsi="Cambria Math" w:cs="Arial"/>
                              <w:sz w:val="18"/>
                            </w:rPr>
                            <m:t xml:space="preserve">  1  , </m:t>
                          </m:r>
                          <m:r>
                            <m:rPr>
                              <m:nor/>
                            </m:rPr>
                            <w:rPr>
                              <w:rFonts w:ascii="Cambria Math" w:hAnsi="Cambria Math" w:cs="Arial"/>
                              <w:sz w:val="18"/>
                            </w:rPr>
                            <m:t xml:space="preserve">otherwise          </m:t>
                          </m:r>
                        </m:e>
                      </m:mr>
                    </m:m>
                  </m:e>
                </m:d>
              </m:oMath>
            </m:oMathPara>
          </w:p>
        </w:tc>
        <w:tc>
          <w:tcPr>
            <w:tcW w:w="3378" w:type="dxa"/>
          </w:tcPr>
          <w:p w:rsidR="00407EB6" w:rsidRPr="000C5832" w:rsidRDefault="00784167" w:rsidP="00313D61">
            <w:pPr>
              <w:jc w:val="center"/>
              <w:rPr>
                <w:rFonts w:ascii="Arial" w:hAnsi="Arial" w:cs="Arial"/>
                <w:sz w:val="18"/>
              </w:rPr>
            </w:pPr>
            <m:oMathPara>
              <m:oMath>
                <m:d>
                  <m:dPr>
                    <m:begChr m:val="{"/>
                    <m:endChr m:val=""/>
                    <m:ctrlPr>
                      <w:rPr>
                        <w:rFonts w:ascii="Cambria Math" w:hAnsi="Cambria Math" w:cs="Arial"/>
                        <w:i/>
                        <w:sz w:val="18"/>
                      </w:rPr>
                    </m:ctrlPr>
                  </m:dPr>
                  <m:e>
                    <m:m>
                      <m:mPr>
                        <m:mcs>
                          <m:mc>
                            <m:mcPr>
                              <m:count m:val="1"/>
                              <m:mcJc m:val="center"/>
                            </m:mcPr>
                          </m:mc>
                        </m:mcs>
                        <m:ctrlPr>
                          <w:rPr>
                            <w:rFonts w:ascii="Cambria Math" w:hAnsi="Cambria Math" w:cs="Arial"/>
                            <w:i/>
                            <w:sz w:val="18"/>
                          </w:rPr>
                        </m:ctrlPr>
                      </m:mPr>
                      <m:mr>
                        <m:e>
                          <m:r>
                            <w:rPr>
                              <w:rFonts w:ascii="Cambria Math" w:hAnsi="Cambria Math" w:cs="Arial"/>
                              <w:sz w:val="18"/>
                            </w:rPr>
                            <m:t xml:space="preserve">1.5,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r>
                            <w:rPr>
                              <w:rFonts w:ascii="Cambria Math" w:hAnsi="Cambria Math" w:cs="Arial"/>
                              <w:sz w:val="18"/>
                            </w:rPr>
                            <m:t>≤320ms</m:t>
                          </m:r>
                        </m:e>
                      </m:mr>
                      <m:mr>
                        <m:e>
                          <m:r>
                            <w:rPr>
                              <w:rFonts w:ascii="Cambria Math" w:hAnsi="Cambria Math" w:cs="Arial"/>
                              <w:sz w:val="18"/>
                            </w:rPr>
                            <m:t xml:space="preserve">  1  , </m:t>
                          </m:r>
                          <m:r>
                            <m:rPr>
                              <m:nor/>
                            </m:rPr>
                            <w:rPr>
                              <w:rFonts w:ascii="Cambria Math" w:hAnsi="Cambria Math" w:cs="Arial"/>
                              <w:sz w:val="18"/>
                            </w:rPr>
                            <m:t xml:space="preserve">otherwise          </m:t>
                          </m:r>
                        </m:e>
                      </m:mr>
                    </m:m>
                  </m:e>
                </m:d>
              </m:oMath>
            </m:oMathPara>
          </w:p>
        </w:tc>
      </w:tr>
      <w:tr w:rsidR="00407EB6" w:rsidTr="00313D61">
        <w:tc>
          <w:tcPr>
            <w:tcW w:w="990" w:type="dxa"/>
          </w:tcPr>
          <w:p w:rsidR="00407EB6" w:rsidRPr="000C5832" w:rsidRDefault="00784167" w:rsidP="00313D61">
            <w:pPr>
              <w:jc w:val="center"/>
              <w:rPr>
                <w:rFonts w:ascii="Arial" w:hAnsi="Arial" w:cs="Arial"/>
                <w:sz w:val="18"/>
              </w:rPr>
            </w:pPr>
            <m:oMathPara>
              <m:oMath>
                <m:sSub>
                  <m:sSubPr>
                    <m:ctrlPr>
                      <w:rPr>
                        <w:rFonts w:ascii="Cambria Math" w:hAnsi="Cambria Math" w:cs="Arial"/>
                        <w:i/>
                        <w:sz w:val="18"/>
                      </w:rPr>
                    </m:ctrlPr>
                  </m:sSubPr>
                  <m:e>
                    <m:r>
                      <w:rPr>
                        <w:rFonts w:ascii="Cambria Math" w:hAnsi="Cambria Math" w:cs="Arial"/>
                        <w:sz w:val="18"/>
                      </w:rPr>
                      <m:t>N</m:t>
                    </m:r>
                  </m:e>
                  <m:sub>
                    <m:r>
                      <w:rPr>
                        <w:rFonts w:ascii="Cambria Math" w:hAnsi="Cambria Math" w:cs="Arial"/>
                        <w:sz w:val="18"/>
                      </w:rPr>
                      <m:t>Samlpe</m:t>
                    </m:r>
                  </m:sub>
                </m:sSub>
              </m:oMath>
            </m:oMathPara>
          </w:p>
        </w:tc>
        <w:tc>
          <w:tcPr>
            <w:tcW w:w="2790" w:type="dxa"/>
          </w:tcPr>
          <w:p w:rsidR="00407EB6" w:rsidRPr="000C5832" w:rsidRDefault="00407EB6" w:rsidP="00313D61">
            <w:pPr>
              <w:jc w:val="center"/>
              <w:rPr>
                <w:rFonts w:ascii="Arial" w:hAnsi="Arial" w:cs="Arial"/>
                <w:sz w:val="18"/>
              </w:rPr>
            </w:pPr>
            <w:r w:rsidRPr="000C5832">
              <w:rPr>
                <w:rFonts w:ascii="Arial" w:hAnsi="Arial" w:cs="Arial"/>
                <w:sz w:val="18"/>
                <w:highlight w:val="yellow"/>
              </w:rPr>
              <w:t>FR1: [10, 6, 10]</w:t>
            </w:r>
            <w:r w:rsidRPr="000C5832">
              <w:rPr>
                <w:rFonts w:ascii="Arial" w:hAnsi="Arial" w:cs="Arial"/>
                <w:sz w:val="18"/>
                <w:highlight w:val="yellow"/>
              </w:rPr>
              <w:br/>
              <w:t>FR2: [10, 10, 10]</w:t>
            </w:r>
          </w:p>
        </w:tc>
        <w:tc>
          <w:tcPr>
            <w:tcW w:w="3192" w:type="dxa"/>
          </w:tcPr>
          <w:p w:rsidR="00407EB6" w:rsidRPr="000C5832" w:rsidRDefault="00407EB6" w:rsidP="00313D61">
            <w:pPr>
              <w:jc w:val="center"/>
              <w:rPr>
                <w:rFonts w:ascii="Arial" w:hAnsi="Arial" w:cs="Arial"/>
                <w:sz w:val="18"/>
              </w:rPr>
            </w:pPr>
            <w:r w:rsidRPr="000C5832">
              <w:rPr>
                <w:rFonts w:ascii="Arial" w:hAnsi="Arial" w:cs="Arial"/>
                <w:sz w:val="18"/>
              </w:rPr>
              <w:t>FR1: [10, 6, 10]</w:t>
            </w:r>
            <w:r w:rsidRPr="000C5832">
              <w:rPr>
                <w:rFonts w:ascii="Arial" w:hAnsi="Arial" w:cs="Arial"/>
                <w:sz w:val="18"/>
              </w:rPr>
              <w:br/>
              <w:t>FR2: [10, 10, 10]</w:t>
            </w:r>
          </w:p>
        </w:tc>
        <w:tc>
          <w:tcPr>
            <w:tcW w:w="3378" w:type="dxa"/>
          </w:tcPr>
          <w:p w:rsidR="00407EB6" w:rsidRPr="000C5832" w:rsidRDefault="00407EB6" w:rsidP="00313D61">
            <w:pPr>
              <w:jc w:val="center"/>
              <w:rPr>
                <w:rFonts w:ascii="Arial" w:hAnsi="Arial" w:cs="Arial"/>
                <w:sz w:val="18"/>
              </w:rPr>
            </w:pPr>
            <w:r w:rsidRPr="000C5832">
              <w:rPr>
                <w:rFonts w:ascii="Arial" w:hAnsi="Arial" w:cs="Arial"/>
                <w:sz w:val="18"/>
              </w:rPr>
              <w:t>FR1: [10, 6, 10]</w:t>
            </w:r>
            <w:r w:rsidRPr="000C5832">
              <w:rPr>
                <w:rFonts w:ascii="Arial" w:hAnsi="Arial" w:cs="Arial"/>
                <w:sz w:val="18"/>
              </w:rPr>
              <w:br/>
              <w:t>FR2: [10, 10, 10]</w:t>
            </w:r>
          </w:p>
        </w:tc>
      </w:tr>
      <w:tr w:rsidR="00407EB6" w:rsidTr="00313D61">
        <w:tc>
          <w:tcPr>
            <w:tcW w:w="990" w:type="dxa"/>
          </w:tcPr>
          <w:p w:rsidR="00407EB6" w:rsidRPr="000C5832" w:rsidRDefault="00784167" w:rsidP="00313D61">
            <w:pPr>
              <w:jc w:val="center"/>
              <w:rPr>
                <w:rFonts w:ascii="Arial" w:hAnsi="Arial" w:cs="Arial"/>
                <w:sz w:val="18"/>
              </w:rPr>
            </w:pPr>
            <m:oMath>
              <m:sSubSup>
                <m:sSubSupPr>
                  <m:ctrlPr>
                    <w:rPr>
                      <w:rFonts w:ascii="Cambria Math" w:hAnsi="Cambria Math" w:cs="Arial"/>
                      <w:i/>
                      <w:sz w:val="18"/>
                    </w:rPr>
                  </m:ctrlPr>
                </m:sSubSupPr>
                <m:e>
                  <m:r>
                    <w:rPr>
                      <w:rFonts w:ascii="Cambria Math" w:hAnsi="Cambria Math" w:cs="Arial"/>
                      <w:sz w:val="18"/>
                    </w:rPr>
                    <m:t>K</m:t>
                  </m:r>
                </m:e>
                <m:sub>
                  <m:r>
                    <w:rPr>
                      <w:rFonts w:ascii="Cambria Math" w:hAnsi="Cambria Math" w:cs="Arial"/>
                      <w:sz w:val="18"/>
                    </w:rPr>
                    <m:t>p</m:t>
                  </m:r>
                </m:sub>
                <m:sup>
                  <m:r>
                    <m:rPr>
                      <m:sty m:val="p"/>
                    </m:rPr>
                    <w:rPr>
                      <w:rFonts w:ascii="Cambria Math" w:hAnsi="Cambria Math" w:cs="Arial"/>
                      <w:sz w:val="18"/>
                    </w:rPr>
                    <m:t>#i</m:t>
                  </m:r>
                </m:sup>
              </m:sSubSup>
            </m:oMath>
            <w:r w:rsidR="00407EB6" w:rsidRPr="000C5832">
              <w:rPr>
                <w:rFonts w:ascii="Arial" w:hAnsi="Arial" w:cs="Arial"/>
                <w:sz w:val="18"/>
              </w:rPr>
              <w:t xml:space="preserve"> </w:t>
            </w:r>
          </w:p>
        </w:tc>
        <w:tc>
          <w:tcPr>
            <w:tcW w:w="2790" w:type="dxa"/>
          </w:tcPr>
          <w:p w:rsidR="00407EB6" w:rsidRPr="000C5832" w:rsidRDefault="00407EB6" w:rsidP="00313D61">
            <w:pPr>
              <w:jc w:val="center"/>
              <w:rPr>
                <w:rFonts w:ascii="Arial" w:hAnsi="Arial" w:cs="Arial"/>
                <w:sz w:val="18"/>
              </w:rPr>
            </w:pPr>
            <w:r w:rsidRPr="000C5832">
              <w:rPr>
                <w:rFonts w:ascii="Arial" w:hAnsi="Arial" w:cs="Arial"/>
                <w:sz w:val="18"/>
                <w:highlight w:val="yellow"/>
              </w:rPr>
              <w:t>1</w:t>
            </w:r>
          </w:p>
        </w:tc>
        <w:tc>
          <w:tcPr>
            <w:tcW w:w="3192" w:type="dxa"/>
          </w:tcPr>
          <w:p w:rsidR="00407EB6" w:rsidRPr="000C5832" w:rsidRDefault="00407EB6" w:rsidP="00313D61">
            <w:pPr>
              <w:jc w:val="center"/>
              <w:rPr>
                <w:rFonts w:ascii="Arial" w:hAnsi="Arial" w:cs="Arial"/>
                <w:sz w:val="18"/>
              </w:rPr>
            </w:pPr>
            <w:r w:rsidRPr="000C5832">
              <w:rPr>
                <w:rFonts w:ascii="Arial" w:hAnsi="Arial" w:cs="Arial"/>
                <w:sz w:val="18"/>
              </w:rPr>
              <w:t>1</w:t>
            </w:r>
          </w:p>
        </w:tc>
        <w:tc>
          <w:tcPr>
            <w:tcW w:w="3378" w:type="dxa"/>
          </w:tcPr>
          <w:p w:rsidR="00407EB6" w:rsidRPr="000C5832" w:rsidRDefault="00407EB6" w:rsidP="00313D61">
            <w:pPr>
              <w:jc w:val="center"/>
              <w:rPr>
                <w:rFonts w:ascii="Arial" w:hAnsi="Arial" w:cs="Arial"/>
                <w:sz w:val="18"/>
              </w:rPr>
            </w:pPr>
            <w:r w:rsidRPr="000C5832">
              <w:rPr>
                <w:rFonts w:ascii="Arial" w:hAnsi="Arial" w:cs="Arial"/>
                <w:sz w:val="18"/>
              </w:rPr>
              <w:t>1</w:t>
            </w:r>
          </w:p>
        </w:tc>
      </w:tr>
      <w:tr w:rsidR="00407EB6" w:rsidTr="00313D61">
        <w:tc>
          <w:tcPr>
            <w:tcW w:w="990" w:type="dxa"/>
          </w:tcPr>
          <w:p w:rsidR="00407EB6" w:rsidRPr="000C5832" w:rsidRDefault="00784167" w:rsidP="00313D61">
            <w:pPr>
              <w:jc w:val="center"/>
              <w:rPr>
                <w:rFonts w:ascii="Arial" w:hAnsi="Arial" w:cs="Arial"/>
                <w:sz w:val="18"/>
              </w:rPr>
            </w:pPr>
            <m:oMathPara>
              <m:oMath>
                <m:sSub>
                  <m:sSubPr>
                    <m:ctrlPr>
                      <w:rPr>
                        <w:rFonts w:ascii="Cambria Math" w:hAnsi="Cambria Math" w:cs="Arial"/>
                        <w:i/>
                        <w:sz w:val="18"/>
                      </w:rPr>
                    </m:ctrlPr>
                  </m:sSubPr>
                  <m:e>
                    <m:r>
                      <w:rPr>
                        <w:rFonts w:ascii="Cambria Math" w:hAnsi="Cambria Math" w:cs="Arial"/>
                        <w:sz w:val="18"/>
                      </w:rPr>
                      <m:t>N</m:t>
                    </m:r>
                  </m:e>
                  <m:sub>
                    <m:r>
                      <w:rPr>
                        <w:rFonts w:ascii="Cambria Math" w:hAnsi="Cambria Math" w:cs="Arial"/>
                        <w:sz w:val="18"/>
                      </w:rPr>
                      <m:t>RX</m:t>
                    </m:r>
                  </m:sub>
                </m:sSub>
              </m:oMath>
            </m:oMathPara>
          </w:p>
        </w:tc>
        <w:tc>
          <w:tcPr>
            <w:tcW w:w="2790" w:type="dxa"/>
          </w:tcPr>
          <w:p w:rsidR="00407EB6" w:rsidRPr="000C5832" w:rsidRDefault="00407EB6" w:rsidP="00313D61">
            <w:pPr>
              <w:jc w:val="center"/>
              <w:rPr>
                <w:rFonts w:ascii="Arial" w:hAnsi="Arial" w:cs="Arial"/>
                <w:sz w:val="18"/>
              </w:rPr>
            </w:pPr>
            <w:r w:rsidRPr="000C5832">
              <w:rPr>
                <w:rFonts w:ascii="Arial" w:hAnsi="Arial" w:cs="Arial"/>
                <w:sz w:val="18"/>
              </w:rPr>
              <w:t>FR1: [1, 1, 1]</w:t>
            </w:r>
            <w:r w:rsidRPr="000C5832">
              <w:rPr>
                <w:rFonts w:ascii="Arial" w:hAnsi="Arial" w:cs="Arial"/>
                <w:sz w:val="18"/>
              </w:rPr>
              <w:br/>
              <w:t xml:space="preserve">FR2: </w:t>
            </w:r>
            <m:oMath>
              <m:sSub>
                <m:sSubPr>
                  <m:ctrlPr>
                    <w:rPr>
                      <w:rFonts w:ascii="Cambria Math" w:hAnsi="Cambria Math" w:cs="Arial"/>
                      <w:i/>
                      <w:sz w:val="18"/>
                    </w:rPr>
                  </m:ctrlPr>
                </m:sSubPr>
                <m:e>
                  <m:r>
                    <w:rPr>
                      <w:rFonts w:ascii="Cambria Math" w:hAnsi="Cambria Math" w:cs="Arial"/>
                      <w:sz w:val="18"/>
                    </w:rPr>
                    <m:t>[N</m:t>
                  </m:r>
                </m:e>
                <m:sub>
                  <m:r>
                    <w:rPr>
                      <w:rFonts w:ascii="Cambria Math" w:hAnsi="Cambria Math" w:cs="Arial"/>
                      <w:sz w:val="18"/>
                    </w:rPr>
                    <m:t>1</m:t>
                  </m:r>
                </m:sub>
              </m:sSub>
            </m:oMath>
            <w:r w:rsidRPr="000C5832">
              <w:rPr>
                <w:rFonts w:ascii="Arial" w:hAnsi="Arial" w:cs="Arial"/>
                <w:sz w:val="18"/>
              </w:rPr>
              <w:t xml:space="preserve">, </w:t>
            </w:r>
            <m:oMath>
              <m:sSub>
                <m:sSubPr>
                  <m:ctrlPr>
                    <w:rPr>
                      <w:rFonts w:ascii="Cambria Math" w:hAnsi="Cambria Math" w:cs="Arial"/>
                      <w:i/>
                      <w:sz w:val="18"/>
                    </w:rPr>
                  </m:ctrlPr>
                </m:sSubPr>
                <m:e>
                  <m:r>
                    <w:rPr>
                      <w:rFonts w:ascii="Cambria Math" w:hAnsi="Cambria Math" w:cs="Arial"/>
                      <w:sz w:val="18"/>
                    </w:rPr>
                    <m:t>N</m:t>
                  </m:r>
                </m:e>
                <m:sub>
                  <m:r>
                    <w:rPr>
                      <w:rFonts w:ascii="Cambria Math" w:hAnsi="Cambria Math" w:cs="Arial"/>
                      <w:sz w:val="18"/>
                    </w:rPr>
                    <m:t>2</m:t>
                  </m:r>
                </m:sub>
              </m:sSub>
            </m:oMath>
            <w:r w:rsidRPr="000C5832">
              <w:rPr>
                <w:rFonts w:ascii="Arial" w:hAnsi="Arial" w:cs="Arial"/>
                <w:sz w:val="18"/>
              </w:rPr>
              <w:t xml:space="preserve">, </w:t>
            </w:r>
            <m:oMath>
              <m:sSub>
                <m:sSubPr>
                  <m:ctrlPr>
                    <w:rPr>
                      <w:rFonts w:ascii="Cambria Math" w:hAnsi="Cambria Math" w:cs="Arial"/>
                      <w:i/>
                      <w:sz w:val="18"/>
                    </w:rPr>
                  </m:ctrlPr>
                </m:sSubPr>
                <m:e>
                  <m:r>
                    <w:rPr>
                      <w:rFonts w:ascii="Cambria Math" w:hAnsi="Cambria Math" w:cs="Arial"/>
                      <w:sz w:val="18"/>
                    </w:rPr>
                    <m:t>N</m:t>
                  </m:r>
                </m:e>
                <m:sub>
                  <m:r>
                    <w:rPr>
                      <w:rFonts w:ascii="Cambria Math" w:hAnsi="Cambria Math" w:cs="Arial"/>
                      <w:sz w:val="18"/>
                    </w:rPr>
                    <m:t>3</m:t>
                  </m:r>
                </m:sub>
              </m:sSub>
              <m:r>
                <w:rPr>
                  <w:rFonts w:ascii="Cambria Math" w:hAnsi="Cambria Math" w:cs="Arial"/>
                  <w:sz w:val="18"/>
                </w:rPr>
                <m:t>]</m:t>
              </m:r>
            </m:oMath>
          </w:p>
        </w:tc>
        <w:tc>
          <w:tcPr>
            <w:tcW w:w="3192" w:type="dxa"/>
          </w:tcPr>
          <w:p w:rsidR="00407EB6" w:rsidRPr="000C5832" w:rsidRDefault="00407EB6" w:rsidP="00313D61">
            <w:pPr>
              <w:jc w:val="center"/>
              <w:rPr>
                <w:rFonts w:ascii="Arial" w:hAnsi="Arial" w:cs="Arial"/>
                <w:sz w:val="18"/>
              </w:rPr>
            </w:pPr>
            <w:r w:rsidRPr="000C5832">
              <w:rPr>
                <w:rFonts w:ascii="Arial" w:hAnsi="Arial" w:cs="Arial"/>
                <w:sz w:val="18"/>
              </w:rPr>
              <w:t>FR1: [1, 1, 1]</w:t>
            </w:r>
            <w:r w:rsidRPr="000C5832">
              <w:rPr>
                <w:rFonts w:ascii="Arial" w:hAnsi="Arial" w:cs="Arial"/>
                <w:sz w:val="18"/>
              </w:rPr>
              <w:br/>
              <w:t xml:space="preserve">FR2: </w:t>
            </w:r>
            <m:oMath>
              <m:r>
                <m:rPr>
                  <m:sty m:val="p"/>
                </m:rPr>
                <w:rPr>
                  <w:rFonts w:ascii="Cambria Math" w:hAnsi="Cambria Math" w:cs="Arial"/>
                  <w:sz w:val="18"/>
                </w:rPr>
                <m:t>[</m:t>
              </m:r>
              <m:sSub>
                <m:sSubPr>
                  <m:ctrlPr>
                    <w:rPr>
                      <w:rFonts w:ascii="Cambria Math" w:hAnsi="Cambria Math" w:cs="Arial"/>
                      <w:i/>
                      <w:sz w:val="18"/>
                    </w:rPr>
                  </m:ctrlPr>
                </m:sSubPr>
                <m:e>
                  <m:r>
                    <w:rPr>
                      <w:rFonts w:ascii="Cambria Math" w:hAnsi="Cambria Math" w:cs="Arial"/>
                      <w:sz w:val="18"/>
                    </w:rPr>
                    <m:t>N</m:t>
                  </m:r>
                </m:e>
                <m:sub>
                  <m:r>
                    <w:rPr>
                      <w:rFonts w:ascii="Cambria Math" w:hAnsi="Cambria Math" w:cs="Arial"/>
                      <w:sz w:val="18"/>
                    </w:rPr>
                    <m:t>1</m:t>
                  </m:r>
                </m:sub>
              </m:sSub>
            </m:oMath>
            <w:r w:rsidRPr="000C5832">
              <w:rPr>
                <w:rFonts w:ascii="Arial" w:hAnsi="Arial" w:cs="Arial"/>
                <w:sz w:val="18"/>
              </w:rPr>
              <w:t xml:space="preserve">, </w:t>
            </w:r>
            <m:oMath>
              <m:sSub>
                <m:sSubPr>
                  <m:ctrlPr>
                    <w:rPr>
                      <w:rFonts w:ascii="Cambria Math" w:hAnsi="Cambria Math" w:cs="Arial"/>
                      <w:i/>
                      <w:sz w:val="18"/>
                    </w:rPr>
                  </m:ctrlPr>
                </m:sSubPr>
                <m:e>
                  <m:r>
                    <w:rPr>
                      <w:rFonts w:ascii="Cambria Math" w:hAnsi="Cambria Math" w:cs="Arial"/>
                      <w:sz w:val="18"/>
                    </w:rPr>
                    <m:t>N</m:t>
                  </m:r>
                </m:e>
                <m:sub>
                  <m:r>
                    <w:rPr>
                      <w:rFonts w:ascii="Cambria Math" w:hAnsi="Cambria Math" w:cs="Arial"/>
                      <w:sz w:val="18"/>
                    </w:rPr>
                    <m:t>2</m:t>
                  </m:r>
                </m:sub>
              </m:sSub>
            </m:oMath>
            <w:r w:rsidRPr="000C5832">
              <w:rPr>
                <w:rFonts w:ascii="Arial" w:hAnsi="Arial" w:cs="Arial"/>
                <w:sz w:val="18"/>
              </w:rPr>
              <w:t xml:space="preserve">, </w:t>
            </w:r>
            <m:oMath>
              <m:sSub>
                <m:sSubPr>
                  <m:ctrlPr>
                    <w:rPr>
                      <w:rFonts w:ascii="Cambria Math" w:hAnsi="Cambria Math" w:cs="Arial"/>
                      <w:i/>
                      <w:sz w:val="18"/>
                    </w:rPr>
                  </m:ctrlPr>
                </m:sSubPr>
                <m:e>
                  <m:r>
                    <w:rPr>
                      <w:rFonts w:ascii="Cambria Math" w:hAnsi="Cambria Math" w:cs="Arial"/>
                      <w:sz w:val="18"/>
                    </w:rPr>
                    <m:t>N</m:t>
                  </m:r>
                </m:e>
                <m:sub>
                  <m:r>
                    <w:rPr>
                      <w:rFonts w:ascii="Cambria Math" w:hAnsi="Cambria Math" w:cs="Arial"/>
                      <w:sz w:val="18"/>
                    </w:rPr>
                    <m:t>3</m:t>
                  </m:r>
                </m:sub>
              </m:sSub>
              <m:r>
                <w:rPr>
                  <w:rFonts w:ascii="Cambria Math" w:hAnsi="Cambria Math" w:cs="Arial"/>
                  <w:sz w:val="18"/>
                </w:rPr>
                <m:t>]</m:t>
              </m:r>
            </m:oMath>
          </w:p>
        </w:tc>
        <w:tc>
          <w:tcPr>
            <w:tcW w:w="3378" w:type="dxa"/>
          </w:tcPr>
          <w:p w:rsidR="00407EB6" w:rsidRPr="000C5832" w:rsidRDefault="00407EB6" w:rsidP="00313D61">
            <w:pPr>
              <w:jc w:val="center"/>
              <w:rPr>
                <w:rFonts w:ascii="Arial" w:hAnsi="Arial" w:cs="Arial"/>
                <w:sz w:val="18"/>
              </w:rPr>
            </w:pPr>
            <w:r w:rsidRPr="000C5832">
              <w:rPr>
                <w:rFonts w:ascii="Arial" w:hAnsi="Arial" w:cs="Arial"/>
                <w:sz w:val="18"/>
              </w:rPr>
              <w:t>FR1: [1, 1, 1]</w:t>
            </w:r>
            <w:r w:rsidRPr="000C5832">
              <w:rPr>
                <w:rFonts w:ascii="Arial" w:hAnsi="Arial" w:cs="Arial"/>
                <w:sz w:val="18"/>
              </w:rPr>
              <w:br/>
              <w:t xml:space="preserve">FR2: </w:t>
            </w:r>
            <m:oMath>
              <m:r>
                <m:rPr>
                  <m:sty m:val="p"/>
                </m:rPr>
                <w:rPr>
                  <w:rFonts w:ascii="Cambria Math" w:hAnsi="Cambria Math" w:cs="Arial"/>
                  <w:sz w:val="18"/>
                </w:rPr>
                <m:t>[</m:t>
              </m:r>
              <m:sSub>
                <m:sSubPr>
                  <m:ctrlPr>
                    <w:rPr>
                      <w:rFonts w:ascii="Cambria Math" w:hAnsi="Cambria Math" w:cs="Arial"/>
                      <w:i/>
                      <w:sz w:val="18"/>
                    </w:rPr>
                  </m:ctrlPr>
                </m:sSubPr>
                <m:e>
                  <m:r>
                    <w:rPr>
                      <w:rFonts w:ascii="Cambria Math" w:hAnsi="Cambria Math" w:cs="Arial"/>
                      <w:sz w:val="18"/>
                    </w:rPr>
                    <m:t>N</m:t>
                  </m:r>
                </m:e>
                <m:sub>
                  <m:r>
                    <w:rPr>
                      <w:rFonts w:ascii="Cambria Math" w:hAnsi="Cambria Math" w:cs="Arial"/>
                      <w:sz w:val="18"/>
                    </w:rPr>
                    <m:t>1</m:t>
                  </m:r>
                </m:sub>
              </m:sSub>
            </m:oMath>
            <w:r w:rsidRPr="000C5832">
              <w:rPr>
                <w:rFonts w:ascii="Arial" w:hAnsi="Arial" w:cs="Arial"/>
                <w:sz w:val="18"/>
              </w:rPr>
              <w:t xml:space="preserve">, </w:t>
            </w:r>
            <m:oMath>
              <m:sSub>
                <m:sSubPr>
                  <m:ctrlPr>
                    <w:rPr>
                      <w:rFonts w:ascii="Cambria Math" w:hAnsi="Cambria Math" w:cs="Arial"/>
                      <w:i/>
                      <w:sz w:val="18"/>
                    </w:rPr>
                  </m:ctrlPr>
                </m:sSubPr>
                <m:e>
                  <m:r>
                    <w:rPr>
                      <w:rFonts w:ascii="Cambria Math" w:hAnsi="Cambria Math" w:cs="Arial"/>
                      <w:sz w:val="18"/>
                    </w:rPr>
                    <m:t>N</m:t>
                  </m:r>
                </m:e>
                <m:sub>
                  <m:r>
                    <w:rPr>
                      <w:rFonts w:ascii="Cambria Math" w:hAnsi="Cambria Math" w:cs="Arial"/>
                      <w:sz w:val="18"/>
                    </w:rPr>
                    <m:t>2</m:t>
                  </m:r>
                </m:sub>
              </m:sSub>
            </m:oMath>
            <w:r w:rsidRPr="000C5832">
              <w:rPr>
                <w:rFonts w:ascii="Arial" w:hAnsi="Arial" w:cs="Arial"/>
                <w:sz w:val="18"/>
              </w:rPr>
              <w:t xml:space="preserve">, </w:t>
            </w:r>
            <m:oMath>
              <m:sSub>
                <m:sSubPr>
                  <m:ctrlPr>
                    <w:rPr>
                      <w:rFonts w:ascii="Cambria Math" w:hAnsi="Cambria Math" w:cs="Arial"/>
                      <w:i/>
                      <w:sz w:val="18"/>
                    </w:rPr>
                  </m:ctrlPr>
                </m:sSubPr>
                <m:e>
                  <m:r>
                    <w:rPr>
                      <w:rFonts w:ascii="Cambria Math" w:hAnsi="Cambria Math" w:cs="Arial"/>
                      <w:sz w:val="18"/>
                    </w:rPr>
                    <m:t>N</m:t>
                  </m:r>
                </m:e>
                <m:sub>
                  <m:r>
                    <w:rPr>
                      <w:rFonts w:ascii="Cambria Math" w:hAnsi="Cambria Math" w:cs="Arial"/>
                      <w:sz w:val="18"/>
                    </w:rPr>
                    <m:t>3</m:t>
                  </m:r>
                </m:sub>
              </m:sSub>
              <m:r>
                <w:rPr>
                  <w:rFonts w:ascii="Cambria Math" w:hAnsi="Cambria Math" w:cs="Arial"/>
                  <w:sz w:val="18"/>
                </w:rPr>
                <m:t>]</m:t>
              </m:r>
            </m:oMath>
          </w:p>
        </w:tc>
      </w:tr>
      <w:tr w:rsidR="00407EB6" w:rsidTr="00313D61">
        <w:tc>
          <w:tcPr>
            <w:tcW w:w="990" w:type="dxa"/>
          </w:tcPr>
          <w:p w:rsidR="00407EB6" w:rsidRPr="000C5832" w:rsidRDefault="00784167" w:rsidP="00313D61">
            <w:pPr>
              <w:jc w:val="center"/>
              <w:rPr>
                <w:rFonts w:ascii="Arial" w:hAnsi="Arial" w:cs="Arial"/>
                <w:sz w:val="18"/>
              </w:rPr>
            </w:pPr>
            <m:oMath>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Period</m:t>
                  </m:r>
                </m:sub>
                <m:sup>
                  <m:r>
                    <m:rPr>
                      <m:sty m:val="p"/>
                    </m:rPr>
                    <w:rPr>
                      <w:rFonts w:ascii="Cambria Math" w:hAnsi="Cambria Math" w:cs="Arial"/>
                      <w:sz w:val="18"/>
                    </w:rPr>
                    <m:t>#i</m:t>
                  </m:r>
                </m:sup>
              </m:sSubSup>
            </m:oMath>
            <w:r w:rsidR="00407EB6" w:rsidRPr="000C5832">
              <w:rPr>
                <w:rFonts w:ascii="Arial" w:hAnsi="Arial" w:cs="Arial"/>
                <w:sz w:val="18"/>
              </w:rPr>
              <w:t xml:space="preserve"> </w:t>
            </w:r>
          </w:p>
        </w:tc>
        <w:tc>
          <w:tcPr>
            <w:tcW w:w="2790" w:type="dxa"/>
          </w:tcPr>
          <w:p w:rsidR="00407EB6" w:rsidRPr="000C5832" w:rsidRDefault="00407EB6" w:rsidP="00313D61">
            <w:pPr>
              <w:jc w:val="center"/>
              <w:rPr>
                <w:rFonts w:ascii="Arial" w:hAnsi="Arial" w:cs="Arial"/>
                <w:sz w:val="18"/>
              </w:rPr>
            </w:pPr>
            <m:oMathPara>
              <m:oMath>
                <m:r>
                  <m:rPr>
                    <m:sty m:val="p"/>
                  </m:rPr>
                  <w:rPr>
                    <w:rFonts w:ascii="Cambria Math" w:hAnsi="Cambria Math" w:cs="Arial"/>
                    <w:sz w:val="18"/>
                    <w:highlight w:val="yellow"/>
                  </w:rPr>
                  <m:t>max⁡</m:t>
                </m:r>
                <m:r>
                  <w:rPr>
                    <w:rFonts w:ascii="Cambria Math" w:hAnsi="Cambria Math" w:cs="Arial"/>
                    <w:sz w:val="18"/>
                    <w:highlight w:val="yellow"/>
                  </w:rPr>
                  <m:t xml:space="preserve">(MGRP, </m:t>
                </m:r>
                <m:sSubSup>
                  <m:sSubSupPr>
                    <m:ctrlPr>
                      <w:rPr>
                        <w:rFonts w:ascii="Cambria Math" w:hAnsi="Cambria Math" w:cs="Arial"/>
                        <w:i/>
                        <w:sz w:val="18"/>
                        <w:highlight w:val="yellow"/>
                      </w:rPr>
                    </m:ctrlPr>
                  </m:sSubSupPr>
                  <m:e>
                    <m:r>
                      <w:rPr>
                        <w:rFonts w:ascii="Cambria Math" w:hAnsi="Cambria Math" w:cs="Arial"/>
                        <w:sz w:val="18"/>
                        <w:highlight w:val="yellow"/>
                      </w:rPr>
                      <m:t>T</m:t>
                    </m:r>
                  </m:e>
                  <m:sub>
                    <m:r>
                      <w:rPr>
                        <w:rFonts w:ascii="Cambria Math" w:hAnsi="Cambria Math" w:cs="Arial"/>
                        <w:sz w:val="18"/>
                        <w:highlight w:val="yellow"/>
                      </w:rPr>
                      <m:t>SMTC</m:t>
                    </m:r>
                  </m:sub>
                  <m:sup>
                    <m:r>
                      <m:rPr>
                        <m:sty m:val="p"/>
                      </m:rPr>
                      <w:rPr>
                        <w:rFonts w:ascii="Cambria Math" w:hAnsi="Cambria Math" w:cs="Arial"/>
                        <w:sz w:val="18"/>
                        <w:highlight w:val="yellow"/>
                      </w:rPr>
                      <m:t>#i</m:t>
                    </m:r>
                  </m:sup>
                </m:sSubSup>
                <m:r>
                  <w:rPr>
                    <w:rFonts w:ascii="Cambria Math" w:hAnsi="Cambria Math" w:cs="Arial"/>
                    <w:sz w:val="18"/>
                    <w:highlight w:val="yellow"/>
                  </w:rPr>
                  <m:t xml:space="preserve">, </m:t>
                </m:r>
                <m:sSub>
                  <m:sSubPr>
                    <m:ctrlPr>
                      <w:rPr>
                        <w:rFonts w:ascii="Cambria Math" w:hAnsi="Cambria Math" w:cs="Arial"/>
                        <w:i/>
                        <w:sz w:val="18"/>
                        <w:highlight w:val="yellow"/>
                      </w:rPr>
                    </m:ctrlPr>
                  </m:sSubPr>
                  <m:e>
                    <m:r>
                      <w:rPr>
                        <w:rFonts w:ascii="Cambria Math" w:hAnsi="Cambria Math" w:cs="Arial"/>
                        <w:sz w:val="18"/>
                        <w:highlight w:val="yellow"/>
                      </w:rPr>
                      <m:t>T</m:t>
                    </m:r>
                  </m:e>
                  <m:sub>
                    <m:r>
                      <w:rPr>
                        <w:rFonts w:ascii="Cambria Math" w:hAnsi="Cambria Math" w:cs="Arial"/>
                        <w:sz w:val="18"/>
                        <w:highlight w:val="yellow"/>
                      </w:rPr>
                      <m:t>DRX</m:t>
                    </m:r>
                  </m:sub>
                </m:sSub>
                <m:r>
                  <w:rPr>
                    <w:rFonts w:ascii="Cambria Math" w:hAnsi="Cambria Math" w:cs="Arial"/>
                    <w:sz w:val="18"/>
                    <w:highlight w:val="yellow"/>
                  </w:rPr>
                  <m:t>)</m:t>
                </m:r>
              </m:oMath>
            </m:oMathPara>
          </w:p>
        </w:tc>
        <w:tc>
          <w:tcPr>
            <w:tcW w:w="3192" w:type="dxa"/>
          </w:tcPr>
          <w:p w:rsidR="00407EB6" w:rsidRPr="000C5832" w:rsidRDefault="00407EB6" w:rsidP="00313D61">
            <w:pPr>
              <w:jc w:val="center"/>
              <w:rPr>
                <w:rFonts w:ascii="Arial" w:hAnsi="Arial" w:cs="Arial"/>
                <w:sz w:val="18"/>
              </w:rPr>
            </w:pPr>
            <m:oMathPara>
              <m:oMath>
                <m:r>
                  <m:rPr>
                    <m:sty m:val="p"/>
                  </m:rPr>
                  <w:rPr>
                    <w:rFonts w:ascii="Cambria Math" w:hAnsi="Cambria Math" w:cs="Arial"/>
                    <w:sz w:val="18"/>
                  </w:rPr>
                  <m:t>max⁡</m:t>
                </m:r>
                <m:r>
                  <w:rPr>
                    <w:rFonts w:ascii="Cambria Math" w:hAnsi="Cambria Math" w:cs="Arial"/>
                    <w:sz w:val="18"/>
                  </w:rPr>
                  <m:t xml:space="preserve">(MGRP, </m:t>
                </m:r>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r>
                  <w:rPr>
                    <w:rFonts w:ascii="Cambria Math" w:hAnsi="Cambria Math" w:cs="Arial"/>
                    <w:sz w:val="18"/>
                  </w:rPr>
                  <m:t>)</m:t>
                </m:r>
              </m:oMath>
            </m:oMathPara>
          </w:p>
        </w:tc>
        <w:tc>
          <w:tcPr>
            <w:tcW w:w="3378" w:type="dxa"/>
          </w:tcPr>
          <w:p w:rsidR="00407EB6" w:rsidRPr="000C5832" w:rsidRDefault="00407EB6" w:rsidP="00313D61">
            <w:pPr>
              <w:jc w:val="center"/>
              <w:rPr>
                <w:rFonts w:ascii="Arial" w:hAnsi="Arial" w:cs="Arial"/>
                <w:sz w:val="18"/>
              </w:rPr>
            </w:pPr>
            <m:oMathPara>
              <m:oMath>
                <m:r>
                  <m:rPr>
                    <m:sty m:val="p"/>
                  </m:rPr>
                  <w:rPr>
                    <w:rFonts w:ascii="Cambria Math" w:hAnsi="Cambria Math" w:cs="Arial"/>
                    <w:sz w:val="18"/>
                  </w:rPr>
                  <m:t>max⁡</m:t>
                </m:r>
                <m:r>
                  <w:rPr>
                    <w:rFonts w:ascii="Cambria Math" w:hAnsi="Cambria Math" w:cs="Arial"/>
                    <w:sz w:val="18"/>
                  </w:rPr>
                  <m:t xml:space="preserve">(MGRP, </m:t>
                </m:r>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r>
                  <w:rPr>
                    <w:rFonts w:ascii="Cambria Math" w:hAnsi="Cambria Math" w:cs="Arial"/>
                    <w:sz w:val="18"/>
                  </w:rPr>
                  <m:t>)</m:t>
                </m:r>
              </m:oMath>
            </m:oMathPara>
          </w:p>
        </w:tc>
      </w:tr>
      <w:tr w:rsidR="00407EB6" w:rsidTr="00313D61">
        <w:tc>
          <w:tcPr>
            <w:tcW w:w="990" w:type="dxa"/>
          </w:tcPr>
          <w:p w:rsidR="00407EB6" w:rsidRPr="000C5832" w:rsidRDefault="00784167" w:rsidP="00313D61">
            <w:pPr>
              <w:jc w:val="center"/>
              <w:rPr>
                <w:rFonts w:ascii="Arial" w:hAnsi="Arial" w:cs="Arial"/>
                <w:sz w:val="18"/>
              </w:rPr>
            </w:pPr>
            <m:oMath>
              <m:sSubSup>
                <m:sSubSupPr>
                  <m:ctrlPr>
                    <w:rPr>
                      <w:rFonts w:ascii="Cambria Math" w:hAnsi="Cambria Math" w:cs="Arial"/>
                      <w:i/>
                      <w:sz w:val="18"/>
                    </w:rPr>
                  </m:ctrlPr>
                </m:sSubSupPr>
                <m:e>
                  <m:r>
                    <w:rPr>
                      <w:rFonts w:ascii="Cambria Math" w:hAnsi="Cambria Math" w:cs="Arial"/>
                      <w:sz w:val="18"/>
                    </w:rPr>
                    <m:t>K</m:t>
                  </m:r>
                </m:e>
                <m:sub>
                  <m:r>
                    <w:rPr>
                      <w:rFonts w:ascii="Cambria Math" w:hAnsi="Cambria Math" w:cs="Arial"/>
                      <w:sz w:val="18"/>
                    </w:rPr>
                    <m:t>Carrier</m:t>
                  </m:r>
                </m:sub>
                <m:sup>
                  <m:r>
                    <m:rPr>
                      <m:sty m:val="p"/>
                    </m:rPr>
                    <w:rPr>
                      <w:rFonts w:ascii="Cambria Math" w:hAnsi="Cambria Math" w:cs="Arial"/>
                      <w:sz w:val="18"/>
                    </w:rPr>
                    <m:t>#i</m:t>
                  </m:r>
                </m:sup>
              </m:sSubSup>
            </m:oMath>
            <w:r w:rsidR="00407EB6" w:rsidRPr="000C5832">
              <w:rPr>
                <w:rFonts w:ascii="Arial" w:hAnsi="Arial" w:cs="Arial"/>
                <w:sz w:val="18"/>
              </w:rPr>
              <w:t xml:space="preserve"> </w:t>
            </w:r>
          </w:p>
        </w:tc>
        <w:tc>
          <w:tcPr>
            <w:tcW w:w="2790" w:type="dxa"/>
          </w:tcPr>
          <w:p w:rsidR="00407EB6" w:rsidRPr="000C5832" w:rsidRDefault="00407EB6" w:rsidP="000C5832">
            <w:pPr>
              <w:jc w:val="center"/>
              <w:rPr>
                <w:rFonts w:ascii="Arial" w:hAnsi="Arial" w:cs="Arial"/>
                <w:sz w:val="18"/>
              </w:rPr>
            </w:pPr>
            <w:r w:rsidRPr="000C5832">
              <w:rPr>
                <w:rFonts w:ascii="Arial" w:hAnsi="Arial" w:cs="Arial"/>
                <w:sz w:val="18"/>
                <w:highlight w:val="yellow"/>
                <w:lang w:val="en-GB"/>
              </w:rPr>
              <w:t>ceil(</w:t>
            </w:r>
            <m:oMath>
              <m:f>
                <m:fPr>
                  <m:ctrlPr>
                    <w:rPr>
                      <w:rFonts w:ascii="Cambria Math" w:hAnsi="Cambria Math" w:cs="Arial"/>
                      <w:i/>
                      <w:iCs/>
                      <w:sz w:val="14"/>
                      <w:highlight w:val="yellow"/>
                      <w:lang w:val="en-GB"/>
                    </w:rPr>
                  </m:ctrlPr>
                </m:fPr>
                <m:num>
                  <m:sSub>
                    <m:sSubPr>
                      <m:ctrlPr>
                        <w:rPr>
                          <w:rFonts w:ascii="Cambria Math" w:hAnsi="Cambria Math" w:cs="Arial"/>
                          <w:i/>
                          <w:iCs/>
                          <w:sz w:val="14"/>
                          <w:highlight w:val="yellow"/>
                          <w:lang w:val="en-GB"/>
                        </w:rPr>
                      </m:ctrlPr>
                    </m:sSubPr>
                    <m:e>
                      <m:r>
                        <w:rPr>
                          <w:rFonts w:ascii="Cambria Math" w:hAnsi="Cambria Math" w:cs="Arial"/>
                          <w:sz w:val="14"/>
                          <w:highlight w:val="yellow"/>
                          <w:lang w:val="en-GB"/>
                        </w:rPr>
                        <m:t>∆</m:t>
                      </m:r>
                    </m:e>
                    <m:sub>
                      <m:r>
                        <w:rPr>
                          <w:rFonts w:ascii="Cambria Math" w:hAnsi="Cambria Math" w:cs="Arial"/>
                          <w:sz w:val="14"/>
                          <w:highlight w:val="yellow"/>
                        </w:rPr>
                        <m:t>i</m:t>
                      </m:r>
                    </m:sub>
                  </m:sSub>
                </m:num>
                <m:den>
                  <m:nary>
                    <m:naryPr>
                      <m:chr m:val="∑"/>
                      <m:limLoc m:val="subSup"/>
                      <m:ctrlPr>
                        <w:rPr>
                          <w:rFonts w:ascii="Cambria Math" w:hAnsi="Cambria Math" w:cs="Arial"/>
                          <w:i/>
                          <w:iCs/>
                          <w:sz w:val="14"/>
                          <w:highlight w:val="yellow"/>
                          <w:lang w:val="en-GB"/>
                        </w:rPr>
                      </m:ctrlPr>
                    </m:naryPr>
                    <m:sub>
                      <m:r>
                        <w:rPr>
                          <w:rFonts w:ascii="Cambria Math" w:hAnsi="Cambria Math" w:cs="Arial"/>
                          <w:sz w:val="14"/>
                          <w:highlight w:val="yellow"/>
                        </w:rPr>
                        <m:t>j=0</m:t>
                      </m:r>
                    </m:sub>
                    <m:sup>
                      <m:r>
                        <w:rPr>
                          <w:rFonts w:ascii="Cambria Math" w:hAnsi="Cambria Math" w:cs="Arial"/>
                          <w:sz w:val="14"/>
                          <w:highlight w:val="yellow"/>
                        </w:rPr>
                        <m:t>GURP/MGRP</m:t>
                      </m:r>
                    </m:sup>
                    <m:e>
                      <m:sSubSup>
                        <m:sSubSupPr>
                          <m:ctrlPr>
                            <w:rPr>
                              <w:rFonts w:ascii="Cambria Math" w:hAnsi="Cambria Math" w:cs="Arial"/>
                              <w:i/>
                              <w:iCs/>
                              <w:sz w:val="14"/>
                              <w:highlight w:val="yellow"/>
                              <w:lang w:val="en-GB"/>
                            </w:rPr>
                          </m:ctrlPr>
                        </m:sSubSupPr>
                        <m:e>
                          <m:sSubSup>
                            <m:sSubSupPr>
                              <m:ctrlPr>
                                <w:rPr>
                                  <w:rFonts w:ascii="Cambria Math" w:hAnsi="Cambria Math" w:cs="Arial"/>
                                  <w:i/>
                                  <w:sz w:val="14"/>
                                  <w:lang w:val="en-GB"/>
                                </w:rPr>
                              </m:ctrlPr>
                            </m:sSubSupPr>
                            <m:e>
                              <m:r>
                                <m:rPr>
                                  <m:sty m:val="bi"/>
                                </m:rPr>
                                <w:rPr>
                                  <w:rFonts w:ascii="Cambria Math" w:hAnsi="Cambria Math" w:cs="Arial"/>
                                  <w:sz w:val="14"/>
                                  <w:lang w:val="en-GB"/>
                                </w:rPr>
                                <m:t>f</m:t>
                              </m:r>
                            </m:e>
                            <m:sub>
                              <m:r>
                                <m:rPr>
                                  <m:sty m:val="bi"/>
                                </m:rPr>
                                <w:rPr>
                                  <w:rFonts w:ascii="Cambria Math" w:hAnsi="Cambria Math" w:cs="Arial"/>
                                  <w:sz w:val="14"/>
                                  <w:lang w:val="en-GB"/>
                                </w:rPr>
                                <m:t>share</m:t>
                              </m:r>
                            </m:sub>
                            <m:sup>
                              <m:r>
                                <m:rPr>
                                  <m:sty m:val="bi"/>
                                </m:rPr>
                                <w:rPr>
                                  <w:rFonts w:ascii="Cambria Math" w:hAnsi="Cambria Math" w:cs="Arial"/>
                                  <w:sz w:val="14"/>
                                  <w:lang w:val="en-GB"/>
                                </w:rPr>
                                <m:t>#j</m:t>
                              </m:r>
                            </m:sup>
                          </m:sSubSup>
                          <m:r>
                            <w:rPr>
                              <w:rFonts w:ascii="Cambria Math" w:hAnsi="Cambria Math" w:cs="Arial"/>
                              <w:sz w:val="14"/>
                              <w:highlight w:val="yellow"/>
                              <w:lang w:val="en-GB"/>
                            </w:rPr>
                            <m:t>(</m:t>
                          </m:r>
                          <m:sSub>
                            <m:sSubPr>
                              <m:ctrlPr>
                                <w:rPr>
                                  <w:rFonts w:ascii="Cambria Math" w:hAnsi="Cambria Math" w:cs="Arial"/>
                                  <w:i/>
                                  <w:iCs/>
                                  <w:sz w:val="14"/>
                                  <w:highlight w:val="yellow"/>
                                  <w:lang w:val="en-GB"/>
                                </w:rPr>
                              </m:ctrlPr>
                            </m:sSubPr>
                            <m:e>
                              <m:r>
                                <w:rPr>
                                  <w:rFonts w:ascii="Cambria Math" w:hAnsi="Cambria Math" w:cs="Arial"/>
                                  <w:sz w:val="14"/>
                                  <w:highlight w:val="yellow"/>
                                  <w:lang w:val="en-GB"/>
                                </w:rPr>
                                <m:t>K</m:t>
                              </m:r>
                            </m:e>
                            <m:sub>
                              <m:r>
                                <w:rPr>
                                  <w:rFonts w:ascii="Cambria Math" w:hAnsi="Cambria Math" w:cs="Arial"/>
                                  <w:sz w:val="14"/>
                                  <w:highlight w:val="yellow"/>
                                  <w:lang w:val="en-GB"/>
                                </w:rPr>
                                <m:t>intra</m:t>
                              </m:r>
                            </m:sub>
                          </m:sSub>
                          <m:r>
                            <w:rPr>
                              <w:rFonts w:ascii="Cambria Math" w:hAnsi="Cambria Math" w:cs="Arial"/>
                              <w:sz w:val="14"/>
                              <w:highlight w:val="yellow"/>
                              <w:lang w:val="en-GB"/>
                            </w:rPr>
                            <m:t>)×</m:t>
                          </m:r>
                          <m:sSubSup>
                            <m:sSubSupPr>
                              <m:ctrlPr>
                                <w:rPr>
                                  <w:rFonts w:ascii="Cambria Math" w:hAnsi="Cambria Math" w:cs="Arial"/>
                                  <w:i/>
                                  <w:sz w:val="18"/>
                                  <w:lang w:val="en-GB"/>
                                </w:rPr>
                              </m:ctrlPr>
                            </m:sSubSupPr>
                            <m:e>
                              <m:r>
                                <m:rPr>
                                  <m:sty m:val="bi"/>
                                </m:rPr>
                                <w:rPr>
                                  <w:rFonts w:ascii="Cambria Math" w:hAnsi="Cambria Math" w:cs="Arial"/>
                                  <w:sz w:val="18"/>
                                  <w:lang w:val="en-GB"/>
                                </w:rPr>
                                <m:t>f</m:t>
                              </m:r>
                            </m:e>
                            <m:sub>
                              <m:r>
                                <m:rPr>
                                  <m:sty m:val="bi"/>
                                </m:rPr>
                                <w:rPr>
                                  <w:rFonts w:ascii="Cambria Math" w:hAnsi="Cambria Math" w:cs="Arial"/>
                                  <w:sz w:val="18"/>
                                  <w:lang w:val="en-GB"/>
                                </w:rPr>
                                <m:t>target</m:t>
                              </m:r>
                            </m:sub>
                            <m:sup>
                              <m:r>
                                <m:rPr>
                                  <m:sty m:val="bi"/>
                                </m:rPr>
                                <w:rPr>
                                  <w:rFonts w:ascii="Cambria Math" w:hAnsi="Cambria Math" w:cs="Arial"/>
                                  <w:sz w:val="18"/>
                                  <w:lang w:val="en-GB"/>
                                </w:rPr>
                                <m:t>#j</m:t>
                              </m:r>
                            </m:sup>
                          </m:sSubSup>
                          <m:r>
                            <w:rPr>
                              <w:rFonts w:ascii="Cambria Math" w:hAnsi="Cambria Math" w:cs="Arial"/>
                              <w:sz w:val="14"/>
                              <w:highlight w:val="yellow"/>
                              <w:lang w:val="en-GB"/>
                            </w:rPr>
                            <m:t>(</m:t>
                          </m:r>
                          <m:r>
                            <w:rPr>
                              <w:rFonts w:ascii="Cambria Math" w:hAnsi="Cambria Math" w:cs="Arial"/>
                              <w:sz w:val="14"/>
                              <w:highlight w:val="yellow"/>
                              <w:lang w:val="en-GB"/>
                            </w:rPr>
                            <m:t>ε</m:t>
                          </m:r>
                        </m:e>
                        <m:sub>
                          <m:r>
                            <w:rPr>
                              <w:rFonts w:ascii="Cambria Math" w:hAnsi="Cambria Math" w:cs="Arial"/>
                              <w:sz w:val="14"/>
                              <w:highlight w:val="yellow"/>
                            </w:rPr>
                            <m:t>i,j</m:t>
                          </m:r>
                        </m:sub>
                        <m:sup>
                          <m:r>
                            <w:rPr>
                              <w:rFonts w:ascii="Cambria Math" w:hAnsi="Cambria Math" w:cs="Arial"/>
                              <w:sz w:val="14"/>
                              <w:highlight w:val="yellow"/>
                            </w:rPr>
                            <m:t>intra</m:t>
                          </m:r>
                        </m:sup>
                      </m:sSubSup>
                    </m:e>
                  </m:nary>
                  <m:r>
                    <w:rPr>
                      <w:rFonts w:ascii="Cambria Math" w:hAnsi="Cambria Math" w:cs="Arial"/>
                      <w:sz w:val="14"/>
                      <w:highlight w:val="yellow"/>
                      <w:lang w:val="en-GB"/>
                    </w:rPr>
                    <m:t>)</m:t>
                  </m:r>
                </m:den>
              </m:f>
            </m:oMath>
            <w:r w:rsidRPr="000C5832">
              <w:rPr>
                <w:rFonts w:ascii="Arial" w:hAnsi="Arial" w:cs="Arial"/>
                <w:sz w:val="18"/>
                <w:highlight w:val="yellow"/>
                <w:lang w:val="en-GB"/>
              </w:rPr>
              <w:t>)</w:t>
            </w:r>
          </w:p>
        </w:tc>
        <w:tc>
          <w:tcPr>
            <w:tcW w:w="3192" w:type="dxa"/>
          </w:tcPr>
          <w:p w:rsidR="00407EB6" w:rsidRPr="000C5832" w:rsidRDefault="00407EB6" w:rsidP="000C5832">
            <w:pPr>
              <w:jc w:val="center"/>
              <w:rPr>
                <w:rFonts w:ascii="Arial" w:hAnsi="Arial" w:cs="Arial"/>
                <w:sz w:val="18"/>
              </w:rPr>
            </w:pPr>
            <w:r w:rsidRPr="000C5832">
              <w:rPr>
                <w:rFonts w:ascii="Arial" w:hAnsi="Arial" w:cs="Arial"/>
                <w:sz w:val="18"/>
                <w:lang w:val="en-GB"/>
              </w:rPr>
              <w:t>ceil(</w:t>
            </w:r>
            <m:oMath>
              <m:f>
                <m:fPr>
                  <m:ctrlPr>
                    <w:rPr>
                      <w:rFonts w:ascii="Cambria Math" w:hAnsi="Cambria Math" w:cs="Arial"/>
                      <w:i/>
                      <w:iCs/>
                      <w:sz w:val="18"/>
                      <w:lang w:val="en-GB"/>
                    </w:rPr>
                  </m:ctrlPr>
                </m:fPr>
                <m:num>
                  <m:sSub>
                    <m:sSubPr>
                      <m:ctrlPr>
                        <w:rPr>
                          <w:rFonts w:ascii="Cambria Math" w:hAnsi="Cambria Math" w:cs="Arial"/>
                          <w:i/>
                          <w:iCs/>
                          <w:sz w:val="18"/>
                          <w:lang w:val="en-GB"/>
                        </w:rPr>
                      </m:ctrlPr>
                    </m:sSubPr>
                    <m:e>
                      <m:r>
                        <w:rPr>
                          <w:rFonts w:ascii="Cambria Math" w:hAnsi="Cambria Math" w:cs="Arial"/>
                          <w:sz w:val="18"/>
                          <w:lang w:val="en-GB"/>
                        </w:rPr>
                        <m:t>∆</m:t>
                      </m:r>
                    </m:e>
                    <m:sub>
                      <m:r>
                        <w:rPr>
                          <w:rFonts w:ascii="Cambria Math" w:hAnsi="Cambria Math" w:cs="Arial"/>
                          <w:sz w:val="18"/>
                        </w:rPr>
                        <m:t>i</m:t>
                      </m:r>
                    </m:sub>
                  </m:sSub>
                </m:num>
                <m:den>
                  <m:nary>
                    <m:naryPr>
                      <m:chr m:val="∑"/>
                      <m:limLoc m:val="subSup"/>
                      <m:ctrlPr>
                        <w:rPr>
                          <w:rFonts w:ascii="Cambria Math" w:hAnsi="Cambria Math" w:cs="Arial"/>
                          <w:i/>
                          <w:iCs/>
                          <w:sz w:val="18"/>
                          <w:lang w:val="en-GB"/>
                        </w:rPr>
                      </m:ctrlPr>
                    </m:naryPr>
                    <m:sub>
                      <m:r>
                        <w:rPr>
                          <w:rFonts w:ascii="Cambria Math" w:hAnsi="Cambria Math" w:cs="Arial"/>
                          <w:sz w:val="20"/>
                        </w:rPr>
                        <m:t>j=</m:t>
                      </m:r>
                      <m:r>
                        <w:rPr>
                          <w:rFonts w:ascii="Cambria Math" w:hAnsi="Cambria Math" w:cs="Arial"/>
                          <w:sz w:val="20"/>
                        </w:rPr>
                        <m:t>1</m:t>
                      </m:r>
                    </m:sub>
                    <m:sup>
                      <m:r>
                        <w:rPr>
                          <w:rFonts w:ascii="Cambria Math" w:hAnsi="Cambria Math" w:cs="Arial"/>
                          <w:sz w:val="18"/>
                        </w:rPr>
                        <m:t>GURP/MGRP</m:t>
                      </m:r>
                    </m:sup>
                    <m:e>
                      <m:sSubSup>
                        <m:sSubSupPr>
                          <m:ctrlPr>
                            <w:rPr>
                              <w:rFonts w:ascii="Cambria Math" w:hAnsi="Cambria Math" w:cs="Arial"/>
                              <w:i/>
                              <w:iCs/>
                              <w:sz w:val="18"/>
                              <w:lang w:val="en-GB"/>
                            </w:rPr>
                          </m:ctrlPr>
                        </m:sSubSupPr>
                        <m:e>
                          <m:sSubSup>
                            <m:sSubSupPr>
                              <m:ctrlPr>
                                <w:rPr>
                                  <w:rFonts w:ascii="Cambria Math" w:hAnsi="Cambria Math" w:cs="Arial"/>
                                  <w:i/>
                                  <w:sz w:val="18"/>
                                  <w:lang w:val="en-GB"/>
                                </w:rPr>
                              </m:ctrlPr>
                            </m:sSubSupPr>
                            <m:e>
                              <m:r>
                                <m:rPr>
                                  <m:sty m:val="bi"/>
                                </m:rPr>
                                <w:rPr>
                                  <w:rFonts w:ascii="Cambria Math" w:hAnsi="Cambria Math" w:cs="Arial"/>
                                  <w:sz w:val="18"/>
                                  <w:lang w:val="en-GB"/>
                                </w:rPr>
                                <m:t>f</m:t>
                              </m:r>
                            </m:e>
                            <m:sub>
                              <m:r>
                                <m:rPr>
                                  <m:sty m:val="bi"/>
                                </m:rPr>
                                <w:rPr>
                                  <w:rFonts w:ascii="Cambria Math" w:hAnsi="Cambria Math" w:cs="Arial"/>
                                  <w:sz w:val="18"/>
                                  <w:lang w:val="en-GB"/>
                                </w:rPr>
                                <m:t>share</m:t>
                              </m:r>
                            </m:sub>
                            <m:sup>
                              <m:r>
                                <m:rPr>
                                  <m:sty m:val="bi"/>
                                </m:rPr>
                                <w:rPr>
                                  <w:rFonts w:ascii="Cambria Math" w:hAnsi="Cambria Math" w:cs="Arial"/>
                                  <w:sz w:val="18"/>
                                  <w:lang w:val="en-GB"/>
                                </w:rPr>
                                <m:t>#j</m:t>
                              </m:r>
                            </m:sup>
                          </m:sSubSup>
                          <m:r>
                            <w:rPr>
                              <w:rFonts w:ascii="Cambria Math" w:hAnsi="Cambria Math" w:cs="Arial"/>
                              <w:sz w:val="18"/>
                              <w:lang w:val="en-GB"/>
                            </w:rPr>
                            <m:t>(</m:t>
                          </m:r>
                          <m:sSub>
                            <m:sSubPr>
                              <m:ctrlPr>
                                <w:rPr>
                                  <w:rFonts w:ascii="Cambria Math" w:hAnsi="Cambria Math" w:cs="Arial"/>
                                  <w:i/>
                                  <w:iCs/>
                                  <w:sz w:val="18"/>
                                  <w:lang w:val="en-GB"/>
                                </w:rPr>
                              </m:ctrlPr>
                            </m:sSubPr>
                            <m:e>
                              <m:r>
                                <w:rPr>
                                  <w:rFonts w:ascii="Cambria Math" w:hAnsi="Cambria Math" w:cs="Arial"/>
                                  <w:sz w:val="18"/>
                                  <w:lang w:val="en-GB"/>
                                </w:rPr>
                                <m:t>K</m:t>
                              </m:r>
                            </m:e>
                            <m:sub>
                              <m:r>
                                <w:rPr>
                                  <w:rFonts w:ascii="Cambria Math" w:hAnsi="Cambria Math" w:cs="Arial"/>
                                  <w:sz w:val="18"/>
                                  <w:lang w:val="en-GB"/>
                                </w:rPr>
                                <m:t>intra</m:t>
                              </m:r>
                            </m:sub>
                          </m:sSub>
                          <m:r>
                            <w:rPr>
                              <w:rFonts w:ascii="Cambria Math" w:hAnsi="Cambria Math" w:cs="Arial"/>
                              <w:sz w:val="18"/>
                              <w:lang w:val="en-GB"/>
                            </w:rPr>
                            <m:t>)×</m:t>
                          </m:r>
                          <m:sSubSup>
                            <m:sSubSupPr>
                              <m:ctrlPr>
                                <w:rPr>
                                  <w:rFonts w:ascii="Cambria Math" w:hAnsi="Cambria Math" w:cs="Arial"/>
                                  <w:i/>
                                  <w:sz w:val="18"/>
                                  <w:lang w:val="en-GB"/>
                                </w:rPr>
                              </m:ctrlPr>
                            </m:sSubSupPr>
                            <m:e>
                              <m:r>
                                <m:rPr>
                                  <m:sty m:val="bi"/>
                                </m:rPr>
                                <w:rPr>
                                  <w:rFonts w:ascii="Cambria Math" w:hAnsi="Cambria Math" w:cs="Arial"/>
                                  <w:sz w:val="18"/>
                                  <w:lang w:val="en-GB"/>
                                </w:rPr>
                                <m:t>f</m:t>
                              </m:r>
                            </m:e>
                            <m:sub>
                              <m:r>
                                <m:rPr>
                                  <m:sty m:val="bi"/>
                                </m:rPr>
                                <w:rPr>
                                  <w:rFonts w:ascii="Cambria Math" w:hAnsi="Cambria Math" w:cs="Arial"/>
                                  <w:sz w:val="18"/>
                                  <w:lang w:val="en-GB"/>
                                </w:rPr>
                                <m:t>target</m:t>
                              </m:r>
                            </m:sub>
                            <m:sup>
                              <m:r>
                                <m:rPr>
                                  <m:sty m:val="bi"/>
                                </m:rPr>
                                <w:rPr>
                                  <w:rFonts w:ascii="Cambria Math" w:hAnsi="Cambria Math" w:cs="Arial"/>
                                  <w:sz w:val="18"/>
                                  <w:lang w:val="en-GB"/>
                                </w:rPr>
                                <m:t>#j</m:t>
                              </m:r>
                            </m:sup>
                          </m:sSubSup>
                          <m:r>
                            <w:rPr>
                              <w:rFonts w:ascii="Cambria Math" w:hAnsi="Cambria Math" w:cs="Arial"/>
                              <w:sz w:val="18"/>
                              <w:lang w:val="en-GB"/>
                            </w:rPr>
                            <m:t>(</m:t>
                          </m:r>
                          <m:r>
                            <w:rPr>
                              <w:rFonts w:ascii="Cambria Math" w:hAnsi="Cambria Math" w:cs="Arial"/>
                              <w:sz w:val="18"/>
                              <w:lang w:val="en-GB"/>
                            </w:rPr>
                            <m:t>ε</m:t>
                          </m:r>
                        </m:e>
                        <m:sub>
                          <m:r>
                            <w:rPr>
                              <w:rFonts w:ascii="Cambria Math" w:hAnsi="Cambria Math" w:cs="Arial"/>
                              <w:sz w:val="18"/>
                            </w:rPr>
                            <m:t>i,j</m:t>
                          </m:r>
                        </m:sub>
                        <m:sup>
                          <m:r>
                            <w:rPr>
                              <w:rFonts w:ascii="Cambria Math" w:hAnsi="Cambria Math" w:cs="Arial"/>
                              <w:sz w:val="18"/>
                            </w:rPr>
                            <m:t>intra</m:t>
                          </m:r>
                        </m:sup>
                      </m:sSubSup>
                    </m:e>
                  </m:nary>
                  <m:r>
                    <w:rPr>
                      <w:rFonts w:ascii="Cambria Math" w:hAnsi="Cambria Math" w:cs="Arial"/>
                      <w:sz w:val="18"/>
                      <w:lang w:val="en-GB"/>
                    </w:rPr>
                    <m:t>)</m:t>
                  </m:r>
                </m:den>
              </m:f>
            </m:oMath>
            <w:r w:rsidRPr="000C5832">
              <w:rPr>
                <w:rFonts w:ascii="Arial" w:hAnsi="Arial" w:cs="Arial"/>
                <w:sz w:val="18"/>
                <w:lang w:val="en-GB"/>
              </w:rPr>
              <w:t>)</w:t>
            </w:r>
          </w:p>
        </w:tc>
        <w:tc>
          <w:tcPr>
            <w:tcW w:w="3378" w:type="dxa"/>
          </w:tcPr>
          <w:p w:rsidR="00407EB6" w:rsidRPr="000C5832" w:rsidRDefault="00407EB6" w:rsidP="000C5832">
            <w:pPr>
              <w:jc w:val="center"/>
              <w:rPr>
                <w:rFonts w:ascii="Arial" w:hAnsi="Arial" w:cs="Arial"/>
                <w:sz w:val="18"/>
              </w:rPr>
            </w:pPr>
            <w:r w:rsidRPr="000C5832">
              <w:rPr>
                <w:rFonts w:ascii="Arial" w:hAnsi="Arial" w:cs="Arial"/>
                <w:sz w:val="18"/>
                <w:lang w:val="en-GB"/>
              </w:rPr>
              <w:t>ceil(</w:t>
            </w:r>
            <m:oMath>
              <m:f>
                <m:fPr>
                  <m:ctrlPr>
                    <w:rPr>
                      <w:rFonts w:ascii="Cambria Math" w:hAnsi="Cambria Math" w:cs="Arial"/>
                      <w:i/>
                      <w:iCs/>
                      <w:sz w:val="18"/>
                      <w:lang w:val="en-GB"/>
                    </w:rPr>
                  </m:ctrlPr>
                </m:fPr>
                <m:num>
                  <m:sSub>
                    <m:sSubPr>
                      <m:ctrlPr>
                        <w:rPr>
                          <w:rFonts w:ascii="Cambria Math" w:hAnsi="Cambria Math" w:cs="Arial"/>
                          <w:i/>
                          <w:iCs/>
                          <w:sz w:val="18"/>
                          <w:lang w:val="en-GB"/>
                        </w:rPr>
                      </m:ctrlPr>
                    </m:sSubPr>
                    <m:e>
                      <m:r>
                        <w:rPr>
                          <w:rFonts w:ascii="Cambria Math" w:hAnsi="Cambria Math" w:cs="Arial"/>
                          <w:sz w:val="18"/>
                          <w:lang w:val="en-GB"/>
                        </w:rPr>
                        <m:t>∆</m:t>
                      </m:r>
                    </m:e>
                    <m:sub>
                      <m:r>
                        <w:rPr>
                          <w:rFonts w:ascii="Cambria Math" w:hAnsi="Cambria Math" w:cs="Arial"/>
                          <w:sz w:val="18"/>
                        </w:rPr>
                        <m:t>i</m:t>
                      </m:r>
                    </m:sub>
                  </m:sSub>
                </m:num>
                <m:den>
                  <m:nary>
                    <m:naryPr>
                      <m:chr m:val="∑"/>
                      <m:limLoc m:val="subSup"/>
                      <m:ctrlPr>
                        <w:rPr>
                          <w:rFonts w:ascii="Cambria Math" w:hAnsi="Cambria Math" w:cs="Arial"/>
                          <w:i/>
                          <w:iCs/>
                          <w:sz w:val="18"/>
                          <w:lang w:val="en-GB"/>
                        </w:rPr>
                      </m:ctrlPr>
                    </m:naryPr>
                    <m:sub>
                      <m:r>
                        <w:rPr>
                          <w:rFonts w:ascii="Cambria Math" w:hAnsi="Cambria Math" w:cs="Arial"/>
                          <w:sz w:val="20"/>
                        </w:rPr>
                        <m:t>j=</m:t>
                      </m:r>
                      <m:r>
                        <w:rPr>
                          <w:rFonts w:ascii="Cambria Math" w:hAnsi="Cambria Math" w:cs="Arial"/>
                          <w:sz w:val="20"/>
                        </w:rPr>
                        <m:t>1</m:t>
                      </m:r>
                      <w:bookmarkStart w:id="9" w:name="_GoBack"/>
                      <w:bookmarkEnd w:id="9"/>
                    </m:sub>
                    <m:sup>
                      <m:r>
                        <w:rPr>
                          <w:rFonts w:ascii="Cambria Math" w:hAnsi="Cambria Math" w:cs="Arial"/>
                          <w:sz w:val="18"/>
                        </w:rPr>
                        <m:t>GURP/MGRP</m:t>
                      </m:r>
                    </m:sup>
                    <m:e>
                      <m:sSubSup>
                        <m:sSubSupPr>
                          <m:ctrlPr>
                            <w:rPr>
                              <w:rFonts w:ascii="Cambria Math" w:hAnsi="Cambria Math" w:cs="Arial"/>
                              <w:i/>
                              <w:iCs/>
                              <w:sz w:val="18"/>
                              <w:lang w:val="en-GB"/>
                            </w:rPr>
                          </m:ctrlPr>
                        </m:sSubSupPr>
                        <m:e>
                          <m:sSubSup>
                            <m:sSubSupPr>
                              <m:ctrlPr>
                                <w:rPr>
                                  <w:rFonts w:ascii="Cambria Math" w:hAnsi="Cambria Math" w:cs="Arial"/>
                                  <w:i/>
                                  <w:sz w:val="18"/>
                                  <w:lang w:val="en-GB"/>
                                </w:rPr>
                              </m:ctrlPr>
                            </m:sSubSupPr>
                            <m:e>
                              <m:r>
                                <m:rPr>
                                  <m:sty m:val="bi"/>
                                </m:rPr>
                                <w:rPr>
                                  <w:rFonts w:ascii="Cambria Math" w:hAnsi="Cambria Math" w:cs="Arial"/>
                                  <w:sz w:val="18"/>
                                  <w:lang w:val="en-GB"/>
                                </w:rPr>
                                <m:t>f</m:t>
                              </m:r>
                            </m:e>
                            <m:sub>
                              <m:r>
                                <m:rPr>
                                  <m:sty m:val="bi"/>
                                </m:rPr>
                                <w:rPr>
                                  <w:rFonts w:ascii="Cambria Math" w:hAnsi="Cambria Math" w:cs="Arial"/>
                                  <w:sz w:val="18"/>
                                  <w:lang w:val="en-GB"/>
                                </w:rPr>
                                <m:t>share</m:t>
                              </m:r>
                            </m:sub>
                            <m:sup>
                              <m:r>
                                <m:rPr>
                                  <m:sty m:val="bi"/>
                                </m:rPr>
                                <w:rPr>
                                  <w:rFonts w:ascii="Cambria Math" w:hAnsi="Cambria Math" w:cs="Arial"/>
                                  <w:sz w:val="18"/>
                                  <w:lang w:val="en-GB"/>
                                </w:rPr>
                                <m:t>#j</m:t>
                              </m:r>
                            </m:sup>
                          </m:sSubSup>
                          <m:r>
                            <w:rPr>
                              <w:rFonts w:ascii="Cambria Math" w:hAnsi="Cambria Math" w:cs="Arial"/>
                              <w:sz w:val="18"/>
                              <w:lang w:val="en-GB"/>
                            </w:rPr>
                            <m:t>(</m:t>
                          </m:r>
                          <m:sSub>
                            <m:sSubPr>
                              <m:ctrlPr>
                                <w:rPr>
                                  <w:rFonts w:ascii="Cambria Math" w:hAnsi="Cambria Math" w:cs="Arial"/>
                                  <w:i/>
                                  <w:iCs/>
                                  <w:sz w:val="18"/>
                                  <w:lang w:val="en-GB"/>
                                </w:rPr>
                              </m:ctrlPr>
                            </m:sSubPr>
                            <m:e>
                              <m:r>
                                <w:rPr>
                                  <w:rFonts w:ascii="Cambria Math" w:hAnsi="Cambria Math" w:cs="Arial"/>
                                  <w:sz w:val="18"/>
                                  <w:lang w:val="en-GB"/>
                                </w:rPr>
                                <m:t>K</m:t>
                              </m:r>
                            </m:e>
                            <m:sub>
                              <m:r>
                                <w:rPr>
                                  <w:rFonts w:ascii="Cambria Math" w:hAnsi="Cambria Math" w:cs="Arial"/>
                                  <w:sz w:val="18"/>
                                  <w:lang w:val="en-GB"/>
                                </w:rPr>
                                <m:t>inter</m:t>
                              </m:r>
                            </m:sub>
                          </m:sSub>
                          <m:r>
                            <w:rPr>
                              <w:rFonts w:ascii="Cambria Math" w:hAnsi="Cambria Math" w:cs="Arial"/>
                              <w:sz w:val="18"/>
                              <w:lang w:val="en-GB"/>
                            </w:rPr>
                            <m:t>)×</m:t>
                          </m:r>
                          <m:sSubSup>
                            <m:sSubSupPr>
                              <m:ctrlPr>
                                <w:rPr>
                                  <w:rFonts w:ascii="Cambria Math" w:hAnsi="Cambria Math" w:cs="Arial"/>
                                  <w:i/>
                                  <w:sz w:val="18"/>
                                  <w:lang w:val="en-GB"/>
                                </w:rPr>
                              </m:ctrlPr>
                            </m:sSubSupPr>
                            <m:e>
                              <m:r>
                                <m:rPr>
                                  <m:sty m:val="bi"/>
                                </m:rPr>
                                <w:rPr>
                                  <w:rFonts w:ascii="Cambria Math" w:hAnsi="Cambria Math" w:cs="Arial"/>
                                  <w:sz w:val="18"/>
                                  <w:lang w:val="en-GB"/>
                                </w:rPr>
                                <m:t>f</m:t>
                              </m:r>
                            </m:e>
                            <m:sub>
                              <m:r>
                                <m:rPr>
                                  <m:sty m:val="bi"/>
                                </m:rPr>
                                <w:rPr>
                                  <w:rFonts w:ascii="Cambria Math" w:hAnsi="Cambria Math" w:cs="Arial"/>
                                  <w:sz w:val="18"/>
                                  <w:lang w:val="en-GB"/>
                                </w:rPr>
                                <m:t>target</m:t>
                              </m:r>
                            </m:sub>
                            <m:sup>
                              <m:r>
                                <m:rPr>
                                  <m:sty m:val="bi"/>
                                </m:rPr>
                                <w:rPr>
                                  <w:rFonts w:ascii="Cambria Math" w:hAnsi="Cambria Math" w:cs="Arial"/>
                                  <w:sz w:val="18"/>
                                  <w:lang w:val="en-GB"/>
                                </w:rPr>
                                <m:t>#j</m:t>
                              </m:r>
                            </m:sup>
                          </m:sSubSup>
                          <m:r>
                            <w:rPr>
                              <w:rFonts w:ascii="Cambria Math" w:hAnsi="Cambria Math" w:cs="Arial"/>
                              <w:sz w:val="18"/>
                              <w:lang w:val="en-GB"/>
                            </w:rPr>
                            <m:t>(</m:t>
                          </m:r>
                          <m:r>
                            <w:rPr>
                              <w:rFonts w:ascii="Cambria Math" w:hAnsi="Cambria Math" w:cs="Arial"/>
                              <w:sz w:val="18"/>
                              <w:lang w:val="en-GB"/>
                            </w:rPr>
                            <m:t>ε</m:t>
                          </m:r>
                        </m:e>
                        <m:sub>
                          <m:r>
                            <w:rPr>
                              <w:rFonts w:ascii="Cambria Math" w:hAnsi="Cambria Math" w:cs="Arial"/>
                              <w:sz w:val="18"/>
                            </w:rPr>
                            <m:t>i,j</m:t>
                          </m:r>
                        </m:sub>
                        <m:sup>
                          <m:r>
                            <w:rPr>
                              <w:rFonts w:ascii="Cambria Math" w:hAnsi="Cambria Math" w:cs="Arial"/>
                              <w:sz w:val="18"/>
                            </w:rPr>
                            <m:t>inter</m:t>
                          </m:r>
                        </m:sup>
                      </m:sSubSup>
                      <m:r>
                        <w:rPr>
                          <w:rFonts w:ascii="Cambria Math" w:hAnsi="Cambria Math" w:cs="Arial"/>
                          <w:sz w:val="18"/>
                          <w:lang w:val="en-GB"/>
                        </w:rPr>
                        <m:t>)</m:t>
                      </m:r>
                    </m:e>
                  </m:nary>
                </m:den>
              </m:f>
            </m:oMath>
            <w:r w:rsidRPr="000C5832">
              <w:rPr>
                <w:rFonts w:ascii="Arial" w:hAnsi="Arial" w:cs="Arial"/>
                <w:sz w:val="18"/>
                <w:lang w:val="en-GB"/>
              </w:rPr>
              <w:t>)</w:t>
            </w:r>
          </w:p>
        </w:tc>
      </w:tr>
    </w:tbl>
    <w:p w:rsidR="00407EB6" w:rsidRDefault="00407EB6" w:rsidP="004B7EE2">
      <w:pPr>
        <w:jc w:val="center"/>
        <w:rPr>
          <w:rFonts w:ascii="Arial" w:hAnsi="Arial" w:cs="Arial"/>
        </w:rPr>
      </w:pPr>
    </w:p>
    <w:p w:rsidR="00407EB6" w:rsidRDefault="00407EB6" w:rsidP="00407EB6">
      <w:pPr>
        <w:rPr>
          <w:rFonts w:ascii="Arial" w:hAnsi="Arial" w:cs="Arial"/>
        </w:rPr>
      </w:pPr>
      <w:r>
        <w:rPr>
          <w:rFonts w:ascii="Arial" w:hAnsi="Arial" w:cs="Arial"/>
        </w:rPr>
        <w:t>In this section we have already show the overall Type A/B, Type C, and Type D requirements of PSS/SSS detection, SBI a</w:t>
      </w:r>
      <w:r w:rsidRPr="005677D9">
        <w:rPr>
          <w:rFonts w:ascii="Arial" w:hAnsi="Arial" w:cs="Arial"/>
        </w:rPr>
        <w:t>cquisition</w:t>
      </w:r>
      <w:r>
        <w:rPr>
          <w:rFonts w:ascii="Arial" w:hAnsi="Arial" w:cs="Arial"/>
        </w:rPr>
        <w:t xml:space="preserve"> and measurement in 5 scenarios. So we propose that </w:t>
      </w:r>
    </w:p>
    <w:p w:rsidR="00407EB6" w:rsidRDefault="00407EB6" w:rsidP="004B7EE2">
      <w:pPr>
        <w:jc w:val="center"/>
        <w:rPr>
          <w:rFonts w:ascii="Arial" w:hAnsi="Arial" w:cs="Arial"/>
        </w:rPr>
      </w:pPr>
    </w:p>
    <w:p w:rsidR="004B7EE2" w:rsidRPr="00407EB6" w:rsidRDefault="00407EB6" w:rsidP="00407EB6">
      <w:pPr>
        <w:pStyle w:val="Caption"/>
        <w:rPr>
          <w:rFonts w:ascii="Arial" w:eastAsiaTheme="minorEastAsia" w:hAnsi="Arial" w:cs="Arial"/>
          <w:i/>
          <w:sz w:val="22"/>
          <w:szCs w:val="22"/>
        </w:rPr>
      </w:pPr>
      <w:bookmarkStart w:id="10" w:name="_Ref513851747"/>
      <w:r w:rsidRPr="00407EB6">
        <w:rPr>
          <w:rFonts w:ascii="Arial" w:eastAsiaTheme="minorEastAsia" w:hAnsi="Arial" w:cs="Arial"/>
          <w:i/>
          <w:sz w:val="22"/>
          <w:szCs w:val="22"/>
        </w:rPr>
        <w:lastRenderedPageBreak/>
        <w:t xml:space="preserve">Proposal </w:t>
      </w:r>
      <w:r w:rsidRPr="00407EB6">
        <w:rPr>
          <w:rFonts w:ascii="Arial" w:eastAsiaTheme="minorEastAsia" w:hAnsi="Arial" w:cs="Arial"/>
          <w:i/>
          <w:sz w:val="22"/>
          <w:szCs w:val="22"/>
        </w:rPr>
        <w:fldChar w:fldCharType="begin"/>
      </w:r>
      <w:r w:rsidRPr="00407EB6">
        <w:rPr>
          <w:rFonts w:ascii="Arial" w:eastAsiaTheme="minorEastAsia" w:hAnsi="Arial" w:cs="Arial"/>
          <w:i/>
          <w:sz w:val="22"/>
          <w:szCs w:val="22"/>
        </w:rPr>
        <w:instrText xml:space="preserve"> SEQ Proposal \* ARABIC </w:instrText>
      </w:r>
      <w:r w:rsidRPr="00407EB6">
        <w:rPr>
          <w:rFonts w:ascii="Arial" w:eastAsiaTheme="minorEastAsia" w:hAnsi="Arial" w:cs="Arial"/>
          <w:i/>
          <w:sz w:val="22"/>
          <w:szCs w:val="22"/>
        </w:rPr>
        <w:fldChar w:fldCharType="separate"/>
      </w:r>
      <w:r w:rsidRPr="00407EB6">
        <w:rPr>
          <w:rFonts w:ascii="Arial" w:eastAsiaTheme="minorEastAsia" w:hAnsi="Arial" w:cs="Arial"/>
          <w:i/>
          <w:sz w:val="22"/>
          <w:szCs w:val="22"/>
        </w:rPr>
        <w:t>3</w:t>
      </w:r>
      <w:r w:rsidRPr="00407EB6">
        <w:rPr>
          <w:rFonts w:ascii="Arial" w:eastAsiaTheme="minorEastAsia" w:hAnsi="Arial" w:cs="Arial"/>
          <w:i/>
          <w:sz w:val="22"/>
          <w:szCs w:val="22"/>
        </w:rPr>
        <w:fldChar w:fldCharType="end"/>
      </w:r>
      <w:r w:rsidRPr="00407EB6">
        <w:rPr>
          <w:rFonts w:ascii="Arial" w:eastAsiaTheme="minorEastAsia" w:hAnsi="Arial" w:cs="Arial"/>
          <w:i/>
          <w:sz w:val="22"/>
          <w:szCs w:val="22"/>
        </w:rPr>
        <w:t>: Table 1-5 are used to specify the overall Type A/B, Type C, and Type D requirements of PSS/SSS detection, SBI acquisition and measurement</w:t>
      </w:r>
      <w:r w:rsidR="00105B60">
        <w:rPr>
          <w:rFonts w:ascii="Arial" w:eastAsiaTheme="minorEastAsia" w:hAnsi="Arial" w:cs="Arial"/>
          <w:i/>
          <w:sz w:val="22"/>
          <w:szCs w:val="22"/>
        </w:rPr>
        <w:t xml:space="preserve"> based on the general requirement framework</w:t>
      </w:r>
      <w:r w:rsidR="005300F2">
        <w:rPr>
          <w:rFonts w:ascii="Arial" w:eastAsiaTheme="minorEastAsia" w:hAnsi="Arial" w:cs="Arial"/>
          <w:i/>
          <w:sz w:val="22"/>
          <w:szCs w:val="22"/>
        </w:rPr>
        <w:t xml:space="preserve">: </w:t>
      </w:r>
      <m:oMath>
        <m:func>
          <m:funcPr>
            <m:ctrlPr>
              <w:rPr>
                <w:rFonts w:ascii="Cambria Math" w:eastAsiaTheme="minorEastAsia" w:hAnsi="Cambria Math" w:cs="Arial"/>
                <w:i/>
                <w:sz w:val="22"/>
                <w:szCs w:val="22"/>
              </w:rPr>
            </m:ctrlPr>
          </m:funcPr>
          <m:fName>
            <m:r>
              <m:rPr>
                <m:sty m:val="bi"/>
              </m:rPr>
              <w:rPr>
                <w:rFonts w:ascii="Cambria Math" w:eastAsiaTheme="minorEastAsia" w:hAnsi="Cambria Math" w:cs="Arial"/>
                <w:sz w:val="22"/>
                <w:szCs w:val="22"/>
              </w:rPr>
              <m:t>max</m:t>
            </m:r>
          </m:fName>
          <m:e>
            <m:d>
              <m:dPr>
                <m:begChr m:val="{"/>
                <m:endChr m:val="}"/>
                <m:ctrlPr>
                  <w:rPr>
                    <w:rFonts w:ascii="Cambria Math" w:eastAsiaTheme="minorEastAsia" w:hAnsi="Cambria Math" w:cs="Arial"/>
                    <w:i/>
                    <w:sz w:val="22"/>
                    <w:szCs w:val="22"/>
                  </w:rPr>
                </m:ctrlPr>
              </m:dPr>
              <m:e>
                <m:r>
                  <m:rPr>
                    <m:sty m:val="bi"/>
                  </m:rPr>
                  <w:rPr>
                    <w:rFonts w:ascii="Cambria Math" w:eastAsiaTheme="minorEastAsia" w:hAnsi="Cambria Math" w:cs="Arial"/>
                    <w:sz w:val="22"/>
                    <w:szCs w:val="22"/>
                  </w:rPr>
                  <m:t xml:space="preserve"> </m:t>
                </m:r>
                <m:sSub>
                  <m:sSubPr>
                    <m:ctrlPr>
                      <w:rPr>
                        <w:rFonts w:ascii="Cambria Math" w:eastAsiaTheme="minorEastAsia" w:hAnsi="Cambria Math" w:cs="Arial"/>
                        <w:i/>
                        <w:sz w:val="22"/>
                        <w:szCs w:val="22"/>
                      </w:rPr>
                    </m:ctrlPr>
                  </m:sSubPr>
                  <m:e>
                    <m:r>
                      <m:rPr>
                        <m:sty m:val="bi"/>
                      </m:rPr>
                      <w:rPr>
                        <w:rFonts w:ascii="Cambria Math" w:eastAsiaTheme="minorEastAsia" w:hAnsi="Cambria Math" w:cs="Arial"/>
                        <w:sz w:val="22"/>
                        <w:szCs w:val="22"/>
                      </w:rPr>
                      <m:t>T</m:t>
                    </m:r>
                  </m:e>
                  <m:sub>
                    <m:r>
                      <m:rPr>
                        <m:sty m:val="bi"/>
                      </m:rPr>
                      <w:rPr>
                        <w:rFonts w:ascii="Cambria Math" w:eastAsiaTheme="minorEastAsia" w:hAnsi="Cambria Math" w:cs="Arial"/>
                        <w:sz w:val="22"/>
                        <w:szCs w:val="22"/>
                      </w:rPr>
                      <m:t>LB</m:t>
                    </m:r>
                  </m:sub>
                </m:sSub>
                <m:r>
                  <m:rPr>
                    <m:sty m:val="bi"/>
                  </m:rPr>
                  <w:rPr>
                    <w:rFonts w:ascii="Cambria Math" w:eastAsiaTheme="minorEastAsia" w:hAnsi="Cambria Math" w:cs="Arial"/>
                    <w:sz w:val="22"/>
                    <w:szCs w:val="22"/>
                  </w:rPr>
                  <m:t>, ceil(</m:t>
                </m:r>
                <m:sSub>
                  <m:sSubPr>
                    <m:ctrlPr>
                      <w:rPr>
                        <w:rFonts w:ascii="Cambria Math" w:eastAsiaTheme="minorEastAsia" w:hAnsi="Cambria Math" w:cs="Arial"/>
                        <w:i/>
                        <w:sz w:val="22"/>
                        <w:szCs w:val="22"/>
                      </w:rPr>
                    </m:ctrlPr>
                  </m:sSubPr>
                  <m:e>
                    <m:r>
                      <m:rPr>
                        <m:sty m:val="bi"/>
                      </m:rPr>
                      <w:rPr>
                        <w:rFonts w:ascii="Cambria Math" w:eastAsiaTheme="minorEastAsia" w:hAnsi="Cambria Math" w:cs="Arial"/>
                        <w:sz w:val="22"/>
                        <w:szCs w:val="22"/>
                      </w:rPr>
                      <m:t>K</m:t>
                    </m:r>
                  </m:e>
                  <m:sub>
                    <m:r>
                      <m:rPr>
                        <m:sty m:val="bi"/>
                      </m:rPr>
                      <w:rPr>
                        <w:rFonts w:ascii="Cambria Math" w:eastAsiaTheme="minorEastAsia" w:hAnsi="Cambria Math" w:cs="Arial"/>
                        <w:sz w:val="22"/>
                        <w:szCs w:val="22"/>
                      </w:rPr>
                      <m:t>DRX</m:t>
                    </m:r>
                  </m:sub>
                </m:sSub>
                <m:r>
                  <m:rPr>
                    <m:sty m:val="bi"/>
                  </m:rPr>
                  <w:rPr>
                    <w:rFonts w:ascii="Cambria Math" w:eastAsiaTheme="minorEastAsia" w:hAnsi="Cambria Math" w:cs="Arial"/>
                    <w:sz w:val="22"/>
                    <w:szCs w:val="22"/>
                  </w:rPr>
                  <m:t>×</m:t>
                </m:r>
                <m:sSub>
                  <m:sSubPr>
                    <m:ctrlPr>
                      <w:rPr>
                        <w:rFonts w:ascii="Cambria Math" w:eastAsiaTheme="minorEastAsia" w:hAnsi="Cambria Math" w:cs="Arial"/>
                        <w:i/>
                        <w:sz w:val="22"/>
                        <w:szCs w:val="22"/>
                      </w:rPr>
                    </m:ctrlPr>
                  </m:sSubPr>
                  <m:e>
                    <m:r>
                      <m:rPr>
                        <m:sty m:val="bi"/>
                      </m:rPr>
                      <w:rPr>
                        <w:rFonts w:ascii="Cambria Math" w:eastAsiaTheme="minorEastAsia" w:hAnsi="Cambria Math" w:cs="Arial"/>
                        <w:sz w:val="22"/>
                        <w:szCs w:val="22"/>
                      </w:rPr>
                      <m:t>N</m:t>
                    </m:r>
                  </m:e>
                  <m:sub>
                    <m:r>
                      <m:rPr>
                        <m:sty m:val="bi"/>
                      </m:rPr>
                      <w:rPr>
                        <w:rFonts w:ascii="Cambria Math" w:eastAsiaTheme="minorEastAsia" w:hAnsi="Cambria Math" w:cs="Arial"/>
                        <w:sz w:val="22"/>
                        <w:szCs w:val="22"/>
                      </w:rPr>
                      <m:t>Sample</m:t>
                    </m:r>
                  </m:sub>
                </m:sSub>
                <m:r>
                  <m:rPr>
                    <m:sty m:val="bi"/>
                  </m:rPr>
                  <w:rPr>
                    <w:rFonts w:ascii="Cambria Math" w:eastAsiaTheme="minorEastAsia" w:hAnsi="Cambria Math" w:cs="Arial"/>
                    <w:sz w:val="22"/>
                    <w:szCs w:val="22"/>
                  </w:rPr>
                  <m:t>×</m:t>
                </m:r>
                <m:sSubSup>
                  <m:sSubSupPr>
                    <m:ctrlPr>
                      <w:rPr>
                        <w:rFonts w:ascii="Cambria Math" w:eastAsiaTheme="minorEastAsia" w:hAnsi="Cambria Math" w:cs="Arial"/>
                        <w:i/>
                        <w:sz w:val="22"/>
                        <w:szCs w:val="22"/>
                      </w:rPr>
                    </m:ctrlPr>
                  </m:sSubSupPr>
                  <m:e>
                    <m:r>
                      <m:rPr>
                        <m:sty m:val="bi"/>
                      </m:rPr>
                      <w:rPr>
                        <w:rFonts w:ascii="Cambria Math" w:eastAsiaTheme="minorEastAsia" w:hAnsi="Cambria Math" w:cs="Arial"/>
                        <w:sz w:val="22"/>
                        <w:szCs w:val="22"/>
                      </w:rPr>
                      <m:t>K</m:t>
                    </m:r>
                  </m:e>
                  <m:sub>
                    <m:r>
                      <m:rPr>
                        <m:sty m:val="bi"/>
                      </m:rPr>
                      <w:rPr>
                        <w:rFonts w:ascii="Cambria Math" w:eastAsiaTheme="minorEastAsia" w:hAnsi="Cambria Math" w:cs="Arial"/>
                        <w:sz w:val="22"/>
                        <w:szCs w:val="22"/>
                      </w:rPr>
                      <m:t>p</m:t>
                    </m:r>
                  </m:sub>
                  <m:sup>
                    <m:r>
                      <m:rPr>
                        <m:sty m:val="bi"/>
                      </m:rPr>
                      <w:rPr>
                        <w:rFonts w:ascii="Cambria Math" w:eastAsiaTheme="minorEastAsia" w:hAnsi="Cambria Math" w:cs="Arial"/>
                        <w:sz w:val="22"/>
                        <w:szCs w:val="22"/>
                      </w:rPr>
                      <m:t>#i</m:t>
                    </m:r>
                  </m:sup>
                </m:sSubSup>
                <m:r>
                  <m:rPr>
                    <m:sty m:val="bi"/>
                  </m:rPr>
                  <w:rPr>
                    <w:rFonts w:ascii="Cambria Math" w:eastAsiaTheme="minorEastAsia" w:hAnsi="Cambria Math" w:cs="Arial"/>
                    <w:sz w:val="22"/>
                    <w:szCs w:val="22"/>
                  </w:rPr>
                  <m:t>)×</m:t>
                </m:r>
                <m:sSub>
                  <m:sSubPr>
                    <m:ctrlPr>
                      <w:rPr>
                        <w:rFonts w:ascii="Cambria Math" w:eastAsiaTheme="minorEastAsia" w:hAnsi="Cambria Math" w:cs="Arial"/>
                        <w:i/>
                        <w:sz w:val="22"/>
                        <w:szCs w:val="22"/>
                      </w:rPr>
                    </m:ctrlPr>
                  </m:sSubPr>
                  <m:e>
                    <m:r>
                      <m:rPr>
                        <m:sty m:val="bi"/>
                      </m:rPr>
                      <w:rPr>
                        <w:rFonts w:ascii="Cambria Math" w:eastAsiaTheme="minorEastAsia" w:hAnsi="Cambria Math" w:cs="Arial"/>
                        <w:sz w:val="22"/>
                        <w:szCs w:val="22"/>
                      </w:rPr>
                      <m:t>N</m:t>
                    </m:r>
                  </m:e>
                  <m:sub>
                    <m:r>
                      <m:rPr>
                        <m:sty m:val="bi"/>
                      </m:rPr>
                      <w:rPr>
                        <w:rFonts w:ascii="Cambria Math" w:eastAsiaTheme="minorEastAsia" w:hAnsi="Cambria Math" w:cs="Arial"/>
                        <w:sz w:val="22"/>
                        <w:szCs w:val="22"/>
                      </w:rPr>
                      <m:t>RX</m:t>
                    </m:r>
                  </m:sub>
                </m:sSub>
                <m:r>
                  <m:rPr>
                    <m:sty m:val="bi"/>
                  </m:rPr>
                  <w:rPr>
                    <w:rFonts w:ascii="Cambria Math" w:eastAsiaTheme="minorEastAsia" w:hAnsi="Cambria Math" w:cs="Arial"/>
                    <w:sz w:val="22"/>
                    <w:szCs w:val="22"/>
                  </w:rPr>
                  <m:t>×</m:t>
                </m:r>
                <m:sSubSup>
                  <m:sSubSupPr>
                    <m:ctrlPr>
                      <w:rPr>
                        <w:rFonts w:ascii="Cambria Math" w:eastAsiaTheme="minorEastAsia" w:hAnsi="Cambria Math" w:cs="Arial"/>
                        <w:i/>
                        <w:sz w:val="22"/>
                        <w:szCs w:val="22"/>
                      </w:rPr>
                    </m:ctrlPr>
                  </m:sSubSupPr>
                  <m:e>
                    <m:r>
                      <m:rPr>
                        <m:sty m:val="bi"/>
                      </m:rPr>
                      <w:rPr>
                        <w:rFonts w:ascii="Cambria Math" w:eastAsiaTheme="minorEastAsia" w:hAnsi="Cambria Math" w:cs="Arial"/>
                        <w:sz w:val="22"/>
                        <w:szCs w:val="22"/>
                      </w:rPr>
                      <m:t>T</m:t>
                    </m:r>
                  </m:e>
                  <m:sub>
                    <m:r>
                      <m:rPr>
                        <m:sty m:val="bi"/>
                      </m:rPr>
                      <w:rPr>
                        <w:rFonts w:ascii="Cambria Math" w:eastAsiaTheme="minorEastAsia" w:hAnsi="Cambria Math" w:cs="Arial"/>
                        <w:sz w:val="22"/>
                        <w:szCs w:val="22"/>
                      </w:rPr>
                      <m:t>Period</m:t>
                    </m:r>
                  </m:sub>
                  <m:sup>
                    <m:r>
                      <m:rPr>
                        <m:sty m:val="bi"/>
                      </m:rPr>
                      <w:rPr>
                        <w:rFonts w:ascii="Cambria Math" w:eastAsiaTheme="minorEastAsia" w:hAnsi="Cambria Math" w:cs="Arial"/>
                        <w:sz w:val="22"/>
                        <w:szCs w:val="22"/>
                      </w:rPr>
                      <m:t>#i</m:t>
                    </m:r>
                  </m:sup>
                </m:sSubSup>
                <m:r>
                  <m:rPr>
                    <m:sty m:val="bi"/>
                  </m:rPr>
                  <w:rPr>
                    <w:rFonts w:ascii="Cambria Math" w:eastAsiaTheme="minorEastAsia" w:hAnsi="Cambria Math" w:cs="Arial"/>
                    <w:sz w:val="22"/>
                    <w:szCs w:val="22"/>
                  </w:rPr>
                  <m:t>×</m:t>
                </m:r>
                <m:sSubSup>
                  <m:sSubSupPr>
                    <m:ctrlPr>
                      <w:rPr>
                        <w:rFonts w:ascii="Cambria Math" w:eastAsiaTheme="minorEastAsia" w:hAnsi="Cambria Math" w:cs="Arial"/>
                        <w:i/>
                        <w:sz w:val="22"/>
                        <w:szCs w:val="22"/>
                      </w:rPr>
                    </m:ctrlPr>
                  </m:sSubSupPr>
                  <m:e>
                    <m:r>
                      <m:rPr>
                        <m:sty m:val="bi"/>
                      </m:rPr>
                      <w:rPr>
                        <w:rFonts w:ascii="Cambria Math" w:eastAsiaTheme="minorEastAsia" w:hAnsi="Cambria Math" w:cs="Arial"/>
                        <w:sz w:val="22"/>
                        <w:szCs w:val="22"/>
                      </w:rPr>
                      <m:t>K</m:t>
                    </m:r>
                  </m:e>
                  <m:sub>
                    <m:r>
                      <m:rPr>
                        <m:sty m:val="bi"/>
                      </m:rPr>
                      <w:rPr>
                        <w:rFonts w:ascii="Cambria Math" w:eastAsiaTheme="minorEastAsia" w:hAnsi="Cambria Math" w:cs="Arial"/>
                        <w:sz w:val="22"/>
                        <w:szCs w:val="22"/>
                      </w:rPr>
                      <m:t>Carrier</m:t>
                    </m:r>
                  </m:sub>
                  <m:sup>
                    <m:r>
                      <m:rPr>
                        <m:sty m:val="bi"/>
                      </m:rPr>
                      <w:rPr>
                        <w:rFonts w:ascii="Cambria Math" w:eastAsiaTheme="minorEastAsia" w:hAnsi="Cambria Math" w:cs="Arial"/>
                        <w:sz w:val="22"/>
                        <w:szCs w:val="22"/>
                      </w:rPr>
                      <m:t>#i</m:t>
                    </m:r>
                  </m:sup>
                </m:sSubSup>
              </m:e>
            </m:d>
          </m:e>
        </m:func>
      </m:oMath>
      <w:bookmarkEnd w:id="10"/>
    </w:p>
    <w:bookmarkEnd w:id="0"/>
    <w:bookmarkEnd w:id="1"/>
    <w:bookmarkEnd w:id="3"/>
    <w:bookmarkEnd w:id="4"/>
    <w:bookmarkEnd w:id="5"/>
    <w:bookmarkEnd w:id="6"/>
    <w:p w:rsidR="008269D9" w:rsidRPr="009F29FB" w:rsidRDefault="002C20EB" w:rsidP="00866604">
      <w:pPr>
        <w:pStyle w:val="Heading1"/>
        <w:jc w:val="both"/>
        <w:rPr>
          <w:rFonts w:cs="Arial"/>
          <w:color w:val="000000" w:themeColor="text1"/>
        </w:rPr>
      </w:pPr>
      <w:r>
        <w:rPr>
          <w:rFonts w:eastAsia="新細明體" w:cs="Arial"/>
          <w:color w:val="000000" w:themeColor="text1"/>
          <w:lang w:eastAsia="zh-TW"/>
        </w:rPr>
        <w:t>4</w:t>
      </w:r>
      <w:r w:rsidR="008269D9" w:rsidRPr="009F29FB">
        <w:rPr>
          <w:rFonts w:cs="Arial"/>
          <w:color w:val="000000" w:themeColor="text1"/>
        </w:rPr>
        <w:tab/>
      </w:r>
      <w:r w:rsidR="008269D9" w:rsidRPr="009F29FB">
        <w:rPr>
          <w:rFonts w:eastAsia="新細明體" w:cs="Arial"/>
          <w:color w:val="000000" w:themeColor="text1"/>
          <w:lang w:eastAsia="zh-TW"/>
        </w:rPr>
        <w:t>Summary</w:t>
      </w:r>
      <w:r w:rsidR="008269D9" w:rsidRPr="009F29FB">
        <w:rPr>
          <w:rFonts w:cs="Arial"/>
          <w:color w:val="000000" w:themeColor="text1"/>
        </w:rPr>
        <w:t xml:space="preserve"> </w:t>
      </w:r>
    </w:p>
    <w:p w:rsidR="00F71F52" w:rsidRPr="005300F2" w:rsidRDefault="006A151B" w:rsidP="00407EB6">
      <w:pPr>
        <w:pStyle w:val="TAL"/>
        <w:jc w:val="both"/>
        <w:rPr>
          <w:rFonts w:cs="Arial"/>
          <w:sz w:val="22"/>
        </w:rPr>
      </w:pPr>
      <w:r w:rsidRPr="005300F2">
        <w:rPr>
          <w:rFonts w:cs="Arial"/>
          <w:sz w:val="22"/>
        </w:rPr>
        <w:t>In this contribution</w:t>
      </w:r>
      <w:r w:rsidR="002C20EB" w:rsidRPr="005300F2">
        <w:rPr>
          <w:rFonts w:cs="Arial"/>
          <w:sz w:val="22"/>
        </w:rPr>
        <w:t>,</w:t>
      </w:r>
      <w:r w:rsidR="00F71F52" w:rsidRPr="005300F2">
        <w:rPr>
          <w:rFonts w:cs="Arial"/>
          <w:sz w:val="22"/>
        </w:rPr>
        <w:t xml:space="preserve"> </w:t>
      </w:r>
      <w:r w:rsidR="007254A8" w:rsidRPr="005300F2">
        <w:rPr>
          <w:rFonts w:cs="Arial"/>
          <w:sz w:val="22"/>
        </w:rPr>
        <w:t xml:space="preserve">we </w:t>
      </w:r>
      <w:r w:rsidR="00407EB6" w:rsidRPr="005300F2">
        <w:rPr>
          <w:rFonts w:cs="Arial"/>
          <w:sz w:val="22"/>
        </w:rPr>
        <w:t>propose</w:t>
      </w:r>
      <w:r w:rsidR="007254A8" w:rsidRPr="005300F2">
        <w:rPr>
          <w:rFonts w:cs="Arial"/>
          <w:sz w:val="22"/>
        </w:rPr>
        <w:t xml:space="preserve"> </w:t>
      </w:r>
    </w:p>
    <w:p w:rsidR="00407EB6" w:rsidRPr="00407EB6" w:rsidRDefault="00407EB6" w:rsidP="00407EB6">
      <w:pPr>
        <w:pStyle w:val="TAL"/>
        <w:rPr>
          <w:rFonts w:cs="Arial"/>
          <w:b/>
          <w:i/>
          <w:noProof/>
          <w:sz w:val="22"/>
        </w:rPr>
      </w:pPr>
      <w:r w:rsidRPr="00407EB6">
        <w:rPr>
          <w:rFonts w:cs="Arial"/>
          <w:b/>
          <w:i/>
          <w:noProof/>
          <w:sz w:val="22"/>
        </w:rPr>
        <w:fldChar w:fldCharType="begin"/>
      </w:r>
      <w:r w:rsidRPr="00407EB6">
        <w:rPr>
          <w:rFonts w:cs="Arial"/>
          <w:b/>
          <w:i/>
          <w:noProof/>
          <w:sz w:val="22"/>
        </w:rPr>
        <w:instrText xml:space="preserve"> REF _Ref513851743 \h  \* MERGEFORMAT </w:instrText>
      </w:r>
      <w:r w:rsidRPr="00407EB6">
        <w:rPr>
          <w:rFonts w:cs="Arial"/>
          <w:b/>
          <w:i/>
          <w:noProof/>
          <w:sz w:val="22"/>
        </w:rPr>
      </w:r>
      <w:r w:rsidRPr="00407EB6">
        <w:rPr>
          <w:rFonts w:cs="Arial"/>
          <w:b/>
          <w:i/>
          <w:noProof/>
          <w:sz w:val="22"/>
        </w:rPr>
        <w:fldChar w:fldCharType="separate"/>
      </w:r>
      <w:r w:rsidR="005300F2" w:rsidRPr="00132AA0">
        <w:rPr>
          <w:rFonts w:cs="Arial"/>
          <w:b/>
          <w:i/>
          <w:noProof/>
          <w:sz w:val="22"/>
        </w:rPr>
        <w:t>Proposal 1: The requirements of scenario 2b in FR2 are specified under the case that measurements are conducted only outside the MG.</w:t>
      </w:r>
      <w:r w:rsidRPr="00407EB6">
        <w:rPr>
          <w:rFonts w:cs="Arial"/>
          <w:b/>
          <w:i/>
          <w:noProof/>
          <w:sz w:val="22"/>
        </w:rPr>
        <w:fldChar w:fldCharType="end"/>
      </w:r>
    </w:p>
    <w:p w:rsidR="005300F2" w:rsidRDefault="00407EB6" w:rsidP="005300F2">
      <w:pPr>
        <w:pStyle w:val="TAL"/>
        <w:rPr>
          <w:rFonts w:cs="Arial"/>
          <w:i/>
          <w:noProof/>
          <w:sz w:val="22"/>
        </w:rPr>
      </w:pPr>
      <w:r w:rsidRPr="005300F2">
        <w:rPr>
          <w:rFonts w:cs="Arial"/>
          <w:b/>
          <w:i/>
          <w:noProof/>
          <w:sz w:val="22"/>
        </w:rPr>
        <w:fldChar w:fldCharType="begin"/>
      </w:r>
      <w:r w:rsidRPr="005300F2">
        <w:rPr>
          <w:rFonts w:cs="Arial"/>
          <w:b/>
          <w:i/>
          <w:noProof/>
          <w:sz w:val="22"/>
        </w:rPr>
        <w:instrText xml:space="preserve"> REF _Ref513851746 \h  \* MERGEFORMAT </w:instrText>
      </w:r>
      <w:r w:rsidRPr="005300F2">
        <w:rPr>
          <w:rFonts w:cs="Arial"/>
          <w:b/>
          <w:i/>
          <w:noProof/>
          <w:sz w:val="22"/>
        </w:rPr>
      </w:r>
      <w:r w:rsidRPr="005300F2">
        <w:rPr>
          <w:rFonts w:cs="Arial"/>
          <w:b/>
          <w:i/>
          <w:noProof/>
          <w:sz w:val="22"/>
        </w:rPr>
        <w:fldChar w:fldCharType="separate"/>
      </w:r>
      <w:r w:rsidR="005300F2" w:rsidRPr="005300F2">
        <w:rPr>
          <w:rFonts w:cs="Arial"/>
          <w:b/>
          <w:i/>
          <w:noProof/>
          <w:sz w:val="22"/>
        </w:rPr>
        <w:t>Proposal 2: RAN4 to specify the requirements of following 5 scenarios</w:t>
      </w:r>
    </w:p>
    <w:p w:rsidR="005300F2" w:rsidRDefault="005300F2" w:rsidP="005300F2">
      <w:pPr>
        <w:pStyle w:val="Caption"/>
        <w:numPr>
          <w:ilvl w:val="0"/>
          <w:numId w:val="9"/>
        </w:numPr>
        <w:rPr>
          <w:rFonts w:ascii="Arial" w:eastAsiaTheme="minorEastAsia" w:hAnsi="Arial" w:cs="Arial"/>
          <w:i/>
          <w:noProof/>
          <w:sz w:val="22"/>
          <w:szCs w:val="22"/>
        </w:rPr>
      </w:pPr>
      <w:r w:rsidRPr="004B60F0">
        <w:rPr>
          <w:rFonts w:ascii="Arial" w:eastAsiaTheme="minorEastAsia" w:hAnsi="Arial" w:cs="Arial"/>
          <w:i/>
          <w:noProof/>
          <w:sz w:val="22"/>
          <w:szCs w:val="22"/>
        </w:rPr>
        <w:t xml:space="preserve">Scenario A: 1a/1b. Fully overlapped </w:t>
      </w:r>
      <w:r>
        <w:rPr>
          <w:rFonts w:ascii="Arial" w:eastAsiaTheme="minorEastAsia" w:hAnsi="Arial" w:cs="Arial"/>
          <w:i/>
          <w:noProof/>
          <w:sz w:val="22"/>
          <w:szCs w:val="22"/>
        </w:rPr>
        <w:t>between MG and SMTC in Type A/B</w:t>
      </w:r>
    </w:p>
    <w:p w:rsidR="005300F2" w:rsidRDefault="005300F2" w:rsidP="005300F2">
      <w:pPr>
        <w:pStyle w:val="Caption"/>
        <w:numPr>
          <w:ilvl w:val="0"/>
          <w:numId w:val="9"/>
        </w:numPr>
        <w:rPr>
          <w:rFonts w:ascii="Arial" w:eastAsiaTheme="minorEastAsia" w:hAnsi="Arial" w:cs="Arial"/>
          <w:i/>
          <w:noProof/>
          <w:sz w:val="22"/>
          <w:szCs w:val="22"/>
        </w:rPr>
      </w:pPr>
      <w:r w:rsidRPr="004B60F0">
        <w:rPr>
          <w:rFonts w:ascii="Arial" w:eastAsiaTheme="minorEastAsia" w:hAnsi="Arial" w:cs="Arial"/>
          <w:i/>
          <w:noProof/>
          <w:sz w:val="22"/>
          <w:szCs w:val="22"/>
        </w:rPr>
        <w:t>Scenario B1: 2a/2b. Partial overlapped between MG and SMTC in Type A/B. The SMTC in Type A/B and RLM-RS are partially overlapped</w:t>
      </w:r>
    </w:p>
    <w:p w:rsidR="005300F2" w:rsidRPr="004B60F0" w:rsidRDefault="005300F2" w:rsidP="005300F2">
      <w:pPr>
        <w:pStyle w:val="ListParagraph"/>
        <w:numPr>
          <w:ilvl w:val="0"/>
          <w:numId w:val="9"/>
        </w:numPr>
        <w:rPr>
          <w:rFonts w:ascii="Arial" w:hAnsi="Arial" w:cs="Arial"/>
          <w:b/>
          <w:i/>
          <w:noProof/>
        </w:rPr>
      </w:pPr>
      <w:r w:rsidRPr="004B60F0">
        <w:rPr>
          <w:rFonts w:ascii="Arial" w:hAnsi="Arial" w:cs="Arial"/>
          <w:b/>
          <w:i/>
          <w:noProof/>
        </w:rPr>
        <w:t>Scenario B2: 2a/2b. Partial overlapped between MG and SMTC in Type A/B. The SMTC in Type A/B and RLM-RS are fully overlapped</w:t>
      </w:r>
    </w:p>
    <w:p w:rsidR="005300F2" w:rsidRPr="004B60F0" w:rsidRDefault="005300F2" w:rsidP="005300F2">
      <w:pPr>
        <w:pStyle w:val="Caption"/>
        <w:numPr>
          <w:ilvl w:val="0"/>
          <w:numId w:val="9"/>
        </w:numPr>
        <w:rPr>
          <w:rFonts w:ascii="Arial" w:eastAsiaTheme="minorEastAsia" w:hAnsi="Arial" w:cs="Arial"/>
          <w:i/>
          <w:noProof/>
          <w:sz w:val="22"/>
          <w:szCs w:val="22"/>
        </w:rPr>
      </w:pPr>
      <w:r w:rsidRPr="004B60F0">
        <w:rPr>
          <w:rFonts w:ascii="Arial" w:eastAsiaTheme="minorEastAsia" w:hAnsi="Arial" w:cs="Arial"/>
          <w:i/>
          <w:noProof/>
          <w:sz w:val="22"/>
          <w:szCs w:val="22"/>
        </w:rPr>
        <w:t>Scenario C1: 3a/3b. Fully non-overlapped between MG and SMTC in Type A/B. The SMTC in Type A/B and RLM-RS are partially overlapped</w:t>
      </w:r>
    </w:p>
    <w:p w:rsidR="005300F2" w:rsidRDefault="005300F2" w:rsidP="005300F2">
      <w:pPr>
        <w:pStyle w:val="Caption"/>
        <w:numPr>
          <w:ilvl w:val="0"/>
          <w:numId w:val="9"/>
        </w:numPr>
        <w:rPr>
          <w:rFonts w:ascii="Arial" w:hAnsi="Arial" w:cs="Arial"/>
        </w:rPr>
      </w:pPr>
      <w:r w:rsidRPr="004B60F0">
        <w:rPr>
          <w:rFonts w:ascii="Arial" w:eastAsiaTheme="minorEastAsia" w:hAnsi="Arial" w:cs="Arial"/>
          <w:i/>
          <w:noProof/>
          <w:sz w:val="22"/>
          <w:szCs w:val="22"/>
        </w:rPr>
        <w:t>Scenario C2: 3a/3b. Fully non-overlapped between MG and SMTC in Type A/B. The SMTC in Type A/B and RLM-RS are fully overlapped</w:t>
      </w:r>
    </w:p>
    <w:p w:rsidR="005300F2" w:rsidRPr="005300F2" w:rsidRDefault="00407EB6" w:rsidP="00407EB6">
      <w:pPr>
        <w:pStyle w:val="TAL"/>
        <w:rPr>
          <w:rFonts w:cs="Arial"/>
          <w:b/>
          <w:i/>
          <w:noProof/>
          <w:sz w:val="22"/>
        </w:rPr>
      </w:pPr>
      <w:r w:rsidRPr="005300F2">
        <w:rPr>
          <w:rFonts w:cs="Arial"/>
          <w:b/>
          <w:i/>
          <w:noProof/>
          <w:sz w:val="22"/>
        </w:rPr>
        <w:fldChar w:fldCharType="end"/>
      </w:r>
    </w:p>
    <w:p w:rsidR="00407EB6" w:rsidRPr="00407EB6" w:rsidRDefault="00407EB6" w:rsidP="00407EB6">
      <w:pPr>
        <w:pStyle w:val="TAL"/>
        <w:rPr>
          <w:rFonts w:cs="Arial"/>
          <w:b/>
          <w:i/>
          <w:noProof/>
          <w:sz w:val="22"/>
        </w:rPr>
      </w:pPr>
      <w:r w:rsidRPr="00407EB6">
        <w:rPr>
          <w:rFonts w:cs="Arial"/>
          <w:b/>
          <w:i/>
          <w:noProof/>
          <w:sz w:val="22"/>
        </w:rPr>
        <w:fldChar w:fldCharType="begin"/>
      </w:r>
      <w:r w:rsidRPr="00407EB6">
        <w:rPr>
          <w:rFonts w:cs="Arial"/>
          <w:b/>
          <w:i/>
          <w:noProof/>
          <w:sz w:val="22"/>
        </w:rPr>
        <w:instrText xml:space="preserve"> REF _Ref513851747 \h  \* MERGEFORMAT </w:instrText>
      </w:r>
      <w:r w:rsidRPr="00407EB6">
        <w:rPr>
          <w:rFonts w:cs="Arial"/>
          <w:b/>
          <w:i/>
          <w:noProof/>
          <w:sz w:val="22"/>
        </w:rPr>
      </w:r>
      <w:r w:rsidRPr="00407EB6">
        <w:rPr>
          <w:rFonts w:cs="Arial"/>
          <w:b/>
          <w:i/>
          <w:noProof/>
          <w:sz w:val="22"/>
        </w:rPr>
        <w:fldChar w:fldCharType="separate"/>
      </w:r>
      <w:r w:rsidR="005300F2" w:rsidRPr="005300F2">
        <w:rPr>
          <w:rFonts w:cs="Arial"/>
          <w:b/>
          <w:i/>
          <w:noProof/>
          <w:sz w:val="22"/>
        </w:rPr>
        <w:t xml:space="preserve">Proposal 3: Table 1-5 are used to specify the overall Type A/B, Type C, and Type D requirements of PSS/SSS detection, SBI acquisition and measurement based on the general requirement framework: </w:t>
      </w:r>
      <m:oMath>
        <m:func>
          <m:funcPr>
            <m:ctrlPr>
              <w:rPr>
                <w:rFonts w:ascii="Cambria Math" w:hAnsi="Cambria Math" w:cs="Arial"/>
                <w:i/>
                <w:sz w:val="22"/>
              </w:rPr>
            </m:ctrlPr>
          </m:funcPr>
          <m:fName>
            <m:r>
              <m:rPr>
                <m:sty m:val="p"/>
              </m:rPr>
              <w:rPr>
                <w:rFonts w:ascii="Cambria Math" w:hAnsi="Cambria Math" w:cs="Arial"/>
                <w:sz w:val="22"/>
              </w:rPr>
              <m:t>max</m:t>
            </m:r>
          </m:fName>
          <m:e>
            <m:d>
              <m:dPr>
                <m:begChr m:val="{"/>
                <m:endChr m:val="}"/>
                <m:ctrlPr>
                  <w:rPr>
                    <w:rFonts w:ascii="Cambria Math" w:hAnsi="Cambria Math" w:cs="Arial"/>
                    <w:i/>
                    <w:sz w:val="22"/>
                  </w:rPr>
                </m:ctrlPr>
              </m:dPr>
              <m:e>
                <m:r>
                  <m:rPr>
                    <m:sty m:val="p"/>
                  </m:rPr>
                  <w:rPr>
                    <w:rFonts w:ascii="Cambria Math" w:hAnsi="Cambria Math" w:cs="Arial"/>
                    <w:sz w:val="22"/>
                  </w:rPr>
                  <m:t xml:space="preserve"> </m:t>
                </m:r>
                <m:sSub>
                  <m:sSubPr>
                    <m:ctrlPr>
                      <w:rPr>
                        <w:rFonts w:ascii="Cambria Math" w:hAnsi="Cambria Math" w:cs="Arial"/>
                        <w:i/>
                        <w:sz w:val="22"/>
                      </w:rPr>
                    </m:ctrlPr>
                  </m:sSubPr>
                  <m:e>
                    <m:r>
                      <m:rPr>
                        <m:sty m:val="p"/>
                      </m:rPr>
                      <w:rPr>
                        <w:rFonts w:ascii="Cambria Math" w:hAnsi="Cambria Math" w:cs="Arial"/>
                        <w:sz w:val="22"/>
                      </w:rPr>
                      <m:t>T</m:t>
                    </m:r>
                  </m:e>
                  <m:sub>
                    <m:r>
                      <m:rPr>
                        <m:sty m:val="p"/>
                      </m:rPr>
                      <w:rPr>
                        <w:rFonts w:ascii="Cambria Math" w:hAnsi="Cambria Math" w:cs="Arial"/>
                        <w:sz w:val="22"/>
                      </w:rPr>
                      <m:t>LB</m:t>
                    </m:r>
                  </m:sub>
                </m:sSub>
                <m:r>
                  <m:rPr>
                    <m:sty m:val="p"/>
                  </m:rPr>
                  <w:rPr>
                    <w:rFonts w:ascii="Cambria Math" w:hAnsi="Cambria Math" w:cs="Arial"/>
                    <w:sz w:val="22"/>
                  </w:rPr>
                  <m:t>, ceil(</m:t>
                </m:r>
                <m:sSub>
                  <m:sSubPr>
                    <m:ctrlPr>
                      <w:rPr>
                        <w:rFonts w:ascii="Cambria Math" w:hAnsi="Cambria Math" w:cs="Arial"/>
                        <w:i/>
                        <w:sz w:val="22"/>
                      </w:rPr>
                    </m:ctrlPr>
                  </m:sSubPr>
                  <m:e>
                    <m:r>
                      <m:rPr>
                        <m:sty m:val="p"/>
                      </m:rPr>
                      <w:rPr>
                        <w:rFonts w:ascii="Cambria Math" w:hAnsi="Cambria Math" w:cs="Arial"/>
                        <w:sz w:val="22"/>
                      </w:rPr>
                      <m:t>K</m:t>
                    </m:r>
                  </m:e>
                  <m:sub>
                    <m:r>
                      <m:rPr>
                        <m:sty m:val="p"/>
                      </m:rPr>
                      <w:rPr>
                        <w:rFonts w:ascii="Cambria Math" w:hAnsi="Cambria Math" w:cs="Arial"/>
                        <w:sz w:val="22"/>
                      </w:rPr>
                      <m:t>DRX</m:t>
                    </m:r>
                  </m:sub>
                </m:sSub>
                <m:r>
                  <m:rPr>
                    <m:sty m:val="p"/>
                  </m:rPr>
                  <w:rPr>
                    <w:rFonts w:ascii="Cambria Math" w:hAnsi="Cambria Math" w:cs="Arial"/>
                    <w:sz w:val="22"/>
                  </w:rPr>
                  <m:t>×</m:t>
                </m:r>
                <m:sSub>
                  <m:sSubPr>
                    <m:ctrlPr>
                      <w:rPr>
                        <w:rFonts w:ascii="Cambria Math" w:hAnsi="Cambria Math" w:cs="Arial"/>
                        <w:i/>
                        <w:sz w:val="22"/>
                      </w:rPr>
                    </m:ctrlPr>
                  </m:sSubPr>
                  <m:e>
                    <m:r>
                      <m:rPr>
                        <m:sty m:val="p"/>
                      </m:rPr>
                      <w:rPr>
                        <w:rFonts w:ascii="Cambria Math" w:hAnsi="Cambria Math" w:cs="Arial"/>
                        <w:sz w:val="22"/>
                      </w:rPr>
                      <m:t>N</m:t>
                    </m:r>
                  </m:e>
                  <m:sub>
                    <m:r>
                      <m:rPr>
                        <m:sty m:val="p"/>
                      </m:rPr>
                      <w:rPr>
                        <w:rFonts w:ascii="Cambria Math" w:hAnsi="Cambria Math" w:cs="Arial"/>
                        <w:sz w:val="22"/>
                      </w:rPr>
                      <m:t>Sample</m:t>
                    </m:r>
                  </m:sub>
                </m:sSub>
                <m:r>
                  <m:rPr>
                    <m:sty m:val="p"/>
                  </m:rPr>
                  <w:rPr>
                    <w:rFonts w:ascii="Cambria Math" w:hAnsi="Cambria Math" w:cs="Arial"/>
                    <w:sz w:val="22"/>
                  </w:rPr>
                  <m:t>×</m:t>
                </m:r>
                <m:sSubSup>
                  <m:sSubSupPr>
                    <m:ctrlPr>
                      <w:rPr>
                        <w:rFonts w:ascii="Cambria Math" w:hAnsi="Cambria Math" w:cs="Arial"/>
                        <w:i/>
                        <w:sz w:val="22"/>
                      </w:rPr>
                    </m:ctrlPr>
                  </m:sSubSupPr>
                  <m:e>
                    <m:r>
                      <m:rPr>
                        <m:sty m:val="p"/>
                      </m:rPr>
                      <w:rPr>
                        <w:rFonts w:ascii="Cambria Math" w:hAnsi="Cambria Math" w:cs="Arial"/>
                        <w:sz w:val="22"/>
                      </w:rPr>
                      <m:t>K</m:t>
                    </m:r>
                  </m:e>
                  <m:sub>
                    <m:r>
                      <m:rPr>
                        <m:sty m:val="p"/>
                      </m:rPr>
                      <w:rPr>
                        <w:rFonts w:ascii="Cambria Math" w:hAnsi="Cambria Math" w:cs="Arial"/>
                        <w:sz w:val="22"/>
                      </w:rPr>
                      <m:t>p</m:t>
                    </m:r>
                  </m:sub>
                  <m:sup>
                    <m:r>
                      <m:rPr>
                        <m:sty m:val="p"/>
                      </m:rPr>
                      <w:rPr>
                        <w:rFonts w:ascii="Cambria Math" w:hAnsi="Cambria Math" w:cs="Arial"/>
                        <w:sz w:val="22"/>
                      </w:rPr>
                      <m:t>#i</m:t>
                    </m:r>
                  </m:sup>
                </m:sSubSup>
                <m:r>
                  <m:rPr>
                    <m:sty m:val="p"/>
                  </m:rPr>
                  <w:rPr>
                    <w:rFonts w:ascii="Cambria Math" w:hAnsi="Cambria Math" w:cs="Arial"/>
                    <w:sz w:val="22"/>
                  </w:rPr>
                  <m:t>)×</m:t>
                </m:r>
                <m:sSub>
                  <m:sSubPr>
                    <m:ctrlPr>
                      <w:rPr>
                        <w:rFonts w:ascii="Cambria Math" w:hAnsi="Cambria Math" w:cs="Arial"/>
                        <w:i/>
                        <w:sz w:val="22"/>
                      </w:rPr>
                    </m:ctrlPr>
                  </m:sSubPr>
                  <m:e>
                    <m:r>
                      <m:rPr>
                        <m:sty m:val="p"/>
                      </m:rPr>
                      <w:rPr>
                        <w:rFonts w:ascii="Cambria Math" w:hAnsi="Cambria Math" w:cs="Arial"/>
                        <w:sz w:val="22"/>
                      </w:rPr>
                      <m:t>N</m:t>
                    </m:r>
                  </m:e>
                  <m:sub>
                    <m:r>
                      <m:rPr>
                        <m:sty m:val="p"/>
                      </m:rPr>
                      <w:rPr>
                        <w:rFonts w:ascii="Cambria Math" w:hAnsi="Cambria Math" w:cs="Arial"/>
                        <w:sz w:val="22"/>
                      </w:rPr>
                      <m:t>RX</m:t>
                    </m:r>
                  </m:sub>
                </m:sSub>
                <m:r>
                  <m:rPr>
                    <m:sty m:val="p"/>
                  </m:rPr>
                  <w:rPr>
                    <w:rFonts w:ascii="Cambria Math" w:hAnsi="Cambria Math" w:cs="Arial"/>
                    <w:sz w:val="22"/>
                  </w:rPr>
                  <m:t>×</m:t>
                </m:r>
                <m:sSubSup>
                  <m:sSubSupPr>
                    <m:ctrlPr>
                      <w:rPr>
                        <w:rFonts w:ascii="Cambria Math" w:hAnsi="Cambria Math" w:cs="Arial"/>
                        <w:i/>
                        <w:sz w:val="22"/>
                      </w:rPr>
                    </m:ctrlPr>
                  </m:sSubSupPr>
                  <m:e>
                    <m:r>
                      <m:rPr>
                        <m:sty m:val="p"/>
                      </m:rPr>
                      <w:rPr>
                        <w:rFonts w:ascii="Cambria Math" w:hAnsi="Cambria Math" w:cs="Arial"/>
                        <w:sz w:val="22"/>
                      </w:rPr>
                      <m:t>T</m:t>
                    </m:r>
                  </m:e>
                  <m:sub>
                    <m:r>
                      <m:rPr>
                        <m:sty m:val="p"/>
                      </m:rPr>
                      <w:rPr>
                        <w:rFonts w:ascii="Cambria Math" w:hAnsi="Cambria Math" w:cs="Arial"/>
                        <w:sz w:val="22"/>
                      </w:rPr>
                      <m:t>Period</m:t>
                    </m:r>
                  </m:sub>
                  <m:sup>
                    <m:r>
                      <m:rPr>
                        <m:sty m:val="p"/>
                      </m:rPr>
                      <w:rPr>
                        <w:rFonts w:ascii="Cambria Math" w:hAnsi="Cambria Math" w:cs="Arial"/>
                        <w:sz w:val="22"/>
                      </w:rPr>
                      <m:t>#i</m:t>
                    </m:r>
                  </m:sup>
                </m:sSubSup>
                <m:r>
                  <m:rPr>
                    <m:sty m:val="p"/>
                  </m:rPr>
                  <w:rPr>
                    <w:rFonts w:ascii="Cambria Math" w:hAnsi="Cambria Math" w:cs="Arial"/>
                    <w:sz w:val="22"/>
                  </w:rPr>
                  <m:t>×</m:t>
                </m:r>
                <m:sSubSup>
                  <m:sSubSupPr>
                    <m:ctrlPr>
                      <w:rPr>
                        <w:rFonts w:ascii="Cambria Math" w:hAnsi="Cambria Math" w:cs="Arial"/>
                        <w:i/>
                        <w:sz w:val="22"/>
                      </w:rPr>
                    </m:ctrlPr>
                  </m:sSubSupPr>
                  <m:e>
                    <m:r>
                      <m:rPr>
                        <m:sty m:val="p"/>
                      </m:rPr>
                      <w:rPr>
                        <w:rFonts w:ascii="Cambria Math" w:hAnsi="Cambria Math" w:cs="Arial"/>
                        <w:sz w:val="22"/>
                      </w:rPr>
                      <m:t>K</m:t>
                    </m:r>
                  </m:e>
                  <m:sub>
                    <m:r>
                      <m:rPr>
                        <m:sty m:val="p"/>
                      </m:rPr>
                      <w:rPr>
                        <w:rFonts w:ascii="Cambria Math" w:hAnsi="Cambria Math" w:cs="Arial"/>
                        <w:sz w:val="22"/>
                      </w:rPr>
                      <m:t>Carrier</m:t>
                    </m:r>
                  </m:sub>
                  <m:sup>
                    <m:r>
                      <m:rPr>
                        <m:sty m:val="p"/>
                      </m:rPr>
                      <w:rPr>
                        <w:rFonts w:ascii="Cambria Math" w:hAnsi="Cambria Math" w:cs="Arial"/>
                        <w:sz w:val="22"/>
                      </w:rPr>
                      <m:t>#i</m:t>
                    </m:r>
                  </m:sup>
                </m:sSubSup>
              </m:e>
            </m:d>
          </m:e>
        </m:func>
      </m:oMath>
      <w:r w:rsidRPr="00407EB6">
        <w:rPr>
          <w:rFonts w:cs="Arial"/>
          <w:b/>
          <w:i/>
          <w:noProof/>
          <w:sz w:val="22"/>
        </w:rPr>
        <w:fldChar w:fldCharType="end"/>
      </w:r>
    </w:p>
    <w:p w:rsidR="00A106BA" w:rsidRPr="009F29FB" w:rsidRDefault="002C20EB" w:rsidP="00866604">
      <w:pPr>
        <w:pStyle w:val="Heading1"/>
        <w:jc w:val="both"/>
        <w:rPr>
          <w:rFonts w:cs="Arial"/>
          <w:color w:val="000000" w:themeColor="text1"/>
        </w:rPr>
      </w:pPr>
      <w:r>
        <w:rPr>
          <w:rFonts w:eastAsia="新細明體" w:cs="Arial"/>
          <w:color w:val="000000" w:themeColor="text1"/>
          <w:lang w:eastAsia="zh-TW"/>
        </w:rPr>
        <w:t>5</w:t>
      </w:r>
      <w:r w:rsidR="00A106BA" w:rsidRPr="009F29FB">
        <w:rPr>
          <w:rFonts w:cs="Arial"/>
          <w:color w:val="000000" w:themeColor="text1"/>
        </w:rPr>
        <w:tab/>
      </w:r>
      <w:r w:rsidR="00A106BA" w:rsidRPr="009F29FB">
        <w:rPr>
          <w:rFonts w:eastAsia="新細明體" w:cs="Arial"/>
          <w:color w:val="000000" w:themeColor="text1"/>
          <w:lang w:eastAsia="zh-TW"/>
        </w:rPr>
        <w:t>Reference</w:t>
      </w:r>
      <w:r w:rsidR="00A106BA" w:rsidRPr="009F29FB">
        <w:rPr>
          <w:rFonts w:cs="Arial"/>
          <w:color w:val="000000" w:themeColor="text1"/>
        </w:rPr>
        <w:t xml:space="preserve"> </w:t>
      </w:r>
    </w:p>
    <w:p w:rsidR="008E182D" w:rsidRDefault="00252D7A" w:rsidP="00D55E93">
      <w:pPr>
        <w:ind w:right="72"/>
        <w:rPr>
          <w:rFonts w:ascii="Arial" w:hAnsi="Arial" w:cs="Arial"/>
        </w:rPr>
      </w:pPr>
      <w:r w:rsidRPr="009F29FB">
        <w:rPr>
          <w:rFonts w:ascii="Arial" w:hAnsi="Arial" w:cs="Arial"/>
        </w:rPr>
        <w:t xml:space="preserve">[1] </w:t>
      </w:r>
      <w:r w:rsidR="006D59EE" w:rsidRPr="006D59EE">
        <w:rPr>
          <w:rFonts w:ascii="Arial" w:hAnsi="Arial" w:cs="Arial"/>
        </w:rPr>
        <w:t>R4-1805541</w:t>
      </w:r>
      <w:r w:rsidRPr="009F29FB">
        <w:rPr>
          <w:rFonts w:ascii="Arial" w:hAnsi="Arial" w:cs="Arial"/>
        </w:rPr>
        <w:t xml:space="preserve">, </w:t>
      </w:r>
      <w:r w:rsidR="00346DFF" w:rsidRPr="00346DFF">
        <w:rPr>
          <w:rFonts w:ascii="Arial" w:hAnsi="Arial" w:cs="Arial"/>
        </w:rPr>
        <w:t>WF on collision issue among RLM-RS, SMTC and measurement gap</w:t>
      </w:r>
      <w:r w:rsidRPr="009F29FB">
        <w:rPr>
          <w:rFonts w:ascii="Arial" w:hAnsi="Arial" w:cs="Arial"/>
        </w:rPr>
        <w:t xml:space="preserve">, </w:t>
      </w:r>
      <w:r w:rsidR="00346DFF" w:rsidRPr="00346DFF">
        <w:rPr>
          <w:rFonts w:ascii="Arial" w:hAnsi="Arial" w:cs="Arial"/>
        </w:rPr>
        <w:t>NTT DOCOMO</w:t>
      </w:r>
      <w:r w:rsidR="00346DFF">
        <w:rPr>
          <w:rFonts w:ascii="Arial" w:hAnsi="Arial" w:cs="Arial"/>
        </w:rPr>
        <w:t>, Apr</w:t>
      </w:r>
      <w:r w:rsidR="008E182D" w:rsidRPr="0058331C">
        <w:rPr>
          <w:rFonts w:ascii="Arial" w:hAnsi="Arial" w:cs="Arial"/>
        </w:rPr>
        <w:t>. 2018.</w:t>
      </w:r>
    </w:p>
    <w:p w:rsidR="00091EA7" w:rsidRDefault="00091EA7" w:rsidP="00D55E93">
      <w:pPr>
        <w:ind w:right="72"/>
        <w:rPr>
          <w:rFonts w:ascii="Arial" w:hAnsi="Arial" w:cs="Arial"/>
        </w:rPr>
      </w:pPr>
      <w:r>
        <w:rPr>
          <w:rFonts w:ascii="Arial" w:hAnsi="Arial" w:cs="Arial"/>
        </w:rPr>
        <w:t xml:space="preserve">[2] </w:t>
      </w:r>
      <w:r w:rsidRPr="00091EA7">
        <w:rPr>
          <w:rFonts w:ascii="Arial" w:hAnsi="Arial" w:cs="Arial"/>
        </w:rPr>
        <w:t>R4-1805565</w:t>
      </w:r>
      <w:r>
        <w:rPr>
          <w:rFonts w:ascii="Arial" w:hAnsi="Arial" w:cs="Arial"/>
        </w:rPr>
        <w:t xml:space="preserve">, </w:t>
      </w:r>
      <w:r w:rsidRPr="00091EA7">
        <w:rPr>
          <w:rFonts w:ascii="Arial" w:hAnsi="Arial" w:cs="Arial"/>
        </w:rPr>
        <w:t>Way forward on SSB-based inter-frequency measurement requirements</w:t>
      </w:r>
      <w:r>
        <w:rPr>
          <w:rFonts w:ascii="Arial" w:hAnsi="Arial" w:cs="Arial"/>
        </w:rPr>
        <w:t xml:space="preserve">, </w:t>
      </w:r>
      <w:r>
        <w:rPr>
          <w:rFonts w:ascii="Arial" w:hAnsi="Arial" w:cs="Arial" w:hint="eastAsia"/>
        </w:rPr>
        <w:t>H</w:t>
      </w:r>
      <w:r>
        <w:rPr>
          <w:rFonts w:ascii="Arial" w:hAnsi="Arial" w:cs="Arial"/>
        </w:rPr>
        <w:t>uawei</w:t>
      </w:r>
      <w:r w:rsidRPr="009F29FB">
        <w:rPr>
          <w:rFonts w:ascii="Arial" w:hAnsi="Arial" w:cs="Arial"/>
        </w:rPr>
        <w:t xml:space="preserve">, </w:t>
      </w:r>
      <w:r>
        <w:rPr>
          <w:rFonts w:ascii="Arial" w:hAnsi="Arial" w:cs="Arial"/>
        </w:rPr>
        <w:t>Apr</w:t>
      </w:r>
      <w:r w:rsidRPr="009F29FB">
        <w:rPr>
          <w:rFonts w:ascii="Arial" w:hAnsi="Arial" w:cs="Arial"/>
        </w:rPr>
        <w:t>. 201</w:t>
      </w:r>
      <w:r>
        <w:rPr>
          <w:rFonts w:ascii="Arial" w:hAnsi="Arial" w:cs="Arial"/>
        </w:rPr>
        <w:t>8</w:t>
      </w:r>
      <w:r w:rsidRPr="009F29FB">
        <w:rPr>
          <w:rFonts w:ascii="Arial" w:hAnsi="Arial" w:cs="Arial"/>
        </w:rPr>
        <w:t>.</w:t>
      </w:r>
    </w:p>
    <w:p w:rsidR="00242B9F" w:rsidRDefault="00D45B20" w:rsidP="00D55E93">
      <w:pPr>
        <w:ind w:right="72"/>
        <w:rPr>
          <w:rFonts w:ascii="Arial" w:hAnsi="Arial" w:cs="Arial"/>
        </w:rPr>
      </w:pPr>
      <w:r>
        <w:rPr>
          <w:rFonts w:ascii="Arial" w:hAnsi="Arial" w:cs="Arial"/>
        </w:rPr>
        <w:t>[</w:t>
      </w:r>
      <w:r w:rsidR="00091EA7">
        <w:rPr>
          <w:rFonts w:ascii="Arial" w:hAnsi="Arial" w:cs="Arial"/>
        </w:rPr>
        <w:t>3</w:t>
      </w:r>
      <w:r>
        <w:rPr>
          <w:rFonts w:ascii="Arial" w:hAnsi="Arial" w:cs="Arial"/>
        </w:rPr>
        <w:t xml:space="preserve">] </w:t>
      </w:r>
      <w:r w:rsidR="00D55E93" w:rsidRPr="00D55E93">
        <w:rPr>
          <w:rFonts w:ascii="Arial" w:hAnsi="Arial" w:cs="Arial"/>
        </w:rPr>
        <w:t>R4-1806476</w:t>
      </w:r>
      <w:r>
        <w:rPr>
          <w:rFonts w:ascii="Arial" w:hAnsi="Arial" w:cs="Arial"/>
        </w:rPr>
        <w:t>,</w:t>
      </w:r>
      <w:r w:rsidRPr="00D45B20">
        <w:t xml:space="preserve"> </w:t>
      </w:r>
      <w:r w:rsidR="005677D9" w:rsidRPr="005677D9">
        <w:rPr>
          <w:rFonts w:ascii="Arial" w:hAnsi="Arial" w:cs="Arial"/>
        </w:rPr>
        <w:t>Investigation of four alternatives and finalizing requirements of inter-frequency measurement</w:t>
      </w:r>
      <w:r>
        <w:rPr>
          <w:rFonts w:ascii="Arial" w:hAnsi="Arial" w:cs="Arial"/>
        </w:rPr>
        <w:t xml:space="preserve">, </w:t>
      </w:r>
      <w:r w:rsidRPr="0058331C">
        <w:rPr>
          <w:rFonts w:ascii="Arial" w:hAnsi="Arial" w:cs="Arial"/>
        </w:rPr>
        <w:t>Mediatek</w:t>
      </w:r>
      <w:r w:rsidR="005677D9">
        <w:rPr>
          <w:rFonts w:ascii="Arial" w:hAnsi="Arial" w:cs="Arial"/>
        </w:rPr>
        <w:t>, May</w:t>
      </w:r>
      <w:r w:rsidRPr="0058331C">
        <w:rPr>
          <w:rFonts w:ascii="Arial" w:hAnsi="Arial" w:cs="Arial"/>
        </w:rPr>
        <w:t xml:space="preserve"> 2018.</w:t>
      </w:r>
    </w:p>
    <w:p w:rsidR="00D55E93" w:rsidRDefault="00D55E93" w:rsidP="00D55E93">
      <w:pPr>
        <w:ind w:right="72"/>
        <w:rPr>
          <w:rFonts w:ascii="Arial" w:hAnsi="Arial" w:cs="Arial"/>
        </w:rPr>
      </w:pPr>
      <w:r>
        <w:rPr>
          <w:rFonts w:ascii="Arial" w:hAnsi="Arial" w:cs="Arial"/>
        </w:rPr>
        <w:t xml:space="preserve">[4] </w:t>
      </w:r>
      <w:r w:rsidRPr="00D55E93">
        <w:rPr>
          <w:rFonts w:ascii="Arial" w:hAnsi="Arial" w:cs="Arial"/>
        </w:rPr>
        <w:t>R4-1806474</w:t>
      </w:r>
      <w:r>
        <w:rPr>
          <w:rFonts w:ascii="Arial" w:hAnsi="Arial" w:cs="Arial"/>
        </w:rPr>
        <w:t>,</w:t>
      </w:r>
      <w:r w:rsidRPr="00D45B20">
        <w:t xml:space="preserve"> </w:t>
      </w:r>
      <w:r w:rsidRPr="00D55E93">
        <w:rPr>
          <w:rFonts w:ascii="Arial" w:hAnsi="Arial" w:cs="Arial"/>
        </w:rPr>
        <w:t>Discussion on gap sharing between intra-frequency and inter-frequency measurements</w:t>
      </w:r>
      <w:r>
        <w:rPr>
          <w:rFonts w:ascii="Arial" w:hAnsi="Arial" w:cs="Arial"/>
        </w:rPr>
        <w:t xml:space="preserve">, </w:t>
      </w:r>
      <w:r w:rsidRPr="0058331C">
        <w:rPr>
          <w:rFonts w:ascii="Arial" w:hAnsi="Arial" w:cs="Arial"/>
        </w:rPr>
        <w:t>Mediatek</w:t>
      </w:r>
      <w:r>
        <w:rPr>
          <w:rFonts w:ascii="Arial" w:hAnsi="Arial" w:cs="Arial"/>
        </w:rPr>
        <w:t>, May</w:t>
      </w:r>
      <w:r w:rsidRPr="0058331C">
        <w:rPr>
          <w:rFonts w:ascii="Arial" w:hAnsi="Arial" w:cs="Arial"/>
        </w:rPr>
        <w:t xml:space="preserve"> 2018.</w:t>
      </w:r>
    </w:p>
    <w:p w:rsidR="0062029D" w:rsidRPr="009F29FB" w:rsidRDefault="0062029D" w:rsidP="00D55E93">
      <w:pPr>
        <w:ind w:right="72"/>
        <w:rPr>
          <w:rFonts w:ascii="Arial" w:hAnsi="Arial" w:cs="Arial"/>
          <w:color w:val="000000" w:themeColor="text1"/>
        </w:rPr>
      </w:pPr>
      <w:r>
        <w:rPr>
          <w:rFonts w:ascii="Arial" w:hAnsi="Arial" w:cs="Arial"/>
        </w:rPr>
        <w:lastRenderedPageBreak/>
        <w:t xml:space="preserve">[5] </w:t>
      </w:r>
      <w:r w:rsidRPr="0062029D">
        <w:rPr>
          <w:rFonts w:ascii="Arial" w:hAnsi="Arial" w:cs="Arial"/>
        </w:rPr>
        <w:t>R4-1805521</w:t>
      </w:r>
      <w:r>
        <w:rPr>
          <w:rFonts w:ascii="Arial" w:hAnsi="Arial" w:cs="Arial"/>
        </w:rPr>
        <w:t xml:space="preserve">, </w:t>
      </w:r>
      <w:r w:rsidRPr="0062029D">
        <w:rPr>
          <w:rFonts w:ascii="Arial" w:hAnsi="Arial" w:cs="Arial"/>
        </w:rPr>
        <w:t>Wayforward on requirement of intra-frequency measurement without gap</w:t>
      </w:r>
      <w:r>
        <w:rPr>
          <w:rFonts w:ascii="Arial" w:hAnsi="Arial" w:cs="Arial"/>
        </w:rPr>
        <w:t xml:space="preserve">, </w:t>
      </w:r>
      <w:r w:rsidRPr="0058331C">
        <w:rPr>
          <w:rFonts w:ascii="Arial" w:hAnsi="Arial" w:cs="Arial"/>
        </w:rPr>
        <w:t>Mediatek</w:t>
      </w:r>
      <w:r>
        <w:rPr>
          <w:rFonts w:ascii="Arial" w:hAnsi="Arial" w:cs="Arial"/>
        </w:rPr>
        <w:t>, Apr.</w:t>
      </w:r>
      <w:r w:rsidRPr="0058331C">
        <w:rPr>
          <w:rFonts w:ascii="Arial" w:hAnsi="Arial" w:cs="Arial"/>
        </w:rPr>
        <w:t xml:space="preserve"> 2018.</w:t>
      </w:r>
    </w:p>
    <w:p w:rsidR="00D55E93" w:rsidRPr="009F29FB" w:rsidRDefault="00D55E93" w:rsidP="005D1E39">
      <w:pPr>
        <w:ind w:right="72"/>
        <w:jc w:val="both"/>
        <w:rPr>
          <w:rFonts w:ascii="Arial" w:hAnsi="Arial" w:cs="Arial"/>
          <w:color w:val="000000" w:themeColor="text1"/>
        </w:rPr>
      </w:pPr>
    </w:p>
    <w:sectPr w:rsidR="00D55E93" w:rsidRPr="009F29FB" w:rsidSect="00D4500A">
      <w:footnotePr>
        <w:numRestart w:val="eachSect"/>
      </w:footnotePr>
      <w:type w:val="continuous"/>
      <w:pgSz w:w="11907" w:h="16840" w:code="9"/>
      <w:pgMar w:top="720" w:right="720" w:bottom="720" w:left="720"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167" w:rsidRDefault="00784167">
      <w:r>
        <w:separator/>
      </w:r>
    </w:p>
  </w:endnote>
  <w:endnote w:type="continuationSeparator" w:id="0">
    <w:p w:rsidR="00784167" w:rsidRDefault="00784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167" w:rsidRDefault="00784167">
      <w:r>
        <w:separator/>
      </w:r>
    </w:p>
  </w:footnote>
  <w:footnote w:type="continuationSeparator" w:id="0">
    <w:p w:rsidR="00784167" w:rsidRDefault="007841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75462"/>
    <w:multiLevelType w:val="hybridMultilevel"/>
    <w:tmpl w:val="C6B6D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46EC0"/>
    <w:multiLevelType w:val="hybridMultilevel"/>
    <w:tmpl w:val="DC9E4000"/>
    <w:lvl w:ilvl="0" w:tplc="1000347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37721"/>
    <w:multiLevelType w:val="hybridMultilevel"/>
    <w:tmpl w:val="BCB045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C0313"/>
    <w:multiLevelType w:val="hybridMultilevel"/>
    <w:tmpl w:val="4C747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211D4"/>
    <w:multiLevelType w:val="hybridMultilevel"/>
    <w:tmpl w:val="5D82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3812E8"/>
    <w:multiLevelType w:val="hybridMultilevel"/>
    <w:tmpl w:val="E67A7990"/>
    <w:lvl w:ilvl="0" w:tplc="04090001">
      <w:start w:val="1"/>
      <w:numFmt w:val="bullet"/>
      <w:lvlText w:val=""/>
      <w:lvlJc w:val="left"/>
      <w:pPr>
        <w:ind w:left="720" w:hanging="360"/>
      </w:pPr>
      <w:rPr>
        <w:rFonts w:ascii="Symbol" w:hAnsi="Symbol" w:hint="default"/>
      </w:rPr>
    </w:lvl>
    <w:lvl w:ilvl="1" w:tplc="1000347C">
      <w:start w:val="1"/>
      <w:numFmt w:val="bullet"/>
      <w:lvlText w:val="-"/>
      <w:lvlJc w:val="left"/>
      <w:pPr>
        <w:ind w:left="1440" w:hanging="360"/>
      </w:pPr>
      <w:rPr>
        <w:rFonts w:ascii="Arial" w:hAnsi="Arial" w:hint="default"/>
      </w:rPr>
    </w:lvl>
    <w:lvl w:ilvl="2" w:tplc="056E9774">
      <w:start w:val="96"/>
      <w:numFmt w:val="bullet"/>
      <w:lvlText w:val="•"/>
      <w:lvlJc w:val="left"/>
      <w:pPr>
        <w:ind w:left="2160" w:hanging="180"/>
      </w:pPr>
      <w:rPr>
        <w:rFonts w:ascii="Arial" w:hAnsi="Aria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041199"/>
    <w:multiLevelType w:val="hybridMultilevel"/>
    <w:tmpl w:val="1B56160C"/>
    <w:lvl w:ilvl="0" w:tplc="235E3D2A">
      <w:start w:val="1"/>
      <w:numFmt w:val="decimal"/>
      <w:lvlText w:val="%1."/>
      <w:lvlJc w:val="left"/>
      <w:pPr>
        <w:ind w:left="360" w:hanging="360"/>
      </w:pPr>
      <w:rPr>
        <w:rFonts w:eastAsiaTheme="minorEastAsia"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FE1EBB"/>
    <w:multiLevelType w:val="hybridMultilevel"/>
    <w:tmpl w:val="1B56160C"/>
    <w:lvl w:ilvl="0" w:tplc="235E3D2A">
      <w:start w:val="1"/>
      <w:numFmt w:val="decimal"/>
      <w:lvlText w:val="%1."/>
      <w:lvlJc w:val="left"/>
      <w:pPr>
        <w:ind w:left="360" w:hanging="360"/>
      </w:pPr>
      <w:rPr>
        <w:rFonts w:eastAsiaTheme="minorEastAsia"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EA76793"/>
    <w:multiLevelType w:val="hybridMultilevel"/>
    <w:tmpl w:val="5BBA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3A0F57"/>
    <w:multiLevelType w:val="hybridMultilevel"/>
    <w:tmpl w:val="6150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9"/>
  </w:num>
  <w:num w:numId="5">
    <w:abstractNumId w:val="7"/>
  </w:num>
  <w:num w:numId="6">
    <w:abstractNumId w:val="3"/>
  </w:num>
  <w:num w:numId="7">
    <w:abstractNumId w:val="8"/>
  </w:num>
  <w:num w:numId="8">
    <w:abstractNumId w:val="4"/>
  </w:num>
  <w:num w:numId="9">
    <w:abstractNumId w:val="2"/>
  </w:num>
  <w:num w:numId="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10"/>
  <w:displayHorizontalDrawingGridEvery w:val="2"/>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B2C"/>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0BD"/>
    <w:rsid w:val="00025511"/>
    <w:rsid w:val="000258B6"/>
    <w:rsid w:val="00025FCA"/>
    <w:rsid w:val="0002608D"/>
    <w:rsid w:val="0002622D"/>
    <w:rsid w:val="00026AFA"/>
    <w:rsid w:val="00026B88"/>
    <w:rsid w:val="0002728F"/>
    <w:rsid w:val="00027E7D"/>
    <w:rsid w:val="00030D10"/>
    <w:rsid w:val="0003194C"/>
    <w:rsid w:val="000322AE"/>
    <w:rsid w:val="00033135"/>
    <w:rsid w:val="000339EA"/>
    <w:rsid w:val="000347B1"/>
    <w:rsid w:val="000360B2"/>
    <w:rsid w:val="0003691C"/>
    <w:rsid w:val="000375D5"/>
    <w:rsid w:val="00037D22"/>
    <w:rsid w:val="0004006C"/>
    <w:rsid w:val="00040814"/>
    <w:rsid w:val="00040AD7"/>
    <w:rsid w:val="00040B45"/>
    <w:rsid w:val="00040FA0"/>
    <w:rsid w:val="00041605"/>
    <w:rsid w:val="00041BBE"/>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26"/>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2B7E"/>
    <w:rsid w:val="000836C7"/>
    <w:rsid w:val="00083EDD"/>
    <w:rsid w:val="00084067"/>
    <w:rsid w:val="00084276"/>
    <w:rsid w:val="00084649"/>
    <w:rsid w:val="0008513D"/>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E3E"/>
    <w:rsid w:val="00091EA7"/>
    <w:rsid w:val="00091F15"/>
    <w:rsid w:val="00092716"/>
    <w:rsid w:val="00092EE2"/>
    <w:rsid w:val="0009343C"/>
    <w:rsid w:val="0009370B"/>
    <w:rsid w:val="00093FBB"/>
    <w:rsid w:val="000955A2"/>
    <w:rsid w:val="000962CB"/>
    <w:rsid w:val="000965C5"/>
    <w:rsid w:val="00097065"/>
    <w:rsid w:val="00097549"/>
    <w:rsid w:val="00097642"/>
    <w:rsid w:val="000978ED"/>
    <w:rsid w:val="0009795B"/>
    <w:rsid w:val="00097966"/>
    <w:rsid w:val="00097D3A"/>
    <w:rsid w:val="000A002E"/>
    <w:rsid w:val="000A086D"/>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6A3"/>
    <w:rsid w:val="000B1E07"/>
    <w:rsid w:val="000B2705"/>
    <w:rsid w:val="000B2BF9"/>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832"/>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479"/>
    <w:rsid w:val="000D3912"/>
    <w:rsid w:val="000D3AC1"/>
    <w:rsid w:val="000D59E5"/>
    <w:rsid w:val="000D64A3"/>
    <w:rsid w:val="000D6734"/>
    <w:rsid w:val="000D681A"/>
    <w:rsid w:val="000D79AC"/>
    <w:rsid w:val="000E0C7D"/>
    <w:rsid w:val="000E0E0B"/>
    <w:rsid w:val="000E1102"/>
    <w:rsid w:val="000E1607"/>
    <w:rsid w:val="000E1A0E"/>
    <w:rsid w:val="000E27CF"/>
    <w:rsid w:val="000E2A07"/>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B60"/>
    <w:rsid w:val="00105D4D"/>
    <w:rsid w:val="00105DF5"/>
    <w:rsid w:val="00105FE2"/>
    <w:rsid w:val="0010602F"/>
    <w:rsid w:val="001062D9"/>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4446"/>
    <w:rsid w:val="00114843"/>
    <w:rsid w:val="00115076"/>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2B54"/>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AA0"/>
    <w:rsid w:val="00132CE5"/>
    <w:rsid w:val="00134041"/>
    <w:rsid w:val="00134F02"/>
    <w:rsid w:val="0013568D"/>
    <w:rsid w:val="00135B09"/>
    <w:rsid w:val="00136167"/>
    <w:rsid w:val="0013653E"/>
    <w:rsid w:val="00136AA0"/>
    <w:rsid w:val="001375A2"/>
    <w:rsid w:val="00137807"/>
    <w:rsid w:val="00137D03"/>
    <w:rsid w:val="00137D78"/>
    <w:rsid w:val="00137E55"/>
    <w:rsid w:val="00140808"/>
    <w:rsid w:val="00140B34"/>
    <w:rsid w:val="00140F12"/>
    <w:rsid w:val="00140F7F"/>
    <w:rsid w:val="00141173"/>
    <w:rsid w:val="0014126D"/>
    <w:rsid w:val="00141A71"/>
    <w:rsid w:val="00141B12"/>
    <w:rsid w:val="00141D87"/>
    <w:rsid w:val="00141D89"/>
    <w:rsid w:val="0014269B"/>
    <w:rsid w:val="0014294C"/>
    <w:rsid w:val="001433AE"/>
    <w:rsid w:val="001433DD"/>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21D2"/>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F0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2A7"/>
    <w:rsid w:val="0017463D"/>
    <w:rsid w:val="00175501"/>
    <w:rsid w:val="00175715"/>
    <w:rsid w:val="00176645"/>
    <w:rsid w:val="00176ED6"/>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6AD6"/>
    <w:rsid w:val="001876EE"/>
    <w:rsid w:val="00190041"/>
    <w:rsid w:val="001901B1"/>
    <w:rsid w:val="001903FF"/>
    <w:rsid w:val="00190D94"/>
    <w:rsid w:val="001911FB"/>
    <w:rsid w:val="00191B99"/>
    <w:rsid w:val="00191E02"/>
    <w:rsid w:val="00191F3A"/>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9A7"/>
    <w:rsid w:val="001A1CA1"/>
    <w:rsid w:val="001A225A"/>
    <w:rsid w:val="001A29BC"/>
    <w:rsid w:val="001A2C26"/>
    <w:rsid w:val="001A338D"/>
    <w:rsid w:val="001A3853"/>
    <w:rsid w:val="001A38CD"/>
    <w:rsid w:val="001A3E40"/>
    <w:rsid w:val="001A3E54"/>
    <w:rsid w:val="001A3EF3"/>
    <w:rsid w:val="001A430C"/>
    <w:rsid w:val="001A4362"/>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00A"/>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9E8"/>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3E5"/>
    <w:rsid w:val="001E6908"/>
    <w:rsid w:val="001E743E"/>
    <w:rsid w:val="001E7D1E"/>
    <w:rsid w:val="001F02F8"/>
    <w:rsid w:val="001F1085"/>
    <w:rsid w:val="001F1203"/>
    <w:rsid w:val="001F13FA"/>
    <w:rsid w:val="001F1EFE"/>
    <w:rsid w:val="001F24B2"/>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12E"/>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708E"/>
    <w:rsid w:val="002278F9"/>
    <w:rsid w:val="00227C15"/>
    <w:rsid w:val="00227C7F"/>
    <w:rsid w:val="00227D90"/>
    <w:rsid w:val="00227E07"/>
    <w:rsid w:val="00227EA4"/>
    <w:rsid w:val="002303B2"/>
    <w:rsid w:val="0023055D"/>
    <w:rsid w:val="002312F4"/>
    <w:rsid w:val="0023131B"/>
    <w:rsid w:val="0023180E"/>
    <w:rsid w:val="00231FC7"/>
    <w:rsid w:val="00232998"/>
    <w:rsid w:val="002332B9"/>
    <w:rsid w:val="0023360D"/>
    <w:rsid w:val="00233C5D"/>
    <w:rsid w:val="00233D8A"/>
    <w:rsid w:val="00233DFB"/>
    <w:rsid w:val="00234104"/>
    <w:rsid w:val="00234644"/>
    <w:rsid w:val="00234804"/>
    <w:rsid w:val="00234B4E"/>
    <w:rsid w:val="00234C01"/>
    <w:rsid w:val="002360D9"/>
    <w:rsid w:val="00236793"/>
    <w:rsid w:val="0023685B"/>
    <w:rsid w:val="00236A97"/>
    <w:rsid w:val="00237DFA"/>
    <w:rsid w:val="00240A8F"/>
    <w:rsid w:val="0024113B"/>
    <w:rsid w:val="00241776"/>
    <w:rsid w:val="0024278A"/>
    <w:rsid w:val="00242B9F"/>
    <w:rsid w:val="0024336B"/>
    <w:rsid w:val="00243614"/>
    <w:rsid w:val="002438EB"/>
    <w:rsid w:val="0024530E"/>
    <w:rsid w:val="00245758"/>
    <w:rsid w:val="002457BC"/>
    <w:rsid w:val="00245CAD"/>
    <w:rsid w:val="00245F29"/>
    <w:rsid w:val="00246892"/>
    <w:rsid w:val="00246CD4"/>
    <w:rsid w:val="002472A0"/>
    <w:rsid w:val="0024766E"/>
    <w:rsid w:val="00247B7B"/>
    <w:rsid w:val="00247E26"/>
    <w:rsid w:val="002504C5"/>
    <w:rsid w:val="00250A68"/>
    <w:rsid w:val="00250C15"/>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5DD"/>
    <w:rsid w:val="00257680"/>
    <w:rsid w:val="0025784E"/>
    <w:rsid w:val="00257968"/>
    <w:rsid w:val="00260554"/>
    <w:rsid w:val="00261E32"/>
    <w:rsid w:val="002621B3"/>
    <w:rsid w:val="002628FC"/>
    <w:rsid w:val="00262C06"/>
    <w:rsid w:val="00262F4B"/>
    <w:rsid w:val="00262FE4"/>
    <w:rsid w:val="0026381F"/>
    <w:rsid w:val="002644FE"/>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0F69"/>
    <w:rsid w:val="002916CB"/>
    <w:rsid w:val="0029195E"/>
    <w:rsid w:val="00291D6E"/>
    <w:rsid w:val="002920FA"/>
    <w:rsid w:val="002929BA"/>
    <w:rsid w:val="00292B5F"/>
    <w:rsid w:val="00294393"/>
    <w:rsid w:val="00294C12"/>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3F15"/>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2C"/>
    <w:rsid w:val="002B2B53"/>
    <w:rsid w:val="002B347C"/>
    <w:rsid w:val="002B3642"/>
    <w:rsid w:val="002B3ECB"/>
    <w:rsid w:val="002B4302"/>
    <w:rsid w:val="002B59DE"/>
    <w:rsid w:val="002B5E4B"/>
    <w:rsid w:val="002B6194"/>
    <w:rsid w:val="002B67B0"/>
    <w:rsid w:val="002B693E"/>
    <w:rsid w:val="002B7E89"/>
    <w:rsid w:val="002C041E"/>
    <w:rsid w:val="002C13F5"/>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0C9"/>
    <w:rsid w:val="002D6230"/>
    <w:rsid w:val="002D6310"/>
    <w:rsid w:val="002D6BBB"/>
    <w:rsid w:val="002D6C57"/>
    <w:rsid w:val="002D701B"/>
    <w:rsid w:val="002D7417"/>
    <w:rsid w:val="002D7D05"/>
    <w:rsid w:val="002D7D10"/>
    <w:rsid w:val="002D7E03"/>
    <w:rsid w:val="002E03A9"/>
    <w:rsid w:val="002E05CD"/>
    <w:rsid w:val="002E0B5F"/>
    <w:rsid w:val="002E1286"/>
    <w:rsid w:val="002E12D9"/>
    <w:rsid w:val="002E1D5A"/>
    <w:rsid w:val="002E2406"/>
    <w:rsid w:val="002E2F17"/>
    <w:rsid w:val="002E3612"/>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4BE"/>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07B0B"/>
    <w:rsid w:val="00311290"/>
    <w:rsid w:val="003116E8"/>
    <w:rsid w:val="00311C3D"/>
    <w:rsid w:val="00311CEC"/>
    <w:rsid w:val="00311D0C"/>
    <w:rsid w:val="00311EFF"/>
    <w:rsid w:val="0031252F"/>
    <w:rsid w:val="00313CB0"/>
    <w:rsid w:val="00313D61"/>
    <w:rsid w:val="00313F4F"/>
    <w:rsid w:val="00313F96"/>
    <w:rsid w:val="00314E7F"/>
    <w:rsid w:val="00315603"/>
    <w:rsid w:val="00315D88"/>
    <w:rsid w:val="00316164"/>
    <w:rsid w:val="00316392"/>
    <w:rsid w:val="0031651F"/>
    <w:rsid w:val="00316AF7"/>
    <w:rsid w:val="00316CE8"/>
    <w:rsid w:val="00316FDA"/>
    <w:rsid w:val="0031730B"/>
    <w:rsid w:val="003207EE"/>
    <w:rsid w:val="003208EF"/>
    <w:rsid w:val="00320A11"/>
    <w:rsid w:val="00320C64"/>
    <w:rsid w:val="00320F0E"/>
    <w:rsid w:val="0032123C"/>
    <w:rsid w:val="00321852"/>
    <w:rsid w:val="003222D5"/>
    <w:rsid w:val="00322CB8"/>
    <w:rsid w:val="003232CD"/>
    <w:rsid w:val="00323AF7"/>
    <w:rsid w:val="00324667"/>
    <w:rsid w:val="00324FB3"/>
    <w:rsid w:val="003255BD"/>
    <w:rsid w:val="00325769"/>
    <w:rsid w:val="00326691"/>
    <w:rsid w:val="0032733C"/>
    <w:rsid w:val="00327795"/>
    <w:rsid w:val="00327E35"/>
    <w:rsid w:val="00330477"/>
    <w:rsid w:val="00330602"/>
    <w:rsid w:val="003306EC"/>
    <w:rsid w:val="00330F4B"/>
    <w:rsid w:val="00331B9A"/>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6B"/>
    <w:rsid w:val="00341AF3"/>
    <w:rsid w:val="00341D92"/>
    <w:rsid w:val="00343B3E"/>
    <w:rsid w:val="00343E00"/>
    <w:rsid w:val="0034469D"/>
    <w:rsid w:val="003451B7"/>
    <w:rsid w:val="003457AD"/>
    <w:rsid w:val="00345964"/>
    <w:rsid w:val="00345996"/>
    <w:rsid w:val="00345E1C"/>
    <w:rsid w:val="0034607C"/>
    <w:rsid w:val="0034613F"/>
    <w:rsid w:val="00346991"/>
    <w:rsid w:val="00346A2E"/>
    <w:rsid w:val="00346B19"/>
    <w:rsid w:val="00346DFF"/>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5CD7"/>
    <w:rsid w:val="00356029"/>
    <w:rsid w:val="00356345"/>
    <w:rsid w:val="0035638A"/>
    <w:rsid w:val="00356752"/>
    <w:rsid w:val="00356A0B"/>
    <w:rsid w:val="00356CD8"/>
    <w:rsid w:val="00356DD6"/>
    <w:rsid w:val="003576E0"/>
    <w:rsid w:val="00357B40"/>
    <w:rsid w:val="00357B9C"/>
    <w:rsid w:val="00360044"/>
    <w:rsid w:val="0036030D"/>
    <w:rsid w:val="00360693"/>
    <w:rsid w:val="003606C4"/>
    <w:rsid w:val="003611E7"/>
    <w:rsid w:val="0036294F"/>
    <w:rsid w:val="003634B8"/>
    <w:rsid w:val="003642A6"/>
    <w:rsid w:val="003653DA"/>
    <w:rsid w:val="00365E36"/>
    <w:rsid w:val="00366752"/>
    <w:rsid w:val="0036687E"/>
    <w:rsid w:val="003669AE"/>
    <w:rsid w:val="00370628"/>
    <w:rsid w:val="00371D84"/>
    <w:rsid w:val="003721D6"/>
    <w:rsid w:val="003723BB"/>
    <w:rsid w:val="003724EA"/>
    <w:rsid w:val="00372613"/>
    <w:rsid w:val="00372A54"/>
    <w:rsid w:val="00373515"/>
    <w:rsid w:val="0037389F"/>
    <w:rsid w:val="00373F2B"/>
    <w:rsid w:val="00374D14"/>
    <w:rsid w:val="003750B6"/>
    <w:rsid w:val="003761FE"/>
    <w:rsid w:val="003766EB"/>
    <w:rsid w:val="00376858"/>
    <w:rsid w:val="00376E32"/>
    <w:rsid w:val="0037751C"/>
    <w:rsid w:val="003775A0"/>
    <w:rsid w:val="0037763E"/>
    <w:rsid w:val="00380AEB"/>
    <w:rsid w:val="00382782"/>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0C4F"/>
    <w:rsid w:val="0039146A"/>
    <w:rsid w:val="003922B1"/>
    <w:rsid w:val="0039232F"/>
    <w:rsid w:val="00392AE0"/>
    <w:rsid w:val="00392B15"/>
    <w:rsid w:val="00392D42"/>
    <w:rsid w:val="00392FD8"/>
    <w:rsid w:val="003939D5"/>
    <w:rsid w:val="00394075"/>
    <w:rsid w:val="00394557"/>
    <w:rsid w:val="00394F07"/>
    <w:rsid w:val="00394F41"/>
    <w:rsid w:val="003952D5"/>
    <w:rsid w:val="00395983"/>
    <w:rsid w:val="00395DAE"/>
    <w:rsid w:val="0039620C"/>
    <w:rsid w:val="00396BE4"/>
    <w:rsid w:val="00396EFC"/>
    <w:rsid w:val="00397D67"/>
    <w:rsid w:val="00397FE0"/>
    <w:rsid w:val="003A082E"/>
    <w:rsid w:val="003A0997"/>
    <w:rsid w:val="003A0ABE"/>
    <w:rsid w:val="003A12F6"/>
    <w:rsid w:val="003A1D90"/>
    <w:rsid w:val="003A2455"/>
    <w:rsid w:val="003A25B3"/>
    <w:rsid w:val="003A304A"/>
    <w:rsid w:val="003A3908"/>
    <w:rsid w:val="003A3E86"/>
    <w:rsid w:val="003A427B"/>
    <w:rsid w:val="003A4B2A"/>
    <w:rsid w:val="003A54E1"/>
    <w:rsid w:val="003A5854"/>
    <w:rsid w:val="003A597F"/>
    <w:rsid w:val="003A5DBE"/>
    <w:rsid w:val="003A6649"/>
    <w:rsid w:val="003A7548"/>
    <w:rsid w:val="003B030B"/>
    <w:rsid w:val="003B195D"/>
    <w:rsid w:val="003B20F3"/>
    <w:rsid w:val="003B2D1E"/>
    <w:rsid w:val="003B2EAB"/>
    <w:rsid w:val="003B3F09"/>
    <w:rsid w:val="003B4F7B"/>
    <w:rsid w:val="003B4FD6"/>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44D1"/>
    <w:rsid w:val="003C4B58"/>
    <w:rsid w:val="003C6021"/>
    <w:rsid w:val="003C6201"/>
    <w:rsid w:val="003C65E3"/>
    <w:rsid w:val="003C6C44"/>
    <w:rsid w:val="003C6E9B"/>
    <w:rsid w:val="003C7263"/>
    <w:rsid w:val="003C7967"/>
    <w:rsid w:val="003C7A2B"/>
    <w:rsid w:val="003C7E14"/>
    <w:rsid w:val="003D004C"/>
    <w:rsid w:val="003D0416"/>
    <w:rsid w:val="003D0704"/>
    <w:rsid w:val="003D115D"/>
    <w:rsid w:val="003D2427"/>
    <w:rsid w:val="003D24D5"/>
    <w:rsid w:val="003D3509"/>
    <w:rsid w:val="003D3E60"/>
    <w:rsid w:val="003D3ECC"/>
    <w:rsid w:val="003D402B"/>
    <w:rsid w:val="003D48A8"/>
    <w:rsid w:val="003D4A58"/>
    <w:rsid w:val="003D6589"/>
    <w:rsid w:val="003D6726"/>
    <w:rsid w:val="003D6A5A"/>
    <w:rsid w:val="003D7A8C"/>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097B"/>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07EB6"/>
    <w:rsid w:val="00410C11"/>
    <w:rsid w:val="0041126E"/>
    <w:rsid w:val="004113E2"/>
    <w:rsid w:val="0041147C"/>
    <w:rsid w:val="004115F8"/>
    <w:rsid w:val="00411A58"/>
    <w:rsid w:val="00411D90"/>
    <w:rsid w:val="00413234"/>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1C62"/>
    <w:rsid w:val="00432110"/>
    <w:rsid w:val="004324BC"/>
    <w:rsid w:val="00432638"/>
    <w:rsid w:val="00432BA6"/>
    <w:rsid w:val="00432ECA"/>
    <w:rsid w:val="004339D9"/>
    <w:rsid w:val="00433BE7"/>
    <w:rsid w:val="0043475F"/>
    <w:rsid w:val="00434E55"/>
    <w:rsid w:val="004354F1"/>
    <w:rsid w:val="00435596"/>
    <w:rsid w:val="0043568A"/>
    <w:rsid w:val="0043571B"/>
    <w:rsid w:val="00435E87"/>
    <w:rsid w:val="00437A67"/>
    <w:rsid w:val="00437B9C"/>
    <w:rsid w:val="00440467"/>
    <w:rsid w:val="00440604"/>
    <w:rsid w:val="00440650"/>
    <w:rsid w:val="004419C4"/>
    <w:rsid w:val="0044270F"/>
    <w:rsid w:val="00442ADE"/>
    <w:rsid w:val="00443602"/>
    <w:rsid w:val="00443C7A"/>
    <w:rsid w:val="0044418A"/>
    <w:rsid w:val="00444322"/>
    <w:rsid w:val="004446B4"/>
    <w:rsid w:val="00444803"/>
    <w:rsid w:val="004450C3"/>
    <w:rsid w:val="004452AC"/>
    <w:rsid w:val="004453DF"/>
    <w:rsid w:val="00445CA4"/>
    <w:rsid w:val="00445FF7"/>
    <w:rsid w:val="004468D3"/>
    <w:rsid w:val="00446A4F"/>
    <w:rsid w:val="00446F13"/>
    <w:rsid w:val="00447184"/>
    <w:rsid w:val="00452619"/>
    <w:rsid w:val="004527B8"/>
    <w:rsid w:val="0045299F"/>
    <w:rsid w:val="00452CAD"/>
    <w:rsid w:val="00453341"/>
    <w:rsid w:val="0045355E"/>
    <w:rsid w:val="0045366D"/>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0E34"/>
    <w:rsid w:val="0048144A"/>
    <w:rsid w:val="00483261"/>
    <w:rsid w:val="00483701"/>
    <w:rsid w:val="00483B04"/>
    <w:rsid w:val="00483FAF"/>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11"/>
    <w:rsid w:val="00493771"/>
    <w:rsid w:val="004939B2"/>
    <w:rsid w:val="004942E6"/>
    <w:rsid w:val="004943FA"/>
    <w:rsid w:val="0049469C"/>
    <w:rsid w:val="004948FD"/>
    <w:rsid w:val="00495631"/>
    <w:rsid w:val="004958B6"/>
    <w:rsid w:val="004958D2"/>
    <w:rsid w:val="00496DB1"/>
    <w:rsid w:val="00496E41"/>
    <w:rsid w:val="004A01BA"/>
    <w:rsid w:val="004A0584"/>
    <w:rsid w:val="004A0870"/>
    <w:rsid w:val="004A0A7C"/>
    <w:rsid w:val="004A0E2B"/>
    <w:rsid w:val="004A0F4A"/>
    <w:rsid w:val="004A1A55"/>
    <w:rsid w:val="004A26A8"/>
    <w:rsid w:val="004A2845"/>
    <w:rsid w:val="004A2A08"/>
    <w:rsid w:val="004A37BA"/>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568"/>
    <w:rsid w:val="004B2E32"/>
    <w:rsid w:val="004B36D6"/>
    <w:rsid w:val="004B3ED2"/>
    <w:rsid w:val="004B3FF8"/>
    <w:rsid w:val="004B5C71"/>
    <w:rsid w:val="004B5E41"/>
    <w:rsid w:val="004B60F0"/>
    <w:rsid w:val="004B6EDF"/>
    <w:rsid w:val="004B71E9"/>
    <w:rsid w:val="004B74FF"/>
    <w:rsid w:val="004B75FD"/>
    <w:rsid w:val="004B7C5A"/>
    <w:rsid w:val="004B7EE2"/>
    <w:rsid w:val="004C002E"/>
    <w:rsid w:val="004C064A"/>
    <w:rsid w:val="004C079A"/>
    <w:rsid w:val="004C0F44"/>
    <w:rsid w:val="004C1465"/>
    <w:rsid w:val="004C14D0"/>
    <w:rsid w:val="004C1D74"/>
    <w:rsid w:val="004C2818"/>
    <w:rsid w:val="004C3901"/>
    <w:rsid w:val="004C40E8"/>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28"/>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714B"/>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0C6"/>
    <w:rsid w:val="005204EB"/>
    <w:rsid w:val="005206FA"/>
    <w:rsid w:val="00520E12"/>
    <w:rsid w:val="00521FE7"/>
    <w:rsid w:val="00522281"/>
    <w:rsid w:val="005236E5"/>
    <w:rsid w:val="00523F0C"/>
    <w:rsid w:val="0052439E"/>
    <w:rsid w:val="0052487A"/>
    <w:rsid w:val="005249FC"/>
    <w:rsid w:val="005250DC"/>
    <w:rsid w:val="00526881"/>
    <w:rsid w:val="0052782C"/>
    <w:rsid w:val="00527A24"/>
    <w:rsid w:val="00527B01"/>
    <w:rsid w:val="005300F2"/>
    <w:rsid w:val="00531091"/>
    <w:rsid w:val="005311A7"/>
    <w:rsid w:val="005318D3"/>
    <w:rsid w:val="00532780"/>
    <w:rsid w:val="005327CF"/>
    <w:rsid w:val="00532B5D"/>
    <w:rsid w:val="00532C94"/>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49D"/>
    <w:rsid w:val="00554E08"/>
    <w:rsid w:val="0055509F"/>
    <w:rsid w:val="005554FF"/>
    <w:rsid w:val="00555C78"/>
    <w:rsid w:val="0055625E"/>
    <w:rsid w:val="005568F2"/>
    <w:rsid w:val="00556A4A"/>
    <w:rsid w:val="0055798B"/>
    <w:rsid w:val="005603B3"/>
    <w:rsid w:val="005603F1"/>
    <w:rsid w:val="00560F9E"/>
    <w:rsid w:val="00561270"/>
    <w:rsid w:val="00562153"/>
    <w:rsid w:val="00562EFA"/>
    <w:rsid w:val="00563338"/>
    <w:rsid w:val="00564A06"/>
    <w:rsid w:val="00565EDF"/>
    <w:rsid w:val="005669AB"/>
    <w:rsid w:val="00566F1E"/>
    <w:rsid w:val="005677D9"/>
    <w:rsid w:val="00567E23"/>
    <w:rsid w:val="00570682"/>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1C"/>
    <w:rsid w:val="005833D1"/>
    <w:rsid w:val="005844A1"/>
    <w:rsid w:val="00584902"/>
    <w:rsid w:val="00584E51"/>
    <w:rsid w:val="005852A4"/>
    <w:rsid w:val="00585869"/>
    <w:rsid w:val="00587BCF"/>
    <w:rsid w:val="00590990"/>
    <w:rsid w:val="0059196B"/>
    <w:rsid w:val="00592244"/>
    <w:rsid w:val="005931C5"/>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AE6"/>
    <w:rsid w:val="005A1D91"/>
    <w:rsid w:val="005A2325"/>
    <w:rsid w:val="005A24DE"/>
    <w:rsid w:val="005A255B"/>
    <w:rsid w:val="005A25C7"/>
    <w:rsid w:val="005A3099"/>
    <w:rsid w:val="005A3B7E"/>
    <w:rsid w:val="005A3C33"/>
    <w:rsid w:val="005A4293"/>
    <w:rsid w:val="005A4CAE"/>
    <w:rsid w:val="005A4DB8"/>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2C6F"/>
    <w:rsid w:val="005B3184"/>
    <w:rsid w:val="005B37D5"/>
    <w:rsid w:val="005B38A0"/>
    <w:rsid w:val="005B4358"/>
    <w:rsid w:val="005B4EA8"/>
    <w:rsid w:val="005B52F7"/>
    <w:rsid w:val="005B565D"/>
    <w:rsid w:val="005B5B64"/>
    <w:rsid w:val="005B7148"/>
    <w:rsid w:val="005B7E2C"/>
    <w:rsid w:val="005B7EBF"/>
    <w:rsid w:val="005C09DD"/>
    <w:rsid w:val="005C0C54"/>
    <w:rsid w:val="005C0FF1"/>
    <w:rsid w:val="005C1E7B"/>
    <w:rsid w:val="005C2ECB"/>
    <w:rsid w:val="005C3771"/>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BC"/>
    <w:rsid w:val="005D1DEE"/>
    <w:rsid w:val="005D1E39"/>
    <w:rsid w:val="005D24F9"/>
    <w:rsid w:val="005D2567"/>
    <w:rsid w:val="005D353F"/>
    <w:rsid w:val="005D36FD"/>
    <w:rsid w:val="005D3B3E"/>
    <w:rsid w:val="005D3C02"/>
    <w:rsid w:val="005D47E4"/>
    <w:rsid w:val="005D48F6"/>
    <w:rsid w:val="005D5941"/>
    <w:rsid w:val="005D5B21"/>
    <w:rsid w:val="005D6AE3"/>
    <w:rsid w:val="005D6C93"/>
    <w:rsid w:val="005E05D2"/>
    <w:rsid w:val="005E0E72"/>
    <w:rsid w:val="005E1016"/>
    <w:rsid w:val="005E11E4"/>
    <w:rsid w:val="005E151C"/>
    <w:rsid w:val="005E19EC"/>
    <w:rsid w:val="005E1D8E"/>
    <w:rsid w:val="005E1DDA"/>
    <w:rsid w:val="005E1F57"/>
    <w:rsid w:val="005E23DD"/>
    <w:rsid w:val="005E2914"/>
    <w:rsid w:val="005E3728"/>
    <w:rsid w:val="005E3842"/>
    <w:rsid w:val="005E3B41"/>
    <w:rsid w:val="005E4A1C"/>
    <w:rsid w:val="005E5990"/>
    <w:rsid w:val="005E672F"/>
    <w:rsid w:val="005E677F"/>
    <w:rsid w:val="005E6D6F"/>
    <w:rsid w:val="005E73FB"/>
    <w:rsid w:val="005E7CB4"/>
    <w:rsid w:val="005F00DF"/>
    <w:rsid w:val="005F0524"/>
    <w:rsid w:val="005F0935"/>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6D2A"/>
    <w:rsid w:val="006076D5"/>
    <w:rsid w:val="00607707"/>
    <w:rsid w:val="0060780E"/>
    <w:rsid w:val="006078B8"/>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29D"/>
    <w:rsid w:val="00620D6A"/>
    <w:rsid w:val="006211F2"/>
    <w:rsid w:val="00621324"/>
    <w:rsid w:val="00621AE6"/>
    <w:rsid w:val="00621EFF"/>
    <w:rsid w:val="0062286A"/>
    <w:rsid w:val="00622FF1"/>
    <w:rsid w:val="00624A51"/>
    <w:rsid w:val="00624A5F"/>
    <w:rsid w:val="00626065"/>
    <w:rsid w:val="00626082"/>
    <w:rsid w:val="006260BA"/>
    <w:rsid w:val="006266A4"/>
    <w:rsid w:val="00627240"/>
    <w:rsid w:val="00627DA2"/>
    <w:rsid w:val="00630123"/>
    <w:rsid w:val="0063015D"/>
    <w:rsid w:val="006309BC"/>
    <w:rsid w:val="00630E63"/>
    <w:rsid w:val="00630E67"/>
    <w:rsid w:val="0063110A"/>
    <w:rsid w:val="0063111E"/>
    <w:rsid w:val="006314B6"/>
    <w:rsid w:val="0063176B"/>
    <w:rsid w:val="006319C1"/>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37592"/>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6BB"/>
    <w:rsid w:val="006747A8"/>
    <w:rsid w:val="00674959"/>
    <w:rsid w:val="00674D88"/>
    <w:rsid w:val="00674F44"/>
    <w:rsid w:val="00675D57"/>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242"/>
    <w:rsid w:val="006933CE"/>
    <w:rsid w:val="00693E7D"/>
    <w:rsid w:val="006959D2"/>
    <w:rsid w:val="00696159"/>
    <w:rsid w:val="00696FC4"/>
    <w:rsid w:val="006971A8"/>
    <w:rsid w:val="00697470"/>
    <w:rsid w:val="006A10EC"/>
    <w:rsid w:val="006A11FB"/>
    <w:rsid w:val="006A151B"/>
    <w:rsid w:val="006A2698"/>
    <w:rsid w:val="006A2B35"/>
    <w:rsid w:val="006A35C7"/>
    <w:rsid w:val="006A37EF"/>
    <w:rsid w:val="006A3C63"/>
    <w:rsid w:val="006A3EB1"/>
    <w:rsid w:val="006A3ECE"/>
    <w:rsid w:val="006A49F9"/>
    <w:rsid w:val="006A5123"/>
    <w:rsid w:val="006A5658"/>
    <w:rsid w:val="006A6420"/>
    <w:rsid w:val="006A653A"/>
    <w:rsid w:val="006A657A"/>
    <w:rsid w:val="006A733C"/>
    <w:rsid w:val="006A73E7"/>
    <w:rsid w:val="006A75B9"/>
    <w:rsid w:val="006A79E4"/>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19AF"/>
    <w:rsid w:val="006D2176"/>
    <w:rsid w:val="006D270C"/>
    <w:rsid w:val="006D2748"/>
    <w:rsid w:val="006D2AE8"/>
    <w:rsid w:val="006D3487"/>
    <w:rsid w:val="006D3A5B"/>
    <w:rsid w:val="006D3A8C"/>
    <w:rsid w:val="006D436E"/>
    <w:rsid w:val="006D447C"/>
    <w:rsid w:val="006D5632"/>
    <w:rsid w:val="006D59EE"/>
    <w:rsid w:val="006D5A18"/>
    <w:rsid w:val="006D5AAD"/>
    <w:rsid w:val="006D64C5"/>
    <w:rsid w:val="006D6612"/>
    <w:rsid w:val="006D6A81"/>
    <w:rsid w:val="006D6F5D"/>
    <w:rsid w:val="006D7389"/>
    <w:rsid w:val="006D7640"/>
    <w:rsid w:val="006D78C2"/>
    <w:rsid w:val="006E00B2"/>
    <w:rsid w:val="006E13D1"/>
    <w:rsid w:val="006E1559"/>
    <w:rsid w:val="006E193D"/>
    <w:rsid w:val="006E1952"/>
    <w:rsid w:val="006E19B6"/>
    <w:rsid w:val="006E1A9C"/>
    <w:rsid w:val="006E225A"/>
    <w:rsid w:val="006E27F6"/>
    <w:rsid w:val="006E3084"/>
    <w:rsid w:val="006E47BF"/>
    <w:rsid w:val="006E4C51"/>
    <w:rsid w:val="006E53BA"/>
    <w:rsid w:val="006E545F"/>
    <w:rsid w:val="006E5A34"/>
    <w:rsid w:val="006E5DA3"/>
    <w:rsid w:val="006E5F9A"/>
    <w:rsid w:val="006E6140"/>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0E2"/>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214EE"/>
    <w:rsid w:val="0072170E"/>
    <w:rsid w:val="007218A2"/>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3392"/>
    <w:rsid w:val="007335DC"/>
    <w:rsid w:val="00733E2A"/>
    <w:rsid w:val="00734135"/>
    <w:rsid w:val="007348B9"/>
    <w:rsid w:val="00734952"/>
    <w:rsid w:val="007366FE"/>
    <w:rsid w:val="00736B14"/>
    <w:rsid w:val="00736B31"/>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3F5"/>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BAB"/>
    <w:rsid w:val="00757EA7"/>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051"/>
    <w:rsid w:val="00771F4C"/>
    <w:rsid w:val="0077214D"/>
    <w:rsid w:val="007723DE"/>
    <w:rsid w:val="00772A0A"/>
    <w:rsid w:val="00772CA2"/>
    <w:rsid w:val="00772D32"/>
    <w:rsid w:val="00772D6B"/>
    <w:rsid w:val="00773769"/>
    <w:rsid w:val="007742FA"/>
    <w:rsid w:val="007743CE"/>
    <w:rsid w:val="007749BC"/>
    <w:rsid w:val="0077548E"/>
    <w:rsid w:val="00776258"/>
    <w:rsid w:val="00776B45"/>
    <w:rsid w:val="00776C61"/>
    <w:rsid w:val="00777C3F"/>
    <w:rsid w:val="00777D3D"/>
    <w:rsid w:val="00780385"/>
    <w:rsid w:val="00780640"/>
    <w:rsid w:val="007808BA"/>
    <w:rsid w:val="00780965"/>
    <w:rsid w:val="007830A6"/>
    <w:rsid w:val="007837DB"/>
    <w:rsid w:val="007837E7"/>
    <w:rsid w:val="00783D86"/>
    <w:rsid w:val="00784167"/>
    <w:rsid w:val="0078457B"/>
    <w:rsid w:val="00785057"/>
    <w:rsid w:val="00785305"/>
    <w:rsid w:val="00785AAF"/>
    <w:rsid w:val="00785BAD"/>
    <w:rsid w:val="00785F46"/>
    <w:rsid w:val="00785F73"/>
    <w:rsid w:val="00786364"/>
    <w:rsid w:val="00786788"/>
    <w:rsid w:val="00787051"/>
    <w:rsid w:val="0078714F"/>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058"/>
    <w:rsid w:val="00796C73"/>
    <w:rsid w:val="00796ECB"/>
    <w:rsid w:val="00797189"/>
    <w:rsid w:val="00797540"/>
    <w:rsid w:val="0079786E"/>
    <w:rsid w:val="00797B90"/>
    <w:rsid w:val="007A0A67"/>
    <w:rsid w:val="007A1D4F"/>
    <w:rsid w:val="007A201F"/>
    <w:rsid w:val="007A2301"/>
    <w:rsid w:val="007A2881"/>
    <w:rsid w:val="007A2F07"/>
    <w:rsid w:val="007A2FB8"/>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066"/>
    <w:rsid w:val="007C3162"/>
    <w:rsid w:val="007C319B"/>
    <w:rsid w:val="007C330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0C49"/>
    <w:rsid w:val="007E149C"/>
    <w:rsid w:val="007E14BF"/>
    <w:rsid w:val="007E1BE0"/>
    <w:rsid w:val="007E2AA0"/>
    <w:rsid w:val="007E2EC6"/>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2CE7"/>
    <w:rsid w:val="007F34A0"/>
    <w:rsid w:val="007F4077"/>
    <w:rsid w:val="007F4237"/>
    <w:rsid w:val="007F4EA5"/>
    <w:rsid w:val="007F543E"/>
    <w:rsid w:val="007F6E69"/>
    <w:rsid w:val="007F6FA9"/>
    <w:rsid w:val="007F77A2"/>
    <w:rsid w:val="007F7852"/>
    <w:rsid w:val="007F7C61"/>
    <w:rsid w:val="007F7C71"/>
    <w:rsid w:val="007F7D07"/>
    <w:rsid w:val="007F7E5B"/>
    <w:rsid w:val="008003F2"/>
    <w:rsid w:val="00800901"/>
    <w:rsid w:val="0080153E"/>
    <w:rsid w:val="00802240"/>
    <w:rsid w:val="00803657"/>
    <w:rsid w:val="00803F5F"/>
    <w:rsid w:val="008045CB"/>
    <w:rsid w:val="00805E21"/>
    <w:rsid w:val="008063BE"/>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005"/>
    <w:rsid w:val="0082742B"/>
    <w:rsid w:val="008276AA"/>
    <w:rsid w:val="008278B6"/>
    <w:rsid w:val="008303B3"/>
    <w:rsid w:val="00830405"/>
    <w:rsid w:val="008309A3"/>
    <w:rsid w:val="008315F8"/>
    <w:rsid w:val="0083161A"/>
    <w:rsid w:val="0083199F"/>
    <w:rsid w:val="00833125"/>
    <w:rsid w:val="00833607"/>
    <w:rsid w:val="008338BF"/>
    <w:rsid w:val="00833D7A"/>
    <w:rsid w:val="00833E2F"/>
    <w:rsid w:val="0083436B"/>
    <w:rsid w:val="008344EC"/>
    <w:rsid w:val="008345D9"/>
    <w:rsid w:val="0083495A"/>
    <w:rsid w:val="00834AE3"/>
    <w:rsid w:val="00834BC4"/>
    <w:rsid w:val="00834E1C"/>
    <w:rsid w:val="0083536C"/>
    <w:rsid w:val="008358CE"/>
    <w:rsid w:val="008365A5"/>
    <w:rsid w:val="008368FF"/>
    <w:rsid w:val="00836ABB"/>
    <w:rsid w:val="00836B87"/>
    <w:rsid w:val="00836F58"/>
    <w:rsid w:val="00836FEB"/>
    <w:rsid w:val="00837011"/>
    <w:rsid w:val="00837109"/>
    <w:rsid w:val="008420F0"/>
    <w:rsid w:val="00842573"/>
    <w:rsid w:val="00842ADF"/>
    <w:rsid w:val="00842AEF"/>
    <w:rsid w:val="0084322F"/>
    <w:rsid w:val="008452B9"/>
    <w:rsid w:val="00845363"/>
    <w:rsid w:val="0084637D"/>
    <w:rsid w:val="00846F28"/>
    <w:rsid w:val="008470EF"/>
    <w:rsid w:val="008472B0"/>
    <w:rsid w:val="00847957"/>
    <w:rsid w:val="00847C25"/>
    <w:rsid w:val="00847ECF"/>
    <w:rsid w:val="00850CE8"/>
    <w:rsid w:val="00850E65"/>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B89"/>
    <w:rsid w:val="00867C05"/>
    <w:rsid w:val="00867D86"/>
    <w:rsid w:val="0087021E"/>
    <w:rsid w:val="00870726"/>
    <w:rsid w:val="00870D7D"/>
    <w:rsid w:val="008713C0"/>
    <w:rsid w:val="00871A06"/>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3422"/>
    <w:rsid w:val="00884951"/>
    <w:rsid w:val="00884A01"/>
    <w:rsid w:val="00884B89"/>
    <w:rsid w:val="00884BA9"/>
    <w:rsid w:val="0088525C"/>
    <w:rsid w:val="00885787"/>
    <w:rsid w:val="00890D92"/>
    <w:rsid w:val="008916D3"/>
    <w:rsid w:val="00892615"/>
    <w:rsid w:val="00892AE8"/>
    <w:rsid w:val="008938F2"/>
    <w:rsid w:val="00894C2D"/>
    <w:rsid w:val="00894DC8"/>
    <w:rsid w:val="0089568A"/>
    <w:rsid w:val="00895973"/>
    <w:rsid w:val="008967BE"/>
    <w:rsid w:val="00897E06"/>
    <w:rsid w:val="008A019B"/>
    <w:rsid w:val="008A01D9"/>
    <w:rsid w:val="008A02CB"/>
    <w:rsid w:val="008A119D"/>
    <w:rsid w:val="008A1A9E"/>
    <w:rsid w:val="008A1EAC"/>
    <w:rsid w:val="008A2043"/>
    <w:rsid w:val="008A22E9"/>
    <w:rsid w:val="008A259E"/>
    <w:rsid w:val="008A2FC1"/>
    <w:rsid w:val="008A3115"/>
    <w:rsid w:val="008A3907"/>
    <w:rsid w:val="008A3A5A"/>
    <w:rsid w:val="008A3AF4"/>
    <w:rsid w:val="008A4465"/>
    <w:rsid w:val="008A448B"/>
    <w:rsid w:val="008A4DAB"/>
    <w:rsid w:val="008A54D2"/>
    <w:rsid w:val="008A555B"/>
    <w:rsid w:val="008A5943"/>
    <w:rsid w:val="008A6E6F"/>
    <w:rsid w:val="008A6ECA"/>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FA"/>
    <w:rsid w:val="008C1196"/>
    <w:rsid w:val="008C178D"/>
    <w:rsid w:val="008C22E1"/>
    <w:rsid w:val="008C2613"/>
    <w:rsid w:val="008C38A9"/>
    <w:rsid w:val="008C3BEB"/>
    <w:rsid w:val="008C440D"/>
    <w:rsid w:val="008C47F1"/>
    <w:rsid w:val="008C5E85"/>
    <w:rsid w:val="008C651A"/>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E42"/>
    <w:rsid w:val="008E0F52"/>
    <w:rsid w:val="008E135B"/>
    <w:rsid w:val="008E13FF"/>
    <w:rsid w:val="008E182D"/>
    <w:rsid w:val="008E20F9"/>
    <w:rsid w:val="008E29CA"/>
    <w:rsid w:val="008E2B80"/>
    <w:rsid w:val="008E2DB4"/>
    <w:rsid w:val="008E2E32"/>
    <w:rsid w:val="008E2EA7"/>
    <w:rsid w:val="008E3085"/>
    <w:rsid w:val="008E3F14"/>
    <w:rsid w:val="008E43BA"/>
    <w:rsid w:val="008E44B5"/>
    <w:rsid w:val="008E49DD"/>
    <w:rsid w:val="008E509E"/>
    <w:rsid w:val="008E5E3E"/>
    <w:rsid w:val="008E5EAF"/>
    <w:rsid w:val="008E6042"/>
    <w:rsid w:val="008E687C"/>
    <w:rsid w:val="008E68DE"/>
    <w:rsid w:val="008E6B9E"/>
    <w:rsid w:val="008E6EF9"/>
    <w:rsid w:val="008E7D85"/>
    <w:rsid w:val="008F0075"/>
    <w:rsid w:val="008F0666"/>
    <w:rsid w:val="008F0807"/>
    <w:rsid w:val="008F08E5"/>
    <w:rsid w:val="008F1746"/>
    <w:rsid w:val="008F2A28"/>
    <w:rsid w:val="008F2B28"/>
    <w:rsid w:val="008F3000"/>
    <w:rsid w:val="008F377D"/>
    <w:rsid w:val="008F3F4E"/>
    <w:rsid w:val="008F4419"/>
    <w:rsid w:val="008F4454"/>
    <w:rsid w:val="008F4606"/>
    <w:rsid w:val="008F4FD9"/>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543C"/>
    <w:rsid w:val="0091587D"/>
    <w:rsid w:val="0091591A"/>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A74"/>
    <w:rsid w:val="00927B30"/>
    <w:rsid w:val="00930529"/>
    <w:rsid w:val="0093060F"/>
    <w:rsid w:val="009313BF"/>
    <w:rsid w:val="00931463"/>
    <w:rsid w:val="00931962"/>
    <w:rsid w:val="009325E4"/>
    <w:rsid w:val="009327AC"/>
    <w:rsid w:val="00932A5B"/>
    <w:rsid w:val="00933224"/>
    <w:rsid w:val="00933E12"/>
    <w:rsid w:val="00933F20"/>
    <w:rsid w:val="00934CA0"/>
    <w:rsid w:val="00934DC5"/>
    <w:rsid w:val="00934E13"/>
    <w:rsid w:val="009350F7"/>
    <w:rsid w:val="00935154"/>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3A4"/>
    <w:rsid w:val="00961731"/>
    <w:rsid w:val="00961EED"/>
    <w:rsid w:val="009624CC"/>
    <w:rsid w:val="00962822"/>
    <w:rsid w:val="00963739"/>
    <w:rsid w:val="0096379E"/>
    <w:rsid w:val="00963BB3"/>
    <w:rsid w:val="009640E8"/>
    <w:rsid w:val="00964DB3"/>
    <w:rsid w:val="00965F91"/>
    <w:rsid w:val="0096618B"/>
    <w:rsid w:val="00966525"/>
    <w:rsid w:val="00966D39"/>
    <w:rsid w:val="00966FD6"/>
    <w:rsid w:val="00967531"/>
    <w:rsid w:val="00970E4C"/>
    <w:rsid w:val="009711DC"/>
    <w:rsid w:val="00971506"/>
    <w:rsid w:val="00973587"/>
    <w:rsid w:val="009739AD"/>
    <w:rsid w:val="00974DC5"/>
    <w:rsid w:val="00975E2A"/>
    <w:rsid w:val="00976735"/>
    <w:rsid w:val="00976909"/>
    <w:rsid w:val="00977835"/>
    <w:rsid w:val="00980219"/>
    <w:rsid w:val="0098039F"/>
    <w:rsid w:val="00980599"/>
    <w:rsid w:val="00980E8C"/>
    <w:rsid w:val="00981345"/>
    <w:rsid w:val="00981979"/>
    <w:rsid w:val="00981B43"/>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97BDE"/>
    <w:rsid w:val="00997F23"/>
    <w:rsid w:val="009A0D50"/>
    <w:rsid w:val="009A0DE0"/>
    <w:rsid w:val="009A1139"/>
    <w:rsid w:val="009A1790"/>
    <w:rsid w:val="009A182C"/>
    <w:rsid w:val="009A2836"/>
    <w:rsid w:val="009A28C8"/>
    <w:rsid w:val="009A2C4A"/>
    <w:rsid w:val="009A308F"/>
    <w:rsid w:val="009A3334"/>
    <w:rsid w:val="009A3AD3"/>
    <w:rsid w:val="009A3EBF"/>
    <w:rsid w:val="009A3FBF"/>
    <w:rsid w:val="009A42C9"/>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C65"/>
    <w:rsid w:val="009B6D76"/>
    <w:rsid w:val="009B7481"/>
    <w:rsid w:val="009C02E7"/>
    <w:rsid w:val="009C0A91"/>
    <w:rsid w:val="009C1BFC"/>
    <w:rsid w:val="009C1E8C"/>
    <w:rsid w:val="009C2046"/>
    <w:rsid w:val="009C213E"/>
    <w:rsid w:val="009C2DD2"/>
    <w:rsid w:val="009C3A9B"/>
    <w:rsid w:val="009C3F3C"/>
    <w:rsid w:val="009C43F1"/>
    <w:rsid w:val="009C519C"/>
    <w:rsid w:val="009C51D5"/>
    <w:rsid w:val="009C55DE"/>
    <w:rsid w:val="009C64BA"/>
    <w:rsid w:val="009C67EC"/>
    <w:rsid w:val="009D0004"/>
    <w:rsid w:val="009D04D5"/>
    <w:rsid w:val="009D073C"/>
    <w:rsid w:val="009D08BD"/>
    <w:rsid w:val="009D1CE4"/>
    <w:rsid w:val="009D2283"/>
    <w:rsid w:val="009D26B4"/>
    <w:rsid w:val="009D2836"/>
    <w:rsid w:val="009D301D"/>
    <w:rsid w:val="009D3196"/>
    <w:rsid w:val="009D352D"/>
    <w:rsid w:val="009D3FE1"/>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40DD"/>
    <w:rsid w:val="009E5020"/>
    <w:rsid w:val="009E52CA"/>
    <w:rsid w:val="009E52F6"/>
    <w:rsid w:val="009E5AF5"/>
    <w:rsid w:val="009E5F24"/>
    <w:rsid w:val="009E5FE9"/>
    <w:rsid w:val="009E61C0"/>
    <w:rsid w:val="009E6344"/>
    <w:rsid w:val="009E6469"/>
    <w:rsid w:val="009E699C"/>
    <w:rsid w:val="009E6E52"/>
    <w:rsid w:val="009E7285"/>
    <w:rsid w:val="009E72BC"/>
    <w:rsid w:val="009E74F5"/>
    <w:rsid w:val="009F00E6"/>
    <w:rsid w:val="009F0AA9"/>
    <w:rsid w:val="009F193B"/>
    <w:rsid w:val="009F19DE"/>
    <w:rsid w:val="009F29FB"/>
    <w:rsid w:val="009F3986"/>
    <w:rsid w:val="009F3EEC"/>
    <w:rsid w:val="009F4607"/>
    <w:rsid w:val="009F4E3F"/>
    <w:rsid w:val="009F5267"/>
    <w:rsid w:val="009F5A15"/>
    <w:rsid w:val="009F5BD7"/>
    <w:rsid w:val="009F70F5"/>
    <w:rsid w:val="009F76A7"/>
    <w:rsid w:val="009F7900"/>
    <w:rsid w:val="009F7D66"/>
    <w:rsid w:val="009F7F88"/>
    <w:rsid w:val="00A00204"/>
    <w:rsid w:val="00A0034A"/>
    <w:rsid w:val="00A00859"/>
    <w:rsid w:val="00A009FE"/>
    <w:rsid w:val="00A00F75"/>
    <w:rsid w:val="00A0118D"/>
    <w:rsid w:val="00A012DE"/>
    <w:rsid w:val="00A0224B"/>
    <w:rsid w:val="00A02290"/>
    <w:rsid w:val="00A027E6"/>
    <w:rsid w:val="00A027F5"/>
    <w:rsid w:val="00A02B8C"/>
    <w:rsid w:val="00A02D27"/>
    <w:rsid w:val="00A03B62"/>
    <w:rsid w:val="00A05C6C"/>
    <w:rsid w:val="00A05FC1"/>
    <w:rsid w:val="00A06408"/>
    <w:rsid w:val="00A06CDE"/>
    <w:rsid w:val="00A07509"/>
    <w:rsid w:val="00A077A3"/>
    <w:rsid w:val="00A077A7"/>
    <w:rsid w:val="00A078AA"/>
    <w:rsid w:val="00A106BA"/>
    <w:rsid w:val="00A1221F"/>
    <w:rsid w:val="00A14191"/>
    <w:rsid w:val="00A14DE9"/>
    <w:rsid w:val="00A14E8D"/>
    <w:rsid w:val="00A15B75"/>
    <w:rsid w:val="00A16292"/>
    <w:rsid w:val="00A16956"/>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097"/>
    <w:rsid w:val="00A32A14"/>
    <w:rsid w:val="00A33409"/>
    <w:rsid w:val="00A3398D"/>
    <w:rsid w:val="00A33E0D"/>
    <w:rsid w:val="00A33E11"/>
    <w:rsid w:val="00A33E5F"/>
    <w:rsid w:val="00A33F4E"/>
    <w:rsid w:val="00A348B6"/>
    <w:rsid w:val="00A34AB0"/>
    <w:rsid w:val="00A36D01"/>
    <w:rsid w:val="00A37F68"/>
    <w:rsid w:val="00A40321"/>
    <w:rsid w:val="00A40329"/>
    <w:rsid w:val="00A4043D"/>
    <w:rsid w:val="00A40793"/>
    <w:rsid w:val="00A40CD6"/>
    <w:rsid w:val="00A40DFB"/>
    <w:rsid w:val="00A40F33"/>
    <w:rsid w:val="00A4149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554"/>
    <w:rsid w:val="00A528E1"/>
    <w:rsid w:val="00A532B6"/>
    <w:rsid w:val="00A53449"/>
    <w:rsid w:val="00A539BC"/>
    <w:rsid w:val="00A53A83"/>
    <w:rsid w:val="00A53E5F"/>
    <w:rsid w:val="00A546C1"/>
    <w:rsid w:val="00A54EF4"/>
    <w:rsid w:val="00A55646"/>
    <w:rsid w:val="00A55D46"/>
    <w:rsid w:val="00A564EF"/>
    <w:rsid w:val="00A56878"/>
    <w:rsid w:val="00A56E2D"/>
    <w:rsid w:val="00A56F3F"/>
    <w:rsid w:val="00A57BF5"/>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C64"/>
    <w:rsid w:val="00A71DA0"/>
    <w:rsid w:val="00A71E02"/>
    <w:rsid w:val="00A7298B"/>
    <w:rsid w:val="00A72AA8"/>
    <w:rsid w:val="00A72E5E"/>
    <w:rsid w:val="00A73198"/>
    <w:rsid w:val="00A739B1"/>
    <w:rsid w:val="00A739B2"/>
    <w:rsid w:val="00A73B2B"/>
    <w:rsid w:val="00A73ED6"/>
    <w:rsid w:val="00A74D9A"/>
    <w:rsid w:val="00A75457"/>
    <w:rsid w:val="00A75D5A"/>
    <w:rsid w:val="00A76720"/>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2A4A"/>
    <w:rsid w:val="00A938E6"/>
    <w:rsid w:val="00A93EBA"/>
    <w:rsid w:val="00A93FE5"/>
    <w:rsid w:val="00A940AF"/>
    <w:rsid w:val="00A943B4"/>
    <w:rsid w:val="00A9469B"/>
    <w:rsid w:val="00A9516B"/>
    <w:rsid w:val="00A95651"/>
    <w:rsid w:val="00A95DE6"/>
    <w:rsid w:val="00A96AC1"/>
    <w:rsid w:val="00A96F98"/>
    <w:rsid w:val="00A970AF"/>
    <w:rsid w:val="00A9766F"/>
    <w:rsid w:val="00A97DE5"/>
    <w:rsid w:val="00AA0008"/>
    <w:rsid w:val="00AA135E"/>
    <w:rsid w:val="00AA1802"/>
    <w:rsid w:val="00AA1B65"/>
    <w:rsid w:val="00AA1D20"/>
    <w:rsid w:val="00AA1EC5"/>
    <w:rsid w:val="00AA24E4"/>
    <w:rsid w:val="00AA2FFD"/>
    <w:rsid w:val="00AA3BCD"/>
    <w:rsid w:val="00AA46CB"/>
    <w:rsid w:val="00AA4A58"/>
    <w:rsid w:val="00AA4EEA"/>
    <w:rsid w:val="00AA539C"/>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2C7"/>
    <w:rsid w:val="00AB493B"/>
    <w:rsid w:val="00AB4BF1"/>
    <w:rsid w:val="00AB4C2F"/>
    <w:rsid w:val="00AB4E2E"/>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E"/>
    <w:rsid w:val="00AC385F"/>
    <w:rsid w:val="00AC4811"/>
    <w:rsid w:val="00AC4C1B"/>
    <w:rsid w:val="00AC5065"/>
    <w:rsid w:val="00AC54E1"/>
    <w:rsid w:val="00AC589B"/>
    <w:rsid w:val="00AC58F3"/>
    <w:rsid w:val="00AC6983"/>
    <w:rsid w:val="00AC6F34"/>
    <w:rsid w:val="00AC70B0"/>
    <w:rsid w:val="00AC713E"/>
    <w:rsid w:val="00AC71A9"/>
    <w:rsid w:val="00AC7460"/>
    <w:rsid w:val="00AC7B3C"/>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757"/>
    <w:rsid w:val="00AD7893"/>
    <w:rsid w:val="00AD7992"/>
    <w:rsid w:val="00AD7AFE"/>
    <w:rsid w:val="00AD7EFE"/>
    <w:rsid w:val="00AE0009"/>
    <w:rsid w:val="00AE0F57"/>
    <w:rsid w:val="00AE100A"/>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D1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0C29"/>
    <w:rsid w:val="00B013AE"/>
    <w:rsid w:val="00B01418"/>
    <w:rsid w:val="00B017C8"/>
    <w:rsid w:val="00B0191E"/>
    <w:rsid w:val="00B019FC"/>
    <w:rsid w:val="00B01A53"/>
    <w:rsid w:val="00B01FB6"/>
    <w:rsid w:val="00B02B29"/>
    <w:rsid w:val="00B02D79"/>
    <w:rsid w:val="00B032DB"/>
    <w:rsid w:val="00B036A3"/>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2CCC"/>
    <w:rsid w:val="00B2320A"/>
    <w:rsid w:val="00B24762"/>
    <w:rsid w:val="00B249B7"/>
    <w:rsid w:val="00B24C8D"/>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8BA"/>
    <w:rsid w:val="00B34D1C"/>
    <w:rsid w:val="00B353FA"/>
    <w:rsid w:val="00B3589D"/>
    <w:rsid w:val="00B35BA4"/>
    <w:rsid w:val="00B360B6"/>
    <w:rsid w:val="00B36354"/>
    <w:rsid w:val="00B36371"/>
    <w:rsid w:val="00B36A9D"/>
    <w:rsid w:val="00B36F73"/>
    <w:rsid w:val="00B373CA"/>
    <w:rsid w:val="00B40186"/>
    <w:rsid w:val="00B40292"/>
    <w:rsid w:val="00B40E6F"/>
    <w:rsid w:val="00B41318"/>
    <w:rsid w:val="00B4132E"/>
    <w:rsid w:val="00B41BB6"/>
    <w:rsid w:val="00B42165"/>
    <w:rsid w:val="00B42485"/>
    <w:rsid w:val="00B42FB0"/>
    <w:rsid w:val="00B43347"/>
    <w:rsid w:val="00B43650"/>
    <w:rsid w:val="00B43E31"/>
    <w:rsid w:val="00B442AA"/>
    <w:rsid w:val="00B443CB"/>
    <w:rsid w:val="00B44A60"/>
    <w:rsid w:val="00B45015"/>
    <w:rsid w:val="00B47AFE"/>
    <w:rsid w:val="00B47DA3"/>
    <w:rsid w:val="00B47E98"/>
    <w:rsid w:val="00B5015C"/>
    <w:rsid w:val="00B507CD"/>
    <w:rsid w:val="00B50FA0"/>
    <w:rsid w:val="00B518B0"/>
    <w:rsid w:val="00B5268B"/>
    <w:rsid w:val="00B528D0"/>
    <w:rsid w:val="00B5388D"/>
    <w:rsid w:val="00B540B9"/>
    <w:rsid w:val="00B54E2E"/>
    <w:rsid w:val="00B5501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4CB2"/>
    <w:rsid w:val="00B65001"/>
    <w:rsid w:val="00B65772"/>
    <w:rsid w:val="00B657C7"/>
    <w:rsid w:val="00B65822"/>
    <w:rsid w:val="00B66384"/>
    <w:rsid w:val="00B663D1"/>
    <w:rsid w:val="00B6729C"/>
    <w:rsid w:val="00B679DD"/>
    <w:rsid w:val="00B67E40"/>
    <w:rsid w:val="00B70011"/>
    <w:rsid w:val="00B70161"/>
    <w:rsid w:val="00B703F9"/>
    <w:rsid w:val="00B706F0"/>
    <w:rsid w:val="00B70CA2"/>
    <w:rsid w:val="00B71439"/>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14"/>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B7F"/>
    <w:rsid w:val="00B93008"/>
    <w:rsid w:val="00B931F1"/>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97CE0"/>
    <w:rsid w:val="00BA0295"/>
    <w:rsid w:val="00BA07F1"/>
    <w:rsid w:val="00BA0F81"/>
    <w:rsid w:val="00BA1433"/>
    <w:rsid w:val="00BA18F3"/>
    <w:rsid w:val="00BA23C7"/>
    <w:rsid w:val="00BA2BBA"/>
    <w:rsid w:val="00BA42C8"/>
    <w:rsid w:val="00BA546D"/>
    <w:rsid w:val="00BA55CB"/>
    <w:rsid w:val="00BA6159"/>
    <w:rsid w:val="00BA70AC"/>
    <w:rsid w:val="00BA7311"/>
    <w:rsid w:val="00BA7D32"/>
    <w:rsid w:val="00BB0142"/>
    <w:rsid w:val="00BB045C"/>
    <w:rsid w:val="00BB04BD"/>
    <w:rsid w:val="00BB0D1E"/>
    <w:rsid w:val="00BB197E"/>
    <w:rsid w:val="00BB1B35"/>
    <w:rsid w:val="00BB2443"/>
    <w:rsid w:val="00BB29FC"/>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69A"/>
    <w:rsid w:val="00BC1E83"/>
    <w:rsid w:val="00BC201D"/>
    <w:rsid w:val="00BC2158"/>
    <w:rsid w:val="00BC2762"/>
    <w:rsid w:val="00BC2DB8"/>
    <w:rsid w:val="00BC3467"/>
    <w:rsid w:val="00BC37AC"/>
    <w:rsid w:val="00BC38B7"/>
    <w:rsid w:val="00BC3B3A"/>
    <w:rsid w:val="00BC41A5"/>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3327"/>
    <w:rsid w:val="00C034CC"/>
    <w:rsid w:val="00C0417F"/>
    <w:rsid w:val="00C0426F"/>
    <w:rsid w:val="00C0438F"/>
    <w:rsid w:val="00C04AA2"/>
    <w:rsid w:val="00C05674"/>
    <w:rsid w:val="00C0702E"/>
    <w:rsid w:val="00C0724C"/>
    <w:rsid w:val="00C10381"/>
    <w:rsid w:val="00C11282"/>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17401"/>
    <w:rsid w:val="00C203BC"/>
    <w:rsid w:val="00C20934"/>
    <w:rsid w:val="00C209F2"/>
    <w:rsid w:val="00C20CB5"/>
    <w:rsid w:val="00C20D04"/>
    <w:rsid w:val="00C21263"/>
    <w:rsid w:val="00C21306"/>
    <w:rsid w:val="00C21360"/>
    <w:rsid w:val="00C21391"/>
    <w:rsid w:val="00C21436"/>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8A4"/>
    <w:rsid w:val="00C25BCF"/>
    <w:rsid w:val="00C26173"/>
    <w:rsid w:val="00C26D4D"/>
    <w:rsid w:val="00C270F5"/>
    <w:rsid w:val="00C2726D"/>
    <w:rsid w:val="00C273B2"/>
    <w:rsid w:val="00C27C17"/>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4B6"/>
    <w:rsid w:val="00C408C7"/>
    <w:rsid w:val="00C40CD5"/>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53D"/>
    <w:rsid w:val="00C46A3F"/>
    <w:rsid w:val="00C47777"/>
    <w:rsid w:val="00C47A87"/>
    <w:rsid w:val="00C50042"/>
    <w:rsid w:val="00C5144F"/>
    <w:rsid w:val="00C535AE"/>
    <w:rsid w:val="00C53B06"/>
    <w:rsid w:val="00C53C11"/>
    <w:rsid w:val="00C54095"/>
    <w:rsid w:val="00C5495A"/>
    <w:rsid w:val="00C55626"/>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5F20"/>
    <w:rsid w:val="00C6649D"/>
    <w:rsid w:val="00C668EB"/>
    <w:rsid w:val="00C66E0A"/>
    <w:rsid w:val="00C675FB"/>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77FFE"/>
    <w:rsid w:val="00C80380"/>
    <w:rsid w:val="00C808D9"/>
    <w:rsid w:val="00C80C7A"/>
    <w:rsid w:val="00C818DB"/>
    <w:rsid w:val="00C8203A"/>
    <w:rsid w:val="00C822BA"/>
    <w:rsid w:val="00C823F7"/>
    <w:rsid w:val="00C8287D"/>
    <w:rsid w:val="00C8289A"/>
    <w:rsid w:val="00C832ED"/>
    <w:rsid w:val="00C84715"/>
    <w:rsid w:val="00C84E8D"/>
    <w:rsid w:val="00C856D3"/>
    <w:rsid w:val="00C861B7"/>
    <w:rsid w:val="00C86A52"/>
    <w:rsid w:val="00C8748C"/>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F79"/>
    <w:rsid w:val="00C97262"/>
    <w:rsid w:val="00C97597"/>
    <w:rsid w:val="00C97AD6"/>
    <w:rsid w:val="00CA0706"/>
    <w:rsid w:val="00CA0BB5"/>
    <w:rsid w:val="00CA168D"/>
    <w:rsid w:val="00CA19C8"/>
    <w:rsid w:val="00CA1A53"/>
    <w:rsid w:val="00CA2338"/>
    <w:rsid w:val="00CA2401"/>
    <w:rsid w:val="00CA248E"/>
    <w:rsid w:val="00CA268C"/>
    <w:rsid w:val="00CA3518"/>
    <w:rsid w:val="00CA35A6"/>
    <w:rsid w:val="00CA4066"/>
    <w:rsid w:val="00CA4D71"/>
    <w:rsid w:val="00CA53BF"/>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3F7F"/>
    <w:rsid w:val="00CC4217"/>
    <w:rsid w:val="00CC4583"/>
    <w:rsid w:val="00CC4728"/>
    <w:rsid w:val="00CC5AB8"/>
    <w:rsid w:val="00CC5E4D"/>
    <w:rsid w:val="00CC673C"/>
    <w:rsid w:val="00CC6AED"/>
    <w:rsid w:val="00CD0A0B"/>
    <w:rsid w:val="00CD12DF"/>
    <w:rsid w:val="00CD2062"/>
    <w:rsid w:val="00CD2AB1"/>
    <w:rsid w:val="00CD32F6"/>
    <w:rsid w:val="00CD3B1B"/>
    <w:rsid w:val="00CD3E75"/>
    <w:rsid w:val="00CD4966"/>
    <w:rsid w:val="00CD4BAB"/>
    <w:rsid w:val="00CD4D54"/>
    <w:rsid w:val="00CD4DAA"/>
    <w:rsid w:val="00CD4FA8"/>
    <w:rsid w:val="00CD7E9F"/>
    <w:rsid w:val="00CE04BA"/>
    <w:rsid w:val="00CE0B54"/>
    <w:rsid w:val="00CE1E58"/>
    <w:rsid w:val="00CE2590"/>
    <w:rsid w:val="00CE2B10"/>
    <w:rsid w:val="00CE36B2"/>
    <w:rsid w:val="00CE3961"/>
    <w:rsid w:val="00CE45C4"/>
    <w:rsid w:val="00CE4866"/>
    <w:rsid w:val="00CE4DB0"/>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53A"/>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08"/>
    <w:rsid w:val="00CF7D10"/>
    <w:rsid w:val="00CF7E23"/>
    <w:rsid w:val="00CF7E55"/>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C16"/>
    <w:rsid w:val="00D15E11"/>
    <w:rsid w:val="00D15FA1"/>
    <w:rsid w:val="00D16138"/>
    <w:rsid w:val="00D164C6"/>
    <w:rsid w:val="00D16B23"/>
    <w:rsid w:val="00D17160"/>
    <w:rsid w:val="00D17AB9"/>
    <w:rsid w:val="00D17C19"/>
    <w:rsid w:val="00D203AC"/>
    <w:rsid w:val="00D2100A"/>
    <w:rsid w:val="00D21812"/>
    <w:rsid w:val="00D22549"/>
    <w:rsid w:val="00D22CE4"/>
    <w:rsid w:val="00D22F25"/>
    <w:rsid w:val="00D23029"/>
    <w:rsid w:val="00D235CD"/>
    <w:rsid w:val="00D2369F"/>
    <w:rsid w:val="00D2380D"/>
    <w:rsid w:val="00D238D9"/>
    <w:rsid w:val="00D24196"/>
    <w:rsid w:val="00D2584D"/>
    <w:rsid w:val="00D25A92"/>
    <w:rsid w:val="00D260F8"/>
    <w:rsid w:val="00D26558"/>
    <w:rsid w:val="00D26636"/>
    <w:rsid w:val="00D2699C"/>
    <w:rsid w:val="00D2752D"/>
    <w:rsid w:val="00D276DA"/>
    <w:rsid w:val="00D305E3"/>
    <w:rsid w:val="00D30919"/>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0BCD"/>
    <w:rsid w:val="00D41104"/>
    <w:rsid w:val="00D411DD"/>
    <w:rsid w:val="00D41201"/>
    <w:rsid w:val="00D41B27"/>
    <w:rsid w:val="00D4268D"/>
    <w:rsid w:val="00D42D74"/>
    <w:rsid w:val="00D440F4"/>
    <w:rsid w:val="00D443B2"/>
    <w:rsid w:val="00D444FE"/>
    <w:rsid w:val="00D44719"/>
    <w:rsid w:val="00D44809"/>
    <w:rsid w:val="00D44C42"/>
    <w:rsid w:val="00D4500A"/>
    <w:rsid w:val="00D4502D"/>
    <w:rsid w:val="00D45313"/>
    <w:rsid w:val="00D457AC"/>
    <w:rsid w:val="00D45B20"/>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3B5C"/>
    <w:rsid w:val="00D54574"/>
    <w:rsid w:val="00D555A5"/>
    <w:rsid w:val="00D557AE"/>
    <w:rsid w:val="00D55E93"/>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DB3"/>
    <w:rsid w:val="00D72E93"/>
    <w:rsid w:val="00D73331"/>
    <w:rsid w:val="00D73733"/>
    <w:rsid w:val="00D737AC"/>
    <w:rsid w:val="00D743A6"/>
    <w:rsid w:val="00D74646"/>
    <w:rsid w:val="00D754B3"/>
    <w:rsid w:val="00D7558A"/>
    <w:rsid w:val="00D75A17"/>
    <w:rsid w:val="00D761EB"/>
    <w:rsid w:val="00D76662"/>
    <w:rsid w:val="00D770A1"/>
    <w:rsid w:val="00D7733D"/>
    <w:rsid w:val="00D7761C"/>
    <w:rsid w:val="00D77A81"/>
    <w:rsid w:val="00D802E0"/>
    <w:rsid w:val="00D807E3"/>
    <w:rsid w:val="00D81907"/>
    <w:rsid w:val="00D81CDF"/>
    <w:rsid w:val="00D81E9F"/>
    <w:rsid w:val="00D82789"/>
    <w:rsid w:val="00D83F88"/>
    <w:rsid w:val="00D844A3"/>
    <w:rsid w:val="00D84963"/>
    <w:rsid w:val="00D85CF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32F"/>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2E99"/>
    <w:rsid w:val="00DA32FA"/>
    <w:rsid w:val="00DA367A"/>
    <w:rsid w:val="00DA384B"/>
    <w:rsid w:val="00DA478A"/>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5992"/>
    <w:rsid w:val="00DB604C"/>
    <w:rsid w:val="00DB65DC"/>
    <w:rsid w:val="00DB690C"/>
    <w:rsid w:val="00DB69DE"/>
    <w:rsid w:val="00DB6BAE"/>
    <w:rsid w:val="00DB6C58"/>
    <w:rsid w:val="00DB7027"/>
    <w:rsid w:val="00DB734F"/>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3E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10E6"/>
    <w:rsid w:val="00E013DA"/>
    <w:rsid w:val="00E013EA"/>
    <w:rsid w:val="00E0198D"/>
    <w:rsid w:val="00E01B55"/>
    <w:rsid w:val="00E01BAC"/>
    <w:rsid w:val="00E026A2"/>
    <w:rsid w:val="00E031F6"/>
    <w:rsid w:val="00E03CAA"/>
    <w:rsid w:val="00E03E9F"/>
    <w:rsid w:val="00E04605"/>
    <w:rsid w:val="00E0466B"/>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1CCE"/>
    <w:rsid w:val="00E22BA7"/>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20"/>
    <w:rsid w:val="00E30DC2"/>
    <w:rsid w:val="00E3165F"/>
    <w:rsid w:val="00E31761"/>
    <w:rsid w:val="00E31951"/>
    <w:rsid w:val="00E319EC"/>
    <w:rsid w:val="00E3202B"/>
    <w:rsid w:val="00E323F8"/>
    <w:rsid w:val="00E32867"/>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E81"/>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462"/>
    <w:rsid w:val="00E74E22"/>
    <w:rsid w:val="00E75201"/>
    <w:rsid w:val="00E752D8"/>
    <w:rsid w:val="00E754C1"/>
    <w:rsid w:val="00E7586D"/>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5D1"/>
    <w:rsid w:val="00E83CFA"/>
    <w:rsid w:val="00E83D51"/>
    <w:rsid w:val="00E83F86"/>
    <w:rsid w:val="00E840E5"/>
    <w:rsid w:val="00E85307"/>
    <w:rsid w:val="00E85C2C"/>
    <w:rsid w:val="00E861D7"/>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4A4C"/>
    <w:rsid w:val="00E95565"/>
    <w:rsid w:val="00E957C2"/>
    <w:rsid w:val="00E96895"/>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254F"/>
    <w:rsid w:val="00EA40BC"/>
    <w:rsid w:val="00EA41BF"/>
    <w:rsid w:val="00EA4BDE"/>
    <w:rsid w:val="00EA5EEE"/>
    <w:rsid w:val="00EA61F9"/>
    <w:rsid w:val="00EA63BB"/>
    <w:rsid w:val="00EA63DB"/>
    <w:rsid w:val="00EA6EEB"/>
    <w:rsid w:val="00EA7120"/>
    <w:rsid w:val="00EA7392"/>
    <w:rsid w:val="00EA76EB"/>
    <w:rsid w:val="00EA7931"/>
    <w:rsid w:val="00EA7C0E"/>
    <w:rsid w:val="00EB0663"/>
    <w:rsid w:val="00EB1771"/>
    <w:rsid w:val="00EB2182"/>
    <w:rsid w:val="00EB260D"/>
    <w:rsid w:val="00EB2E6F"/>
    <w:rsid w:val="00EB3081"/>
    <w:rsid w:val="00EB312B"/>
    <w:rsid w:val="00EB31E5"/>
    <w:rsid w:val="00EB3961"/>
    <w:rsid w:val="00EB3E64"/>
    <w:rsid w:val="00EB4151"/>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809"/>
    <w:rsid w:val="00EC6ED8"/>
    <w:rsid w:val="00EC7074"/>
    <w:rsid w:val="00EC7262"/>
    <w:rsid w:val="00EC74A5"/>
    <w:rsid w:val="00EC7961"/>
    <w:rsid w:val="00ED07DD"/>
    <w:rsid w:val="00ED0DE2"/>
    <w:rsid w:val="00ED10F4"/>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7EC"/>
    <w:rsid w:val="00EE29CE"/>
    <w:rsid w:val="00EE3726"/>
    <w:rsid w:val="00EE3AD6"/>
    <w:rsid w:val="00EE3EE0"/>
    <w:rsid w:val="00EE43B9"/>
    <w:rsid w:val="00EE477D"/>
    <w:rsid w:val="00EE4A29"/>
    <w:rsid w:val="00EE4B7F"/>
    <w:rsid w:val="00EE52F2"/>
    <w:rsid w:val="00EE5EB9"/>
    <w:rsid w:val="00EE6194"/>
    <w:rsid w:val="00EE63E6"/>
    <w:rsid w:val="00EE6583"/>
    <w:rsid w:val="00EE65A8"/>
    <w:rsid w:val="00EE65CF"/>
    <w:rsid w:val="00EE69A6"/>
    <w:rsid w:val="00EE6D28"/>
    <w:rsid w:val="00EE70D1"/>
    <w:rsid w:val="00EE76A9"/>
    <w:rsid w:val="00EE7FA7"/>
    <w:rsid w:val="00EF0E47"/>
    <w:rsid w:val="00EF13A6"/>
    <w:rsid w:val="00EF179D"/>
    <w:rsid w:val="00EF1F08"/>
    <w:rsid w:val="00EF21A6"/>
    <w:rsid w:val="00EF21C3"/>
    <w:rsid w:val="00EF25CA"/>
    <w:rsid w:val="00EF2F85"/>
    <w:rsid w:val="00EF3446"/>
    <w:rsid w:val="00EF3955"/>
    <w:rsid w:val="00EF396B"/>
    <w:rsid w:val="00EF3D89"/>
    <w:rsid w:val="00EF4A7A"/>
    <w:rsid w:val="00EF4AE0"/>
    <w:rsid w:val="00EF4B59"/>
    <w:rsid w:val="00EF4FB3"/>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38C"/>
    <w:rsid w:val="00F05D4F"/>
    <w:rsid w:val="00F05DC8"/>
    <w:rsid w:val="00F05E6C"/>
    <w:rsid w:val="00F063D8"/>
    <w:rsid w:val="00F06B42"/>
    <w:rsid w:val="00F06D95"/>
    <w:rsid w:val="00F075CB"/>
    <w:rsid w:val="00F078D6"/>
    <w:rsid w:val="00F07A15"/>
    <w:rsid w:val="00F07E88"/>
    <w:rsid w:val="00F1090D"/>
    <w:rsid w:val="00F10C10"/>
    <w:rsid w:val="00F10E24"/>
    <w:rsid w:val="00F11A01"/>
    <w:rsid w:val="00F11A5E"/>
    <w:rsid w:val="00F1416E"/>
    <w:rsid w:val="00F141B0"/>
    <w:rsid w:val="00F15010"/>
    <w:rsid w:val="00F15782"/>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9F9"/>
    <w:rsid w:val="00F25EE1"/>
    <w:rsid w:val="00F26042"/>
    <w:rsid w:val="00F26740"/>
    <w:rsid w:val="00F26C30"/>
    <w:rsid w:val="00F27387"/>
    <w:rsid w:val="00F30EC1"/>
    <w:rsid w:val="00F31043"/>
    <w:rsid w:val="00F318A4"/>
    <w:rsid w:val="00F319DA"/>
    <w:rsid w:val="00F31ED7"/>
    <w:rsid w:val="00F32741"/>
    <w:rsid w:val="00F327D0"/>
    <w:rsid w:val="00F32935"/>
    <w:rsid w:val="00F32BD8"/>
    <w:rsid w:val="00F3317A"/>
    <w:rsid w:val="00F341A2"/>
    <w:rsid w:val="00F3469A"/>
    <w:rsid w:val="00F35344"/>
    <w:rsid w:val="00F35E15"/>
    <w:rsid w:val="00F36553"/>
    <w:rsid w:val="00F367B3"/>
    <w:rsid w:val="00F36CE6"/>
    <w:rsid w:val="00F3735B"/>
    <w:rsid w:val="00F377F4"/>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6A57"/>
    <w:rsid w:val="00F66DD3"/>
    <w:rsid w:val="00F66E7E"/>
    <w:rsid w:val="00F672DE"/>
    <w:rsid w:val="00F67391"/>
    <w:rsid w:val="00F67484"/>
    <w:rsid w:val="00F7075E"/>
    <w:rsid w:val="00F7115A"/>
    <w:rsid w:val="00F71248"/>
    <w:rsid w:val="00F71595"/>
    <w:rsid w:val="00F71F52"/>
    <w:rsid w:val="00F71F79"/>
    <w:rsid w:val="00F72047"/>
    <w:rsid w:val="00F72127"/>
    <w:rsid w:val="00F7241F"/>
    <w:rsid w:val="00F72EAE"/>
    <w:rsid w:val="00F738F1"/>
    <w:rsid w:val="00F742E4"/>
    <w:rsid w:val="00F749BB"/>
    <w:rsid w:val="00F749C4"/>
    <w:rsid w:val="00F749CE"/>
    <w:rsid w:val="00F74A77"/>
    <w:rsid w:val="00F75F16"/>
    <w:rsid w:val="00F7670E"/>
    <w:rsid w:val="00F76E97"/>
    <w:rsid w:val="00F77615"/>
    <w:rsid w:val="00F7766A"/>
    <w:rsid w:val="00F776C4"/>
    <w:rsid w:val="00F77D99"/>
    <w:rsid w:val="00F80227"/>
    <w:rsid w:val="00F80298"/>
    <w:rsid w:val="00F8039C"/>
    <w:rsid w:val="00F808C4"/>
    <w:rsid w:val="00F809B0"/>
    <w:rsid w:val="00F809CE"/>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62D"/>
    <w:rsid w:val="00FB2750"/>
    <w:rsid w:val="00FB2B03"/>
    <w:rsid w:val="00FB3E29"/>
    <w:rsid w:val="00FB4D13"/>
    <w:rsid w:val="00FB4FEE"/>
    <w:rsid w:val="00FB5D2A"/>
    <w:rsid w:val="00FB5F8E"/>
    <w:rsid w:val="00FB7174"/>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00C5"/>
    <w:rsid w:val="00FD1CA2"/>
    <w:rsid w:val="00FD2560"/>
    <w:rsid w:val="00FD294C"/>
    <w:rsid w:val="00FD3D0B"/>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089"/>
    <w:rsid w:val="00FF3D60"/>
    <w:rsid w:val="00FF3E82"/>
    <w:rsid w:val="00FF507B"/>
    <w:rsid w:val="00FF593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832"/>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C58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583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ahoma" w:eastAsia="新細明體" w:hAnsi="Tahom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ahoma" w:eastAsia="新細明體" w:hAnsi="Tahom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ahoma" w:eastAsia="新細明體" w:hAnsi="Tahoma" w:cs="Times New Roman"/>
        <w:b/>
        <w:bCs/>
      </w:rPr>
    </w:tblStylePr>
    <w:tblStylePr w:type="lastCol">
      <w:rPr>
        <w:rFonts w:ascii="Tahoma" w:eastAsia="新細明體" w:hAnsi="Tahom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Tahoma" w:eastAsia="新細明體" w:hAnsi="Tahoma" w:cs="Times New Roman"/>
        <w:i/>
        <w:iCs/>
        <w:sz w:val="26"/>
      </w:rPr>
      <w:tblPr/>
      <w:tcPr>
        <w:tcBorders>
          <w:bottom w:val="single" w:sz="4" w:space="0" w:color="4472C4"/>
        </w:tcBorders>
        <w:shd w:val="clear" w:color="auto" w:fill="FFFFFF"/>
      </w:tcPr>
    </w:tblStylePr>
    <w:tblStylePr w:type="lastRow">
      <w:rPr>
        <w:rFonts w:ascii="Tahoma" w:eastAsia="新細明體" w:hAnsi="Tahoma" w:cs="Times New Roman"/>
        <w:i/>
        <w:iCs/>
        <w:sz w:val="26"/>
      </w:rPr>
      <w:tblPr/>
      <w:tcPr>
        <w:tcBorders>
          <w:top w:val="single" w:sz="4" w:space="0" w:color="4472C4"/>
        </w:tcBorders>
        <w:shd w:val="clear" w:color="auto" w:fill="FFFFFF"/>
      </w:tcPr>
    </w:tblStylePr>
    <w:tblStylePr w:type="firstCol">
      <w:pPr>
        <w:jc w:val="right"/>
      </w:pPr>
      <w:rPr>
        <w:rFonts w:ascii="Tahoma" w:eastAsia="新細明體" w:hAnsi="Tahoma" w:cs="Times New Roman"/>
        <w:i/>
        <w:iCs/>
        <w:sz w:val="26"/>
      </w:rPr>
      <w:tblPr/>
      <w:tcPr>
        <w:tcBorders>
          <w:right w:val="single" w:sz="4" w:space="0" w:color="4472C4"/>
        </w:tcBorders>
        <w:shd w:val="clear" w:color="auto" w:fill="FFFFFF"/>
      </w:tcPr>
    </w:tblStylePr>
    <w:tblStylePr w:type="lastCol">
      <w:rPr>
        <w:rFonts w:ascii="Tahoma" w:eastAsia="新細明體" w:hAnsi="Tahom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3143020">
      <w:bodyDiv w:val="1"/>
      <w:marLeft w:val="0"/>
      <w:marRight w:val="0"/>
      <w:marTop w:val="0"/>
      <w:marBottom w:val="0"/>
      <w:divBdr>
        <w:top w:val="none" w:sz="0" w:space="0" w:color="auto"/>
        <w:left w:val="none" w:sz="0" w:space="0" w:color="auto"/>
        <w:bottom w:val="none" w:sz="0" w:space="0" w:color="auto"/>
        <w:right w:val="none" w:sz="0" w:space="0" w:color="auto"/>
      </w:divBdr>
      <w:divsChild>
        <w:div w:id="594170298">
          <w:marLeft w:val="1166"/>
          <w:marRight w:val="0"/>
          <w:marTop w:val="0"/>
          <w:marBottom w:val="0"/>
          <w:divBdr>
            <w:top w:val="none" w:sz="0" w:space="0" w:color="auto"/>
            <w:left w:val="none" w:sz="0" w:space="0" w:color="auto"/>
            <w:bottom w:val="none" w:sz="0" w:space="0" w:color="auto"/>
            <w:right w:val="none" w:sz="0" w:space="0" w:color="auto"/>
          </w:divBdr>
        </w:div>
        <w:div w:id="651062903">
          <w:marLeft w:val="1166"/>
          <w:marRight w:val="0"/>
          <w:marTop w:val="0"/>
          <w:marBottom w:val="0"/>
          <w:divBdr>
            <w:top w:val="none" w:sz="0" w:space="0" w:color="auto"/>
            <w:left w:val="none" w:sz="0" w:space="0" w:color="auto"/>
            <w:bottom w:val="none" w:sz="0" w:space="0" w:color="auto"/>
            <w:right w:val="none" w:sz="0" w:space="0" w:color="auto"/>
          </w:divBdr>
        </w:div>
      </w:divsChild>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4474521">
      <w:bodyDiv w:val="1"/>
      <w:marLeft w:val="0"/>
      <w:marRight w:val="0"/>
      <w:marTop w:val="0"/>
      <w:marBottom w:val="0"/>
      <w:divBdr>
        <w:top w:val="none" w:sz="0" w:space="0" w:color="auto"/>
        <w:left w:val="none" w:sz="0" w:space="0" w:color="auto"/>
        <w:bottom w:val="none" w:sz="0" w:space="0" w:color="auto"/>
        <w:right w:val="none" w:sz="0" w:space="0" w:color="auto"/>
      </w:divBdr>
      <w:divsChild>
        <w:div w:id="242036212">
          <w:marLeft w:val="1886"/>
          <w:marRight w:val="0"/>
          <w:marTop w:val="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7813490">
      <w:bodyDiv w:val="1"/>
      <w:marLeft w:val="0"/>
      <w:marRight w:val="0"/>
      <w:marTop w:val="0"/>
      <w:marBottom w:val="0"/>
      <w:divBdr>
        <w:top w:val="none" w:sz="0" w:space="0" w:color="auto"/>
        <w:left w:val="none" w:sz="0" w:space="0" w:color="auto"/>
        <w:bottom w:val="none" w:sz="0" w:space="0" w:color="auto"/>
        <w:right w:val="none" w:sz="0" w:space="0" w:color="auto"/>
      </w:divBdr>
      <w:divsChild>
        <w:div w:id="523716354">
          <w:marLeft w:val="1166"/>
          <w:marRight w:val="0"/>
          <w:marTop w:val="0"/>
          <w:marBottom w:val="0"/>
          <w:divBdr>
            <w:top w:val="none" w:sz="0" w:space="0" w:color="auto"/>
            <w:left w:val="none" w:sz="0" w:space="0" w:color="auto"/>
            <w:bottom w:val="none" w:sz="0" w:space="0" w:color="auto"/>
            <w:right w:val="none" w:sz="0" w:space="0" w:color="auto"/>
          </w:divBdr>
        </w:div>
        <w:div w:id="283509017">
          <w:marLeft w:val="1886"/>
          <w:marRight w:val="0"/>
          <w:marTop w:val="0"/>
          <w:marBottom w:val="0"/>
          <w:divBdr>
            <w:top w:val="none" w:sz="0" w:space="0" w:color="auto"/>
            <w:left w:val="none" w:sz="0" w:space="0" w:color="auto"/>
            <w:bottom w:val="none" w:sz="0" w:space="0" w:color="auto"/>
            <w:right w:val="none" w:sz="0" w:space="0" w:color="auto"/>
          </w:divBdr>
        </w:div>
        <w:div w:id="371997759">
          <w:marLeft w:val="2606"/>
          <w:marRight w:val="0"/>
          <w:marTop w:val="0"/>
          <w:marBottom w:val="0"/>
          <w:divBdr>
            <w:top w:val="none" w:sz="0" w:space="0" w:color="auto"/>
            <w:left w:val="none" w:sz="0" w:space="0" w:color="auto"/>
            <w:bottom w:val="none" w:sz="0" w:space="0" w:color="auto"/>
            <w:right w:val="none" w:sz="0" w:space="0" w:color="auto"/>
          </w:divBdr>
        </w:div>
        <w:div w:id="780958356">
          <w:marLeft w:val="1166"/>
          <w:marRight w:val="0"/>
          <w:marTop w:val="0"/>
          <w:marBottom w:val="0"/>
          <w:divBdr>
            <w:top w:val="none" w:sz="0" w:space="0" w:color="auto"/>
            <w:left w:val="none" w:sz="0" w:space="0" w:color="auto"/>
            <w:bottom w:val="none" w:sz="0" w:space="0" w:color="auto"/>
            <w:right w:val="none" w:sz="0" w:space="0" w:color="auto"/>
          </w:divBdr>
        </w:div>
        <w:div w:id="713118840">
          <w:marLeft w:val="1886"/>
          <w:marRight w:val="0"/>
          <w:marTop w:val="0"/>
          <w:marBottom w:val="0"/>
          <w:divBdr>
            <w:top w:val="none" w:sz="0" w:space="0" w:color="auto"/>
            <w:left w:val="none" w:sz="0" w:space="0" w:color="auto"/>
            <w:bottom w:val="none" w:sz="0" w:space="0" w:color="auto"/>
            <w:right w:val="none" w:sz="0" w:space="0" w:color="auto"/>
          </w:divBdr>
        </w:div>
        <w:div w:id="1151868540">
          <w:marLeft w:val="1886"/>
          <w:marRight w:val="0"/>
          <w:marTop w:val="0"/>
          <w:marBottom w:val="0"/>
          <w:divBdr>
            <w:top w:val="none" w:sz="0" w:space="0" w:color="auto"/>
            <w:left w:val="none" w:sz="0" w:space="0" w:color="auto"/>
            <w:bottom w:val="none" w:sz="0" w:space="0" w:color="auto"/>
            <w:right w:val="none" w:sz="0" w:space="0" w:color="auto"/>
          </w:divBdr>
        </w:div>
        <w:div w:id="941692933">
          <w:marLeft w:val="1166"/>
          <w:marRight w:val="0"/>
          <w:marTop w:val="0"/>
          <w:marBottom w:val="0"/>
          <w:divBdr>
            <w:top w:val="none" w:sz="0" w:space="0" w:color="auto"/>
            <w:left w:val="none" w:sz="0" w:space="0" w:color="auto"/>
            <w:bottom w:val="none" w:sz="0" w:space="0" w:color="auto"/>
            <w:right w:val="none" w:sz="0" w:space="0" w:color="auto"/>
          </w:divBdr>
        </w:div>
        <w:div w:id="1150437732">
          <w:marLeft w:val="1886"/>
          <w:marRight w:val="0"/>
          <w:marTop w:val="0"/>
          <w:marBottom w:val="0"/>
          <w:divBdr>
            <w:top w:val="none" w:sz="0" w:space="0" w:color="auto"/>
            <w:left w:val="none" w:sz="0" w:space="0" w:color="auto"/>
            <w:bottom w:val="none" w:sz="0" w:space="0" w:color="auto"/>
            <w:right w:val="none" w:sz="0" w:space="0" w:color="auto"/>
          </w:divBdr>
        </w:div>
      </w:divsChild>
    </w:div>
    <w:div w:id="240457652">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24944959">
      <w:bodyDiv w:val="1"/>
      <w:marLeft w:val="0"/>
      <w:marRight w:val="0"/>
      <w:marTop w:val="0"/>
      <w:marBottom w:val="0"/>
      <w:divBdr>
        <w:top w:val="none" w:sz="0" w:space="0" w:color="auto"/>
        <w:left w:val="none" w:sz="0" w:space="0" w:color="auto"/>
        <w:bottom w:val="none" w:sz="0" w:space="0" w:color="auto"/>
        <w:right w:val="none" w:sz="0" w:space="0" w:color="auto"/>
      </w:divBdr>
      <w:divsChild>
        <w:div w:id="647366710">
          <w:marLeft w:val="1166"/>
          <w:marRight w:val="0"/>
          <w:marTop w:val="0"/>
          <w:marBottom w:val="0"/>
          <w:divBdr>
            <w:top w:val="none" w:sz="0" w:space="0" w:color="auto"/>
            <w:left w:val="none" w:sz="0" w:space="0" w:color="auto"/>
            <w:bottom w:val="none" w:sz="0" w:space="0" w:color="auto"/>
            <w:right w:val="none" w:sz="0" w:space="0" w:color="auto"/>
          </w:divBdr>
        </w:div>
      </w:divsChild>
    </w:div>
    <w:div w:id="347760614">
      <w:bodyDiv w:val="1"/>
      <w:marLeft w:val="0"/>
      <w:marRight w:val="0"/>
      <w:marTop w:val="0"/>
      <w:marBottom w:val="0"/>
      <w:divBdr>
        <w:top w:val="none" w:sz="0" w:space="0" w:color="auto"/>
        <w:left w:val="none" w:sz="0" w:space="0" w:color="auto"/>
        <w:bottom w:val="none" w:sz="0" w:space="0" w:color="auto"/>
        <w:right w:val="none" w:sz="0" w:space="0" w:color="auto"/>
      </w:divBdr>
      <w:divsChild>
        <w:div w:id="1575242631">
          <w:marLeft w:val="1166"/>
          <w:marRight w:val="0"/>
          <w:marTop w:val="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5931025">
      <w:bodyDiv w:val="1"/>
      <w:marLeft w:val="0"/>
      <w:marRight w:val="0"/>
      <w:marTop w:val="0"/>
      <w:marBottom w:val="0"/>
      <w:divBdr>
        <w:top w:val="none" w:sz="0" w:space="0" w:color="auto"/>
        <w:left w:val="none" w:sz="0" w:space="0" w:color="auto"/>
        <w:bottom w:val="none" w:sz="0" w:space="0" w:color="auto"/>
        <w:right w:val="none" w:sz="0" w:space="0" w:color="auto"/>
      </w:divBdr>
      <w:divsChild>
        <w:div w:id="345447309">
          <w:marLeft w:val="446"/>
          <w:marRight w:val="0"/>
          <w:marTop w:val="0"/>
          <w:marBottom w:val="0"/>
          <w:divBdr>
            <w:top w:val="none" w:sz="0" w:space="0" w:color="auto"/>
            <w:left w:val="none" w:sz="0" w:space="0" w:color="auto"/>
            <w:bottom w:val="none" w:sz="0" w:space="0" w:color="auto"/>
            <w:right w:val="none" w:sz="0" w:space="0" w:color="auto"/>
          </w:divBdr>
        </w:div>
        <w:div w:id="2112966206">
          <w:marLeft w:val="1166"/>
          <w:marRight w:val="0"/>
          <w:marTop w:val="0"/>
          <w:marBottom w:val="0"/>
          <w:divBdr>
            <w:top w:val="none" w:sz="0" w:space="0" w:color="auto"/>
            <w:left w:val="none" w:sz="0" w:space="0" w:color="auto"/>
            <w:bottom w:val="none" w:sz="0" w:space="0" w:color="auto"/>
            <w:right w:val="none" w:sz="0" w:space="0" w:color="auto"/>
          </w:divBdr>
        </w:div>
        <w:div w:id="1294628803">
          <w:marLeft w:val="1886"/>
          <w:marRight w:val="0"/>
          <w:marTop w:val="0"/>
          <w:marBottom w:val="0"/>
          <w:divBdr>
            <w:top w:val="none" w:sz="0" w:space="0" w:color="auto"/>
            <w:left w:val="none" w:sz="0" w:space="0" w:color="auto"/>
            <w:bottom w:val="none" w:sz="0" w:space="0" w:color="auto"/>
            <w:right w:val="none" w:sz="0" w:space="0" w:color="auto"/>
          </w:divBdr>
        </w:div>
        <w:div w:id="104883445">
          <w:marLeft w:val="2606"/>
          <w:marRight w:val="0"/>
          <w:marTop w:val="0"/>
          <w:marBottom w:val="0"/>
          <w:divBdr>
            <w:top w:val="none" w:sz="0" w:space="0" w:color="auto"/>
            <w:left w:val="none" w:sz="0" w:space="0" w:color="auto"/>
            <w:bottom w:val="none" w:sz="0" w:space="0" w:color="auto"/>
            <w:right w:val="none" w:sz="0" w:space="0" w:color="auto"/>
          </w:divBdr>
        </w:div>
        <w:div w:id="1769079506">
          <w:marLeft w:val="1166"/>
          <w:marRight w:val="0"/>
          <w:marTop w:val="0"/>
          <w:marBottom w:val="0"/>
          <w:divBdr>
            <w:top w:val="none" w:sz="0" w:space="0" w:color="auto"/>
            <w:left w:val="none" w:sz="0" w:space="0" w:color="auto"/>
            <w:bottom w:val="none" w:sz="0" w:space="0" w:color="auto"/>
            <w:right w:val="none" w:sz="0" w:space="0" w:color="auto"/>
          </w:divBdr>
        </w:div>
        <w:div w:id="1413046429">
          <w:marLeft w:val="1886"/>
          <w:marRight w:val="0"/>
          <w:marTop w:val="0"/>
          <w:marBottom w:val="0"/>
          <w:divBdr>
            <w:top w:val="none" w:sz="0" w:space="0" w:color="auto"/>
            <w:left w:val="none" w:sz="0" w:space="0" w:color="auto"/>
            <w:bottom w:val="none" w:sz="0" w:space="0" w:color="auto"/>
            <w:right w:val="none" w:sz="0" w:space="0" w:color="auto"/>
          </w:divBdr>
        </w:div>
        <w:div w:id="1377007184">
          <w:marLeft w:val="1886"/>
          <w:marRight w:val="0"/>
          <w:marTop w:val="0"/>
          <w:marBottom w:val="0"/>
          <w:divBdr>
            <w:top w:val="none" w:sz="0" w:space="0" w:color="auto"/>
            <w:left w:val="none" w:sz="0" w:space="0" w:color="auto"/>
            <w:bottom w:val="none" w:sz="0" w:space="0" w:color="auto"/>
            <w:right w:val="none" w:sz="0" w:space="0" w:color="auto"/>
          </w:divBdr>
        </w:div>
        <w:div w:id="1177306273">
          <w:marLeft w:val="1166"/>
          <w:marRight w:val="0"/>
          <w:marTop w:val="0"/>
          <w:marBottom w:val="0"/>
          <w:divBdr>
            <w:top w:val="none" w:sz="0" w:space="0" w:color="auto"/>
            <w:left w:val="none" w:sz="0" w:space="0" w:color="auto"/>
            <w:bottom w:val="none" w:sz="0" w:space="0" w:color="auto"/>
            <w:right w:val="none" w:sz="0" w:space="0" w:color="auto"/>
          </w:divBdr>
        </w:div>
        <w:div w:id="864057526">
          <w:marLeft w:val="1886"/>
          <w:marRight w:val="0"/>
          <w:marTop w:val="0"/>
          <w:marBottom w:val="0"/>
          <w:divBdr>
            <w:top w:val="none" w:sz="0" w:space="0" w:color="auto"/>
            <w:left w:val="none" w:sz="0" w:space="0" w:color="auto"/>
            <w:bottom w:val="none" w:sz="0" w:space="0" w:color="auto"/>
            <w:right w:val="none" w:sz="0" w:space="0" w:color="auto"/>
          </w:divBdr>
        </w:div>
        <w:div w:id="1291935732">
          <w:marLeft w:val="446"/>
          <w:marRight w:val="0"/>
          <w:marTop w:val="0"/>
          <w:marBottom w:val="0"/>
          <w:divBdr>
            <w:top w:val="none" w:sz="0" w:space="0" w:color="auto"/>
            <w:left w:val="none" w:sz="0" w:space="0" w:color="auto"/>
            <w:bottom w:val="none" w:sz="0" w:space="0" w:color="auto"/>
            <w:right w:val="none" w:sz="0" w:space="0" w:color="auto"/>
          </w:divBdr>
        </w:div>
        <w:div w:id="1613129202">
          <w:marLeft w:val="1166"/>
          <w:marRight w:val="0"/>
          <w:marTop w:val="0"/>
          <w:marBottom w:val="0"/>
          <w:divBdr>
            <w:top w:val="none" w:sz="0" w:space="0" w:color="auto"/>
            <w:left w:val="none" w:sz="0" w:space="0" w:color="auto"/>
            <w:bottom w:val="none" w:sz="0" w:space="0" w:color="auto"/>
            <w:right w:val="none" w:sz="0" w:space="0" w:color="auto"/>
          </w:divBdr>
        </w:div>
        <w:div w:id="1346206015">
          <w:marLeft w:val="1886"/>
          <w:marRight w:val="0"/>
          <w:marTop w:val="0"/>
          <w:marBottom w:val="0"/>
          <w:divBdr>
            <w:top w:val="none" w:sz="0" w:space="0" w:color="auto"/>
            <w:left w:val="none" w:sz="0" w:space="0" w:color="auto"/>
            <w:bottom w:val="none" w:sz="0" w:space="0" w:color="auto"/>
            <w:right w:val="none" w:sz="0" w:space="0" w:color="auto"/>
          </w:divBdr>
        </w:div>
        <w:div w:id="420756449">
          <w:marLeft w:val="2606"/>
          <w:marRight w:val="0"/>
          <w:marTop w:val="0"/>
          <w:marBottom w:val="0"/>
          <w:divBdr>
            <w:top w:val="none" w:sz="0" w:space="0" w:color="auto"/>
            <w:left w:val="none" w:sz="0" w:space="0" w:color="auto"/>
            <w:bottom w:val="none" w:sz="0" w:space="0" w:color="auto"/>
            <w:right w:val="none" w:sz="0" w:space="0" w:color="auto"/>
          </w:divBdr>
        </w:div>
        <w:div w:id="396632654">
          <w:marLeft w:val="1166"/>
          <w:marRight w:val="0"/>
          <w:marTop w:val="0"/>
          <w:marBottom w:val="0"/>
          <w:divBdr>
            <w:top w:val="none" w:sz="0" w:space="0" w:color="auto"/>
            <w:left w:val="none" w:sz="0" w:space="0" w:color="auto"/>
            <w:bottom w:val="none" w:sz="0" w:space="0" w:color="auto"/>
            <w:right w:val="none" w:sz="0" w:space="0" w:color="auto"/>
          </w:divBdr>
        </w:div>
        <w:div w:id="1768380525">
          <w:marLeft w:val="1886"/>
          <w:marRight w:val="0"/>
          <w:marTop w:val="0"/>
          <w:marBottom w:val="0"/>
          <w:divBdr>
            <w:top w:val="none" w:sz="0" w:space="0" w:color="auto"/>
            <w:left w:val="none" w:sz="0" w:space="0" w:color="auto"/>
            <w:bottom w:val="none" w:sz="0" w:space="0" w:color="auto"/>
            <w:right w:val="none" w:sz="0" w:space="0" w:color="auto"/>
          </w:divBdr>
        </w:div>
        <w:div w:id="1967344340">
          <w:marLeft w:val="2606"/>
          <w:marRight w:val="0"/>
          <w:marTop w:val="0"/>
          <w:marBottom w:val="0"/>
          <w:divBdr>
            <w:top w:val="none" w:sz="0" w:space="0" w:color="auto"/>
            <w:left w:val="none" w:sz="0" w:space="0" w:color="auto"/>
            <w:bottom w:val="none" w:sz="0" w:space="0" w:color="auto"/>
            <w:right w:val="none" w:sz="0" w:space="0" w:color="auto"/>
          </w:divBdr>
        </w:div>
        <w:div w:id="2119443691">
          <w:marLeft w:val="2606"/>
          <w:marRight w:val="0"/>
          <w:marTop w:val="0"/>
          <w:marBottom w:val="0"/>
          <w:divBdr>
            <w:top w:val="none" w:sz="0" w:space="0" w:color="auto"/>
            <w:left w:val="none" w:sz="0" w:space="0" w:color="auto"/>
            <w:bottom w:val="none" w:sz="0" w:space="0" w:color="auto"/>
            <w:right w:val="none" w:sz="0" w:space="0" w:color="auto"/>
          </w:divBdr>
        </w:div>
        <w:div w:id="1303193344">
          <w:marLeft w:val="1166"/>
          <w:marRight w:val="0"/>
          <w:marTop w:val="0"/>
          <w:marBottom w:val="0"/>
          <w:divBdr>
            <w:top w:val="none" w:sz="0" w:space="0" w:color="auto"/>
            <w:left w:val="none" w:sz="0" w:space="0" w:color="auto"/>
            <w:bottom w:val="none" w:sz="0" w:space="0" w:color="auto"/>
            <w:right w:val="none" w:sz="0" w:space="0" w:color="auto"/>
          </w:divBdr>
        </w:div>
        <w:div w:id="425269671">
          <w:marLeft w:val="1886"/>
          <w:marRight w:val="0"/>
          <w:marTop w:val="0"/>
          <w:marBottom w:val="0"/>
          <w:divBdr>
            <w:top w:val="none" w:sz="0" w:space="0" w:color="auto"/>
            <w:left w:val="none" w:sz="0" w:space="0" w:color="auto"/>
            <w:bottom w:val="none" w:sz="0" w:space="0" w:color="auto"/>
            <w:right w:val="none" w:sz="0" w:space="0" w:color="auto"/>
          </w:divBdr>
        </w:div>
      </w:divsChild>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120142">
      <w:bodyDiv w:val="1"/>
      <w:marLeft w:val="0"/>
      <w:marRight w:val="0"/>
      <w:marTop w:val="0"/>
      <w:marBottom w:val="0"/>
      <w:divBdr>
        <w:top w:val="none" w:sz="0" w:space="0" w:color="auto"/>
        <w:left w:val="none" w:sz="0" w:space="0" w:color="auto"/>
        <w:bottom w:val="none" w:sz="0" w:space="0" w:color="auto"/>
        <w:right w:val="none" w:sz="0" w:space="0" w:color="auto"/>
      </w:divBdr>
      <w:divsChild>
        <w:div w:id="361708212">
          <w:marLeft w:val="1166"/>
          <w:marRight w:val="0"/>
          <w:marTop w:val="0"/>
          <w:marBottom w:val="0"/>
          <w:divBdr>
            <w:top w:val="none" w:sz="0" w:space="0" w:color="auto"/>
            <w:left w:val="none" w:sz="0" w:space="0" w:color="auto"/>
            <w:bottom w:val="none" w:sz="0" w:space="0" w:color="auto"/>
            <w:right w:val="none" w:sz="0" w:space="0" w:color="auto"/>
          </w:divBdr>
        </w:div>
      </w:divsChild>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594872626">
      <w:bodyDiv w:val="1"/>
      <w:marLeft w:val="0"/>
      <w:marRight w:val="0"/>
      <w:marTop w:val="0"/>
      <w:marBottom w:val="0"/>
      <w:divBdr>
        <w:top w:val="none" w:sz="0" w:space="0" w:color="auto"/>
        <w:left w:val="none" w:sz="0" w:space="0" w:color="auto"/>
        <w:bottom w:val="none" w:sz="0" w:space="0" w:color="auto"/>
        <w:right w:val="none" w:sz="0" w:space="0" w:color="auto"/>
      </w:divBdr>
      <w:divsChild>
        <w:div w:id="774331178">
          <w:marLeft w:val="446"/>
          <w:marRight w:val="0"/>
          <w:marTop w:val="0"/>
          <w:marBottom w:val="0"/>
          <w:divBdr>
            <w:top w:val="none" w:sz="0" w:space="0" w:color="auto"/>
            <w:left w:val="none" w:sz="0" w:space="0" w:color="auto"/>
            <w:bottom w:val="none" w:sz="0" w:space="0" w:color="auto"/>
            <w:right w:val="none" w:sz="0" w:space="0" w:color="auto"/>
          </w:divBdr>
        </w:div>
        <w:div w:id="927083214">
          <w:marLeft w:val="1166"/>
          <w:marRight w:val="0"/>
          <w:marTop w:val="0"/>
          <w:marBottom w:val="0"/>
          <w:divBdr>
            <w:top w:val="none" w:sz="0" w:space="0" w:color="auto"/>
            <w:left w:val="none" w:sz="0" w:space="0" w:color="auto"/>
            <w:bottom w:val="none" w:sz="0" w:space="0" w:color="auto"/>
            <w:right w:val="none" w:sz="0" w:space="0" w:color="auto"/>
          </w:divBdr>
        </w:div>
        <w:div w:id="56166947">
          <w:marLeft w:val="1886"/>
          <w:marRight w:val="0"/>
          <w:marTop w:val="0"/>
          <w:marBottom w:val="0"/>
          <w:divBdr>
            <w:top w:val="none" w:sz="0" w:space="0" w:color="auto"/>
            <w:left w:val="none" w:sz="0" w:space="0" w:color="auto"/>
            <w:bottom w:val="none" w:sz="0" w:space="0" w:color="auto"/>
            <w:right w:val="none" w:sz="0" w:space="0" w:color="auto"/>
          </w:divBdr>
        </w:div>
        <w:div w:id="1859587955">
          <w:marLeft w:val="2606"/>
          <w:marRight w:val="0"/>
          <w:marTop w:val="0"/>
          <w:marBottom w:val="0"/>
          <w:divBdr>
            <w:top w:val="none" w:sz="0" w:space="0" w:color="auto"/>
            <w:left w:val="none" w:sz="0" w:space="0" w:color="auto"/>
            <w:bottom w:val="none" w:sz="0" w:space="0" w:color="auto"/>
            <w:right w:val="none" w:sz="0" w:space="0" w:color="auto"/>
          </w:divBdr>
        </w:div>
        <w:div w:id="881673855">
          <w:marLeft w:val="1166"/>
          <w:marRight w:val="0"/>
          <w:marTop w:val="0"/>
          <w:marBottom w:val="0"/>
          <w:divBdr>
            <w:top w:val="none" w:sz="0" w:space="0" w:color="auto"/>
            <w:left w:val="none" w:sz="0" w:space="0" w:color="auto"/>
            <w:bottom w:val="none" w:sz="0" w:space="0" w:color="auto"/>
            <w:right w:val="none" w:sz="0" w:space="0" w:color="auto"/>
          </w:divBdr>
        </w:div>
        <w:div w:id="1438405262">
          <w:marLeft w:val="1886"/>
          <w:marRight w:val="0"/>
          <w:marTop w:val="0"/>
          <w:marBottom w:val="0"/>
          <w:divBdr>
            <w:top w:val="none" w:sz="0" w:space="0" w:color="auto"/>
            <w:left w:val="none" w:sz="0" w:space="0" w:color="auto"/>
            <w:bottom w:val="none" w:sz="0" w:space="0" w:color="auto"/>
            <w:right w:val="none" w:sz="0" w:space="0" w:color="auto"/>
          </w:divBdr>
        </w:div>
        <w:div w:id="181169865">
          <w:marLeft w:val="1886"/>
          <w:marRight w:val="0"/>
          <w:marTop w:val="0"/>
          <w:marBottom w:val="0"/>
          <w:divBdr>
            <w:top w:val="none" w:sz="0" w:space="0" w:color="auto"/>
            <w:left w:val="none" w:sz="0" w:space="0" w:color="auto"/>
            <w:bottom w:val="none" w:sz="0" w:space="0" w:color="auto"/>
            <w:right w:val="none" w:sz="0" w:space="0" w:color="auto"/>
          </w:divBdr>
        </w:div>
        <w:div w:id="42601966">
          <w:marLeft w:val="1166"/>
          <w:marRight w:val="0"/>
          <w:marTop w:val="0"/>
          <w:marBottom w:val="0"/>
          <w:divBdr>
            <w:top w:val="none" w:sz="0" w:space="0" w:color="auto"/>
            <w:left w:val="none" w:sz="0" w:space="0" w:color="auto"/>
            <w:bottom w:val="none" w:sz="0" w:space="0" w:color="auto"/>
            <w:right w:val="none" w:sz="0" w:space="0" w:color="auto"/>
          </w:divBdr>
        </w:div>
        <w:div w:id="1782650534">
          <w:marLeft w:val="1886"/>
          <w:marRight w:val="0"/>
          <w:marTop w:val="0"/>
          <w:marBottom w:val="0"/>
          <w:divBdr>
            <w:top w:val="none" w:sz="0" w:space="0" w:color="auto"/>
            <w:left w:val="none" w:sz="0" w:space="0" w:color="auto"/>
            <w:bottom w:val="none" w:sz="0" w:space="0" w:color="auto"/>
            <w:right w:val="none" w:sz="0" w:space="0" w:color="auto"/>
          </w:divBdr>
        </w:div>
        <w:div w:id="2068530846">
          <w:marLeft w:val="446"/>
          <w:marRight w:val="0"/>
          <w:marTop w:val="0"/>
          <w:marBottom w:val="0"/>
          <w:divBdr>
            <w:top w:val="none" w:sz="0" w:space="0" w:color="auto"/>
            <w:left w:val="none" w:sz="0" w:space="0" w:color="auto"/>
            <w:bottom w:val="none" w:sz="0" w:space="0" w:color="auto"/>
            <w:right w:val="none" w:sz="0" w:space="0" w:color="auto"/>
          </w:divBdr>
        </w:div>
        <w:div w:id="236407705">
          <w:marLeft w:val="1166"/>
          <w:marRight w:val="0"/>
          <w:marTop w:val="0"/>
          <w:marBottom w:val="0"/>
          <w:divBdr>
            <w:top w:val="none" w:sz="0" w:space="0" w:color="auto"/>
            <w:left w:val="none" w:sz="0" w:space="0" w:color="auto"/>
            <w:bottom w:val="none" w:sz="0" w:space="0" w:color="auto"/>
            <w:right w:val="none" w:sz="0" w:space="0" w:color="auto"/>
          </w:divBdr>
        </w:div>
        <w:div w:id="1534001401">
          <w:marLeft w:val="1886"/>
          <w:marRight w:val="0"/>
          <w:marTop w:val="0"/>
          <w:marBottom w:val="0"/>
          <w:divBdr>
            <w:top w:val="none" w:sz="0" w:space="0" w:color="auto"/>
            <w:left w:val="none" w:sz="0" w:space="0" w:color="auto"/>
            <w:bottom w:val="none" w:sz="0" w:space="0" w:color="auto"/>
            <w:right w:val="none" w:sz="0" w:space="0" w:color="auto"/>
          </w:divBdr>
        </w:div>
        <w:div w:id="616302145">
          <w:marLeft w:val="2606"/>
          <w:marRight w:val="0"/>
          <w:marTop w:val="0"/>
          <w:marBottom w:val="0"/>
          <w:divBdr>
            <w:top w:val="none" w:sz="0" w:space="0" w:color="auto"/>
            <w:left w:val="none" w:sz="0" w:space="0" w:color="auto"/>
            <w:bottom w:val="none" w:sz="0" w:space="0" w:color="auto"/>
            <w:right w:val="none" w:sz="0" w:space="0" w:color="auto"/>
          </w:divBdr>
        </w:div>
        <w:div w:id="1306858464">
          <w:marLeft w:val="1166"/>
          <w:marRight w:val="0"/>
          <w:marTop w:val="0"/>
          <w:marBottom w:val="0"/>
          <w:divBdr>
            <w:top w:val="none" w:sz="0" w:space="0" w:color="auto"/>
            <w:left w:val="none" w:sz="0" w:space="0" w:color="auto"/>
            <w:bottom w:val="none" w:sz="0" w:space="0" w:color="auto"/>
            <w:right w:val="none" w:sz="0" w:space="0" w:color="auto"/>
          </w:divBdr>
        </w:div>
        <w:div w:id="912473713">
          <w:marLeft w:val="1886"/>
          <w:marRight w:val="0"/>
          <w:marTop w:val="0"/>
          <w:marBottom w:val="0"/>
          <w:divBdr>
            <w:top w:val="none" w:sz="0" w:space="0" w:color="auto"/>
            <w:left w:val="none" w:sz="0" w:space="0" w:color="auto"/>
            <w:bottom w:val="none" w:sz="0" w:space="0" w:color="auto"/>
            <w:right w:val="none" w:sz="0" w:space="0" w:color="auto"/>
          </w:divBdr>
        </w:div>
        <w:div w:id="271783691">
          <w:marLeft w:val="2606"/>
          <w:marRight w:val="0"/>
          <w:marTop w:val="0"/>
          <w:marBottom w:val="0"/>
          <w:divBdr>
            <w:top w:val="none" w:sz="0" w:space="0" w:color="auto"/>
            <w:left w:val="none" w:sz="0" w:space="0" w:color="auto"/>
            <w:bottom w:val="none" w:sz="0" w:space="0" w:color="auto"/>
            <w:right w:val="none" w:sz="0" w:space="0" w:color="auto"/>
          </w:divBdr>
        </w:div>
        <w:div w:id="1105076538">
          <w:marLeft w:val="2606"/>
          <w:marRight w:val="0"/>
          <w:marTop w:val="0"/>
          <w:marBottom w:val="0"/>
          <w:divBdr>
            <w:top w:val="none" w:sz="0" w:space="0" w:color="auto"/>
            <w:left w:val="none" w:sz="0" w:space="0" w:color="auto"/>
            <w:bottom w:val="none" w:sz="0" w:space="0" w:color="auto"/>
            <w:right w:val="none" w:sz="0" w:space="0" w:color="auto"/>
          </w:divBdr>
        </w:div>
        <w:div w:id="1691956887">
          <w:marLeft w:val="1166"/>
          <w:marRight w:val="0"/>
          <w:marTop w:val="0"/>
          <w:marBottom w:val="0"/>
          <w:divBdr>
            <w:top w:val="none" w:sz="0" w:space="0" w:color="auto"/>
            <w:left w:val="none" w:sz="0" w:space="0" w:color="auto"/>
            <w:bottom w:val="none" w:sz="0" w:space="0" w:color="auto"/>
            <w:right w:val="none" w:sz="0" w:space="0" w:color="auto"/>
          </w:divBdr>
        </w:div>
        <w:div w:id="1720208971">
          <w:marLeft w:val="1886"/>
          <w:marRight w:val="0"/>
          <w:marTop w:val="0"/>
          <w:marBottom w:val="0"/>
          <w:divBdr>
            <w:top w:val="none" w:sz="0" w:space="0" w:color="auto"/>
            <w:left w:val="none" w:sz="0" w:space="0" w:color="auto"/>
            <w:bottom w:val="none" w:sz="0" w:space="0" w:color="auto"/>
            <w:right w:val="none" w:sz="0" w:space="0" w:color="auto"/>
          </w:divBdr>
        </w:div>
      </w:divsChild>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87563860">
      <w:bodyDiv w:val="1"/>
      <w:marLeft w:val="0"/>
      <w:marRight w:val="0"/>
      <w:marTop w:val="0"/>
      <w:marBottom w:val="0"/>
      <w:divBdr>
        <w:top w:val="none" w:sz="0" w:space="0" w:color="auto"/>
        <w:left w:val="none" w:sz="0" w:space="0" w:color="auto"/>
        <w:bottom w:val="none" w:sz="0" w:space="0" w:color="auto"/>
        <w:right w:val="none" w:sz="0" w:space="0" w:color="auto"/>
      </w:divBdr>
      <w:divsChild>
        <w:div w:id="1345283253">
          <w:marLeft w:val="1166"/>
          <w:marRight w:val="0"/>
          <w:marTop w:val="0"/>
          <w:marBottom w:val="0"/>
          <w:divBdr>
            <w:top w:val="none" w:sz="0" w:space="0" w:color="auto"/>
            <w:left w:val="none" w:sz="0" w:space="0" w:color="auto"/>
            <w:bottom w:val="none" w:sz="0" w:space="0" w:color="auto"/>
            <w:right w:val="none" w:sz="0" w:space="0" w:color="auto"/>
          </w:divBdr>
        </w:div>
      </w:divsChild>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3155318">
      <w:bodyDiv w:val="1"/>
      <w:marLeft w:val="0"/>
      <w:marRight w:val="0"/>
      <w:marTop w:val="0"/>
      <w:marBottom w:val="0"/>
      <w:divBdr>
        <w:top w:val="none" w:sz="0" w:space="0" w:color="auto"/>
        <w:left w:val="none" w:sz="0" w:space="0" w:color="auto"/>
        <w:bottom w:val="none" w:sz="0" w:space="0" w:color="auto"/>
        <w:right w:val="none" w:sz="0" w:space="0" w:color="auto"/>
      </w:divBdr>
      <w:divsChild>
        <w:div w:id="676418468">
          <w:marLeft w:val="1166"/>
          <w:marRight w:val="0"/>
          <w:marTop w:val="0"/>
          <w:marBottom w:val="0"/>
          <w:divBdr>
            <w:top w:val="none" w:sz="0" w:space="0" w:color="auto"/>
            <w:left w:val="none" w:sz="0" w:space="0" w:color="auto"/>
            <w:bottom w:val="none" w:sz="0" w:space="0" w:color="auto"/>
            <w:right w:val="none" w:sz="0" w:space="0" w:color="auto"/>
          </w:divBdr>
        </w:div>
        <w:div w:id="1342047040">
          <w:marLeft w:val="1166"/>
          <w:marRight w:val="0"/>
          <w:marTop w:val="0"/>
          <w:marBottom w:val="0"/>
          <w:divBdr>
            <w:top w:val="none" w:sz="0" w:space="0" w:color="auto"/>
            <w:left w:val="none" w:sz="0" w:space="0" w:color="auto"/>
            <w:bottom w:val="none" w:sz="0" w:space="0" w:color="auto"/>
            <w:right w:val="none" w:sz="0" w:space="0" w:color="auto"/>
          </w:divBdr>
        </w:div>
        <w:div w:id="1930192851">
          <w:marLeft w:val="1166"/>
          <w:marRight w:val="0"/>
          <w:marTop w:val="0"/>
          <w:marBottom w:val="0"/>
          <w:divBdr>
            <w:top w:val="none" w:sz="0" w:space="0" w:color="auto"/>
            <w:left w:val="none" w:sz="0" w:space="0" w:color="auto"/>
            <w:bottom w:val="none" w:sz="0" w:space="0" w:color="auto"/>
            <w:right w:val="none" w:sz="0" w:space="0" w:color="auto"/>
          </w:divBdr>
        </w:div>
      </w:divsChild>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3644111">
      <w:bodyDiv w:val="1"/>
      <w:marLeft w:val="0"/>
      <w:marRight w:val="0"/>
      <w:marTop w:val="0"/>
      <w:marBottom w:val="0"/>
      <w:divBdr>
        <w:top w:val="none" w:sz="0" w:space="0" w:color="auto"/>
        <w:left w:val="none" w:sz="0" w:space="0" w:color="auto"/>
        <w:bottom w:val="none" w:sz="0" w:space="0" w:color="auto"/>
        <w:right w:val="none" w:sz="0" w:space="0" w:color="auto"/>
      </w:divBdr>
      <w:divsChild>
        <w:div w:id="246382468">
          <w:marLeft w:val="1886"/>
          <w:marRight w:val="0"/>
          <w:marTop w:val="0"/>
          <w:marBottom w:val="0"/>
          <w:divBdr>
            <w:top w:val="none" w:sz="0" w:space="0" w:color="auto"/>
            <w:left w:val="none" w:sz="0" w:space="0" w:color="auto"/>
            <w:bottom w:val="none" w:sz="0" w:space="0" w:color="auto"/>
            <w:right w:val="none" w:sz="0" w:space="0" w:color="auto"/>
          </w:divBdr>
        </w:div>
        <w:div w:id="944537400">
          <w:marLeft w:val="2606"/>
          <w:marRight w:val="0"/>
          <w:marTop w:val="0"/>
          <w:marBottom w:val="0"/>
          <w:divBdr>
            <w:top w:val="none" w:sz="0" w:space="0" w:color="auto"/>
            <w:left w:val="none" w:sz="0" w:space="0" w:color="auto"/>
            <w:bottom w:val="none" w:sz="0" w:space="0" w:color="auto"/>
            <w:right w:val="none" w:sz="0" w:space="0" w:color="auto"/>
          </w:divBdr>
        </w:div>
      </w:divsChild>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63245677">
      <w:bodyDiv w:val="1"/>
      <w:marLeft w:val="0"/>
      <w:marRight w:val="0"/>
      <w:marTop w:val="0"/>
      <w:marBottom w:val="0"/>
      <w:divBdr>
        <w:top w:val="none" w:sz="0" w:space="0" w:color="auto"/>
        <w:left w:val="none" w:sz="0" w:space="0" w:color="auto"/>
        <w:bottom w:val="none" w:sz="0" w:space="0" w:color="auto"/>
        <w:right w:val="none" w:sz="0" w:space="0" w:color="auto"/>
      </w:divBdr>
      <w:divsChild>
        <w:div w:id="561520236">
          <w:marLeft w:val="1166"/>
          <w:marRight w:val="0"/>
          <w:marTop w:val="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1280168">
      <w:bodyDiv w:val="1"/>
      <w:marLeft w:val="0"/>
      <w:marRight w:val="0"/>
      <w:marTop w:val="0"/>
      <w:marBottom w:val="0"/>
      <w:divBdr>
        <w:top w:val="none" w:sz="0" w:space="0" w:color="auto"/>
        <w:left w:val="none" w:sz="0" w:space="0" w:color="auto"/>
        <w:bottom w:val="none" w:sz="0" w:space="0" w:color="auto"/>
        <w:right w:val="none" w:sz="0" w:space="0" w:color="auto"/>
      </w:divBdr>
      <w:divsChild>
        <w:div w:id="662273711">
          <w:marLeft w:val="1886"/>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1278294358">
          <w:marLeft w:val="547"/>
          <w:marRight w:val="0"/>
          <w:marTop w:val="96"/>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31540457">
          <w:marLeft w:val="1166"/>
          <w:marRight w:val="0"/>
          <w:marTop w:val="77"/>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21273975">
      <w:bodyDiv w:val="1"/>
      <w:marLeft w:val="0"/>
      <w:marRight w:val="0"/>
      <w:marTop w:val="0"/>
      <w:marBottom w:val="0"/>
      <w:divBdr>
        <w:top w:val="none" w:sz="0" w:space="0" w:color="auto"/>
        <w:left w:val="none" w:sz="0" w:space="0" w:color="auto"/>
        <w:bottom w:val="none" w:sz="0" w:space="0" w:color="auto"/>
        <w:right w:val="none" w:sz="0" w:space="0" w:color="auto"/>
      </w:divBdr>
      <w:divsChild>
        <w:div w:id="719792599">
          <w:marLeft w:val="1886"/>
          <w:marRight w:val="0"/>
          <w:marTop w:val="0"/>
          <w:marBottom w:val="0"/>
          <w:divBdr>
            <w:top w:val="none" w:sz="0" w:space="0" w:color="auto"/>
            <w:left w:val="none" w:sz="0" w:space="0" w:color="auto"/>
            <w:bottom w:val="none" w:sz="0" w:space="0" w:color="auto"/>
            <w:right w:val="none" w:sz="0" w:space="0" w:color="auto"/>
          </w:divBdr>
        </w:div>
      </w:divsChild>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9399336">
      <w:bodyDiv w:val="1"/>
      <w:marLeft w:val="0"/>
      <w:marRight w:val="0"/>
      <w:marTop w:val="0"/>
      <w:marBottom w:val="0"/>
      <w:divBdr>
        <w:top w:val="none" w:sz="0" w:space="0" w:color="auto"/>
        <w:left w:val="none" w:sz="0" w:space="0" w:color="auto"/>
        <w:bottom w:val="none" w:sz="0" w:space="0" w:color="auto"/>
        <w:right w:val="none" w:sz="0" w:space="0" w:color="auto"/>
      </w:divBdr>
      <w:divsChild>
        <w:div w:id="1893425286">
          <w:marLeft w:val="1886"/>
          <w:marRight w:val="0"/>
          <w:marTop w:val="0"/>
          <w:marBottom w:val="0"/>
          <w:divBdr>
            <w:top w:val="none" w:sz="0" w:space="0" w:color="auto"/>
            <w:left w:val="none" w:sz="0" w:space="0" w:color="auto"/>
            <w:bottom w:val="none" w:sz="0" w:space="0" w:color="auto"/>
            <w:right w:val="none" w:sz="0" w:space="0" w:color="auto"/>
          </w:divBdr>
        </w:div>
        <w:div w:id="1813986179">
          <w:marLeft w:val="2606"/>
          <w:marRight w:val="0"/>
          <w:marTop w:val="0"/>
          <w:marBottom w:val="0"/>
          <w:divBdr>
            <w:top w:val="none" w:sz="0" w:space="0" w:color="auto"/>
            <w:left w:val="none" w:sz="0" w:space="0" w:color="auto"/>
            <w:bottom w:val="none" w:sz="0" w:space="0" w:color="auto"/>
            <w:right w:val="none" w:sz="0" w:space="0" w:color="auto"/>
          </w:divBdr>
        </w:div>
        <w:div w:id="308630712">
          <w:marLeft w:val="2606"/>
          <w:marRight w:val="0"/>
          <w:marTop w:val="0"/>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1844086">
      <w:bodyDiv w:val="1"/>
      <w:marLeft w:val="0"/>
      <w:marRight w:val="0"/>
      <w:marTop w:val="0"/>
      <w:marBottom w:val="0"/>
      <w:divBdr>
        <w:top w:val="none" w:sz="0" w:space="0" w:color="auto"/>
        <w:left w:val="none" w:sz="0" w:space="0" w:color="auto"/>
        <w:bottom w:val="none" w:sz="0" w:space="0" w:color="auto"/>
        <w:right w:val="none" w:sz="0" w:space="0" w:color="auto"/>
      </w:divBdr>
      <w:divsChild>
        <w:div w:id="1467814401">
          <w:marLeft w:val="1166"/>
          <w:marRight w:val="0"/>
          <w:marTop w:val="0"/>
          <w:marBottom w:val="0"/>
          <w:divBdr>
            <w:top w:val="none" w:sz="0" w:space="0" w:color="auto"/>
            <w:left w:val="none" w:sz="0" w:space="0" w:color="auto"/>
            <w:bottom w:val="none" w:sz="0" w:space="0" w:color="auto"/>
            <w:right w:val="none" w:sz="0" w:space="0" w:color="auto"/>
          </w:divBdr>
        </w:div>
      </w:divsChild>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72515024">
      <w:bodyDiv w:val="1"/>
      <w:marLeft w:val="0"/>
      <w:marRight w:val="0"/>
      <w:marTop w:val="0"/>
      <w:marBottom w:val="0"/>
      <w:divBdr>
        <w:top w:val="none" w:sz="0" w:space="0" w:color="auto"/>
        <w:left w:val="none" w:sz="0" w:space="0" w:color="auto"/>
        <w:bottom w:val="none" w:sz="0" w:space="0" w:color="auto"/>
        <w:right w:val="none" w:sz="0" w:space="0" w:color="auto"/>
      </w:divBdr>
      <w:divsChild>
        <w:div w:id="2079554443">
          <w:marLeft w:val="446"/>
          <w:marRight w:val="0"/>
          <w:marTop w:val="0"/>
          <w:marBottom w:val="0"/>
          <w:divBdr>
            <w:top w:val="none" w:sz="0" w:space="0" w:color="auto"/>
            <w:left w:val="none" w:sz="0" w:space="0" w:color="auto"/>
            <w:bottom w:val="none" w:sz="0" w:space="0" w:color="auto"/>
            <w:right w:val="none" w:sz="0" w:space="0" w:color="auto"/>
          </w:divBdr>
        </w:div>
        <w:div w:id="727806848">
          <w:marLeft w:val="1166"/>
          <w:marRight w:val="0"/>
          <w:marTop w:val="0"/>
          <w:marBottom w:val="0"/>
          <w:divBdr>
            <w:top w:val="none" w:sz="0" w:space="0" w:color="auto"/>
            <w:left w:val="none" w:sz="0" w:space="0" w:color="auto"/>
            <w:bottom w:val="none" w:sz="0" w:space="0" w:color="auto"/>
            <w:right w:val="none" w:sz="0" w:space="0" w:color="auto"/>
          </w:divBdr>
        </w:div>
        <w:div w:id="1807507840">
          <w:marLeft w:val="1886"/>
          <w:marRight w:val="0"/>
          <w:marTop w:val="0"/>
          <w:marBottom w:val="0"/>
          <w:divBdr>
            <w:top w:val="none" w:sz="0" w:space="0" w:color="auto"/>
            <w:left w:val="none" w:sz="0" w:space="0" w:color="auto"/>
            <w:bottom w:val="none" w:sz="0" w:space="0" w:color="auto"/>
            <w:right w:val="none" w:sz="0" w:space="0" w:color="auto"/>
          </w:divBdr>
        </w:div>
        <w:div w:id="847600172">
          <w:marLeft w:val="2606"/>
          <w:marRight w:val="0"/>
          <w:marTop w:val="0"/>
          <w:marBottom w:val="0"/>
          <w:divBdr>
            <w:top w:val="none" w:sz="0" w:space="0" w:color="auto"/>
            <w:left w:val="none" w:sz="0" w:space="0" w:color="auto"/>
            <w:bottom w:val="none" w:sz="0" w:space="0" w:color="auto"/>
            <w:right w:val="none" w:sz="0" w:space="0" w:color="auto"/>
          </w:divBdr>
        </w:div>
        <w:div w:id="139272653">
          <w:marLeft w:val="1166"/>
          <w:marRight w:val="0"/>
          <w:marTop w:val="0"/>
          <w:marBottom w:val="0"/>
          <w:divBdr>
            <w:top w:val="none" w:sz="0" w:space="0" w:color="auto"/>
            <w:left w:val="none" w:sz="0" w:space="0" w:color="auto"/>
            <w:bottom w:val="none" w:sz="0" w:space="0" w:color="auto"/>
            <w:right w:val="none" w:sz="0" w:space="0" w:color="auto"/>
          </w:divBdr>
        </w:div>
        <w:div w:id="468862261">
          <w:marLeft w:val="1886"/>
          <w:marRight w:val="0"/>
          <w:marTop w:val="0"/>
          <w:marBottom w:val="0"/>
          <w:divBdr>
            <w:top w:val="none" w:sz="0" w:space="0" w:color="auto"/>
            <w:left w:val="none" w:sz="0" w:space="0" w:color="auto"/>
            <w:bottom w:val="none" w:sz="0" w:space="0" w:color="auto"/>
            <w:right w:val="none" w:sz="0" w:space="0" w:color="auto"/>
          </w:divBdr>
        </w:div>
        <w:div w:id="1759327305">
          <w:marLeft w:val="1886"/>
          <w:marRight w:val="0"/>
          <w:marTop w:val="0"/>
          <w:marBottom w:val="0"/>
          <w:divBdr>
            <w:top w:val="none" w:sz="0" w:space="0" w:color="auto"/>
            <w:left w:val="none" w:sz="0" w:space="0" w:color="auto"/>
            <w:bottom w:val="none" w:sz="0" w:space="0" w:color="auto"/>
            <w:right w:val="none" w:sz="0" w:space="0" w:color="auto"/>
          </w:divBdr>
        </w:div>
        <w:div w:id="445539387">
          <w:marLeft w:val="1166"/>
          <w:marRight w:val="0"/>
          <w:marTop w:val="0"/>
          <w:marBottom w:val="0"/>
          <w:divBdr>
            <w:top w:val="none" w:sz="0" w:space="0" w:color="auto"/>
            <w:left w:val="none" w:sz="0" w:space="0" w:color="auto"/>
            <w:bottom w:val="none" w:sz="0" w:space="0" w:color="auto"/>
            <w:right w:val="none" w:sz="0" w:space="0" w:color="auto"/>
          </w:divBdr>
        </w:div>
        <w:div w:id="222496219">
          <w:marLeft w:val="1886"/>
          <w:marRight w:val="0"/>
          <w:marTop w:val="0"/>
          <w:marBottom w:val="0"/>
          <w:divBdr>
            <w:top w:val="none" w:sz="0" w:space="0" w:color="auto"/>
            <w:left w:val="none" w:sz="0" w:space="0" w:color="auto"/>
            <w:bottom w:val="none" w:sz="0" w:space="0" w:color="auto"/>
            <w:right w:val="none" w:sz="0" w:space="0" w:color="auto"/>
          </w:divBdr>
        </w:div>
        <w:div w:id="712268274">
          <w:marLeft w:val="446"/>
          <w:marRight w:val="0"/>
          <w:marTop w:val="0"/>
          <w:marBottom w:val="0"/>
          <w:divBdr>
            <w:top w:val="none" w:sz="0" w:space="0" w:color="auto"/>
            <w:left w:val="none" w:sz="0" w:space="0" w:color="auto"/>
            <w:bottom w:val="none" w:sz="0" w:space="0" w:color="auto"/>
            <w:right w:val="none" w:sz="0" w:space="0" w:color="auto"/>
          </w:divBdr>
        </w:div>
        <w:div w:id="791554702">
          <w:marLeft w:val="1166"/>
          <w:marRight w:val="0"/>
          <w:marTop w:val="0"/>
          <w:marBottom w:val="0"/>
          <w:divBdr>
            <w:top w:val="none" w:sz="0" w:space="0" w:color="auto"/>
            <w:left w:val="none" w:sz="0" w:space="0" w:color="auto"/>
            <w:bottom w:val="none" w:sz="0" w:space="0" w:color="auto"/>
            <w:right w:val="none" w:sz="0" w:space="0" w:color="auto"/>
          </w:divBdr>
        </w:div>
        <w:div w:id="109251527">
          <w:marLeft w:val="1886"/>
          <w:marRight w:val="0"/>
          <w:marTop w:val="0"/>
          <w:marBottom w:val="0"/>
          <w:divBdr>
            <w:top w:val="none" w:sz="0" w:space="0" w:color="auto"/>
            <w:left w:val="none" w:sz="0" w:space="0" w:color="auto"/>
            <w:bottom w:val="none" w:sz="0" w:space="0" w:color="auto"/>
            <w:right w:val="none" w:sz="0" w:space="0" w:color="auto"/>
          </w:divBdr>
        </w:div>
        <w:div w:id="804857687">
          <w:marLeft w:val="2606"/>
          <w:marRight w:val="0"/>
          <w:marTop w:val="0"/>
          <w:marBottom w:val="0"/>
          <w:divBdr>
            <w:top w:val="none" w:sz="0" w:space="0" w:color="auto"/>
            <w:left w:val="none" w:sz="0" w:space="0" w:color="auto"/>
            <w:bottom w:val="none" w:sz="0" w:space="0" w:color="auto"/>
            <w:right w:val="none" w:sz="0" w:space="0" w:color="auto"/>
          </w:divBdr>
        </w:div>
        <w:div w:id="2092922156">
          <w:marLeft w:val="1166"/>
          <w:marRight w:val="0"/>
          <w:marTop w:val="0"/>
          <w:marBottom w:val="0"/>
          <w:divBdr>
            <w:top w:val="none" w:sz="0" w:space="0" w:color="auto"/>
            <w:left w:val="none" w:sz="0" w:space="0" w:color="auto"/>
            <w:bottom w:val="none" w:sz="0" w:space="0" w:color="auto"/>
            <w:right w:val="none" w:sz="0" w:space="0" w:color="auto"/>
          </w:divBdr>
        </w:div>
        <w:div w:id="349449175">
          <w:marLeft w:val="1886"/>
          <w:marRight w:val="0"/>
          <w:marTop w:val="0"/>
          <w:marBottom w:val="0"/>
          <w:divBdr>
            <w:top w:val="none" w:sz="0" w:space="0" w:color="auto"/>
            <w:left w:val="none" w:sz="0" w:space="0" w:color="auto"/>
            <w:bottom w:val="none" w:sz="0" w:space="0" w:color="auto"/>
            <w:right w:val="none" w:sz="0" w:space="0" w:color="auto"/>
          </w:divBdr>
        </w:div>
        <w:div w:id="1462456917">
          <w:marLeft w:val="2606"/>
          <w:marRight w:val="0"/>
          <w:marTop w:val="0"/>
          <w:marBottom w:val="0"/>
          <w:divBdr>
            <w:top w:val="none" w:sz="0" w:space="0" w:color="auto"/>
            <w:left w:val="none" w:sz="0" w:space="0" w:color="auto"/>
            <w:bottom w:val="none" w:sz="0" w:space="0" w:color="auto"/>
            <w:right w:val="none" w:sz="0" w:space="0" w:color="auto"/>
          </w:divBdr>
        </w:div>
        <w:div w:id="1965035248">
          <w:marLeft w:val="2606"/>
          <w:marRight w:val="0"/>
          <w:marTop w:val="0"/>
          <w:marBottom w:val="0"/>
          <w:divBdr>
            <w:top w:val="none" w:sz="0" w:space="0" w:color="auto"/>
            <w:left w:val="none" w:sz="0" w:space="0" w:color="auto"/>
            <w:bottom w:val="none" w:sz="0" w:space="0" w:color="auto"/>
            <w:right w:val="none" w:sz="0" w:space="0" w:color="auto"/>
          </w:divBdr>
        </w:div>
        <w:div w:id="742683985">
          <w:marLeft w:val="1166"/>
          <w:marRight w:val="0"/>
          <w:marTop w:val="0"/>
          <w:marBottom w:val="0"/>
          <w:divBdr>
            <w:top w:val="none" w:sz="0" w:space="0" w:color="auto"/>
            <w:left w:val="none" w:sz="0" w:space="0" w:color="auto"/>
            <w:bottom w:val="none" w:sz="0" w:space="0" w:color="auto"/>
            <w:right w:val="none" w:sz="0" w:space="0" w:color="auto"/>
          </w:divBdr>
        </w:div>
        <w:div w:id="1404765920">
          <w:marLeft w:val="1886"/>
          <w:marRight w:val="0"/>
          <w:marTop w:val="0"/>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57543745">
      <w:bodyDiv w:val="1"/>
      <w:marLeft w:val="0"/>
      <w:marRight w:val="0"/>
      <w:marTop w:val="0"/>
      <w:marBottom w:val="0"/>
      <w:divBdr>
        <w:top w:val="none" w:sz="0" w:space="0" w:color="auto"/>
        <w:left w:val="none" w:sz="0" w:space="0" w:color="auto"/>
        <w:bottom w:val="none" w:sz="0" w:space="0" w:color="auto"/>
        <w:right w:val="none" w:sz="0" w:space="0" w:color="auto"/>
      </w:divBdr>
      <w:divsChild>
        <w:div w:id="1148278458">
          <w:marLeft w:val="1166"/>
          <w:marRight w:val="0"/>
          <w:marTop w:val="0"/>
          <w:marBottom w:val="0"/>
          <w:divBdr>
            <w:top w:val="none" w:sz="0" w:space="0" w:color="auto"/>
            <w:left w:val="none" w:sz="0" w:space="0" w:color="auto"/>
            <w:bottom w:val="none" w:sz="0" w:space="0" w:color="auto"/>
            <w:right w:val="none" w:sz="0" w:space="0" w:color="auto"/>
          </w:divBdr>
        </w:div>
      </w:divsChild>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16516642">
      <w:bodyDiv w:val="1"/>
      <w:marLeft w:val="0"/>
      <w:marRight w:val="0"/>
      <w:marTop w:val="0"/>
      <w:marBottom w:val="0"/>
      <w:divBdr>
        <w:top w:val="none" w:sz="0" w:space="0" w:color="auto"/>
        <w:left w:val="none" w:sz="0" w:space="0" w:color="auto"/>
        <w:bottom w:val="none" w:sz="0" w:space="0" w:color="auto"/>
        <w:right w:val="none" w:sz="0" w:space="0" w:color="auto"/>
      </w:divBdr>
      <w:divsChild>
        <w:div w:id="1967613498">
          <w:marLeft w:val="1166"/>
          <w:marRight w:val="0"/>
          <w:marTop w:val="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0101473">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6344491">
      <w:bodyDiv w:val="1"/>
      <w:marLeft w:val="0"/>
      <w:marRight w:val="0"/>
      <w:marTop w:val="0"/>
      <w:marBottom w:val="0"/>
      <w:divBdr>
        <w:top w:val="none" w:sz="0" w:space="0" w:color="auto"/>
        <w:left w:val="none" w:sz="0" w:space="0" w:color="auto"/>
        <w:bottom w:val="none" w:sz="0" w:space="0" w:color="auto"/>
        <w:right w:val="none" w:sz="0" w:space="0" w:color="auto"/>
      </w:divBdr>
      <w:divsChild>
        <w:div w:id="2119055941">
          <w:marLeft w:val="1166"/>
          <w:marRight w:val="0"/>
          <w:marTop w:val="0"/>
          <w:marBottom w:val="0"/>
          <w:divBdr>
            <w:top w:val="none" w:sz="0" w:space="0" w:color="auto"/>
            <w:left w:val="none" w:sz="0" w:space="0" w:color="auto"/>
            <w:bottom w:val="none" w:sz="0" w:space="0" w:color="auto"/>
            <w:right w:val="none" w:sz="0" w:space="0" w:color="auto"/>
          </w:divBdr>
        </w:div>
        <w:div w:id="377362331">
          <w:marLeft w:val="1886"/>
          <w:marRight w:val="0"/>
          <w:marTop w:val="0"/>
          <w:marBottom w:val="0"/>
          <w:divBdr>
            <w:top w:val="none" w:sz="0" w:space="0" w:color="auto"/>
            <w:left w:val="none" w:sz="0" w:space="0" w:color="auto"/>
            <w:bottom w:val="none" w:sz="0" w:space="0" w:color="auto"/>
            <w:right w:val="none" w:sz="0" w:space="0" w:color="auto"/>
          </w:divBdr>
        </w:div>
        <w:div w:id="1253123540">
          <w:marLeft w:val="2606"/>
          <w:marRight w:val="0"/>
          <w:marTop w:val="0"/>
          <w:marBottom w:val="0"/>
          <w:divBdr>
            <w:top w:val="none" w:sz="0" w:space="0" w:color="auto"/>
            <w:left w:val="none" w:sz="0" w:space="0" w:color="auto"/>
            <w:bottom w:val="none" w:sz="0" w:space="0" w:color="auto"/>
            <w:right w:val="none" w:sz="0" w:space="0" w:color="auto"/>
          </w:divBdr>
        </w:div>
        <w:div w:id="1695418646">
          <w:marLeft w:val="1166"/>
          <w:marRight w:val="0"/>
          <w:marTop w:val="0"/>
          <w:marBottom w:val="0"/>
          <w:divBdr>
            <w:top w:val="none" w:sz="0" w:space="0" w:color="auto"/>
            <w:left w:val="none" w:sz="0" w:space="0" w:color="auto"/>
            <w:bottom w:val="none" w:sz="0" w:space="0" w:color="auto"/>
            <w:right w:val="none" w:sz="0" w:space="0" w:color="auto"/>
          </w:divBdr>
        </w:div>
        <w:div w:id="1721394835">
          <w:marLeft w:val="1886"/>
          <w:marRight w:val="0"/>
          <w:marTop w:val="0"/>
          <w:marBottom w:val="0"/>
          <w:divBdr>
            <w:top w:val="none" w:sz="0" w:space="0" w:color="auto"/>
            <w:left w:val="none" w:sz="0" w:space="0" w:color="auto"/>
            <w:bottom w:val="none" w:sz="0" w:space="0" w:color="auto"/>
            <w:right w:val="none" w:sz="0" w:space="0" w:color="auto"/>
          </w:divBdr>
        </w:div>
        <w:div w:id="594048302">
          <w:marLeft w:val="1886"/>
          <w:marRight w:val="0"/>
          <w:marTop w:val="0"/>
          <w:marBottom w:val="0"/>
          <w:divBdr>
            <w:top w:val="none" w:sz="0" w:space="0" w:color="auto"/>
            <w:left w:val="none" w:sz="0" w:space="0" w:color="auto"/>
            <w:bottom w:val="none" w:sz="0" w:space="0" w:color="auto"/>
            <w:right w:val="none" w:sz="0" w:space="0" w:color="auto"/>
          </w:divBdr>
        </w:div>
        <w:div w:id="2032417337">
          <w:marLeft w:val="1166"/>
          <w:marRight w:val="0"/>
          <w:marTop w:val="0"/>
          <w:marBottom w:val="0"/>
          <w:divBdr>
            <w:top w:val="none" w:sz="0" w:space="0" w:color="auto"/>
            <w:left w:val="none" w:sz="0" w:space="0" w:color="auto"/>
            <w:bottom w:val="none" w:sz="0" w:space="0" w:color="auto"/>
            <w:right w:val="none" w:sz="0" w:space="0" w:color="auto"/>
          </w:divBdr>
        </w:div>
        <w:div w:id="1372999157">
          <w:marLeft w:val="1886"/>
          <w:marRight w:val="0"/>
          <w:marTop w:val="0"/>
          <w:marBottom w:val="0"/>
          <w:divBdr>
            <w:top w:val="none" w:sz="0" w:space="0" w:color="auto"/>
            <w:left w:val="none" w:sz="0" w:space="0" w:color="auto"/>
            <w:bottom w:val="none" w:sz="0" w:space="0" w:color="auto"/>
            <w:right w:val="none" w:sz="0" w:space="0" w:color="auto"/>
          </w:divBdr>
        </w:div>
      </w:divsChild>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2178933">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325439">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75496771">
      <w:bodyDiv w:val="1"/>
      <w:marLeft w:val="0"/>
      <w:marRight w:val="0"/>
      <w:marTop w:val="0"/>
      <w:marBottom w:val="0"/>
      <w:divBdr>
        <w:top w:val="none" w:sz="0" w:space="0" w:color="auto"/>
        <w:left w:val="none" w:sz="0" w:space="0" w:color="auto"/>
        <w:bottom w:val="none" w:sz="0" w:space="0" w:color="auto"/>
        <w:right w:val="none" w:sz="0" w:space="0" w:color="auto"/>
      </w:divBdr>
      <w:divsChild>
        <w:div w:id="1813790687">
          <w:marLeft w:val="1166"/>
          <w:marRight w:val="0"/>
          <w:marTop w:val="0"/>
          <w:marBottom w:val="0"/>
          <w:divBdr>
            <w:top w:val="none" w:sz="0" w:space="0" w:color="auto"/>
            <w:left w:val="none" w:sz="0" w:space="0" w:color="auto"/>
            <w:bottom w:val="none" w:sz="0" w:space="0" w:color="auto"/>
            <w:right w:val="none" w:sz="0" w:space="0" w:color="auto"/>
          </w:divBdr>
        </w:div>
      </w:divsChild>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0496219">
      <w:bodyDiv w:val="1"/>
      <w:marLeft w:val="0"/>
      <w:marRight w:val="0"/>
      <w:marTop w:val="0"/>
      <w:marBottom w:val="0"/>
      <w:divBdr>
        <w:top w:val="none" w:sz="0" w:space="0" w:color="auto"/>
        <w:left w:val="none" w:sz="0" w:space="0" w:color="auto"/>
        <w:bottom w:val="none" w:sz="0" w:space="0" w:color="auto"/>
        <w:right w:val="none" w:sz="0" w:space="0" w:color="auto"/>
      </w:divBdr>
      <w:divsChild>
        <w:div w:id="1115564451">
          <w:marLeft w:val="1886"/>
          <w:marRight w:val="0"/>
          <w:marTop w:val="0"/>
          <w:marBottom w:val="0"/>
          <w:divBdr>
            <w:top w:val="none" w:sz="0" w:space="0" w:color="auto"/>
            <w:left w:val="none" w:sz="0" w:space="0" w:color="auto"/>
            <w:bottom w:val="none" w:sz="0" w:space="0" w:color="auto"/>
            <w:right w:val="none" w:sz="0" w:space="0" w:color="auto"/>
          </w:divBdr>
        </w:div>
      </w:divsChild>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88965798">
      <w:bodyDiv w:val="1"/>
      <w:marLeft w:val="0"/>
      <w:marRight w:val="0"/>
      <w:marTop w:val="0"/>
      <w:marBottom w:val="0"/>
      <w:divBdr>
        <w:top w:val="none" w:sz="0" w:space="0" w:color="auto"/>
        <w:left w:val="none" w:sz="0" w:space="0" w:color="auto"/>
        <w:bottom w:val="none" w:sz="0" w:space="0" w:color="auto"/>
        <w:right w:val="none" w:sz="0" w:space="0" w:color="auto"/>
      </w:divBdr>
      <w:divsChild>
        <w:div w:id="389694768">
          <w:marLeft w:val="1886"/>
          <w:marRight w:val="0"/>
          <w:marTop w:val="0"/>
          <w:marBottom w:val="0"/>
          <w:divBdr>
            <w:top w:val="none" w:sz="0" w:space="0" w:color="auto"/>
            <w:left w:val="none" w:sz="0" w:space="0" w:color="auto"/>
            <w:bottom w:val="none" w:sz="0" w:space="0" w:color="auto"/>
            <w:right w:val="none" w:sz="0" w:space="0" w:color="auto"/>
          </w:divBdr>
        </w:div>
      </w:divsChild>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1111.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6D6B3F-8465-4723-A8AB-B8DB59189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2810</Words>
  <Characters>16020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2018-05-13T12:25:00Z</dcterms:created>
  <dcterms:modified xsi:type="dcterms:W3CDTF">2018-05-14T09:57:00Z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