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11936E" w14:textId="54588FE1" w:rsidR="00841BCD" w:rsidRPr="00F707AE"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#86</w:t>
      </w:r>
      <w:r w:rsidR="00001C9B">
        <w:rPr>
          <w:rFonts w:ascii="Arial" w:eastAsia="SimSun" w:hAnsi="Arial" w:cs="Times New Roman"/>
          <w:b/>
          <w:sz w:val="24"/>
          <w:szCs w:val="20"/>
          <w:lang w:val="en-GB"/>
        </w:rPr>
        <w:t>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235F5C">
        <w:rPr>
          <w:rFonts w:ascii="Arial" w:eastAsia="SimSun" w:hAnsi="Arial" w:cs="Times New Roman"/>
          <w:b/>
          <w:bCs/>
          <w:sz w:val="24"/>
          <w:szCs w:val="20"/>
          <w:lang w:val="en-GB" w:eastAsia="zh-CN"/>
        </w:rPr>
        <w:t>8</w:t>
      </w:r>
      <w:r w:rsidR="00F707AE" w:rsidRPr="00F707AE">
        <w:rPr>
          <w:rFonts w:ascii="Arial" w:eastAsia="SimSun" w:hAnsi="Arial" w:cs="Times New Roman"/>
          <w:b/>
          <w:bCs/>
          <w:sz w:val="24"/>
          <w:szCs w:val="20"/>
          <w:lang w:val="en-GB" w:eastAsia="zh-CN"/>
        </w:rPr>
        <w:t>05260</w:t>
      </w:r>
    </w:p>
    <w:p w14:paraId="30519D1B" w14:textId="77777777" w:rsidR="00841BCD" w:rsidRPr="00841BCD" w:rsidRDefault="00001C9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Melbourne</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Australia</w:t>
      </w:r>
      <w:r w:rsidR="00BA6E48">
        <w:rPr>
          <w:rFonts w:ascii="Arial" w:eastAsia="SimSun" w:hAnsi="Arial" w:cs="Times New Roman"/>
          <w:b/>
          <w:sz w:val="24"/>
          <w:szCs w:val="20"/>
          <w:lang w:val="en-GB"/>
        </w:rPr>
        <w:t xml:space="preserve">, </w:t>
      </w:r>
      <w:r>
        <w:rPr>
          <w:rFonts w:ascii="Arial" w:eastAsia="SimSun" w:hAnsi="Arial" w:cs="Times New Roman"/>
          <w:b/>
          <w:sz w:val="24"/>
          <w:szCs w:val="20"/>
          <w:lang w:val="en-GB"/>
        </w:rPr>
        <w:t>April</w:t>
      </w:r>
      <w:r w:rsidR="00ED7600">
        <w:rPr>
          <w:rFonts w:ascii="Arial" w:eastAsia="SimSun" w:hAnsi="Arial" w:cs="Times New Roman"/>
          <w:b/>
          <w:sz w:val="24"/>
          <w:szCs w:val="20"/>
          <w:lang w:val="en-GB"/>
        </w:rPr>
        <w:t xml:space="preserve"> </w:t>
      </w:r>
      <w:r>
        <w:rPr>
          <w:rFonts w:ascii="Arial" w:eastAsia="SimSun" w:hAnsi="Arial" w:cs="Times New Roman"/>
          <w:b/>
          <w:sz w:val="24"/>
          <w:szCs w:val="20"/>
          <w:lang w:val="en-GB"/>
        </w:rPr>
        <w:t>1</w:t>
      </w:r>
      <w:r w:rsidR="00ED7600">
        <w:rPr>
          <w:rFonts w:ascii="Arial" w:eastAsia="SimSun" w:hAnsi="Arial" w:cs="Times New Roman"/>
          <w:b/>
          <w:sz w:val="24"/>
          <w:szCs w:val="20"/>
          <w:lang w:val="en-GB"/>
        </w:rPr>
        <w:t>6</w:t>
      </w:r>
      <w:r w:rsidR="00ED7600" w:rsidRPr="00ED7600">
        <w:rPr>
          <w:rFonts w:ascii="Arial" w:eastAsia="SimSun" w:hAnsi="Arial" w:cs="Times New Roman"/>
          <w:b/>
          <w:sz w:val="24"/>
          <w:szCs w:val="20"/>
          <w:vertAlign w:val="superscript"/>
          <w:lang w:val="en-GB"/>
        </w:rPr>
        <w:t>th</w:t>
      </w:r>
      <w:r w:rsidR="00ED7600">
        <w:rPr>
          <w:rFonts w:ascii="Arial" w:eastAsia="SimSun" w:hAnsi="Arial" w:cs="Times New Roman"/>
          <w:b/>
          <w:sz w:val="24"/>
          <w:szCs w:val="20"/>
          <w:lang w:val="en-GB"/>
        </w:rPr>
        <w:t xml:space="preserve"> </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20</w:t>
      </w:r>
      <w:r w:rsidRPr="00001C9B">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w:t>
      </w:r>
      <w:r w:rsidR="00841BCD" w:rsidRPr="00841BCD">
        <w:rPr>
          <w:rFonts w:ascii="Arial" w:eastAsia="SimSun" w:hAnsi="Arial" w:cs="Times New Roman"/>
          <w:b/>
          <w:bCs/>
          <w:noProof/>
          <w:sz w:val="24"/>
          <w:szCs w:val="20"/>
          <w:lang w:eastAsia="zh-CN"/>
        </w:rPr>
        <w:t>201</w:t>
      </w:r>
      <w:r w:rsidR="00235F5C">
        <w:rPr>
          <w:rFonts w:ascii="Arial" w:eastAsia="SimSun" w:hAnsi="Arial" w:cs="Times New Roman"/>
          <w:b/>
          <w:bCs/>
          <w:noProof/>
          <w:sz w:val="24"/>
          <w:szCs w:val="20"/>
          <w:lang w:eastAsia="zh-CN"/>
        </w:rPr>
        <w:t>8</w:t>
      </w:r>
    </w:p>
    <w:bookmarkEnd w:id="0"/>
    <w:bookmarkEnd w:id="1"/>
    <w:p w14:paraId="4604ECD9"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45FF2B15"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69248DD5" w14:textId="68CE0EBD"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bookmarkStart w:id="4" w:name="_Hlk510089454"/>
      <w:r w:rsidR="00482180">
        <w:rPr>
          <w:rFonts w:ascii="Arial" w:eastAsia="Calibri" w:hAnsi="Arial" w:cs="Arial"/>
          <w:b/>
          <w:bCs/>
          <w:sz w:val="24"/>
          <w:lang w:val="en-GB"/>
        </w:rPr>
        <w:t xml:space="preserve">Direct SCell activation for </w:t>
      </w:r>
      <w:r w:rsidR="00482180" w:rsidRPr="00266C66">
        <w:rPr>
          <w:rFonts w:ascii="Arial" w:eastAsia="Calibri" w:hAnsi="Arial" w:cs="Arial"/>
          <w:b/>
          <w:bCs/>
          <w:sz w:val="24"/>
          <w:lang w:val="en-GB"/>
        </w:rPr>
        <w:t>euCA</w:t>
      </w:r>
      <w:bookmarkEnd w:id="4"/>
    </w:p>
    <w:p w14:paraId="3A620FFA" w14:textId="61E1EE3E"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266C66">
        <w:rPr>
          <w:rFonts w:ascii="Arial" w:eastAsia="MS Mincho" w:hAnsi="Arial" w:cs="Arial"/>
          <w:b/>
          <w:bCs/>
          <w:sz w:val="24"/>
          <w:szCs w:val="20"/>
          <w:lang w:val="en-GB"/>
        </w:rPr>
        <w:t>6</w:t>
      </w:r>
      <w:r w:rsidRPr="00266C66">
        <w:rPr>
          <w:rFonts w:ascii="Arial" w:eastAsia="MS Mincho" w:hAnsi="Arial" w:cs="Arial"/>
          <w:b/>
          <w:bCs/>
          <w:sz w:val="24"/>
          <w:szCs w:val="20"/>
          <w:lang w:val="en-GB"/>
        </w:rPr>
        <w:t>.</w:t>
      </w:r>
      <w:r w:rsidR="00266C66">
        <w:rPr>
          <w:rFonts w:ascii="Arial" w:eastAsia="MS Mincho" w:hAnsi="Arial" w:cs="Arial"/>
          <w:b/>
          <w:bCs/>
          <w:sz w:val="24"/>
          <w:szCs w:val="20"/>
          <w:lang w:val="en-GB"/>
        </w:rPr>
        <w:t>24</w:t>
      </w:r>
      <w:r w:rsidR="006B7010" w:rsidRPr="00266C66">
        <w:rPr>
          <w:rFonts w:ascii="Arial" w:eastAsia="MS Mincho" w:hAnsi="Arial" w:cs="Arial"/>
          <w:b/>
          <w:bCs/>
          <w:sz w:val="24"/>
          <w:szCs w:val="20"/>
          <w:lang w:val="en-GB"/>
        </w:rPr>
        <w:t>.2</w:t>
      </w:r>
    </w:p>
    <w:p w14:paraId="5F0BBD5D"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266C66">
        <w:rPr>
          <w:rFonts w:ascii="Arial" w:eastAsia="Calibri" w:hAnsi="Arial" w:cs="Arial"/>
          <w:b/>
          <w:bCs/>
          <w:sz w:val="24"/>
          <w:lang w:val="en-GB"/>
        </w:rPr>
        <w:t>Discussion</w:t>
      </w:r>
    </w:p>
    <w:p w14:paraId="606C86EE"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14:paraId="3E8132C0" w14:textId="251CB5BE" w:rsidR="00A22B78" w:rsidRDefault="00985CC8" w:rsidP="00841BCD">
      <w:pPr>
        <w:ind w:right="-22"/>
        <w:rPr>
          <w:rFonts w:eastAsia="Calibri" w:cs="Times New Roman"/>
          <w:szCs w:val="20"/>
          <w:lang w:val="en-GB"/>
        </w:rPr>
      </w:pPr>
      <w:r>
        <w:rPr>
          <w:rFonts w:eastAsia="Calibri" w:cs="Times New Roman"/>
          <w:szCs w:val="20"/>
          <w:lang w:val="en-GB"/>
        </w:rPr>
        <w:t>In the RAN4 meeting in Athens, requirement related to the Direct SCell was only discussed briefly due to lack of progress in RAN2</w:t>
      </w:r>
      <w:r w:rsidR="00554489">
        <w:rPr>
          <w:rFonts w:eastAsia="Calibri" w:cs="Times New Roman"/>
          <w:szCs w:val="20"/>
          <w:lang w:val="en-GB"/>
        </w:rPr>
        <w:t xml:space="preserve"> [1, 2]</w:t>
      </w:r>
      <w:r>
        <w:rPr>
          <w:rFonts w:eastAsia="Calibri" w:cs="Times New Roman"/>
          <w:szCs w:val="20"/>
          <w:lang w:val="en-GB"/>
        </w:rPr>
        <w:t>.</w:t>
      </w:r>
    </w:p>
    <w:p w14:paraId="7D84C4DD" w14:textId="77777777" w:rsidR="00985CC8" w:rsidRDefault="00985CC8" w:rsidP="00841BCD">
      <w:pPr>
        <w:ind w:right="-22"/>
      </w:pPr>
      <w:r>
        <w:t>The following was agreed in RAN2#100 on having SCell directly activated already at configuration:</w:t>
      </w:r>
    </w:p>
    <w:p w14:paraId="69815FAC" w14:textId="77777777" w:rsidR="00985CC8" w:rsidRPr="00985CC8" w:rsidRDefault="00985CC8" w:rsidP="00841BCD">
      <w:pPr>
        <w:ind w:right="-22"/>
        <w:rPr>
          <w:i/>
        </w:rPr>
      </w:pPr>
      <w:r w:rsidRPr="00985CC8">
        <w:rPr>
          <w:i/>
          <w:lang w:val="en-GB"/>
        </w:rPr>
        <w:t>Support configuring SCell directly in activated/deactivated state in Rel-15. FFS how to solve the CQI ambiguous and PDCCH monitoring timing issues.</w:t>
      </w:r>
    </w:p>
    <w:p w14:paraId="23404066" w14:textId="43073296" w:rsidR="00985CC8" w:rsidRDefault="00985CC8" w:rsidP="00841BCD">
      <w:pPr>
        <w:ind w:right="-22"/>
      </w:pPr>
      <w:r>
        <w:t>The following was agreed in RAN2#101 on having SCell directly activated already at configuration [</w:t>
      </w:r>
      <w:r w:rsidR="00F707AE">
        <w:t>1</w:t>
      </w:r>
      <w:r>
        <w:t>]:</w:t>
      </w:r>
    </w:p>
    <w:p w14:paraId="72F346A5" w14:textId="77777777" w:rsidR="00985CC8" w:rsidRPr="00985CC8" w:rsidRDefault="00985CC8" w:rsidP="00841BCD">
      <w:pPr>
        <w:ind w:right="-22"/>
        <w:rPr>
          <w:rFonts w:eastAsia="Calibri" w:cs="Times New Roman"/>
          <w:i/>
          <w:szCs w:val="20"/>
          <w:lang w:val="en-GB"/>
        </w:rPr>
      </w:pPr>
      <w:r w:rsidRPr="00985CC8">
        <w:rPr>
          <w:rFonts w:eastAsia="Calibri" w:cs="Times New Roman"/>
          <w:i/>
          <w:szCs w:val="20"/>
          <w:lang w:val="en-GB"/>
        </w:rPr>
        <w:t>When SCell is configured as activated, the PUCCH format changes to take this into account at n+20 (i.e. after the RRC processing delay).</w:t>
      </w:r>
    </w:p>
    <w:p w14:paraId="79EA0D9E" w14:textId="77777777" w:rsidR="00985CC8" w:rsidRDefault="00985CC8" w:rsidP="00985CC8">
      <w:r>
        <w:t xml:space="preserve">In this contribution, we continue to discuss what is needed from requirements point of view to make the agreement work in specifications. </w:t>
      </w:r>
    </w:p>
    <w:p w14:paraId="231952F9" w14:textId="77777777" w:rsidR="00985CC8" w:rsidRPr="00CE0AEB" w:rsidRDefault="00985CC8" w:rsidP="00985CC8">
      <w:r>
        <w:t>Note that for the purpose of this contribution, we use the term “direct SCell activation” to denote the act of configuring an SCell to be in activated state for brevity.</w:t>
      </w:r>
      <w:r w:rsidRPr="0009485A">
        <w:t xml:space="preserve"> </w:t>
      </w:r>
    </w:p>
    <w:p w14:paraId="1D90D594" w14:textId="77777777" w:rsidR="002C2D19" w:rsidRPr="00985CC8" w:rsidRDefault="00985CC8" w:rsidP="00841BCD">
      <w:pPr>
        <w:ind w:right="-22"/>
        <w:rPr>
          <w:rFonts w:eastAsia="Calibri" w:cs="Times New Roman"/>
          <w:szCs w:val="20"/>
        </w:rPr>
      </w:pPr>
      <w:r>
        <w:rPr>
          <w:rFonts w:eastAsia="Calibri" w:cs="Times New Roman"/>
          <w:szCs w:val="20"/>
        </w:rPr>
        <w:t xml:space="preserve">  </w:t>
      </w:r>
    </w:p>
    <w:p w14:paraId="585E4E4E" w14:textId="77777777" w:rsidR="003B659E" w:rsidRPr="00841BCD" w:rsidRDefault="003B659E" w:rsidP="0008612A">
      <w:pPr>
        <w:pStyle w:val="RAN4H1"/>
      </w:pPr>
      <w:r>
        <w:t>2</w:t>
      </w:r>
      <w:r w:rsidRPr="00841BCD">
        <w:tab/>
      </w:r>
      <w:r>
        <w:t>Discussion</w:t>
      </w:r>
    </w:p>
    <w:p w14:paraId="34EEE160" w14:textId="578E0FF1" w:rsidR="00985CC8" w:rsidRDefault="00985CC8" w:rsidP="002C2D19">
      <w:pPr>
        <w:ind w:right="-22"/>
        <w:rPr>
          <w:rFonts w:eastAsia="Calibri" w:cs="Times New Roman"/>
          <w:szCs w:val="20"/>
          <w:lang w:val="en-GB"/>
        </w:rPr>
      </w:pPr>
      <w:r>
        <w:rPr>
          <w:rFonts w:eastAsia="Calibri" w:cs="Times New Roman"/>
          <w:szCs w:val="20"/>
          <w:lang w:val="en-GB"/>
        </w:rPr>
        <w:t xml:space="preserve">When </w:t>
      </w:r>
      <w:r w:rsidR="00F8635D">
        <w:rPr>
          <w:rFonts w:eastAsia="Calibri" w:cs="Times New Roman"/>
          <w:szCs w:val="20"/>
          <w:lang w:val="en-GB"/>
        </w:rPr>
        <w:t>configuring an</w:t>
      </w:r>
      <w:r>
        <w:rPr>
          <w:rFonts w:eastAsia="Calibri" w:cs="Times New Roman"/>
          <w:szCs w:val="20"/>
          <w:lang w:val="en-GB"/>
        </w:rPr>
        <w:t xml:space="preserve"> SCell RAN4 has defined requirements for:</w:t>
      </w:r>
    </w:p>
    <w:p w14:paraId="4B48EDF3" w14:textId="77777777" w:rsidR="00985CC8" w:rsidRDefault="00236E3E" w:rsidP="00985CC8">
      <w:pPr>
        <w:pStyle w:val="ListParagraph"/>
        <w:numPr>
          <w:ilvl w:val="0"/>
          <w:numId w:val="15"/>
        </w:numPr>
        <w:ind w:right="-22"/>
        <w:rPr>
          <w:rFonts w:eastAsia="Calibri" w:cs="Times New Roman"/>
          <w:szCs w:val="20"/>
          <w:lang w:val="en-GB"/>
        </w:rPr>
      </w:pPr>
      <w:r>
        <w:rPr>
          <w:rFonts w:eastAsia="Calibri" w:cs="Times New Roman"/>
          <w:szCs w:val="20"/>
          <w:lang w:val="en-GB"/>
        </w:rPr>
        <w:t xml:space="preserve">Interruption at </w:t>
      </w:r>
      <w:r w:rsidR="00985CC8">
        <w:rPr>
          <w:rFonts w:eastAsia="Calibri" w:cs="Times New Roman"/>
          <w:szCs w:val="20"/>
          <w:lang w:val="en-GB"/>
        </w:rPr>
        <w:t>SCell addition/removal</w:t>
      </w:r>
    </w:p>
    <w:p w14:paraId="47DD6775" w14:textId="77777777" w:rsidR="00985CC8" w:rsidRDefault="00985CC8" w:rsidP="00985CC8">
      <w:pPr>
        <w:pStyle w:val="ListParagraph"/>
        <w:numPr>
          <w:ilvl w:val="0"/>
          <w:numId w:val="15"/>
        </w:numPr>
        <w:ind w:right="-22"/>
        <w:rPr>
          <w:rFonts w:eastAsia="Calibri" w:cs="Times New Roman"/>
          <w:szCs w:val="20"/>
          <w:lang w:val="en-GB"/>
        </w:rPr>
      </w:pPr>
      <w:r>
        <w:rPr>
          <w:rFonts w:eastAsia="Calibri" w:cs="Times New Roman"/>
          <w:szCs w:val="20"/>
          <w:lang w:val="en-GB"/>
        </w:rPr>
        <w:t>SCell activation/deactivation delay</w:t>
      </w:r>
    </w:p>
    <w:p w14:paraId="13D6C7BA" w14:textId="77777777" w:rsidR="00236E3E" w:rsidRDefault="00236E3E" w:rsidP="00236E3E">
      <w:pPr>
        <w:pStyle w:val="ListParagraph"/>
        <w:numPr>
          <w:ilvl w:val="0"/>
          <w:numId w:val="15"/>
        </w:numPr>
        <w:ind w:right="-22"/>
        <w:rPr>
          <w:rFonts w:eastAsia="Calibri" w:cs="Times New Roman"/>
          <w:szCs w:val="20"/>
          <w:lang w:val="en-GB"/>
        </w:rPr>
      </w:pPr>
      <w:r>
        <w:rPr>
          <w:rFonts w:eastAsia="Calibri" w:cs="Times New Roman"/>
          <w:szCs w:val="20"/>
          <w:lang w:val="en-GB"/>
        </w:rPr>
        <w:t>I</w:t>
      </w:r>
      <w:r w:rsidR="00985CC8">
        <w:rPr>
          <w:rFonts w:eastAsia="Calibri" w:cs="Times New Roman"/>
          <w:szCs w:val="20"/>
          <w:lang w:val="en-GB"/>
        </w:rPr>
        <w:t xml:space="preserve">nterruption </w:t>
      </w:r>
      <w:r>
        <w:rPr>
          <w:rFonts w:eastAsia="Calibri" w:cs="Times New Roman"/>
          <w:szCs w:val="20"/>
          <w:lang w:val="en-GB"/>
        </w:rPr>
        <w:t>at SCell activation and deactivation</w:t>
      </w:r>
    </w:p>
    <w:p w14:paraId="31B8E457" w14:textId="77777777" w:rsidR="00E66B1B" w:rsidRPr="00E66B1B" w:rsidRDefault="00E66B1B" w:rsidP="00E66B1B">
      <w:pPr>
        <w:ind w:right="-22"/>
        <w:rPr>
          <w:rFonts w:eastAsia="Calibri" w:cs="Times New Roman"/>
          <w:szCs w:val="20"/>
          <w:lang w:val="en-GB"/>
        </w:rPr>
      </w:pPr>
    </w:p>
    <w:p w14:paraId="1D1CB92C" w14:textId="77777777" w:rsidR="00E66B1B" w:rsidRPr="00E66B1B" w:rsidRDefault="00E66B1B" w:rsidP="00E66B1B">
      <w:pPr>
        <w:pStyle w:val="Heading2"/>
        <w:rPr>
          <w:lang w:val="en-US"/>
        </w:rPr>
      </w:pPr>
      <w:r>
        <w:rPr>
          <w:lang w:val="en-US"/>
        </w:rPr>
        <w:t>2.1</w:t>
      </w:r>
      <w:r>
        <w:rPr>
          <w:lang w:val="en-US"/>
        </w:rPr>
        <w:tab/>
        <w:t>Direct SCell activation and interrupts</w:t>
      </w:r>
    </w:p>
    <w:p w14:paraId="71F87F1C" w14:textId="77777777" w:rsidR="00985CC8" w:rsidRDefault="00985CC8" w:rsidP="00985CC8">
      <w:pPr>
        <w:ind w:right="-22"/>
        <w:rPr>
          <w:rFonts w:eastAsia="Calibri" w:cs="Times New Roman"/>
          <w:szCs w:val="20"/>
          <w:lang w:val="en-GB"/>
        </w:rPr>
      </w:pPr>
      <w:r>
        <w:rPr>
          <w:rFonts w:eastAsia="Calibri" w:cs="Times New Roman"/>
          <w:szCs w:val="20"/>
          <w:lang w:val="en-GB"/>
        </w:rPr>
        <w:t xml:space="preserve">When considering direct SCell activation there would not be a need for </w:t>
      </w:r>
      <w:r w:rsidR="00236E3E">
        <w:rPr>
          <w:rFonts w:eastAsia="Calibri" w:cs="Times New Roman"/>
          <w:szCs w:val="20"/>
          <w:lang w:val="en-GB"/>
        </w:rPr>
        <w:t>interruptions at both addition of SCell and activation of SCell – as the SCell is activated when configured.</w:t>
      </w:r>
    </w:p>
    <w:p w14:paraId="653142DD" w14:textId="77777777" w:rsidR="00236E3E" w:rsidRDefault="00236E3E" w:rsidP="00236E3E">
      <w:pPr>
        <w:pStyle w:val="RAN4Observation"/>
      </w:pPr>
      <w:r>
        <w:t>Direct SCell activation will not cause interruption both at addition and activation</w:t>
      </w:r>
      <w:r w:rsidRPr="0008612A">
        <w:t>.</w:t>
      </w:r>
    </w:p>
    <w:p w14:paraId="2DDF157E" w14:textId="2BE53059" w:rsidR="005C785F" w:rsidRDefault="00236E3E" w:rsidP="00985CC8">
      <w:pPr>
        <w:ind w:right="-22"/>
        <w:rPr>
          <w:rFonts w:eastAsia="Calibri" w:cs="Times New Roman"/>
          <w:szCs w:val="20"/>
          <w:lang w:val="en-GB"/>
        </w:rPr>
      </w:pPr>
      <w:r>
        <w:rPr>
          <w:rFonts w:eastAsia="Calibri" w:cs="Times New Roman"/>
          <w:szCs w:val="20"/>
          <w:lang w:val="en-GB"/>
        </w:rPr>
        <w:t xml:space="preserve">The UE will receive the SCell configuration in a normal RRC reconfiguration command which the UE has 20ms to process and execute. This means that </w:t>
      </w:r>
      <w:r w:rsidRPr="00F707AE">
        <w:rPr>
          <w:rFonts w:eastAsia="Calibri" w:cs="Times New Roman"/>
          <w:szCs w:val="20"/>
          <w:lang w:val="en-GB"/>
        </w:rPr>
        <w:t>after</w:t>
      </w:r>
      <w:r>
        <w:rPr>
          <w:rFonts w:eastAsia="Calibri" w:cs="Times New Roman"/>
          <w:szCs w:val="20"/>
          <w:lang w:val="en-GB"/>
        </w:rPr>
        <w:t xml:space="preserve"> 20ms the UE would </w:t>
      </w:r>
      <w:r w:rsidR="00F8635D">
        <w:rPr>
          <w:rFonts w:eastAsia="Calibri" w:cs="Times New Roman"/>
          <w:szCs w:val="20"/>
          <w:lang w:val="en-GB"/>
        </w:rPr>
        <w:t xml:space="preserve">have </w:t>
      </w:r>
      <w:r>
        <w:rPr>
          <w:rFonts w:eastAsia="Calibri" w:cs="Times New Roman"/>
          <w:szCs w:val="20"/>
          <w:lang w:val="en-GB"/>
        </w:rPr>
        <w:t>activate</w:t>
      </w:r>
      <w:r w:rsidR="00F8635D">
        <w:rPr>
          <w:rFonts w:eastAsia="Calibri" w:cs="Times New Roman"/>
          <w:szCs w:val="20"/>
          <w:lang w:val="en-GB"/>
        </w:rPr>
        <w:t xml:space="preserve">d </w:t>
      </w:r>
      <w:r>
        <w:rPr>
          <w:rFonts w:eastAsia="Calibri" w:cs="Times New Roman"/>
          <w:szCs w:val="20"/>
          <w:lang w:val="en-GB"/>
        </w:rPr>
        <w:t xml:space="preserve">any secondary RF chain (for inter-band CA) or </w:t>
      </w:r>
      <w:r w:rsidR="00F8635D">
        <w:rPr>
          <w:rFonts w:eastAsia="Calibri" w:cs="Times New Roman"/>
          <w:szCs w:val="20"/>
          <w:lang w:val="en-GB"/>
        </w:rPr>
        <w:t>re-tuned center frequency</w:t>
      </w:r>
      <w:r>
        <w:rPr>
          <w:rFonts w:eastAsia="Calibri" w:cs="Times New Roman"/>
          <w:szCs w:val="20"/>
          <w:lang w:val="en-GB"/>
        </w:rPr>
        <w:t xml:space="preserve"> (for intra-band CA)</w:t>
      </w:r>
      <w:r w:rsidR="00F8635D">
        <w:rPr>
          <w:rFonts w:eastAsia="Calibri" w:cs="Times New Roman"/>
          <w:szCs w:val="20"/>
          <w:lang w:val="en-GB"/>
        </w:rPr>
        <w:t xml:space="preserve"> and would be ready for reception of grant</w:t>
      </w:r>
      <w:r>
        <w:rPr>
          <w:rFonts w:eastAsia="Calibri" w:cs="Times New Roman"/>
          <w:szCs w:val="20"/>
          <w:lang w:val="en-GB"/>
        </w:rPr>
        <w:t xml:space="preserve">. </w:t>
      </w:r>
      <w:r w:rsidR="00F8635D">
        <w:rPr>
          <w:rFonts w:eastAsia="Calibri" w:cs="Times New Roman"/>
          <w:szCs w:val="20"/>
          <w:lang w:val="en-GB"/>
        </w:rPr>
        <w:t>Any RF change</w:t>
      </w:r>
      <w:r>
        <w:rPr>
          <w:rFonts w:eastAsia="Calibri" w:cs="Times New Roman"/>
          <w:szCs w:val="20"/>
          <w:lang w:val="en-GB"/>
        </w:rPr>
        <w:t xml:space="preserve"> activity will in most cases cause an interrupt of either 1ms or 5ms length. </w:t>
      </w:r>
    </w:p>
    <w:p w14:paraId="62484A41" w14:textId="17C02AF0" w:rsidR="005C785F" w:rsidRPr="005C785F" w:rsidRDefault="005C785F" w:rsidP="005C785F">
      <w:pPr>
        <w:pStyle w:val="RAN4Observation"/>
      </w:pPr>
      <w:r>
        <w:t>SCell configuration using direct SCell activation may cause interruption</w:t>
      </w:r>
      <w:r w:rsidR="00F8635D">
        <w:t>s</w:t>
      </w:r>
      <w:r>
        <w:t>.</w:t>
      </w:r>
    </w:p>
    <w:p w14:paraId="0A558465" w14:textId="339A6BAF" w:rsidR="00236E3E" w:rsidRDefault="00236E3E" w:rsidP="00985CC8">
      <w:pPr>
        <w:ind w:right="-22"/>
        <w:rPr>
          <w:rFonts w:eastAsia="Calibri" w:cs="Times New Roman"/>
          <w:szCs w:val="20"/>
          <w:lang w:val="en-GB"/>
        </w:rPr>
      </w:pPr>
      <w:r>
        <w:rPr>
          <w:rFonts w:eastAsia="Calibri" w:cs="Times New Roman"/>
          <w:szCs w:val="20"/>
          <w:lang w:val="en-GB"/>
        </w:rPr>
        <w:t xml:space="preserve">Such interrupt should happen </w:t>
      </w:r>
      <w:r w:rsidR="00F8635D">
        <w:rPr>
          <w:rFonts w:eastAsia="Calibri" w:cs="Times New Roman"/>
          <w:szCs w:val="20"/>
          <w:lang w:val="en-GB"/>
        </w:rPr>
        <w:t>during</w:t>
      </w:r>
      <w:r>
        <w:rPr>
          <w:rFonts w:eastAsia="Calibri" w:cs="Times New Roman"/>
          <w:szCs w:val="20"/>
          <w:lang w:val="en-GB"/>
        </w:rPr>
        <w:t xml:space="preserve"> the RRC processing delay</w:t>
      </w:r>
      <w:r w:rsidR="00F8635D">
        <w:rPr>
          <w:rFonts w:eastAsia="Calibri" w:cs="Times New Roman"/>
          <w:szCs w:val="20"/>
          <w:lang w:val="en-GB"/>
        </w:rPr>
        <w:t xml:space="preserve"> as also currently assumed when an SCell is added</w:t>
      </w:r>
      <w:r>
        <w:rPr>
          <w:rFonts w:eastAsia="Calibri" w:cs="Times New Roman"/>
          <w:szCs w:val="20"/>
          <w:lang w:val="en-GB"/>
        </w:rPr>
        <w:t xml:space="preserve"> – i.e. </w:t>
      </w:r>
      <w:r w:rsidR="00F8635D">
        <w:rPr>
          <w:rFonts w:eastAsia="Calibri" w:cs="Times New Roman"/>
          <w:szCs w:val="20"/>
          <w:lang w:val="en-GB"/>
        </w:rPr>
        <w:t xml:space="preserve">during the </w:t>
      </w:r>
      <w:r>
        <w:rPr>
          <w:rFonts w:eastAsia="Calibri" w:cs="Times New Roman"/>
          <w:szCs w:val="20"/>
          <w:lang w:val="en-GB"/>
        </w:rPr>
        <w:t xml:space="preserve">20ms </w:t>
      </w:r>
      <w:r w:rsidR="00F8635D">
        <w:rPr>
          <w:rFonts w:eastAsia="Calibri" w:cs="Times New Roman"/>
          <w:szCs w:val="20"/>
          <w:lang w:val="en-GB"/>
        </w:rPr>
        <w:t xml:space="preserve">period after </w:t>
      </w:r>
      <w:r>
        <w:rPr>
          <w:rFonts w:eastAsia="Calibri" w:cs="Times New Roman"/>
          <w:szCs w:val="20"/>
          <w:lang w:val="en-GB"/>
        </w:rPr>
        <w:t xml:space="preserve">receiving the RRC message including the </w:t>
      </w:r>
      <w:r w:rsidR="00F8635D">
        <w:rPr>
          <w:rFonts w:eastAsia="Calibri" w:cs="Times New Roman"/>
          <w:szCs w:val="20"/>
          <w:lang w:val="en-GB"/>
        </w:rPr>
        <w:t xml:space="preserve">direct </w:t>
      </w:r>
      <w:r>
        <w:rPr>
          <w:rFonts w:eastAsia="Calibri" w:cs="Times New Roman"/>
          <w:szCs w:val="20"/>
          <w:lang w:val="en-GB"/>
        </w:rPr>
        <w:t>SCell configuration.</w:t>
      </w:r>
    </w:p>
    <w:p w14:paraId="0DC4D5EF" w14:textId="4F11034D" w:rsidR="005C785F" w:rsidRDefault="005C785F" w:rsidP="005C785F">
      <w:pPr>
        <w:pStyle w:val="RAN4proposal"/>
      </w:pPr>
      <w:r>
        <w:lastRenderedPageBreak/>
        <w:t xml:space="preserve">Any interrupt in connection with direct SCell activation shall happen </w:t>
      </w:r>
      <w:r w:rsidR="00F8635D">
        <w:t>during</w:t>
      </w:r>
      <w:r>
        <w:t xml:space="preserve"> the 20ms RRC processing delay.</w:t>
      </w:r>
    </w:p>
    <w:p w14:paraId="534FF0FD" w14:textId="4888E184" w:rsidR="00236E3E" w:rsidRDefault="005C785F" w:rsidP="00985CC8">
      <w:pPr>
        <w:ind w:right="-22"/>
        <w:rPr>
          <w:rFonts w:eastAsia="Calibri" w:cs="Times New Roman"/>
          <w:szCs w:val="20"/>
        </w:rPr>
      </w:pPr>
      <w:r>
        <w:rPr>
          <w:rFonts w:eastAsia="Calibri" w:cs="Times New Roman"/>
          <w:szCs w:val="20"/>
        </w:rPr>
        <w:t xml:space="preserve">As the SCell is configured and activated once the RRC processing delay has elapsed, there </w:t>
      </w:r>
      <w:r w:rsidR="00F8635D">
        <w:rPr>
          <w:rFonts w:eastAsia="Calibri" w:cs="Times New Roman"/>
          <w:szCs w:val="20"/>
        </w:rPr>
        <w:t>will</w:t>
      </w:r>
      <w:r>
        <w:rPr>
          <w:rFonts w:eastAsia="Calibri" w:cs="Times New Roman"/>
          <w:szCs w:val="20"/>
        </w:rPr>
        <w:t xml:space="preserve"> be no further interruptions related to operating the SCell, until th</w:t>
      </w:r>
      <w:r w:rsidR="00F8635D">
        <w:rPr>
          <w:rFonts w:eastAsia="Calibri" w:cs="Times New Roman"/>
          <w:szCs w:val="20"/>
        </w:rPr>
        <w:t>e SCell is deactivated. For the deactivation</w:t>
      </w:r>
      <w:r>
        <w:rPr>
          <w:rFonts w:eastAsia="Calibri" w:cs="Times New Roman"/>
          <w:szCs w:val="20"/>
        </w:rPr>
        <w:t xml:space="preserve"> </w:t>
      </w:r>
      <w:r w:rsidR="00F8635D">
        <w:rPr>
          <w:rFonts w:eastAsia="Calibri" w:cs="Times New Roman"/>
          <w:szCs w:val="20"/>
        </w:rPr>
        <w:t>action</w:t>
      </w:r>
      <w:r>
        <w:rPr>
          <w:rFonts w:eastAsia="Calibri" w:cs="Times New Roman"/>
          <w:szCs w:val="20"/>
        </w:rPr>
        <w:t xml:space="preserve"> and </w:t>
      </w:r>
      <w:r w:rsidR="00F8635D">
        <w:rPr>
          <w:rFonts w:eastAsia="Calibri" w:cs="Times New Roman"/>
          <w:szCs w:val="20"/>
        </w:rPr>
        <w:t xml:space="preserve">any </w:t>
      </w:r>
      <w:r>
        <w:rPr>
          <w:rFonts w:eastAsia="Calibri" w:cs="Times New Roman"/>
          <w:szCs w:val="20"/>
        </w:rPr>
        <w:t>following actions, already existing SCell requirements would apply.</w:t>
      </w:r>
    </w:p>
    <w:p w14:paraId="3CDCF878" w14:textId="7644CD28" w:rsidR="005C785F" w:rsidRDefault="005C785F" w:rsidP="005C785F">
      <w:pPr>
        <w:pStyle w:val="RAN4Observation"/>
      </w:pPr>
      <w:r>
        <w:t>Once the direct activated SCell is active there w</w:t>
      </w:r>
      <w:r w:rsidR="00F8635D">
        <w:t>ill</w:t>
      </w:r>
      <w:r>
        <w:t xml:space="preserve"> be no </w:t>
      </w:r>
      <w:r w:rsidR="00F8635D">
        <w:t xml:space="preserve">further </w:t>
      </w:r>
      <w:r>
        <w:t xml:space="preserve">interrupts </w:t>
      </w:r>
      <w:r w:rsidR="00F8635D">
        <w:t>prior</w:t>
      </w:r>
      <w:r>
        <w:t xml:space="preserve"> </w:t>
      </w:r>
      <w:r w:rsidR="00F8635D">
        <w:t xml:space="preserve">to </w:t>
      </w:r>
      <w:r>
        <w:t xml:space="preserve">the SCell </w:t>
      </w:r>
      <w:r w:rsidR="00F8635D">
        <w:t>being</w:t>
      </w:r>
      <w:r>
        <w:t xml:space="preserve"> deactivated</w:t>
      </w:r>
      <w:r w:rsidRPr="0008612A">
        <w:t>.</w:t>
      </w:r>
    </w:p>
    <w:p w14:paraId="0434F647" w14:textId="1454730B" w:rsidR="005C785F" w:rsidRPr="006D6145" w:rsidRDefault="00F8635D" w:rsidP="006D6145">
      <w:pPr>
        <w:pStyle w:val="RAN4Observation"/>
      </w:pPr>
      <w:r>
        <w:t>Once deactivated, a</w:t>
      </w:r>
      <w:r w:rsidR="005C785F">
        <w:t xml:space="preserve"> deacticated direct activated SCell </w:t>
      </w:r>
      <w:r>
        <w:t>requirements</w:t>
      </w:r>
      <w:r w:rsidR="006D6145">
        <w:t xml:space="preserve"> are similar to any </w:t>
      </w:r>
      <w:r>
        <w:t xml:space="preserve">other </w:t>
      </w:r>
      <w:r w:rsidR="006D6145">
        <w:t>not-direct activated SCell</w:t>
      </w:r>
      <w:r w:rsidR="005C785F" w:rsidRPr="0008612A">
        <w:t>.</w:t>
      </w:r>
    </w:p>
    <w:p w14:paraId="7ED8BDBB" w14:textId="2BE8FD54" w:rsidR="006D6145" w:rsidRDefault="006D6145" w:rsidP="006D6145">
      <w:pPr>
        <w:pStyle w:val="RAN4proposal"/>
      </w:pPr>
      <w:r>
        <w:t>A direct activated SCell in deactivated state follows existing requirements for a</w:t>
      </w:r>
      <w:r w:rsidR="00F8635D">
        <w:t>n</w:t>
      </w:r>
      <w:r>
        <w:t xml:space="preserve"> SCell</w:t>
      </w:r>
      <w:r w:rsidRPr="0008612A">
        <w:t>.</w:t>
      </w:r>
    </w:p>
    <w:p w14:paraId="5BF3BB20" w14:textId="77777777" w:rsidR="00E66B1B" w:rsidRDefault="00E66B1B" w:rsidP="002C2D19">
      <w:pPr>
        <w:ind w:right="-22"/>
        <w:rPr>
          <w:rFonts w:eastAsia="Calibri" w:cs="Times New Roman"/>
          <w:szCs w:val="20"/>
          <w:lang w:val="en-GB"/>
        </w:rPr>
      </w:pPr>
    </w:p>
    <w:p w14:paraId="305E8EC5" w14:textId="77777777" w:rsidR="00E66B1B" w:rsidRPr="008826C1" w:rsidRDefault="00E66B1B" w:rsidP="00E66B1B">
      <w:pPr>
        <w:pStyle w:val="Heading2"/>
        <w:rPr>
          <w:lang w:val="en-US"/>
        </w:rPr>
      </w:pPr>
      <w:r>
        <w:rPr>
          <w:lang w:val="en-US"/>
        </w:rPr>
        <w:t>2.2</w:t>
      </w:r>
      <w:r>
        <w:rPr>
          <w:lang w:val="en-US"/>
        </w:rPr>
        <w:tab/>
        <w:t>Direct SCell activation and delays</w:t>
      </w:r>
    </w:p>
    <w:p w14:paraId="3697F4BB" w14:textId="5C3EAA45" w:rsidR="00E66B1B" w:rsidRDefault="001E61E3" w:rsidP="002C2D19">
      <w:pPr>
        <w:ind w:right="-22"/>
        <w:rPr>
          <w:rFonts w:eastAsia="Calibri" w:cs="Times New Roman"/>
          <w:szCs w:val="20"/>
        </w:rPr>
      </w:pPr>
      <w:r>
        <w:rPr>
          <w:rFonts w:eastAsia="Calibri" w:cs="Times New Roman"/>
          <w:szCs w:val="20"/>
        </w:rPr>
        <w:t xml:space="preserve">Current SCell activation delay uses the MAC command as a reference point. This is not </w:t>
      </w:r>
      <w:r w:rsidR="002D1F51">
        <w:rPr>
          <w:rFonts w:eastAsia="Calibri" w:cs="Times New Roman"/>
          <w:szCs w:val="20"/>
        </w:rPr>
        <w:t>necessary</w:t>
      </w:r>
      <w:r>
        <w:rPr>
          <w:rFonts w:eastAsia="Calibri" w:cs="Times New Roman"/>
          <w:szCs w:val="20"/>
        </w:rPr>
        <w:t xml:space="preserve"> for a direct activated SCell for which a MAC command is not </w:t>
      </w:r>
      <w:r w:rsidR="002D1F51">
        <w:rPr>
          <w:rFonts w:eastAsia="Calibri" w:cs="Times New Roman"/>
          <w:szCs w:val="20"/>
        </w:rPr>
        <w:t>needed</w:t>
      </w:r>
      <w:r>
        <w:rPr>
          <w:rFonts w:eastAsia="Calibri" w:cs="Times New Roman"/>
          <w:szCs w:val="20"/>
        </w:rPr>
        <w:t xml:space="preserve"> for activation of the SCell. Instead the </w:t>
      </w:r>
      <w:r w:rsidR="002D1F51">
        <w:rPr>
          <w:rFonts w:eastAsia="Calibri" w:cs="Times New Roman"/>
          <w:szCs w:val="20"/>
        </w:rPr>
        <w:t xml:space="preserve">activation delay </w:t>
      </w:r>
      <w:r>
        <w:rPr>
          <w:rFonts w:eastAsia="Calibri" w:cs="Times New Roman"/>
          <w:szCs w:val="20"/>
        </w:rPr>
        <w:t>reference point must the RRC configuration containing the Direct SCell configuration.</w:t>
      </w:r>
    </w:p>
    <w:p w14:paraId="7E94899D" w14:textId="45728C6A" w:rsidR="001E61E3" w:rsidRDefault="001E61E3" w:rsidP="002C2D19">
      <w:pPr>
        <w:ind w:right="-22"/>
        <w:rPr>
          <w:rFonts w:eastAsia="Calibri" w:cs="Times New Roman"/>
          <w:szCs w:val="20"/>
        </w:rPr>
      </w:pPr>
      <w:r>
        <w:rPr>
          <w:rFonts w:eastAsia="Calibri" w:cs="Times New Roman"/>
          <w:szCs w:val="20"/>
        </w:rPr>
        <w:t>A UE has 20ms to process and apply any RRC configuration. This means that after the 20ms RRC processing delay</w:t>
      </w:r>
      <w:r w:rsidR="0089045D">
        <w:rPr>
          <w:rFonts w:eastAsia="Calibri" w:cs="Times New Roman"/>
          <w:szCs w:val="20"/>
        </w:rPr>
        <w:t xml:space="preserve"> the direct activated SCell is in a similar state as when </w:t>
      </w:r>
      <w:r w:rsidR="002D1F51">
        <w:rPr>
          <w:rFonts w:eastAsia="Calibri" w:cs="Times New Roman"/>
          <w:szCs w:val="20"/>
        </w:rPr>
        <w:t xml:space="preserve">for </w:t>
      </w:r>
      <w:r w:rsidR="00674522">
        <w:rPr>
          <w:rFonts w:eastAsia="Calibri" w:cs="Times New Roman"/>
          <w:szCs w:val="20"/>
        </w:rPr>
        <w:t xml:space="preserve">a normal SCell </w:t>
      </w:r>
      <w:r w:rsidR="002D1F51">
        <w:rPr>
          <w:rFonts w:eastAsia="Calibri" w:cs="Times New Roman"/>
          <w:szCs w:val="20"/>
        </w:rPr>
        <w:t xml:space="preserve">activation, </w:t>
      </w:r>
      <w:r w:rsidR="00674522">
        <w:rPr>
          <w:rFonts w:eastAsia="Calibri" w:cs="Times New Roman"/>
          <w:szCs w:val="20"/>
        </w:rPr>
        <w:t xml:space="preserve">the </w:t>
      </w:r>
      <w:r w:rsidR="0089045D">
        <w:rPr>
          <w:rFonts w:eastAsia="Calibri" w:cs="Times New Roman"/>
          <w:szCs w:val="20"/>
        </w:rPr>
        <w:t xml:space="preserve">UE has received </w:t>
      </w:r>
      <w:r w:rsidR="00674522">
        <w:rPr>
          <w:rFonts w:eastAsia="Calibri" w:cs="Times New Roman"/>
          <w:szCs w:val="20"/>
        </w:rPr>
        <w:t>the MAC activation command</w:t>
      </w:r>
      <w:r w:rsidR="002D1F51">
        <w:rPr>
          <w:rFonts w:eastAsia="Calibri" w:cs="Times New Roman"/>
          <w:szCs w:val="20"/>
        </w:rPr>
        <w:t>,</w:t>
      </w:r>
      <w:r w:rsidR="00674522">
        <w:rPr>
          <w:rFonts w:eastAsia="Calibri" w:cs="Times New Roman"/>
          <w:szCs w:val="20"/>
        </w:rPr>
        <w:t xml:space="preserve"> acknowledged the MAC command</w:t>
      </w:r>
      <w:r w:rsidR="002D1F51">
        <w:rPr>
          <w:rFonts w:eastAsia="Calibri" w:cs="Times New Roman"/>
          <w:szCs w:val="20"/>
        </w:rPr>
        <w:t xml:space="preserve"> and performed necessary RF actions</w:t>
      </w:r>
      <w:r w:rsidR="00674522">
        <w:rPr>
          <w:rFonts w:eastAsia="Calibri" w:cs="Times New Roman"/>
          <w:szCs w:val="20"/>
        </w:rPr>
        <w:t>.</w:t>
      </w:r>
    </w:p>
    <w:p w14:paraId="23704A84" w14:textId="3F480817" w:rsidR="001E61E3" w:rsidRDefault="00E731B9" w:rsidP="002C2D19">
      <w:pPr>
        <w:ind w:right="-22"/>
        <w:rPr>
          <w:rFonts w:eastAsia="Calibri" w:cs="Times New Roman"/>
          <w:szCs w:val="20"/>
        </w:rPr>
      </w:pPr>
      <w:r>
        <w:rPr>
          <w:rFonts w:eastAsia="Calibri" w:cs="Times New Roman"/>
          <w:szCs w:val="20"/>
        </w:rPr>
        <w:t>Currently the SCell activation delay requirements are:</w:t>
      </w:r>
    </w:p>
    <w:p w14:paraId="6F2BD4B8" w14:textId="77777777" w:rsidR="00F62C72" w:rsidRPr="00F62C72" w:rsidRDefault="00F62C72" w:rsidP="00F62C72">
      <w:pPr>
        <w:ind w:right="-22"/>
        <w:rPr>
          <w:rFonts w:eastAsia="Calibri" w:cs="Times New Roman"/>
          <w:i/>
          <w:szCs w:val="20"/>
          <w:lang w:val="en-GB"/>
        </w:rPr>
      </w:pPr>
      <w:r w:rsidRPr="00F62C72">
        <w:rPr>
          <w:rFonts w:eastAsia="Calibri" w:cs="Times New Roman"/>
          <w:i/>
          <w:szCs w:val="20"/>
          <w:lang w:val="en-GB"/>
        </w:rPr>
        <w:t>Upon receiving SCell activation command in subframe n, the UE shall be capable to transmit valid CSI report and apply actions related to the activation command as specified in [17] for the SCell being activated no later than in subframe n+24 provided the following conditions are met for the SCell:</w:t>
      </w:r>
    </w:p>
    <w:p w14:paraId="7F8C9CAA" w14:textId="1D2608CF" w:rsidR="00F62C72" w:rsidRPr="00F62C72" w:rsidRDefault="00F62C72" w:rsidP="00F62C72">
      <w:pPr>
        <w:ind w:left="720" w:right="-22"/>
        <w:rPr>
          <w:rFonts w:eastAsia="Calibri" w:cs="Times New Roman"/>
          <w:i/>
          <w:szCs w:val="20"/>
          <w:lang w:val="en-GB"/>
        </w:rPr>
      </w:pPr>
      <w:r>
        <w:rPr>
          <w:rFonts w:eastAsia="Calibri" w:cs="Times New Roman"/>
          <w:i/>
          <w:szCs w:val="20"/>
          <w:lang w:val="en-GB"/>
        </w:rPr>
        <w:t xml:space="preserve">- </w:t>
      </w:r>
      <w:r w:rsidRPr="00F62C72">
        <w:rPr>
          <w:rFonts w:eastAsia="Calibri" w:cs="Times New Roman"/>
          <w:i/>
          <w:szCs w:val="20"/>
          <w:lang w:val="en-GB"/>
        </w:rPr>
        <w:t>During the period equal to max(5 measCycleSCell, 5 DRX cycles) before the reception of the SCell activation command:</w:t>
      </w:r>
    </w:p>
    <w:p w14:paraId="50630F7B" w14:textId="7DFBDD57" w:rsidR="00F62C72" w:rsidRPr="00F62C72" w:rsidRDefault="00F62C72" w:rsidP="00F62C72">
      <w:pPr>
        <w:ind w:left="720" w:right="-22" w:firstLine="720"/>
        <w:rPr>
          <w:rFonts w:eastAsia="Calibri" w:cs="Times New Roman"/>
          <w:i/>
          <w:szCs w:val="20"/>
          <w:lang w:val="en-GB"/>
        </w:rPr>
      </w:pPr>
      <w:r>
        <w:rPr>
          <w:rFonts w:eastAsia="Calibri" w:cs="Times New Roman"/>
          <w:i/>
          <w:szCs w:val="20"/>
          <w:lang w:val="en-GB"/>
        </w:rPr>
        <w:t xml:space="preserve">- </w:t>
      </w:r>
      <w:r w:rsidRPr="00F62C72">
        <w:rPr>
          <w:rFonts w:eastAsia="Calibri" w:cs="Times New Roman"/>
          <w:i/>
          <w:szCs w:val="20"/>
          <w:lang w:val="en-GB"/>
        </w:rPr>
        <w:t>the UE has sent a valid measurement report for the SCell being activated and</w:t>
      </w:r>
    </w:p>
    <w:p w14:paraId="0355C6EA" w14:textId="254A1945" w:rsidR="00F62C72" w:rsidRPr="00F62C72" w:rsidRDefault="00F62C72" w:rsidP="00F62C72">
      <w:pPr>
        <w:ind w:left="1440" w:right="-22"/>
        <w:rPr>
          <w:rFonts w:eastAsia="Calibri" w:cs="Times New Roman"/>
          <w:i/>
          <w:szCs w:val="20"/>
          <w:lang w:val="en-GB"/>
        </w:rPr>
      </w:pPr>
      <w:r>
        <w:rPr>
          <w:rFonts w:eastAsia="Calibri" w:cs="Times New Roman"/>
          <w:i/>
          <w:szCs w:val="20"/>
          <w:lang w:val="en-GB"/>
        </w:rPr>
        <w:t xml:space="preserve">- </w:t>
      </w:r>
      <w:r w:rsidRPr="00F62C72">
        <w:rPr>
          <w:rFonts w:eastAsia="Calibri" w:cs="Times New Roman"/>
          <w:i/>
          <w:szCs w:val="20"/>
          <w:lang w:val="en-GB"/>
        </w:rPr>
        <w:t>the SCell being activated remains detectable according to the cell identification conditions specified in section 8.3.3.2,</w:t>
      </w:r>
    </w:p>
    <w:p w14:paraId="0CBCC1B3" w14:textId="633C7D61" w:rsidR="00F62C72" w:rsidRPr="00F62C72" w:rsidRDefault="00F62C72" w:rsidP="00F62C72">
      <w:pPr>
        <w:ind w:left="720" w:right="-22"/>
        <w:rPr>
          <w:rFonts w:eastAsia="Calibri" w:cs="Times New Roman"/>
          <w:i/>
          <w:szCs w:val="20"/>
          <w:lang w:val="en-GB"/>
        </w:rPr>
      </w:pPr>
      <w:r>
        <w:rPr>
          <w:rFonts w:eastAsia="Calibri" w:cs="Times New Roman"/>
          <w:i/>
          <w:szCs w:val="20"/>
          <w:lang w:val="en-GB"/>
        </w:rPr>
        <w:t xml:space="preserve">- </w:t>
      </w:r>
      <w:r w:rsidRPr="00F62C72">
        <w:rPr>
          <w:rFonts w:eastAsia="Calibri" w:cs="Times New Roman"/>
          <w:i/>
          <w:szCs w:val="20"/>
          <w:lang w:val="en-GB"/>
        </w:rPr>
        <w:t>SCell being activated also remains detectable during the SCell activation delay according to the cell identification conditions specified in section 8.3.3.2.</w:t>
      </w:r>
    </w:p>
    <w:p w14:paraId="405F9677" w14:textId="77777777" w:rsidR="00F62C72" w:rsidRPr="00F62C72" w:rsidRDefault="00F62C72" w:rsidP="00F62C72">
      <w:pPr>
        <w:ind w:right="-22"/>
        <w:rPr>
          <w:rFonts w:eastAsia="Calibri" w:cs="Times New Roman"/>
          <w:i/>
          <w:szCs w:val="20"/>
          <w:lang w:val="en-GB"/>
        </w:rPr>
      </w:pPr>
      <w:r w:rsidRPr="00F62C72">
        <w:rPr>
          <w:rFonts w:eastAsia="Calibri" w:cs="Times New Roman"/>
          <w:i/>
          <w:szCs w:val="20"/>
          <w:lang w:val="en-GB"/>
        </w:rPr>
        <w:t>Otherwise upon receiving the SCell activation command in subframe n, the UE shall be capable to transmit valid CSI report and apply actions related to the activation command as specified in [17] for the SCell being activated no later than in subframe n+34 provided the SCell can be successfully detected on the first attempt.</w:t>
      </w:r>
    </w:p>
    <w:p w14:paraId="529CA468" w14:textId="77777777" w:rsidR="00F62C72" w:rsidRDefault="00F62C72" w:rsidP="002C2D19">
      <w:pPr>
        <w:ind w:right="-22"/>
        <w:rPr>
          <w:rFonts w:eastAsia="Calibri" w:cs="Times New Roman"/>
          <w:szCs w:val="20"/>
          <w:lang w:val="en-GB"/>
        </w:rPr>
      </w:pPr>
      <w:r>
        <w:rPr>
          <w:rFonts w:eastAsia="Calibri" w:cs="Times New Roman"/>
          <w:szCs w:val="20"/>
          <w:lang w:val="en-GB"/>
        </w:rPr>
        <w:t>The reference point ‘n’ is no longer when receiving the MAC command but instead the reference point ‘n’ is after the 20ms RRC processing delay.</w:t>
      </w:r>
    </w:p>
    <w:p w14:paraId="232FA719" w14:textId="33FF6CA4" w:rsidR="00F62C72" w:rsidRDefault="00F62C72" w:rsidP="00F62C72">
      <w:pPr>
        <w:pStyle w:val="RAN4proposal"/>
      </w:pPr>
      <w:r>
        <w:t xml:space="preserve">Reference point for activation delay, ‘n’, is after </w:t>
      </w:r>
      <w:r w:rsidR="00FE0923">
        <w:t>the RRC processing delay</w:t>
      </w:r>
      <w:r w:rsidRPr="0008612A">
        <w:t>.</w:t>
      </w:r>
    </w:p>
    <w:p w14:paraId="496B2416" w14:textId="4F3C3ECE" w:rsidR="00E731B9" w:rsidRDefault="00FE0923" w:rsidP="002C2D19">
      <w:pPr>
        <w:ind w:right="-22"/>
        <w:rPr>
          <w:rFonts w:eastAsia="Calibri" w:cs="Times New Roman"/>
          <w:szCs w:val="20"/>
          <w:lang w:val="en-GB"/>
        </w:rPr>
      </w:pPr>
      <w:r>
        <w:rPr>
          <w:rFonts w:eastAsia="Calibri" w:cs="Times New Roman"/>
          <w:szCs w:val="20"/>
          <w:lang w:val="en-GB"/>
        </w:rPr>
        <w:t>Based on this,</w:t>
      </w:r>
      <w:r w:rsidR="00F62C72">
        <w:rPr>
          <w:rFonts w:eastAsia="Calibri" w:cs="Times New Roman"/>
          <w:szCs w:val="20"/>
          <w:lang w:val="en-GB"/>
        </w:rPr>
        <w:t xml:space="preserve"> we see that the existing SCell activation delay can be reduced with the time it otherwise would take for the UE to receive and acknowledge the MAC command followed by the RF actions:</w:t>
      </w:r>
    </w:p>
    <w:p w14:paraId="2104F7D2" w14:textId="77777777" w:rsidR="00F62C72" w:rsidRPr="00F62C72" w:rsidRDefault="00F62C72" w:rsidP="00F62C72">
      <w:pPr>
        <w:ind w:right="-22"/>
        <w:rPr>
          <w:rFonts w:eastAsia="Calibri" w:cs="Times New Roman"/>
          <w:i/>
          <w:szCs w:val="20"/>
          <w:lang w:val="en-GB"/>
        </w:rPr>
      </w:pPr>
      <w:r w:rsidRPr="00F62C72">
        <w:rPr>
          <w:rFonts w:eastAsia="Calibri" w:cs="Times New Roman"/>
          <w:i/>
          <w:szCs w:val="20"/>
          <w:lang w:val="en-GB"/>
        </w:rPr>
        <w:t xml:space="preserve">The PCell interruption specified in </w:t>
      </w:r>
      <w:r w:rsidRPr="00F62C72">
        <w:rPr>
          <w:rFonts w:eastAsia="Calibri" w:cs="Times New Roman"/>
          <w:i/>
          <w:szCs w:val="20"/>
        </w:rPr>
        <w:t xml:space="preserve">section </w:t>
      </w:r>
      <w:r w:rsidRPr="00F62C72">
        <w:rPr>
          <w:rFonts w:eastAsia="Calibri" w:cs="Times New Roman" w:hint="eastAsia"/>
          <w:i/>
          <w:szCs w:val="20"/>
        </w:rPr>
        <w:t>7.8.2</w:t>
      </w:r>
      <w:r w:rsidRPr="00F62C72">
        <w:rPr>
          <w:rFonts w:eastAsia="Calibri" w:cs="Times New Roman"/>
          <w:i/>
          <w:szCs w:val="20"/>
        </w:rPr>
        <w:t xml:space="preserve"> shall not </w:t>
      </w:r>
      <w:r w:rsidRPr="00F62C72">
        <w:rPr>
          <w:rFonts w:eastAsia="Calibri" w:cs="Times New Roman"/>
          <w:i/>
          <w:szCs w:val="20"/>
          <w:lang w:val="en-GB"/>
        </w:rPr>
        <w:t xml:space="preserve">occur before subframe n+5 </w:t>
      </w:r>
      <w:bookmarkStart w:id="5" w:name="OLE_LINK43"/>
      <w:r w:rsidRPr="00F62C72">
        <w:rPr>
          <w:rFonts w:eastAsia="Calibri" w:cs="Times New Roman"/>
          <w:i/>
          <w:szCs w:val="20"/>
          <w:lang w:val="en-GB"/>
        </w:rPr>
        <w:t>and not occur</w:t>
      </w:r>
      <w:bookmarkEnd w:id="5"/>
      <w:r w:rsidRPr="00F62C72">
        <w:rPr>
          <w:rFonts w:eastAsia="Calibri" w:cs="Times New Roman"/>
          <w:i/>
          <w:szCs w:val="20"/>
          <w:lang w:val="en-GB"/>
        </w:rPr>
        <w:t xml:space="preserve"> after subframe n+9</w:t>
      </w:r>
      <w:r w:rsidRPr="00F62C72">
        <w:rPr>
          <w:rFonts w:eastAsia="Calibri" w:cs="Times New Roman" w:hint="eastAsia"/>
          <w:i/>
          <w:szCs w:val="20"/>
          <w:lang w:val="en-GB"/>
        </w:rPr>
        <w:t xml:space="preserve"> </w:t>
      </w:r>
      <w:r w:rsidRPr="00F62C72">
        <w:rPr>
          <w:rFonts w:eastAsia="Calibri" w:cs="Times New Roman"/>
          <w:i/>
          <w:szCs w:val="20"/>
          <w:lang w:val="en-GB"/>
        </w:rPr>
        <w:t xml:space="preserve">when PCell belongs to </w:t>
      </w:r>
      <w:r w:rsidRPr="00F62C72">
        <w:rPr>
          <w:rFonts w:eastAsia="Calibri" w:cs="Times New Roman" w:hint="eastAsia"/>
          <w:i/>
          <w:szCs w:val="20"/>
          <w:lang w:val="en-GB"/>
        </w:rPr>
        <w:t>E-UTRA FDD</w:t>
      </w:r>
      <w:r w:rsidRPr="00F62C72">
        <w:rPr>
          <w:rFonts w:eastAsia="Calibri" w:cs="Times New Roman"/>
          <w:i/>
          <w:szCs w:val="20"/>
          <w:lang w:val="en-GB"/>
        </w:rPr>
        <w:t>.</w:t>
      </w:r>
    </w:p>
    <w:p w14:paraId="56A3F3BA" w14:textId="77777777" w:rsidR="00F62C72" w:rsidRPr="00F62C72" w:rsidRDefault="00F62C72" w:rsidP="00F62C72">
      <w:pPr>
        <w:ind w:right="-22"/>
        <w:rPr>
          <w:rFonts w:eastAsia="Calibri" w:cs="Times New Roman"/>
          <w:i/>
          <w:szCs w:val="20"/>
          <w:lang w:val="en-GB"/>
        </w:rPr>
      </w:pPr>
      <w:r w:rsidRPr="00F62C72">
        <w:rPr>
          <w:rFonts w:eastAsia="Calibri" w:cs="Times New Roman"/>
          <w:i/>
          <w:szCs w:val="20"/>
          <w:lang w:val="en-GB"/>
        </w:rPr>
        <w:t xml:space="preserve">The PCell interruption specified in </w:t>
      </w:r>
      <w:r w:rsidRPr="00F62C72">
        <w:rPr>
          <w:rFonts w:eastAsia="Calibri" w:cs="Times New Roman"/>
          <w:i/>
          <w:szCs w:val="20"/>
        </w:rPr>
        <w:t xml:space="preserve">section </w:t>
      </w:r>
      <w:r w:rsidRPr="00F62C72">
        <w:rPr>
          <w:rFonts w:eastAsia="Calibri" w:cs="Times New Roman" w:hint="eastAsia"/>
          <w:i/>
          <w:szCs w:val="20"/>
        </w:rPr>
        <w:t>7.8.2</w:t>
      </w:r>
      <w:r w:rsidRPr="00F62C72">
        <w:rPr>
          <w:rFonts w:eastAsia="Calibri" w:cs="Times New Roman"/>
          <w:i/>
          <w:szCs w:val="20"/>
        </w:rPr>
        <w:t xml:space="preserve"> shall not </w:t>
      </w:r>
      <w:r w:rsidRPr="00F62C72">
        <w:rPr>
          <w:rFonts w:eastAsia="Calibri" w:cs="Times New Roman"/>
          <w:i/>
          <w:szCs w:val="20"/>
          <w:lang w:val="en-GB"/>
        </w:rPr>
        <w:t>occur before subframe n+5 and not occur after subframe n+</w:t>
      </w:r>
      <w:r w:rsidRPr="00F62C72">
        <w:rPr>
          <w:rFonts w:eastAsia="Calibri" w:cs="Times New Roman" w:hint="eastAsia"/>
          <w:i/>
          <w:szCs w:val="20"/>
          <w:lang w:val="en-GB"/>
        </w:rPr>
        <w:t xml:space="preserve">11 </w:t>
      </w:r>
      <w:r w:rsidRPr="00F62C72">
        <w:rPr>
          <w:rFonts w:eastAsia="Calibri" w:cs="Times New Roman"/>
          <w:i/>
          <w:szCs w:val="20"/>
          <w:lang w:val="en-GB"/>
        </w:rPr>
        <w:t xml:space="preserve">when PCell belongs to </w:t>
      </w:r>
      <w:r w:rsidRPr="00F62C72">
        <w:rPr>
          <w:rFonts w:eastAsia="Calibri" w:cs="Times New Roman" w:hint="eastAsia"/>
          <w:i/>
          <w:szCs w:val="20"/>
          <w:lang w:val="en-GB"/>
        </w:rPr>
        <w:t>E-UTRA TDD</w:t>
      </w:r>
      <w:r w:rsidRPr="00F62C72">
        <w:rPr>
          <w:rFonts w:eastAsia="Calibri" w:cs="Times New Roman"/>
          <w:i/>
          <w:szCs w:val="20"/>
          <w:lang w:val="en-GB"/>
        </w:rPr>
        <w:t>.</w:t>
      </w:r>
    </w:p>
    <w:p w14:paraId="2E913494" w14:textId="1543A6C1" w:rsidR="00F62C72" w:rsidRPr="00F62C72" w:rsidRDefault="00F62C72" w:rsidP="002C2D19">
      <w:pPr>
        <w:ind w:right="-22"/>
        <w:rPr>
          <w:rFonts w:eastAsia="Calibri" w:cs="Times New Roman"/>
          <w:szCs w:val="20"/>
          <w:lang w:val="en-GB"/>
        </w:rPr>
      </w:pPr>
      <w:r>
        <w:rPr>
          <w:rFonts w:eastAsia="Calibri" w:cs="Times New Roman"/>
          <w:szCs w:val="20"/>
          <w:lang w:val="en-GB"/>
        </w:rPr>
        <w:t xml:space="preserve">Once the RF re-tuning is done the UE can start DL actions to enable necessary DL measurement for CQI reporting. I.e. the current delays can be reduced with </w:t>
      </w:r>
      <w:r w:rsidR="00FE0923">
        <w:rPr>
          <w:rFonts w:eastAsia="Calibri" w:cs="Times New Roman"/>
          <w:szCs w:val="20"/>
          <w:lang w:val="en-GB"/>
        </w:rPr>
        <w:t>about 8</w:t>
      </w:r>
      <w:r>
        <w:rPr>
          <w:rFonts w:eastAsia="Calibri" w:cs="Times New Roman"/>
          <w:szCs w:val="20"/>
          <w:lang w:val="en-GB"/>
        </w:rPr>
        <w:t>ms for FDD and TDD.</w:t>
      </w:r>
      <w:r w:rsidR="00FE0923">
        <w:rPr>
          <w:rFonts w:eastAsia="Calibri" w:cs="Times New Roman"/>
          <w:szCs w:val="20"/>
          <w:lang w:val="en-GB"/>
        </w:rPr>
        <w:t xml:space="preserve"> I.e. the activation delay for an FDD and TDD SCell would be 24ms/34ms – 8ms. </w:t>
      </w:r>
    </w:p>
    <w:p w14:paraId="513126E2" w14:textId="2E9CF581" w:rsidR="00F62C72" w:rsidRDefault="00F62C72" w:rsidP="00F62C72">
      <w:pPr>
        <w:pStyle w:val="RAN4proposal"/>
      </w:pPr>
      <w:r>
        <w:t xml:space="preserve">Activation delay for FDD SCell </w:t>
      </w:r>
      <w:r w:rsidR="00FE0923">
        <w:t>would be 16ms/26ms for known/unknown SCell</w:t>
      </w:r>
      <w:r w:rsidRPr="0008612A">
        <w:t>.</w:t>
      </w:r>
    </w:p>
    <w:p w14:paraId="65AD9DD7" w14:textId="784225A2" w:rsidR="00F62C72" w:rsidRDefault="00FE0923" w:rsidP="00F62C72">
      <w:pPr>
        <w:pStyle w:val="RAN4proposal"/>
      </w:pPr>
      <w:r>
        <w:t>Activation delay for TDD SCell would be 16ms/26ms for known/unknown SCell</w:t>
      </w:r>
      <w:r w:rsidR="00F62C72" w:rsidRPr="0008612A">
        <w:t>.</w:t>
      </w:r>
    </w:p>
    <w:p w14:paraId="6A5E400E" w14:textId="77777777" w:rsidR="002C2D19" w:rsidRDefault="002C2D19" w:rsidP="003B659E">
      <w:pPr>
        <w:ind w:right="-22"/>
        <w:rPr>
          <w:rFonts w:cs="Times New Roman"/>
        </w:rPr>
      </w:pPr>
    </w:p>
    <w:p w14:paraId="3CCC388C" w14:textId="77777777" w:rsidR="00CD7492" w:rsidRPr="0095295C" w:rsidRDefault="00CD7492" w:rsidP="0008612A">
      <w:pPr>
        <w:pStyle w:val="RAN4H1"/>
      </w:pPr>
      <w:r>
        <w:t>3</w:t>
      </w:r>
      <w:r>
        <w:tab/>
        <w:t>Conclusion</w:t>
      </w:r>
    </w:p>
    <w:p w14:paraId="661EC2DA" w14:textId="18888794" w:rsidR="00FE0923" w:rsidRDefault="00FE0923" w:rsidP="00FE0923">
      <w:r>
        <w:t>In this contribution, we continued the euCA discussion related to direct SCell activation and what is needed from requirements point of view. Based on the discussion we suggest:</w:t>
      </w:r>
    </w:p>
    <w:p w14:paraId="4B6AE6C1" w14:textId="669C6105" w:rsidR="00FE0923" w:rsidRDefault="00FE0923" w:rsidP="00FE0923">
      <w:pPr>
        <w:pStyle w:val="RAN4proposal"/>
        <w:numPr>
          <w:ilvl w:val="0"/>
          <w:numId w:val="16"/>
        </w:numPr>
      </w:pPr>
      <w:r>
        <w:t>Any interrupt in connection with direct SCell activation shall happen during the 20ms RRC processing delay.</w:t>
      </w:r>
    </w:p>
    <w:p w14:paraId="119AD685" w14:textId="77777777" w:rsidR="00FE0923" w:rsidRDefault="00FE0923" w:rsidP="00FE0923">
      <w:pPr>
        <w:pStyle w:val="RAN4proposal"/>
        <w:numPr>
          <w:ilvl w:val="0"/>
          <w:numId w:val="16"/>
        </w:numPr>
      </w:pPr>
      <w:r>
        <w:t>A direct activated SCell in deactivated state follows existing requirements for an SCell</w:t>
      </w:r>
      <w:r w:rsidRPr="0008612A">
        <w:t>.</w:t>
      </w:r>
    </w:p>
    <w:p w14:paraId="50758752" w14:textId="77777777" w:rsidR="00FE0923" w:rsidRDefault="00FE0923" w:rsidP="00FE0923">
      <w:pPr>
        <w:pStyle w:val="RAN4proposal"/>
        <w:numPr>
          <w:ilvl w:val="0"/>
          <w:numId w:val="16"/>
        </w:numPr>
      </w:pPr>
      <w:r>
        <w:t>Reference point for activation delay, ‘n’, is after the RRC processing delay</w:t>
      </w:r>
      <w:r w:rsidRPr="0008612A">
        <w:t>.</w:t>
      </w:r>
    </w:p>
    <w:p w14:paraId="0EAE4D0D" w14:textId="77777777" w:rsidR="00FE0923" w:rsidRDefault="00FE0923" w:rsidP="00FE0923">
      <w:pPr>
        <w:pStyle w:val="RAN4proposal"/>
        <w:numPr>
          <w:ilvl w:val="0"/>
          <w:numId w:val="16"/>
        </w:numPr>
      </w:pPr>
      <w:r>
        <w:t>Activation delay for FDD SCell would be 16ms/26ms for known/unknown SCell</w:t>
      </w:r>
      <w:r w:rsidRPr="0008612A">
        <w:t>.</w:t>
      </w:r>
    </w:p>
    <w:p w14:paraId="44FC6F87" w14:textId="77777777" w:rsidR="00FE0923" w:rsidRDefault="00FE0923" w:rsidP="00FE0923">
      <w:pPr>
        <w:pStyle w:val="RAN4proposal"/>
        <w:numPr>
          <w:ilvl w:val="0"/>
          <w:numId w:val="16"/>
        </w:numPr>
      </w:pPr>
      <w:r>
        <w:t>Activation delay for TDD SCell would be 16ms/26ms for known/unknown SCell</w:t>
      </w:r>
      <w:r w:rsidRPr="0008612A">
        <w:t>.</w:t>
      </w:r>
    </w:p>
    <w:p w14:paraId="5E42A79A" w14:textId="77777777" w:rsidR="00FE0923" w:rsidRPr="00FE0923" w:rsidRDefault="00FE0923" w:rsidP="00FE0923"/>
    <w:p w14:paraId="1AA5E171" w14:textId="77777777" w:rsidR="003B659E" w:rsidRPr="0095295C" w:rsidRDefault="003B659E" w:rsidP="0008612A">
      <w:pPr>
        <w:pStyle w:val="RAN4H1"/>
      </w:pPr>
      <w:r w:rsidRPr="0095295C">
        <w:t>References</w:t>
      </w:r>
    </w:p>
    <w:p w14:paraId="5ECCB69E" w14:textId="7F8A32C2" w:rsidR="00F707AE" w:rsidRPr="00C65CB8" w:rsidRDefault="00F707AE" w:rsidP="00F707A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A92ACB">
        <w:rPr>
          <w:rFonts w:eastAsia="Times New Roman" w:cs="Times New Roman"/>
          <w:szCs w:val="20"/>
          <w:lang w:val="en-GB"/>
        </w:rPr>
        <w:t>R2-1804137</w:t>
      </w:r>
      <w:r>
        <w:rPr>
          <w:rFonts w:eastAsia="Times New Roman" w:cs="Times New Roman"/>
          <w:szCs w:val="20"/>
          <w:lang w:val="en-GB"/>
        </w:rPr>
        <w:t xml:space="preserve">, </w:t>
      </w:r>
      <w:r w:rsidRPr="00A92ACB">
        <w:rPr>
          <w:rFonts w:eastAsia="Times New Roman" w:cs="Times New Roman"/>
          <w:bCs/>
          <w:szCs w:val="20"/>
          <w:lang w:val="en-GB"/>
        </w:rPr>
        <w:t>LS on RAN2 agreements for euCA</w:t>
      </w:r>
      <w:r>
        <w:rPr>
          <w:rFonts w:eastAsia="Times New Roman" w:cs="Times New Roman"/>
          <w:bCs/>
          <w:szCs w:val="20"/>
          <w:lang w:val="en-GB"/>
        </w:rPr>
        <w:t>, RAN2</w:t>
      </w:r>
    </w:p>
    <w:p w14:paraId="73CA3DF3" w14:textId="623A6EDD" w:rsidR="00C65CB8" w:rsidRPr="00C65CB8" w:rsidRDefault="00C65CB8" w:rsidP="00C65CB8">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D54A19">
        <w:t>R4-1802344</w:t>
      </w:r>
      <w:r>
        <w:t xml:space="preserve">, </w:t>
      </w:r>
      <w:r w:rsidRPr="00C65CB8">
        <w:t>On Scell activation delay and interruption requirement for direct Scell activation</w:t>
      </w:r>
      <w:r>
        <w:t xml:space="preserve">, </w:t>
      </w:r>
      <w:r w:rsidRPr="00C65CB8">
        <w:t>Qualcomm</w:t>
      </w:r>
    </w:p>
    <w:p w14:paraId="368284E6" w14:textId="25606099" w:rsidR="00C65CB8" w:rsidRPr="00A92ACB" w:rsidRDefault="00C65CB8" w:rsidP="00C65CB8">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C65CB8">
        <w:rPr>
          <w:rFonts w:eastAsia="Times New Roman" w:cs="Times New Roman"/>
          <w:szCs w:val="20"/>
        </w:rPr>
        <w:t>R4-1803061</w:t>
      </w:r>
      <w:r>
        <w:rPr>
          <w:rFonts w:eastAsia="Times New Roman" w:cs="Times New Roman"/>
          <w:szCs w:val="20"/>
        </w:rPr>
        <w:t xml:space="preserve">, </w:t>
      </w:r>
      <w:r w:rsidRPr="00C65CB8">
        <w:rPr>
          <w:rFonts w:eastAsia="Times New Roman" w:cs="Times New Roman"/>
          <w:szCs w:val="20"/>
        </w:rPr>
        <w:t>Requirements for direct activation of Scells</w:t>
      </w:r>
      <w:r>
        <w:rPr>
          <w:rFonts w:eastAsia="Times New Roman" w:cs="Times New Roman"/>
          <w:szCs w:val="20"/>
        </w:rPr>
        <w:t xml:space="preserve">, </w:t>
      </w:r>
      <w:r w:rsidRPr="00D54A19">
        <w:t>Nokia, Nokia Shanghai Bell</w:t>
      </w:r>
    </w:p>
    <w:p w14:paraId="1D908C9D" w14:textId="77777777" w:rsidR="003B659E" w:rsidRDefault="003B659E" w:rsidP="00841BCD">
      <w:pPr>
        <w:ind w:right="-22"/>
        <w:rPr>
          <w:lang w:val="en-GB"/>
        </w:rPr>
      </w:pPr>
    </w:p>
    <w:p w14:paraId="4D6F263F" w14:textId="77777777" w:rsidR="00504EE9" w:rsidRDefault="00504EE9" w:rsidP="00841BCD">
      <w:pPr>
        <w:ind w:right="-22"/>
        <w:rPr>
          <w:lang w:val="en-GB"/>
        </w:rPr>
      </w:pPr>
    </w:p>
    <w:p w14:paraId="762BCDC4"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46C4F" w14:textId="77777777" w:rsidR="00F707AE" w:rsidRDefault="00F707AE" w:rsidP="00001C9B">
      <w:pPr>
        <w:spacing w:after="0" w:line="240" w:lineRule="auto"/>
      </w:pPr>
      <w:r>
        <w:separator/>
      </w:r>
    </w:p>
  </w:endnote>
  <w:endnote w:type="continuationSeparator" w:id="0">
    <w:p w14:paraId="730DFB7D" w14:textId="77777777" w:rsidR="00F707AE" w:rsidRDefault="00F707A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9A359" w14:textId="77777777" w:rsidR="00F707AE" w:rsidRDefault="00F707AE" w:rsidP="00001C9B">
      <w:pPr>
        <w:spacing w:after="0" w:line="240" w:lineRule="auto"/>
      </w:pPr>
      <w:r>
        <w:separator/>
      </w:r>
    </w:p>
  </w:footnote>
  <w:footnote w:type="continuationSeparator" w:id="0">
    <w:p w14:paraId="594133E5" w14:textId="77777777" w:rsidR="00F707AE" w:rsidRDefault="00F707A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955155"/>
    <w:multiLevelType w:val="hybridMultilevel"/>
    <w:tmpl w:val="9858E52C"/>
    <w:lvl w:ilvl="0" w:tplc="6840BC2C">
      <w:start w:val="2"/>
      <w:numFmt w:val="bullet"/>
      <w:lvlText w:val="-"/>
      <w:lvlJc w:val="left"/>
      <w:pPr>
        <w:ind w:left="720" w:hanging="360"/>
      </w:pPr>
      <w:rPr>
        <w:rFonts w:ascii="Times New Roman" w:eastAsia="Calibr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3"/>
  </w:num>
  <w:num w:numId="3">
    <w:abstractNumId w:val="6"/>
  </w:num>
  <w:num w:numId="4">
    <w:abstractNumId w:val="1"/>
  </w:num>
  <w:num w:numId="5">
    <w:abstractNumId w:val="7"/>
  </w:num>
  <w:num w:numId="6">
    <w:abstractNumId w:val="4"/>
  </w:num>
  <w:num w:numId="7">
    <w:abstractNumId w:val="5"/>
  </w:num>
  <w:num w:numId="8">
    <w:abstractNumId w:val="5"/>
    <w:lvlOverride w:ilvl="0">
      <w:startOverride w:val="1"/>
    </w:lvlOverride>
  </w:num>
  <w:num w:numId="9">
    <w:abstractNumId w:val="5"/>
    <w:lvlOverride w:ilvl="0">
      <w:startOverride w:val="1"/>
    </w:lvlOverride>
  </w:num>
  <w:num w:numId="10">
    <w:abstractNumId w:val="5"/>
    <w:lvlOverride w:ilvl="0">
      <w:startOverride w:val="1"/>
    </w:lvlOverride>
  </w:num>
  <w:num w:numId="11">
    <w:abstractNumId w:val="4"/>
    <w:lvlOverride w:ilvl="0">
      <w:startOverride w:val="1"/>
    </w:lvlOverride>
  </w:num>
  <w:num w:numId="12">
    <w:abstractNumId w:val="5"/>
    <w:lvlOverride w:ilvl="0">
      <w:startOverride w:val="1"/>
    </w:lvlOverride>
  </w:num>
  <w:num w:numId="13">
    <w:abstractNumId w:val="4"/>
    <w:lvlOverride w:ilvl="0">
      <w:startOverride w:val="1"/>
    </w:lvlOverride>
  </w:num>
  <w:num w:numId="14">
    <w:abstractNumId w:val="5"/>
    <w:lvlOverride w:ilvl="0">
      <w:startOverride w:val="1"/>
    </w:lvlOverride>
  </w:num>
  <w:num w:numId="15">
    <w:abstractNumId w:val="2"/>
  </w:num>
  <w:num w:numId="16">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trackRevisions/>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8612A"/>
    <w:rsid w:val="000B0056"/>
    <w:rsid w:val="001745F8"/>
    <w:rsid w:val="001838CF"/>
    <w:rsid w:val="001E30F6"/>
    <w:rsid w:val="001E61E3"/>
    <w:rsid w:val="00235F5C"/>
    <w:rsid w:val="00236E3E"/>
    <w:rsid w:val="00266C66"/>
    <w:rsid w:val="002B4922"/>
    <w:rsid w:val="002C2D19"/>
    <w:rsid w:val="002D10FA"/>
    <w:rsid w:val="002D1F51"/>
    <w:rsid w:val="002D4C55"/>
    <w:rsid w:val="003B659E"/>
    <w:rsid w:val="0043750A"/>
    <w:rsid w:val="00482180"/>
    <w:rsid w:val="004E30D6"/>
    <w:rsid w:val="004E5E66"/>
    <w:rsid w:val="00503B4D"/>
    <w:rsid w:val="00504EE9"/>
    <w:rsid w:val="0054442C"/>
    <w:rsid w:val="00550285"/>
    <w:rsid w:val="00551682"/>
    <w:rsid w:val="00554489"/>
    <w:rsid w:val="005836F8"/>
    <w:rsid w:val="005C785F"/>
    <w:rsid w:val="005E61A8"/>
    <w:rsid w:val="005F6419"/>
    <w:rsid w:val="00617400"/>
    <w:rsid w:val="00664950"/>
    <w:rsid w:val="00674522"/>
    <w:rsid w:val="00683220"/>
    <w:rsid w:val="00687FA0"/>
    <w:rsid w:val="006B7010"/>
    <w:rsid w:val="006D6145"/>
    <w:rsid w:val="007145FF"/>
    <w:rsid w:val="00751515"/>
    <w:rsid w:val="00785232"/>
    <w:rsid w:val="007C3ED0"/>
    <w:rsid w:val="00806A76"/>
    <w:rsid w:val="00811C9D"/>
    <w:rsid w:val="00816C80"/>
    <w:rsid w:val="00841BCD"/>
    <w:rsid w:val="00855F69"/>
    <w:rsid w:val="008826C1"/>
    <w:rsid w:val="0089045D"/>
    <w:rsid w:val="009042BD"/>
    <w:rsid w:val="00977E1D"/>
    <w:rsid w:val="00985CC8"/>
    <w:rsid w:val="009A0B26"/>
    <w:rsid w:val="00A22B78"/>
    <w:rsid w:val="00A25AE5"/>
    <w:rsid w:val="00AA1B0E"/>
    <w:rsid w:val="00AC5CA7"/>
    <w:rsid w:val="00BA6E48"/>
    <w:rsid w:val="00BF2218"/>
    <w:rsid w:val="00C65CB8"/>
    <w:rsid w:val="00CD7492"/>
    <w:rsid w:val="00CE3A6B"/>
    <w:rsid w:val="00D00211"/>
    <w:rsid w:val="00D06309"/>
    <w:rsid w:val="00D351EA"/>
    <w:rsid w:val="00D43403"/>
    <w:rsid w:val="00D62E71"/>
    <w:rsid w:val="00D740CA"/>
    <w:rsid w:val="00D85728"/>
    <w:rsid w:val="00DF2997"/>
    <w:rsid w:val="00DF3461"/>
    <w:rsid w:val="00E66B1B"/>
    <w:rsid w:val="00E731B9"/>
    <w:rsid w:val="00EC7BC3"/>
    <w:rsid w:val="00ED7600"/>
    <w:rsid w:val="00F1362C"/>
    <w:rsid w:val="00F62C72"/>
    <w:rsid w:val="00F707AE"/>
    <w:rsid w:val="00F824F5"/>
    <w:rsid w:val="00F8635D"/>
    <w:rsid w:val="00FC29B9"/>
    <w:rsid w:val="00FC6FD3"/>
    <w:rsid w:val="00FE0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6DB7C0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CommentReference">
    <w:name w:val="annotation reference"/>
    <w:basedOn w:val="DefaultParagraphFont"/>
    <w:uiPriority w:val="99"/>
    <w:semiHidden/>
    <w:unhideWhenUsed/>
    <w:rsid w:val="004E30D6"/>
    <w:rPr>
      <w:sz w:val="16"/>
      <w:szCs w:val="16"/>
    </w:rPr>
  </w:style>
  <w:style w:type="paragraph" w:styleId="CommentText">
    <w:name w:val="annotation text"/>
    <w:basedOn w:val="Normal"/>
    <w:link w:val="CommentTextChar"/>
    <w:uiPriority w:val="99"/>
    <w:semiHidden/>
    <w:unhideWhenUsed/>
    <w:rsid w:val="004E30D6"/>
    <w:pPr>
      <w:spacing w:line="240" w:lineRule="auto"/>
    </w:pPr>
    <w:rPr>
      <w:szCs w:val="20"/>
    </w:rPr>
  </w:style>
  <w:style w:type="character" w:customStyle="1" w:styleId="CommentTextChar">
    <w:name w:val="Comment Text Char"/>
    <w:basedOn w:val="DefaultParagraphFont"/>
    <w:link w:val="CommentText"/>
    <w:uiPriority w:val="99"/>
    <w:semiHidden/>
    <w:rsid w:val="004E30D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E30D6"/>
    <w:rPr>
      <w:b/>
      <w:bCs/>
    </w:rPr>
  </w:style>
  <w:style w:type="character" w:customStyle="1" w:styleId="CommentSubjectChar">
    <w:name w:val="Comment Subject Char"/>
    <w:basedOn w:val="CommentTextChar"/>
    <w:link w:val="CommentSubject"/>
    <w:uiPriority w:val="99"/>
    <w:semiHidden/>
    <w:rsid w:val="004E30D6"/>
    <w:rPr>
      <w:rFonts w:ascii="Times New Roman" w:hAnsi="Times New Roman"/>
      <w:b/>
      <w:bCs/>
      <w:sz w:val="20"/>
      <w:szCs w:val="20"/>
    </w:rPr>
  </w:style>
  <w:style w:type="paragraph" w:styleId="BalloonText">
    <w:name w:val="Balloon Text"/>
    <w:basedOn w:val="Normal"/>
    <w:link w:val="BalloonTextChar"/>
    <w:uiPriority w:val="99"/>
    <w:semiHidden/>
    <w:unhideWhenUsed/>
    <w:rsid w:val="004E30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30D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6170D-9982-4B6C-964B-F1620D614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762</Words>
  <Characters>6181</Characters>
  <Application>Microsoft Office Word</Application>
  <DocSecurity>0</DocSecurity>
  <Lines>51</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Rapporteur</cp:lastModifiedBy>
  <cp:revision>2</cp:revision>
  <dcterms:created xsi:type="dcterms:W3CDTF">2018-04-06T20:32:00Z</dcterms:created>
  <dcterms:modified xsi:type="dcterms:W3CDTF">2018-04-06T20:32:00Z</dcterms:modified>
</cp:coreProperties>
</file>