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90426" w:rsidRPr="005E3AF3" w:rsidRDefault="000E5A26" w:rsidP="00090426">
      <w:pPr>
        <w:spacing w:after="120"/>
        <w:ind w:left="1987" w:hanging="1987"/>
        <w:rPr>
          <w:rFonts w:ascii="Times New Roman" w:hAnsi="Times New Roman"/>
          <w:b/>
          <w:bCs/>
          <w:sz w:val="24"/>
        </w:rPr>
      </w:pPr>
      <w:r w:rsidRPr="005E3AF3">
        <w:rPr>
          <w:rFonts w:ascii="Times New Roman" w:hAnsi="Times New Roman"/>
          <w:b/>
          <w:bCs/>
          <w:sz w:val="24"/>
        </w:rPr>
        <w:t>3GPP TSG-RAN WG4 Meeting #8</w:t>
      </w:r>
      <w:r w:rsidR="001E0A3E" w:rsidRPr="005E3AF3">
        <w:rPr>
          <w:rFonts w:ascii="Times New Roman" w:hAnsi="Times New Roman"/>
          <w:b/>
          <w:bCs/>
          <w:sz w:val="24"/>
        </w:rPr>
        <w:t>6bis</w:t>
      </w:r>
      <w:r w:rsidR="00090426" w:rsidRPr="005E3AF3">
        <w:rPr>
          <w:rFonts w:ascii="Times New Roman" w:hAnsi="Times New Roman"/>
          <w:b/>
          <w:bCs/>
          <w:sz w:val="24"/>
        </w:rPr>
        <w:t xml:space="preserve">                                                  </w:t>
      </w:r>
      <w:r w:rsidR="00F2426D" w:rsidRPr="005E3AF3">
        <w:rPr>
          <w:rFonts w:ascii="Times New Roman" w:hAnsi="Times New Roman"/>
          <w:b/>
          <w:bCs/>
          <w:sz w:val="24"/>
        </w:rPr>
        <w:t xml:space="preserve">    </w:t>
      </w:r>
      <w:r w:rsidR="00614BC3">
        <w:rPr>
          <w:rFonts w:ascii="Times New Roman" w:hAnsi="Times New Roman"/>
          <w:b/>
          <w:bCs/>
          <w:sz w:val="24"/>
        </w:rPr>
        <w:t xml:space="preserve">              </w:t>
      </w:r>
      <w:r w:rsidR="00614BC3" w:rsidRPr="00614BC3">
        <w:rPr>
          <w:rFonts w:ascii="Times New Roman" w:hAnsi="Times New Roman"/>
          <w:b/>
          <w:bCs/>
          <w:sz w:val="24"/>
        </w:rPr>
        <w:t>R4-1804194</w:t>
      </w:r>
    </w:p>
    <w:p w:rsidR="000E5A26" w:rsidRPr="005E3AF3" w:rsidRDefault="001E0A3E" w:rsidP="000E5A26">
      <w:pPr>
        <w:tabs>
          <w:tab w:val="left" w:pos="1985"/>
        </w:tabs>
        <w:jc w:val="both"/>
        <w:rPr>
          <w:rFonts w:ascii="Times New Roman" w:eastAsia="MS Mincho" w:hAnsi="Times New Roman"/>
          <w:b/>
          <w:noProof/>
          <w:sz w:val="24"/>
        </w:rPr>
      </w:pPr>
      <w:r w:rsidRPr="005E3AF3">
        <w:rPr>
          <w:rFonts w:ascii="Times New Roman" w:eastAsia="MS Mincho" w:hAnsi="Times New Roman"/>
          <w:b/>
          <w:noProof/>
          <w:sz w:val="24"/>
        </w:rPr>
        <w:t>Melbourne, AU</w:t>
      </w:r>
      <w:r w:rsidR="000E5A26" w:rsidRPr="005E3AF3">
        <w:rPr>
          <w:rFonts w:ascii="Times New Roman" w:eastAsia="MS Mincho" w:hAnsi="Times New Roman"/>
          <w:b/>
          <w:noProof/>
          <w:sz w:val="24"/>
        </w:rPr>
        <w:t xml:space="preserve">, </w:t>
      </w:r>
      <w:r w:rsidRPr="005E3AF3">
        <w:rPr>
          <w:rFonts w:ascii="Times New Roman" w:eastAsia="MS Mincho" w:hAnsi="Times New Roman"/>
          <w:b/>
          <w:noProof/>
          <w:sz w:val="24"/>
        </w:rPr>
        <w:t>16 -22 April</w:t>
      </w:r>
      <w:r w:rsidR="000E5A26" w:rsidRPr="005E3AF3">
        <w:rPr>
          <w:rFonts w:ascii="Times New Roman" w:eastAsia="MS Mincho" w:hAnsi="Times New Roman"/>
          <w:b/>
          <w:noProof/>
          <w:sz w:val="24"/>
        </w:rPr>
        <w:t>, 201</w:t>
      </w:r>
      <w:r w:rsidRPr="005E3AF3">
        <w:rPr>
          <w:rFonts w:ascii="Times New Roman" w:eastAsia="MS Mincho" w:hAnsi="Times New Roman"/>
          <w:b/>
          <w:noProof/>
          <w:sz w:val="24"/>
        </w:rPr>
        <w:t>8</w:t>
      </w:r>
    </w:p>
    <w:p w:rsidR="00090426" w:rsidRPr="005E3AF3" w:rsidRDefault="00090426" w:rsidP="00090426">
      <w:pPr>
        <w:ind w:left="1985" w:hanging="1985"/>
        <w:rPr>
          <w:rFonts w:ascii="Times New Roman" w:hAnsi="Times New Roman"/>
          <w:b/>
          <w:bCs/>
          <w:sz w:val="24"/>
        </w:rPr>
      </w:pPr>
      <w:r w:rsidRPr="005E3AF3">
        <w:rPr>
          <w:rFonts w:ascii="Times New Roman" w:hAnsi="Times New Roman"/>
          <w:b/>
          <w:bCs/>
          <w:sz w:val="24"/>
        </w:rPr>
        <w:t>Agenda Item:</w:t>
      </w:r>
      <w:r w:rsidRPr="005E3AF3">
        <w:rPr>
          <w:rFonts w:ascii="Times New Roman" w:hAnsi="Times New Roman"/>
          <w:b/>
          <w:bCs/>
          <w:sz w:val="24"/>
        </w:rPr>
        <w:tab/>
      </w:r>
      <w:bookmarkStart w:id="0" w:name="Source"/>
      <w:bookmarkEnd w:id="0"/>
      <w:r w:rsidR="00C25128" w:rsidRPr="005E3AF3">
        <w:rPr>
          <w:rFonts w:ascii="Times New Roman" w:hAnsi="Times New Roman"/>
          <w:b/>
          <w:bCs/>
          <w:sz w:val="24"/>
        </w:rPr>
        <w:t>7.9.4.4</w:t>
      </w:r>
    </w:p>
    <w:p w:rsidR="00090426" w:rsidRPr="005E3AF3" w:rsidRDefault="00090426" w:rsidP="00090426">
      <w:pPr>
        <w:ind w:left="1985" w:hanging="1985"/>
        <w:rPr>
          <w:rFonts w:ascii="Times New Roman" w:hAnsi="Times New Roman"/>
          <w:b/>
          <w:bCs/>
          <w:sz w:val="24"/>
        </w:rPr>
      </w:pPr>
      <w:r w:rsidRPr="005E3AF3">
        <w:rPr>
          <w:rFonts w:ascii="Times New Roman" w:hAnsi="Times New Roman"/>
          <w:b/>
          <w:bCs/>
          <w:sz w:val="24"/>
        </w:rPr>
        <w:t>Source:</w:t>
      </w:r>
      <w:r w:rsidRPr="005E3AF3">
        <w:rPr>
          <w:rFonts w:ascii="Times New Roman" w:hAnsi="Times New Roman"/>
          <w:b/>
          <w:bCs/>
          <w:sz w:val="24"/>
        </w:rPr>
        <w:tab/>
        <w:t>Intel Corporation</w:t>
      </w:r>
    </w:p>
    <w:p w:rsidR="00090426" w:rsidRPr="005E3AF3" w:rsidRDefault="00090426" w:rsidP="00090426">
      <w:pPr>
        <w:ind w:left="1985" w:hanging="1985"/>
        <w:rPr>
          <w:rFonts w:ascii="Times New Roman" w:hAnsi="Times New Roman"/>
          <w:b/>
          <w:bCs/>
          <w:sz w:val="24"/>
          <w:lang w:val="en-GB"/>
        </w:rPr>
      </w:pPr>
      <w:r w:rsidRPr="005E3AF3">
        <w:rPr>
          <w:rFonts w:ascii="Times New Roman" w:hAnsi="Times New Roman"/>
          <w:b/>
          <w:bCs/>
          <w:sz w:val="24"/>
        </w:rPr>
        <w:t>Title:</w:t>
      </w:r>
      <w:r w:rsidRPr="005E3AF3">
        <w:rPr>
          <w:rFonts w:ascii="Times New Roman" w:hAnsi="Times New Roman"/>
          <w:b/>
          <w:bCs/>
          <w:sz w:val="24"/>
        </w:rPr>
        <w:tab/>
      </w:r>
      <w:r w:rsidR="00AB4B80" w:rsidRPr="005E3AF3">
        <w:rPr>
          <w:rFonts w:ascii="Times New Roman" w:hAnsi="Times New Roman"/>
          <w:b/>
          <w:bCs/>
          <w:sz w:val="24"/>
        </w:rPr>
        <w:t xml:space="preserve">Discussion about </w:t>
      </w:r>
      <w:r w:rsidR="00C25128" w:rsidRPr="005E3AF3">
        <w:rPr>
          <w:rFonts w:ascii="Times New Roman" w:hAnsi="Times New Roman"/>
          <w:b/>
          <w:bCs/>
          <w:sz w:val="24"/>
        </w:rPr>
        <w:t>CSI-RS based L1-RSRP accuracy</w:t>
      </w:r>
    </w:p>
    <w:p w:rsidR="009F18E7" w:rsidRPr="005E3AF3" w:rsidRDefault="00090426" w:rsidP="00090426">
      <w:pPr>
        <w:ind w:left="1985" w:hanging="1985"/>
        <w:rPr>
          <w:rFonts w:ascii="Times New Roman" w:hAnsi="Times New Roman"/>
          <w:b/>
          <w:bCs/>
          <w:sz w:val="24"/>
        </w:rPr>
      </w:pPr>
      <w:r w:rsidRPr="005E3AF3">
        <w:rPr>
          <w:rFonts w:ascii="Times New Roman" w:hAnsi="Times New Roman"/>
          <w:b/>
          <w:bCs/>
          <w:sz w:val="24"/>
        </w:rPr>
        <w:t>Document for:</w:t>
      </w:r>
      <w:r w:rsidRPr="005E3AF3">
        <w:rPr>
          <w:rFonts w:ascii="Times New Roman" w:hAnsi="Times New Roman"/>
          <w:b/>
          <w:bCs/>
          <w:sz w:val="24"/>
        </w:rPr>
        <w:tab/>
        <w:t>Discussion</w:t>
      </w:r>
    </w:p>
    <w:p w:rsidR="00090426" w:rsidRPr="005E3AF3" w:rsidRDefault="00090426" w:rsidP="00090426">
      <w:pPr>
        <w:pStyle w:val="Heading1"/>
        <w:numPr>
          <w:ilvl w:val="0"/>
          <w:numId w:val="1"/>
        </w:numPr>
        <w:rPr>
          <w:rFonts w:ascii="Times New Roman" w:hAnsi="Times New Roman"/>
          <w:lang w:eastAsia="zh-CN"/>
        </w:rPr>
      </w:pPr>
      <w:r w:rsidRPr="005E3AF3">
        <w:rPr>
          <w:rFonts w:ascii="Times New Roman" w:hAnsi="Times New Roman"/>
        </w:rPr>
        <w:t>Introduction</w:t>
      </w:r>
    </w:p>
    <w:p w:rsidR="00C25128" w:rsidRPr="005E3AF3" w:rsidRDefault="00090426" w:rsidP="00C25128">
      <w:pPr>
        <w:jc w:val="both"/>
        <w:rPr>
          <w:rFonts w:ascii="Times New Roman" w:hAnsi="Times New Roman"/>
        </w:rPr>
      </w:pPr>
      <w:r w:rsidRPr="005E3AF3">
        <w:rPr>
          <w:rFonts w:ascii="Times New Roman" w:hAnsi="Times New Roman"/>
        </w:rPr>
        <w:t xml:space="preserve">In this contribution, we </w:t>
      </w:r>
      <w:r w:rsidR="00C25128" w:rsidRPr="005E3AF3">
        <w:rPr>
          <w:rFonts w:ascii="Times New Roman" w:hAnsi="Times New Roman"/>
        </w:rPr>
        <w:t xml:space="preserve">will discuss the CSI-RS based L1-RSRP accuracy and provide some simulation results. </w:t>
      </w:r>
    </w:p>
    <w:p w:rsidR="00C25128" w:rsidRPr="005E3AF3" w:rsidRDefault="00C25128" w:rsidP="00C25128">
      <w:pPr>
        <w:pStyle w:val="Heading1"/>
        <w:numPr>
          <w:ilvl w:val="0"/>
          <w:numId w:val="1"/>
        </w:numPr>
        <w:rPr>
          <w:rFonts w:ascii="Times New Roman" w:hAnsi="Times New Roman"/>
        </w:rPr>
      </w:pPr>
      <w:r w:rsidRPr="005E3AF3">
        <w:rPr>
          <w:rFonts w:ascii="Times New Roman" w:hAnsi="Times New Roman"/>
        </w:rPr>
        <w:t>CSI-RS based L1-RSRP</w:t>
      </w:r>
      <w:r w:rsidR="00431905">
        <w:rPr>
          <w:rFonts w:ascii="Times New Roman" w:hAnsi="Times New Roman"/>
        </w:rPr>
        <w:t xml:space="preserve"> for FR1</w:t>
      </w:r>
    </w:p>
    <w:p w:rsidR="00A14F69" w:rsidRDefault="00C25128" w:rsidP="00090426">
      <w:pPr>
        <w:jc w:val="both"/>
        <w:rPr>
          <w:rFonts w:ascii="Times New Roman" w:hAnsi="Times New Roman"/>
        </w:rPr>
      </w:pPr>
      <w:r w:rsidRPr="005E3AF3">
        <w:rPr>
          <w:rFonts w:ascii="Times New Roman" w:hAnsi="Times New Roman"/>
        </w:rPr>
        <w:t>L1-RSRP can be used for beam management. For CSI-RS based L1-RSRP, UE will calculate the L1-RSRP and report</w:t>
      </w:r>
      <w:r w:rsidR="0022537A">
        <w:rPr>
          <w:rFonts w:ascii="Times New Roman" w:hAnsi="Times New Roman"/>
        </w:rPr>
        <w:t xml:space="preserve"> it </w:t>
      </w:r>
      <w:r w:rsidR="00A14F69">
        <w:rPr>
          <w:rFonts w:ascii="Times New Roman" w:hAnsi="Times New Roman"/>
        </w:rPr>
        <w:t xml:space="preserve">to </w:t>
      </w:r>
      <w:r w:rsidR="0022537A">
        <w:rPr>
          <w:rFonts w:ascii="Times New Roman" w:hAnsi="Times New Roman"/>
        </w:rPr>
        <w:t>network</w:t>
      </w:r>
      <w:r w:rsidRPr="005E3AF3">
        <w:rPr>
          <w:rFonts w:ascii="Times New Roman" w:hAnsi="Times New Roman"/>
        </w:rPr>
        <w:t>.</w:t>
      </w:r>
      <w:r w:rsidR="0022537A">
        <w:rPr>
          <w:rFonts w:ascii="Times New Roman" w:hAnsi="Times New Roman"/>
        </w:rPr>
        <w:t xml:space="preserve"> How to handle the L1-RSRP is left to network implementation. </w:t>
      </w:r>
      <w:r w:rsidR="00A14F69">
        <w:rPr>
          <w:rFonts w:ascii="Times New Roman" w:hAnsi="Times New Roman"/>
        </w:rPr>
        <w:t>Regarding L1-RSRP reporting, one possibility is UE</w:t>
      </w:r>
      <w:r w:rsidR="0022537A">
        <w:rPr>
          <w:rFonts w:ascii="Times New Roman" w:hAnsi="Times New Roman"/>
        </w:rPr>
        <w:t xml:space="preserve"> report</w:t>
      </w:r>
      <w:r w:rsidR="00A14F69">
        <w:rPr>
          <w:rFonts w:ascii="Times New Roman" w:hAnsi="Times New Roman"/>
        </w:rPr>
        <w:t>s</w:t>
      </w:r>
      <w:r w:rsidR="0022537A">
        <w:rPr>
          <w:rFonts w:ascii="Times New Roman" w:hAnsi="Times New Roman"/>
        </w:rPr>
        <w:t xml:space="preserve"> instantons results</w:t>
      </w:r>
      <w:r w:rsidR="00A14F69">
        <w:rPr>
          <w:rFonts w:ascii="Times New Roman" w:hAnsi="Times New Roman"/>
        </w:rPr>
        <w:t xml:space="preserve"> which represent the instantaneous channel condition. This required UE to report L1-RSRP with short measurement duration, e.g. 1 slot.</w:t>
      </w:r>
      <w:r w:rsidR="0022537A">
        <w:rPr>
          <w:rFonts w:ascii="Times New Roman" w:hAnsi="Times New Roman"/>
        </w:rPr>
        <w:t xml:space="preserve"> </w:t>
      </w:r>
      <w:r w:rsidR="00A14F69">
        <w:rPr>
          <w:rFonts w:ascii="Times New Roman" w:hAnsi="Times New Roman"/>
        </w:rPr>
        <w:t>T</w:t>
      </w:r>
      <w:r w:rsidR="0022537A">
        <w:rPr>
          <w:rFonts w:ascii="Times New Roman" w:hAnsi="Times New Roman"/>
        </w:rPr>
        <w:t>he other</w:t>
      </w:r>
      <w:r w:rsidR="00A14F69">
        <w:rPr>
          <w:rFonts w:ascii="Times New Roman" w:hAnsi="Times New Roman"/>
        </w:rPr>
        <w:t xml:space="preserve"> possibility is to let</w:t>
      </w:r>
      <w:r w:rsidR="0022537A">
        <w:rPr>
          <w:rFonts w:ascii="Times New Roman" w:hAnsi="Times New Roman"/>
        </w:rPr>
        <w:t xml:space="preserve"> UE report </w:t>
      </w:r>
      <w:r w:rsidR="00A14F69">
        <w:rPr>
          <w:rFonts w:ascii="Times New Roman" w:hAnsi="Times New Roman"/>
        </w:rPr>
        <w:t>the measurement based on the statistics of channel realization</w:t>
      </w:r>
      <w:r w:rsidR="0022537A">
        <w:rPr>
          <w:rFonts w:ascii="Times New Roman" w:hAnsi="Times New Roman"/>
        </w:rPr>
        <w:t>.</w:t>
      </w:r>
      <w:r w:rsidRPr="005E3AF3">
        <w:rPr>
          <w:rFonts w:ascii="Times New Roman" w:hAnsi="Times New Roman"/>
        </w:rPr>
        <w:t xml:space="preserve"> </w:t>
      </w:r>
      <w:r w:rsidR="00A14F69">
        <w:rPr>
          <w:rFonts w:ascii="Times New Roman" w:hAnsi="Times New Roman"/>
        </w:rPr>
        <w:t xml:space="preserve">In this case, the measurement duration can cross tens or hundreds of milliseconds. </w:t>
      </w:r>
    </w:p>
    <w:p w:rsidR="00C25128" w:rsidRPr="005E3AF3" w:rsidRDefault="00A14F69" w:rsidP="00090426">
      <w:pPr>
        <w:jc w:val="both"/>
        <w:rPr>
          <w:rFonts w:ascii="Times New Roman" w:hAnsi="Times New Roman"/>
        </w:rPr>
      </w:pPr>
      <w:r>
        <w:rPr>
          <w:rFonts w:ascii="Times New Roman" w:hAnsi="Times New Roman"/>
        </w:rPr>
        <w:t xml:space="preserve">Observation: </w:t>
      </w:r>
      <w:r w:rsidR="00C25128" w:rsidRPr="005E3AF3">
        <w:rPr>
          <w:rFonts w:ascii="Times New Roman" w:hAnsi="Times New Roman"/>
        </w:rPr>
        <w:t>There are two</w:t>
      </w:r>
      <w:r w:rsidR="00D2182C">
        <w:rPr>
          <w:rFonts w:ascii="Times New Roman" w:hAnsi="Times New Roman"/>
        </w:rPr>
        <w:t xml:space="preserve"> possible</w:t>
      </w:r>
      <w:r w:rsidR="00C25128" w:rsidRPr="005E3AF3">
        <w:rPr>
          <w:rFonts w:ascii="Times New Roman" w:hAnsi="Times New Roman"/>
        </w:rPr>
        <w:t xml:space="preserve"> L1-RSRP reporting:</w:t>
      </w:r>
    </w:p>
    <w:p w:rsidR="00C25128" w:rsidRPr="005E3AF3" w:rsidRDefault="00431905" w:rsidP="00C25128">
      <w:pPr>
        <w:pStyle w:val="ListParagraph"/>
        <w:numPr>
          <w:ilvl w:val="0"/>
          <w:numId w:val="5"/>
        </w:numPr>
        <w:jc w:val="both"/>
        <w:rPr>
          <w:rFonts w:ascii="Times New Roman" w:hAnsi="Times New Roman"/>
        </w:rPr>
      </w:pPr>
      <w:r>
        <w:rPr>
          <w:rFonts w:ascii="Times New Roman" w:hAnsi="Times New Roman"/>
        </w:rPr>
        <w:t>L1-RSRP reporting based on instantaneous channel realization, e.g. single slot based reporting</w:t>
      </w:r>
    </w:p>
    <w:p w:rsidR="00C25128" w:rsidRPr="005E3AF3" w:rsidRDefault="00431905" w:rsidP="00C25128">
      <w:pPr>
        <w:pStyle w:val="ListParagraph"/>
        <w:numPr>
          <w:ilvl w:val="0"/>
          <w:numId w:val="5"/>
        </w:numPr>
        <w:jc w:val="both"/>
        <w:rPr>
          <w:rFonts w:ascii="Times New Roman" w:hAnsi="Times New Roman"/>
        </w:rPr>
      </w:pPr>
      <w:r>
        <w:rPr>
          <w:rFonts w:ascii="Times New Roman" w:hAnsi="Times New Roman"/>
        </w:rPr>
        <w:t xml:space="preserve">L1-RSRP reporting based on channel statistics, e.g. multiple slot based reporting within 200ms. </w:t>
      </w:r>
    </w:p>
    <w:p w:rsidR="00431905" w:rsidRDefault="005665F0" w:rsidP="005665F0">
      <w:pPr>
        <w:jc w:val="both"/>
        <w:rPr>
          <w:rFonts w:ascii="Times New Roman" w:hAnsi="Times New Roman"/>
        </w:rPr>
      </w:pPr>
      <w:r w:rsidRPr="005E3AF3">
        <w:rPr>
          <w:rFonts w:ascii="Times New Roman" w:hAnsi="Times New Roman"/>
        </w:rPr>
        <w:t xml:space="preserve">For the first scheme, UE will estimate the L1-RSRP </w:t>
      </w:r>
      <w:r w:rsidR="00431905">
        <w:rPr>
          <w:rFonts w:ascii="Times New Roman" w:hAnsi="Times New Roman"/>
        </w:rPr>
        <w:t>within the duration which is less than the correlation time of channel</w:t>
      </w:r>
      <w:r w:rsidRPr="005E3AF3">
        <w:rPr>
          <w:rFonts w:ascii="Times New Roman" w:hAnsi="Times New Roman"/>
        </w:rPr>
        <w:t xml:space="preserve"> and report it to the </w:t>
      </w:r>
      <w:r w:rsidR="0022537A">
        <w:rPr>
          <w:rFonts w:ascii="Times New Roman" w:hAnsi="Times New Roman"/>
        </w:rPr>
        <w:t>network</w:t>
      </w:r>
      <w:r w:rsidRPr="005E3AF3">
        <w:rPr>
          <w:rFonts w:ascii="Times New Roman" w:hAnsi="Times New Roman"/>
        </w:rPr>
        <w:t xml:space="preserve">. </w:t>
      </w:r>
      <w:r w:rsidR="0022537A">
        <w:rPr>
          <w:rFonts w:ascii="Times New Roman" w:hAnsi="Times New Roman"/>
        </w:rPr>
        <w:t>Network</w:t>
      </w:r>
      <w:r w:rsidRPr="005E3AF3">
        <w:rPr>
          <w:rFonts w:ascii="Times New Roman" w:hAnsi="Times New Roman"/>
        </w:rPr>
        <w:t xml:space="preserve"> can get all the reporting results and filter the results to choose the beam.</w:t>
      </w:r>
      <w:r w:rsidR="00431905">
        <w:rPr>
          <w:rFonts w:ascii="Times New Roman" w:hAnsi="Times New Roman"/>
        </w:rPr>
        <w:t xml:space="preserve"> Considering </w:t>
      </w:r>
      <w:r w:rsidR="00A55CCF">
        <w:rPr>
          <w:rFonts w:ascii="Times New Roman" w:hAnsi="Times New Roman"/>
        </w:rPr>
        <w:t>NW can further filter the instantaneous L1-RSRP in 1) to obtain the statistic L1-RSRP, 1) seems more versatile compared to 2) since NW cannot obtain any instantaneous channel condition based on the reported information in 2).  With this observation, it is proposed</w:t>
      </w:r>
    </w:p>
    <w:p w:rsidR="00A55CCF" w:rsidRPr="005C6237" w:rsidRDefault="00A55CCF" w:rsidP="005665F0">
      <w:pPr>
        <w:jc w:val="both"/>
        <w:rPr>
          <w:rFonts w:ascii="Times New Roman" w:hAnsi="Times New Roman"/>
          <w:b/>
        </w:rPr>
      </w:pPr>
      <w:r w:rsidRPr="005C6237">
        <w:rPr>
          <w:rFonts w:ascii="Times New Roman" w:hAnsi="Times New Roman"/>
          <w:b/>
        </w:rPr>
        <w:t>Proposal 1: L1-RSRP for beam management should be based on the measurement on instantaneous channel realization. The corresponding measurement period should be much less than the coherent time of channel.</w:t>
      </w:r>
    </w:p>
    <w:p w:rsidR="00A55CCF" w:rsidRDefault="005665F0" w:rsidP="005665F0">
      <w:pPr>
        <w:jc w:val="both"/>
        <w:rPr>
          <w:rFonts w:ascii="Times New Roman" w:hAnsi="Times New Roman"/>
        </w:rPr>
      </w:pPr>
      <w:r w:rsidRPr="005E3AF3">
        <w:rPr>
          <w:rFonts w:ascii="Times New Roman" w:hAnsi="Times New Roman"/>
        </w:rPr>
        <w:t xml:space="preserve"> </w:t>
      </w:r>
      <w:r w:rsidR="00A55CCF">
        <w:rPr>
          <w:rFonts w:ascii="Times New Roman" w:hAnsi="Times New Roman"/>
        </w:rPr>
        <w:t xml:space="preserve">One obvious solution based on proposal 1 is to obtain the L1-RSRP based on single slot measurement in FR1. </w:t>
      </w:r>
      <w:r w:rsidRPr="005E3AF3">
        <w:rPr>
          <w:rFonts w:ascii="Times New Roman" w:hAnsi="Times New Roman"/>
        </w:rPr>
        <w:t xml:space="preserve">However, </w:t>
      </w:r>
      <w:r w:rsidR="00A55CCF">
        <w:rPr>
          <w:rFonts w:ascii="Times New Roman" w:hAnsi="Times New Roman"/>
        </w:rPr>
        <w:t>depending on the density of CSI-RS, measurement bandwidth, Doppler and numerology, t</w:t>
      </w:r>
      <w:r w:rsidRPr="005E3AF3">
        <w:rPr>
          <w:rFonts w:ascii="Times New Roman" w:hAnsi="Times New Roman"/>
        </w:rPr>
        <w:t>he L1-RSRP estimation accuracy</w:t>
      </w:r>
      <w:r w:rsidR="00A55CCF">
        <w:rPr>
          <w:rFonts w:ascii="Times New Roman" w:hAnsi="Times New Roman"/>
        </w:rPr>
        <w:t xml:space="preserve"> cannot be guaranteed all the time.  Some preliminary simulation results in Section 4 provide more details on the observations. </w:t>
      </w:r>
    </w:p>
    <w:p w:rsidR="00ED5175" w:rsidRDefault="00ED5175" w:rsidP="00090426">
      <w:pPr>
        <w:jc w:val="both"/>
        <w:rPr>
          <w:rFonts w:ascii="Times New Roman" w:hAnsi="Times New Roman"/>
          <w:b/>
        </w:rPr>
      </w:pPr>
    </w:p>
    <w:p w:rsidR="00ED5175" w:rsidRPr="00D02D23" w:rsidRDefault="00ED5175" w:rsidP="00ED5175">
      <w:pPr>
        <w:jc w:val="both"/>
        <w:rPr>
          <w:rFonts w:ascii="Times New Roman" w:hAnsi="Times New Roman"/>
          <w:b/>
        </w:rPr>
      </w:pPr>
      <w:r w:rsidRPr="00D02D23">
        <w:rPr>
          <w:rFonts w:ascii="Times New Roman" w:hAnsi="Times New Roman"/>
          <w:b/>
        </w:rPr>
        <w:lastRenderedPageBreak/>
        <w:t xml:space="preserve">Proposal </w:t>
      </w:r>
      <w:r>
        <w:rPr>
          <w:rFonts w:ascii="Times New Roman" w:hAnsi="Times New Roman"/>
          <w:b/>
        </w:rPr>
        <w:t>4</w:t>
      </w:r>
      <w:r w:rsidRPr="00D02D23">
        <w:rPr>
          <w:rFonts w:ascii="Times New Roman" w:hAnsi="Times New Roman"/>
          <w:b/>
        </w:rPr>
        <w:t>: RAN4 should determine the performance requirements for L1-RSRP, e.g. accuracy, first. Then it is can be further determined on the number of samples</w:t>
      </w:r>
      <w:r>
        <w:rPr>
          <w:rFonts w:ascii="Times New Roman" w:hAnsi="Times New Roman"/>
          <w:b/>
        </w:rPr>
        <w:t>, measurement bandwidth and CSI-RS density</w:t>
      </w:r>
      <w:r w:rsidRPr="00D02D23">
        <w:rPr>
          <w:rFonts w:ascii="Times New Roman" w:hAnsi="Times New Roman"/>
          <w:b/>
        </w:rPr>
        <w:t xml:space="preserve"> needed for L1-RSRP in FR</w:t>
      </w:r>
      <w:r>
        <w:rPr>
          <w:rFonts w:ascii="Times New Roman" w:hAnsi="Times New Roman"/>
          <w:b/>
        </w:rPr>
        <w:t>1</w:t>
      </w:r>
      <w:bookmarkStart w:id="1" w:name="_GoBack"/>
      <w:bookmarkEnd w:id="1"/>
    </w:p>
    <w:p w:rsidR="00A55CCF" w:rsidRDefault="00A55CCF" w:rsidP="005C6237">
      <w:pPr>
        <w:pStyle w:val="Heading1"/>
        <w:numPr>
          <w:ilvl w:val="0"/>
          <w:numId w:val="1"/>
        </w:numPr>
        <w:rPr>
          <w:rFonts w:ascii="Times New Roman" w:hAnsi="Times New Roman"/>
        </w:rPr>
      </w:pPr>
      <w:r w:rsidRPr="005E3AF3">
        <w:rPr>
          <w:rFonts w:ascii="Times New Roman" w:hAnsi="Times New Roman"/>
        </w:rPr>
        <w:t>CSI-RS based L1-RSRP</w:t>
      </w:r>
      <w:r>
        <w:rPr>
          <w:rFonts w:ascii="Times New Roman" w:hAnsi="Times New Roman"/>
        </w:rPr>
        <w:t xml:space="preserve"> for FR1</w:t>
      </w:r>
    </w:p>
    <w:p w:rsidR="00A55CCF" w:rsidRDefault="00A55CCF" w:rsidP="005C6237">
      <w:pPr>
        <w:rPr>
          <w:lang w:val="en-GB" w:eastAsia="en-US"/>
        </w:rPr>
      </w:pPr>
      <w:r>
        <w:rPr>
          <w:lang w:val="en-GB" w:eastAsia="en-US"/>
        </w:rPr>
        <w:t>Compared to FR1, L1-RSRP for FR2 should also target on the measurement based on instantaneous channel realization.</w:t>
      </w:r>
      <w:r w:rsidR="00B0478F">
        <w:rPr>
          <w:lang w:val="en-GB" w:eastAsia="en-US"/>
        </w:rPr>
        <w:t xml:space="preserve"> The key difference between FR1 and FR2 is Rx beamforming is assumed for FR2 and should be considered in the corresponding L1-RSRP measurement.</w:t>
      </w:r>
    </w:p>
    <w:p w:rsidR="00B0478F" w:rsidRDefault="00B0478F" w:rsidP="005C6237">
      <w:pPr>
        <w:rPr>
          <w:lang w:val="en-GB" w:eastAsia="en-US"/>
        </w:rPr>
      </w:pPr>
      <w:r>
        <w:rPr>
          <w:lang w:val="en-GB" w:eastAsia="en-US"/>
        </w:rPr>
        <w:t xml:space="preserve">Due to Rx beamforming, the corresponding delay due to beam sweeping should be considered. Rx beam sweeping </w:t>
      </w:r>
      <w:r w:rsidR="00ED5175">
        <w:rPr>
          <w:lang w:val="en-GB" w:eastAsia="en-US"/>
        </w:rPr>
        <w:t>can be realized either in frequency domain or time domain or both. Depending on if different CSI-RS resources are QCL, UE can sweep Rx beam based on CSI-RS resource with the same CRI or different CRI, which are QCL. In any cases, it seems single slot based measurement becomes more challenging in FR2 compared to FR1.</w:t>
      </w:r>
    </w:p>
    <w:p w:rsidR="00ED5175" w:rsidRDefault="00ED5175" w:rsidP="005C6237">
      <w:pPr>
        <w:rPr>
          <w:b/>
          <w:lang w:val="en-GB" w:eastAsia="en-US"/>
        </w:rPr>
      </w:pPr>
      <w:r w:rsidRPr="005C6237">
        <w:rPr>
          <w:b/>
          <w:lang w:val="en-GB" w:eastAsia="en-US"/>
        </w:rPr>
        <w:t xml:space="preserve">Proposal 3: Rx beam sweeping should be considered in the corresponding L1-RSRP measurement delay in FR2. </w:t>
      </w:r>
    </w:p>
    <w:p w:rsidR="00ED5175" w:rsidRDefault="00ED5175" w:rsidP="005C6237">
      <w:pPr>
        <w:rPr>
          <w:lang w:val="en-GB" w:eastAsia="en-US"/>
        </w:rPr>
      </w:pPr>
      <w:r>
        <w:rPr>
          <w:lang w:val="en-GB" w:eastAsia="en-US"/>
        </w:rPr>
        <w:t xml:space="preserve">Regarding the concern on measurement accuracy, similar as FR1, more samples may be needed to guarantee the related performance. RAN4 should focus on defining the accuracy requirements first and then determine the exact number of samples to fulfil the requirements. </w:t>
      </w:r>
    </w:p>
    <w:p w:rsidR="00ED5175" w:rsidRPr="00D02D23" w:rsidRDefault="00ED5175" w:rsidP="00ED5175">
      <w:pPr>
        <w:jc w:val="both"/>
        <w:rPr>
          <w:rFonts w:ascii="Times New Roman" w:hAnsi="Times New Roman"/>
          <w:b/>
        </w:rPr>
      </w:pPr>
      <w:r w:rsidRPr="00D02D23">
        <w:rPr>
          <w:rFonts w:ascii="Times New Roman" w:hAnsi="Times New Roman"/>
          <w:b/>
        </w:rPr>
        <w:t xml:space="preserve">Proposal </w:t>
      </w:r>
      <w:r>
        <w:rPr>
          <w:rFonts w:ascii="Times New Roman" w:hAnsi="Times New Roman"/>
          <w:b/>
        </w:rPr>
        <w:t>4</w:t>
      </w:r>
      <w:r w:rsidRPr="00D02D23">
        <w:rPr>
          <w:rFonts w:ascii="Times New Roman" w:hAnsi="Times New Roman"/>
          <w:b/>
        </w:rPr>
        <w:t>: RAN4 should determine the performance requirements for L1-RSRP, e.g. accuracy, first. Then it is can be further determined on the number of samples</w:t>
      </w:r>
      <w:r>
        <w:rPr>
          <w:rFonts w:ascii="Times New Roman" w:hAnsi="Times New Roman"/>
          <w:b/>
        </w:rPr>
        <w:t>, measurement bandwidth and CSI-RS density</w:t>
      </w:r>
      <w:r w:rsidRPr="00D02D23">
        <w:rPr>
          <w:rFonts w:ascii="Times New Roman" w:hAnsi="Times New Roman"/>
          <w:b/>
        </w:rPr>
        <w:t xml:space="preserve"> needed for L1-RSRP in FR</w:t>
      </w:r>
      <w:r>
        <w:rPr>
          <w:rFonts w:ascii="Times New Roman" w:hAnsi="Times New Roman"/>
          <w:b/>
        </w:rPr>
        <w:t>2</w:t>
      </w:r>
    </w:p>
    <w:p w:rsidR="00ED5175" w:rsidRPr="005C6237" w:rsidRDefault="00ED5175" w:rsidP="005C6237">
      <w:pPr>
        <w:rPr>
          <w:lang w:eastAsia="en-US"/>
        </w:rPr>
      </w:pPr>
    </w:p>
    <w:p w:rsidR="00090426" w:rsidRPr="005E3AF3" w:rsidRDefault="00090426" w:rsidP="00090426">
      <w:pPr>
        <w:pStyle w:val="Heading1"/>
        <w:numPr>
          <w:ilvl w:val="0"/>
          <w:numId w:val="1"/>
        </w:numPr>
        <w:rPr>
          <w:rFonts w:ascii="Times New Roman" w:hAnsi="Times New Roman"/>
        </w:rPr>
      </w:pPr>
      <w:r w:rsidRPr="005E3AF3">
        <w:rPr>
          <w:rFonts w:ascii="Times New Roman" w:hAnsi="Times New Roman"/>
        </w:rPr>
        <w:t>Simulation results</w:t>
      </w:r>
    </w:p>
    <w:p w:rsidR="009B2C9B" w:rsidRPr="005E3AF3" w:rsidRDefault="009B2C9B" w:rsidP="006A568A">
      <w:pPr>
        <w:rPr>
          <w:rFonts w:ascii="Times New Roman" w:hAnsi="Times New Roman"/>
          <w:lang w:val="en-GB" w:eastAsia="en-US"/>
        </w:rPr>
      </w:pPr>
      <w:r w:rsidRPr="005E3AF3">
        <w:rPr>
          <w:rFonts w:ascii="Times New Roman" w:hAnsi="Times New Roman"/>
          <w:lang w:val="en-GB" w:eastAsia="en-US"/>
        </w:rPr>
        <w:t>For L1-RSRP based on CSI-RS, there is no agreed simulation assumptions. Here, we apply the agreed simulation parameter in [1] and change the SNR rang</w:t>
      </w:r>
      <w:r w:rsidR="00FD7BCC">
        <w:rPr>
          <w:rFonts w:ascii="Times New Roman" w:hAnsi="Times New Roman"/>
          <w:lang w:val="en-GB" w:eastAsia="en-US"/>
        </w:rPr>
        <w:t xml:space="preserve">e to 0~12dB. The CSI-RS </w:t>
      </w:r>
      <w:r w:rsidR="00FD7BCC" w:rsidRPr="005E3AF3">
        <w:rPr>
          <w:rFonts w:ascii="Times New Roman" w:hAnsi="Times New Roman"/>
          <w:lang w:val="it-IT"/>
        </w:rPr>
        <w:t>Periodicity</w:t>
      </w:r>
      <w:r w:rsidR="00FD7BCC" w:rsidRPr="005E3AF3">
        <w:rPr>
          <w:rFonts w:ascii="Times New Roman" w:hAnsi="Times New Roman"/>
          <w:lang w:val="en-GB" w:eastAsia="en-US"/>
        </w:rPr>
        <w:t xml:space="preserve"> </w:t>
      </w:r>
      <w:r w:rsidRPr="005E3AF3">
        <w:rPr>
          <w:rFonts w:ascii="Times New Roman" w:hAnsi="Times New Roman"/>
          <w:lang w:val="en-GB" w:eastAsia="en-US"/>
        </w:rPr>
        <w:t>is changed to 5ms</w:t>
      </w:r>
      <w:r w:rsidR="00FD7BCC">
        <w:rPr>
          <w:rFonts w:ascii="Times New Roman" w:hAnsi="Times New Roman"/>
          <w:lang w:val="en-GB" w:eastAsia="en-US"/>
        </w:rPr>
        <w:t xml:space="preserve"> from 40ms</w:t>
      </w:r>
      <w:r w:rsidRPr="005E3AF3">
        <w:rPr>
          <w:rFonts w:ascii="Times New Roman" w:hAnsi="Times New Roman"/>
          <w:lang w:val="en-GB" w:eastAsia="en-US"/>
        </w:rPr>
        <w:t>. The number of samples are changed to 1,2,4,5.</w:t>
      </w:r>
    </w:p>
    <w:p w:rsidR="005F3E20" w:rsidRPr="005E3AF3" w:rsidRDefault="005F3E20" w:rsidP="005F3E20">
      <w:pPr>
        <w:pStyle w:val="Caption"/>
        <w:ind w:right="72"/>
        <w:jc w:val="center"/>
        <w:rPr>
          <w:sz w:val="22"/>
          <w:szCs w:val="22"/>
          <w:lang w:val="en-US"/>
        </w:rPr>
      </w:pPr>
      <w:r w:rsidRPr="005E3AF3">
        <w:rPr>
          <w:sz w:val="22"/>
          <w:szCs w:val="22"/>
          <w:lang w:val="en-US"/>
        </w:rPr>
        <w:t>Table 1: General parameters</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840"/>
      </w:tblGrid>
      <w:tr w:rsidR="005F3E20" w:rsidRPr="005E3AF3" w:rsidTr="0012421A">
        <w:tc>
          <w:tcPr>
            <w:tcW w:w="3168" w:type="dxa"/>
            <w:tcBorders>
              <w:top w:val="single" w:sz="4" w:space="0" w:color="auto"/>
              <w:left w:val="single" w:sz="4" w:space="0" w:color="auto"/>
              <w:bottom w:val="double" w:sz="4" w:space="0" w:color="auto"/>
              <w:right w:val="single" w:sz="4" w:space="0" w:color="auto"/>
            </w:tcBorders>
            <w:shd w:val="clear" w:color="auto" w:fill="auto"/>
          </w:tcPr>
          <w:p w:rsidR="005F3E20" w:rsidRPr="005E3AF3" w:rsidRDefault="005F3E20" w:rsidP="0012421A">
            <w:pPr>
              <w:spacing w:after="0"/>
              <w:ind w:right="72"/>
              <w:jc w:val="center"/>
              <w:rPr>
                <w:rFonts w:ascii="Times New Roman" w:hAnsi="Times New Roman"/>
                <w:b/>
                <w:lang w:eastAsia="ja-JP"/>
              </w:rPr>
            </w:pPr>
            <w:r w:rsidRPr="005E3AF3">
              <w:rPr>
                <w:rFonts w:ascii="Times New Roman" w:hAnsi="Times New Roman"/>
                <w:b/>
                <w:lang w:eastAsia="ja-JP"/>
              </w:rPr>
              <w:t>Simulation parameters</w:t>
            </w:r>
          </w:p>
        </w:tc>
        <w:tc>
          <w:tcPr>
            <w:tcW w:w="6840" w:type="dxa"/>
            <w:tcBorders>
              <w:top w:val="single" w:sz="4" w:space="0" w:color="auto"/>
              <w:left w:val="single" w:sz="4" w:space="0" w:color="auto"/>
              <w:bottom w:val="double" w:sz="4" w:space="0" w:color="auto"/>
              <w:right w:val="single" w:sz="4" w:space="0" w:color="auto"/>
            </w:tcBorders>
            <w:shd w:val="clear" w:color="auto" w:fill="auto"/>
          </w:tcPr>
          <w:p w:rsidR="005F3E20" w:rsidRPr="005E3AF3" w:rsidRDefault="005F3E20" w:rsidP="0012421A">
            <w:pPr>
              <w:spacing w:after="0"/>
              <w:ind w:right="72"/>
              <w:jc w:val="center"/>
              <w:rPr>
                <w:rFonts w:ascii="Times New Roman" w:hAnsi="Times New Roman"/>
                <w:b/>
                <w:lang w:eastAsia="ja-JP"/>
              </w:rPr>
            </w:pPr>
            <w:r w:rsidRPr="005E3AF3">
              <w:rPr>
                <w:rFonts w:ascii="Times New Roman" w:hAnsi="Times New Roman"/>
                <w:b/>
                <w:lang w:eastAsia="ja-JP"/>
              </w:rPr>
              <w:t>Comments/values</w:t>
            </w:r>
          </w:p>
        </w:tc>
      </w:tr>
      <w:tr w:rsidR="005F3E20" w:rsidRPr="005E3AF3" w:rsidTr="0012421A">
        <w:tc>
          <w:tcPr>
            <w:tcW w:w="3168" w:type="dxa"/>
            <w:tcBorders>
              <w:top w:val="double" w:sz="4" w:space="0" w:color="auto"/>
            </w:tcBorders>
            <w:shd w:val="clear" w:color="auto" w:fill="auto"/>
          </w:tcPr>
          <w:p w:rsidR="005F3E20" w:rsidRPr="005E3AF3" w:rsidRDefault="005F3E20" w:rsidP="0012421A">
            <w:pPr>
              <w:spacing w:after="0"/>
              <w:ind w:right="72"/>
              <w:rPr>
                <w:rFonts w:ascii="Times New Roman" w:hAnsi="Times New Roman"/>
                <w:lang w:eastAsia="ja-JP"/>
              </w:rPr>
            </w:pPr>
            <w:r w:rsidRPr="005E3AF3">
              <w:rPr>
                <w:rFonts w:ascii="Times New Roman" w:hAnsi="Times New Roman"/>
                <w:lang w:eastAsia="ja-JP"/>
              </w:rPr>
              <w:t>Carrier frequency</w:t>
            </w:r>
          </w:p>
        </w:tc>
        <w:tc>
          <w:tcPr>
            <w:tcW w:w="6840" w:type="dxa"/>
            <w:tcBorders>
              <w:top w:val="double" w:sz="4" w:space="0" w:color="auto"/>
            </w:tcBorders>
            <w:shd w:val="clear" w:color="auto" w:fill="auto"/>
          </w:tcPr>
          <w:p w:rsidR="005F3E20" w:rsidRPr="005E3AF3" w:rsidRDefault="005F3E20" w:rsidP="0012421A">
            <w:pPr>
              <w:spacing w:after="0"/>
              <w:ind w:right="72"/>
              <w:jc w:val="center"/>
              <w:rPr>
                <w:rFonts w:ascii="Times New Roman" w:hAnsi="Times New Roman"/>
                <w:lang w:eastAsia="ja-JP"/>
              </w:rPr>
            </w:pPr>
            <w:r w:rsidRPr="005E3AF3">
              <w:rPr>
                <w:rFonts w:ascii="Times New Roman" w:hAnsi="Times New Roman"/>
                <w:lang w:eastAsia="ja-JP"/>
              </w:rPr>
              <w:t>4 GHz; 30 GHz</w:t>
            </w:r>
          </w:p>
        </w:tc>
      </w:tr>
      <w:tr w:rsidR="005F3E20" w:rsidRPr="005E3AF3" w:rsidTr="0012421A">
        <w:tc>
          <w:tcPr>
            <w:tcW w:w="3168" w:type="dxa"/>
            <w:shd w:val="clear" w:color="auto" w:fill="auto"/>
          </w:tcPr>
          <w:p w:rsidR="005F3E20" w:rsidRPr="005E3AF3" w:rsidRDefault="005F3E20" w:rsidP="0012421A">
            <w:pPr>
              <w:spacing w:after="0"/>
              <w:ind w:right="72"/>
              <w:rPr>
                <w:rFonts w:ascii="Times New Roman" w:hAnsi="Times New Roman"/>
                <w:lang w:eastAsia="ja-JP"/>
              </w:rPr>
            </w:pPr>
            <w:r w:rsidRPr="005E3AF3">
              <w:rPr>
                <w:rFonts w:ascii="Times New Roman" w:hAnsi="Times New Roman"/>
                <w:lang w:eastAsia="ja-JP"/>
              </w:rPr>
              <w:t>DRX</w:t>
            </w:r>
          </w:p>
        </w:tc>
        <w:tc>
          <w:tcPr>
            <w:tcW w:w="6840" w:type="dxa"/>
            <w:shd w:val="clear" w:color="auto" w:fill="auto"/>
          </w:tcPr>
          <w:p w:rsidR="005F3E20" w:rsidRPr="005E3AF3" w:rsidRDefault="005F3E20" w:rsidP="0012421A">
            <w:pPr>
              <w:spacing w:after="0"/>
              <w:ind w:right="72"/>
              <w:jc w:val="center"/>
              <w:rPr>
                <w:rFonts w:ascii="Times New Roman" w:hAnsi="Times New Roman"/>
                <w:lang w:eastAsia="ja-JP"/>
              </w:rPr>
            </w:pPr>
            <w:r w:rsidRPr="005E3AF3">
              <w:rPr>
                <w:rFonts w:ascii="Times New Roman" w:hAnsi="Times New Roman"/>
                <w:lang w:eastAsia="ja-JP"/>
              </w:rPr>
              <w:t>No</w:t>
            </w:r>
          </w:p>
        </w:tc>
      </w:tr>
      <w:tr w:rsidR="005F3E20" w:rsidRPr="005E3AF3" w:rsidTr="0012421A">
        <w:tc>
          <w:tcPr>
            <w:tcW w:w="3168" w:type="dxa"/>
            <w:shd w:val="clear" w:color="auto" w:fill="auto"/>
          </w:tcPr>
          <w:p w:rsidR="005F3E20" w:rsidRPr="005E3AF3" w:rsidRDefault="005F3E20" w:rsidP="0012421A">
            <w:pPr>
              <w:spacing w:after="0"/>
              <w:ind w:right="72"/>
              <w:rPr>
                <w:rFonts w:ascii="Times New Roman" w:hAnsi="Times New Roman"/>
                <w:lang w:eastAsia="ja-JP"/>
              </w:rPr>
            </w:pPr>
            <w:r w:rsidRPr="005E3AF3">
              <w:rPr>
                <w:rFonts w:ascii="Times New Roman" w:hAnsi="Times New Roman"/>
              </w:rPr>
              <w:t>BS transmit antennas for SS blocks</w:t>
            </w:r>
          </w:p>
        </w:tc>
        <w:tc>
          <w:tcPr>
            <w:tcW w:w="6840" w:type="dxa"/>
            <w:shd w:val="clear" w:color="auto" w:fill="auto"/>
          </w:tcPr>
          <w:p w:rsidR="005F3E20" w:rsidRPr="005E3AF3" w:rsidRDefault="005F3E20" w:rsidP="0012421A">
            <w:pPr>
              <w:spacing w:after="0"/>
              <w:ind w:right="72"/>
              <w:jc w:val="center"/>
              <w:rPr>
                <w:rFonts w:ascii="Times New Roman" w:hAnsi="Times New Roman"/>
                <w:lang w:eastAsia="ja-JP"/>
              </w:rPr>
            </w:pPr>
            <w:r w:rsidRPr="005E3AF3">
              <w:rPr>
                <w:rFonts w:ascii="Times New Roman" w:hAnsi="Times New Roman"/>
              </w:rPr>
              <w:t xml:space="preserve">1 </w:t>
            </w:r>
            <w:proofErr w:type="spellStart"/>
            <w:r w:rsidRPr="005E3AF3">
              <w:rPr>
                <w:rFonts w:ascii="Times New Roman" w:hAnsi="Times New Roman"/>
              </w:rPr>
              <w:t>tx</w:t>
            </w:r>
            <w:proofErr w:type="spellEnd"/>
            <w:r w:rsidRPr="005E3AF3">
              <w:rPr>
                <w:rFonts w:ascii="Times New Roman" w:hAnsi="Times New Roman"/>
              </w:rPr>
              <w:t xml:space="preserve"> or single layer transmissions</w:t>
            </w:r>
          </w:p>
        </w:tc>
      </w:tr>
      <w:tr w:rsidR="005F3E20" w:rsidRPr="005E3AF3" w:rsidTr="0012421A">
        <w:tc>
          <w:tcPr>
            <w:tcW w:w="3168" w:type="dxa"/>
            <w:shd w:val="clear" w:color="auto" w:fill="auto"/>
          </w:tcPr>
          <w:p w:rsidR="005F3E20" w:rsidRPr="005E3AF3" w:rsidRDefault="005F3E20" w:rsidP="0012421A">
            <w:pPr>
              <w:spacing w:after="0"/>
              <w:ind w:right="72"/>
              <w:rPr>
                <w:rFonts w:ascii="Times New Roman" w:hAnsi="Times New Roman"/>
                <w:lang w:eastAsia="ja-JP"/>
              </w:rPr>
            </w:pPr>
            <w:r w:rsidRPr="005E3AF3">
              <w:rPr>
                <w:rFonts w:ascii="Times New Roman" w:hAnsi="Times New Roman"/>
              </w:rPr>
              <w:t>UE receive antennas</w:t>
            </w:r>
          </w:p>
        </w:tc>
        <w:tc>
          <w:tcPr>
            <w:tcW w:w="6840" w:type="dxa"/>
            <w:shd w:val="clear" w:color="auto" w:fill="auto"/>
          </w:tcPr>
          <w:p w:rsidR="005F3E20" w:rsidRPr="005E3AF3" w:rsidRDefault="005F3E20" w:rsidP="0012421A">
            <w:pPr>
              <w:spacing w:after="0"/>
              <w:ind w:right="72"/>
              <w:jc w:val="center"/>
              <w:rPr>
                <w:rFonts w:ascii="Times New Roman" w:hAnsi="Times New Roman"/>
                <w:lang w:eastAsia="ja-JP"/>
              </w:rPr>
            </w:pPr>
            <w:r w:rsidRPr="005E3AF3">
              <w:rPr>
                <w:rFonts w:ascii="Times New Roman" w:hAnsi="Times New Roman"/>
              </w:rPr>
              <w:t xml:space="preserve">Case A: 2  </w:t>
            </w:r>
            <w:proofErr w:type="spellStart"/>
            <w:r w:rsidRPr="005E3AF3">
              <w:rPr>
                <w:rFonts w:ascii="Times New Roman" w:hAnsi="Times New Roman"/>
              </w:rPr>
              <w:t>rx</w:t>
            </w:r>
            <w:proofErr w:type="spellEnd"/>
            <w:r w:rsidRPr="005E3AF3">
              <w:rPr>
                <w:rFonts w:ascii="Times New Roman" w:hAnsi="Times New Roman"/>
              </w:rPr>
              <w:t xml:space="preserve"> </w:t>
            </w:r>
            <w:r w:rsidRPr="005E3AF3">
              <w:rPr>
                <w:rFonts w:ascii="Times New Roman" w:hAnsi="Times New Roman"/>
                <w:lang w:eastAsia="ja-JP"/>
              </w:rPr>
              <w:t xml:space="preserve">(uncorrelated with equal gain, no </w:t>
            </w:r>
            <w:proofErr w:type="spellStart"/>
            <w:r w:rsidRPr="005E3AF3">
              <w:rPr>
                <w:rFonts w:ascii="Times New Roman" w:hAnsi="Times New Roman"/>
                <w:lang w:eastAsia="ja-JP"/>
              </w:rPr>
              <w:t>rx</w:t>
            </w:r>
            <w:proofErr w:type="spellEnd"/>
            <w:r w:rsidRPr="005E3AF3">
              <w:rPr>
                <w:rFonts w:ascii="Times New Roman" w:hAnsi="Times New Roman"/>
                <w:lang w:eastAsia="ja-JP"/>
              </w:rPr>
              <w:t xml:space="preserve"> beamforming);</w:t>
            </w:r>
          </w:p>
          <w:p w:rsidR="005F3E20" w:rsidRPr="005E3AF3" w:rsidRDefault="005F3E20" w:rsidP="0012421A">
            <w:pPr>
              <w:spacing w:after="0"/>
              <w:ind w:right="72"/>
              <w:jc w:val="center"/>
              <w:rPr>
                <w:rFonts w:ascii="Times New Roman" w:hAnsi="Times New Roman"/>
                <w:lang w:eastAsia="ja-JP"/>
              </w:rPr>
            </w:pPr>
            <w:r w:rsidRPr="005E3AF3">
              <w:rPr>
                <w:rFonts w:ascii="Times New Roman" w:hAnsi="Times New Roman"/>
                <w:lang w:eastAsia="ja-JP"/>
              </w:rPr>
              <w:t xml:space="preserve">Case B: 2 </w:t>
            </w:r>
            <w:proofErr w:type="spellStart"/>
            <w:r w:rsidRPr="005E3AF3">
              <w:rPr>
                <w:rFonts w:ascii="Times New Roman" w:hAnsi="Times New Roman"/>
                <w:lang w:eastAsia="ja-JP"/>
              </w:rPr>
              <w:t>rx</w:t>
            </w:r>
            <w:proofErr w:type="spellEnd"/>
            <w:r w:rsidRPr="005E3AF3">
              <w:rPr>
                <w:rFonts w:ascii="Times New Roman" w:hAnsi="Times New Roman"/>
                <w:lang w:eastAsia="ja-JP"/>
              </w:rPr>
              <w:t xml:space="preserve"> with </w:t>
            </w:r>
            <w:proofErr w:type="spellStart"/>
            <w:r w:rsidRPr="005E3AF3">
              <w:rPr>
                <w:rFonts w:ascii="Times New Roman" w:hAnsi="Times New Roman"/>
                <w:lang w:eastAsia="ja-JP"/>
              </w:rPr>
              <w:t>rx</w:t>
            </w:r>
            <w:proofErr w:type="spellEnd"/>
            <w:r w:rsidRPr="005E3AF3">
              <w:rPr>
                <w:rFonts w:ascii="Times New Roman" w:hAnsi="Times New Roman"/>
                <w:lang w:eastAsia="ja-JP"/>
              </w:rPr>
              <w:t xml:space="preserve"> beamforming </w:t>
            </w:r>
            <w:r w:rsidRPr="005E3AF3">
              <w:rPr>
                <w:rFonts w:ascii="Times New Roman" w:hAnsi="Times New Roman"/>
                <w:vertAlign w:val="superscript"/>
                <w:lang w:eastAsia="ja-JP"/>
              </w:rPr>
              <w:t>Note</w:t>
            </w:r>
          </w:p>
        </w:tc>
      </w:tr>
      <w:tr w:rsidR="005F3E20" w:rsidRPr="005E3AF3" w:rsidTr="0012421A">
        <w:tc>
          <w:tcPr>
            <w:tcW w:w="3168" w:type="dxa"/>
            <w:shd w:val="clear" w:color="auto" w:fill="auto"/>
            <w:vAlign w:val="center"/>
          </w:tcPr>
          <w:p w:rsidR="005F3E20" w:rsidRPr="005E3AF3" w:rsidRDefault="005F3E20" w:rsidP="0012421A">
            <w:pPr>
              <w:spacing w:after="0"/>
              <w:ind w:right="72"/>
              <w:rPr>
                <w:rFonts w:ascii="Times New Roman" w:hAnsi="Times New Roman"/>
              </w:rPr>
            </w:pPr>
            <w:r w:rsidRPr="005E3AF3">
              <w:rPr>
                <w:rFonts w:ascii="Times New Roman" w:hAnsi="Times New Roman"/>
              </w:rPr>
              <w:t>Number of samples</w:t>
            </w:r>
          </w:p>
        </w:tc>
        <w:tc>
          <w:tcPr>
            <w:tcW w:w="6840" w:type="dxa"/>
            <w:shd w:val="clear" w:color="auto" w:fill="auto"/>
          </w:tcPr>
          <w:p w:rsidR="005F3E20" w:rsidRPr="005E3AF3" w:rsidRDefault="009B2C9B" w:rsidP="009B2C9B">
            <w:pPr>
              <w:spacing w:after="0"/>
              <w:ind w:right="72"/>
              <w:jc w:val="center"/>
              <w:rPr>
                <w:rFonts w:ascii="Times New Roman" w:hAnsi="Times New Roman"/>
              </w:rPr>
            </w:pPr>
            <w:r w:rsidRPr="005E3AF3">
              <w:rPr>
                <w:rFonts w:ascii="Times New Roman" w:hAnsi="Times New Roman"/>
              </w:rPr>
              <w:t>1</w:t>
            </w:r>
            <w:r w:rsidR="005F3E20" w:rsidRPr="005E3AF3">
              <w:rPr>
                <w:rFonts w:ascii="Times New Roman" w:hAnsi="Times New Roman"/>
              </w:rPr>
              <w:t xml:space="preserve">, </w:t>
            </w:r>
            <w:r w:rsidRPr="005E3AF3">
              <w:rPr>
                <w:rFonts w:ascii="Times New Roman" w:hAnsi="Times New Roman"/>
              </w:rPr>
              <w:t>2</w:t>
            </w:r>
            <w:r w:rsidR="005F3E20" w:rsidRPr="005E3AF3">
              <w:rPr>
                <w:rFonts w:ascii="Times New Roman" w:hAnsi="Times New Roman"/>
              </w:rPr>
              <w:t xml:space="preserve">, </w:t>
            </w:r>
            <w:r w:rsidRPr="005E3AF3">
              <w:rPr>
                <w:rFonts w:ascii="Times New Roman" w:hAnsi="Times New Roman"/>
              </w:rPr>
              <w:t>4</w:t>
            </w:r>
            <w:r w:rsidR="005F3E20" w:rsidRPr="005E3AF3">
              <w:rPr>
                <w:rFonts w:ascii="Times New Roman" w:hAnsi="Times New Roman"/>
              </w:rPr>
              <w:t xml:space="preserve">, </w:t>
            </w:r>
            <w:r w:rsidRPr="005E3AF3">
              <w:rPr>
                <w:rFonts w:ascii="Times New Roman" w:hAnsi="Times New Roman"/>
              </w:rPr>
              <w:t>5</w:t>
            </w:r>
            <w:r w:rsidR="005F3E20" w:rsidRPr="005E3AF3">
              <w:rPr>
                <w:rFonts w:ascii="Times New Roman" w:hAnsi="Times New Roman"/>
              </w:rPr>
              <w:t>; other number of samples may also be studied upon a need</w:t>
            </w:r>
          </w:p>
        </w:tc>
      </w:tr>
      <w:tr w:rsidR="005F3E20" w:rsidRPr="005E3AF3" w:rsidTr="0012421A">
        <w:tc>
          <w:tcPr>
            <w:tcW w:w="3168" w:type="dxa"/>
            <w:shd w:val="clear" w:color="auto" w:fill="auto"/>
            <w:vAlign w:val="center"/>
          </w:tcPr>
          <w:p w:rsidR="005F3E20" w:rsidRPr="005E3AF3" w:rsidRDefault="005F3E20" w:rsidP="0012421A">
            <w:pPr>
              <w:spacing w:after="0"/>
              <w:ind w:right="72"/>
              <w:rPr>
                <w:rFonts w:ascii="Times New Roman" w:hAnsi="Times New Roman"/>
              </w:rPr>
            </w:pPr>
            <w:r w:rsidRPr="005E3AF3">
              <w:rPr>
                <w:rFonts w:ascii="Times New Roman" w:hAnsi="Times New Roman"/>
              </w:rPr>
              <w:lastRenderedPageBreak/>
              <w:t>Slot length</w:t>
            </w:r>
          </w:p>
        </w:tc>
        <w:tc>
          <w:tcPr>
            <w:tcW w:w="6840" w:type="dxa"/>
            <w:vAlign w:val="center"/>
          </w:tcPr>
          <w:p w:rsidR="005F3E20" w:rsidRPr="005E3AF3" w:rsidRDefault="005F3E20" w:rsidP="0012421A">
            <w:pPr>
              <w:spacing w:after="0"/>
              <w:ind w:right="72"/>
              <w:jc w:val="center"/>
              <w:rPr>
                <w:rFonts w:ascii="Times New Roman" w:hAnsi="Times New Roman"/>
              </w:rPr>
            </w:pPr>
            <w:r w:rsidRPr="005E3AF3">
              <w:rPr>
                <w:rFonts w:ascii="Times New Roman" w:hAnsi="Times New Roman"/>
              </w:rPr>
              <w:t>14 symbols</w:t>
            </w:r>
          </w:p>
        </w:tc>
      </w:tr>
      <w:tr w:rsidR="005F3E20" w:rsidRPr="005E3AF3" w:rsidTr="0012421A">
        <w:tc>
          <w:tcPr>
            <w:tcW w:w="3168" w:type="dxa"/>
            <w:shd w:val="clear" w:color="auto" w:fill="auto"/>
            <w:vAlign w:val="center"/>
          </w:tcPr>
          <w:p w:rsidR="005F3E20" w:rsidRPr="005E3AF3" w:rsidRDefault="005F3E20" w:rsidP="0012421A">
            <w:pPr>
              <w:spacing w:after="0"/>
              <w:ind w:right="72"/>
              <w:rPr>
                <w:rFonts w:ascii="Times New Roman" w:hAnsi="Times New Roman"/>
              </w:rPr>
            </w:pPr>
            <w:r w:rsidRPr="005E3AF3">
              <w:rPr>
                <w:rFonts w:ascii="Times New Roman" w:hAnsi="Times New Roman"/>
              </w:rPr>
              <w:t>CP Length</w:t>
            </w:r>
          </w:p>
        </w:tc>
        <w:tc>
          <w:tcPr>
            <w:tcW w:w="6840" w:type="dxa"/>
            <w:vAlign w:val="center"/>
          </w:tcPr>
          <w:p w:rsidR="005F3E20" w:rsidRPr="005E3AF3" w:rsidRDefault="005F3E20" w:rsidP="0012421A">
            <w:pPr>
              <w:spacing w:after="0"/>
              <w:ind w:right="72"/>
              <w:jc w:val="center"/>
              <w:rPr>
                <w:rFonts w:ascii="Times New Roman" w:hAnsi="Times New Roman"/>
              </w:rPr>
            </w:pPr>
            <w:r w:rsidRPr="005E3AF3">
              <w:rPr>
                <w:rFonts w:ascii="Times New Roman" w:hAnsi="Times New Roman"/>
              </w:rPr>
              <w:t>Normal</w:t>
            </w:r>
          </w:p>
        </w:tc>
      </w:tr>
      <w:tr w:rsidR="005F3E20" w:rsidRPr="005E3AF3" w:rsidTr="0012421A">
        <w:tc>
          <w:tcPr>
            <w:tcW w:w="3168" w:type="dxa"/>
            <w:shd w:val="clear" w:color="auto" w:fill="auto"/>
            <w:vAlign w:val="center"/>
          </w:tcPr>
          <w:p w:rsidR="005F3E20" w:rsidRPr="005E3AF3" w:rsidRDefault="005F3E20" w:rsidP="0012421A">
            <w:pPr>
              <w:spacing w:after="0"/>
              <w:ind w:right="72"/>
              <w:rPr>
                <w:rFonts w:ascii="Times New Roman" w:hAnsi="Times New Roman"/>
              </w:rPr>
            </w:pPr>
            <w:r w:rsidRPr="005E3AF3">
              <w:rPr>
                <w:rFonts w:ascii="Times New Roman" w:hAnsi="Times New Roman"/>
              </w:rPr>
              <w:t>Propagation conditions</w:t>
            </w:r>
          </w:p>
        </w:tc>
        <w:tc>
          <w:tcPr>
            <w:tcW w:w="6840" w:type="dxa"/>
            <w:vAlign w:val="center"/>
          </w:tcPr>
          <w:p w:rsidR="005F3E20" w:rsidRPr="005E3AF3" w:rsidRDefault="005F3E20" w:rsidP="0012421A">
            <w:pPr>
              <w:spacing w:after="0"/>
              <w:ind w:right="72"/>
              <w:jc w:val="center"/>
              <w:rPr>
                <w:rFonts w:ascii="Times New Roman" w:hAnsi="Times New Roman"/>
              </w:rPr>
            </w:pPr>
            <w:r w:rsidRPr="005E3AF3">
              <w:rPr>
                <w:rFonts w:ascii="Times New Roman" w:hAnsi="Times New Roman"/>
              </w:rPr>
              <w:t>For 4 GHz: AWGN, EPA5, ETU30 (for 15 kHz SCS), ETU70 (for 15 kHz SCS);</w:t>
            </w:r>
          </w:p>
          <w:p w:rsidR="005F3E20" w:rsidRPr="005E3AF3" w:rsidRDefault="005F3E20" w:rsidP="0012421A">
            <w:pPr>
              <w:spacing w:after="0"/>
              <w:ind w:right="72"/>
              <w:jc w:val="center"/>
              <w:rPr>
                <w:rFonts w:ascii="Times New Roman" w:hAnsi="Times New Roman"/>
              </w:rPr>
            </w:pPr>
            <w:r w:rsidRPr="005E3AF3">
              <w:rPr>
                <w:rFonts w:ascii="Times New Roman" w:hAnsi="Times New Roman"/>
              </w:rPr>
              <w:t>For 30 GHz: AWGN, CDL-C, optional TDL-A/B/C</w:t>
            </w:r>
            <w:r w:rsidRPr="005E3AF3">
              <w:rPr>
                <w:rFonts w:ascii="Times New Roman" w:hAnsi="Times New Roman"/>
                <w:vertAlign w:val="superscript"/>
                <w:lang w:eastAsia="ja-JP"/>
              </w:rPr>
              <w:t xml:space="preserve"> Note</w:t>
            </w:r>
            <w:r w:rsidRPr="005E3AF3">
              <w:rPr>
                <w:rFonts w:ascii="Times New Roman" w:hAnsi="Times New Roman"/>
                <w:lang w:eastAsia="ja-JP"/>
              </w:rPr>
              <w:t xml:space="preserve"> </w:t>
            </w:r>
            <w:r w:rsidRPr="005E3AF3">
              <w:rPr>
                <w:rFonts w:ascii="Times New Roman" w:hAnsi="Times New Roman"/>
              </w:rPr>
              <w:t>(delay spread: 30 ns and 300 ns; UE speed: 3 km/h and 30 km/h</w:t>
            </w:r>
            <w:r w:rsidRPr="005E3AF3">
              <w:rPr>
                <w:rFonts w:ascii="Times New Roman" w:hAnsi="Times New Roman"/>
                <w:lang w:eastAsia="ja-JP"/>
              </w:rPr>
              <w:t>)</w:t>
            </w:r>
          </w:p>
        </w:tc>
      </w:tr>
      <w:tr w:rsidR="005F3E20" w:rsidRPr="005E3AF3" w:rsidTr="0012421A">
        <w:tc>
          <w:tcPr>
            <w:tcW w:w="3168" w:type="dxa"/>
            <w:shd w:val="clear" w:color="auto" w:fill="auto"/>
            <w:vAlign w:val="center"/>
          </w:tcPr>
          <w:p w:rsidR="005F3E20" w:rsidRPr="005E3AF3" w:rsidRDefault="005F3E20" w:rsidP="0012421A">
            <w:pPr>
              <w:spacing w:after="0"/>
              <w:ind w:right="72"/>
              <w:rPr>
                <w:rFonts w:ascii="Times New Roman" w:hAnsi="Times New Roman"/>
              </w:rPr>
            </w:pPr>
            <w:r w:rsidRPr="005E3AF3">
              <w:rPr>
                <w:rFonts w:ascii="Times New Roman" w:hAnsi="Times New Roman"/>
              </w:rPr>
              <w:t>SINR</w:t>
            </w:r>
          </w:p>
        </w:tc>
        <w:tc>
          <w:tcPr>
            <w:tcW w:w="6840" w:type="dxa"/>
            <w:vAlign w:val="center"/>
          </w:tcPr>
          <w:p w:rsidR="005F3E20" w:rsidRPr="005E3AF3" w:rsidRDefault="005F3E20" w:rsidP="009B2C9B">
            <w:pPr>
              <w:spacing w:after="0"/>
              <w:ind w:right="72"/>
              <w:jc w:val="center"/>
              <w:rPr>
                <w:rFonts w:ascii="Times New Roman" w:hAnsi="Times New Roman"/>
              </w:rPr>
            </w:pPr>
            <w:r w:rsidRPr="005E3AF3">
              <w:rPr>
                <w:rFonts w:ascii="Times New Roman" w:hAnsi="Times New Roman"/>
              </w:rPr>
              <w:t>[</w:t>
            </w:r>
            <w:r w:rsidR="009B2C9B" w:rsidRPr="005E3AF3">
              <w:rPr>
                <w:rFonts w:ascii="Times New Roman" w:hAnsi="Times New Roman"/>
              </w:rPr>
              <w:t>0,2,…,12</w:t>
            </w:r>
            <w:r w:rsidRPr="005E3AF3">
              <w:rPr>
                <w:rFonts w:ascii="Times New Roman" w:hAnsi="Times New Roman"/>
              </w:rPr>
              <w:t>] dB</w:t>
            </w:r>
          </w:p>
        </w:tc>
      </w:tr>
      <w:tr w:rsidR="005F3E20" w:rsidRPr="005E3AF3" w:rsidTr="0012421A">
        <w:tc>
          <w:tcPr>
            <w:tcW w:w="10008" w:type="dxa"/>
            <w:gridSpan w:val="2"/>
            <w:shd w:val="clear" w:color="auto" w:fill="auto"/>
            <w:vAlign w:val="center"/>
          </w:tcPr>
          <w:p w:rsidR="005F3E20" w:rsidRPr="005E3AF3" w:rsidRDefault="005F3E20" w:rsidP="0012421A">
            <w:pPr>
              <w:spacing w:after="0"/>
              <w:ind w:right="72"/>
              <w:rPr>
                <w:rFonts w:ascii="Times New Roman" w:hAnsi="Times New Roman"/>
              </w:rPr>
            </w:pPr>
            <w:r w:rsidRPr="005E3AF3">
              <w:rPr>
                <w:rFonts w:ascii="Times New Roman" w:hAnsi="Times New Roman"/>
              </w:rPr>
              <w:t xml:space="preserve">NOTE: companies are encouraged to state the </w:t>
            </w:r>
            <w:proofErr w:type="spellStart"/>
            <w:r w:rsidRPr="005E3AF3">
              <w:rPr>
                <w:rFonts w:ascii="Times New Roman" w:hAnsi="Times New Roman"/>
              </w:rPr>
              <w:t>rx</w:t>
            </w:r>
            <w:proofErr w:type="spellEnd"/>
            <w:r w:rsidRPr="005E3AF3">
              <w:rPr>
                <w:rFonts w:ascii="Times New Roman" w:hAnsi="Times New Roman"/>
              </w:rPr>
              <w:t xml:space="preserve"> beamforming assumptions</w:t>
            </w:r>
          </w:p>
        </w:tc>
      </w:tr>
    </w:tbl>
    <w:p w:rsidR="005F3E20" w:rsidRPr="005E3AF3" w:rsidRDefault="005F3E20" w:rsidP="005F3E20">
      <w:pPr>
        <w:ind w:right="72"/>
        <w:jc w:val="center"/>
        <w:rPr>
          <w:rFonts w:ascii="Times New Roman" w:hAnsi="Times New Roman"/>
          <w:sz w:val="24"/>
          <w:szCs w:val="24"/>
          <w:lang w:eastAsia="ja-JP"/>
        </w:rPr>
      </w:pPr>
    </w:p>
    <w:p w:rsidR="005F3E20" w:rsidRPr="005E3AF3" w:rsidRDefault="005F3E20" w:rsidP="005F3E20">
      <w:pPr>
        <w:pStyle w:val="TH"/>
        <w:spacing w:after="60"/>
        <w:ind w:right="72"/>
        <w:rPr>
          <w:rFonts w:ascii="Times New Roman" w:hAnsi="Times New Roman"/>
        </w:rPr>
      </w:pPr>
      <w:r w:rsidRPr="005E3AF3">
        <w:rPr>
          <w:rFonts w:ascii="Times New Roman" w:hAnsi="Times New Roman"/>
        </w:rPr>
        <w:t>Table 2: CSI-RS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1"/>
        <w:gridCol w:w="3135"/>
        <w:gridCol w:w="3257"/>
      </w:tblGrid>
      <w:tr w:rsidR="005F3E20" w:rsidRPr="005E3AF3" w:rsidTr="0012421A">
        <w:trPr>
          <w:cantSplit/>
          <w:trHeight w:val="650"/>
          <w:jc w:val="center"/>
        </w:trPr>
        <w:tc>
          <w:tcPr>
            <w:tcW w:w="2751" w:type="dxa"/>
            <w:tcBorders>
              <w:bottom w:val="double" w:sz="4" w:space="0" w:color="auto"/>
            </w:tcBorders>
            <w:vAlign w:val="center"/>
          </w:tcPr>
          <w:p w:rsidR="005F3E20" w:rsidRPr="005E3AF3" w:rsidRDefault="005F3E20" w:rsidP="0012421A">
            <w:pPr>
              <w:pStyle w:val="TAH"/>
              <w:ind w:right="72"/>
              <w:rPr>
                <w:rFonts w:ascii="Times New Roman" w:hAnsi="Times New Roman"/>
              </w:rPr>
            </w:pPr>
            <w:r w:rsidRPr="005E3AF3">
              <w:rPr>
                <w:rFonts w:ascii="Times New Roman" w:hAnsi="Times New Roman"/>
              </w:rPr>
              <w:t>Parameter</w:t>
            </w:r>
          </w:p>
        </w:tc>
        <w:tc>
          <w:tcPr>
            <w:tcW w:w="3135" w:type="dxa"/>
            <w:tcBorders>
              <w:bottom w:val="double" w:sz="4" w:space="0" w:color="auto"/>
            </w:tcBorders>
            <w:vAlign w:val="center"/>
          </w:tcPr>
          <w:p w:rsidR="005F3E20" w:rsidRPr="005E3AF3" w:rsidRDefault="005F3E20" w:rsidP="0012421A">
            <w:pPr>
              <w:pStyle w:val="TAH"/>
              <w:ind w:right="72"/>
              <w:rPr>
                <w:rFonts w:ascii="Times New Roman" w:hAnsi="Times New Roman"/>
              </w:rPr>
            </w:pPr>
            <w:r w:rsidRPr="005E3AF3">
              <w:rPr>
                <w:rFonts w:ascii="Times New Roman" w:hAnsi="Times New Roman"/>
              </w:rPr>
              <w:t>4 GHz</w:t>
            </w:r>
          </w:p>
        </w:tc>
        <w:tc>
          <w:tcPr>
            <w:tcW w:w="3257" w:type="dxa"/>
            <w:tcBorders>
              <w:bottom w:val="double" w:sz="4" w:space="0" w:color="auto"/>
            </w:tcBorders>
            <w:vAlign w:val="center"/>
          </w:tcPr>
          <w:p w:rsidR="005F3E20" w:rsidRPr="005E3AF3" w:rsidRDefault="005F3E20" w:rsidP="0012421A">
            <w:pPr>
              <w:pStyle w:val="TAH"/>
              <w:ind w:right="72"/>
              <w:rPr>
                <w:rFonts w:ascii="Times New Roman" w:hAnsi="Times New Roman"/>
              </w:rPr>
            </w:pPr>
            <w:r w:rsidRPr="005E3AF3">
              <w:rPr>
                <w:rFonts w:ascii="Times New Roman" w:hAnsi="Times New Roman"/>
              </w:rPr>
              <w:t>30 GHz</w:t>
            </w:r>
          </w:p>
        </w:tc>
      </w:tr>
      <w:tr w:rsidR="005F3E20" w:rsidRPr="005E3AF3" w:rsidTr="0012421A">
        <w:trPr>
          <w:cantSplit/>
          <w:jc w:val="center"/>
        </w:trPr>
        <w:tc>
          <w:tcPr>
            <w:tcW w:w="2751" w:type="dxa"/>
            <w:tcBorders>
              <w:top w:val="double" w:sz="4" w:space="0" w:color="auto"/>
              <w:bottom w:val="single" w:sz="4" w:space="0" w:color="auto"/>
            </w:tcBorders>
            <w:vAlign w:val="center"/>
          </w:tcPr>
          <w:p w:rsidR="005F3E20" w:rsidRPr="005E3AF3" w:rsidRDefault="005F3E20" w:rsidP="0012421A">
            <w:pPr>
              <w:spacing w:after="0"/>
              <w:ind w:right="72"/>
              <w:rPr>
                <w:rFonts w:ascii="Times New Roman" w:hAnsi="Times New Roman"/>
                <w:lang w:val="it-IT"/>
              </w:rPr>
            </w:pPr>
            <w:r w:rsidRPr="005E3AF3">
              <w:rPr>
                <w:rFonts w:ascii="Times New Roman" w:hAnsi="Times New Roman"/>
                <w:lang w:val="it-IT"/>
              </w:rPr>
              <w:t>CSI-RS bandwidth</w:t>
            </w:r>
          </w:p>
        </w:tc>
        <w:tc>
          <w:tcPr>
            <w:tcW w:w="3135" w:type="dxa"/>
            <w:tcBorders>
              <w:top w:val="double" w:sz="4" w:space="0" w:color="auto"/>
              <w:bottom w:val="single" w:sz="4" w:space="0" w:color="auto"/>
            </w:tcBorders>
            <w:vAlign w:val="center"/>
          </w:tcPr>
          <w:p w:rsidR="005F3E20" w:rsidRPr="005E3AF3" w:rsidRDefault="005F3E20" w:rsidP="0012421A">
            <w:pPr>
              <w:spacing w:after="0"/>
              <w:ind w:right="72"/>
              <w:jc w:val="center"/>
              <w:rPr>
                <w:rFonts w:ascii="Times New Roman" w:hAnsi="Times New Roman"/>
              </w:rPr>
            </w:pPr>
            <w:r w:rsidRPr="005E3AF3">
              <w:rPr>
                <w:rFonts w:ascii="Times New Roman" w:hAnsi="Times New Roman"/>
              </w:rPr>
              <w:t>24 PRBs, 96 PRBs;</w:t>
            </w:r>
          </w:p>
          <w:p w:rsidR="005F3E20" w:rsidRPr="005E3AF3" w:rsidRDefault="005F3E20" w:rsidP="0012421A">
            <w:pPr>
              <w:spacing w:after="0"/>
              <w:ind w:right="72"/>
              <w:jc w:val="center"/>
              <w:rPr>
                <w:rFonts w:ascii="Times New Roman" w:hAnsi="Times New Roman"/>
              </w:rPr>
            </w:pPr>
            <w:r w:rsidRPr="005E3AF3">
              <w:rPr>
                <w:rFonts w:ascii="Times New Roman" w:hAnsi="Times New Roman"/>
              </w:rPr>
              <w:t>optional: 48 PRBs, 192 PRBs (not for 60 kHz), 264 PRBs (not for 60 kHz)</w:t>
            </w:r>
          </w:p>
        </w:tc>
        <w:tc>
          <w:tcPr>
            <w:tcW w:w="3257" w:type="dxa"/>
            <w:tcBorders>
              <w:top w:val="double" w:sz="4" w:space="0" w:color="auto"/>
              <w:bottom w:val="single" w:sz="4" w:space="0" w:color="auto"/>
            </w:tcBorders>
            <w:vAlign w:val="center"/>
          </w:tcPr>
          <w:p w:rsidR="005F3E20" w:rsidRPr="005E3AF3" w:rsidRDefault="005F3E20" w:rsidP="0012421A">
            <w:pPr>
              <w:spacing w:after="0"/>
              <w:ind w:right="72"/>
              <w:jc w:val="center"/>
              <w:rPr>
                <w:rFonts w:ascii="Times New Roman" w:hAnsi="Times New Roman"/>
              </w:rPr>
            </w:pPr>
            <w:r w:rsidRPr="005E3AF3">
              <w:rPr>
                <w:rFonts w:ascii="Times New Roman" w:hAnsi="Times New Roman"/>
              </w:rPr>
              <w:t>24 PRBs, 96 PRBs;</w:t>
            </w:r>
          </w:p>
          <w:p w:rsidR="005F3E20" w:rsidRPr="005E3AF3" w:rsidRDefault="005F3E20" w:rsidP="0012421A">
            <w:pPr>
              <w:spacing w:after="0"/>
              <w:ind w:right="72"/>
              <w:jc w:val="center"/>
              <w:rPr>
                <w:rFonts w:ascii="Times New Roman" w:hAnsi="Times New Roman"/>
              </w:rPr>
            </w:pPr>
            <w:r w:rsidRPr="005E3AF3">
              <w:rPr>
                <w:rFonts w:ascii="Times New Roman" w:hAnsi="Times New Roman"/>
              </w:rPr>
              <w:t>optional: 48 PRBs, 192 PRBs, and 264 PRBs</w:t>
            </w:r>
          </w:p>
        </w:tc>
      </w:tr>
      <w:tr w:rsidR="005F3E20" w:rsidRPr="005E3AF3" w:rsidTr="0012421A">
        <w:trPr>
          <w:cantSplit/>
          <w:jc w:val="center"/>
        </w:trPr>
        <w:tc>
          <w:tcPr>
            <w:tcW w:w="2751" w:type="dxa"/>
            <w:tcBorders>
              <w:top w:val="single" w:sz="4" w:space="0" w:color="auto"/>
              <w:bottom w:val="single" w:sz="4" w:space="0" w:color="auto"/>
            </w:tcBorders>
            <w:vAlign w:val="center"/>
          </w:tcPr>
          <w:p w:rsidR="005F3E20" w:rsidRPr="005E3AF3" w:rsidRDefault="005F3E20" w:rsidP="0012421A">
            <w:pPr>
              <w:spacing w:after="0"/>
              <w:ind w:right="72"/>
              <w:rPr>
                <w:rFonts w:ascii="Times New Roman" w:hAnsi="Times New Roman"/>
                <w:lang w:val="it-IT"/>
              </w:rPr>
            </w:pPr>
            <w:r w:rsidRPr="005E3AF3">
              <w:rPr>
                <w:rFonts w:ascii="Times New Roman" w:hAnsi="Times New Roman"/>
                <w:lang w:val="it-IT"/>
              </w:rPr>
              <w:t>CSI-RS SCS</w:t>
            </w:r>
          </w:p>
        </w:tc>
        <w:tc>
          <w:tcPr>
            <w:tcW w:w="3135" w:type="dxa"/>
            <w:tcBorders>
              <w:top w:val="single" w:sz="4" w:space="0" w:color="auto"/>
              <w:bottom w:val="single" w:sz="4" w:space="0" w:color="auto"/>
            </w:tcBorders>
            <w:vAlign w:val="center"/>
          </w:tcPr>
          <w:p w:rsidR="005F3E20" w:rsidRPr="005E3AF3" w:rsidRDefault="005F3E20" w:rsidP="0012421A">
            <w:pPr>
              <w:spacing w:after="0"/>
              <w:ind w:right="72"/>
              <w:rPr>
                <w:rFonts w:ascii="Times New Roman" w:hAnsi="Times New Roman"/>
                <w:lang w:val="it-IT"/>
              </w:rPr>
            </w:pPr>
            <w:r w:rsidRPr="005E3AF3">
              <w:rPr>
                <w:rFonts w:ascii="Times New Roman" w:hAnsi="Times New Roman"/>
              </w:rPr>
              <w:t>15 kHz, 30 kHz, 60 kHz</w:t>
            </w:r>
          </w:p>
        </w:tc>
        <w:tc>
          <w:tcPr>
            <w:tcW w:w="3257" w:type="dxa"/>
            <w:tcBorders>
              <w:top w:val="single" w:sz="4" w:space="0" w:color="auto"/>
              <w:bottom w:val="single" w:sz="4" w:space="0" w:color="auto"/>
            </w:tcBorders>
            <w:vAlign w:val="center"/>
          </w:tcPr>
          <w:p w:rsidR="005F3E20" w:rsidRPr="005E3AF3" w:rsidRDefault="005F3E20" w:rsidP="0012421A">
            <w:pPr>
              <w:spacing w:after="0"/>
              <w:ind w:right="72"/>
              <w:rPr>
                <w:rFonts w:ascii="Times New Roman" w:hAnsi="Times New Roman"/>
              </w:rPr>
            </w:pPr>
            <w:r w:rsidRPr="005E3AF3">
              <w:rPr>
                <w:rFonts w:ascii="Times New Roman" w:hAnsi="Times New Roman"/>
              </w:rPr>
              <w:t>60 kHz; 120 kHz</w:t>
            </w:r>
          </w:p>
        </w:tc>
      </w:tr>
      <w:tr w:rsidR="005F3E20" w:rsidRPr="005E3AF3" w:rsidTr="0012421A">
        <w:trPr>
          <w:cantSplit/>
          <w:jc w:val="center"/>
        </w:trPr>
        <w:tc>
          <w:tcPr>
            <w:tcW w:w="2751" w:type="dxa"/>
            <w:tcBorders>
              <w:top w:val="single" w:sz="4" w:space="0" w:color="auto"/>
              <w:bottom w:val="single" w:sz="4" w:space="0" w:color="auto"/>
            </w:tcBorders>
            <w:vAlign w:val="center"/>
          </w:tcPr>
          <w:p w:rsidR="005F3E20" w:rsidRPr="005E3AF3" w:rsidRDefault="005F3E20" w:rsidP="0012421A">
            <w:pPr>
              <w:spacing w:after="0"/>
              <w:ind w:right="72"/>
              <w:rPr>
                <w:rFonts w:ascii="Times New Roman" w:hAnsi="Times New Roman"/>
                <w:lang w:val="it-IT"/>
              </w:rPr>
            </w:pPr>
            <w:r w:rsidRPr="005E3AF3">
              <w:rPr>
                <w:rFonts w:ascii="Times New Roman" w:hAnsi="Times New Roman"/>
                <w:lang w:val="it-IT"/>
              </w:rPr>
              <w:t>Periodicity</w:t>
            </w:r>
          </w:p>
        </w:tc>
        <w:tc>
          <w:tcPr>
            <w:tcW w:w="3135" w:type="dxa"/>
            <w:tcBorders>
              <w:top w:val="single" w:sz="4" w:space="0" w:color="auto"/>
              <w:bottom w:val="single" w:sz="4" w:space="0" w:color="auto"/>
            </w:tcBorders>
            <w:vAlign w:val="center"/>
          </w:tcPr>
          <w:p w:rsidR="005F3E20" w:rsidRPr="005E3AF3" w:rsidRDefault="005F3E20" w:rsidP="0012421A">
            <w:pPr>
              <w:spacing w:after="0"/>
              <w:ind w:right="72"/>
              <w:rPr>
                <w:rFonts w:ascii="Times New Roman" w:hAnsi="Times New Roman"/>
                <w:lang w:val="it-IT"/>
              </w:rPr>
            </w:pPr>
            <w:r w:rsidRPr="005E3AF3">
              <w:rPr>
                <w:rFonts w:ascii="Times New Roman" w:hAnsi="Times New Roman"/>
                <w:lang w:val="it-IT"/>
              </w:rPr>
              <w:t>5 ms (optional); 40 ms</w:t>
            </w:r>
          </w:p>
        </w:tc>
        <w:tc>
          <w:tcPr>
            <w:tcW w:w="3257" w:type="dxa"/>
            <w:tcBorders>
              <w:top w:val="single" w:sz="4" w:space="0" w:color="auto"/>
              <w:bottom w:val="single" w:sz="4" w:space="0" w:color="auto"/>
            </w:tcBorders>
            <w:vAlign w:val="center"/>
          </w:tcPr>
          <w:p w:rsidR="005F3E20" w:rsidRPr="005E3AF3" w:rsidRDefault="005F3E20" w:rsidP="0012421A">
            <w:pPr>
              <w:spacing w:after="0"/>
              <w:ind w:right="72"/>
              <w:rPr>
                <w:rFonts w:ascii="Times New Roman" w:hAnsi="Times New Roman"/>
                <w:lang w:val="it-IT"/>
              </w:rPr>
            </w:pPr>
            <w:r w:rsidRPr="005E3AF3">
              <w:rPr>
                <w:rFonts w:ascii="Times New Roman" w:hAnsi="Times New Roman"/>
                <w:lang w:val="it-IT"/>
              </w:rPr>
              <w:t>5 ms (optional); 40 ms</w:t>
            </w:r>
          </w:p>
        </w:tc>
      </w:tr>
      <w:tr w:rsidR="005F3E20" w:rsidRPr="005E3AF3" w:rsidTr="0012421A">
        <w:trPr>
          <w:cantSplit/>
          <w:jc w:val="center"/>
        </w:trPr>
        <w:tc>
          <w:tcPr>
            <w:tcW w:w="2751" w:type="dxa"/>
            <w:tcBorders>
              <w:top w:val="single" w:sz="4" w:space="0" w:color="auto"/>
              <w:bottom w:val="single" w:sz="4" w:space="0" w:color="auto"/>
            </w:tcBorders>
            <w:vAlign w:val="center"/>
          </w:tcPr>
          <w:p w:rsidR="005F3E20" w:rsidRPr="005E3AF3" w:rsidRDefault="005F3E20" w:rsidP="0012421A">
            <w:pPr>
              <w:spacing w:after="0"/>
              <w:ind w:right="72"/>
              <w:rPr>
                <w:rFonts w:ascii="Times New Roman" w:hAnsi="Times New Roman"/>
                <w:lang w:val="it-IT"/>
              </w:rPr>
            </w:pPr>
            <w:r w:rsidRPr="005E3AF3">
              <w:rPr>
                <w:rFonts w:ascii="Times New Roman" w:hAnsi="Times New Roman"/>
                <w:lang w:val="it-IT"/>
              </w:rPr>
              <w:t>CSI-RS configuration:</w:t>
            </w:r>
          </w:p>
          <w:p w:rsidR="005F3E20" w:rsidRPr="005E3AF3" w:rsidRDefault="005F3E20" w:rsidP="0012421A">
            <w:pPr>
              <w:spacing w:after="0"/>
              <w:ind w:right="72"/>
              <w:rPr>
                <w:rFonts w:ascii="Times New Roman" w:hAnsi="Times New Roman"/>
                <w:lang w:val="it-IT"/>
              </w:rPr>
            </w:pPr>
            <w:r w:rsidRPr="005E3AF3">
              <w:rPr>
                <w:rFonts w:ascii="Times New Roman" w:hAnsi="Times New Roman"/>
                <w:lang w:val="it-IT"/>
              </w:rPr>
              <w:t>&lt;X,D,N,(Y,Z),CDM&gt;, where:</w:t>
            </w:r>
          </w:p>
          <w:p w:rsidR="005F3E20" w:rsidRPr="005E3AF3" w:rsidRDefault="005F3E20" w:rsidP="0012421A">
            <w:pPr>
              <w:spacing w:after="0"/>
              <w:ind w:right="72"/>
              <w:rPr>
                <w:rFonts w:ascii="Times New Roman" w:hAnsi="Times New Roman"/>
                <w:lang w:val="it-IT"/>
              </w:rPr>
            </w:pPr>
            <w:r w:rsidRPr="005E3AF3">
              <w:rPr>
                <w:rFonts w:ascii="Times New Roman" w:hAnsi="Times New Roman"/>
                <w:lang w:val="it-IT"/>
              </w:rPr>
              <w:t>X=number of CSI-RS ports,</w:t>
            </w:r>
          </w:p>
          <w:p w:rsidR="005F3E20" w:rsidRPr="005E3AF3" w:rsidRDefault="005F3E20" w:rsidP="0012421A">
            <w:pPr>
              <w:spacing w:after="0"/>
              <w:ind w:right="72"/>
              <w:rPr>
                <w:rFonts w:ascii="Times New Roman" w:hAnsi="Times New Roman"/>
                <w:lang w:val="it-IT"/>
              </w:rPr>
            </w:pPr>
            <w:r w:rsidRPr="005E3AF3">
              <w:rPr>
                <w:rFonts w:ascii="Times New Roman" w:hAnsi="Times New Roman"/>
                <w:lang w:val="it-IT"/>
              </w:rPr>
              <w:t>D=density [RE/RB/port],</w:t>
            </w:r>
          </w:p>
          <w:p w:rsidR="005F3E20" w:rsidRPr="005E3AF3" w:rsidRDefault="005F3E20" w:rsidP="0012421A">
            <w:pPr>
              <w:spacing w:after="0"/>
              <w:ind w:right="72"/>
              <w:rPr>
                <w:rFonts w:ascii="Times New Roman" w:hAnsi="Times New Roman"/>
                <w:lang w:val="it-IT"/>
              </w:rPr>
            </w:pPr>
            <w:r w:rsidRPr="005E3AF3">
              <w:rPr>
                <w:rFonts w:ascii="Times New Roman" w:hAnsi="Times New Roman"/>
                <w:lang w:val="it-IT"/>
              </w:rPr>
              <w:t>N=number of OFDM symbols in the same slot,</w:t>
            </w:r>
          </w:p>
          <w:p w:rsidR="005F3E20" w:rsidRPr="005E3AF3" w:rsidRDefault="005F3E20" w:rsidP="0012421A">
            <w:pPr>
              <w:spacing w:after="0"/>
              <w:ind w:right="72"/>
              <w:rPr>
                <w:rFonts w:ascii="Times New Roman" w:hAnsi="Times New Roman"/>
                <w:lang w:val="it-IT"/>
              </w:rPr>
            </w:pPr>
            <w:r w:rsidRPr="005E3AF3">
              <w:rPr>
                <w:rFonts w:ascii="Times New Roman" w:hAnsi="Times New Roman"/>
                <w:lang w:val="it-IT"/>
              </w:rPr>
              <w:t>Y=adjacent in frequency REs in PRB,</w:t>
            </w:r>
          </w:p>
          <w:p w:rsidR="005F3E20" w:rsidRPr="005E3AF3" w:rsidRDefault="005F3E20" w:rsidP="0012421A">
            <w:pPr>
              <w:spacing w:after="0"/>
              <w:ind w:right="72"/>
              <w:rPr>
                <w:rFonts w:ascii="Times New Roman" w:hAnsi="Times New Roman"/>
                <w:lang w:val="it-IT"/>
              </w:rPr>
            </w:pPr>
            <w:r w:rsidRPr="005E3AF3">
              <w:rPr>
                <w:rFonts w:ascii="Times New Roman" w:hAnsi="Times New Roman"/>
                <w:lang w:val="it-IT"/>
              </w:rPr>
              <w:t>Z=adjacent in time REs in PRB</w:t>
            </w:r>
          </w:p>
        </w:tc>
        <w:tc>
          <w:tcPr>
            <w:tcW w:w="3135" w:type="dxa"/>
            <w:tcBorders>
              <w:top w:val="single" w:sz="4" w:space="0" w:color="auto"/>
              <w:bottom w:val="single" w:sz="4" w:space="0" w:color="auto"/>
            </w:tcBorders>
            <w:vAlign w:val="center"/>
          </w:tcPr>
          <w:p w:rsidR="005F3E20" w:rsidRPr="005E3AF3" w:rsidRDefault="005F3E20" w:rsidP="0012421A">
            <w:pPr>
              <w:spacing w:after="0"/>
              <w:ind w:right="72"/>
              <w:jc w:val="center"/>
              <w:rPr>
                <w:rFonts w:ascii="Times New Roman" w:hAnsi="Times New Roman"/>
                <w:lang w:val="it-IT"/>
              </w:rPr>
            </w:pPr>
            <w:r w:rsidRPr="005E3AF3">
              <w:rPr>
                <w:rFonts w:ascii="Times New Roman" w:hAnsi="Times New Roman"/>
                <w:lang w:val="it-IT"/>
              </w:rPr>
              <w:t>&lt;1,1,1,N/A,noCDM&gt;</w:t>
            </w:r>
          </w:p>
          <w:p w:rsidR="005F3E20" w:rsidRPr="005E3AF3" w:rsidRDefault="005F3E20" w:rsidP="0012421A">
            <w:pPr>
              <w:spacing w:after="0"/>
              <w:ind w:right="72"/>
              <w:jc w:val="center"/>
              <w:rPr>
                <w:rFonts w:ascii="Times New Roman" w:hAnsi="Times New Roman"/>
                <w:lang w:val="it-IT"/>
              </w:rPr>
            </w:pPr>
            <w:r w:rsidRPr="005E3AF3">
              <w:rPr>
                <w:rFonts w:ascii="Times New Roman" w:hAnsi="Times New Roman"/>
                <w:lang w:val="it-IT"/>
              </w:rPr>
              <w:t>&lt;1,3,1,N/A,noCDM&gt;</w:t>
            </w:r>
          </w:p>
        </w:tc>
        <w:tc>
          <w:tcPr>
            <w:tcW w:w="3257" w:type="dxa"/>
            <w:tcBorders>
              <w:top w:val="single" w:sz="4" w:space="0" w:color="auto"/>
              <w:bottom w:val="single" w:sz="4" w:space="0" w:color="auto"/>
            </w:tcBorders>
            <w:vAlign w:val="center"/>
          </w:tcPr>
          <w:p w:rsidR="005F3E20" w:rsidRPr="005E3AF3" w:rsidRDefault="005F3E20" w:rsidP="0012421A">
            <w:pPr>
              <w:spacing w:after="0"/>
              <w:ind w:right="72"/>
              <w:jc w:val="center"/>
              <w:rPr>
                <w:rFonts w:ascii="Times New Roman" w:hAnsi="Times New Roman"/>
                <w:lang w:val="it-IT"/>
              </w:rPr>
            </w:pPr>
            <w:r w:rsidRPr="005E3AF3">
              <w:rPr>
                <w:rFonts w:ascii="Times New Roman" w:hAnsi="Times New Roman"/>
                <w:lang w:val="it-IT"/>
              </w:rPr>
              <w:t>&lt;1,1,1,N/A,noCDM&gt;</w:t>
            </w:r>
          </w:p>
          <w:p w:rsidR="005F3E20" w:rsidRPr="005E3AF3" w:rsidRDefault="005F3E20" w:rsidP="0012421A">
            <w:pPr>
              <w:spacing w:after="0"/>
              <w:ind w:right="72"/>
              <w:jc w:val="center"/>
              <w:rPr>
                <w:rFonts w:ascii="Times New Roman" w:hAnsi="Times New Roman"/>
                <w:lang w:val="it-IT"/>
              </w:rPr>
            </w:pPr>
            <w:r w:rsidRPr="005E3AF3">
              <w:rPr>
                <w:rFonts w:ascii="Times New Roman" w:hAnsi="Times New Roman"/>
                <w:lang w:val="it-IT"/>
              </w:rPr>
              <w:t>&lt;1,3,1,N/A,noCDM&gt;</w:t>
            </w:r>
          </w:p>
        </w:tc>
      </w:tr>
    </w:tbl>
    <w:p w:rsidR="006A568A" w:rsidRPr="005E3AF3" w:rsidRDefault="006A568A" w:rsidP="00090426">
      <w:pPr>
        <w:rPr>
          <w:rFonts w:ascii="Times New Roman" w:hAnsi="Times New Roman"/>
          <w:lang w:eastAsia="en-US"/>
        </w:rPr>
      </w:pPr>
    </w:p>
    <w:p w:rsidR="00F2426D" w:rsidRDefault="00F2426D">
      <w:pPr>
        <w:rPr>
          <w:rFonts w:ascii="Times New Roman" w:hAnsi="Times New Roman"/>
        </w:rPr>
      </w:pPr>
      <w:r w:rsidRPr="005E3AF3">
        <w:rPr>
          <w:rFonts w:ascii="Times New Roman" w:hAnsi="Times New Roman"/>
        </w:rPr>
        <w:t xml:space="preserve">Simulation results for EPA5 </w:t>
      </w:r>
      <w:r w:rsidR="00436FF1" w:rsidRPr="005E3AF3">
        <w:rPr>
          <w:rFonts w:ascii="Times New Roman" w:hAnsi="Times New Roman"/>
        </w:rPr>
        <w:t xml:space="preserve">for </w:t>
      </w:r>
      <w:proofErr w:type="gramStart"/>
      <w:r w:rsidRPr="005E3AF3">
        <w:rPr>
          <w:rFonts w:ascii="Times New Roman" w:hAnsi="Times New Roman"/>
        </w:rPr>
        <w:t>15KHz</w:t>
      </w:r>
      <w:proofErr w:type="gramEnd"/>
      <w:r w:rsidRPr="005E3AF3">
        <w:rPr>
          <w:rFonts w:ascii="Times New Roman" w:hAnsi="Times New Roman"/>
        </w:rPr>
        <w:t xml:space="preserve"> are shown </w:t>
      </w:r>
      <w:r w:rsidR="00A82851" w:rsidRPr="005E3AF3">
        <w:rPr>
          <w:rFonts w:ascii="Times New Roman" w:hAnsi="Times New Roman"/>
        </w:rPr>
        <w:t>below</w:t>
      </w:r>
      <w:r w:rsidRPr="005E3AF3">
        <w:rPr>
          <w:rFonts w:ascii="Times New Roman" w:hAnsi="Times New Roman"/>
        </w:rPr>
        <w:t xml:space="preserve">. </w:t>
      </w:r>
      <w:r w:rsidR="009B2C9B" w:rsidRPr="005E3AF3">
        <w:rPr>
          <w:rFonts w:ascii="Times New Roman" w:hAnsi="Times New Roman"/>
        </w:rPr>
        <w:t>RSRP</w:t>
      </w:r>
      <w:r w:rsidRPr="005E3AF3">
        <w:rPr>
          <w:rFonts w:ascii="Times New Roman" w:hAnsi="Times New Roman"/>
        </w:rPr>
        <w:t xml:space="preserve"> estimation delta is corresponding to the max </w:t>
      </w:r>
      <w:r w:rsidR="00FD7BCC">
        <w:rPr>
          <w:rFonts w:ascii="Times New Roman" w:hAnsi="Times New Roman"/>
        </w:rPr>
        <w:t>RSRP</w:t>
      </w:r>
      <w:r w:rsidRPr="005E3AF3">
        <w:rPr>
          <w:rFonts w:ascii="Times New Roman" w:hAnsi="Times New Roman"/>
        </w:rPr>
        <w:t xml:space="preserve"> estimation error </w:t>
      </w:r>
      <w:r w:rsidR="00FD7BCC">
        <w:rPr>
          <w:rFonts w:ascii="Times New Roman" w:hAnsi="Times New Roman"/>
        </w:rPr>
        <w:t xml:space="preserve">in CDF </w:t>
      </w:r>
      <w:r w:rsidRPr="005E3AF3">
        <w:rPr>
          <w:rFonts w:ascii="Times New Roman" w:hAnsi="Times New Roman"/>
        </w:rPr>
        <w:t>of 5% or 95%.</w:t>
      </w:r>
    </w:p>
    <w:p w:rsidR="00FD7BCC" w:rsidRDefault="00FD7BCC">
      <w:pPr>
        <w:rPr>
          <w:rFonts w:ascii="Times New Roman" w:hAnsi="Times New Roman"/>
        </w:rPr>
      </w:pPr>
    </w:p>
    <w:p w:rsidR="00F338D6" w:rsidRPr="005E3AF3" w:rsidRDefault="00F338D6">
      <w:pPr>
        <w:rPr>
          <w:rFonts w:ascii="Times New Roman" w:hAnsi="Times New Roman"/>
        </w:rPr>
      </w:pPr>
      <w:r w:rsidRPr="00F338D6">
        <w:rPr>
          <w:noProof/>
        </w:rPr>
        <w:t xml:space="preserve"> </w:t>
      </w:r>
    </w:p>
    <w:p w:rsidR="00933153" w:rsidRPr="005E3AF3" w:rsidRDefault="009B2C9B" w:rsidP="00F2426D">
      <w:pPr>
        <w:rPr>
          <w:rFonts w:ascii="Times New Roman" w:hAnsi="Times New Roman"/>
          <w:b/>
        </w:rPr>
      </w:pPr>
      <w:r w:rsidRPr="005E3AF3">
        <w:rPr>
          <w:rFonts w:ascii="Times New Roman" w:hAnsi="Times New Roman"/>
          <w:noProof/>
        </w:rPr>
        <w:lastRenderedPageBreak/>
        <w:drawing>
          <wp:inline distT="0" distB="0" distL="0" distR="0" wp14:anchorId="33B97024" wp14:editId="39536A4C">
            <wp:extent cx="2717800" cy="20383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720656" cy="2040492"/>
                    </a:xfrm>
                    <a:prstGeom prst="rect">
                      <a:avLst/>
                    </a:prstGeom>
                  </pic:spPr>
                </pic:pic>
              </a:graphicData>
            </a:graphic>
          </wp:inline>
        </w:drawing>
      </w:r>
      <w:r w:rsidRPr="005E3AF3">
        <w:rPr>
          <w:rFonts w:ascii="Times New Roman" w:hAnsi="Times New Roman"/>
          <w:noProof/>
        </w:rPr>
        <w:t xml:space="preserve"> </w:t>
      </w:r>
      <w:r w:rsidRPr="005E3AF3">
        <w:rPr>
          <w:rFonts w:ascii="Times New Roman" w:hAnsi="Times New Roman"/>
          <w:noProof/>
        </w:rPr>
        <w:drawing>
          <wp:inline distT="0" distB="0" distL="0" distR="0" wp14:anchorId="12D64BE9" wp14:editId="008BCA49">
            <wp:extent cx="2758830" cy="2069123"/>
            <wp:effectExtent l="0" t="0" r="381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769419" cy="2077065"/>
                    </a:xfrm>
                    <a:prstGeom prst="rect">
                      <a:avLst/>
                    </a:prstGeom>
                  </pic:spPr>
                </pic:pic>
              </a:graphicData>
            </a:graphic>
          </wp:inline>
        </w:drawing>
      </w:r>
    </w:p>
    <w:p w:rsidR="00933153" w:rsidRDefault="007843D7" w:rsidP="00F2426D">
      <w:pPr>
        <w:rPr>
          <w:rFonts w:ascii="Times New Roman" w:hAnsi="Times New Roman"/>
          <w:noProof/>
        </w:rPr>
      </w:pPr>
      <w:r w:rsidRPr="005E3AF3">
        <w:rPr>
          <w:rFonts w:ascii="Times New Roman" w:hAnsi="Times New Roman"/>
          <w:noProof/>
        </w:rPr>
        <w:drawing>
          <wp:inline distT="0" distB="0" distL="0" distR="0" wp14:anchorId="46E6B26F" wp14:editId="1DA642FD">
            <wp:extent cx="2771775" cy="207883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81308" cy="2085982"/>
                    </a:xfrm>
                    <a:prstGeom prst="rect">
                      <a:avLst/>
                    </a:prstGeom>
                  </pic:spPr>
                </pic:pic>
              </a:graphicData>
            </a:graphic>
          </wp:inline>
        </w:drawing>
      </w:r>
      <w:r w:rsidRPr="005E3AF3">
        <w:rPr>
          <w:rFonts w:ascii="Times New Roman" w:hAnsi="Times New Roman"/>
          <w:noProof/>
        </w:rPr>
        <w:t xml:space="preserve"> </w:t>
      </w:r>
      <w:r w:rsidR="007B5DA4" w:rsidRPr="005E3AF3">
        <w:rPr>
          <w:rFonts w:ascii="Times New Roman" w:hAnsi="Times New Roman"/>
          <w:noProof/>
        </w:rPr>
        <w:drawing>
          <wp:inline distT="0" distB="0" distL="0" distR="0" wp14:anchorId="4D1B9C4A" wp14:editId="547912AB">
            <wp:extent cx="2831123" cy="2123343"/>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3014" cy="2132261"/>
                    </a:xfrm>
                    <a:prstGeom prst="rect">
                      <a:avLst/>
                    </a:prstGeom>
                  </pic:spPr>
                </pic:pic>
              </a:graphicData>
            </a:graphic>
          </wp:inline>
        </w:drawing>
      </w:r>
    </w:p>
    <w:p w:rsidR="00FD7BCC" w:rsidRPr="005E3AF3" w:rsidRDefault="002F757F" w:rsidP="00F2426D">
      <w:pPr>
        <w:rPr>
          <w:rFonts w:ascii="Times New Roman" w:hAnsi="Times New Roman"/>
          <w:b/>
        </w:rPr>
      </w:pPr>
      <w:r>
        <w:rPr>
          <w:noProof/>
        </w:rPr>
        <w:drawing>
          <wp:inline distT="0" distB="0" distL="0" distR="0" wp14:anchorId="7461E347" wp14:editId="6A590424">
            <wp:extent cx="2857500" cy="2143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60981" cy="2145736"/>
                    </a:xfrm>
                    <a:prstGeom prst="rect">
                      <a:avLst/>
                    </a:prstGeom>
                  </pic:spPr>
                </pic:pic>
              </a:graphicData>
            </a:graphic>
          </wp:inline>
        </w:drawing>
      </w:r>
      <w:r w:rsidRPr="002F757F">
        <w:rPr>
          <w:noProof/>
        </w:rPr>
        <w:t xml:space="preserve"> </w:t>
      </w:r>
      <w:r>
        <w:rPr>
          <w:noProof/>
        </w:rPr>
        <w:drawing>
          <wp:inline distT="0" distB="0" distL="0" distR="0" wp14:anchorId="29D040AB" wp14:editId="354DBA7C">
            <wp:extent cx="2860430" cy="2145323"/>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898" cy="2160674"/>
                    </a:xfrm>
                    <a:prstGeom prst="rect">
                      <a:avLst/>
                    </a:prstGeom>
                  </pic:spPr>
                </pic:pic>
              </a:graphicData>
            </a:graphic>
          </wp:inline>
        </w:drawing>
      </w:r>
    </w:p>
    <w:p w:rsidR="002F757F" w:rsidRPr="005E3AF3" w:rsidRDefault="002F757F" w:rsidP="002F757F">
      <w:pPr>
        <w:rPr>
          <w:rFonts w:ascii="Times New Roman" w:hAnsi="Times New Roman"/>
          <w:b/>
          <w:noProof/>
        </w:rPr>
      </w:pPr>
      <w:r w:rsidRPr="005E3AF3">
        <w:rPr>
          <w:rFonts w:ascii="Times New Roman" w:hAnsi="Times New Roman"/>
          <w:b/>
          <w:noProof/>
        </w:rPr>
        <w:t>Obervation 1: the L1-RSRP accuracy will improve with 96RB compared with 24RB.</w:t>
      </w:r>
    </w:p>
    <w:p w:rsidR="002F757F" w:rsidRDefault="002F757F" w:rsidP="002F757F">
      <w:pPr>
        <w:rPr>
          <w:rFonts w:ascii="Times New Roman" w:hAnsi="Times New Roman"/>
          <w:b/>
          <w:noProof/>
        </w:rPr>
      </w:pPr>
      <w:r w:rsidRPr="005E3AF3">
        <w:rPr>
          <w:rFonts w:ascii="Times New Roman" w:hAnsi="Times New Roman"/>
          <w:b/>
          <w:noProof/>
        </w:rPr>
        <w:t>Obervation 2: the L1-RSRP accuracy will degrade in ETU channel</w:t>
      </w:r>
      <w:r>
        <w:rPr>
          <w:rFonts w:ascii="Times New Roman" w:hAnsi="Times New Roman"/>
          <w:b/>
          <w:noProof/>
        </w:rPr>
        <w:t xml:space="preserve"> compared with EPA channel.</w:t>
      </w:r>
    </w:p>
    <w:p w:rsidR="002F757F" w:rsidRPr="005E3AF3" w:rsidRDefault="002F757F" w:rsidP="002F757F">
      <w:pPr>
        <w:rPr>
          <w:rFonts w:ascii="Times New Roman" w:hAnsi="Times New Roman"/>
          <w:b/>
          <w:noProof/>
        </w:rPr>
      </w:pPr>
      <w:r w:rsidRPr="005E3AF3">
        <w:rPr>
          <w:rFonts w:ascii="Times New Roman" w:hAnsi="Times New Roman"/>
          <w:b/>
          <w:noProof/>
        </w:rPr>
        <w:t xml:space="preserve">Obervation </w:t>
      </w:r>
      <w:r>
        <w:rPr>
          <w:rFonts w:ascii="Times New Roman" w:hAnsi="Times New Roman"/>
          <w:b/>
          <w:noProof/>
        </w:rPr>
        <w:t>3</w:t>
      </w:r>
      <w:r w:rsidRPr="005E3AF3">
        <w:rPr>
          <w:rFonts w:ascii="Times New Roman" w:hAnsi="Times New Roman"/>
          <w:b/>
          <w:noProof/>
        </w:rPr>
        <w:t>:</w:t>
      </w:r>
      <w:r>
        <w:rPr>
          <w:rFonts w:ascii="Times New Roman" w:hAnsi="Times New Roman"/>
          <w:b/>
          <w:noProof/>
        </w:rPr>
        <w:t xml:space="preserve">  </w:t>
      </w:r>
      <w:r w:rsidRPr="005E3AF3">
        <w:rPr>
          <w:rFonts w:ascii="Times New Roman" w:hAnsi="Times New Roman"/>
          <w:b/>
          <w:noProof/>
        </w:rPr>
        <w:t>the L1-RSRP accuracy</w:t>
      </w:r>
      <w:r>
        <w:rPr>
          <w:rFonts w:ascii="Times New Roman" w:hAnsi="Times New Roman"/>
          <w:b/>
          <w:noProof/>
        </w:rPr>
        <w:t xml:space="preserve"> based on D=1 performs much worse than that based on D=3 in ETU channel</w:t>
      </w:r>
      <w:r w:rsidR="00455E45">
        <w:rPr>
          <w:rFonts w:ascii="Times New Roman" w:hAnsi="Times New Roman"/>
          <w:b/>
          <w:noProof/>
        </w:rPr>
        <w:t xml:space="preserve"> for both 24RB and 96 RB</w:t>
      </w:r>
      <w:r>
        <w:rPr>
          <w:rFonts w:ascii="Times New Roman" w:hAnsi="Times New Roman"/>
          <w:b/>
          <w:noProof/>
        </w:rPr>
        <w:t>.</w:t>
      </w:r>
    </w:p>
    <w:p w:rsidR="002F757F" w:rsidRDefault="002F757F" w:rsidP="00F2426D">
      <w:pPr>
        <w:rPr>
          <w:rFonts w:ascii="Times New Roman" w:hAnsi="Times New Roman"/>
        </w:rPr>
      </w:pPr>
    </w:p>
    <w:p w:rsidR="00933153" w:rsidRPr="005E3AF3" w:rsidRDefault="00626F2E" w:rsidP="00F2426D">
      <w:pPr>
        <w:rPr>
          <w:rFonts w:ascii="Times New Roman" w:hAnsi="Times New Roman"/>
        </w:rPr>
      </w:pPr>
      <w:r w:rsidRPr="005E3AF3">
        <w:rPr>
          <w:rFonts w:ascii="Times New Roman" w:hAnsi="Times New Roman"/>
        </w:rPr>
        <w:lastRenderedPageBreak/>
        <w:t>Simulation results for SCS=30K Hz are in following figures:</w:t>
      </w:r>
    </w:p>
    <w:p w:rsidR="009B2C9B" w:rsidRPr="005E3AF3" w:rsidRDefault="009B2C9B" w:rsidP="00F2426D">
      <w:pPr>
        <w:rPr>
          <w:rFonts w:ascii="Times New Roman" w:hAnsi="Times New Roman"/>
        </w:rPr>
      </w:pPr>
      <w:r w:rsidRPr="005E3AF3">
        <w:rPr>
          <w:rFonts w:ascii="Times New Roman" w:hAnsi="Times New Roman"/>
          <w:noProof/>
        </w:rPr>
        <w:drawing>
          <wp:inline distT="0" distB="0" distL="0" distR="0" wp14:anchorId="2543C260" wp14:editId="04B5E3EA">
            <wp:extent cx="2829169" cy="212187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45453" cy="2134090"/>
                    </a:xfrm>
                    <a:prstGeom prst="rect">
                      <a:avLst/>
                    </a:prstGeom>
                  </pic:spPr>
                </pic:pic>
              </a:graphicData>
            </a:graphic>
          </wp:inline>
        </w:drawing>
      </w:r>
      <w:r w:rsidR="00F46D75" w:rsidRPr="005E3AF3">
        <w:rPr>
          <w:rFonts w:ascii="Times New Roman" w:hAnsi="Times New Roman"/>
          <w:noProof/>
        </w:rPr>
        <w:t xml:space="preserve"> </w:t>
      </w:r>
      <w:r w:rsidR="007B5DA4" w:rsidRPr="005E3AF3">
        <w:rPr>
          <w:rFonts w:ascii="Times New Roman" w:hAnsi="Times New Roman"/>
          <w:noProof/>
        </w:rPr>
        <w:drawing>
          <wp:inline distT="0" distB="0" distL="0" distR="0" wp14:anchorId="068727DA" wp14:editId="36E32424">
            <wp:extent cx="2797908" cy="2098431"/>
            <wp:effectExtent l="0" t="0" r="254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16101" cy="2112076"/>
                    </a:xfrm>
                    <a:prstGeom prst="rect">
                      <a:avLst/>
                    </a:prstGeom>
                  </pic:spPr>
                </pic:pic>
              </a:graphicData>
            </a:graphic>
          </wp:inline>
        </w:drawing>
      </w:r>
    </w:p>
    <w:p w:rsidR="00626F2E" w:rsidRDefault="00F46D75" w:rsidP="00F2426D">
      <w:pPr>
        <w:rPr>
          <w:rFonts w:ascii="Times New Roman" w:hAnsi="Times New Roman"/>
          <w:noProof/>
        </w:rPr>
      </w:pPr>
      <w:r w:rsidRPr="005E3AF3">
        <w:rPr>
          <w:rFonts w:ascii="Times New Roman" w:hAnsi="Times New Roman"/>
          <w:noProof/>
        </w:rPr>
        <w:drawing>
          <wp:inline distT="0" distB="0" distL="0" distR="0" wp14:anchorId="3FBE0D69" wp14:editId="41DFE715">
            <wp:extent cx="2772508" cy="2079383"/>
            <wp:effectExtent l="0" t="0" r="889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86943" cy="2090209"/>
                    </a:xfrm>
                    <a:prstGeom prst="rect">
                      <a:avLst/>
                    </a:prstGeom>
                  </pic:spPr>
                </pic:pic>
              </a:graphicData>
            </a:graphic>
          </wp:inline>
        </w:drawing>
      </w:r>
      <w:r w:rsidRPr="005E3AF3">
        <w:rPr>
          <w:rFonts w:ascii="Times New Roman" w:hAnsi="Times New Roman"/>
          <w:noProof/>
        </w:rPr>
        <w:t xml:space="preserve"> </w:t>
      </w:r>
      <w:r w:rsidRPr="005E3AF3">
        <w:rPr>
          <w:rFonts w:ascii="Times New Roman" w:hAnsi="Times New Roman"/>
          <w:noProof/>
        </w:rPr>
        <w:drawing>
          <wp:inline distT="0" distB="0" distL="0" distR="0" wp14:anchorId="5AC021B6" wp14:editId="28D18F6E">
            <wp:extent cx="2795954" cy="2096967"/>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09837" cy="2107379"/>
                    </a:xfrm>
                    <a:prstGeom prst="rect">
                      <a:avLst/>
                    </a:prstGeom>
                  </pic:spPr>
                </pic:pic>
              </a:graphicData>
            </a:graphic>
          </wp:inline>
        </w:drawing>
      </w:r>
    </w:p>
    <w:p w:rsidR="00AF52DD" w:rsidRDefault="00AF52DD" w:rsidP="00F2426D">
      <w:pPr>
        <w:rPr>
          <w:rFonts w:ascii="Times New Roman" w:hAnsi="Times New Roman"/>
          <w:noProof/>
        </w:rPr>
      </w:pPr>
    </w:p>
    <w:p w:rsidR="00F338D6" w:rsidRDefault="00AF52DD" w:rsidP="00F2426D">
      <w:pPr>
        <w:rPr>
          <w:rFonts w:ascii="Times New Roman" w:hAnsi="Times New Roman"/>
          <w:b/>
        </w:rPr>
      </w:pPr>
      <w:r>
        <w:rPr>
          <w:noProof/>
        </w:rPr>
        <w:drawing>
          <wp:inline distT="0" distB="0" distL="0" distR="0" wp14:anchorId="2D6E1D18" wp14:editId="745EFBDB">
            <wp:extent cx="2901462" cy="21760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11130" cy="2183347"/>
                    </a:xfrm>
                    <a:prstGeom prst="rect">
                      <a:avLst/>
                    </a:prstGeom>
                  </pic:spPr>
                </pic:pic>
              </a:graphicData>
            </a:graphic>
          </wp:inline>
        </w:drawing>
      </w:r>
      <w:r>
        <w:rPr>
          <w:noProof/>
        </w:rPr>
        <w:drawing>
          <wp:inline distT="0" distB="0" distL="0" distR="0" wp14:anchorId="68A3DE05" wp14:editId="71894892">
            <wp:extent cx="2878015" cy="21585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94697" cy="2171024"/>
                    </a:xfrm>
                    <a:prstGeom prst="rect">
                      <a:avLst/>
                    </a:prstGeom>
                  </pic:spPr>
                </pic:pic>
              </a:graphicData>
            </a:graphic>
          </wp:inline>
        </w:drawing>
      </w:r>
    </w:p>
    <w:p w:rsidR="002F757F" w:rsidRDefault="002F757F" w:rsidP="002F757F">
      <w:pPr>
        <w:rPr>
          <w:rFonts w:ascii="Times New Roman" w:hAnsi="Times New Roman"/>
          <w:b/>
          <w:noProof/>
        </w:rPr>
      </w:pPr>
      <w:r w:rsidRPr="005E3AF3">
        <w:rPr>
          <w:rFonts w:ascii="Times New Roman" w:hAnsi="Times New Roman"/>
          <w:b/>
          <w:noProof/>
        </w:rPr>
        <w:t xml:space="preserve">Obervation </w:t>
      </w:r>
      <w:r>
        <w:rPr>
          <w:rFonts w:ascii="Times New Roman" w:hAnsi="Times New Roman"/>
          <w:b/>
          <w:noProof/>
        </w:rPr>
        <w:t>4</w:t>
      </w:r>
      <w:r w:rsidRPr="005E3AF3">
        <w:rPr>
          <w:rFonts w:ascii="Times New Roman" w:hAnsi="Times New Roman"/>
          <w:b/>
          <w:noProof/>
        </w:rPr>
        <w:t>:</w:t>
      </w:r>
      <w:r>
        <w:rPr>
          <w:rFonts w:ascii="Times New Roman" w:hAnsi="Times New Roman"/>
          <w:b/>
          <w:noProof/>
        </w:rPr>
        <w:t xml:space="preserve">  </w:t>
      </w:r>
      <w:r w:rsidRPr="005E3AF3">
        <w:rPr>
          <w:rFonts w:ascii="Times New Roman" w:hAnsi="Times New Roman"/>
          <w:b/>
          <w:noProof/>
        </w:rPr>
        <w:t>the L1-RSRP accuracy</w:t>
      </w:r>
      <w:r>
        <w:rPr>
          <w:rFonts w:ascii="Times New Roman" w:hAnsi="Times New Roman"/>
          <w:b/>
          <w:noProof/>
        </w:rPr>
        <w:t xml:space="preserve"> will decrease when SCS = 30K compaed with SCS=15K.</w:t>
      </w:r>
    </w:p>
    <w:p w:rsidR="002F757F" w:rsidRDefault="002F757F" w:rsidP="002F757F">
      <w:pPr>
        <w:rPr>
          <w:rFonts w:ascii="Times New Roman" w:hAnsi="Times New Roman"/>
          <w:b/>
          <w:noProof/>
        </w:rPr>
      </w:pPr>
      <w:r w:rsidRPr="005E3AF3">
        <w:rPr>
          <w:rFonts w:ascii="Times New Roman" w:hAnsi="Times New Roman"/>
          <w:b/>
          <w:noProof/>
        </w:rPr>
        <w:t xml:space="preserve">Obervation </w:t>
      </w:r>
      <w:r>
        <w:rPr>
          <w:rFonts w:ascii="Times New Roman" w:hAnsi="Times New Roman"/>
          <w:b/>
          <w:noProof/>
        </w:rPr>
        <w:t>5</w:t>
      </w:r>
      <w:r w:rsidRPr="005E3AF3">
        <w:rPr>
          <w:rFonts w:ascii="Times New Roman" w:hAnsi="Times New Roman"/>
          <w:b/>
          <w:noProof/>
        </w:rPr>
        <w:t>:</w:t>
      </w:r>
      <w:r>
        <w:rPr>
          <w:rFonts w:ascii="Times New Roman" w:hAnsi="Times New Roman"/>
          <w:b/>
          <w:noProof/>
        </w:rPr>
        <w:t xml:space="preserve">  For 24 RB with D=1, </w:t>
      </w:r>
      <w:r w:rsidRPr="005E3AF3">
        <w:rPr>
          <w:rFonts w:ascii="Times New Roman" w:hAnsi="Times New Roman"/>
          <w:b/>
          <w:noProof/>
        </w:rPr>
        <w:t xml:space="preserve">the </w:t>
      </w:r>
      <w:r>
        <w:rPr>
          <w:rFonts w:ascii="Times New Roman" w:hAnsi="Times New Roman"/>
          <w:b/>
          <w:noProof/>
        </w:rPr>
        <w:t xml:space="preserve">worst </w:t>
      </w:r>
      <w:r w:rsidRPr="005E3AF3">
        <w:rPr>
          <w:rFonts w:ascii="Times New Roman" w:hAnsi="Times New Roman"/>
          <w:b/>
          <w:noProof/>
        </w:rPr>
        <w:t>L1-RSRP accuracy</w:t>
      </w:r>
      <w:r>
        <w:rPr>
          <w:rFonts w:ascii="Times New Roman" w:hAnsi="Times New Roman"/>
          <w:b/>
          <w:noProof/>
        </w:rPr>
        <w:t xml:space="preserve"> will be</w:t>
      </w:r>
      <w:r w:rsidR="00455E45">
        <w:rPr>
          <w:rFonts w:ascii="Times New Roman" w:hAnsi="Times New Roman"/>
          <w:b/>
          <w:noProof/>
        </w:rPr>
        <w:t xml:space="preserve"> 4.5dB for one sample will be</w:t>
      </w:r>
      <w:r>
        <w:rPr>
          <w:rFonts w:ascii="Times New Roman" w:hAnsi="Times New Roman"/>
          <w:b/>
          <w:noProof/>
        </w:rPr>
        <w:t xml:space="preserve"> larger than 2.5dB with 5 samples at SNR= 0dB in ETU channel .</w:t>
      </w:r>
    </w:p>
    <w:p w:rsidR="007F7359" w:rsidRPr="005E3AF3" w:rsidRDefault="007F7359" w:rsidP="007F7359">
      <w:pPr>
        <w:rPr>
          <w:rFonts w:ascii="Times New Roman" w:hAnsi="Times New Roman"/>
          <w:b/>
        </w:rPr>
      </w:pPr>
      <w:r w:rsidRPr="005E3AF3">
        <w:rPr>
          <w:rFonts w:ascii="Times New Roman" w:hAnsi="Times New Roman"/>
          <w:b/>
        </w:rPr>
        <w:lastRenderedPageBreak/>
        <w:t xml:space="preserve">Proposal </w:t>
      </w:r>
      <w:r w:rsidR="00ED5175">
        <w:rPr>
          <w:rFonts w:ascii="Times New Roman" w:hAnsi="Times New Roman"/>
          <w:b/>
        </w:rPr>
        <w:t>5</w:t>
      </w:r>
      <w:r w:rsidRPr="005E3AF3">
        <w:rPr>
          <w:rFonts w:ascii="Times New Roman" w:hAnsi="Times New Roman"/>
          <w:b/>
        </w:rPr>
        <w:t>: Discuss the L1-RSRP accuracy requirement</w:t>
      </w:r>
      <w:r>
        <w:rPr>
          <w:rFonts w:ascii="Times New Roman" w:hAnsi="Times New Roman"/>
          <w:b/>
        </w:rPr>
        <w:t>, if the accuracy requirement is needed, define D=3 as the baseline.</w:t>
      </w:r>
    </w:p>
    <w:p w:rsidR="007F7359" w:rsidRPr="005E3AF3" w:rsidRDefault="007F7359" w:rsidP="007F7359">
      <w:pPr>
        <w:rPr>
          <w:rFonts w:ascii="Times New Roman" w:hAnsi="Times New Roman"/>
          <w:b/>
        </w:rPr>
      </w:pPr>
      <w:r w:rsidRPr="005E3AF3">
        <w:rPr>
          <w:rFonts w:ascii="Times New Roman" w:hAnsi="Times New Roman"/>
          <w:b/>
        </w:rPr>
        <w:t xml:space="preserve">Proposal </w:t>
      </w:r>
      <w:r w:rsidR="00ED5175">
        <w:rPr>
          <w:rFonts w:ascii="Times New Roman" w:hAnsi="Times New Roman"/>
          <w:b/>
        </w:rPr>
        <w:t>6</w:t>
      </w:r>
      <w:r w:rsidRPr="005E3AF3">
        <w:rPr>
          <w:rFonts w:ascii="Times New Roman" w:hAnsi="Times New Roman"/>
          <w:b/>
        </w:rPr>
        <w:t xml:space="preserve">: Discuss the sample needed to achieve the required accuracy. </w:t>
      </w:r>
      <w:proofErr w:type="gramStart"/>
      <w:r w:rsidRPr="005E3AF3">
        <w:rPr>
          <w:rFonts w:ascii="Times New Roman" w:hAnsi="Times New Roman"/>
          <w:b/>
        </w:rPr>
        <w:t>e.g</w:t>
      </w:r>
      <w:proofErr w:type="gramEnd"/>
      <w:r w:rsidRPr="005E3AF3">
        <w:rPr>
          <w:rFonts w:ascii="Times New Roman" w:hAnsi="Times New Roman"/>
          <w:b/>
        </w:rPr>
        <w:t>. For 24RB and 96 RB, the required sample number may be different.</w:t>
      </w:r>
    </w:p>
    <w:p w:rsidR="007F7359" w:rsidRPr="005E3AF3" w:rsidRDefault="007F7359" w:rsidP="002F757F">
      <w:pPr>
        <w:rPr>
          <w:rFonts w:ascii="Times New Roman" w:hAnsi="Times New Roman"/>
          <w:b/>
          <w:noProof/>
        </w:rPr>
      </w:pPr>
    </w:p>
    <w:p w:rsidR="00E11190" w:rsidRPr="005E3AF3" w:rsidRDefault="00E11190" w:rsidP="00E11190">
      <w:pPr>
        <w:rPr>
          <w:rFonts w:ascii="Times New Roman" w:hAnsi="Times New Roman"/>
        </w:rPr>
      </w:pPr>
      <w:r w:rsidRPr="005E3AF3">
        <w:rPr>
          <w:rFonts w:ascii="Times New Roman" w:hAnsi="Times New Roman"/>
        </w:rPr>
        <w:t>For FR2, the simulation results for CDL-C with SCS=120K Hz and 30ns are sh</w:t>
      </w:r>
      <w:r w:rsidR="002F757F">
        <w:rPr>
          <w:rFonts w:ascii="Times New Roman" w:hAnsi="Times New Roman"/>
        </w:rPr>
        <w:t>own in following figures</w:t>
      </w:r>
      <w:r w:rsidR="002F757F" w:rsidRPr="002F757F">
        <w:rPr>
          <w:rFonts w:ascii="Times New Roman" w:hAnsi="Times New Roman"/>
        </w:rPr>
        <w:t xml:space="preserve"> </w:t>
      </w:r>
      <w:r w:rsidR="002F757F">
        <w:rPr>
          <w:rFonts w:ascii="Times New Roman" w:hAnsi="Times New Roman"/>
        </w:rPr>
        <w:t>where only results for D=3 are provide</w:t>
      </w:r>
      <w:r w:rsidR="00DC188E">
        <w:rPr>
          <w:rFonts w:ascii="Times New Roman" w:hAnsi="Times New Roman"/>
        </w:rPr>
        <w:t>d</w:t>
      </w:r>
      <w:r w:rsidR="002F757F">
        <w:rPr>
          <w:rFonts w:ascii="Times New Roman" w:hAnsi="Times New Roman"/>
        </w:rPr>
        <w:t>:</w:t>
      </w:r>
    </w:p>
    <w:p w:rsidR="00E11190" w:rsidRPr="005E3AF3" w:rsidRDefault="007843D7" w:rsidP="00E11190">
      <w:pPr>
        <w:rPr>
          <w:rFonts w:ascii="Times New Roman" w:hAnsi="Times New Roman"/>
        </w:rPr>
      </w:pPr>
      <w:r w:rsidRPr="005E3AF3">
        <w:rPr>
          <w:rFonts w:ascii="Times New Roman" w:hAnsi="Times New Roman"/>
          <w:noProof/>
        </w:rPr>
        <w:drawing>
          <wp:inline distT="0" distB="0" distL="0" distR="0" wp14:anchorId="47E3407C" wp14:editId="17111259">
            <wp:extent cx="2797909" cy="2098431"/>
            <wp:effectExtent l="0" t="0" r="254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07810" cy="2105856"/>
                    </a:xfrm>
                    <a:prstGeom prst="rect">
                      <a:avLst/>
                    </a:prstGeom>
                  </pic:spPr>
                </pic:pic>
              </a:graphicData>
            </a:graphic>
          </wp:inline>
        </w:drawing>
      </w:r>
      <w:r w:rsidRPr="005E3AF3">
        <w:rPr>
          <w:rFonts w:ascii="Times New Roman" w:hAnsi="Times New Roman"/>
          <w:noProof/>
        </w:rPr>
        <w:t xml:space="preserve"> </w:t>
      </w:r>
      <w:r w:rsidRPr="005E3AF3">
        <w:rPr>
          <w:rFonts w:ascii="Times New Roman" w:hAnsi="Times New Roman"/>
          <w:noProof/>
        </w:rPr>
        <w:drawing>
          <wp:inline distT="0" distB="0" distL="0" distR="0" wp14:anchorId="6CCBA620" wp14:editId="334A166C">
            <wp:extent cx="2758831" cy="2069123"/>
            <wp:effectExtent l="0" t="0" r="381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69268" cy="2076951"/>
                    </a:xfrm>
                    <a:prstGeom prst="rect">
                      <a:avLst/>
                    </a:prstGeom>
                  </pic:spPr>
                </pic:pic>
              </a:graphicData>
            </a:graphic>
          </wp:inline>
        </w:drawing>
      </w:r>
    </w:p>
    <w:p w:rsidR="00E11190" w:rsidRPr="005E3AF3" w:rsidRDefault="00E11190" w:rsidP="00E11190">
      <w:pPr>
        <w:rPr>
          <w:rFonts w:ascii="Times New Roman" w:hAnsi="Times New Roman"/>
        </w:rPr>
      </w:pPr>
    </w:p>
    <w:p w:rsidR="00E11190" w:rsidRPr="005E3AF3" w:rsidRDefault="00E11190" w:rsidP="00E11190">
      <w:pPr>
        <w:rPr>
          <w:rFonts w:ascii="Times New Roman" w:hAnsi="Times New Roman"/>
        </w:rPr>
      </w:pPr>
      <w:r w:rsidRPr="005E3AF3">
        <w:rPr>
          <w:rFonts w:ascii="Times New Roman" w:hAnsi="Times New Roman"/>
        </w:rPr>
        <w:t>For FR2, the simulation results for CDL-C with SCS=120K Hz and 300ns</w:t>
      </w:r>
      <w:r w:rsidR="00AF52DD">
        <w:rPr>
          <w:rFonts w:ascii="Times New Roman" w:hAnsi="Times New Roman"/>
        </w:rPr>
        <w:t xml:space="preserve"> are shown in following figures where only results for D=3 are provide:</w:t>
      </w:r>
    </w:p>
    <w:p w:rsidR="00E11190" w:rsidRPr="005E3AF3" w:rsidRDefault="007843D7" w:rsidP="00E11190">
      <w:pPr>
        <w:rPr>
          <w:rFonts w:ascii="Times New Roman" w:hAnsi="Times New Roman"/>
        </w:rPr>
      </w:pPr>
      <w:r w:rsidRPr="005E3AF3">
        <w:rPr>
          <w:rFonts w:ascii="Times New Roman" w:hAnsi="Times New Roman"/>
          <w:noProof/>
        </w:rPr>
        <w:drawing>
          <wp:inline distT="0" distB="0" distL="0" distR="0" wp14:anchorId="5D65EC21" wp14:editId="3E8E9019">
            <wp:extent cx="2954215" cy="2215662"/>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66177" cy="2224634"/>
                    </a:xfrm>
                    <a:prstGeom prst="rect">
                      <a:avLst/>
                    </a:prstGeom>
                  </pic:spPr>
                </pic:pic>
              </a:graphicData>
            </a:graphic>
          </wp:inline>
        </w:drawing>
      </w:r>
      <w:r w:rsidRPr="005E3AF3">
        <w:rPr>
          <w:rFonts w:ascii="Times New Roman" w:hAnsi="Times New Roman"/>
          <w:noProof/>
        </w:rPr>
        <w:drawing>
          <wp:inline distT="0" distB="0" distL="0" distR="0" wp14:anchorId="283F3DDD" wp14:editId="169B8476">
            <wp:extent cx="2930770" cy="2198077"/>
            <wp:effectExtent l="0" t="0" r="317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36999" cy="2202749"/>
                    </a:xfrm>
                    <a:prstGeom prst="rect">
                      <a:avLst/>
                    </a:prstGeom>
                  </pic:spPr>
                </pic:pic>
              </a:graphicData>
            </a:graphic>
          </wp:inline>
        </w:drawing>
      </w:r>
    </w:p>
    <w:p w:rsidR="00E11190" w:rsidRPr="005E3AF3" w:rsidRDefault="00E11190" w:rsidP="00F2426D">
      <w:pPr>
        <w:rPr>
          <w:rFonts w:ascii="Times New Roman" w:hAnsi="Times New Roman"/>
          <w:b/>
        </w:rPr>
      </w:pPr>
    </w:p>
    <w:p w:rsidR="00D2273C" w:rsidRPr="005E3AF3" w:rsidRDefault="00F2426D" w:rsidP="00F2426D">
      <w:pPr>
        <w:rPr>
          <w:rFonts w:ascii="Times New Roman" w:hAnsi="Times New Roman"/>
          <w:b/>
          <w:noProof/>
        </w:rPr>
      </w:pPr>
      <w:r w:rsidRPr="005E3AF3">
        <w:rPr>
          <w:rFonts w:ascii="Times New Roman" w:hAnsi="Times New Roman"/>
          <w:b/>
        </w:rPr>
        <w:t xml:space="preserve">Observation </w:t>
      </w:r>
      <w:r w:rsidR="007F7359">
        <w:rPr>
          <w:rFonts w:ascii="Times New Roman" w:hAnsi="Times New Roman"/>
          <w:b/>
        </w:rPr>
        <w:t>6</w:t>
      </w:r>
      <w:r w:rsidRPr="005E3AF3">
        <w:rPr>
          <w:rFonts w:ascii="Times New Roman" w:hAnsi="Times New Roman"/>
          <w:b/>
        </w:rPr>
        <w:t xml:space="preserve">: </w:t>
      </w:r>
      <w:r w:rsidR="00D2273C" w:rsidRPr="005E3AF3">
        <w:rPr>
          <w:rFonts w:ascii="Times New Roman" w:hAnsi="Times New Roman"/>
          <w:b/>
        </w:rPr>
        <w:t>For FR2,</w:t>
      </w:r>
      <w:r w:rsidR="00B17EEE" w:rsidRPr="005E3AF3">
        <w:rPr>
          <w:rFonts w:ascii="Times New Roman" w:hAnsi="Times New Roman"/>
          <w:b/>
        </w:rPr>
        <w:t xml:space="preserve"> CDL-C with 300ns delay</w:t>
      </w:r>
      <w:r w:rsidR="00A82851" w:rsidRPr="005E3AF3">
        <w:rPr>
          <w:rFonts w:ascii="Times New Roman" w:hAnsi="Times New Roman"/>
          <w:b/>
        </w:rPr>
        <w:t xml:space="preserve">, </w:t>
      </w:r>
      <w:r w:rsidR="00D2273C" w:rsidRPr="005E3AF3">
        <w:rPr>
          <w:rFonts w:ascii="Times New Roman" w:hAnsi="Times New Roman"/>
          <w:b/>
          <w:noProof/>
        </w:rPr>
        <w:t xml:space="preserve">the L1-RSRP </w:t>
      </w:r>
      <w:r w:rsidR="00727BB7" w:rsidRPr="005E3AF3">
        <w:rPr>
          <w:rFonts w:ascii="Times New Roman" w:hAnsi="Times New Roman"/>
          <w:b/>
          <w:noProof/>
        </w:rPr>
        <w:t>accuracy</w:t>
      </w:r>
      <w:r w:rsidR="00727BB7">
        <w:rPr>
          <w:rFonts w:ascii="Times New Roman" w:hAnsi="Times New Roman"/>
          <w:b/>
          <w:noProof/>
        </w:rPr>
        <w:t xml:space="preserve"> </w:t>
      </w:r>
      <w:r w:rsidR="00DC188E">
        <w:rPr>
          <w:rFonts w:ascii="Times New Roman" w:hAnsi="Times New Roman"/>
          <w:b/>
          <w:noProof/>
        </w:rPr>
        <w:t>error</w:t>
      </w:r>
      <w:r w:rsidR="00D2273C" w:rsidRPr="005E3AF3">
        <w:rPr>
          <w:rFonts w:ascii="Times New Roman" w:hAnsi="Times New Roman"/>
          <w:b/>
          <w:noProof/>
        </w:rPr>
        <w:t xml:space="preserve"> will be larger than 3.5dB for single sample with RB=24 when SNR=0dB. When 4 samples is used, the error can be reduced to less than 2dB.</w:t>
      </w:r>
    </w:p>
    <w:p w:rsidR="00D2273C" w:rsidRPr="005E3AF3" w:rsidRDefault="00D2273C" w:rsidP="00F2426D">
      <w:pPr>
        <w:rPr>
          <w:rFonts w:ascii="Times New Roman" w:hAnsi="Times New Roman"/>
          <w:b/>
        </w:rPr>
      </w:pPr>
      <w:r w:rsidRPr="005E3AF3">
        <w:rPr>
          <w:rFonts w:ascii="Times New Roman" w:hAnsi="Times New Roman"/>
          <w:b/>
        </w:rPr>
        <w:lastRenderedPageBreak/>
        <w:t xml:space="preserve">Observation </w:t>
      </w:r>
      <w:r w:rsidR="007F7359">
        <w:rPr>
          <w:rFonts w:ascii="Times New Roman" w:hAnsi="Times New Roman"/>
          <w:b/>
        </w:rPr>
        <w:t>7</w:t>
      </w:r>
      <w:r w:rsidRPr="005E3AF3">
        <w:rPr>
          <w:rFonts w:ascii="Times New Roman" w:hAnsi="Times New Roman"/>
          <w:b/>
        </w:rPr>
        <w:t>: For FR2, CDL-C with 300ns delay, for 96RB with D=3, the error can be less than 2dB with single sample</w:t>
      </w:r>
      <w:r w:rsidRPr="005E3AF3">
        <w:rPr>
          <w:rFonts w:ascii="Times New Roman" w:hAnsi="Times New Roman"/>
          <w:b/>
          <w:noProof/>
        </w:rPr>
        <w:t>.</w:t>
      </w:r>
    </w:p>
    <w:p w:rsidR="00F5352E" w:rsidRPr="005E3AF3" w:rsidRDefault="00F5352E" w:rsidP="00F5352E">
      <w:pPr>
        <w:pStyle w:val="Heading1"/>
        <w:numPr>
          <w:ilvl w:val="0"/>
          <w:numId w:val="1"/>
        </w:numPr>
        <w:rPr>
          <w:rFonts w:ascii="Times New Roman" w:hAnsi="Times New Roman"/>
          <w:lang w:eastAsia="zh-CN"/>
        </w:rPr>
      </w:pPr>
      <w:r w:rsidRPr="005E3AF3">
        <w:rPr>
          <w:rFonts w:ascii="Times New Roman" w:hAnsi="Times New Roman"/>
        </w:rPr>
        <w:t>Conclusion</w:t>
      </w:r>
    </w:p>
    <w:p w:rsidR="00F5352E" w:rsidRDefault="00F5352E" w:rsidP="00F5352E">
      <w:pPr>
        <w:jc w:val="both"/>
        <w:rPr>
          <w:rFonts w:ascii="Times New Roman" w:hAnsi="Times New Roman"/>
        </w:rPr>
      </w:pPr>
      <w:r w:rsidRPr="005E3AF3">
        <w:rPr>
          <w:rFonts w:ascii="Times New Roman" w:hAnsi="Times New Roman"/>
        </w:rPr>
        <w:t xml:space="preserve">In this contribution some NR link level simulation results for NR </w:t>
      </w:r>
      <w:r w:rsidR="00F2426D" w:rsidRPr="005E3AF3">
        <w:rPr>
          <w:rFonts w:ascii="Times New Roman" w:hAnsi="Times New Roman"/>
        </w:rPr>
        <w:t>SINR estimation</w:t>
      </w:r>
      <w:r w:rsidRPr="005E3AF3">
        <w:rPr>
          <w:rFonts w:ascii="Times New Roman" w:hAnsi="Times New Roman"/>
        </w:rPr>
        <w:t xml:space="preserve"> was </w:t>
      </w:r>
      <w:r w:rsidR="00F2426D" w:rsidRPr="005E3AF3">
        <w:rPr>
          <w:rFonts w:ascii="Times New Roman" w:hAnsi="Times New Roman"/>
        </w:rPr>
        <w:t>provided</w:t>
      </w:r>
      <w:r w:rsidRPr="005E3AF3">
        <w:rPr>
          <w:rFonts w:ascii="Times New Roman" w:hAnsi="Times New Roman"/>
        </w:rPr>
        <w:t xml:space="preserve">. The following </w:t>
      </w:r>
      <w:r w:rsidR="00F2426D" w:rsidRPr="005E3AF3">
        <w:rPr>
          <w:rFonts w:ascii="Times New Roman" w:hAnsi="Times New Roman"/>
        </w:rPr>
        <w:t>observation</w:t>
      </w:r>
      <w:r w:rsidRPr="005E3AF3">
        <w:rPr>
          <w:rFonts w:ascii="Times New Roman" w:hAnsi="Times New Roman"/>
        </w:rPr>
        <w:t xml:space="preserve"> can be drawn: </w:t>
      </w:r>
    </w:p>
    <w:p w:rsidR="007F7359" w:rsidRPr="005E3AF3" w:rsidRDefault="007F7359" w:rsidP="007F7359">
      <w:pPr>
        <w:rPr>
          <w:rFonts w:ascii="Times New Roman" w:hAnsi="Times New Roman"/>
          <w:b/>
          <w:noProof/>
        </w:rPr>
      </w:pPr>
      <w:r w:rsidRPr="005E3AF3">
        <w:rPr>
          <w:rFonts w:ascii="Times New Roman" w:hAnsi="Times New Roman"/>
          <w:b/>
          <w:noProof/>
        </w:rPr>
        <w:t>Obervation 1: the L1-RSRP accuracy will improve with 96RB compared with 24RB.</w:t>
      </w:r>
    </w:p>
    <w:p w:rsidR="007F7359" w:rsidRDefault="007F7359" w:rsidP="007F7359">
      <w:pPr>
        <w:rPr>
          <w:rFonts w:ascii="Times New Roman" w:hAnsi="Times New Roman"/>
          <w:b/>
          <w:noProof/>
        </w:rPr>
      </w:pPr>
      <w:r w:rsidRPr="005E3AF3">
        <w:rPr>
          <w:rFonts w:ascii="Times New Roman" w:hAnsi="Times New Roman"/>
          <w:b/>
          <w:noProof/>
        </w:rPr>
        <w:t>Obervation 2: the L1-RSRP accuracy will degrade in ETU channel</w:t>
      </w:r>
      <w:r>
        <w:rPr>
          <w:rFonts w:ascii="Times New Roman" w:hAnsi="Times New Roman"/>
          <w:b/>
          <w:noProof/>
        </w:rPr>
        <w:t xml:space="preserve"> compared with EPA channel.</w:t>
      </w:r>
    </w:p>
    <w:p w:rsidR="007F7359" w:rsidRDefault="007F7359" w:rsidP="007F7359">
      <w:pPr>
        <w:rPr>
          <w:rFonts w:ascii="Times New Roman" w:hAnsi="Times New Roman"/>
          <w:b/>
          <w:noProof/>
        </w:rPr>
      </w:pPr>
      <w:r w:rsidRPr="005E3AF3">
        <w:rPr>
          <w:rFonts w:ascii="Times New Roman" w:hAnsi="Times New Roman"/>
          <w:b/>
          <w:noProof/>
        </w:rPr>
        <w:t xml:space="preserve">Obervation </w:t>
      </w:r>
      <w:r>
        <w:rPr>
          <w:rFonts w:ascii="Times New Roman" w:hAnsi="Times New Roman"/>
          <w:b/>
          <w:noProof/>
        </w:rPr>
        <w:t>3</w:t>
      </w:r>
      <w:r w:rsidRPr="005E3AF3">
        <w:rPr>
          <w:rFonts w:ascii="Times New Roman" w:hAnsi="Times New Roman"/>
          <w:b/>
          <w:noProof/>
        </w:rPr>
        <w:t>:</w:t>
      </w:r>
      <w:r>
        <w:rPr>
          <w:rFonts w:ascii="Times New Roman" w:hAnsi="Times New Roman"/>
          <w:b/>
          <w:noProof/>
        </w:rPr>
        <w:t xml:space="preserve">  </w:t>
      </w:r>
      <w:r w:rsidRPr="005E3AF3">
        <w:rPr>
          <w:rFonts w:ascii="Times New Roman" w:hAnsi="Times New Roman"/>
          <w:b/>
          <w:noProof/>
        </w:rPr>
        <w:t>the L1-RSRP accuracy</w:t>
      </w:r>
      <w:r>
        <w:rPr>
          <w:rFonts w:ascii="Times New Roman" w:hAnsi="Times New Roman"/>
          <w:b/>
          <w:noProof/>
        </w:rPr>
        <w:t xml:space="preserve"> based on D=1 performs much worse than that based on D=3 in ETU channel.</w:t>
      </w:r>
    </w:p>
    <w:p w:rsidR="007F7359" w:rsidRDefault="007F7359" w:rsidP="007F7359">
      <w:pPr>
        <w:rPr>
          <w:rFonts w:ascii="Times New Roman" w:hAnsi="Times New Roman"/>
          <w:b/>
          <w:noProof/>
        </w:rPr>
      </w:pPr>
      <w:r w:rsidRPr="005E3AF3">
        <w:rPr>
          <w:rFonts w:ascii="Times New Roman" w:hAnsi="Times New Roman"/>
          <w:b/>
          <w:noProof/>
        </w:rPr>
        <w:t xml:space="preserve">Obervation </w:t>
      </w:r>
      <w:r>
        <w:rPr>
          <w:rFonts w:ascii="Times New Roman" w:hAnsi="Times New Roman"/>
          <w:b/>
          <w:noProof/>
        </w:rPr>
        <w:t>4</w:t>
      </w:r>
      <w:r w:rsidRPr="005E3AF3">
        <w:rPr>
          <w:rFonts w:ascii="Times New Roman" w:hAnsi="Times New Roman"/>
          <w:b/>
          <w:noProof/>
        </w:rPr>
        <w:t>:</w:t>
      </w:r>
      <w:r>
        <w:rPr>
          <w:rFonts w:ascii="Times New Roman" w:hAnsi="Times New Roman"/>
          <w:b/>
          <w:noProof/>
        </w:rPr>
        <w:t xml:space="preserve">  </w:t>
      </w:r>
      <w:r w:rsidRPr="005E3AF3">
        <w:rPr>
          <w:rFonts w:ascii="Times New Roman" w:hAnsi="Times New Roman"/>
          <w:b/>
          <w:noProof/>
        </w:rPr>
        <w:t>the L1-RSRP accuracy</w:t>
      </w:r>
      <w:r>
        <w:rPr>
          <w:rFonts w:ascii="Times New Roman" w:hAnsi="Times New Roman"/>
          <w:b/>
          <w:noProof/>
        </w:rPr>
        <w:t xml:space="preserve"> will decrease when SCS = 30K compaed with SCS=15K.</w:t>
      </w:r>
    </w:p>
    <w:p w:rsidR="007F7359" w:rsidRDefault="007F7359" w:rsidP="007F7359">
      <w:pPr>
        <w:rPr>
          <w:rFonts w:ascii="Times New Roman" w:hAnsi="Times New Roman"/>
          <w:b/>
          <w:noProof/>
        </w:rPr>
      </w:pPr>
      <w:r w:rsidRPr="005E3AF3">
        <w:rPr>
          <w:rFonts w:ascii="Times New Roman" w:hAnsi="Times New Roman"/>
          <w:b/>
          <w:noProof/>
        </w:rPr>
        <w:t xml:space="preserve">Obervation </w:t>
      </w:r>
      <w:r>
        <w:rPr>
          <w:rFonts w:ascii="Times New Roman" w:hAnsi="Times New Roman"/>
          <w:b/>
          <w:noProof/>
        </w:rPr>
        <w:t>5</w:t>
      </w:r>
      <w:r w:rsidRPr="005E3AF3">
        <w:rPr>
          <w:rFonts w:ascii="Times New Roman" w:hAnsi="Times New Roman"/>
          <w:b/>
          <w:noProof/>
        </w:rPr>
        <w:t>:</w:t>
      </w:r>
      <w:r>
        <w:rPr>
          <w:rFonts w:ascii="Times New Roman" w:hAnsi="Times New Roman"/>
          <w:b/>
          <w:noProof/>
        </w:rPr>
        <w:t xml:space="preserve">  For 24 RB with D=1, </w:t>
      </w:r>
      <w:r w:rsidRPr="005E3AF3">
        <w:rPr>
          <w:rFonts w:ascii="Times New Roman" w:hAnsi="Times New Roman"/>
          <w:b/>
          <w:noProof/>
        </w:rPr>
        <w:t xml:space="preserve">the </w:t>
      </w:r>
      <w:r>
        <w:rPr>
          <w:rFonts w:ascii="Times New Roman" w:hAnsi="Times New Roman"/>
          <w:b/>
          <w:noProof/>
        </w:rPr>
        <w:t xml:space="preserve">worst </w:t>
      </w:r>
      <w:r w:rsidRPr="005E3AF3">
        <w:rPr>
          <w:rFonts w:ascii="Times New Roman" w:hAnsi="Times New Roman"/>
          <w:b/>
          <w:noProof/>
        </w:rPr>
        <w:t>L1-RSRP accuracy</w:t>
      </w:r>
      <w:r>
        <w:rPr>
          <w:rFonts w:ascii="Times New Roman" w:hAnsi="Times New Roman"/>
          <w:b/>
          <w:noProof/>
        </w:rPr>
        <w:t xml:space="preserve"> will be larger than 2.5dB with 5 samples at SNR= 0dB in ETU channel .</w:t>
      </w:r>
    </w:p>
    <w:p w:rsidR="007F7359" w:rsidRPr="005E3AF3" w:rsidRDefault="007F7359" w:rsidP="007F7359">
      <w:pPr>
        <w:rPr>
          <w:rFonts w:ascii="Times New Roman" w:hAnsi="Times New Roman"/>
          <w:b/>
          <w:noProof/>
        </w:rPr>
      </w:pPr>
      <w:r w:rsidRPr="005E3AF3">
        <w:rPr>
          <w:rFonts w:ascii="Times New Roman" w:hAnsi="Times New Roman"/>
          <w:b/>
        </w:rPr>
        <w:t xml:space="preserve">Observation </w:t>
      </w:r>
      <w:r>
        <w:rPr>
          <w:rFonts w:ascii="Times New Roman" w:hAnsi="Times New Roman"/>
          <w:b/>
        </w:rPr>
        <w:t>6</w:t>
      </w:r>
      <w:r w:rsidRPr="005E3AF3">
        <w:rPr>
          <w:rFonts w:ascii="Times New Roman" w:hAnsi="Times New Roman"/>
          <w:b/>
        </w:rPr>
        <w:t xml:space="preserve">: For FR2, CDL-C with 300ns delay, </w:t>
      </w:r>
      <w:r w:rsidRPr="005E3AF3">
        <w:rPr>
          <w:rFonts w:ascii="Times New Roman" w:hAnsi="Times New Roman"/>
          <w:b/>
          <w:noProof/>
        </w:rPr>
        <w:t>the L1-RSRP accuracy</w:t>
      </w:r>
      <w:r w:rsidR="00727BB7">
        <w:rPr>
          <w:rFonts w:ascii="Times New Roman" w:hAnsi="Times New Roman"/>
          <w:b/>
          <w:noProof/>
        </w:rPr>
        <w:t xml:space="preserve"> error</w:t>
      </w:r>
      <w:r w:rsidRPr="005E3AF3">
        <w:rPr>
          <w:rFonts w:ascii="Times New Roman" w:hAnsi="Times New Roman"/>
          <w:b/>
          <w:noProof/>
        </w:rPr>
        <w:t xml:space="preserve"> will be larger than 3.5dB for single sample with RB=24 when SNR=0dB. When 4 samples is used, the error can be reduced to less than 2dB.</w:t>
      </w:r>
    </w:p>
    <w:p w:rsidR="007F7359" w:rsidRDefault="007F7359" w:rsidP="007F7359">
      <w:pPr>
        <w:rPr>
          <w:rFonts w:ascii="Times New Roman" w:hAnsi="Times New Roman"/>
          <w:b/>
          <w:noProof/>
        </w:rPr>
      </w:pPr>
      <w:r w:rsidRPr="005E3AF3">
        <w:rPr>
          <w:rFonts w:ascii="Times New Roman" w:hAnsi="Times New Roman"/>
          <w:b/>
        </w:rPr>
        <w:t xml:space="preserve">Observation </w:t>
      </w:r>
      <w:r>
        <w:rPr>
          <w:rFonts w:ascii="Times New Roman" w:hAnsi="Times New Roman"/>
          <w:b/>
        </w:rPr>
        <w:t>7</w:t>
      </w:r>
      <w:r w:rsidRPr="005E3AF3">
        <w:rPr>
          <w:rFonts w:ascii="Times New Roman" w:hAnsi="Times New Roman"/>
          <w:b/>
        </w:rPr>
        <w:t>: For FR2, CDL-C with 300ns delay, for 96RB with D=3, the error can be less than 2dB with single sample</w:t>
      </w:r>
      <w:r w:rsidRPr="005E3AF3">
        <w:rPr>
          <w:rFonts w:ascii="Times New Roman" w:hAnsi="Times New Roman"/>
          <w:b/>
          <w:noProof/>
        </w:rPr>
        <w:t>.</w:t>
      </w:r>
    </w:p>
    <w:p w:rsidR="00ED5175" w:rsidRPr="00D02D23" w:rsidRDefault="00ED5175" w:rsidP="00ED5175">
      <w:pPr>
        <w:jc w:val="both"/>
        <w:rPr>
          <w:rFonts w:ascii="Times New Roman" w:hAnsi="Times New Roman"/>
          <w:b/>
        </w:rPr>
      </w:pPr>
      <w:r w:rsidRPr="00D02D23">
        <w:rPr>
          <w:rFonts w:ascii="Times New Roman" w:hAnsi="Times New Roman"/>
          <w:b/>
        </w:rPr>
        <w:t>Proposal 1: L1-RSRP for beam management should be based on the measurement on instantaneous channel realization</w:t>
      </w:r>
      <w:r>
        <w:rPr>
          <w:rFonts w:ascii="Times New Roman" w:hAnsi="Times New Roman"/>
          <w:b/>
        </w:rPr>
        <w:t xml:space="preserve"> for both FR1 and FR2</w:t>
      </w:r>
      <w:r w:rsidRPr="00D02D23">
        <w:rPr>
          <w:rFonts w:ascii="Times New Roman" w:hAnsi="Times New Roman"/>
          <w:b/>
        </w:rPr>
        <w:t>. The corresponding measurement period should be much less than the coherent time of channel.</w:t>
      </w:r>
    </w:p>
    <w:p w:rsidR="00ED5175" w:rsidRPr="00D02D23" w:rsidRDefault="00ED5175" w:rsidP="00ED5175">
      <w:pPr>
        <w:jc w:val="both"/>
        <w:rPr>
          <w:rFonts w:ascii="Times New Roman" w:hAnsi="Times New Roman"/>
          <w:b/>
        </w:rPr>
      </w:pPr>
      <w:r w:rsidRPr="00D02D23">
        <w:rPr>
          <w:rFonts w:ascii="Times New Roman" w:hAnsi="Times New Roman"/>
          <w:b/>
        </w:rPr>
        <w:t xml:space="preserve">Proposal </w:t>
      </w:r>
      <w:r>
        <w:rPr>
          <w:rFonts w:ascii="Times New Roman" w:hAnsi="Times New Roman"/>
          <w:b/>
        </w:rPr>
        <w:t>4</w:t>
      </w:r>
      <w:r w:rsidRPr="00D02D23">
        <w:rPr>
          <w:rFonts w:ascii="Times New Roman" w:hAnsi="Times New Roman"/>
          <w:b/>
        </w:rPr>
        <w:t>: RAN4 should determine the performance requirements for L1-RSRP, e.g. accuracy, first. Then it is can be further determined on the number of samples</w:t>
      </w:r>
      <w:r>
        <w:rPr>
          <w:rFonts w:ascii="Times New Roman" w:hAnsi="Times New Roman"/>
          <w:b/>
        </w:rPr>
        <w:t>, measurement bandwidth and CSI-RS density</w:t>
      </w:r>
      <w:r w:rsidRPr="00D02D23">
        <w:rPr>
          <w:rFonts w:ascii="Times New Roman" w:hAnsi="Times New Roman"/>
          <w:b/>
        </w:rPr>
        <w:t xml:space="preserve"> needed for L1-RSRP in FR</w:t>
      </w:r>
      <w:r>
        <w:rPr>
          <w:rFonts w:ascii="Times New Roman" w:hAnsi="Times New Roman"/>
          <w:b/>
        </w:rPr>
        <w:t>1</w:t>
      </w:r>
    </w:p>
    <w:p w:rsidR="00ED5175" w:rsidRDefault="00ED5175" w:rsidP="00ED5175">
      <w:pPr>
        <w:rPr>
          <w:b/>
          <w:lang w:val="en-GB" w:eastAsia="en-US"/>
        </w:rPr>
      </w:pPr>
      <w:r w:rsidRPr="00D02D23">
        <w:rPr>
          <w:b/>
          <w:lang w:val="en-GB" w:eastAsia="en-US"/>
        </w:rPr>
        <w:t xml:space="preserve">Proposal 3: Rx beam sweeping should be considered in the corresponding L1-RSRP measurement delay in FR2. </w:t>
      </w:r>
    </w:p>
    <w:p w:rsidR="00ED5175" w:rsidRPr="00D02D23" w:rsidRDefault="00ED5175" w:rsidP="00ED5175">
      <w:pPr>
        <w:jc w:val="both"/>
        <w:rPr>
          <w:rFonts w:ascii="Times New Roman" w:hAnsi="Times New Roman"/>
          <w:b/>
        </w:rPr>
      </w:pPr>
      <w:r w:rsidRPr="00D02D23">
        <w:rPr>
          <w:rFonts w:ascii="Times New Roman" w:hAnsi="Times New Roman"/>
          <w:b/>
        </w:rPr>
        <w:t xml:space="preserve">Proposal </w:t>
      </w:r>
      <w:r>
        <w:rPr>
          <w:rFonts w:ascii="Times New Roman" w:hAnsi="Times New Roman"/>
          <w:b/>
        </w:rPr>
        <w:t>4</w:t>
      </w:r>
      <w:r w:rsidRPr="00D02D23">
        <w:rPr>
          <w:rFonts w:ascii="Times New Roman" w:hAnsi="Times New Roman"/>
          <w:b/>
        </w:rPr>
        <w:t>: RAN4 should determine the performance requirements for L1-RSRP, e.g. accuracy, first. Then it is can be further determined on the number of samples</w:t>
      </w:r>
      <w:r>
        <w:rPr>
          <w:rFonts w:ascii="Times New Roman" w:hAnsi="Times New Roman"/>
          <w:b/>
        </w:rPr>
        <w:t>, measurement bandwidth and CSI-RS density</w:t>
      </w:r>
      <w:r w:rsidRPr="00D02D23">
        <w:rPr>
          <w:rFonts w:ascii="Times New Roman" w:hAnsi="Times New Roman"/>
          <w:b/>
        </w:rPr>
        <w:t xml:space="preserve"> needed for L1-RSRP in FR</w:t>
      </w:r>
      <w:r>
        <w:rPr>
          <w:rFonts w:ascii="Times New Roman" w:hAnsi="Times New Roman"/>
          <w:b/>
        </w:rPr>
        <w:t>2</w:t>
      </w:r>
    </w:p>
    <w:p w:rsidR="007F7359" w:rsidRPr="005E3AF3" w:rsidRDefault="007F7359" w:rsidP="007F7359">
      <w:pPr>
        <w:rPr>
          <w:rFonts w:ascii="Times New Roman" w:hAnsi="Times New Roman"/>
          <w:b/>
        </w:rPr>
      </w:pPr>
      <w:r w:rsidRPr="005E3AF3">
        <w:rPr>
          <w:rFonts w:ascii="Times New Roman" w:hAnsi="Times New Roman"/>
          <w:b/>
        </w:rPr>
        <w:t xml:space="preserve">Proposal </w:t>
      </w:r>
      <w:r w:rsidR="00ED5175">
        <w:rPr>
          <w:rFonts w:ascii="Times New Roman" w:hAnsi="Times New Roman"/>
          <w:b/>
        </w:rPr>
        <w:t>5</w:t>
      </w:r>
      <w:r w:rsidRPr="005E3AF3">
        <w:rPr>
          <w:rFonts w:ascii="Times New Roman" w:hAnsi="Times New Roman"/>
          <w:b/>
        </w:rPr>
        <w:t>: Discuss the L1-RSRP accuracy requirement</w:t>
      </w:r>
      <w:r>
        <w:rPr>
          <w:rFonts w:ascii="Times New Roman" w:hAnsi="Times New Roman"/>
          <w:b/>
        </w:rPr>
        <w:t>, if the accuracy requirement is needed, define D=3 as the baseline.</w:t>
      </w:r>
    </w:p>
    <w:p w:rsidR="007F7359" w:rsidRPr="005E3AF3" w:rsidRDefault="007F7359" w:rsidP="007F7359">
      <w:pPr>
        <w:rPr>
          <w:rFonts w:ascii="Times New Roman" w:hAnsi="Times New Roman"/>
          <w:b/>
        </w:rPr>
      </w:pPr>
      <w:r w:rsidRPr="005E3AF3">
        <w:rPr>
          <w:rFonts w:ascii="Times New Roman" w:hAnsi="Times New Roman"/>
          <w:b/>
        </w:rPr>
        <w:t xml:space="preserve">Proposal </w:t>
      </w:r>
      <w:r w:rsidR="00ED5175">
        <w:rPr>
          <w:rFonts w:ascii="Times New Roman" w:hAnsi="Times New Roman"/>
          <w:b/>
        </w:rPr>
        <w:t>6</w:t>
      </w:r>
      <w:r w:rsidRPr="005E3AF3">
        <w:rPr>
          <w:rFonts w:ascii="Times New Roman" w:hAnsi="Times New Roman"/>
          <w:b/>
        </w:rPr>
        <w:t xml:space="preserve">: Discuss the sample needed to achieve the required accuracy. </w:t>
      </w:r>
      <w:proofErr w:type="gramStart"/>
      <w:r w:rsidRPr="005E3AF3">
        <w:rPr>
          <w:rFonts w:ascii="Times New Roman" w:hAnsi="Times New Roman"/>
          <w:b/>
        </w:rPr>
        <w:t>e.g</w:t>
      </w:r>
      <w:proofErr w:type="gramEnd"/>
      <w:r w:rsidRPr="005E3AF3">
        <w:rPr>
          <w:rFonts w:ascii="Times New Roman" w:hAnsi="Times New Roman"/>
          <w:b/>
        </w:rPr>
        <w:t>. For 24RB and 96 RB, the required sample number may be different.</w:t>
      </w:r>
    </w:p>
    <w:p w:rsidR="00F5352E" w:rsidRPr="005E3AF3" w:rsidRDefault="00F5352E" w:rsidP="00F5352E">
      <w:pPr>
        <w:pStyle w:val="Heading1"/>
        <w:numPr>
          <w:ilvl w:val="0"/>
          <w:numId w:val="1"/>
        </w:numPr>
        <w:rPr>
          <w:rFonts w:ascii="Times New Roman" w:hAnsi="Times New Roman"/>
        </w:rPr>
      </w:pPr>
      <w:r w:rsidRPr="005E3AF3">
        <w:rPr>
          <w:rFonts w:ascii="Times New Roman" w:hAnsi="Times New Roman"/>
        </w:rPr>
        <w:lastRenderedPageBreak/>
        <w:t>References</w:t>
      </w:r>
    </w:p>
    <w:p w:rsidR="006A568A" w:rsidRPr="005E3AF3" w:rsidRDefault="006A568A" w:rsidP="006A568A">
      <w:pPr>
        <w:jc w:val="both"/>
        <w:rPr>
          <w:rFonts w:ascii="Times New Roman" w:hAnsi="Times New Roman"/>
        </w:rPr>
      </w:pPr>
      <w:bookmarkStart w:id="2" w:name="OLE_LINK682"/>
      <w:bookmarkStart w:id="3" w:name="OLE_LINK683"/>
      <w:r w:rsidRPr="005E3AF3">
        <w:rPr>
          <w:rFonts w:ascii="Times New Roman" w:hAnsi="Times New Roman"/>
        </w:rPr>
        <w:t xml:space="preserve">[1] </w:t>
      </w:r>
      <w:r w:rsidR="00F46830" w:rsidRPr="005E3AF3">
        <w:rPr>
          <w:rFonts w:ascii="Times New Roman" w:hAnsi="Times New Roman"/>
          <w:sz w:val="24"/>
          <w:szCs w:val="28"/>
        </w:rPr>
        <w:t>R4-1801301</w:t>
      </w:r>
      <w:r w:rsidRPr="005E3AF3">
        <w:rPr>
          <w:rFonts w:ascii="Times New Roman" w:hAnsi="Times New Roman"/>
        </w:rPr>
        <w:t>, “</w:t>
      </w:r>
      <w:r w:rsidR="00F46830" w:rsidRPr="005E3AF3">
        <w:rPr>
          <w:rFonts w:ascii="Times New Roman" w:hAnsi="Times New Roman"/>
        </w:rPr>
        <w:t>Simulation assumptions for CSI-RS based RLM</w:t>
      </w:r>
      <w:r w:rsidRPr="005E3AF3">
        <w:rPr>
          <w:rFonts w:ascii="Times New Roman" w:hAnsi="Times New Roman"/>
        </w:rPr>
        <w:t xml:space="preserve">”, </w:t>
      </w:r>
      <w:r w:rsidR="00F46830" w:rsidRPr="005E3AF3">
        <w:rPr>
          <w:rFonts w:ascii="Times New Roman" w:hAnsi="Times New Roman"/>
          <w:bCs/>
        </w:rPr>
        <w:t>Ericsson</w:t>
      </w:r>
      <w:r w:rsidR="00F46830" w:rsidRPr="005E3AF3">
        <w:rPr>
          <w:rFonts w:ascii="Times New Roman" w:hAnsi="Times New Roman"/>
        </w:rPr>
        <w:t>.</w:t>
      </w:r>
    </w:p>
    <w:bookmarkEnd w:id="2"/>
    <w:bookmarkEnd w:id="3"/>
    <w:p w:rsidR="00F5352E" w:rsidRPr="005E3AF3" w:rsidRDefault="00F5352E">
      <w:pPr>
        <w:rPr>
          <w:rFonts w:ascii="Times New Roman" w:hAnsi="Times New Roman"/>
        </w:rPr>
      </w:pPr>
    </w:p>
    <w:sectPr w:rsidR="00F5352E" w:rsidRPr="005E3A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D20E42"/>
    <w:multiLevelType w:val="hybridMultilevel"/>
    <w:tmpl w:val="00C62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53EB0"/>
    <w:rsid w:val="00090426"/>
    <w:rsid w:val="000E5A26"/>
    <w:rsid w:val="0012421A"/>
    <w:rsid w:val="001E0A3E"/>
    <w:rsid w:val="00212261"/>
    <w:rsid w:val="0022537A"/>
    <w:rsid w:val="002429DD"/>
    <w:rsid w:val="00291363"/>
    <w:rsid w:val="002C6754"/>
    <w:rsid w:val="002F757F"/>
    <w:rsid w:val="00384073"/>
    <w:rsid w:val="003A6E48"/>
    <w:rsid w:val="004226C6"/>
    <w:rsid w:val="00431905"/>
    <w:rsid w:val="00436FF1"/>
    <w:rsid w:val="00455E45"/>
    <w:rsid w:val="00465387"/>
    <w:rsid w:val="00497DA9"/>
    <w:rsid w:val="004B3152"/>
    <w:rsid w:val="004C2F5C"/>
    <w:rsid w:val="004F3BA1"/>
    <w:rsid w:val="005665F0"/>
    <w:rsid w:val="00582DCE"/>
    <w:rsid w:val="005C6237"/>
    <w:rsid w:val="005E3AF3"/>
    <w:rsid w:val="005F3E20"/>
    <w:rsid w:val="00614BC3"/>
    <w:rsid w:val="006168B2"/>
    <w:rsid w:val="00626F2E"/>
    <w:rsid w:val="006A568A"/>
    <w:rsid w:val="0071366F"/>
    <w:rsid w:val="00727BB7"/>
    <w:rsid w:val="007843D7"/>
    <w:rsid w:val="007A4649"/>
    <w:rsid w:val="007B5DA4"/>
    <w:rsid w:val="007F7359"/>
    <w:rsid w:val="00824233"/>
    <w:rsid w:val="00895D36"/>
    <w:rsid w:val="008F43B4"/>
    <w:rsid w:val="00933153"/>
    <w:rsid w:val="00982AAF"/>
    <w:rsid w:val="00983381"/>
    <w:rsid w:val="00987697"/>
    <w:rsid w:val="00990E52"/>
    <w:rsid w:val="009B2C9B"/>
    <w:rsid w:val="009F18E7"/>
    <w:rsid w:val="00A000AC"/>
    <w:rsid w:val="00A05CCE"/>
    <w:rsid w:val="00A14F69"/>
    <w:rsid w:val="00A55CCF"/>
    <w:rsid w:val="00A82851"/>
    <w:rsid w:val="00AB4B80"/>
    <w:rsid w:val="00AC6CBB"/>
    <w:rsid w:val="00AF52DD"/>
    <w:rsid w:val="00B0478F"/>
    <w:rsid w:val="00B17EEE"/>
    <w:rsid w:val="00B50F78"/>
    <w:rsid w:val="00B73DC4"/>
    <w:rsid w:val="00C25128"/>
    <w:rsid w:val="00CB010E"/>
    <w:rsid w:val="00CD50F5"/>
    <w:rsid w:val="00D2182C"/>
    <w:rsid w:val="00D2273C"/>
    <w:rsid w:val="00D24D77"/>
    <w:rsid w:val="00D61A01"/>
    <w:rsid w:val="00D95216"/>
    <w:rsid w:val="00DC188E"/>
    <w:rsid w:val="00DC3AE5"/>
    <w:rsid w:val="00E05CCD"/>
    <w:rsid w:val="00E11190"/>
    <w:rsid w:val="00E72FDA"/>
    <w:rsid w:val="00ED5175"/>
    <w:rsid w:val="00EF45A6"/>
    <w:rsid w:val="00F16192"/>
    <w:rsid w:val="00F2426D"/>
    <w:rsid w:val="00F338D6"/>
    <w:rsid w:val="00F46830"/>
    <w:rsid w:val="00F46D75"/>
    <w:rsid w:val="00F5352E"/>
    <w:rsid w:val="00F80737"/>
    <w:rsid w:val="00FB4BB1"/>
    <w:rsid w:val="00FC23EC"/>
    <w:rsid w:val="00FD7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5:chartTrackingRefBased/>
  <w15:docId w15:val="{ED85C4F8-6AEF-4C22-BB58-59914E83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basedOn w:val="Normal"/>
    <w:uiPriority w:val="34"/>
    <w:qFormat/>
    <w:rsid w:val="00F5352E"/>
    <w:pPr>
      <w:ind w:left="720"/>
      <w:contextualSpacing/>
    </w:pPr>
  </w:style>
  <w:style w:type="paragraph" w:customStyle="1" w:styleId="TAH">
    <w:name w:val="TAH"/>
    <w:basedOn w:val="Normal"/>
    <w:link w:val="TAHCar"/>
    <w:rsid w:val="005F3E20"/>
    <w:pPr>
      <w:keepNext/>
      <w:keepLines/>
      <w:spacing w:after="0" w:line="240" w:lineRule="auto"/>
      <w:jc w:val="center"/>
    </w:pPr>
    <w:rPr>
      <w:rFonts w:ascii="Arial" w:hAnsi="Arial"/>
      <w:b/>
      <w:sz w:val="18"/>
      <w:szCs w:val="20"/>
      <w:lang w:eastAsia="en-US"/>
    </w:rPr>
  </w:style>
  <w:style w:type="paragraph" w:customStyle="1" w:styleId="TH">
    <w:name w:val="TH"/>
    <w:basedOn w:val="Normal"/>
    <w:link w:val="THChar"/>
    <w:rsid w:val="005F3E20"/>
    <w:pPr>
      <w:keepNext/>
      <w:keepLines/>
      <w:spacing w:before="60" w:after="180" w:line="240" w:lineRule="auto"/>
      <w:jc w:val="center"/>
    </w:pPr>
    <w:rPr>
      <w:rFonts w:ascii="Arial" w:hAnsi="Arial"/>
      <w:b/>
      <w:sz w:val="20"/>
      <w:szCs w:val="20"/>
      <w:lang w:eastAsia="en-US"/>
    </w:rPr>
  </w:style>
  <w:style w:type="character" w:customStyle="1" w:styleId="THChar">
    <w:name w:val="TH Char"/>
    <w:link w:val="TH"/>
    <w:locked/>
    <w:rsid w:val="005F3E20"/>
    <w:rPr>
      <w:rFonts w:ascii="Arial" w:eastAsia="SimSun" w:hAnsi="Arial" w:cs="Times New Roman"/>
      <w:b/>
      <w:sz w:val="20"/>
      <w:szCs w:val="20"/>
      <w:lang w:eastAsia="en-US"/>
    </w:rPr>
  </w:style>
  <w:style w:type="paragraph" w:styleId="Caption">
    <w:name w:val="caption"/>
    <w:basedOn w:val="Normal"/>
    <w:next w:val="Normal"/>
    <w:link w:val="CaptionChar"/>
    <w:uiPriority w:val="99"/>
    <w:qFormat/>
    <w:rsid w:val="005F3E20"/>
    <w:pPr>
      <w:spacing w:after="0" w:line="240" w:lineRule="auto"/>
    </w:pPr>
    <w:rPr>
      <w:rFonts w:ascii="Times New Roman" w:hAnsi="Times New Roman"/>
      <w:b/>
      <w:sz w:val="20"/>
      <w:szCs w:val="20"/>
      <w:lang w:val="sv-SE" w:eastAsia="ja-JP"/>
    </w:rPr>
  </w:style>
  <w:style w:type="character" w:customStyle="1" w:styleId="CaptionChar">
    <w:name w:val="Caption Char"/>
    <w:link w:val="Caption"/>
    <w:uiPriority w:val="99"/>
    <w:locked/>
    <w:rsid w:val="005F3E20"/>
    <w:rPr>
      <w:rFonts w:ascii="Times New Roman" w:eastAsia="SimSun" w:hAnsi="Times New Roman" w:cs="Times New Roman"/>
      <w:b/>
      <w:sz w:val="20"/>
      <w:szCs w:val="20"/>
      <w:lang w:val="sv-SE" w:eastAsia="ja-JP"/>
    </w:rPr>
  </w:style>
  <w:style w:type="character" w:customStyle="1" w:styleId="TAHCar">
    <w:name w:val="TAH Car"/>
    <w:link w:val="TAH"/>
    <w:locked/>
    <w:rsid w:val="005F3E20"/>
    <w:rPr>
      <w:rFonts w:ascii="Arial" w:eastAsia="SimSun" w:hAnsi="Arial" w:cs="Times New Roman"/>
      <w:b/>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86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1509</Words>
  <Characters>7776</Characters>
  <Application>Microsoft Office Word</Application>
  <DocSecurity>0</DocSecurity>
  <Lines>194</Lines>
  <Paragraphs>125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Tang, Yang</cp:lastModifiedBy>
  <cp:revision>2</cp:revision>
  <dcterms:created xsi:type="dcterms:W3CDTF">2018-04-06T21:04:00Z</dcterms:created>
  <dcterms:modified xsi:type="dcterms:W3CDTF">2018-04-06T21:04:00Z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f95f497f-fc43-445c-befe-252bbdfc3c67</vt:lpwstr>
  </property>
  <property fmtid="{D5CDD505-2E9C-101B-9397-08002B2CF9AE}" pid="3" name="CTP_TimeStamp">
    <vt:lpwstr>2018-04-06 21:04:06Z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