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6F4" w:rsidRPr="007764EA" w:rsidRDefault="00FF76F4" w:rsidP="00FF76F4">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rPr>
      </w:pPr>
      <w:r w:rsidRPr="007764EA">
        <w:rPr>
          <w:rFonts w:ascii="Times New Roman" w:eastAsia="宋体" w:hAnsi="Times New Roman" w:cs="Times New Roman"/>
          <w:b/>
          <w:noProof/>
          <w:kern w:val="0"/>
          <w:sz w:val="24"/>
          <w:szCs w:val="24"/>
          <w:lang w:val="en-GB" w:eastAsia="en-US"/>
        </w:rPr>
        <w:t xml:space="preserve">3GPP TSG-RAN WG4 Meeting </w:t>
      </w:r>
      <w:r w:rsidR="0020600E">
        <w:rPr>
          <w:rFonts w:ascii="Times New Roman" w:eastAsia="宋体" w:hAnsi="Times New Roman" w:cs="Times New Roman" w:hint="eastAsia"/>
          <w:b/>
          <w:noProof/>
          <w:kern w:val="0"/>
          <w:sz w:val="24"/>
          <w:szCs w:val="24"/>
          <w:lang w:val="en-GB"/>
        </w:rPr>
        <w:t>RAN4#84bis</w:t>
      </w:r>
      <w:r w:rsidRPr="007764EA">
        <w:rPr>
          <w:rFonts w:ascii="Times New Roman" w:eastAsia="宋体" w:hAnsi="Times New Roman" w:cs="Times New Roman" w:hint="eastAsia"/>
          <w:b/>
          <w:noProof/>
          <w:kern w:val="0"/>
          <w:sz w:val="24"/>
          <w:szCs w:val="24"/>
          <w:lang w:val="en-GB" w:eastAsia="en-US"/>
        </w:rPr>
        <w:t xml:space="preserve">  </w:t>
      </w:r>
      <w:r>
        <w:rPr>
          <w:rFonts w:ascii="Times New Roman" w:eastAsia="宋体" w:hAnsi="Times New Roman" w:cs="Times New Roman" w:hint="eastAsia"/>
          <w:b/>
          <w:noProof/>
          <w:kern w:val="0"/>
          <w:sz w:val="24"/>
          <w:szCs w:val="24"/>
          <w:lang w:val="en-GB" w:eastAsia="en-US"/>
        </w:rPr>
        <w:t xml:space="preserve">                           </w:t>
      </w:r>
      <w:r w:rsidRPr="007764EA">
        <w:rPr>
          <w:rFonts w:ascii="Times New Roman" w:eastAsia="宋体" w:hAnsi="Times New Roman" w:cs="Times New Roman"/>
          <w:b/>
          <w:noProof/>
          <w:kern w:val="0"/>
          <w:sz w:val="24"/>
          <w:szCs w:val="24"/>
          <w:lang w:val="en-GB" w:eastAsia="en-US"/>
        </w:rPr>
        <w:t>R4-1</w:t>
      </w:r>
      <w:r w:rsidRPr="007764EA">
        <w:rPr>
          <w:rFonts w:ascii="Times New Roman" w:eastAsia="宋体" w:hAnsi="Times New Roman" w:cs="Times New Roman" w:hint="eastAsia"/>
          <w:b/>
          <w:noProof/>
          <w:kern w:val="0"/>
          <w:sz w:val="24"/>
          <w:szCs w:val="24"/>
          <w:lang w:val="en-GB" w:eastAsia="en-US"/>
        </w:rPr>
        <w:t>7</w:t>
      </w:r>
      <w:r w:rsidR="000D2028">
        <w:rPr>
          <w:rFonts w:ascii="Times New Roman" w:eastAsia="宋体" w:hAnsi="Times New Roman" w:cs="Times New Roman" w:hint="eastAsia"/>
          <w:b/>
          <w:noProof/>
          <w:kern w:val="0"/>
          <w:sz w:val="24"/>
          <w:szCs w:val="24"/>
          <w:lang w:val="en-GB"/>
        </w:rPr>
        <w:t>11033</w:t>
      </w:r>
    </w:p>
    <w:p w:rsidR="00FF76F4" w:rsidRDefault="00CD4334" w:rsidP="00FF76F4">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rPr>
      </w:pPr>
      <w:r w:rsidRPr="00CD4334">
        <w:rPr>
          <w:rFonts w:ascii="Times New Roman" w:eastAsia="宋体" w:hAnsi="Times New Roman" w:cs="Times New Roman"/>
          <w:b/>
          <w:noProof/>
          <w:kern w:val="0"/>
          <w:sz w:val="24"/>
          <w:szCs w:val="24"/>
          <w:lang w:val="en-GB"/>
        </w:rPr>
        <w:t>Dubrovnik, Croatia, 09 - 13 Oct</w:t>
      </w:r>
      <w:r>
        <w:rPr>
          <w:rFonts w:ascii="Times New Roman" w:eastAsia="宋体" w:hAnsi="Times New Roman" w:cs="Times New Roman" w:hint="eastAsia"/>
          <w:b/>
          <w:noProof/>
          <w:kern w:val="0"/>
          <w:sz w:val="24"/>
          <w:szCs w:val="24"/>
          <w:lang w:val="en-GB"/>
        </w:rPr>
        <w:t>, 2017</w:t>
      </w:r>
    </w:p>
    <w:p w:rsidR="00FF76F4" w:rsidRPr="007764EA" w:rsidRDefault="00FF76F4" w:rsidP="00FF76F4">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rPr>
      </w:pPr>
    </w:p>
    <w:p w:rsidR="00FF76F4" w:rsidRPr="007764EA" w:rsidRDefault="00FF76F4" w:rsidP="00FF76F4">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eastAsia="en-US"/>
        </w:rPr>
      </w:pPr>
      <w:r>
        <w:rPr>
          <w:rFonts w:ascii="Times New Roman" w:eastAsia="宋体" w:hAnsi="Times New Roman" w:cs="Times New Roman"/>
          <w:b/>
          <w:noProof/>
          <w:kern w:val="0"/>
          <w:sz w:val="24"/>
          <w:szCs w:val="24"/>
          <w:lang w:val="en-GB" w:eastAsia="en-US"/>
        </w:rPr>
        <w:t>Agenda Item:</w:t>
      </w:r>
      <w:r>
        <w:rPr>
          <w:rFonts w:ascii="Times New Roman" w:eastAsia="宋体" w:hAnsi="Times New Roman" w:cs="Times New Roman" w:hint="eastAsia"/>
          <w:b/>
          <w:noProof/>
          <w:kern w:val="0"/>
          <w:sz w:val="24"/>
          <w:szCs w:val="24"/>
          <w:lang w:val="en-GB"/>
        </w:rPr>
        <w:t xml:space="preserve">   </w:t>
      </w:r>
      <w:r w:rsidR="00CD4334">
        <w:rPr>
          <w:rFonts w:ascii="Times New Roman" w:eastAsia="宋体" w:hAnsi="Times New Roman" w:cs="Times New Roman" w:hint="eastAsia"/>
          <w:b/>
          <w:noProof/>
          <w:kern w:val="0"/>
          <w:sz w:val="24"/>
          <w:szCs w:val="24"/>
          <w:lang w:val="en-GB"/>
        </w:rPr>
        <w:t>9.3.1.1</w:t>
      </w:r>
      <w:r w:rsidRPr="007764EA">
        <w:rPr>
          <w:rFonts w:ascii="Times New Roman" w:eastAsia="宋体" w:hAnsi="Times New Roman" w:cs="Times New Roman"/>
          <w:b/>
          <w:noProof/>
          <w:kern w:val="0"/>
          <w:sz w:val="24"/>
          <w:szCs w:val="24"/>
          <w:lang w:val="en-GB" w:eastAsia="en-US"/>
        </w:rPr>
        <w:tab/>
      </w:r>
      <w:r w:rsidRPr="007764EA">
        <w:rPr>
          <w:rFonts w:ascii="Times New Roman" w:eastAsia="宋体" w:hAnsi="Times New Roman" w:cs="Times New Roman"/>
          <w:b/>
          <w:noProof/>
          <w:kern w:val="0"/>
          <w:sz w:val="24"/>
          <w:szCs w:val="24"/>
          <w:lang w:val="en-GB" w:eastAsia="en-US"/>
        </w:rPr>
        <w:tab/>
      </w:r>
    </w:p>
    <w:p w:rsidR="00FF76F4" w:rsidRPr="007764EA" w:rsidRDefault="00FF76F4" w:rsidP="00FF76F4">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eastAsia="en-US"/>
        </w:rPr>
      </w:pPr>
      <w:r>
        <w:rPr>
          <w:rFonts w:ascii="Times New Roman" w:eastAsia="宋体" w:hAnsi="Times New Roman" w:cs="Times New Roman"/>
          <w:b/>
          <w:noProof/>
          <w:kern w:val="0"/>
          <w:sz w:val="24"/>
          <w:szCs w:val="24"/>
          <w:lang w:val="en-GB" w:eastAsia="en-US"/>
        </w:rPr>
        <w:t xml:space="preserve">Source: </w:t>
      </w:r>
      <w:r>
        <w:rPr>
          <w:rFonts w:ascii="Times New Roman" w:eastAsia="宋体" w:hAnsi="Times New Roman" w:cs="Times New Roman" w:hint="eastAsia"/>
          <w:b/>
          <w:noProof/>
          <w:kern w:val="0"/>
          <w:sz w:val="24"/>
          <w:szCs w:val="24"/>
          <w:lang w:val="en-GB"/>
        </w:rPr>
        <w:t xml:space="preserve">       </w:t>
      </w:r>
      <w:r w:rsidRPr="007764EA">
        <w:rPr>
          <w:rFonts w:ascii="Times New Roman" w:eastAsia="宋体" w:hAnsi="Times New Roman" w:cs="Times New Roman"/>
          <w:b/>
          <w:noProof/>
          <w:kern w:val="0"/>
          <w:sz w:val="24"/>
          <w:szCs w:val="24"/>
          <w:lang w:val="en-GB" w:eastAsia="en-US"/>
        </w:rPr>
        <w:t>Samsung</w:t>
      </w:r>
    </w:p>
    <w:p w:rsidR="00FF76F4" w:rsidRPr="007764EA" w:rsidRDefault="00FF76F4" w:rsidP="00FF76F4">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eastAsia="en-US"/>
        </w:rPr>
      </w:pPr>
      <w:r>
        <w:rPr>
          <w:rFonts w:ascii="Times New Roman" w:eastAsia="宋体" w:hAnsi="Times New Roman" w:cs="Times New Roman"/>
          <w:b/>
          <w:noProof/>
          <w:kern w:val="0"/>
          <w:sz w:val="24"/>
          <w:szCs w:val="24"/>
          <w:lang w:val="en-GB" w:eastAsia="en-US"/>
        </w:rPr>
        <w:t xml:space="preserve">Title: </w:t>
      </w:r>
      <w:r>
        <w:rPr>
          <w:rFonts w:ascii="Times New Roman" w:eastAsia="宋体" w:hAnsi="Times New Roman" w:cs="Times New Roman" w:hint="eastAsia"/>
          <w:b/>
          <w:noProof/>
          <w:kern w:val="0"/>
          <w:sz w:val="24"/>
          <w:szCs w:val="24"/>
          <w:lang w:val="en-GB"/>
        </w:rPr>
        <w:t xml:space="preserve">        </w:t>
      </w:r>
      <w:r w:rsidR="001D02BC">
        <w:rPr>
          <w:rFonts w:ascii="Times New Roman" w:eastAsia="宋体" w:hAnsi="Times New Roman" w:cs="Times New Roman" w:hint="eastAsia"/>
          <w:b/>
          <w:noProof/>
          <w:kern w:val="0"/>
          <w:sz w:val="24"/>
          <w:szCs w:val="24"/>
          <w:lang w:val="en-GB"/>
        </w:rPr>
        <w:t xml:space="preserve"> </w:t>
      </w:r>
      <w:r w:rsidR="0020600E">
        <w:rPr>
          <w:rFonts w:ascii="Times New Roman" w:eastAsia="宋体" w:hAnsi="Times New Roman" w:cs="Times New Roman" w:hint="eastAsia"/>
          <w:b/>
          <w:noProof/>
          <w:kern w:val="0"/>
          <w:sz w:val="24"/>
          <w:szCs w:val="24"/>
          <w:lang w:val="en-GB"/>
        </w:rPr>
        <w:t xml:space="preserve">Dicussion </w:t>
      </w:r>
      <w:r w:rsidR="00CD4334">
        <w:rPr>
          <w:rFonts w:ascii="Times New Roman" w:eastAsia="宋体" w:hAnsi="Times New Roman" w:cs="Times New Roman" w:hint="eastAsia"/>
          <w:b/>
          <w:noProof/>
          <w:kern w:val="0"/>
          <w:sz w:val="24"/>
          <w:szCs w:val="24"/>
          <w:lang w:val="en-GB"/>
        </w:rPr>
        <w:t>On SS</w:t>
      </w:r>
      <w:r w:rsidR="000064B6">
        <w:rPr>
          <w:rFonts w:ascii="Times New Roman" w:eastAsia="宋体" w:hAnsi="Times New Roman" w:cs="Times New Roman" w:hint="eastAsia"/>
          <w:b/>
          <w:noProof/>
          <w:kern w:val="0"/>
          <w:sz w:val="24"/>
          <w:szCs w:val="24"/>
          <w:lang w:val="en-GB"/>
        </w:rPr>
        <w:t>B</w:t>
      </w:r>
      <w:r w:rsidR="00CD4334">
        <w:rPr>
          <w:rFonts w:ascii="Times New Roman" w:eastAsia="宋体" w:hAnsi="Times New Roman" w:cs="Times New Roman" w:hint="eastAsia"/>
          <w:b/>
          <w:noProof/>
          <w:kern w:val="0"/>
          <w:sz w:val="24"/>
          <w:szCs w:val="24"/>
          <w:lang w:val="en-GB"/>
        </w:rPr>
        <w:t xml:space="preserve"> SCS and minimum channel bandwidth</w:t>
      </w:r>
    </w:p>
    <w:p w:rsidR="00FF76F4" w:rsidRPr="007764EA" w:rsidRDefault="00FF76F4" w:rsidP="00FF76F4">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rPr>
      </w:pPr>
      <w:r>
        <w:rPr>
          <w:rFonts w:ascii="Times New Roman" w:eastAsia="宋体" w:hAnsi="Times New Roman" w:cs="Times New Roman"/>
          <w:b/>
          <w:noProof/>
          <w:kern w:val="0"/>
          <w:sz w:val="24"/>
          <w:szCs w:val="24"/>
          <w:lang w:val="en-GB" w:eastAsia="en-US"/>
        </w:rPr>
        <w:t>Document for:</w:t>
      </w:r>
      <w:r>
        <w:rPr>
          <w:rFonts w:ascii="Times New Roman" w:eastAsia="宋体" w:hAnsi="Times New Roman" w:cs="Times New Roman" w:hint="eastAsia"/>
          <w:b/>
          <w:noProof/>
          <w:kern w:val="0"/>
          <w:sz w:val="24"/>
          <w:szCs w:val="24"/>
          <w:lang w:val="en-GB"/>
        </w:rPr>
        <w:t xml:space="preserve">  </w:t>
      </w:r>
      <w:r w:rsidR="00CD4334">
        <w:rPr>
          <w:rFonts w:ascii="Times New Roman" w:eastAsia="宋体" w:hAnsi="Times New Roman" w:cs="Times New Roman" w:hint="eastAsia"/>
          <w:b/>
          <w:noProof/>
          <w:kern w:val="0"/>
          <w:sz w:val="24"/>
          <w:szCs w:val="24"/>
          <w:lang w:val="en-GB"/>
        </w:rPr>
        <w:t>Approval</w:t>
      </w:r>
    </w:p>
    <w:p w:rsidR="00FF76F4" w:rsidRDefault="00FF76F4" w:rsidP="00FF76F4">
      <w:pPr>
        <w:pStyle w:val="1"/>
        <w:tabs>
          <w:tab w:val="left" w:pos="9781"/>
        </w:tabs>
        <w:ind w:right="-28"/>
        <w:jc w:val="both"/>
        <w:rPr>
          <w:rFonts w:cs="Arial"/>
          <w:lang w:eastAsia="zh-CN"/>
        </w:rPr>
      </w:pPr>
      <w:r w:rsidRPr="002D1706">
        <w:rPr>
          <w:rFonts w:cs="Arial"/>
        </w:rPr>
        <w:t>Introduction</w:t>
      </w:r>
    </w:p>
    <w:p w:rsidR="00867017" w:rsidRDefault="00867017" w:rsidP="004E0EBD">
      <w:r>
        <w:rPr>
          <w:rFonts w:hint="eastAsia"/>
        </w:rPr>
        <w:t xml:space="preserve">In RAN4#84 </w:t>
      </w:r>
      <w:r w:rsidR="004E0EBD">
        <w:rPr>
          <w:rFonts w:hint="eastAsia"/>
        </w:rPr>
        <w:t xml:space="preserve">the </w:t>
      </w:r>
      <w:r w:rsidR="004E0EBD" w:rsidRPr="004E0EBD">
        <w:t>LS on NR minimum carrier bandwidth and SS block numerology</w:t>
      </w:r>
      <w:r w:rsidR="004E0EBD">
        <w:rPr>
          <w:rFonts w:hint="eastAsia"/>
        </w:rPr>
        <w:t xml:space="preserve"> in [1]</w:t>
      </w:r>
      <w:r w:rsidR="006F7042">
        <w:rPr>
          <w:rFonts w:hint="eastAsia"/>
        </w:rPr>
        <w:t xml:space="preserve"> </w:t>
      </w:r>
      <w:r w:rsidR="004E0EBD">
        <w:rPr>
          <w:rFonts w:hint="eastAsia"/>
        </w:rPr>
        <w:t>was agreed and sent to RAN1, which in</w:t>
      </w:r>
      <w:r w:rsidR="00015077">
        <w:rPr>
          <w:rFonts w:hint="eastAsia"/>
        </w:rPr>
        <w:t>dicates the issue</w:t>
      </w:r>
      <w:r w:rsidR="004E0EBD">
        <w:rPr>
          <w:rFonts w:hint="eastAsia"/>
        </w:rPr>
        <w:t xml:space="preserve"> </w:t>
      </w:r>
      <w:r w:rsidR="004E0EBD">
        <w:t>identified</w:t>
      </w:r>
      <w:r w:rsidR="004E0EBD">
        <w:rPr>
          <w:rFonts w:hint="eastAsia"/>
        </w:rPr>
        <w:t xml:space="preserve"> in the RAN4 regarding the </w:t>
      </w:r>
      <w:r w:rsidR="00015077">
        <w:rPr>
          <w:rFonts w:hint="eastAsia"/>
        </w:rPr>
        <w:t xml:space="preserve">different requests from operator on combination of SSB SCS and minimum channel bandwidth and asks RAN1 find solution to solve this issue. </w:t>
      </w:r>
      <w:r w:rsidR="004E0EBD">
        <w:rPr>
          <w:rFonts w:hint="eastAsia"/>
        </w:rPr>
        <w:t xml:space="preserve"> </w:t>
      </w:r>
    </w:p>
    <w:p w:rsidR="00015077" w:rsidRDefault="00015077" w:rsidP="004E0EBD">
      <w:r>
        <w:rPr>
          <w:rFonts w:hint="eastAsia"/>
        </w:rPr>
        <w:t xml:space="preserve">In RAN4 NR AH#3 there </w:t>
      </w:r>
      <w:r>
        <w:t>was</w:t>
      </w:r>
      <w:r>
        <w:rPr>
          <w:rFonts w:hint="eastAsia"/>
        </w:rPr>
        <w:t xml:space="preserve"> extensive discussion regarding this issue. However, no conclusion was achieved in either group. Hence in this contribution we share further analysis for this area</w:t>
      </w:r>
      <w:r w:rsidR="00BB7649">
        <w:rPr>
          <w:rFonts w:hint="eastAsia"/>
        </w:rPr>
        <w:t xml:space="preserve"> based on our contribution submitted in [2]</w:t>
      </w:r>
      <w:r>
        <w:rPr>
          <w:rFonts w:hint="eastAsia"/>
        </w:rPr>
        <w:t xml:space="preserve">. </w:t>
      </w:r>
    </w:p>
    <w:p w:rsidR="00CC18D7" w:rsidRDefault="00CC18D7" w:rsidP="004E0EBD">
      <w:r>
        <w:rPr>
          <w:rFonts w:hint="eastAsia"/>
        </w:rPr>
        <w:t>It</w:t>
      </w:r>
      <w:r>
        <w:t xml:space="preserve"> should be noted that this </w:t>
      </w:r>
      <w:r>
        <w:rPr>
          <w:rFonts w:hint="eastAsia"/>
        </w:rPr>
        <w:t>contribution focus on the multiple SSB numerologies request from operator and the discussion on sync entries complexity due to channel</w:t>
      </w:r>
      <w:r w:rsidR="0020600E">
        <w:rPr>
          <w:rFonts w:hint="eastAsia"/>
        </w:rPr>
        <w:t>/sync</w:t>
      </w:r>
      <w:r>
        <w:rPr>
          <w:rFonts w:hint="eastAsia"/>
        </w:rPr>
        <w:t xml:space="preserve"> raster are provided in </w:t>
      </w:r>
      <w:r>
        <w:t>companion</w:t>
      </w:r>
      <w:r>
        <w:rPr>
          <w:rFonts w:hint="eastAsia"/>
        </w:rPr>
        <w:t xml:space="preserve"> </w:t>
      </w:r>
      <w:r>
        <w:t>paper [</w:t>
      </w:r>
      <w:r>
        <w:rPr>
          <w:rFonts w:hint="eastAsia"/>
        </w:rPr>
        <w:t>7].</w:t>
      </w:r>
    </w:p>
    <w:p w:rsidR="00FF76F4" w:rsidRDefault="001E749D" w:rsidP="00FF76F4">
      <w:pPr>
        <w:pStyle w:val="1"/>
        <w:rPr>
          <w:rFonts w:cs="Arial"/>
          <w:lang w:eastAsia="zh-CN"/>
        </w:rPr>
      </w:pPr>
      <w:r>
        <w:rPr>
          <w:rFonts w:cs="Arial" w:hint="eastAsia"/>
          <w:lang w:eastAsia="zh-CN"/>
        </w:rPr>
        <w:t>R</w:t>
      </w:r>
      <w:r w:rsidR="00131637">
        <w:rPr>
          <w:rFonts w:cs="Arial" w:hint="eastAsia"/>
          <w:lang w:eastAsia="zh-CN"/>
        </w:rPr>
        <w:t>equests collected in Nagoya</w:t>
      </w:r>
    </w:p>
    <w:p w:rsidR="004B336C" w:rsidRPr="000064B6" w:rsidRDefault="004B336C" w:rsidP="0008637D">
      <w:pPr>
        <w:spacing w:afterLines="50" w:after="156"/>
        <w:rPr>
          <w:b/>
          <w:u w:val="single"/>
        </w:rPr>
      </w:pPr>
      <w:r w:rsidRPr="000064B6">
        <w:rPr>
          <w:b/>
          <w:u w:val="single"/>
        </w:rPr>
        <w:t>Operators’ demand information</w:t>
      </w:r>
    </w:p>
    <w:p w:rsidR="00C521E1" w:rsidRDefault="00C521E1">
      <w:pPr>
        <w:spacing w:afterLines="50" w:after="156"/>
      </w:pPr>
      <w:r>
        <w:t>Generally</w:t>
      </w:r>
      <w:r>
        <w:rPr>
          <w:rFonts w:hint="eastAsia"/>
        </w:rPr>
        <w:t xml:space="preserve">, supported SCS(s) (numerologies) of SS block can </w:t>
      </w:r>
      <w:r>
        <w:t>transmitted</w:t>
      </w:r>
      <w:r>
        <w:rPr>
          <w:rFonts w:hint="eastAsia"/>
        </w:rPr>
        <w:t xml:space="preserve"> can be divided into two cases:</w:t>
      </w:r>
    </w:p>
    <w:p w:rsidR="00C521E1" w:rsidRPr="000064B6" w:rsidRDefault="00C521E1">
      <w:pPr>
        <w:spacing w:afterLines="50" w:after="156"/>
        <w:rPr>
          <w:rFonts w:ascii="宋体" w:hAnsi="宋体"/>
          <w:sz w:val="20"/>
          <w:szCs w:val="20"/>
        </w:rPr>
      </w:pPr>
      <w:r w:rsidRPr="000064B6">
        <w:rPr>
          <w:sz w:val="20"/>
          <w:szCs w:val="20"/>
        </w:rPr>
        <w:t>Case1: Default SCS(s) of SS Block: SCS value(s) UE can be assumed for initial access, decided by per band specific basis and captured into specs</w:t>
      </w:r>
    </w:p>
    <w:p w:rsidR="00C521E1" w:rsidRPr="000064B6" w:rsidRDefault="00C521E1" w:rsidP="000064B6">
      <w:pPr>
        <w:numPr>
          <w:ilvl w:val="0"/>
          <w:numId w:val="18"/>
        </w:numPr>
        <w:spacing w:afterLines="50" w:after="156"/>
        <w:rPr>
          <w:szCs w:val="21"/>
        </w:rPr>
      </w:pPr>
      <w:r w:rsidRPr="000064B6">
        <w:rPr>
          <w:szCs w:val="21"/>
        </w:rPr>
        <w:t>For Sub 6 GHz, candidate values can be 15kHz or/and 30kHz</w:t>
      </w:r>
    </w:p>
    <w:p w:rsidR="00C521E1" w:rsidRPr="000064B6" w:rsidRDefault="00C521E1">
      <w:pPr>
        <w:numPr>
          <w:ilvl w:val="0"/>
          <w:numId w:val="18"/>
        </w:numPr>
        <w:spacing w:afterLines="50" w:after="156"/>
        <w:rPr>
          <w:szCs w:val="21"/>
        </w:rPr>
      </w:pPr>
      <w:r w:rsidRPr="000064B6">
        <w:rPr>
          <w:szCs w:val="21"/>
        </w:rPr>
        <w:t>For Above 24 GHz ,candidate values can be 120kHz or/and 240kHz</w:t>
      </w:r>
    </w:p>
    <w:p w:rsidR="00C521E1" w:rsidRPr="00C521E1" w:rsidRDefault="00C521E1">
      <w:pPr>
        <w:spacing w:afterLines="50" w:after="156"/>
      </w:pPr>
      <w:r w:rsidRPr="00F25D77">
        <w:t xml:space="preserve">Case 2: SCSs used for SS block for NSA carrier access with network assistance indication, following RAN1 agreements for NW adaptation and indication of SCS used for SS block for NSA carrier access </w:t>
      </w:r>
    </w:p>
    <w:p w:rsidR="00747F43" w:rsidRPr="00C521E1" w:rsidRDefault="00C10284">
      <w:pPr>
        <w:numPr>
          <w:ilvl w:val="0"/>
          <w:numId w:val="18"/>
        </w:numPr>
        <w:spacing w:afterLines="50" w:after="156"/>
      </w:pPr>
      <w:r w:rsidRPr="00C521E1">
        <w:t>Idle and connected UE need to support all the candidate SCS values with the assistance of information for NSA carriers.</w:t>
      </w:r>
    </w:p>
    <w:p w:rsidR="00747F43" w:rsidRPr="00C521E1" w:rsidRDefault="00C10284">
      <w:pPr>
        <w:numPr>
          <w:ilvl w:val="0"/>
          <w:numId w:val="18"/>
        </w:numPr>
        <w:spacing w:afterLines="50" w:after="156"/>
      </w:pPr>
      <w:r w:rsidRPr="00C521E1">
        <w:t xml:space="preserve">UE also need to support NSA carrier without SS block transmission by intra-band </w:t>
      </w:r>
      <w:r w:rsidR="00C521E1" w:rsidRPr="00C521E1">
        <w:t>noncontiguous</w:t>
      </w:r>
      <w:r w:rsidRPr="00C521E1">
        <w:t xml:space="preserve"> CA operation. </w:t>
      </w:r>
    </w:p>
    <w:p w:rsidR="0008637D" w:rsidRDefault="0008637D" w:rsidP="000064B6">
      <w:pPr>
        <w:spacing w:afterLines="50" w:after="156"/>
      </w:pPr>
      <w:r w:rsidRPr="00131637">
        <w:rPr>
          <w:rFonts w:hint="eastAsia"/>
        </w:rPr>
        <w:t xml:space="preserve">As </w:t>
      </w:r>
      <w:r w:rsidRPr="00131637">
        <w:t>summarized</w:t>
      </w:r>
      <w:r w:rsidRPr="00131637">
        <w:rPr>
          <w:rFonts w:hint="eastAsia"/>
        </w:rPr>
        <w:t xml:space="preserve"> in </w:t>
      </w:r>
      <w:r>
        <w:rPr>
          <w:rFonts w:hint="eastAsia"/>
        </w:rPr>
        <w:t>[3] the latest operator</w:t>
      </w:r>
      <w:r>
        <w:t>s’</w:t>
      </w:r>
      <w:r>
        <w:rPr>
          <w:rFonts w:hint="eastAsia"/>
        </w:rPr>
        <w:t xml:space="preserve"> demands</w:t>
      </w:r>
      <w:r w:rsidR="00C521E1">
        <w:rPr>
          <w:rFonts w:hint="eastAsia"/>
        </w:rPr>
        <w:t xml:space="preserve"> of default SCS(s) for </w:t>
      </w:r>
      <w:r w:rsidR="004B336C">
        <w:rPr>
          <w:rFonts w:hint="eastAsia"/>
        </w:rPr>
        <w:t>SS Block</w:t>
      </w:r>
      <w:r>
        <w:rPr>
          <w:rFonts w:hint="eastAsia"/>
        </w:rPr>
        <w:t xml:space="preserve"> are shown in tables below with updates according to the agreed NR number in [4] for FR1 and FR2 </w:t>
      </w:r>
      <w:r>
        <w:t>respectively. In</w:t>
      </w:r>
      <w:r>
        <w:rPr>
          <w:rFonts w:hint="eastAsia"/>
        </w:rPr>
        <w:t xml:space="preserve"> these tables only bands with duplexer mode of </w:t>
      </w:r>
      <w:r>
        <w:t>“</w:t>
      </w:r>
      <w:r>
        <w:rPr>
          <w:rFonts w:hint="eastAsia"/>
        </w:rPr>
        <w:t>TDD</w:t>
      </w:r>
      <w:r>
        <w:t>”</w:t>
      </w:r>
      <w:r>
        <w:rPr>
          <w:rFonts w:hint="eastAsia"/>
        </w:rPr>
        <w:t xml:space="preserve"> or </w:t>
      </w:r>
      <w:r>
        <w:t>“</w:t>
      </w:r>
      <w:r>
        <w:rPr>
          <w:rFonts w:hint="eastAsia"/>
        </w:rPr>
        <w:t>FDD</w:t>
      </w:r>
      <w:r>
        <w:t>”</w:t>
      </w:r>
      <w:r>
        <w:rPr>
          <w:rFonts w:hint="eastAsia"/>
        </w:rPr>
        <w:t xml:space="preserve"> are </w:t>
      </w:r>
      <w:r>
        <w:t>captured</w:t>
      </w:r>
      <w:r>
        <w:rPr>
          <w:rFonts w:hint="eastAsia"/>
        </w:rPr>
        <w:t xml:space="preserve"> here. Since the initial cell access would never happen for SDL or SUL band. </w:t>
      </w:r>
    </w:p>
    <w:p w:rsidR="004B336C" w:rsidRPr="00910877" w:rsidRDefault="004B336C" w:rsidP="004B336C">
      <w:pPr>
        <w:pStyle w:val="TH"/>
      </w:pPr>
      <w:r w:rsidRPr="00910877">
        <w:rPr>
          <w:rFonts w:hint="eastAsia"/>
        </w:rPr>
        <w:lastRenderedPageBreak/>
        <w:t>Table 1: Minimum channel bandwidth and SSB SCS request in FR1</w:t>
      </w:r>
    </w:p>
    <w:tbl>
      <w:tblPr>
        <w:tblW w:w="7400" w:type="dxa"/>
        <w:jc w:val="center"/>
        <w:tblCellMar>
          <w:left w:w="0" w:type="dxa"/>
          <w:right w:w="0" w:type="dxa"/>
        </w:tblCellMar>
        <w:tblLook w:val="04A0" w:firstRow="1" w:lastRow="0" w:firstColumn="1" w:lastColumn="0" w:noHBand="0" w:noVBand="1"/>
      </w:tblPr>
      <w:tblGrid>
        <w:gridCol w:w="2460"/>
        <w:gridCol w:w="2480"/>
        <w:gridCol w:w="2460"/>
      </w:tblGrid>
      <w:tr w:rsidR="004B336C" w:rsidRPr="00910877" w:rsidTr="009C168D">
        <w:trPr>
          <w:trHeight w:val="432"/>
          <w:jc w:val="center"/>
        </w:trPr>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B336C" w:rsidRPr="00910877" w:rsidRDefault="004B336C" w:rsidP="009C168D">
            <w:pPr>
              <w:pStyle w:val="TAH"/>
              <w:rPr>
                <w:lang w:val="en-US"/>
              </w:rPr>
            </w:pPr>
            <w:r w:rsidRPr="00C126F6">
              <w:rPr>
                <w:lang w:val="en-US"/>
              </w:rPr>
              <w:t>Band number</w:t>
            </w:r>
          </w:p>
        </w:tc>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B336C" w:rsidRPr="00910877" w:rsidRDefault="004B336C" w:rsidP="009C168D">
            <w:pPr>
              <w:pStyle w:val="TAH"/>
              <w:rPr>
                <w:lang w:val="en-US"/>
              </w:rPr>
            </w:pPr>
            <w:r w:rsidRPr="00910877">
              <w:rPr>
                <w:lang w:val="en-US"/>
              </w:rPr>
              <w:t>Minimum Channel bandwidth</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B336C" w:rsidRPr="00910877" w:rsidRDefault="004B336C" w:rsidP="009C168D">
            <w:pPr>
              <w:pStyle w:val="TAH"/>
              <w:rPr>
                <w:lang w:val="en-US"/>
              </w:rPr>
            </w:pPr>
            <w:r w:rsidRPr="00910877">
              <w:rPr>
                <w:lang w:val="en-US"/>
              </w:rPr>
              <w:t>SS block sub-carrier spacing</w:t>
            </w:r>
          </w:p>
          <w:p w:rsidR="004B336C" w:rsidRPr="00910877" w:rsidRDefault="004B336C" w:rsidP="009C168D">
            <w:pPr>
              <w:pStyle w:val="TAH"/>
              <w:rPr>
                <w:lang w:val="en-US"/>
              </w:rPr>
            </w:pPr>
            <w:r w:rsidRPr="00910877">
              <w:rPr>
                <w:lang w:val="en-US"/>
              </w:rPr>
              <w:t xml:space="preserve">(Default) </w:t>
            </w:r>
          </w:p>
        </w:tc>
      </w:tr>
      <w:tr w:rsidR="004B336C" w:rsidRPr="00131637" w:rsidTr="009C168D">
        <w:trPr>
          <w:trHeight w:val="216"/>
          <w:jc w:val="center"/>
        </w:trPr>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B336C" w:rsidRPr="00C126F6" w:rsidRDefault="004B336C" w:rsidP="009C168D">
            <w:pPr>
              <w:pStyle w:val="TAC"/>
              <w:rPr>
                <w:lang w:val="en-US"/>
              </w:rPr>
            </w:pPr>
            <w:r>
              <w:rPr>
                <w:rFonts w:hint="eastAsia"/>
                <w:lang w:val="en-US"/>
              </w:rPr>
              <w:t>n1</w:t>
            </w:r>
          </w:p>
        </w:tc>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B336C" w:rsidRPr="00131637" w:rsidRDefault="004B336C" w:rsidP="009C168D">
            <w:pPr>
              <w:jc w:val="center"/>
            </w:pPr>
            <w:r w:rsidRPr="00131637">
              <w:rPr>
                <w:lang w:val="en-GB"/>
              </w:rPr>
              <w:t>5 MHz</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B336C" w:rsidRPr="00131637" w:rsidRDefault="004B336C" w:rsidP="009C168D">
            <w:pPr>
              <w:jc w:val="center"/>
            </w:pPr>
            <w:r w:rsidRPr="00131637">
              <w:rPr>
                <w:lang w:val="en-GB"/>
              </w:rPr>
              <w:t>15 kHz</w:t>
            </w:r>
          </w:p>
        </w:tc>
      </w:tr>
      <w:tr w:rsidR="004B336C" w:rsidRPr="00131637" w:rsidTr="009C168D">
        <w:trPr>
          <w:trHeight w:val="216"/>
          <w:jc w:val="center"/>
        </w:trPr>
        <w:tc>
          <w:tcPr>
            <w:tcW w:w="2460" w:type="dxa"/>
            <w:tcBorders>
              <w:top w:val="single" w:sz="8" w:space="0" w:color="000000"/>
              <w:left w:val="single" w:sz="8" w:space="0" w:color="000000"/>
              <w:bottom w:val="single" w:sz="8" w:space="0" w:color="000000"/>
              <w:right w:val="single" w:sz="8" w:space="0" w:color="000000"/>
            </w:tcBorders>
            <w:shd w:val="clear" w:color="auto" w:fill="E5B8B7" w:themeFill="accent2" w:themeFillTint="66"/>
            <w:tcMar>
              <w:top w:w="15" w:type="dxa"/>
              <w:left w:w="108" w:type="dxa"/>
              <w:bottom w:w="0" w:type="dxa"/>
              <w:right w:w="108" w:type="dxa"/>
            </w:tcMar>
          </w:tcPr>
          <w:p w:rsidR="004B336C" w:rsidRPr="00C126F6" w:rsidRDefault="004B336C" w:rsidP="009C168D">
            <w:pPr>
              <w:pStyle w:val="TAC"/>
              <w:rPr>
                <w:lang w:val="en-US"/>
              </w:rPr>
            </w:pPr>
            <w:r>
              <w:rPr>
                <w:rFonts w:hint="eastAsia"/>
                <w:lang w:val="en-US"/>
              </w:rPr>
              <w:t>n2</w:t>
            </w:r>
          </w:p>
        </w:tc>
        <w:tc>
          <w:tcPr>
            <w:tcW w:w="2480" w:type="dxa"/>
            <w:tcBorders>
              <w:top w:val="single" w:sz="8" w:space="0" w:color="000000"/>
              <w:left w:val="single" w:sz="8" w:space="0" w:color="000000"/>
              <w:bottom w:val="single" w:sz="8" w:space="0" w:color="000000"/>
              <w:right w:val="single" w:sz="8" w:space="0" w:color="000000"/>
            </w:tcBorders>
            <w:shd w:val="clear" w:color="auto" w:fill="E5B8B7" w:themeFill="accent2" w:themeFillTint="66"/>
            <w:tcMar>
              <w:top w:w="15" w:type="dxa"/>
              <w:left w:w="108" w:type="dxa"/>
              <w:bottom w:w="0" w:type="dxa"/>
              <w:right w:w="108" w:type="dxa"/>
            </w:tcMar>
          </w:tcPr>
          <w:p w:rsidR="004B336C" w:rsidRPr="00131637" w:rsidRDefault="004B336C" w:rsidP="009C168D">
            <w:pPr>
              <w:jc w:val="center"/>
              <w:rPr>
                <w:lang w:val="en-GB"/>
              </w:rPr>
            </w:pPr>
          </w:p>
        </w:tc>
        <w:tc>
          <w:tcPr>
            <w:tcW w:w="2460" w:type="dxa"/>
            <w:tcBorders>
              <w:top w:val="single" w:sz="8" w:space="0" w:color="000000"/>
              <w:left w:val="single" w:sz="8" w:space="0" w:color="000000"/>
              <w:bottom w:val="single" w:sz="8" w:space="0" w:color="000000"/>
              <w:right w:val="single" w:sz="8" w:space="0" w:color="000000"/>
            </w:tcBorders>
            <w:shd w:val="clear" w:color="auto" w:fill="E5B8B7" w:themeFill="accent2" w:themeFillTint="66"/>
            <w:tcMar>
              <w:top w:w="15" w:type="dxa"/>
              <w:left w:w="108" w:type="dxa"/>
              <w:bottom w:w="0" w:type="dxa"/>
              <w:right w:w="108" w:type="dxa"/>
            </w:tcMar>
          </w:tcPr>
          <w:p w:rsidR="004B336C" w:rsidRPr="00131637" w:rsidRDefault="004B336C" w:rsidP="009C168D">
            <w:pPr>
              <w:jc w:val="center"/>
              <w:rPr>
                <w:lang w:val="en-GB"/>
              </w:rPr>
            </w:pPr>
          </w:p>
        </w:tc>
      </w:tr>
      <w:tr w:rsidR="004B336C" w:rsidRPr="00131637" w:rsidTr="009C168D">
        <w:trPr>
          <w:trHeight w:val="216"/>
          <w:jc w:val="center"/>
        </w:trPr>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B336C" w:rsidRPr="00C126F6" w:rsidRDefault="004B336C" w:rsidP="009C168D">
            <w:pPr>
              <w:pStyle w:val="TAC"/>
              <w:rPr>
                <w:lang w:val="en-US"/>
              </w:rPr>
            </w:pPr>
            <w:r>
              <w:rPr>
                <w:rFonts w:hint="eastAsia"/>
                <w:lang w:val="en-US"/>
              </w:rPr>
              <w:t>n3</w:t>
            </w:r>
          </w:p>
        </w:tc>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B336C" w:rsidRPr="00131637" w:rsidRDefault="004B336C" w:rsidP="009C168D">
            <w:pPr>
              <w:jc w:val="center"/>
            </w:pPr>
            <w:r w:rsidRPr="00131637">
              <w:rPr>
                <w:lang w:val="en-GB"/>
              </w:rPr>
              <w:t>5 MHz</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B336C" w:rsidRPr="00131637" w:rsidRDefault="004B336C" w:rsidP="009C168D">
            <w:pPr>
              <w:jc w:val="center"/>
            </w:pPr>
            <w:r w:rsidRPr="00131637">
              <w:rPr>
                <w:lang w:val="en-GB"/>
              </w:rPr>
              <w:t>15 kHz</w:t>
            </w:r>
          </w:p>
        </w:tc>
      </w:tr>
      <w:tr w:rsidR="004B336C" w:rsidRPr="00131637" w:rsidTr="009C168D">
        <w:trPr>
          <w:trHeight w:val="216"/>
          <w:jc w:val="center"/>
        </w:trPr>
        <w:tc>
          <w:tcPr>
            <w:tcW w:w="246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hideMark/>
          </w:tcPr>
          <w:p w:rsidR="004B336C" w:rsidRPr="007B2E04" w:rsidRDefault="004B336C" w:rsidP="009C168D">
            <w:pPr>
              <w:pStyle w:val="TAC"/>
              <w:rPr>
                <w:lang w:val="en-US"/>
              </w:rPr>
            </w:pPr>
            <w:r w:rsidRPr="007B2E04">
              <w:rPr>
                <w:rFonts w:hint="eastAsia"/>
                <w:lang w:val="en-US"/>
              </w:rPr>
              <w:t>n5</w:t>
            </w:r>
          </w:p>
        </w:tc>
        <w:tc>
          <w:tcPr>
            <w:tcW w:w="248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hideMark/>
          </w:tcPr>
          <w:p w:rsidR="004B336C" w:rsidRPr="007B2E04" w:rsidRDefault="004B336C" w:rsidP="009C168D">
            <w:pPr>
              <w:jc w:val="center"/>
            </w:pPr>
            <w:r w:rsidRPr="007B2E04">
              <w:rPr>
                <w:lang w:val="en-GB"/>
              </w:rPr>
              <w:t>5MHz,10MHz</w:t>
            </w:r>
          </w:p>
        </w:tc>
        <w:tc>
          <w:tcPr>
            <w:tcW w:w="246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hideMark/>
          </w:tcPr>
          <w:p w:rsidR="004B336C" w:rsidRPr="00131637" w:rsidRDefault="004B336C" w:rsidP="009C168D">
            <w:pPr>
              <w:jc w:val="center"/>
            </w:pPr>
            <w:r w:rsidRPr="007B2E04">
              <w:rPr>
                <w:lang w:val="en-GB"/>
              </w:rPr>
              <w:t>[15kHz,30kHz]</w:t>
            </w:r>
          </w:p>
        </w:tc>
      </w:tr>
      <w:tr w:rsidR="004B336C" w:rsidRPr="00131637" w:rsidTr="009C168D">
        <w:trPr>
          <w:trHeight w:val="216"/>
          <w:jc w:val="center"/>
        </w:trPr>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B336C" w:rsidRPr="00C126F6" w:rsidRDefault="004B336C" w:rsidP="009C168D">
            <w:pPr>
              <w:pStyle w:val="TAC"/>
              <w:rPr>
                <w:lang w:val="en-US"/>
              </w:rPr>
            </w:pPr>
            <w:r>
              <w:rPr>
                <w:rFonts w:hint="eastAsia"/>
                <w:lang w:val="en-US"/>
              </w:rPr>
              <w:t>n7</w:t>
            </w:r>
          </w:p>
        </w:tc>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B336C" w:rsidRPr="00131637" w:rsidRDefault="004B336C" w:rsidP="009C168D">
            <w:pPr>
              <w:jc w:val="center"/>
            </w:pPr>
            <w:r w:rsidRPr="00131637">
              <w:rPr>
                <w:lang w:val="en-GB"/>
              </w:rPr>
              <w:t>5 MHz</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B336C" w:rsidRPr="00131637" w:rsidRDefault="004B336C" w:rsidP="009C168D">
            <w:pPr>
              <w:jc w:val="center"/>
            </w:pPr>
            <w:r w:rsidRPr="00131637">
              <w:rPr>
                <w:lang w:val="en-GB"/>
              </w:rPr>
              <w:t>15 kHz</w:t>
            </w:r>
          </w:p>
        </w:tc>
      </w:tr>
      <w:tr w:rsidR="004B336C" w:rsidRPr="00131637" w:rsidTr="009C168D">
        <w:trPr>
          <w:trHeight w:val="216"/>
          <w:jc w:val="center"/>
        </w:trPr>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B336C" w:rsidRPr="00C126F6" w:rsidRDefault="004B336C" w:rsidP="009C168D">
            <w:pPr>
              <w:pStyle w:val="TAC"/>
              <w:rPr>
                <w:lang w:val="en-US"/>
              </w:rPr>
            </w:pPr>
            <w:r>
              <w:rPr>
                <w:rFonts w:hint="eastAsia"/>
                <w:lang w:val="en-US"/>
              </w:rPr>
              <w:t>n8</w:t>
            </w:r>
          </w:p>
        </w:tc>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B336C" w:rsidRPr="00131637" w:rsidRDefault="004B336C" w:rsidP="009C168D">
            <w:pPr>
              <w:jc w:val="center"/>
            </w:pPr>
            <w:r w:rsidRPr="00131637">
              <w:rPr>
                <w:lang w:val="en-GB"/>
              </w:rPr>
              <w:t>5 MHz</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B336C" w:rsidRPr="00131637" w:rsidRDefault="004B336C" w:rsidP="009C168D">
            <w:pPr>
              <w:jc w:val="center"/>
            </w:pPr>
            <w:r w:rsidRPr="00131637">
              <w:rPr>
                <w:lang w:val="en-GB"/>
              </w:rPr>
              <w:t>15 kHz</w:t>
            </w:r>
          </w:p>
        </w:tc>
      </w:tr>
      <w:tr w:rsidR="004B336C" w:rsidRPr="00131637" w:rsidTr="009C168D">
        <w:trPr>
          <w:trHeight w:val="216"/>
          <w:jc w:val="center"/>
        </w:trPr>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B336C" w:rsidRPr="00C126F6" w:rsidRDefault="004B336C" w:rsidP="009C168D">
            <w:pPr>
              <w:pStyle w:val="TAC"/>
              <w:rPr>
                <w:lang w:val="en-US"/>
              </w:rPr>
            </w:pPr>
            <w:r>
              <w:rPr>
                <w:lang w:val="en-US"/>
              </w:rPr>
              <w:t>n</w:t>
            </w:r>
            <w:r>
              <w:rPr>
                <w:rFonts w:hint="eastAsia"/>
                <w:lang w:val="en-US"/>
              </w:rPr>
              <w:t>20</w:t>
            </w:r>
          </w:p>
        </w:tc>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B336C" w:rsidRPr="00131637" w:rsidRDefault="004B336C" w:rsidP="009C168D">
            <w:pPr>
              <w:jc w:val="center"/>
            </w:pPr>
            <w:r w:rsidRPr="00131637">
              <w:rPr>
                <w:lang w:val="en-GB"/>
              </w:rPr>
              <w:t>5 MHz</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B336C" w:rsidRPr="00131637" w:rsidRDefault="004B336C" w:rsidP="009C168D">
            <w:pPr>
              <w:jc w:val="center"/>
            </w:pPr>
            <w:r w:rsidRPr="00131637">
              <w:rPr>
                <w:lang w:val="en-GB"/>
              </w:rPr>
              <w:t>15 kHz</w:t>
            </w:r>
          </w:p>
        </w:tc>
      </w:tr>
      <w:tr w:rsidR="004B336C" w:rsidRPr="00131637" w:rsidTr="009C168D">
        <w:trPr>
          <w:trHeight w:val="216"/>
          <w:jc w:val="center"/>
        </w:trPr>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B336C" w:rsidRPr="00C126F6" w:rsidRDefault="004B336C" w:rsidP="009C168D">
            <w:pPr>
              <w:pStyle w:val="TAC"/>
              <w:rPr>
                <w:lang w:val="en-US"/>
              </w:rPr>
            </w:pPr>
            <w:r>
              <w:rPr>
                <w:lang w:val="en-US"/>
              </w:rPr>
              <w:t>n</w:t>
            </w:r>
            <w:r>
              <w:rPr>
                <w:rFonts w:hint="eastAsia"/>
                <w:lang w:val="en-US"/>
              </w:rPr>
              <w:t>28</w:t>
            </w:r>
          </w:p>
        </w:tc>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B336C" w:rsidRPr="00131637" w:rsidRDefault="004B336C" w:rsidP="009C168D">
            <w:pPr>
              <w:jc w:val="center"/>
            </w:pPr>
            <w:r w:rsidRPr="00131637">
              <w:rPr>
                <w:lang w:val="en-GB"/>
              </w:rPr>
              <w:t>5 MHz</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B336C" w:rsidRPr="00131637" w:rsidRDefault="004B336C" w:rsidP="009C168D">
            <w:pPr>
              <w:jc w:val="center"/>
            </w:pPr>
            <w:r w:rsidRPr="00131637">
              <w:rPr>
                <w:lang w:val="en-GB"/>
              </w:rPr>
              <w:t>15 kHz</w:t>
            </w:r>
          </w:p>
        </w:tc>
      </w:tr>
      <w:tr w:rsidR="004B336C" w:rsidRPr="00131637" w:rsidTr="009C168D">
        <w:trPr>
          <w:trHeight w:val="216"/>
          <w:jc w:val="center"/>
        </w:trPr>
        <w:tc>
          <w:tcPr>
            <w:tcW w:w="2460" w:type="dxa"/>
            <w:tcBorders>
              <w:top w:val="single" w:sz="8" w:space="0" w:color="000000"/>
              <w:left w:val="single" w:sz="8" w:space="0" w:color="000000"/>
              <w:bottom w:val="single" w:sz="8" w:space="0" w:color="000000"/>
              <w:right w:val="single" w:sz="8" w:space="0" w:color="000000"/>
            </w:tcBorders>
            <w:shd w:val="clear" w:color="auto" w:fill="E5B8B7" w:themeFill="accent2" w:themeFillTint="66"/>
            <w:tcMar>
              <w:top w:w="15" w:type="dxa"/>
              <w:left w:w="108" w:type="dxa"/>
              <w:bottom w:w="0" w:type="dxa"/>
              <w:right w:w="108" w:type="dxa"/>
            </w:tcMar>
          </w:tcPr>
          <w:p w:rsidR="004B336C" w:rsidRPr="00C126F6" w:rsidRDefault="004B336C" w:rsidP="009C168D">
            <w:pPr>
              <w:pStyle w:val="TAC"/>
              <w:rPr>
                <w:lang w:val="en-US"/>
              </w:rPr>
            </w:pPr>
            <w:r>
              <w:rPr>
                <w:lang w:val="en-US"/>
              </w:rPr>
              <w:t>n</w:t>
            </w:r>
            <w:r>
              <w:rPr>
                <w:rFonts w:hint="eastAsia"/>
                <w:lang w:val="en-US"/>
              </w:rPr>
              <w:t>38</w:t>
            </w:r>
          </w:p>
        </w:tc>
        <w:tc>
          <w:tcPr>
            <w:tcW w:w="2480" w:type="dxa"/>
            <w:tcBorders>
              <w:top w:val="single" w:sz="8" w:space="0" w:color="000000"/>
              <w:left w:val="single" w:sz="8" w:space="0" w:color="000000"/>
              <w:bottom w:val="single" w:sz="8" w:space="0" w:color="000000"/>
              <w:right w:val="single" w:sz="8" w:space="0" w:color="000000"/>
            </w:tcBorders>
            <w:shd w:val="clear" w:color="auto" w:fill="E5B8B7" w:themeFill="accent2" w:themeFillTint="66"/>
            <w:tcMar>
              <w:top w:w="15" w:type="dxa"/>
              <w:left w:w="108" w:type="dxa"/>
              <w:bottom w:w="0" w:type="dxa"/>
              <w:right w:w="108" w:type="dxa"/>
            </w:tcMar>
          </w:tcPr>
          <w:p w:rsidR="004B336C" w:rsidRPr="00131637" w:rsidRDefault="004B336C" w:rsidP="009C168D">
            <w:pPr>
              <w:jc w:val="center"/>
              <w:rPr>
                <w:lang w:val="en-GB"/>
              </w:rPr>
            </w:pPr>
          </w:p>
        </w:tc>
        <w:tc>
          <w:tcPr>
            <w:tcW w:w="2460" w:type="dxa"/>
            <w:tcBorders>
              <w:top w:val="single" w:sz="8" w:space="0" w:color="000000"/>
              <w:left w:val="single" w:sz="8" w:space="0" w:color="000000"/>
              <w:bottom w:val="single" w:sz="8" w:space="0" w:color="000000"/>
              <w:right w:val="single" w:sz="8" w:space="0" w:color="000000"/>
            </w:tcBorders>
            <w:shd w:val="clear" w:color="auto" w:fill="E5B8B7" w:themeFill="accent2" w:themeFillTint="66"/>
            <w:tcMar>
              <w:top w:w="15" w:type="dxa"/>
              <w:left w:w="108" w:type="dxa"/>
              <w:bottom w:w="0" w:type="dxa"/>
              <w:right w:w="108" w:type="dxa"/>
            </w:tcMar>
          </w:tcPr>
          <w:p w:rsidR="004B336C" w:rsidRPr="00131637" w:rsidRDefault="004B336C" w:rsidP="009C168D">
            <w:pPr>
              <w:jc w:val="center"/>
              <w:rPr>
                <w:lang w:val="en-GB"/>
              </w:rPr>
            </w:pPr>
          </w:p>
        </w:tc>
      </w:tr>
      <w:tr w:rsidR="004B336C" w:rsidRPr="00131637" w:rsidTr="009C168D">
        <w:trPr>
          <w:trHeight w:val="216"/>
          <w:jc w:val="center"/>
        </w:trPr>
        <w:tc>
          <w:tcPr>
            <w:tcW w:w="246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hideMark/>
          </w:tcPr>
          <w:p w:rsidR="004B336C" w:rsidRPr="007B2E04" w:rsidRDefault="004B336C" w:rsidP="009C168D">
            <w:pPr>
              <w:pStyle w:val="TAC"/>
              <w:rPr>
                <w:lang w:val="en-US"/>
              </w:rPr>
            </w:pPr>
            <w:r w:rsidRPr="007B2E04">
              <w:rPr>
                <w:lang w:val="en-US"/>
              </w:rPr>
              <w:t>n</w:t>
            </w:r>
            <w:r w:rsidRPr="007B2E04">
              <w:rPr>
                <w:rFonts w:hint="eastAsia"/>
                <w:lang w:val="en-US"/>
              </w:rPr>
              <w:t>41</w:t>
            </w:r>
          </w:p>
        </w:tc>
        <w:tc>
          <w:tcPr>
            <w:tcW w:w="248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hideMark/>
          </w:tcPr>
          <w:p w:rsidR="004B336C" w:rsidRPr="007B2E04" w:rsidRDefault="004B336C" w:rsidP="009C168D">
            <w:pPr>
              <w:jc w:val="center"/>
            </w:pPr>
            <w:r w:rsidRPr="007B2E04">
              <w:rPr>
                <w:lang w:val="en-GB"/>
              </w:rPr>
              <w:t>10MHz</w:t>
            </w:r>
          </w:p>
        </w:tc>
        <w:tc>
          <w:tcPr>
            <w:tcW w:w="246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hideMark/>
          </w:tcPr>
          <w:p w:rsidR="004B336C" w:rsidRPr="00131637" w:rsidRDefault="004B336C" w:rsidP="009C168D">
            <w:pPr>
              <w:jc w:val="center"/>
            </w:pPr>
            <w:r w:rsidRPr="007B2E04">
              <w:rPr>
                <w:lang w:val="en-GB"/>
              </w:rPr>
              <w:t>[15kHz, 30 kHz]</w:t>
            </w:r>
          </w:p>
        </w:tc>
      </w:tr>
      <w:tr w:rsidR="004B336C" w:rsidRPr="00131637" w:rsidTr="009C168D">
        <w:trPr>
          <w:trHeight w:val="216"/>
          <w:jc w:val="center"/>
        </w:trPr>
        <w:tc>
          <w:tcPr>
            <w:tcW w:w="2460" w:type="dxa"/>
            <w:tcBorders>
              <w:top w:val="single" w:sz="8" w:space="0" w:color="000000"/>
              <w:left w:val="single" w:sz="8" w:space="0" w:color="000000"/>
              <w:bottom w:val="single" w:sz="8" w:space="0" w:color="000000"/>
              <w:right w:val="single" w:sz="8" w:space="0" w:color="000000"/>
            </w:tcBorders>
            <w:shd w:val="clear" w:color="auto" w:fill="E5B8B7" w:themeFill="accent2" w:themeFillTint="66"/>
            <w:tcMar>
              <w:top w:w="15" w:type="dxa"/>
              <w:left w:w="108" w:type="dxa"/>
              <w:bottom w:w="0" w:type="dxa"/>
              <w:right w:w="108" w:type="dxa"/>
            </w:tcMar>
          </w:tcPr>
          <w:p w:rsidR="004B336C" w:rsidRPr="00F01434" w:rsidRDefault="004B336C" w:rsidP="009C168D">
            <w:pPr>
              <w:pStyle w:val="TAC"/>
              <w:rPr>
                <w:lang w:val="en-US"/>
              </w:rPr>
            </w:pPr>
            <w:r w:rsidRPr="00F01434">
              <w:rPr>
                <w:lang w:val="en-US"/>
              </w:rPr>
              <w:t>n</w:t>
            </w:r>
            <w:r w:rsidRPr="00F01434">
              <w:rPr>
                <w:rFonts w:hint="eastAsia"/>
                <w:lang w:val="en-US"/>
              </w:rPr>
              <w:t>50</w:t>
            </w:r>
          </w:p>
        </w:tc>
        <w:tc>
          <w:tcPr>
            <w:tcW w:w="2480" w:type="dxa"/>
            <w:tcBorders>
              <w:top w:val="single" w:sz="8" w:space="0" w:color="000000"/>
              <w:left w:val="single" w:sz="8" w:space="0" w:color="000000"/>
              <w:bottom w:val="single" w:sz="8" w:space="0" w:color="000000"/>
              <w:right w:val="single" w:sz="8" w:space="0" w:color="000000"/>
            </w:tcBorders>
            <w:shd w:val="clear" w:color="auto" w:fill="E5B8B7" w:themeFill="accent2" w:themeFillTint="66"/>
            <w:tcMar>
              <w:top w:w="15" w:type="dxa"/>
              <w:left w:w="108" w:type="dxa"/>
              <w:bottom w:w="0" w:type="dxa"/>
              <w:right w:w="108" w:type="dxa"/>
            </w:tcMar>
          </w:tcPr>
          <w:p w:rsidR="004B336C" w:rsidRPr="008508C0" w:rsidRDefault="004B336C" w:rsidP="009C168D">
            <w:pPr>
              <w:jc w:val="center"/>
              <w:rPr>
                <w:highlight w:val="green"/>
                <w:lang w:val="en-GB"/>
              </w:rPr>
            </w:pPr>
          </w:p>
        </w:tc>
        <w:tc>
          <w:tcPr>
            <w:tcW w:w="2460" w:type="dxa"/>
            <w:tcBorders>
              <w:top w:val="single" w:sz="8" w:space="0" w:color="000000"/>
              <w:left w:val="single" w:sz="8" w:space="0" w:color="000000"/>
              <w:bottom w:val="single" w:sz="8" w:space="0" w:color="000000"/>
              <w:right w:val="single" w:sz="8" w:space="0" w:color="000000"/>
            </w:tcBorders>
            <w:shd w:val="clear" w:color="auto" w:fill="E5B8B7" w:themeFill="accent2" w:themeFillTint="66"/>
            <w:tcMar>
              <w:top w:w="15" w:type="dxa"/>
              <w:left w:w="108" w:type="dxa"/>
              <w:bottom w:w="0" w:type="dxa"/>
              <w:right w:w="108" w:type="dxa"/>
            </w:tcMar>
          </w:tcPr>
          <w:p w:rsidR="004B336C" w:rsidRPr="008508C0" w:rsidRDefault="004B336C" w:rsidP="009C168D">
            <w:pPr>
              <w:jc w:val="center"/>
              <w:rPr>
                <w:highlight w:val="green"/>
                <w:lang w:val="en-GB"/>
              </w:rPr>
            </w:pPr>
          </w:p>
        </w:tc>
      </w:tr>
      <w:tr w:rsidR="004B336C" w:rsidRPr="00131637" w:rsidTr="009C168D">
        <w:trPr>
          <w:trHeight w:val="216"/>
          <w:jc w:val="center"/>
        </w:trPr>
        <w:tc>
          <w:tcPr>
            <w:tcW w:w="2460" w:type="dxa"/>
            <w:tcBorders>
              <w:top w:val="single" w:sz="8" w:space="0" w:color="000000"/>
              <w:left w:val="single" w:sz="8" w:space="0" w:color="000000"/>
              <w:bottom w:val="single" w:sz="8" w:space="0" w:color="000000"/>
              <w:right w:val="single" w:sz="8" w:space="0" w:color="000000"/>
            </w:tcBorders>
            <w:shd w:val="clear" w:color="auto" w:fill="E5B8B7" w:themeFill="accent2" w:themeFillTint="66"/>
            <w:tcMar>
              <w:top w:w="15" w:type="dxa"/>
              <w:left w:w="108" w:type="dxa"/>
              <w:bottom w:w="0" w:type="dxa"/>
              <w:right w:w="108" w:type="dxa"/>
            </w:tcMar>
          </w:tcPr>
          <w:p w:rsidR="004B336C" w:rsidRPr="00F01434" w:rsidRDefault="004B336C" w:rsidP="009C168D">
            <w:pPr>
              <w:pStyle w:val="TAC"/>
              <w:rPr>
                <w:lang w:val="en-US"/>
              </w:rPr>
            </w:pPr>
            <w:r w:rsidRPr="00F01434">
              <w:rPr>
                <w:lang w:val="en-US"/>
              </w:rPr>
              <w:t>n</w:t>
            </w:r>
            <w:r w:rsidRPr="00F01434">
              <w:rPr>
                <w:rFonts w:hint="eastAsia"/>
                <w:lang w:val="en-US"/>
              </w:rPr>
              <w:t>51</w:t>
            </w:r>
          </w:p>
        </w:tc>
        <w:tc>
          <w:tcPr>
            <w:tcW w:w="2480" w:type="dxa"/>
            <w:tcBorders>
              <w:top w:val="single" w:sz="8" w:space="0" w:color="000000"/>
              <w:left w:val="single" w:sz="8" w:space="0" w:color="000000"/>
              <w:bottom w:val="single" w:sz="8" w:space="0" w:color="000000"/>
              <w:right w:val="single" w:sz="8" w:space="0" w:color="000000"/>
            </w:tcBorders>
            <w:shd w:val="clear" w:color="auto" w:fill="E5B8B7" w:themeFill="accent2" w:themeFillTint="66"/>
            <w:tcMar>
              <w:top w:w="15" w:type="dxa"/>
              <w:left w:w="108" w:type="dxa"/>
              <w:bottom w:w="0" w:type="dxa"/>
              <w:right w:w="108" w:type="dxa"/>
            </w:tcMar>
          </w:tcPr>
          <w:p w:rsidR="004B336C" w:rsidRPr="008508C0" w:rsidRDefault="004B336C" w:rsidP="009C168D">
            <w:pPr>
              <w:jc w:val="center"/>
              <w:rPr>
                <w:highlight w:val="green"/>
                <w:lang w:val="en-GB"/>
              </w:rPr>
            </w:pPr>
          </w:p>
        </w:tc>
        <w:tc>
          <w:tcPr>
            <w:tcW w:w="2460" w:type="dxa"/>
            <w:tcBorders>
              <w:top w:val="single" w:sz="8" w:space="0" w:color="000000"/>
              <w:left w:val="single" w:sz="8" w:space="0" w:color="000000"/>
              <w:bottom w:val="single" w:sz="8" w:space="0" w:color="000000"/>
              <w:right w:val="single" w:sz="8" w:space="0" w:color="000000"/>
            </w:tcBorders>
            <w:shd w:val="clear" w:color="auto" w:fill="E5B8B7" w:themeFill="accent2" w:themeFillTint="66"/>
            <w:tcMar>
              <w:top w:w="15" w:type="dxa"/>
              <w:left w:w="108" w:type="dxa"/>
              <w:bottom w:w="0" w:type="dxa"/>
              <w:right w:w="108" w:type="dxa"/>
            </w:tcMar>
          </w:tcPr>
          <w:p w:rsidR="004B336C" w:rsidRPr="008508C0" w:rsidRDefault="004B336C" w:rsidP="009C168D">
            <w:pPr>
              <w:jc w:val="center"/>
              <w:rPr>
                <w:highlight w:val="green"/>
                <w:lang w:val="en-GB"/>
              </w:rPr>
            </w:pPr>
          </w:p>
        </w:tc>
      </w:tr>
      <w:tr w:rsidR="004B336C" w:rsidRPr="00131637" w:rsidTr="009C168D">
        <w:trPr>
          <w:trHeight w:val="216"/>
          <w:jc w:val="center"/>
        </w:trPr>
        <w:tc>
          <w:tcPr>
            <w:tcW w:w="246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hideMark/>
          </w:tcPr>
          <w:p w:rsidR="004B336C" w:rsidRPr="007B2E04" w:rsidRDefault="004B336C" w:rsidP="009C168D">
            <w:pPr>
              <w:pStyle w:val="TAC"/>
              <w:rPr>
                <w:lang w:val="en-US"/>
              </w:rPr>
            </w:pPr>
            <w:r w:rsidRPr="007B2E04">
              <w:rPr>
                <w:lang w:val="en-US"/>
              </w:rPr>
              <w:t>n</w:t>
            </w:r>
            <w:r w:rsidRPr="007B2E04">
              <w:rPr>
                <w:rFonts w:hint="eastAsia"/>
                <w:lang w:val="en-US"/>
              </w:rPr>
              <w:t>66</w:t>
            </w:r>
          </w:p>
        </w:tc>
        <w:tc>
          <w:tcPr>
            <w:tcW w:w="248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hideMark/>
          </w:tcPr>
          <w:p w:rsidR="004B336C" w:rsidRPr="007B2E04" w:rsidRDefault="004B336C" w:rsidP="009C168D">
            <w:pPr>
              <w:jc w:val="center"/>
            </w:pPr>
            <w:r w:rsidRPr="007B2E04">
              <w:rPr>
                <w:lang w:val="en-GB"/>
              </w:rPr>
              <w:t>5 MHz , 10MHz</w:t>
            </w:r>
          </w:p>
        </w:tc>
        <w:tc>
          <w:tcPr>
            <w:tcW w:w="246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hideMark/>
          </w:tcPr>
          <w:p w:rsidR="004B336C" w:rsidRPr="007B2E04" w:rsidRDefault="004B336C" w:rsidP="009C168D">
            <w:pPr>
              <w:jc w:val="center"/>
            </w:pPr>
            <w:r w:rsidRPr="007B2E04">
              <w:rPr>
                <w:lang w:val="en-GB"/>
              </w:rPr>
              <w:t>[15 kHz, 30kHz]</w:t>
            </w:r>
          </w:p>
        </w:tc>
      </w:tr>
      <w:tr w:rsidR="004B336C" w:rsidRPr="00131637" w:rsidTr="009C168D">
        <w:trPr>
          <w:trHeight w:val="216"/>
          <w:jc w:val="center"/>
        </w:trPr>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B336C" w:rsidRPr="007B2E04" w:rsidRDefault="004B336C" w:rsidP="009C168D">
            <w:pPr>
              <w:pStyle w:val="TAC"/>
              <w:rPr>
                <w:lang w:val="en-US"/>
              </w:rPr>
            </w:pPr>
            <w:r w:rsidRPr="007B2E04">
              <w:rPr>
                <w:lang w:val="en-US"/>
              </w:rPr>
              <w:t>n</w:t>
            </w:r>
            <w:r w:rsidRPr="007B2E04">
              <w:rPr>
                <w:rFonts w:hint="eastAsia"/>
                <w:lang w:val="en-US"/>
              </w:rPr>
              <w:t>70</w:t>
            </w:r>
          </w:p>
        </w:tc>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B336C" w:rsidRPr="007B2E04" w:rsidRDefault="004B336C" w:rsidP="009C168D">
            <w:pPr>
              <w:jc w:val="center"/>
            </w:pPr>
            <w:r w:rsidRPr="007B2E04">
              <w:rPr>
                <w:lang w:val="en-GB"/>
              </w:rPr>
              <w:t>5 MHz</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B336C" w:rsidRPr="007B2E04" w:rsidRDefault="004B336C" w:rsidP="009C168D">
            <w:pPr>
              <w:jc w:val="center"/>
            </w:pPr>
            <w:r w:rsidRPr="007B2E04">
              <w:rPr>
                <w:lang w:val="en-GB"/>
              </w:rPr>
              <w:t>15 kHz</w:t>
            </w:r>
          </w:p>
        </w:tc>
      </w:tr>
      <w:tr w:rsidR="004B336C" w:rsidRPr="00131637" w:rsidTr="009C168D">
        <w:trPr>
          <w:trHeight w:val="216"/>
          <w:jc w:val="center"/>
        </w:trPr>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B336C" w:rsidRPr="007B2E04" w:rsidRDefault="004B336C" w:rsidP="009C168D">
            <w:pPr>
              <w:pStyle w:val="TAC"/>
              <w:rPr>
                <w:lang w:val="en-US"/>
              </w:rPr>
            </w:pPr>
            <w:r w:rsidRPr="007B2E04">
              <w:rPr>
                <w:lang w:val="en-US"/>
              </w:rPr>
              <w:t>n</w:t>
            </w:r>
            <w:r w:rsidRPr="007B2E04">
              <w:rPr>
                <w:rFonts w:hint="eastAsia"/>
                <w:lang w:val="en-US"/>
              </w:rPr>
              <w:t>71</w:t>
            </w:r>
          </w:p>
        </w:tc>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B336C" w:rsidRPr="007B2E04" w:rsidRDefault="004B336C" w:rsidP="009C168D">
            <w:pPr>
              <w:jc w:val="center"/>
            </w:pPr>
            <w:r w:rsidRPr="007B2E04">
              <w:rPr>
                <w:lang w:val="en-GB"/>
              </w:rPr>
              <w:t>5 MHz</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B336C" w:rsidRPr="007B2E04" w:rsidRDefault="004B336C" w:rsidP="009C168D">
            <w:pPr>
              <w:jc w:val="center"/>
            </w:pPr>
            <w:r w:rsidRPr="007B2E04">
              <w:rPr>
                <w:lang w:val="en-GB"/>
              </w:rPr>
              <w:t>15 kHz</w:t>
            </w:r>
          </w:p>
        </w:tc>
      </w:tr>
      <w:tr w:rsidR="004B336C" w:rsidRPr="00131637" w:rsidTr="009C168D">
        <w:trPr>
          <w:trHeight w:val="216"/>
          <w:jc w:val="center"/>
        </w:trPr>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B336C" w:rsidRPr="007B2E04" w:rsidRDefault="004B336C" w:rsidP="009C168D">
            <w:pPr>
              <w:pStyle w:val="TAC"/>
              <w:rPr>
                <w:lang w:val="en-US"/>
              </w:rPr>
            </w:pPr>
            <w:r w:rsidRPr="007B2E04">
              <w:rPr>
                <w:lang w:val="en-US"/>
              </w:rPr>
              <w:t>n</w:t>
            </w:r>
            <w:r w:rsidRPr="007B2E04">
              <w:rPr>
                <w:rFonts w:hint="eastAsia"/>
                <w:lang w:val="en-US"/>
              </w:rPr>
              <w:t>74</w:t>
            </w:r>
          </w:p>
        </w:tc>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B336C" w:rsidRPr="007B2E04" w:rsidRDefault="004B336C" w:rsidP="009C168D">
            <w:pPr>
              <w:jc w:val="center"/>
            </w:pPr>
            <w:r w:rsidRPr="007B2E04">
              <w:rPr>
                <w:lang w:val="en-GB"/>
              </w:rPr>
              <w:t>5 MHz</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B336C" w:rsidRPr="007B2E04" w:rsidRDefault="004B336C" w:rsidP="009C168D">
            <w:pPr>
              <w:jc w:val="center"/>
            </w:pPr>
            <w:r w:rsidRPr="007B2E04">
              <w:rPr>
                <w:lang w:val="en-GB"/>
              </w:rPr>
              <w:t>15 kHz</w:t>
            </w:r>
          </w:p>
        </w:tc>
      </w:tr>
      <w:tr w:rsidR="004B336C" w:rsidRPr="00D72C28" w:rsidTr="009C168D">
        <w:trPr>
          <w:trHeight w:val="216"/>
          <w:jc w:val="center"/>
        </w:trPr>
        <w:tc>
          <w:tcPr>
            <w:tcW w:w="246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hideMark/>
          </w:tcPr>
          <w:p w:rsidR="004B336C" w:rsidRPr="007B2E04" w:rsidRDefault="004B336C" w:rsidP="009C168D">
            <w:pPr>
              <w:pStyle w:val="TAC"/>
              <w:rPr>
                <w:lang w:val="en-US"/>
              </w:rPr>
            </w:pPr>
            <w:r w:rsidRPr="007B2E04">
              <w:rPr>
                <w:rFonts w:hint="eastAsia"/>
                <w:lang w:val="en-US"/>
              </w:rPr>
              <w:t>n77</w:t>
            </w:r>
          </w:p>
        </w:tc>
        <w:tc>
          <w:tcPr>
            <w:tcW w:w="248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hideMark/>
          </w:tcPr>
          <w:p w:rsidR="004B336C" w:rsidRPr="007B2E04" w:rsidRDefault="004B336C" w:rsidP="009C168D">
            <w:pPr>
              <w:jc w:val="center"/>
            </w:pPr>
            <w:r w:rsidRPr="007B2E04">
              <w:rPr>
                <w:lang w:val="en-GB"/>
              </w:rPr>
              <w:t>10 MHz</w:t>
            </w:r>
          </w:p>
        </w:tc>
        <w:tc>
          <w:tcPr>
            <w:tcW w:w="246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hideMark/>
          </w:tcPr>
          <w:p w:rsidR="004B336C" w:rsidRPr="007B2E04" w:rsidRDefault="004B336C" w:rsidP="009C168D">
            <w:pPr>
              <w:jc w:val="center"/>
            </w:pPr>
            <w:r w:rsidRPr="007B2E04">
              <w:rPr>
                <w:lang w:val="en-GB"/>
              </w:rPr>
              <w:t>[15 kHz/30kHz]</w:t>
            </w:r>
          </w:p>
        </w:tc>
      </w:tr>
      <w:tr w:rsidR="004B336C" w:rsidRPr="00131637" w:rsidTr="009C168D">
        <w:trPr>
          <w:trHeight w:val="216"/>
          <w:jc w:val="center"/>
        </w:trPr>
        <w:tc>
          <w:tcPr>
            <w:tcW w:w="246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hideMark/>
          </w:tcPr>
          <w:p w:rsidR="004B336C" w:rsidRPr="007B2E04" w:rsidRDefault="004B336C" w:rsidP="009C168D">
            <w:pPr>
              <w:pStyle w:val="TAC"/>
              <w:rPr>
                <w:lang w:val="en-US"/>
              </w:rPr>
            </w:pPr>
            <w:r w:rsidRPr="007B2E04">
              <w:rPr>
                <w:rFonts w:hint="eastAsia"/>
                <w:lang w:val="en-US"/>
              </w:rPr>
              <w:t>n78</w:t>
            </w:r>
          </w:p>
        </w:tc>
        <w:tc>
          <w:tcPr>
            <w:tcW w:w="248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hideMark/>
          </w:tcPr>
          <w:p w:rsidR="004B336C" w:rsidRPr="007B2E04" w:rsidRDefault="004B336C" w:rsidP="009C168D">
            <w:pPr>
              <w:jc w:val="center"/>
            </w:pPr>
            <w:r w:rsidRPr="007B2E04">
              <w:rPr>
                <w:lang w:val="en-GB"/>
              </w:rPr>
              <w:t>10 MHz</w:t>
            </w:r>
          </w:p>
        </w:tc>
        <w:tc>
          <w:tcPr>
            <w:tcW w:w="246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hideMark/>
          </w:tcPr>
          <w:p w:rsidR="004B336C" w:rsidRPr="007B2E04" w:rsidRDefault="004B336C" w:rsidP="009C168D">
            <w:pPr>
              <w:jc w:val="center"/>
            </w:pPr>
            <w:r w:rsidRPr="007B2E04">
              <w:rPr>
                <w:lang w:val="en-GB"/>
              </w:rPr>
              <w:t>[15 kHz/30kHz]</w:t>
            </w:r>
          </w:p>
        </w:tc>
      </w:tr>
      <w:tr w:rsidR="004B336C" w:rsidRPr="00131637" w:rsidTr="009C168D">
        <w:trPr>
          <w:trHeight w:val="216"/>
          <w:jc w:val="center"/>
        </w:trPr>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B336C" w:rsidRPr="00C126F6" w:rsidRDefault="004B336C" w:rsidP="009C168D">
            <w:pPr>
              <w:pStyle w:val="TAC"/>
              <w:rPr>
                <w:lang w:val="en-US"/>
              </w:rPr>
            </w:pPr>
            <w:r w:rsidRPr="00C126F6">
              <w:rPr>
                <w:rFonts w:hint="eastAsia"/>
                <w:lang w:val="en-US"/>
              </w:rPr>
              <w:t>n79</w:t>
            </w:r>
          </w:p>
        </w:tc>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B336C" w:rsidRPr="00131637" w:rsidRDefault="004B336C" w:rsidP="009C168D">
            <w:pPr>
              <w:jc w:val="center"/>
            </w:pPr>
            <w:r w:rsidRPr="00131637">
              <w:rPr>
                <w:lang w:val="en-GB"/>
              </w:rPr>
              <w:t>[40 MHz]</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B336C" w:rsidRPr="00131637" w:rsidRDefault="004B336C" w:rsidP="009C168D">
            <w:pPr>
              <w:jc w:val="center"/>
            </w:pPr>
            <w:r>
              <w:rPr>
                <w:rFonts w:hint="eastAsia"/>
                <w:lang w:val="en-GB"/>
              </w:rPr>
              <w:t>[</w:t>
            </w:r>
            <w:r w:rsidRPr="00131637">
              <w:rPr>
                <w:lang w:val="en-GB"/>
              </w:rPr>
              <w:t>30 kHz]</w:t>
            </w:r>
          </w:p>
        </w:tc>
      </w:tr>
    </w:tbl>
    <w:p w:rsidR="004B336C" w:rsidRPr="00131637" w:rsidRDefault="004B336C" w:rsidP="004B336C"/>
    <w:p w:rsidR="004B336C" w:rsidRPr="00910877" w:rsidRDefault="004B336C" w:rsidP="004B336C">
      <w:pPr>
        <w:pStyle w:val="TH"/>
      </w:pPr>
      <w:r w:rsidRPr="00910877">
        <w:rPr>
          <w:rFonts w:hint="eastAsia"/>
        </w:rPr>
        <w:t xml:space="preserve">Table </w:t>
      </w:r>
      <w:r>
        <w:rPr>
          <w:rFonts w:hint="eastAsia"/>
        </w:rPr>
        <w:t>2</w:t>
      </w:r>
      <w:r w:rsidRPr="00910877">
        <w:rPr>
          <w:rFonts w:hint="eastAsia"/>
        </w:rPr>
        <w:t>: Minimum channel bandwidth and SSB SCS request in FR</w:t>
      </w:r>
      <w:r>
        <w:rPr>
          <w:rFonts w:hint="eastAsia"/>
        </w:rPr>
        <w:t>2</w:t>
      </w:r>
    </w:p>
    <w:tbl>
      <w:tblPr>
        <w:tblW w:w="7400" w:type="dxa"/>
        <w:jc w:val="center"/>
        <w:tblCellMar>
          <w:left w:w="0" w:type="dxa"/>
          <w:right w:w="0" w:type="dxa"/>
        </w:tblCellMar>
        <w:tblLook w:val="04A0" w:firstRow="1" w:lastRow="0" w:firstColumn="1" w:lastColumn="0" w:noHBand="0" w:noVBand="1"/>
      </w:tblPr>
      <w:tblGrid>
        <w:gridCol w:w="2460"/>
        <w:gridCol w:w="2480"/>
        <w:gridCol w:w="2460"/>
      </w:tblGrid>
      <w:tr w:rsidR="004B336C" w:rsidRPr="00910877" w:rsidTr="009C168D">
        <w:trPr>
          <w:trHeight w:val="433"/>
          <w:jc w:val="center"/>
        </w:trPr>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B336C" w:rsidRPr="00910877" w:rsidRDefault="004B336C" w:rsidP="009C168D">
            <w:pPr>
              <w:pStyle w:val="TAH"/>
              <w:rPr>
                <w:lang w:val="en-US"/>
              </w:rPr>
            </w:pPr>
            <w:r>
              <w:rPr>
                <w:rFonts w:hint="eastAsia"/>
                <w:lang w:val="en-US"/>
              </w:rPr>
              <w:t>Band number</w:t>
            </w:r>
          </w:p>
        </w:tc>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B336C" w:rsidRPr="00910877" w:rsidRDefault="004B336C" w:rsidP="009C168D">
            <w:pPr>
              <w:pStyle w:val="TAH"/>
              <w:rPr>
                <w:lang w:val="en-US"/>
              </w:rPr>
            </w:pPr>
            <w:r w:rsidRPr="00910877">
              <w:rPr>
                <w:lang w:val="en-US"/>
              </w:rPr>
              <w:t>Minimum Channel bandwidth</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B336C" w:rsidRPr="00910877" w:rsidRDefault="004B336C" w:rsidP="009C168D">
            <w:pPr>
              <w:pStyle w:val="TAH"/>
              <w:rPr>
                <w:lang w:val="en-US"/>
              </w:rPr>
            </w:pPr>
            <w:r w:rsidRPr="00910877">
              <w:rPr>
                <w:lang w:val="en-US"/>
              </w:rPr>
              <w:t>SS block sub-carrier spacing</w:t>
            </w:r>
          </w:p>
          <w:p w:rsidR="004B336C" w:rsidRPr="00910877" w:rsidRDefault="004B336C" w:rsidP="009C168D">
            <w:pPr>
              <w:pStyle w:val="TAH"/>
              <w:rPr>
                <w:lang w:val="en-US"/>
              </w:rPr>
            </w:pPr>
            <w:r w:rsidRPr="00910877">
              <w:rPr>
                <w:lang w:val="en-US"/>
              </w:rPr>
              <w:t xml:space="preserve">(Default) </w:t>
            </w:r>
          </w:p>
        </w:tc>
      </w:tr>
      <w:tr w:rsidR="004B336C" w:rsidRPr="007B2E04" w:rsidTr="009C168D">
        <w:trPr>
          <w:trHeight w:val="216"/>
          <w:jc w:val="center"/>
        </w:trPr>
        <w:tc>
          <w:tcPr>
            <w:tcW w:w="246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hideMark/>
          </w:tcPr>
          <w:p w:rsidR="004B336C" w:rsidRPr="007B2E04" w:rsidRDefault="004B336C" w:rsidP="009C168D">
            <w:pPr>
              <w:pStyle w:val="TAC"/>
              <w:rPr>
                <w:lang w:val="en-US"/>
              </w:rPr>
            </w:pPr>
            <w:r w:rsidRPr="007B2E04">
              <w:rPr>
                <w:rFonts w:hint="eastAsia"/>
                <w:lang w:val="en-US"/>
              </w:rPr>
              <w:t>n257</w:t>
            </w:r>
          </w:p>
        </w:tc>
        <w:tc>
          <w:tcPr>
            <w:tcW w:w="248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hideMark/>
          </w:tcPr>
          <w:p w:rsidR="004B336C" w:rsidRPr="007B2E04" w:rsidRDefault="004B336C" w:rsidP="009C168D">
            <w:pPr>
              <w:jc w:val="center"/>
            </w:pPr>
            <w:r w:rsidRPr="007B2E04">
              <w:rPr>
                <w:lang w:val="en-GB"/>
              </w:rPr>
              <w:t>50 MHz,100 MHz</w:t>
            </w:r>
          </w:p>
        </w:tc>
        <w:tc>
          <w:tcPr>
            <w:tcW w:w="246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hideMark/>
          </w:tcPr>
          <w:p w:rsidR="004B336C" w:rsidRPr="007B2E04" w:rsidRDefault="004B336C" w:rsidP="009C168D">
            <w:pPr>
              <w:jc w:val="center"/>
            </w:pPr>
            <w:r w:rsidRPr="007B2E04">
              <w:rPr>
                <w:lang w:val="en-GB"/>
              </w:rPr>
              <w:t>120 kHz,</w:t>
            </w:r>
            <w:r w:rsidRPr="007B2E04">
              <w:rPr>
                <w:rFonts w:hint="eastAsia"/>
                <w:lang w:val="en-GB"/>
              </w:rPr>
              <w:t xml:space="preserve"> </w:t>
            </w:r>
            <w:r w:rsidRPr="007B2E04">
              <w:rPr>
                <w:lang w:val="en-GB"/>
              </w:rPr>
              <w:t>240kHz</w:t>
            </w:r>
          </w:p>
        </w:tc>
      </w:tr>
      <w:tr w:rsidR="004B336C" w:rsidRPr="007B2E04" w:rsidTr="009C168D">
        <w:trPr>
          <w:trHeight w:val="216"/>
          <w:jc w:val="center"/>
        </w:trPr>
        <w:tc>
          <w:tcPr>
            <w:tcW w:w="246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hideMark/>
          </w:tcPr>
          <w:p w:rsidR="004B336C" w:rsidRPr="007B2E04" w:rsidRDefault="004B336C" w:rsidP="009C168D">
            <w:pPr>
              <w:pStyle w:val="TAC"/>
              <w:rPr>
                <w:lang w:val="en-US"/>
              </w:rPr>
            </w:pPr>
            <w:r w:rsidRPr="007B2E04">
              <w:rPr>
                <w:rFonts w:hint="eastAsia"/>
                <w:lang w:val="en-US"/>
              </w:rPr>
              <w:t>n258</w:t>
            </w:r>
          </w:p>
        </w:tc>
        <w:tc>
          <w:tcPr>
            <w:tcW w:w="248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hideMark/>
          </w:tcPr>
          <w:p w:rsidR="004B336C" w:rsidRPr="007B2E04" w:rsidRDefault="004B336C" w:rsidP="009C168D">
            <w:pPr>
              <w:jc w:val="center"/>
            </w:pPr>
            <w:r w:rsidRPr="007B2E04">
              <w:rPr>
                <w:lang w:val="en-GB"/>
              </w:rPr>
              <w:t>50 MHz,100 MHz</w:t>
            </w:r>
          </w:p>
        </w:tc>
        <w:tc>
          <w:tcPr>
            <w:tcW w:w="246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hideMark/>
          </w:tcPr>
          <w:p w:rsidR="004B336C" w:rsidRPr="007B2E04" w:rsidRDefault="004B336C" w:rsidP="009C168D">
            <w:pPr>
              <w:jc w:val="center"/>
            </w:pPr>
            <w:r w:rsidRPr="007B2E04">
              <w:rPr>
                <w:lang w:val="en-GB"/>
              </w:rPr>
              <w:t>120 kHz,</w:t>
            </w:r>
            <w:r w:rsidRPr="007B2E04">
              <w:rPr>
                <w:rFonts w:hint="eastAsia"/>
                <w:lang w:val="en-GB"/>
              </w:rPr>
              <w:t xml:space="preserve"> </w:t>
            </w:r>
            <w:r w:rsidRPr="007B2E04">
              <w:rPr>
                <w:lang w:val="en-GB"/>
              </w:rPr>
              <w:t>240kHz</w:t>
            </w:r>
          </w:p>
        </w:tc>
      </w:tr>
      <w:tr w:rsidR="004B336C" w:rsidRPr="007B2E04" w:rsidTr="009C168D">
        <w:trPr>
          <w:trHeight w:val="216"/>
          <w:jc w:val="center"/>
        </w:trPr>
        <w:tc>
          <w:tcPr>
            <w:tcW w:w="246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hideMark/>
          </w:tcPr>
          <w:p w:rsidR="004B336C" w:rsidRPr="007B2E04" w:rsidRDefault="004B336C" w:rsidP="009C168D">
            <w:pPr>
              <w:pStyle w:val="TAC"/>
              <w:rPr>
                <w:lang w:val="en-US"/>
              </w:rPr>
            </w:pPr>
            <w:r w:rsidRPr="007B2E04">
              <w:rPr>
                <w:rFonts w:hint="eastAsia"/>
                <w:lang w:val="en-US"/>
              </w:rPr>
              <w:t>n259</w:t>
            </w:r>
          </w:p>
        </w:tc>
        <w:tc>
          <w:tcPr>
            <w:tcW w:w="248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hideMark/>
          </w:tcPr>
          <w:p w:rsidR="004B336C" w:rsidRPr="007B2E04" w:rsidRDefault="004B336C" w:rsidP="009C168D">
            <w:pPr>
              <w:jc w:val="center"/>
            </w:pPr>
            <w:r w:rsidRPr="007B2E04">
              <w:rPr>
                <w:lang w:val="en-GB"/>
              </w:rPr>
              <w:t>50 MHz,100 MHz</w:t>
            </w:r>
          </w:p>
        </w:tc>
        <w:tc>
          <w:tcPr>
            <w:tcW w:w="246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hideMark/>
          </w:tcPr>
          <w:p w:rsidR="004B336C" w:rsidRPr="007B2E04" w:rsidRDefault="004B336C" w:rsidP="009C168D">
            <w:pPr>
              <w:jc w:val="center"/>
            </w:pPr>
            <w:r w:rsidRPr="007B2E04">
              <w:rPr>
                <w:lang w:val="en-GB"/>
              </w:rPr>
              <w:t>120 kHz,</w:t>
            </w:r>
            <w:r w:rsidRPr="007B2E04">
              <w:rPr>
                <w:rFonts w:hint="eastAsia"/>
                <w:lang w:val="en-GB"/>
              </w:rPr>
              <w:t xml:space="preserve"> </w:t>
            </w:r>
            <w:r w:rsidRPr="007B2E04">
              <w:rPr>
                <w:lang w:val="en-GB"/>
              </w:rPr>
              <w:t>240kHz</w:t>
            </w:r>
          </w:p>
        </w:tc>
      </w:tr>
      <w:tr w:rsidR="004B336C" w:rsidRPr="00910877" w:rsidTr="009C168D">
        <w:trPr>
          <w:trHeight w:val="216"/>
          <w:jc w:val="center"/>
        </w:trPr>
        <w:tc>
          <w:tcPr>
            <w:tcW w:w="246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hideMark/>
          </w:tcPr>
          <w:p w:rsidR="004B336C" w:rsidRPr="007B2E04" w:rsidRDefault="004B336C" w:rsidP="009C168D">
            <w:pPr>
              <w:pStyle w:val="TAC"/>
              <w:rPr>
                <w:lang w:val="en-US"/>
              </w:rPr>
            </w:pPr>
            <w:r w:rsidRPr="007B2E04">
              <w:rPr>
                <w:rFonts w:hint="eastAsia"/>
                <w:lang w:val="en-US"/>
              </w:rPr>
              <w:t>n260</w:t>
            </w:r>
          </w:p>
        </w:tc>
        <w:tc>
          <w:tcPr>
            <w:tcW w:w="248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hideMark/>
          </w:tcPr>
          <w:p w:rsidR="004B336C" w:rsidRPr="007B2E04" w:rsidRDefault="004B336C" w:rsidP="009C168D">
            <w:pPr>
              <w:jc w:val="center"/>
            </w:pPr>
            <w:r w:rsidRPr="007B2E04">
              <w:rPr>
                <w:lang w:val="en-GB"/>
              </w:rPr>
              <w:t>50 MHz,100 MHz</w:t>
            </w:r>
          </w:p>
        </w:tc>
        <w:tc>
          <w:tcPr>
            <w:tcW w:w="246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hideMark/>
          </w:tcPr>
          <w:p w:rsidR="004B336C" w:rsidRPr="00910877" w:rsidRDefault="004B336C" w:rsidP="009C168D">
            <w:pPr>
              <w:jc w:val="center"/>
            </w:pPr>
            <w:r w:rsidRPr="007B2E04">
              <w:rPr>
                <w:lang w:val="en-GB"/>
              </w:rPr>
              <w:t>120 kHz,</w:t>
            </w:r>
            <w:r w:rsidRPr="007B2E04">
              <w:rPr>
                <w:rFonts w:hint="eastAsia"/>
                <w:lang w:val="en-GB"/>
              </w:rPr>
              <w:t xml:space="preserve"> </w:t>
            </w:r>
            <w:r w:rsidRPr="007B2E04">
              <w:rPr>
                <w:lang w:val="en-GB"/>
              </w:rPr>
              <w:t>240kHz</w:t>
            </w:r>
          </w:p>
        </w:tc>
      </w:tr>
    </w:tbl>
    <w:p w:rsidR="004B336C" w:rsidRDefault="004B336C" w:rsidP="004B336C">
      <w:pPr>
        <w:spacing w:afterLines="50" w:after="156"/>
      </w:pPr>
      <w:r>
        <w:rPr>
          <w:rFonts w:hint="eastAsia"/>
        </w:rPr>
        <w:t xml:space="preserve">Furthermore, if we compare the NR bands agreed in latest </w:t>
      </w:r>
      <w:r>
        <w:t>WID [</w:t>
      </w:r>
      <w:r>
        <w:rPr>
          <w:rFonts w:hint="eastAsia"/>
        </w:rPr>
        <w:t xml:space="preserve">5] and the agreed superset of band specific </w:t>
      </w:r>
      <w:r>
        <w:t>bandwidth [</w:t>
      </w:r>
      <w:r>
        <w:rPr>
          <w:rFonts w:hint="eastAsia"/>
        </w:rPr>
        <w:t xml:space="preserve">6], the superset of channel bandwidth for some of the bands (such as NR band n2, n5, n38, n50, n51) </w:t>
      </w:r>
      <w:r>
        <w:t>proposed</w:t>
      </w:r>
      <w:r>
        <w:rPr>
          <w:rFonts w:hint="eastAsia"/>
        </w:rPr>
        <w:t xml:space="preserve"> in later stage are still not clarified among RAN4. </w:t>
      </w:r>
    </w:p>
    <w:p w:rsidR="004B336C" w:rsidRPr="00BB7649" w:rsidRDefault="004B336C" w:rsidP="004B336C">
      <w:pPr>
        <w:spacing w:afterLines="50" w:after="156"/>
        <w:rPr>
          <w:b/>
        </w:rPr>
      </w:pPr>
      <w:r>
        <w:rPr>
          <w:rFonts w:hint="eastAsia"/>
          <w:b/>
        </w:rPr>
        <w:t>Observation 1: operators</w:t>
      </w:r>
      <w:r>
        <w:rPr>
          <w:b/>
        </w:rPr>
        <w:t>’</w:t>
      </w:r>
      <w:r>
        <w:rPr>
          <w:rFonts w:hint="eastAsia"/>
          <w:b/>
        </w:rPr>
        <w:t xml:space="preserve"> input on NR band n2, n5, n38, n50 and n51 is expected for default SCSs, superset of channel bandwidth.</w:t>
      </w:r>
    </w:p>
    <w:p w:rsidR="004B336C" w:rsidRDefault="004B336C" w:rsidP="004B336C">
      <w:pPr>
        <w:spacing w:afterLines="50" w:after="156"/>
      </w:pPr>
      <w:r>
        <w:rPr>
          <w:rFonts w:hint="eastAsia"/>
        </w:rPr>
        <w:t xml:space="preserve">Since the band </w:t>
      </w:r>
      <w:r>
        <w:t>specific</w:t>
      </w:r>
      <w:r>
        <w:rPr>
          <w:rFonts w:hint="eastAsia"/>
        </w:rPr>
        <w:t xml:space="preserve"> default SCS and BS/UE channel bandwidth is anticipated to be defined explicitly in spec, it is </w:t>
      </w:r>
      <w:r>
        <w:t>proposed</w:t>
      </w:r>
      <w:r>
        <w:rPr>
          <w:rFonts w:hint="eastAsia"/>
        </w:rPr>
        <w:t xml:space="preserve"> that the when new NR band is introduced the interested proponents should capture corresponding </w:t>
      </w:r>
      <w:r>
        <w:rPr>
          <w:rFonts w:hint="eastAsia"/>
        </w:rPr>
        <w:lastRenderedPageBreak/>
        <w:t xml:space="preserve">information to be confirmed in RAN4. </w:t>
      </w:r>
    </w:p>
    <w:p w:rsidR="004B336C" w:rsidRDefault="004B336C" w:rsidP="000064B6">
      <w:pPr>
        <w:spacing w:afterLines="50" w:after="156"/>
      </w:pPr>
      <w:r>
        <w:rPr>
          <w:rFonts w:hint="eastAsia"/>
          <w:b/>
        </w:rPr>
        <w:t xml:space="preserve">Proposal 1: </w:t>
      </w:r>
      <w:r w:rsidRPr="00410261">
        <w:rPr>
          <w:rFonts w:cs="v5.0.0"/>
          <w:b/>
          <w:lang w:eastAsia="ja-JP"/>
        </w:rPr>
        <w:t>proponents on particular frequency ranges/band</w:t>
      </w:r>
      <w:r>
        <w:rPr>
          <w:rFonts w:cs="v5.0.0"/>
          <w:b/>
          <w:lang w:eastAsia="ja-JP"/>
        </w:rPr>
        <w:t>s</w:t>
      </w:r>
      <w:r>
        <w:rPr>
          <w:rFonts w:cs="v5.0.0" w:hint="eastAsia"/>
          <w:b/>
        </w:rPr>
        <w:t xml:space="preserve"> need to collect the information on system </w:t>
      </w:r>
      <w:r>
        <w:rPr>
          <w:rFonts w:cs="v5.0.0"/>
          <w:b/>
        </w:rPr>
        <w:t>parameter</w:t>
      </w:r>
      <w:r>
        <w:rPr>
          <w:rFonts w:cs="v5.0.0" w:hint="eastAsia"/>
          <w:b/>
        </w:rPr>
        <w:t xml:space="preserve"> </w:t>
      </w:r>
      <w:r>
        <w:rPr>
          <w:rFonts w:cs="v5.0.0"/>
          <w:b/>
        </w:rPr>
        <w:t>including default SS</w:t>
      </w:r>
      <w:r>
        <w:rPr>
          <w:rFonts w:cs="v5.0.0" w:hint="eastAsia"/>
          <w:b/>
        </w:rPr>
        <w:t>B</w:t>
      </w:r>
      <w:r>
        <w:rPr>
          <w:rFonts w:cs="v5.0.0"/>
          <w:b/>
        </w:rPr>
        <w:t xml:space="preserve"> SCS</w:t>
      </w:r>
      <w:r>
        <w:rPr>
          <w:rFonts w:cs="v5.0.0" w:hint="eastAsia"/>
          <w:b/>
        </w:rPr>
        <w:t xml:space="preserve"> and superset of channel bandwidth.</w:t>
      </w:r>
    </w:p>
    <w:p w:rsidR="004B336C" w:rsidRPr="000064B6" w:rsidRDefault="004B336C" w:rsidP="000064B6">
      <w:pPr>
        <w:spacing w:afterLines="50" w:after="156"/>
        <w:rPr>
          <w:b/>
          <w:u w:val="single"/>
        </w:rPr>
      </w:pPr>
      <w:r w:rsidRPr="000064B6">
        <w:rPr>
          <w:b/>
          <w:u w:val="single"/>
        </w:rPr>
        <w:t xml:space="preserve">Demand on Multiple default SCSs for SS block </w:t>
      </w:r>
    </w:p>
    <w:p w:rsidR="00D72C28" w:rsidRDefault="00D72C28">
      <w:pPr>
        <w:spacing w:afterLines="50" w:after="156"/>
      </w:pPr>
      <w:r>
        <w:rPr>
          <w:rFonts w:hint="eastAsia"/>
        </w:rPr>
        <w:t xml:space="preserve">In the table1 and table2 the bands highlighted by gray are those which operators have multiple </w:t>
      </w:r>
      <w:r w:rsidR="00C210DA">
        <w:t>requests</w:t>
      </w:r>
      <w:r>
        <w:rPr>
          <w:rFonts w:hint="eastAsia"/>
        </w:rPr>
        <w:t xml:space="preserve"> on SSB SCS</w:t>
      </w:r>
      <w:r w:rsidR="00C210DA">
        <w:rPr>
          <w:rFonts w:hint="eastAsia"/>
        </w:rPr>
        <w:t xml:space="preserve"> and/or</w:t>
      </w:r>
      <w:r>
        <w:rPr>
          <w:rFonts w:hint="eastAsia"/>
        </w:rPr>
        <w:t xml:space="preserve"> </w:t>
      </w:r>
      <w:r w:rsidR="00C210DA">
        <w:rPr>
          <w:rFonts w:hint="eastAsia"/>
        </w:rPr>
        <w:t xml:space="preserve">combination of </w:t>
      </w:r>
      <w:r>
        <w:rPr>
          <w:rFonts w:hint="eastAsia"/>
        </w:rPr>
        <w:t>minimum channel bandwidth</w:t>
      </w:r>
      <w:r w:rsidR="00C210DA">
        <w:rPr>
          <w:rFonts w:hint="eastAsia"/>
        </w:rPr>
        <w:t xml:space="preserve"> plus SSB SCS</w:t>
      </w:r>
      <w:r w:rsidR="00C4135D">
        <w:rPr>
          <w:rFonts w:hint="eastAsia"/>
        </w:rPr>
        <w:t xml:space="preserve"> as</w:t>
      </w:r>
      <w:r w:rsidR="00C210DA">
        <w:rPr>
          <w:rFonts w:hint="eastAsia"/>
        </w:rPr>
        <w:t>:</w:t>
      </w:r>
    </w:p>
    <w:p w:rsidR="00747F43" w:rsidRDefault="00EA52A6" w:rsidP="000064B6">
      <w:pPr>
        <w:pStyle w:val="a5"/>
        <w:numPr>
          <w:ilvl w:val="0"/>
          <w:numId w:val="12"/>
        </w:numPr>
        <w:spacing w:afterLines="50" w:after="156"/>
        <w:ind w:firstLineChars="0"/>
        <w:jc w:val="both"/>
        <w:rPr>
          <w:rFonts w:asciiTheme="minorHAnsi" w:eastAsiaTheme="minorEastAsia" w:hAnsiTheme="minorHAnsi" w:cstheme="minorBidi"/>
          <w:kern w:val="2"/>
          <w:sz w:val="21"/>
          <w:szCs w:val="22"/>
        </w:rPr>
      </w:pPr>
      <w:r>
        <w:rPr>
          <w:rFonts w:asciiTheme="minorHAnsi" w:eastAsiaTheme="minorEastAsia" w:hAnsiTheme="minorHAnsi" w:cstheme="minorBidi" w:hint="eastAsia"/>
          <w:kern w:val="2"/>
          <w:sz w:val="21"/>
          <w:szCs w:val="22"/>
        </w:rPr>
        <w:t xml:space="preserve">NR band n5, n66 (different operators have different spectrum </w:t>
      </w:r>
      <w:r>
        <w:rPr>
          <w:rFonts w:asciiTheme="minorHAnsi" w:eastAsiaTheme="minorEastAsia" w:hAnsiTheme="minorHAnsi" w:cstheme="minorBidi"/>
          <w:kern w:val="2"/>
          <w:sz w:val="21"/>
          <w:szCs w:val="22"/>
        </w:rPr>
        <w:t>holding</w:t>
      </w:r>
      <w:r>
        <w:rPr>
          <w:rFonts w:asciiTheme="minorHAnsi" w:eastAsiaTheme="minorEastAsia" w:hAnsiTheme="minorHAnsi" w:cstheme="minorBidi" w:hint="eastAsia"/>
          <w:kern w:val="2"/>
          <w:sz w:val="21"/>
          <w:szCs w:val="22"/>
        </w:rPr>
        <w:t xml:space="preserve"> and deployment plan)</w:t>
      </w:r>
    </w:p>
    <w:p w:rsidR="004B336C" w:rsidRDefault="004B336C" w:rsidP="000064B6">
      <w:pPr>
        <w:pStyle w:val="a5"/>
        <w:numPr>
          <w:ilvl w:val="1"/>
          <w:numId w:val="12"/>
        </w:numPr>
        <w:spacing w:afterLines="50" w:after="156"/>
        <w:ind w:firstLineChars="0"/>
        <w:jc w:val="both"/>
        <w:rPr>
          <w:rFonts w:asciiTheme="minorHAnsi" w:eastAsiaTheme="minorEastAsia" w:hAnsiTheme="minorHAnsi" w:cstheme="minorBidi"/>
          <w:kern w:val="2"/>
          <w:sz w:val="21"/>
          <w:szCs w:val="22"/>
        </w:rPr>
      </w:pPr>
      <w:r>
        <w:rPr>
          <w:rFonts w:asciiTheme="minorHAnsi" w:eastAsiaTheme="minorEastAsia" w:hAnsiTheme="minorHAnsi" w:cstheme="minorBidi" w:hint="eastAsia"/>
          <w:kern w:val="2"/>
          <w:sz w:val="21"/>
          <w:szCs w:val="22"/>
        </w:rPr>
        <w:t>S</w:t>
      </w:r>
      <w:r w:rsidR="00EA52A6">
        <w:rPr>
          <w:rFonts w:asciiTheme="minorHAnsi" w:eastAsiaTheme="minorEastAsia" w:hAnsiTheme="minorHAnsi" w:cstheme="minorBidi" w:hint="eastAsia"/>
          <w:kern w:val="2"/>
          <w:sz w:val="21"/>
          <w:szCs w:val="22"/>
        </w:rPr>
        <w:t xml:space="preserve">ome operators </w:t>
      </w:r>
      <w:r>
        <w:rPr>
          <w:rFonts w:asciiTheme="minorHAnsi" w:eastAsiaTheme="minorEastAsia" w:hAnsiTheme="minorHAnsi" w:cstheme="minorBidi" w:hint="eastAsia"/>
          <w:kern w:val="2"/>
          <w:sz w:val="21"/>
          <w:szCs w:val="22"/>
        </w:rPr>
        <w:t xml:space="preserve">prefer using 15kHz SCS to align with LTE system for </w:t>
      </w:r>
      <w:proofErr w:type="spellStart"/>
      <w:r>
        <w:rPr>
          <w:rFonts w:asciiTheme="minorHAnsi" w:eastAsiaTheme="minorEastAsia" w:hAnsiTheme="minorHAnsi" w:cstheme="minorBidi" w:hint="eastAsia"/>
          <w:kern w:val="2"/>
          <w:sz w:val="21"/>
          <w:szCs w:val="22"/>
        </w:rPr>
        <w:t>refarming</w:t>
      </w:r>
      <w:proofErr w:type="spellEnd"/>
      <w:r>
        <w:rPr>
          <w:rFonts w:asciiTheme="minorHAnsi" w:eastAsiaTheme="minorEastAsia" w:hAnsiTheme="minorHAnsi" w:cstheme="minorBidi" w:hint="eastAsia"/>
          <w:kern w:val="2"/>
          <w:sz w:val="21"/>
          <w:szCs w:val="22"/>
        </w:rPr>
        <w:t xml:space="preserve"> with sharing similar coverage and starting with 5MHz CHBW; meanwhil</w:t>
      </w:r>
      <w:r w:rsidR="00EA52A6">
        <w:rPr>
          <w:rFonts w:asciiTheme="minorHAnsi" w:eastAsiaTheme="minorEastAsia" w:hAnsiTheme="minorHAnsi" w:cstheme="minorBidi" w:hint="eastAsia"/>
          <w:kern w:val="2"/>
          <w:sz w:val="21"/>
          <w:szCs w:val="22"/>
        </w:rPr>
        <w:t>e some other operators want to d</w:t>
      </w:r>
      <w:r w:rsidR="00EA52A6" w:rsidRPr="000064B6">
        <w:rPr>
          <w:rFonts w:asciiTheme="minorHAnsi" w:eastAsiaTheme="minorEastAsia" w:hAnsiTheme="minorHAnsi" w:cstheme="minorBidi"/>
          <w:kern w:val="2"/>
          <w:sz w:val="21"/>
          <w:szCs w:val="22"/>
        </w:rPr>
        <w:t xml:space="preserve">eploy 30kHz SCS of SS </w:t>
      </w:r>
      <w:r w:rsidR="00F25D77">
        <w:rPr>
          <w:rFonts w:asciiTheme="minorHAnsi" w:eastAsiaTheme="minorEastAsia" w:hAnsiTheme="minorHAnsi" w:cstheme="minorBidi" w:hint="eastAsia"/>
          <w:kern w:val="2"/>
          <w:sz w:val="21"/>
          <w:szCs w:val="22"/>
        </w:rPr>
        <w:t xml:space="preserve">with 10MHz </w:t>
      </w:r>
      <w:r w:rsidR="00EA52A6" w:rsidRPr="000064B6">
        <w:rPr>
          <w:rFonts w:asciiTheme="minorHAnsi" w:eastAsiaTheme="minorEastAsia" w:hAnsiTheme="minorHAnsi" w:cstheme="minorBidi"/>
          <w:kern w:val="2"/>
          <w:sz w:val="21"/>
          <w:szCs w:val="22"/>
        </w:rPr>
        <w:t>as minimum CHBW allow such operation. Considering 30 kHz SS block has short</w:t>
      </w:r>
      <w:r w:rsidR="00F25D77">
        <w:rPr>
          <w:rFonts w:asciiTheme="minorHAnsi" w:eastAsiaTheme="minorEastAsia" w:hAnsiTheme="minorHAnsi" w:cstheme="minorBidi" w:hint="eastAsia"/>
          <w:kern w:val="2"/>
          <w:sz w:val="21"/>
          <w:szCs w:val="22"/>
        </w:rPr>
        <w:t>er</w:t>
      </w:r>
      <w:r w:rsidR="00EA52A6" w:rsidRPr="000064B6">
        <w:rPr>
          <w:rFonts w:asciiTheme="minorHAnsi" w:eastAsiaTheme="minorEastAsia" w:hAnsiTheme="minorHAnsi" w:cstheme="minorBidi"/>
          <w:kern w:val="2"/>
          <w:sz w:val="21"/>
          <w:szCs w:val="22"/>
        </w:rPr>
        <w:t xml:space="preserve"> time duration which may </w:t>
      </w:r>
      <w:r w:rsidR="00F25D77">
        <w:rPr>
          <w:rFonts w:asciiTheme="minorHAnsi" w:eastAsiaTheme="minorEastAsia" w:hAnsiTheme="minorHAnsi" w:cstheme="minorBidi" w:hint="eastAsia"/>
          <w:kern w:val="2"/>
          <w:sz w:val="21"/>
          <w:szCs w:val="22"/>
        </w:rPr>
        <w:t>be</w:t>
      </w:r>
      <w:r w:rsidR="00EA52A6" w:rsidRPr="000064B6">
        <w:rPr>
          <w:rFonts w:asciiTheme="minorHAnsi" w:eastAsiaTheme="minorEastAsia" w:hAnsiTheme="minorHAnsi" w:cstheme="minorBidi"/>
          <w:kern w:val="2"/>
          <w:sz w:val="21"/>
          <w:szCs w:val="22"/>
        </w:rPr>
        <w:t xml:space="preserve"> beneficial to allow TDM operation for LTE-NR co-existen</w:t>
      </w:r>
      <w:r w:rsidR="00EA52A6" w:rsidRPr="00A424F0">
        <w:rPr>
          <w:rFonts w:asciiTheme="minorHAnsi" w:eastAsiaTheme="minorEastAsia" w:hAnsiTheme="minorHAnsi" w:cstheme="minorBidi"/>
          <w:kern w:val="2"/>
          <w:sz w:val="21"/>
          <w:szCs w:val="22"/>
        </w:rPr>
        <w:t>ce deployment as explained in [</w:t>
      </w:r>
      <w:r w:rsidR="00EA52A6">
        <w:rPr>
          <w:rFonts w:asciiTheme="minorHAnsi" w:eastAsiaTheme="minorEastAsia" w:hAnsiTheme="minorHAnsi" w:cstheme="minorBidi" w:hint="eastAsia"/>
          <w:kern w:val="2"/>
          <w:sz w:val="21"/>
          <w:szCs w:val="22"/>
        </w:rPr>
        <w:t>8</w:t>
      </w:r>
      <w:r w:rsidR="00EA52A6" w:rsidRPr="000064B6">
        <w:rPr>
          <w:rFonts w:asciiTheme="minorHAnsi" w:eastAsiaTheme="minorEastAsia" w:hAnsiTheme="minorHAnsi" w:cstheme="minorBidi"/>
          <w:kern w:val="2"/>
          <w:sz w:val="21"/>
          <w:szCs w:val="22"/>
        </w:rPr>
        <w:t>].</w:t>
      </w:r>
    </w:p>
    <w:p w:rsidR="00C210DA" w:rsidRDefault="00AA6EF5" w:rsidP="000064B6">
      <w:pPr>
        <w:pStyle w:val="a5"/>
        <w:numPr>
          <w:ilvl w:val="0"/>
          <w:numId w:val="12"/>
        </w:numPr>
        <w:spacing w:afterLines="50" w:after="156"/>
        <w:ind w:firstLineChars="0"/>
        <w:jc w:val="both"/>
        <w:rPr>
          <w:rFonts w:asciiTheme="minorHAnsi" w:eastAsiaTheme="minorEastAsia" w:hAnsiTheme="minorHAnsi" w:cstheme="minorBidi"/>
          <w:kern w:val="2"/>
          <w:sz w:val="21"/>
          <w:szCs w:val="22"/>
        </w:rPr>
      </w:pPr>
      <w:r>
        <w:rPr>
          <w:rFonts w:asciiTheme="minorHAnsi" w:eastAsiaTheme="minorEastAsia" w:hAnsiTheme="minorHAnsi" w:cstheme="minorBidi" w:hint="eastAsia"/>
          <w:kern w:val="2"/>
          <w:sz w:val="21"/>
          <w:szCs w:val="22"/>
        </w:rPr>
        <w:t>FR2</w:t>
      </w:r>
      <w:r w:rsidR="00EA52A6">
        <w:rPr>
          <w:rFonts w:asciiTheme="minorHAnsi" w:eastAsiaTheme="minorEastAsia" w:hAnsiTheme="minorHAnsi" w:cstheme="minorBidi" w:hint="eastAsia"/>
          <w:kern w:val="2"/>
          <w:sz w:val="21"/>
          <w:szCs w:val="22"/>
        </w:rPr>
        <w:t xml:space="preserve"> NR band </w:t>
      </w:r>
      <w:r w:rsidR="00C210DA">
        <w:rPr>
          <w:rFonts w:asciiTheme="minorHAnsi" w:eastAsiaTheme="minorEastAsia" w:hAnsiTheme="minorHAnsi" w:cstheme="minorBidi" w:hint="eastAsia"/>
          <w:kern w:val="2"/>
          <w:sz w:val="21"/>
          <w:szCs w:val="22"/>
        </w:rPr>
        <w:t xml:space="preserve">n257, n258, n259, n260: multiple requests on minimum channel bandwidth plus </w:t>
      </w:r>
      <w:r w:rsidR="002F1435">
        <w:rPr>
          <w:rFonts w:asciiTheme="minorHAnsi" w:eastAsiaTheme="minorEastAsia" w:hAnsiTheme="minorHAnsi" w:cstheme="minorBidi" w:hint="eastAsia"/>
          <w:kern w:val="2"/>
          <w:sz w:val="21"/>
          <w:szCs w:val="22"/>
        </w:rPr>
        <w:t xml:space="preserve">default </w:t>
      </w:r>
      <w:r w:rsidR="00C210DA">
        <w:rPr>
          <w:rFonts w:asciiTheme="minorHAnsi" w:eastAsiaTheme="minorEastAsia" w:hAnsiTheme="minorHAnsi" w:cstheme="minorBidi" w:hint="eastAsia"/>
          <w:kern w:val="2"/>
          <w:sz w:val="21"/>
          <w:szCs w:val="22"/>
        </w:rPr>
        <w:t>SSB SCS</w:t>
      </w:r>
    </w:p>
    <w:p w:rsidR="00C210DA" w:rsidRDefault="00C210DA" w:rsidP="000064B6">
      <w:pPr>
        <w:pStyle w:val="a5"/>
        <w:numPr>
          <w:ilvl w:val="0"/>
          <w:numId w:val="12"/>
        </w:numPr>
        <w:spacing w:afterLines="50" w:after="156"/>
        <w:ind w:firstLineChars="0"/>
        <w:jc w:val="both"/>
        <w:rPr>
          <w:rFonts w:asciiTheme="minorHAnsi" w:eastAsiaTheme="minorEastAsia" w:hAnsiTheme="minorHAnsi" w:cstheme="minorBidi"/>
          <w:kern w:val="2"/>
          <w:sz w:val="21"/>
          <w:szCs w:val="22"/>
        </w:rPr>
      </w:pPr>
      <w:r>
        <w:rPr>
          <w:rFonts w:asciiTheme="minorHAnsi" w:eastAsiaTheme="minorEastAsia" w:hAnsiTheme="minorHAnsi" w:cstheme="minorBidi" w:hint="eastAsia"/>
          <w:kern w:val="2"/>
          <w:sz w:val="21"/>
          <w:szCs w:val="22"/>
        </w:rPr>
        <w:t>NR band n41</w:t>
      </w:r>
      <w:r w:rsidR="00EA52A6">
        <w:rPr>
          <w:rFonts w:asciiTheme="minorHAnsi" w:eastAsiaTheme="minorEastAsia" w:hAnsiTheme="minorHAnsi" w:cstheme="minorBidi" w:hint="eastAsia"/>
          <w:kern w:val="2"/>
          <w:sz w:val="21"/>
          <w:szCs w:val="22"/>
        </w:rPr>
        <w:t>:</w:t>
      </w:r>
      <w:r>
        <w:rPr>
          <w:rFonts w:asciiTheme="minorHAnsi" w:eastAsiaTheme="minorEastAsia" w:hAnsiTheme="minorHAnsi" w:cstheme="minorBidi" w:hint="eastAsia"/>
          <w:kern w:val="2"/>
          <w:sz w:val="21"/>
          <w:szCs w:val="22"/>
        </w:rPr>
        <w:t>multiple requests on</w:t>
      </w:r>
      <w:r w:rsidR="002F1435">
        <w:rPr>
          <w:rFonts w:asciiTheme="minorHAnsi" w:eastAsiaTheme="minorEastAsia" w:hAnsiTheme="minorHAnsi" w:cstheme="minorBidi" w:hint="eastAsia"/>
          <w:kern w:val="2"/>
          <w:sz w:val="21"/>
          <w:szCs w:val="22"/>
        </w:rPr>
        <w:t xml:space="preserve"> default</w:t>
      </w:r>
      <w:r>
        <w:rPr>
          <w:rFonts w:asciiTheme="minorHAnsi" w:eastAsiaTheme="minorEastAsia" w:hAnsiTheme="minorHAnsi" w:cstheme="minorBidi" w:hint="eastAsia"/>
          <w:kern w:val="2"/>
          <w:sz w:val="21"/>
          <w:szCs w:val="22"/>
        </w:rPr>
        <w:t xml:space="preserve"> SSB SCS</w:t>
      </w:r>
      <w:r w:rsidR="00C4135D">
        <w:rPr>
          <w:rFonts w:asciiTheme="minorHAnsi" w:eastAsiaTheme="minorEastAsia" w:hAnsiTheme="minorHAnsi" w:cstheme="minorBidi" w:hint="eastAsia"/>
          <w:kern w:val="2"/>
          <w:sz w:val="21"/>
          <w:szCs w:val="22"/>
        </w:rPr>
        <w:t xml:space="preserve"> based on the same</w:t>
      </w:r>
      <w:r w:rsidR="001E749D">
        <w:rPr>
          <w:rFonts w:asciiTheme="minorHAnsi" w:eastAsiaTheme="minorEastAsia" w:hAnsiTheme="minorHAnsi" w:cstheme="minorBidi" w:hint="eastAsia"/>
          <w:kern w:val="2"/>
          <w:sz w:val="21"/>
          <w:szCs w:val="22"/>
        </w:rPr>
        <w:t xml:space="preserve"> band </w:t>
      </w:r>
      <w:r w:rsidR="001E749D">
        <w:rPr>
          <w:rFonts w:asciiTheme="minorHAnsi" w:eastAsiaTheme="minorEastAsia" w:hAnsiTheme="minorHAnsi" w:cstheme="minorBidi"/>
          <w:kern w:val="2"/>
          <w:sz w:val="21"/>
          <w:szCs w:val="22"/>
        </w:rPr>
        <w:t>specific</w:t>
      </w:r>
      <w:r w:rsidR="00C4135D">
        <w:rPr>
          <w:rFonts w:asciiTheme="minorHAnsi" w:eastAsiaTheme="minorEastAsia" w:hAnsiTheme="minorHAnsi" w:cstheme="minorBidi" w:hint="eastAsia"/>
          <w:kern w:val="2"/>
          <w:sz w:val="21"/>
          <w:szCs w:val="22"/>
        </w:rPr>
        <w:t xml:space="preserve"> minimum channel bandwidth </w:t>
      </w:r>
    </w:p>
    <w:p w:rsidR="00EA52A6" w:rsidRDefault="00EA52A6" w:rsidP="000064B6">
      <w:pPr>
        <w:pStyle w:val="a5"/>
        <w:numPr>
          <w:ilvl w:val="1"/>
          <w:numId w:val="12"/>
        </w:numPr>
        <w:spacing w:afterLines="50" w:after="156"/>
        <w:ind w:firstLineChars="0"/>
        <w:jc w:val="both"/>
        <w:rPr>
          <w:rFonts w:asciiTheme="minorHAnsi" w:eastAsiaTheme="minorEastAsia" w:hAnsiTheme="minorHAnsi" w:cstheme="minorBidi"/>
          <w:kern w:val="2"/>
          <w:sz w:val="21"/>
          <w:szCs w:val="22"/>
        </w:rPr>
      </w:pPr>
      <w:r>
        <w:rPr>
          <w:rFonts w:asciiTheme="minorHAnsi" w:eastAsiaTheme="minorEastAsia" w:hAnsiTheme="minorHAnsi" w:cstheme="minorBidi" w:hint="eastAsia"/>
          <w:kern w:val="2"/>
          <w:sz w:val="21"/>
          <w:szCs w:val="22"/>
        </w:rPr>
        <w:t xml:space="preserve">Even for band 41, with 10MHz CHBW, both </w:t>
      </w:r>
      <w:r>
        <w:rPr>
          <w:rFonts w:asciiTheme="minorHAnsi" w:eastAsiaTheme="minorEastAsia" w:hAnsiTheme="minorHAnsi" w:cstheme="minorBidi"/>
          <w:kern w:val="2"/>
          <w:sz w:val="21"/>
          <w:szCs w:val="22"/>
        </w:rPr>
        <w:t>15 kHz</w:t>
      </w:r>
      <w:r>
        <w:rPr>
          <w:rFonts w:asciiTheme="minorHAnsi" w:eastAsiaTheme="minorEastAsia" w:hAnsiTheme="minorHAnsi" w:cstheme="minorBidi" w:hint="eastAsia"/>
          <w:kern w:val="2"/>
          <w:sz w:val="21"/>
          <w:szCs w:val="22"/>
        </w:rPr>
        <w:t xml:space="preserve"> and </w:t>
      </w:r>
      <w:r>
        <w:rPr>
          <w:rFonts w:asciiTheme="minorHAnsi" w:eastAsiaTheme="minorEastAsia" w:hAnsiTheme="minorHAnsi" w:cstheme="minorBidi"/>
          <w:kern w:val="2"/>
          <w:sz w:val="21"/>
          <w:szCs w:val="22"/>
        </w:rPr>
        <w:t>30 KHz</w:t>
      </w:r>
      <w:r>
        <w:rPr>
          <w:rFonts w:asciiTheme="minorHAnsi" w:eastAsiaTheme="minorEastAsia" w:hAnsiTheme="minorHAnsi" w:cstheme="minorBidi" w:hint="eastAsia"/>
          <w:kern w:val="2"/>
          <w:sz w:val="21"/>
          <w:szCs w:val="22"/>
        </w:rPr>
        <w:t xml:space="preserve"> can be </w:t>
      </w:r>
      <w:r>
        <w:rPr>
          <w:rFonts w:asciiTheme="minorHAnsi" w:eastAsiaTheme="minorEastAsia" w:hAnsiTheme="minorHAnsi" w:cstheme="minorBidi"/>
          <w:kern w:val="2"/>
          <w:sz w:val="21"/>
          <w:szCs w:val="22"/>
        </w:rPr>
        <w:t>supported;</w:t>
      </w:r>
      <w:r>
        <w:rPr>
          <w:rFonts w:asciiTheme="minorHAnsi" w:eastAsiaTheme="minorEastAsia" w:hAnsiTheme="minorHAnsi" w:cstheme="minorBidi" w:hint="eastAsia"/>
          <w:kern w:val="2"/>
          <w:sz w:val="21"/>
          <w:szCs w:val="22"/>
        </w:rPr>
        <w:t xml:space="preserve"> different operators have deployment demand and different initial deployment plan.</w:t>
      </w:r>
    </w:p>
    <w:p w:rsidR="00EA52A6" w:rsidRPr="00C210DA" w:rsidRDefault="00C4135D" w:rsidP="000064B6">
      <w:pPr>
        <w:pStyle w:val="a5"/>
        <w:numPr>
          <w:ilvl w:val="1"/>
          <w:numId w:val="12"/>
        </w:numPr>
        <w:spacing w:afterLines="50" w:after="156"/>
        <w:ind w:firstLineChars="0"/>
        <w:jc w:val="both"/>
        <w:rPr>
          <w:rFonts w:asciiTheme="minorHAnsi" w:eastAsiaTheme="minorEastAsia" w:hAnsiTheme="minorHAnsi" w:cstheme="minorBidi"/>
          <w:kern w:val="2"/>
          <w:sz w:val="21"/>
          <w:szCs w:val="22"/>
        </w:rPr>
      </w:pPr>
      <w:r>
        <w:rPr>
          <w:rFonts w:asciiTheme="minorHAnsi" w:eastAsiaTheme="minorEastAsia" w:hAnsiTheme="minorHAnsi" w:cstheme="minorBidi" w:hint="eastAsia"/>
          <w:kern w:val="2"/>
          <w:sz w:val="21"/>
          <w:szCs w:val="22"/>
        </w:rPr>
        <w:t xml:space="preserve">Note: this </w:t>
      </w:r>
      <w:r w:rsidR="001E749D">
        <w:rPr>
          <w:rFonts w:asciiTheme="minorHAnsi" w:eastAsiaTheme="minorEastAsia" w:hAnsiTheme="minorHAnsi" w:cstheme="minorBidi" w:hint="eastAsia"/>
          <w:kern w:val="2"/>
          <w:sz w:val="21"/>
          <w:szCs w:val="22"/>
        </w:rPr>
        <w:t xml:space="preserve">scenario is not </w:t>
      </w:r>
      <w:r w:rsidR="001E749D">
        <w:rPr>
          <w:rFonts w:asciiTheme="minorHAnsi" w:eastAsiaTheme="minorEastAsia" w:hAnsiTheme="minorHAnsi" w:cstheme="minorBidi"/>
          <w:kern w:val="2"/>
          <w:sz w:val="21"/>
          <w:szCs w:val="22"/>
        </w:rPr>
        <w:t>captured</w:t>
      </w:r>
      <w:r w:rsidR="001E749D">
        <w:rPr>
          <w:rFonts w:asciiTheme="minorHAnsi" w:eastAsiaTheme="minorEastAsia" w:hAnsiTheme="minorHAnsi" w:cstheme="minorBidi" w:hint="eastAsia"/>
          <w:kern w:val="2"/>
          <w:sz w:val="21"/>
          <w:szCs w:val="22"/>
        </w:rPr>
        <w:t xml:space="preserve"> in LS [1]</w:t>
      </w:r>
    </w:p>
    <w:p w:rsidR="00E10AEF" w:rsidRDefault="00EA52A6" w:rsidP="000064B6">
      <w:pPr>
        <w:pStyle w:val="a5"/>
        <w:numPr>
          <w:ilvl w:val="0"/>
          <w:numId w:val="12"/>
        </w:numPr>
        <w:ind w:firstLineChars="0"/>
        <w:jc w:val="both"/>
      </w:pPr>
      <w:r>
        <w:rPr>
          <w:rFonts w:asciiTheme="minorHAnsi" w:eastAsiaTheme="minorEastAsia" w:hAnsiTheme="minorHAnsi" w:cstheme="minorBidi" w:hint="eastAsia"/>
          <w:kern w:val="2"/>
          <w:sz w:val="21"/>
          <w:szCs w:val="22"/>
        </w:rPr>
        <w:t>NR band n77, n78:</w:t>
      </w:r>
      <w:r w:rsidR="00A85CB8">
        <w:rPr>
          <w:rFonts w:asciiTheme="minorHAnsi" w:eastAsiaTheme="minorEastAsia" w:hAnsiTheme="minorHAnsi" w:cstheme="minorBidi" w:hint="eastAsia"/>
          <w:kern w:val="2"/>
          <w:sz w:val="21"/>
          <w:szCs w:val="22"/>
        </w:rPr>
        <w:t xml:space="preserve"> </w:t>
      </w:r>
      <w:r w:rsidR="00FF6C7D">
        <w:rPr>
          <w:rFonts w:asciiTheme="minorHAnsi" w:eastAsiaTheme="minorEastAsia" w:hAnsiTheme="minorHAnsi" w:cstheme="minorBidi" w:hint="eastAsia"/>
          <w:kern w:val="2"/>
          <w:sz w:val="21"/>
          <w:szCs w:val="22"/>
        </w:rPr>
        <w:t xml:space="preserve">introducing </w:t>
      </w:r>
      <w:r w:rsidR="00FF6C7D">
        <w:rPr>
          <w:rFonts w:asciiTheme="minorHAnsi" w:eastAsiaTheme="minorEastAsia" w:hAnsiTheme="minorHAnsi" w:cstheme="minorBidi"/>
          <w:kern w:val="2"/>
          <w:sz w:val="21"/>
          <w:szCs w:val="22"/>
        </w:rPr>
        <w:t>multiple</w:t>
      </w:r>
      <w:r w:rsidR="00FF6C7D">
        <w:rPr>
          <w:rFonts w:asciiTheme="minorHAnsi" w:eastAsiaTheme="minorEastAsia" w:hAnsiTheme="minorHAnsi" w:cstheme="minorBidi" w:hint="eastAsia"/>
          <w:kern w:val="2"/>
          <w:sz w:val="21"/>
          <w:szCs w:val="22"/>
        </w:rPr>
        <w:t xml:space="preserve"> SCSs based on different CHBWs may </w:t>
      </w:r>
      <w:r w:rsidR="000D0120">
        <w:rPr>
          <w:rFonts w:asciiTheme="minorHAnsi" w:eastAsiaTheme="minorEastAsia" w:hAnsiTheme="minorHAnsi" w:cstheme="minorBidi" w:hint="eastAsia"/>
          <w:kern w:val="2"/>
          <w:sz w:val="21"/>
          <w:szCs w:val="22"/>
        </w:rPr>
        <w:t xml:space="preserve">be </w:t>
      </w:r>
      <w:r w:rsidR="00FF6C7D">
        <w:rPr>
          <w:rFonts w:asciiTheme="minorHAnsi" w:eastAsiaTheme="minorEastAsia" w:hAnsiTheme="minorHAnsi" w:cstheme="minorBidi"/>
          <w:kern w:val="2"/>
          <w:sz w:val="21"/>
          <w:szCs w:val="22"/>
        </w:rPr>
        <w:t>helpful</w:t>
      </w:r>
      <w:r w:rsidR="00FF6C7D">
        <w:rPr>
          <w:rFonts w:asciiTheme="minorHAnsi" w:eastAsiaTheme="minorEastAsia" w:hAnsiTheme="minorHAnsi" w:cstheme="minorBidi" w:hint="eastAsia"/>
          <w:kern w:val="2"/>
          <w:sz w:val="21"/>
          <w:szCs w:val="22"/>
        </w:rPr>
        <w:t xml:space="preserve"> to reduce number of SS entries (detailed analyzed refer to [7]).</w:t>
      </w:r>
    </w:p>
    <w:p w:rsidR="00617A8C" w:rsidRPr="00330F3A" w:rsidRDefault="004049D7" w:rsidP="00330F3A">
      <w:pPr>
        <w:spacing w:beforeLines="50" w:before="156" w:afterLines="50" w:after="156"/>
      </w:pPr>
      <w:r w:rsidRPr="00330F3A">
        <w:rPr>
          <w:rFonts w:hint="eastAsia"/>
        </w:rPr>
        <w:t>In contribution [2</w:t>
      </w:r>
      <w:proofErr w:type="gramStart"/>
      <w:r w:rsidRPr="00330F3A">
        <w:rPr>
          <w:rFonts w:hint="eastAsia"/>
        </w:rPr>
        <w:t>][</w:t>
      </w:r>
      <w:proofErr w:type="gramEnd"/>
      <w:r w:rsidRPr="00330F3A">
        <w:rPr>
          <w:rFonts w:hint="eastAsia"/>
        </w:rPr>
        <w:t>3] the scenarios and/or reason why multiple default SCSs for SSB would exist are well summarized and clearly explained. D</w:t>
      </w:r>
      <w:r w:rsidRPr="00330F3A">
        <w:t>efinitely</w:t>
      </w:r>
      <w:r w:rsidRPr="00330F3A">
        <w:rPr>
          <w:rFonts w:hint="eastAsia"/>
        </w:rPr>
        <w:t xml:space="preserve"> the </w:t>
      </w:r>
      <w:r w:rsidRPr="00330F3A">
        <w:t>feasibility</w:t>
      </w:r>
      <w:r w:rsidRPr="00330F3A">
        <w:rPr>
          <w:rFonts w:hint="eastAsia"/>
        </w:rPr>
        <w:t xml:space="preserve"> for different deployment plans among operators, regions and </w:t>
      </w:r>
      <w:r w:rsidRPr="00330F3A">
        <w:t>potential</w:t>
      </w:r>
      <w:r w:rsidRPr="00330F3A">
        <w:rPr>
          <w:rFonts w:hint="eastAsia"/>
        </w:rPr>
        <w:t xml:space="preserve"> </w:t>
      </w:r>
      <w:r w:rsidRPr="00330F3A">
        <w:t>geography</w:t>
      </w:r>
      <w:r w:rsidRPr="00330F3A">
        <w:rPr>
          <w:rFonts w:hint="eastAsia"/>
        </w:rPr>
        <w:t xml:space="preserve"> areas should be allowed considering </w:t>
      </w:r>
      <w:r w:rsidRPr="00330F3A">
        <w:t>different</w:t>
      </w:r>
      <w:r w:rsidRPr="00330F3A">
        <w:rPr>
          <w:rFonts w:hint="eastAsia"/>
        </w:rPr>
        <w:t xml:space="preserve"> </w:t>
      </w:r>
      <w:r w:rsidRPr="00330F3A">
        <w:t>spectrum</w:t>
      </w:r>
      <w:r w:rsidRPr="00330F3A">
        <w:rPr>
          <w:rFonts w:hint="eastAsia"/>
        </w:rPr>
        <w:t xml:space="preserve"> holding condition and use cases. Furthermore, the forward compatibility should be </w:t>
      </w:r>
      <w:r w:rsidRPr="00330F3A">
        <w:t>guarantee</w:t>
      </w:r>
      <w:r w:rsidRPr="00330F3A">
        <w:rPr>
          <w:rFonts w:hint="eastAsia"/>
        </w:rPr>
        <w:t xml:space="preserve">d as well considering the potential update of the </w:t>
      </w:r>
      <w:r w:rsidRPr="00330F3A">
        <w:t>spectrum</w:t>
      </w:r>
      <w:r w:rsidRPr="00330F3A">
        <w:rPr>
          <w:rFonts w:hint="eastAsia"/>
        </w:rPr>
        <w:t xml:space="preserve"> holding condition and </w:t>
      </w:r>
      <w:r w:rsidRPr="00330F3A">
        <w:t>interesting</w:t>
      </w:r>
      <w:r w:rsidRPr="00330F3A">
        <w:rPr>
          <w:rFonts w:hint="eastAsia"/>
        </w:rPr>
        <w:t xml:space="preserve"> of </w:t>
      </w:r>
      <w:r w:rsidRPr="00330F3A">
        <w:t>deployment</w:t>
      </w:r>
      <w:r w:rsidRPr="00330F3A">
        <w:rPr>
          <w:rFonts w:hint="eastAsia"/>
        </w:rPr>
        <w:t>.</w:t>
      </w:r>
    </w:p>
    <w:p w:rsidR="00330F3A" w:rsidRPr="00330F3A" w:rsidRDefault="00330F3A" w:rsidP="00330F3A">
      <w:pPr>
        <w:spacing w:afterLines="50" w:after="156"/>
        <w:rPr>
          <w:b/>
        </w:rPr>
      </w:pPr>
      <w:r w:rsidRPr="00330F3A">
        <w:rPr>
          <w:rFonts w:hint="eastAsia"/>
          <w:b/>
        </w:rPr>
        <w:t xml:space="preserve">Observation 2: definition on band </w:t>
      </w:r>
      <w:r w:rsidRPr="00330F3A">
        <w:rPr>
          <w:b/>
        </w:rPr>
        <w:t>specific</w:t>
      </w:r>
      <w:r w:rsidRPr="00330F3A">
        <w:rPr>
          <w:rFonts w:hint="eastAsia"/>
          <w:b/>
        </w:rPr>
        <w:t xml:space="preserve"> default SSB SCS</w:t>
      </w:r>
      <w:r w:rsidR="0020600E">
        <w:rPr>
          <w:rFonts w:hint="eastAsia"/>
          <w:b/>
        </w:rPr>
        <w:t>(s)</w:t>
      </w:r>
      <w:r w:rsidRPr="00330F3A">
        <w:rPr>
          <w:rFonts w:hint="eastAsia"/>
          <w:b/>
        </w:rPr>
        <w:t xml:space="preserve"> should also </w:t>
      </w:r>
      <w:r w:rsidRPr="00330F3A">
        <w:rPr>
          <w:b/>
        </w:rPr>
        <w:t>guarantee</w:t>
      </w:r>
      <w:r w:rsidRPr="00330F3A">
        <w:rPr>
          <w:rFonts w:hint="eastAsia"/>
          <w:b/>
        </w:rPr>
        <w:t xml:space="preserve"> </w:t>
      </w:r>
    </w:p>
    <w:p w:rsidR="00330F3A" w:rsidRPr="00330F3A" w:rsidRDefault="00330F3A" w:rsidP="00330F3A">
      <w:pPr>
        <w:pStyle w:val="a5"/>
        <w:numPr>
          <w:ilvl w:val="0"/>
          <w:numId w:val="14"/>
        </w:numPr>
        <w:spacing w:afterLines="50" w:after="156"/>
        <w:ind w:firstLineChars="0"/>
        <w:rPr>
          <w:rFonts w:asciiTheme="minorHAnsi" w:eastAsiaTheme="minorEastAsia" w:hAnsiTheme="minorHAnsi" w:cstheme="minorBidi"/>
          <w:b/>
          <w:kern w:val="2"/>
          <w:sz w:val="21"/>
          <w:szCs w:val="22"/>
        </w:rPr>
      </w:pPr>
      <w:r w:rsidRPr="00330F3A">
        <w:rPr>
          <w:rFonts w:asciiTheme="minorHAnsi" w:eastAsiaTheme="minorEastAsia" w:hAnsiTheme="minorHAnsi" w:cstheme="minorBidi" w:hint="eastAsia"/>
          <w:b/>
          <w:kern w:val="2"/>
          <w:sz w:val="21"/>
          <w:szCs w:val="22"/>
        </w:rPr>
        <w:t xml:space="preserve">the </w:t>
      </w:r>
      <w:r w:rsidRPr="00330F3A">
        <w:rPr>
          <w:rFonts w:asciiTheme="minorHAnsi" w:eastAsiaTheme="minorEastAsia" w:hAnsiTheme="minorHAnsi" w:cstheme="minorBidi"/>
          <w:b/>
          <w:kern w:val="2"/>
          <w:sz w:val="21"/>
          <w:szCs w:val="22"/>
        </w:rPr>
        <w:t>feasibility</w:t>
      </w:r>
      <w:r w:rsidRPr="00330F3A">
        <w:rPr>
          <w:rFonts w:asciiTheme="minorHAnsi" w:eastAsiaTheme="minorEastAsia" w:hAnsiTheme="minorHAnsi" w:cstheme="minorBidi" w:hint="eastAsia"/>
          <w:b/>
          <w:kern w:val="2"/>
          <w:sz w:val="21"/>
          <w:szCs w:val="22"/>
        </w:rPr>
        <w:t xml:space="preserve"> for different deployment plan due to </w:t>
      </w:r>
      <w:r w:rsidRPr="00330F3A">
        <w:rPr>
          <w:rFonts w:asciiTheme="minorHAnsi" w:eastAsiaTheme="minorEastAsia" w:hAnsiTheme="minorHAnsi" w:cstheme="minorBidi"/>
          <w:b/>
          <w:kern w:val="2"/>
          <w:sz w:val="21"/>
          <w:szCs w:val="22"/>
        </w:rPr>
        <w:t>operator</w:t>
      </w:r>
      <w:r w:rsidRPr="00330F3A">
        <w:rPr>
          <w:rFonts w:asciiTheme="minorHAnsi" w:eastAsiaTheme="minorEastAsia" w:hAnsiTheme="minorHAnsi" w:cstheme="minorBidi" w:hint="eastAsia"/>
          <w:b/>
          <w:kern w:val="2"/>
          <w:sz w:val="21"/>
          <w:szCs w:val="22"/>
        </w:rPr>
        <w:t xml:space="preserve"> specific spectrum holding condition and use cases</w:t>
      </w:r>
    </w:p>
    <w:p w:rsidR="00330F3A" w:rsidRPr="00330F3A" w:rsidRDefault="00330F3A" w:rsidP="00330F3A">
      <w:pPr>
        <w:pStyle w:val="a5"/>
        <w:numPr>
          <w:ilvl w:val="0"/>
          <w:numId w:val="14"/>
        </w:numPr>
        <w:spacing w:afterLines="50" w:after="156"/>
        <w:ind w:firstLineChars="0"/>
        <w:rPr>
          <w:rFonts w:asciiTheme="minorHAnsi" w:eastAsiaTheme="minorEastAsia" w:hAnsiTheme="minorHAnsi" w:cstheme="minorBidi"/>
          <w:b/>
          <w:kern w:val="2"/>
          <w:sz w:val="21"/>
          <w:szCs w:val="22"/>
        </w:rPr>
      </w:pPr>
      <w:r w:rsidRPr="00330F3A">
        <w:rPr>
          <w:rFonts w:asciiTheme="minorHAnsi" w:eastAsiaTheme="minorEastAsia" w:hAnsiTheme="minorHAnsi" w:cstheme="minorBidi" w:hint="eastAsia"/>
          <w:b/>
          <w:kern w:val="2"/>
          <w:sz w:val="21"/>
          <w:szCs w:val="22"/>
        </w:rPr>
        <w:t xml:space="preserve">forward compatibility on the possible update on spectrum condition </w:t>
      </w:r>
    </w:p>
    <w:p w:rsidR="00FF76F4" w:rsidRDefault="00BB7649" w:rsidP="00FF76F4">
      <w:pPr>
        <w:pStyle w:val="1"/>
        <w:rPr>
          <w:rFonts w:cs="Arial"/>
          <w:lang w:eastAsia="zh-CN"/>
        </w:rPr>
      </w:pPr>
      <w:r>
        <w:rPr>
          <w:rFonts w:cs="Arial" w:hint="eastAsia"/>
          <w:lang w:eastAsia="zh-CN"/>
        </w:rPr>
        <w:t>Solutions to resolve the problem</w:t>
      </w:r>
    </w:p>
    <w:p w:rsidR="004049D7" w:rsidRDefault="00330F3A" w:rsidP="00BB7649">
      <w:r w:rsidRPr="00CD06BB">
        <w:rPr>
          <w:rFonts w:hint="eastAsia"/>
        </w:rPr>
        <w:t xml:space="preserve">Since the necessity to enable </w:t>
      </w:r>
      <w:r w:rsidRPr="00CD06BB">
        <w:t>the possibility of multiple</w:t>
      </w:r>
      <w:r w:rsidR="00EA34E5">
        <w:rPr>
          <w:rFonts w:hint="eastAsia"/>
        </w:rPr>
        <w:t xml:space="preserve"> default</w:t>
      </w:r>
      <w:r w:rsidRPr="00CD06BB">
        <w:t xml:space="preserve"> SSB SCS are well summarized and understood among the group</w:t>
      </w:r>
      <w:r w:rsidR="00CD06BB" w:rsidRPr="00CD06BB">
        <w:rPr>
          <w:rFonts w:hint="eastAsia"/>
        </w:rPr>
        <w:t>s</w:t>
      </w:r>
      <w:r w:rsidRPr="00CD06BB">
        <w:t>,</w:t>
      </w:r>
      <w:r w:rsidRPr="00CD06BB">
        <w:rPr>
          <w:rFonts w:hint="eastAsia"/>
        </w:rPr>
        <w:t xml:space="preserve"> </w:t>
      </w:r>
      <w:r w:rsidR="00CD06BB" w:rsidRPr="00CD06BB">
        <w:rPr>
          <w:rFonts w:hint="eastAsia"/>
        </w:rPr>
        <w:t xml:space="preserve">the </w:t>
      </w:r>
      <w:r w:rsidR="00CD06BB">
        <w:rPr>
          <w:rFonts w:hint="eastAsia"/>
        </w:rPr>
        <w:t xml:space="preserve">next step task is </w:t>
      </w:r>
      <w:r w:rsidR="00EA34E5">
        <w:rPr>
          <w:rFonts w:hint="eastAsia"/>
        </w:rPr>
        <w:t>we</w:t>
      </w:r>
      <w:r w:rsidR="00CD06BB">
        <w:rPr>
          <w:rFonts w:hint="eastAsia"/>
        </w:rPr>
        <w:t xml:space="preserve"> should work </w:t>
      </w:r>
      <w:r w:rsidR="00CD06BB">
        <w:t>together</w:t>
      </w:r>
      <w:r w:rsidR="00CD06BB">
        <w:rPr>
          <w:rFonts w:hint="eastAsia"/>
        </w:rPr>
        <w:t xml:space="preserve"> </w:t>
      </w:r>
      <w:r w:rsidR="00EA34E5">
        <w:rPr>
          <w:rFonts w:hint="eastAsia"/>
        </w:rPr>
        <w:t>to figure out the solution to resolve</w:t>
      </w:r>
      <w:r w:rsidR="00CD06BB">
        <w:rPr>
          <w:rFonts w:hint="eastAsia"/>
        </w:rPr>
        <w:t xml:space="preserve"> this issue</w:t>
      </w:r>
      <w:r w:rsidR="00EA34E5">
        <w:rPr>
          <w:rFonts w:hint="eastAsia"/>
        </w:rPr>
        <w:t xml:space="preserve">. </w:t>
      </w:r>
      <w:r w:rsidR="00EA34E5">
        <w:t>T</w:t>
      </w:r>
      <w:r w:rsidR="00EA34E5">
        <w:rPr>
          <w:rFonts w:hint="eastAsia"/>
        </w:rPr>
        <w:t>here are several candidate solutions on the table as</w:t>
      </w:r>
      <w:r w:rsidR="00904BC6">
        <w:rPr>
          <w:rFonts w:hint="eastAsia"/>
        </w:rPr>
        <w:t xml:space="preserve"> below.</w:t>
      </w:r>
      <w:r w:rsidR="00EA34E5">
        <w:rPr>
          <w:rFonts w:hint="eastAsia"/>
        </w:rPr>
        <w:t xml:space="preserve">  </w:t>
      </w:r>
      <w:r w:rsidR="00CD06BB">
        <w:rPr>
          <w:rFonts w:hint="eastAsia"/>
        </w:rPr>
        <w:t xml:space="preserve"> </w:t>
      </w:r>
    </w:p>
    <w:p w:rsidR="00EA34E5" w:rsidRPr="00EA34E5" w:rsidRDefault="00EE03AE" w:rsidP="00EA34E5">
      <w:pPr>
        <w:pStyle w:val="a5"/>
        <w:numPr>
          <w:ilvl w:val="0"/>
          <w:numId w:val="15"/>
        </w:numPr>
        <w:ind w:firstLineChars="0"/>
        <w:rPr>
          <w:rFonts w:asciiTheme="minorHAnsi" w:eastAsiaTheme="minorEastAsia" w:hAnsiTheme="minorHAnsi" w:cstheme="minorBidi"/>
          <w:kern w:val="2"/>
          <w:sz w:val="21"/>
          <w:szCs w:val="22"/>
        </w:rPr>
      </w:pPr>
      <w:r>
        <w:rPr>
          <w:rFonts w:asciiTheme="minorHAnsi" w:eastAsiaTheme="minorEastAsia" w:hAnsiTheme="minorHAnsi" w:cstheme="minorBidi" w:hint="eastAsia"/>
          <w:b/>
          <w:kern w:val="2"/>
          <w:sz w:val="21"/>
          <w:szCs w:val="22"/>
        </w:rPr>
        <w:t>Solution</w:t>
      </w:r>
      <w:r w:rsidR="00EA34E5" w:rsidRPr="00904BC6">
        <w:rPr>
          <w:rFonts w:asciiTheme="minorHAnsi" w:eastAsiaTheme="minorEastAsia" w:hAnsiTheme="minorHAnsi" w:cstheme="minorBidi" w:hint="eastAsia"/>
          <w:b/>
          <w:kern w:val="2"/>
          <w:sz w:val="21"/>
          <w:szCs w:val="22"/>
        </w:rPr>
        <w:t xml:space="preserve"> 1</w:t>
      </w:r>
      <w:r w:rsidR="00EA34E5" w:rsidRPr="00EA34E5">
        <w:rPr>
          <w:rFonts w:asciiTheme="minorHAnsi" w:eastAsiaTheme="minorEastAsia" w:hAnsiTheme="minorHAnsi" w:cstheme="minorBidi" w:hint="eastAsia"/>
          <w:kern w:val="2"/>
          <w:sz w:val="21"/>
          <w:szCs w:val="22"/>
        </w:rPr>
        <w:t>: PBCH redesign with smaller RE#</w:t>
      </w:r>
    </w:p>
    <w:p w:rsidR="00EA34E5" w:rsidRPr="00EA34E5" w:rsidRDefault="00EE03AE" w:rsidP="00EA34E5">
      <w:pPr>
        <w:pStyle w:val="a5"/>
        <w:numPr>
          <w:ilvl w:val="0"/>
          <w:numId w:val="15"/>
        </w:numPr>
        <w:ind w:firstLineChars="0"/>
        <w:rPr>
          <w:rFonts w:asciiTheme="minorHAnsi" w:eastAsiaTheme="minorEastAsia" w:hAnsiTheme="minorHAnsi" w:cstheme="minorBidi"/>
          <w:kern w:val="2"/>
          <w:sz w:val="21"/>
          <w:szCs w:val="22"/>
        </w:rPr>
      </w:pPr>
      <w:r>
        <w:rPr>
          <w:rFonts w:asciiTheme="minorHAnsi" w:eastAsiaTheme="minorEastAsia" w:hAnsiTheme="minorHAnsi" w:cstheme="minorBidi" w:hint="eastAsia"/>
          <w:b/>
          <w:kern w:val="2"/>
          <w:sz w:val="21"/>
          <w:szCs w:val="22"/>
        </w:rPr>
        <w:lastRenderedPageBreak/>
        <w:t>Solution</w:t>
      </w:r>
      <w:r w:rsidR="00EA34E5" w:rsidRPr="00904BC6">
        <w:rPr>
          <w:rFonts w:asciiTheme="minorHAnsi" w:eastAsiaTheme="minorEastAsia" w:hAnsiTheme="minorHAnsi" w:cstheme="minorBidi" w:hint="eastAsia"/>
          <w:b/>
          <w:kern w:val="2"/>
          <w:sz w:val="21"/>
          <w:szCs w:val="22"/>
        </w:rPr>
        <w:t xml:space="preserve"> 2</w:t>
      </w:r>
      <w:r w:rsidR="00EA34E5" w:rsidRPr="00EA34E5">
        <w:rPr>
          <w:rFonts w:asciiTheme="minorHAnsi" w:eastAsiaTheme="minorEastAsia" w:hAnsiTheme="minorHAnsi" w:cstheme="minorBidi" w:hint="eastAsia"/>
          <w:kern w:val="2"/>
          <w:sz w:val="21"/>
          <w:szCs w:val="22"/>
        </w:rPr>
        <w:t>: Allow multiple default SCS only in initial access</w:t>
      </w:r>
    </w:p>
    <w:p w:rsidR="00EA34E5" w:rsidRDefault="00EE03AE" w:rsidP="00EA34E5">
      <w:pPr>
        <w:pStyle w:val="a5"/>
        <w:numPr>
          <w:ilvl w:val="0"/>
          <w:numId w:val="15"/>
        </w:numPr>
        <w:ind w:firstLineChars="0"/>
        <w:rPr>
          <w:rFonts w:asciiTheme="minorHAnsi" w:eastAsiaTheme="minorEastAsia" w:hAnsiTheme="minorHAnsi" w:cstheme="minorBidi"/>
          <w:kern w:val="2"/>
          <w:sz w:val="21"/>
          <w:szCs w:val="22"/>
        </w:rPr>
      </w:pPr>
      <w:r>
        <w:rPr>
          <w:rFonts w:asciiTheme="minorHAnsi" w:eastAsiaTheme="minorEastAsia" w:hAnsiTheme="minorHAnsi" w:cstheme="minorBidi" w:hint="eastAsia"/>
          <w:b/>
          <w:kern w:val="2"/>
          <w:sz w:val="21"/>
          <w:szCs w:val="22"/>
        </w:rPr>
        <w:t xml:space="preserve">Solution </w:t>
      </w:r>
      <w:r w:rsidR="00EA34E5" w:rsidRPr="00904BC6">
        <w:rPr>
          <w:rFonts w:asciiTheme="minorHAnsi" w:eastAsiaTheme="minorEastAsia" w:hAnsiTheme="minorHAnsi" w:cstheme="minorBidi" w:hint="eastAsia"/>
          <w:b/>
          <w:kern w:val="2"/>
          <w:sz w:val="21"/>
          <w:szCs w:val="22"/>
        </w:rPr>
        <w:t>3</w:t>
      </w:r>
      <w:r w:rsidR="00EA34E5" w:rsidRPr="00EA34E5">
        <w:rPr>
          <w:rFonts w:asciiTheme="minorHAnsi" w:eastAsiaTheme="minorEastAsia" w:hAnsiTheme="minorHAnsi" w:cstheme="minorBidi" w:hint="eastAsia"/>
          <w:kern w:val="2"/>
          <w:sz w:val="21"/>
          <w:szCs w:val="22"/>
        </w:rPr>
        <w:t xml:space="preserve">: Allow multiple default SCS in </w:t>
      </w:r>
      <w:r w:rsidR="00EA34E5" w:rsidRPr="00EA34E5">
        <w:rPr>
          <w:rFonts w:asciiTheme="minorHAnsi" w:eastAsiaTheme="minorEastAsia" w:hAnsiTheme="minorHAnsi" w:cstheme="minorBidi"/>
          <w:kern w:val="2"/>
          <w:sz w:val="21"/>
          <w:szCs w:val="22"/>
        </w:rPr>
        <w:t>initial</w:t>
      </w:r>
      <w:r w:rsidR="00EA34E5" w:rsidRPr="00EA34E5">
        <w:rPr>
          <w:rFonts w:asciiTheme="minorHAnsi" w:eastAsiaTheme="minorEastAsia" w:hAnsiTheme="minorHAnsi" w:cstheme="minorBidi" w:hint="eastAsia"/>
          <w:kern w:val="2"/>
          <w:sz w:val="21"/>
          <w:szCs w:val="22"/>
        </w:rPr>
        <w:t xml:space="preserve"> access </w:t>
      </w:r>
      <w:r w:rsidR="004C588D" w:rsidRPr="00EA34E5">
        <w:rPr>
          <w:rFonts w:asciiTheme="minorHAnsi" w:eastAsiaTheme="minorEastAsia" w:hAnsiTheme="minorHAnsi" w:cstheme="minorBidi" w:hint="eastAsia"/>
          <w:kern w:val="2"/>
          <w:sz w:val="21"/>
          <w:szCs w:val="22"/>
        </w:rPr>
        <w:t xml:space="preserve">only </w:t>
      </w:r>
      <w:r w:rsidR="00EA34E5" w:rsidRPr="00EA34E5">
        <w:rPr>
          <w:rFonts w:asciiTheme="minorHAnsi" w:eastAsiaTheme="minorEastAsia" w:hAnsiTheme="minorHAnsi" w:cstheme="minorBidi" w:hint="eastAsia"/>
          <w:kern w:val="2"/>
          <w:sz w:val="21"/>
          <w:szCs w:val="22"/>
        </w:rPr>
        <w:t>for specific band(s) according to operator</w:t>
      </w:r>
      <w:r w:rsidR="00EA34E5" w:rsidRPr="00EA34E5">
        <w:rPr>
          <w:rFonts w:asciiTheme="minorHAnsi" w:eastAsiaTheme="minorEastAsia" w:hAnsiTheme="minorHAnsi" w:cstheme="minorBidi"/>
          <w:kern w:val="2"/>
          <w:sz w:val="21"/>
          <w:szCs w:val="22"/>
        </w:rPr>
        <w:t>s’</w:t>
      </w:r>
      <w:r w:rsidR="00EA34E5" w:rsidRPr="00EA34E5">
        <w:rPr>
          <w:rFonts w:asciiTheme="minorHAnsi" w:eastAsiaTheme="minorEastAsia" w:hAnsiTheme="minorHAnsi" w:cstheme="minorBidi" w:hint="eastAsia"/>
          <w:kern w:val="2"/>
          <w:sz w:val="21"/>
          <w:szCs w:val="22"/>
        </w:rPr>
        <w:t xml:space="preserve"> </w:t>
      </w:r>
      <w:r w:rsidR="00EA34E5" w:rsidRPr="00EA34E5">
        <w:rPr>
          <w:rFonts w:asciiTheme="minorHAnsi" w:eastAsiaTheme="minorEastAsia" w:hAnsiTheme="minorHAnsi" w:cstheme="minorBidi"/>
          <w:kern w:val="2"/>
          <w:sz w:val="21"/>
          <w:szCs w:val="22"/>
        </w:rPr>
        <w:t>request</w:t>
      </w:r>
      <w:r w:rsidR="00EA34E5" w:rsidRPr="00EA34E5">
        <w:rPr>
          <w:rFonts w:asciiTheme="minorHAnsi" w:eastAsiaTheme="minorEastAsia" w:hAnsiTheme="minorHAnsi" w:cstheme="minorBidi" w:hint="eastAsia"/>
          <w:kern w:val="2"/>
          <w:sz w:val="21"/>
          <w:szCs w:val="22"/>
        </w:rPr>
        <w:t xml:space="preserve"> </w:t>
      </w:r>
    </w:p>
    <w:p w:rsidR="00EE03AE" w:rsidRDefault="00904BC6" w:rsidP="00904BC6">
      <w:pPr>
        <w:spacing w:beforeLines="50" w:before="156" w:afterLines="50" w:after="156"/>
      </w:pPr>
      <w:r>
        <w:rPr>
          <w:rFonts w:hint="eastAsia"/>
        </w:rPr>
        <w:t xml:space="preserve">Agree on any of them would impact and reopen the previous agreement achieved in RAN1 as reiterated in [2]. And we agree that each one of the solution has its own problem and there is no perfect solution. What we can do it to make a trade-off among operator deployment </w:t>
      </w:r>
      <w:r>
        <w:t>feasibility</w:t>
      </w:r>
      <w:r>
        <w:rPr>
          <w:rFonts w:hint="eastAsia"/>
        </w:rPr>
        <w:t xml:space="preserve">, NW and UE implementation </w:t>
      </w:r>
      <w:r w:rsidR="00EE03AE">
        <w:rPr>
          <w:rFonts w:hint="eastAsia"/>
        </w:rPr>
        <w:t>complexity</w:t>
      </w:r>
      <w:r>
        <w:rPr>
          <w:rFonts w:hint="eastAsia"/>
        </w:rPr>
        <w:t xml:space="preserve"> </w:t>
      </w:r>
      <w:r w:rsidR="00EE03AE">
        <w:rPr>
          <w:rFonts w:hint="eastAsia"/>
        </w:rPr>
        <w:t>and</w:t>
      </w:r>
      <w:r>
        <w:rPr>
          <w:rFonts w:hint="eastAsia"/>
        </w:rPr>
        <w:t xml:space="preserve"> impact on Rel-15 NR WI </w:t>
      </w:r>
      <w:proofErr w:type="gramStart"/>
      <w:r w:rsidR="00EE03AE">
        <w:t>completion</w:t>
      </w:r>
      <w:proofErr w:type="gramEnd"/>
      <w:r w:rsidR="00EE03AE">
        <w:rPr>
          <w:rFonts w:hint="eastAsia"/>
        </w:rPr>
        <w:t xml:space="preserve">. </w:t>
      </w:r>
      <w:r w:rsidR="00EE03AE">
        <w:t>B</w:t>
      </w:r>
      <w:r w:rsidR="00EE03AE">
        <w:rPr>
          <w:rFonts w:hint="eastAsia"/>
        </w:rPr>
        <w:t xml:space="preserve">ased on this </w:t>
      </w:r>
      <w:r w:rsidR="00EE03AE">
        <w:t>principle</w:t>
      </w:r>
      <w:r w:rsidR="00EE03AE">
        <w:rPr>
          <w:rFonts w:hint="eastAsia"/>
        </w:rPr>
        <w:t xml:space="preserve"> we further analyze the above solutions as below.</w:t>
      </w:r>
      <w:r w:rsidR="00EB195F">
        <w:rPr>
          <w:rFonts w:hint="eastAsia"/>
        </w:rPr>
        <w:t xml:space="preserve"> </w:t>
      </w:r>
    </w:p>
    <w:p w:rsidR="00FF6C7D" w:rsidRPr="006D71AD" w:rsidRDefault="004F0168" w:rsidP="00FF6C7D">
      <w:pPr>
        <w:rPr>
          <w:rFonts w:cs="Arial"/>
          <w:bCs/>
        </w:rPr>
      </w:pPr>
      <w:r w:rsidRPr="004F0168">
        <w:rPr>
          <w:rFonts w:hint="eastAsia"/>
        </w:rPr>
        <w:t xml:space="preserve">Solution 1 would bring in </w:t>
      </w:r>
      <w:r w:rsidRPr="004F0168">
        <w:t>uncontrollable</w:t>
      </w:r>
      <w:r w:rsidRPr="004F0168">
        <w:rPr>
          <w:rFonts w:hint="eastAsia"/>
        </w:rPr>
        <w:t xml:space="preserve"> w</w:t>
      </w:r>
      <w:r>
        <w:rPr>
          <w:rFonts w:hint="eastAsia"/>
        </w:rPr>
        <w:t xml:space="preserve">ork load for both RAN1 and RAN4 to further </w:t>
      </w:r>
      <w:r w:rsidR="00EB195F">
        <w:rPr>
          <w:rFonts w:hint="eastAsia"/>
        </w:rPr>
        <w:t>re-</w:t>
      </w:r>
      <w:r>
        <w:t xml:space="preserve">evaluate the </w:t>
      </w:r>
      <w:r>
        <w:rPr>
          <w:rFonts w:hint="eastAsia"/>
        </w:rPr>
        <w:t xml:space="preserve">PBCH </w:t>
      </w:r>
      <w:r w:rsidR="00EB195F">
        <w:rPr>
          <w:rFonts w:hint="eastAsia"/>
        </w:rPr>
        <w:t xml:space="preserve">and SSB related performance, which may delay the progress on NR WI. </w:t>
      </w:r>
      <w:r w:rsidR="00FF6C7D" w:rsidRPr="006D71AD">
        <w:t>This requires many works in RAN1 including dropping existing PBCH content, PBCH performance degradation (which will impact whole system performance). Also PBCH symbol length will be extended (current 2 symbols, reduced BW may require 5 symbols)</w:t>
      </w:r>
      <w:r w:rsidR="00FF6C7D">
        <w:rPr>
          <w:rFonts w:hint="eastAsia"/>
        </w:rPr>
        <w:t xml:space="preserve">, then which will impact beam switching and </w:t>
      </w:r>
      <w:r w:rsidR="00FF6C7D">
        <w:t>system</w:t>
      </w:r>
      <w:r w:rsidR="00FF6C7D">
        <w:rPr>
          <w:rFonts w:hint="eastAsia"/>
        </w:rPr>
        <w:t xml:space="preserve"> performance</w:t>
      </w:r>
      <w:r w:rsidR="00FF6C7D">
        <w:t xml:space="preserve">. </w:t>
      </w:r>
      <w:r w:rsidR="00FF6C7D" w:rsidRPr="006D71AD">
        <w:t xml:space="preserve">Once extending PBCH length, then UL co-existence between LTE and NR cannot be deployed </w:t>
      </w:r>
      <w:r w:rsidR="005B1176">
        <w:rPr>
          <w:rFonts w:hint="eastAsia"/>
        </w:rPr>
        <w:t>[8]</w:t>
      </w:r>
      <w:r w:rsidR="00FF6C7D" w:rsidRPr="006D71AD">
        <w:rPr>
          <w:rFonts w:cs="Arial"/>
          <w:bCs/>
        </w:rPr>
        <w:t>.</w:t>
      </w:r>
      <w:r w:rsidR="00FF6C7D" w:rsidRPr="006D71AD">
        <w:t xml:space="preserve"> </w:t>
      </w:r>
      <w:r w:rsidR="00FF6C7D">
        <w:t>Meanwhile</w:t>
      </w:r>
      <w:r w:rsidR="00FF6C7D">
        <w:rPr>
          <w:rFonts w:hint="eastAsia"/>
        </w:rPr>
        <w:t xml:space="preserve"> even revising PBCH design in RAN1, for band </w:t>
      </w:r>
      <w:r w:rsidR="005A680E">
        <w:rPr>
          <w:rFonts w:hint="eastAsia"/>
        </w:rPr>
        <w:t>n</w:t>
      </w:r>
      <w:r w:rsidR="00FF6C7D">
        <w:rPr>
          <w:rFonts w:hint="eastAsia"/>
        </w:rPr>
        <w:t xml:space="preserve">5 and band </w:t>
      </w:r>
      <w:r w:rsidR="005A680E">
        <w:rPr>
          <w:rFonts w:hint="eastAsia"/>
        </w:rPr>
        <w:t>n</w:t>
      </w:r>
      <w:r w:rsidR="00FF6C7D">
        <w:rPr>
          <w:rFonts w:hint="eastAsia"/>
        </w:rPr>
        <w:t xml:space="preserve">66, with 5MHz, </w:t>
      </w:r>
      <w:r w:rsidR="00FF6C7D">
        <w:t>30 kHz</w:t>
      </w:r>
      <w:r w:rsidR="00FF6C7D">
        <w:rPr>
          <w:rFonts w:hint="eastAsia"/>
        </w:rPr>
        <w:t xml:space="preserve"> SCS SS block still cannot be deployed. Multiple SS numerologies </w:t>
      </w:r>
      <w:r w:rsidR="00FF6C7D">
        <w:t>still</w:t>
      </w:r>
      <w:r w:rsidR="00FF6C7D">
        <w:rPr>
          <w:rFonts w:hint="eastAsia"/>
        </w:rPr>
        <w:t xml:space="preserve"> required for </w:t>
      </w:r>
      <w:r w:rsidR="005A680E">
        <w:rPr>
          <w:rFonts w:hint="eastAsia"/>
        </w:rPr>
        <w:t>NR band n5, n66, n41, n77 and n78.</w:t>
      </w:r>
      <w:r w:rsidR="005B1176">
        <w:rPr>
          <w:rFonts w:hint="eastAsia"/>
        </w:rPr>
        <w:t xml:space="preserve"> </w:t>
      </w:r>
    </w:p>
    <w:tbl>
      <w:tblPr>
        <w:tblStyle w:val="a7"/>
        <w:tblW w:w="0" w:type="auto"/>
        <w:jc w:val="center"/>
        <w:tblLook w:val="04A0" w:firstRow="1" w:lastRow="0" w:firstColumn="1" w:lastColumn="0" w:noHBand="0" w:noVBand="1"/>
      </w:tblPr>
      <w:tblGrid>
        <w:gridCol w:w="1807"/>
        <w:gridCol w:w="8155"/>
      </w:tblGrid>
      <w:tr w:rsidR="000D0120" w:rsidTr="00F90735">
        <w:trPr>
          <w:jc w:val="center"/>
        </w:trPr>
        <w:tc>
          <w:tcPr>
            <w:tcW w:w="0" w:type="auto"/>
          </w:tcPr>
          <w:p w:rsidR="000D0120" w:rsidRPr="00F90735" w:rsidRDefault="000D0120" w:rsidP="000D0120">
            <w:pPr>
              <w:spacing w:beforeLines="50" w:before="156" w:afterLines="50" w:after="156"/>
              <w:rPr>
                <w:sz w:val="20"/>
                <w:szCs w:val="20"/>
              </w:rPr>
            </w:pPr>
            <w:r w:rsidRPr="00F90735">
              <w:rPr>
                <w:sz w:val="20"/>
                <w:szCs w:val="20"/>
              </w:rPr>
              <w:t>Multiple default SCSs request</w:t>
            </w:r>
          </w:p>
        </w:tc>
        <w:tc>
          <w:tcPr>
            <w:tcW w:w="0" w:type="auto"/>
          </w:tcPr>
          <w:p w:rsidR="000D0120" w:rsidRPr="00F90735" w:rsidRDefault="000D0120" w:rsidP="000D0120">
            <w:pPr>
              <w:spacing w:beforeLines="50" w:before="156" w:afterLines="50" w:after="156"/>
              <w:rPr>
                <w:sz w:val="20"/>
                <w:szCs w:val="20"/>
              </w:rPr>
            </w:pPr>
            <w:r w:rsidRPr="00F90735">
              <w:rPr>
                <w:sz w:val="20"/>
                <w:szCs w:val="20"/>
              </w:rPr>
              <w:t>Revising PBCH design</w:t>
            </w:r>
            <w:r>
              <w:rPr>
                <w:rFonts w:hint="eastAsia"/>
                <w:sz w:val="20"/>
                <w:szCs w:val="20"/>
              </w:rPr>
              <w:t xml:space="preserve"> (12 RBs)</w:t>
            </w:r>
          </w:p>
        </w:tc>
      </w:tr>
      <w:tr w:rsidR="000D0120" w:rsidTr="00F90735">
        <w:trPr>
          <w:jc w:val="center"/>
        </w:trPr>
        <w:tc>
          <w:tcPr>
            <w:tcW w:w="0" w:type="auto"/>
          </w:tcPr>
          <w:p w:rsidR="000D0120" w:rsidRPr="00F90735" w:rsidRDefault="000D0120" w:rsidP="000D0120">
            <w:pPr>
              <w:spacing w:beforeLines="50" w:before="156" w:afterLines="50" w:after="156"/>
              <w:rPr>
                <w:sz w:val="20"/>
                <w:szCs w:val="20"/>
              </w:rPr>
            </w:pPr>
            <w:r>
              <w:rPr>
                <w:rFonts w:hint="eastAsia"/>
                <w:sz w:val="20"/>
                <w:szCs w:val="20"/>
              </w:rPr>
              <w:t>Band n5, n66</w:t>
            </w:r>
          </w:p>
        </w:tc>
        <w:tc>
          <w:tcPr>
            <w:tcW w:w="0" w:type="auto"/>
          </w:tcPr>
          <w:p w:rsidR="000D0120" w:rsidRDefault="000D0120" w:rsidP="000D0120">
            <w:pPr>
              <w:spacing w:beforeLines="50" w:before="156" w:afterLines="50" w:after="156"/>
              <w:rPr>
                <w:sz w:val="20"/>
                <w:szCs w:val="20"/>
              </w:rPr>
            </w:pPr>
            <w:r>
              <w:rPr>
                <w:rFonts w:hint="eastAsia"/>
                <w:sz w:val="20"/>
                <w:szCs w:val="20"/>
              </w:rPr>
              <w:t xml:space="preserve">As current agreed SU for 5MHz (30kHz) is 11 RB, even revising PBCH as 12 RB, with 5MHz CHBW still </w:t>
            </w:r>
            <w:r>
              <w:rPr>
                <w:sz w:val="20"/>
                <w:szCs w:val="20"/>
              </w:rPr>
              <w:t>cannot</w:t>
            </w:r>
            <w:r>
              <w:rPr>
                <w:rFonts w:hint="eastAsia"/>
                <w:sz w:val="20"/>
                <w:szCs w:val="20"/>
              </w:rPr>
              <w:t xml:space="preserve"> support 30kHz.</w:t>
            </w:r>
          </w:p>
          <w:p w:rsidR="000D0120" w:rsidRDefault="000D0120" w:rsidP="000D0120">
            <w:pPr>
              <w:spacing w:beforeLines="50" w:before="156" w:afterLines="50" w:after="156"/>
              <w:rPr>
                <w:sz w:val="20"/>
                <w:szCs w:val="20"/>
              </w:rPr>
            </w:pPr>
            <w:r>
              <w:rPr>
                <w:rFonts w:hint="eastAsia"/>
                <w:sz w:val="20"/>
                <w:szCs w:val="20"/>
              </w:rPr>
              <w:t xml:space="preserve">Meanwhile revising PBCH required to extend PBCH symbols (from 2 to 4 or 5 symbols), then even with 30kHz SCS, operator </w:t>
            </w:r>
            <w:r>
              <w:rPr>
                <w:sz w:val="20"/>
                <w:szCs w:val="20"/>
              </w:rPr>
              <w:t>cannot</w:t>
            </w:r>
            <w:r>
              <w:rPr>
                <w:rFonts w:hint="eastAsia"/>
                <w:sz w:val="20"/>
                <w:szCs w:val="20"/>
              </w:rPr>
              <w:t xml:space="preserve"> apply TDM operation for UL co-</w:t>
            </w:r>
            <w:r>
              <w:rPr>
                <w:sz w:val="20"/>
                <w:szCs w:val="20"/>
              </w:rPr>
              <w:t>existence</w:t>
            </w:r>
            <w:r>
              <w:rPr>
                <w:rFonts w:hint="eastAsia"/>
                <w:sz w:val="20"/>
                <w:szCs w:val="20"/>
              </w:rPr>
              <w:t>.</w:t>
            </w:r>
          </w:p>
          <w:p w:rsidR="000D0120" w:rsidRPr="00F90735" w:rsidRDefault="000D0120" w:rsidP="000D0120">
            <w:pPr>
              <w:spacing w:beforeLines="50" w:before="156" w:afterLines="50" w:after="156"/>
              <w:rPr>
                <w:sz w:val="20"/>
                <w:szCs w:val="20"/>
              </w:rPr>
            </w:pPr>
            <w:r>
              <w:rPr>
                <w:rFonts w:hint="eastAsia"/>
                <w:sz w:val="20"/>
                <w:szCs w:val="20"/>
              </w:rPr>
              <w:t>Conclusion: Not solve problems, even make more worse</w:t>
            </w:r>
          </w:p>
        </w:tc>
      </w:tr>
      <w:tr w:rsidR="000D0120" w:rsidTr="00F90735">
        <w:trPr>
          <w:jc w:val="center"/>
        </w:trPr>
        <w:tc>
          <w:tcPr>
            <w:tcW w:w="0" w:type="auto"/>
          </w:tcPr>
          <w:p w:rsidR="000D0120" w:rsidRDefault="000D0120" w:rsidP="000D0120">
            <w:pPr>
              <w:spacing w:beforeLines="50" w:before="156" w:afterLines="50" w:after="156"/>
              <w:rPr>
                <w:sz w:val="20"/>
                <w:szCs w:val="20"/>
              </w:rPr>
            </w:pPr>
            <w:r>
              <w:rPr>
                <w:rFonts w:hint="eastAsia"/>
                <w:sz w:val="20"/>
                <w:szCs w:val="20"/>
              </w:rPr>
              <w:t>Band n41</w:t>
            </w:r>
            <w:r w:rsidR="005A680E">
              <w:rPr>
                <w:rFonts w:hint="eastAsia"/>
                <w:sz w:val="20"/>
                <w:szCs w:val="20"/>
              </w:rPr>
              <w:t>, n77, n78</w:t>
            </w:r>
          </w:p>
        </w:tc>
        <w:tc>
          <w:tcPr>
            <w:tcW w:w="0" w:type="auto"/>
          </w:tcPr>
          <w:p w:rsidR="000D0120" w:rsidRDefault="000D0120" w:rsidP="000D0120">
            <w:pPr>
              <w:spacing w:beforeLines="50" w:before="156" w:afterLines="50" w:after="156"/>
              <w:rPr>
                <w:sz w:val="20"/>
                <w:szCs w:val="20"/>
              </w:rPr>
            </w:pPr>
            <w:r>
              <w:rPr>
                <w:rFonts w:hint="eastAsia"/>
                <w:sz w:val="20"/>
                <w:szCs w:val="20"/>
              </w:rPr>
              <w:t xml:space="preserve">Not solved, </w:t>
            </w:r>
            <w:r>
              <w:rPr>
                <w:sz w:val="20"/>
                <w:szCs w:val="20"/>
              </w:rPr>
              <w:t>situations</w:t>
            </w:r>
            <w:r>
              <w:rPr>
                <w:rFonts w:hint="eastAsia"/>
                <w:sz w:val="20"/>
                <w:szCs w:val="20"/>
              </w:rPr>
              <w:t xml:space="preserve"> still pending on operators initial deployment plan difference</w:t>
            </w:r>
          </w:p>
        </w:tc>
      </w:tr>
    </w:tbl>
    <w:p w:rsidR="00EB195F" w:rsidRDefault="00EB195F" w:rsidP="00A424F0">
      <w:pPr>
        <w:spacing w:beforeLines="50" w:before="156" w:afterLines="50" w:after="156"/>
      </w:pPr>
    </w:p>
    <w:p w:rsidR="00EE03AE" w:rsidRDefault="00EB195F" w:rsidP="00904BC6">
      <w:pPr>
        <w:spacing w:beforeLines="50" w:before="156" w:afterLines="50" w:after="156"/>
      </w:pPr>
      <w:r>
        <w:rPr>
          <w:rFonts w:hint="eastAsia"/>
        </w:rPr>
        <w:t xml:space="preserve">In last RAN4 meeting </w:t>
      </w:r>
      <w:r w:rsidRPr="004F0168">
        <w:rPr>
          <w:rFonts w:hint="eastAsia"/>
        </w:rPr>
        <w:t xml:space="preserve">for sync </w:t>
      </w:r>
      <w:r w:rsidRPr="004F0168">
        <w:t>complexity</w:t>
      </w:r>
      <w:r w:rsidRPr="004F0168">
        <w:rPr>
          <w:rFonts w:hint="eastAsia"/>
        </w:rPr>
        <w:t xml:space="preserve"> due to PBCH size</w:t>
      </w:r>
      <w:r>
        <w:rPr>
          <w:rFonts w:hint="eastAsia"/>
        </w:rPr>
        <w:t xml:space="preserve"> is the other argument to reopen the agreement on PBCH</w:t>
      </w:r>
      <w:r w:rsidRPr="004F0168">
        <w:rPr>
          <w:rFonts w:hint="eastAsia"/>
        </w:rPr>
        <w:t xml:space="preserve">, companion </w:t>
      </w:r>
      <w:r w:rsidRPr="004F0168">
        <w:t>contribution [</w:t>
      </w:r>
      <w:r>
        <w:rPr>
          <w:rFonts w:hint="eastAsia"/>
        </w:rPr>
        <w:t>6] provides further analysis on this. As the key problem is not only PBCH bandwidth but also too fine channel raster, to solve the problem with minimized specification impact, a sparer channel raster could be simpler way to go.</w:t>
      </w:r>
    </w:p>
    <w:p w:rsidR="005A680E" w:rsidRDefault="00EB195F" w:rsidP="00A424F0">
      <w:pPr>
        <w:spacing w:beforeLines="50" w:before="156" w:afterLines="50" w:after="156"/>
      </w:pPr>
      <w:r>
        <w:rPr>
          <w:rFonts w:hint="eastAsia"/>
        </w:rPr>
        <w:t xml:space="preserve">Solution 2 </w:t>
      </w:r>
      <w:r w:rsidR="00BC78F2">
        <w:rPr>
          <w:rFonts w:hint="eastAsia"/>
        </w:rPr>
        <w:t xml:space="preserve">obviously has impact on UE initial access, which will require blind detection for UE. This is only change one RAN1 agreement which may not </w:t>
      </w:r>
      <w:r w:rsidR="00BC78F2">
        <w:t>reflect</w:t>
      </w:r>
      <w:r w:rsidR="00BC78F2">
        <w:rPr>
          <w:rFonts w:hint="eastAsia"/>
        </w:rPr>
        <w:t xml:space="preserve"> in any RAN1 spec as well. We recognize that there may impact on initial cell search time, power consumption and complexity. However, it should not say the impact is simply cumulative on search time according to sync entries number and SSB SCSs, which would</w:t>
      </w:r>
      <w:r w:rsidR="005A680E">
        <w:rPr>
          <w:rFonts w:hint="eastAsia"/>
        </w:rPr>
        <w:t xml:space="preserve"> be</w:t>
      </w:r>
      <w:r w:rsidR="00BC78F2">
        <w:rPr>
          <w:rFonts w:hint="eastAsia"/>
        </w:rPr>
        <w:t xml:space="preserve"> different for different UE implementation approach. </w:t>
      </w:r>
      <w:r w:rsidR="00BC78F2">
        <w:t>Secondly</w:t>
      </w:r>
      <w:r w:rsidR="00BC78F2">
        <w:rPr>
          <w:rFonts w:hint="eastAsia"/>
        </w:rPr>
        <w:t xml:space="preserve">, there is no impact on UE in IDLE and connection mode. Furthermore, there is no UE requirement on UE initial access in RAN4 RRM spec. Hence the spec impact of this </w:t>
      </w:r>
      <w:r w:rsidR="00BC78F2">
        <w:t>approach</w:t>
      </w:r>
      <w:r w:rsidR="00BC78F2">
        <w:rPr>
          <w:rFonts w:hint="eastAsia"/>
        </w:rPr>
        <w:t xml:space="preserve"> is </w:t>
      </w:r>
      <w:r w:rsidR="005A09F3">
        <w:t>manageable</w:t>
      </w:r>
      <w:r w:rsidR="005A09F3">
        <w:rPr>
          <w:rFonts w:hint="eastAsia"/>
        </w:rPr>
        <w:t>. At same time this solution allows the maximum feasibility and flexibility of operator deployment.</w:t>
      </w:r>
    </w:p>
    <w:p w:rsidR="000D0120" w:rsidRDefault="005A680E" w:rsidP="00A424F0">
      <w:pPr>
        <w:spacing w:beforeLines="50" w:before="156" w:afterLines="50" w:after="156"/>
      </w:pPr>
      <w:r>
        <w:rPr>
          <w:rFonts w:hint="eastAsia"/>
        </w:rPr>
        <w:t>As mentioned above, p</w:t>
      </w:r>
      <w:r w:rsidR="00FF6C7D">
        <w:rPr>
          <w:rFonts w:hint="eastAsia"/>
        </w:rPr>
        <w:t xml:space="preserve">ending on UE </w:t>
      </w:r>
      <w:r w:rsidR="00FF6C7D">
        <w:t>implementation</w:t>
      </w:r>
      <w:r w:rsidR="00FF6C7D">
        <w:rPr>
          <w:rFonts w:hint="eastAsia"/>
        </w:rPr>
        <w:t xml:space="preserve"> on initial cell search </w:t>
      </w:r>
      <w:r w:rsidR="00FF6C7D">
        <w:t>procedure</w:t>
      </w:r>
      <w:r w:rsidR="00FF6C7D">
        <w:rPr>
          <w:rFonts w:hint="eastAsia"/>
        </w:rPr>
        <w:t xml:space="preserve">, search </w:t>
      </w:r>
      <w:r w:rsidR="00FF6C7D">
        <w:t>time is</w:t>
      </w:r>
      <w:r w:rsidR="00FF6C7D">
        <w:rPr>
          <w:rFonts w:hint="eastAsia"/>
        </w:rPr>
        <w:t xml:space="preserve"> not always linear extended according to number of SS entries and assumption of number of candidate SCS(s) i.e. UE may </w:t>
      </w:r>
      <w:r w:rsidR="00FF6C7D">
        <w:rPr>
          <w:rFonts w:hint="eastAsia"/>
        </w:rPr>
        <w:lastRenderedPageBreak/>
        <w:t>apply power scanning method to speed up initial cell search time.</w:t>
      </w:r>
      <w:r w:rsidR="00A424F0">
        <w:rPr>
          <w:rFonts w:hint="eastAsia"/>
        </w:rPr>
        <w:t xml:space="preserve"> </w:t>
      </w:r>
      <w:r>
        <w:rPr>
          <w:rFonts w:hint="eastAsia"/>
        </w:rPr>
        <w:t xml:space="preserve">Meanwhile, if we take a look at the sync entries # comparison in tables below for NR band n5, n66 and </w:t>
      </w:r>
      <w:r w:rsidR="00AA6EF5">
        <w:rPr>
          <w:rFonts w:hint="eastAsia"/>
        </w:rPr>
        <w:t>FR2</w:t>
      </w:r>
      <w:r>
        <w:rPr>
          <w:rFonts w:hint="eastAsia"/>
        </w:rPr>
        <w:t xml:space="preserve"> bands, it seems </w:t>
      </w:r>
      <w:r w:rsidR="00AA6EF5">
        <w:rPr>
          <w:rFonts w:hint="eastAsia"/>
        </w:rPr>
        <w:t xml:space="preserve">sync entries number would not be problem for UE initial cell search. For band n77 and n78 it would be another story which would be further </w:t>
      </w:r>
      <w:r w:rsidR="00AA6EF5">
        <w:t>analyzed</w:t>
      </w:r>
      <w:r w:rsidR="00AA6EF5">
        <w:rPr>
          <w:rFonts w:hint="eastAsia"/>
        </w:rPr>
        <w:t xml:space="preserve"> in [7].</w:t>
      </w:r>
    </w:p>
    <w:p w:rsidR="000D0120" w:rsidRDefault="000D0120" w:rsidP="000D0120">
      <w:pPr>
        <w:pStyle w:val="TH"/>
      </w:pPr>
      <w:r>
        <w:t xml:space="preserve">Table </w:t>
      </w:r>
      <w:r w:rsidR="005A680E">
        <w:rPr>
          <w:rFonts w:hint="eastAsia"/>
        </w:rPr>
        <w:t>3</w:t>
      </w:r>
      <w:r w:rsidR="005A680E">
        <w:t>:</w:t>
      </w:r>
      <w:r w:rsidR="005A680E">
        <w:rPr>
          <w:rFonts w:hint="eastAsia"/>
        </w:rPr>
        <w:t xml:space="preserve"> </w:t>
      </w:r>
      <w:r>
        <w:t>NR bands in FR1.</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037"/>
        <w:gridCol w:w="1388"/>
        <w:gridCol w:w="1646"/>
        <w:gridCol w:w="1481"/>
        <w:gridCol w:w="1608"/>
        <w:gridCol w:w="1483"/>
        <w:gridCol w:w="1319"/>
      </w:tblGrid>
      <w:tr w:rsidR="000D0120" w:rsidRPr="00C126F6" w:rsidTr="00F90735">
        <w:trPr>
          <w:trHeight w:val="275"/>
          <w:jc w:val="center"/>
        </w:trPr>
        <w:tc>
          <w:tcPr>
            <w:tcW w:w="1037" w:type="dxa"/>
            <w:shd w:val="clear" w:color="auto" w:fill="auto"/>
            <w:hideMark/>
          </w:tcPr>
          <w:p w:rsidR="000D0120" w:rsidRPr="00C126F6" w:rsidRDefault="000D0120" w:rsidP="00F90735">
            <w:pPr>
              <w:pStyle w:val="TAH"/>
              <w:rPr>
                <w:lang w:val="en-US"/>
              </w:rPr>
            </w:pPr>
            <w:r w:rsidRPr="00C126F6">
              <w:rPr>
                <w:lang w:val="en-US"/>
              </w:rPr>
              <w:t>Band number</w:t>
            </w:r>
          </w:p>
        </w:tc>
        <w:tc>
          <w:tcPr>
            <w:tcW w:w="1388" w:type="dxa"/>
            <w:shd w:val="clear" w:color="auto" w:fill="auto"/>
            <w:hideMark/>
          </w:tcPr>
          <w:p w:rsidR="000D0120" w:rsidRPr="00C126F6" w:rsidRDefault="000D0120" w:rsidP="00F90735">
            <w:pPr>
              <w:pStyle w:val="TAH"/>
              <w:rPr>
                <w:lang w:val="en-US"/>
              </w:rPr>
            </w:pPr>
            <w:r w:rsidRPr="00C126F6">
              <w:rPr>
                <w:rFonts w:hint="eastAsia"/>
                <w:bCs/>
                <w:lang w:val="en-US"/>
              </w:rPr>
              <w:t>DL</w:t>
            </w:r>
          </w:p>
        </w:tc>
        <w:tc>
          <w:tcPr>
            <w:tcW w:w="1646" w:type="dxa"/>
            <w:shd w:val="clear" w:color="auto" w:fill="auto"/>
          </w:tcPr>
          <w:p w:rsidR="000D0120" w:rsidRPr="00C126F6" w:rsidRDefault="000D0120" w:rsidP="00F90735">
            <w:pPr>
              <w:pStyle w:val="TAH"/>
              <w:rPr>
                <w:lang w:val="en-US"/>
              </w:rPr>
            </w:pPr>
            <w:r>
              <w:rPr>
                <w:rFonts w:hint="eastAsia"/>
                <w:lang w:val="en-US"/>
              </w:rPr>
              <w:t>Minimum channel BW(MHz)/default SCS(s)(KHz)</w:t>
            </w:r>
          </w:p>
        </w:tc>
        <w:tc>
          <w:tcPr>
            <w:tcW w:w="1481" w:type="dxa"/>
          </w:tcPr>
          <w:p w:rsidR="000D0120" w:rsidRDefault="000D0120" w:rsidP="00F90735">
            <w:pPr>
              <w:pStyle w:val="TAH"/>
              <w:rPr>
                <w:lang w:val="en-US"/>
              </w:rPr>
            </w:pPr>
            <w:r>
              <w:rPr>
                <w:rFonts w:hint="eastAsia"/>
                <w:lang w:val="en-US"/>
              </w:rPr>
              <w:t>Channel raster</w:t>
            </w:r>
          </w:p>
        </w:tc>
        <w:tc>
          <w:tcPr>
            <w:tcW w:w="1608" w:type="dxa"/>
          </w:tcPr>
          <w:p w:rsidR="000D0120" w:rsidRDefault="000D0120" w:rsidP="00F90735">
            <w:pPr>
              <w:pStyle w:val="TAH"/>
              <w:rPr>
                <w:lang w:val="en-US"/>
              </w:rPr>
            </w:pPr>
            <w:r>
              <w:rPr>
                <w:rFonts w:hint="eastAsia"/>
                <w:lang w:val="en-US"/>
              </w:rPr>
              <w:t>Sync raster</w:t>
            </w:r>
          </w:p>
        </w:tc>
        <w:tc>
          <w:tcPr>
            <w:tcW w:w="1483" w:type="dxa"/>
          </w:tcPr>
          <w:p w:rsidR="000D0120" w:rsidRDefault="000D0120" w:rsidP="00F90735">
            <w:pPr>
              <w:pStyle w:val="TAH"/>
              <w:rPr>
                <w:lang w:val="en-US"/>
              </w:rPr>
            </w:pPr>
            <w:r>
              <w:rPr>
                <w:rFonts w:hint="eastAsia"/>
                <w:lang w:val="en-US"/>
              </w:rPr>
              <w:t>Roughly Sync entries# in NR</w:t>
            </w:r>
          </w:p>
        </w:tc>
        <w:tc>
          <w:tcPr>
            <w:tcW w:w="1319" w:type="dxa"/>
          </w:tcPr>
          <w:p w:rsidR="000D0120" w:rsidRDefault="000D0120" w:rsidP="00F90735">
            <w:pPr>
              <w:pStyle w:val="TAH"/>
              <w:rPr>
                <w:lang w:val="en-US"/>
              </w:rPr>
            </w:pPr>
            <w:r>
              <w:rPr>
                <w:lang w:val="en-US"/>
              </w:rPr>
              <w:t>S</w:t>
            </w:r>
            <w:r>
              <w:rPr>
                <w:rFonts w:hint="eastAsia"/>
                <w:lang w:val="en-US"/>
              </w:rPr>
              <w:t>ync entries # in LTE</w:t>
            </w:r>
          </w:p>
        </w:tc>
      </w:tr>
      <w:tr w:rsidR="000D0120" w:rsidRPr="00C126F6" w:rsidTr="00F90735">
        <w:trPr>
          <w:trHeight w:val="275"/>
          <w:jc w:val="center"/>
        </w:trPr>
        <w:tc>
          <w:tcPr>
            <w:tcW w:w="1037" w:type="dxa"/>
            <w:shd w:val="clear" w:color="auto" w:fill="auto"/>
            <w:hideMark/>
          </w:tcPr>
          <w:p w:rsidR="000D0120" w:rsidRPr="00C126F6" w:rsidRDefault="000D0120" w:rsidP="00F90735">
            <w:pPr>
              <w:pStyle w:val="TAC"/>
              <w:rPr>
                <w:lang w:val="en-US"/>
              </w:rPr>
            </w:pPr>
            <w:r>
              <w:rPr>
                <w:rFonts w:hint="eastAsia"/>
                <w:lang w:val="en-US"/>
              </w:rPr>
              <w:t>n5</w:t>
            </w:r>
          </w:p>
        </w:tc>
        <w:tc>
          <w:tcPr>
            <w:tcW w:w="1388" w:type="dxa"/>
            <w:shd w:val="clear" w:color="auto" w:fill="auto"/>
            <w:hideMark/>
          </w:tcPr>
          <w:p w:rsidR="000D0120" w:rsidRPr="00C126F6" w:rsidRDefault="000D0120" w:rsidP="00F90735">
            <w:pPr>
              <w:pStyle w:val="TAC"/>
              <w:rPr>
                <w:lang w:val="en-US"/>
              </w:rPr>
            </w:pPr>
            <w:r>
              <w:rPr>
                <w:rFonts w:hint="eastAsia"/>
                <w:lang w:val="en-US"/>
              </w:rPr>
              <w:t xml:space="preserve">869 </w:t>
            </w:r>
            <w:r>
              <w:rPr>
                <w:lang w:val="en-US"/>
              </w:rPr>
              <w:t>–</w:t>
            </w:r>
            <w:r>
              <w:rPr>
                <w:rFonts w:hint="eastAsia"/>
                <w:lang w:val="en-US"/>
              </w:rPr>
              <w:t xml:space="preserve"> 894MHz</w:t>
            </w:r>
          </w:p>
        </w:tc>
        <w:tc>
          <w:tcPr>
            <w:tcW w:w="1646" w:type="dxa"/>
            <w:shd w:val="clear" w:color="auto" w:fill="auto"/>
          </w:tcPr>
          <w:p w:rsidR="000D0120" w:rsidRDefault="000D0120" w:rsidP="00F90735">
            <w:pPr>
              <w:pStyle w:val="TAC"/>
              <w:rPr>
                <w:lang w:val="en-US"/>
              </w:rPr>
            </w:pPr>
            <w:r>
              <w:rPr>
                <w:rFonts w:hint="eastAsia"/>
                <w:lang w:val="en-US"/>
              </w:rPr>
              <w:t>10/30</w:t>
            </w:r>
          </w:p>
          <w:p w:rsidR="000D0120" w:rsidRPr="00C126F6" w:rsidRDefault="000D0120" w:rsidP="00F90735">
            <w:pPr>
              <w:pStyle w:val="TAC"/>
              <w:rPr>
                <w:lang w:val="en-US"/>
              </w:rPr>
            </w:pPr>
            <w:r>
              <w:rPr>
                <w:rFonts w:hint="eastAsia"/>
                <w:lang w:val="en-US"/>
              </w:rPr>
              <w:t>5/15</w:t>
            </w:r>
          </w:p>
        </w:tc>
        <w:tc>
          <w:tcPr>
            <w:tcW w:w="1481" w:type="dxa"/>
          </w:tcPr>
          <w:p w:rsidR="000D0120" w:rsidRPr="00220EC2" w:rsidRDefault="000D0120" w:rsidP="00F90735">
            <w:pPr>
              <w:jc w:val="center"/>
              <w:rPr>
                <w:rFonts w:ascii="Arial" w:eastAsia="宋体" w:hAnsi="Arial" w:cs="Times New Roman"/>
                <w:kern w:val="0"/>
                <w:sz w:val="18"/>
                <w:szCs w:val="20"/>
              </w:rPr>
            </w:pPr>
            <w:r w:rsidRPr="00220EC2">
              <w:rPr>
                <w:rFonts w:ascii="Arial" w:eastAsia="宋体" w:hAnsi="Arial" w:cs="Times New Roman" w:hint="eastAsia"/>
                <w:kern w:val="0"/>
                <w:sz w:val="18"/>
                <w:szCs w:val="20"/>
              </w:rPr>
              <w:t>100kHz</w:t>
            </w:r>
          </w:p>
        </w:tc>
        <w:tc>
          <w:tcPr>
            <w:tcW w:w="1608" w:type="dxa"/>
          </w:tcPr>
          <w:p w:rsidR="000D0120" w:rsidRPr="00220EC2" w:rsidRDefault="000D0120" w:rsidP="00F90735">
            <w:pPr>
              <w:jc w:val="center"/>
              <w:rPr>
                <w:rFonts w:ascii="Arial" w:eastAsia="宋体" w:hAnsi="Arial" w:cs="Times New Roman"/>
                <w:kern w:val="0"/>
                <w:sz w:val="18"/>
                <w:szCs w:val="20"/>
              </w:rPr>
            </w:pPr>
            <w:r w:rsidRPr="00220EC2">
              <w:rPr>
                <w:rFonts w:ascii="Arial" w:eastAsia="宋体" w:hAnsi="Arial" w:cs="Times New Roman" w:hint="eastAsia"/>
                <w:kern w:val="0"/>
                <w:sz w:val="18"/>
                <w:szCs w:val="20"/>
              </w:rPr>
              <w:t>100kHz</w:t>
            </w:r>
          </w:p>
        </w:tc>
        <w:tc>
          <w:tcPr>
            <w:tcW w:w="1483" w:type="dxa"/>
          </w:tcPr>
          <w:p w:rsidR="000D0120" w:rsidRDefault="000D0120" w:rsidP="00F90735">
            <w:pPr>
              <w:pStyle w:val="TAC"/>
              <w:rPr>
                <w:lang w:val="en-US"/>
              </w:rPr>
            </w:pPr>
            <w:r>
              <w:rPr>
                <w:rFonts w:hint="eastAsia"/>
                <w:lang w:val="en-US"/>
              </w:rPr>
              <w:t>200</w:t>
            </w:r>
          </w:p>
        </w:tc>
        <w:tc>
          <w:tcPr>
            <w:tcW w:w="1319" w:type="dxa"/>
          </w:tcPr>
          <w:p w:rsidR="000D0120" w:rsidRDefault="000D0120" w:rsidP="00F90735">
            <w:pPr>
              <w:pStyle w:val="TAC"/>
              <w:rPr>
                <w:lang w:val="en-US"/>
              </w:rPr>
            </w:pPr>
            <w:r>
              <w:rPr>
                <w:rFonts w:hint="eastAsia"/>
                <w:lang w:val="en-US"/>
              </w:rPr>
              <w:t>236</w:t>
            </w:r>
          </w:p>
        </w:tc>
      </w:tr>
      <w:tr w:rsidR="000D0120" w:rsidRPr="00C126F6" w:rsidTr="00F90735">
        <w:trPr>
          <w:trHeight w:val="275"/>
          <w:jc w:val="center"/>
        </w:trPr>
        <w:tc>
          <w:tcPr>
            <w:tcW w:w="1037" w:type="dxa"/>
            <w:shd w:val="clear" w:color="auto" w:fill="auto"/>
            <w:hideMark/>
          </w:tcPr>
          <w:p w:rsidR="000D0120" w:rsidRPr="00C126F6" w:rsidRDefault="000D0120" w:rsidP="00F90735">
            <w:pPr>
              <w:pStyle w:val="TAC"/>
              <w:rPr>
                <w:lang w:val="en-US"/>
              </w:rPr>
            </w:pPr>
            <w:r>
              <w:rPr>
                <w:lang w:val="en-US"/>
              </w:rPr>
              <w:t>n</w:t>
            </w:r>
            <w:r>
              <w:rPr>
                <w:rFonts w:hint="eastAsia"/>
                <w:lang w:val="en-US"/>
              </w:rPr>
              <w:t>66</w:t>
            </w:r>
          </w:p>
        </w:tc>
        <w:tc>
          <w:tcPr>
            <w:tcW w:w="1388" w:type="dxa"/>
            <w:shd w:val="clear" w:color="auto" w:fill="auto"/>
            <w:hideMark/>
          </w:tcPr>
          <w:p w:rsidR="000D0120" w:rsidRPr="00C126F6" w:rsidRDefault="000D0120" w:rsidP="00F90735">
            <w:pPr>
              <w:pStyle w:val="TAC"/>
              <w:rPr>
                <w:lang w:val="en-US"/>
              </w:rPr>
            </w:pPr>
            <w:r>
              <w:rPr>
                <w:rFonts w:hint="eastAsia"/>
                <w:lang w:val="en-US"/>
              </w:rPr>
              <w:t>2110</w:t>
            </w:r>
            <w:r w:rsidRPr="00C126F6">
              <w:rPr>
                <w:rFonts w:hint="eastAsia"/>
                <w:lang w:val="en-US"/>
              </w:rPr>
              <w:t xml:space="preserve"> </w:t>
            </w:r>
            <w:r>
              <w:rPr>
                <w:lang w:val="en-US"/>
              </w:rPr>
              <w:t>–</w:t>
            </w:r>
            <w:r>
              <w:rPr>
                <w:rFonts w:hint="eastAsia"/>
                <w:lang w:val="en-US"/>
              </w:rPr>
              <w:t xml:space="preserve"> 2200 MHz</w:t>
            </w:r>
          </w:p>
        </w:tc>
        <w:tc>
          <w:tcPr>
            <w:tcW w:w="1646" w:type="dxa"/>
            <w:shd w:val="clear" w:color="auto" w:fill="auto"/>
          </w:tcPr>
          <w:p w:rsidR="000D0120" w:rsidRDefault="000D0120" w:rsidP="00F90735">
            <w:pPr>
              <w:pStyle w:val="TAC"/>
              <w:rPr>
                <w:lang w:val="en-US"/>
              </w:rPr>
            </w:pPr>
            <w:r>
              <w:rPr>
                <w:rFonts w:hint="eastAsia"/>
                <w:lang w:val="en-US"/>
              </w:rPr>
              <w:t>5/15</w:t>
            </w:r>
          </w:p>
          <w:p w:rsidR="000D0120" w:rsidRPr="00C126F6" w:rsidRDefault="000D0120" w:rsidP="00F90735">
            <w:pPr>
              <w:pStyle w:val="TAC"/>
              <w:rPr>
                <w:lang w:val="en-US"/>
              </w:rPr>
            </w:pPr>
            <w:r>
              <w:rPr>
                <w:rFonts w:hint="eastAsia"/>
                <w:lang w:val="en-US"/>
              </w:rPr>
              <w:t>10/30</w:t>
            </w:r>
          </w:p>
        </w:tc>
        <w:tc>
          <w:tcPr>
            <w:tcW w:w="1481" w:type="dxa"/>
          </w:tcPr>
          <w:p w:rsidR="000D0120" w:rsidRDefault="000D0120" w:rsidP="00F90735">
            <w:pPr>
              <w:pStyle w:val="TAC"/>
              <w:rPr>
                <w:lang w:val="en-US"/>
              </w:rPr>
            </w:pPr>
            <w:r>
              <w:rPr>
                <w:rFonts w:hint="eastAsia"/>
                <w:lang w:val="en-US"/>
              </w:rPr>
              <w:t>100KHz</w:t>
            </w:r>
          </w:p>
        </w:tc>
        <w:tc>
          <w:tcPr>
            <w:tcW w:w="1608" w:type="dxa"/>
          </w:tcPr>
          <w:p w:rsidR="000D0120" w:rsidRDefault="000D0120" w:rsidP="00F90735">
            <w:pPr>
              <w:pStyle w:val="TAC"/>
              <w:rPr>
                <w:lang w:val="en-US"/>
              </w:rPr>
            </w:pPr>
            <w:r>
              <w:rPr>
                <w:rFonts w:hint="eastAsia"/>
                <w:lang w:val="en-US"/>
              </w:rPr>
              <w:t>100KHz</w:t>
            </w:r>
          </w:p>
        </w:tc>
        <w:tc>
          <w:tcPr>
            <w:tcW w:w="1483" w:type="dxa"/>
          </w:tcPr>
          <w:p w:rsidR="000D0120" w:rsidRDefault="000D0120" w:rsidP="00F90735">
            <w:pPr>
              <w:pStyle w:val="TAC"/>
              <w:rPr>
                <w:lang w:val="en-US"/>
              </w:rPr>
            </w:pPr>
            <w:r>
              <w:rPr>
                <w:rFonts w:hint="eastAsia"/>
                <w:lang w:val="en-US"/>
              </w:rPr>
              <w:t>850</w:t>
            </w:r>
          </w:p>
        </w:tc>
        <w:tc>
          <w:tcPr>
            <w:tcW w:w="1319" w:type="dxa"/>
          </w:tcPr>
          <w:p w:rsidR="000D0120" w:rsidRDefault="000D0120" w:rsidP="00F90735">
            <w:pPr>
              <w:pStyle w:val="TAC"/>
              <w:rPr>
                <w:lang w:val="en-US"/>
              </w:rPr>
            </w:pPr>
            <w:r>
              <w:rPr>
                <w:rFonts w:hint="eastAsia"/>
                <w:lang w:val="en-US"/>
              </w:rPr>
              <w:t>886</w:t>
            </w:r>
          </w:p>
        </w:tc>
      </w:tr>
      <w:tr w:rsidR="005A680E" w:rsidRPr="00C126F6" w:rsidTr="00F90735">
        <w:trPr>
          <w:trHeight w:val="275"/>
          <w:jc w:val="center"/>
        </w:trPr>
        <w:tc>
          <w:tcPr>
            <w:tcW w:w="1037" w:type="dxa"/>
            <w:shd w:val="clear" w:color="auto" w:fill="auto"/>
          </w:tcPr>
          <w:p w:rsidR="005A680E" w:rsidRDefault="005A680E" w:rsidP="000064B6">
            <w:pPr>
              <w:pStyle w:val="TAC"/>
              <w:jc w:val="both"/>
              <w:rPr>
                <w:lang w:val="en-US"/>
              </w:rPr>
            </w:pPr>
            <w:r>
              <w:rPr>
                <w:rFonts w:hint="eastAsia"/>
                <w:lang w:val="en-US"/>
              </w:rPr>
              <w:t xml:space="preserve">   n41</w:t>
            </w:r>
          </w:p>
        </w:tc>
        <w:tc>
          <w:tcPr>
            <w:tcW w:w="1388" w:type="dxa"/>
            <w:shd w:val="clear" w:color="auto" w:fill="auto"/>
          </w:tcPr>
          <w:p w:rsidR="005A680E" w:rsidRDefault="005A680E" w:rsidP="00F90735">
            <w:pPr>
              <w:pStyle w:val="TAC"/>
              <w:rPr>
                <w:lang w:val="en-US"/>
              </w:rPr>
            </w:pPr>
            <w:r>
              <w:rPr>
                <w:rFonts w:hint="eastAsia"/>
                <w:lang w:val="en-US"/>
              </w:rPr>
              <w:t>2496</w:t>
            </w:r>
            <w:r w:rsidRPr="00C126F6">
              <w:rPr>
                <w:rFonts w:hint="eastAsia"/>
                <w:lang w:val="en-US"/>
              </w:rPr>
              <w:t xml:space="preserve"> </w:t>
            </w:r>
            <w:r>
              <w:rPr>
                <w:lang w:val="en-US"/>
              </w:rPr>
              <w:t>–</w:t>
            </w:r>
            <w:r>
              <w:rPr>
                <w:rFonts w:hint="eastAsia"/>
                <w:lang w:val="en-US"/>
              </w:rPr>
              <w:t xml:space="preserve"> 2690 MHz</w:t>
            </w:r>
          </w:p>
        </w:tc>
        <w:tc>
          <w:tcPr>
            <w:tcW w:w="1646" w:type="dxa"/>
            <w:shd w:val="clear" w:color="auto" w:fill="auto"/>
          </w:tcPr>
          <w:p w:rsidR="005A680E" w:rsidRDefault="005A680E" w:rsidP="00F90735">
            <w:pPr>
              <w:pStyle w:val="TAC"/>
              <w:rPr>
                <w:lang w:val="en-US"/>
              </w:rPr>
            </w:pPr>
            <w:r>
              <w:rPr>
                <w:rFonts w:hint="eastAsia"/>
                <w:lang w:val="en-US"/>
              </w:rPr>
              <w:t>10/30</w:t>
            </w:r>
          </w:p>
          <w:p w:rsidR="005A680E" w:rsidRDefault="005A680E" w:rsidP="00F90735">
            <w:pPr>
              <w:pStyle w:val="TAC"/>
              <w:rPr>
                <w:lang w:val="en-US"/>
              </w:rPr>
            </w:pPr>
            <w:r>
              <w:rPr>
                <w:rFonts w:hint="eastAsia"/>
                <w:lang w:val="en-US"/>
              </w:rPr>
              <w:t>10/15</w:t>
            </w:r>
          </w:p>
        </w:tc>
        <w:tc>
          <w:tcPr>
            <w:tcW w:w="1481" w:type="dxa"/>
          </w:tcPr>
          <w:p w:rsidR="005A680E" w:rsidRDefault="005A680E" w:rsidP="00F90735">
            <w:pPr>
              <w:pStyle w:val="TAC"/>
              <w:rPr>
                <w:lang w:val="en-US"/>
              </w:rPr>
            </w:pPr>
            <w:r>
              <w:rPr>
                <w:rFonts w:hint="eastAsia"/>
                <w:lang w:val="en-US"/>
              </w:rPr>
              <w:t>100KHz</w:t>
            </w:r>
          </w:p>
        </w:tc>
        <w:tc>
          <w:tcPr>
            <w:tcW w:w="1608" w:type="dxa"/>
          </w:tcPr>
          <w:p w:rsidR="005A680E" w:rsidRPr="005A680E" w:rsidRDefault="005A680E" w:rsidP="00F90735">
            <w:pPr>
              <w:pStyle w:val="TAC"/>
              <w:rPr>
                <w:lang w:val="en-US"/>
              </w:rPr>
            </w:pPr>
            <w:r w:rsidRPr="000064B6">
              <w:rPr>
                <w:lang w:val="en-US"/>
              </w:rPr>
              <w:t>100kHz</w:t>
            </w:r>
          </w:p>
        </w:tc>
        <w:tc>
          <w:tcPr>
            <w:tcW w:w="1483" w:type="dxa"/>
          </w:tcPr>
          <w:p w:rsidR="005A680E" w:rsidRPr="005A680E" w:rsidRDefault="005A680E" w:rsidP="00F90735">
            <w:pPr>
              <w:pStyle w:val="TAC"/>
              <w:rPr>
                <w:lang w:val="en-US"/>
              </w:rPr>
            </w:pPr>
            <w:r w:rsidRPr="000064B6">
              <w:rPr>
                <w:lang w:val="en-US"/>
              </w:rPr>
              <w:t>1840</w:t>
            </w:r>
          </w:p>
        </w:tc>
        <w:tc>
          <w:tcPr>
            <w:tcW w:w="1319" w:type="dxa"/>
          </w:tcPr>
          <w:p w:rsidR="005A680E" w:rsidRDefault="005A680E" w:rsidP="00F90735">
            <w:pPr>
              <w:pStyle w:val="TAC"/>
              <w:rPr>
                <w:lang w:val="en-US"/>
              </w:rPr>
            </w:pPr>
            <w:r>
              <w:rPr>
                <w:rFonts w:hint="eastAsia"/>
                <w:lang w:val="en-US"/>
              </w:rPr>
              <w:t>1840</w:t>
            </w:r>
          </w:p>
        </w:tc>
      </w:tr>
    </w:tbl>
    <w:p w:rsidR="000D0120" w:rsidRDefault="000D0120" w:rsidP="000D0120"/>
    <w:p w:rsidR="000D0120" w:rsidRDefault="000D0120" w:rsidP="000D0120">
      <w:pPr>
        <w:pStyle w:val="TH"/>
      </w:pPr>
      <w:r>
        <w:t>Table</w:t>
      </w:r>
      <w:r w:rsidR="005A680E">
        <w:rPr>
          <w:rFonts w:hint="eastAsia"/>
        </w:rPr>
        <w:t>4</w:t>
      </w:r>
      <w:r>
        <w:t>: NR bands in FR2.</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118"/>
        <w:gridCol w:w="1563"/>
        <w:gridCol w:w="1646"/>
        <w:gridCol w:w="1646"/>
        <w:gridCol w:w="1646"/>
        <w:gridCol w:w="1646"/>
      </w:tblGrid>
      <w:tr w:rsidR="000D0120" w:rsidRPr="00C126F6" w:rsidTr="00F90735">
        <w:trPr>
          <w:trHeight w:val="344"/>
          <w:jc w:val="center"/>
        </w:trPr>
        <w:tc>
          <w:tcPr>
            <w:tcW w:w="1118" w:type="dxa"/>
            <w:shd w:val="clear" w:color="auto" w:fill="auto"/>
            <w:hideMark/>
          </w:tcPr>
          <w:p w:rsidR="000D0120" w:rsidRPr="00C126F6" w:rsidRDefault="000D0120" w:rsidP="00F90735">
            <w:pPr>
              <w:pStyle w:val="TAH"/>
              <w:rPr>
                <w:lang w:val="en-US"/>
              </w:rPr>
            </w:pPr>
            <w:r w:rsidRPr="00C126F6">
              <w:rPr>
                <w:lang w:val="en-US"/>
              </w:rPr>
              <w:t>Band number</w:t>
            </w:r>
          </w:p>
        </w:tc>
        <w:tc>
          <w:tcPr>
            <w:tcW w:w="1563" w:type="dxa"/>
            <w:shd w:val="clear" w:color="auto" w:fill="auto"/>
            <w:hideMark/>
          </w:tcPr>
          <w:p w:rsidR="000D0120" w:rsidRPr="00C126F6" w:rsidRDefault="000D0120" w:rsidP="00F90735">
            <w:pPr>
              <w:pStyle w:val="TAH"/>
              <w:rPr>
                <w:lang w:val="en-US"/>
              </w:rPr>
            </w:pPr>
            <w:r w:rsidRPr="00C126F6">
              <w:rPr>
                <w:rFonts w:hint="eastAsia"/>
                <w:bCs/>
                <w:lang w:val="en-US"/>
              </w:rPr>
              <w:t>DL</w:t>
            </w:r>
          </w:p>
        </w:tc>
        <w:tc>
          <w:tcPr>
            <w:tcW w:w="1646" w:type="dxa"/>
            <w:shd w:val="clear" w:color="auto" w:fill="auto"/>
            <w:hideMark/>
          </w:tcPr>
          <w:p w:rsidR="000D0120" w:rsidRPr="00C126F6" w:rsidRDefault="000D0120" w:rsidP="00F90735">
            <w:pPr>
              <w:pStyle w:val="TAH"/>
              <w:rPr>
                <w:lang w:val="en-US"/>
              </w:rPr>
            </w:pPr>
            <w:r>
              <w:rPr>
                <w:rFonts w:hint="eastAsia"/>
                <w:lang w:val="en-US"/>
              </w:rPr>
              <w:t>Minimum channel BW(MHz)/default SCS(KHz)</w:t>
            </w:r>
          </w:p>
        </w:tc>
        <w:tc>
          <w:tcPr>
            <w:tcW w:w="1646" w:type="dxa"/>
          </w:tcPr>
          <w:p w:rsidR="000D0120" w:rsidRDefault="000D0120" w:rsidP="00F90735">
            <w:pPr>
              <w:pStyle w:val="TAH"/>
              <w:rPr>
                <w:lang w:val="en-US"/>
              </w:rPr>
            </w:pPr>
            <w:r>
              <w:rPr>
                <w:rFonts w:hint="eastAsia"/>
                <w:lang w:val="en-US"/>
              </w:rPr>
              <w:t>Channel raster</w:t>
            </w:r>
          </w:p>
        </w:tc>
        <w:tc>
          <w:tcPr>
            <w:tcW w:w="1646" w:type="dxa"/>
          </w:tcPr>
          <w:p w:rsidR="000D0120" w:rsidRDefault="000D0120" w:rsidP="00F90735">
            <w:pPr>
              <w:pStyle w:val="TAH"/>
              <w:rPr>
                <w:lang w:val="en-US"/>
              </w:rPr>
            </w:pPr>
            <w:r>
              <w:rPr>
                <w:rFonts w:hint="eastAsia"/>
                <w:lang w:val="en-US"/>
              </w:rPr>
              <w:t>Sync raster</w:t>
            </w:r>
          </w:p>
        </w:tc>
        <w:tc>
          <w:tcPr>
            <w:tcW w:w="1646" w:type="dxa"/>
          </w:tcPr>
          <w:p w:rsidR="000D0120" w:rsidRDefault="000D0120" w:rsidP="00F90735">
            <w:pPr>
              <w:pStyle w:val="TAH"/>
              <w:rPr>
                <w:lang w:val="en-US"/>
              </w:rPr>
            </w:pPr>
            <w:r>
              <w:rPr>
                <w:rFonts w:hint="eastAsia"/>
                <w:lang w:val="en-US"/>
              </w:rPr>
              <w:t>Sync entries#</w:t>
            </w:r>
          </w:p>
        </w:tc>
      </w:tr>
      <w:tr w:rsidR="000D0120" w:rsidRPr="00C126F6" w:rsidTr="00F90735">
        <w:trPr>
          <w:trHeight w:val="275"/>
          <w:jc w:val="center"/>
        </w:trPr>
        <w:tc>
          <w:tcPr>
            <w:tcW w:w="1118" w:type="dxa"/>
            <w:shd w:val="clear" w:color="auto" w:fill="auto"/>
          </w:tcPr>
          <w:p w:rsidR="000D0120" w:rsidRPr="00C126F6" w:rsidRDefault="000D0120" w:rsidP="00F90735">
            <w:pPr>
              <w:pStyle w:val="TAC"/>
              <w:rPr>
                <w:lang w:val="en-US"/>
              </w:rPr>
            </w:pPr>
            <w:r w:rsidRPr="00C126F6">
              <w:rPr>
                <w:rFonts w:hint="eastAsia"/>
                <w:lang w:val="en-US"/>
              </w:rPr>
              <w:t>n257</w:t>
            </w:r>
          </w:p>
        </w:tc>
        <w:tc>
          <w:tcPr>
            <w:tcW w:w="1563" w:type="dxa"/>
            <w:shd w:val="clear" w:color="auto" w:fill="auto"/>
          </w:tcPr>
          <w:p w:rsidR="000D0120" w:rsidRPr="00C126F6" w:rsidRDefault="000D0120" w:rsidP="00F90735">
            <w:pPr>
              <w:pStyle w:val="TAC"/>
              <w:rPr>
                <w:lang w:val="en-US"/>
              </w:rPr>
            </w:pPr>
            <w:r w:rsidRPr="00C126F6">
              <w:rPr>
                <w:rFonts w:hint="eastAsia"/>
                <w:lang w:val="en-US"/>
              </w:rPr>
              <w:t xml:space="preserve">26.5 </w:t>
            </w:r>
            <w:r w:rsidRPr="00C126F6">
              <w:rPr>
                <w:rFonts w:hint="eastAsia"/>
                <w:lang w:val="en-US"/>
              </w:rPr>
              <w:t>–</w:t>
            </w:r>
            <w:r w:rsidRPr="00C126F6">
              <w:rPr>
                <w:rFonts w:hint="eastAsia"/>
                <w:lang w:val="en-US"/>
              </w:rPr>
              <w:t>29.5 GHz</w:t>
            </w:r>
          </w:p>
        </w:tc>
        <w:tc>
          <w:tcPr>
            <w:tcW w:w="1646" w:type="dxa"/>
            <w:shd w:val="clear" w:color="auto" w:fill="auto"/>
          </w:tcPr>
          <w:p w:rsidR="000D0120" w:rsidRDefault="000D0120" w:rsidP="00F90735">
            <w:pPr>
              <w:pStyle w:val="TAC"/>
              <w:rPr>
                <w:lang w:val="en-US"/>
              </w:rPr>
            </w:pPr>
            <w:r>
              <w:rPr>
                <w:rFonts w:hint="eastAsia"/>
                <w:lang w:val="en-US"/>
              </w:rPr>
              <w:t>50/120</w:t>
            </w:r>
          </w:p>
          <w:p w:rsidR="000D0120" w:rsidRPr="00C126F6" w:rsidRDefault="000D0120" w:rsidP="00F90735">
            <w:pPr>
              <w:pStyle w:val="TAC"/>
              <w:rPr>
                <w:lang w:val="en-US"/>
              </w:rPr>
            </w:pPr>
            <w:r>
              <w:rPr>
                <w:rFonts w:hint="eastAsia"/>
                <w:lang w:val="en-US"/>
              </w:rPr>
              <w:t>100/240</w:t>
            </w:r>
          </w:p>
        </w:tc>
        <w:tc>
          <w:tcPr>
            <w:tcW w:w="1646" w:type="dxa"/>
          </w:tcPr>
          <w:p w:rsidR="000D0120" w:rsidRDefault="000D0120" w:rsidP="00F90735">
            <w:pPr>
              <w:pStyle w:val="TAC"/>
              <w:rPr>
                <w:lang w:val="en-US"/>
              </w:rPr>
            </w:pPr>
            <w:r>
              <w:rPr>
                <w:rFonts w:hint="eastAsia"/>
                <w:lang w:val="en-US"/>
              </w:rPr>
              <w:t>60KHz</w:t>
            </w:r>
          </w:p>
        </w:tc>
        <w:tc>
          <w:tcPr>
            <w:tcW w:w="1646" w:type="dxa"/>
          </w:tcPr>
          <w:p w:rsidR="000D0120" w:rsidRDefault="000D0120" w:rsidP="00F90735">
            <w:pPr>
              <w:pStyle w:val="TAC"/>
              <w:rPr>
                <w:lang w:val="en-US"/>
              </w:rPr>
            </w:pPr>
            <w:r>
              <w:rPr>
                <w:rFonts w:hint="eastAsia"/>
                <w:lang w:val="en-US"/>
              </w:rPr>
              <w:t>11.58MHz</w:t>
            </w:r>
          </w:p>
        </w:tc>
        <w:tc>
          <w:tcPr>
            <w:tcW w:w="1646" w:type="dxa"/>
          </w:tcPr>
          <w:p w:rsidR="000D0120" w:rsidRDefault="000D0120" w:rsidP="00F90735">
            <w:pPr>
              <w:pStyle w:val="TAC"/>
              <w:rPr>
                <w:lang w:val="en-US"/>
              </w:rPr>
            </w:pPr>
            <w:r>
              <w:rPr>
                <w:rFonts w:hint="eastAsia"/>
                <w:lang w:val="en-US"/>
              </w:rPr>
              <w:t>255</w:t>
            </w:r>
          </w:p>
        </w:tc>
      </w:tr>
      <w:tr w:rsidR="000D0120" w:rsidRPr="00C126F6" w:rsidTr="00F90735">
        <w:trPr>
          <w:trHeight w:val="275"/>
          <w:jc w:val="center"/>
        </w:trPr>
        <w:tc>
          <w:tcPr>
            <w:tcW w:w="1118" w:type="dxa"/>
            <w:shd w:val="clear" w:color="auto" w:fill="auto"/>
          </w:tcPr>
          <w:p w:rsidR="000D0120" w:rsidRPr="00C126F6" w:rsidRDefault="000D0120" w:rsidP="00F90735">
            <w:pPr>
              <w:pStyle w:val="TAC"/>
              <w:rPr>
                <w:lang w:val="en-US"/>
              </w:rPr>
            </w:pPr>
            <w:r w:rsidRPr="00C126F6">
              <w:rPr>
                <w:rFonts w:hint="eastAsia"/>
                <w:lang w:val="en-US"/>
              </w:rPr>
              <w:t>n258</w:t>
            </w:r>
          </w:p>
        </w:tc>
        <w:tc>
          <w:tcPr>
            <w:tcW w:w="1563" w:type="dxa"/>
            <w:shd w:val="clear" w:color="auto" w:fill="auto"/>
          </w:tcPr>
          <w:p w:rsidR="000D0120" w:rsidRPr="00C126F6" w:rsidRDefault="000D0120" w:rsidP="00F90735">
            <w:pPr>
              <w:pStyle w:val="TAC"/>
              <w:rPr>
                <w:lang w:val="en-US"/>
              </w:rPr>
            </w:pPr>
            <w:r w:rsidRPr="00C126F6">
              <w:rPr>
                <w:rFonts w:hint="eastAsia"/>
                <w:lang w:val="en-US"/>
              </w:rPr>
              <w:t xml:space="preserve">24.25 </w:t>
            </w:r>
            <w:r w:rsidRPr="00C126F6">
              <w:rPr>
                <w:rFonts w:hint="eastAsia"/>
                <w:lang w:val="en-US"/>
              </w:rPr>
              <w:t>–</w:t>
            </w:r>
            <w:r w:rsidRPr="00C126F6">
              <w:rPr>
                <w:rFonts w:hint="eastAsia"/>
                <w:lang w:val="en-US"/>
              </w:rPr>
              <w:t xml:space="preserve"> 27.5 GHz</w:t>
            </w:r>
          </w:p>
        </w:tc>
        <w:tc>
          <w:tcPr>
            <w:tcW w:w="1646" w:type="dxa"/>
            <w:shd w:val="clear" w:color="auto" w:fill="auto"/>
          </w:tcPr>
          <w:p w:rsidR="000D0120" w:rsidRDefault="000D0120" w:rsidP="00F90735">
            <w:pPr>
              <w:pStyle w:val="TAC"/>
              <w:rPr>
                <w:lang w:val="en-US"/>
              </w:rPr>
            </w:pPr>
            <w:r>
              <w:rPr>
                <w:rFonts w:hint="eastAsia"/>
                <w:lang w:val="en-US"/>
              </w:rPr>
              <w:t>50/120</w:t>
            </w:r>
          </w:p>
          <w:p w:rsidR="000D0120" w:rsidRPr="00C126F6" w:rsidRDefault="000D0120" w:rsidP="00F90735">
            <w:pPr>
              <w:pStyle w:val="TAC"/>
              <w:rPr>
                <w:lang w:val="en-US"/>
              </w:rPr>
            </w:pPr>
            <w:r>
              <w:rPr>
                <w:rFonts w:hint="eastAsia"/>
                <w:lang w:val="en-US"/>
              </w:rPr>
              <w:t>100/240</w:t>
            </w:r>
          </w:p>
        </w:tc>
        <w:tc>
          <w:tcPr>
            <w:tcW w:w="1646" w:type="dxa"/>
          </w:tcPr>
          <w:p w:rsidR="000D0120" w:rsidRPr="00992ED5" w:rsidRDefault="000D0120" w:rsidP="00F90735">
            <w:pPr>
              <w:pStyle w:val="TAC"/>
              <w:rPr>
                <w:lang w:val="en-US"/>
              </w:rPr>
            </w:pPr>
            <w:r w:rsidRPr="00C74D9A">
              <w:rPr>
                <w:rFonts w:hint="eastAsia"/>
                <w:lang w:val="en-US"/>
              </w:rPr>
              <w:t>60KHz</w:t>
            </w:r>
          </w:p>
        </w:tc>
        <w:tc>
          <w:tcPr>
            <w:tcW w:w="1646" w:type="dxa"/>
          </w:tcPr>
          <w:p w:rsidR="000D0120" w:rsidRPr="00C74D9A" w:rsidRDefault="000D0120" w:rsidP="00F90735">
            <w:pPr>
              <w:pStyle w:val="TAC"/>
              <w:rPr>
                <w:lang w:val="en-US"/>
              </w:rPr>
            </w:pPr>
            <w:r>
              <w:rPr>
                <w:rFonts w:hint="eastAsia"/>
                <w:lang w:val="en-US"/>
              </w:rPr>
              <w:t>11.58MHz</w:t>
            </w:r>
          </w:p>
        </w:tc>
        <w:tc>
          <w:tcPr>
            <w:tcW w:w="1646" w:type="dxa"/>
          </w:tcPr>
          <w:p w:rsidR="000D0120" w:rsidRDefault="000D0120" w:rsidP="00F90735">
            <w:pPr>
              <w:pStyle w:val="TAC"/>
              <w:rPr>
                <w:lang w:val="en-US"/>
              </w:rPr>
            </w:pPr>
            <w:r>
              <w:rPr>
                <w:rFonts w:hint="eastAsia"/>
                <w:lang w:val="en-US"/>
              </w:rPr>
              <w:t>276</w:t>
            </w:r>
          </w:p>
        </w:tc>
      </w:tr>
      <w:tr w:rsidR="000D0120" w:rsidRPr="00C126F6" w:rsidTr="00F90735">
        <w:trPr>
          <w:trHeight w:val="275"/>
          <w:jc w:val="center"/>
        </w:trPr>
        <w:tc>
          <w:tcPr>
            <w:tcW w:w="1118" w:type="dxa"/>
            <w:shd w:val="clear" w:color="auto" w:fill="auto"/>
            <w:hideMark/>
          </w:tcPr>
          <w:p w:rsidR="000D0120" w:rsidRPr="00C126F6" w:rsidRDefault="000D0120" w:rsidP="00F90735">
            <w:pPr>
              <w:pStyle w:val="TAC"/>
              <w:rPr>
                <w:lang w:val="en-US"/>
              </w:rPr>
            </w:pPr>
            <w:r w:rsidRPr="00C126F6">
              <w:rPr>
                <w:rFonts w:hint="eastAsia"/>
                <w:lang w:val="en-US"/>
              </w:rPr>
              <w:t>n259</w:t>
            </w:r>
          </w:p>
        </w:tc>
        <w:tc>
          <w:tcPr>
            <w:tcW w:w="1563" w:type="dxa"/>
            <w:shd w:val="clear" w:color="auto" w:fill="auto"/>
            <w:hideMark/>
          </w:tcPr>
          <w:p w:rsidR="000D0120" w:rsidRPr="00C126F6" w:rsidRDefault="000D0120" w:rsidP="00F90735">
            <w:pPr>
              <w:pStyle w:val="TAC"/>
              <w:rPr>
                <w:lang w:val="en-US"/>
              </w:rPr>
            </w:pPr>
            <w:r w:rsidRPr="00C126F6">
              <w:rPr>
                <w:rFonts w:hint="eastAsia"/>
                <w:lang w:val="en-US"/>
              </w:rPr>
              <w:t xml:space="preserve">31.8 </w:t>
            </w:r>
            <w:r w:rsidRPr="00C126F6">
              <w:rPr>
                <w:rFonts w:hint="eastAsia"/>
                <w:lang w:val="en-US"/>
              </w:rPr>
              <w:t>–</w:t>
            </w:r>
            <w:r w:rsidRPr="00C126F6">
              <w:rPr>
                <w:rFonts w:hint="eastAsia"/>
                <w:lang w:val="en-US"/>
              </w:rPr>
              <w:t xml:space="preserve"> 33.4 GHz</w:t>
            </w:r>
          </w:p>
        </w:tc>
        <w:tc>
          <w:tcPr>
            <w:tcW w:w="1646" w:type="dxa"/>
            <w:shd w:val="clear" w:color="auto" w:fill="auto"/>
            <w:hideMark/>
          </w:tcPr>
          <w:p w:rsidR="000D0120" w:rsidRDefault="000D0120" w:rsidP="00F90735">
            <w:pPr>
              <w:pStyle w:val="TAC"/>
              <w:rPr>
                <w:lang w:val="en-US"/>
              </w:rPr>
            </w:pPr>
            <w:r>
              <w:rPr>
                <w:rFonts w:hint="eastAsia"/>
                <w:lang w:val="en-US"/>
              </w:rPr>
              <w:t>50/120</w:t>
            </w:r>
          </w:p>
          <w:p w:rsidR="000D0120" w:rsidRPr="00C126F6" w:rsidRDefault="000D0120" w:rsidP="00F90735">
            <w:pPr>
              <w:pStyle w:val="TAC"/>
              <w:rPr>
                <w:lang w:val="en-US"/>
              </w:rPr>
            </w:pPr>
            <w:r>
              <w:rPr>
                <w:rFonts w:hint="eastAsia"/>
                <w:lang w:val="en-US"/>
              </w:rPr>
              <w:t>100/240</w:t>
            </w:r>
          </w:p>
        </w:tc>
        <w:tc>
          <w:tcPr>
            <w:tcW w:w="1646" w:type="dxa"/>
          </w:tcPr>
          <w:p w:rsidR="000D0120" w:rsidRPr="00992ED5" w:rsidRDefault="000D0120" w:rsidP="00F90735">
            <w:pPr>
              <w:pStyle w:val="TAC"/>
              <w:rPr>
                <w:lang w:val="en-US"/>
              </w:rPr>
            </w:pPr>
            <w:r w:rsidRPr="00C74D9A">
              <w:rPr>
                <w:rFonts w:hint="eastAsia"/>
                <w:lang w:val="en-US"/>
              </w:rPr>
              <w:t>60KHz</w:t>
            </w:r>
          </w:p>
        </w:tc>
        <w:tc>
          <w:tcPr>
            <w:tcW w:w="1646" w:type="dxa"/>
          </w:tcPr>
          <w:p w:rsidR="000D0120" w:rsidRPr="00C74D9A" w:rsidRDefault="000D0120" w:rsidP="00F90735">
            <w:pPr>
              <w:pStyle w:val="TAC"/>
              <w:rPr>
                <w:lang w:val="en-US"/>
              </w:rPr>
            </w:pPr>
            <w:r>
              <w:rPr>
                <w:rFonts w:hint="eastAsia"/>
                <w:lang w:val="en-US"/>
              </w:rPr>
              <w:t>11.58MHz</w:t>
            </w:r>
          </w:p>
        </w:tc>
        <w:tc>
          <w:tcPr>
            <w:tcW w:w="1646" w:type="dxa"/>
          </w:tcPr>
          <w:p w:rsidR="000D0120" w:rsidRDefault="000D0120" w:rsidP="00F90735">
            <w:pPr>
              <w:pStyle w:val="TAC"/>
              <w:rPr>
                <w:lang w:val="en-US"/>
              </w:rPr>
            </w:pPr>
            <w:r>
              <w:rPr>
                <w:rFonts w:hint="eastAsia"/>
                <w:lang w:val="en-US"/>
              </w:rPr>
              <w:t>134</w:t>
            </w:r>
          </w:p>
        </w:tc>
      </w:tr>
      <w:tr w:rsidR="000D0120" w:rsidRPr="00C126F6" w:rsidTr="00F90735">
        <w:trPr>
          <w:trHeight w:val="275"/>
          <w:jc w:val="center"/>
        </w:trPr>
        <w:tc>
          <w:tcPr>
            <w:tcW w:w="1118" w:type="dxa"/>
            <w:shd w:val="clear" w:color="auto" w:fill="auto"/>
            <w:hideMark/>
          </w:tcPr>
          <w:p w:rsidR="000D0120" w:rsidRPr="00C126F6" w:rsidRDefault="000D0120" w:rsidP="00F90735">
            <w:pPr>
              <w:pStyle w:val="TAC"/>
              <w:rPr>
                <w:lang w:val="en-US"/>
              </w:rPr>
            </w:pPr>
            <w:r>
              <w:rPr>
                <w:rFonts w:hint="eastAsia"/>
                <w:lang w:val="en-US"/>
              </w:rPr>
              <w:t>n260</w:t>
            </w:r>
          </w:p>
        </w:tc>
        <w:tc>
          <w:tcPr>
            <w:tcW w:w="1563" w:type="dxa"/>
            <w:shd w:val="clear" w:color="auto" w:fill="auto"/>
            <w:hideMark/>
          </w:tcPr>
          <w:p w:rsidR="000D0120" w:rsidRPr="00C126F6" w:rsidRDefault="000D0120" w:rsidP="00F90735">
            <w:pPr>
              <w:pStyle w:val="TAC"/>
              <w:rPr>
                <w:lang w:val="en-US"/>
              </w:rPr>
            </w:pPr>
            <w:r>
              <w:rPr>
                <w:rFonts w:hint="eastAsia"/>
                <w:lang w:val="en-US"/>
              </w:rPr>
              <w:t>37</w:t>
            </w:r>
            <w:r w:rsidRPr="00C126F6">
              <w:rPr>
                <w:rFonts w:hint="eastAsia"/>
                <w:lang w:val="en-US"/>
              </w:rPr>
              <w:t>–</w:t>
            </w:r>
            <w:r>
              <w:rPr>
                <w:rFonts w:hint="eastAsia"/>
                <w:lang w:val="en-US"/>
              </w:rPr>
              <w:t>40 GHz</w:t>
            </w:r>
          </w:p>
        </w:tc>
        <w:tc>
          <w:tcPr>
            <w:tcW w:w="1646" w:type="dxa"/>
            <w:shd w:val="clear" w:color="auto" w:fill="auto"/>
            <w:hideMark/>
          </w:tcPr>
          <w:p w:rsidR="000D0120" w:rsidRDefault="000D0120" w:rsidP="00F90735">
            <w:pPr>
              <w:pStyle w:val="TAC"/>
              <w:rPr>
                <w:lang w:val="en-US"/>
              </w:rPr>
            </w:pPr>
            <w:r>
              <w:rPr>
                <w:rFonts w:hint="eastAsia"/>
                <w:lang w:val="en-US"/>
              </w:rPr>
              <w:t>50/120</w:t>
            </w:r>
          </w:p>
          <w:p w:rsidR="000D0120" w:rsidRPr="00C126F6" w:rsidRDefault="000D0120" w:rsidP="00F90735">
            <w:pPr>
              <w:pStyle w:val="TAC"/>
              <w:rPr>
                <w:lang w:val="en-US"/>
              </w:rPr>
            </w:pPr>
            <w:r>
              <w:rPr>
                <w:rFonts w:hint="eastAsia"/>
                <w:lang w:val="en-US"/>
              </w:rPr>
              <w:t>100/240</w:t>
            </w:r>
          </w:p>
        </w:tc>
        <w:tc>
          <w:tcPr>
            <w:tcW w:w="1646" w:type="dxa"/>
          </w:tcPr>
          <w:p w:rsidR="000D0120" w:rsidRPr="00992ED5" w:rsidRDefault="000D0120" w:rsidP="00F90735">
            <w:pPr>
              <w:pStyle w:val="TAC"/>
              <w:rPr>
                <w:lang w:val="en-US"/>
              </w:rPr>
            </w:pPr>
            <w:r w:rsidRPr="00C74D9A">
              <w:rPr>
                <w:rFonts w:hint="eastAsia"/>
                <w:lang w:val="en-US"/>
              </w:rPr>
              <w:t>60KHz</w:t>
            </w:r>
          </w:p>
        </w:tc>
        <w:tc>
          <w:tcPr>
            <w:tcW w:w="1646" w:type="dxa"/>
          </w:tcPr>
          <w:p w:rsidR="000D0120" w:rsidRPr="00C74D9A" w:rsidRDefault="000D0120" w:rsidP="00F90735">
            <w:pPr>
              <w:pStyle w:val="TAC"/>
              <w:rPr>
                <w:lang w:val="en-US"/>
              </w:rPr>
            </w:pPr>
            <w:r>
              <w:rPr>
                <w:rFonts w:hint="eastAsia"/>
                <w:lang w:val="en-US"/>
              </w:rPr>
              <w:t>11.58MHz</w:t>
            </w:r>
          </w:p>
        </w:tc>
        <w:tc>
          <w:tcPr>
            <w:tcW w:w="1646" w:type="dxa"/>
          </w:tcPr>
          <w:p w:rsidR="000D0120" w:rsidRDefault="000D0120" w:rsidP="00F90735">
            <w:pPr>
              <w:pStyle w:val="TAC"/>
              <w:rPr>
                <w:lang w:val="en-US"/>
              </w:rPr>
            </w:pPr>
            <w:r>
              <w:rPr>
                <w:rFonts w:hint="eastAsia"/>
                <w:lang w:val="en-US"/>
              </w:rPr>
              <w:t>255</w:t>
            </w:r>
          </w:p>
        </w:tc>
      </w:tr>
    </w:tbl>
    <w:p w:rsidR="005A09F3" w:rsidRDefault="005A09F3" w:rsidP="00A424F0">
      <w:pPr>
        <w:spacing w:beforeLines="50" w:before="156" w:afterLines="50" w:after="156"/>
      </w:pPr>
    </w:p>
    <w:p w:rsidR="00EB195F" w:rsidRDefault="005A09F3" w:rsidP="00904BC6">
      <w:pPr>
        <w:spacing w:beforeLines="50" w:before="156" w:afterLines="50" w:after="156"/>
      </w:pPr>
      <w:r>
        <w:rPr>
          <w:rFonts w:hint="eastAsia"/>
        </w:rPr>
        <w:t xml:space="preserve">Solution 3 is somehow the compromised and/or </w:t>
      </w:r>
      <w:r>
        <w:t>optimized</w:t>
      </w:r>
      <w:r>
        <w:rPr>
          <w:rFonts w:hint="eastAsia"/>
        </w:rPr>
        <w:t xml:space="preserve"> solution of solution 2 to only enable blind detection according operators</w:t>
      </w:r>
      <w:r>
        <w:t>’</w:t>
      </w:r>
      <w:r>
        <w:rPr>
          <w:rFonts w:hint="eastAsia"/>
        </w:rPr>
        <w:t xml:space="preserve"> request. This solution is believed as the best trade-off considering all three aspects mentioned above. </w:t>
      </w:r>
    </w:p>
    <w:p w:rsidR="005A09F3" w:rsidRDefault="005A09F3" w:rsidP="00904BC6">
      <w:pPr>
        <w:spacing w:beforeLines="50" w:before="156" w:afterLines="50" w:after="156"/>
      </w:pPr>
      <w:r>
        <w:rPr>
          <w:rFonts w:hint="eastAsia"/>
        </w:rPr>
        <w:t xml:space="preserve">Based on above comparison among three options, we still </w:t>
      </w:r>
      <w:r>
        <w:t>recommend</w:t>
      </w:r>
      <w:r>
        <w:rPr>
          <w:rFonts w:hint="eastAsia"/>
        </w:rPr>
        <w:t xml:space="preserve"> RAN4 to take </w:t>
      </w:r>
      <w:r w:rsidR="00980ED1">
        <w:rPr>
          <w:rFonts w:hint="eastAsia"/>
        </w:rPr>
        <w:t xml:space="preserve">solution3. And our proposals are: </w:t>
      </w:r>
    </w:p>
    <w:p w:rsidR="005A09F3" w:rsidRDefault="005A09F3" w:rsidP="00980ED1">
      <w:pPr>
        <w:rPr>
          <w:b/>
        </w:rPr>
      </w:pPr>
      <w:r w:rsidRPr="00EE0FC5">
        <w:rPr>
          <w:rFonts w:hint="eastAsia"/>
          <w:b/>
        </w:rPr>
        <w:t>P</w:t>
      </w:r>
      <w:r w:rsidR="00980ED1">
        <w:rPr>
          <w:rFonts w:hint="eastAsia"/>
          <w:b/>
        </w:rPr>
        <w:t>roposal 2</w:t>
      </w:r>
      <w:r w:rsidRPr="00EE0FC5">
        <w:rPr>
          <w:rFonts w:hint="eastAsia"/>
          <w:b/>
        </w:rPr>
        <w:t xml:space="preserve">: Determining SCS of SS per band basis, in general per band with one </w:t>
      </w:r>
      <w:r>
        <w:rPr>
          <w:rFonts w:hint="eastAsia"/>
          <w:b/>
        </w:rPr>
        <w:t xml:space="preserve">unique </w:t>
      </w:r>
      <w:r>
        <w:rPr>
          <w:b/>
        </w:rPr>
        <w:t>default</w:t>
      </w:r>
      <w:r w:rsidRPr="00EE0FC5">
        <w:rPr>
          <w:rFonts w:hint="eastAsia"/>
          <w:b/>
        </w:rPr>
        <w:t xml:space="preserve"> SCS value meanwhile allow some </w:t>
      </w:r>
      <w:r w:rsidRPr="00EE0FC5">
        <w:rPr>
          <w:b/>
        </w:rPr>
        <w:t>exception</w:t>
      </w:r>
      <w:r w:rsidRPr="00EE0FC5">
        <w:rPr>
          <w:rFonts w:hint="eastAsia"/>
          <w:b/>
        </w:rPr>
        <w:t xml:space="preserve"> bands can have multiple</w:t>
      </w:r>
      <w:r>
        <w:rPr>
          <w:rFonts w:hint="eastAsia"/>
          <w:b/>
        </w:rPr>
        <w:t xml:space="preserve"> default</w:t>
      </w:r>
      <w:r w:rsidRPr="00EE0FC5">
        <w:rPr>
          <w:rFonts w:hint="eastAsia"/>
          <w:b/>
        </w:rPr>
        <w:t xml:space="preserve"> SCS values based on operators</w:t>
      </w:r>
      <w:r w:rsidRPr="00EE0FC5">
        <w:rPr>
          <w:b/>
        </w:rPr>
        <w:t>’</w:t>
      </w:r>
      <w:r w:rsidRPr="00EE0FC5">
        <w:rPr>
          <w:rFonts w:hint="eastAsia"/>
          <w:b/>
        </w:rPr>
        <w:t xml:space="preserve"> request.</w:t>
      </w:r>
    </w:p>
    <w:p w:rsidR="006F1FD4" w:rsidRPr="000064B6" w:rsidRDefault="001A2763" w:rsidP="000064B6">
      <w:pPr>
        <w:pStyle w:val="a5"/>
        <w:numPr>
          <w:ilvl w:val="0"/>
          <w:numId w:val="26"/>
        </w:numPr>
        <w:ind w:firstLineChars="0" w:firstLine="400"/>
        <w:rPr>
          <w:rFonts w:asciiTheme="minorHAnsi" w:hAnsiTheme="minorHAnsi"/>
          <w:sz w:val="20"/>
          <w:szCs w:val="20"/>
        </w:rPr>
      </w:pPr>
      <w:r w:rsidRPr="000064B6">
        <w:rPr>
          <w:rFonts w:asciiTheme="minorHAnsi" w:hAnsiTheme="minorHAnsi"/>
          <w:sz w:val="20"/>
          <w:szCs w:val="20"/>
        </w:rPr>
        <w:t>Default SCS(s) for sub 6GHz</w:t>
      </w:r>
    </w:p>
    <w:p w:rsidR="006F1FD4" w:rsidRPr="000064B6" w:rsidRDefault="001A2763" w:rsidP="000064B6">
      <w:pPr>
        <w:pStyle w:val="a5"/>
        <w:numPr>
          <w:ilvl w:val="0"/>
          <w:numId w:val="27"/>
        </w:numPr>
        <w:ind w:firstLineChars="0" w:firstLine="400"/>
        <w:rPr>
          <w:rFonts w:asciiTheme="minorHAnsi" w:hAnsiTheme="minorHAnsi"/>
          <w:sz w:val="20"/>
          <w:szCs w:val="20"/>
        </w:rPr>
      </w:pPr>
      <w:r w:rsidRPr="000064B6">
        <w:rPr>
          <w:rFonts w:asciiTheme="minorHAnsi" w:hAnsiTheme="minorHAnsi"/>
          <w:sz w:val="20"/>
          <w:szCs w:val="20"/>
        </w:rPr>
        <w:t>For LTE re</w:t>
      </w:r>
      <w:r w:rsidR="00AA6EF5">
        <w:rPr>
          <w:rFonts w:asciiTheme="minorHAnsi" w:hAnsiTheme="minorHAnsi" w:hint="eastAsia"/>
          <w:sz w:val="20"/>
          <w:szCs w:val="20"/>
        </w:rPr>
        <w:t>-</w:t>
      </w:r>
      <w:r w:rsidRPr="000064B6">
        <w:rPr>
          <w:rFonts w:asciiTheme="minorHAnsi" w:hAnsiTheme="minorHAnsi"/>
          <w:sz w:val="20"/>
          <w:szCs w:val="20"/>
        </w:rPr>
        <w:t>farming band except band 5, band 66 and band 41, fixed default SCS as 15kHz</w:t>
      </w:r>
    </w:p>
    <w:p w:rsidR="006F1FD4" w:rsidRPr="000064B6" w:rsidRDefault="001A2763" w:rsidP="000064B6">
      <w:pPr>
        <w:pStyle w:val="a5"/>
        <w:numPr>
          <w:ilvl w:val="0"/>
          <w:numId w:val="27"/>
        </w:numPr>
        <w:ind w:firstLineChars="0" w:firstLine="400"/>
        <w:rPr>
          <w:rFonts w:asciiTheme="minorHAnsi" w:hAnsiTheme="minorHAnsi"/>
          <w:sz w:val="20"/>
          <w:szCs w:val="20"/>
        </w:rPr>
      </w:pPr>
      <w:r w:rsidRPr="000064B6">
        <w:rPr>
          <w:rFonts w:asciiTheme="minorHAnsi" w:hAnsiTheme="minorHAnsi"/>
          <w:sz w:val="20"/>
          <w:szCs w:val="20"/>
        </w:rPr>
        <w:t xml:space="preserve">For band 5 and band 66, </w:t>
      </w:r>
      <w:r w:rsidR="00AC20F4" w:rsidRPr="000064B6">
        <w:rPr>
          <w:rFonts w:asciiTheme="minorHAnsi" w:hAnsiTheme="minorHAnsi"/>
          <w:sz w:val="20"/>
          <w:szCs w:val="20"/>
        </w:rPr>
        <w:t>15 kHz</w:t>
      </w:r>
      <w:r w:rsidRPr="000064B6">
        <w:rPr>
          <w:rFonts w:asciiTheme="minorHAnsi" w:hAnsiTheme="minorHAnsi"/>
          <w:sz w:val="20"/>
          <w:szCs w:val="20"/>
        </w:rPr>
        <w:t xml:space="preserve"> and </w:t>
      </w:r>
      <w:r w:rsidR="00AC20F4" w:rsidRPr="000064B6">
        <w:rPr>
          <w:rFonts w:asciiTheme="minorHAnsi" w:hAnsiTheme="minorHAnsi"/>
          <w:sz w:val="20"/>
          <w:szCs w:val="20"/>
        </w:rPr>
        <w:t>30 kHz</w:t>
      </w:r>
      <w:r w:rsidRPr="000064B6">
        <w:rPr>
          <w:rFonts w:asciiTheme="minorHAnsi" w:hAnsiTheme="minorHAnsi"/>
          <w:sz w:val="20"/>
          <w:szCs w:val="20"/>
        </w:rPr>
        <w:t xml:space="preserve"> as default </w:t>
      </w:r>
      <w:r w:rsidR="005A680E">
        <w:rPr>
          <w:rFonts w:asciiTheme="minorHAnsi" w:hAnsiTheme="minorHAnsi" w:hint="eastAsia"/>
          <w:sz w:val="20"/>
          <w:szCs w:val="20"/>
        </w:rPr>
        <w:t xml:space="preserve">SSB </w:t>
      </w:r>
      <w:r w:rsidRPr="000064B6">
        <w:rPr>
          <w:rFonts w:asciiTheme="minorHAnsi" w:hAnsiTheme="minorHAnsi"/>
          <w:sz w:val="20"/>
          <w:szCs w:val="20"/>
        </w:rPr>
        <w:t>SCSs</w:t>
      </w:r>
    </w:p>
    <w:p w:rsidR="006F1FD4" w:rsidRPr="000064B6" w:rsidRDefault="00AC20F4" w:rsidP="000064B6">
      <w:pPr>
        <w:pStyle w:val="a5"/>
        <w:numPr>
          <w:ilvl w:val="0"/>
          <w:numId w:val="27"/>
        </w:numPr>
        <w:ind w:firstLineChars="0" w:firstLine="400"/>
        <w:rPr>
          <w:rFonts w:asciiTheme="minorHAnsi" w:hAnsiTheme="minorHAnsi"/>
          <w:sz w:val="20"/>
          <w:szCs w:val="20"/>
        </w:rPr>
      </w:pPr>
      <w:r w:rsidRPr="000064B6">
        <w:rPr>
          <w:rFonts w:asciiTheme="minorHAnsi" w:hAnsiTheme="minorHAnsi"/>
          <w:sz w:val="20"/>
          <w:szCs w:val="20"/>
        </w:rPr>
        <w:lastRenderedPageBreak/>
        <w:t>For band 41,15kHz and 30kHz as default</w:t>
      </w:r>
      <w:r w:rsidR="005A680E">
        <w:rPr>
          <w:rFonts w:asciiTheme="minorHAnsi" w:hAnsiTheme="minorHAnsi" w:hint="eastAsia"/>
          <w:sz w:val="20"/>
          <w:szCs w:val="20"/>
        </w:rPr>
        <w:t xml:space="preserve"> SSB</w:t>
      </w:r>
      <w:r w:rsidRPr="000064B6">
        <w:rPr>
          <w:rFonts w:asciiTheme="minorHAnsi" w:hAnsiTheme="minorHAnsi"/>
          <w:sz w:val="20"/>
          <w:szCs w:val="20"/>
        </w:rPr>
        <w:t xml:space="preserve"> SCSs</w:t>
      </w:r>
    </w:p>
    <w:p w:rsidR="006F1FD4" w:rsidRPr="000064B6" w:rsidRDefault="001A2763" w:rsidP="000064B6">
      <w:pPr>
        <w:pStyle w:val="a5"/>
        <w:numPr>
          <w:ilvl w:val="0"/>
          <w:numId w:val="28"/>
        </w:numPr>
        <w:ind w:firstLineChars="0" w:firstLine="400"/>
        <w:rPr>
          <w:rFonts w:asciiTheme="minorHAnsi" w:hAnsiTheme="minorHAnsi"/>
          <w:sz w:val="20"/>
          <w:szCs w:val="20"/>
        </w:rPr>
      </w:pPr>
      <w:r w:rsidRPr="000064B6">
        <w:rPr>
          <w:rFonts w:asciiTheme="minorHAnsi" w:hAnsiTheme="minorHAnsi"/>
          <w:sz w:val="20"/>
          <w:szCs w:val="20"/>
        </w:rPr>
        <w:t>New frequency ranges above 3GHz, n77,n78 FFS?</w:t>
      </w:r>
      <w:r w:rsidR="00AC20F4" w:rsidRPr="000064B6">
        <w:rPr>
          <w:rFonts w:asciiTheme="minorHAnsi" w:hAnsiTheme="minorHAnsi"/>
          <w:sz w:val="20"/>
          <w:szCs w:val="20"/>
        </w:rPr>
        <w:t>, n79 30kHz</w:t>
      </w:r>
      <w:r w:rsidR="005A680E">
        <w:rPr>
          <w:rFonts w:asciiTheme="minorHAnsi" w:hAnsiTheme="minorHAnsi" w:hint="eastAsia"/>
          <w:sz w:val="20"/>
          <w:szCs w:val="20"/>
        </w:rPr>
        <w:t xml:space="preserve"> as default SSB SCS</w:t>
      </w:r>
    </w:p>
    <w:p w:rsidR="006F1FD4" w:rsidRPr="000064B6" w:rsidRDefault="001A2763" w:rsidP="000064B6">
      <w:pPr>
        <w:pStyle w:val="a5"/>
        <w:numPr>
          <w:ilvl w:val="0"/>
          <w:numId w:val="26"/>
        </w:numPr>
        <w:ind w:firstLineChars="0" w:firstLine="400"/>
        <w:rPr>
          <w:rFonts w:asciiTheme="minorHAnsi" w:hAnsiTheme="minorHAnsi"/>
          <w:sz w:val="20"/>
          <w:szCs w:val="20"/>
        </w:rPr>
      </w:pPr>
      <w:r w:rsidRPr="000064B6">
        <w:rPr>
          <w:rFonts w:asciiTheme="minorHAnsi" w:hAnsiTheme="minorHAnsi"/>
          <w:sz w:val="20"/>
          <w:szCs w:val="20"/>
        </w:rPr>
        <w:t>Default SCS(s) for above 24GHz</w:t>
      </w:r>
    </w:p>
    <w:p w:rsidR="00FF6C7D" w:rsidRPr="000064B6" w:rsidRDefault="001A2763" w:rsidP="000064B6">
      <w:pPr>
        <w:pStyle w:val="a5"/>
        <w:numPr>
          <w:ilvl w:val="0"/>
          <w:numId w:val="27"/>
        </w:numPr>
        <w:ind w:firstLineChars="0"/>
        <w:rPr>
          <w:sz w:val="20"/>
          <w:szCs w:val="20"/>
        </w:rPr>
      </w:pPr>
      <w:r w:rsidRPr="000064B6">
        <w:rPr>
          <w:rFonts w:asciiTheme="minorHAnsi" w:hAnsiTheme="minorHAnsi"/>
          <w:sz w:val="20"/>
          <w:szCs w:val="20"/>
        </w:rPr>
        <w:t xml:space="preserve">Both 120kHz and 240kHz as default </w:t>
      </w:r>
      <w:r w:rsidR="005A680E">
        <w:rPr>
          <w:rFonts w:asciiTheme="minorHAnsi" w:hAnsiTheme="minorHAnsi" w:hint="eastAsia"/>
          <w:sz w:val="20"/>
          <w:szCs w:val="20"/>
        </w:rPr>
        <w:t xml:space="preserve">SSB </w:t>
      </w:r>
      <w:r w:rsidRPr="000064B6">
        <w:rPr>
          <w:rFonts w:asciiTheme="minorHAnsi" w:hAnsiTheme="minorHAnsi"/>
          <w:sz w:val="20"/>
          <w:szCs w:val="20"/>
        </w:rPr>
        <w:t>SCSs</w:t>
      </w:r>
    </w:p>
    <w:p w:rsidR="00EA34E5" w:rsidRDefault="00EA34E5" w:rsidP="00EA34E5">
      <w:pPr>
        <w:pStyle w:val="1"/>
        <w:rPr>
          <w:rFonts w:cs="Arial"/>
          <w:lang w:eastAsia="zh-CN"/>
        </w:rPr>
      </w:pPr>
      <w:r>
        <w:rPr>
          <w:rFonts w:cs="Arial" w:hint="eastAsia"/>
          <w:lang w:eastAsia="zh-CN"/>
        </w:rPr>
        <w:t>Conclusion</w:t>
      </w:r>
    </w:p>
    <w:p w:rsidR="00980ED1" w:rsidRPr="00980ED1" w:rsidRDefault="00980ED1" w:rsidP="00980ED1">
      <w:pPr>
        <w:spacing w:afterLines="50" w:after="156"/>
      </w:pPr>
      <w:r w:rsidRPr="00980ED1">
        <w:rPr>
          <w:rFonts w:hint="eastAsia"/>
        </w:rPr>
        <w:t>In</w:t>
      </w:r>
      <w:r>
        <w:rPr>
          <w:rFonts w:hint="eastAsia"/>
        </w:rPr>
        <w:t xml:space="preserve"> </w:t>
      </w:r>
      <w:r>
        <w:t>this</w:t>
      </w:r>
      <w:r>
        <w:rPr>
          <w:rFonts w:hint="eastAsia"/>
        </w:rPr>
        <w:t xml:space="preserve"> contribution, we further analyze on the minimum channel bandwidth and multiple SSB numerologies issue. And conclude with following </w:t>
      </w:r>
      <w:r>
        <w:t>observations</w:t>
      </w:r>
      <w:r>
        <w:rPr>
          <w:rFonts w:hint="eastAsia"/>
        </w:rPr>
        <w:t xml:space="preserve"> and proposals. </w:t>
      </w:r>
    </w:p>
    <w:p w:rsidR="00980ED1" w:rsidRPr="00BB7649" w:rsidRDefault="00980ED1" w:rsidP="00980ED1">
      <w:pPr>
        <w:spacing w:afterLines="50" w:after="156"/>
        <w:rPr>
          <w:b/>
        </w:rPr>
      </w:pPr>
      <w:r>
        <w:rPr>
          <w:rFonts w:hint="eastAsia"/>
          <w:b/>
        </w:rPr>
        <w:t>Observation 1: operators</w:t>
      </w:r>
      <w:r>
        <w:rPr>
          <w:b/>
        </w:rPr>
        <w:t>’</w:t>
      </w:r>
      <w:r>
        <w:rPr>
          <w:rFonts w:hint="eastAsia"/>
          <w:b/>
        </w:rPr>
        <w:t xml:space="preserve"> input on NR band n2, n5, n38, n50 and n51 is expected for default SCS, superset of channel bandwidth.</w:t>
      </w:r>
    </w:p>
    <w:p w:rsidR="00980ED1" w:rsidRPr="00330F3A" w:rsidRDefault="00980ED1" w:rsidP="00980ED1">
      <w:pPr>
        <w:spacing w:afterLines="50" w:after="156"/>
        <w:rPr>
          <w:b/>
        </w:rPr>
      </w:pPr>
      <w:r w:rsidRPr="00330F3A">
        <w:rPr>
          <w:rFonts w:hint="eastAsia"/>
          <w:b/>
        </w:rPr>
        <w:t xml:space="preserve">Observation 2: definition on band </w:t>
      </w:r>
      <w:r w:rsidRPr="00330F3A">
        <w:rPr>
          <w:b/>
        </w:rPr>
        <w:t>specific</w:t>
      </w:r>
      <w:r w:rsidRPr="00330F3A">
        <w:rPr>
          <w:rFonts w:hint="eastAsia"/>
          <w:b/>
        </w:rPr>
        <w:t xml:space="preserve"> default SSB SCS should also </w:t>
      </w:r>
      <w:r w:rsidRPr="00330F3A">
        <w:rPr>
          <w:b/>
        </w:rPr>
        <w:t>guarantee</w:t>
      </w:r>
      <w:r w:rsidRPr="00330F3A">
        <w:rPr>
          <w:rFonts w:hint="eastAsia"/>
          <w:b/>
        </w:rPr>
        <w:t xml:space="preserve"> </w:t>
      </w:r>
    </w:p>
    <w:p w:rsidR="00980ED1" w:rsidRPr="00330F3A" w:rsidRDefault="00980ED1" w:rsidP="00980ED1">
      <w:pPr>
        <w:pStyle w:val="a5"/>
        <w:numPr>
          <w:ilvl w:val="0"/>
          <w:numId w:val="14"/>
        </w:numPr>
        <w:spacing w:afterLines="50" w:after="156"/>
        <w:ind w:firstLineChars="0"/>
        <w:rPr>
          <w:rFonts w:asciiTheme="minorHAnsi" w:eastAsiaTheme="minorEastAsia" w:hAnsiTheme="minorHAnsi" w:cstheme="minorBidi"/>
          <w:b/>
          <w:kern w:val="2"/>
          <w:sz w:val="21"/>
          <w:szCs w:val="22"/>
        </w:rPr>
      </w:pPr>
      <w:r w:rsidRPr="00330F3A">
        <w:rPr>
          <w:rFonts w:asciiTheme="minorHAnsi" w:eastAsiaTheme="minorEastAsia" w:hAnsiTheme="minorHAnsi" w:cstheme="minorBidi" w:hint="eastAsia"/>
          <w:b/>
          <w:kern w:val="2"/>
          <w:sz w:val="21"/>
          <w:szCs w:val="22"/>
        </w:rPr>
        <w:t xml:space="preserve">the </w:t>
      </w:r>
      <w:r w:rsidRPr="00330F3A">
        <w:rPr>
          <w:rFonts w:asciiTheme="minorHAnsi" w:eastAsiaTheme="minorEastAsia" w:hAnsiTheme="minorHAnsi" w:cstheme="minorBidi"/>
          <w:b/>
          <w:kern w:val="2"/>
          <w:sz w:val="21"/>
          <w:szCs w:val="22"/>
        </w:rPr>
        <w:t>feasibility</w:t>
      </w:r>
      <w:r w:rsidRPr="00330F3A">
        <w:rPr>
          <w:rFonts w:asciiTheme="minorHAnsi" w:eastAsiaTheme="minorEastAsia" w:hAnsiTheme="minorHAnsi" w:cstheme="minorBidi" w:hint="eastAsia"/>
          <w:b/>
          <w:kern w:val="2"/>
          <w:sz w:val="21"/>
          <w:szCs w:val="22"/>
        </w:rPr>
        <w:t xml:space="preserve"> for different deployment plan due to </w:t>
      </w:r>
      <w:r w:rsidRPr="00330F3A">
        <w:rPr>
          <w:rFonts w:asciiTheme="minorHAnsi" w:eastAsiaTheme="minorEastAsia" w:hAnsiTheme="minorHAnsi" w:cstheme="minorBidi"/>
          <w:b/>
          <w:kern w:val="2"/>
          <w:sz w:val="21"/>
          <w:szCs w:val="22"/>
        </w:rPr>
        <w:t>operator</w:t>
      </w:r>
      <w:r w:rsidRPr="00330F3A">
        <w:rPr>
          <w:rFonts w:asciiTheme="minorHAnsi" w:eastAsiaTheme="minorEastAsia" w:hAnsiTheme="minorHAnsi" w:cstheme="minorBidi" w:hint="eastAsia"/>
          <w:b/>
          <w:kern w:val="2"/>
          <w:sz w:val="21"/>
          <w:szCs w:val="22"/>
        </w:rPr>
        <w:t xml:space="preserve"> specific spectrum holding condition and use cases</w:t>
      </w:r>
    </w:p>
    <w:p w:rsidR="00980ED1" w:rsidRPr="00330F3A" w:rsidRDefault="00980ED1" w:rsidP="00980ED1">
      <w:pPr>
        <w:pStyle w:val="a5"/>
        <w:numPr>
          <w:ilvl w:val="0"/>
          <w:numId w:val="14"/>
        </w:numPr>
        <w:spacing w:afterLines="50" w:after="156"/>
        <w:ind w:firstLineChars="0"/>
        <w:rPr>
          <w:rFonts w:asciiTheme="minorHAnsi" w:eastAsiaTheme="minorEastAsia" w:hAnsiTheme="minorHAnsi" w:cstheme="minorBidi"/>
          <w:b/>
          <w:kern w:val="2"/>
          <w:sz w:val="21"/>
          <w:szCs w:val="22"/>
        </w:rPr>
      </w:pPr>
      <w:r w:rsidRPr="00330F3A">
        <w:rPr>
          <w:rFonts w:asciiTheme="minorHAnsi" w:eastAsiaTheme="minorEastAsia" w:hAnsiTheme="minorHAnsi" w:cstheme="minorBidi" w:hint="eastAsia"/>
          <w:b/>
          <w:kern w:val="2"/>
          <w:sz w:val="21"/>
          <w:szCs w:val="22"/>
        </w:rPr>
        <w:t xml:space="preserve">forward compatibility on the possible update on spectrum condition </w:t>
      </w:r>
    </w:p>
    <w:p w:rsidR="00980ED1" w:rsidRPr="00980ED1" w:rsidRDefault="00980ED1" w:rsidP="00980ED1">
      <w:pPr>
        <w:spacing w:afterLines="50" w:after="156"/>
        <w:rPr>
          <w:b/>
        </w:rPr>
      </w:pPr>
      <w:r w:rsidRPr="00980ED1">
        <w:rPr>
          <w:rFonts w:hint="eastAsia"/>
          <w:b/>
        </w:rPr>
        <w:t xml:space="preserve">Proposal 1: </w:t>
      </w:r>
      <w:r w:rsidRPr="00980ED1">
        <w:rPr>
          <w:b/>
        </w:rPr>
        <w:t>proponents on particular frequency ranges/bands</w:t>
      </w:r>
      <w:r w:rsidRPr="00980ED1">
        <w:rPr>
          <w:rFonts w:hint="eastAsia"/>
          <w:b/>
        </w:rPr>
        <w:t xml:space="preserve"> need to collect the information on system </w:t>
      </w:r>
      <w:r w:rsidRPr="00980ED1">
        <w:rPr>
          <w:b/>
        </w:rPr>
        <w:t>parameter</w:t>
      </w:r>
      <w:r w:rsidRPr="00980ED1">
        <w:rPr>
          <w:rFonts w:hint="eastAsia"/>
          <w:b/>
        </w:rPr>
        <w:t xml:space="preserve"> </w:t>
      </w:r>
      <w:r w:rsidRPr="00980ED1">
        <w:rPr>
          <w:b/>
        </w:rPr>
        <w:t>including default SS</w:t>
      </w:r>
      <w:r w:rsidRPr="00980ED1">
        <w:rPr>
          <w:rFonts w:hint="eastAsia"/>
          <w:b/>
        </w:rPr>
        <w:t>B</w:t>
      </w:r>
      <w:r w:rsidRPr="00980ED1">
        <w:rPr>
          <w:b/>
        </w:rPr>
        <w:t xml:space="preserve"> SCS</w:t>
      </w:r>
      <w:r w:rsidRPr="00980ED1">
        <w:rPr>
          <w:rFonts w:hint="eastAsia"/>
          <w:b/>
        </w:rPr>
        <w:t xml:space="preserve"> and superset of channel bandwidth. </w:t>
      </w:r>
      <w:r w:rsidRPr="00980ED1">
        <w:rPr>
          <w:b/>
        </w:rPr>
        <w:t xml:space="preserve"> </w:t>
      </w:r>
      <w:r w:rsidRPr="00980ED1">
        <w:rPr>
          <w:rFonts w:hint="eastAsia"/>
          <w:b/>
        </w:rPr>
        <w:t xml:space="preserve"> </w:t>
      </w:r>
    </w:p>
    <w:p w:rsidR="00AC20F4" w:rsidRDefault="00AC20F4" w:rsidP="00AC20F4">
      <w:pPr>
        <w:rPr>
          <w:b/>
        </w:rPr>
      </w:pPr>
      <w:r w:rsidRPr="00EE0FC5">
        <w:rPr>
          <w:rFonts w:hint="eastAsia"/>
          <w:b/>
        </w:rPr>
        <w:t>P</w:t>
      </w:r>
      <w:r>
        <w:rPr>
          <w:rFonts w:hint="eastAsia"/>
          <w:b/>
        </w:rPr>
        <w:t>roposal 2</w:t>
      </w:r>
      <w:r w:rsidRPr="00EE0FC5">
        <w:rPr>
          <w:rFonts w:hint="eastAsia"/>
          <w:b/>
        </w:rPr>
        <w:t xml:space="preserve">: Determining SCS of SS per band basis, in general per band with one </w:t>
      </w:r>
      <w:r>
        <w:rPr>
          <w:rFonts w:hint="eastAsia"/>
          <w:b/>
        </w:rPr>
        <w:t xml:space="preserve">unique </w:t>
      </w:r>
      <w:r>
        <w:rPr>
          <w:b/>
        </w:rPr>
        <w:t>default</w:t>
      </w:r>
      <w:r w:rsidRPr="00EE0FC5">
        <w:rPr>
          <w:rFonts w:hint="eastAsia"/>
          <w:b/>
        </w:rPr>
        <w:t xml:space="preserve"> SCS value meanwhile allow some </w:t>
      </w:r>
      <w:r w:rsidRPr="00EE0FC5">
        <w:rPr>
          <w:b/>
        </w:rPr>
        <w:t>exception</w:t>
      </w:r>
      <w:r w:rsidRPr="00EE0FC5">
        <w:rPr>
          <w:rFonts w:hint="eastAsia"/>
          <w:b/>
        </w:rPr>
        <w:t xml:space="preserve"> bands can have multiple</w:t>
      </w:r>
      <w:r>
        <w:rPr>
          <w:rFonts w:hint="eastAsia"/>
          <w:b/>
        </w:rPr>
        <w:t xml:space="preserve"> default</w:t>
      </w:r>
      <w:r w:rsidRPr="00EE0FC5">
        <w:rPr>
          <w:rFonts w:hint="eastAsia"/>
          <w:b/>
        </w:rPr>
        <w:t xml:space="preserve"> SCS values based on operators</w:t>
      </w:r>
      <w:r w:rsidRPr="00EE0FC5">
        <w:rPr>
          <w:b/>
        </w:rPr>
        <w:t>’</w:t>
      </w:r>
      <w:r w:rsidRPr="00EE0FC5">
        <w:rPr>
          <w:rFonts w:hint="eastAsia"/>
          <w:b/>
        </w:rPr>
        <w:t xml:space="preserve"> request.</w:t>
      </w:r>
    </w:p>
    <w:p w:rsidR="005A680E" w:rsidRPr="00F90735" w:rsidRDefault="005A680E">
      <w:pPr>
        <w:pStyle w:val="a5"/>
        <w:numPr>
          <w:ilvl w:val="0"/>
          <w:numId w:val="26"/>
        </w:numPr>
        <w:ind w:firstLineChars="0"/>
        <w:rPr>
          <w:rFonts w:asciiTheme="minorHAnsi" w:hAnsiTheme="minorHAnsi"/>
          <w:sz w:val="20"/>
          <w:szCs w:val="20"/>
        </w:rPr>
      </w:pPr>
      <w:r w:rsidRPr="00F90735">
        <w:rPr>
          <w:rFonts w:asciiTheme="minorHAnsi" w:hAnsiTheme="minorHAnsi"/>
          <w:sz w:val="20"/>
          <w:szCs w:val="20"/>
        </w:rPr>
        <w:t>Default SCS(s) for sub 6GHz</w:t>
      </w:r>
    </w:p>
    <w:p w:rsidR="005A680E" w:rsidRPr="00F90735" w:rsidRDefault="005A680E" w:rsidP="000064B6">
      <w:pPr>
        <w:pStyle w:val="a5"/>
        <w:numPr>
          <w:ilvl w:val="0"/>
          <w:numId w:val="27"/>
        </w:numPr>
        <w:ind w:left="0" w:firstLineChars="0" w:firstLine="400"/>
        <w:rPr>
          <w:rFonts w:asciiTheme="minorHAnsi" w:hAnsiTheme="minorHAnsi"/>
          <w:sz w:val="20"/>
          <w:szCs w:val="20"/>
        </w:rPr>
      </w:pPr>
      <w:r w:rsidRPr="00F90735">
        <w:rPr>
          <w:rFonts w:asciiTheme="minorHAnsi" w:hAnsiTheme="minorHAnsi"/>
          <w:sz w:val="20"/>
          <w:szCs w:val="20"/>
        </w:rPr>
        <w:t xml:space="preserve">For LTE </w:t>
      </w:r>
      <w:proofErr w:type="spellStart"/>
      <w:r w:rsidRPr="00F90735">
        <w:rPr>
          <w:rFonts w:asciiTheme="minorHAnsi" w:hAnsiTheme="minorHAnsi"/>
          <w:sz w:val="20"/>
          <w:szCs w:val="20"/>
        </w:rPr>
        <w:t>refarming</w:t>
      </w:r>
      <w:proofErr w:type="spellEnd"/>
      <w:r w:rsidRPr="00F90735">
        <w:rPr>
          <w:rFonts w:asciiTheme="minorHAnsi" w:hAnsiTheme="minorHAnsi"/>
          <w:sz w:val="20"/>
          <w:szCs w:val="20"/>
        </w:rPr>
        <w:t xml:space="preserve"> band except band 5, band 66 and band 41, fixed default SCS as 15kHz</w:t>
      </w:r>
    </w:p>
    <w:p w:rsidR="005A680E" w:rsidRPr="00F90735" w:rsidRDefault="005A680E" w:rsidP="000064B6">
      <w:pPr>
        <w:pStyle w:val="a5"/>
        <w:numPr>
          <w:ilvl w:val="0"/>
          <w:numId w:val="27"/>
        </w:numPr>
        <w:ind w:left="0" w:firstLineChars="0" w:firstLine="400"/>
        <w:rPr>
          <w:rFonts w:asciiTheme="minorHAnsi" w:hAnsiTheme="minorHAnsi"/>
          <w:sz w:val="20"/>
          <w:szCs w:val="20"/>
        </w:rPr>
      </w:pPr>
      <w:r w:rsidRPr="00F90735">
        <w:rPr>
          <w:rFonts w:asciiTheme="minorHAnsi" w:hAnsiTheme="minorHAnsi"/>
          <w:sz w:val="20"/>
          <w:szCs w:val="20"/>
        </w:rPr>
        <w:t xml:space="preserve">For band 5 and band 66, 15 kHz and 30 kHz as default </w:t>
      </w:r>
      <w:r>
        <w:rPr>
          <w:rFonts w:asciiTheme="minorHAnsi" w:hAnsiTheme="minorHAnsi" w:hint="eastAsia"/>
          <w:sz w:val="20"/>
          <w:szCs w:val="20"/>
        </w:rPr>
        <w:t xml:space="preserve">SSB </w:t>
      </w:r>
      <w:r w:rsidRPr="00F90735">
        <w:rPr>
          <w:rFonts w:asciiTheme="minorHAnsi" w:hAnsiTheme="minorHAnsi"/>
          <w:sz w:val="20"/>
          <w:szCs w:val="20"/>
        </w:rPr>
        <w:t>SCSs</w:t>
      </w:r>
    </w:p>
    <w:p w:rsidR="005A680E" w:rsidRPr="00F90735" w:rsidRDefault="005A680E" w:rsidP="000064B6">
      <w:pPr>
        <w:pStyle w:val="a5"/>
        <w:numPr>
          <w:ilvl w:val="0"/>
          <w:numId w:val="27"/>
        </w:numPr>
        <w:ind w:left="0" w:firstLineChars="0" w:firstLine="400"/>
        <w:rPr>
          <w:rFonts w:asciiTheme="minorHAnsi" w:hAnsiTheme="minorHAnsi"/>
          <w:sz w:val="20"/>
          <w:szCs w:val="20"/>
        </w:rPr>
      </w:pPr>
      <w:r w:rsidRPr="00F90735">
        <w:rPr>
          <w:rFonts w:asciiTheme="minorHAnsi" w:hAnsiTheme="minorHAnsi"/>
          <w:sz w:val="20"/>
          <w:szCs w:val="20"/>
        </w:rPr>
        <w:t>For band 41,15kHz and 30kHz as default</w:t>
      </w:r>
      <w:r>
        <w:rPr>
          <w:rFonts w:asciiTheme="minorHAnsi" w:hAnsiTheme="minorHAnsi" w:hint="eastAsia"/>
          <w:sz w:val="20"/>
          <w:szCs w:val="20"/>
        </w:rPr>
        <w:t xml:space="preserve"> SSB</w:t>
      </w:r>
      <w:r w:rsidRPr="00F90735">
        <w:rPr>
          <w:rFonts w:asciiTheme="minorHAnsi" w:hAnsiTheme="minorHAnsi"/>
          <w:sz w:val="20"/>
          <w:szCs w:val="20"/>
        </w:rPr>
        <w:t xml:space="preserve"> SCSs</w:t>
      </w:r>
    </w:p>
    <w:p w:rsidR="005A680E" w:rsidRPr="00F90735" w:rsidRDefault="005A680E" w:rsidP="000064B6">
      <w:pPr>
        <w:pStyle w:val="a5"/>
        <w:numPr>
          <w:ilvl w:val="0"/>
          <w:numId w:val="28"/>
        </w:numPr>
        <w:ind w:left="0" w:firstLineChars="0" w:firstLine="400"/>
        <w:rPr>
          <w:rFonts w:asciiTheme="minorHAnsi" w:hAnsiTheme="minorHAnsi"/>
          <w:sz w:val="20"/>
          <w:szCs w:val="20"/>
        </w:rPr>
      </w:pPr>
      <w:r w:rsidRPr="00F90735">
        <w:rPr>
          <w:rFonts w:asciiTheme="minorHAnsi" w:hAnsiTheme="minorHAnsi"/>
          <w:sz w:val="20"/>
          <w:szCs w:val="20"/>
        </w:rPr>
        <w:t>New frequency ranges above 3GHz, n77,n78 FFS?, n79 30kHz</w:t>
      </w:r>
      <w:r>
        <w:rPr>
          <w:rFonts w:asciiTheme="minorHAnsi" w:hAnsiTheme="minorHAnsi" w:hint="eastAsia"/>
          <w:sz w:val="20"/>
          <w:szCs w:val="20"/>
        </w:rPr>
        <w:t xml:space="preserve"> as default SSB SCS</w:t>
      </w:r>
    </w:p>
    <w:p w:rsidR="005A680E" w:rsidRPr="00F90735" w:rsidRDefault="005A680E">
      <w:pPr>
        <w:pStyle w:val="a5"/>
        <w:numPr>
          <w:ilvl w:val="0"/>
          <w:numId w:val="26"/>
        </w:numPr>
        <w:ind w:firstLineChars="0"/>
        <w:rPr>
          <w:rFonts w:asciiTheme="minorHAnsi" w:hAnsiTheme="minorHAnsi"/>
          <w:sz w:val="20"/>
          <w:szCs w:val="20"/>
        </w:rPr>
      </w:pPr>
      <w:r w:rsidRPr="00F90735">
        <w:rPr>
          <w:rFonts w:asciiTheme="minorHAnsi" w:hAnsiTheme="minorHAnsi"/>
          <w:sz w:val="20"/>
          <w:szCs w:val="20"/>
        </w:rPr>
        <w:t>Default SCS(s) for above 24GHz</w:t>
      </w:r>
    </w:p>
    <w:p w:rsidR="005A680E" w:rsidRPr="00F90735" w:rsidRDefault="005A680E" w:rsidP="005A680E">
      <w:pPr>
        <w:pStyle w:val="a5"/>
        <w:numPr>
          <w:ilvl w:val="0"/>
          <w:numId w:val="27"/>
        </w:numPr>
        <w:ind w:firstLineChars="0"/>
        <w:rPr>
          <w:sz w:val="20"/>
          <w:szCs w:val="20"/>
        </w:rPr>
      </w:pPr>
      <w:r w:rsidRPr="00F90735">
        <w:rPr>
          <w:rFonts w:asciiTheme="minorHAnsi" w:hAnsiTheme="minorHAnsi"/>
          <w:sz w:val="20"/>
          <w:szCs w:val="20"/>
        </w:rPr>
        <w:t xml:space="preserve">Both 120kHz and 240kHz as default </w:t>
      </w:r>
      <w:r>
        <w:rPr>
          <w:rFonts w:asciiTheme="minorHAnsi" w:hAnsiTheme="minorHAnsi" w:hint="eastAsia"/>
          <w:sz w:val="20"/>
          <w:szCs w:val="20"/>
        </w:rPr>
        <w:t xml:space="preserve">SSB </w:t>
      </w:r>
      <w:r w:rsidRPr="00F90735">
        <w:rPr>
          <w:rFonts w:asciiTheme="minorHAnsi" w:hAnsiTheme="minorHAnsi"/>
          <w:sz w:val="20"/>
          <w:szCs w:val="20"/>
        </w:rPr>
        <w:t>SCSs</w:t>
      </w:r>
    </w:p>
    <w:p w:rsidR="00FF76F4" w:rsidRDefault="00FF76F4" w:rsidP="00FF76F4">
      <w:pPr>
        <w:pStyle w:val="1"/>
        <w:rPr>
          <w:rFonts w:cs="Arial"/>
          <w:lang w:eastAsia="zh-CN"/>
        </w:rPr>
      </w:pPr>
      <w:r>
        <w:rPr>
          <w:rFonts w:cs="Arial" w:hint="eastAsia"/>
          <w:lang w:eastAsia="zh-CN"/>
        </w:rPr>
        <w:t>Reference</w:t>
      </w:r>
    </w:p>
    <w:p w:rsidR="00AD2262" w:rsidRPr="00AD2262" w:rsidRDefault="00AD2262" w:rsidP="00FF76F4">
      <w:pPr>
        <w:rPr>
          <w:lang w:val="en-GB"/>
        </w:rPr>
      </w:pPr>
      <w:r w:rsidRPr="00AD2262">
        <w:rPr>
          <w:rFonts w:hint="eastAsia"/>
          <w:lang w:val="en-GB"/>
        </w:rPr>
        <w:t>[</w:t>
      </w:r>
      <w:r w:rsidR="009F4BE4">
        <w:rPr>
          <w:rFonts w:hint="eastAsia"/>
          <w:lang w:val="en-GB"/>
        </w:rPr>
        <w:t>1</w:t>
      </w:r>
      <w:r w:rsidRPr="00AD2262">
        <w:rPr>
          <w:rFonts w:hint="eastAsia"/>
          <w:lang w:val="en-GB"/>
        </w:rPr>
        <w:t>]</w:t>
      </w:r>
      <w:r w:rsidR="00A26A7B" w:rsidRPr="00A26A7B">
        <w:rPr>
          <w:rFonts w:hint="eastAsia"/>
          <w:lang w:val="en-GB"/>
        </w:rPr>
        <w:t xml:space="preserve"> </w:t>
      </w:r>
      <w:r w:rsidR="009F4BE4">
        <w:rPr>
          <w:rFonts w:hint="eastAsia"/>
          <w:lang w:val="en-GB"/>
        </w:rPr>
        <w:t>R4-170</w:t>
      </w:r>
      <w:r w:rsidR="004E0EBD">
        <w:rPr>
          <w:rFonts w:hint="eastAsia"/>
          <w:lang w:val="en-GB"/>
        </w:rPr>
        <w:t>9187</w:t>
      </w:r>
      <w:r w:rsidR="009F4BE4">
        <w:rPr>
          <w:rFonts w:hint="eastAsia"/>
          <w:lang w:val="en-GB"/>
        </w:rPr>
        <w:t xml:space="preserve">, </w:t>
      </w:r>
      <w:r w:rsidR="004E0EBD" w:rsidRPr="004E0EBD">
        <w:rPr>
          <w:lang w:val="en-GB"/>
        </w:rPr>
        <w:t>Reply LS on NR minimum carrier bandwidth</w:t>
      </w:r>
    </w:p>
    <w:p w:rsidR="00AD2262" w:rsidRDefault="00AD2262" w:rsidP="00FF76F4">
      <w:pPr>
        <w:rPr>
          <w:lang w:val="en-GB"/>
        </w:rPr>
      </w:pPr>
      <w:r w:rsidRPr="00AD2262">
        <w:rPr>
          <w:rFonts w:hint="eastAsia"/>
          <w:lang w:val="en-GB"/>
        </w:rPr>
        <w:t>[</w:t>
      </w:r>
      <w:r w:rsidR="009F4BE4">
        <w:rPr>
          <w:rFonts w:hint="eastAsia"/>
          <w:lang w:val="en-GB"/>
        </w:rPr>
        <w:t>2</w:t>
      </w:r>
      <w:r w:rsidRPr="00AD2262">
        <w:rPr>
          <w:rFonts w:hint="eastAsia"/>
          <w:lang w:val="en-GB"/>
        </w:rPr>
        <w:t>]</w:t>
      </w:r>
      <w:r w:rsidR="004E0EBD">
        <w:rPr>
          <w:rFonts w:hint="eastAsia"/>
          <w:lang w:val="en-GB"/>
        </w:rPr>
        <w:t xml:space="preserve"> R4-1709350</w:t>
      </w:r>
      <w:r w:rsidR="009F4BE4">
        <w:rPr>
          <w:rFonts w:hint="eastAsia"/>
          <w:lang w:val="en-GB"/>
        </w:rPr>
        <w:t xml:space="preserve">, </w:t>
      </w:r>
      <w:r w:rsidR="004E0EBD">
        <w:rPr>
          <w:rFonts w:hint="eastAsia"/>
          <w:lang w:val="en-GB"/>
        </w:rPr>
        <w:t>Discussion on SCS of SS/PBCH</w:t>
      </w:r>
    </w:p>
    <w:p w:rsidR="00855466" w:rsidRDefault="009F4BE4">
      <w:pPr>
        <w:rPr>
          <w:lang w:val="en-GB"/>
        </w:rPr>
      </w:pPr>
      <w:r>
        <w:rPr>
          <w:rFonts w:hint="eastAsia"/>
          <w:lang w:val="en-GB"/>
        </w:rPr>
        <w:t>[3]</w:t>
      </w:r>
      <w:r w:rsidR="004E0EBD" w:rsidRPr="004E0EBD">
        <w:rPr>
          <w:rFonts w:hint="eastAsia"/>
          <w:lang w:val="en-GB"/>
        </w:rPr>
        <w:t xml:space="preserve"> R4-1709932</w:t>
      </w:r>
      <w:r>
        <w:rPr>
          <w:rFonts w:hint="eastAsia"/>
          <w:lang w:val="en-GB"/>
        </w:rPr>
        <w:t xml:space="preserve">, </w:t>
      </w:r>
      <w:r w:rsidR="004E0EBD" w:rsidRPr="004E0EBD">
        <w:rPr>
          <w:lang w:val="en-GB"/>
        </w:rPr>
        <w:t>Way Forward on Minimum CHBW and SCS for SS/PBCH</w:t>
      </w:r>
    </w:p>
    <w:p w:rsidR="00131637" w:rsidRDefault="008508C0">
      <w:pPr>
        <w:rPr>
          <w:lang w:val="en-GB"/>
        </w:rPr>
      </w:pPr>
      <w:r>
        <w:rPr>
          <w:rFonts w:hint="eastAsia"/>
          <w:lang w:val="en-GB"/>
        </w:rPr>
        <w:t xml:space="preserve">[4] R4-1709871, </w:t>
      </w:r>
      <w:r w:rsidRPr="008508C0">
        <w:rPr>
          <w:rFonts w:hint="eastAsia"/>
          <w:lang w:val="en-GB"/>
        </w:rPr>
        <w:t>Update of NR bands</w:t>
      </w:r>
    </w:p>
    <w:p w:rsidR="007B2E04" w:rsidRDefault="007B2E04">
      <w:pPr>
        <w:rPr>
          <w:lang w:val="en-GB"/>
        </w:rPr>
      </w:pPr>
      <w:r>
        <w:rPr>
          <w:rFonts w:hint="eastAsia"/>
          <w:lang w:val="en-GB"/>
        </w:rPr>
        <w:t xml:space="preserve">[5] RP-172115, </w:t>
      </w:r>
      <w:r w:rsidRPr="007B2E04">
        <w:rPr>
          <w:rFonts w:hint="eastAsia"/>
          <w:lang w:val="en-GB"/>
        </w:rPr>
        <w:t>Revised</w:t>
      </w:r>
      <w:r w:rsidRPr="007B2E04">
        <w:rPr>
          <w:lang w:val="en-GB"/>
        </w:rPr>
        <w:t xml:space="preserve"> WID on </w:t>
      </w:r>
      <w:r w:rsidRPr="007B2E04">
        <w:rPr>
          <w:rFonts w:hint="eastAsia"/>
          <w:lang w:val="en-GB"/>
        </w:rPr>
        <w:t>New Radio Access Technology</w:t>
      </w:r>
    </w:p>
    <w:p w:rsidR="007B2E04" w:rsidRDefault="007B2E04">
      <w:pPr>
        <w:rPr>
          <w:lang w:val="en-GB"/>
        </w:rPr>
      </w:pPr>
      <w:r>
        <w:rPr>
          <w:rFonts w:hint="eastAsia"/>
          <w:lang w:val="en-GB"/>
        </w:rPr>
        <w:t xml:space="preserve">[6] R4-1706982, </w:t>
      </w:r>
      <w:r w:rsidRPr="007B2E04">
        <w:rPr>
          <w:rFonts w:hint="eastAsia"/>
        </w:rPr>
        <w:t>WF on band specific UE channel bandwidth</w:t>
      </w:r>
    </w:p>
    <w:p w:rsidR="004F0168" w:rsidRDefault="004F0168">
      <w:pPr>
        <w:rPr>
          <w:lang w:val="en-GB"/>
        </w:rPr>
      </w:pPr>
      <w:r>
        <w:rPr>
          <w:rFonts w:hint="eastAsia"/>
          <w:lang w:val="en-GB"/>
        </w:rPr>
        <w:t>[7] R4-17</w:t>
      </w:r>
      <w:r w:rsidR="000D2028">
        <w:rPr>
          <w:rFonts w:hint="eastAsia"/>
          <w:lang w:val="en-GB"/>
        </w:rPr>
        <w:t>11034</w:t>
      </w:r>
      <w:r>
        <w:rPr>
          <w:rFonts w:hint="eastAsia"/>
          <w:lang w:val="en-GB"/>
        </w:rPr>
        <w:t xml:space="preserve">, Discussion on NR sync raster </w:t>
      </w:r>
    </w:p>
    <w:p w:rsidR="00EA52A6" w:rsidRPr="000064B6" w:rsidRDefault="00EA52A6" w:rsidP="00EA52A6">
      <w:pPr>
        <w:rPr>
          <w:lang w:val="en-GB"/>
        </w:rPr>
      </w:pPr>
      <w:r>
        <w:rPr>
          <w:rFonts w:hint="eastAsia"/>
          <w:lang w:val="en-GB"/>
        </w:rPr>
        <w:t xml:space="preserve">[8] </w:t>
      </w:r>
      <w:r w:rsidRPr="000064B6">
        <w:rPr>
          <w:lang w:val="en-GB"/>
        </w:rPr>
        <w:t>R4-1706501, “Min. system bandwidth and SS Block SCS”, AT&amp;T</w:t>
      </w:r>
    </w:p>
    <w:p w:rsidR="00EA52A6" w:rsidRPr="000064B6" w:rsidRDefault="00EA52A6">
      <w:pPr>
        <w:rPr>
          <w:lang w:val="en-GB"/>
        </w:rPr>
      </w:pPr>
      <w:bookmarkStart w:id="0" w:name="_GoBack"/>
      <w:bookmarkEnd w:id="0"/>
    </w:p>
    <w:sectPr w:rsidR="00EA52A6" w:rsidRPr="000064B6" w:rsidSect="007764EA">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6276" w:rsidRDefault="002C6276" w:rsidP="00FF76F4">
      <w:r>
        <w:separator/>
      </w:r>
    </w:p>
  </w:endnote>
  <w:endnote w:type="continuationSeparator" w:id="0">
    <w:p w:rsidR="002C6276" w:rsidRDefault="002C6276"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6276" w:rsidRDefault="002C6276" w:rsidP="00FF76F4">
      <w:r>
        <w:separator/>
      </w:r>
    </w:p>
  </w:footnote>
  <w:footnote w:type="continuationSeparator" w:id="0">
    <w:p w:rsidR="002C6276" w:rsidRDefault="002C6276"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17A82"/>
    <w:multiLevelType w:val="hybridMultilevel"/>
    <w:tmpl w:val="575490A4"/>
    <w:lvl w:ilvl="0" w:tplc="C89817FA">
      <w:start w:val="1"/>
      <w:numFmt w:val="bullet"/>
      <w:lvlText w:val="-"/>
      <w:lvlJc w:val="left"/>
      <w:pPr>
        <w:ind w:left="900" w:hanging="420"/>
      </w:pPr>
      <w:rPr>
        <w:rFonts w:ascii="Calibri" w:hAnsi="Calibri"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
    <w:nsid w:val="03515D1E"/>
    <w:multiLevelType w:val="hybridMultilevel"/>
    <w:tmpl w:val="30E2DD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8A66916"/>
    <w:multiLevelType w:val="hybridMultilevel"/>
    <w:tmpl w:val="9BDA98E6"/>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AF3860"/>
    <w:multiLevelType w:val="hybridMultilevel"/>
    <w:tmpl w:val="E7C8AA28"/>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6903AA7"/>
    <w:multiLevelType w:val="hybridMultilevel"/>
    <w:tmpl w:val="CD80459C"/>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30079AF"/>
    <w:multiLevelType w:val="hybridMultilevel"/>
    <w:tmpl w:val="EDE8A338"/>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8E1713A"/>
    <w:multiLevelType w:val="hybridMultilevel"/>
    <w:tmpl w:val="142A0E18"/>
    <w:lvl w:ilvl="0" w:tplc="C89817FA">
      <w:start w:val="1"/>
      <w:numFmt w:val="bullet"/>
      <w:lvlText w:val="-"/>
      <w:lvlJc w:val="left"/>
      <w:pPr>
        <w:ind w:left="630" w:hanging="420"/>
      </w:pPr>
      <w:rPr>
        <w:rFonts w:ascii="Calibri" w:hAnsi="Calibri" w:hint="default"/>
      </w:rPr>
    </w:lvl>
    <w:lvl w:ilvl="1" w:tplc="FEB623EA">
      <w:start w:val="1"/>
      <w:numFmt w:val="bullet"/>
      <w:lvlText w:val="•"/>
      <w:lvlJc w:val="left"/>
      <w:pPr>
        <w:ind w:left="1050" w:hanging="420"/>
      </w:pPr>
      <w:rPr>
        <w:rFonts w:ascii="Arial" w:hAnsi="Arial"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7">
    <w:nsid w:val="35F529AC"/>
    <w:multiLevelType w:val="hybridMultilevel"/>
    <w:tmpl w:val="D922AAC4"/>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89200B6"/>
    <w:multiLevelType w:val="hybridMultilevel"/>
    <w:tmpl w:val="CF6AC086"/>
    <w:lvl w:ilvl="0" w:tplc="810A0414">
      <w:start w:val="1"/>
      <w:numFmt w:val="bullet"/>
      <w:lvlText w:val="•"/>
      <w:lvlJc w:val="left"/>
      <w:pPr>
        <w:tabs>
          <w:tab w:val="num" w:pos="720"/>
        </w:tabs>
        <w:ind w:left="720" w:hanging="360"/>
      </w:pPr>
      <w:rPr>
        <w:rFonts w:ascii="Arial" w:hAnsi="Arial" w:hint="default"/>
      </w:rPr>
    </w:lvl>
    <w:lvl w:ilvl="1" w:tplc="B68E1E30">
      <w:start w:val="1"/>
      <w:numFmt w:val="bullet"/>
      <w:lvlText w:val="•"/>
      <w:lvlJc w:val="left"/>
      <w:pPr>
        <w:tabs>
          <w:tab w:val="num" w:pos="1440"/>
        </w:tabs>
        <w:ind w:left="1440" w:hanging="360"/>
      </w:pPr>
      <w:rPr>
        <w:rFonts w:ascii="Arial" w:hAnsi="Arial" w:hint="default"/>
      </w:rPr>
    </w:lvl>
    <w:lvl w:ilvl="2" w:tplc="6FD6D6B4" w:tentative="1">
      <w:start w:val="1"/>
      <w:numFmt w:val="bullet"/>
      <w:lvlText w:val="•"/>
      <w:lvlJc w:val="left"/>
      <w:pPr>
        <w:tabs>
          <w:tab w:val="num" w:pos="2160"/>
        </w:tabs>
        <w:ind w:left="2160" w:hanging="360"/>
      </w:pPr>
      <w:rPr>
        <w:rFonts w:ascii="Arial" w:hAnsi="Arial" w:hint="default"/>
      </w:rPr>
    </w:lvl>
    <w:lvl w:ilvl="3" w:tplc="756AD18A" w:tentative="1">
      <w:start w:val="1"/>
      <w:numFmt w:val="bullet"/>
      <w:lvlText w:val="•"/>
      <w:lvlJc w:val="left"/>
      <w:pPr>
        <w:tabs>
          <w:tab w:val="num" w:pos="2880"/>
        </w:tabs>
        <w:ind w:left="2880" w:hanging="360"/>
      </w:pPr>
      <w:rPr>
        <w:rFonts w:ascii="Arial" w:hAnsi="Arial" w:hint="default"/>
      </w:rPr>
    </w:lvl>
    <w:lvl w:ilvl="4" w:tplc="13749054" w:tentative="1">
      <w:start w:val="1"/>
      <w:numFmt w:val="bullet"/>
      <w:lvlText w:val="•"/>
      <w:lvlJc w:val="left"/>
      <w:pPr>
        <w:tabs>
          <w:tab w:val="num" w:pos="3600"/>
        </w:tabs>
        <w:ind w:left="3600" w:hanging="360"/>
      </w:pPr>
      <w:rPr>
        <w:rFonts w:ascii="Arial" w:hAnsi="Arial" w:hint="default"/>
      </w:rPr>
    </w:lvl>
    <w:lvl w:ilvl="5" w:tplc="5B4E2B34" w:tentative="1">
      <w:start w:val="1"/>
      <w:numFmt w:val="bullet"/>
      <w:lvlText w:val="•"/>
      <w:lvlJc w:val="left"/>
      <w:pPr>
        <w:tabs>
          <w:tab w:val="num" w:pos="4320"/>
        </w:tabs>
        <w:ind w:left="4320" w:hanging="360"/>
      </w:pPr>
      <w:rPr>
        <w:rFonts w:ascii="Arial" w:hAnsi="Arial" w:hint="default"/>
      </w:rPr>
    </w:lvl>
    <w:lvl w:ilvl="6" w:tplc="E46827FA" w:tentative="1">
      <w:start w:val="1"/>
      <w:numFmt w:val="bullet"/>
      <w:lvlText w:val="•"/>
      <w:lvlJc w:val="left"/>
      <w:pPr>
        <w:tabs>
          <w:tab w:val="num" w:pos="5040"/>
        </w:tabs>
        <w:ind w:left="5040" w:hanging="360"/>
      </w:pPr>
      <w:rPr>
        <w:rFonts w:ascii="Arial" w:hAnsi="Arial" w:hint="default"/>
      </w:rPr>
    </w:lvl>
    <w:lvl w:ilvl="7" w:tplc="08AAB8B4" w:tentative="1">
      <w:start w:val="1"/>
      <w:numFmt w:val="bullet"/>
      <w:lvlText w:val="•"/>
      <w:lvlJc w:val="left"/>
      <w:pPr>
        <w:tabs>
          <w:tab w:val="num" w:pos="5760"/>
        </w:tabs>
        <w:ind w:left="5760" w:hanging="360"/>
      </w:pPr>
      <w:rPr>
        <w:rFonts w:ascii="Arial" w:hAnsi="Arial" w:hint="default"/>
      </w:rPr>
    </w:lvl>
    <w:lvl w:ilvl="8" w:tplc="853EFDB6" w:tentative="1">
      <w:start w:val="1"/>
      <w:numFmt w:val="bullet"/>
      <w:lvlText w:val="•"/>
      <w:lvlJc w:val="left"/>
      <w:pPr>
        <w:tabs>
          <w:tab w:val="num" w:pos="6480"/>
        </w:tabs>
        <w:ind w:left="6480" w:hanging="360"/>
      </w:pPr>
      <w:rPr>
        <w:rFonts w:ascii="Arial" w:hAnsi="Arial" w:hint="default"/>
      </w:rPr>
    </w:lvl>
  </w:abstractNum>
  <w:abstractNum w:abstractNumId="9">
    <w:nsid w:val="3B6B4672"/>
    <w:multiLevelType w:val="hybridMultilevel"/>
    <w:tmpl w:val="9C30541C"/>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3432D7C"/>
    <w:multiLevelType w:val="hybridMultilevel"/>
    <w:tmpl w:val="619C050A"/>
    <w:lvl w:ilvl="0" w:tplc="C89817FA">
      <w:start w:val="1"/>
      <w:numFmt w:val="bullet"/>
      <w:lvlText w:val="-"/>
      <w:lvlJc w:val="left"/>
      <w:pPr>
        <w:ind w:left="841" w:hanging="420"/>
      </w:pPr>
      <w:rPr>
        <w:rFonts w:ascii="Calibri" w:hAnsi="Calibri" w:hint="default"/>
      </w:rPr>
    </w:lvl>
    <w:lvl w:ilvl="1" w:tplc="04090003">
      <w:start w:val="1"/>
      <w:numFmt w:val="bullet"/>
      <w:lvlText w:val=""/>
      <w:lvlJc w:val="left"/>
      <w:pPr>
        <w:ind w:left="1261" w:hanging="420"/>
      </w:pPr>
      <w:rPr>
        <w:rFonts w:ascii="Wingdings" w:hAnsi="Wingdings" w:hint="default"/>
      </w:rPr>
    </w:lvl>
    <w:lvl w:ilvl="2" w:tplc="04090005">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11">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12">
    <w:nsid w:val="46765774"/>
    <w:multiLevelType w:val="hybridMultilevel"/>
    <w:tmpl w:val="805267CA"/>
    <w:lvl w:ilvl="0" w:tplc="C89817FA">
      <w:start w:val="1"/>
      <w:numFmt w:val="bullet"/>
      <w:lvlText w:val="-"/>
      <w:lvlJc w:val="left"/>
      <w:pPr>
        <w:ind w:left="630" w:hanging="420"/>
      </w:pPr>
      <w:rPr>
        <w:rFonts w:ascii="Calibri" w:hAnsi="Calibri"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3">
    <w:nsid w:val="4C790E4C"/>
    <w:multiLevelType w:val="hybridMultilevel"/>
    <w:tmpl w:val="77E2A116"/>
    <w:lvl w:ilvl="0" w:tplc="C89817FA">
      <w:start w:val="1"/>
      <w:numFmt w:val="bullet"/>
      <w:lvlText w:val="-"/>
      <w:lvlJc w:val="left"/>
      <w:pPr>
        <w:ind w:left="630" w:hanging="420"/>
      </w:pPr>
      <w:rPr>
        <w:rFonts w:ascii="Calibri" w:hAnsi="Calibri"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4">
    <w:nsid w:val="4F425C26"/>
    <w:multiLevelType w:val="hybridMultilevel"/>
    <w:tmpl w:val="CB309522"/>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54446C4"/>
    <w:multiLevelType w:val="hybridMultilevel"/>
    <w:tmpl w:val="05E8E8D2"/>
    <w:lvl w:ilvl="0" w:tplc="5804139C">
      <w:start w:val="1"/>
      <w:numFmt w:val="bullet"/>
      <w:lvlText w:val="•"/>
      <w:lvlJc w:val="left"/>
      <w:pPr>
        <w:tabs>
          <w:tab w:val="num" w:pos="720"/>
        </w:tabs>
        <w:ind w:left="720" w:hanging="360"/>
      </w:pPr>
      <w:rPr>
        <w:rFonts w:ascii="Arial" w:hAnsi="Arial" w:hint="default"/>
      </w:rPr>
    </w:lvl>
    <w:lvl w:ilvl="1" w:tplc="8D72E040">
      <w:start w:val="2048"/>
      <w:numFmt w:val="bullet"/>
      <w:lvlText w:val="–"/>
      <w:lvlJc w:val="left"/>
      <w:pPr>
        <w:tabs>
          <w:tab w:val="num" w:pos="1440"/>
        </w:tabs>
        <w:ind w:left="1440" w:hanging="360"/>
      </w:pPr>
      <w:rPr>
        <w:rFonts w:ascii="Arial" w:hAnsi="Arial" w:hint="default"/>
      </w:rPr>
    </w:lvl>
    <w:lvl w:ilvl="2" w:tplc="933262FA">
      <w:start w:val="2048"/>
      <w:numFmt w:val="bullet"/>
      <w:lvlText w:val="•"/>
      <w:lvlJc w:val="left"/>
      <w:pPr>
        <w:tabs>
          <w:tab w:val="num" w:pos="2160"/>
        </w:tabs>
        <w:ind w:left="2160" w:hanging="360"/>
      </w:pPr>
      <w:rPr>
        <w:rFonts w:ascii="Arial" w:hAnsi="Arial" w:hint="default"/>
      </w:rPr>
    </w:lvl>
    <w:lvl w:ilvl="3" w:tplc="8444C034" w:tentative="1">
      <w:start w:val="1"/>
      <w:numFmt w:val="bullet"/>
      <w:lvlText w:val="•"/>
      <w:lvlJc w:val="left"/>
      <w:pPr>
        <w:tabs>
          <w:tab w:val="num" w:pos="2880"/>
        </w:tabs>
        <w:ind w:left="2880" w:hanging="360"/>
      </w:pPr>
      <w:rPr>
        <w:rFonts w:ascii="Arial" w:hAnsi="Arial" w:hint="default"/>
      </w:rPr>
    </w:lvl>
    <w:lvl w:ilvl="4" w:tplc="2F94D188" w:tentative="1">
      <w:start w:val="1"/>
      <w:numFmt w:val="bullet"/>
      <w:lvlText w:val="•"/>
      <w:lvlJc w:val="left"/>
      <w:pPr>
        <w:tabs>
          <w:tab w:val="num" w:pos="3600"/>
        </w:tabs>
        <w:ind w:left="3600" w:hanging="360"/>
      </w:pPr>
      <w:rPr>
        <w:rFonts w:ascii="Arial" w:hAnsi="Arial" w:hint="default"/>
      </w:rPr>
    </w:lvl>
    <w:lvl w:ilvl="5" w:tplc="F664F9EE" w:tentative="1">
      <w:start w:val="1"/>
      <w:numFmt w:val="bullet"/>
      <w:lvlText w:val="•"/>
      <w:lvlJc w:val="left"/>
      <w:pPr>
        <w:tabs>
          <w:tab w:val="num" w:pos="4320"/>
        </w:tabs>
        <w:ind w:left="4320" w:hanging="360"/>
      </w:pPr>
      <w:rPr>
        <w:rFonts w:ascii="Arial" w:hAnsi="Arial" w:hint="default"/>
      </w:rPr>
    </w:lvl>
    <w:lvl w:ilvl="6" w:tplc="CAFE124C" w:tentative="1">
      <w:start w:val="1"/>
      <w:numFmt w:val="bullet"/>
      <w:lvlText w:val="•"/>
      <w:lvlJc w:val="left"/>
      <w:pPr>
        <w:tabs>
          <w:tab w:val="num" w:pos="5040"/>
        </w:tabs>
        <w:ind w:left="5040" w:hanging="360"/>
      </w:pPr>
      <w:rPr>
        <w:rFonts w:ascii="Arial" w:hAnsi="Arial" w:hint="default"/>
      </w:rPr>
    </w:lvl>
    <w:lvl w:ilvl="7" w:tplc="4D80A0F8" w:tentative="1">
      <w:start w:val="1"/>
      <w:numFmt w:val="bullet"/>
      <w:lvlText w:val="•"/>
      <w:lvlJc w:val="left"/>
      <w:pPr>
        <w:tabs>
          <w:tab w:val="num" w:pos="5760"/>
        </w:tabs>
        <w:ind w:left="5760" w:hanging="360"/>
      </w:pPr>
      <w:rPr>
        <w:rFonts w:ascii="Arial" w:hAnsi="Arial" w:hint="default"/>
      </w:rPr>
    </w:lvl>
    <w:lvl w:ilvl="8" w:tplc="FCBA18E0" w:tentative="1">
      <w:start w:val="1"/>
      <w:numFmt w:val="bullet"/>
      <w:lvlText w:val="•"/>
      <w:lvlJc w:val="left"/>
      <w:pPr>
        <w:tabs>
          <w:tab w:val="num" w:pos="6480"/>
        </w:tabs>
        <w:ind w:left="6480" w:hanging="360"/>
      </w:pPr>
      <w:rPr>
        <w:rFonts w:ascii="Arial" w:hAnsi="Arial" w:hint="default"/>
      </w:rPr>
    </w:lvl>
  </w:abstractNum>
  <w:abstractNum w:abstractNumId="16">
    <w:nsid w:val="55817C67"/>
    <w:multiLevelType w:val="hybridMultilevel"/>
    <w:tmpl w:val="842273F8"/>
    <w:lvl w:ilvl="0" w:tplc="C89817FA">
      <w:start w:val="1"/>
      <w:numFmt w:val="bullet"/>
      <w:lvlText w:val="-"/>
      <w:lvlJc w:val="left"/>
      <w:pPr>
        <w:ind w:left="630" w:hanging="420"/>
      </w:pPr>
      <w:rPr>
        <w:rFonts w:ascii="Calibri" w:hAnsi="Calibri"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7">
    <w:nsid w:val="56B6529F"/>
    <w:multiLevelType w:val="hybridMultilevel"/>
    <w:tmpl w:val="E522D23C"/>
    <w:lvl w:ilvl="0" w:tplc="FD460902">
      <w:start w:val="3"/>
      <w:numFmt w:val="bullet"/>
      <w:lvlText w:val="-"/>
      <w:lvlJc w:val="left"/>
      <w:pPr>
        <w:ind w:left="842" w:hanging="420"/>
      </w:pPr>
      <w:rPr>
        <w:rFonts w:ascii="Times New Roman" w:eastAsia="MS Mincho" w:hAnsi="Times New Roman" w:cs="Times New Roman"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18">
    <w:nsid w:val="589760D3"/>
    <w:multiLevelType w:val="hybridMultilevel"/>
    <w:tmpl w:val="9BDA8052"/>
    <w:lvl w:ilvl="0" w:tplc="2E667DC6">
      <w:start w:val="1"/>
      <w:numFmt w:val="bullet"/>
      <w:lvlText w:val="•"/>
      <w:lvlJc w:val="left"/>
      <w:pPr>
        <w:tabs>
          <w:tab w:val="num" w:pos="720"/>
        </w:tabs>
        <w:ind w:left="720" w:hanging="360"/>
      </w:pPr>
      <w:rPr>
        <w:rFonts w:ascii="Arial" w:hAnsi="Arial" w:hint="default"/>
      </w:rPr>
    </w:lvl>
    <w:lvl w:ilvl="1" w:tplc="71B49222">
      <w:start w:val="1"/>
      <w:numFmt w:val="bullet"/>
      <w:lvlText w:val="•"/>
      <w:lvlJc w:val="left"/>
      <w:pPr>
        <w:tabs>
          <w:tab w:val="num" w:pos="1440"/>
        </w:tabs>
        <w:ind w:left="1440" w:hanging="360"/>
      </w:pPr>
      <w:rPr>
        <w:rFonts w:ascii="Arial" w:hAnsi="Arial" w:hint="default"/>
      </w:rPr>
    </w:lvl>
    <w:lvl w:ilvl="2" w:tplc="AF7A87E8" w:tentative="1">
      <w:start w:val="1"/>
      <w:numFmt w:val="bullet"/>
      <w:lvlText w:val="•"/>
      <w:lvlJc w:val="left"/>
      <w:pPr>
        <w:tabs>
          <w:tab w:val="num" w:pos="2160"/>
        </w:tabs>
        <w:ind w:left="2160" w:hanging="360"/>
      </w:pPr>
      <w:rPr>
        <w:rFonts w:ascii="Arial" w:hAnsi="Arial" w:hint="default"/>
      </w:rPr>
    </w:lvl>
    <w:lvl w:ilvl="3" w:tplc="4F140F7E" w:tentative="1">
      <w:start w:val="1"/>
      <w:numFmt w:val="bullet"/>
      <w:lvlText w:val="•"/>
      <w:lvlJc w:val="left"/>
      <w:pPr>
        <w:tabs>
          <w:tab w:val="num" w:pos="2880"/>
        </w:tabs>
        <w:ind w:left="2880" w:hanging="360"/>
      </w:pPr>
      <w:rPr>
        <w:rFonts w:ascii="Arial" w:hAnsi="Arial" w:hint="default"/>
      </w:rPr>
    </w:lvl>
    <w:lvl w:ilvl="4" w:tplc="DAF23456" w:tentative="1">
      <w:start w:val="1"/>
      <w:numFmt w:val="bullet"/>
      <w:lvlText w:val="•"/>
      <w:lvlJc w:val="left"/>
      <w:pPr>
        <w:tabs>
          <w:tab w:val="num" w:pos="3600"/>
        </w:tabs>
        <w:ind w:left="3600" w:hanging="360"/>
      </w:pPr>
      <w:rPr>
        <w:rFonts w:ascii="Arial" w:hAnsi="Arial" w:hint="default"/>
      </w:rPr>
    </w:lvl>
    <w:lvl w:ilvl="5" w:tplc="590816DE" w:tentative="1">
      <w:start w:val="1"/>
      <w:numFmt w:val="bullet"/>
      <w:lvlText w:val="•"/>
      <w:lvlJc w:val="left"/>
      <w:pPr>
        <w:tabs>
          <w:tab w:val="num" w:pos="4320"/>
        </w:tabs>
        <w:ind w:left="4320" w:hanging="360"/>
      </w:pPr>
      <w:rPr>
        <w:rFonts w:ascii="Arial" w:hAnsi="Arial" w:hint="default"/>
      </w:rPr>
    </w:lvl>
    <w:lvl w:ilvl="6" w:tplc="924865C2" w:tentative="1">
      <w:start w:val="1"/>
      <w:numFmt w:val="bullet"/>
      <w:lvlText w:val="•"/>
      <w:lvlJc w:val="left"/>
      <w:pPr>
        <w:tabs>
          <w:tab w:val="num" w:pos="5040"/>
        </w:tabs>
        <w:ind w:left="5040" w:hanging="360"/>
      </w:pPr>
      <w:rPr>
        <w:rFonts w:ascii="Arial" w:hAnsi="Arial" w:hint="default"/>
      </w:rPr>
    </w:lvl>
    <w:lvl w:ilvl="7" w:tplc="33409446" w:tentative="1">
      <w:start w:val="1"/>
      <w:numFmt w:val="bullet"/>
      <w:lvlText w:val="•"/>
      <w:lvlJc w:val="left"/>
      <w:pPr>
        <w:tabs>
          <w:tab w:val="num" w:pos="5760"/>
        </w:tabs>
        <w:ind w:left="5760" w:hanging="360"/>
      </w:pPr>
      <w:rPr>
        <w:rFonts w:ascii="Arial" w:hAnsi="Arial" w:hint="default"/>
      </w:rPr>
    </w:lvl>
    <w:lvl w:ilvl="8" w:tplc="E132D278" w:tentative="1">
      <w:start w:val="1"/>
      <w:numFmt w:val="bullet"/>
      <w:lvlText w:val="•"/>
      <w:lvlJc w:val="left"/>
      <w:pPr>
        <w:tabs>
          <w:tab w:val="num" w:pos="6480"/>
        </w:tabs>
        <w:ind w:left="6480" w:hanging="360"/>
      </w:pPr>
      <w:rPr>
        <w:rFonts w:ascii="Arial" w:hAnsi="Arial" w:hint="default"/>
      </w:rPr>
    </w:lvl>
  </w:abstractNum>
  <w:abstractNum w:abstractNumId="19">
    <w:nsid w:val="58B97C2E"/>
    <w:multiLevelType w:val="hybridMultilevel"/>
    <w:tmpl w:val="65527BDA"/>
    <w:lvl w:ilvl="0" w:tplc="ED883DB2">
      <w:start w:val="1"/>
      <w:numFmt w:val="bullet"/>
      <w:lvlText w:val="–"/>
      <w:lvlJc w:val="left"/>
      <w:pPr>
        <w:tabs>
          <w:tab w:val="num" w:pos="720"/>
        </w:tabs>
        <w:ind w:left="720" w:hanging="360"/>
      </w:pPr>
      <w:rPr>
        <w:rFonts w:ascii="Arial" w:hAnsi="Arial" w:hint="default"/>
      </w:rPr>
    </w:lvl>
    <w:lvl w:ilvl="1" w:tplc="21868F9C">
      <w:start w:val="1"/>
      <w:numFmt w:val="bullet"/>
      <w:lvlText w:val="–"/>
      <w:lvlJc w:val="left"/>
      <w:pPr>
        <w:tabs>
          <w:tab w:val="num" w:pos="1440"/>
        </w:tabs>
        <w:ind w:left="1440" w:hanging="360"/>
      </w:pPr>
      <w:rPr>
        <w:rFonts w:ascii="Arial" w:hAnsi="Arial" w:hint="default"/>
      </w:rPr>
    </w:lvl>
    <w:lvl w:ilvl="2" w:tplc="B7CED514" w:tentative="1">
      <w:start w:val="1"/>
      <w:numFmt w:val="bullet"/>
      <w:lvlText w:val="–"/>
      <w:lvlJc w:val="left"/>
      <w:pPr>
        <w:tabs>
          <w:tab w:val="num" w:pos="2160"/>
        </w:tabs>
        <w:ind w:left="2160" w:hanging="360"/>
      </w:pPr>
      <w:rPr>
        <w:rFonts w:ascii="Arial" w:hAnsi="Arial" w:hint="default"/>
      </w:rPr>
    </w:lvl>
    <w:lvl w:ilvl="3" w:tplc="1C16CE66" w:tentative="1">
      <w:start w:val="1"/>
      <w:numFmt w:val="bullet"/>
      <w:lvlText w:val="–"/>
      <w:lvlJc w:val="left"/>
      <w:pPr>
        <w:tabs>
          <w:tab w:val="num" w:pos="2880"/>
        </w:tabs>
        <w:ind w:left="2880" w:hanging="360"/>
      </w:pPr>
      <w:rPr>
        <w:rFonts w:ascii="Arial" w:hAnsi="Arial" w:hint="default"/>
      </w:rPr>
    </w:lvl>
    <w:lvl w:ilvl="4" w:tplc="DB6C5272" w:tentative="1">
      <w:start w:val="1"/>
      <w:numFmt w:val="bullet"/>
      <w:lvlText w:val="–"/>
      <w:lvlJc w:val="left"/>
      <w:pPr>
        <w:tabs>
          <w:tab w:val="num" w:pos="3600"/>
        </w:tabs>
        <w:ind w:left="3600" w:hanging="360"/>
      </w:pPr>
      <w:rPr>
        <w:rFonts w:ascii="Arial" w:hAnsi="Arial" w:hint="default"/>
      </w:rPr>
    </w:lvl>
    <w:lvl w:ilvl="5" w:tplc="787E1CF0" w:tentative="1">
      <w:start w:val="1"/>
      <w:numFmt w:val="bullet"/>
      <w:lvlText w:val="–"/>
      <w:lvlJc w:val="left"/>
      <w:pPr>
        <w:tabs>
          <w:tab w:val="num" w:pos="4320"/>
        </w:tabs>
        <w:ind w:left="4320" w:hanging="360"/>
      </w:pPr>
      <w:rPr>
        <w:rFonts w:ascii="Arial" w:hAnsi="Arial" w:hint="default"/>
      </w:rPr>
    </w:lvl>
    <w:lvl w:ilvl="6" w:tplc="A7E6AB1C" w:tentative="1">
      <w:start w:val="1"/>
      <w:numFmt w:val="bullet"/>
      <w:lvlText w:val="–"/>
      <w:lvlJc w:val="left"/>
      <w:pPr>
        <w:tabs>
          <w:tab w:val="num" w:pos="5040"/>
        </w:tabs>
        <w:ind w:left="5040" w:hanging="360"/>
      </w:pPr>
      <w:rPr>
        <w:rFonts w:ascii="Arial" w:hAnsi="Arial" w:hint="default"/>
      </w:rPr>
    </w:lvl>
    <w:lvl w:ilvl="7" w:tplc="D74ADD9A" w:tentative="1">
      <w:start w:val="1"/>
      <w:numFmt w:val="bullet"/>
      <w:lvlText w:val="–"/>
      <w:lvlJc w:val="left"/>
      <w:pPr>
        <w:tabs>
          <w:tab w:val="num" w:pos="5760"/>
        </w:tabs>
        <w:ind w:left="5760" w:hanging="360"/>
      </w:pPr>
      <w:rPr>
        <w:rFonts w:ascii="Arial" w:hAnsi="Arial" w:hint="default"/>
      </w:rPr>
    </w:lvl>
    <w:lvl w:ilvl="8" w:tplc="F8880396" w:tentative="1">
      <w:start w:val="1"/>
      <w:numFmt w:val="bullet"/>
      <w:lvlText w:val="–"/>
      <w:lvlJc w:val="left"/>
      <w:pPr>
        <w:tabs>
          <w:tab w:val="num" w:pos="6480"/>
        </w:tabs>
        <w:ind w:left="6480" w:hanging="360"/>
      </w:pPr>
      <w:rPr>
        <w:rFonts w:ascii="Arial" w:hAnsi="Arial" w:hint="default"/>
      </w:rPr>
    </w:lvl>
  </w:abstractNum>
  <w:abstractNum w:abstractNumId="20">
    <w:nsid w:val="58EC189E"/>
    <w:multiLevelType w:val="hybridMultilevel"/>
    <w:tmpl w:val="4F5AC596"/>
    <w:lvl w:ilvl="0" w:tplc="B5A8A66A">
      <w:start w:val="1"/>
      <w:numFmt w:val="bullet"/>
      <w:lvlText w:val="•"/>
      <w:lvlJc w:val="left"/>
      <w:pPr>
        <w:tabs>
          <w:tab w:val="num" w:pos="720"/>
        </w:tabs>
        <w:ind w:left="720" w:hanging="360"/>
      </w:pPr>
      <w:rPr>
        <w:rFonts w:ascii="Arial" w:hAnsi="Arial" w:hint="default"/>
      </w:rPr>
    </w:lvl>
    <w:lvl w:ilvl="1" w:tplc="DD2EB9EE">
      <w:numFmt w:val="bullet"/>
      <w:lvlText w:val="•"/>
      <w:lvlJc w:val="left"/>
      <w:pPr>
        <w:tabs>
          <w:tab w:val="num" w:pos="1440"/>
        </w:tabs>
        <w:ind w:left="1440" w:hanging="360"/>
      </w:pPr>
      <w:rPr>
        <w:rFonts w:ascii="Arial" w:hAnsi="Arial" w:hint="default"/>
      </w:rPr>
    </w:lvl>
    <w:lvl w:ilvl="2" w:tplc="750AA586" w:tentative="1">
      <w:start w:val="1"/>
      <w:numFmt w:val="bullet"/>
      <w:lvlText w:val="•"/>
      <w:lvlJc w:val="left"/>
      <w:pPr>
        <w:tabs>
          <w:tab w:val="num" w:pos="2160"/>
        </w:tabs>
        <w:ind w:left="2160" w:hanging="360"/>
      </w:pPr>
      <w:rPr>
        <w:rFonts w:ascii="Arial" w:hAnsi="Arial" w:hint="default"/>
      </w:rPr>
    </w:lvl>
    <w:lvl w:ilvl="3" w:tplc="9A460728" w:tentative="1">
      <w:start w:val="1"/>
      <w:numFmt w:val="bullet"/>
      <w:lvlText w:val="•"/>
      <w:lvlJc w:val="left"/>
      <w:pPr>
        <w:tabs>
          <w:tab w:val="num" w:pos="2880"/>
        </w:tabs>
        <w:ind w:left="2880" w:hanging="360"/>
      </w:pPr>
      <w:rPr>
        <w:rFonts w:ascii="Arial" w:hAnsi="Arial" w:hint="default"/>
      </w:rPr>
    </w:lvl>
    <w:lvl w:ilvl="4" w:tplc="F96C3296" w:tentative="1">
      <w:start w:val="1"/>
      <w:numFmt w:val="bullet"/>
      <w:lvlText w:val="•"/>
      <w:lvlJc w:val="left"/>
      <w:pPr>
        <w:tabs>
          <w:tab w:val="num" w:pos="3600"/>
        </w:tabs>
        <w:ind w:left="3600" w:hanging="360"/>
      </w:pPr>
      <w:rPr>
        <w:rFonts w:ascii="Arial" w:hAnsi="Arial" w:hint="default"/>
      </w:rPr>
    </w:lvl>
    <w:lvl w:ilvl="5" w:tplc="FC5C0902" w:tentative="1">
      <w:start w:val="1"/>
      <w:numFmt w:val="bullet"/>
      <w:lvlText w:val="•"/>
      <w:lvlJc w:val="left"/>
      <w:pPr>
        <w:tabs>
          <w:tab w:val="num" w:pos="4320"/>
        </w:tabs>
        <w:ind w:left="4320" w:hanging="360"/>
      </w:pPr>
      <w:rPr>
        <w:rFonts w:ascii="Arial" w:hAnsi="Arial" w:hint="default"/>
      </w:rPr>
    </w:lvl>
    <w:lvl w:ilvl="6" w:tplc="F11C84F4" w:tentative="1">
      <w:start w:val="1"/>
      <w:numFmt w:val="bullet"/>
      <w:lvlText w:val="•"/>
      <w:lvlJc w:val="left"/>
      <w:pPr>
        <w:tabs>
          <w:tab w:val="num" w:pos="5040"/>
        </w:tabs>
        <w:ind w:left="5040" w:hanging="360"/>
      </w:pPr>
      <w:rPr>
        <w:rFonts w:ascii="Arial" w:hAnsi="Arial" w:hint="default"/>
      </w:rPr>
    </w:lvl>
    <w:lvl w:ilvl="7" w:tplc="18721E6A" w:tentative="1">
      <w:start w:val="1"/>
      <w:numFmt w:val="bullet"/>
      <w:lvlText w:val="•"/>
      <w:lvlJc w:val="left"/>
      <w:pPr>
        <w:tabs>
          <w:tab w:val="num" w:pos="5760"/>
        </w:tabs>
        <w:ind w:left="5760" w:hanging="360"/>
      </w:pPr>
      <w:rPr>
        <w:rFonts w:ascii="Arial" w:hAnsi="Arial" w:hint="default"/>
      </w:rPr>
    </w:lvl>
    <w:lvl w:ilvl="8" w:tplc="452E55E2" w:tentative="1">
      <w:start w:val="1"/>
      <w:numFmt w:val="bullet"/>
      <w:lvlText w:val="•"/>
      <w:lvlJc w:val="left"/>
      <w:pPr>
        <w:tabs>
          <w:tab w:val="num" w:pos="6480"/>
        </w:tabs>
        <w:ind w:left="6480" w:hanging="360"/>
      </w:pPr>
      <w:rPr>
        <w:rFonts w:ascii="Arial" w:hAnsi="Arial" w:hint="default"/>
      </w:rPr>
    </w:lvl>
  </w:abstractNum>
  <w:abstractNum w:abstractNumId="21">
    <w:nsid w:val="5BEA6F7A"/>
    <w:multiLevelType w:val="hybridMultilevel"/>
    <w:tmpl w:val="C0C84278"/>
    <w:lvl w:ilvl="0" w:tplc="44864C9A">
      <w:start w:val="1"/>
      <w:numFmt w:val="bullet"/>
      <w:lvlText w:val="•"/>
      <w:lvlJc w:val="left"/>
      <w:pPr>
        <w:tabs>
          <w:tab w:val="num" w:pos="720"/>
        </w:tabs>
        <w:ind w:left="720" w:hanging="360"/>
      </w:pPr>
      <w:rPr>
        <w:rFonts w:ascii="Arial" w:hAnsi="Arial" w:hint="default"/>
      </w:rPr>
    </w:lvl>
    <w:lvl w:ilvl="1" w:tplc="47CA6EBC" w:tentative="1">
      <w:start w:val="1"/>
      <w:numFmt w:val="bullet"/>
      <w:lvlText w:val="•"/>
      <w:lvlJc w:val="left"/>
      <w:pPr>
        <w:tabs>
          <w:tab w:val="num" w:pos="1440"/>
        </w:tabs>
        <w:ind w:left="1440" w:hanging="360"/>
      </w:pPr>
      <w:rPr>
        <w:rFonts w:ascii="Arial" w:hAnsi="Arial" w:hint="default"/>
      </w:rPr>
    </w:lvl>
    <w:lvl w:ilvl="2" w:tplc="B100BFD8" w:tentative="1">
      <w:start w:val="1"/>
      <w:numFmt w:val="bullet"/>
      <w:lvlText w:val="•"/>
      <w:lvlJc w:val="left"/>
      <w:pPr>
        <w:tabs>
          <w:tab w:val="num" w:pos="2160"/>
        </w:tabs>
        <w:ind w:left="2160" w:hanging="360"/>
      </w:pPr>
      <w:rPr>
        <w:rFonts w:ascii="Arial" w:hAnsi="Arial" w:hint="default"/>
      </w:rPr>
    </w:lvl>
    <w:lvl w:ilvl="3" w:tplc="396EA1F4" w:tentative="1">
      <w:start w:val="1"/>
      <w:numFmt w:val="bullet"/>
      <w:lvlText w:val="•"/>
      <w:lvlJc w:val="left"/>
      <w:pPr>
        <w:tabs>
          <w:tab w:val="num" w:pos="2880"/>
        </w:tabs>
        <w:ind w:left="2880" w:hanging="360"/>
      </w:pPr>
      <w:rPr>
        <w:rFonts w:ascii="Arial" w:hAnsi="Arial" w:hint="default"/>
      </w:rPr>
    </w:lvl>
    <w:lvl w:ilvl="4" w:tplc="922E8834" w:tentative="1">
      <w:start w:val="1"/>
      <w:numFmt w:val="bullet"/>
      <w:lvlText w:val="•"/>
      <w:lvlJc w:val="left"/>
      <w:pPr>
        <w:tabs>
          <w:tab w:val="num" w:pos="3600"/>
        </w:tabs>
        <w:ind w:left="3600" w:hanging="360"/>
      </w:pPr>
      <w:rPr>
        <w:rFonts w:ascii="Arial" w:hAnsi="Arial" w:hint="default"/>
      </w:rPr>
    </w:lvl>
    <w:lvl w:ilvl="5" w:tplc="B664C436" w:tentative="1">
      <w:start w:val="1"/>
      <w:numFmt w:val="bullet"/>
      <w:lvlText w:val="•"/>
      <w:lvlJc w:val="left"/>
      <w:pPr>
        <w:tabs>
          <w:tab w:val="num" w:pos="4320"/>
        </w:tabs>
        <w:ind w:left="4320" w:hanging="360"/>
      </w:pPr>
      <w:rPr>
        <w:rFonts w:ascii="Arial" w:hAnsi="Arial" w:hint="default"/>
      </w:rPr>
    </w:lvl>
    <w:lvl w:ilvl="6" w:tplc="CA6AD8BA" w:tentative="1">
      <w:start w:val="1"/>
      <w:numFmt w:val="bullet"/>
      <w:lvlText w:val="•"/>
      <w:lvlJc w:val="left"/>
      <w:pPr>
        <w:tabs>
          <w:tab w:val="num" w:pos="5040"/>
        </w:tabs>
        <w:ind w:left="5040" w:hanging="360"/>
      </w:pPr>
      <w:rPr>
        <w:rFonts w:ascii="Arial" w:hAnsi="Arial" w:hint="default"/>
      </w:rPr>
    </w:lvl>
    <w:lvl w:ilvl="7" w:tplc="EC58A1FE" w:tentative="1">
      <w:start w:val="1"/>
      <w:numFmt w:val="bullet"/>
      <w:lvlText w:val="•"/>
      <w:lvlJc w:val="left"/>
      <w:pPr>
        <w:tabs>
          <w:tab w:val="num" w:pos="5760"/>
        </w:tabs>
        <w:ind w:left="5760" w:hanging="360"/>
      </w:pPr>
      <w:rPr>
        <w:rFonts w:ascii="Arial" w:hAnsi="Arial" w:hint="default"/>
      </w:rPr>
    </w:lvl>
    <w:lvl w:ilvl="8" w:tplc="100274BA" w:tentative="1">
      <w:start w:val="1"/>
      <w:numFmt w:val="bullet"/>
      <w:lvlText w:val="•"/>
      <w:lvlJc w:val="left"/>
      <w:pPr>
        <w:tabs>
          <w:tab w:val="num" w:pos="6480"/>
        </w:tabs>
        <w:ind w:left="6480" w:hanging="360"/>
      </w:pPr>
      <w:rPr>
        <w:rFonts w:ascii="Arial" w:hAnsi="Arial" w:hint="default"/>
      </w:rPr>
    </w:lvl>
  </w:abstractNum>
  <w:abstractNum w:abstractNumId="22">
    <w:nsid w:val="642F1F0B"/>
    <w:multiLevelType w:val="hybridMultilevel"/>
    <w:tmpl w:val="5F2C82BC"/>
    <w:lvl w:ilvl="0" w:tplc="ED1CDF02">
      <w:start w:val="1"/>
      <w:numFmt w:val="bullet"/>
      <w:lvlText w:val="•"/>
      <w:lvlJc w:val="left"/>
      <w:pPr>
        <w:tabs>
          <w:tab w:val="num" w:pos="720"/>
        </w:tabs>
        <w:ind w:left="720" w:hanging="360"/>
      </w:pPr>
      <w:rPr>
        <w:rFonts w:ascii="Arial" w:hAnsi="Arial" w:hint="default"/>
      </w:rPr>
    </w:lvl>
    <w:lvl w:ilvl="1" w:tplc="F8A20162">
      <w:numFmt w:val="bullet"/>
      <w:lvlText w:val="•"/>
      <w:lvlJc w:val="left"/>
      <w:pPr>
        <w:tabs>
          <w:tab w:val="num" w:pos="1440"/>
        </w:tabs>
        <w:ind w:left="1440" w:hanging="360"/>
      </w:pPr>
      <w:rPr>
        <w:rFonts w:ascii="Arial" w:hAnsi="Arial" w:hint="default"/>
      </w:rPr>
    </w:lvl>
    <w:lvl w:ilvl="2" w:tplc="76505360">
      <w:numFmt w:val="bullet"/>
      <w:lvlText w:val="•"/>
      <w:lvlJc w:val="left"/>
      <w:pPr>
        <w:tabs>
          <w:tab w:val="num" w:pos="2160"/>
        </w:tabs>
        <w:ind w:left="2160" w:hanging="360"/>
      </w:pPr>
      <w:rPr>
        <w:rFonts w:ascii="Arial" w:hAnsi="Arial" w:hint="default"/>
      </w:rPr>
    </w:lvl>
    <w:lvl w:ilvl="3" w:tplc="1BE8E864" w:tentative="1">
      <w:start w:val="1"/>
      <w:numFmt w:val="bullet"/>
      <w:lvlText w:val="•"/>
      <w:lvlJc w:val="left"/>
      <w:pPr>
        <w:tabs>
          <w:tab w:val="num" w:pos="2880"/>
        </w:tabs>
        <w:ind w:left="2880" w:hanging="360"/>
      </w:pPr>
      <w:rPr>
        <w:rFonts w:ascii="Arial" w:hAnsi="Arial" w:hint="default"/>
      </w:rPr>
    </w:lvl>
    <w:lvl w:ilvl="4" w:tplc="00F06F62" w:tentative="1">
      <w:start w:val="1"/>
      <w:numFmt w:val="bullet"/>
      <w:lvlText w:val="•"/>
      <w:lvlJc w:val="left"/>
      <w:pPr>
        <w:tabs>
          <w:tab w:val="num" w:pos="3600"/>
        </w:tabs>
        <w:ind w:left="3600" w:hanging="360"/>
      </w:pPr>
      <w:rPr>
        <w:rFonts w:ascii="Arial" w:hAnsi="Arial" w:hint="default"/>
      </w:rPr>
    </w:lvl>
    <w:lvl w:ilvl="5" w:tplc="88746B84" w:tentative="1">
      <w:start w:val="1"/>
      <w:numFmt w:val="bullet"/>
      <w:lvlText w:val="•"/>
      <w:lvlJc w:val="left"/>
      <w:pPr>
        <w:tabs>
          <w:tab w:val="num" w:pos="4320"/>
        </w:tabs>
        <w:ind w:left="4320" w:hanging="360"/>
      </w:pPr>
      <w:rPr>
        <w:rFonts w:ascii="Arial" w:hAnsi="Arial" w:hint="default"/>
      </w:rPr>
    </w:lvl>
    <w:lvl w:ilvl="6" w:tplc="492A3950" w:tentative="1">
      <w:start w:val="1"/>
      <w:numFmt w:val="bullet"/>
      <w:lvlText w:val="•"/>
      <w:lvlJc w:val="left"/>
      <w:pPr>
        <w:tabs>
          <w:tab w:val="num" w:pos="5040"/>
        </w:tabs>
        <w:ind w:left="5040" w:hanging="360"/>
      </w:pPr>
      <w:rPr>
        <w:rFonts w:ascii="Arial" w:hAnsi="Arial" w:hint="default"/>
      </w:rPr>
    </w:lvl>
    <w:lvl w:ilvl="7" w:tplc="0658D69C" w:tentative="1">
      <w:start w:val="1"/>
      <w:numFmt w:val="bullet"/>
      <w:lvlText w:val="•"/>
      <w:lvlJc w:val="left"/>
      <w:pPr>
        <w:tabs>
          <w:tab w:val="num" w:pos="5760"/>
        </w:tabs>
        <w:ind w:left="5760" w:hanging="360"/>
      </w:pPr>
      <w:rPr>
        <w:rFonts w:ascii="Arial" w:hAnsi="Arial" w:hint="default"/>
      </w:rPr>
    </w:lvl>
    <w:lvl w:ilvl="8" w:tplc="CF36DB58" w:tentative="1">
      <w:start w:val="1"/>
      <w:numFmt w:val="bullet"/>
      <w:lvlText w:val="•"/>
      <w:lvlJc w:val="left"/>
      <w:pPr>
        <w:tabs>
          <w:tab w:val="num" w:pos="6480"/>
        </w:tabs>
        <w:ind w:left="6480" w:hanging="360"/>
      </w:pPr>
      <w:rPr>
        <w:rFonts w:ascii="Arial" w:hAnsi="Arial" w:hint="default"/>
      </w:rPr>
    </w:lvl>
  </w:abstractNum>
  <w:abstractNum w:abstractNumId="23">
    <w:nsid w:val="69C620C5"/>
    <w:multiLevelType w:val="hybridMultilevel"/>
    <w:tmpl w:val="A97C6846"/>
    <w:lvl w:ilvl="0" w:tplc="DD221D14">
      <w:start w:val="1"/>
      <w:numFmt w:val="bullet"/>
      <w:lvlText w:val="•"/>
      <w:lvlJc w:val="left"/>
      <w:pPr>
        <w:tabs>
          <w:tab w:val="num" w:pos="720"/>
        </w:tabs>
        <w:ind w:left="720" w:hanging="360"/>
      </w:pPr>
      <w:rPr>
        <w:rFonts w:ascii="Arial" w:hAnsi="Arial" w:hint="default"/>
      </w:rPr>
    </w:lvl>
    <w:lvl w:ilvl="1" w:tplc="F7B212C0" w:tentative="1">
      <w:start w:val="1"/>
      <w:numFmt w:val="bullet"/>
      <w:lvlText w:val="•"/>
      <w:lvlJc w:val="left"/>
      <w:pPr>
        <w:tabs>
          <w:tab w:val="num" w:pos="1440"/>
        </w:tabs>
        <w:ind w:left="1440" w:hanging="360"/>
      </w:pPr>
      <w:rPr>
        <w:rFonts w:ascii="Arial" w:hAnsi="Arial" w:hint="default"/>
      </w:rPr>
    </w:lvl>
    <w:lvl w:ilvl="2" w:tplc="8FA2E04C" w:tentative="1">
      <w:start w:val="1"/>
      <w:numFmt w:val="bullet"/>
      <w:lvlText w:val="•"/>
      <w:lvlJc w:val="left"/>
      <w:pPr>
        <w:tabs>
          <w:tab w:val="num" w:pos="2160"/>
        </w:tabs>
        <w:ind w:left="2160" w:hanging="360"/>
      </w:pPr>
      <w:rPr>
        <w:rFonts w:ascii="Arial" w:hAnsi="Arial" w:hint="default"/>
      </w:rPr>
    </w:lvl>
    <w:lvl w:ilvl="3" w:tplc="512091EA" w:tentative="1">
      <w:start w:val="1"/>
      <w:numFmt w:val="bullet"/>
      <w:lvlText w:val="•"/>
      <w:lvlJc w:val="left"/>
      <w:pPr>
        <w:tabs>
          <w:tab w:val="num" w:pos="2880"/>
        </w:tabs>
        <w:ind w:left="2880" w:hanging="360"/>
      </w:pPr>
      <w:rPr>
        <w:rFonts w:ascii="Arial" w:hAnsi="Arial" w:hint="default"/>
      </w:rPr>
    </w:lvl>
    <w:lvl w:ilvl="4" w:tplc="6046BD78" w:tentative="1">
      <w:start w:val="1"/>
      <w:numFmt w:val="bullet"/>
      <w:lvlText w:val="•"/>
      <w:lvlJc w:val="left"/>
      <w:pPr>
        <w:tabs>
          <w:tab w:val="num" w:pos="3600"/>
        </w:tabs>
        <w:ind w:left="3600" w:hanging="360"/>
      </w:pPr>
      <w:rPr>
        <w:rFonts w:ascii="Arial" w:hAnsi="Arial" w:hint="default"/>
      </w:rPr>
    </w:lvl>
    <w:lvl w:ilvl="5" w:tplc="32181F7A" w:tentative="1">
      <w:start w:val="1"/>
      <w:numFmt w:val="bullet"/>
      <w:lvlText w:val="•"/>
      <w:lvlJc w:val="left"/>
      <w:pPr>
        <w:tabs>
          <w:tab w:val="num" w:pos="4320"/>
        </w:tabs>
        <w:ind w:left="4320" w:hanging="360"/>
      </w:pPr>
      <w:rPr>
        <w:rFonts w:ascii="Arial" w:hAnsi="Arial" w:hint="default"/>
      </w:rPr>
    </w:lvl>
    <w:lvl w:ilvl="6" w:tplc="F3F20DD8" w:tentative="1">
      <w:start w:val="1"/>
      <w:numFmt w:val="bullet"/>
      <w:lvlText w:val="•"/>
      <w:lvlJc w:val="left"/>
      <w:pPr>
        <w:tabs>
          <w:tab w:val="num" w:pos="5040"/>
        </w:tabs>
        <w:ind w:left="5040" w:hanging="360"/>
      </w:pPr>
      <w:rPr>
        <w:rFonts w:ascii="Arial" w:hAnsi="Arial" w:hint="default"/>
      </w:rPr>
    </w:lvl>
    <w:lvl w:ilvl="7" w:tplc="6094A392" w:tentative="1">
      <w:start w:val="1"/>
      <w:numFmt w:val="bullet"/>
      <w:lvlText w:val="•"/>
      <w:lvlJc w:val="left"/>
      <w:pPr>
        <w:tabs>
          <w:tab w:val="num" w:pos="5760"/>
        </w:tabs>
        <w:ind w:left="5760" w:hanging="360"/>
      </w:pPr>
      <w:rPr>
        <w:rFonts w:ascii="Arial" w:hAnsi="Arial" w:hint="default"/>
      </w:rPr>
    </w:lvl>
    <w:lvl w:ilvl="8" w:tplc="A38CAB00" w:tentative="1">
      <w:start w:val="1"/>
      <w:numFmt w:val="bullet"/>
      <w:lvlText w:val="•"/>
      <w:lvlJc w:val="left"/>
      <w:pPr>
        <w:tabs>
          <w:tab w:val="num" w:pos="6480"/>
        </w:tabs>
        <w:ind w:left="6480" w:hanging="360"/>
      </w:pPr>
      <w:rPr>
        <w:rFonts w:ascii="Arial" w:hAnsi="Arial" w:hint="default"/>
      </w:rPr>
    </w:lvl>
  </w:abstractNum>
  <w:abstractNum w:abstractNumId="24">
    <w:nsid w:val="6DA80EC1"/>
    <w:multiLevelType w:val="hybridMultilevel"/>
    <w:tmpl w:val="7638E608"/>
    <w:lvl w:ilvl="0" w:tplc="76EEFDC2">
      <w:start w:val="1"/>
      <w:numFmt w:val="bullet"/>
      <w:lvlText w:val="•"/>
      <w:lvlJc w:val="left"/>
      <w:pPr>
        <w:tabs>
          <w:tab w:val="num" w:pos="720"/>
        </w:tabs>
        <w:ind w:left="720" w:hanging="360"/>
      </w:pPr>
      <w:rPr>
        <w:rFonts w:ascii="Arial" w:hAnsi="Arial" w:hint="default"/>
      </w:rPr>
    </w:lvl>
    <w:lvl w:ilvl="1" w:tplc="A434CB50" w:tentative="1">
      <w:start w:val="1"/>
      <w:numFmt w:val="bullet"/>
      <w:lvlText w:val="•"/>
      <w:lvlJc w:val="left"/>
      <w:pPr>
        <w:tabs>
          <w:tab w:val="num" w:pos="1440"/>
        </w:tabs>
        <w:ind w:left="1440" w:hanging="360"/>
      </w:pPr>
      <w:rPr>
        <w:rFonts w:ascii="Arial" w:hAnsi="Arial" w:hint="default"/>
      </w:rPr>
    </w:lvl>
    <w:lvl w:ilvl="2" w:tplc="625CF8EA" w:tentative="1">
      <w:start w:val="1"/>
      <w:numFmt w:val="bullet"/>
      <w:lvlText w:val="•"/>
      <w:lvlJc w:val="left"/>
      <w:pPr>
        <w:tabs>
          <w:tab w:val="num" w:pos="2160"/>
        </w:tabs>
        <w:ind w:left="2160" w:hanging="360"/>
      </w:pPr>
      <w:rPr>
        <w:rFonts w:ascii="Arial" w:hAnsi="Arial" w:hint="default"/>
      </w:rPr>
    </w:lvl>
    <w:lvl w:ilvl="3" w:tplc="B170A0C8" w:tentative="1">
      <w:start w:val="1"/>
      <w:numFmt w:val="bullet"/>
      <w:lvlText w:val="•"/>
      <w:lvlJc w:val="left"/>
      <w:pPr>
        <w:tabs>
          <w:tab w:val="num" w:pos="2880"/>
        </w:tabs>
        <w:ind w:left="2880" w:hanging="360"/>
      </w:pPr>
      <w:rPr>
        <w:rFonts w:ascii="Arial" w:hAnsi="Arial" w:hint="default"/>
      </w:rPr>
    </w:lvl>
    <w:lvl w:ilvl="4" w:tplc="C4AEE56A" w:tentative="1">
      <w:start w:val="1"/>
      <w:numFmt w:val="bullet"/>
      <w:lvlText w:val="•"/>
      <w:lvlJc w:val="left"/>
      <w:pPr>
        <w:tabs>
          <w:tab w:val="num" w:pos="3600"/>
        </w:tabs>
        <w:ind w:left="3600" w:hanging="360"/>
      </w:pPr>
      <w:rPr>
        <w:rFonts w:ascii="Arial" w:hAnsi="Arial" w:hint="default"/>
      </w:rPr>
    </w:lvl>
    <w:lvl w:ilvl="5" w:tplc="A768B940" w:tentative="1">
      <w:start w:val="1"/>
      <w:numFmt w:val="bullet"/>
      <w:lvlText w:val="•"/>
      <w:lvlJc w:val="left"/>
      <w:pPr>
        <w:tabs>
          <w:tab w:val="num" w:pos="4320"/>
        </w:tabs>
        <w:ind w:left="4320" w:hanging="360"/>
      </w:pPr>
      <w:rPr>
        <w:rFonts w:ascii="Arial" w:hAnsi="Arial" w:hint="default"/>
      </w:rPr>
    </w:lvl>
    <w:lvl w:ilvl="6" w:tplc="846241D8" w:tentative="1">
      <w:start w:val="1"/>
      <w:numFmt w:val="bullet"/>
      <w:lvlText w:val="•"/>
      <w:lvlJc w:val="left"/>
      <w:pPr>
        <w:tabs>
          <w:tab w:val="num" w:pos="5040"/>
        </w:tabs>
        <w:ind w:left="5040" w:hanging="360"/>
      </w:pPr>
      <w:rPr>
        <w:rFonts w:ascii="Arial" w:hAnsi="Arial" w:hint="default"/>
      </w:rPr>
    </w:lvl>
    <w:lvl w:ilvl="7" w:tplc="527CE9E6" w:tentative="1">
      <w:start w:val="1"/>
      <w:numFmt w:val="bullet"/>
      <w:lvlText w:val="•"/>
      <w:lvlJc w:val="left"/>
      <w:pPr>
        <w:tabs>
          <w:tab w:val="num" w:pos="5760"/>
        </w:tabs>
        <w:ind w:left="5760" w:hanging="360"/>
      </w:pPr>
      <w:rPr>
        <w:rFonts w:ascii="Arial" w:hAnsi="Arial" w:hint="default"/>
      </w:rPr>
    </w:lvl>
    <w:lvl w:ilvl="8" w:tplc="C2E426F2" w:tentative="1">
      <w:start w:val="1"/>
      <w:numFmt w:val="bullet"/>
      <w:lvlText w:val="•"/>
      <w:lvlJc w:val="left"/>
      <w:pPr>
        <w:tabs>
          <w:tab w:val="num" w:pos="6480"/>
        </w:tabs>
        <w:ind w:left="6480" w:hanging="360"/>
      </w:pPr>
      <w:rPr>
        <w:rFonts w:ascii="Arial" w:hAnsi="Arial" w:hint="default"/>
      </w:rPr>
    </w:lvl>
  </w:abstractNum>
  <w:abstractNum w:abstractNumId="25">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nsid w:val="733F0782"/>
    <w:multiLevelType w:val="hybridMultilevel"/>
    <w:tmpl w:val="7188F026"/>
    <w:lvl w:ilvl="0" w:tplc="C89817FA">
      <w:start w:val="1"/>
      <w:numFmt w:val="bullet"/>
      <w:lvlText w:val="-"/>
      <w:lvlJc w:val="left"/>
      <w:pPr>
        <w:ind w:left="900" w:hanging="420"/>
      </w:pPr>
      <w:rPr>
        <w:rFonts w:ascii="Calibri" w:hAnsi="Calibri"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7">
    <w:nsid w:val="7F9F5D1F"/>
    <w:multiLevelType w:val="hybridMultilevel"/>
    <w:tmpl w:val="94120B92"/>
    <w:lvl w:ilvl="0" w:tplc="FD460902">
      <w:start w:val="3"/>
      <w:numFmt w:val="bullet"/>
      <w:lvlText w:val="-"/>
      <w:lvlJc w:val="left"/>
      <w:pPr>
        <w:ind w:left="842" w:hanging="420"/>
      </w:pPr>
      <w:rPr>
        <w:rFonts w:ascii="Times New Roman" w:eastAsia="MS Mincho" w:hAnsi="Times New Roman" w:cs="Times New Roman"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num w:numId="1">
    <w:abstractNumId w:val="25"/>
  </w:num>
  <w:num w:numId="2">
    <w:abstractNumId w:val="7"/>
  </w:num>
  <w:num w:numId="3">
    <w:abstractNumId w:val="11"/>
  </w:num>
  <w:num w:numId="4">
    <w:abstractNumId w:val="15"/>
  </w:num>
  <w:num w:numId="5">
    <w:abstractNumId w:val="9"/>
  </w:num>
  <w:num w:numId="6">
    <w:abstractNumId w:val="8"/>
  </w:num>
  <w:num w:numId="7">
    <w:abstractNumId w:val="19"/>
  </w:num>
  <w:num w:numId="8">
    <w:abstractNumId w:val="1"/>
  </w:num>
  <w:num w:numId="9">
    <w:abstractNumId w:val="18"/>
  </w:num>
  <w:num w:numId="10">
    <w:abstractNumId w:val="24"/>
  </w:num>
  <w:num w:numId="11">
    <w:abstractNumId w:val="2"/>
  </w:num>
  <w:num w:numId="12">
    <w:abstractNumId w:val="6"/>
  </w:num>
  <w:num w:numId="13">
    <w:abstractNumId w:val="13"/>
  </w:num>
  <w:num w:numId="14">
    <w:abstractNumId w:val="16"/>
  </w:num>
  <w:num w:numId="15">
    <w:abstractNumId w:val="12"/>
  </w:num>
  <w:num w:numId="16">
    <w:abstractNumId w:val="27"/>
  </w:num>
  <w:num w:numId="17">
    <w:abstractNumId w:val="17"/>
  </w:num>
  <w:num w:numId="18">
    <w:abstractNumId w:val="20"/>
  </w:num>
  <w:num w:numId="19">
    <w:abstractNumId w:val="5"/>
  </w:num>
  <w:num w:numId="20">
    <w:abstractNumId w:val="14"/>
  </w:num>
  <w:num w:numId="21">
    <w:abstractNumId w:val="21"/>
  </w:num>
  <w:num w:numId="22">
    <w:abstractNumId w:val="23"/>
  </w:num>
  <w:num w:numId="23">
    <w:abstractNumId w:val="10"/>
  </w:num>
  <w:num w:numId="24">
    <w:abstractNumId w:val="22"/>
  </w:num>
  <w:num w:numId="25">
    <w:abstractNumId w:val="4"/>
  </w:num>
  <w:num w:numId="26">
    <w:abstractNumId w:val="3"/>
  </w:num>
  <w:num w:numId="27">
    <w:abstractNumId w:val="26"/>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064B6"/>
    <w:rsid w:val="00015077"/>
    <w:rsid w:val="00031A3E"/>
    <w:rsid w:val="0006396D"/>
    <w:rsid w:val="000729C9"/>
    <w:rsid w:val="0008637D"/>
    <w:rsid w:val="000A13E0"/>
    <w:rsid w:val="000D0120"/>
    <w:rsid w:val="000D2028"/>
    <w:rsid w:val="000E5E68"/>
    <w:rsid w:val="00100301"/>
    <w:rsid w:val="00115241"/>
    <w:rsid w:val="00131637"/>
    <w:rsid w:val="001754C2"/>
    <w:rsid w:val="0017557C"/>
    <w:rsid w:val="001A2763"/>
    <w:rsid w:val="001D02BC"/>
    <w:rsid w:val="001D7324"/>
    <w:rsid w:val="001E749D"/>
    <w:rsid w:val="0020600E"/>
    <w:rsid w:val="00215310"/>
    <w:rsid w:val="00260745"/>
    <w:rsid w:val="002611BB"/>
    <w:rsid w:val="00281E20"/>
    <w:rsid w:val="002C6276"/>
    <w:rsid w:val="002F1435"/>
    <w:rsid w:val="00303031"/>
    <w:rsid w:val="00312862"/>
    <w:rsid w:val="00313FF8"/>
    <w:rsid w:val="00330F3A"/>
    <w:rsid w:val="00333E6B"/>
    <w:rsid w:val="00334231"/>
    <w:rsid w:val="00373C16"/>
    <w:rsid w:val="003A4EAB"/>
    <w:rsid w:val="003B3155"/>
    <w:rsid w:val="003B7398"/>
    <w:rsid w:val="003C5997"/>
    <w:rsid w:val="003D2731"/>
    <w:rsid w:val="003D5CA7"/>
    <w:rsid w:val="004049D7"/>
    <w:rsid w:val="0042771E"/>
    <w:rsid w:val="00445269"/>
    <w:rsid w:val="004870CC"/>
    <w:rsid w:val="004B336C"/>
    <w:rsid w:val="004C5873"/>
    <w:rsid w:val="004C588D"/>
    <w:rsid w:val="004E0EBD"/>
    <w:rsid w:val="004E50F2"/>
    <w:rsid w:val="004F0168"/>
    <w:rsid w:val="00511D7F"/>
    <w:rsid w:val="005542D3"/>
    <w:rsid w:val="005722AC"/>
    <w:rsid w:val="00593FEF"/>
    <w:rsid w:val="005A09F3"/>
    <w:rsid w:val="005A680E"/>
    <w:rsid w:val="005B1176"/>
    <w:rsid w:val="00617A8C"/>
    <w:rsid w:val="00655C68"/>
    <w:rsid w:val="00657398"/>
    <w:rsid w:val="006A262E"/>
    <w:rsid w:val="006C4F30"/>
    <w:rsid w:val="006F1FD4"/>
    <w:rsid w:val="006F7042"/>
    <w:rsid w:val="0072746D"/>
    <w:rsid w:val="00737E37"/>
    <w:rsid w:val="00747F43"/>
    <w:rsid w:val="007B2E04"/>
    <w:rsid w:val="007D0AC1"/>
    <w:rsid w:val="007D21B4"/>
    <w:rsid w:val="007E5B96"/>
    <w:rsid w:val="007E7391"/>
    <w:rsid w:val="007F6627"/>
    <w:rsid w:val="008508C0"/>
    <w:rsid w:val="00851583"/>
    <w:rsid w:val="00855466"/>
    <w:rsid w:val="00867017"/>
    <w:rsid w:val="00867372"/>
    <w:rsid w:val="00885A26"/>
    <w:rsid w:val="008C3FC6"/>
    <w:rsid w:val="00904BC6"/>
    <w:rsid w:val="00906B21"/>
    <w:rsid w:val="00910877"/>
    <w:rsid w:val="00936592"/>
    <w:rsid w:val="00943A21"/>
    <w:rsid w:val="00953116"/>
    <w:rsid w:val="009611CD"/>
    <w:rsid w:val="00972967"/>
    <w:rsid w:val="00980ED1"/>
    <w:rsid w:val="00983B68"/>
    <w:rsid w:val="0098779D"/>
    <w:rsid w:val="00987A49"/>
    <w:rsid w:val="009E2435"/>
    <w:rsid w:val="009F4BE4"/>
    <w:rsid w:val="00A254E0"/>
    <w:rsid w:val="00A26A7B"/>
    <w:rsid w:val="00A30F36"/>
    <w:rsid w:val="00A424F0"/>
    <w:rsid w:val="00A85CB8"/>
    <w:rsid w:val="00A90B54"/>
    <w:rsid w:val="00AA4120"/>
    <w:rsid w:val="00AA6EF5"/>
    <w:rsid w:val="00AC20F4"/>
    <w:rsid w:val="00AD2262"/>
    <w:rsid w:val="00AD4EDA"/>
    <w:rsid w:val="00AD798E"/>
    <w:rsid w:val="00AE2762"/>
    <w:rsid w:val="00AE3BD8"/>
    <w:rsid w:val="00AE6D64"/>
    <w:rsid w:val="00B95BE9"/>
    <w:rsid w:val="00BA1726"/>
    <w:rsid w:val="00BB325B"/>
    <w:rsid w:val="00BB7649"/>
    <w:rsid w:val="00BC78F2"/>
    <w:rsid w:val="00C04D38"/>
    <w:rsid w:val="00C10284"/>
    <w:rsid w:val="00C210DA"/>
    <w:rsid w:val="00C33332"/>
    <w:rsid w:val="00C4135D"/>
    <w:rsid w:val="00C521E1"/>
    <w:rsid w:val="00C61E34"/>
    <w:rsid w:val="00C65C49"/>
    <w:rsid w:val="00C90159"/>
    <w:rsid w:val="00CB4C0B"/>
    <w:rsid w:val="00CC1786"/>
    <w:rsid w:val="00CC18D7"/>
    <w:rsid w:val="00CD06BB"/>
    <w:rsid w:val="00CD4334"/>
    <w:rsid w:val="00CE6FB4"/>
    <w:rsid w:val="00D31A4C"/>
    <w:rsid w:val="00D5226F"/>
    <w:rsid w:val="00D72C28"/>
    <w:rsid w:val="00DC5BDF"/>
    <w:rsid w:val="00DC6AC7"/>
    <w:rsid w:val="00DF01B2"/>
    <w:rsid w:val="00E10AEF"/>
    <w:rsid w:val="00E14F20"/>
    <w:rsid w:val="00E67657"/>
    <w:rsid w:val="00E736E3"/>
    <w:rsid w:val="00EA34E5"/>
    <w:rsid w:val="00EA47AC"/>
    <w:rsid w:val="00EA52A6"/>
    <w:rsid w:val="00EB195F"/>
    <w:rsid w:val="00EE03AE"/>
    <w:rsid w:val="00EE06EC"/>
    <w:rsid w:val="00F25D77"/>
    <w:rsid w:val="00F32E17"/>
    <w:rsid w:val="00F56353"/>
    <w:rsid w:val="00F64543"/>
    <w:rsid w:val="00F661B5"/>
    <w:rsid w:val="00FA202D"/>
    <w:rsid w:val="00FA2623"/>
    <w:rsid w:val="00FB306B"/>
    <w:rsid w:val="00FD0D77"/>
    <w:rsid w:val="00FE14C0"/>
    <w:rsid w:val="00FE2BD0"/>
    <w:rsid w:val="00FF6C7D"/>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6F4"/>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FF76F4"/>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FF76F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FF76F4"/>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FF76F4"/>
    <w:pPr>
      <w:numPr>
        <w:ilvl w:val="4"/>
      </w:numPr>
      <w:outlineLvl w:val="4"/>
    </w:pPr>
    <w:rPr>
      <w:sz w:val="22"/>
    </w:rPr>
  </w:style>
  <w:style w:type="paragraph" w:styleId="6">
    <w:name w:val="heading 6"/>
    <w:aliases w:val="T1,Header 6"/>
    <w:basedOn w:val="a"/>
    <w:next w:val="a"/>
    <w:link w:val="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FF76F4"/>
    <w:pPr>
      <w:numPr>
        <w:ilvl w:val="7"/>
      </w:numPr>
      <w:outlineLvl w:val="7"/>
    </w:pPr>
  </w:style>
  <w:style w:type="paragraph" w:styleId="9">
    <w:name w:val="heading 9"/>
    <w:basedOn w:val="8"/>
    <w:next w:val="a"/>
    <w:link w:val="9Char"/>
    <w:qFormat/>
    <w:rsid w:val="00FF76F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FF76F4"/>
    <w:rPr>
      <w:sz w:val="18"/>
      <w:szCs w:val="18"/>
    </w:rPr>
  </w:style>
  <w:style w:type="paragraph" w:styleId="a4">
    <w:name w:val="footer"/>
    <w:basedOn w:val="a"/>
    <w:link w:val="Char0"/>
    <w:uiPriority w:val="99"/>
    <w:unhideWhenUsed/>
    <w:rsid w:val="00FF76F4"/>
    <w:pPr>
      <w:tabs>
        <w:tab w:val="center" w:pos="4153"/>
        <w:tab w:val="right" w:pos="8306"/>
      </w:tabs>
      <w:snapToGrid w:val="0"/>
      <w:jc w:val="left"/>
    </w:pPr>
    <w:rPr>
      <w:sz w:val="18"/>
      <w:szCs w:val="18"/>
    </w:rPr>
  </w:style>
  <w:style w:type="character" w:customStyle="1" w:styleId="Char0">
    <w:name w:val="页脚 Char"/>
    <w:basedOn w:val="a0"/>
    <w:link w:val="a4"/>
    <w:uiPriority w:val="99"/>
    <w:rsid w:val="00FF76F4"/>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FF76F4"/>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F76F4"/>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FF76F4"/>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F76F4"/>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FF76F4"/>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FF76F4"/>
    <w:rPr>
      <w:rFonts w:ascii="Arial" w:eastAsia="宋体" w:hAnsi="Arial" w:cs="Times New Roman"/>
      <w:kern w:val="0"/>
      <w:sz w:val="20"/>
      <w:szCs w:val="20"/>
      <w:lang w:val="en-GB" w:eastAsia="en-US"/>
    </w:rPr>
  </w:style>
  <w:style w:type="character" w:customStyle="1" w:styleId="7Char">
    <w:name w:val="标题 7 Char"/>
    <w:basedOn w:val="a0"/>
    <w:link w:val="7"/>
    <w:rsid w:val="00FF76F4"/>
    <w:rPr>
      <w:rFonts w:ascii="Arial" w:eastAsia="宋体" w:hAnsi="Arial" w:cs="Times New Roman"/>
      <w:kern w:val="0"/>
      <w:sz w:val="20"/>
      <w:szCs w:val="20"/>
      <w:lang w:val="en-GB" w:eastAsia="en-US"/>
    </w:rPr>
  </w:style>
  <w:style w:type="character" w:customStyle="1" w:styleId="8Char">
    <w:name w:val="标题 8 Char"/>
    <w:basedOn w:val="a0"/>
    <w:link w:val="8"/>
    <w:rsid w:val="00FF76F4"/>
    <w:rPr>
      <w:rFonts w:ascii="Arial" w:eastAsia="宋体" w:hAnsi="Arial" w:cs="Times New Roman"/>
      <w:kern w:val="0"/>
      <w:sz w:val="36"/>
      <w:szCs w:val="20"/>
      <w:lang w:val="en-GB" w:eastAsia="en-US"/>
    </w:rPr>
  </w:style>
  <w:style w:type="character" w:customStyle="1" w:styleId="9Char">
    <w:name w:val="标题 9 Char"/>
    <w:basedOn w:val="a0"/>
    <w:link w:val="9"/>
    <w:rsid w:val="00FF76F4"/>
    <w:rPr>
      <w:rFonts w:ascii="Arial" w:eastAsia="宋体" w:hAnsi="Arial" w:cs="Times New Roman"/>
      <w:kern w:val="0"/>
      <w:sz w:val="36"/>
      <w:szCs w:val="20"/>
      <w:lang w:val="en-GB" w:eastAsia="en-US"/>
    </w:rPr>
  </w:style>
  <w:style w:type="paragraph" w:styleId="a5">
    <w:name w:val="List Paragraph"/>
    <w:basedOn w:val="a"/>
    <w:link w:val="Char1"/>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Char1">
    <w:name w:val="列出段落 Char"/>
    <w:link w:val="a5"/>
    <w:uiPriority w:val="34"/>
    <w:locked/>
    <w:rsid w:val="00FF76F4"/>
    <w:rPr>
      <w:rFonts w:ascii="宋体" w:eastAsia="宋体" w:hAnsi="宋体" w:cs="宋体"/>
      <w:kern w:val="0"/>
      <w:sz w:val="24"/>
      <w:szCs w:val="24"/>
    </w:rPr>
  </w:style>
  <w:style w:type="character" w:styleId="a6">
    <w:name w:val="Hyperlink"/>
    <w:uiPriority w:val="99"/>
    <w:unhideWhenUsed/>
    <w:rsid w:val="00FA2623"/>
    <w:rPr>
      <w:color w:val="0000FF"/>
      <w:u w:val="single"/>
    </w:rPr>
  </w:style>
  <w:style w:type="paragraph" w:customStyle="1" w:styleId="NO">
    <w:name w:val="NO"/>
    <w:basedOn w:val="a"/>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uiPriority w:val="99"/>
    <w:rsid w:val="00910877"/>
    <w:rPr>
      <w:b/>
    </w:rPr>
  </w:style>
  <w:style w:type="paragraph" w:customStyle="1" w:styleId="TAC">
    <w:name w:val="TAC"/>
    <w:basedOn w:val="a"/>
    <w:link w:val="TACChar"/>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0"/>
    <w:link w:val="TAC"/>
    <w:rsid w:val="00910877"/>
    <w:rPr>
      <w:rFonts w:ascii="Arial" w:eastAsia="宋体" w:hAnsi="Arial" w:cs="Times New Roman"/>
      <w:kern w:val="0"/>
      <w:sz w:val="18"/>
      <w:szCs w:val="20"/>
      <w:lang w:val="en-GB"/>
    </w:rPr>
  </w:style>
  <w:style w:type="paragraph" w:customStyle="1" w:styleId="TH">
    <w:name w:val="TH"/>
    <w:basedOn w:val="a"/>
    <w:link w:val="THChar"/>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0"/>
    <w:link w:val="TH"/>
    <w:rsid w:val="00910877"/>
    <w:rPr>
      <w:rFonts w:ascii="Arial" w:eastAsia="宋体" w:hAnsi="Arial" w:cs="Times New Roman"/>
      <w:b/>
      <w:kern w:val="0"/>
      <w:sz w:val="20"/>
      <w:szCs w:val="20"/>
      <w:lang w:val="en-GB"/>
    </w:rPr>
  </w:style>
  <w:style w:type="character" w:customStyle="1" w:styleId="TAHCar">
    <w:name w:val="TAH Car"/>
    <w:basedOn w:val="a0"/>
    <w:link w:val="TAH"/>
    <w:uiPriority w:val="99"/>
    <w:rsid w:val="00910877"/>
    <w:rPr>
      <w:rFonts w:ascii="Arial" w:eastAsia="宋体" w:hAnsi="Arial" w:cs="Times New Roman"/>
      <w:b/>
      <w:kern w:val="0"/>
      <w:sz w:val="18"/>
      <w:szCs w:val="20"/>
      <w:lang w:val="en-GB"/>
    </w:rPr>
  </w:style>
  <w:style w:type="table" w:styleId="a7">
    <w:name w:val="Table Grid"/>
    <w:basedOn w:val="a1"/>
    <w:uiPriority w:val="59"/>
    <w:rsid w:val="00EE03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Char2"/>
    <w:uiPriority w:val="99"/>
    <w:semiHidden/>
    <w:unhideWhenUsed/>
    <w:rsid w:val="0008637D"/>
    <w:rPr>
      <w:sz w:val="18"/>
      <w:szCs w:val="18"/>
    </w:rPr>
  </w:style>
  <w:style w:type="character" w:customStyle="1" w:styleId="Char2">
    <w:name w:val="批注框文本 Char"/>
    <w:basedOn w:val="a0"/>
    <w:link w:val="a8"/>
    <w:uiPriority w:val="99"/>
    <w:semiHidden/>
    <w:rsid w:val="0008637D"/>
    <w:rPr>
      <w:sz w:val="18"/>
      <w:szCs w:val="18"/>
    </w:rPr>
  </w:style>
  <w:style w:type="character" w:styleId="a9">
    <w:name w:val="annotation reference"/>
    <w:basedOn w:val="a0"/>
    <w:uiPriority w:val="99"/>
    <w:semiHidden/>
    <w:unhideWhenUsed/>
    <w:rsid w:val="00A424F0"/>
    <w:rPr>
      <w:sz w:val="21"/>
      <w:szCs w:val="21"/>
    </w:rPr>
  </w:style>
  <w:style w:type="paragraph" w:styleId="aa">
    <w:name w:val="annotation text"/>
    <w:basedOn w:val="a"/>
    <w:link w:val="Char3"/>
    <w:uiPriority w:val="99"/>
    <w:semiHidden/>
    <w:unhideWhenUsed/>
    <w:rsid w:val="00A424F0"/>
    <w:pPr>
      <w:jc w:val="left"/>
    </w:pPr>
  </w:style>
  <w:style w:type="character" w:customStyle="1" w:styleId="Char3">
    <w:name w:val="批注文字 Char"/>
    <w:basedOn w:val="a0"/>
    <w:link w:val="aa"/>
    <w:uiPriority w:val="99"/>
    <w:semiHidden/>
    <w:rsid w:val="00A424F0"/>
  </w:style>
  <w:style w:type="paragraph" w:styleId="ab">
    <w:name w:val="annotation subject"/>
    <w:basedOn w:val="aa"/>
    <w:next w:val="aa"/>
    <w:link w:val="Char4"/>
    <w:uiPriority w:val="99"/>
    <w:semiHidden/>
    <w:unhideWhenUsed/>
    <w:rsid w:val="00A424F0"/>
    <w:rPr>
      <w:b/>
      <w:bCs/>
    </w:rPr>
  </w:style>
  <w:style w:type="character" w:customStyle="1" w:styleId="Char4">
    <w:name w:val="批注主题 Char"/>
    <w:basedOn w:val="Char3"/>
    <w:link w:val="ab"/>
    <w:uiPriority w:val="99"/>
    <w:semiHidden/>
    <w:rsid w:val="00A424F0"/>
    <w:rPr>
      <w:b/>
      <w:bCs/>
    </w:rPr>
  </w:style>
  <w:style w:type="paragraph" w:styleId="ac">
    <w:name w:val="Revision"/>
    <w:hidden/>
    <w:uiPriority w:val="99"/>
    <w:semiHidden/>
    <w:rsid w:val="00A424F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6F4"/>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FF76F4"/>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FF76F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FF76F4"/>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FF76F4"/>
    <w:pPr>
      <w:numPr>
        <w:ilvl w:val="4"/>
      </w:numPr>
      <w:outlineLvl w:val="4"/>
    </w:pPr>
    <w:rPr>
      <w:sz w:val="22"/>
    </w:rPr>
  </w:style>
  <w:style w:type="paragraph" w:styleId="6">
    <w:name w:val="heading 6"/>
    <w:aliases w:val="T1,Header 6"/>
    <w:basedOn w:val="a"/>
    <w:next w:val="a"/>
    <w:link w:val="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FF76F4"/>
    <w:pPr>
      <w:numPr>
        <w:ilvl w:val="7"/>
      </w:numPr>
      <w:outlineLvl w:val="7"/>
    </w:pPr>
  </w:style>
  <w:style w:type="paragraph" w:styleId="9">
    <w:name w:val="heading 9"/>
    <w:basedOn w:val="8"/>
    <w:next w:val="a"/>
    <w:link w:val="9Char"/>
    <w:qFormat/>
    <w:rsid w:val="00FF76F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FF76F4"/>
    <w:rPr>
      <w:sz w:val="18"/>
      <w:szCs w:val="18"/>
    </w:rPr>
  </w:style>
  <w:style w:type="paragraph" w:styleId="a4">
    <w:name w:val="footer"/>
    <w:basedOn w:val="a"/>
    <w:link w:val="Char0"/>
    <w:uiPriority w:val="99"/>
    <w:unhideWhenUsed/>
    <w:rsid w:val="00FF76F4"/>
    <w:pPr>
      <w:tabs>
        <w:tab w:val="center" w:pos="4153"/>
        <w:tab w:val="right" w:pos="8306"/>
      </w:tabs>
      <w:snapToGrid w:val="0"/>
      <w:jc w:val="left"/>
    </w:pPr>
    <w:rPr>
      <w:sz w:val="18"/>
      <w:szCs w:val="18"/>
    </w:rPr>
  </w:style>
  <w:style w:type="character" w:customStyle="1" w:styleId="Char0">
    <w:name w:val="页脚 Char"/>
    <w:basedOn w:val="a0"/>
    <w:link w:val="a4"/>
    <w:uiPriority w:val="99"/>
    <w:rsid w:val="00FF76F4"/>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FF76F4"/>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F76F4"/>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FF76F4"/>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F76F4"/>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FF76F4"/>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FF76F4"/>
    <w:rPr>
      <w:rFonts w:ascii="Arial" w:eastAsia="宋体" w:hAnsi="Arial" w:cs="Times New Roman"/>
      <w:kern w:val="0"/>
      <w:sz w:val="20"/>
      <w:szCs w:val="20"/>
      <w:lang w:val="en-GB" w:eastAsia="en-US"/>
    </w:rPr>
  </w:style>
  <w:style w:type="character" w:customStyle="1" w:styleId="7Char">
    <w:name w:val="标题 7 Char"/>
    <w:basedOn w:val="a0"/>
    <w:link w:val="7"/>
    <w:rsid w:val="00FF76F4"/>
    <w:rPr>
      <w:rFonts w:ascii="Arial" w:eastAsia="宋体" w:hAnsi="Arial" w:cs="Times New Roman"/>
      <w:kern w:val="0"/>
      <w:sz w:val="20"/>
      <w:szCs w:val="20"/>
      <w:lang w:val="en-GB" w:eastAsia="en-US"/>
    </w:rPr>
  </w:style>
  <w:style w:type="character" w:customStyle="1" w:styleId="8Char">
    <w:name w:val="标题 8 Char"/>
    <w:basedOn w:val="a0"/>
    <w:link w:val="8"/>
    <w:rsid w:val="00FF76F4"/>
    <w:rPr>
      <w:rFonts w:ascii="Arial" w:eastAsia="宋体" w:hAnsi="Arial" w:cs="Times New Roman"/>
      <w:kern w:val="0"/>
      <w:sz w:val="36"/>
      <w:szCs w:val="20"/>
      <w:lang w:val="en-GB" w:eastAsia="en-US"/>
    </w:rPr>
  </w:style>
  <w:style w:type="character" w:customStyle="1" w:styleId="9Char">
    <w:name w:val="标题 9 Char"/>
    <w:basedOn w:val="a0"/>
    <w:link w:val="9"/>
    <w:rsid w:val="00FF76F4"/>
    <w:rPr>
      <w:rFonts w:ascii="Arial" w:eastAsia="宋体" w:hAnsi="Arial" w:cs="Times New Roman"/>
      <w:kern w:val="0"/>
      <w:sz w:val="36"/>
      <w:szCs w:val="20"/>
      <w:lang w:val="en-GB" w:eastAsia="en-US"/>
    </w:rPr>
  </w:style>
  <w:style w:type="paragraph" w:styleId="a5">
    <w:name w:val="List Paragraph"/>
    <w:basedOn w:val="a"/>
    <w:link w:val="Char1"/>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Char1">
    <w:name w:val="列出段落 Char"/>
    <w:link w:val="a5"/>
    <w:uiPriority w:val="34"/>
    <w:locked/>
    <w:rsid w:val="00FF76F4"/>
    <w:rPr>
      <w:rFonts w:ascii="宋体" w:eastAsia="宋体" w:hAnsi="宋体" w:cs="宋体"/>
      <w:kern w:val="0"/>
      <w:sz w:val="24"/>
      <w:szCs w:val="24"/>
    </w:rPr>
  </w:style>
  <w:style w:type="character" w:styleId="a6">
    <w:name w:val="Hyperlink"/>
    <w:uiPriority w:val="99"/>
    <w:unhideWhenUsed/>
    <w:rsid w:val="00FA2623"/>
    <w:rPr>
      <w:color w:val="0000FF"/>
      <w:u w:val="single"/>
    </w:rPr>
  </w:style>
  <w:style w:type="paragraph" w:customStyle="1" w:styleId="NO">
    <w:name w:val="NO"/>
    <w:basedOn w:val="a"/>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uiPriority w:val="99"/>
    <w:rsid w:val="00910877"/>
    <w:rPr>
      <w:b/>
    </w:rPr>
  </w:style>
  <w:style w:type="paragraph" w:customStyle="1" w:styleId="TAC">
    <w:name w:val="TAC"/>
    <w:basedOn w:val="a"/>
    <w:link w:val="TACChar"/>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0"/>
    <w:link w:val="TAC"/>
    <w:rsid w:val="00910877"/>
    <w:rPr>
      <w:rFonts w:ascii="Arial" w:eastAsia="宋体" w:hAnsi="Arial" w:cs="Times New Roman"/>
      <w:kern w:val="0"/>
      <w:sz w:val="18"/>
      <w:szCs w:val="20"/>
      <w:lang w:val="en-GB"/>
    </w:rPr>
  </w:style>
  <w:style w:type="paragraph" w:customStyle="1" w:styleId="TH">
    <w:name w:val="TH"/>
    <w:basedOn w:val="a"/>
    <w:link w:val="THChar"/>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0"/>
    <w:link w:val="TH"/>
    <w:rsid w:val="00910877"/>
    <w:rPr>
      <w:rFonts w:ascii="Arial" w:eastAsia="宋体" w:hAnsi="Arial" w:cs="Times New Roman"/>
      <w:b/>
      <w:kern w:val="0"/>
      <w:sz w:val="20"/>
      <w:szCs w:val="20"/>
      <w:lang w:val="en-GB"/>
    </w:rPr>
  </w:style>
  <w:style w:type="character" w:customStyle="1" w:styleId="TAHCar">
    <w:name w:val="TAH Car"/>
    <w:basedOn w:val="a0"/>
    <w:link w:val="TAH"/>
    <w:uiPriority w:val="99"/>
    <w:rsid w:val="00910877"/>
    <w:rPr>
      <w:rFonts w:ascii="Arial" w:eastAsia="宋体" w:hAnsi="Arial" w:cs="Times New Roman"/>
      <w:b/>
      <w:kern w:val="0"/>
      <w:sz w:val="18"/>
      <w:szCs w:val="20"/>
      <w:lang w:val="en-GB"/>
    </w:rPr>
  </w:style>
  <w:style w:type="table" w:styleId="a7">
    <w:name w:val="Table Grid"/>
    <w:basedOn w:val="a1"/>
    <w:uiPriority w:val="59"/>
    <w:rsid w:val="00EE03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Char2"/>
    <w:uiPriority w:val="99"/>
    <w:semiHidden/>
    <w:unhideWhenUsed/>
    <w:rsid w:val="0008637D"/>
    <w:rPr>
      <w:sz w:val="18"/>
      <w:szCs w:val="18"/>
    </w:rPr>
  </w:style>
  <w:style w:type="character" w:customStyle="1" w:styleId="Char2">
    <w:name w:val="批注框文本 Char"/>
    <w:basedOn w:val="a0"/>
    <w:link w:val="a8"/>
    <w:uiPriority w:val="99"/>
    <w:semiHidden/>
    <w:rsid w:val="0008637D"/>
    <w:rPr>
      <w:sz w:val="18"/>
      <w:szCs w:val="18"/>
    </w:rPr>
  </w:style>
  <w:style w:type="character" w:styleId="a9">
    <w:name w:val="annotation reference"/>
    <w:basedOn w:val="a0"/>
    <w:uiPriority w:val="99"/>
    <w:semiHidden/>
    <w:unhideWhenUsed/>
    <w:rsid w:val="00A424F0"/>
    <w:rPr>
      <w:sz w:val="21"/>
      <w:szCs w:val="21"/>
    </w:rPr>
  </w:style>
  <w:style w:type="paragraph" w:styleId="aa">
    <w:name w:val="annotation text"/>
    <w:basedOn w:val="a"/>
    <w:link w:val="Char3"/>
    <w:uiPriority w:val="99"/>
    <w:semiHidden/>
    <w:unhideWhenUsed/>
    <w:rsid w:val="00A424F0"/>
    <w:pPr>
      <w:jc w:val="left"/>
    </w:pPr>
  </w:style>
  <w:style w:type="character" w:customStyle="1" w:styleId="Char3">
    <w:name w:val="批注文字 Char"/>
    <w:basedOn w:val="a0"/>
    <w:link w:val="aa"/>
    <w:uiPriority w:val="99"/>
    <w:semiHidden/>
    <w:rsid w:val="00A424F0"/>
  </w:style>
  <w:style w:type="paragraph" w:styleId="ab">
    <w:name w:val="annotation subject"/>
    <w:basedOn w:val="aa"/>
    <w:next w:val="aa"/>
    <w:link w:val="Char4"/>
    <w:uiPriority w:val="99"/>
    <w:semiHidden/>
    <w:unhideWhenUsed/>
    <w:rsid w:val="00A424F0"/>
    <w:rPr>
      <w:b/>
      <w:bCs/>
    </w:rPr>
  </w:style>
  <w:style w:type="character" w:customStyle="1" w:styleId="Char4">
    <w:name w:val="批注主题 Char"/>
    <w:basedOn w:val="Char3"/>
    <w:link w:val="ab"/>
    <w:uiPriority w:val="99"/>
    <w:semiHidden/>
    <w:rsid w:val="00A424F0"/>
    <w:rPr>
      <w:b/>
      <w:bCs/>
    </w:rPr>
  </w:style>
  <w:style w:type="paragraph" w:styleId="ac">
    <w:name w:val="Revision"/>
    <w:hidden/>
    <w:uiPriority w:val="99"/>
    <w:semiHidden/>
    <w:rsid w:val="00A424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206575662">
      <w:bodyDiv w:val="1"/>
      <w:marLeft w:val="0"/>
      <w:marRight w:val="0"/>
      <w:marTop w:val="0"/>
      <w:marBottom w:val="0"/>
      <w:divBdr>
        <w:top w:val="none" w:sz="0" w:space="0" w:color="auto"/>
        <w:left w:val="none" w:sz="0" w:space="0" w:color="auto"/>
        <w:bottom w:val="none" w:sz="0" w:space="0" w:color="auto"/>
        <w:right w:val="none" w:sz="0" w:space="0" w:color="auto"/>
      </w:divBdr>
      <w:divsChild>
        <w:div w:id="1161890310">
          <w:marLeft w:val="360"/>
          <w:marRight w:val="0"/>
          <w:marTop w:val="200"/>
          <w:marBottom w:val="0"/>
          <w:divBdr>
            <w:top w:val="none" w:sz="0" w:space="0" w:color="auto"/>
            <w:left w:val="none" w:sz="0" w:space="0" w:color="auto"/>
            <w:bottom w:val="none" w:sz="0" w:space="0" w:color="auto"/>
            <w:right w:val="none" w:sz="0" w:space="0" w:color="auto"/>
          </w:divBdr>
        </w:div>
        <w:div w:id="1406030905">
          <w:marLeft w:val="1080"/>
          <w:marRight w:val="0"/>
          <w:marTop w:val="100"/>
          <w:marBottom w:val="0"/>
          <w:divBdr>
            <w:top w:val="none" w:sz="0" w:space="0" w:color="auto"/>
            <w:left w:val="none" w:sz="0" w:space="0" w:color="auto"/>
            <w:bottom w:val="none" w:sz="0" w:space="0" w:color="auto"/>
            <w:right w:val="none" w:sz="0" w:space="0" w:color="auto"/>
          </w:divBdr>
        </w:div>
        <w:div w:id="337926484">
          <w:marLeft w:val="1080"/>
          <w:marRight w:val="0"/>
          <w:marTop w:val="100"/>
          <w:marBottom w:val="0"/>
          <w:divBdr>
            <w:top w:val="none" w:sz="0" w:space="0" w:color="auto"/>
            <w:left w:val="none" w:sz="0" w:space="0" w:color="auto"/>
            <w:bottom w:val="none" w:sz="0" w:space="0" w:color="auto"/>
            <w:right w:val="none" w:sz="0" w:space="0" w:color="auto"/>
          </w:divBdr>
        </w:div>
      </w:divsChild>
    </w:div>
    <w:div w:id="338192204">
      <w:bodyDiv w:val="1"/>
      <w:marLeft w:val="0"/>
      <w:marRight w:val="0"/>
      <w:marTop w:val="0"/>
      <w:marBottom w:val="0"/>
      <w:divBdr>
        <w:top w:val="none" w:sz="0" w:space="0" w:color="auto"/>
        <w:left w:val="none" w:sz="0" w:space="0" w:color="auto"/>
        <w:bottom w:val="none" w:sz="0" w:space="0" w:color="auto"/>
        <w:right w:val="none" w:sz="0" w:space="0" w:color="auto"/>
      </w:divBdr>
      <w:divsChild>
        <w:div w:id="1663894568">
          <w:marLeft w:val="360"/>
          <w:marRight w:val="0"/>
          <w:marTop w:val="200"/>
          <w:marBottom w:val="0"/>
          <w:divBdr>
            <w:top w:val="none" w:sz="0" w:space="0" w:color="auto"/>
            <w:left w:val="none" w:sz="0" w:space="0" w:color="auto"/>
            <w:bottom w:val="none" w:sz="0" w:space="0" w:color="auto"/>
            <w:right w:val="none" w:sz="0" w:space="0" w:color="auto"/>
          </w:divBdr>
        </w:div>
        <w:div w:id="1083649605">
          <w:marLeft w:val="360"/>
          <w:marRight w:val="0"/>
          <w:marTop w:val="200"/>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758602323">
      <w:bodyDiv w:val="1"/>
      <w:marLeft w:val="0"/>
      <w:marRight w:val="0"/>
      <w:marTop w:val="0"/>
      <w:marBottom w:val="0"/>
      <w:divBdr>
        <w:top w:val="none" w:sz="0" w:space="0" w:color="auto"/>
        <w:left w:val="none" w:sz="0" w:space="0" w:color="auto"/>
        <w:bottom w:val="none" w:sz="0" w:space="0" w:color="auto"/>
        <w:right w:val="none" w:sz="0" w:space="0" w:color="auto"/>
      </w:divBdr>
      <w:divsChild>
        <w:div w:id="85270235">
          <w:marLeft w:val="360"/>
          <w:marRight w:val="0"/>
          <w:marTop w:val="200"/>
          <w:marBottom w:val="0"/>
          <w:divBdr>
            <w:top w:val="none" w:sz="0" w:space="0" w:color="auto"/>
            <w:left w:val="none" w:sz="0" w:space="0" w:color="auto"/>
            <w:bottom w:val="none" w:sz="0" w:space="0" w:color="auto"/>
            <w:right w:val="none" w:sz="0" w:space="0" w:color="auto"/>
          </w:divBdr>
        </w:div>
        <w:div w:id="1684673540">
          <w:marLeft w:val="1080"/>
          <w:marRight w:val="0"/>
          <w:marTop w:val="100"/>
          <w:marBottom w:val="0"/>
          <w:divBdr>
            <w:top w:val="none" w:sz="0" w:space="0" w:color="auto"/>
            <w:left w:val="none" w:sz="0" w:space="0" w:color="auto"/>
            <w:bottom w:val="none" w:sz="0" w:space="0" w:color="auto"/>
            <w:right w:val="none" w:sz="0" w:space="0" w:color="auto"/>
          </w:divBdr>
        </w:div>
        <w:div w:id="1878199468">
          <w:marLeft w:val="1800"/>
          <w:marRight w:val="0"/>
          <w:marTop w:val="100"/>
          <w:marBottom w:val="0"/>
          <w:divBdr>
            <w:top w:val="none" w:sz="0" w:space="0" w:color="auto"/>
            <w:left w:val="none" w:sz="0" w:space="0" w:color="auto"/>
            <w:bottom w:val="none" w:sz="0" w:space="0" w:color="auto"/>
            <w:right w:val="none" w:sz="0" w:space="0" w:color="auto"/>
          </w:divBdr>
        </w:div>
        <w:div w:id="1851337782">
          <w:marLeft w:val="1800"/>
          <w:marRight w:val="0"/>
          <w:marTop w:val="100"/>
          <w:marBottom w:val="0"/>
          <w:divBdr>
            <w:top w:val="none" w:sz="0" w:space="0" w:color="auto"/>
            <w:left w:val="none" w:sz="0" w:space="0" w:color="auto"/>
            <w:bottom w:val="none" w:sz="0" w:space="0" w:color="auto"/>
            <w:right w:val="none" w:sz="0" w:space="0" w:color="auto"/>
          </w:divBdr>
        </w:div>
        <w:div w:id="314115796">
          <w:marLeft w:val="1080"/>
          <w:marRight w:val="0"/>
          <w:marTop w:val="100"/>
          <w:marBottom w:val="0"/>
          <w:divBdr>
            <w:top w:val="none" w:sz="0" w:space="0" w:color="auto"/>
            <w:left w:val="none" w:sz="0" w:space="0" w:color="auto"/>
            <w:bottom w:val="none" w:sz="0" w:space="0" w:color="auto"/>
            <w:right w:val="none" w:sz="0" w:space="0" w:color="auto"/>
          </w:divBdr>
        </w:div>
        <w:div w:id="1544056282">
          <w:marLeft w:val="360"/>
          <w:marRight w:val="0"/>
          <w:marTop w:val="200"/>
          <w:marBottom w:val="0"/>
          <w:divBdr>
            <w:top w:val="none" w:sz="0" w:space="0" w:color="auto"/>
            <w:left w:val="none" w:sz="0" w:space="0" w:color="auto"/>
            <w:bottom w:val="none" w:sz="0" w:space="0" w:color="auto"/>
            <w:right w:val="none" w:sz="0" w:space="0" w:color="auto"/>
          </w:divBdr>
        </w:div>
        <w:div w:id="1689260118">
          <w:marLeft w:val="1080"/>
          <w:marRight w:val="0"/>
          <w:marTop w:val="100"/>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411543689">
      <w:bodyDiv w:val="1"/>
      <w:marLeft w:val="0"/>
      <w:marRight w:val="0"/>
      <w:marTop w:val="0"/>
      <w:marBottom w:val="0"/>
      <w:divBdr>
        <w:top w:val="none" w:sz="0" w:space="0" w:color="auto"/>
        <w:left w:val="none" w:sz="0" w:space="0" w:color="auto"/>
        <w:bottom w:val="none" w:sz="0" w:space="0" w:color="auto"/>
        <w:right w:val="none" w:sz="0" w:space="0" w:color="auto"/>
      </w:divBdr>
      <w:divsChild>
        <w:div w:id="1503426163">
          <w:marLeft w:val="360"/>
          <w:marRight w:val="0"/>
          <w:marTop w:val="200"/>
          <w:marBottom w:val="0"/>
          <w:divBdr>
            <w:top w:val="none" w:sz="0" w:space="0" w:color="auto"/>
            <w:left w:val="none" w:sz="0" w:space="0" w:color="auto"/>
            <w:bottom w:val="none" w:sz="0" w:space="0" w:color="auto"/>
            <w:right w:val="none" w:sz="0" w:space="0" w:color="auto"/>
          </w:divBdr>
        </w:div>
      </w:divsChild>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80E0B-AE66-4AF3-9E2A-845644F20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1974</Words>
  <Characters>11255</Characters>
  <Application>Microsoft Office Word</Application>
  <DocSecurity>0</DocSecurity>
  <Lines>93</Lines>
  <Paragraphs>26</Paragraphs>
  <ScaleCrop>false</ScaleCrop>
  <Company>Samsung Electronics</Company>
  <LinksUpToDate>false</LinksUpToDate>
  <CharactersWithSpaces>13203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2017-10-02T10:38:00Z</dcterms:created>
  <dcterms:modified xsi:type="dcterms:W3CDTF">2017-10-02T10:38:00Z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A27793D690CCD30776C89F226D19CB0258489B584CD75CB4F56DFDDC6A68EB68</vt:lpwstr>
  </property>
  <property fmtid="{D5CDD505-2E9C-101B-9397-08002B2CF9AE}" pid="2" name="NSCPROP">
    <vt:lpwstr>NSCCustomProperty</vt:lpwstr>
  </property>
</Properties>
</file>