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811C9D">
        <w:rPr>
          <w:rFonts w:ascii="Arial" w:eastAsia="SimSun" w:hAnsi="Arial" w:cs="Times New Roman"/>
          <w:b/>
          <w:sz w:val="24"/>
          <w:szCs w:val="20"/>
          <w:lang w:val="en-GB"/>
        </w:rPr>
        <w:t>WG4 Meeting #</w:t>
      </w:r>
      <w:r w:rsidR="00811C9D" w:rsidRPr="00BA6E48">
        <w:rPr>
          <w:rFonts w:ascii="Arial" w:eastAsia="SimSun" w:hAnsi="Arial" w:cs="Times New Roman"/>
          <w:b/>
          <w:sz w:val="24"/>
          <w:szCs w:val="20"/>
          <w:lang w:val="en-GB"/>
        </w:rPr>
        <w:t>84</w:t>
      </w:r>
      <w:r w:rsidR="00BA6E48">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A60BE2" w:rsidRPr="00A60BE2">
        <w:rPr>
          <w:rFonts w:ascii="Arial" w:eastAsia="SimSun" w:hAnsi="Arial" w:cs="Times New Roman"/>
          <w:b/>
          <w:bCs/>
          <w:sz w:val="24"/>
          <w:szCs w:val="20"/>
          <w:lang w:val="en-GB" w:eastAsia="zh-CN"/>
        </w:rPr>
        <w:t>1710713</w:t>
      </w:r>
    </w:p>
    <w:p w:rsidR="00841BCD" w:rsidRPr="00841BCD" w:rsidRDefault="00BA6E4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Dubrovnik</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Croatia, 9</w:t>
      </w:r>
      <w:r w:rsidR="00811C9D">
        <w:rPr>
          <w:rFonts w:ascii="Arial" w:eastAsia="SimSun" w:hAnsi="Arial" w:cs="Times New Roman"/>
          <w:b/>
          <w:sz w:val="24"/>
          <w:szCs w:val="20"/>
          <w:lang w:val="en-GB"/>
        </w:rPr>
        <w:t xml:space="preserve"> – </w:t>
      </w:r>
      <w:r w:rsidR="00BF2218">
        <w:rPr>
          <w:rFonts w:ascii="Arial" w:eastAsia="SimSun" w:hAnsi="Arial" w:cs="Times New Roman"/>
          <w:b/>
          <w:sz w:val="24"/>
          <w:szCs w:val="20"/>
          <w:lang w:val="en-GB"/>
        </w:rPr>
        <w:t>1</w:t>
      </w:r>
      <w:r>
        <w:rPr>
          <w:rFonts w:ascii="Arial" w:eastAsia="SimSun" w:hAnsi="Arial" w:cs="Times New Roman"/>
          <w:b/>
          <w:sz w:val="24"/>
          <w:szCs w:val="20"/>
          <w:lang w:val="en-GB"/>
        </w:rPr>
        <w:t>3</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October</w:t>
      </w:r>
      <w:r w:rsidR="00841BCD" w:rsidRPr="00841BCD">
        <w:rPr>
          <w:rFonts w:ascii="Arial" w:eastAsia="SimSun" w:hAnsi="Arial" w:cs="Times New Roman"/>
          <w:b/>
          <w:bCs/>
          <w:noProof/>
          <w:sz w:val="24"/>
          <w:szCs w:val="20"/>
          <w:lang w:eastAsia="zh-CN"/>
        </w:rPr>
        <w:t xml:space="preserve"> 2017</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00AAA" w:rsidRPr="00A60BE2">
        <w:rPr>
          <w:rFonts w:ascii="Arial" w:eastAsia="Calibri" w:hAnsi="Arial" w:cs="Arial"/>
          <w:b/>
          <w:bCs/>
          <w:sz w:val="24"/>
          <w:lang w:val="en-GB"/>
        </w:rPr>
        <w:t>Discussion on Mixed Numerology</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EA3B43" w:rsidRPr="00A60BE2">
        <w:rPr>
          <w:rFonts w:ascii="Arial" w:eastAsia="MS Mincho" w:hAnsi="Arial" w:cs="Arial"/>
          <w:b/>
          <w:bCs/>
          <w:sz w:val="24"/>
          <w:szCs w:val="20"/>
          <w:lang w:val="en-GB"/>
        </w:rPr>
        <w:t>9.7</w:t>
      </w:r>
      <w:r w:rsidRPr="00A60BE2">
        <w:rPr>
          <w:rFonts w:ascii="Arial" w:eastAsia="MS Mincho" w:hAnsi="Arial" w:cs="Arial"/>
          <w:b/>
          <w:bCs/>
          <w:sz w:val="24"/>
          <w:szCs w:val="20"/>
          <w:lang w:val="en-GB"/>
        </w:rPr>
        <w:t>.1</w:t>
      </w:r>
      <w:r w:rsidR="00EA3B43" w:rsidRPr="00A60BE2">
        <w:rPr>
          <w:rFonts w:ascii="Arial" w:eastAsia="MS Mincho" w:hAnsi="Arial" w:cs="Arial"/>
          <w:b/>
          <w:bCs/>
          <w:sz w:val="24"/>
          <w:szCs w:val="20"/>
          <w:lang w:val="en-GB"/>
        </w:rPr>
        <w:t>3</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rsidR="00AA1B0E" w:rsidRDefault="00841BCD" w:rsidP="00841BCD">
      <w:pPr>
        <w:ind w:right="-22"/>
        <w:rPr>
          <w:rFonts w:ascii="Times New Roman" w:eastAsia="Calibri" w:hAnsi="Times New Roman" w:cs="Times New Roman"/>
          <w:sz w:val="20"/>
          <w:szCs w:val="20"/>
          <w:lang w:val="en-GB"/>
        </w:rPr>
      </w:pPr>
      <w:r w:rsidRPr="00841BCD">
        <w:rPr>
          <w:rFonts w:ascii="Times New Roman" w:eastAsia="Calibri" w:hAnsi="Times New Roman" w:cs="Times New Roman"/>
          <w:sz w:val="20"/>
          <w:szCs w:val="20"/>
          <w:lang w:val="en-GB"/>
        </w:rPr>
        <w:t>RAN</w:t>
      </w:r>
      <w:r w:rsidR="00200AAA">
        <w:rPr>
          <w:rFonts w:ascii="Times New Roman" w:eastAsia="Calibri" w:hAnsi="Times New Roman" w:cs="Times New Roman"/>
          <w:sz w:val="20"/>
          <w:szCs w:val="20"/>
          <w:lang w:val="en-GB"/>
        </w:rPr>
        <w:t xml:space="preserve">4 AH#3 discussed the aspect of mixed numerology from RRM point of view. </w:t>
      </w:r>
      <w:r w:rsidRPr="00841BCD">
        <w:rPr>
          <w:rFonts w:ascii="Times New Roman" w:eastAsia="Calibri" w:hAnsi="Times New Roman" w:cs="Times New Roman"/>
          <w:sz w:val="20"/>
          <w:szCs w:val="20"/>
          <w:lang w:val="en-GB"/>
        </w:rPr>
        <w:t xml:space="preserve"> </w:t>
      </w:r>
      <w:r w:rsidR="00200AAA">
        <w:rPr>
          <w:rFonts w:ascii="Times New Roman" w:eastAsia="Calibri" w:hAnsi="Times New Roman" w:cs="Times New Roman"/>
          <w:sz w:val="20"/>
          <w:szCs w:val="20"/>
          <w:lang w:val="en-GB"/>
        </w:rPr>
        <w:t>In RAN4 meeting 84 in B</w:t>
      </w:r>
      <w:r w:rsidR="00200AAA" w:rsidRPr="003E1749">
        <w:rPr>
          <w:rFonts w:ascii="Times New Roman" w:eastAsia="Calibri" w:hAnsi="Times New Roman" w:cs="Times New Roman"/>
          <w:sz w:val="20"/>
          <w:szCs w:val="20"/>
          <w:lang w:val="en-GB"/>
        </w:rPr>
        <w:t>erlin RAN4 agreed LS in [</w:t>
      </w:r>
      <w:r w:rsidR="00D63523">
        <w:rPr>
          <w:rFonts w:ascii="Times New Roman" w:eastAsia="Calibri" w:hAnsi="Times New Roman" w:cs="Times New Roman"/>
          <w:sz w:val="20"/>
          <w:szCs w:val="20"/>
        </w:rPr>
        <w:t>1</w:t>
      </w:r>
      <w:r w:rsidR="00200AAA" w:rsidRPr="003E1749">
        <w:rPr>
          <w:rFonts w:ascii="Times New Roman" w:eastAsia="Calibri" w:hAnsi="Times New Roman" w:cs="Times New Roman"/>
          <w:sz w:val="20"/>
          <w:szCs w:val="20"/>
        </w:rPr>
        <w:t xml:space="preserve">] in which </w:t>
      </w:r>
      <w:r w:rsidR="00200AAA" w:rsidRPr="003E1749">
        <w:rPr>
          <w:rFonts w:ascii="Times New Roman" w:eastAsia="Calibri" w:hAnsi="Times New Roman" w:cs="Times New Roman"/>
          <w:bCs/>
          <w:sz w:val="20"/>
          <w:szCs w:val="20"/>
          <w:lang w:val="en-GB"/>
        </w:rPr>
        <w:t>RAN4 inform</w:t>
      </w:r>
      <w:r w:rsidR="00200AAA">
        <w:rPr>
          <w:rFonts w:ascii="Times New Roman" w:eastAsia="Calibri" w:hAnsi="Times New Roman" w:cs="Times New Roman"/>
          <w:bCs/>
          <w:sz w:val="20"/>
          <w:szCs w:val="20"/>
          <w:lang w:val="en-GB"/>
        </w:rPr>
        <w:t>ed</w:t>
      </w:r>
      <w:r w:rsidR="00200AAA" w:rsidRPr="003E1749">
        <w:rPr>
          <w:rFonts w:ascii="Times New Roman" w:eastAsia="Calibri" w:hAnsi="Times New Roman" w:cs="Times New Roman"/>
          <w:bCs/>
          <w:sz w:val="20"/>
          <w:szCs w:val="20"/>
          <w:lang w:val="en-GB"/>
        </w:rPr>
        <w:t xml:space="preserve"> RAN1 and RAN2 </w:t>
      </w:r>
      <w:r w:rsidR="00200AAA">
        <w:rPr>
          <w:rFonts w:ascii="Times New Roman" w:eastAsia="Calibri" w:hAnsi="Times New Roman" w:cs="Times New Roman"/>
          <w:bCs/>
          <w:sz w:val="20"/>
          <w:szCs w:val="20"/>
          <w:lang w:val="en-GB"/>
        </w:rPr>
        <w:t>w</w:t>
      </w:r>
      <w:r w:rsidR="00200AAA" w:rsidRPr="003E1749">
        <w:rPr>
          <w:rFonts w:ascii="Times New Roman" w:eastAsia="Calibri" w:hAnsi="Times New Roman" w:cs="Times New Roman"/>
          <w:bCs/>
          <w:sz w:val="20"/>
          <w:szCs w:val="20"/>
          <w:lang w:val="en-GB"/>
        </w:rPr>
        <w:t xml:space="preserve">hat RAN4 discussed </w:t>
      </w:r>
      <w:r w:rsidR="00200AAA">
        <w:rPr>
          <w:rFonts w:ascii="Times New Roman" w:eastAsia="Calibri" w:hAnsi="Times New Roman" w:cs="Times New Roman"/>
          <w:bCs/>
          <w:sz w:val="20"/>
          <w:szCs w:val="20"/>
          <w:lang w:val="en-GB"/>
        </w:rPr>
        <w:t xml:space="preserve">concerning </w:t>
      </w:r>
      <w:r w:rsidR="00200AAA" w:rsidRPr="003E1749">
        <w:rPr>
          <w:rFonts w:ascii="Times New Roman" w:eastAsia="Calibri" w:hAnsi="Times New Roman" w:cs="Times New Roman"/>
          <w:bCs/>
          <w:sz w:val="20"/>
          <w:szCs w:val="20"/>
          <w:lang w:val="en-GB"/>
        </w:rPr>
        <w:t>the NR mixed numerologies FDM operation and associated impacts on requirements and UE implementation</w:t>
      </w:r>
      <w:r w:rsidR="00200AAA">
        <w:rPr>
          <w:rFonts w:ascii="Times New Roman" w:eastAsia="Calibri" w:hAnsi="Times New Roman" w:cs="Times New Roman"/>
          <w:bCs/>
          <w:sz w:val="20"/>
          <w:szCs w:val="20"/>
          <w:lang w:val="en-GB"/>
        </w:rPr>
        <w:t xml:space="preserve">. </w:t>
      </w:r>
      <w:r w:rsidR="00200AAA">
        <w:rPr>
          <w:rFonts w:ascii="Times New Roman" w:eastAsia="Calibri" w:hAnsi="Times New Roman" w:cs="Times New Roman"/>
          <w:sz w:val="20"/>
          <w:szCs w:val="20"/>
          <w:lang w:val="en-GB"/>
        </w:rPr>
        <w:t>In this paper</w:t>
      </w:r>
      <w:r w:rsidR="002F55A1">
        <w:rPr>
          <w:rFonts w:ascii="Times New Roman" w:eastAsia="Calibri" w:hAnsi="Times New Roman" w:cs="Times New Roman"/>
          <w:sz w:val="20"/>
          <w:szCs w:val="20"/>
          <w:lang w:val="en-GB"/>
        </w:rPr>
        <w:t>,</w:t>
      </w:r>
      <w:r w:rsidR="00200AAA">
        <w:rPr>
          <w:rFonts w:ascii="Times New Roman" w:eastAsia="Calibri" w:hAnsi="Times New Roman" w:cs="Times New Roman"/>
          <w:sz w:val="20"/>
          <w:szCs w:val="20"/>
          <w:lang w:val="en-GB"/>
        </w:rPr>
        <w:t xml:space="preserve"> we discuss further on use case #2 from [</w:t>
      </w:r>
      <w:r w:rsidR="00D63523">
        <w:rPr>
          <w:rFonts w:ascii="Times New Roman" w:eastAsia="Calibri" w:hAnsi="Times New Roman" w:cs="Times New Roman"/>
          <w:sz w:val="20"/>
          <w:szCs w:val="20"/>
        </w:rPr>
        <w:t>1</w:t>
      </w:r>
      <w:r w:rsidR="00200AAA">
        <w:rPr>
          <w:rFonts w:ascii="Times New Roman" w:eastAsia="Calibri" w:hAnsi="Times New Roman" w:cs="Times New Roman"/>
          <w:sz w:val="20"/>
          <w:szCs w:val="20"/>
          <w:lang w:val="en-GB"/>
        </w:rPr>
        <w:t>].</w:t>
      </w:r>
    </w:p>
    <w:p w:rsidR="003B659E" w:rsidRDefault="003B659E" w:rsidP="003B659E">
      <w:pPr>
        <w:ind w:right="-22"/>
        <w:rPr>
          <w:rFonts w:ascii="Times New Roman" w:hAnsi="Times New Roman" w:cs="Times New Roman"/>
          <w:sz w:val="20"/>
        </w:rPr>
      </w:pPr>
    </w:p>
    <w:p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rsidR="003B659E" w:rsidRDefault="00200AAA" w:rsidP="003B659E">
      <w:pPr>
        <w:ind w:right="-22"/>
        <w:rPr>
          <w:rFonts w:ascii="Times New Roman" w:hAnsi="Times New Roman" w:cs="Times New Roman"/>
          <w:bCs/>
          <w:sz w:val="20"/>
          <w:lang w:val="en-GB"/>
        </w:rPr>
      </w:pPr>
      <w:proofErr w:type="gramStart"/>
      <w:r>
        <w:rPr>
          <w:rFonts w:ascii="Times New Roman" w:hAnsi="Times New Roman" w:cs="Times New Roman"/>
          <w:sz w:val="20"/>
        </w:rPr>
        <w:t>First of all</w:t>
      </w:r>
      <w:proofErr w:type="gramEnd"/>
      <w:r w:rsidR="002F55A1">
        <w:rPr>
          <w:rFonts w:ascii="Times New Roman" w:hAnsi="Times New Roman" w:cs="Times New Roman"/>
          <w:sz w:val="20"/>
        </w:rPr>
        <w:t>,</w:t>
      </w:r>
      <w:r>
        <w:rPr>
          <w:rFonts w:ascii="Times New Roman" w:hAnsi="Times New Roman" w:cs="Times New Roman"/>
          <w:sz w:val="20"/>
        </w:rPr>
        <w:t xml:space="preserve"> it is noticed that </w:t>
      </w:r>
      <w:r w:rsidRPr="006E353B">
        <w:rPr>
          <w:rFonts w:ascii="Times New Roman" w:hAnsi="Times New Roman" w:cs="Times New Roman"/>
          <w:bCs/>
          <w:sz w:val="20"/>
          <w:lang w:val="en-GB"/>
        </w:rPr>
        <w:t xml:space="preserve">support </w:t>
      </w:r>
      <w:r w:rsidRPr="00200AAA">
        <w:rPr>
          <w:rFonts w:ascii="Times New Roman" w:hAnsi="Times New Roman" w:cs="Times New Roman"/>
          <w:bCs/>
          <w:sz w:val="20"/>
          <w:lang w:val="en-GB"/>
        </w:rPr>
        <w:t>of simultaneous</w:t>
      </w:r>
      <w:r w:rsidRPr="006E353B">
        <w:rPr>
          <w:rFonts w:ascii="Times New Roman" w:hAnsi="Times New Roman" w:cs="Times New Roman"/>
          <w:bCs/>
          <w:sz w:val="20"/>
          <w:lang w:val="en-GB"/>
        </w:rPr>
        <w:t xml:space="preserve"> reception of Data/SS with mixed numerologies </w:t>
      </w:r>
      <w:r w:rsidRPr="00200AAA">
        <w:rPr>
          <w:rFonts w:ascii="Times New Roman" w:hAnsi="Times New Roman" w:cs="Times New Roman"/>
          <w:bCs/>
          <w:sz w:val="20"/>
          <w:lang w:val="en-GB"/>
        </w:rPr>
        <w:t>is optional from UE</w:t>
      </w:r>
      <w:r w:rsidRPr="006E353B">
        <w:rPr>
          <w:rFonts w:ascii="Times New Roman" w:hAnsi="Times New Roman" w:cs="Times New Roman"/>
          <w:bCs/>
          <w:sz w:val="20"/>
          <w:lang w:val="en-GB"/>
        </w:rPr>
        <w:t xml:space="preserve"> implementation perspective</w:t>
      </w:r>
      <w:r>
        <w:rPr>
          <w:rFonts w:ascii="Times New Roman" w:hAnsi="Times New Roman" w:cs="Times New Roman"/>
          <w:bCs/>
          <w:sz w:val="20"/>
          <w:lang w:val="en-GB"/>
        </w:rPr>
        <w:t xml:space="preserve">. However, based on the discussion in the AH#3 it became clear that RAN4 would need to develop requirements for UEs supporting and UEs not supporting </w:t>
      </w:r>
      <w:r w:rsidRPr="00200AAA">
        <w:rPr>
          <w:rFonts w:ascii="Times New Roman" w:hAnsi="Times New Roman" w:cs="Times New Roman"/>
          <w:bCs/>
          <w:sz w:val="20"/>
          <w:lang w:val="en-GB"/>
        </w:rPr>
        <w:t>simultaneous</w:t>
      </w:r>
      <w:r w:rsidRPr="006E353B">
        <w:rPr>
          <w:rFonts w:ascii="Times New Roman" w:hAnsi="Times New Roman" w:cs="Times New Roman"/>
          <w:bCs/>
          <w:sz w:val="20"/>
          <w:lang w:val="en-GB"/>
        </w:rPr>
        <w:t xml:space="preserve"> reception of Data/SS with mixed numerologies</w:t>
      </w:r>
      <w:r>
        <w:rPr>
          <w:rFonts w:ascii="Times New Roman" w:hAnsi="Times New Roman" w:cs="Times New Roman"/>
          <w:bCs/>
          <w:sz w:val="20"/>
          <w:lang w:val="en-GB"/>
        </w:rPr>
        <w:t>.</w:t>
      </w:r>
    </w:p>
    <w:p w:rsidR="00200AAA" w:rsidRDefault="00200AAA" w:rsidP="003B659E">
      <w:pPr>
        <w:ind w:right="-22"/>
        <w:rPr>
          <w:rFonts w:ascii="Times New Roman" w:hAnsi="Times New Roman" w:cs="Times New Roman"/>
          <w:bCs/>
          <w:sz w:val="20"/>
          <w:lang w:val="en-GB"/>
        </w:rPr>
      </w:pPr>
      <w:r w:rsidRPr="00200AAA">
        <w:rPr>
          <w:rFonts w:ascii="Times New Roman" w:hAnsi="Times New Roman" w:cs="Times New Roman"/>
          <w:b/>
          <w:bCs/>
          <w:sz w:val="20"/>
          <w:lang w:val="en-GB"/>
        </w:rPr>
        <w:t>Proposal 1:</w:t>
      </w:r>
      <w:r>
        <w:rPr>
          <w:rFonts w:ascii="Times New Roman" w:hAnsi="Times New Roman" w:cs="Times New Roman"/>
          <w:bCs/>
          <w:sz w:val="20"/>
          <w:lang w:val="en-GB"/>
        </w:rPr>
        <w:t xml:space="preserve"> RAN4 would need to develop requirements for UEs supporting and UEs not supporting </w:t>
      </w:r>
      <w:r w:rsidRPr="00200AAA">
        <w:rPr>
          <w:rFonts w:ascii="Times New Roman" w:hAnsi="Times New Roman" w:cs="Times New Roman"/>
          <w:bCs/>
          <w:sz w:val="20"/>
          <w:lang w:val="en-GB"/>
        </w:rPr>
        <w:t>simultaneous</w:t>
      </w:r>
      <w:r w:rsidRPr="006E353B">
        <w:rPr>
          <w:rFonts w:ascii="Times New Roman" w:hAnsi="Times New Roman" w:cs="Times New Roman"/>
          <w:bCs/>
          <w:sz w:val="20"/>
          <w:lang w:val="en-GB"/>
        </w:rPr>
        <w:t xml:space="preserve"> reception of Data/SS with mixed numerologies</w:t>
      </w:r>
      <w:r>
        <w:rPr>
          <w:rFonts w:ascii="Times New Roman" w:hAnsi="Times New Roman" w:cs="Times New Roman"/>
          <w:bCs/>
          <w:sz w:val="20"/>
          <w:lang w:val="en-GB"/>
        </w:rPr>
        <w:t>.</w:t>
      </w:r>
    </w:p>
    <w:p w:rsidR="00D63523" w:rsidRDefault="00D63523" w:rsidP="003B659E">
      <w:pPr>
        <w:ind w:right="-22"/>
        <w:rPr>
          <w:rFonts w:ascii="Times New Roman" w:hAnsi="Times New Roman" w:cs="Times New Roman"/>
          <w:sz w:val="20"/>
        </w:rPr>
      </w:pPr>
      <w:r>
        <w:rPr>
          <w:rFonts w:ascii="Times New Roman" w:hAnsi="Times New Roman" w:cs="Times New Roman"/>
          <w:sz w:val="20"/>
        </w:rPr>
        <w:t>Baseline UE requirements would be developed assuming no mixed numerology</w:t>
      </w:r>
      <w:r w:rsidR="00A60BE2">
        <w:rPr>
          <w:rFonts w:ascii="Times New Roman" w:hAnsi="Times New Roman" w:cs="Times New Roman"/>
          <w:sz w:val="20"/>
        </w:rPr>
        <w:t xml:space="preserve"> or UE supporting mixed numerology</w:t>
      </w:r>
      <w:r>
        <w:rPr>
          <w:rFonts w:ascii="Times New Roman" w:hAnsi="Times New Roman" w:cs="Times New Roman"/>
          <w:sz w:val="20"/>
        </w:rPr>
        <w:t>. The impact from mixed numerology would then need to be accounted next.</w:t>
      </w:r>
    </w:p>
    <w:p w:rsidR="00783695" w:rsidRDefault="00783695" w:rsidP="003B659E">
      <w:pPr>
        <w:ind w:right="-22"/>
        <w:rPr>
          <w:rFonts w:ascii="Times New Roman" w:hAnsi="Times New Roman" w:cs="Times New Roman"/>
          <w:sz w:val="20"/>
        </w:rPr>
      </w:pPr>
    </w:p>
    <w:p w:rsidR="003B659E" w:rsidRDefault="000010BC" w:rsidP="003B659E">
      <w:pPr>
        <w:pStyle w:val="Heading2"/>
        <w:rPr>
          <w:lang w:val="en-US"/>
        </w:rPr>
      </w:pPr>
      <w:r>
        <w:rPr>
          <w:lang w:val="en-US"/>
        </w:rPr>
        <w:t>2.1</w:t>
      </w:r>
      <w:r>
        <w:rPr>
          <w:lang w:val="en-US"/>
        </w:rPr>
        <w:tab/>
      </w:r>
      <w:r w:rsidR="00D63523">
        <w:rPr>
          <w:lang w:val="en-US"/>
        </w:rPr>
        <w:t>No impact from mixed numerology</w:t>
      </w:r>
    </w:p>
    <w:p w:rsidR="003B659E" w:rsidRDefault="00F80185" w:rsidP="003B659E">
      <w:pPr>
        <w:ind w:right="-22"/>
        <w:rPr>
          <w:rFonts w:ascii="Times New Roman" w:hAnsi="Times New Roman" w:cs="Times New Roman"/>
          <w:sz w:val="20"/>
        </w:rPr>
      </w:pPr>
      <w:r>
        <w:rPr>
          <w:rFonts w:ascii="Times New Roman" w:hAnsi="Times New Roman" w:cs="Times New Roman"/>
          <w:sz w:val="20"/>
        </w:rPr>
        <w:t>As discussed in [</w:t>
      </w:r>
      <w:r w:rsidR="00D63523">
        <w:rPr>
          <w:rFonts w:ascii="Times New Roman" w:hAnsi="Times New Roman" w:cs="Times New Roman"/>
          <w:sz w:val="20"/>
        </w:rPr>
        <w:t>2</w:t>
      </w:r>
      <w:r>
        <w:rPr>
          <w:rFonts w:ascii="Times New Roman" w:hAnsi="Times New Roman" w:cs="Times New Roman"/>
          <w:sz w:val="20"/>
        </w:rPr>
        <w:t>]</w:t>
      </w:r>
      <w:r w:rsidR="00D63523">
        <w:rPr>
          <w:rFonts w:ascii="Times New Roman" w:hAnsi="Times New Roman" w:cs="Times New Roman"/>
          <w:sz w:val="20"/>
        </w:rPr>
        <w:t xml:space="preserve"> we assume that most UEs would support simultaneous reception of SSB an</w:t>
      </w:r>
      <w:r w:rsidR="00A60BE2">
        <w:rPr>
          <w:rFonts w:ascii="Times New Roman" w:hAnsi="Times New Roman" w:cs="Times New Roman"/>
          <w:sz w:val="20"/>
        </w:rPr>
        <w:t>d data with different numerologies</w:t>
      </w:r>
      <w:r w:rsidR="00D63523">
        <w:rPr>
          <w:rFonts w:ascii="Times New Roman" w:hAnsi="Times New Roman" w:cs="Times New Roman"/>
          <w:sz w:val="20"/>
        </w:rPr>
        <w:t>. Additionally, we assume that in most cases there will be no collision</w:t>
      </w:r>
      <w:r w:rsidR="00A60BE2">
        <w:rPr>
          <w:rFonts w:ascii="Times New Roman" w:hAnsi="Times New Roman" w:cs="Times New Roman"/>
          <w:sz w:val="20"/>
        </w:rPr>
        <w:t>s</w:t>
      </w:r>
      <w:r w:rsidR="00D63523">
        <w:rPr>
          <w:rFonts w:ascii="Times New Roman" w:hAnsi="Times New Roman" w:cs="Times New Roman"/>
          <w:sz w:val="20"/>
        </w:rPr>
        <w:t xml:space="preserve"> between data and SSB</w:t>
      </w:r>
      <w:r w:rsidR="00A60BE2">
        <w:rPr>
          <w:rFonts w:ascii="Times New Roman" w:hAnsi="Times New Roman" w:cs="Times New Roman"/>
          <w:sz w:val="20"/>
        </w:rPr>
        <w:t xml:space="preserve"> with mixed numerologies</w:t>
      </w:r>
      <w:r w:rsidR="00D63523">
        <w:rPr>
          <w:rFonts w:ascii="Times New Roman" w:hAnsi="Times New Roman" w:cs="Times New Roman"/>
          <w:sz w:val="20"/>
        </w:rPr>
        <w:t>, as a collision would mean that data is transmitted in the same symbols as the SSBs. I.e. there would normally be enough opportunities for the UE to measure.</w:t>
      </w:r>
    </w:p>
    <w:p w:rsidR="002302CA" w:rsidRDefault="002302CA" w:rsidP="002302CA">
      <w:pPr>
        <w:ind w:right="-22"/>
        <w:rPr>
          <w:rFonts w:ascii="Times New Roman" w:hAnsi="Times New Roman" w:cs="Times New Roman"/>
          <w:sz w:val="20"/>
        </w:rPr>
      </w:pPr>
      <w:r>
        <w:rPr>
          <w:rFonts w:ascii="Times New Roman" w:hAnsi="Times New Roman" w:cs="Times New Roman"/>
          <w:sz w:val="20"/>
        </w:rPr>
        <w:t xml:space="preserve">When SSB and data using different numerologies are not transmitted simultaneously, even UEs which do not support simultaneous reception of SSB and data with different numerologies, will be able to perform cell detection and SSB based measurements without </w:t>
      </w:r>
      <w:r w:rsidR="00A60BE2">
        <w:rPr>
          <w:rFonts w:ascii="Times New Roman" w:hAnsi="Times New Roman" w:cs="Times New Roman"/>
          <w:sz w:val="20"/>
        </w:rPr>
        <w:t xml:space="preserve">negative </w:t>
      </w:r>
      <w:r>
        <w:rPr>
          <w:rFonts w:ascii="Times New Roman" w:hAnsi="Times New Roman" w:cs="Times New Roman"/>
          <w:sz w:val="20"/>
        </w:rPr>
        <w:t>impact compared to supporting UEs. Based on this we propose:</w:t>
      </w:r>
    </w:p>
    <w:p w:rsidR="002302CA" w:rsidRDefault="00783695" w:rsidP="002302CA">
      <w:pPr>
        <w:ind w:right="-22"/>
        <w:rPr>
          <w:rFonts w:ascii="Times New Roman" w:hAnsi="Times New Roman" w:cs="Times New Roman"/>
          <w:sz w:val="20"/>
        </w:rPr>
      </w:pPr>
      <w:r>
        <w:rPr>
          <w:rFonts w:ascii="Times New Roman" w:hAnsi="Times New Roman" w:cs="Times New Roman"/>
          <w:b/>
          <w:sz w:val="20"/>
        </w:rPr>
        <w:t>Proposal 2</w:t>
      </w:r>
      <w:r w:rsidR="002302CA" w:rsidRPr="00F82086">
        <w:rPr>
          <w:rFonts w:ascii="Times New Roman" w:hAnsi="Times New Roman" w:cs="Times New Roman"/>
          <w:b/>
          <w:sz w:val="20"/>
        </w:rPr>
        <w:t>:</w:t>
      </w:r>
      <w:r w:rsidR="002302CA">
        <w:rPr>
          <w:rFonts w:ascii="Times New Roman" w:hAnsi="Times New Roman" w:cs="Times New Roman"/>
          <w:sz w:val="20"/>
        </w:rPr>
        <w:t xml:space="preserve"> No relaxation is allowed when SSB and data with different numerologies is not occurring simultaneously.</w:t>
      </w:r>
    </w:p>
    <w:p w:rsidR="002302CA" w:rsidRDefault="002302CA" w:rsidP="003B659E">
      <w:pPr>
        <w:ind w:right="-22"/>
        <w:rPr>
          <w:rFonts w:ascii="Times New Roman" w:hAnsi="Times New Roman" w:cs="Times New Roman"/>
          <w:sz w:val="20"/>
        </w:rPr>
      </w:pPr>
      <w:r>
        <w:rPr>
          <w:rFonts w:ascii="Times New Roman" w:hAnsi="Times New Roman" w:cs="Times New Roman"/>
          <w:sz w:val="20"/>
        </w:rPr>
        <w:t>For those situations where the SSB and data with different numerology is transmitted simultaneously, RAN4 should study how to ensure prober UE minimum requirements such that the requirements also cover the UEs which does not support the simultaneous reception SSB/Data reception with different numerologies.</w:t>
      </w:r>
    </w:p>
    <w:p w:rsidR="002302CA" w:rsidRDefault="002302CA" w:rsidP="003B659E">
      <w:pPr>
        <w:ind w:right="-22"/>
        <w:rPr>
          <w:rFonts w:ascii="Times New Roman" w:hAnsi="Times New Roman" w:cs="Times New Roman"/>
          <w:sz w:val="20"/>
        </w:rPr>
      </w:pPr>
      <w:r>
        <w:rPr>
          <w:rFonts w:ascii="Times New Roman" w:hAnsi="Times New Roman" w:cs="Times New Roman"/>
          <w:sz w:val="20"/>
        </w:rPr>
        <w:t>In last meeting RAN4 had initial discussions related to potential solutions</w:t>
      </w:r>
      <w:r w:rsidR="00783695">
        <w:rPr>
          <w:rFonts w:ascii="Times New Roman" w:hAnsi="Times New Roman" w:cs="Times New Roman"/>
          <w:sz w:val="20"/>
        </w:rPr>
        <w:t>.</w:t>
      </w:r>
    </w:p>
    <w:p w:rsidR="00783695" w:rsidRDefault="00783695" w:rsidP="003B659E">
      <w:pPr>
        <w:ind w:right="-22"/>
        <w:rPr>
          <w:rFonts w:ascii="Times New Roman" w:hAnsi="Times New Roman" w:cs="Times New Roman"/>
          <w:sz w:val="20"/>
        </w:rPr>
      </w:pPr>
    </w:p>
    <w:p w:rsidR="00783695" w:rsidRDefault="00783695" w:rsidP="00783695">
      <w:pPr>
        <w:pStyle w:val="Heading2"/>
        <w:rPr>
          <w:lang w:val="en-US"/>
        </w:rPr>
      </w:pPr>
      <w:r>
        <w:rPr>
          <w:lang w:val="en-US"/>
        </w:rPr>
        <w:lastRenderedPageBreak/>
        <w:t>2.2</w:t>
      </w:r>
      <w:r w:rsidR="000010BC">
        <w:rPr>
          <w:lang w:val="en-US"/>
        </w:rPr>
        <w:tab/>
      </w:r>
      <w:r>
        <w:rPr>
          <w:lang w:val="en-US"/>
        </w:rPr>
        <w:t>Solution discussion</w:t>
      </w:r>
    </w:p>
    <w:p w:rsidR="003B659E" w:rsidRDefault="00783695" w:rsidP="003B659E">
      <w:pPr>
        <w:ind w:right="-22"/>
        <w:rPr>
          <w:rFonts w:ascii="Times New Roman" w:hAnsi="Times New Roman" w:cs="Times New Roman"/>
          <w:sz w:val="20"/>
        </w:rPr>
      </w:pPr>
      <w:r>
        <w:rPr>
          <w:rFonts w:ascii="Times New Roman" w:hAnsi="Times New Roman" w:cs="Times New Roman"/>
          <w:sz w:val="20"/>
        </w:rPr>
        <w:t>Concerning proposal 2</w:t>
      </w:r>
      <w:r w:rsidR="003C556F">
        <w:rPr>
          <w:rFonts w:ascii="Times New Roman" w:hAnsi="Times New Roman" w:cs="Times New Roman"/>
          <w:sz w:val="20"/>
        </w:rPr>
        <w:t>,</w:t>
      </w:r>
      <w:r>
        <w:rPr>
          <w:rFonts w:ascii="Times New Roman" w:hAnsi="Times New Roman" w:cs="Times New Roman"/>
          <w:sz w:val="20"/>
        </w:rPr>
        <w:t xml:space="preserve"> </w:t>
      </w:r>
      <w:r w:rsidR="003C556F">
        <w:rPr>
          <w:rFonts w:ascii="Times New Roman" w:hAnsi="Times New Roman" w:cs="Times New Roman"/>
          <w:sz w:val="20"/>
        </w:rPr>
        <w:t>avoiding simultaneous reception of data/SSB with mixed numerology for UEs not supporting mixed numerology,</w:t>
      </w:r>
      <w:r>
        <w:rPr>
          <w:rFonts w:ascii="Times New Roman" w:hAnsi="Times New Roman" w:cs="Times New Roman"/>
          <w:sz w:val="20"/>
        </w:rPr>
        <w:t xml:space="preserve"> could be handled by </w:t>
      </w:r>
      <w:r w:rsidR="003C556F">
        <w:rPr>
          <w:rFonts w:ascii="Times New Roman" w:hAnsi="Times New Roman" w:cs="Times New Roman"/>
          <w:sz w:val="20"/>
        </w:rPr>
        <w:t>the network scheduler.</w:t>
      </w:r>
    </w:p>
    <w:p w:rsidR="003C556F" w:rsidRDefault="00137A8A" w:rsidP="003B659E">
      <w:pPr>
        <w:ind w:right="-22"/>
        <w:rPr>
          <w:rFonts w:ascii="Times New Roman" w:hAnsi="Times New Roman" w:cs="Times New Roman"/>
          <w:sz w:val="20"/>
        </w:rPr>
      </w:pPr>
      <w:r>
        <w:rPr>
          <w:rFonts w:ascii="Times New Roman" w:hAnsi="Times New Roman" w:cs="Times New Roman"/>
          <w:b/>
          <w:sz w:val="20"/>
        </w:rPr>
        <w:t>Solution 1</w:t>
      </w:r>
      <w:r w:rsidR="003C556F" w:rsidRPr="00137A8A">
        <w:rPr>
          <w:rFonts w:ascii="Times New Roman" w:hAnsi="Times New Roman" w:cs="Times New Roman"/>
          <w:b/>
          <w:sz w:val="20"/>
        </w:rPr>
        <w:t>:</w:t>
      </w:r>
      <w:r w:rsidR="003C556F">
        <w:rPr>
          <w:rFonts w:ascii="Times New Roman" w:hAnsi="Times New Roman" w:cs="Times New Roman"/>
          <w:sz w:val="20"/>
        </w:rPr>
        <w:t xml:space="preserve"> Network schedule</w:t>
      </w:r>
      <w:r>
        <w:rPr>
          <w:rFonts w:ascii="Times New Roman" w:hAnsi="Times New Roman" w:cs="Times New Roman"/>
          <w:sz w:val="20"/>
        </w:rPr>
        <w:t xml:space="preserve">r is responsible </w:t>
      </w:r>
      <w:r w:rsidR="00797E05">
        <w:rPr>
          <w:rFonts w:ascii="Times New Roman" w:hAnsi="Times New Roman" w:cs="Times New Roman"/>
          <w:sz w:val="20"/>
        </w:rPr>
        <w:t xml:space="preserve">for </w:t>
      </w:r>
      <w:r>
        <w:rPr>
          <w:rFonts w:ascii="Times New Roman" w:hAnsi="Times New Roman" w:cs="Times New Roman"/>
          <w:sz w:val="20"/>
        </w:rPr>
        <w:t>ensuring enough measurement opportunities for the UE.</w:t>
      </w:r>
    </w:p>
    <w:p w:rsidR="003B659E" w:rsidRDefault="00137A8A" w:rsidP="003B659E">
      <w:pPr>
        <w:ind w:right="-22"/>
        <w:rPr>
          <w:rFonts w:ascii="Times New Roman" w:hAnsi="Times New Roman" w:cs="Times New Roman"/>
          <w:sz w:val="20"/>
        </w:rPr>
      </w:pPr>
      <w:r>
        <w:rPr>
          <w:rFonts w:ascii="Times New Roman" w:hAnsi="Times New Roman" w:cs="Times New Roman"/>
          <w:sz w:val="20"/>
        </w:rPr>
        <w:t>One option is to use measurement gaps style of approach. Such gaps could be explicit or implicit but would mean that the network and UE would be of common understanding when UE performs SSB reading and when UE receives data.</w:t>
      </w:r>
    </w:p>
    <w:p w:rsidR="00950C1D" w:rsidRDefault="00950C1D" w:rsidP="003B659E">
      <w:pPr>
        <w:ind w:right="-22"/>
        <w:rPr>
          <w:rFonts w:ascii="Times New Roman" w:hAnsi="Times New Roman" w:cs="Times New Roman"/>
          <w:sz w:val="20"/>
        </w:rPr>
      </w:pPr>
      <w:r w:rsidRPr="00950C1D">
        <w:rPr>
          <w:rFonts w:ascii="Times New Roman" w:hAnsi="Times New Roman" w:cs="Times New Roman"/>
          <w:b/>
          <w:sz w:val="20"/>
        </w:rPr>
        <w:t>Solution 2:</w:t>
      </w:r>
      <w:r>
        <w:rPr>
          <w:rFonts w:ascii="Times New Roman" w:hAnsi="Times New Roman" w:cs="Times New Roman"/>
          <w:sz w:val="20"/>
        </w:rPr>
        <w:t xml:space="preserve"> </w:t>
      </w:r>
      <w:r w:rsidR="000607A2">
        <w:rPr>
          <w:rFonts w:ascii="Times New Roman" w:hAnsi="Times New Roman" w:cs="Times New Roman"/>
          <w:sz w:val="20"/>
        </w:rPr>
        <w:t>U</w:t>
      </w:r>
      <w:r>
        <w:rPr>
          <w:rFonts w:ascii="Times New Roman" w:hAnsi="Times New Roman" w:cs="Times New Roman"/>
          <w:sz w:val="20"/>
        </w:rPr>
        <w:t xml:space="preserve">se measurement gaps style of approach. Such gaps could be </w:t>
      </w:r>
      <w:r w:rsidR="003934FE">
        <w:rPr>
          <w:rFonts w:ascii="Times New Roman" w:hAnsi="Times New Roman" w:cs="Times New Roman"/>
          <w:sz w:val="20"/>
        </w:rPr>
        <w:t xml:space="preserve">2a) </w:t>
      </w:r>
      <w:r>
        <w:rPr>
          <w:rFonts w:ascii="Times New Roman" w:hAnsi="Times New Roman" w:cs="Times New Roman"/>
          <w:sz w:val="20"/>
        </w:rPr>
        <w:t xml:space="preserve">explicit or </w:t>
      </w:r>
      <w:r w:rsidR="003934FE">
        <w:rPr>
          <w:rFonts w:ascii="Times New Roman" w:hAnsi="Times New Roman" w:cs="Times New Roman"/>
          <w:sz w:val="20"/>
        </w:rPr>
        <w:t xml:space="preserve">2b) </w:t>
      </w:r>
      <w:r>
        <w:rPr>
          <w:rFonts w:ascii="Times New Roman" w:hAnsi="Times New Roman" w:cs="Times New Roman"/>
          <w:sz w:val="20"/>
        </w:rPr>
        <w:t>implicit.</w:t>
      </w:r>
    </w:p>
    <w:p w:rsidR="00950C1D" w:rsidRDefault="00950C1D" w:rsidP="003B659E">
      <w:pPr>
        <w:ind w:right="-22"/>
        <w:rPr>
          <w:rFonts w:ascii="Times New Roman" w:hAnsi="Times New Roman" w:cs="Times New Roman"/>
          <w:sz w:val="20"/>
        </w:rPr>
      </w:pPr>
      <w:r>
        <w:rPr>
          <w:rFonts w:ascii="Times New Roman" w:hAnsi="Times New Roman" w:cs="Times New Roman"/>
          <w:sz w:val="20"/>
        </w:rPr>
        <w:t xml:space="preserve">Another option is allow a certain amount of relaxation in the UE requirements. Such relaxation would be allowed for UEs </w:t>
      </w:r>
      <w:r w:rsidR="000607A2">
        <w:rPr>
          <w:rFonts w:ascii="Times New Roman" w:hAnsi="Times New Roman" w:cs="Times New Roman"/>
          <w:sz w:val="20"/>
        </w:rPr>
        <w:t xml:space="preserve">not supporting </w:t>
      </w:r>
      <w:r>
        <w:rPr>
          <w:rFonts w:ascii="Times New Roman" w:hAnsi="Times New Roman" w:cs="Times New Roman"/>
          <w:sz w:val="20"/>
        </w:rPr>
        <w:t>simultaneous reception of data/SSB with mixed numerolog</w:t>
      </w:r>
      <w:r w:rsidR="00A60BE2">
        <w:rPr>
          <w:rFonts w:ascii="Times New Roman" w:hAnsi="Times New Roman" w:cs="Times New Roman"/>
          <w:sz w:val="20"/>
        </w:rPr>
        <w:t>ies</w:t>
      </w:r>
      <w:r w:rsidR="000607A2">
        <w:rPr>
          <w:rFonts w:ascii="Times New Roman" w:hAnsi="Times New Roman" w:cs="Times New Roman"/>
          <w:sz w:val="20"/>
        </w:rPr>
        <w:t>.</w:t>
      </w:r>
    </w:p>
    <w:p w:rsidR="000607A2" w:rsidRDefault="000607A2" w:rsidP="003B659E">
      <w:pPr>
        <w:ind w:right="-22"/>
        <w:rPr>
          <w:rFonts w:ascii="Times New Roman" w:hAnsi="Times New Roman" w:cs="Times New Roman"/>
          <w:sz w:val="20"/>
        </w:rPr>
      </w:pPr>
      <w:r w:rsidRPr="000607A2">
        <w:rPr>
          <w:rFonts w:ascii="Times New Roman" w:hAnsi="Times New Roman" w:cs="Times New Roman"/>
          <w:b/>
          <w:sz w:val="20"/>
        </w:rPr>
        <w:t>Solution 3:</w:t>
      </w:r>
      <w:r>
        <w:rPr>
          <w:rFonts w:ascii="Times New Roman" w:hAnsi="Times New Roman" w:cs="Times New Roman"/>
          <w:sz w:val="20"/>
        </w:rPr>
        <w:t xml:space="preserve"> Allow a certain amount of relaxation in the UE requirements.</w:t>
      </w:r>
    </w:p>
    <w:p w:rsidR="000607A2" w:rsidRDefault="000607A2" w:rsidP="003B659E">
      <w:pPr>
        <w:ind w:right="-22"/>
        <w:rPr>
          <w:rFonts w:ascii="Times New Roman" w:hAnsi="Times New Roman" w:cs="Times New Roman"/>
          <w:sz w:val="20"/>
        </w:rPr>
      </w:pPr>
      <w:r>
        <w:rPr>
          <w:rFonts w:ascii="Times New Roman" w:hAnsi="Times New Roman" w:cs="Times New Roman"/>
          <w:sz w:val="20"/>
        </w:rPr>
        <w:t>Allow</w:t>
      </w:r>
      <w:r w:rsidR="00A60BE2">
        <w:rPr>
          <w:rFonts w:ascii="Times New Roman" w:hAnsi="Times New Roman" w:cs="Times New Roman"/>
          <w:sz w:val="20"/>
        </w:rPr>
        <w:t>ing the</w:t>
      </w:r>
      <w:r>
        <w:rPr>
          <w:rFonts w:ascii="Times New Roman" w:hAnsi="Times New Roman" w:cs="Times New Roman"/>
          <w:sz w:val="20"/>
        </w:rPr>
        <w:t xml:space="preserve"> UE to interrupt </w:t>
      </w:r>
      <w:r w:rsidR="00A60BE2">
        <w:rPr>
          <w:rFonts w:ascii="Times New Roman" w:hAnsi="Times New Roman" w:cs="Times New Roman"/>
          <w:sz w:val="20"/>
        </w:rPr>
        <w:t xml:space="preserve">a certain amount of </w:t>
      </w:r>
      <w:r>
        <w:rPr>
          <w:rFonts w:ascii="Times New Roman" w:hAnsi="Times New Roman" w:cs="Times New Roman"/>
          <w:sz w:val="20"/>
        </w:rPr>
        <w:t>data reception when simultaneous reception o</w:t>
      </w:r>
      <w:r w:rsidR="00A60BE2">
        <w:rPr>
          <w:rFonts w:ascii="Times New Roman" w:hAnsi="Times New Roman" w:cs="Times New Roman"/>
          <w:sz w:val="20"/>
        </w:rPr>
        <w:t>f data/SSB with mixed numerologies</w:t>
      </w:r>
      <w:r>
        <w:rPr>
          <w:rFonts w:ascii="Times New Roman" w:hAnsi="Times New Roman" w:cs="Times New Roman"/>
          <w:sz w:val="20"/>
        </w:rPr>
        <w:t xml:space="preserve"> occurs</w:t>
      </w:r>
      <w:r w:rsidR="00A60BE2">
        <w:rPr>
          <w:rFonts w:ascii="Times New Roman" w:hAnsi="Times New Roman" w:cs="Times New Roman"/>
          <w:sz w:val="20"/>
        </w:rPr>
        <w:t>,</w:t>
      </w:r>
      <w:r>
        <w:rPr>
          <w:rFonts w:ascii="Times New Roman" w:hAnsi="Times New Roman" w:cs="Times New Roman"/>
          <w:sz w:val="20"/>
        </w:rPr>
        <w:t xml:space="preserve"> </w:t>
      </w:r>
      <w:r w:rsidR="00A60BE2">
        <w:rPr>
          <w:rFonts w:ascii="Times New Roman" w:hAnsi="Times New Roman" w:cs="Times New Roman"/>
          <w:sz w:val="20"/>
        </w:rPr>
        <w:t>is one solution as well. Such</w:t>
      </w:r>
      <w:r>
        <w:rPr>
          <w:rFonts w:ascii="Times New Roman" w:hAnsi="Times New Roman" w:cs="Times New Roman"/>
          <w:sz w:val="20"/>
        </w:rPr>
        <w:t xml:space="preserve"> interruption</w:t>
      </w:r>
      <w:r w:rsidR="00A60BE2">
        <w:rPr>
          <w:rFonts w:ascii="Times New Roman" w:hAnsi="Times New Roman" w:cs="Times New Roman"/>
          <w:sz w:val="20"/>
        </w:rPr>
        <w:t>s</w:t>
      </w:r>
      <w:r>
        <w:rPr>
          <w:rFonts w:ascii="Times New Roman" w:hAnsi="Times New Roman" w:cs="Times New Roman"/>
          <w:sz w:val="20"/>
        </w:rPr>
        <w:t xml:space="preserve"> could be rather frequent and for up to 5ms length.</w:t>
      </w:r>
    </w:p>
    <w:p w:rsidR="000607A2" w:rsidRDefault="000607A2" w:rsidP="003B659E">
      <w:pPr>
        <w:ind w:right="-22"/>
        <w:rPr>
          <w:rFonts w:ascii="Times New Roman" w:hAnsi="Times New Roman" w:cs="Times New Roman"/>
          <w:sz w:val="20"/>
        </w:rPr>
      </w:pPr>
      <w:r w:rsidRPr="000607A2">
        <w:rPr>
          <w:rFonts w:ascii="Times New Roman" w:hAnsi="Times New Roman" w:cs="Times New Roman"/>
          <w:b/>
          <w:sz w:val="20"/>
        </w:rPr>
        <w:t>Solution 4:</w:t>
      </w:r>
      <w:r>
        <w:rPr>
          <w:rFonts w:ascii="Times New Roman" w:hAnsi="Times New Roman" w:cs="Times New Roman"/>
          <w:sz w:val="20"/>
        </w:rPr>
        <w:t xml:space="preserve"> Allow UE </w:t>
      </w:r>
      <w:r w:rsidR="00797E05">
        <w:rPr>
          <w:rFonts w:ascii="Times New Roman" w:hAnsi="Times New Roman" w:cs="Times New Roman"/>
          <w:sz w:val="20"/>
        </w:rPr>
        <w:t>a certain amount of</w:t>
      </w:r>
      <w:r>
        <w:rPr>
          <w:rFonts w:ascii="Times New Roman" w:hAnsi="Times New Roman" w:cs="Times New Roman"/>
          <w:sz w:val="20"/>
        </w:rPr>
        <w:t xml:space="preserve"> interrupt</w:t>
      </w:r>
      <w:r w:rsidR="00797E05">
        <w:rPr>
          <w:rFonts w:ascii="Times New Roman" w:hAnsi="Times New Roman" w:cs="Times New Roman"/>
          <w:sz w:val="20"/>
        </w:rPr>
        <w:t>ions in the</w:t>
      </w:r>
      <w:r>
        <w:rPr>
          <w:rFonts w:ascii="Times New Roman" w:hAnsi="Times New Roman" w:cs="Times New Roman"/>
          <w:sz w:val="20"/>
        </w:rPr>
        <w:t xml:space="preserve"> data reception.</w:t>
      </w:r>
    </w:p>
    <w:p w:rsidR="00797E05" w:rsidRDefault="003934FE" w:rsidP="003B659E">
      <w:pPr>
        <w:ind w:right="-22"/>
        <w:rPr>
          <w:rFonts w:ascii="Times New Roman" w:hAnsi="Times New Roman" w:cs="Times New Roman"/>
          <w:sz w:val="20"/>
        </w:rPr>
      </w:pPr>
      <w:r>
        <w:rPr>
          <w:rFonts w:ascii="Times New Roman" w:hAnsi="Times New Roman" w:cs="Times New Roman"/>
          <w:sz w:val="20"/>
        </w:rPr>
        <w:t>All solutions have</w:t>
      </w:r>
      <w:r w:rsidR="00C8312C">
        <w:rPr>
          <w:rFonts w:ascii="Times New Roman" w:hAnsi="Times New Roman" w:cs="Times New Roman"/>
          <w:sz w:val="20"/>
        </w:rPr>
        <w:t xml:space="preserve"> some pros and cons</w:t>
      </w:r>
      <w:r w:rsidR="00797E05">
        <w:rPr>
          <w:rFonts w:ascii="Times New Roman" w:hAnsi="Times New Roman" w:cs="Times New Roman"/>
          <w:sz w:val="20"/>
        </w:rPr>
        <w:t>:</w:t>
      </w:r>
      <w:r>
        <w:rPr>
          <w:rFonts w:ascii="Times New Roman" w:hAnsi="Times New Roman" w:cs="Times New Roman"/>
          <w:sz w:val="20"/>
        </w:rPr>
        <w:t xml:space="preserve"> </w:t>
      </w:r>
    </w:p>
    <w:p w:rsidR="00797E05" w:rsidRPr="00797E05" w:rsidRDefault="003934FE" w:rsidP="00797E05">
      <w:pPr>
        <w:pStyle w:val="ListParagraph"/>
        <w:numPr>
          <w:ilvl w:val="0"/>
          <w:numId w:val="4"/>
        </w:numPr>
        <w:ind w:right="-22"/>
        <w:rPr>
          <w:rFonts w:ascii="Times New Roman" w:hAnsi="Times New Roman" w:cs="Times New Roman"/>
          <w:sz w:val="20"/>
        </w:rPr>
      </w:pPr>
      <w:r w:rsidRPr="00797E05">
        <w:rPr>
          <w:rFonts w:ascii="Times New Roman" w:hAnsi="Times New Roman" w:cs="Times New Roman"/>
          <w:sz w:val="20"/>
        </w:rPr>
        <w:t xml:space="preserve">For network scheduler solution 1 is in fact very much </w:t>
      </w:r>
      <w:proofErr w:type="gramStart"/>
      <w:r w:rsidRPr="00797E05">
        <w:rPr>
          <w:rFonts w:ascii="Times New Roman" w:hAnsi="Times New Roman" w:cs="Times New Roman"/>
          <w:sz w:val="20"/>
        </w:rPr>
        <w:t>similar to</w:t>
      </w:r>
      <w:proofErr w:type="gramEnd"/>
      <w:r w:rsidRPr="00797E05">
        <w:rPr>
          <w:rFonts w:ascii="Times New Roman" w:hAnsi="Times New Roman" w:cs="Times New Roman"/>
          <w:sz w:val="20"/>
        </w:rPr>
        <w:t xml:space="preserve"> implicit gap assisted solution 2b. Having solution 2b) with explicit gaps allocated for handling this situation will of course enable predictable requirements. However, having gaps for intra-frequency measurement does have drawback on the </w:t>
      </w:r>
      <w:r w:rsidR="00797E05" w:rsidRPr="00797E05">
        <w:rPr>
          <w:rFonts w:ascii="Times New Roman" w:hAnsi="Times New Roman" w:cs="Times New Roman"/>
          <w:sz w:val="20"/>
        </w:rPr>
        <w:t xml:space="preserve">user </w:t>
      </w:r>
      <w:r w:rsidRPr="00797E05">
        <w:rPr>
          <w:rFonts w:ascii="Times New Roman" w:hAnsi="Times New Roman" w:cs="Times New Roman"/>
          <w:sz w:val="20"/>
        </w:rPr>
        <w:t xml:space="preserve">TP and </w:t>
      </w:r>
      <w:r w:rsidR="00797E05" w:rsidRPr="00797E05">
        <w:rPr>
          <w:rFonts w:ascii="Times New Roman" w:hAnsi="Times New Roman" w:cs="Times New Roman"/>
          <w:sz w:val="20"/>
        </w:rPr>
        <w:t>we believe</w:t>
      </w:r>
      <w:r w:rsidRPr="00797E05">
        <w:rPr>
          <w:rFonts w:ascii="Times New Roman" w:hAnsi="Times New Roman" w:cs="Times New Roman"/>
          <w:sz w:val="20"/>
        </w:rPr>
        <w:t xml:space="preserve"> RAN4 should try to limit such gaps. </w:t>
      </w:r>
    </w:p>
    <w:p w:rsidR="00797E05" w:rsidRPr="00797E05" w:rsidRDefault="003934FE" w:rsidP="00797E05">
      <w:pPr>
        <w:pStyle w:val="ListParagraph"/>
        <w:numPr>
          <w:ilvl w:val="0"/>
          <w:numId w:val="4"/>
        </w:numPr>
        <w:ind w:right="-22"/>
        <w:rPr>
          <w:rFonts w:ascii="Times New Roman" w:hAnsi="Times New Roman" w:cs="Times New Roman"/>
          <w:sz w:val="20"/>
        </w:rPr>
      </w:pPr>
      <w:r w:rsidRPr="00797E05">
        <w:rPr>
          <w:rFonts w:ascii="Times New Roman" w:hAnsi="Times New Roman" w:cs="Times New Roman"/>
          <w:sz w:val="20"/>
        </w:rPr>
        <w:t xml:space="preserve">Allowing relaxation in the UE requirements is a solution </w:t>
      </w:r>
      <w:r w:rsidR="00797E05" w:rsidRPr="00797E05">
        <w:rPr>
          <w:rFonts w:ascii="Times New Roman" w:hAnsi="Times New Roman" w:cs="Times New Roman"/>
          <w:sz w:val="20"/>
        </w:rPr>
        <w:t xml:space="preserve">which </w:t>
      </w:r>
      <w:r w:rsidRPr="00797E05">
        <w:rPr>
          <w:rFonts w:ascii="Times New Roman" w:hAnsi="Times New Roman" w:cs="Times New Roman"/>
          <w:sz w:val="20"/>
        </w:rPr>
        <w:t xml:space="preserve">might be difficult in practice due to lack of data scheduling predictability. This solution might be difficult without also allowing UE interrupts as well. </w:t>
      </w:r>
    </w:p>
    <w:p w:rsidR="000607A2" w:rsidRPr="00797E05" w:rsidRDefault="003934FE" w:rsidP="00797E05">
      <w:pPr>
        <w:pStyle w:val="ListParagraph"/>
        <w:numPr>
          <w:ilvl w:val="0"/>
          <w:numId w:val="4"/>
        </w:numPr>
        <w:ind w:right="-22"/>
        <w:rPr>
          <w:rFonts w:ascii="Times New Roman" w:hAnsi="Times New Roman" w:cs="Times New Roman"/>
          <w:sz w:val="20"/>
        </w:rPr>
      </w:pPr>
      <w:r w:rsidRPr="00797E05">
        <w:rPr>
          <w:rFonts w:ascii="Times New Roman" w:hAnsi="Times New Roman" w:cs="Times New Roman"/>
          <w:sz w:val="20"/>
        </w:rPr>
        <w:t>Interrupts have the obvious drawback of having loss of data in gaps of up to 5ms.</w:t>
      </w:r>
    </w:p>
    <w:p w:rsidR="00DA70E2" w:rsidRDefault="00DA70E2" w:rsidP="003B659E">
      <w:pPr>
        <w:ind w:right="-22"/>
        <w:rPr>
          <w:rFonts w:ascii="Times New Roman" w:hAnsi="Times New Roman" w:cs="Times New Roman"/>
          <w:sz w:val="20"/>
        </w:rPr>
      </w:pPr>
      <w:r>
        <w:rPr>
          <w:rFonts w:ascii="Times New Roman" w:hAnsi="Times New Roman" w:cs="Times New Roman"/>
          <w:sz w:val="20"/>
        </w:rPr>
        <w:t xml:space="preserve">The actual impact from the solution is difficult to evaluate at this point of time as we in RAN4 do not yet even know what would be the basic </w:t>
      </w:r>
      <w:r w:rsidR="00797E05">
        <w:rPr>
          <w:rFonts w:ascii="Times New Roman" w:hAnsi="Times New Roman" w:cs="Times New Roman"/>
          <w:sz w:val="20"/>
        </w:rPr>
        <w:t xml:space="preserve">UE </w:t>
      </w:r>
      <w:r>
        <w:rPr>
          <w:rFonts w:ascii="Times New Roman" w:hAnsi="Times New Roman" w:cs="Times New Roman"/>
          <w:sz w:val="20"/>
        </w:rPr>
        <w:t xml:space="preserve">intra-frequency requirements. Additionally, there </w:t>
      </w:r>
      <w:r w:rsidR="00797E05">
        <w:rPr>
          <w:rFonts w:ascii="Times New Roman" w:hAnsi="Times New Roman" w:cs="Times New Roman"/>
          <w:sz w:val="20"/>
        </w:rPr>
        <w:t>is</w:t>
      </w:r>
      <w:r>
        <w:rPr>
          <w:rFonts w:ascii="Times New Roman" w:hAnsi="Times New Roman" w:cs="Times New Roman"/>
          <w:sz w:val="20"/>
        </w:rPr>
        <w:t xml:space="preserve"> no clear visibility to </w:t>
      </w:r>
      <w:r w:rsidR="00E66BC0">
        <w:rPr>
          <w:rFonts w:ascii="Times New Roman" w:hAnsi="Times New Roman" w:cs="Times New Roman"/>
          <w:sz w:val="20"/>
        </w:rPr>
        <w:t>when UE needs gaps and how such gaps would be distributed.</w:t>
      </w:r>
      <w:r w:rsidR="00DD536E">
        <w:rPr>
          <w:rFonts w:ascii="Times New Roman" w:hAnsi="Times New Roman" w:cs="Times New Roman"/>
          <w:sz w:val="20"/>
        </w:rPr>
        <w:t xml:space="preserve"> Based on this we propose that RAN4 acknowledge the problem as such while postponing the detailed solution selection until RAN4 has more visibility to the very basic UE requirements.</w:t>
      </w:r>
    </w:p>
    <w:p w:rsidR="00DD536E" w:rsidRDefault="00DD536E" w:rsidP="003B659E">
      <w:pPr>
        <w:ind w:right="-22"/>
        <w:rPr>
          <w:rFonts w:ascii="Times New Roman" w:hAnsi="Times New Roman" w:cs="Times New Roman"/>
          <w:sz w:val="20"/>
        </w:rPr>
      </w:pPr>
      <w:r w:rsidRPr="00DD536E">
        <w:rPr>
          <w:rFonts w:ascii="Times New Roman" w:hAnsi="Times New Roman" w:cs="Times New Roman"/>
          <w:b/>
          <w:sz w:val="20"/>
        </w:rPr>
        <w:t>Proposal</w:t>
      </w:r>
      <w:r w:rsidR="00797E05">
        <w:rPr>
          <w:rFonts w:ascii="Times New Roman" w:hAnsi="Times New Roman" w:cs="Times New Roman"/>
          <w:b/>
          <w:sz w:val="20"/>
        </w:rPr>
        <w:t xml:space="preserve"> 3</w:t>
      </w:r>
      <w:r w:rsidRPr="00DD536E">
        <w:rPr>
          <w:rFonts w:ascii="Times New Roman" w:hAnsi="Times New Roman" w:cs="Times New Roman"/>
          <w:b/>
          <w:sz w:val="20"/>
        </w:rPr>
        <w:t>:</w:t>
      </w:r>
      <w:r>
        <w:rPr>
          <w:rFonts w:ascii="Times New Roman" w:hAnsi="Times New Roman" w:cs="Times New Roman"/>
          <w:sz w:val="20"/>
        </w:rPr>
        <w:t xml:space="preserve"> RAN4 acknowledge the problem </w:t>
      </w:r>
      <w:r w:rsidR="00797E05">
        <w:rPr>
          <w:rFonts w:ascii="Times New Roman" w:hAnsi="Times New Roman" w:cs="Times New Roman"/>
          <w:sz w:val="20"/>
        </w:rPr>
        <w:t>exist,</w:t>
      </w:r>
      <w:r>
        <w:rPr>
          <w:rFonts w:ascii="Times New Roman" w:hAnsi="Times New Roman" w:cs="Times New Roman"/>
          <w:sz w:val="20"/>
        </w:rPr>
        <w:t xml:space="preserve"> while postponing the detailed solution until RAN4 has more visibility to the very basic UE requirements.</w:t>
      </w:r>
    </w:p>
    <w:p w:rsidR="003B659E" w:rsidRDefault="003B659E" w:rsidP="003B659E">
      <w:pPr>
        <w:ind w:right="-22"/>
        <w:rPr>
          <w:rFonts w:ascii="Times New Roman" w:hAnsi="Times New Roman" w:cs="Times New Roman"/>
          <w:sz w:val="20"/>
        </w:rPr>
      </w:pPr>
    </w:p>
    <w:p w:rsidR="000010BC" w:rsidRPr="0095295C" w:rsidRDefault="000010BC" w:rsidP="000010BC">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Pr>
          <w:rFonts w:ascii="Arial" w:eastAsia="Times New Roman" w:hAnsi="Arial" w:cs="Times New Roman"/>
          <w:sz w:val="36"/>
          <w:szCs w:val="20"/>
          <w:lang w:val="en-GB"/>
        </w:rPr>
        <w:tab/>
        <w:t>Conclusion</w:t>
      </w:r>
    </w:p>
    <w:p w:rsidR="00797E05" w:rsidRDefault="002F55A1" w:rsidP="003B659E">
      <w:pPr>
        <w:ind w:right="-22"/>
        <w:rPr>
          <w:rFonts w:ascii="Times New Roman" w:hAnsi="Times New Roman" w:cs="Times New Roman"/>
          <w:bCs/>
          <w:sz w:val="20"/>
          <w:lang w:val="en-GB"/>
        </w:rPr>
      </w:pPr>
      <w:r>
        <w:rPr>
          <w:rFonts w:ascii="Times New Roman" w:eastAsia="Calibri" w:hAnsi="Times New Roman" w:cs="Times New Roman"/>
          <w:sz w:val="20"/>
          <w:szCs w:val="20"/>
          <w:lang w:val="en-GB"/>
        </w:rPr>
        <w:t xml:space="preserve">In this paper, we discuss further on use case #2 concerning </w:t>
      </w:r>
      <w:r w:rsidRPr="006E353B">
        <w:rPr>
          <w:rFonts w:ascii="Times New Roman" w:hAnsi="Times New Roman" w:cs="Times New Roman"/>
          <w:bCs/>
          <w:sz w:val="20"/>
          <w:lang w:val="en-GB"/>
        </w:rPr>
        <w:t xml:space="preserve">support </w:t>
      </w:r>
      <w:r w:rsidRPr="00200AAA">
        <w:rPr>
          <w:rFonts w:ascii="Times New Roman" w:hAnsi="Times New Roman" w:cs="Times New Roman"/>
          <w:bCs/>
          <w:sz w:val="20"/>
          <w:lang w:val="en-GB"/>
        </w:rPr>
        <w:t>of simultaneous</w:t>
      </w:r>
      <w:r w:rsidRPr="006E353B">
        <w:rPr>
          <w:rFonts w:ascii="Times New Roman" w:hAnsi="Times New Roman" w:cs="Times New Roman"/>
          <w:bCs/>
          <w:sz w:val="20"/>
          <w:lang w:val="en-GB"/>
        </w:rPr>
        <w:t xml:space="preserve"> reception of Data/SS with mixed numerologies</w:t>
      </w:r>
      <w:r>
        <w:rPr>
          <w:rFonts w:ascii="Times New Roman" w:hAnsi="Times New Roman" w:cs="Times New Roman"/>
          <w:bCs/>
          <w:sz w:val="20"/>
          <w:lang w:val="en-GB"/>
        </w:rPr>
        <w:t xml:space="preserve">. </w:t>
      </w:r>
      <w:r w:rsidR="00797E05">
        <w:rPr>
          <w:rFonts w:ascii="Times New Roman" w:hAnsi="Times New Roman" w:cs="Times New Roman"/>
          <w:bCs/>
          <w:sz w:val="20"/>
          <w:lang w:val="en-GB"/>
        </w:rPr>
        <w:t>The very basic assumptions should be:</w:t>
      </w:r>
    </w:p>
    <w:p w:rsidR="00797E05" w:rsidRDefault="00797E05" w:rsidP="00797E05">
      <w:pPr>
        <w:ind w:right="-22"/>
        <w:rPr>
          <w:rFonts w:ascii="Times New Roman" w:hAnsi="Times New Roman" w:cs="Times New Roman"/>
          <w:bCs/>
          <w:sz w:val="20"/>
          <w:lang w:val="en-GB"/>
        </w:rPr>
      </w:pPr>
      <w:r w:rsidRPr="00200AAA">
        <w:rPr>
          <w:rFonts w:ascii="Times New Roman" w:hAnsi="Times New Roman" w:cs="Times New Roman"/>
          <w:b/>
          <w:bCs/>
          <w:sz w:val="20"/>
          <w:lang w:val="en-GB"/>
        </w:rPr>
        <w:t>Proposal 1:</w:t>
      </w:r>
      <w:r>
        <w:rPr>
          <w:rFonts w:ascii="Times New Roman" w:hAnsi="Times New Roman" w:cs="Times New Roman"/>
          <w:bCs/>
          <w:sz w:val="20"/>
          <w:lang w:val="en-GB"/>
        </w:rPr>
        <w:t xml:space="preserve"> RAN4 would need to develop requirements for UEs supporting and UEs not supporting </w:t>
      </w:r>
      <w:r w:rsidRPr="00200AAA">
        <w:rPr>
          <w:rFonts w:ascii="Times New Roman" w:hAnsi="Times New Roman" w:cs="Times New Roman"/>
          <w:bCs/>
          <w:sz w:val="20"/>
          <w:lang w:val="en-GB"/>
        </w:rPr>
        <w:t>simultaneous</w:t>
      </w:r>
      <w:r w:rsidRPr="006E353B">
        <w:rPr>
          <w:rFonts w:ascii="Times New Roman" w:hAnsi="Times New Roman" w:cs="Times New Roman"/>
          <w:bCs/>
          <w:sz w:val="20"/>
          <w:lang w:val="en-GB"/>
        </w:rPr>
        <w:t xml:space="preserve"> reception of Data/SS with mixed numerologies</w:t>
      </w:r>
      <w:r>
        <w:rPr>
          <w:rFonts w:ascii="Times New Roman" w:hAnsi="Times New Roman" w:cs="Times New Roman"/>
          <w:bCs/>
          <w:sz w:val="20"/>
          <w:lang w:val="en-GB"/>
        </w:rPr>
        <w:t>.</w:t>
      </w:r>
    </w:p>
    <w:p w:rsidR="00797E05" w:rsidRPr="00797E05" w:rsidRDefault="00797E05" w:rsidP="003B659E">
      <w:pPr>
        <w:ind w:right="-22"/>
        <w:rPr>
          <w:rFonts w:ascii="Times New Roman" w:hAnsi="Times New Roman" w:cs="Times New Roman"/>
          <w:sz w:val="20"/>
        </w:rPr>
      </w:pPr>
      <w:r>
        <w:rPr>
          <w:rFonts w:ascii="Times New Roman" w:hAnsi="Times New Roman" w:cs="Times New Roman"/>
          <w:b/>
          <w:sz w:val="20"/>
        </w:rPr>
        <w:t>Proposal 2</w:t>
      </w:r>
      <w:r w:rsidRPr="00F82086">
        <w:rPr>
          <w:rFonts w:ascii="Times New Roman" w:hAnsi="Times New Roman" w:cs="Times New Roman"/>
          <w:b/>
          <w:sz w:val="20"/>
        </w:rPr>
        <w:t>:</w:t>
      </w:r>
      <w:r>
        <w:rPr>
          <w:rFonts w:ascii="Times New Roman" w:hAnsi="Times New Roman" w:cs="Times New Roman"/>
          <w:sz w:val="20"/>
        </w:rPr>
        <w:t xml:space="preserve"> No relaxation is allowed when SSB and data with different numerologies is not occurring simultaneously.</w:t>
      </w:r>
    </w:p>
    <w:p w:rsidR="000010BC" w:rsidRDefault="00797E05" w:rsidP="003B659E">
      <w:pPr>
        <w:ind w:right="-22"/>
        <w:rPr>
          <w:rFonts w:ascii="Times New Roman" w:hAnsi="Times New Roman" w:cs="Times New Roman"/>
          <w:bCs/>
          <w:sz w:val="20"/>
          <w:lang w:val="en-GB"/>
        </w:rPr>
      </w:pPr>
      <w:r>
        <w:rPr>
          <w:rFonts w:ascii="Times New Roman" w:hAnsi="Times New Roman" w:cs="Times New Roman"/>
          <w:bCs/>
          <w:sz w:val="20"/>
          <w:lang w:val="en-GB"/>
        </w:rPr>
        <w:t xml:space="preserve">As mixed </w:t>
      </w:r>
      <w:proofErr w:type="spellStart"/>
      <w:r>
        <w:rPr>
          <w:rFonts w:ascii="Times New Roman" w:hAnsi="Times New Roman" w:cs="Times New Roman"/>
          <w:bCs/>
          <w:sz w:val="20"/>
          <w:lang w:val="en-GB"/>
        </w:rPr>
        <w:t>numeroligy</w:t>
      </w:r>
      <w:proofErr w:type="spellEnd"/>
      <w:r w:rsidR="002F55A1">
        <w:rPr>
          <w:rFonts w:ascii="Times New Roman" w:hAnsi="Times New Roman" w:cs="Times New Roman"/>
          <w:bCs/>
          <w:sz w:val="20"/>
          <w:lang w:val="en-GB"/>
        </w:rPr>
        <w:t xml:space="preserve"> support</w:t>
      </w:r>
      <w:r w:rsidR="002F55A1" w:rsidRPr="006E353B">
        <w:rPr>
          <w:rFonts w:ascii="Times New Roman" w:hAnsi="Times New Roman" w:cs="Times New Roman"/>
          <w:bCs/>
          <w:sz w:val="20"/>
          <w:lang w:val="en-GB"/>
        </w:rPr>
        <w:t xml:space="preserve"> </w:t>
      </w:r>
      <w:r w:rsidR="002F55A1" w:rsidRPr="00200AAA">
        <w:rPr>
          <w:rFonts w:ascii="Times New Roman" w:hAnsi="Times New Roman" w:cs="Times New Roman"/>
          <w:bCs/>
          <w:sz w:val="20"/>
          <w:lang w:val="en-GB"/>
        </w:rPr>
        <w:t>is optional from UE</w:t>
      </w:r>
      <w:r w:rsidR="002F55A1" w:rsidRPr="006E353B">
        <w:rPr>
          <w:rFonts w:ascii="Times New Roman" w:hAnsi="Times New Roman" w:cs="Times New Roman"/>
          <w:bCs/>
          <w:sz w:val="20"/>
          <w:lang w:val="en-GB"/>
        </w:rPr>
        <w:t xml:space="preserve"> implementation perspective</w:t>
      </w:r>
      <w:r w:rsidR="002F55A1">
        <w:rPr>
          <w:rFonts w:ascii="Times New Roman" w:hAnsi="Times New Roman" w:cs="Times New Roman"/>
          <w:bCs/>
          <w:sz w:val="20"/>
          <w:lang w:val="en-GB"/>
        </w:rPr>
        <w:t xml:space="preserve">. Based on the discussion we identified </w:t>
      </w:r>
      <w:proofErr w:type="gramStart"/>
      <w:r w:rsidR="002F55A1">
        <w:rPr>
          <w:rFonts w:ascii="Times New Roman" w:hAnsi="Times New Roman" w:cs="Times New Roman"/>
          <w:bCs/>
          <w:sz w:val="20"/>
          <w:lang w:val="en-GB"/>
        </w:rPr>
        <w:t>a number of</w:t>
      </w:r>
      <w:proofErr w:type="gramEnd"/>
      <w:r w:rsidR="002F55A1">
        <w:rPr>
          <w:rFonts w:ascii="Times New Roman" w:hAnsi="Times New Roman" w:cs="Times New Roman"/>
          <w:bCs/>
          <w:sz w:val="20"/>
          <w:lang w:val="en-GB"/>
        </w:rPr>
        <w:t xml:space="preserve"> potential solutions:</w:t>
      </w:r>
    </w:p>
    <w:p w:rsidR="00797E05" w:rsidRDefault="00797E05" w:rsidP="00797E05">
      <w:pPr>
        <w:ind w:right="-22"/>
        <w:rPr>
          <w:rFonts w:ascii="Times New Roman" w:hAnsi="Times New Roman" w:cs="Times New Roman"/>
          <w:sz w:val="20"/>
        </w:rPr>
      </w:pPr>
      <w:r>
        <w:rPr>
          <w:rFonts w:ascii="Times New Roman" w:hAnsi="Times New Roman" w:cs="Times New Roman"/>
          <w:b/>
          <w:sz w:val="20"/>
        </w:rPr>
        <w:t>Solution 1</w:t>
      </w:r>
      <w:r w:rsidRPr="00137A8A">
        <w:rPr>
          <w:rFonts w:ascii="Times New Roman" w:hAnsi="Times New Roman" w:cs="Times New Roman"/>
          <w:b/>
          <w:sz w:val="20"/>
        </w:rPr>
        <w:t>:</w:t>
      </w:r>
      <w:r>
        <w:rPr>
          <w:rFonts w:ascii="Times New Roman" w:hAnsi="Times New Roman" w:cs="Times New Roman"/>
          <w:sz w:val="20"/>
        </w:rPr>
        <w:t xml:space="preserve"> Network scheduler is responsible for ensuring enough measurement opportunities for the UE.</w:t>
      </w:r>
    </w:p>
    <w:p w:rsidR="002F55A1" w:rsidRDefault="002F55A1" w:rsidP="002F55A1">
      <w:pPr>
        <w:ind w:right="-22"/>
        <w:rPr>
          <w:rFonts w:ascii="Times New Roman" w:hAnsi="Times New Roman" w:cs="Times New Roman"/>
          <w:sz w:val="20"/>
        </w:rPr>
      </w:pPr>
      <w:r w:rsidRPr="00950C1D">
        <w:rPr>
          <w:rFonts w:ascii="Times New Roman" w:hAnsi="Times New Roman" w:cs="Times New Roman"/>
          <w:b/>
          <w:sz w:val="20"/>
        </w:rPr>
        <w:t>Solution 2:</w:t>
      </w:r>
      <w:r>
        <w:rPr>
          <w:rFonts w:ascii="Times New Roman" w:hAnsi="Times New Roman" w:cs="Times New Roman"/>
          <w:sz w:val="20"/>
        </w:rPr>
        <w:t xml:space="preserve"> Use measurement gaps style of approach. Such gaps could be 2a) explicit or 2b) implicit.</w:t>
      </w:r>
    </w:p>
    <w:p w:rsidR="002F55A1" w:rsidRDefault="002F55A1" w:rsidP="002F55A1">
      <w:pPr>
        <w:ind w:right="-22"/>
        <w:rPr>
          <w:rFonts w:ascii="Times New Roman" w:hAnsi="Times New Roman" w:cs="Times New Roman"/>
          <w:sz w:val="20"/>
        </w:rPr>
      </w:pPr>
      <w:r w:rsidRPr="000607A2">
        <w:rPr>
          <w:rFonts w:ascii="Times New Roman" w:hAnsi="Times New Roman" w:cs="Times New Roman"/>
          <w:b/>
          <w:sz w:val="20"/>
        </w:rPr>
        <w:t>Solution 3:</w:t>
      </w:r>
      <w:r>
        <w:rPr>
          <w:rFonts w:ascii="Times New Roman" w:hAnsi="Times New Roman" w:cs="Times New Roman"/>
          <w:sz w:val="20"/>
        </w:rPr>
        <w:t xml:space="preserve"> Allow a certain amount of relaxation in the UE requirements.</w:t>
      </w:r>
    </w:p>
    <w:p w:rsidR="00797E05" w:rsidRDefault="00797E05" w:rsidP="00797E05">
      <w:pPr>
        <w:ind w:right="-22"/>
        <w:rPr>
          <w:rFonts w:ascii="Times New Roman" w:hAnsi="Times New Roman" w:cs="Times New Roman"/>
          <w:sz w:val="20"/>
        </w:rPr>
      </w:pPr>
      <w:r w:rsidRPr="000607A2">
        <w:rPr>
          <w:rFonts w:ascii="Times New Roman" w:hAnsi="Times New Roman" w:cs="Times New Roman"/>
          <w:b/>
          <w:sz w:val="20"/>
        </w:rPr>
        <w:t>Solution 4:</w:t>
      </w:r>
      <w:r>
        <w:rPr>
          <w:rFonts w:ascii="Times New Roman" w:hAnsi="Times New Roman" w:cs="Times New Roman"/>
          <w:sz w:val="20"/>
        </w:rPr>
        <w:t xml:space="preserve"> Allow UE a certain amount of interruptions in the data reception.</w:t>
      </w:r>
    </w:p>
    <w:p w:rsidR="002F55A1" w:rsidRDefault="002F55A1" w:rsidP="003B659E">
      <w:pPr>
        <w:ind w:right="-22"/>
        <w:rPr>
          <w:rFonts w:ascii="Times New Roman" w:hAnsi="Times New Roman" w:cs="Times New Roman"/>
          <w:sz w:val="20"/>
        </w:rPr>
      </w:pPr>
      <w:r>
        <w:rPr>
          <w:rFonts w:ascii="Times New Roman" w:hAnsi="Times New Roman" w:cs="Times New Roman"/>
          <w:sz w:val="20"/>
        </w:rPr>
        <w:lastRenderedPageBreak/>
        <w:t>However, the actual impact from the solution is difficult to evaluate at this point of time as we in RAN4 do not yet even know what would be the UE basic intra-frequency requirements.</w:t>
      </w:r>
    </w:p>
    <w:p w:rsidR="00797E05" w:rsidRDefault="00797E05" w:rsidP="00797E05">
      <w:pPr>
        <w:ind w:right="-22"/>
        <w:rPr>
          <w:rFonts w:ascii="Times New Roman" w:hAnsi="Times New Roman" w:cs="Times New Roman"/>
          <w:sz w:val="20"/>
        </w:rPr>
      </w:pPr>
      <w:r w:rsidRPr="00DD536E">
        <w:rPr>
          <w:rFonts w:ascii="Times New Roman" w:hAnsi="Times New Roman" w:cs="Times New Roman"/>
          <w:b/>
          <w:sz w:val="20"/>
        </w:rPr>
        <w:t>Proposal</w:t>
      </w:r>
      <w:r>
        <w:rPr>
          <w:rFonts w:ascii="Times New Roman" w:hAnsi="Times New Roman" w:cs="Times New Roman"/>
          <w:b/>
          <w:sz w:val="20"/>
        </w:rPr>
        <w:t xml:space="preserve"> 3</w:t>
      </w:r>
      <w:r w:rsidRPr="00DD536E">
        <w:rPr>
          <w:rFonts w:ascii="Times New Roman" w:hAnsi="Times New Roman" w:cs="Times New Roman"/>
          <w:b/>
          <w:sz w:val="20"/>
        </w:rPr>
        <w:t>:</w:t>
      </w:r>
      <w:r>
        <w:rPr>
          <w:rFonts w:ascii="Times New Roman" w:hAnsi="Times New Roman" w:cs="Times New Roman"/>
          <w:sz w:val="20"/>
        </w:rPr>
        <w:t xml:space="preserve"> RAN4 acknowledge the problem exist, while postponing the detailed solution until RAN4 has more visibility to the very basic UE requirements.</w:t>
      </w:r>
    </w:p>
    <w:p w:rsidR="00797E05" w:rsidRDefault="00797E05" w:rsidP="003B659E">
      <w:pPr>
        <w:ind w:right="-22"/>
        <w:rPr>
          <w:rFonts w:ascii="Times New Roman" w:hAnsi="Times New Roman" w:cs="Times New Roman"/>
          <w:sz w:val="20"/>
        </w:rPr>
      </w:pPr>
    </w:p>
    <w:p w:rsidR="003B659E" w:rsidRPr="0095295C"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t>References</w:t>
      </w:r>
    </w:p>
    <w:p w:rsidR="003B659E" w:rsidRDefault="00F80185" w:rsidP="00D63523">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4" w:name="_Ref431017336"/>
      <w:r w:rsidRPr="00F80185">
        <w:rPr>
          <w:rFonts w:ascii="Times New Roman" w:eastAsia="Times New Roman" w:hAnsi="Times New Roman" w:cs="Times New Roman"/>
          <w:sz w:val="20"/>
          <w:szCs w:val="20"/>
          <w:lang w:val="en-GB"/>
        </w:rPr>
        <w:t>R4-1708864</w:t>
      </w:r>
      <w:r w:rsidR="003B659E" w:rsidRPr="0095295C">
        <w:rPr>
          <w:rFonts w:ascii="Times New Roman" w:eastAsia="Times New Roman" w:hAnsi="Times New Roman" w:cs="Times New Roman"/>
          <w:sz w:val="20"/>
          <w:szCs w:val="20"/>
          <w:lang w:val="en-GB"/>
        </w:rPr>
        <w:t xml:space="preserve">, </w:t>
      </w:r>
      <w:bookmarkEnd w:id="4"/>
      <w:r w:rsidR="00D63523" w:rsidRPr="00D63523">
        <w:rPr>
          <w:rFonts w:ascii="Times New Roman" w:eastAsia="Times New Roman" w:hAnsi="Times New Roman" w:cs="Times New Roman"/>
          <w:sz w:val="20"/>
          <w:szCs w:val="20"/>
          <w:lang w:val="en-GB"/>
        </w:rPr>
        <w:t>LS on Mixed numerologies FDM operation</w:t>
      </w:r>
      <w:r w:rsidR="00D63523">
        <w:rPr>
          <w:rFonts w:ascii="Times New Roman" w:eastAsia="Times New Roman" w:hAnsi="Times New Roman" w:cs="Times New Roman"/>
          <w:sz w:val="20"/>
          <w:szCs w:val="20"/>
          <w:lang w:val="en-GB"/>
        </w:rPr>
        <w:t xml:space="preserve">, </w:t>
      </w:r>
      <w:r w:rsidR="00D63523" w:rsidRPr="00D63523">
        <w:rPr>
          <w:rFonts w:ascii="Times New Roman" w:eastAsia="Times New Roman" w:hAnsi="Times New Roman" w:cs="Times New Roman"/>
          <w:sz w:val="20"/>
          <w:szCs w:val="20"/>
          <w:lang w:val="en-GB"/>
        </w:rPr>
        <w:t>RAN WG4</w:t>
      </w:r>
    </w:p>
    <w:p w:rsidR="00F80185" w:rsidRDefault="00F80185" w:rsidP="00F80185">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F80185">
        <w:rPr>
          <w:rFonts w:ascii="Times New Roman" w:eastAsia="Times New Roman" w:hAnsi="Times New Roman" w:cs="Times New Roman"/>
          <w:sz w:val="20"/>
          <w:szCs w:val="20"/>
          <w:lang w:val="en-GB"/>
        </w:rPr>
        <w:t>R4-1709373</w:t>
      </w:r>
      <w:r>
        <w:rPr>
          <w:rFonts w:ascii="Times New Roman" w:eastAsia="Times New Roman" w:hAnsi="Times New Roman" w:cs="Times New Roman"/>
          <w:sz w:val="20"/>
          <w:szCs w:val="20"/>
          <w:lang w:val="en-GB"/>
        </w:rPr>
        <w:t xml:space="preserve">, </w:t>
      </w:r>
      <w:r w:rsidRPr="00F80185">
        <w:rPr>
          <w:rFonts w:ascii="Times New Roman" w:eastAsia="Times New Roman" w:hAnsi="Times New Roman" w:cs="Times New Roman"/>
          <w:sz w:val="20"/>
          <w:szCs w:val="20"/>
          <w:lang w:val="en-GB"/>
        </w:rPr>
        <w:t>RRM discussion on Mixed Numerology</w:t>
      </w:r>
      <w:r>
        <w:rPr>
          <w:rFonts w:ascii="Times New Roman" w:eastAsia="Times New Roman" w:hAnsi="Times New Roman" w:cs="Times New Roman"/>
          <w:sz w:val="20"/>
          <w:szCs w:val="20"/>
          <w:lang w:val="en-GB"/>
        </w:rPr>
        <w:t xml:space="preserve">, </w:t>
      </w:r>
      <w:r w:rsidRPr="00F80185">
        <w:rPr>
          <w:rFonts w:ascii="Times New Roman" w:eastAsia="Times New Roman" w:hAnsi="Times New Roman" w:cs="Times New Roman"/>
          <w:sz w:val="20"/>
          <w:szCs w:val="20"/>
          <w:lang w:val="en-GB"/>
        </w:rPr>
        <w:t>Nokia, Nokia Shanghai Bell</w:t>
      </w:r>
    </w:p>
    <w:p w:rsidR="003B659E" w:rsidRPr="003B659E" w:rsidRDefault="003B659E" w:rsidP="00841BCD">
      <w:pPr>
        <w:ind w:right="-22"/>
        <w:rPr>
          <w:lang w:val="en-GB"/>
        </w:rPr>
      </w:pPr>
    </w:p>
    <w:sectPr w:rsidR="003B659E"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36F4E3C"/>
    <w:multiLevelType w:val="hybridMultilevel"/>
    <w:tmpl w:val="BC5ED8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AF2013"/>
    <w:multiLevelType w:val="hybridMultilevel"/>
    <w:tmpl w:val="743696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BC201DC"/>
    <w:multiLevelType w:val="hybridMultilevel"/>
    <w:tmpl w:val="E566F57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0BC"/>
    <w:rsid w:val="000607A2"/>
    <w:rsid w:val="00137A8A"/>
    <w:rsid w:val="001838CF"/>
    <w:rsid w:val="001E30F6"/>
    <w:rsid w:val="00200AAA"/>
    <w:rsid w:val="002302CA"/>
    <w:rsid w:val="002F55A1"/>
    <w:rsid w:val="003934FE"/>
    <w:rsid w:val="003B659E"/>
    <w:rsid w:val="003C556F"/>
    <w:rsid w:val="0043750A"/>
    <w:rsid w:val="004E5E66"/>
    <w:rsid w:val="00503B4D"/>
    <w:rsid w:val="005E61A8"/>
    <w:rsid w:val="00664950"/>
    <w:rsid w:val="00783695"/>
    <w:rsid w:val="00785232"/>
    <w:rsid w:val="00797E05"/>
    <w:rsid w:val="007C3ED0"/>
    <w:rsid w:val="00811C9D"/>
    <w:rsid w:val="00841BCD"/>
    <w:rsid w:val="00950C1D"/>
    <w:rsid w:val="00A25AE5"/>
    <w:rsid w:val="00A60BE2"/>
    <w:rsid w:val="00AA1B0E"/>
    <w:rsid w:val="00AC5CA7"/>
    <w:rsid w:val="00BA6E48"/>
    <w:rsid w:val="00BF2218"/>
    <w:rsid w:val="00C8312C"/>
    <w:rsid w:val="00CE3A6B"/>
    <w:rsid w:val="00D00211"/>
    <w:rsid w:val="00D06309"/>
    <w:rsid w:val="00D43403"/>
    <w:rsid w:val="00D63523"/>
    <w:rsid w:val="00D85728"/>
    <w:rsid w:val="00DA70E2"/>
    <w:rsid w:val="00DD536E"/>
    <w:rsid w:val="00DF2997"/>
    <w:rsid w:val="00E66BC0"/>
    <w:rsid w:val="00EA3B43"/>
    <w:rsid w:val="00EC7BC3"/>
    <w:rsid w:val="00F1362C"/>
    <w:rsid w:val="00F80185"/>
    <w:rsid w:val="00F805C6"/>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950C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973</Words>
  <Characters>5549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Nokia</cp:lastModifiedBy>
  <cp:revision>2</cp:revision>
  <dcterms:created xsi:type="dcterms:W3CDTF">2017-10-02T20:45:00Z</dcterms:created>
  <dcterms:modified xsi:type="dcterms:W3CDTF">2017-10-02T20:45:00Z</dcterms:modified>
</cp:coreProperties>
</file>