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bookmarkEnd w:id="3"/>
      <w:r w:rsidR="002372F2" w:rsidRPr="002372F2">
        <w:rPr>
          <w:rFonts w:ascii="Arial" w:eastAsia="SimSun" w:hAnsi="Arial" w:cs="Times New Roman"/>
          <w:b/>
          <w:bCs/>
          <w:sz w:val="24"/>
          <w:szCs w:val="20"/>
          <w:lang w:val="en-GB" w:eastAsia="zh-CN"/>
        </w:rPr>
        <w:t>1708337</w:t>
      </w:r>
    </w:p>
    <w:p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32DAE">
        <w:rPr>
          <w:rFonts w:ascii="Arial" w:eastAsia="Calibri" w:hAnsi="Arial" w:cs="Arial"/>
          <w:b/>
          <w:bCs/>
          <w:sz w:val="24"/>
          <w:lang w:val="en-GB"/>
        </w:rPr>
        <w:t>Measurement accuracy enhancements for feNB-IoT</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E253D">
        <w:rPr>
          <w:rFonts w:ascii="Arial" w:eastAsia="MS Mincho" w:hAnsi="Arial" w:cs="Arial"/>
          <w:b/>
          <w:bCs/>
          <w:sz w:val="24"/>
          <w:szCs w:val="20"/>
          <w:lang w:val="en-GB"/>
        </w:rPr>
        <w:t>8.24.3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3B659E" w:rsidRDefault="00D431F2"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RAN plenary has agreed WI </w:t>
      </w:r>
      <w:r w:rsidRPr="00D431F2">
        <w:rPr>
          <w:rFonts w:ascii="Times New Roman" w:eastAsia="Calibri" w:hAnsi="Times New Roman" w:cs="Times New Roman"/>
          <w:sz w:val="20"/>
          <w:szCs w:val="20"/>
          <w:lang w:val="en-GB"/>
        </w:rPr>
        <w:t>on Further NB-IoT enhancements</w:t>
      </w:r>
      <w:r w:rsidR="00841BCD" w:rsidRPr="00841BCD">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in </w:t>
      </w:r>
      <w:r w:rsidR="00841BCD" w:rsidRPr="00841BCD">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1</w:t>
      </w:r>
      <w:r w:rsidR="00841BCD" w:rsidRPr="00841BCD">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In last meeting RAN1 made some progress and sent LS to RAN4 in [2] </w:t>
      </w:r>
      <w:r w:rsidR="008C3857">
        <w:rPr>
          <w:rFonts w:ascii="Times New Roman" w:eastAsia="Calibri" w:hAnsi="Times New Roman" w:cs="Times New Roman"/>
          <w:sz w:val="20"/>
          <w:szCs w:val="20"/>
          <w:lang w:val="en-GB"/>
        </w:rPr>
        <w:t xml:space="preserve">regarding </w:t>
      </w:r>
      <w:r w:rsidR="008C3857" w:rsidRPr="008C3857">
        <w:rPr>
          <w:rFonts w:ascii="Times New Roman" w:eastAsia="Calibri" w:hAnsi="Times New Roman" w:cs="Times New Roman" w:hint="eastAsia"/>
          <w:iCs/>
          <w:sz w:val="20"/>
          <w:szCs w:val="20"/>
          <w:lang w:val="en-GB"/>
        </w:rPr>
        <w:t>narrowband measurement accuracy enhancement</w:t>
      </w:r>
      <w:r w:rsidR="008C3857">
        <w:rPr>
          <w:rFonts w:ascii="Times New Roman" w:eastAsia="Calibri" w:hAnsi="Times New Roman" w:cs="Times New Roman"/>
          <w:iCs/>
          <w:sz w:val="20"/>
          <w:szCs w:val="20"/>
          <w:lang w:val="en-GB"/>
        </w:rPr>
        <w:t>:</w:t>
      </w:r>
      <w:r w:rsidR="008C3857">
        <w:rPr>
          <w:rFonts w:ascii="Times New Roman" w:eastAsia="Calibri" w:hAnsi="Times New Roman" w:cs="Times New Roman"/>
          <w:sz w:val="20"/>
          <w:szCs w:val="20"/>
          <w:lang w:val="en-GB"/>
        </w:rPr>
        <w:t xml:space="preserve"> </w:t>
      </w:r>
    </w:p>
    <w:p w:rsidR="008C3857" w:rsidRDefault="008C3857" w:rsidP="008C3857">
      <w:pPr>
        <w:rPr>
          <w:rFonts w:eastAsiaTheme="minorEastAsia" w:cs="Arial"/>
          <w:iCs/>
        </w:rPr>
      </w:pPr>
      <w:r>
        <w:rPr>
          <w:rFonts w:cs="Arial" w:hint="eastAsia"/>
          <w:iCs/>
          <w:lang w:eastAsia="ko-KR"/>
        </w:rPr>
        <w:t xml:space="preserve">RAN1 </w:t>
      </w:r>
      <w:r>
        <w:rPr>
          <w:rFonts w:eastAsiaTheme="minorEastAsia" w:cs="Arial" w:hint="eastAsia"/>
          <w:iCs/>
        </w:rPr>
        <w:t>discussed narrowband measurement accuracy enhancement and reached the following agreement,</w:t>
      </w:r>
    </w:p>
    <w:p w:rsidR="008C3857" w:rsidRPr="005030D8" w:rsidRDefault="008C3857" w:rsidP="008C3857">
      <w:pPr>
        <w:numPr>
          <w:ilvl w:val="0"/>
          <w:numId w:val="2"/>
        </w:numPr>
        <w:spacing w:after="0" w:line="240" w:lineRule="auto"/>
        <w:rPr>
          <w:rFonts w:eastAsiaTheme="minorEastAsia" w:cs="Arial"/>
          <w:iCs/>
        </w:rPr>
      </w:pPr>
      <w:r w:rsidRPr="005030D8">
        <w:rPr>
          <w:rFonts w:eastAsiaTheme="minorEastAsia" w:cs="Arial"/>
          <w:iCs/>
        </w:rPr>
        <w:t>For connected mode in the serving cell and idle mode in camped cell and neighbour cells, it is feasible from RAN1 point of view to use NSSS on an anchor carrier for RRM measurement</w:t>
      </w:r>
    </w:p>
    <w:p w:rsidR="008C3857" w:rsidRPr="005030D8" w:rsidRDefault="008C3857" w:rsidP="008C3857">
      <w:pPr>
        <w:numPr>
          <w:ilvl w:val="1"/>
          <w:numId w:val="2"/>
        </w:numPr>
        <w:spacing w:after="0" w:line="240" w:lineRule="auto"/>
        <w:rPr>
          <w:rFonts w:eastAsiaTheme="minorEastAsia" w:cs="Arial"/>
          <w:iCs/>
        </w:rPr>
      </w:pPr>
      <w:r w:rsidRPr="005030D8">
        <w:rPr>
          <w:rFonts w:eastAsiaTheme="minorEastAsia" w:cs="Arial"/>
          <w:iCs/>
        </w:rPr>
        <w:t>RAN4 are requested to consider if NSSS is a suitable transmission</w:t>
      </w:r>
    </w:p>
    <w:p w:rsidR="008C3857" w:rsidRPr="005030D8" w:rsidRDefault="008C3857" w:rsidP="008C3857">
      <w:pPr>
        <w:numPr>
          <w:ilvl w:val="1"/>
          <w:numId w:val="2"/>
        </w:numPr>
        <w:spacing w:after="0" w:line="240" w:lineRule="auto"/>
        <w:rPr>
          <w:rFonts w:eastAsiaTheme="minorEastAsia" w:cs="Arial"/>
          <w:iCs/>
        </w:rPr>
      </w:pPr>
      <w:r w:rsidRPr="005030D8">
        <w:rPr>
          <w:rFonts w:eastAsiaTheme="minorEastAsia" w:cs="Arial"/>
          <w:iCs/>
        </w:rPr>
        <w:t>How to use, i.e. if and/or under what circumstances to combine NRS with NSSS depend on RAN4 study</w:t>
      </w:r>
    </w:p>
    <w:p w:rsidR="008C3857" w:rsidRDefault="008C3857" w:rsidP="003B659E">
      <w:pPr>
        <w:ind w:right="-22"/>
        <w:rPr>
          <w:rFonts w:ascii="Times New Roman" w:hAnsi="Times New Roman" w:cs="Times New Roman"/>
          <w:sz w:val="20"/>
        </w:rPr>
      </w:pPr>
    </w:p>
    <w:p w:rsidR="003B659E" w:rsidRDefault="008C3857" w:rsidP="003B659E">
      <w:pPr>
        <w:ind w:right="-22"/>
        <w:rPr>
          <w:rFonts w:ascii="Times New Roman" w:hAnsi="Times New Roman" w:cs="Times New Roman"/>
          <w:iCs/>
          <w:sz w:val="20"/>
          <w:lang w:val="en-GB"/>
        </w:rPr>
      </w:pPr>
      <w:r>
        <w:rPr>
          <w:rFonts w:ascii="Times New Roman" w:hAnsi="Times New Roman" w:cs="Times New Roman"/>
          <w:sz w:val="20"/>
        </w:rPr>
        <w:t>RAN1 asks RAN4 to</w:t>
      </w:r>
      <w:r w:rsidRPr="008C3857">
        <w:rPr>
          <w:rFonts w:ascii="Times New Roman" w:hAnsi="Times New Roman" w:cs="Times New Roman" w:hint="eastAsia"/>
          <w:iCs/>
          <w:sz w:val="20"/>
          <w:lang w:val="en-GB"/>
        </w:rPr>
        <w:t xml:space="preserve"> </w:t>
      </w:r>
      <w:r w:rsidRPr="008C3857">
        <w:rPr>
          <w:rFonts w:ascii="Times New Roman" w:hAnsi="Times New Roman" w:cs="Times New Roman"/>
          <w:iCs/>
          <w:sz w:val="20"/>
          <w:lang w:val="en-GB"/>
        </w:rPr>
        <w:t>provide feedback on if NSSS is a suitable transmission for RRM measurement, and to inform RAN1 if and/or under what circumstances to combine NRS with NSSS</w:t>
      </w:r>
      <w:r>
        <w:rPr>
          <w:rFonts w:ascii="Times New Roman" w:hAnsi="Times New Roman" w:cs="Times New Roman"/>
          <w:iCs/>
          <w:sz w:val="20"/>
          <w:lang w:val="en-GB"/>
        </w:rPr>
        <w:t>.</w:t>
      </w:r>
    </w:p>
    <w:p w:rsidR="008C3857" w:rsidRDefault="008C3857" w:rsidP="003B659E">
      <w:pPr>
        <w:ind w:right="-22"/>
        <w:rPr>
          <w:rFonts w:ascii="Times New Roman" w:hAnsi="Times New Roman" w:cs="Times New Roman"/>
          <w:sz w:val="20"/>
        </w:rPr>
      </w:pPr>
      <w:r>
        <w:rPr>
          <w:rFonts w:ascii="Times New Roman" w:hAnsi="Times New Roman" w:cs="Times New Roman"/>
          <w:iCs/>
          <w:sz w:val="20"/>
          <w:lang w:val="en-GB"/>
        </w:rPr>
        <w:t>In this paper</w:t>
      </w:r>
      <w:r w:rsidR="00B66FD7">
        <w:rPr>
          <w:rFonts w:ascii="Times New Roman" w:hAnsi="Times New Roman" w:cs="Times New Roman"/>
          <w:iCs/>
          <w:sz w:val="20"/>
          <w:lang w:val="en-GB"/>
        </w:rPr>
        <w:t>,</w:t>
      </w:r>
      <w:r>
        <w:rPr>
          <w:rFonts w:ascii="Times New Roman" w:hAnsi="Times New Roman" w:cs="Times New Roman"/>
          <w:iCs/>
          <w:sz w:val="20"/>
          <w:lang w:val="en-GB"/>
        </w:rPr>
        <w:t xml:space="preserve"> we take a first look at how to progress with this work in RAN4.</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B66FD7" w:rsidP="003B659E">
      <w:pPr>
        <w:ind w:right="-22"/>
        <w:rPr>
          <w:rFonts w:ascii="Times New Roman" w:hAnsi="Times New Roman" w:cs="Times New Roman"/>
          <w:sz w:val="20"/>
        </w:rPr>
      </w:pPr>
      <w:r>
        <w:rPr>
          <w:rFonts w:ascii="Times New Roman" w:hAnsi="Times New Roman" w:cs="Times New Roman"/>
          <w:sz w:val="20"/>
        </w:rPr>
        <w:t>The WID describes following regarding the measurement accuracy improvements:</w:t>
      </w:r>
    </w:p>
    <w:p w:rsidR="00B66FD7" w:rsidRPr="00B66FD7" w:rsidRDefault="00B66FD7" w:rsidP="00B66FD7">
      <w:pPr>
        <w:spacing w:after="0"/>
        <w:rPr>
          <w:b/>
          <w:bCs/>
          <w:u w:val="single"/>
        </w:rPr>
      </w:pPr>
      <w:r w:rsidRPr="00B66FD7">
        <w:rPr>
          <w:b/>
          <w:bCs/>
          <w:u w:val="single"/>
        </w:rPr>
        <w:t>A-2. Narrowband measurement accuracy improvements [RAN1, RAN4, RAN2]</w:t>
      </w:r>
    </w:p>
    <w:p w:rsidR="00B66FD7" w:rsidRPr="00B66FD7" w:rsidRDefault="00B66FD7" w:rsidP="00B66FD7">
      <w:pPr>
        <w:numPr>
          <w:ilvl w:val="0"/>
          <w:numId w:val="3"/>
        </w:numPr>
        <w:overflowPunct w:val="0"/>
        <w:autoSpaceDE w:val="0"/>
        <w:autoSpaceDN w:val="0"/>
        <w:adjustRightInd w:val="0"/>
        <w:spacing w:after="0" w:line="240" w:lineRule="auto"/>
        <w:textAlignment w:val="baseline"/>
        <w:rPr>
          <w:bCs/>
        </w:rPr>
      </w:pPr>
      <w:r w:rsidRPr="00B66FD7">
        <w:rPr>
          <w:bCs/>
        </w:rPr>
        <w:t>Evaluate and if appropriate specify use of additional existing signals than NRS for RRM measurements, with associated RAN4 core requirements taking into account e.g. UE complexity, power consumption, system capacity.</w:t>
      </w:r>
    </w:p>
    <w:p w:rsidR="00B66FD7" w:rsidRDefault="00B66FD7" w:rsidP="003B659E">
      <w:pPr>
        <w:ind w:right="-22"/>
        <w:rPr>
          <w:rFonts w:ascii="Times New Roman" w:hAnsi="Times New Roman" w:cs="Times New Roman"/>
          <w:sz w:val="20"/>
        </w:rPr>
      </w:pPr>
    </w:p>
    <w:p w:rsidR="003B659E" w:rsidRDefault="00530AD2" w:rsidP="003B659E">
      <w:pPr>
        <w:pStyle w:val="Heading2"/>
        <w:rPr>
          <w:lang w:val="en-US"/>
        </w:rPr>
      </w:pPr>
      <w:r>
        <w:rPr>
          <w:lang w:val="en-US"/>
        </w:rPr>
        <w:t>2.1 Expected Gain from NSSS</w:t>
      </w:r>
    </w:p>
    <w:p w:rsidR="003B659E" w:rsidRDefault="00E162B4" w:rsidP="003B659E">
      <w:pPr>
        <w:ind w:right="-22"/>
        <w:rPr>
          <w:rFonts w:ascii="Times New Roman" w:hAnsi="Times New Roman" w:cs="Times New Roman"/>
          <w:sz w:val="20"/>
        </w:rPr>
      </w:pPr>
      <w:r>
        <w:rPr>
          <w:rFonts w:ascii="Times New Roman" w:hAnsi="Times New Roman" w:cs="Times New Roman"/>
          <w:sz w:val="20"/>
        </w:rPr>
        <w:t>In Rel-13 RAN4 had many long and good discussions related to NB-IoT RRM measurements and accuracy. In the end numbers were agreed although the final agreed accuracy became a challenge. Reason for the limited Rel-13 accuracy outcome was simply because the actual RE available for UE measurements (NRS) were too few. Many attempts how to improve the accuracy were discussed but taking into account realistic deployments and UE complexity and power consumption - RAN4 had to settle with the Rel-13 results.</w:t>
      </w:r>
    </w:p>
    <w:p w:rsidR="0081235D" w:rsidRDefault="00E162B4" w:rsidP="003B659E">
      <w:pPr>
        <w:ind w:right="-22"/>
        <w:rPr>
          <w:rFonts w:ascii="Times New Roman" w:hAnsi="Times New Roman" w:cs="Times New Roman"/>
          <w:sz w:val="20"/>
        </w:rPr>
      </w:pPr>
      <w:r>
        <w:rPr>
          <w:rFonts w:ascii="Times New Roman" w:hAnsi="Times New Roman" w:cs="Times New Roman"/>
          <w:sz w:val="20"/>
        </w:rPr>
        <w:t>RAN1 has now tasked rAN4 to analyze the use of NSSS signal for RRM measurements. In fact, this was already discussed during Rel-13 and at that time it looked rather promising. RAN4 did ask RAN1 if it would be possible to use the NSSS signal already in Rel-13. However, this was not possible due to possible unknown power offset between the NRS and NSSS signals.</w:t>
      </w:r>
    </w:p>
    <w:p w:rsidR="00E162B4" w:rsidRDefault="00E162B4" w:rsidP="003B659E">
      <w:pPr>
        <w:ind w:right="-22"/>
        <w:rPr>
          <w:rFonts w:ascii="Times New Roman" w:hAnsi="Times New Roman" w:cs="Times New Roman"/>
          <w:sz w:val="20"/>
        </w:rPr>
      </w:pPr>
      <w:r>
        <w:rPr>
          <w:rFonts w:ascii="Times New Roman" w:hAnsi="Times New Roman" w:cs="Times New Roman"/>
          <w:sz w:val="20"/>
        </w:rPr>
        <w:t>Assuming now that the potential transmission power difference be</w:t>
      </w:r>
      <w:r w:rsidR="00F654D1">
        <w:rPr>
          <w:rFonts w:ascii="Times New Roman" w:hAnsi="Times New Roman" w:cs="Times New Roman"/>
          <w:sz w:val="20"/>
        </w:rPr>
        <w:t>t</w:t>
      </w:r>
      <w:r>
        <w:rPr>
          <w:rFonts w:ascii="Times New Roman" w:hAnsi="Times New Roman" w:cs="Times New Roman"/>
          <w:sz w:val="20"/>
        </w:rPr>
        <w:t>ween NRS and NSSS will be known to UE, the NSSS signal can be used to perform RRM measurements.</w:t>
      </w:r>
    </w:p>
    <w:p w:rsidR="00E162B4" w:rsidRDefault="00E162B4" w:rsidP="003B659E">
      <w:pPr>
        <w:ind w:right="-22"/>
        <w:rPr>
          <w:rFonts w:ascii="Times New Roman" w:hAnsi="Times New Roman" w:cs="Times New Roman"/>
          <w:sz w:val="20"/>
        </w:rPr>
      </w:pPr>
      <w:r w:rsidRPr="00F654D1">
        <w:rPr>
          <w:rFonts w:ascii="Times New Roman" w:hAnsi="Times New Roman" w:cs="Times New Roman"/>
          <w:b/>
          <w:sz w:val="20"/>
        </w:rPr>
        <w:lastRenderedPageBreak/>
        <w:t>Observation</w:t>
      </w:r>
      <w:r w:rsidR="005C1C2A">
        <w:rPr>
          <w:rFonts w:ascii="Times New Roman" w:hAnsi="Times New Roman" w:cs="Times New Roman"/>
          <w:b/>
          <w:sz w:val="20"/>
        </w:rPr>
        <w:t xml:space="preserve"> 1</w:t>
      </w:r>
      <w:r w:rsidRPr="00F654D1">
        <w:rPr>
          <w:rFonts w:ascii="Times New Roman" w:hAnsi="Times New Roman" w:cs="Times New Roman"/>
          <w:b/>
          <w:sz w:val="20"/>
        </w:rPr>
        <w:t>:</w:t>
      </w:r>
      <w:r>
        <w:rPr>
          <w:rFonts w:ascii="Times New Roman" w:hAnsi="Times New Roman" w:cs="Times New Roman"/>
          <w:sz w:val="20"/>
        </w:rPr>
        <w:t xml:space="preserve"> </w:t>
      </w:r>
      <w:r w:rsidR="00F654D1">
        <w:rPr>
          <w:rFonts w:ascii="Times New Roman" w:hAnsi="Times New Roman" w:cs="Times New Roman"/>
          <w:sz w:val="20"/>
        </w:rPr>
        <w:t>W</w:t>
      </w:r>
      <w:r>
        <w:rPr>
          <w:rFonts w:ascii="Times New Roman" w:hAnsi="Times New Roman" w:cs="Times New Roman"/>
          <w:sz w:val="20"/>
        </w:rPr>
        <w:t xml:space="preserve">ith known transmission power offset between NRS and NSSS, the NSSS signal can </w:t>
      </w:r>
      <w:r w:rsidR="00F654D1">
        <w:rPr>
          <w:rFonts w:ascii="Times New Roman" w:hAnsi="Times New Roman" w:cs="Times New Roman"/>
          <w:sz w:val="20"/>
        </w:rPr>
        <w:t>be used for RRM measurements.</w:t>
      </w:r>
    </w:p>
    <w:p w:rsidR="005C1C2A" w:rsidRDefault="005C1C2A" w:rsidP="003B659E">
      <w:pPr>
        <w:ind w:right="-22"/>
        <w:rPr>
          <w:rFonts w:ascii="Times New Roman" w:hAnsi="Times New Roman" w:cs="Times New Roman"/>
          <w:sz w:val="20"/>
        </w:rPr>
      </w:pPr>
      <w:r>
        <w:rPr>
          <w:rFonts w:ascii="Times New Roman" w:hAnsi="Times New Roman" w:cs="Times New Roman"/>
          <w:sz w:val="20"/>
        </w:rPr>
        <w:t>Based on the early investigations in Rel-13 time frame, we think that the use of the NSSS signal in addition to the NRS signal will be possible and will enable improvements both on UE and system level. We expect that it will be possible to achieve significant improvements in the measurement accuracy.</w:t>
      </w:r>
    </w:p>
    <w:p w:rsidR="005C1C2A" w:rsidRDefault="005C1C2A" w:rsidP="003B659E">
      <w:pPr>
        <w:ind w:right="-22"/>
        <w:rPr>
          <w:rFonts w:ascii="Times New Roman" w:hAnsi="Times New Roman" w:cs="Times New Roman"/>
          <w:sz w:val="20"/>
        </w:rPr>
      </w:pPr>
      <w:r w:rsidRPr="005C1C2A">
        <w:rPr>
          <w:rFonts w:ascii="Times New Roman" w:hAnsi="Times New Roman" w:cs="Times New Roman"/>
          <w:b/>
          <w:sz w:val="20"/>
        </w:rPr>
        <w:t>Observation</w:t>
      </w:r>
      <w:r>
        <w:rPr>
          <w:rFonts w:ascii="Times New Roman" w:hAnsi="Times New Roman" w:cs="Times New Roman"/>
          <w:b/>
          <w:sz w:val="20"/>
        </w:rPr>
        <w:t xml:space="preserve"> 2</w:t>
      </w:r>
      <w:r w:rsidRPr="005C1C2A">
        <w:rPr>
          <w:rFonts w:ascii="Times New Roman" w:hAnsi="Times New Roman" w:cs="Times New Roman"/>
          <w:b/>
          <w:sz w:val="20"/>
        </w:rPr>
        <w:t>:</w:t>
      </w:r>
      <w:r>
        <w:rPr>
          <w:rFonts w:ascii="Times New Roman" w:hAnsi="Times New Roman" w:cs="Times New Roman"/>
          <w:sz w:val="20"/>
        </w:rPr>
        <w:t xml:space="preserve"> Using NSSS signal may lead to significant improvements in the measurement accuracy.</w:t>
      </w:r>
    </w:p>
    <w:p w:rsidR="005C1C2A" w:rsidRDefault="005C1C2A" w:rsidP="003B659E">
      <w:pPr>
        <w:ind w:right="-22"/>
        <w:rPr>
          <w:rFonts w:ascii="Times New Roman" w:hAnsi="Times New Roman" w:cs="Times New Roman"/>
          <w:sz w:val="20"/>
        </w:rPr>
      </w:pPr>
      <w:r>
        <w:rPr>
          <w:rFonts w:ascii="Times New Roman" w:hAnsi="Times New Roman" w:cs="Times New Roman"/>
          <w:sz w:val="20"/>
        </w:rPr>
        <w:t>Additionally, there might be other gains such as reduced measurement period which can be improve UE measurement time and potentially UE power consumption. And complexity.</w:t>
      </w:r>
    </w:p>
    <w:p w:rsidR="005C1C2A" w:rsidRDefault="005C1C2A" w:rsidP="003B659E">
      <w:pPr>
        <w:ind w:right="-22"/>
        <w:rPr>
          <w:rFonts w:ascii="Times New Roman" w:hAnsi="Times New Roman" w:cs="Times New Roman"/>
          <w:sz w:val="20"/>
        </w:rPr>
      </w:pPr>
      <w:r w:rsidRPr="005C1C2A">
        <w:rPr>
          <w:rFonts w:ascii="Times New Roman" w:hAnsi="Times New Roman" w:cs="Times New Roman"/>
          <w:b/>
          <w:sz w:val="20"/>
        </w:rPr>
        <w:t>Observation</w:t>
      </w:r>
      <w:r>
        <w:rPr>
          <w:rFonts w:ascii="Times New Roman" w:hAnsi="Times New Roman" w:cs="Times New Roman"/>
          <w:b/>
          <w:sz w:val="20"/>
        </w:rPr>
        <w:t xml:space="preserve"> 3</w:t>
      </w:r>
      <w:r w:rsidRPr="005C1C2A">
        <w:rPr>
          <w:rFonts w:ascii="Times New Roman" w:hAnsi="Times New Roman" w:cs="Times New Roman"/>
          <w:b/>
          <w:sz w:val="20"/>
        </w:rPr>
        <w:t>:</w:t>
      </w:r>
      <w:r>
        <w:rPr>
          <w:rFonts w:ascii="Times New Roman" w:hAnsi="Times New Roman" w:cs="Times New Roman"/>
          <w:sz w:val="20"/>
        </w:rPr>
        <w:t xml:space="preserve"> Using NSSS signal may help in reducing the UE complexity, measurement time and power consumption.</w:t>
      </w:r>
    </w:p>
    <w:p w:rsidR="005C1C2A" w:rsidRDefault="005C1C2A" w:rsidP="003B659E">
      <w:pPr>
        <w:ind w:right="-22"/>
        <w:rPr>
          <w:rFonts w:ascii="Times New Roman" w:hAnsi="Times New Roman" w:cs="Times New Roman"/>
          <w:sz w:val="20"/>
        </w:rPr>
      </w:pPr>
      <w:r>
        <w:rPr>
          <w:rFonts w:ascii="Times New Roman" w:hAnsi="Times New Roman" w:cs="Times New Roman"/>
          <w:sz w:val="20"/>
        </w:rPr>
        <w:t>Additionally, due to the reduced measurement latency, this may lead to overall system improvements in terms of less overall latencies, reduced out of service etc.</w:t>
      </w:r>
    </w:p>
    <w:p w:rsidR="00530AD2" w:rsidRDefault="00530AD2" w:rsidP="003B659E">
      <w:pPr>
        <w:ind w:right="-22"/>
        <w:rPr>
          <w:rFonts w:ascii="Times New Roman" w:hAnsi="Times New Roman" w:cs="Times New Roman"/>
          <w:sz w:val="20"/>
        </w:rPr>
      </w:pPr>
    </w:p>
    <w:p w:rsidR="00852452" w:rsidRDefault="00852452" w:rsidP="00852452">
      <w:pPr>
        <w:pStyle w:val="Heading2"/>
        <w:rPr>
          <w:lang w:val="en-US"/>
        </w:rPr>
      </w:pPr>
      <w:r>
        <w:rPr>
          <w:lang w:val="en-US"/>
        </w:rPr>
        <w:t>2.2</w:t>
      </w:r>
      <w:r w:rsidR="00530AD2">
        <w:rPr>
          <w:lang w:val="en-US"/>
        </w:rPr>
        <w:t xml:space="preserve"> NRSRP definition</w:t>
      </w:r>
    </w:p>
    <w:p w:rsidR="00852452" w:rsidRDefault="00852452" w:rsidP="003B659E">
      <w:pPr>
        <w:ind w:right="-22"/>
        <w:rPr>
          <w:rFonts w:ascii="Times New Roman" w:hAnsi="Times New Roman" w:cs="Times New Roman"/>
          <w:sz w:val="20"/>
        </w:rPr>
      </w:pPr>
      <w:r>
        <w:rPr>
          <w:rFonts w:ascii="Times New Roman" w:hAnsi="Times New Roman" w:cs="Times New Roman"/>
          <w:sz w:val="20"/>
        </w:rPr>
        <w:t xml:space="preserve">In order to progress on the work in RAN4, the first step forward would be to decide the new </w:t>
      </w:r>
      <w:r w:rsidR="00D2775A">
        <w:rPr>
          <w:rFonts w:ascii="Times New Roman" w:hAnsi="Times New Roman" w:cs="Times New Roman"/>
          <w:sz w:val="20"/>
        </w:rPr>
        <w:t>N</w:t>
      </w:r>
      <w:r>
        <w:rPr>
          <w:rFonts w:ascii="Times New Roman" w:hAnsi="Times New Roman" w:cs="Times New Roman"/>
          <w:sz w:val="20"/>
        </w:rPr>
        <w:t>RSRP definition</w:t>
      </w:r>
      <w:r w:rsidR="00D2775A">
        <w:rPr>
          <w:rFonts w:ascii="Times New Roman" w:hAnsi="Times New Roman" w:cs="Times New Roman"/>
          <w:sz w:val="20"/>
        </w:rPr>
        <w:t xml:space="preserve"> and possibly also NRSRQ</w:t>
      </w:r>
      <w:r>
        <w:rPr>
          <w:rFonts w:ascii="Times New Roman" w:hAnsi="Times New Roman" w:cs="Times New Roman"/>
          <w:sz w:val="20"/>
        </w:rPr>
        <w:t>.</w:t>
      </w:r>
      <w:r w:rsidR="00D2775A">
        <w:rPr>
          <w:rFonts w:ascii="Times New Roman" w:hAnsi="Times New Roman" w:cs="Times New Roman"/>
          <w:sz w:val="20"/>
        </w:rPr>
        <w:t xml:space="preserve"> Current NRSRP definition in 36.214 is:</w:t>
      </w:r>
    </w:p>
    <w:p w:rsidR="00D2775A" w:rsidRDefault="00D2775A" w:rsidP="00D2775A">
      <w:pPr>
        <w:pStyle w:val="Heading3"/>
      </w:pPr>
      <w:bookmarkStart w:id="4" w:name="_Toc453597117"/>
      <w:r>
        <w:t>5.1.26</w:t>
      </w:r>
      <w:r>
        <w:tab/>
        <w:t>Narrowband Reference Signal Received Power (NRSRP)</w:t>
      </w:r>
      <w:bookmarkEnd w:id="4"/>
    </w:p>
    <w:p w:rsidR="00D2775A" w:rsidRPr="005F7EC8" w:rsidRDefault="00D2775A" w:rsidP="00D2775A">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2775A" w:rsidTr="008E3961">
        <w:trPr>
          <w:cantSplit/>
        </w:trPr>
        <w:tc>
          <w:tcPr>
            <w:tcW w:w="1951" w:type="dxa"/>
          </w:tcPr>
          <w:p w:rsidR="00D2775A" w:rsidRDefault="00D2775A" w:rsidP="008E3961">
            <w:pPr>
              <w:pStyle w:val="TAL"/>
              <w:rPr>
                <w:b/>
              </w:rPr>
            </w:pPr>
            <w:r>
              <w:rPr>
                <w:b/>
              </w:rPr>
              <w:t>Definition</w:t>
            </w:r>
          </w:p>
        </w:tc>
        <w:tc>
          <w:tcPr>
            <w:tcW w:w="7787" w:type="dxa"/>
          </w:tcPr>
          <w:p w:rsidR="00D2775A" w:rsidRPr="00A20C12" w:rsidRDefault="00D2775A" w:rsidP="008E3961">
            <w:pPr>
              <w:pStyle w:val="TAL"/>
            </w:pPr>
            <w:r w:rsidRPr="00A20C12">
              <w:t xml:space="preserve">Narrowband Reference signal received power (NRSRP), is defined as the linear average over the power contributions (in [W]) of the resource elements that carry </w:t>
            </w:r>
            <w:r>
              <w:t>narrowband specific reference signals within the considered measurement frequency bandwidth</w:t>
            </w:r>
            <w:r w:rsidRPr="00A20C12">
              <w:t>.</w:t>
            </w:r>
            <w:r>
              <w:t xml:space="preserve"> </w:t>
            </w:r>
          </w:p>
          <w:p w:rsidR="00D2775A" w:rsidRPr="00A20C12" w:rsidRDefault="00D2775A" w:rsidP="008E3961">
            <w:pPr>
              <w:pStyle w:val="TAL"/>
            </w:pPr>
          </w:p>
          <w:p w:rsidR="00D2775A" w:rsidRPr="00A20C12" w:rsidRDefault="00D2775A" w:rsidP="008E3961">
            <w:pPr>
              <w:pStyle w:val="TAL"/>
            </w:pPr>
            <w:r w:rsidRPr="00A20C12">
              <w:t xml:space="preserve">For NRS based NRSRP determination the narrowband reference signals for </w:t>
            </w:r>
            <w:r>
              <w:t xml:space="preserve">the first antenna </w:t>
            </w:r>
            <w:r w:rsidRPr="00A20C12">
              <w:t xml:space="preserve">port </w:t>
            </w:r>
            <w:r>
              <w:t>(R</w:t>
            </w:r>
            <w:r w:rsidRPr="00331A72">
              <w:rPr>
                <w:vertAlign w:val="subscript"/>
              </w:rPr>
              <w:t>0</w:t>
            </w:r>
            <w:r w:rsidRPr="00A20C12">
              <w:t xml:space="preserve"> </w:t>
            </w:r>
            <w:r>
              <w:t>or R</w:t>
            </w:r>
            <w:r w:rsidRPr="00331A72">
              <w:rPr>
                <w:vertAlign w:val="subscript"/>
              </w:rPr>
              <w:t>1000</w:t>
            </w:r>
            <w:r>
              <w:t xml:space="preserve">) </w:t>
            </w:r>
            <w:r w:rsidRPr="00A20C12">
              <w:t xml:space="preserve">according to TS 36.211 [3] shall be used. If the UE can reliably detect that </w:t>
            </w:r>
            <w:r>
              <w:t xml:space="preserve">a second antenna </w:t>
            </w:r>
            <w:r w:rsidRPr="00A20C12">
              <w:t xml:space="preserve">port </w:t>
            </w:r>
            <w:r>
              <w:t>(R</w:t>
            </w:r>
            <w:r w:rsidRPr="00331A72">
              <w:rPr>
                <w:vertAlign w:val="subscript"/>
              </w:rPr>
              <w:t>1</w:t>
            </w:r>
            <w:r w:rsidRPr="00A20C12">
              <w:t xml:space="preserve"> </w:t>
            </w:r>
            <w:r>
              <w:t>or R</w:t>
            </w:r>
            <w:r w:rsidRPr="00331A72">
              <w:rPr>
                <w:vertAlign w:val="subscript"/>
              </w:rPr>
              <w:t>1001</w:t>
            </w:r>
            <w:r>
              <w:t xml:space="preserve">) </w:t>
            </w:r>
            <w:r w:rsidRPr="00A20C12">
              <w:t xml:space="preserve">is available it may use </w:t>
            </w:r>
            <w:r>
              <w:t xml:space="preserve">the second antenna </w:t>
            </w:r>
            <w:r w:rsidRPr="00A20C12">
              <w:t xml:space="preserve">port in addition to </w:t>
            </w:r>
            <w:r>
              <w:t xml:space="preserve">the first antenna </w:t>
            </w:r>
            <w:r w:rsidRPr="00A20C12">
              <w:t xml:space="preserve">port to determine NRSRP. </w:t>
            </w:r>
          </w:p>
          <w:p w:rsidR="00D2775A" w:rsidRPr="00A20C12" w:rsidRDefault="00D2775A" w:rsidP="008E3961">
            <w:pPr>
              <w:pStyle w:val="TAL"/>
            </w:pPr>
          </w:p>
          <w:p w:rsidR="00D2775A" w:rsidRPr="004C7680" w:rsidRDefault="00D2775A" w:rsidP="008E3961">
            <w:pPr>
              <w:pStyle w:val="TAL"/>
            </w:pPr>
            <w:r w:rsidRPr="00A20C12">
              <w:t>The reference point for the NRS</w:t>
            </w:r>
            <w:r w:rsidRPr="00A20C12">
              <w:rPr>
                <w:rFonts w:hint="eastAsia"/>
                <w:lang w:eastAsia="zh-CN"/>
              </w:rPr>
              <w:t>R</w:t>
            </w:r>
            <w:r w:rsidRPr="00A20C12">
              <w:t>P shall be the antenna connector of the UE.</w:t>
            </w:r>
          </w:p>
        </w:tc>
      </w:tr>
      <w:tr w:rsidR="00D2775A" w:rsidTr="008E3961">
        <w:trPr>
          <w:cantSplit/>
        </w:trPr>
        <w:tc>
          <w:tcPr>
            <w:tcW w:w="1951" w:type="dxa"/>
          </w:tcPr>
          <w:p w:rsidR="00D2775A" w:rsidRDefault="00D2775A" w:rsidP="008E3961">
            <w:pPr>
              <w:pStyle w:val="TAL"/>
              <w:rPr>
                <w:b/>
              </w:rPr>
            </w:pPr>
            <w:r w:rsidRPr="00A20C12">
              <w:rPr>
                <w:b/>
              </w:rPr>
              <w:t>Applicable for</w:t>
            </w:r>
          </w:p>
        </w:tc>
        <w:tc>
          <w:tcPr>
            <w:tcW w:w="7787" w:type="dxa"/>
          </w:tcPr>
          <w:p w:rsidR="00D2775A" w:rsidRPr="00486914" w:rsidRDefault="00D2775A" w:rsidP="008E3961">
            <w:pPr>
              <w:pStyle w:val="TAL"/>
            </w:pPr>
            <w:r w:rsidRPr="00486914">
              <w:t>RRC_IDLE</w:t>
            </w:r>
            <w:r>
              <w:t xml:space="preserve"> intra-frequency,</w:t>
            </w:r>
          </w:p>
          <w:p w:rsidR="00D2775A" w:rsidRDefault="00D2775A" w:rsidP="008E3961">
            <w:pPr>
              <w:pStyle w:val="TAL"/>
              <w:rPr>
                <w:lang w:eastAsia="ja-JP"/>
              </w:rPr>
            </w:pPr>
            <w:r>
              <w:t>R</w:t>
            </w:r>
            <w:r w:rsidRPr="00486914">
              <w:t>RC_IDLE</w:t>
            </w:r>
            <w:r>
              <w:t xml:space="preserve"> inter-frequency,</w:t>
            </w:r>
          </w:p>
          <w:p w:rsidR="00D2775A" w:rsidRDefault="00D2775A" w:rsidP="008E3961">
            <w:pPr>
              <w:pStyle w:val="TAL"/>
            </w:pPr>
            <w:r w:rsidRPr="00486914">
              <w:t>RRC_CONNECTED</w:t>
            </w:r>
            <w:r>
              <w:t xml:space="preserve"> intra-frequency,</w:t>
            </w:r>
          </w:p>
        </w:tc>
      </w:tr>
    </w:tbl>
    <w:p w:rsidR="00D2775A" w:rsidRDefault="00D2775A" w:rsidP="003B659E">
      <w:pPr>
        <w:ind w:right="-22"/>
        <w:rPr>
          <w:rFonts w:ascii="Times New Roman" w:hAnsi="Times New Roman" w:cs="Times New Roman"/>
          <w:sz w:val="20"/>
        </w:rPr>
      </w:pPr>
    </w:p>
    <w:p w:rsidR="00D2775A" w:rsidRDefault="00D2775A" w:rsidP="003B659E">
      <w:pPr>
        <w:ind w:right="-22"/>
        <w:rPr>
          <w:rFonts w:ascii="Times New Roman" w:hAnsi="Times New Roman" w:cs="Times New Roman"/>
          <w:sz w:val="20"/>
        </w:rPr>
      </w:pPr>
      <w:r>
        <w:rPr>
          <w:rFonts w:ascii="Times New Roman" w:hAnsi="Times New Roman" w:cs="Times New Roman"/>
          <w:sz w:val="20"/>
        </w:rPr>
        <w:t>This definition is based on using only NRS. Using also NSSS need to be captured in the NRSRP definition such that the measurement metric is clear.</w:t>
      </w:r>
    </w:p>
    <w:p w:rsidR="00D2775A" w:rsidRDefault="00D2775A" w:rsidP="003B659E">
      <w:pPr>
        <w:ind w:right="-22"/>
        <w:rPr>
          <w:rFonts w:ascii="Times New Roman" w:hAnsi="Times New Roman" w:cs="Times New Roman"/>
          <w:sz w:val="20"/>
        </w:rPr>
      </w:pPr>
      <w:r w:rsidRPr="00D2775A">
        <w:rPr>
          <w:rFonts w:ascii="Times New Roman" w:hAnsi="Times New Roman" w:cs="Times New Roman"/>
          <w:b/>
          <w:sz w:val="20"/>
        </w:rPr>
        <w:t>Proposal 1:</w:t>
      </w:r>
      <w:r>
        <w:rPr>
          <w:rFonts w:ascii="Times New Roman" w:hAnsi="Times New Roman" w:cs="Times New Roman"/>
          <w:sz w:val="20"/>
        </w:rPr>
        <w:t xml:space="preserve"> Define new NRSRP measurement metric accounting the NSSS signal.</w:t>
      </w:r>
    </w:p>
    <w:p w:rsidR="00D2775A" w:rsidRDefault="00D80D0C" w:rsidP="003B659E">
      <w:pPr>
        <w:ind w:right="-22"/>
        <w:rPr>
          <w:rFonts w:ascii="Times New Roman" w:hAnsi="Times New Roman" w:cs="Times New Roman"/>
          <w:sz w:val="20"/>
        </w:rPr>
      </w:pPr>
      <w:r>
        <w:rPr>
          <w:rFonts w:ascii="Times New Roman" w:hAnsi="Times New Roman" w:cs="Times New Roman"/>
          <w:sz w:val="20"/>
        </w:rPr>
        <w:t>Likely RAN4 also need to discuss the actual definition details of the NRSRQ definition and how the NSSS is accounted.</w:t>
      </w:r>
    </w:p>
    <w:p w:rsidR="00D80D0C" w:rsidRDefault="00D80D0C" w:rsidP="00D80D0C">
      <w:pPr>
        <w:ind w:right="-22"/>
        <w:rPr>
          <w:rFonts w:ascii="Times New Roman" w:hAnsi="Times New Roman" w:cs="Times New Roman"/>
          <w:sz w:val="20"/>
        </w:rPr>
      </w:pPr>
      <w:r w:rsidRPr="00D2775A">
        <w:rPr>
          <w:rFonts w:ascii="Times New Roman" w:hAnsi="Times New Roman" w:cs="Times New Roman"/>
          <w:b/>
          <w:sz w:val="20"/>
        </w:rPr>
        <w:t xml:space="preserve">Proposal </w:t>
      </w:r>
      <w:r w:rsidR="00050A72">
        <w:rPr>
          <w:rFonts w:ascii="Times New Roman" w:hAnsi="Times New Roman" w:cs="Times New Roman"/>
          <w:b/>
          <w:sz w:val="20"/>
        </w:rPr>
        <w:t>2</w:t>
      </w:r>
      <w:r w:rsidRPr="00D2775A">
        <w:rPr>
          <w:rFonts w:ascii="Times New Roman" w:hAnsi="Times New Roman" w:cs="Times New Roman"/>
          <w:b/>
          <w:sz w:val="20"/>
        </w:rPr>
        <w:t>:</w:t>
      </w:r>
      <w:r>
        <w:rPr>
          <w:rFonts w:ascii="Times New Roman" w:hAnsi="Times New Roman" w:cs="Times New Roman"/>
          <w:sz w:val="20"/>
        </w:rPr>
        <w:t xml:space="preserve"> RAN4 need to discuss how NSSS signal is accounted in the NRSRQ definition.</w:t>
      </w:r>
    </w:p>
    <w:p w:rsidR="00D80D0C" w:rsidRDefault="00050A72" w:rsidP="003B659E">
      <w:pPr>
        <w:ind w:right="-22"/>
        <w:rPr>
          <w:rFonts w:ascii="Times New Roman" w:hAnsi="Times New Roman" w:cs="Times New Roman"/>
          <w:sz w:val="20"/>
        </w:rPr>
      </w:pPr>
      <w:r>
        <w:rPr>
          <w:rFonts w:ascii="Times New Roman" w:hAnsi="Times New Roman" w:cs="Times New Roman"/>
          <w:sz w:val="20"/>
        </w:rPr>
        <w:t>At least the NRSRP definition would need to be defined in an early stage in order to allow use of the same NRSRP definition among companies during simulations.</w:t>
      </w:r>
    </w:p>
    <w:p w:rsidR="00530AD2" w:rsidRDefault="00530AD2" w:rsidP="003B659E">
      <w:pPr>
        <w:ind w:right="-22"/>
        <w:rPr>
          <w:rFonts w:ascii="Times New Roman" w:hAnsi="Times New Roman" w:cs="Times New Roman"/>
          <w:sz w:val="20"/>
        </w:rPr>
      </w:pPr>
    </w:p>
    <w:p w:rsidR="00530AD2" w:rsidRDefault="00530AD2" w:rsidP="00530AD2">
      <w:pPr>
        <w:pStyle w:val="Heading2"/>
        <w:rPr>
          <w:lang w:val="en-US"/>
        </w:rPr>
      </w:pPr>
      <w:r>
        <w:rPr>
          <w:lang w:val="en-US"/>
        </w:rPr>
        <w:t>2.3 Simulation</w:t>
      </w:r>
      <w:r w:rsidR="003347E1">
        <w:rPr>
          <w:lang w:val="en-US"/>
        </w:rPr>
        <w:t xml:space="preserve"> work</w:t>
      </w:r>
    </w:p>
    <w:p w:rsidR="00050A72" w:rsidRDefault="00050A72" w:rsidP="003B659E">
      <w:pPr>
        <w:ind w:right="-22"/>
        <w:rPr>
          <w:rFonts w:ascii="Times New Roman" w:hAnsi="Times New Roman" w:cs="Times New Roman"/>
          <w:sz w:val="20"/>
        </w:rPr>
      </w:pPr>
      <w:r>
        <w:rPr>
          <w:rFonts w:ascii="Times New Roman" w:hAnsi="Times New Roman" w:cs="Times New Roman"/>
          <w:sz w:val="20"/>
        </w:rPr>
        <w:t>In addition to defining the NRSRP metric RAN4 need to investigate how the usage of NSSS signal can improve the measurement accuracy as well as the measurement period. In Rel-13 this was done through simulations. We propose to use similar approach for Rel-15.</w:t>
      </w:r>
    </w:p>
    <w:p w:rsidR="00050A72" w:rsidRDefault="00050A72" w:rsidP="003B659E">
      <w:pPr>
        <w:ind w:right="-22"/>
        <w:rPr>
          <w:rFonts w:ascii="Times New Roman" w:hAnsi="Times New Roman" w:cs="Times New Roman"/>
          <w:sz w:val="20"/>
        </w:rPr>
      </w:pPr>
      <w:r>
        <w:rPr>
          <w:rFonts w:ascii="Times New Roman" w:hAnsi="Times New Roman" w:cs="Times New Roman"/>
          <w:sz w:val="20"/>
        </w:rPr>
        <w:lastRenderedPageBreak/>
        <w:t>As such it should be possible to re-use the Rel-13 simulation setup and likely also most of the simulations assumptions.</w:t>
      </w:r>
      <w:r w:rsidR="00FF38D4">
        <w:rPr>
          <w:rFonts w:ascii="Times New Roman" w:hAnsi="Times New Roman" w:cs="Times New Roman"/>
          <w:sz w:val="20"/>
        </w:rPr>
        <w:t xml:space="preserve"> We therefore propose for RAN4 to discuss and agree on a set of simulation assumptions for simulating the measurement accuracy when using the NSSS signal in the RRM measurements.</w:t>
      </w:r>
    </w:p>
    <w:p w:rsidR="00FF38D4" w:rsidRDefault="00FF38D4" w:rsidP="003B659E">
      <w:pPr>
        <w:ind w:right="-22"/>
        <w:rPr>
          <w:rFonts w:ascii="Times New Roman" w:hAnsi="Times New Roman" w:cs="Times New Roman"/>
          <w:sz w:val="20"/>
        </w:rPr>
      </w:pPr>
      <w:r>
        <w:rPr>
          <w:rFonts w:ascii="Times New Roman" w:hAnsi="Times New Roman" w:cs="Times New Roman"/>
          <w:sz w:val="20"/>
        </w:rPr>
        <w:t>In appendix A, we have copied the Rel-13 simulation assumptions.</w:t>
      </w:r>
      <w:r w:rsidR="00C94CC5">
        <w:rPr>
          <w:rFonts w:ascii="Times New Roman" w:hAnsi="Times New Roman" w:cs="Times New Roman"/>
          <w:sz w:val="20"/>
        </w:rPr>
        <w:t xml:space="preserve"> They would need to be updated in order to facilitate the Rel-15 simulation work and introduction of NSSS for RRM measurements.</w:t>
      </w:r>
    </w:p>
    <w:p w:rsidR="00C94CC5" w:rsidRDefault="00C94CC5" w:rsidP="003B659E">
      <w:pPr>
        <w:ind w:right="-22"/>
        <w:rPr>
          <w:rFonts w:ascii="Times New Roman" w:hAnsi="Times New Roman" w:cs="Times New Roman"/>
          <w:sz w:val="20"/>
        </w:rPr>
      </w:pPr>
      <w:r w:rsidRPr="00C94CC5">
        <w:rPr>
          <w:rFonts w:ascii="Times New Roman" w:hAnsi="Times New Roman" w:cs="Times New Roman"/>
          <w:b/>
          <w:sz w:val="20"/>
        </w:rPr>
        <w:t>Proposal 3:</w:t>
      </w:r>
      <w:r>
        <w:rPr>
          <w:rFonts w:ascii="Times New Roman" w:hAnsi="Times New Roman" w:cs="Times New Roman"/>
          <w:sz w:val="20"/>
        </w:rPr>
        <w:t xml:space="preserve"> RAN4 to discuss and agree on simulation assumptions for evaluating measurement accuracy and measurement period.</w:t>
      </w:r>
    </w:p>
    <w:p w:rsidR="0018510B" w:rsidRDefault="0018510B" w:rsidP="003B659E">
      <w:pPr>
        <w:ind w:right="-22"/>
        <w:rPr>
          <w:rFonts w:ascii="Times New Roman" w:hAnsi="Times New Roman" w:cs="Times New Roman"/>
          <w:sz w:val="20"/>
        </w:rPr>
      </w:pPr>
      <w:r>
        <w:rPr>
          <w:rFonts w:ascii="Times New Roman" w:hAnsi="Times New Roman" w:cs="Times New Roman"/>
          <w:sz w:val="20"/>
        </w:rPr>
        <w:t xml:space="preserve">We expect most simulation parameters can stay unchanged. However, some would need to </w:t>
      </w:r>
      <w:r w:rsidR="002372F2">
        <w:rPr>
          <w:rFonts w:ascii="Times New Roman" w:hAnsi="Times New Roman" w:cs="Times New Roman"/>
          <w:sz w:val="20"/>
        </w:rPr>
        <w:t>be updated</w:t>
      </w:r>
      <w:r>
        <w:rPr>
          <w:rFonts w:ascii="Times New Roman" w:hAnsi="Times New Roman" w:cs="Times New Roman"/>
          <w:sz w:val="20"/>
        </w:rPr>
        <w:t xml:space="preserve"> such as:</w:t>
      </w:r>
    </w:p>
    <w:p w:rsidR="0018510B" w:rsidRDefault="0018510B" w:rsidP="0018510B">
      <w:pPr>
        <w:pStyle w:val="ListParagraph"/>
        <w:numPr>
          <w:ilvl w:val="0"/>
          <w:numId w:val="4"/>
        </w:numPr>
        <w:ind w:right="-22"/>
        <w:rPr>
          <w:rFonts w:ascii="Times New Roman" w:hAnsi="Times New Roman" w:cs="Times New Roman"/>
          <w:sz w:val="20"/>
        </w:rPr>
      </w:pPr>
      <w:r>
        <w:rPr>
          <w:rFonts w:ascii="Times New Roman" w:hAnsi="Times New Roman" w:cs="Times New Roman"/>
          <w:sz w:val="20"/>
        </w:rPr>
        <w:t>L1 measurement period (propose to include 200ms)</w:t>
      </w:r>
    </w:p>
    <w:p w:rsidR="0018510B" w:rsidRPr="0018510B" w:rsidRDefault="0018510B" w:rsidP="0018510B">
      <w:pPr>
        <w:pStyle w:val="ListParagraph"/>
        <w:numPr>
          <w:ilvl w:val="0"/>
          <w:numId w:val="4"/>
        </w:numPr>
        <w:ind w:right="-22"/>
        <w:rPr>
          <w:rFonts w:ascii="Times New Roman" w:hAnsi="Times New Roman" w:cs="Times New Roman"/>
          <w:sz w:val="20"/>
        </w:rPr>
      </w:pPr>
      <w:r>
        <w:rPr>
          <w:rFonts w:ascii="Times New Roman" w:hAnsi="Times New Roman" w:cs="Times New Roman"/>
          <w:sz w:val="20"/>
        </w:rPr>
        <w:t>Sample duration (to account NSSS)</w:t>
      </w:r>
    </w:p>
    <w:p w:rsidR="00FF38D4" w:rsidRDefault="0018510B" w:rsidP="003B659E">
      <w:pPr>
        <w:ind w:right="-22"/>
        <w:rPr>
          <w:rFonts w:ascii="Times New Roman" w:hAnsi="Times New Roman" w:cs="Times New Roman"/>
          <w:sz w:val="20"/>
        </w:rPr>
      </w:pPr>
      <w:r>
        <w:rPr>
          <w:rFonts w:ascii="Times New Roman" w:hAnsi="Times New Roman" w:cs="Times New Roman"/>
          <w:sz w:val="20"/>
        </w:rPr>
        <w:t xml:space="preserve">We have provided WF for capturing the simulation assumptions. </w:t>
      </w:r>
      <w:r w:rsidR="00312C51">
        <w:rPr>
          <w:rFonts w:ascii="Times New Roman" w:hAnsi="Times New Roman" w:cs="Times New Roman"/>
          <w:sz w:val="20"/>
        </w:rPr>
        <w:t>Based on this interested companies can provide initial simulation results for October meeting.</w:t>
      </w:r>
    </w:p>
    <w:p w:rsidR="00530AD2" w:rsidRDefault="00530AD2" w:rsidP="003B659E">
      <w:pPr>
        <w:ind w:right="-22"/>
        <w:rPr>
          <w:rFonts w:ascii="Times New Roman" w:hAnsi="Times New Roman" w:cs="Times New Roman"/>
          <w:sz w:val="20"/>
        </w:rPr>
      </w:pPr>
    </w:p>
    <w:p w:rsidR="00530AD2" w:rsidRPr="0095295C" w:rsidRDefault="00530AD2" w:rsidP="00530AD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3B659E" w:rsidRDefault="002B0F75" w:rsidP="003B659E">
      <w:pPr>
        <w:ind w:right="-22"/>
        <w:rPr>
          <w:rFonts w:ascii="Times New Roman" w:hAnsi="Times New Roman" w:cs="Times New Roman"/>
          <w:iCs/>
          <w:sz w:val="20"/>
          <w:lang w:val="en-GB"/>
        </w:rPr>
      </w:pPr>
      <w:r>
        <w:rPr>
          <w:rFonts w:ascii="Times New Roman" w:eastAsia="Calibri" w:hAnsi="Times New Roman" w:cs="Times New Roman"/>
          <w:sz w:val="20"/>
          <w:szCs w:val="20"/>
          <w:lang w:val="en-GB"/>
        </w:rPr>
        <w:t xml:space="preserve">RAN plenary agreed on WI </w:t>
      </w:r>
      <w:r w:rsidRPr="00D431F2">
        <w:rPr>
          <w:rFonts w:ascii="Times New Roman" w:eastAsia="Calibri" w:hAnsi="Times New Roman" w:cs="Times New Roman"/>
          <w:sz w:val="20"/>
          <w:szCs w:val="20"/>
          <w:lang w:val="en-GB"/>
        </w:rPr>
        <w:t>on Further NB-IoT enhancements</w:t>
      </w:r>
      <w:r>
        <w:rPr>
          <w:rFonts w:ascii="Times New Roman" w:eastAsia="Calibri" w:hAnsi="Times New Roman" w:cs="Times New Roman"/>
          <w:sz w:val="20"/>
          <w:szCs w:val="20"/>
          <w:lang w:val="en-GB"/>
        </w:rPr>
        <w:t xml:space="preserve">. RAN1 sent LS to RAN4 in [2] regarding </w:t>
      </w:r>
      <w:r w:rsidRPr="008C3857">
        <w:rPr>
          <w:rFonts w:ascii="Times New Roman" w:eastAsia="Calibri" w:hAnsi="Times New Roman" w:cs="Times New Roman" w:hint="eastAsia"/>
          <w:iCs/>
          <w:sz w:val="20"/>
          <w:szCs w:val="20"/>
          <w:lang w:val="en-GB"/>
        </w:rPr>
        <w:t>narrowband measurement accuracy enhancement</w:t>
      </w:r>
      <w:r>
        <w:rPr>
          <w:rFonts w:ascii="Times New Roman" w:eastAsia="Calibri" w:hAnsi="Times New Roman" w:cs="Times New Roman"/>
          <w:iCs/>
          <w:sz w:val="20"/>
          <w:szCs w:val="20"/>
          <w:lang w:val="en-GB"/>
        </w:rPr>
        <w:t xml:space="preserve">. </w:t>
      </w:r>
      <w:r>
        <w:rPr>
          <w:rFonts w:ascii="Times New Roman" w:hAnsi="Times New Roman" w:cs="Times New Roman"/>
          <w:iCs/>
          <w:sz w:val="20"/>
          <w:lang w:val="en-GB"/>
        </w:rPr>
        <w:t>In this paper, we took a first look at how to progress with this work in RAN4 and have following proposals:</w:t>
      </w:r>
    </w:p>
    <w:p w:rsidR="00A35AC7" w:rsidRDefault="00A35AC7" w:rsidP="00A35AC7">
      <w:pPr>
        <w:ind w:right="-22"/>
        <w:rPr>
          <w:rFonts w:ascii="Times New Roman" w:hAnsi="Times New Roman" w:cs="Times New Roman"/>
          <w:sz w:val="20"/>
        </w:rPr>
      </w:pPr>
      <w:r w:rsidRPr="00D2775A">
        <w:rPr>
          <w:rFonts w:ascii="Times New Roman" w:hAnsi="Times New Roman" w:cs="Times New Roman"/>
          <w:b/>
          <w:sz w:val="20"/>
        </w:rPr>
        <w:t>Proposal 1:</w:t>
      </w:r>
      <w:r>
        <w:rPr>
          <w:rFonts w:ascii="Times New Roman" w:hAnsi="Times New Roman" w:cs="Times New Roman"/>
          <w:sz w:val="20"/>
        </w:rPr>
        <w:t xml:space="preserve"> Define new NRSRP measurement metric accounting the NSSS signal.</w:t>
      </w:r>
    </w:p>
    <w:p w:rsidR="00A35AC7" w:rsidRDefault="00A35AC7" w:rsidP="00A35AC7">
      <w:pPr>
        <w:ind w:right="-22"/>
        <w:rPr>
          <w:rFonts w:ascii="Times New Roman" w:hAnsi="Times New Roman" w:cs="Times New Roman"/>
          <w:sz w:val="20"/>
        </w:rPr>
      </w:pPr>
      <w:r w:rsidRPr="00D2775A">
        <w:rPr>
          <w:rFonts w:ascii="Times New Roman" w:hAnsi="Times New Roman" w:cs="Times New Roman"/>
          <w:b/>
          <w:sz w:val="20"/>
        </w:rPr>
        <w:t xml:space="preserve">Proposal </w:t>
      </w:r>
      <w:r>
        <w:rPr>
          <w:rFonts w:ascii="Times New Roman" w:hAnsi="Times New Roman" w:cs="Times New Roman"/>
          <w:b/>
          <w:sz w:val="20"/>
        </w:rPr>
        <w:t>2</w:t>
      </w:r>
      <w:r w:rsidRPr="00D2775A">
        <w:rPr>
          <w:rFonts w:ascii="Times New Roman" w:hAnsi="Times New Roman" w:cs="Times New Roman"/>
          <w:b/>
          <w:sz w:val="20"/>
        </w:rPr>
        <w:t>:</w:t>
      </w:r>
      <w:r>
        <w:rPr>
          <w:rFonts w:ascii="Times New Roman" w:hAnsi="Times New Roman" w:cs="Times New Roman"/>
          <w:sz w:val="20"/>
        </w:rPr>
        <w:t xml:space="preserve"> RAN4 need to discuss how NSSS signal is accounted in the NRSRQ definition.</w:t>
      </w:r>
    </w:p>
    <w:p w:rsidR="00A35AC7" w:rsidRDefault="00A35AC7" w:rsidP="00A35AC7">
      <w:pPr>
        <w:ind w:right="-22"/>
        <w:rPr>
          <w:rFonts w:ascii="Times New Roman" w:hAnsi="Times New Roman" w:cs="Times New Roman"/>
          <w:sz w:val="20"/>
        </w:rPr>
      </w:pPr>
      <w:r w:rsidRPr="00C94CC5">
        <w:rPr>
          <w:rFonts w:ascii="Times New Roman" w:hAnsi="Times New Roman" w:cs="Times New Roman"/>
          <w:b/>
          <w:sz w:val="20"/>
        </w:rPr>
        <w:t>Proposal 3:</w:t>
      </w:r>
      <w:r>
        <w:rPr>
          <w:rFonts w:ascii="Times New Roman" w:hAnsi="Times New Roman" w:cs="Times New Roman"/>
          <w:sz w:val="20"/>
        </w:rPr>
        <w:t xml:space="preserve"> RAN4 to discuss and agree on simulation assumptions for evaluating measurement accuracy and measurement period.</w:t>
      </w:r>
    </w:p>
    <w:p w:rsidR="002B0F75" w:rsidRPr="00A35AC7" w:rsidRDefault="00A35AC7" w:rsidP="003B659E">
      <w:pPr>
        <w:ind w:right="-22"/>
        <w:rPr>
          <w:rFonts w:ascii="Times New Roman" w:hAnsi="Times New Roman" w:cs="Times New Roman"/>
          <w:iCs/>
          <w:sz w:val="20"/>
        </w:rPr>
      </w:pPr>
      <w:r>
        <w:rPr>
          <w:rFonts w:ascii="Times New Roman" w:hAnsi="Times New Roman" w:cs="Times New Roman"/>
          <w:iCs/>
          <w:sz w:val="20"/>
        </w:rPr>
        <w:t>We also provide a WF on simulation assumptions.</w:t>
      </w:r>
    </w:p>
    <w:p w:rsidR="002B0F75" w:rsidRDefault="002B0F75"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Pr="00D431F2" w:rsidRDefault="00D431F2" w:rsidP="00D431F2">
      <w:pPr>
        <w:numPr>
          <w:ilvl w:val="0"/>
          <w:numId w:val="1"/>
        </w:numPr>
        <w:overflowPunct w:val="0"/>
        <w:autoSpaceDE w:val="0"/>
        <w:autoSpaceDN w:val="0"/>
        <w:adjustRightInd w:val="0"/>
        <w:spacing w:after="120" w:line="240" w:lineRule="auto"/>
        <w:ind w:right="-22"/>
        <w:jc w:val="both"/>
        <w:textAlignment w:val="baseline"/>
        <w:rPr>
          <w:lang w:val="en-GB"/>
        </w:rPr>
      </w:pPr>
      <w:bookmarkStart w:id="5" w:name="_Ref431017336"/>
      <w:r w:rsidRPr="00D431F2">
        <w:rPr>
          <w:rFonts w:ascii="Times New Roman" w:eastAsia="Times New Roman" w:hAnsi="Times New Roman" w:cs="Times New Roman"/>
          <w:sz w:val="20"/>
          <w:szCs w:val="20"/>
          <w:lang w:val="en-GB"/>
        </w:rPr>
        <w:t>RP-171428</w:t>
      </w:r>
      <w:r w:rsidR="003B659E" w:rsidRPr="00D431F2">
        <w:rPr>
          <w:rFonts w:ascii="Times New Roman" w:eastAsia="Times New Roman" w:hAnsi="Times New Roman" w:cs="Times New Roman"/>
          <w:sz w:val="20"/>
          <w:szCs w:val="20"/>
          <w:lang w:val="en-GB"/>
        </w:rPr>
        <w:t xml:space="preserve">, </w:t>
      </w:r>
      <w:r w:rsidRPr="00D431F2">
        <w:rPr>
          <w:rFonts w:ascii="Times New Roman" w:eastAsia="Times New Roman" w:hAnsi="Times New Roman" w:cs="Times New Roman"/>
          <w:bCs/>
          <w:sz w:val="20"/>
          <w:szCs w:val="20"/>
          <w:lang w:val="en-GB"/>
        </w:rPr>
        <w:t>Revised WID on Further NB-IoT enhancements</w:t>
      </w:r>
      <w:r w:rsidR="003B659E" w:rsidRPr="00D431F2">
        <w:rPr>
          <w:rFonts w:ascii="Times New Roman" w:eastAsia="Times New Roman" w:hAnsi="Times New Roman" w:cs="Times New Roman"/>
          <w:sz w:val="20"/>
          <w:szCs w:val="20"/>
          <w:lang w:val="en-GB"/>
        </w:rPr>
        <w:t xml:space="preserve">, </w:t>
      </w:r>
      <w:bookmarkEnd w:id="5"/>
      <w:r w:rsidRPr="00D431F2">
        <w:rPr>
          <w:rFonts w:ascii="Times New Roman" w:eastAsia="Times New Roman" w:hAnsi="Times New Roman" w:cs="Times New Roman"/>
          <w:sz w:val="20"/>
          <w:szCs w:val="20"/>
          <w:lang w:val="en-GB"/>
        </w:rPr>
        <w:t>Huawei, HiSilicon</w:t>
      </w:r>
    </w:p>
    <w:p w:rsidR="00D431F2" w:rsidRDefault="00D431F2" w:rsidP="00D431F2">
      <w:pPr>
        <w:numPr>
          <w:ilvl w:val="0"/>
          <w:numId w:val="1"/>
        </w:numPr>
        <w:overflowPunct w:val="0"/>
        <w:autoSpaceDE w:val="0"/>
        <w:autoSpaceDN w:val="0"/>
        <w:adjustRightInd w:val="0"/>
        <w:spacing w:after="120" w:line="240" w:lineRule="auto"/>
        <w:ind w:right="-22"/>
        <w:jc w:val="both"/>
        <w:textAlignment w:val="baseline"/>
        <w:rPr>
          <w:rFonts w:ascii="Times New Roman" w:hAnsi="Times New Roman" w:cs="Times New Roman"/>
          <w:lang w:val="en-GB"/>
        </w:rPr>
      </w:pPr>
      <w:r w:rsidRPr="008C3857">
        <w:rPr>
          <w:rFonts w:ascii="Times New Roman" w:hAnsi="Times New Roman" w:cs="Times New Roman"/>
          <w:lang w:val="en-GB"/>
        </w:rPr>
        <w:t>R1-1709781, LS on narrowband measurement accuracy enhancement, RAN1</w:t>
      </w:r>
    </w:p>
    <w:p w:rsid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lang w:val="en-GB"/>
        </w:rPr>
      </w:pPr>
    </w:p>
    <w:p w:rsidR="00FF38D4" w:rsidRDefault="00FF38D4">
      <w:pPr>
        <w:rPr>
          <w:rFonts w:ascii="Times New Roman" w:hAnsi="Times New Roman" w:cs="Times New Roman"/>
          <w:lang w:val="en-GB"/>
        </w:rPr>
      </w:pPr>
      <w:r>
        <w:rPr>
          <w:rFonts w:ascii="Times New Roman" w:hAnsi="Times New Roman" w:cs="Times New Roman"/>
          <w:lang w:val="en-GB"/>
        </w:rPr>
        <w:br w:type="page"/>
      </w:r>
    </w:p>
    <w:p w:rsidR="00FF38D4" w:rsidRPr="00FF38D4" w:rsidRDefault="00FF38D4" w:rsidP="00C94CC5">
      <w:pPr>
        <w:pStyle w:val="Title"/>
        <w:rPr>
          <w:lang w:val="en-GB"/>
        </w:rPr>
      </w:pPr>
      <w:r w:rsidRPr="00FF38D4">
        <w:rPr>
          <w:lang w:val="en-GB"/>
        </w:rPr>
        <w:lastRenderedPageBreak/>
        <w:t>Appendix A</w:t>
      </w:r>
    </w:p>
    <w:p w:rsidR="00C94CC5" w:rsidRDefault="00C94CC5"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lang w:val="en-GB"/>
        </w:rPr>
      </w:pPr>
    </w:p>
    <w:p w:rsidR="00FF38D4" w:rsidRPr="00FF38D4" w:rsidRDefault="00FF38D4" w:rsidP="00C94CC5">
      <w:pPr>
        <w:overflowPunct w:val="0"/>
        <w:autoSpaceDE w:val="0"/>
        <w:autoSpaceDN w:val="0"/>
        <w:adjustRightInd w:val="0"/>
        <w:spacing w:after="120" w:line="240" w:lineRule="auto"/>
        <w:ind w:right="-22"/>
        <w:jc w:val="both"/>
        <w:textAlignment w:val="baseline"/>
        <w:rPr>
          <w:rFonts w:ascii="Times New Roman" w:hAnsi="Times New Roman" w:cs="Times New Roman"/>
          <w:lang w:val="en-GB"/>
        </w:rPr>
      </w:pPr>
      <w:r w:rsidRPr="00FF38D4">
        <w:rPr>
          <w:rFonts w:ascii="Times New Roman" w:hAnsi="Times New Roman" w:cs="Times New Roman"/>
          <w:lang w:val="en-GB"/>
        </w:rPr>
        <w:t>Simulation assumptions for NB-IoT in-band deployment</w:t>
      </w:r>
    </w:p>
    <w:tbl>
      <w:tblPr>
        <w:tblW w:w="10024" w:type="dxa"/>
        <w:jc w:val="center"/>
        <w:tblCellMar>
          <w:left w:w="0" w:type="dxa"/>
          <w:right w:w="0" w:type="dxa"/>
        </w:tblCellMar>
        <w:tblLook w:val="0420" w:firstRow="1" w:lastRow="0" w:firstColumn="0" w:lastColumn="0" w:noHBand="0" w:noVBand="1"/>
      </w:tblPr>
      <w:tblGrid>
        <w:gridCol w:w="2744"/>
        <w:gridCol w:w="4394"/>
        <w:gridCol w:w="2886"/>
      </w:tblGrid>
      <w:tr w:rsidR="00FF38D4" w:rsidRPr="00FF38D4" w:rsidTr="008E3961">
        <w:trPr>
          <w:trHeight w:val="586"/>
          <w:jc w:val="center"/>
        </w:trPr>
        <w:tc>
          <w:tcPr>
            <w:tcW w:w="2744"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b/>
                <w:bCs/>
              </w:rPr>
              <w:t>Parameters</w:t>
            </w:r>
          </w:p>
        </w:tc>
        <w:tc>
          <w:tcPr>
            <w:tcW w:w="4394"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b/>
                <w:bCs/>
              </w:rPr>
              <w:t>Value</w:t>
            </w:r>
          </w:p>
        </w:tc>
        <w:tc>
          <w:tcPr>
            <w:tcW w:w="2886" w:type="dxa"/>
            <w:tcBorders>
              <w:top w:val="single" w:sz="8" w:space="0" w:color="FFFFFF"/>
              <w:left w:val="single" w:sz="8" w:space="0" w:color="FFFFFF"/>
              <w:bottom w:val="single" w:sz="24" w:space="0" w:color="FFFFFF"/>
              <w:right w:val="single" w:sz="8" w:space="0" w:color="FFFFFF"/>
            </w:tcBorders>
            <w:shd w:val="clear" w:color="auto" w:fill="00C9FF"/>
            <w:tcMar>
              <w:top w:w="72" w:type="dxa"/>
              <w:left w:w="144" w:type="dxa"/>
              <w:bottom w:w="72" w:type="dxa"/>
              <w:right w:w="144"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b/>
                <w:bCs/>
              </w:rPr>
              <w:t>Comments</w:t>
            </w:r>
          </w:p>
        </w:tc>
      </w:tr>
      <w:tr w:rsidR="00FF38D4" w:rsidRPr="00FF38D4" w:rsidTr="008E3961">
        <w:trPr>
          <w:trHeight w:val="297"/>
          <w:jc w:val="center"/>
        </w:trPr>
        <w:tc>
          <w:tcPr>
            <w:tcW w:w="2744"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 xml:space="preserve">Measurement bandwidth </w:t>
            </w:r>
          </w:p>
        </w:tc>
        <w:tc>
          <w:tcPr>
            <w:tcW w:w="4394"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1 resource block</w:t>
            </w:r>
          </w:p>
        </w:tc>
        <w:tc>
          <w:tcPr>
            <w:tcW w:w="2886"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Both RSRP and RSRQ measured over 1 RB*</w:t>
            </w:r>
          </w:p>
        </w:tc>
      </w:tr>
      <w:tr w:rsidR="00FF38D4" w:rsidRPr="00FF38D4" w:rsidTr="008E3961">
        <w:trPr>
          <w:trHeight w:val="294"/>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L1 measurement period</w:t>
            </w:r>
          </w:p>
        </w:tc>
        <w:tc>
          <w:tcPr>
            <w:tcW w:w="439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Normal mode: 400ms (800ms)</w:t>
            </w:r>
          </w:p>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Extended mode: 800ms (1600 ms)</w:t>
            </w:r>
          </w:p>
        </w:tc>
        <w:tc>
          <w:tcPr>
            <w:tcW w:w="28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FF38D4" w:rsidTr="008E3961">
        <w:trPr>
          <w:trHeight w:val="275"/>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Measurement sampling rate</w:t>
            </w:r>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40ms</w:t>
            </w:r>
          </w:p>
        </w:tc>
        <w:tc>
          <w:tcPr>
            <w:tcW w:w="28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FF38D4" w:rsidTr="008E3961">
        <w:trPr>
          <w:trHeight w:val="275"/>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 xml:space="preserve">Sample duration </w:t>
            </w:r>
          </w:p>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(NRS occasions)</w:t>
            </w:r>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In-band: 1ms (1), 5ms (2), 11ms (3), 21ms (6)</w:t>
            </w:r>
          </w:p>
        </w:tc>
        <w:tc>
          <w:tcPr>
            <w:tcW w:w="28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FF38D4" w:rsidTr="008E3961">
        <w:trPr>
          <w:trHeight w:val="280"/>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L3 filtering</w:t>
            </w:r>
          </w:p>
        </w:tc>
        <w:tc>
          <w:tcPr>
            <w:tcW w:w="439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Disabled</w:t>
            </w:r>
          </w:p>
        </w:tc>
        <w:tc>
          <w:tcPr>
            <w:tcW w:w="28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FF38D4" w:rsidTr="008E3961">
        <w:trPr>
          <w:trHeight w:val="358"/>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Antenna configuration</w:t>
            </w:r>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In-band: 2 Tx, 1 Rx</w:t>
            </w:r>
          </w:p>
        </w:tc>
        <w:tc>
          <w:tcPr>
            <w:tcW w:w="28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2372F2" w:rsidTr="008E3961">
        <w:trPr>
          <w:trHeight w:val="264"/>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Channel model</w:t>
            </w:r>
          </w:p>
        </w:tc>
        <w:tc>
          <w:tcPr>
            <w:tcW w:w="439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lang w:val="fi-FI"/>
              </w:rPr>
            </w:pPr>
            <w:r w:rsidRPr="00FF38D4">
              <w:rPr>
                <w:rFonts w:ascii="Times New Roman" w:hAnsi="Times New Roman" w:cs="Times New Roman"/>
                <w:lang w:val="fi-FI"/>
              </w:rPr>
              <w:t>AWGN, EPA 1Hz, ETU 1Hz</w:t>
            </w:r>
          </w:p>
        </w:tc>
        <w:tc>
          <w:tcPr>
            <w:tcW w:w="28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lang w:val="fi-FI"/>
              </w:rPr>
            </w:pPr>
          </w:p>
        </w:tc>
      </w:tr>
      <w:tr w:rsidR="00FF38D4" w:rsidRPr="00FF38D4" w:rsidTr="008E3961">
        <w:trPr>
          <w:trHeight w:val="358"/>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Measurement type</w:t>
            </w:r>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NRS only based</w:t>
            </w:r>
          </w:p>
        </w:tc>
        <w:tc>
          <w:tcPr>
            <w:tcW w:w="28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FF38D4" w:rsidTr="008E3961">
        <w:trPr>
          <w:trHeight w:val="286"/>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CP length</w:t>
            </w:r>
          </w:p>
        </w:tc>
        <w:tc>
          <w:tcPr>
            <w:tcW w:w="439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Normal</w:t>
            </w:r>
          </w:p>
        </w:tc>
        <w:tc>
          <w:tcPr>
            <w:tcW w:w="28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FF38D4" w:rsidTr="008E3961">
        <w:trPr>
          <w:trHeight w:val="300"/>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Carrier frequency</w:t>
            </w:r>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2.0 GHz</w:t>
            </w:r>
          </w:p>
        </w:tc>
        <w:tc>
          <w:tcPr>
            <w:tcW w:w="28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p>
        </w:tc>
      </w:tr>
      <w:tr w:rsidR="00FF38D4" w:rsidRPr="00FF38D4" w:rsidTr="008E3961">
        <w:trPr>
          <w:trHeight w:val="284"/>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Ec/IoT</w:t>
            </w:r>
          </w:p>
        </w:tc>
        <w:tc>
          <w:tcPr>
            <w:tcW w:w="439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Normal mode: -6 dB</w:t>
            </w:r>
          </w:p>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Extended mode: -15 dB</w:t>
            </w:r>
          </w:p>
        </w:tc>
        <w:tc>
          <w:tcPr>
            <w:tcW w:w="2886"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AWGN noise</w:t>
            </w:r>
          </w:p>
        </w:tc>
      </w:tr>
      <w:tr w:rsidR="00FF38D4" w:rsidRPr="00FF38D4" w:rsidTr="008E3961">
        <w:trPr>
          <w:trHeight w:val="326"/>
          <w:jc w:val="center"/>
        </w:trPr>
        <w:tc>
          <w:tcPr>
            <w:tcW w:w="274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 xml:space="preserve">Frequency error modeling </w:t>
            </w:r>
          </w:p>
        </w:tc>
        <w:tc>
          <w:tcPr>
            <w:tcW w:w="439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±50 Hz</w:t>
            </w:r>
          </w:p>
        </w:tc>
        <w:tc>
          <w:tcPr>
            <w:tcW w:w="2886"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rPr>
            </w:pPr>
            <w:r w:rsidRPr="00FF38D4">
              <w:rPr>
                <w:rFonts w:ascii="Times New Roman" w:hAnsi="Times New Roman" w:cs="Times New Roman"/>
              </w:rPr>
              <w:t>With respect to reference cell</w:t>
            </w:r>
          </w:p>
        </w:tc>
      </w:tr>
      <w:tr w:rsidR="00FF38D4" w:rsidRPr="00FF38D4" w:rsidTr="008E3961">
        <w:trPr>
          <w:trHeight w:val="447"/>
          <w:jc w:val="center"/>
        </w:trPr>
        <w:tc>
          <w:tcPr>
            <w:tcW w:w="10024" w:type="dxa"/>
            <w:gridSpan w:val="3"/>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lang w:val="en-GB"/>
              </w:rPr>
            </w:pPr>
            <w:r w:rsidRPr="00FF38D4">
              <w:rPr>
                <w:rFonts w:ascii="Times New Roman" w:hAnsi="Times New Roman" w:cs="Times New Roman"/>
              </w:rPr>
              <w:t>*NOTE: RSRQ is be based on using all symbols in the measured subframe</w:t>
            </w:r>
          </w:p>
        </w:tc>
      </w:tr>
    </w:tbl>
    <w:p w:rsidR="00FF38D4" w:rsidRPr="00FF38D4" w:rsidRDefault="00FF38D4" w:rsidP="00FF38D4">
      <w:pPr>
        <w:overflowPunct w:val="0"/>
        <w:autoSpaceDE w:val="0"/>
        <w:autoSpaceDN w:val="0"/>
        <w:adjustRightInd w:val="0"/>
        <w:spacing w:after="120" w:line="240" w:lineRule="auto"/>
        <w:ind w:left="360" w:right="-22"/>
        <w:jc w:val="both"/>
        <w:textAlignment w:val="baseline"/>
        <w:rPr>
          <w:rFonts w:ascii="Times New Roman" w:hAnsi="Times New Roman" w:cs="Times New Roman"/>
          <w:lang w:val="en-GB"/>
        </w:rPr>
      </w:pPr>
    </w:p>
    <w:sectPr w:rsidR="00FF38D4" w:rsidRPr="00FF38D4"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3760E3"/>
    <w:multiLevelType w:val="hybridMultilevel"/>
    <w:tmpl w:val="623E43CE"/>
    <w:lvl w:ilvl="0" w:tplc="E55E0C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50A72"/>
    <w:rsid w:val="001838CF"/>
    <w:rsid w:val="0018510B"/>
    <w:rsid w:val="001E30F6"/>
    <w:rsid w:val="002372F2"/>
    <w:rsid w:val="002B0F75"/>
    <w:rsid w:val="00312C51"/>
    <w:rsid w:val="003347E1"/>
    <w:rsid w:val="003B659E"/>
    <w:rsid w:val="0043750A"/>
    <w:rsid w:val="004E5E66"/>
    <w:rsid w:val="00503B4D"/>
    <w:rsid w:val="00530AD2"/>
    <w:rsid w:val="005C1C2A"/>
    <w:rsid w:val="005E61A8"/>
    <w:rsid w:val="00664950"/>
    <w:rsid w:val="006C638D"/>
    <w:rsid w:val="00785232"/>
    <w:rsid w:val="007C3ED0"/>
    <w:rsid w:val="00811C9D"/>
    <w:rsid w:val="0081235D"/>
    <w:rsid w:val="00841BCD"/>
    <w:rsid w:val="00852452"/>
    <w:rsid w:val="008C3857"/>
    <w:rsid w:val="00A25AE5"/>
    <w:rsid w:val="00A35AC7"/>
    <w:rsid w:val="00A9291B"/>
    <w:rsid w:val="00AA1B0E"/>
    <w:rsid w:val="00AC5CA7"/>
    <w:rsid w:val="00B66FD7"/>
    <w:rsid w:val="00C32DAE"/>
    <w:rsid w:val="00C94CC5"/>
    <w:rsid w:val="00CE3A6B"/>
    <w:rsid w:val="00D00211"/>
    <w:rsid w:val="00D06309"/>
    <w:rsid w:val="00D2775A"/>
    <w:rsid w:val="00D431F2"/>
    <w:rsid w:val="00D43403"/>
    <w:rsid w:val="00D80D0C"/>
    <w:rsid w:val="00D85728"/>
    <w:rsid w:val="00DD77E9"/>
    <w:rsid w:val="00DF2997"/>
    <w:rsid w:val="00E162B4"/>
    <w:rsid w:val="00EC7BC3"/>
    <w:rsid w:val="00EE253D"/>
    <w:rsid w:val="00F1362C"/>
    <w:rsid w:val="00F654D1"/>
    <w:rsid w:val="00FC6FD3"/>
    <w:rsid w:val="00FF38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422B"/>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D277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775A"/>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har"/>
    <w:rsid w:val="00D2775A"/>
    <w:pPr>
      <w:keepNext/>
      <w:keepLines/>
      <w:spacing w:after="0" w:line="240" w:lineRule="auto"/>
    </w:pPr>
    <w:rPr>
      <w:rFonts w:ascii="Arial" w:eastAsia="Times New Roman" w:hAnsi="Arial" w:cs="Times New Roman"/>
      <w:sz w:val="18"/>
      <w:szCs w:val="20"/>
      <w:lang w:val="en-GB"/>
    </w:rPr>
  </w:style>
  <w:style w:type="paragraph" w:customStyle="1" w:styleId="TH">
    <w:name w:val="TH"/>
    <w:basedOn w:val="Normal"/>
    <w:link w:val="THChar"/>
    <w:rsid w:val="00D2775A"/>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locked/>
    <w:rsid w:val="00D2775A"/>
    <w:rPr>
      <w:rFonts w:ascii="Arial" w:eastAsia="Times New Roman" w:hAnsi="Arial" w:cs="Times New Roman"/>
      <w:b/>
      <w:sz w:val="20"/>
      <w:szCs w:val="20"/>
      <w:lang w:val="en-GB"/>
    </w:rPr>
  </w:style>
  <w:style w:type="character" w:customStyle="1" w:styleId="TALChar">
    <w:name w:val="TAL Char"/>
    <w:link w:val="TAL"/>
    <w:locked/>
    <w:rsid w:val="00D2775A"/>
    <w:rPr>
      <w:rFonts w:ascii="Arial" w:eastAsia="Times New Roman" w:hAnsi="Arial" w:cs="Times New Roman"/>
      <w:sz w:val="18"/>
      <w:szCs w:val="20"/>
      <w:lang w:val="en-GB"/>
    </w:rPr>
  </w:style>
  <w:style w:type="paragraph" w:styleId="Title">
    <w:name w:val="Title"/>
    <w:basedOn w:val="Normal"/>
    <w:next w:val="Normal"/>
    <w:link w:val="TitleChar"/>
    <w:uiPriority w:val="10"/>
    <w:qFormat/>
    <w:rsid w:val="00C94C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4CC5"/>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1851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2017-08-11T19:22:00Z</dcterms:created>
  <dcterms:modified xsi:type="dcterms:W3CDTF">2017-08-11T19:22:00Z</dcterms:modified>
</cp:coreProperties>
</file>