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31FDC" w14:textId="31BE582D" w:rsidR="006A1D02" w:rsidRPr="005A1E97" w:rsidRDefault="006A1D02" w:rsidP="006A1D02">
      <w:pPr>
        <w:pStyle w:val="3GPPHeader"/>
        <w:spacing w:after="60"/>
        <w:rPr>
          <w:sz w:val="32"/>
          <w:szCs w:val="32"/>
          <w:lang w:val="en-US"/>
        </w:rPr>
      </w:pPr>
      <w:r w:rsidRPr="005A1E97">
        <w:rPr>
          <w:lang w:val="en-US"/>
        </w:rPr>
        <w:t>3GPP TSG-RAN WG4 #8</w:t>
      </w:r>
      <w:r w:rsidR="004E3122">
        <w:rPr>
          <w:lang w:val="en-US"/>
        </w:rPr>
        <w:t>4</w:t>
      </w:r>
      <w:r w:rsidRPr="005A1E97">
        <w:rPr>
          <w:lang w:val="en-US"/>
        </w:rPr>
        <w:tab/>
      </w:r>
      <w:r w:rsidRPr="005A1E97">
        <w:rPr>
          <w:sz w:val="32"/>
          <w:szCs w:val="32"/>
          <w:lang w:val="en-US"/>
        </w:rPr>
        <w:t>R4-</w:t>
      </w:r>
      <w:r w:rsidRPr="001E5AE4">
        <w:t xml:space="preserve"> </w:t>
      </w:r>
      <w:r>
        <w:rPr>
          <w:sz w:val="32"/>
          <w:szCs w:val="32"/>
          <w:lang w:val="en-US"/>
        </w:rPr>
        <w:t>17</w:t>
      </w:r>
      <w:r w:rsidR="00326BB5">
        <w:rPr>
          <w:sz w:val="32"/>
          <w:szCs w:val="32"/>
          <w:lang w:val="en-US"/>
        </w:rPr>
        <w:t>0</w:t>
      </w:r>
      <w:r w:rsidR="00644C96">
        <w:rPr>
          <w:sz w:val="32"/>
          <w:szCs w:val="32"/>
          <w:lang w:val="en-US"/>
        </w:rPr>
        <w:t>8122</w:t>
      </w:r>
    </w:p>
    <w:p w14:paraId="2EF9FFA2" w14:textId="07E7E743" w:rsidR="006A1D02" w:rsidRPr="00F6302A" w:rsidRDefault="004E3122" w:rsidP="006A1D02">
      <w:pPr>
        <w:pStyle w:val="3GPPHeader"/>
        <w:rPr>
          <w:lang w:val="en-US"/>
        </w:rPr>
      </w:pPr>
      <w:r>
        <w:rPr>
          <w:lang w:val="en-US"/>
        </w:rPr>
        <w:t>Berlin, Germany</w:t>
      </w:r>
      <w:r w:rsidR="006A1D02">
        <w:rPr>
          <w:lang w:val="en-US"/>
        </w:rPr>
        <w:t xml:space="preserve">, </w:t>
      </w:r>
      <w:r w:rsidR="00AD212F">
        <w:rPr>
          <w:lang w:val="en-US"/>
        </w:rPr>
        <w:t>2</w:t>
      </w:r>
      <w:r>
        <w:rPr>
          <w:lang w:val="en-US"/>
        </w:rPr>
        <w:t>1</w:t>
      </w:r>
      <w:r>
        <w:rPr>
          <w:vertAlign w:val="superscript"/>
          <w:lang w:val="en-US"/>
        </w:rPr>
        <w:t xml:space="preserve">st </w:t>
      </w:r>
      <w:r w:rsidR="00AD212F">
        <w:rPr>
          <w:lang w:val="en-US"/>
        </w:rPr>
        <w:t>– 2</w:t>
      </w:r>
      <w:r>
        <w:rPr>
          <w:lang w:val="en-US"/>
        </w:rPr>
        <w:t>5</w:t>
      </w:r>
      <w:r w:rsidR="00AD212F" w:rsidRPr="00AD212F">
        <w:rPr>
          <w:vertAlign w:val="superscript"/>
          <w:lang w:val="en-US"/>
        </w:rPr>
        <w:t>th</w:t>
      </w:r>
      <w:r w:rsidR="00AD212F">
        <w:rPr>
          <w:lang w:val="en-US"/>
        </w:rPr>
        <w:t xml:space="preserve"> </w:t>
      </w:r>
      <w:r w:rsidR="007B1AC6">
        <w:rPr>
          <w:lang w:val="en-US"/>
        </w:rPr>
        <w:t>August 2017</w:t>
      </w:r>
    </w:p>
    <w:p w14:paraId="0A656E78" w14:textId="77777777" w:rsidR="00606D94" w:rsidRPr="00D66155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  <w:t xml:space="preserve">Ericsson </w:t>
      </w:r>
    </w:p>
    <w:p w14:paraId="704BAC7C" w14:textId="065C9F58" w:rsidR="00606D94" w:rsidRDefault="00606D94" w:rsidP="00606D94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E910A9">
        <w:rPr>
          <w:sz w:val="22"/>
          <w:szCs w:val="22"/>
          <w:lang w:val="en-US"/>
        </w:rPr>
        <w:t xml:space="preserve">On </w:t>
      </w:r>
      <w:r w:rsidR="006A0E7A">
        <w:rPr>
          <w:sz w:val="22"/>
          <w:szCs w:val="22"/>
          <w:lang w:val="en-US"/>
        </w:rPr>
        <w:t>spectrum utilization for 25 MHz BW</w:t>
      </w:r>
    </w:p>
    <w:p w14:paraId="22250869" w14:textId="126B1435" w:rsidR="00606D94" w:rsidRPr="00A046AC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A046AC">
        <w:rPr>
          <w:sz w:val="22"/>
          <w:szCs w:val="22"/>
          <w:lang w:val="en-US"/>
        </w:rPr>
        <w:t>Agenda Item:</w:t>
      </w:r>
      <w:r w:rsidRPr="00A046AC">
        <w:rPr>
          <w:sz w:val="22"/>
          <w:szCs w:val="22"/>
          <w:lang w:val="en-US"/>
        </w:rPr>
        <w:tab/>
      </w:r>
      <w:r w:rsidR="00644C96">
        <w:rPr>
          <w:sz w:val="22"/>
          <w:szCs w:val="22"/>
          <w:lang w:val="en-US"/>
        </w:rPr>
        <w:t>9.3.3</w:t>
      </w:r>
    </w:p>
    <w:p w14:paraId="01C06543" w14:textId="77777777" w:rsidR="00606D94" w:rsidRPr="00D66155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Pr="00F84FE7">
        <w:rPr>
          <w:sz w:val="22"/>
          <w:szCs w:val="22"/>
          <w:lang w:val="en-US"/>
        </w:rPr>
        <w:t>App</w:t>
      </w:r>
      <w:r w:rsidRPr="00A12653">
        <w:rPr>
          <w:sz w:val="22"/>
          <w:szCs w:val="22"/>
          <w:lang w:val="en-US"/>
        </w:rPr>
        <w:t>roval</w:t>
      </w:r>
    </w:p>
    <w:p w14:paraId="1ABC775D" w14:textId="4246446F" w:rsidR="00A9040C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2696605C" w14:textId="1785283D" w:rsidR="00481671" w:rsidRDefault="00693E95" w:rsidP="00693E95">
      <w:pPr>
        <w:rPr>
          <w:sz w:val="22"/>
          <w:szCs w:val="22"/>
          <w:lang w:val="en-US"/>
        </w:rPr>
      </w:pPr>
      <w:r w:rsidRPr="00481671">
        <w:rPr>
          <w:sz w:val="22"/>
          <w:szCs w:val="22"/>
          <w:lang w:val="en-US"/>
        </w:rPr>
        <w:t>In RAN4</w:t>
      </w:r>
      <w:r w:rsidR="00481671" w:rsidRPr="00481671">
        <w:rPr>
          <w:sz w:val="22"/>
          <w:szCs w:val="22"/>
          <w:lang w:val="en-US"/>
        </w:rPr>
        <w:t xml:space="preserve"> June ad-hoc, a way forward on NR spectrum utilization</w:t>
      </w:r>
      <w:r w:rsidR="00481671">
        <w:rPr>
          <w:sz w:val="22"/>
          <w:szCs w:val="22"/>
          <w:lang w:val="en-US"/>
        </w:rPr>
        <w:t xml:space="preserve"> was agreed [1]. The way forward contains </w:t>
      </w:r>
      <w:r w:rsidR="007A32EF">
        <w:rPr>
          <w:sz w:val="22"/>
          <w:szCs w:val="22"/>
          <w:lang w:val="en-US"/>
        </w:rPr>
        <w:t xml:space="preserve">as the </w:t>
      </w:r>
      <w:r w:rsidR="00481671">
        <w:rPr>
          <w:sz w:val="22"/>
          <w:szCs w:val="22"/>
          <w:lang w:val="en-US"/>
        </w:rPr>
        <w:t>bandwidth of 25 MHz with utilization range</w:t>
      </w:r>
      <w:r w:rsidR="007A32EF">
        <w:rPr>
          <w:sz w:val="22"/>
          <w:szCs w:val="22"/>
          <w:lang w:val="en-US"/>
        </w:rPr>
        <w:t>s for concerned sub-carrier spacings.</w:t>
      </w:r>
      <w:r w:rsidR="00FD1A34">
        <w:rPr>
          <w:sz w:val="22"/>
          <w:szCs w:val="22"/>
          <w:lang w:val="en-US"/>
        </w:rPr>
        <w:t xml:space="preserve"> This bandwidth option was included </w:t>
      </w:r>
      <w:proofErr w:type="gramStart"/>
      <w:r w:rsidR="00FD1A34">
        <w:rPr>
          <w:sz w:val="22"/>
          <w:szCs w:val="22"/>
          <w:lang w:val="en-US"/>
        </w:rPr>
        <w:t>fairly recently</w:t>
      </w:r>
      <w:proofErr w:type="gramEnd"/>
      <w:r w:rsidR="00FD1A34">
        <w:rPr>
          <w:sz w:val="22"/>
          <w:szCs w:val="22"/>
          <w:lang w:val="en-US"/>
        </w:rPr>
        <w:t xml:space="preserve"> and thus not as much attention has been paid to developing proper utilization levels for 25MHz.</w:t>
      </w:r>
      <w:r w:rsidR="00481671">
        <w:rPr>
          <w:sz w:val="22"/>
          <w:szCs w:val="22"/>
          <w:lang w:val="en-US"/>
        </w:rPr>
        <w:t xml:space="preserve"> </w:t>
      </w:r>
    </w:p>
    <w:p w14:paraId="1CBC2E98" w14:textId="1B248913" w:rsidR="00693E95" w:rsidRDefault="007A32EF" w:rsidP="00693E95">
      <w:pPr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Thus</w:t>
      </w:r>
      <w:proofErr w:type="gramEnd"/>
      <w:r>
        <w:rPr>
          <w:sz w:val="22"/>
          <w:szCs w:val="22"/>
          <w:lang w:val="en-US"/>
        </w:rPr>
        <w:t xml:space="preserve"> i</w:t>
      </w:r>
      <w:r w:rsidR="00481671">
        <w:rPr>
          <w:sz w:val="22"/>
          <w:szCs w:val="22"/>
          <w:lang w:val="en-US"/>
        </w:rPr>
        <w:t xml:space="preserve">n this paper, a short </w:t>
      </w:r>
      <w:r w:rsidR="000F07CC">
        <w:rPr>
          <w:sz w:val="22"/>
          <w:szCs w:val="22"/>
          <w:lang w:val="en-US"/>
        </w:rPr>
        <w:t xml:space="preserve">transmit filter </w:t>
      </w:r>
      <w:r w:rsidR="00481671">
        <w:rPr>
          <w:sz w:val="22"/>
          <w:szCs w:val="22"/>
          <w:lang w:val="en-US"/>
        </w:rPr>
        <w:t xml:space="preserve">analysis on </w:t>
      </w:r>
      <w:r w:rsidR="000F07CC">
        <w:rPr>
          <w:sz w:val="22"/>
          <w:szCs w:val="22"/>
          <w:lang w:val="en-US"/>
        </w:rPr>
        <w:t xml:space="preserve">upper boundary of proposed </w:t>
      </w:r>
      <w:r w:rsidR="00481671">
        <w:rPr>
          <w:sz w:val="22"/>
          <w:szCs w:val="22"/>
          <w:lang w:val="en-US"/>
        </w:rPr>
        <w:t>utilization level for 25 MHz bandwidth is presented.</w:t>
      </w:r>
    </w:p>
    <w:p w14:paraId="63AB6036" w14:textId="2E97E269" w:rsidR="000F07CC" w:rsidRPr="00481671" w:rsidRDefault="000F07CC" w:rsidP="00693E95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proposed spectral utilization levels for all possible transmission bandwidths and sub-carrier spacings is discussed [2].</w:t>
      </w:r>
    </w:p>
    <w:p w14:paraId="134AFCBF" w14:textId="555676CC" w:rsidR="00FD2E6A" w:rsidRDefault="00B16CE7" w:rsidP="00FD2E6A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1184932" w14:textId="6A99816D" w:rsidR="00CE7F1E" w:rsidRPr="000F07CC" w:rsidRDefault="000F07CC" w:rsidP="00CE7F1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following tables, the average and edge EVM for all possible combinations of sub-carrier spacings for various </w:t>
      </w:r>
      <w:r w:rsidR="00B34781">
        <w:rPr>
          <w:sz w:val="22"/>
          <w:szCs w:val="22"/>
          <w:lang w:val="en-US"/>
        </w:rPr>
        <w:t xml:space="preserve">transmit </w:t>
      </w:r>
      <w:r>
        <w:rPr>
          <w:sz w:val="22"/>
          <w:szCs w:val="22"/>
          <w:lang w:val="en-US"/>
        </w:rPr>
        <w:t>filter sizes are presented</w:t>
      </w:r>
      <w:r w:rsidR="00B34781">
        <w:rPr>
          <w:sz w:val="22"/>
          <w:szCs w:val="22"/>
          <w:lang w:val="en-US"/>
        </w:rPr>
        <w:t>.</w:t>
      </w:r>
    </w:p>
    <w:p w14:paraId="1B3B262E" w14:textId="77777777" w:rsidR="00CE7F1E" w:rsidRPr="00CE7F1E" w:rsidRDefault="00CE7F1E" w:rsidP="00CE7F1E">
      <w:pPr>
        <w:rPr>
          <w:lang w:val="en-US"/>
        </w:rPr>
      </w:pPr>
    </w:p>
    <w:p w14:paraId="52ACA0AA" w14:textId="3646700D" w:rsidR="008A0114" w:rsidRDefault="000F07CC" w:rsidP="000F07CC">
      <w:pPr>
        <w:pStyle w:val="Caption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A14B8">
        <w:rPr>
          <w:noProof/>
        </w:rPr>
        <w:t>1</w:t>
      </w:r>
      <w:r>
        <w:fldChar w:fldCharType="end"/>
      </w:r>
      <w:r>
        <w:tab/>
        <w:t>PRB allocation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985"/>
        <w:gridCol w:w="1984"/>
        <w:gridCol w:w="1848"/>
      </w:tblGrid>
      <w:tr w:rsidR="003A5EE1" w14:paraId="7579C7E0" w14:textId="77777777" w:rsidTr="00CE7F1E">
        <w:tc>
          <w:tcPr>
            <w:tcW w:w="1985" w:type="dxa"/>
          </w:tcPr>
          <w:p w14:paraId="790A48EA" w14:textId="77777777" w:rsidR="003A5EE1" w:rsidRDefault="003A5EE1" w:rsidP="004F0B6C">
            <w:pPr>
              <w:jc w:val="center"/>
            </w:pPr>
            <w:r>
              <w:t xml:space="preserve">15 kHz # </w:t>
            </w:r>
            <w:proofErr w:type="gramStart"/>
            <w:r>
              <w:t>PRB:s</w:t>
            </w:r>
            <w:proofErr w:type="gramEnd"/>
          </w:p>
        </w:tc>
        <w:tc>
          <w:tcPr>
            <w:tcW w:w="1984" w:type="dxa"/>
          </w:tcPr>
          <w:p w14:paraId="298C6078" w14:textId="125389E3" w:rsidR="003A5EE1" w:rsidRDefault="003A5EE1" w:rsidP="004F0B6C">
            <w:pPr>
              <w:jc w:val="center"/>
            </w:pPr>
            <w:r>
              <w:t>30 kHz #</w:t>
            </w:r>
            <w:proofErr w:type="gramStart"/>
            <w:r>
              <w:t>PRB:s</w:t>
            </w:r>
            <w:proofErr w:type="gramEnd"/>
          </w:p>
        </w:tc>
        <w:tc>
          <w:tcPr>
            <w:tcW w:w="1848" w:type="dxa"/>
          </w:tcPr>
          <w:p w14:paraId="1A9C33BE" w14:textId="58E294A8" w:rsidR="003A5EE1" w:rsidRDefault="003A5EE1" w:rsidP="004F0B6C">
            <w:pPr>
              <w:jc w:val="center"/>
            </w:pPr>
            <w:r>
              <w:t>60 kHz # PRB</w:t>
            </w:r>
          </w:p>
        </w:tc>
      </w:tr>
      <w:tr w:rsidR="003A5EE1" w14:paraId="175A025A" w14:textId="77777777" w:rsidTr="00CE7F1E">
        <w:tc>
          <w:tcPr>
            <w:tcW w:w="1985" w:type="dxa"/>
          </w:tcPr>
          <w:p w14:paraId="03387ECA" w14:textId="5DB75B33" w:rsidR="003A5EE1" w:rsidRDefault="003A5EE1" w:rsidP="004F0B6C">
            <w:pPr>
              <w:jc w:val="center"/>
            </w:pPr>
            <w:r>
              <w:t>135</w:t>
            </w:r>
          </w:p>
        </w:tc>
        <w:tc>
          <w:tcPr>
            <w:tcW w:w="1984" w:type="dxa"/>
          </w:tcPr>
          <w:p w14:paraId="6A1D5F78" w14:textId="2C96CC16" w:rsidR="003A5EE1" w:rsidRDefault="003A5EE1" w:rsidP="004F0B6C">
            <w:pPr>
              <w:jc w:val="center"/>
            </w:pPr>
            <w:r>
              <w:t>65</w:t>
            </w:r>
          </w:p>
        </w:tc>
        <w:tc>
          <w:tcPr>
            <w:tcW w:w="1848" w:type="dxa"/>
          </w:tcPr>
          <w:p w14:paraId="2964B3FF" w14:textId="6075F623" w:rsidR="003A5EE1" w:rsidRDefault="003A5EE1" w:rsidP="004F0B6C">
            <w:pPr>
              <w:jc w:val="center"/>
            </w:pPr>
            <w:r>
              <w:t>32</w:t>
            </w:r>
          </w:p>
        </w:tc>
      </w:tr>
    </w:tbl>
    <w:p w14:paraId="3418F017" w14:textId="0DC1D309" w:rsidR="003A5EE1" w:rsidRDefault="003A5EE1" w:rsidP="008A55DB">
      <w:pPr>
        <w:rPr>
          <w:lang w:val="sv-SE"/>
        </w:rPr>
      </w:pPr>
    </w:p>
    <w:p w14:paraId="5FC9B3F8" w14:textId="24B9D623" w:rsidR="003A5EE1" w:rsidRPr="00BA14B8" w:rsidRDefault="000F07CC" w:rsidP="000F07CC">
      <w:pPr>
        <w:pStyle w:val="Caption"/>
        <w:rPr>
          <w:lang w:val="en-US"/>
        </w:rPr>
      </w:pPr>
      <w:r w:rsidRPr="00BA14B8">
        <w:rPr>
          <w:lang w:val="en-US"/>
        </w:rPr>
        <w:t xml:space="preserve">Table </w:t>
      </w:r>
      <w:r>
        <w:fldChar w:fldCharType="begin"/>
      </w:r>
      <w:r w:rsidRPr="00BA14B8">
        <w:rPr>
          <w:lang w:val="en-US"/>
        </w:rPr>
        <w:instrText xml:space="preserve"> SEQ Table \* ARABIC </w:instrText>
      </w:r>
      <w:r>
        <w:fldChar w:fldCharType="separate"/>
      </w:r>
      <w:r w:rsidR="00BA14B8">
        <w:rPr>
          <w:noProof/>
          <w:lang w:val="en-US"/>
        </w:rPr>
        <w:t>2</w:t>
      </w:r>
      <w:r>
        <w:fldChar w:fldCharType="end"/>
      </w:r>
      <w:r w:rsidRPr="00BA14B8">
        <w:rPr>
          <w:lang w:val="en-US"/>
        </w:rPr>
        <w:tab/>
      </w:r>
      <w:r w:rsidR="00BA14B8" w:rsidRPr="00BA14B8">
        <w:rPr>
          <w:lang w:val="en-US"/>
        </w:rPr>
        <w:t xml:space="preserve">Average and edge EVM for </w:t>
      </w:r>
      <w:r w:rsidR="00BA14B8">
        <w:rPr>
          <w:lang w:val="en-US"/>
        </w:rPr>
        <w:t xml:space="preserve">81 tap </w:t>
      </w:r>
      <w:proofErr w:type="gramStart"/>
      <w:r w:rsidR="00BA14B8">
        <w:rPr>
          <w:lang w:val="en-US"/>
        </w:rPr>
        <w:t>filter</w:t>
      </w:r>
      <w:proofErr w:type="gramEnd"/>
    </w:p>
    <w:tbl>
      <w:tblPr>
        <w:tblStyle w:val="TableGrid"/>
        <w:tblW w:w="0" w:type="auto"/>
        <w:tblInd w:w="1664" w:type="dxa"/>
        <w:tblLook w:val="04A0" w:firstRow="1" w:lastRow="0" w:firstColumn="1" w:lastColumn="0" w:noHBand="0" w:noVBand="1"/>
      </w:tblPr>
      <w:tblGrid>
        <w:gridCol w:w="1004"/>
        <w:gridCol w:w="1134"/>
        <w:gridCol w:w="992"/>
        <w:gridCol w:w="1069"/>
        <w:gridCol w:w="1050"/>
        <w:gridCol w:w="1050"/>
      </w:tblGrid>
      <w:tr w:rsidR="003A5EE1" w:rsidRPr="00BA14B8" w14:paraId="79DEAD55" w14:textId="172BC903" w:rsidTr="00CE7F1E">
        <w:tc>
          <w:tcPr>
            <w:tcW w:w="6299" w:type="dxa"/>
            <w:gridSpan w:val="6"/>
            <w:tcBorders>
              <w:left w:val="single" w:sz="4" w:space="0" w:color="auto"/>
            </w:tcBorders>
          </w:tcPr>
          <w:p w14:paraId="05CB4113" w14:textId="1B03772A" w:rsidR="003A5EE1" w:rsidRPr="00BA14B8" w:rsidRDefault="003A5EE1" w:rsidP="004F0B6C">
            <w:pPr>
              <w:jc w:val="center"/>
              <w:rPr>
                <w:b/>
                <w:szCs w:val="22"/>
                <w:lang w:val="sv-SE"/>
              </w:rPr>
            </w:pPr>
            <w:r w:rsidRPr="00BA14B8">
              <w:rPr>
                <w:b/>
                <w:szCs w:val="22"/>
                <w:lang w:val="sv-SE"/>
              </w:rPr>
              <w:t xml:space="preserve">81 </w:t>
            </w:r>
            <w:proofErr w:type="spellStart"/>
            <w:r w:rsidRPr="00BA14B8">
              <w:rPr>
                <w:b/>
                <w:szCs w:val="22"/>
                <w:lang w:val="sv-SE"/>
              </w:rPr>
              <w:t>taps</w:t>
            </w:r>
            <w:proofErr w:type="spellEnd"/>
            <w:r w:rsidRPr="00BA14B8">
              <w:rPr>
                <w:b/>
                <w:szCs w:val="22"/>
                <w:lang w:val="sv-SE"/>
              </w:rPr>
              <w:t xml:space="preserve"> filter</w:t>
            </w:r>
          </w:p>
        </w:tc>
      </w:tr>
      <w:tr w:rsidR="003A5EE1" w14:paraId="1979C3E8" w14:textId="618C263B" w:rsidTr="00CE7F1E"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14:paraId="6C9C45AB" w14:textId="77777777" w:rsidR="003A5EE1" w:rsidRPr="00BA14B8" w:rsidRDefault="003A5EE1" w:rsidP="003A5EE1">
            <w:pPr>
              <w:jc w:val="center"/>
              <w:rPr>
                <w:b/>
                <w:szCs w:val="22"/>
                <w:lang w:val="sv-SE"/>
              </w:rPr>
            </w:pPr>
            <w:r w:rsidRPr="00BA14B8">
              <w:rPr>
                <w:b/>
                <w:szCs w:val="22"/>
                <w:lang w:val="sv-SE"/>
              </w:rPr>
              <w:t xml:space="preserve">15 kHz EVM </w:t>
            </w:r>
            <w:proofErr w:type="spellStart"/>
            <w:r w:rsidRPr="00BA14B8">
              <w:rPr>
                <w:b/>
                <w:szCs w:val="22"/>
                <w:lang w:val="sv-SE"/>
              </w:rPr>
              <w:t>mean</w:t>
            </w:r>
            <w:proofErr w:type="spellEnd"/>
            <w:r w:rsidRPr="00BA14B8">
              <w:rPr>
                <w:b/>
                <w:szCs w:val="22"/>
                <w:lang w:val="sv-SE"/>
              </w:rPr>
              <w:t xml:space="preserve"> [%]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229A616" w14:textId="77777777" w:rsidR="003A5EE1" w:rsidRPr="00BA14B8" w:rsidRDefault="003A5EE1" w:rsidP="003A5EE1">
            <w:pPr>
              <w:jc w:val="center"/>
              <w:rPr>
                <w:b/>
                <w:szCs w:val="22"/>
                <w:lang w:val="sv-SE"/>
              </w:rPr>
            </w:pPr>
            <w:r w:rsidRPr="00BA14B8">
              <w:rPr>
                <w:b/>
                <w:szCs w:val="22"/>
                <w:lang w:val="sv-SE"/>
              </w:rPr>
              <w:t xml:space="preserve">15 kHz EVM </w:t>
            </w:r>
            <w:proofErr w:type="spellStart"/>
            <w:r w:rsidRPr="00BA14B8">
              <w:rPr>
                <w:b/>
                <w:szCs w:val="22"/>
                <w:lang w:val="sv-SE"/>
              </w:rPr>
              <w:t>edge</w:t>
            </w:r>
            <w:proofErr w:type="spellEnd"/>
            <w:r w:rsidRPr="00BA14B8">
              <w:rPr>
                <w:b/>
                <w:szCs w:val="22"/>
                <w:lang w:val="sv-SE"/>
              </w:rPr>
              <w:t xml:space="preserve">  </w:t>
            </w:r>
            <w:proofErr w:type="gramStart"/>
            <w:r w:rsidRPr="00BA14B8">
              <w:rPr>
                <w:b/>
                <w:szCs w:val="22"/>
                <w:lang w:val="sv-SE"/>
              </w:rPr>
              <w:t xml:space="preserve">   [</w:t>
            </w:r>
            <w:proofErr w:type="gramEnd"/>
            <w:r w:rsidRPr="00BA14B8">
              <w:rPr>
                <w:b/>
                <w:szCs w:val="22"/>
                <w:lang w:val="sv-SE"/>
              </w:rPr>
              <w:t>%]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2D5624C" w14:textId="35AE3B13" w:rsidR="003A5EE1" w:rsidRPr="00BA14B8" w:rsidRDefault="003A5EE1" w:rsidP="003A5EE1">
            <w:pPr>
              <w:jc w:val="center"/>
              <w:rPr>
                <w:b/>
                <w:szCs w:val="22"/>
                <w:lang w:val="sv-SE"/>
              </w:rPr>
            </w:pPr>
            <w:r w:rsidRPr="00BA14B8">
              <w:rPr>
                <w:b/>
                <w:szCs w:val="22"/>
                <w:lang w:val="sv-SE"/>
              </w:rPr>
              <w:t xml:space="preserve">30 kHz EVM </w:t>
            </w:r>
            <w:proofErr w:type="spellStart"/>
            <w:r w:rsidRPr="00BA14B8">
              <w:rPr>
                <w:b/>
                <w:szCs w:val="22"/>
                <w:lang w:val="sv-SE"/>
              </w:rPr>
              <w:t>mean</w:t>
            </w:r>
            <w:proofErr w:type="spellEnd"/>
            <w:r w:rsidRPr="00BA14B8">
              <w:rPr>
                <w:b/>
                <w:szCs w:val="22"/>
                <w:lang w:val="sv-SE"/>
              </w:rPr>
              <w:t xml:space="preserve"> [%]</w:t>
            </w:r>
          </w:p>
        </w:tc>
        <w:tc>
          <w:tcPr>
            <w:tcW w:w="1069" w:type="dxa"/>
          </w:tcPr>
          <w:p w14:paraId="5F28E250" w14:textId="2E82DAA6" w:rsidR="003A5EE1" w:rsidRPr="00BA14B8" w:rsidRDefault="003A5EE1" w:rsidP="003A5EE1">
            <w:pPr>
              <w:jc w:val="center"/>
              <w:rPr>
                <w:b/>
                <w:szCs w:val="22"/>
                <w:lang w:val="sv-SE"/>
              </w:rPr>
            </w:pPr>
            <w:r w:rsidRPr="00BA14B8">
              <w:rPr>
                <w:b/>
                <w:szCs w:val="22"/>
                <w:lang w:val="sv-SE"/>
              </w:rPr>
              <w:t xml:space="preserve">30 kHz EVM </w:t>
            </w:r>
            <w:proofErr w:type="spellStart"/>
            <w:r w:rsidRPr="00BA14B8">
              <w:rPr>
                <w:b/>
                <w:szCs w:val="22"/>
                <w:lang w:val="sv-SE"/>
              </w:rPr>
              <w:t>edge</w:t>
            </w:r>
            <w:proofErr w:type="spellEnd"/>
            <w:r w:rsidRPr="00BA14B8">
              <w:rPr>
                <w:b/>
                <w:szCs w:val="22"/>
                <w:lang w:val="sv-SE"/>
              </w:rPr>
              <w:t xml:space="preserve">  </w:t>
            </w:r>
            <w:proofErr w:type="gramStart"/>
            <w:r w:rsidRPr="00BA14B8">
              <w:rPr>
                <w:b/>
                <w:szCs w:val="22"/>
                <w:lang w:val="sv-SE"/>
              </w:rPr>
              <w:t xml:space="preserve">   [</w:t>
            </w:r>
            <w:proofErr w:type="gramEnd"/>
            <w:r w:rsidRPr="00BA14B8">
              <w:rPr>
                <w:b/>
                <w:szCs w:val="22"/>
                <w:lang w:val="sv-SE"/>
              </w:rPr>
              <w:t>%]</w:t>
            </w:r>
          </w:p>
        </w:tc>
        <w:tc>
          <w:tcPr>
            <w:tcW w:w="1050" w:type="dxa"/>
          </w:tcPr>
          <w:p w14:paraId="0D33551C" w14:textId="12215478" w:rsidR="003A5EE1" w:rsidRPr="00BA14B8" w:rsidRDefault="003A5EE1" w:rsidP="003A5EE1">
            <w:pPr>
              <w:jc w:val="center"/>
              <w:rPr>
                <w:b/>
                <w:szCs w:val="22"/>
                <w:lang w:val="sv-SE"/>
              </w:rPr>
            </w:pPr>
            <w:r w:rsidRPr="00BA14B8">
              <w:rPr>
                <w:b/>
                <w:szCs w:val="22"/>
                <w:lang w:val="sv-SE"/>
              </w:rPr>
              <w:t xml:space="preserve">60 kHz EVM </w:t>
            </w:r>
            <w:proofErr w:type="spellStart"/>
            <w:r w:rsidRPr="00BA14B8">
              <w:rPr>
                <w:b/>
                <w:szCs w:val="22"/>
                <w:lang w:val="sv-SE"/>
              </w:rPr>
              <w:t>mean</w:t>
            </w:r>
            <w:proofErr w:type="spellEnd"/>
            <w:r w:rsidRPr="00BA14B8">
              <w:rPr>
                <w:b/>
                <w:szCs w:val="22"/>
                <w:lang w:val="sv-SE"/>
              </w:rPr>
              <w:t xml:space="preserve"> [%]</w:t>
            </w:r>
          </w:p>
        </w:tc>
        <w:tc>
          <w:tcPr>
            <w:tcW w:w="1050" w:type="dxa"/>
          </w:tcPr>
          <w:p w14:paraId="58A38557" w14:textId="23B24B0C" w:rsidR="003A5EE1" w:rsidRDefault="003A5EE1" w:rsidP="003A5EE1">
            <w:pPr>
              <w:jc w:val="center"/>
              <w:rPr>
                <w:b/>
                <w:szCs w:val="22"/>
              </w:rPr>
            </w:pPr>
            <w:r w:rsidRPr="00BA14B8">
              <w:rPr>
                <w:b/>
                <w:szCs w:val="22"/>
                <w:lang w:val="sv-SE"/>
              </w:rPr>
              <w:t xml:space="preserve">60 </w:t>
            </w:r>
            <w:r>
              <w:rPr>
                <w:b/>
                <w:szCs w:val="22"/>
              </w:rPr>
              <w:t xml:space="preserve">kHz </w:t>
            </w:r>
            <w:r w:rsidRPr="00B666A9">
              <w:rPr>
                <w:b/>
                <w:szCs w:val="22"/>
              </w:rPr>
              <w:t>EVM edge</w:t>
            </w:r>
            <w:r>
              <w:rPr>
                <w:b/>
                <w:szCs w:val="22"/>
              </w:rPr>
              <w:t xml:space="preserve">  </w:t>
            </w:r>
            <w:proofErr w:type="gramStart"/>
            <w:r>
              <w:rPr>
                <w:b/>
                <w:szCs w:val="22"/>
              </w:rPr>
              <w:t xml:space="preserve">   [</w:t>
            </w:r>
            <w:proofErr w:type="gramEnd"/>
            <w:r>
              <w:rPr>
                <w:b/>
                <w:szCs w:val="22"/>
              </w:rPr>
              <w:t>%]</w:t>
            </w:r>
          </w:p>
        </w:tc>
      </w:tr>
      <w:tr w:rsidR="003A5EE1" w14:paraId="393FB40F" w14:textId="143F47A1" w:rsidTr="00CE7F1E"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14:paraId="6B2A288F" w14:textId="5B120276" w:rsidR="003A5EE1" w:rsidRPr="00B666A9" w:rsidRDefault="00FA0A3C" w:rsidP="003A5EE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1.2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B62DE79" w14:textId="715FA833" w:rsidR="003A5EE1" w:rsidRPr="00B666A9" w:rsidRDefault="00FA0A3C" w:rsidP="003A5EE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7.2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AFDB0C9" w14:textId="33C8F44E" w:rsidR="003A5EE1" w:rsidRPr="00B666A9" w:rsidRDefault="00FA0A3C" w:rsidP="003A5EE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0.9</w:t>
            </w:r>
          </w:p>
        </w:tc>
        <w:tc>
          <w:tcPr>
            <w:tcW w:w="1069" w:type="dxa"/>
          </w:tcPr>
          <w:p w14:paraId="6173C6EA" w14:textId="6E4D2CCD" w:rsidR="003A5EE1" w:rsidRPr="00B666A9" w:rsidRDefault="00FA0A3C" w:rsidP="003A5EE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3.3</w:t>
            </w:r>
          </w:p>
        </w:tc>
        <w:tc>
          <w:tcPr>
            <w:tcW w:w="1050" w:type="dxa"/>
          </w:tcPr>
          <w:p w14:paraId="226F3ECA" w14:textId="6EE630B2" w:rsidR="003A5EE1" w:rsidRDefault="00CE7F1E" w:rsidP="003A5EE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0.9</w:t>
            </w:r>
          </w:p>
        </w:tc>
        <w:tc>
          <w:tcPr>
            <w:tcW w:w="1050" w:type="dxa"/>
          </w:tcPr>
          <w:p w14:paraId="5AABA9FA" w14:textId="61A9E7E6" w:rsidR="003A5EE1" w:rsidRDefault="00CE7F1E" w:rsidP="003A5EE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2.75</w:t>
            </w:r>
          </w:p>
        </w:tc>
      </w:tr>
    </w:tbl>
    <w:p w14:paraId="66481151" w14:textId="6DA1A9C2" w:rsidR="003A5EE1" w:rsidRDefault="003A5EE1" w:rsidP="003A5EE1">
      <w:pPr>
        <w:rPr>
          <w:sz w:val="22"/>
          <w:szCs w:val="22"/>
        </w:rPr>
      </w:pPr>
    </w:p>
    <w:p w14:paraId="6DFA6C23" w14:textId="29F448E9" w:rsidR="00BA14B8" w:rsidRDefault="00BA14B8" w:rsidP="00BA14B8">
      <w:pPr>
        <w:pStyle w:val="Caption"/>
        <w:rPr>
          <w:sz w:val="22"/>
          <w:szCs w:val="22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ab/>
      </w:r>
      <w:r w:rsidRPr="00BA14B8">
        <w:rPr>
          <w:lang w:val="en-US"/>
        </w:rPr>
        <w:t xml:space="preserve">Average and edge EVM for </w:t>
      </w:r>
      <w:r>
        <w:rPr>
          <w:lang w:val="en-US"/>
        </w:rPr>
        <w:t xml:space="preserve">127 tap </w:t>
      </w:r>
      <w:proofErr w:type="gramStart"/>
      <w:r>
        <w:rPr>
          <w:lang w:val="en-US"/>
        </w:rPr>
        <w:t>filter</w:t>
      </w:r>
      <w:proofErr w:type="gramEnd"/>
    </w:p>
    <w:tbl>
      <w:tblPr>
        <w:tblStyle w:val="TableGrid"/>
        <w:tblW w:w="0" w:type="auto"/>
        <w:tblInd w:w="1664" w:type="dxa"/>
        <w:tblLook w:val="04A0" w:firstRow="1" w:lastRow="0" w:firstColumn="1" w:lastColumn="0" w:noHBand="0" w:noVBand="1"/>
      </w:tblPr>
      <w:tblGrid>
        <w:gridCol w:w="1004"/>
        <w:gridCol w:w="1134"/>
        <w:gridCol w:w="992"/>
        <w:gridCol w:w="1069"/>
        <w:gridCol w:w="1050"/>
        <w:gridCol w:w="1050"/>
      </w:tblGrid>
      <w:tr w:rsidR="00CE7F1E" w:rsidRPr="00712A9C" w14:paraId="00DB9F17" w14:textId="77777777" w:rsidTr="004F0B6C">
        <w:tc>
          <w:tcPr>
            <w:tcW w:w="6299" w:type="dxa"/>
            <w:gridSpan w:val="6"/>
            <w:tcBorders>
              <w:left w:val="single" w:sz="4" w:space="0" w:color="auto"/>
            </w:tcBorders>
          </w:tcPr>
          <w:p w14:paraId="765DA04D" w14:textId="410D2EDA" w:rsidR="00CE7F1E" w:rsidRPr="00712A9C" w:rsidRDefault="00CE7F1E" w:rsidP="004F0B6C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127 taps filter</w:t>
            </w:r>
          </w:p>
        </w:tc>
      </w:tr>
      <w:tr w:rsidR="00CE7F1E" w14:paraId="690F9C3F" w14:textId="77777777" w:rsidTr="004F0B6C"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14:paraId="0472E53D" w14:textId="77777777" w:rsidR="00CE7F1E" w:rsidRPr="00B666A9" w:rsidRDefault="00CE7F1E" w:rsidP="004F0B6C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15 kHz </w:t>
            </w:r>
            <w:r w:rsidRPr="00B666A9">
              <w:rPr>
                <w:b/>
                <w:szCs w:val="22"/>
              </w:rPr>
              <w:t>EVM mean</w:t>
            </w:r>
            <w:r>
              <w:rPr>
                <w:b/>
                <w:szCs w:val="22"/>
              </w:rPr>
              <w:t xml:space="preserve"> [%]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6D10B42" w14:textId="77777777" w:rsidR="00CE7F1E" w:rsidRPr="00B666A9" w:rsidRDefault="00CE7F1E" w:rsidP="004F0B6C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15 kHz </w:t>
            </w:r>
            <w:r w:rsidRPr="00B666A9">
              <w:rPr>
                <w:b/>
                <w:szCs w:val="22"/>
              </w:rPr>
              <w:t>EVM edge</w:t>
            </w:r>
            <w:r>
              <w:rPr>
                <w:b/>
                <w:szCs w:val="22"/>
              </w:rPr>
              <w:t xml:space="preserve">  </w:t>
            </w:r>
            <w:proofErr w:type="gramStart"/>
            <w:r>
              <w:rPr>
                <w:b/>
                <w:szCs w:val="22"/>
              </w:rPr>
              <w:t xml:space="preserve">   [</w:t>
            </w:r>
            <w:proofErr w:type="gramEnd"/>
            <w:r>
              <w:rPr>
                <w:b/>
                <w:szCs w:val="22"/>
              </w:rPr>
              <w:t>%]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CA9CDDB" w14:textId="77777777" w:rsidR="00CE7F1E" w:rsidRPr="00B666A9" w:rsidRDefault="00CE7F1E" w:rsidP="004F0B6C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30 kHz </w:t>
            </w:r>
            <w:r w:rsidRPr="00B666A9">
              <w:rPr>
                <w:b/>
                <w:szCs w:val="22"/>
              </w:rPr>
              <w:t>EVM mean</w:t>
            </w:r>
            <w:r>
              <w:rPr>
                <w:b/>
                <w:szCs w:val="22"/>
              </w:rPr>
              <w:t xml:space="preserve"> [%]</w:t>
            </w:r>
          </w:p>
        </w:tc>
        <w:tc>
          <w:tcPr>
            <w:tcW w:w="1069" w:type="dxa"/>
          </w:tcPr>
          <w:p w14:paraId="794B3434" w14:textId="77777777" w:rsidR="00CE7F1E" w:rsidRPr="00B666A9" w:rsidRDefault="00CE7F1E" w:rsidP="004F0B6C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30 kHz </w:t>
            </w:r>
            <w:r w:rsidRPr="00B666A9">
              <w:rPr>
                <w:b/>
                <w:szCs w:val="22"/>
              </w:rPr>
              <w:t>EVM edge</w:t>
            </w:r>
            <w:r>
              <w:rPr>
                <w:b/>
                <w:szCs w:val="22"/>
              </w:rPr>
              <w:t xml:space="preserve">  </w:t>
            </w:r>
            <w:proofErr w:type="gramStart"/>
            <w:r>
              <w:rPr>
                <w:b/>
                <w:szCs w:val="22"/>
              </w:rPr>
              <w:t xml:space="preserve">   [</w:t>
            </w:r>
            <w:proofErr w:type="gramEnd"/>
            <w:r>
              <w:rPr>
                <w:b/>
                <w:szCs w:val="22"/>
              </w:rPr>
              <w:t>%]</w:t>
            </w:r>
          </w:p>
        </w:tc>
        <w:tc>
          <w:tcPr>
            <w:tcW w:w="1050" w:type="dxa"/>
          </w:tcPr>
          <w:p w14:paraId="551EB370" w14:textId="77777777" w:rsidR="00CE7F1E" w:rsidRDefault="00CE7F1E" w:rsidP="004F0B6C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60 kHz </w:t>
            </w:r>
            <w:r w:rsidRPr="00B666A9">
              <w:rPr>
                <w:b/>
                <w:szCs w:val="22"/>
              </w:rPr>
              <w:t>EVM mean</w:t>
            </w:r>
            <w:r>
              <w:rPr>
                <w:b/>
                <w:szCs w:val="22"/>
              </w:rPr>
              <w:t xml:space="preserve"> [%]</w:t>
            </w:r>
          </w:p>
        </w:tc>
        <w:tc>
          <w:tcPr>
            <w:tcW w:w="1050" w:type="dxa"/>
          </w:tcPr>
          <w:p w14:paraId="15D6B5F8" w14:textId="77777777" w:rsidR="00CE7F1E" w:rsidRDefault="00CE7F1E" w:rsidP="004F0B6C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60 kHz </w:t>
            </w:r>
            <w:r w:rsidRPr="00B666A9">
              <w:rPr>
                <w:b/>
                <w:szCs w:val="22"/>
              </w:rPr>
              <w:t>EVM edge</w:t>
            </w:r>
            <w:r>
              <w:rPr>
                <w:b/>
                <w:szCs w:val="22"/>
              </w:rPr>
              <w:t xml:space="preserve">  </w:t>
            </w:r>
            <w:proofErr w:type="gramStart"/>
            <w:r>
              <w:rPr>
                <w:b/>
                <w:szCs w:val="22"/>
              </w:rPr>
              <w:t xml:space="preserve">   [</w:t>
            </w:r>
            <w:proofErr w:type="gramEnd"/>
            <w:r>
              <w:rPr>
                <w:b/>
                <w:szCs w:val="22"/>
              </w:rPr>
              <w:t>%]</w:t>
            </w:r>
          </w:p>
        </w:tc>
      </w:tr>
      <w:tr w:rsidR="00CE7F1E" w14:paraId="5E414CC4" w14:textId="77777777" w:rsidTr="004F0B6C"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14:paraId="16E9FCB9" w14:textId="7CFAE159" w:rsidR="00CE7F1E" w:rsidRPr="00B666A9" w:rsidRDefault="00CE7F1E" w:rsidP="004F0B6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0.33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99104E6" w14:textId="3663616D" w:rsidR="00CE7F1E" w:rsidRPr="00B666A9" w:rsidRDefault="00CE7F1E" w:rsidP="004F0B6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3.31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B75AE2B" w14:textId="28421F06" w:rsidR="00CE7F1E" w:rsidRPr="00B666A9" w:rsidRDefault="00CE7F1E" w:rsidP="004F0B6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0.21</w:t>
            </w:r>
          </w:p>
        </w:tc>
        <w:tc>
          <w:tcPr>
            <w:tcW w:w="1069" w:type="dxa"/>
          </w:tcPr>
          <w:p w14:paraId="2CA76D75" w14:textId="165192C9" w:rsidR="00CE7F1E" w:rsidRPr="00B666A9" w:rsidRDefault="00CE7F1E" w:rsidP="004F0B6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1.1</w:t>
            </w:r>
          </w:p>
        </w:tc>
        <w:tc>
          <w:tcPr>
            <w:tcW w:w="1050" w:type="dxa"/>
          </w:tcPr>
          <w:p w14:paraId="2E1EE012" w14:textId="1F295483" w:rsidR="00CE7F1E" w:rsidRDefault="00CE7F1E" w:rsidP="004F0B6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0.25</w:t>
            </w:r>
          </w:p>
        </w:tc>
        <w:tc>
          <w:tcPr>
            <w:tcW w:w="1050" w:type="dxa"/>
          </w:tcPr>
          <w:p w14:paraId="7186DFB6" w14:textId="64B95DD4" w:rsidR="00CE7F1E" w:rsidRDefault="00CE7F1E" w:rsidP="004F0B6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0.9</w:t>
            </w:r>
          </w:p>
        </w:tc>
      </w:tr>
    </w:tbl>
    <w:p w14:paraId="11B1005D" w14:textId="3FC7D599" w:rsidR="00CE7F1E" w:rsidRDefault="00CE7F1E" w:rsidP="003A5EE1">
      <w:pPr>
        <w:rPr>
          <w:sz w:val="22"/>
          <w:szCs w:val="22"/>
        </w:rPr>
      </w:pPr>
    </w:p>
    <w:p w14:paraId="705A1E61" w14:textId="131056E2" w:rsidR="00BA14B8" w:rsidRDefault="00BA14B8" w:rsidP="003A5EE1">
      <w:pPr>
        <w:rPr>
          <w:sz w:val="22"/>
          <w:szCs w:val="22"/>
        </w:rPr>
      </w:pPr>
    </w:p>
    <w:p w14:paraId="74E1D20C" w14:textId="6D4CC7A9" w:rsidR="00BA14B8" w:rsidRDefault="00BA14B8" w:rsidP="003A5EE1">
      <w:pPr>
        <w:rPr>
          <w:sz w:val="22"/>
          <w:szCs w:val="22"/>
        </w:rPr>
      </w:pPr>
    </w:p>
    <w:p w14:paraId="3594863F" w14:textId="159D8FB6" w:rsidR="00BA14B8" w:rsidRDefault="00BA14B8" w:rsidP="00BA14B8">
      <w:pPr>
        <w:pStyle w:val="Caption"/>
        <w:rPr>
          <w:sz w:val="22"/>
          <w:szCs w:val="22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ab/>
      </w:r>
      <w:r w:rsidRPr="00BA14B8">
        <w:rPr>
          <w:lang w:val="en-US"/>
        </w:rPr>
        <w:t xml:space="preserve">Average and edge EVM for </w:t>
      </w:r>
      <w:r>
        <w:rPr>
          <w:lang w:val="en-US"/>
        </w:rPr>
        <w:t xml:space="preserve">401 tap </w:t>
      </w:r>
      <w:proofErr w:type="gramStart"/>
      <w:r>
        <w:rPr>
          <w:lang w:val="en-US"/>
        </w:rPr>
        <w:t>filter</w:t>
      </w:r>
      <w:proofErr w:type="gramEnd"/>
    </w:p>
    <w:tbl>
      <w:tblPr>
        <w:tblStyle w:val="TableGrid"/>
        <w:tblW w:w="0" w:type="auto"/>
        <w:tblInd w:w="1664" w:type="dxa"/>
        <w:tblLook w:val="04A0" w:firstRow="1" w:lastRow="0" w:firstColumn="1" w:lastColumn="0" w:noHBand="0" w:noVBand="1"/>
      </w:tblPr>
      <w:tblGrid>
        <w:gridCol w:w="1004"/>
        <w:gridCol w:w="1134"/>
        <w:gridCol w:w="992"/>
        <w:gridCol w:w="1069"/>
        <w:gridCol w:w="1050"/>
        <w:gridCol w:w="1050"/>
      </w:tblGrid>
      <w:tr w:rsidR="003A5EE1" w:rsidRPr="00712A9C" w14:paraId="6E13C475" w14:textId="77777777" w:rsidTr="00CE7F1E">
        <w:tc>
          <w:tcPr>
            <w:tcW w:w="6299" w:type="dxa"/>
            <w:gridSpan w:val="6"/>
            <w:tcBorders>
              <w:left w:val="single" w:sz="4" w:space="0" w:color="auto"/>
            </w:tcBorders>
          </w:tcPr>
          <w:p w14:paraId="71D0B099" w14:textId="7C4455A4" w:rsidR="003A5EE1" w:rsidRPr="00712A9C" w:rsidRDefault="003A5EE1" w:rsidP="004F0B6C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401 taps filter</w:t>
            </w:r>
          </w:p>
        </w:tc>
      </w:tr>
      <w:tr w:rsidR="003A5EE1" w14:paraId="414B18F2" w14:textId="77777777" w:rsidTr="00CE7F1E"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14:paraId="0764A57B" w14:textId="77777777" w:rsidR="003A5EE1" w:rsidRPr="00B666A9" w:rsidRDefault="003A5EE1" w:rsidP="004F0B6C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15 kHz </w:t>
            </w:r>
            <w:r w:rsidRPr="00B666A9">
              <w:rPr>
                <w:b/>
                <w:szCs w:val="22"/>
              </w:rPr>
              <w:t>EVM mean</w:t>
            </w:r>
            <w:r>
              <w:rPr>
                <w:b/>
                <w:szCs w:val="22"/>
              </w:rPr>
              <w:t xml:space="preserve"> [%]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B2D2598" w14:textId="77777777" w:rsidR="003A5EE1" w:rsidRPr="00B666A9" w:rsidRDefault="003A5EE1" w:rsidP="004F0B6C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15 kHz </w:t>
            </w:r>
            <w:r w:rsidRPr="00B666A9">
              <w:rPr>
                <w:b/>
                <w:szCs w:val="22"/>
              </w:rPr>
              <w:t>EVM edge</w:t>
            </w:r>
            <w:r>
              <w:rPr>
                <w:b/>
                <w:szCs w:val="22"/>
              </w:rPr>
              <w:t xml:space="preserve">  </w:t>
            </w:r>
            <w:proofErr w:type="gramStart"/>
            <w:r>
              <w:rPr>
                <w:b/>
                <w:szCs w:val="22"/>
              </w:rPr>
              <w:t xml:space="preserve">   [</w:t>
            </w:r>
            <w:proofErr w:type="gramEnd"/>
            <w:r>
              <w:rPr>
                <w:b/>
                <w:szCs w:val="22"/>
              </w:rPr>
              <w:t>%]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E07FDC0" w14:textId="77777777" w:rsidR="003A5EE1" w:rsidRPr="00B666A9" w:rsidRDefault="003A5EE1" w:rsidP="004F0B6C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30 kHz </w:t>
            </w:r>
            <w:r w:rsidRPr="00B666A9">
              <w:rPr>
                <w:b/>
                <w:szCs w:val="22"/>
              </w:rPr>
              <w:t>EVM mean</w:t>
            </w:r>
            <w:r>
              <w:rPr>
                <w:b/>
                <w:szCs w:val="22"/>
              </w:rPr>
              <w:t xml:space="preserve"> [%]</w:t>
            </w:r>
          </w:p>
        </w:tc>
        <w:tc>
          <w:tcPr>
            <w:tcW w:w="1069" w:type="dxa"/>
          </w:tcPr>
          <w:p w14:paraId="239E9E2C" w14:textId="77777777" w:rsidR="003A5EE1" w:rsidRPr="00B666A9" w:rsidRDefault="003A5EE1" w:rsidP="004F0B6C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30 kHz </w:t>
            </w:r>
            <w:r w:rsidRPr="00B666A9">
              <w:rPr>
                <w:b/>
                <w:szCs w:val="22"/>
              </w:rPr>
              <w:t>EVM edge</w:t>
            </w:r>
            <w:r>
              <w:rPr>
                <w:b/>
                <w:szCs w:val="22"/>
              </w:rPr>
              <w:t xml:space="preserve">  </w:t>
            </w:r>
            <w:proofErr w:type="gramStart"/>
            <w:r>
              <w:rPr>
                <w:b/>
                <w:szCs w:val="22"/>
              </w:rPr>
              <w:t xml:space="preserve">   [</w:t>
            </w:r>
            <w:proofErr w:type="gramEnd"/>
            <w:r>
              <w:rPr>
                <w:b/>
                <w:szCs w:val="22"/>
              </w:rPr>
              <w:t>%]</w:t>
            </w:r>
          </w:p>
        </w:tc>
        <w:tc>
          <w:tcPr>
            <w:tcW w:w="1050" w:type="dxa"/>
          </w:tcPr>
          <w:p w14:paraId="1726B549" w14:textId="77777777" w:rsidR="003A5EE1" w:rsidRDefault="003A5EE1" w:rsidP="004F0B6C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60 kHz </w:t>
            </w:r>
            <w:r w:rsidRPr="00B666A9">
              <w:rPr>
                <w:b/>
                <w:szCs w:val="22"/>
              </w:rPr>
              <w:t>EVM mean</w:t>
            </w:r>
            <w:r>
              <w:rPr>
                <w:b/>
                <w:szCs w:val="22"/>
              </w:rPr>
              <w:t xml:space="preserve"> [%]</w:t>
            </w:r>
          </w:p>
        </w:tc>
        <w:tc>
          <w:tcPr>
            <w:tcW w:w="1050" w:type="dxa"/>
          </w:tcPr>
          <w:p w14:paraId="430566F2" w14:textId="77777777" w:rsidR="003A5EE1" w:rsidRDefault="003A5EE1" w:rsidP="004F0B6C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60 kHz </w:t>
            </w:r>
            <w:r w:rsidRPr="00B666A9">
              <w:rPr>
                <w:b/>
                <w:szCs w:val="22"/>
              </w:rPr>
              <w:t>EVM edge</w:t>
            </w:r>
            <w:r>
              <w:rPr>
                <w:b/>
                <w:szCs w:val="22"/>
              </w:rPr>
              <w:t xml:space="preserve">  </w:t>
            </w:r>
            <w:proofErr w:type="gramStart"/>
            <w:r>
              <w:rPr>
                <w:b/>
                <w:szCs w:val="22"/>
              </w:rPr>
              <w:t xml:space="preserve">   [</w:t>
            </w:r>
            <w:proofErr w:type="gramEnd"/>
            <w:r>
              <w:rPr>
                <w:b/>
                <w:szCs w:val="22"/>
              </w:rPr>
              <w:t>%]</w:t>
            </w:r>
          </w:p>
        </w:tc>
      </w:tr>
      <w:tr w:rsidR="003A5EE1" w14:paraId="25FE7647" w14:textId="77777777" w:rsidTr="00CE7F1E"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</w:tcPr>
          <w:p w14:paraId="7908DD3E" w14:textId="09DBC280" w:rsidR="003A5EE1" w:rsidRPr="00B666A9" w:rsidRDefault="00CE7F1E" w:rsidP="004F0B6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0.18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41C91DA" w14:textId="44B37AD6" w:rsidR="003A5EE1" w:rsidRPr="00B666A9" w:rsidRDefault="00CE7F1E" w:rsidP="004F0B6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1.2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7143BA0" w14:textId="26667C88" w:rsidR="003A5EE1" w:rsidRPr="00B666A9" w:rsidRDefault="00CE7F1E" w:rsidP="004F0B6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69" w:type="dxa"/>
          </w:tcPr>
          <w:p w14:paraId="1E404464" w14:textId="4C49B804" w:rsidR="003A5EE1" w:rsidRPr="00B666A9" w:rsidRDefault="00CE7F1E" w:rsidP="004F0B6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50" w:type="dxa"/>
          </w:tcPr>
          <w:p w14:paraId="228C6CF2" w14:textId="350B044A" w:rsidR="003A5EE1" w:rsidRDefault="00CE7F1E" w:rsidP="004F0B6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50" w:type="dxa"/>
          </w:tcPr>
          <w:p w14:paraId="003C57BC" w14:textId="01061A64" w:rsidR="003A5EE1" w:rsidRDefault="00CE7F1E" w:rsidP="004F0B6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</w:tbl>
    <w:p w14:paraId="1191B754" w14:textId="77777777" w:rsidR="003A5EE1" w:rsidRDefault="003A5EE1" w:rsidP="008A55DB">
      <w:pPr>
        <w:rPr>
          <w:lang w:val="sv-SE"/>
        </w:rPr>
      </w:pPr>
    </w:p>
    <w:p w14:paraId="5EA19CDC" w14:textId="13EBECDB" w:rsidR="00FD1A34" w:rsidRDefault="00BA14B8" w:rsidP="008A55DB">
      <w:pPr>
        <w:rPr>
          <w:sz w:val="22"/>
          <w:szCs w:val="22"/>
          <w:lang w:val="en-US"/>
        </w:rPr>
      </w:pPr>
      <w:r w:rsidRPr="00B34781">
        <w:rPr>
          <w:sz w:val="22"/>
          <w:szCs w:val="22"/>
          <w:lang w:val="en-US"/>
        </w:rPr>
        <w:t>The</w:t>
      </w:r>
      <w:r w:rsidR="00B34781" w:rsidRPr="00B34781">
        <w:rPr>
          <w:sz w:val="22"/>
          <w:szCs w:val="22"/>
          <w:lang w:val="en-US"/>
        </w:rPr>
        <w:t xml:space="preserve"> </w:t>
      </w:r>
      <w:r w:rsidR="00B34781">
        <w:rPr>
          <w:sz w:val="22"/>
          <w:szCs w:val="22"/>
          <w:lang w:val="en-US"/>
        </w:rPr>
        <w:t xml:space="preserve">filter </w:t>
      </w:r>
      <w:r w:rsidR="00B34781" w:rsidRPr="00B34781">
        <w:rPr>
          <w:sz w:val="22"/>
          <w:szCs w:val="22"/>
          <w:lang w:val="en-US"/>
        </w:rPr>
        <w:t xml:space="preserve">simulation analysis above </w:t>
      </w:r>
      <w:proofErr w:type="gramStart"/>
      <w:r w:rsidR="00B34781" w:rsidRPr="00B34781">
        <w:rPr>
          <w:sz w:val="22"/>
          <w:szCs w:val="22"/>
          <w:lang w:val="en-US"/>
        </w:rPr>
        <w:t>indicate</w:t>
      </w:r>
      <w:proofErr w:type="gramEnd"/>
      <w:r w:rsidR="00B34781" w:rsidRPr="00B34781">
        <w:rPr>
          <w:sz w:val="22"/>
          <w:szCs w:val="22"/>
          <w:lang w:val="en-US"/>
        </w:rPr>
        <w:t xml:space="preserve"> that upper boundary of PRB allocations for corresponding sub-carrier spacing is feasible without the need for excessively long filter</w:t>
      </w:r>
      <w:r w:rsidR="00B34781">
        <w:rPr>
          <w:sz w:val="22"/>
          <w:szCs w:val="22"/>
          <w:lang w:val="en-US"/>
        </w:rPr>
        <w:t xml:space="preserve"> and thus could be adopted from BS point of view</w:t>
      </w:r>
      <w:r w:rsidR="00B34781" w:rsidRPr="00B34781">
        <w:rPr>
          <w:sz w:val="22"/>
          <w:szCs w:val="22"/>
          <w:lang w:val="en-US"/>
        </w:rPr>
        <w:t>.</w:t>
      </w:r>
      <w:r w:rsidRPr="00B34781">
        <w:rPr>
          <w:sz w:val="22"/>
          <w:szCs w:val="22"/>
          <w:lang w:val="en-US"/>
        </w:rPr>
        <w:t xml:space="preserve"> </w:t>
      </w:r>
      <w:r w:rsidR="00FD1A34">
        <w:rPr>
          <w:sz w:val="22"/>
          <w:szCs w:val="22"/>
          <w:lang w:val="en-US"/>
        </w:rPr>
        <w:t xml:space="preserve">The upper bound also needs to be feasible for windowing, in </w:t>
      </w:r>
      <w:proofErr w:type="gramStart"/>
      <w:r w:rsidR="00FD1A34">
        <w:rPr>
          <w:sz w:val="22"/>
          <w:szCs w:val="22"/>
          <w:lang w:val="en-US"/>
        </w:rPr>
        <w:t>particular for</w:t>
      </w:r>
      <w:proofErr w:type="gramEnd"/>
      <w:r w:rsidR="00FD1A34">
        <w:rPr>
          <w:sz w:val="22"/>
          <w:szCs w:val="22"/>
          <w:lang w:val="en-US"/>
        </w:rPr>
        <w:t xml:space="preserve"> UEs. We believe that the upper bound will be feasible for windowing, however encourage feedback from interested vendors to confirm that this is indeed the case.</w:t>
      </w:r>
    </w:p>
    <w:p w14:paraId="3E9ACA70" w14:textId="0C0CB5A8" w:rsidR="003A5EE1" w:rsidRDefault="00B34781" w:rsidP="008A55DB">
      <w:pPr>
        <w:rPr>
          <w:sz w:val="22"/>
          <w:szCs w:val="22"/>
          <w:lang w:val="en-US"/>
        </w:rPr>
      </w:pPr>
      <w:r w:rsidRPr="00B34781">
        <w:rPr>
          <w:sz w:val="22"/>
          <w:szCs w:val="22"/>
          <w:lang w:val="en-US"/>
        </w:rPr>
        <w:t>We thus propose the following:</w:t>
      </w:r>
    </w:p>
    <w:p w14:paraId="6D2EBC8A" w14:textId="77FCBE5D" w:rsidR="00B34781" w:rsidRDefault="00B34781" w:rsidP="008A55DB"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Proposal 1:</w:t>
      </w:r>
    </w:p>
    <w:p w14:paraId="3277FEC2" w14:textId="33B2B239" w:rsidR="00B34781" w:rsidRPr="00B34781" w:rsidRDefault="00B34781" w:rsidP="008A55DB">
      <w:pPr>
        <w:rPr>
          <w:lang w:val="en-US"/>
        </w:rPr>
      </w:pPr>
      <w:r>
        <w:rPr>
          <w:b/>
          <w:sz w:val="22"/>
          <w:szCs w:val="22"/>
          <w:lang w:val="en-US"/>
        </w:rPr>
        <w:t xml:space="preserve">For 25 MHz NR transmission bandwidth, </w:t>
      </w:r>
      <w:r w:rsidR="00FD1A34">
        <w:rPr>
          <w:b/>
          <w:sz w:val="22"/>
          <w:szCs w:val="22"/>
          <w:lang w:val="en-US"/>
        </w:rPr>
        <w:t xml:space="preserve">assuming confirmation of feasibility also for windowing, </w:t>
      </w:r>
      <w:r>
        <w:rPr>
          <w:b/>
          <w:sz w:val="22"/>
          <w:szCs w:val="22"/>
          <w:lang w:val="en-US"/>
        </w:rPr>
        <w:t xml:space="preserve">the spectral utilization level should be 135 PRB, 65 PRB and 32 PRB for sub-carrier spacings of 15 kHz, 30 </w:t>
      </w:r>
      <w:proofErr w:type="gramStart"/>
      <w:r>
        <w:rPr>
          <w:b/>
          <w:sz w:val="22"/>
          <w:szCs w:val="22"/>
          <w:lang w:val="en-US"/>
        </w:rPr>
        <w:t>kHz</w:t>
      </w:r>
      <w:proofErr w:type="gramEnd"/>
      <w:r>
        <w:rPr>
          <w:b/>
          <w:sz w:val="22"/>
          <w:szCs w:val="22"/>
          <w:lang w:val="en-US"/>
        </w:rPr>
        <w:t xml:space="preserve"> and 60 kHz respectively.</w:t>
      </w:r>
    </w:p>
    <w:p w14:paraId="39C6894D" w14:textId="77777777" w:rsidR="003A5EE1" w:rsidRPr="00B34781" w:rsidRDefault="003A5EE1" w:rsidP="008A55DB">
      <w:pPr>
        <w:rPr>
          <w:lang w:val="en-US"/>
        </w:rPr>
      </w:pPr>
    </w:p>
    <w:p w14:paraId="6477F13E" w14:textId="312706D6" w:rsidR="00C01F33" w:rsidRDefault="00C01F33" w:rsidP="00006DEE">
      <w:pPr>
        <w:pStyle w:val="Heading1"/>
        <w:rPr>
          <w:lang w:val="en-US"/>
        </w:rPr>
      </w:pPr>
      <w:r w:rsidRPr="00CC1AFA">
        <w:rPr>
          <w:lang w:val="en-US"/>
        </w:rPr>
        <w:t>Conclusion</w:t>
      </w:r>
    </w:p>
    <w:p w14:paraId="413E1CCE" w14:textId="1B3C9602" w:rsidR="00B34781" w:rsidRDefault="00B34781" w:rsidP="00B34781">
      <w:pPr>
        <w:rPr>
          <w:sz w:val="22"/>
          <w:szCs w:val="22"/>
          <w:lang w:val="en-US"/>
        </w:rPr>
      </w:pPr>
      <w:r w:rsidRPr="00B34781">
        <w:rPr>
          <w:sz w:val="22"/>
          <w:lang w:val="en-US"/>
        </w:rPr>
        <w:t>In this paper</w:t>
      </w:r>
      <w:r>
        <w:rPr>
          <w:sz w:val="22"/>
          <w:lang w:val="en-US"/>
        </w:rPr>
        <w:t xml:space="preserve">, transmit filter simulation analysis considering </w:t>
      </w:r>
      <w:r>
        <w:rPr>
          <w:sz w:val="22"/>
          <w:szCs w:val="22"/>
          <w:lang w:val="en-US"/>
        </w:rPr>
        <w:t>the average and edge EVM for all possible combinations of sub-carrier spacings for various transmit filter sizes for 25 MHz transmission bandwidth are presented.</w:t>
      </w:r>
    </w:p>
    <w:p w14:paraId="3B1D01E6" w14:textId="404B05FE" w:rsidR="00B34781" w:rsidRDefault="00B34781" w:rsidP="00B34781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conclusion is that the upper boundary of spectrum utilization levels in PRB as stated in [1] is </w:t>
      </w:r>
      <w:r w:rsidR="00FD1A34">
        <w:rPr>
          <w:sz w:val="22"/>
          <w:szCs w:val="22"/>
          <w:lang w:val="en-US"/>
        </w:rPr>
        <w:t xml:space="preserve">in general </w:t>
      </w:r>
      <w:r>
        <w:rPr>
          <w:sz w:val="22"/>
          <w:szCs w:val="22"/>
          <w:lang w:val="en-US"/>
        </w:rPr>
        <w:t>feasible and thus we propose:</w:t>
      </w:r>
    </w:p>
    <w:p w14:paraId="6B84D079" w14:textId="77777777" w:rsidR="00B34781" w:rsidRDefault="00B34781" w:rsidP="00B34781">
      <w:pPr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Proposal 1:</w:t>
      </w:r>
    </w:p>
    <w:p w14:paraId="2285B897" w14:textId="0B58B9CB" w:rsidR="00B34781" w:rsidRPr="00B34781" w:rsidRDefault="00B34781" w:rsidP="00B34781">
      <w:pPr>
        <w:rPr>
          <w:sz w:val="22"/>
          <w:lang w:val="en-US"/>
        </w:rPr>
      </w:pPr>
      <w:r>
        <w:rPr>
          <w:b/>
          <w:sz w:val="22"/>
          <w:szCs w:val="22"/>
          <w:lang w:val="en-US"/>
        </w:rPr>
        <w:t xml:space="preserve">For 25 MHz NR transmission bandwidth, the spectral utilization level should be 135 PRB, 65 PRB and 32 PRB for sub-carrier spacings of 15 kHz, 30 </w:t>
      </w:r>
      <w:proofErr w:type="gramStart"/>
      <w:r>
        <w:rPr>
          <w:b/>
          <w:sz w:val="22"/>
          <w:szCs w:val="22"/>
          <w:lang w:val="en-US"/>
        </w:rPr>
        <w:t>kHz</w:t>
      </w:r>
      <w:proofErr w:type="gramEnd"/>
      <w:r>
        <w:rPr>
          <w:b/>
          <w:sz w:val="22"/>
          <w:szCs w:val="22"/>
          <w:lang w:val="en-US"/>
        </w:rPr>
        <w:t xml:space="preserve"> and 60 kHz respectively.</w:t>
      </w:r>
    </w:p>
    <w:p w14:paraId="430BCEEC" w14:textId="40CB359F" w:rsidR="003F2591" w:rsidRPr="003F2591" w:rsidRDefault="003F2591" w:rsidP="003F2591">
      <w:pPr>
        <w:rPr>
          <w:sz w:val="22"/>
          <w:lang w:val="en-US"/>
        </w:rPr>
      </w:pPr>
    </w:p>
    <w:p w14:paraId="503E4083" w14:textId="12531267" w:rsidR="00C1387B" w:rsidRDefault="00C1387B" w:rsidP="00C1387B">
      <w:pPr>
        <w:pStyle w:val="Heading1"/>
        <w:rPr>
          <w:lang w:val="en-US"/>
        </w:rPr>
      </w:pPr>
      <w:bookmarkStart w:id="0" w:name="_In-sequence_SDU_delivery"/>
      <w:bookmarkEnd w:id="0"/>
      <w:r>
        <w:rPr>
          <w:lang w:val="en-US"/>
        </w:rPr>
        <w:t>References</w:t>
      </w:r>
      <w:r w:rsidR="0010791B">
        <w:rPr>
          <w:lang w:val="en-US"/>
        </w:rPr>
        <w:t xml:space="preserve">    </w:t>
      </w:r>
    </w:p>
    <w:p w14:paraId="25C323C6" w14:textId="0400C096" w:rsidR="0010791B" w:rsidRDefault="0010791B" w:rsidP="0010791B">
      <w:pPr>
        <w:rPr>
          <w:sz w:val="22"/>
          <w:lang w:val="en-US"/>
        </w:rPr>
      </w:pPr>
      <w:r w:rsidRPr="00291559">
        <w:rPr>
          <w:sz w:val="22"/>
          <w:lang w:val="en-US"/>
        </w:rPr>
        <w:t>[1]</w:t>
      </w:r>
      <w:r w:rsidRPr="00291559">
        <w:rPr>
          <w:sz w:val="22"/>
          <w:lang w:val="en-US"/>
        </w:rPr>
        <w:tab/>
      </w:r>
      <w:r>
        <w:rPr>
          <w:sz w:val="22"/>
          <w:lang w:val="en-US"/>
        </w:rPr>
        <w:t>R4-17</w:t>
      </w:r>
      <w:r w:rsidR="00FA67EE">
        <w:rPr>
          <w:sz w:val="22"/>
          <w:lang w:val="en-US"/>
        </w:rPr>
        <w:t>06929</w:t>
      </w:r>
      <w:r>
        <w:rPr>
          <w:sz w:val="22"/>
          <w:lang w:val="en-US"/>
        </w:rPr>
        <w:t xml:space="preserve">, </w:t>
      </w:r>
      <w:r w:rsidR="007D1628">
        <w:rPr>
          <w:sz w:val="22"/>
          <w:lang w:val="en-US"/>
        </w:rPr>
        <w:t>“</w:t>
      </w:r>
      <w:r w:rsidR="00FA67EE">
        <w:rPr>
          <w:sz w:val="22"/>
          <w:lang w:val="en-US"/>
        </w:rPr>
        <w:t>Way forward on spectral utilization</w:t>
      </w:r>
      <w:r w:rsidR="007D1628">
        <w:rPr>
          <w:sz w:val="22"/>
          <w:lang w:val="en-US"/>
        </w:rPr>
        <w:t>”, Huawei</w:t>
      </w:r>
    </w:p>
    <w:p w14:paraId="4F4671CB" w14:textId="4E5E910F" w:rsidR="007D1628" w:rsidRDefault="007D1628" w:rsidP="0010791B">
      <w:pPr>
        <w:rPr>
          <w:sz w:val="22"/>
          <w:lang w:val="en-US"/>
        </w:rPr>
      </w:pPr>
      <w:r>
        <w:rPr>
          <w:sz w:val="22"/>
          <w:lang w:val="en-US"/>
        </w:rPr>
        <w:t>[2]</w:t>
      </w:r>
      <w:r>
        <w:rPr>
          <w:sz w:val="22"/>
          <w:lang w:val="en-US"/>
        </w:rPr>
        <w:tab/>
        <w:t>R4-170</w:t>
      </w:r>
      <w:r w:rsidR="00085E61">
        <w:rPr>
          <w:sz w:val="22"/>
          <w:lang w:val="en-US"/>
        </w:rPr>
        <w:t>8107</w:t>
      </w:r>
      <w:r>
        <w:rPr>
          <w:sz w:val="22"/>
          <w:lang w:val="en-US"/>
        </w:rPr>
        <w:t>, “</w:t>
      </w:r>
      <w:r w:rsidR="00085E61">
        <w:rPr>
          <w:sz w:val="22"/>
          <w:lang w:val="en-US"/>
        </w:rPr>
        <w:t>Spectrum utilization</w:t>
      </w:r>
      <w:bookmarkStart w:id="1" w:name="_GoBack"/>
      <w:bookmarkEnd w:id="1"/>
      <w:r>
        <w:rPr>
          <w:sz w:val="22"/>
          <w:lang w:val="en-US"/>
        </w:rPr>
        <w:t>”, Ericsson</w:t>
      </w:r>
    </w:p>
    <w:p w14:paraId="28E64BD1" w14:textId="0C1FF45F" w:rsidR="000D1678" w:rsidRPr="00102FE7" w:rsidRDefault="000D1678" w:rsidP="0010791B">
      <w:pPr>
        <w:rPr>
          <w:lang w:val="en-US"/>
        </w:rPr>
      </w:pPr>
    </w:p>
    <w:p w14:paraId="17F5ABFF" w14:textId="77777777" w:rsidR="0010791B" w:rsidRPr="0010791B" w:rsidRDefault="0010791B" w:rsidP="0010791B">
      <w:pPr>
        <w:rPr>
          <w:lang w:val="en-US"/>
        </w:rPr>
      </w:pPr>
    </w:p>
    <w:sectPr w:rsidR="0010791B" w:rsidRPr="0010791B" w:rsidSect="00AB4830">
      <w:headerReference w:type="even" r:id="rId8"/>
      <w:footerReference w:type="default" r:id="rId9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23EC3B" w14:textId="77777777" w:rsidR="00083E52" w:rsidRDefault="00083E52">
      <w:r>
        <w:separator/>
      </w:r>
    </w:p>
  </w:endnote>
  <w:endnote w:type="continuationSeparator" w:id="0">
    <w:p w14:paraId="31E8BC89" w14:textId="77777777" w:rsidR="00083E52" w:rsidRDefault="00083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2503A" w14:textId="0C756968" w:rsidR="002C53B7" w:rsidRDefault="002C53B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85E6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85E6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693482" w14:textId="77777777" w:rsidR="00083E52" w:rsidRDefault="00083E52">
      <w:r>
        <w:separator/>
      </w:r>
    </w:p>
  </w:footnote>
  <w:footnote w:type="continuationSeparator" w:id="0">
    <w:p w14:paraId="5E6E4ECC" w14:textId="77777777" w:rsidR="00083E52" w:rsidRDefault="00083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94F71" w14:textId="77777777" w:rsidR="002C53B7" w:rsidRDefault="002C53B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22C46"/>
    <w:multiLevelType w:val="hybridMultilevel"/>
    <w:tmpl w:val="929C02CC"/>
    <w:lvl w:ilvl="0" w:tplc="BC2A3686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0" w15:restartNumberingAfterBreak="0">
    <w:nsid w:val="7F3F6E66"/>
    <w:multiLevelType w:val="hybridMultilevel"/>
    <w:tmpl w:val="AB1A7216"/>
    <w:lvl w:ilvl="0" w:tplc="EA6602F4">
      <w:start w:val="2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2"/>
  </w:num>
  <w:num w:numId="9">
    <w:abstractNumId w:val="8"/>
  </w:num>
  <w:num w:numId="10">
    <w:abstractNumId w:val="9"/>
  </w:num>
  <w:num w:numId="1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19B5"/>
    <w:rsid w:val="00002339"/>
    <w:rsid w:val="00002868"/>
    <w:rsid w:val="00002A37"/>
    <w:rsid w:val="000053C3"/>
    <w:rsid w:val="00006446"/>
    <w:rsid w:val="00006896"/>
    <w:rsid w:val="00006DEE"/>
    <w:rsid w:val="00007768"/>
    <w:rsid w:val="00007CDC"/>
    <w:rsid w:val="00010A65"/>
    <w:rsid w:val="00011B28"/>
    <w:rsid w:val="00011F25"/>
    <w:rsid w:val="00015D15"/>
    <w:rsid w:val="000241AC"/>
    <w:rsid w:val="0002564D"/>
    <w:rsid w:val="00025ECA"/>
    <w:rsid w:val="000325B8"/>
    <w:rsid w:val="00033580"/>
    <w:rsid w:val="00034C15"/>
    <w:rsid w:val="00036BA1"/>
    <w:rsid w:val="00036CC6"/>
    <w:rsid w:val="000371DC"/>
    <w:rsid w:val="000422E2"/>
    <w:rsid w:val="00042BC5"/>
    <w:rsid w:val="00042F22"/>
    <w:rsid w:val="000444EF"/>
    <w:rsid w:val="00052A07"/>
    <w:rsid w:val="000534E3"/>
    <w:rsid w:val="0005606A"/>
    <w:rsid w:val="00057117"/>
    <w:rsid w:val="000616E7"/>
    <w:rsid w:val="00062E46"/>
    <w:rsid w:val="0006487E"/>
    <w:rsid w:val="00065D5B"/>
    <w:rsid w:val="00065E1A"/>
    <w:rsid w:val="00066285"/>
    <w:rsid w:val="00073F9A"/>
    <w:rsid w:val="00075131"/>
    <w:rsid w:val="00077E5F"/>
    <w:rsid w:val="0008036A"/>
    <w:rsid w:val="00081AE6"/>
    <w:rsid w:val="00082EE2"/>
    <w:rsid w:val="00083E52"/>
    <w:rsid w:val="000855EB"/>
    <w:rsid w:val="00085B52"/>
    <w:rsid w:val="00085C41"/>
    <w:rsid w:val="00085E61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4CEC"/>
    <w:rsid w:val="000A56F2"/>
    <w:rsid w:val="000B037C"/>
    <w:rsid w:val="000B167C"/>
    <w:rsid w:val="000B1A5C"/>
    <w:rsid w:val="000B2719"/>
    <w:rsid w:val="000B3621"/>
    <w:rsid w:val="000B3A8F"/>
    <w:rsid w:val="000B4AB9"/>
    <w:rsid w:val="000B58C3"/>
    <w:rsid w:val="000B61E9"/>
    <w:rsid w:val="000B6D88"/>
    <w:rsid w:val="000C03ED"/>
    <w:rsid w:val="000C165A"/>
    <w:rsid w:val="000C2E19"/>
    <w:rsid w:val="000C30DE"/>
    <w:rsid w:val="000C461F"/>
    <w:rsid w:val="000D0D07"/>
    <w:rsid w:val="000D160B"/>
    <w:rsid w:val="000D1678"/>
    <w:rsid w:val="000D4797"/>
    <w:rsid w:val="000D5E12"/>
    <w:rsid w:val="000D627C"/>
    <w:rsid w:val="000E0527"/>
    <w:rsid w:val="000E1E92"/>
    <w:rsid w:val="000E5BBE"/>
    <w:rsid w:val="000F06D6"/>
    <w:rsid w:val="000F07CC"/>
    <w:rsid w:val="000F0EB1"/>
    <w:rsid w:val="000F1106"/>
    <w:rsid w:val="000F3BE9"/>
    <w:rsid w:val="000F3F6C"/>
    <w:rsid w:val="000F6DF3"/>
    <w:rsid w:val="000F7ADE"/>
    <w:rsid w:val="001005FF"/>
    <w:rsid w:val="00103BD6"/>
    <w:rsid w:val="001062FB"/>
    <w:rsid w:val="001063E6"/>
    <w:rsid w:val="0010791B"/>
    <w:rsid w:val="00112F35"/>
    <w:rsid w:val="00113CF4"/>
    <w:rsid w:val="001140F1"/>
    <w:rsid w:val="001153EA"/>
    <w:rsid w:val="00115643"/>
    <w:rsid w:val="00116765"/>
    <w:rsid w:val="001202C9"/>
    <w:rsid w:val="001219F5"/>
    <w:rsid w:val="00121A20"/>
    <w:rsid w:val="001232E3"/>
    <w:rsid w:val="0012377F"/>
    <w:rsid w:val="00124314"/>
    <w:rsid w:val="00126B4A"/>
    <w:rsid w:val="001301CF"/>
    <w:rsid w:val="00132FD0"/>
    <w:rsid w:val="0013300F"/>
    <w:rsid w:val="001344C0"/>
    <w:rsid w:val="001346FA"/>
    <w:rsid w:val="00135252"/>
    <w:rsid w:val="001363CA"/>
    <w:rsid w:val="00137AB5"/>
    <w:rsid w:val="00137F0B"/>
    <w:rsid w:val="00146E9A"/>
    <w:rsid w:val="00150E0C"/>
    <w:rsid w:val="00151E23"/>
    <w:rsid w:val="001526E0"/>
    <w:rsid w:val="001551A4"/>
    <w:rsid w:val="001551B5"/>
    <w:rsid w:val="0016366A"/>
    <w:rsid w:val="0016449D"/>
    <w:rsid w:val="001659C1"/>
    <w:rsid w:val="00165A32"/>
    <w:rsid w:val="00170E72"/>
    <w:rsid w:val="00173A8E"/>
    <w:rsid w:val="0018143F"/>
    <w:rsid w:val="0018190E"/>
    <w:rsid w:val="001855B2"/>
    <w:rsid w:val="00186501"/>
    <w:rsid w:val="00190AC1"/>
    <w:rsid w:val="00190EFB"/>
    <w:rsid w:val="0019341A"/>
    <w:rsid w:val="00193C4A"/>
    <w:rsid w:val="00194785"/>
    <w:rsid w:val="00196FFF"/>
    <w:rsid w:val="00197DF9"/>
    <w:rsid w:val="001A1987"/>
    <w:rsid w:val="001A2564"/>
    <w:rsid w:val="001A6173"/>
    <w:rsid w:val="001A6CBA"/>
    <w:rsid w:val="001B077C"/>
    <w:rsid w:val="001B0D97"/>
    <w:rsid w:val="001B0FB5"/>
    <w:rsid w:val="001B1866"/>
    <w:rsid w:val="001B36B3"/>
    <w:rsid w:val="001B483F"/>
    <w:rsid w:val="001B4A28"/>
    <w:rsid w:val="001B5A5D"/>
    <w:rsid w:val="001C0955"/>
    <w:rsid w:val="001C1CE5"/>
    <w:rsid w:val="001C377B"/>
    <w:rsid w:val="001C3985"/>
    <w:rsid w:val="001C3D2A"/>
    <w:rsid w:val="001C4F57"/>
    <w:rsid w:val="001D2A34"/>
    <w:rsid w:val="001D412A"/>
    <w:rsid w:val="001D51BA"/>
    <w:rsid w:val="001D6342"/>
    <w:rsid w:val="001D6D53"/>
    <w:rsid w:val="001D7E2C"/>
    <w:rsid w:val="001E0723"/>
    <w:rsid w:val="001E323A"/>
    <w:rsid w:val="001E3357"/>
    <w:rsid w:val="001E58E2"/>
    <w:rsid w:val="001E7AED"/>
    <w:rsid w:val="001F3916"/>
    <w:rsid w:val="001F4736"/>
    <w:rsid w:val="001F54C5"/>
    <w:rsid w:val="001F55A3"/>
    <w:rsid w:val="001F662C"/>
    <w:rsid w:val="001F7074"/>
    <w:rsid w:val="00200490"/>
    <w:rsid w:val="00201F3A"/>
    <w:rsid w:val="00203F96"/>
    <w:rsid w:val="002044DA"/>
    <w:rsid w:val="00205C19"/>
    <w:rsid w:val="0020601E"/>
    <w:rsid w:val="002069B2"/>
    <w:rsid w:val="00207FA3"/>
    <w:rsid w:val="002103FE"/>
    <w:rsid w:val="00213C9A"/>
    <w:rsid w:val="00214DA8"/>
    <w:rsid w:val="00215423"/>
    <w:rsid w:val="002158FA"/>
    <w:rsid w:val="00220600"/>
    <w:rsid w:val="00221F40"/>
    <w:rsid w:val="002224DB"/>
    <w:rsid w:val="00223986"/>
    <w:rsid w:val="00223FCB"/>
    <w:rsid w:val="002252C3"/>
    <w:rsid w:val="00225C54"/>
    <w:rsid w:val="00230765"/>
    <w:rsid w:val="002319E4"/>
    <w:rsid w:val="00231AF5"/>
    <w:rsid w:val="00233352"/>
    <w:rsid w:val="00235412"/>
    <w:rsid w:val="00235632"/>
    <w:rsid w:val="00235872"/>
    <w:rsid w:val="00236580"/>
    <w:rsid w:val="00237254"/>
    <w:rsid w:val="00240A6F"/>
    <w:rsid w:val="00240B49"/>
    <w:rsid w:val="00241559"/>
    <w:rsid w:val="002435B3"/>
    <w:rsid w:val="002444E5"/>
    <w:rsid w:val="00244B72"/>
    <w:rsid w:val="002458EB"/>
    <w:rsid w:val="00245F4B"/>
    <w:rsid w:val="002500C8"/>
    <w:rsid w:val="00253972"/>
    <w:rsid w:val="00256F3B"/>
    <w:rsid w:val="00257543"/>
    <w:rsid w:val="002617E7"/>
    <w:rsid w:val="00262446"/>
    <w:rsid w:val="002632A0"/>
    <w:rsid w:val="00264228"/>
    <w:rsid w:val="00264334"/>
    <w:rsid w:val="0026473E"/>
    <w:rsid w:val="00266214"/>
    <w:rsid w:val="00267750"/>
    <w:rsid w:val="00267C83"/>
    <w:rsid w:val="00270EC0"/>
    <w:rsid w:val="0027144F"/>
    <w:rsid w:val="00271F3A"/>
    <w:rsid w:val="00273278"/>
    <w:rsid w:val="002737F4"/>
    <w:rsid w:val="00276DDC"/>
    <w:rsid w:val="002805F5"/>
    <w:rsid w:val="00280751"/>
    <w:rsid w:val="00280F19"/>
    <w:rsid w:val="0028280A"/>
    <w:rsid w:val="00282BC7"/>
    <w:rsid w:val="00286ACD"/>
    <w:rsid w:val="00287745"/>
    <w:rsid w:val="00287838"/>
    <w:rsid w:val="002907B5"/>
    <w:rsid w:val="00292EB7"/>
    <w:rsid w:val="002957B7"/>
    <w:rsid w:val="00296227"/>
    <w:rsid w:val="002962D7"/>
    <w:rsid w:val="00296F44"/>
    <w:rsid w:val="002973E1"/>
    <w:rsid w:val="0029777D"/>
    <w:rsid w:val="002A055E"/>
    <w:rsid w:val="002A1B17"/>
    <w:rsid w:val="002A1D4E"/>
    <w:rsid w:val="002A2869"/>
    <w:rsid w:val="002A5DEB"/>
    <w:rsid w:val="002B1119"/>
    <w:rsid w:val="002B24D6"/>
    <w:rsid w:val="002B3AEF"/>
    <w:rsid w:val="002B486C"/>
    <w:rsid w:val="002C05A8"/>
    <w:rsid w:val="002C3D73"/>
    <w:rsid w:val="002C41E6"/>
    <w:rsid w:val="002C434C"/>
    <w:rsid w:val="002C43A4"/>
    <w:rsid w:val="002C53B7"/>
    <w:rsid w:val="002C651D"/>
    <w:rsid w:val="002D071A"/>
    <w:rsid w:val="002D34B2"/>
    <w:rsid w:val="002D5715"/>
    <w:rsid w:val="002D6667"/>
    <w:rsid w:val="002D7637"/>
    <w:rsid w:val="002E17F2"/>
    <w:rsid w:val="002E1B23"/>
    <w:rsid w:val="002E4C75"/>
    <w:rsid w:val="002E7CAE"/>
    <w:rsid w:val="002E7F3D"/>
    <w:rsid w:val="002F2771"/>
    <w:rsid w:val="002F37A9"/>
    <w:rsid w:val="00301CE6"/>
    <w:rsid w:val="0030254A"/>
    <w:rsid w:val="0030256B"/>
    <w:rsid w:val="00304492"/>
    <w:rsid w:val="003045A7"/>
    <w:rsid w:val="0030501F"/>
    <w:rsid w:val="00307BA1"/>
    <w:rsid w:val="0031158D"/>
    <w:rsid w:val="00311702"/>
    <w:rsid w:val="00311E82"/>
    <w:rsid w:val="00312AB0"/>
    <w:rsid w:val="00313FD6"/>
    <w:rsid w:val="003143BD"/>
    <w:rsid w:val="00314F53"/>
    <w:rsid w:val="003170FD"/>
    <w:rsid w:val="003203ED"/>
    <w:rsid w:val="003205ED"/>
    <w:rsid w:val="00322C9F"/>
    <w:rsid w:val="0032363B"/>
    <w:rsid w:val="00323A6C"/>
    <w:rsid w:val="00324D23"/>
    <w:rsid w:val="0032670E"/>
    <w:rsid w:val="00326BB5"/>
    <w:rsid w:val="003275CD"/>
    <w:rsid w:val="00331492"/>
    <w:rsid w:val="00331751"/>
    <w:rsid w:val="00334579"/>
    <w:rsid w:val="00335858"/>
    <w:rsid w:val="00335904"/>
    <w:rsid w:val="00336BDA"/>
    <w:rsid w:val="00336DB1"/>
    <w:rsid w:val="00342BD7"/>
    <w:rsid w:val="00344DA6"/>
    <w:rsid w:val="003465C2"/>
    <w:rsid w:val="00346DB5"/>
    <w:rsid w:val="003477B1"/>
    <w:rsid w:val="003509A2"/>
    <w:rsid w:val="00357380"/>
    <w:rsid w:val="003602D9"/>
    <w:rsid w:val="003604CE"/>
    <w:rsid w:val="00360518"/>
    <w:rsid w:val="00370E47"/>
    <w:rsid w:val="0037282D"/>
    <w:rsid w:val="00373281"/>
    <w:rsid w:val="003742AC"/>
    <w:rsid w:val="003753B8"/>
    <w:rsid w:val="00375B1A"/>
    <w:rsid w:val="00377CE1"/>
    <w:rsid w:val="00380575"/>
    <w:rsid w:val="00381482"/>
    <w:rsid w:val="0038436F"/>
    <w:rsid w:val="00385BF0"/>
    <w:rsid w:val="00390F4F"/>
    <w:rsid w:val="00392F46"/>
    <w:rsid w:val="003939FF"/>
    <w:rsid w:val="003A2223"/>
    <w:rsid w:val="003A2A0F"/>
    <w:rsid w:val="003A341F"/>
    <w:rsid w:val="003A45A1"/>
    <w:rsid w:val="003A4B1B"/>
    <w:rsid w:val="003A5B0A"/>
    <w:rsid w:val="003A5EE1"/>
    <w:rsid w:val="003A6BAC"/>
    <w:rsid w:val="003A7198"/>
    <w:rsid w:val="003A7EF3"/>
    <w:rsid w:val="003B159C"/>
    <w:rsid w:val="003B369F"/>
    <w:rsid w:val="003B36A3"/>
    <w:rsid w:val="003B5AFA"/>
    <w:rsid w:val="003B7F13"/>
    <w:rsid w:val="003B7FE5"/>
    <w:rsid w:val="003C11C8"/>
    <w:rsid w:val="003C2702"/>
    <w:rsid w:val="003C32AD"/>
    <w:rsid w:val="003C4BFC"/>
    <w:rsid w:val="003C7806"/>
    <w:rsid w:val="003D109F"/>
    <w:rsid w:val="003D2478"/>
    <w:rsid w:val="003D2746"/>
    <w:rsid w:val="003D5B1F"/>
    <w:rsid w:val="003D69A8"/>
    <w:rsid w:val="003E11C9"/>
    <w:rsid w:val="003E15FA"/>
    <w:rsid w:val="003E1C24"/>
    <w:rsid w:val="003E55E4"/>
    <w:rsid w:val="003E5645"/>
    <w:rsid w:val="003E74E3"/>
    <w:rsid w:val="003E77A3"/>
    <w:rsid w:val="003F05C7"/>
    <w:rsid w:val="003F0A21"/>
    <w:rsid w:val="003F2591"/>
    <w:rsid w:val="003F2CD4"/>
    <w:rsid w:val="003F4423"/>
    <w:rsid w:val="003F4AD2"/>
    <w:rsid w:val="003F6331"/>
    <w:rsid w:val="003F6BBE"/>
    <w:rsid w:val="003F7087"/>
    <w:rsid w:val="003F70A7"/>
    <w:rsid w:val="004000E8"/>
    <w:rsid w:val="00402E2B"/>
    <w:rsid w:val="004033AD"/>
    <w:rsid w:val="0040512B"/>
    <w:rsid w:val="00405CA5"/>
    <w:rsid w:val="004071BB"/>
    <w:rsid w:val="00407CD3"/>
    <w:rsid w:val="00410134"/>
    <w:rsid w:val="00410B72"/>
    <w:rsid w:val="00410F18"/>
    <w:rsid w:val="0041263E"/>
    <w:rsid w:val="00413AAC"/>
    <w:rsid w:val="00414FAB"/>
    <w:rsid w:val="00414FE2"/>
    <w:rsid w:val="00421105"/>
    <w:rsid w:val="00421F94"/>
    <w:rsid w:val="004242F4"/>
    <w:rsid w:val="00425A3C"/>
    <w:rsid w:val="00427248"/>
    <w:rsid w:val="004313B6"/>
    <w:rsid w:val="00435B86"/>
    <w:rsid w:val="00437447"/>
    <w:rsid w:val="004375FD"/>
    <w:rsid w:val="0044128F"/>
    <w:rsid w:val="00441A92"/>
    <w:rsid w:val="004421B6"/>
    <w:rsid w:val="00442816"/>
    <w:rsid w:val="00442F9E"/>
    <w:rsid w:val="00444425"/>
    <w:rsid w:val="00444F56"/>
    <w:rsid w:val="00446379"/>
    <w:rsid w:val="00446488"/>
    <w:rsid w:val="00447D28"/>
    <w:rsid w:val="004501CA"/>
    <w:rsid w:val="004517AA"/>
    <w:rsid w:val="0045259B"/>
    <w:rsid w:val="00452CAC"/>
    <w:rsid w:val="004531D9"/>
    <w:rsid w:val="0045372C"/>
    <w:rsid w:val="00457565"/>
    <w:rsid w:val="00457B71"/>
    <w:rsid w:val="0046226E"/>
    <w:rsid w:val="004629F7"/>
    <w:rsid w:val="004669E2"/>
    <w:rsid w:val="00467B05"/>
    <w:rsid w:val="00467C8D"/>
    <w:rsid w:val="00470C31"/>
    <w:rsid w:val="004734D0"/>
    <w:rsid w:val="00473F59"/>
    <w:rsid w:val="0047556B"/>
    <w:rsid w:val="00477768"/>
    <w:rsid w:val="00481671"/>
    <w:rsid w:val="00481903"/>
    <w:rsid w:val="004874C1"/>
    <w:rsid w:val="00487C6A"/>
    <w:rsid w:val="00490378"/>
    <w:rsid w:val="00490D79"/>
    <w:rsid w:val="00492BC5"/>
    <w:rsid w:val="004964F1"/>
    <w:rsid w:val="004A16BC"/>
    <w:rsid w:val="004A2B94"/>
    <w:rsid w:val="004A520D"/>
    <w:rsid w:val="004A7383"/>
    <w:rsid w:val="004A795F"/>
    <w:rsid w:val="004A7B30"/>
    <w:rsid w:val="004B2F82"/>
    <w:rsid w:val="004B3410"/>
    <w:rsid w:val="004B4EC2"/>
    <w:rsid w:val="004B7C0C"/>
    <w:rsid w:val="004C3898"/>
    <w:rsid w:val="004C4D4B"/>
    <w:rsid w:val="004C62D6"/>
    <w:rsid w:val="004C6FF7"/>
    <w:rsid w:val="004D1058"/>
    <w:rsid w:val="004D36B1"/>
    <w:rsid w:val="004D5851"/>
    <w:rsid w:val="004D67EE"/>
    <w:rsid w:val="004D7EBD"/>
    <w:rsid w:val="004E2680"/>
    <w:rsid w:val="004E28F9"/>
    <w:rsid w:val="004E3122"/>
    <w:rsid w:val="004E462E"/>
    <w:rsid w:val="004E56DC"/>
    <w:rsid w:val="004E58DE"/>
    <w:rsid w:val="004E76F4"/>
    <w:rsid w:val="004F0B4E"/>
    <w:rsid w:val="004F0B6C"/>
    <w:rsid w:val="004F0FAF"/>
    <w:rsid w:val="004F2078"/>
    <w:rsid w:val="004F4A3F"/>
    <w:rsid w:val="004F4DA3"/>
    <w:rsid w:val="00506557"/>
    <w:rsid w:val="0050677A"/>
    <w:rsid w:val="005108D8"/>
    <w:rsid w:val="00510FF2"/>
    <w:rsid w:val="005116F9"/>
    <w:rsid w:val="005153A7"/>
    <w:rsid w:val="00520D86"/>
    <w:rsid w:val="005219CF"/>
    <w:rsid w:val="005270CC"/>
    <w:rsid w:val="00533FA7"/>
    <w:rsid w:val="00534B59"/>
    <w:rsid w:val="00536759"/>
    <w:rsid w:val="00537C62"/>
    <w:rsid w:val="00544144"/>
    <w:rsid w:val="00546970"/>
    <w:rsid w:val="005503B6"/>
    <w:rsid w:val="00550C36"/>
    <w:rsid w:val="00551945"/>
    <w:rsid w:val="005536C2"/>
    <w:rsid w:val="00554E19"/>
    <w:rsid w:val="00560F8E"/>
    <w:rsid w:val="0056121F"/>
    <w:rsid w:val="00563E70"/>
    <w:rsid w:val="00572505"/>
    <w:rsid w:val="00575625"/>
    <w:rsid w:val="00577B46"/>
    <w:rsid w:val="00582809"/>
    <w:rsid w:val="0058798C"/>
    <w:rsid w:val="005900FA"/>
    <w:rsid w:val="005935A4"/>
    <w:rsid w:val="005948C2"/>
    <w:rsid w:val="00594DA3"/>
    <w:rsid w:val="00595DCA"/>
    <w:rsid w:val="00596666"/>
    <w:rsid w:val="0059779B"/>
    <w:rsid w:val="005A0FEC"/>
    <w:rsid w:val="005A209A"/>
    <w:rsid w:val="005A4519"/>
    <w:rsid w:val="005A662D"/>
    <w:rsid w:val="005B126D"/>
    <w:rsid w:val="005B35D7"/>
    <w:rsid w:val="005B392A"/>
    <w:rsid w:val="005B3AA3"/>
    <w:rsid w:val="005B50BF"/>
    <w:rsid w:val="005B6F83"/>
    <w:rsid w:val="005C377C"/>
    <w:rsid w:val="005C5711"/>
    <w:rsid w:val="005C67DB"/>
    <w:rsid w:val="005C74FB"/>
    <w:rsid w:val="005D1602"/>
    <w:rsid w:val="005D5DD5"/>
    <w:rsid w:val="005D64F2"/>
    <w:rsid w:val="005D74DE"/>
    <w:rsid w:val="005E0F6B"/>
    <w:rsid w:val="005E385F"/>
    <w:rsid w:val="005E5349"/>
    <w:rsid w:val="005E5B81"/>
    <w:rsid w:val="005E6835"/>
    <w:rsid w:val="005F1D3B"/>
    <w:rsid w:val="005F2CB1"/>
    <w:rsid w:val="005F5620"/>
    <w:rsid w:val="005F618C"/>
    <w:rsid w:val="005F70BD"/>
    <w:rsid w:val="0060101D"/>
    <w:rsid w:val="0060283C"/>
    <w:rsid w:val="00604F14"/>
    <w:rsid w:val="00606964"/>
    <w:rsid w:val="00606D94"/>
    <w:rsid w:val="00611B83"/>
    <w:rsid w:val="00613257"/>
    <w:rsid w:val="0061715B"/>
    <w:rsid w:val="00617E3B"/>
    <w:rsid w:val="00620A71"/>
    <w:rsid w:val="00620D80"/>
    <w:rsid w:val="006234A6"/>
    <w:rsid w:val="006266AA"/>
    <w:rsid w:val="00630001"/>
    <w:rsid w:val="006311B3"/>
    <w:rsid w:val="00631DB5"/>
    <w:rsid w:val="0063284C"/>
    <w:rsid w:val="006328CB"/>
    <w:rsid w:val="006345A8"/>
    <w:rsid w:val="00636398"/>
    <w:rsid w:val="006368D3"/>
    <w:rsid w:val="006377EC"/>
    <w:rsid w:val="00640286"/>
    <w:rsid w:val="00640698"/>
    <w:rsid w:val="0064151F"/>
    <w:rsid w:val="00641533"/>
    <w:rsid w:val="0064208D"/>
    <w:rsid w:val="00643475"/>
    <w:rsid w:val="0064396A"/>
    <w:rsid w:val="00644C96"/>
    <w:rsid w:val="0064624E"/>
    <w:rsid w:val="006479A3"/>
    <w:rsid w:val="006502E3"/>
    <w:rsid w:val="00650AB9"/>
    <w:rsid w:val="00652959"/>
    <w:rsid w:val="0065318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7B9"/>
    <w:rsid w:val="00667EE7"/>
    <w:rsid w:val="00670922"/>
    <w:rsid w:val="00670BE1"/>
    <w:rsid w:val="00670E6F"/>
    <w:rsid w:val="0067218F"/>
    <w:rsid w:val="00672795"/>
    <w:rsid w:val="006741F2"/>
    <w:rsid w:val="00674CC3"/>
    <w:rsid w:val="00675C72"/>
    <w:rsid w:val="006771F9"/>
    <w:rsid w:val="006776D7"/>
    <w:rsid w:val="00681003"/>
    <w:rsid w:val="006817C9"/>
    <w:rsid w:val="00683ECE"/>
    <w:rsid w:val="00684F78"/>
    <w:rsid w:val="00685113"/>
    <w:rsid w:val="00693E95"/>
    <w:rsid w:val="00695FC2"/>
    <w:rsid w:val="00696949"/>
    <w:rsid w:val="00697052"/>
    <w:rsid w:val="006A0E7A"/>
    <w:rsid w:val="006A1D02"/>
    <w:rsid w:val="006A424D"/>
    <w:rsid w:val="006A46FB"/>
    <w:rsid w:val="006A5E28"/>
    <w:rsid w:val="006A697B"/>
    <w:rsid w:val="006A7AFF"/>
    <w:rsid w:val="006B1816"/>
    <w:rsid w:val="006B2099"/>
    <w:rsid w:val="006B246B"/>
    <w:rsid w:val="006B50CF"/>
    <w:rsid w:val="006C03B8"/>
    <w:rsid w:val="006C0763"/>
    <w:rsid w:val="006C077E"/>
    <w:rsid w:val="006C1772"/>
    <w:rsid w:val="006C308E"/>
    <w:rsid w:val="006C5EC9"/>
    <w:rsid w:val="006C6059"/>
    <w:rsid w:val="006C7522"/>
    <w:rsid w:val="006D0760"/>
    <w:rsid w:val="006D371D"/>
    <w:rsid w:val="006D3B5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58"/>
    <w:rsid w:val="006F572E"/>
    <w:rsid w:val="006F58D4"/>
    <w:rsid w:val="006F7B1A"/>
    <w:rsid w:val="00700AC6"/>
    <w:rsid w:val="00700EC6"/>
    <w:rsid w:val="00703346"/>
    <w:rsid w:val="0070346E"/>
    <w:rsid w:val="00704EDB"/>
    <w:rsid w:val="00706101"/>
    <w:rsid w:val="00707072"/>
    <w:rsid w:val="007076AD"/>
    <w:rsid w:val="00707D61"/>
    <w:rsid w:val="00712287"/>
    <w:rsid w:val="00712772"/>
    <w:rsid w:val="00712A9C"/>
    <w:rsid w:val="00712B89"/>
    <w:rsid w:val="007139C5"/>
    <w:rsid w:val="00714833"/>
    <w:rsid w:val="007148D3"/>
    <w:rsid w:val="00715B9A"/>
    <w:rsid w:val="00725850"/>
    <w:rsid w:val="00725BBC"/>
    <w:rsid w:val="00726EA6"/>
    <w:rsid w:val="00727208"/>
    <w:rsid w:val="00727680"/>
    <w:rsid w:val="007322B7"/>
    <w:rsid w:val="007348B1"/>
    <w:rsid w:val="00735A13"/>
    <w:rsid w:val="007362A6"/>
    <w:rsid w:val="00736D7D"/>
    <w:rsid w:val="00740E58"/>
    <w:rsid w:val="007445A0"/>
    <w:rsid w:val="0074524B"/>
    <w:rsid w:val="007454F4"/>
    <w:rsid w:val="00747D8B"/>
    <w:rsid w:val="00751228"/>
    <w:rsid w:val="007546BF"/>
    <w:rsid w:val="007557FE"/>
    <w:rsid w:val="007571E1"/>
    <w:rsid w:val="007574AE"/>
    <w:rsid w:val="0076037F"/>
    <w:rsid w:val="007604B2"/>
    <w:rsid w:val="007614E2"/>
    <w:rsid w:val="007635A9"/>
    <w:rsid w:val="00763C05"/>
    <w:rsid w:val="0076472B"/>
    <w:rsid w:val="00765281"/>
    <w:rsid w:val="00765717"/>
    <w:rsid w:val="00765A4A"/>
    <w:rsid w:val="00766BAD"/>
    <w:rsid w:val="007727A5"/>
    <w:rsid w:val="00772EBA"/>
    <w:rsid w:val="00773F52"/>
    <w:rsid w:val="007744C6"/>
    <w:rsid w:val="007755F2"/>
    <w:rsid w:val="00776971"/>
    <w:rsid w:val="00776BC6"/>
    <w:rsid w:val="00776BEA"/>
    <w:rsid w:val="0078177E"/>
    <w:rsid w:val="007826A5"/>
    <w:rsid w:val="0078304C"/>
    <w:rsid w:val="00783673"/>
    <w:rsid w:val="00784EC9"/>
    <w:rsid w:val="00785490"/>
    <w:rsid w:val="007925EA"/>
    <w:rsid w:val="00793CD8"/>
    <w:rsid w:val="00795C92"/>
    <w:rsid w:val="00796231"/>
    <w:rsid w:val="00796711"/>
    <w:rsid w:val="007973DE"/>
    <w:rsid w:val="007A1CB3"/>
    <w:rsid w:val="007A306F"/>
    <w:rsid w:val="007A32EF"/>
    <w:rsid w:val="007A43A6"/>
    <w:rsid w:val="007A458A"/>
    <w:rsid w:val="007A5803"/>
    <w:rsid w:val="007A58A6"/>
    <w:rsid w:val="007A71CF"/>
    <w:rsid w:val="007B0805"/>
    <w:rsid w:val="007B1AC6"/>
    <w:rsid w:val="007B3332"/>
    <w:rsid w:val="007B3D2D"/>
    <w:rsid w:val="007B50AE"/>
    <w:rsid w:val="007B51DF"/>
    <w:rsid w:val="007B5987"/>
    <w:rsid w:val="007B686A"/>
    <w:rsid w:val="007C05DD"/>
    <w:rsid w:val="007C0FBC"/>
    <w:rsid w:val="007C3D18"/>
    <w:rsid w:val="007C5040"/>
    <w:rsid w:val="007C60BF"/>
    <w:rsid w:val="007C6A07"/>
    <w:rsid w:val="007C75A1"/>
    <w:rsid w:val="007C77A5"/>
    <w:rsid w:val="007C79D5"/>
    <w:rsid w:val="007D04E5"/>
    <w:rsid w:val="007D1628"/>
    <w:rsid w:val="007D54CB"/>
    <w:rsid w:val="007D5901"/>
    <w:rsid w:val="007D7526"/>
    <w:rsid w:val="007E4610"/>
    <w:rsid w:val="007E4715"/>
    <w:rsid w:val="007E505B"/>
    <w:rsid w:val="007E7091"/>
    <w:rsid w:val="007E7996"/>
    <w:rsid w:val="007F37A3"/>
    <w:rsid w:val="007F7373"/>
    <w:rsid w:val="007F7DCF"/>
    <w:rsid w:val="00803FAE"/>
    <w:rsid w:val="00805DC4"/>
    <w:rsid w:val="0080605F"/>
    <w:rsid w:val="00807786"/>
    <w:rsid w:val="00811FCB"/>
    <w:rsid w:val="00812DC8"/>
    <w:rsid w:val="008158D6"/>
    <w:rsid w:val="0081669C"/>
    <w:rsid w:val="00817196"/>
    <w:rsid w:val="008173B2"/>
    <w:rsid w:val="00823111"/>
    <w:rsid w:val="008235DB"/>
    <w:rsid w:val="00824AB4"/>
    <w:rsid w:val="00825C42"/>
    <w:rsid w:val="00825D25"/>
    <w:rsid w:val="00827D6F"/>
    <w:rsid w:val="00833714"/>
    <w:rsid w:val="00835BA9"/>
    <w:rsid w:val="008376AC"/>
    <w:rsid w:val="0084172E"/>
    <w:rsid w:val="00843F8B"/>
    <w:rsid w:val="008444E8"/>
    <w:rsid w:val="00844E80"/>
    <w:rsid w:val="008453A0"/>
    <w:rsid w:val="00846FE7"/>
    <w:rsid w:val="00847142"/>
    <w:rsid w:val="00847D79"/>
    <w:rsid w:val="00855FFB"/>
    <w:rsid w:val="00856911"/>
    <w:rsid w:val="0086086E"/>
    <w:rsid w:val="00860ADC"/>
    <w:rsid w:val="008677FD"/>
    <w:rsid w:val="008706D4"/>
    <w:rsid w:val="00870E89"/>
    <w:rsid w:val="00870F8A"/>
    <w:rsid w:val="008719A4"/>
    <w:rsid w:val="00871D23"/>
    <w:rsid w:val="00874312"/>
    <w:rsid w:val="0087437C"/>
    <w:rsid w:val="008755C4"/>
    <w:rsid w:val="00875CD7"/>
    <w:rsid w:val="00875E7F"/>
    <w:rsid w:val="00876B4D"/>
    <w:rsid w:val="008775FB"/>
    <w:rsid w:val="00877F18"/>
    <w:rsid w:val="00881DBF"/>
    <w:rsid w:val="0089088A"/>
    <w:rsid w:val="008939AE"/>
    <w:rsid w:val="00893D76"/>
    <w:rsid w:val="00894A88"/>
    <w:rsid w:val="00895386"/>
    <w:rsid w:val="008A0114"/>
    <w:rsid w:val="008A21FF"/>
    <w:rsid w:val="008A2CE2"/>
    <w:rsid w:val="008A30AC"/>
    <w:rsid w:val="008A3F68"/>
    <w:rsid w:val="008A44B8"/>
    <w:rsid w:val="008A51A8"/>
    <w:rsid w:val="008A54C7"/>
    <w:rsid w:val="008A55DB"/>
    <w:rsid w:val="008A77D8"/>
    <w:rsid w:val="008B0483"/>
    <w:rsid w:val="008B0DEA"/>
    <w:rsid w:val="008B120C"/>
    <w:rsid w:val="008B229C"/>
    <w:rsid w:val="008B32CE"/>
    <w:rsid w:val="008B4D42"/>
    <w:rsid w:val="008B51A0"/>
    <w:rsid w:val="008B592A"/>
    <w:rsid w:val="008B5A3A"/>
    <w:rsid w:val="008B6143"/>
    <w:rsid w:val="008B7B5C"/>
    <w:rsid w:val="008C0C99"/>
    <w:rsid w:val="008C2017"/>
    <w:rsid w:val="008C4958"/>
    <w:rsid w:val="008C4BAA"/>
    <w:rsid w:val="008C5B03"/>
    <w:rsid w:val="008C6AE8"/>
    <w:rsid w:val="008C7224"/>
    <w:rsid w:val="008C7573"/>
    <w:rsid w:val="008D0F5E"/>
    <w:rsid w:val="008D34F1"/>
    <w:rsid w:val="008D39D8"/>
    <w:rsid w:val="008D5506"/>
    <w:rsid w:val="008D6D1A"/>
    <w:rsid w:val="008E0927"/>
    <w:rsid w:val="008E1909"/>
    <w:rsid w:val="008E45C1"/>
    <w:rsid w:val="008E4BA3"/>
    <w:rsid w:val="008E5CE1"/>
    <w:rsid w:val="008E772C"/>
    <w:rsid w:val="008F1EAB"/>
    <w:rsid w:val="008F2F68"/>
    <w:rsid w:val="008F33DC"/>
    <w:rsid w:val="008F3468"/>
    <w:rsid w:val="008F3C3D"/>
    <w:rsid w:val="008F477F"/>
    <w:rsid w:val="008F5621"/>
    <w:rsid w:val="00902350"/>
    <w:rsid w:val="0090336B"/>
    <w:rsid w:val="0090519C"/>
    <w:rsid w:val="009051A9"/>
    <w:rsid w:val="009053AA"/>
    <w:rsid w:val="00906939"/>
    <w:rsid w:val="00907FC4"/>
    <w:rsid w:val="009106CA"/>
    <w:rsid w:val="00910B7D"/>
    <w:rsid w:val="00911DFB"/>
    <w:rsid w:val="00912459"/>
    <w:rsid w:val="009139D9"/>
    <w:rsid w:val="00914AD8"/>
    <w:rsid w:val="00916079"/>
    <w:rsid w:val="00917CE9"/>
    <w:rsid w:val="00920BF2"/>
    <w:rsid w:val="00921B74"/>
    <w:rsid w:val="00922010"/>
    <w:rsid w:val="009250AE"/>
    <w:rsid w:val="00931BD9"/>
    <w:rsid w:val="00934F5C"/>
    <w:rsid w:val="00935BE2"/>
    <w:rsid w:val="00935D48"/>
    <w:rsid w:val="009368F3"/>
    <w:rsid w:val="00937938"/>
    <w:rsid w:val="00937FB9"/>
    <w:rsid w:val="009405F3"/>
    <w:rsid w:val="00941636"/>
    <w:rsid w:val="00943742"/>
    <w:rsid w:val="00945C05"/>
    <w:rsid w:val="00946945"/>
    <w:rsid w:val="009475BF"/>
    <w:rsid w:val="00947713"/>
    <w:rsid w:val="00950DE7"/>
    <w:rsid w:val="0095338E"/>
    <w:rsid w:val="00953920"/>
    <w:rsid w:val="00953D47"/>
    <w:rsid w:val="0095681E"/>
    <w:rsid w:val="009572D4"/>
    <w:rsid w:val="0096007D"/>
    <w:rsid w:val="00961921"/>
    <w:rsid w:val="009634DF"/>
    <w:rsid w:val="00963B66"/>
    <w:rsid w:val="0096430A"/>
    <w:rsid w:val="0096477F"/>
    <w:rsid w:val="00964AA3"/>
    <w:rsid w:val="0096554B"/>
    <w:rsid w:val="0096584A"/>
    <w:rsid w:val="00970096"/>
    <w:rsid w:val="00971F08"/>
    <w:rsid w:val="00973CA5"/>
    <w:rsid w:val="0097603D"/>
    <w:rsid w:val="00976949"/>
    <w:rsid w:val="00980477"/>
    <w:rsid w:val="00982877"/>
    <w:rsid w:val="00985253"/>
    <w:rsid w:val="009853B3"/>
    <w:rsid w:val="00985484"/>
    <w:rsid w:val="00990630"/>
    <w:rsid w:val="00990C73"/>
    <w:rsid w:val="00991761"/>
    <w:rsid w:val="00991E53"/>
    <w:rsid w:val="00994DCA"/>
    <w:rsid w:val="009960A2"/>
    <w:rsid w:val="009960EC"/>
    <w:rsid w:val="009970DD"/>
    <w:rsid w:val="009A0FBA"/>
    <w:rsid w:val="009A1601"/>
    <w:rsid w:val="009A2FE0"/>
    <w:rsid w:val="009A3AE5"/>
    <w:rsid w:val="009A4514"/>
    <w:rsid w:val="009A462D"/>
    <w:rsid w:val="009A55CA"/>
    <w:rsid w:val="009A5CBA"/>
    <w:rsid w:val="009A69E6"/>
    <w:rsid w:val="009B1F30"/>
    <w:rsid w:val="009B339E"/>
    <w:rsid w:val="009B3AC2"/>
    <w:rsid w:val="009B4DF4"/>
    <w:rsid w:val="009B564E"/>
    <w:rsid w:val="009B71B6"/>
    <w:rsid w:val="009B7E87"/>
    <w:rsid w:val="009C0D4F"/>
    <w:rsid w:val="009C403E"/>
    <w:rsid w:val="009D4FF0"/>
    <w:rsid w:val="009D703C"/>
    <w:rsid w:val="009D718F"/>
    <w:rsid w:val="009D7A10"/>
    <w:rsid w:val="009E068F"/>
    <w:rsid w:val="009E09BE"/>
    <w:rsid w:val="009E0FD5"/>
    <w:rsid w:val="009E14E0"/>
    <w:rsid w:val="009E35DB"/>
    <w:rsid w:val="009E47A3"/>
    <w:rsid w:val="009F08F3"/>
    <w:rsid w:val="009F1F2E"/>
    <w:rsid w:val="009F344F"/>
    <w:rsid w:val="009F46D1"/>
    <w:rsid w:val="009F48B2"/>
    <w:rsid w:val="009F5422"/>
    <w:rsid w:val="009F7509"/>
    <w:rsid w:val="00A048A8"/>
    <w:rsid w:val="00A101F1"/>
    <w:rsid w:val="00A106FD"/>
    <w:rsid w:val="00A11CD5"/>
    <w:rsid w:val="00A1232E"/>
    <w:rsid w:val="00A13E54"/>
    <w:rsid w:val="00A14648"/>
    <w:rsid w:val="00A17F63"/>
    <w:rsid w:val="00A2036A"/>
    <w:rsid w:val="00A217D2"/>
    <w:rsid w:val="00A2193B"/>
    <w:rsid w:val="00A2351A"/>
    <w:rsid w:val="00A264A9"/>
    <w:rsid w:val="00A27785"/>
    <w:rsid w:val="00A30187"/>
    <w:rsid w:val="00A33FC7"/>
    <w:rsid w:val="00A3448A"/>
    <w:rsid w:val="00A36297"/>
    <w:rsid w:val="00A4140B"/>
    <w:rsid w:val="00A41E2B"/>
    <w:rsid w:val="00A45B74"/>
    <w:rsid w:val="00A5079C"/>
    <w:rsid w:val="00A52E1D"/>
    <w:rsid w:val="00A53476"/>
    <w:rsid w:val="00A6021D"/>
    <w:rsid w:val="00A61499"/>
    <w:rsid w:val="00A62A77"/>
    <w:rsid w:val="00A63483"/>
    <w:rsid w:val="00A64A80"/>
    <w:rsid w:val="00A64E6F"/>
    <w:rsid w:val="00A657D7"/>
    <w:rsid w:val="00A660AC"/>
    <w:rsid w:val="00A67E6C"/>
    <w:rsid w:val="00A717BB"/>
    <w:rsid w:val="00A71B99"/>
    <w:rsid w:val="00A7327A"/>
    <w:rsid w:val="00A739D0"/>
    <w:rsid w:val="00A761D4"/>
    <w:rsid w:val="00A77EC4"/>
    <w:rsid w:val="00A80CB6"/>
    <w:rsid w:val="00A838DB"/>
    <w:rsid w:val="00A84446"/>
    <w:rsid w:val="00A86418"/>
    <w:rsid w:val="00A9040C"/>
    <w:rsid w:val="00A9086D"/>
    <w:rsid w:val="00A92879"/>
    <w:rsid w:val="00A9442A"/>
    <w:rsid w:val="00A94836"/>
    <w:rsid w:val="00A95F36"/>
    <w:rsid w:val="00AA016F"/>
    <w:rsid w:val="00AA0E80"/>
    <w:rsid w:val="00AA1ED6"/>
    <w:rsid w:val="00AA51D6"/>
    <w:rsid w:val="00AB0BC8"/>
    <w:rsid w:val="00AB11CA"/>
    <w:rsid w:val="00AB14D9"/>
    <w:rsid w:val="00AB2374"/>
    <w:rsid w:val="00AB4679"/>
    <w:rsid w:val="00AB46E9"/>
    <w:rsid w:val="00AB4830"/>
    <w:rsid w:val="00AB4AB8"/>
    <w:rsid w:val="00AB655E"/>
    <w:rsid w:val="00AC007F"/>
    <w:rsid w:val="00AC0E8B"/>
    <w:rsid w:val="00AC17A4"/>
    <w:rsid w:val="00AC2ECD"/>
    <w:rsid w:val="00AC3119"/>
    <w:rsid w:val="00AC34B1"/>
    <w:rsid w:val="00AC3CD2"/>
    <w:rsid w:val="00AC49FB"/>
    <w:rsid w:val="00AC52D1"/>
    <w:rsid w:val="00AC5A10"/>
    <w:rsid w:val="00AD0AA3"/>
    <w:rsid w:val="00AD1C5C"/>
    <w:rsid w:val="00AD212F"/>
    <w:rsid w:val="00AD2642"/>
    <w:rsid w:val="00AD3F94"/>
    <w:rsid w:val="00AD47C7"/>
    <w:rsid w:val="00AD4A5A"/>
    <w:rsid w:val="00AD4F3C"/>
    <w:rsid w:val="00AD520D"/>
    <w:rsid w:val="00AD7A39"/>
    <w:rsid w:val="00AE03F8"/>
    <w:rsid w:val="00AE27AC"/>
    <w:rsid w:val="00AE2B6F"/>
    <w:rsid w:val="00AE40E0"/>
    <w:rsid w:val="00AE4DBA"/>
    <w:rsid w:val="00AE4F07"/>
    <w:rsid w:val="00AF0C28"/>
    <w:rsid w:val="00AF19E0"/>
    <w:rsid w:val="00AF1C5D"/>
    <w:rsid w:val="00AF42D7"/>
    <w:rsid w:val="00AF6B86"/>
    <w:rsid w:val="00B006FE"/>
    <w:rsid w:val="00B007CB"/>
    <w:rsid w:val="00B02565"/>
    <w:rsid w:val="00B02754"/>
    <w:rsid w:val="00B02AA9"/>
    <w:rsid w:val="00B02FA3"/>
    <w:rsid w:val="00B05084"/>
    <w:rsid w:val="00B115B8"/>
    <w:rsid w:val="00B157F9"/>
    <w:rsid w:val="00B16CE7"/>
    <w:rsid w:val="00B20256"/>
    <w:rsid w:val="00B20D09"/>
    <w:rsid w:val="00B224A9"/>
    <w:rsid w:val="00B243B7"/>
    <w:rsid w:val="00B2763F"/>
    <w:rsid w:val="00B27AAC"/>
    <w:rsid w:val="00B30929"/>
    <w:rsid w:val="00B34781"/>
    <w:rsid w:val="00B372AA"/>
    <w:rsid w:val="00B40445"/>
    <w:rsid w:val="00B406C2"/>
    <w:rsid w:val="00B40CC8"/>
    <w:rsid w:val="00B40E5D"/>
    <w:rsid w:val="00B41888"/>
    <w:rsid w:val="00B42FAD"/>
    <w:rsid w:val="00B45A52"/>
    <w:rsid w:val="00B46175"/>
    <w:rsid w:val="00B5151A"/>
    <w:rsid w:val="00B5330B"/>
    <w:rsid w:val="00B55695"/>
    <w:rsid w:val="00B60EE5"/>
    <w:rsid w:val="00B664C7"/>
    <w:rsid w:val="00B71CF5"/>
    <w:rsid w:val="00B7355C"/>
    <w:rsid w:val="00B739F6"/>
    <w:rsid w:val="00B73A8E"/>
    <w:rsid w:val="00B76696"/>
    <w:rsid w:val="00B80F18"/>
    <w:rsid w:val="00B81A6C"/>
    <w:rsid w:val="00B81BEA"/>
    <w:rsid w:val="00B83D6A"/>
    <w:rsid w:val="00B8443A"/>
    <w:rsid w:val="00B85DE5"/>
    <w:rsid w:val="00B90D3D"/>
    <w:rsid w:val="00B90F73"/>
    <w:rsid w:val="00B912D5"/>
    <w:rsid w:val="00B9218C"/>
    <w:rsid w:val="00B93B59"/>
    <w:rsid w:val="00B9406A"/>
    <w:rsid w:val="00B94077"/>
    <w:rsid w:val="00B96409"/>
    <w:rsid w:val="00BA14B8"/>
    <w:rsid w:val="00BA2280"/>
    <w:rsid w:val="00BA2A08"/>
    <w:rsid w:val="00BA36B3"/>
    <w:rsid w:val="00BA56D2"/>
    <w:rsid w:val="00BA6C5F"/>
    <w:rsid w:val="00BA71DA"/>
    <w:rsid w:val="00BA76E0"/>
    <w:rsid w:val="00BB1D68"/>
    <w:rsid w:val="00BB2A25"/>
    <w:rsid w:val="00BB4444"/>
    <w:rsid w:val="00BB51E9"/>
    <w:rsid w:val="00BC0FDC"/>
    <w:rsid w:val="00BC1028"/>
    <w:rsid w:val="00BC2666"/>
    <w:rsid w:val="00BC3053"/>
    <w:rsid w:val="00BC4D2E"/>
    <w:rsid w:val="00BC55B1"/>
    <w:rsid w:val="00BC590C"/>
    <w:rsid w:val="00BD48AC"/>
    <w:rsid w:val="00BD5F1A"/>
    <w:rsid w:val="00BD6434"/>
    <w:rsid w:val="00BE1234"/>
    <w:rsid w:val="00BE1FF0"/>
    <w:rsid w:val="00BE23B1"/>
    <w:rsid w:val="00BE2FA6"/>
    <w:rsid w:val="00BE333F"/>
    <w:rsid w:val="00BE3E5C"/>
    <w:rsid w:val="00BE45C2"/>
    <w:rsid w:val="00BE4F97"/>
    <w:rsid w:val="00BE7406"/>
    <w:rsid w:val="00BE7603"/>
    <w:rsid w:val="00BF0C5C"/>
    <w:rsid w:val="00BF27E1"/>
    <w:rsid w:val="00BF3279"/>
    <w:rsid w:val="00BF74C7"/>
    <w:rsid w:val="00BF79BF"/>
    <w:rsid w:val="00C015F1"/>
    <w:rsid w:val="00C01F33"/>
    <w:rsid w:val="00C02CC6"/>
    <w:rsid w:val="00C040F7"/>
    <w:rsid w:val="00C044AB"/>
    <w:rsid w:val="00C05706"/>
    <w:rsid w:val="00C05F16"/>
    <w:rsid w:val="00C07377"/>
    <w:rsid w:val="00C07B6A"/>
    <w:rsid w:val="00C10478"/>
    <w:rsid w:val="00C11DB8"/>
    <w:rsid w:val="00C12107"/>
    <w:rsid w:val="00C1387B"/>
    <w:rsid w:val="00C14D4B"/>
    <w:rsid w:val="00C14EE3"/>
    <w:rsid w:val="00C154BB"/>
    <w:rsid w:val="00C15859"/>
    <w:rsid w:val="00C16F68"/>
    <w:rsid w:val="00C25DA8"/>
    <w:rsid w:val="00C27925"/>
    <w:rsid w:val="00C279B5"/>
    <w:rsid w:val="00C27C45"/>
    <w:rsid w:val="00C36A39"/>
    <w:rsid w:val="00C3719D"/>
    <w:rsid w:val="00C4415A"/>
    <w:rsid w:val="00C47CD8"/>
    <w:rsid w:val="00C505CC"/>
    <w:rsid w:val="00C50C4C"/>
    <w:rsid w:val="00C5308F"/>
    <w:rsid w:val="00C543F2"/>
    <w:rsid w:val="00C54995"/>
    <w:rsid w:val="00C54D41"/>
    <w:rsid w:val="00C57F53"/>
    <w:rsid w:val="00C60783"/>
    <w:rsid w:val="00C624DC"/>
    <w:rsid w:val="00C63F87"/>
    <w:rsid w:val="00C64672"/>
    <w:rsid w:val="00C65D02"/>
    <w:rsid w:val="00C70697"/>
    <w:rsid w:val="00C71700"/>
    <w:rsid w:val="00C72EF4"/>
    <w:rsid w:val="00C75D2F"/>
    <w:rsid w:val="00C767BE"/>
    <w:rsid w:val="00C769D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1B7B"/>
    <w:rsid w:val="00CA1ED8"/>
    <w:rsid w:val="00CA5AF5"/>
    <w:rsid w:val="00CA7418"/>
    <w:rsid w:val="00CB1729"/>
    <w:rsid w:val="00CB1F63"/>
    <w:rsid w:val="00CB23E6"/>
    <w:rsid w:val="00CB5C4B"/>
    <w:rsid w:val="00CB7170"/>
    <w:rsid w:val="00CC040E"/>
    <w:rsid w:val="00CC111F"/>
    <w:rsid w:val="00CC1AFA"/>
    <w:rsid w:val="00CC2011"/>
    <w:rsid w:val="00CC3EA0"/>
    <w:rsid w:val="00CC3F1F"/>
    <w:rsid w:val="00CC7003"/>
    <w:rsid w:val="00CC7B45"/>
    <w:rsid w:val="00CD1188"/>
    <w:rsid w:val="00CD253B"/>
    <w:rsid w:val="00CD2ABB"/>
    <w:rsid w:val="00CD2ED1"/>
    <w:rsid w:val="00CD337B"/>
    <w:rsid w:val="00CD40CC"/>
    <w:rsid w:val="00CD6F46"/>
    <w:rsid w:val="00CE0ACD"/>
    <w:rsid w:val="00CE4D66"/>
    <w:rsid w:val="00CE64D5"/>
    <w:rsid w:val="00CE7561"/>
    <w:rsid w:val="00CE7F1E"/>
    <w:rsid w:val="00CF06F7"/>
    <w:rsid w:val="00CF1354"/>
    <w:rsid w:val="00CF27A5"/>
    <w:rsid w:val="00CF3B1F"/>
    <w:rsid w:val="00CF3BF6"/>
    <w:rsid w:val="00CF57DA"/>
    <w:rsid w:val="00CF625B"/>
    <w:rsid w:val="00CF687E"/>
    <w:rsid w:val="00CF7866"/>
    <w:rsid w:val="00D0349B"/>
    <w:rsid w:val="00D10249"/>
    <w:rsid w:val="00D115C3"/>
    <w:rsid w:val="00D11897"/>
    <w:rsid w:val="00D13135"/>
    <w:rsid w:val="00D13571"/>
    <w:rsid w:val="00D137D4"/>
    <w:rsid w:val="00D13E4E"/>
    <w:rsid w:val="00D140F6"/>
    <w:rsid w:val="00D1663B"/>
    <w:rsid w:val="00D223DE"/>
    <w:rsid w:val="00D239A7"/>
    <w:rsid w:val="00D23F47"/>
    <w:rsid w:val="00D32B9B"/>
    <w:rsid w:val="00D35589"/>
    <w:rsid w:val="00D365B5"/>
    <w:rsid w:val="00D36C57"/>
    <w:rsid w:val="00D36E71"/>
    <w:rsid w:val="00D37D87"/>
    <w:rsid w:val="00D40B33"/>
    <w:rsid w:val="00D4318F"/>
    <w:rsid w:val="00D43300"/>
    <w:rsid w:val="00D438BF"/>
    <w:rsid w:val="00D440F8"/>
    <w:rsid w:val="00D4653B"/>
    <w:rsid w:val="00D546FF"/>
    <w:rsid w:val="00D55AD5"/>
    <w:rsid w:val="00D563F5"/>
    <w:rsid w:val="00D57373"/>
    <w:rsid w:val="00D576CA"/>
    <w:rsid w:val="00D61AF5"/>
    <w:rsid w:val="00D652B5"/>
    <w:rsid w:val="00D66155"/>
    <w:rsid w:val="00D67AC8"/>
    <w:rsid w:val="00D704C3"/>
    <w:rsid w:val="00D708B0"/>
    <w:rsid w:val="00D70FCF"/>
    <w:rsid w:val="00D72D5E"/>
    <w:rsid w:val="00D737ED"/>
    <w:rsid w:val="00D778CF"/>
    <w:rsid w:val="00D77B1D"/>
    <w:rsid w:val="00D8021F"/>
    <w:rsid w:val="00D80383"/>
    <w:rsid w:val="00D823C6"/>
    <w:rsid w:val="00D846E6"/>
    <w:rsid w:val="00D869E1"/>
    <w:rsid w:val="00D86CA3"/>
    <w:rsid w:val="00D871CE"/>
    <w:rsid w:val="00D87521"/>
    <w:rsid w:val="00D9196D"/>
    <w:rsid w:val="00D92982"/>
    <w:rsid w:val="00D94A0D"/>
    <w:rsid w:val="00D95C04"/>
    <w:rsid w:val="00D96F8F"/>
    <w:rsid w:val="00DA305E"/>
    <w:rsid w:val="00DA4956"/>
    <w:rsid w:val="00DA4EFC"/>
    <w:rsid w:val="00DA5417"/>
    <w:rsid w:val="00DA56E8"/>
    <w:rsid w:val="00DA69B6"/>
    <w:rsid w:val="00DB0009"/>
    <w:rsid w:val="00DB06B4"/>
    <w:rsid w:val="00DB27F0"/>
    <w:rsid w:val="00DB377D"/>
    <w:rsid w:val="00DC0024"/>
    <w:rsid w:val="00DC0EB4"/>
    <w:rsid w:val="00DC2D36"/>
    <w:rsid w:val="00DC4220"/>
    <w:rsid w:val="00DC53EF"/>
    <w:rsid w:val="00DC6D39"/>
    <w:rsid w:val="00DD15E5"/>
    <w:rsid w:val="00DD3C4B"/>
    <w:rsid w:val="00DD4CCA"/>
    <w:rsid w:val="00DD5DFE"/>
    <w:rsid w:val="00DD62A6"/>
    <w:rsid w:val="00DE35AD"/>
    <w:rsid w:val="00DE49BF"/>
    <w:rsid w:val="00DE5608"/>
    <w:rsid w:val="00DE58D0"/>
    <w:rsid w:val="00DE654F"/>
    <w:rsid w:val="00DE761A"/>
    <w:rsid w:val="00DF0B6E"/>
    <w:rsid w:val="00DF15E0"/>
    <w:rsid w:val="00DF1F6B"/>
    <w:rsid w:val="00DF36BF"/>
    <w:rsid w:val="00DF37A0"/>
    <w:rsid w:val="00E055B4"/>
    <w:rsid w:val="00E10F57"/>
    <w:rsid w:val="00E110E7"/>
    <w:rsid w:val="00E11B20"/>
    <w:rsid w:val="00E13AC1"/>
    <w:rsid w:val="00E17FA2"/>
    <w:rsid w:val="00E22330"/>
    <w:rsid w:val="00E30B5A"/>
    <w:rsid w:val="00E3123D"/>
    <w:rsid w:val="00E31461"/>
    <w:rsid w:val="00E31D43"/>
    <w:rsid w:val="00E32608"/>
    <w:rsid w:val="00E32736"/>
    <w:rsid w:val="00E34188"/>
    <w:rsid w:val="00E34B6E"/>
    <w:rsid w:val="00E35559"/>
    <w:rsid w:val="00E3723A"/>
    <w:rsid w:val="00E37860"/>
    <w:rsid w:val="00E43415"/>
    <w:rsid w:val="00E446F1"/>
    <w:rsid w:val="00E46886"/>
    <w:rsid w:val="00E47AEF"/>
    <w:rsid w:val="00E53B75"/>
    <w:rsid w:val="00E54E3B"/>
    <w:rsid w:val="00E57565"/>
    <w:rsid w:val="00E617AD"/>
    <w:rsid w:val="00E625A2"/>
    <w:rsid w:val="00E63838"/>
    <w:rsid w:val="00E64434"/>
    <w:rsid w:val="00E64629"/>
    <w:rsid w:val="00E662D6"/>
    <w:rsid w:val="00E67C51"/>
    <w:rsid w:val="00E7287A"/>
    <w:rsid w:val="00E72EFC"/>
    <w:rsid w:val="00E74526"/>
    <w:rsid w:val="00E74F5D"/>
    <w:rsid w:val="00E758EC"/>
    <w:rsid w:val="00E76D42"/>
    <w:rsid w:val="00E8234C"/>
    <w:rsid w:val="00E83AA9"/>
    <w:rsid w:val="00E85928"/>
    <w:rsid w:val="00E86592"/>
    <w:rsid w:val="00E87822"/>
    <w:rsid w:val="00E90395"/>
    <w:rsid w:val="00E90E49"/>
    <w:rsid w:val="00E910A9"/>
    <w:rsid w:val="00E917F9"/>
    <w:rsid w:val="00E9291C"/>
    <w:rsid w:val="00E93210"/>
    <w:rsid w:val="00E938DD"/>
    <w:rsid w:val="00E93FFE"/>
    <w:rsid w:val="00E94F8A"/>
    <w:rsid w:val="00E955DA"/>
    <w:rsid w:val="00E97C43"/>
    <w:rsid w:val="00EA2E6B"/>
    <w:rsid w:val="00EA7A41"/>
    <w:rsid w:val="00EB048A"/>
    <w:rsid w:val="00EB077B"/>
    <w:rsid w:val="00EB4EA2"/>
    <w:rsid w:val="00EB5D18"/>
    <w:rsid w:val="00EB6AE1"/>
    <w:rsid w:val="00EC18EE"/>
    <w:rsid w:val="00EC191A"/>
    <w:rsid w:val="00EC1F26"/>
    <w:rsid w:val="00EC27C6"/>
    <w:rsid w:val="00EC3CD9"/>
    <w:rsid w:val="00EC4207"/>
    <w:rsid w:val="00EC5653"/>
    <w:rsid w:val="00EC6DA5"/>
    <w:rsid w:val="00EC71CE"/>
    <w:rsid w:val="00ED054C"/>
    <w:rsid w:val="00ED1006"/>
    <w:rsid w:val="00ED2B03"/>
    <w:rsid w:val="00ED709A"/>
    <w:rsid w:val="00EE015B"/>
    <w:rsid w:val="00EE08BB"/>
    <w:rsid w:val="00EE4D9A"/>
    <w:rsid w:val="00EF18FE"/>
    <w:rsid w:val="00EF33DE"/>
    <w:rsid w:val="00EF4075"/>
    <w:rsid w:val="00EF4EB1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37F7"/>
    <w:rsid w:val="00F15FA5"/>
    <w:rsid w:val="00F209B7"/>
    <w:rsid w:val="00F2376F"/>
    <w:rsid w:val="00F243D8"/>
    <w:rsid w:val="00F25E7C"/>
    <w:rsid w:val="00F30828"/>
    <w:rsid w:val="00F30D8B"/>
    <w:rsid w:val="00F313D6"/>
    <w:rsid w:val="00F35DDE"/>
    <w:rsid w:val="00F367A2"/>
    <w:rsid w:val="00F40E77"/>
    <w:rsid w:val="00F40F0C"/>
    <w:rsid w:val="00F42FF4"/>
    <w:rsid w:val="00F4766C"/>
    <w:rsid w:val="00F47AB8"/>
    <w:rsid w:val="00F50595"/>
    <w:rsid w:val="00F507D1"/>
    <w:rsid w:val="00F519CE"/>
    <w:rsid w:val="00F51ABD"/>
    <w:rsid w:val="00F51ADA"/>
    <w:rsid w:val="00F53C35"/>
    <w:rsid w:val="00F546E1"/>
    <w:rsid w:val="00F55F72"/>
    <w:rsid w:val="00F607C5"/>
    <w:rsid w:val="00F60DEA"/>
    <w:rsid w:val="00F6302A"/>
    <w:rsid w:val="00F63936"/>
    <w:rsid w:val="00F64C2B"/>
    <w:rsid w:val="00F651BE"/>
    <w:rsid w:val="00F66D78"/>
    <w:rsid w:val="00F67E13"/>
    <w:rsid w:val="00F67F53"/>
    <w:rsid w:val="00F703BE"/>
    <w:rsid w:val="00F71A78"/>
    <w:rsid w:val="00F71F69"/>
    <w:rsid w:val="00F72B72"/>
    <w:rsid w:val="00F74BB9"/>
    <w:rsid w:val="00F75582"/>
    <w:rsid w:val="00F76EFA"/>
    <w:rsid w:val="00F804BE"/>
    <w:rsid w:val="00F817CE"/>
    <w:rsid w:val="00F825BE"/>
    <w:rsid w:val="00F8456C"/>
    <w:rsid w:val="00F859D8"/>
    <w:rsid w:val="00F868F5"/>
    <w:rsid w:val="00F9056A"/>
    <w:rsid w:val="00F90BAB"/>
    <w:rsid w:val="00F90F8D"/>
    <w:rsid w:val="00F92782"/>
    <w:rsid w:val="00F93AA9"/>
    <w:rsid w:val="00F943C6"/>
    <w:rsid w:val="00F95B4D"/>
    <w:rsid w:val="00F95CCC"/>
    <w:rsid w:val="00F96985"/>
    <w:rsid w:val="00F96D4C"/>
    <w:rsid w:val="00F97838"/>
    <w:rsid w:val="00FA0A3C"/>
    <w:rsid w:val="00FA2BB3"/>
    <w:rsid w:val="00FA67EE"/>
    <w:rsid w:val="00FA72DB"/>
    <w:rsid w:val="00FB0468"/>
    <w:rsid w:val="00FB30FA"/>
    <w:rsid w:val="00FB430F"/>
    <w:rsid w:val="00FB4BFC"/>
    <w:rsid w:val="00FB4C80"/>
    <w:rsid w:val="00FB528C"/>
    <w:rsid w:val="00FB63A7"/>
    <w:rsid w:val="00FB6A6A"/>
    <w:rsid w:val="00FC7429"/>
    <w:rsid w:val="00FC78D8"/>
    <w:rsid w:val="00FC7DF0"/>
    <w:rsid w:val="00FD07F6"/>
    <w:rsid w:val="00FD1A34"/>
    <w:rsid w:val="00FD1EC8"/>
    <w:rsid w:val="00FD2E6A"/>
    <w:rsid w:val="00FD373E"/>
    <w:rsid w:val="00FD47ED"/>
    <w:rsid w:val="00FD59B3"/>
    <w:rsid w:val="00FD61E8"/>
    <w:rsid w:val="00FD74DB"/>
    <w:rsid w:val="00FD7660"/>
    <w:rsid w:val="00FE0655"/>
    <w:rsid w:val="00FE1F23"/>
    <w:rsid w:val="00FE2365"/>
    <w:rsid w:val="00FE4C7B"/>
    <w:rsid w:val="00FE61B2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2FB451"/>
  <w15:docId w15:val="{226F47E3-885E-4087-B472-486D8733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09B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09B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09B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09B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09B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09B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09B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09B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09B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09B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09BE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09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09B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09BE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09BE"/>
    <w:pPr>
      <w:ind w:left="1701" w:hanging="1701"/>
    </w:pPr>
  </w:style>
  <w:style w:type="paragraph" w:styleId="TOC4">
    <w:name w:val="toc 4"/>
    <w:basedOn w:val="TOC3"/>
    <w:semiHidden/>
    <w:rsid w:val="009E09BE"/>
    <w:pPr>
      <w:ind w:left="1418" w:hanging="1418"/>
    </w:pPr>
  </w:style>
  <w:style w:type="paragraph" w:styleId="TOC3">
    <w:name w:val="toc 3"/>
    <w:basedOn w:val="TOC2"/>
    <w:semiHidden/>
    <w:rsid w:val="009E09BE"/>
    <w:pPr>
      <w:ind w:left="1134" w:hanging="1134"/>
    </w:pPr>
  </w:style>
  <w:style w:type="paragraph" w:styleId="TOC2">
    <w:name w:val="toc 2"/>
    <w:basedOn w:val="TOC1"/>
    <w:semiHidden/>
    <w:rsid w:val="009E09BE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09BE"/>
    <w:pPr>
      <w:ind w:left="284"/>
    </w:pPr>
  </w:style>
  <w:style w:type="paragraph" w:styleId="Index1">
    <w:name w:val="index 1"/>
    <w:basedOn w:val="Normal"/>
    <w:semiHidden/>
    <w:rsid w:val="009E09BE"/>
    <w:pPr>
      <w:keepLines/>
      <w:spacing w:after="0"/>
    </w:pPr>
  </w:style>
  <w:style w:type="paragraph" w:styleId="DocumentMap">
    <w:name w:val="Document Map"/>
    <w:basedOn w:val="Normal"/>
    <w:semiHidden/>
    <w:rsid w:val="009E09B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09BE"/>
    <w:pPr>
      <w:ind w:left="851"/>
    </w:pPr>
  </w:style>
  <w:style w:type="paragraph" w:styleId="ListNumber">
    <w:name w:val="List Number"/>
    <w:basedOn w:val="List"/>
    <w:rsid w:val="009E09BE"/>
  </w:style>
  <w:style w:type="paragraph" w:styleId="List">
    <w:name w:val="List"/>
    <w:basedOn w:val="Normal"/>
    <w:rsid w:val="009E09BE"/>
    <w:pPr>
      <w:ind w:left="568" w:hanging="284"/>
    </w:pPr>
  </w:style>
  <w:style w:type="paragraph" w:styleId="Header">
    <w:name w:val="header"/>
    <w:link w:val="HeaderChar"/>
    <w:uiPriority w:val="99"/>
    <w:rsid w:val="009E09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09B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09B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09B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09BE"/>
    <w:pPr>
      <w:ind w:left="1418" w:hanging="1418"/>
    </w:pPr>
  </w:style>
  <w:style w:type="paragraph" w:styleId="TOC6">
    <w:name w:val="toc 6"/>
    <w:basedOn w:val="TOC5"/>
    <w:next w:val="Normal"/>
    <w:semiHidden/>
    <w:rsid w:val="009E09BE"/>
    <w:pPr>
      <w:ind w:left="1985" w:hanging="1985"/>
    </w:pPr>
  </w:style>
  <w:style w:type="paragraph" w:styleId="TOC7">
    <w:name w:val="toc 7"/>
    <w:basedOn w:val="TOC6"/>
    <w:next w:val="Normal"/>
    <w:semiHidden/>
    <w:rsid w:val="009E09BE"/>
    <w:pPr>
      <w:ind w:left="2268" w:hanging="2268"/>
    </w:pPr>
  </w:style>
  <w:style w:type="paragraph" w:styleId="ListBullet2">
    <w:name w:val="List Bullet 2"/>
    <w:basedOn w:val="ListBullet"/>
    <w:rsid w:val="009E09BE"/>
    <w:pPr>
      <w:numPr>
        <w:numId w:val="6"/>
      </w:numPr>
    </w:pPr>
  </w:style>
  <w:style w:type="paragraph" w:styleId="ListBullet">
    <w:name w:val="List Bullet"/>
    <w:basedOn w:val="BodyText"/>
    <w:rsid w:val="009E09BE"/>
    <w:pPr>
      <w:numPr>
        <w:numId w:val="5"/>
      </w:numPr>
    </w:pPr>
  </w:style>
  <w:style w:type="paragraph" w:styleId="ListBullet3">
    <w:name w:val="List Bullet 3"/>
    <w:basedOn w:val="ListBullet2"/>
    <w:rsid w:val="009E09BE"/>
    <w:pPr>
      <w:numPr>
        <w:numId w:val="7"/>
      </w:numPr>
    </w:pPr>
  </w:style>
  <w:style w:type="paragraph" w:customStyle="1" w:styleId="EQ">
    <w:name w:val="EQ"/>
    <w:basedOn w:val="Normal"/>
    <w:next w:val="Normal"/>
    <w:rsid w:val="009E09B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09BE"/>
    <w:pPr>
      <w:ind w:left="851"/>
    </w:pPr>
  </w:style>
  <w:style w:type="paragraph" w:styleId="List3">
    <w:name w:val="List 3"/>
    <w:basedOn w:val="List2"/>
    <w:rsid w:val="009E09BE"/>
    <w:pPr>
      <w:ind w:left="1135"/>
    </w:pPr>
  </w:style>
  <w:style w:type="paragraph" w:styleId="List4">
    <w:name w:val="List 4"/>
    <w:basedOn w:val="List3"/>
    <w:rsid w:val="009E09BE"/>
    <w:pPr>
      <w:ind w:left="1418"/>
    </w:pPr>
  </w:style>
  <w:style w:type="paragraph" w:styleId="List5">
    <w:name w:val="List 5"/>
    <w:basedOn w:val="List4"/>
    <w:rsid w:val="009E09BE"/>
    <w:pPr>
      <w:ind w:left="1702"/>
    </w:pPr>
  </w:style>
  <w:style w:type="paragraph" w:customStyle="1" w:styleId="EditorsNote">
    <w:name w:val="Editor's Note"/>
    <w:basedOn w:val="Normal"/>
    <w:rsid w:val="009E09B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E09BE"/>
    <w:pPr>
      <w:numPr>
        <w:numId w:val="8"/>
      </w:numPr>
    </w:pPr>
  </w:style>
  <w:style w:type="paragraph" w:styleId="ListBullet5">
    <w:name w:val="List Bullet 5"/>
    <w:basedOn w:val="ListBullet4"/>
    <w:rsid w:val="009E09BE"/>
    <w:pPr>
      <w:numPr>
        <w:numId w:val="4"/>
      </w:numPr>
    </w:pPr>
  </w:style>
  <w:style w:type="paragraph" w:styleId="Footer">
    <w:name w:val="footer"/>
    <w:basedOn w:val="Header"/>
    <w:semiHidden/>
    <w:rsid w:val="009E09B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09BE"/>
    <w:pPr>
      <w:numPr>
        <w:numId w:val="2"/>
      </w:numPr>
    </w:pPr>
  </w:style>
  <w:style w:type="paragraph" w:styleId="BalloonText">
    <w:name w:val="Balloon Text"/>
    <w:basedOn w:val="Normal"/>
    <w:semiHidden/>
    <w:rsid w:val="009E09B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09BE"/>
  </w:style>
  <w:style w:type="paragraph" w:styleId="BodyText">
    <w:name w:val="Body Text"/>
    <w:basedOn w:val="Normal"/>
    <w:link w:val="BodyTextChar"/>
    <w:rsid w:val="009E09BE"/>
  </w:style>
  <w:style w:type="character" w:styleId="Hyperlink">
    <w:name w:val="Hyperlink"/>
    <w:rsid w:val="009E09BE"/>
    <w:rPr>
      <w:color w:val="0000FF"/>
      <w:u w:val="single"/>
    </w:rPr>
  </w:style>
  <w:style w:type="character" w:styleId="FollowedHyperlink">
    <w:name w:val="FollowedHyperlink"/>
    <w:semiHidden/>
    <w:rsid w:val="009E09BE"/>
    <w:rPr>
      <w:color w:val="FF0000"/>
      <w:u w:val="single"/>
    </w:rPr>
  </w:style>
  <w:style w:type="character" w:styleId="CommentReference">
    <w:name w:val="annotation reference"/>
    <w:semiHidden/>
    <w:rsid w:val="009E09BE"/>
    <w:rPr>
      <w:sz w:val="16"/>
      <w:szCs w:val="16"/>
    </w:rPr>
  </w:style>
  <w:style w:type="paragraph" w:styleId="CommentText">
    <w:name w:val="annotation text"/>
    <w:basedOn w:val="Normal"/>
    <w:semiHidden/>
    <w:rsid w:val="009E09BE"/>
  </w:style>
  <w:style w:type="paragraph" w:styleId="CommentSubject">
    <w:name w:val="annotation subject"/>
    <w:basedOn w:val="CommentText"/>
    <w:next w:val="CommentText"/>
    <w:semiHidden/>
    <w:rsid w:val="009E09BE"/>
    <w:rPr>
      <w:b/>
      <w:bCs/>
    </w:rPr>
  </w:style>
  <w:style w:type="character" w:customStyle="1" w:styleId="Heading1Char">
    <w:name w:val="Heading 1 Char"/>
    <w:link w:val="Heading1"/>
    <w:rsid w:val="009E09B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E09B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E09B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E09B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E09B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E09BE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9E09B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E09B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E09B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E09BE"/>
    <w:pPr>
      <w:spacing w:after="0"/>
    </w:pPr>
  </w:style>
  <w:style w:type="paragraph" w:customStyle="1" w:styleId="TAL">
    <w:name w:val="TAL"/>
    <w:basedOn w:val="Normal"/>
    <w:link w:val="TALCar"/>
    <w:rsid w:val="009E09B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E09BE"/>
    <w:pPr>
      <w:jc w:val="center"/>
    </w:pPr>
  </w:style>
  <w:style w:type="paragraph" w:customStyle="1" w:styleId="TAH">
    <w:name w:val="TAH"/>
    <w:basedOn w:val="TAC"/>
    <w:link w:val="TAHCar"/>
    <w:rsid w:val="009E09BE"/>
    <w:rPr>
      <w:b/>
    </w:rPr>
  </w:style>
  <w:style w:type="paragraph" w:customStyle="1" w:styleId="TAN">
    <w:name w:val="TAN"/>
    <w:basedOn w:val="TAL"/>
    <w:link w:val="TANChar"/>
    <w:rsid w:val="009E09BE"/>
    <w:pPr>
      <w:ind w:left="851" w:hanging="851"/>
    </w:pPr>
  </w:style>
  <w:style w:type="paragraph" w:customStyle="1" w:styleId="TAR">
    <w:name w:val="TAR"/>
    <w:basedOn w:val="TAL"/>
    <w:rsid w:val="009E09BE"/>
    <w:pPr>
      <w:jc w:val="right"/>
    </w:pPr>
  </w:style>
  <w:style w:type="paragraph" w:customStyle="1" w:styleId="TH">
    <w:name w:val="TH"/>
    <w:basedOn w:val="Normal"/>
    <w:link w:val="THChar"/>
    <w:rsid w:val="009E09B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E09B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E09B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E09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E09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E09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E09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E09BE"/>
  </w:style>
  <w:style w:type="paragraph" w:customStyle="1" w:styleId="ZH">
    <w:name w:val="ZH"/>
    <w:rsid w:val="009E09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E09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E09B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09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E09BE"/>
    <w:pPr>
      <w:framePr w:wrap="notBeside" w:y="16161"/>
    </w:pPr>
  </w:style>
  <w:style w:type="paragraph" w:customStyle="1" w:styleId="FP">
    <w:name w:val="FP"/>
    <w:basedOn w:val="Normal"/>
    <w:rsid w:val="009E09BE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9E09BE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9E09BE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B16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7938"/>
    <w:rPr>
      <w:rFonts w:ascii="Arial" w:hAnsi="Arial"/>
      <w:lang w:val="en-GB" w:eastAsia="zh-CN"/>
    </w:rPr>
  </w:style>
  <w:style w:type="paragraph" w:customStyle="1" w:styleId="Text">
    <w:name w:val="Text"/>
    <w:rsid w:val="007D54CB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US" w:eastAsia="en-US"/>
    </w:rPr>
  </w:style>
  <w:style w:type="table" w:styleId="Table3Deffects3">
    <w:name w:val="Table 3D effects 3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2">
    <w:name w:val="Table Column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uiPriority w:val="99"/>
    <w:locked/>
    <w:rsid w:val="00FD2E6A"/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1B36B3"/>
    <w:rPr>
      <w:color w:val="808080"/>
    </w:rPr>
  </w:style>
  <w:style w:type="paragraph" w:customStyle="1" w:styleId="CRCoverPage">
    <w:name w:val="CR Cover Page"/>
    <w:rsid w:val="00196FFF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A424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A42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A424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A424D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C377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ALCar">
    <w:name w:val="TAL Car"/>
    <w:link w:val="TAL"/>
    <w:locked/>
    <w:rsid w:val="00C158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24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2103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639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FAEED-E699-4F44-B75B-97946C9E8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1</TotalTime>
  <Pages>2</Pages>
  <Words>538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Farshid Ghasemzadeh</cp:lastModifiedBy>
  <cp:revision>4</cp:revision>
  <cp:lastPrinted>2016-09-23T14:37:00Z</cp:lastPrinted>
  <dcterms:created xsi:type="dcterms:W3CDTF">2017-08-11T11:00:00Z</dcterms:created>
  <dcterms:modified xsi:type="dcterms:W3CDTF">2017-08-11T11:35:00Z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