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2CA0" w:rsidRDefault="000519C2" w:rsidP="006E2C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1"/>
      <w:bookmarkStart w:id="1" w:name="OLE_LINK3"/>
      <w:bookmarkStart w:id="2" w:name="_Ref244672832"/>
      <w:r>
        <w:rPr>
          <w:b/>
          <w:noProof/>
          <w:sz w:val="24"/>
        </w:rPr>
        <w:t>3GPP TSG-RAN WG4 Meeting #84</w:t>
      </w:r>
      <w:r w:rsidR="00A87A19">
        <w:rPr>
          <w:b/>
          <w:noProof/>
          <w:sz w:val="24"/>
        </w:rPr>
        <w:t xml:space="preserve">     </w:t>
      </w:r>
      <w:r w:rsidR="00744C59">
        <w:rPr>
          <w:b/>
          <w:noProof/>
          <w:sz w:val="24"/>
        </w:rPr>
        <w:t xml:space="preserve">      </w:t>
      </w:r>
      <w:r w:rsidR="00784442">
        <w:rPr>
          <w:b/>
          <w:i/>
          <w:noProof/>
          <w:sz w:val="28"/>
        </w:rPr>
        <w:t xml:space="preserve">    </w:t>
      </w:r>
      <w:r w:rsidR="003B052E">
        <w:rPr>
          <w:b/>
          <w:i/>
          <w:noProof/>
          <w:sz w:val="28"/>
        </w:rPr>
        <w:t xml:space="preserve">  </w:t>
      </w:r>
      <w:r w:rsidR="00635481">
        <w:rPr>
          <w:b/>
          <w:i/>
          <w:noProof/>
          <w:sz w:val="28"/>
        </w:rPr>
        <w:t xml:space="preserve">                               </w:t>
      </w:r>
      <w:r w:rsidR="004C0E99" w:rsidRPr="004C0E99">
        <w:rPr>
          <w:b/>
          <w:i/>
          <w:noProof/>
          <w:sz w:val="28"/>
        </w:rPr>
        <w:t>R4-1707635</w:t>
      </w:r>
    </w:p>
    <w:p w:rsidR="006966FB" w:rsidRDefault="00427617" w:rsidP="00875A1D">
      <w:pPr>
        <w:pStyle w:val="BodyText"/>
        <w:rPr>
          <w:rFonts w:ascii="Arial" w:hAnsi="Arial"/>
          <w:b/>
          <w:noProof/>
          <w:szCs w:val="20"/>
          <w:lang w:val="en-GB"/>
        </w:rPr>
      </w:pPr>
      <w:r>
        <w:rPr>
          <w:rFonts w:ascii="Arial" w:hAnsi="Arial"/>
          <w:b/>
          <w:noProof/>
          <w:szCs w:val="20"/>
          <w:lang w:val="en-GB"/>
        </w:rPr>
        <w:t>Berlin, Germany</w:t>
      </w:r>
      <w:r w:rsidR="00EB012D" w:rsidRPr="00EB012D">
        <w:rPr>
          <w:rFonts w:ascii="Arial" w:hAnsi="Arial"/>
          <w:b/>
          <w:noProof/>
          <w:szCs w:val="20"/>
          <w:lang w:val="en-GB"/>
        </w:rPr>
        <w:t>, 21-25 Aug 2017</w:t>
      </w:r>
      <w:r w:rsidR="009D0B0A" w:rsidRPr="009D0B0A">
        <w:rPr>
          <w:rFonts w:ascii="Arial" w:hAnsi="Arial"/>
          <w:b/>
          <w:noProof/>
          <w:szCs w:val="20"/>
          <w:lang w:val="en-GB"/>
        </w:rPr>
        <w:t xml:space="preserve">   </w:t>
      </w:r>
    </w:p>
    <w:p w:rsidR="00DE2F23" w:rsidRDefault="00DE2F23" w:rsidP="00875A1D">
      <w:pPr>
        <w:pStyle w:val="BodyText"/>
        <w:rPr>
          <w:rFonts w:eastAsia="SimSun"/>
          <w:b/>
          <w:noProof/>
          <w:lang w:eastAsia="zh-CN"/>
        </w:rPr>
      </w:pPr>
    </w:p>
    <w:p w:rsidR="00B8022D" w:rsidRPr="005C2B50" w:rsidRDefault="00B8022D" w:rsidP="00B8022D">
      <w:pPr>
        <w:pStyle w:val="BodyText"/>
        <w:rPr>
          <w:b/>
        </w:rPr>
      </w:pPr>
      <w:r w:rsidRPr="005C2B50">
        <w:rPr>
          <w:b/>
        </w:rPr>
        <w:t>Source:</w:t>
      </w:r>
      <w:r w:rsidRPr="005C2B50">
        <w:rPr>
          <w:b/>
        </w:rPr>
        <w:tab/>
      </w:r>
      <w:r w:rsidRPr="005C2B50">
        <w:rPr>
          <w:b/>
        </w:rPr>
        <w:tab/>
      </w:r>
      <w:r w:rsidRPr="00213FC6">
        <w:t xml:space="preserve">Ericsson </w:t>
      </w:r>
    </w:p>
    <w:p w:rsidR="00B8022D" w:rsidRPr="005C2B50" w:rsidRDefault="00B8022D" w:rsidP="00B8022D">
      <w:pPr>
        <w:pStyle w:val="BodyText"/>
        <w:ind w:left="720" w:hanging="720"/>
        <w:rPr>
          <w:b/>
        </w:rPr>
      </w:pPr>
      <w:r w:rsidRPr="005C2B50">
        <w:rPr>
          <w:b/>
        </w:rPr>
        <w:t>Title:</w:t>
      </w:r>
      <w:r w:rsidRPr="005C2B50">
        <w:rPr>
          <w:b/>
        </w:rPr>
        <w:tab/>
      </w:r>
      <w:r w:rsidRPr="005C2B50">
        <w:rPr>
          <w:b/>
        </w:rPr>
        <w:tab/>
      </w:r>
      <w:r w:rsidRPr="005C2B50">
        <w:rPr>
          <w:b/>
        </w:rPr>
        <w:tab/>
      </w:r>
      <w:r w:rsidR="00EB012D" w:rsidRPr="00EB012D">
        <w:t>Inter-site BS synchr</w:t>
      </w:r>
      <w:r w:rsidR="00187522">
        <w:t>onization requirements for 200 µ</w:t>
      </w:r>
      <w:r w:rsidR="008D3685">
        <w:t>s CP (1.25 k</w:t>
      </w:r>
      <w:r w:rsidR="00EB012D" w:rsidRPr="00EB012D">
        <w:t>Hz)</w:t>
      </w:r>
    </w:p>
    <w:p w:rsidR="00B8022D" w:rsidRPr="005C2B50" w:rsidRDefault="00B8022D" w:rsidP="00B8022D">
      <w:pPr>
        <w:pStyle w:val="BodyText"/>
        <w:rPr>
          <w:b/>
        </w:rPr>
      </w:pPr>
      <w:r w:rsidRPr="005C2B50">
        <w:rPr>
          <w:b/>
        </w:rPr>
        <w:t>Agenda item:</w:t>
      </w:r>
      <w:r w:rsidRPr="005C2B50">
        <w:rPr>
          <w:b/>
        </w:rPr>
        <w:tab/>
      </w:r>
      <w:r w:rsidRPr="005C2B50">
        <w:rPr>
          <w:b/>
        </w:rPr>
        <w:tab/>
      </w:r>
      <w:r w:rsidR="004C0E99" w:rsidRPr="004C0E99">
        <w:t>7.16.4</w:t>
      </w:r>
    </w:p>
    <w:p w:rsidR="00B8022D" w:rsidRPr="005C2B50" w:rsidRDefault="00B8022D" w:rsidP="00B8022D">
      <w:pPr>
        <w:pStyle w:val="BodyText"/>
        <w:rPr>
          <w:b/>
        </w:rPr>
      </w:pPr>
      <w:r w:rsidRPr="005C2B50">
        <w:rPr>
          <w:b/>
        </w:rPr>
        <w:t>Document for:</w:t>
      </w:r>
      <w:r w:rsidRPr="005C2B50">
        <w:rPr>
          <w:b/>
        </w:rPr>
        <w:tab/>
      </w:r>
      <w:r w:rsidR="00635481" w:rsidRPr="00635481">
        <w:t>Discussion</w:t>
      </w:r>
    </w:p>
    <w:p w:rsidR="00B8022D" w:rsidRDefault="00B8022D" w:rsidP="00B8022D">
      <w:pPr>
        <w:pStyle w:val="Heading1"/>
        <w:tabs>
          <w:tab w:val="num" w:pos="432"/>
        </w:tabs>
        <w:ind w:left="432" w:hanging="432"/>
        <w:rPr>
          <w:lang w:val="en-US"/>
        </w:rPr>
      </w:pPr>
      <w:r>
        <w:rPr>
          <w:lang w:val="en-US"/>
        </w:rPr>
        <w:t xml:space="preserve">1 </w:t>
      </w:r>
      <w:r w:rsidRPr="006A67A0">
        <w:rPr>
          <w:lang w:val="en-US"/>
        </w:rPr>
        <w:t>Introduction</w:t>
      </w:r>
    </w:p>
    <w:p w:rsidR="00213FC6" w:rsidRPr="00213FC6" w:rsidRDefault="005854C2" w:rsidP="00213FC6">
      <w:pPr>
        <w:rPr>
          <w:lang w:val="en-US" w:eastAsia="en-US"/>
        </w:rPr>
      </w:pPr>
      <w:r>
        <w:rPr>
          <w:lang w:val="en-US" w:eastAsia="en-US"/>
        </w:rPr>
        <w:t xml:space="preserve">It was decided to capture MBMS </w:t>
      </w:r>
      <w:r w:rsidR="003425F9">
        <w:rPr>
          <w:lang w:val="en-US" w:eastAsia="en-US"/>
        </w:rPr>
        <w:t>synchronization</w:t>
      </w:r>
      <w:r>
        <w:rPr>
          <w:lang w:val="en-US" w:eastAsia="en-US"/>
        </w:rPr>
        <w:t xml:space="preserve"> </w:t>
      </w:r>
      <w:r w:rsidR="003425F9">
        <w:rPr>
          <w:lang w:val="en-US" w:eastAsia="en-US"/>
        </w:rPr>
        <w:t>requirements</w:t>
      </w:r>
      <w:r>
        <w:rPr>
          <w:lang w:val="en-US" w:eastAsia="en-US"/>
        </w:rPr>
        <w:t xml:space="preserve"> as requirements on eNB-eNB synchronization</w:t>
      </w:r>
      <w:r w:rsidR="00F05331">
        <w:rPr>
          <w:lang w:val="en-US" w:eastAsia="en-US"/>
        </w:rPr>
        <w:t xml:space="preserve"> [1]</w:t>
      </w:r>
      <w:r w:rsidR="00187522">
        <w:rPr>
          <w:lang w:val="en-US" w:eastAsia="en-US"/>
        </w:rPr>
        <w:t xml:space="preserve"> for FeMBMS, MBSFN areas with </w:t>
      </w:r>
      <w:r w:rsidR="00187522">
        <w:t xml:space="preserve">200 µs CP and </w:t>
      </w:r>
      <w:r w:rsidR="008D3685">
        <w:t>1.25 k</w:t>
      </w:r>
      <w:r w:rsidR="00187522">
        <w:t>Hz</w:t>
      </w:r>
      <w:r w:rsidR="00187522">
        <w:rPr>
          <w:lang w:val="en-US" w:eastAsia="en-US"/>
        </w:rPr>
        <w:t xml:space="preserve"> </w:t>
      </w:r>
      <w:r w:rsidR="008D3685">
        <w:rPr>
          <w:lang w:val="en-US" w:eastAsia="en-US"/>
        </w:rPr>
        <w:t>subcarrier</w:t>
      </w:r>
      <w:r w:rsidR="00187522">
        <w:rPr>
          <w:lang w:val="en-US" w:eastAsia="en-US"/>
        </w:rPr>
        <w:t xml:space="preserve"> spacing</w:t>
      </w:r>
      <w:r>
        <w:rPr>
          <w:lang w:val="en-US" w:eastAsia="en-US"/>
        </w:rPr>
        <w:t xml:space="preserve">.  </w:t>
      </w:r>
      <w:r w:rsidR="008D3685">
        <w:rPr>
          <w:lang w:val="en-US" w:eastAsia="en-US"/>
        </w:rPr>
        <w:t>In this contribution,</w:t>
      </w:r>
      <w:r w:rsidR="001D1A0A">
        <w:rPr>
          <w:lang w:val="en-US" w:eastAsia="en-US"/>
        </w:rPr>
        <w:t xml:space="preserve"> we forward some observations and propose a requirement.</w:t>
      </w:r>
    </w:p>
    <w:p w:rsidR="00B8022D" w:rsidRDefault="00B8022D" w:rsidP="00B8022D">
      <w:pPr>
        <w:pStyle w:val="Heading1"/>
        <w:tabs>
          <w:tab w:val="num" w:pos="432"/>
        </w:tabs>
        <w:ind w:left="432" w:hanging="432"/>
        <w:rPr>
          <w:lang w:val="en-US"/>
        </w:rPr>
      </w:pPr>
      <w:r>
        <w:rPr>
          <w:lang w:val="en-US"/>
        </w:rPr>
        <w:t xml:space="preserve">2 </w:t>
      </w:r>
      <w:r w:rsidRPr="006A67A0">
        <w:rPr>
          <w:lang w:val="en-US"/>
        </w:rPr>
        <w:t>Discussion</w:t>
      </w:r>
    </w:p>
    <w:p w:rsidR="000413E6" w:rsidRDefault="000413E6" w:rsidP="000413E6">
      <w:pPr>
        <w:rPr>
          <w:lang w:val="en-US" w:eastAsia="en-US"/>
        </w:rPr>
      </w:pPr>
      <w:r>
        <w:rPr>
          <w:lang w:val="en-US" w:eastAsia="en-US"/>
        </w:rPr>
        <w:t>MBSFN relies on synchronized transmission of frames from several eNB in an MBSFN area. The canonical example with two eNB is shown below:</w:t>
      </w:r>
    </w:p>
    <w:p w:rsidR="000413E6" w:rsidRDefault="000413E6" w:rsidP="000413E6">
      <w:pPr>
        <w:rPr>
          <w:lang w:val="en-US" w:eastAsia="en-US"/>
        </w:rPr>
      </w:pPr>
    </w:p>
    <w:p w:rsidR="000413E6" w:rsidRDefault="00F177A6" w:rsidP="000413E6">
      <w:pPr>
        <w:rPr>
          <w:lang w:val="en-US" w:eastAsia="en-US"/>
        </w:rPr>
      </w:pPr>
      <w:r>
        <w:rPr>
          <w:noProof/>
          <w:lang w:val="en-US" w:eastAsia="en-US"/>
        </w:rPr>
        <mc:AlternateContent>
          <mc:Choice Requires="wpg">
            <w:drawing>
              <wp:inline distT="0" distB="0" distL="0" distR="0">
                <wp:extent cx="6022340" cy="1589405"/>
                <wp:effectExtent l="14605" t="12065" r="11430" b="8255"/>
                <wp:docPr id="1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22340" cy="1589405"/>
                          <a:chOff x="0" y="0"/>
                          <a:chExt cx="72611" cy="19169"/>
                        </a:xfrm>
                      </wpg:grpSpPr>
                      <wps:wsp>
                        <wps:cNvPr id="2" name="Oval 2"/>
                        <wps:cNvSpPr>
                          <a:spLocks noChangeArrowheads="1"/>
                        </wps:cNvSpPr>
                        <wps:spPr bwMode="auto">
                          <a:xfrm>
                            <a:off x="0" y="10345"/>
                            <a:ext cx="26753" cy="8824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none" lIns="72000" tIns="45720" rIns="72000" bIns="45720" anchor="t" anchorCtr="0" upright="1">
                          <a:noAutofit/>
                        </wps:bodyPr>
                      </wps:wsp>
                      <wps:wsp>
                        <wps:cNvPr id="3" name="Oval 3"/>
                        <wps:cNvSpPr>
                          <a:spLocks noChangeArrowheads="1"/>
                        </wps:cNvSpPr>
                        <wps:spPr bwMode="auto">
                          <a:xfrm>
                            <a:off x="21810" y="10018"/>
                            <a:ext cx="50801" cy="8824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none" lIns="72000" tIns="45720" rIns="72000" bIns="45720" anchor="t" anchorCtr="0" upright="1">
                          <a:noAutofit/>
                        </wps:bodyPr>
                      </wps:wsp>
                      <wpg:grpSp>
                        <wpg:cNvPr id="4" name="Group 5"/>
                        <wpg:cNvGrpSpPr>
                          <a:grpSpLocks/>
                        </wpg:cNvGrpSpPr>
                        <wpg:grpSpPr bwMode="auto">
                          <a:xfrm>
                            <a:off x="10932" y="0"/>
                            <a:ext cx="4889" cy="14078"/>
                            <a:chOff x="10932" y="0"/>
                            <a:chExt cx="4888" cy="28929"/>
                          </a:xfrm>
                        </wpg:grpSpPr>
                        <wps:wsp>
                          <wps:cNvPr id="5" name="Isosceles Triangle 30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32" y="773"/>
                              <a:ext cx="4889" cy="28156"/>
                            </a:xfrm>
                            <a:prstGeom prst="triangle">
                              <a:avLst>
                                <a:gd name="adj" fmla="val 50000"/>
                              </a:avLst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none" lIns="72000" tIns="45720" rIns="72000" bIns="45720" anchor="t" anchorCtr="0" upright="1">
                            <a:noAutofit/>
                          </wps:bodyPr>
                        </wps:wsp>
                        <wps:wsp>
                          <wps:cNvPr id="6" name="Straight Connector 3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932" y="2131"/>
                              <a:ext cx="4889" cy="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7" name="Straight Connector 32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5821" y="0"/>
                              <a:ext cx="0" cy="2131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8" name="Straight Connector 33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0932" y="0"/>
                              <a:ext cx="0" cy="2131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9" name="Straight Connector 34"/>
                          <wps:cNvCnPr>
                            <a:cxnSpLocks noChangeShapeType="1"/>
                            <a:stCxn id="5" idx="4"/>
                          </wps:cNvCnPr>
                          <wps:spPr bwMode="auto">
                            <a:xfrm flipH="1" flipV="1">
                              <a:off x="11308" y="25233"/>
                              <a:ext cx="4513" cy="3696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0" name="Straight Connector 35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1308" y="21161"/>
                              <a:ext cx="3834" cy="4072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1" name="Straight Connector 36"/>
                          <wps:cNvCnPr>
                            <a:cxnSpLocks noChangeShapeType="1"/>
                          </wps:cNvCnPr>
                          <wps:spPr bwMode="auto">
                            <a:xfrm flipH="1" flipV="1">
                              <a:off x="11880" y="18208"/>
                              <a:ext cx="3262" cy="2953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2" name="Straight Connector 37"/>
                          <wps:cNvCnPr>
                            <a:cxnSpLocks noChangeShapeType="1"/>
                            <a:endCxn id="5" idx="5"/>
                          </wps:cNvCnPr>
                          <wps:spPr bwMode="auto">
                            <a:xfrm flipV="1">
                              <a:off x="11880" y="14851"/>
                              <a:ext cx="2718" cy="3357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3" name="Straight Connector 38"/>
                          <wps:cNvCnPr>
                            <a:cxnSpLocks noChangeShapeType="1"/>
                            <a:stCxn id="5" idx="5"/>
                          </wps:cNvCnPr>
                          <wps:spPr bwMode="auto">
                            <a:xfrm flipH="1" flipV="1">
                              <a:off x="12380" y="12303"/>
                              <a:ext cx="2218" cy="2548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4" name="Straight Connector 39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2380" y="9850"/>
                              <a:ext cx="1762" cy="2453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5" name="Straight Connector 40"/>
                          <wps:cNvCnPr>
                            <a:cxnSpLocks noChangeShapeType="1"/>
                          </wps:cNvCnPr>
                          <wps:spPr bwMode="auto">
                            <a:xfrm flipH="1" flipV="1">
                              <a:off x="12904" y="7326"/>
                              <a:ext cx="1238" cy="2524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6" name="Straight Connector 41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2904" y="5635"/>
                              <a:ext cx="905" cy="1691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</wpg:grpSp>
                      <wpg:grpSp>
                        <wpg:cNvPr id="17" name="Group 6"/>
                        <wpg:cNvGrpSpPr>
                          <a:grpSpLocks/>
                        </wpg:cNvGrpSpPr>
                        <wpg:grpSpPr bwMode="auto">
                          <a:xfrm>
                            <a:off x="44917" y="0"/>
                            <a:ext cx="4889" cy="14430"/>
                            <a:chOff x="44917" y="0"/>
                            <a:chExt cx="4888" cy="28929"/>
                          </a:xfrm>
                        </wpg:grpSpPr>
                        <wps:wsp>
                          <wps:cNvPr id="18" name="Isosceles Triangle 18"/>
                          <wps:cNvSpPr>
                            <a:spLocks noChangeArrowheads="1"/>
                          </wps:cNvSpPr>
                          <wps:spPr bwMode="auto">
                            <a:xfrm>
                              <a:off x="44917" y="773"/>
                              <a:ext cx="4889" cy="28156"/>
                            </a:xfrm>
                            <a:prstGeom prst="triangle">
                              <a:avLst>
                                <a:gd name="adj" fmla="val 50000"/>
                              </a:avLst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none" lIns="72000" tIns="45720" rIns="72000" bIns="45720" anchor="t" anchorCtr="0" upright="1">
                            <a:noAutofit/>
                          </wps:bodyPr>
                        </wps:wsp>
                        <wps:wsp>
                          <wps:cNvPr id="19" name="Straight Connector 1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4917" y="2131"/>
                              <a:ext cx="4889" cy="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20" name="Straight Connector 20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49806" y="0"/>
                              <a:ext cx="0" cy="2131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21" name="Straight Connector 21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44917" y="0"/>
                              <a:ext cx="0" cy="2131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22" name="Straight Connector 22"/>
                          <wps:cNvCnPr>
                            <a:cxnSpLocks noChangeShapeType="1"/>
                            <a:stCxn id="18" idx="4"/>
                          </wps:cNvCnPr>
                          <wps:spPr bwMode="auto">
                            <a:xfrm flipH="1" flipV="1">
                              <a:off x="45294" y="25233"/>
                              <a:ext cx="4512" cy="3696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23" name="Straight Connector 23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45294" y="21161"/>
                              <a:ext cx="3833" cy="4072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24" name="Straight Connector 24"/>
                          <wps:cNvCnPr>
                            <a:cxnSpLocks noChangeShapeType="1"/>
                          </wps:cNvCnPr>
                          <wps:spPr bwMode="auto">
                            <a:xfrm flipH="1" flipV="1">
                              <a:off x="45865" y="18208"/>
                              <a:ext cx="3262" cy="2953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25" name="Straight Connector 25"/>
                          <wps:cNvCnPr>
                            <a:cxnSpLocks noChangeShapeType="1"/>
                            <a:endCxn id="18" idx="5"/>
                          </wps:cNvCnPr>
                          <wps:spPr bwMode="auto">
                            <a:xfrm flipV="1">
                              <a:off x="45865" y="14851"/>
                              <a:ext cx="2719" cy="3357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26" name="Straight Connector 26"/>
                          <wps:cNvCnPr>
                            <a:cxnSpLocks noChangeShapeType="1"/>
                            <a:stCxn id="18" idx="5"/>
                          </wps:cNvCnPr>
                          <wps:spPr bwMode="auto">
                            <a:xfrm flipH="1" flipV="1">
                              <a:off x="46365" y="12303"/>
                              <a:ext cx="2219" cy="2548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27" name="Straight Connector 2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46365" y="9850"/>
                              <a:ext cx="1762" cy="2453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28" name="Straight Connector 28"/>
                          <wps:cNvCnPr>
                            <a:cxnSpLocks noChangeShapeType="1"/>
                          </wps:cNvCnPr>
                          <wps:spPr bwMode="auto">
                            <a:xfrm flipH="1" flipV="1">
                              <a:off x="46889" y="7326"/>
                              <a:ext cx="1238" cy="2524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29" name="Straight Connector 29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46889" y="5635"/>
                              <a:ext cx="905" cy="1691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</wpg:grpSp>
                      <wpg:grpSp>
                        <wpg:cNvPr id="30" name="Group 7"/>
                        <wpg:cNvGrpSpPr>
                          <a:grpSpLocks/>
                        </wpg:cNvGrpSpPr>
                        <wpg:grpSpPr bwMode="auto">
                          <a:xfrm>
                            <a:off x="19375" y="8912"/>
                            <a:ext cx="5715" cy="6209"/>
                            <a:chOff x="19375" y="8912"/>
                            <a:chExt cx="5715" cy="6208"/>
                          </a:xfrm>
                        </wpg:grpSpPr>
                        <wps:wsp>
                          <wps:cNvPr id="31" name="Rectangle 12"/>
                          <wps:cNvSpPr>
                            <a:spLocks noChangeArrowheads="1"/>
                          </wps:cNvSpPr>
                          <wps:spPr bwMode="auto">
                            <a:xfrm>
                              <a:off x="19375" y="10829"/>
                              <a:ext cx="5715" cy="267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none" lIns="72000" tIns="45720" rIns="72000" bIns="45720" anchor="t" anchorCtr="0" upright="1">
                            <a:noAutofit/>
                          </wps:bodyPr>
                        </wps:wsp>
                        <wps:wsp>
                          <wps:cNvPr id="32" name="Oval 13"/>
                          <wps:cNvSpPr>
                            <a:spLocks noChangeArrowheads="1"/>
                          </wps:cNvSpPr>
                          <wps:spPr bwMode="auto">
                            <a:xfrm>
                              <a:off x="19756" y="13502"/>
                              <a:ext cx="1619" cy="1619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none" lIns="72000" tIns="45720" rIns="72000" bIns="45720" anchor="t" anchorCtr="0" upright="1">
                            <a:noAutofit/>
                          </wps:bodyPr>
                        </wps:wsp>
                        <wps:wsp>
                          <wps:cNvPr id="33" name="Oval 14"/>
                          <wps:cNvSpPr>
                            <a:spLocks noChangeArrowheads="1"/>
                          </wps:cNvSpPr>
                          <wps:spPr bwMode="auto">
                            <a:xfrm>
                              <a:off x="23090" y="13502"/>
                              <a:ext cx="1619" cy="1619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none" lIns="72000" tIns="45720" rIns="72000" bIns="45720" anchor="t" anchorCtr="0" upright="1">
                            <a:noAutofit/>
                          </wps:bodyPr>
                        </wps:wsp>
                        <wps:wsp>
                          <wps:cNvPr id="34" name="Straight Connector 15"/>
                          <wps:cNvCnPr>
                            <a:cxnSpLocks noChangeShapeType="1"/>
                            <a:stCxn id="31" idx="0"/>
                          </wps:cNvCnPr>
                          <wps:spPr bwMode="auto">
                            <a:xfrm flipV="1">
                              <a:off x="22232" y="9686"/>
                              <a:ext cx="0" cy="1143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5" name="Straight Connector 16"/>
                          <wps:cNvCnPr>
                            <a:cxnSpLocks noChangeShapeType="1"/>
                          </wps:cNvCnPr>
                          <wps:spPr bwMode="auto">
                            <a:xfrm flipH="1" flipV="1">
                              <a:off x="21375" y="8912"/>
                              <a:ext cx="857" cy="774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6" name="Straight Connector 1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2232" y="8912"/>
                              <a:ext cx="858" cy="774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</wpg:grpSp>
                      <wps:wsp>
                        <wps:cNvPr id="37" name="Straight Arrow Connector 8"/>
                        <wps:cNvCnPr>
                          <a:cxnSpLocks noChangeShapeType="1"/>
                        </wps:cNvCnPr>
                        <wps:spPr bwMode="auto">
                          <a:xfrm flipH="1">
                            <a:off x="23090" y="2811"/>
                            <a:ext cx="23275" cy="5233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 type="arrow" w="med" len="med"/>
                          </a:ln>
                        </wps:spPr>
                        <wps:bodyPr/>
                      </wps:wsp>
                      <wps:wsp>
                        <wps:cNvPr id="38" name="TextBox 69"/>
                        <wps:cNvSpPr txBox="1">
                          <a:spLocks noChangeArrowheads="1"/>
                        </wps:cNvSpPr>
                        <wps:spPr bwMode="auto">
                          <a:xfrm>
                            <a:off x="29605" y="386"/>
                            <a:ext cx="6592" cy="71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413E6" w:rsidRDefault="000413E6" w:rsidP="000413E6">
                              <w:pPr>
                                <w:pStyle w:val="NormalWeb"/>
                                <w:spacing w:before="168" w:beforeAutospacing="0" w:after="0" w:afterAutospacing="0"/>
                                <w:textAlignment w:val="baseline"/>
                              </w:pPr>
                              <w:r w:rsidRPr="00635A02">
                                <w:rPr>
                                  <w:rFonts w:ascii="Arial" w:hAnsi="Arial"/>
                                  <w:color w:val="000000"/>
                                  <w:kern w:val="24"/>
                                  <w:sz w:val="28"/>
                                  <w:szCs w:val="28"/>
                                </w:rPr>
                                <w:t>R</w:t>
                              </w:r>
                              <w:r w:rsidRPr="00635A02">
                                <w:rPr>
                                  <w:rFonts w:ascii="Arial" w:hAnsi="Arial"/>
                                  <w:color w:val="000000"/>
                                  <w:kern w:val="24"/>
                                  <w:position w:val="-7"/>
                                  <w:sz w:val="28"/>
                                  <w:szCs w:val="28"/>
                                  <w:vertAlign w:val="subscript"/>
                                </w:rPr>
                                <w:t>x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Straight Arrow Connector 10"/>
                        <wps:cNvCnPr>
                          <a:cxnSpLocks noChangeShapeType="1"/>
                        </wps:cNvCnPr>
                        <wps:spPr bwMode="auto">
                          <a:xfrm>
                            <a:off x="15821" y="2365"/>
                            <a:ext cx="5989" cy="5679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 type="arrow" w="med" len="med"/>
                          </a:ln>
                        </wps:spPr>
                        <wps:bodyPr/>
                      </wps:wsp>
                      <wps:wsp>
                        <wps:cNvPr id="40" name="TextBox 45"/>
                        <wps:cNvSpPr txBox="1">
                          <a:spLocks noChangeArrowheads="1"/>
                        </wps:cNvSpPr>
                        <wps:spPr bwMode="auto">
                          <a:xfrm>
                            <a:off x="19399" y="1151"/>
                            <a:ext cx="5690" cy="7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413E6" w:rsidRDefault="000413E6" w:rsidP="000413E6">
                              <w:pPr>
                                <w:pStyle w:val="NormalWeb"/>
                                <w:spacing w:before="168" w:beforeAutospacing="0" w:after="0" w:afterAutospacing="0"/>
                                <w:textAlignment w:val="baseline"/>
                              </w:pPr>
                              <w:r w:rsidRPr="00635A02">
                                <w:rPr>
                                  <w:rFonts w:ascii="Arial" w:hAnsi="Arial"/>
                                  <w:color w:val="000000"/>
                                  <w:kern w:val="24"/>
                                  <w:sz w:val="28"/>
                                  <w:szCs w:val="28"/>
                                </w:rPr>
                                <w:t>R</w:t>
                              </w:r>
                              <w:r w:rsidRPr="00635A02">
                                <w:rPr>
                                  <w:rFonts w:ascii="Arial" w:hAnsi="Arial"/>
                                  <w:color w:val="000000"/>
                                  <w:kern w:val="24"/>
                                  <w:position w:val="-7"/>
                                  <w:sz w:val="28"/>
                                  <w:szCs w:val="28"/>
                                  <w:vertAlign w:val="subscript"/>
                                </w:rPr>
                                <w:t>y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4" o:spid="_x0000_s1026" style="width:474.2pt;height:125.15pt;mso-position-horizontal-relative:char;mso-position-vertical-relative:line" coordsize="72611,191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">
                <v:oval id="Oval 2" o:spid="_x0000_s1027" style="position:absolute;top:10345;width:26753;height:882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" strokeweight="1pt">
                  <v:textbox inset="2mm,,2mm"/>
                </v:oval>
                <v:oval id="Oval 3" o:spid="_x0000_s1028" style="position:absolute;left:21810;top:10018;width:50801;height:882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" strokeweight="1pt">
                  <v:textbox inset="2mm,,2mm"/>
                </v:oval>
                <v:group id="Group 5" o:spid="_x0000_s1029" style="position:absolute;left:10932;width:4889;height:14078" coordorigin="10932" coordsize="4888,289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shapetype id="_x0000_t5" coordsize="21600,21600" o:spt="5" adj="10800" path="m@0,l,21600r21600,xe">
                    <v:stroke joinstyle="miter"/>
                    <v:formulas>
                      <v:f eqn="val #0"/>
                      <v:f eqn="prod #0 1 2"/>
                      <v:f eqn="sum @1 10800 0"/>
                    </v:formulas>
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<v:handles>
                      <v:h position="#0,topLeft" xrange="0,21600"/>
                    </v:handles>
                  </v:shapetype>
                  <v:shape id="Isosceles Triangle 30" o:spid="_x0000_s1030" type="#_x0000_t5" style="position:absolute;left:10932;top:773;width:4889;height:2815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" strokeweight="1pt">
                    <v:stroke joinstyle="round"/>
                    <v:textbox inset="2mm,,2mm"/>
                  </v:shape>
                  <v:line id="Straight Connector 31" o:spid="_x0000_s1031" style="position:absolute;visibility:visible;mso-wrap-style:square" from="10932,2131" to="15821,21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" strokeweight="1pt"/>
                  <v:line id="Straight Connector 32" o:spid="_x0000_s1032" style="position:absolute;flip:y;visibility:visible;mso-wrap-style:square" from="15821,0" to="15821,21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" strokeweight="1pt"/>
                  <v:line id="Straight Connector 33" o:spid="_x0000_s1033" style="position:absolute;flip:y;visibility:visible;mso-wrap-style:square" from="10932,0" to="10932,21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" strokeweight="1pt"/>
                  <v:line id="Straight Connector 34" o:spid="_x0000_s1034" style="position:absolute;flip:x y;visibility:visible;mso-wrap-style:square" from="11308,25233" to="15821,289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" strokeweight="1pt"/>
                  <v:line id="Straight Connector 35" o:spid="_x0000_s1035" style="position:absolute;flip:y;visibility:visible;mso-wrap-style:square" from="11308,21161" to="15142,252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" strokeweight="1pt"/>
                  <v:line id="Straight Connector 36" o:spid="_x0000_s1036" style="position:absolute;flip:x y;visibility:visible;mso-wrap-style:square" from="11880,18208" to="15142,211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" strokeweight="1pt"/>
                  <v:line id="Straight Connector 37" o:spid="_x0000_s1037" style="position:absolute;flip:y;visibility:visible;mso-wrap-style:square" from="11880,14851" to="14598,182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" strokeweight="1pt"/>
                  <v:line id="Straight Connector 38" o:spid="_x0000_s1038" style="position:absolute;flip:x y;visibility:visible;mso-wrap-style:square" from="12380,12303" to="14598,148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" strokeweight="1pt"/>
                  <v:line id="Straight Connector 39" o:spid="_x0000_s1039" style="position:absolute;flip:y;visibility:visible;mso-wrap-style:square" from="12380,9850" to="14142,123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" strokeweight="1pt"/>
                  <v:line id="Straight Connector 40" o:spid="_x0000_s1040" style="position:absolute;flip:x y;visibility:visible;mso-wrap-style:square" from="12904,7326" to="14142,98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" strokeweight="1pt"/>
                  <v:line id="Straight Connector 41" o:spid="_x0000_s1041" style="position:absolute;flip:y;visibility:visible;mso-wrap-style:square" from="12904,5635" to="13809,73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" strokeweight="1pt"/>
                </v:group>
                <v:group id="Group 6" o:spid="_x0000_s1042" style="position:absolute;left:44917;width:4889;height:14430" coordorigin="44917" coordsize="4888,289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<v:shape id="Isosceles Triangle 18" o:spid="_x0000_s1043" type="#_x0000_t5" style="position:absolute;left:44917;top:773;width:4889;height:2815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" strokeweight="1pt">
                    <v:stroke joinstyle="round"/>
                    <v:textbox inset="2mm,,2mm"/>
                  </v:shape>
                  <v:line id="Straight Connector 19" o:spid="_x0000_s1044" style="position:absolute;visibility:visible;mso-wrap-style:square" from="44917,2131" to="49806,21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" strokeweight="1pt"/>
                  <v:line id="Straight Connector 20" o:spid="_x0000_s1045" style="position:absolute;flip:y;visibility:visible;mso-wrap-style:square" from="49806,0" to="49806,21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" strokeweight="1pt"/>
                  <v:line id="Straight Connector 21" o:spid="_x0000_s1046" style="position:absolute;flip:y;visibility:visible;mso-wrap-style:square" from="44917,0" to="44917,21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" strokeweight="1pt"/>
                  <v:line id="Straight Connector 22" o:spid="_x0000_s1047" style="position:absolute;flip:x y;visibility:visible;mso-wrap-style:square" from="45294,25233" to="49806,289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" strokeweight="1pt"/>
                  <v:line id="Straight Connector 23" o:spid="_x0000_s1048" style="position:absolute;flip:y;visibility:visible;mso-wrap-style:square" from="45294,21161" to="49127,252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" strokeweight="1pt"/>
                  <v:line id="Straight Connector 24" o:spid="_x0000_s1049" style="position:absolute;flip:x y;visibility:visible;mso-wrap-style:square" from="45865,18208" to="49127,211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" strokeweight="1pt"/>
                  <v:line id="Straight Connector 25" o:spid="_x0000_s1050" style="position:absolute;flip:y;visibility:visible;mso-wrap-style:square" from="45865,14851" to="48584,182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" strokeweight="1pt"/>
                  <v:line id="Straight Connector 26" o:spid="_x0000_s1051" style="position:absolute;flip:x y;visibility:visible;mso-wrap-style:square" from="46365,12303" to="48584,148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" strokeweight="1pt"/>
                  <v:line id="Straight Connector 27" o:spid="_x0000_s1052" style="position:absolute;flip:y;visibility:visible;mso-wrap-style:square" from="46365,9850" to="48127,123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" strokeweight="1pt"/>
                  <v:line id="Straight Connector 28" o:spid="_x0000_s1053" style="position:absolute;flip:x y;visibility:visible;mso-wrap-style:square" from="46889,7326" to="48127,98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" strokeweight="1pt"/>
                  <v:line id="Straight Connector 29" o:spid="_x0000_s1054" style="position:absolute;flip:y;visibility:visible;mso-wrap-style:square" from="46889,5635" to="47794,73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" strokeweight="1pt"/>
                </v:group>
                <v:group id="Group 7" o:spid="_x0000_s1055" style="position:absolute;left:19375;top:8912;width:5715;height:6209" coordorigin="19375,8912" coordsize="5715,6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J56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">
                  <v:rect id="Rectangle 12" o:spid="_x0000_s1056" style="position:absolute;left:19375;top:10829;width:5715;height:267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" strokeweight="1pt">
                    <v:stroke joinstyle="round"/>
                    <v:textbox inset="2mm,,2mm"/>
                  </v:rect>
                  <v:oval id="Oval 13" o:spid="_x0000_s1057" style="position:absolute;left:19756;top:13502;width:1619;height:16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" strokeweight="1pt">
                    <v:textbox inset="2mm,,2mm"/>
                  </v:oval>
                  <v:oval id="Oval 14" o:spid="_x0000_s1058" style="position:absolute;left:23090;top:13502;width:1619;height:16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" strokeweight="1pt">
                    <v:textbox inset="2mm,,2mm"/>
                  </v:oval>
                  <v:line id="Straight Connector 15" o:spid="_x0000_s1059" style="position:absolute;flip:y;visibility:visible;mso-wrap-style:square" from="22232,9686" to="22232,108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" strokeweight="1pt"/>
                  <v:line id="Straight Connector 16" o:spid="_x0000_s1060" style="position:absolute;flip:x y;visibility:visible;mso-wrap-style:square" from="21375,8912" to="22232,96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" strokeweight="1pt"/>
                  <v:line id="Straight Connector 17" o:spid="_x0000_s1061" style="position:absolute;flip:y;visibility:visible;mso-wrap-style:square" from="22232,8912" to="23090,96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" strokeweight="1pt"/>
                </v:group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8" o:spid="_x0000_s1062" type="#_x0000_t32" style="position:absolute;left:23090;top:2811;width:23275;height:5233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" strokeweight="1pt">
                  <v:stroke endarrow="open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69" o:spid="_x0000_s1063" type="#_x0000_t202" style="position:absolute;left:29605;top:386;width:6592;height:71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" filled="f" stroked="f">
                  <v:textbox>
                    <w:txbxContent>
                      <w:p w:rsidR="000413E6" w:rsidRDefault="000413E6" w:rsidP="000413E6">
                        <w:pPr>
                          <w:pStyle w:val="NormalWeb"/>
                          <w:spacing w:before="168" w:beforeAutospacing="0" w:after="0" w:afterAutospacing="0"/>
                          <w:textAlignment w:val="baseline"/>
                        </w:pPr>
                        <w:r w:rsidRPr="00635A02">
                          <w:rPr>
                            <w:rFonts w:ascii="Arial" w:hAnsi="Arial"/>
                            <w:color w:val="000000"/>
                            <w:kern w:val="24"/>
                            <w:sz w:val="28"/>
                            <w:szCs w:val="28"/>
                          </w:rPr>
                          <w:t>R</w:t>
                        </w:r>
                        <w:r w:rsidRPr="00635A02">
                          <w:rPr>
                            <w:rFonts w:ascii="Arial" w:hAnsi="Arial"/>
                            <w:color w:val="000000"/>
                            <w:kern w:val="24"/>
                            <w:position w:val="-7"/>
                            <w:sz w:val="28"/>
                            <w:szCs w:val="28"/>
                            <w:vertAlign w:val="subscript"/>
                          </w:rPr>
                          <w:t>x</w:t>
                        </w:r>
                      </w:p>
                    </w:txbxContent>
                  </v:textbox>
                </v:shape>
                <v:shape id="Straight Arrow Connector 10" o:spid="_x0000_s1064" type="#_x0000_t32" style="position:absolute;left:15821;top:2365;width:5989;height:567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" strokeweight="1pt">
                  <v:stroke endarrow="open"/>
                </v:shape>
                <v:shape id="TextBox 45" o:spid="_x0000_s1065" type="#_x0000_t202" style="position:absolute;left:19399;top:1151;width:5690;height:79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" filled="f" stroked="f">
                  <v:textbox>
                    <w:txbxContent>
                      <w:p w:rsidR="000413E6" w:rsidRDefault="000413E6" w:rsidP="000413E6">
                        <w:pPr>
                          <w:pStyle w:val="NormalWeb"/>
                          <w:spacing w:before="168" w:beforeAutospacing="0" w:after="0" w:afterAutospacing="0"/>
                          <w:textAlignment w:val="baseline"/>
                        </w:pPr>
                        <w:r w:rsidRPr="00635A02">
                          <w:rPr>
                            <w:rFonts w:ascii="Arial" w:hAnsi="Arial"/>
                            <w:color w:val="000000"/>
                            <w:kern w:val="24"/>
                            <w:sz w:val="28"/>
                            <w:szCs w:val="28"/>
                          </w:rPr>
                          <w:t>R</w:t>
                        </w:r>
                        <w:r w:rsidRPr="00635A02">
                          <w:rPr>
                            <w:rFonts w:ascii="Arial" w:hAnsi="Arial"/>
                            <w:color w:val="000000"/>
                            <w:kern w:val="24"/>
                            <w:position w:val="-7"/>
                            <w:sz w:val="28"/>
                            <w:szCs w:val="28"/>
                            <w:vertAlign w:val="subscript"/>
                          </w:rPr>
                          <w:t>y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0413E6" w:rsidRDefault="000413E6" w:rsidP="000413E6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6424E">
        <w:rPr>
          <w:noProof/>
        </w:rPr>
        <w:t>1</w:t>
      </w:r>
      <w:r>
        <w:fldChar w:fldCharType="end"/>
      </w:r>
      <w:r>
        <w:t>: MBSFN dimensioning case</w:t>
      </w:r>
    </w:p>
    <w:p w:rsidR="000413E6" w:rsidRDefault="000413E6" w:rsidP="000413E6">
      <w:r>
        <w:t xml:space="preserve">The MBSFN case is the dimensioning case. The requirement dimensioning relation </w:t>
      </w:r>
      <w:r w:rsidR="0053082A">
        <w:t xml:space="preserve">is the same for all MBSFN cases of CP and </w:t>
      </w:r>
      <w:r>
        <w:t>can be described as follows:</w:t>
      </w:r>
    </w:p>
    <w:p w:rsidR="000413E6" w:rsidRPr="00F177A6" w:rsidRDefault="00DA3F89" w:rsidP="000413E6"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</m:e>
            <m:sub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BS</m:t>
                  </m:r>
                </m:sub>
              </m:sSub>
            </m:sub>
          </m:sSub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|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x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y</m:t>
                  </m:r>
                </m:sub>
              </m:sSub>
              <m:r>
                <w:rPr>
                  <w:rFonts w:ascii="Cambria Math" w:hAnsi="Cambria Math"/>
                </w:rPr>
                <m:t>|</m:t>
              </m:r>
            </m:num>
            <m:den>
              <m:r>
                <w:rPr>
                  <w:rFonts w:ascii="Cambria Math" w:hAnsi="Cambria Math"/>
                </w:rPr>
                <m:t>c</m:t>
              </m:r>
            </m:den>
          </m:f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</m:e>
            <m:sub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Channel</m:t>
                  </m:r>
                </m:sub>
              </m:sSub>
            </m:sub>
          </m:sSub>
          <m:r>
            <w:rPr>
              <w:rFonts w:ascii="Cambria Math" w:hAnsi="Cambria Math"/>
            </w:rPr>
            <m:t>&lt;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CP</m:t>
              </m:r>
            </m:sub>
          </m:sSub>
        </m:oMath>
      </m:oMathPara>
    </w:p>
    <w:p w:rsidR="000413E6" w:rsidRDefault="000413E6" w:rsidP="000413E6">
      <w:pPr>
        <w:rPr>
          <w:lang w:val="en-US" w:eastAsia="en-US"/>
        </w:rPr>
      </w:pPr>
      <w:r>
        <w:rPr>
          <w:lang w:val="en-US" w:eastAsia="en-US"/>
        </w:rPr>
        <w:t>Where:</w:t>
      </w:r>
    </w:p>
    <w:p w:rsidR="000413E6" w:rsidRPr="00A60AE1" w:rsidRDefault="00DA3F89" w:rsidP="000413E6">
      <w:pPr>
        <w:pStyle w:val="ListParagraph"/>
        <w:numPr>
          <w:ilvl w:val="0"/>
          <w:numId w:val="31"/>
        </w:numPr>
        <w:rPr>
          <w:lang w:val="en-US" w:eastAsia="en-US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Δ</m:t>
            </m:r>
          </m:e>
          <m: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BS</m:t>
                </m:r>
              </m:sub>
            </m:sSub>
          </m:sub>
        </m:sSub>
      </m:oMath>
      <w:r w:rsidR="000413E6" w:rsidRPr="00A60AE1">
        <w:rPr>
          <w:lang w:val="en-US" w:eastAsia="en-US"/>
        </w:rPr>
        <w:t xml:space="preserve"> is the network eNB synchronization uncertainty, </w:t>
      </w:r>
      <w:r w:rsidR="000413E6" w:rsidRPr="00A60AE1">
        <w:rPr>
          <w:i/>
          <w:lang w:val="en-US" w:eastAsia="en-US"/>
        </w:rPr>
        <w:t>R</w:t>
      </w:r>
      <w:r w:rsidR="000413E6" w:rsidRPr="00A60AE1">
        <w:rPr>
          <w:lang w:val="en-US" w:eastAsia="en-US"/>
        </w:rPr>
        <w:t xml:space="preserve"> is the cell radius, </w:t>
      </w:r>
      <w:r w:rsidR="000413E6" w:rsidRPr="00A60AE1">
        <w:rPr>
          <w:i/>
          <w:lang w:val="en-US" w:eastAsia="en-US"/>
        </w:rPr>
        <w:t>c</w:t>
      </w:r>
      <w:r w:rsidR="000413E6" w:rsidRPr="00A60AE1">
        <w:rPr>
          <w:lang w:val="en-US" w:eastAsia="en-US"/>
        </w:rPr>
        <w:t xml:space="preserve"> is the speed of light, </w:t>
      </w:r>
      <w:r w:rsidR="000413E6" w:rsidRPr="00A60AE1">
        <w:rPr>
          <w:i/>
          <w:lang w:val="en-US" w:eastAsia="en-US"/>
        </w:rPr>
        <w:t>T</w:t>
      </w:r>
      <w:r w:rsidR="000413E6" w:rsidRPr="00A60AE1">
        <w:rPr>
          <w:i/>
          <w:vertAlign w:val="subscript"/>
          <w:lang w:val="en-US" w:eastAsia="en-US"/>
        </w:rPr>
        <w:t xml:space="preserve">Channel </w:t>
      </w:r>
      <w:r w:rsidR="000413E6" w:rsidRPr="00A60AE1">
        <w:rPr>
          <w:vertAlign w:val="subscript"/>
          <w:lang w:val="en-US" w:eastAsia="en-US"/>
        </w:rPr>
        <w:t xml:space="preserve"> </w:t>
      </w:r>
      <w:r w:rsidR="000413E6" w:rsidRPr="00A60AE1">
        <w:rPr>
          <w:lang w:val="en-US" w:eastAsia="en-US"/>
        </w:rPr>
        <w:t xml:space="preserve">is the radio channel excess delay and </w:t>
      </w:r>
      <w:r w:rsidR="000413E6" w:rsidRPr="00A60AE1">
        <w:rPr>
          <w:i/>
          <w:lang w:val="en-US" w:eastAsia="en-US"/>
        </w:rPr>
        <w:t>T</w:t>
      </w:r>
      <w:r w:rsidR="000413E6" w:rsidRPr="00A60AE1">
        <w:rPr>
          <w:i/>
          <w:vertAlign w:val="subscript"/>
          <w:lang w:val="en-US" w:eastAsia="en-US"/>
        </w:rPr>
        <w:t>CP</w:t>
      </w:r>
      <w:r w:rsidR="000413E6" w:rsidRPr="00A60AE1">
        <w:rPr>
          <w:vertAlign w:val="subscript"/>
          <w:lang w:val="en-US" w:eastAsia="en-US"/>
        </w:rPr>
        <w:t xml:space="preserve"> </w:t>
      </w:r>
      <w:r w:rsidR="000413E6" w:rsidRPr="00A60AE1">
        <w:rPr>
          <w:lang w:val="en-US" w:eastAsia="en-US"/>
        </w:rPr>
        <w:t xml:space="preserve">is the Channel Prefix. </w:t>
      </w:r>
      <w:r w:rsidR="000413E6">
        <w:rPr>
          <w:lang w:val="en-US" w:eastAsia="en-US"/>
        </w:rPr>
        <w:br/>
      </w:r>
    </w:p>
    <w:p w:rsidR="000413E6" w:rsidRPr="00A60AE1" w:rsidRDefault="00653A94" w:rsidP="00653A94">
      <w:pPr>
        <w:pStyle w:val="ListParagraph"/>
        <w:numPr>
          <w:ilvl w:val="0"/>
          <w:numId w:val="31"/>
        </w:numPr>
        <w:rPr>
          <w:lang w:val="en-US" w:eastAsia="en-US"/>
        </w:rPr>
      </w:pPr>
      <w:r>
        <w:rPr>
          <w:lang w:val="en-US" w:eastAsia="en-US"/>
        </w:rPr>
        <w:t>The differences</w:t>
      </w:r>
      <w:r w:rsidR="00B36459">
        <w:rPr>
          <w:lang w:val="en-US" w:eastAsia="en-US"/>
        </w:rPr>
        <w:t xml:space="preserve"> in signal arrival time</w:t>
      </w:r>
      <w:r w:rsidR="001374DB">
        <w:rPr>
          <w:lang w:val="en-US" w:eastAsia="en-US"/>
        </w:rPr>
        <w:t xml:space="preserve"> </w:t>
      </w:r>
      <w:r w:rsidR="0084242D">
        <w:rPr>
          <w:lang w:val="en-US" w:eastAsia="en-US"/>
        </w:rPr>
        <w:t xml:space="preserve">at the UE </w:t>
      </w:r>
      <w:r w:rsidR="001374DB">
        <w:rPr>
          <w:lang w:val="en-US" w:eastAsia="en-US"/>
        </w:rPr>
        <w:t xml:space="preserve">between the sites </w:t>
      </w:r>
      <w:r w:rsidRPr="00653A94">
        <w:rPr>
          <w:lang w:val="en-US" w:eastAsia="en-US"/>
        </w:rPr>
        <w:t xml:space="preserve">contributing </w:t>
      </w:r>
      <w:r w:rsidR="001374DB">
        <w:rPr>
          <w:lang w:val="en-US" w:eastAsia="en-US"/>
        </w:rPr>
        <w:t xml:space="preserve">to </w:t>
      </w:r>
      <w:r w:rsidRPr="00653A94">
        <w:rPr>
          <w:lang w:val="en-US" w:eastAsia="en-US"/>
        </w:rPr>
        <w:t xml:space="preserve">MBSFN cells </w:t>
      </w:r>
      <m:oMath>
        <m:r>
          <w:rPr>
            <w:rFonts w:ascii="Cambria Math" w:hAnsi="Cambria Math"/>
            <w:lang w:val="en-US" w:eastAsia="en-US"/>
          </w:rPr>
          <m:t>|R_x-R_y |</m:t>
        </m:r>
      </m:oMath>
      <w:r w:rsidR="000413E6" w:rsidRPr="00A60AE1">
        <w:rPr>
          <w:i/>
          <w:lang w:val="en-US" w:eastAsia="en-US"/>
        </w:rPr>
        <w:t xml:space="preserve"> </w:t>
      </w:r>
      <w:r w:rsidR="000413E6" w:rsidRPr="00A60AE1">
        <w:rPr>
          <w:lang w:val="en-US" w:eastAsia="en-US"/>
        </w:rPr>
        <w:t>adds 10 µs per 3 km.</w:t>
      </w:r>
      <w:r w:rsidR="000413E6">
        <w:rPr>
          <w:lang w:val="en-US" w:eastAsia="en-US"/>
        </w:rPr>
        <w:br/>
      </w:r>
    </w:p>
    <w:p w:rsidR="000413E6" w:rsidRPr="00A60AE1" w:rsidRDefault="00DA3F89" w:rsidP="000413E6">
      <w:pPr>
        <w:pStyle w:val="ListParagraph"/>
        <w:numPr>
          <w:ilvl w:val="0"/>
          <w:numId w:val="31"/>
        </w:numPr>
        <w:rPr>
          <w:lang w:val="en-US" w:eastAsia="en-US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Δ</m:t>
            </m:r>
          </m:e>
          <m: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Channel</m:t>
                </m:r>
              </m:sub>
            </m:sSub>
          </m:sub>
        </m:sSub>
      </m:oMath>
      <w:r w:rsidR="000413E6" w:rsidRPr="00A60AE1">
        <w:rPr>
          <w:i/>
          <w:vertAlign w:val="subscript"/>
          <w:lang w:val="en-US" w:eastAsia="en-US"/>
        </w:rPr>
        <w:t xml:space="preserve"> </w:t>
      </w:r>
      <w:r w:rsidR="000413E6" w:rsidRPr="00A60AE1">
        <w:rPr>
          <w:vertAlign w:val="subscript"/>
          <w:lang w:val="en-US" w:eastAsia="en-US"/>
        </w:rPr>
        <w:t xml:space="preserve"> </w:t>
      </w:r>
      <w:r w:rsidR="000413E6" w:rsidRPr="00A60AE1">
        <w:rPr>
          <w:lang w:val="en-US" w:eastAsia="en-US"/>
        </w:rPr>
        <w:t xml:space="preserve">is </w:t>
      </w:r>
      <w:r w:rsidR="0053082A">
        <w:rPr>
          <w:lang w:val="en-US" w:eastAsia="en-US"/>
        </w:rPr>
        <w:t>the delay spread of the channel</w:t>
      </w:r>
      <w:r w:rsidR="00AC7319">
        <w:rPr>
          <w:lang w:val="en-US" w:eastAsia="en-US"/>
        </w:rPr>
        <w:t>.</w:t>
      </w:r>
      <w:r w:rsidR="000413E6">
        <w:rPr>
          <w:lang w:val="en-US" w:eastAsia="en-US"/>
        </w:rPr>
        <w:br/>
      </w:r>
    </w:p>
    <w:p w:rsidR="000413E6" w:rsidRDefault="000413E6" w:rsidP="000413E6">
      <w:pPr>
        <w:pStyle w:val="ListParagraph"/>
        <w:numPr>
          <w:ilvl w:val="0"/>
          <w:numId w:val="31"/>
        </w:numPr>
        <w:rPr>
          <w:lang w:val="en-US" w:eastAsia="en-US"/>
        </w:rPr>
      </w:pPr>
      <w:r w:rsidRPr="00A60AE1">
        <w:rPr>
          <w:i/>
          <w:lang w:val="en-US" w:eastAsia="en-US"/>
        </w:rPr>
        <w:t>T</w:t>
      </w:r>
      <w:r w:rsidRPr="00A60AE1">
        <w:rPr>
          <w:i/>
          <w:vertAlign w:val="subscript"/>
          <w:lang w:val="en-US" w:eastAsia="en-US"/>
        </w:rPr>
        <w:t xml:space="preserve">CP </w:t>
      </w:r>
      <w:r w:rsidR="00187522">
        <w:rPr>
          <w:lang w:val="en-US" w:eastAsia="en-US"/>
        </w:rPr>
        <w:t>is 200</w:t>
      </w:r>
      <w:r w:rsidRPr="00A60AE1">
        <w:rPr>
          <w:lang w:val="en-US" w:eastAsia="en-US"/>
        </w:rPr>
        <w:t xml:space="preserve"> µs</w:t>
      </w:r>
      <w:r w:rsidR="008D3685">
        <w:rPr>
          <w:lang w:val="en-US" w:eastAsia="en-US"/>
        </w:rPr>
        <w:t xml:space="preserve"> for FeMBMS MBFSN with 1.25 k</w:t>
      </w:r>
      <w:r w:rsidR="0053082A">
        <w:rPr>
          <w:lang w:val="en-US" w:eastAsia="en-US"/>
        </w:rPr>
        <w:t xml:space="preserve">Hz subcarrier and 16.67 </w:t>
      </w:r>
      <w:r w:rsidR="0053082A" w:rsidRPr="00A60AE1">
        <w:rPr>
          <w:lang w:val="en-US" w:eastAsia="en-US"/>
        </w:rPr>
        <w:t>µs</w:t>
      </w:r>
      <w:r w:rsidR="0053082A">
        <w:rPr>
          <w:lang w:val="en-US" w:eastAsia="en-US"/>
        </w:rPr>
        <w:t xml:space="preserve"> otherwise.</w:t>
      </w:r>
    </w:p>
    <w:p w:rsidR="0053082A" w:rsidRDefault="0053082A" w:rsidP="0053082A">
      <w:pPr>
        <w:rPr>
          <w:lang w:val="en-US" w:eastAsia="en-US"/>
        </w:rPr>
      </w:pPr>
    </w:p>
    <w:p w:rsidR="0053082A" w:rsidRDefault="00E65BB4" w:rsidP="0053082A">
      <w:pPr>
        <w:rPr>
          <w:lang w:val="en-US" w:eastAsia="en-US"/>
        </w:rPr>
      </w:pPr>
      <w:r>
        <w:rPr>
          <w:lang w:val="en-US" w:eastAsia="en-US"/>
        </w:rPr>
        <w:lastRenderedPageBreak/>
        <w:t xml:space="preserve">In [2,3] Huawei </w:t>
      </w:r>
      <w:r w:rsidR="008D3685">
        <w:rPr>
          <w:lang w:val="en-US" w:eastAsia="en-US"/>
        </w:rPr>
        <w:t>analyzed</w:t>
      </w:r>
      <w:r>
        <w:rPr>
          <w:lang w:val="en-US" w:eastAsia="en-US"/>
        </w:rPr>
        <w:t xml:space="preserve"> the MBSFN case with 16.67 </w:t>
      </w:r>
      <w:r w:rsidRPr="00A60AE1">
        <w:rPr>
          <w:lang w:val="en-US" w:eastAsia="en-US"/>
        </w:rPr>
        <w:t>µs</w:t>
      </w:r>
      <w:r>
        <w:rPr>
          <w:lang w:val="en-US" w:eastAsia="en-US"/>
        </w:rPr>
        <w:t xml:space="preserve"> and arrived that 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Δ</m:t>
            </m:r>
          </m:e>
          <m: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BS</m:t>
                </m:r>
              </m:sub>
            </m:sSub>
          </m:sub>
        </m:sSub>
      </m:oMath>
      <w:r>
        <w:rPr>
          <w:lang w:val="en-US" w:eastAsia="en-US"/>
        </w:rPr>
        <w:t xml:space="preserve"> = 11 µs was sufficient. (In the </w:t>
      </w:r>
      <w:r w:rsidR="008D3685">
        <w:rPr>
          <w:lang w:val="en-US" w:eastAsia="en-US"/>
        </w:rPr>
        <w:t>end,</w:t>
      </w:r>
      <w:r>
        <w:rPr>
          <w:lang w:val="en-US" w:eastAsia="en-US"/>
        </w:rPr>
        <w:t xml:space="preserve"> the requirement was settled at 5 µs).</w:t>
      </w:r>
    </w:p>
    <w:p w:rsidR="00E65BB4" w:rsidRPr="0053082A" w:rsidRDefault="00212A81" w:rsidP="0053082A">
      <w:pPr>
        <w:rPr>
          <w:lang w:val="en-US" w:eastAsia="en-US"/>
        </w:rPr>
      </w:pPr>
      <w:r>
        <w:rPr>
          <w:lang w:val="en-US" w:eastAsia="en-US"/>
        </w:rPr>
        <w:t>If we reuse the analy</w:t>
      </w:r>
      <w:r w:rsidR="00AC7319">
        <w:rPr>
          <w:lang w:val="en-US" w:eastAsia="en-US"/>
        </w:rPr>
        <w:t>sis in [2] and set the FeMBMS</w:t>
      </w:r>
      <w:r>
        <w:rPr>
          <w:lang w:val="en-US" w:eastAsia="en-US"/>
        </w:rPr>
        <w:t xml:space="preserve"> </w:t>
      </w:r>
      <w:r w:rsidR="008D3685">
        <w:rPr>
          <w:lang w:val="en-US" w:eastAsia="en-US"/>
        </w:rPr>
        <w:t>requirement</w:t>
      </w:r>
      <w:r>
        <w:rPr>
          <w:lang w:val="en-US" w:eastAsia="en-US"/>
        </w:rPr>
        <w:t xml:space="preserve"> at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Δ</m:t>
            </m:r>
          </m:e>
          <m: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BS</m:t>
                </m:r>
              </m:sub>
            </m:sSub>
          </m:sub>
        </m:sSub>
      </m:oMath>
      <w:r>
        <w:t xml:space="preserve">= </w:t>
      </w:r>
      <w:r>
        <w:rPr>
          <w:lang w:val="en-US" w:eastAsia="en-US"/>
        </w:rPr>
        <w:t xml:space="preserve">10 µs (MBSFN Cell Phase </w:t>
      </w:r>
      <w:r w:rsidR="008D3685">
        <w:rPr>
          <w:lang w:val="en-US" w:eastAsia="en-US"/>
        </w:rPr>
        <w:t>Synchronization</w:t>
      </w:r>
      <w:r>
        <w:rPr>
          <w:lang w:val="en-US" w:eastAsia="en-US"/>
        </w:rPr>
        <w:t>) we would still have 190 µs to handle the differences in signal arrival time + the delay spread of the channel.</w:t>
      </w:r>
    </w:p>
    <w:p w:rsidR="00061382" w:rsidRPr="00212A81" w:rsidRDefault="00212A81" w:rsidP="00061382">
      <w:pPr>
        <w:rPr>
          <w:b/>
          <w:lang w:val="en-US" w:eastAsia="en-US"/>
        </w:rPr>
      </w:pPr>
      <w:r>
        <w:rPr>
          <w:b/>
          <w:lang w:val="en-US" w:eastAsia="en-US"/>
        </w:rPr>
        <w:t>Proposal: Define Cell Phase Synchronization requirement to be 10 µs, for 200 µs</w:t>
      </w:r>
      <w:r w:rsidR="00DA3F89">
        <w:rPr>
          <w:b/>
          <w:lang w:val="en-US" w:eastAsia="en-US"/>
        </w:rPr>
        <w:t xml:space="preserve"> CP</w:t>
      </w:r>
      <w:bookmarkStart w:id="3" w:name="_GoBack"/>
      <w:bookmarkEnd w:id="3"/>
      <w:r>
        <w:rPr>
          <w:b/>
          <w:lang w:val="en-US" w:eastAsia="en-US"/>
        </w:rPr>
        <w:t xml:space="preserve"> for </w:t>
      </w:r>
      <w:r w:rsidR="008D3685">
        <w:rPr>
          <w:b/>
          <w:lang w:val="en-US" w:eastAsia="en-US"/>
        </w:rPr>
        <w:t>MBFSN with 1.25 k</w:t>
      </w:r>
      <w:r w:rsidRPr="00212A81">
        <w:rPr>
          <w:b/>
          <w:lang w:val="en-US" w:eastAsia="en-US"/>
        </w:rPr>
        <w:t>Hz subcarrier</w:t>
      </w:r>
      <w:r>
        <w:rPr>
          <w:b/>
          <w:lang w:val="en-US" w:eastAsia="en-US"/>
        </w:rPr>
        <w:t>.</w:t>
      </w:r>
    </w:p>
    <w:p w:rsidR="00B8022D" w:rsidRDefault="00B8022D" w:rsidP="00B8022D">
      <w:pPr>
        <w:pStyle w:val="Heading1"/>
        <w:tabs>
          <w:tab w:val="num" w:pos="0"/>
        </w:tabs>
        <w:overflowPunct/>
        <w:autoSpaceDE/>
        <w:autoSpaceDN/>
        <w:adjustRightInd/>
        <w:spacing w:before="360"/>
        <w:ind w:left="2438" w:hanging="2438"/>
        <w:textAlignment w:val="auto"/>
        <w:rPr>
          <w:lang w:val="en-US"/>
        </w:rPr>
      </w:pPr>
      <w:r>
        <w:rPr>
          <w:lang w:val="en-US"/>
        </w:rPr>
        <w:t xml:space="preserve">3 </w:t>
      </w:r>
      <w:r w:rsidRPr="006A67A0">
        <w:rPr>
          <w:lang w:val="en-US"/>
        </w:rPr>
        <w:t>Conclusion</w:t>
      </w:r>
      <w:r w:rsidRPr="006A67A0">
        <w:rPr>
          <w:lang w:val="en-US"/>
        </w:rPr>
        <w:tab/>
      </w:r>
    </w:p>
    <w:p w:rsidR="009A6F42" w:rsidRPr="007230FC" w:rsidRDefault="007230FC" w:rsidP="009A6F42">
      <w:pPr>
        <w:rPr>
          <w:b/>
          <w:lang w:val="en-US" w:eastAsia="en-US"/>
        </w:rPr>
      </w:pPr>
      <w:r>
        <w:rPr>
          <w:b/>
          <w:lang w:val="en-US" w:eastAsia="en-US"/>
        </w:rPr>
        <w:t>Proposal: Define Cell Phase Synchronization requirement to be 10 µs, for 200 µs</w:t>
      </w:r>
      <w:r w:rsidR="00DA3F89">
        <w:rPr>
          <w:b/>
          <w:lang w:val="en-US" w:eastAsia="en-US"/>
        </w:rPr>
        <w:t xml:space="preserve"> CP</w:t>
      </w:r>
      <w:r>
        <w:rPr>
          <w:b/>
          <w:lang w:val="en-US" w:eastAsia="en-US"/>
        </w:rPr>
        <w:t xml:space="preserve"> for </w:t>
      </w:r>
      <w:r w:rsidR="008D3685">
        <w:rPr>
          <w:b/>
          <w:lang w:val="en-US" w:eastAsia="en-US"/>
        </w:rPr>
        <w:t>MBFSN with 1.25 k</w:t>
      </w:r>
      <w:r w:rsidRPr="00212A81">
        <w:rPr>
          <w:b/>
          <w:lang w:val="en-US" w:eastAsia="en-US"/>
        </w:rPr>
        <w:t>Hz subcarrier</w:t>
      </w:r>
      <w:r>
        <w:rPr>
          <w:b/>
          <w:lang w:val="en-US" w:eastAsia="en-US"/>
        </w:rPr>
        <w:t>.</w:t>
      </w:r>
    </w:p>
    <w:p w:rsidR="00B8022D" w:rsidRDefault="00B8022D" w:rsidP="00B8022D">
      <w:pPr>
        <w:pStyle w:val="Heading1"/>
        <w:tabs>
          <w:tab w:val="num" w:pos="0"/>
        </w:tabs>
        <w:overflowPunct/>
        <w:autoSpaceDE/>
        <w:autoSpaceDN/>
        <w:adjustRightInd/>
        <w:spacing w:before="360"/>
        <w:ind w:left="2438" w:hanging="2438"/>
        <w:textAlignment w:val="auto"/>
        <w:rPr>
          <w:lang w:val="en-US"/>
        </w:rPr>
      </w:pPr>
      <w:r>
        <w:rPr>
          <w:lang w:val="en-US"/>
        </w:rPr>
        <w:t xml:space="preserve">4 </w:t>
      </w:r>
      <w:r w:rsidRPr="006A67A0">
        <w:rPr>
          <w:lang w:val="en-US"/>
        </w:rPr>
        <w:t>References</w:t>
      </w:r>
      <w:r w:rsidRPr="006A67A0">
        <w:rPr>
          <w:lang w:val="en-US"/>
        </w:rPr>
        <w:tab/>
      </w:r>
    </w:p>
    <w:p w:rsidR="005854C2" w:rsidRPr="00802117" w:rsidRDefault="007B5F83" w:rsidP="007B5F83">
      <w:pPr>
        <w:numPr>
          <w:ilvl w:val="0"/>
          <w:numId w:val="29"/>
        </w:numPr>
        <w:spacing w:after="180"/>
        <w:rPr>
          <w:szCs w:val="22"/>
          <w:lang w:val="en-US" w:eastAsia="en-US"/>
        </w:rPr>
      </w:pPr>
      <w:r w:rsidRPr="00802117">
        <w:rPr>
          <w:szCs w:val="22"/>
          <w:lang w:val="en-US" w:eastAsia="en-US"/>
        </w:rPr>
        <w:t>Draft_MeetingReport_RAN_76_170608_eom.zip</w:t>
      </w:r>
      <w:r w:rsidR="005854C2" w:rsidRPr="00802117">
        <w:rPr>
          <w:szCs w:val="22"/>
          <w:lang w:val="en-US" w:eastAsia="en-US"/>
        </w:rPr>
        <w:t>.</w:t>
      </w:r>
    </w:p>
    <w:p w:rsidR="00CA3C40" w:rsidRPr="00802117" w:rsidRDefault="00CA3C40" w:rsidP="00CA3C40">
      <w:pPr>
        <w:numPr>
          <w:ilvl w:val="0"/>
          <w:numId w:val="29"/>
        </w:numPr>
        <w:spacing w:after="180"/>
        <w:rPr>
          <w:szCs w:val="22"/>
          <w:lang w:val="en-US" w:eastAsia="en-US"/>
        </w:rPr>
      </w:pPr>
      <w:r w:rsidRPr="00802117">
        <w:rPr>
          <w:szCs w:val="22"/>
        </w:rPr>
        <w:t>R4-</w:t>
      </w:r>
      <w:r w:rsidRPr="00802117">
        <w:rPr>
          <w:rFonts w:hint="eastAsia"/>
          <w:szCs w:val="22"/>
        </w:rPr>
        <w:t>167774</w:t>
      </w:r>
      <w:r w:rsidRPr="00802117">
        <w:rPr>
          <w:szCs w:val="22"/>
        </w:rPr>
        <w:t>, Further discussion on requirements of inter-cell synchronization for MBMS, Huawei, HiSilicon.</w:t>
      </w:r>
    </w:p>
    <w:p w:rsidR="00CA3C40" w:rsidRPr="00802117" w:rsidRDefault="00DF3D19" w:rsidP="00DF3D19">
      <w:pPr>
        <w:numPr>
          <w:ilvl w:val="0"/>
          <w:numId w:val="29"/>
        </w:numPr>
        <w:spacing w:after="180"/>
        <w:rPr>
          <w:szCs w:val="22"/>
          <w:lang w:val="en-US" w:eastAsia="en-US"/>
        </w:rPr>
      </w:pPr>
      <w:r w:rsidRPr="00802117">
        <w:rPr>
          <w:szCs w:val="22"/>
          <w:lang w:val="en-US" w:eastAsia="en-US"/>
        </w:rPr>
        <w:t>R4-1701346, CR on Introducing inter-cell synchronization requirements for MBMS R14, Huawei, HiSilicon.</w:t>
      </w:r>
    </w:p>
    <w:p w:rsidR="00802117" w:rsidRPr="00802117" w:rsidRDefault="00802117" w:rsidP="00802117">
      <w:pPr>
        <w:numPr>
          <w:ilvl w:val="0"/>
          <w:numId w:val="29"/>
        </w:numPr>
        <w:spacing w:after="180"/>
        <w:rPr>
          <w:szCs w:val="22"/>
          <w:lang w:val="en-US" w:eastAsia="en-US"/>
        </w:rPr>
      </w:pPr>
      <w:r w:rsidRPr="00802117">
        <w:rPr>
          <w:rFonts w:cs="Arial"/>
          <w:szCs w:val="22"/>
        </w:rPr>
        <w:t>R4-1705035, Consideration on RRM measurement requirements for eMBMS enhancements, Huawei, HiSilicon</w:t>
      </w:r>
    </w:p>
    <w:bookmarkEnd w:id="0"/>
    <w:bookmarkEnd w:id="1"/>
    <w:bookmarkEnd w:id="2"/>
    <w:p w:rsidR="00C76FB8" w:rsidRDefault="00C76FB8"/>
    <w:sectPr w:rsidR="00C76FB8" w:rsidSect="0084242D">
      <w:pgSz w:w="12240" w:h="15840"/>
      <w:pgMar w:top="1134" w:right="1797" w:bottom="144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10C15FE7"/>
    <w:multiLevelType w:val="hybridMultilevel"/>
    <w:tmpl w:val="1736DD48"/>
    <w:lvl w:ilvl="0" w:tplc="D0422B3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F8CE78D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95212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DC49D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E5E117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112FD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81A7C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A98756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F9C370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9F978E9"/>
    <w:multiLevelType w:val="hybridMultilevel"/>
    <w:tmpl w:val="669A7826"/>
    <w:lvl w:ilvl="0" w:tplc="D1485610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F6A77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BE4191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000C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2A5B6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C84FF5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DF23B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3DA2B0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3A0F8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5C80964"/>
    <w:multiLevelType w:val="hybridMultilevel"/>
    <w:tmpl w:val="E9C00184"/>
    <w:lvl w:ilvl="0" w:tplc="19728022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25BE36D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9FEA0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36A692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39AB4A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89A3D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D18D4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EFE46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5E631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49BE51D1"/>
    <w:multiLevelType w:val="hybridMultilevel"/>
    <w:tmpl w:val="313089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2D3CBA"/>
    <w:multiLevelType w:val="hybridMultilevel"/>
    <w:tmpl w:val="E770663C"/>
    <w:lvl w:ilvl="0" w:tplc="71A648E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856E721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B4AE3C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6344A8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92E28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1EE19B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D9E4A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716502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1D6A8F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5C2C4891"/>
    <w:multiLevelType w:val="hybridMultilevel"/>
    <w:tmpl w:val="7026EA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9156C54"/>
    <w:multiLevelType w:val="hybridMultilevel"/>
    <w:tmpl w:val="EAFC6A0C"/>
    <w:lvl w:ilvl="0" w:tplc="57F47FC8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8FFC43C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D36A4B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E99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550B8B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C488C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7C283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BC597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BF63F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4"/>
  </w:num>
  <w:num w:numId="2">
    <w:abstractNumId w:val="29"/>
  </w:num>
  <w:num w:numId="3">
    <w:abstractNumId w:val="9"/>
  </w:num>
  <w:num w:numId="4">
    <w:abstractNumId w:val="22"/>
  </w:num>
  <w:num w:numId="5">
    <w:abstractNumId w:val="16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13"/>
  </w:num>
  <w:num w:numId="14">
    <w:abstractNumId w:val="25"/>
  </w:num>
  <w:num w:numId="15">
    <w:abstractNumId w:val="19"/>
  </w:num>
  <w:num w:numId="16">
    <w:abstractNumId w:val="23"/>
  </w:num>
  <w:num w:numId="17">
    <w:abstractNumId w:val="12"/>
  </w:num>
  <w:num w:numId="18">
    <w:abstractNumId w:val="8"/>
  </w:num>
  <w:num w:numId="19">
    <w:abstractNumId w:val="10"/>
  </w:num>
  <w:num w:numId="20">
    <w:abstractNumId w:val="20"/>
  </w:num>
  <w:num w:numId="21">
    <w:abstractNumId w:val="27"/>
  </w:num>
  <w:num w:numId="22">
    <w:abstractNumId w:val="17"/>
  </w:num>
  <w:num w:numId="23">
    <w:abstractNumId w:val="7"/>
  </w:num>
  <w:num w:numId="24">
    <w:abstractNumId w:val="18"/>
  </w:num>
  <w:num w:numId="25">
    <w:abstractNumId w:val="11"/>
  </w:num>
  <w:num w:numId="26">
    <w:abstractNumId w:val="15"/>
  </w:num>
  <w:num w:numId="27">
    <w:abstractNumId w:val="26"/>
  </w:num>
  <w:num w:numId="28">
    <w:abstractNumId w:val="28"/>
  </w:num>
  <w:num w:numId="29">
    <w:abstractNumId w:val="30"/>
  </w:num>
  <w:num w:numId="30">
    <w:abstractNumId w:val="24"/>
  </w:num>
  <w:num w:numId="3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7FD"/>
    <w:rsid w:val="00003D2C"/>
    <w:rsid w:val="00021436"/>
    <w:rsid w:val="000413E6"/>
    <w:rsid w:val="000519C2"/>
    <w:rsid w:val="00060EFC"/>
    <w:rsid w:val="00061382"/>
    <w:rsid w:val="0006424E"/>
    <w:rsid w:val="00077357"/>
    <w:rsid w:val="000B20C5"/>
    <w:rsid w:val="00104330"/>
    <w:rsid w:val="00120A61"/>
    <w:rsid w:val="001374DB"/>
    <w:rsid w:val="0016545B"/>
    <w:rsid w:val="00187522"/>
    <w:rsid w:val="001977FD"/>
    <w:rsid w:val="001A058B"/>
    <w:rsid w:val="001D1A0A"/>
    <w:rsid w:val="001E29AF"/>
    <w:rsid w:val="00212A81"/>
    <w:rsid w:val="00213FC6"/>
    <w:rsid w:val="00272378"/>
    <w:rsid w:val="00277A26"/>
    <w:rsid w:val="002A1E85"/>
    <w:rsid w:val="00322E95"/>
    <w:rsid w:val="00336D74"/>
    <w:rsid w:val="003425F9"/>
    <w:rsid w:val="00376185"/>
    <w:rsid w:val="003B052E"/>
    <w:rsid w:val="00427617"/>
    <w:rsid w:val="004469CC"/>
    <w:rsid w:val="004553A4"/>
    <w:rsid w:val="00460E28"/>
    <w:rsid w:val="00470495"/>
    <w:rsid w:val="00490C81"/>
    <w:rsid w:val="004971C2"/>
    <w:rsid w:val="004C0E99"/>
    <w:rsid w:val="004E0E98"/>
    <w:rsid w:val="005303CF"/>
    <w:rsid w:val="0053082A"/>
    <w:rsid w:val="00560848"/>
    <w:rsid w:val="00567459"/>
    <w:rsid w:val="005854C2"/>
    <w:rsid w:val="005B46D2"/>
    <w:rsid w:val="005E5745"/>
    <w:rsid w:val="00635481"/>
    <w:rsid w:val="00653A94"/>
    <w:rsid w:val="006966FB"/>
    <w:rsid w:val="006A16B7"/>
    <w:rsid w:val="006D4569"/>
    <w:rsid w:val="006E2CA0"/>
    <w:rsid w:val="006E4172"/>
    <w:rsid w:val="007230FC"/>
    <w:rsid w:val="0072719C"/>
    <w:rsid w:val="00737E58"/>
    <w:rsid w:val="00744C59"/>
    <w:rsid w:val="0078398B"/>
    <w:rsid w:val="00784442"/>
    <w:rsid w:val="00785B46"/>
    <w:rsid w:val="007A055B"/>
    <w:rsid w:val="007B5F83"/>
    <w:rsid w:val="00802117"/>
    <w:rsid w:val="0080272C"/>
    <w:rsid w:val="00810AB4"/>
    <w:rsid w:val="008374D6"/>
    <w:rsid w:val="0084242D"/>
    <w:rsid w:val="00875A1D"/>
    <w:rsid w:val="008D3685"/>
    <w:rsid w:val="008F5E02"/>
    <w:rsid w:val="00944918"/>
    <w:rsid w:val="00966FC3"/>
    <w:rsid w:val="009960D7"/>
    <w:rsid w:val="009A6F42"/>
    <w:rsid w:val="009C1B91"/>
    <w:rsid w:val="009D0B0A"/>
    <w:rsid w:val="009E06F6"/>
    <w:rsid w:val="009E30BB"/>
    <w:rsid w:val="009F7F21"/>
    <w:rsid w:val="00A4767A"/>
    <w:rsid w:val="00A82AA4"/>
    <w:rsid w:val="00A87A19"/>
    <w:rsid w:val="00A961DB"/>
    <w:rsid w:val="00AC7319"/>
    <w:rsid w:val="00AE01D8"/>
    <w:rsid w:val="00B009D5"/>
    <w:rsid w:val="00B36459"/>
    <w:rsid w:val="00B47E19"/>
    <w:rsid w:val="00B63FB0"/>
    <w:rsid w:val="00B73890"/>
    <w:rsid w:val="00B8022D"/>
    <w:rsid w:val="00BB72E4"/>
    <w:rsid w:val="00BC018F"/>
    <w:rsid w:val="00C041C0"/>
    <w:rsid w:val="00C34659"/>
    <w:rsid w:val="00C60D49"/>
    <w:rsid w:val="00C651A2"/>
    <w:rsid w:val="00C760C7"/>
    <w:rsid w:val="00C76FB8"/>
    <w:rsid w:val="00CA3C40"/>
    <w:rsid w:val="00CC14D9"/>
    <w:rsid w:val="00D065A1"/>
    <w:rsid w:val="00D7753A"/>
    <w:rsid w:val="00DA3F89"/>
    <w:rsid w:val="00DE18D8"/>
    <w:rsid w:val="00DE2F23"/>
    <w:rsid w:val="00DF3D19"/>
    <w:rsid w:val="00E65BB4"/>
    <w:rsid w:val="00E92C4A"/>
    <w:rsid w:val="00EA3187"/>
    <w:rsid w:val="00EB012D"/>
    <w:rsid w:val="00EF7D15"/>
    <w:rsid w:val="00F05331"/>
    <w:rsid w:val="00F177A6"/>
    <w:rsid w:val="00F36E2C"/>
    <w:rsid w:val="00F40F29"/>
    <w:rsid w:val="00F61475"/>
    <w:rsid w:val="00FD66AE"/>
    <w:rsid w:val="00FF2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543D1D"/>
  <w15:chartTrackingRefBased/>
  <w15:docId w15:val="{3261F327-891F-4781-B153-083B2E459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75A1D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val="en-GB" w:eastAsia="zh-CN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"/>
    <w:next w:val="Normal"/>
    <w:link w:val="Heading1Char"/>
    <w:qFormat/>
    <w:rsid w:val="00810AB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UNDERRUBRIK 1-2,DO NOT USE_h2,h2,h21,Heading 2 Char,H2 Char,h2 Char"/>
    <w:basedOn w:val="Heading1"/>
    <w:next w:val="Normal"/>
    <w:qFormat/>
    <w:rsid w:val="00810A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810AB4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qFormat/>
    <w:rsid w:val="00810AB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10AB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10AB4"/>
    <w:pPr>
      <w:outlineLvl w:val="5"/>
    </w:pPr>
  </w:style>
  <w:style w:type="paragraph" w:styleId="Heading7">
    <w:name w:val="heading 7"/>
    <w:basedOn w:val="H6"/>
    <w:next w:val="Normal"/>
    <w:qFormat/>
    <w:rsid w:val="00810AB4"/>
    <w:pPr>
      <w:outlineLvl w:val="6"/>
    </w:pPr>
  </w:style>
  <w:style w:type="paragraph" w:styleId="Heading8">
    <w:name w:val="heading 8"/>
    <w:basedOn w:val="Heading1"/>
    <w:next w:val="Normal"/>
    <w:qFormat/>
    <w:rsid w:val="00810AB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10AB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810AB4"/>
    <w:pPr>
      <w:spacing w:after="180"/>
      <w:ind w:left="568" w:hanging="284"/>
    </w:pPr>
    <w:rPr>
      <w:sz w:val="20"/>
    </w:rPr>
  </w:style>
  <w:style w:type="paragraph" w:customStyle="1" w:styleId="B10">
    <w:name w:val="B1"/>
    <w:basedOn w:val="List"/>
    <w:link w:val="B1Char"/>
    <w:rsid w:val="00F36E2C"/>
    <w:pPr>
      <w:ind w:left="738" w:hanging="454"/>
    </w:pPr>
  </w:style>
  <w:style w:type="paragraph" w:customStyle="1" w:styleId="B1">
    <w:name w:val="B1+"/>
    <w:basedOn w:val="B10"/>
    <w:rsid w:val="00F36E2C"/>
    <w:pPr>
      <w:numPr>
        <w:numId w:val="1"/>
      </w:numPr>
    </w:pPr>
  </w:style>
  <w:style w:type="paragraph" w:styleId="List2">
    <w:name w:val="List 2"/>
    <w:basedOn w:val="List"/>
    <w:rsid w:val="00810AB4"/>
    <w:pPr>
      <w:ind w:left="851"/>
    </w:pPr>
  </w:style>
  <w:style w:type="paragraph" w:customStyle="1" w:styleId="B20">
    <w:name w:val="B2"/>
    <w:basedOn w:val="List2"/>
    <w:rsid w:val="00F36E2C"/>
    <w:pPr>
      <w:ind w:left="1191" w:hanging="454"/>
    </w:pPr>
  </w:style>
  <w:style w:type="paragraph" w:customStyle="1" w:styleId="B2">
    <w:name w:val="B2+"/>
    <w:basedOn w:val="B20"/>
    <w:rsid w:val="00470495"/>
    <w:pPr>
      <w:numPr>
        <w:numId w:val="2"/>
      </w:numPr>
    </w:pPr>
  </w:style>
  <w:style w:type="paragraph" w:styleId="List3">
    <w:name w:val="List 3"/>
    <w:basedOn w:val="List2"/>
    <w:rsid w:val="00810AB4"/>
    <w:pPr>
      <w:ind w:left="1135"/>
    </w:pPr>
  </w:style>
  <w:style w:type="paragraph" w:customStyle="1" w:styleId="B30">
    <w:name w:val="B3"/>
    <w:basedOn w:val="List3"/>
    <w:rsid w:val="00F36E2C"/>
    <w:pPr>
      <w:ind w:left="1645" w:hanging="454"/>
    </w:pPr>
  </w:style>
  <w:style w:type="paragraph" w:customStyle="1" w:styleId="B3">
    <w:name w:val="B3+"/>
    <w:basedOn w:val="B30"/>
    <w:rsid w:val="005E5745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810AB4"/>
    <w:pPr>
      <w:ind w:left="1418"/>
    </w:pPr>
  </w:style>
  <w:style w:type="paragraph" w:customStyle="1" w:styleId="B4">
    <w:name w:val="B4"/>
    <w:basedOn w:val="List4"/>
    <w:rsid w:val="005E5745"/>
    <w:pPr>
      <w:ind w:left="2098" w:hanging="454"/>
    </w:pPr>
  </w:style>
  <w:style w:type="paragraph" w:styleId="List5">
    <w:name w:val="List 5"/>
    <w:basedOn w:val="List4"/>
    <w:rsid w:val="00810AB4"/>
    <w:pPr>
      <w:ind w:left="1702"/>
    </w:pPr>
  </w:style>
  <w:style w:type="paragraph" w:customStyle="1" w:styleId="B5">
    <w:name w:val="B5"/>
    <w:basedOn w:val="List5"/>
    <w:rsid w:val="005E5745"/>
    <w:pPr>
      <w:ind w:left="2552" w:hanging="454"/>
    </w:pPr>
  </w:style>
  <w:style w:type="paragraph" w:customStyle="1" w:styleId="BL">
    <w:name w:val="BL"/>
    <w:basedOn w:val="Normal"/>
    <w:rsid w:val="005E5745"/>
    <w:pPr>
      <w:numPr>
        <w:numId w:val="4"/>
      </w:numPr>
      <w:tabs>
        <w:tab w:val="left" w:pos="851"/>
      </w:tabs>
    </w:pPr>
    <w:rPr>
      <w:sz w:val="20"/>
    </w:rPr>
  </w:style>
  <w:style w:type="paragraph" w:customStyle="1" w:styleId="BN">
    <w:name w:val="BN"/>
    <w:basedOn w:val="Normal"/>
    <w:rsid w:val="005E5745"/>
    <w:pPr>
      <w:numPr>
        <w:numId w:val="5"/>
      </w:numPr>
    </w:pPr>
    <w:rPr>
      <w:sz w:val="20"/>
    </w:rPr>
  </w:style>
  <w:style w:type="paragraph" w:customStyle="1" w:styleId="NO">
    <w:name w:val="NO"/>
    <w:basedOn w:val="Normal"/>
    <w:link w:val="NOChar"/>
    <w:rsid w:val="00810AB4"/>
    <w:pPr>
      <w:keepLines/>
      <w:spacing w:after="180"/>
      <w:ind w:left="1135" w:hanging="851"/>
    </w:pPr>
    <w:rPr>
      <w:sz w:val="20"/>
    </w:rPr>
  </w:style>
  <w:style w:type="paragraph" w:customStyle="1" w:styleId="EditorsNote">
    <w:name w:val="Editor's Note"/>
    <w:basedOn w:val="NO"/>
    <w:rsid w:val="00810AB4"/>
    <w:rPr>
      <w:color w:val="FF0000"/>
    </w:rPr>
  </w:style>
  <w:style w:type="paragraph" w:customStyle="1" w:styleId="EQ">
    <w:name w:val="EQ"/>
    <w:basedOn w:val="Normal"/>
    <w:next w:val="Normal"/>
    <w:rsid w:val="00810AB4"/>
    <w:pPr>
      <w:keepLines/>
      <w:tabs>
        <w:tab w:val="center" w:pos="4536"/>
        <w:tab w:val="right" w:pos="9072"/>
      </w:tabs>
      <w:spacing w:after="180"/>
    </w:pPr>
    <w:rPr>
      <w:noProof/>
      <w:sz w:val="20"/>
    </w:rPr>
  </w:style>
  <w:style w:type="paragraph" w:customStyle="1" w:styleId="EX">
    <w:name w:val="EX"/>
    <w:basedOn w:val="Normal"/>
    <w:rsid w:val="00810AB4"/>
    <w:pPr>
      <w:keepLines/>
      <w:spacing w:after="180"/>
      <w:ind w:left="1702" w:hanging="1418"/>
    </w:pPr>
    <w:rPr>
      <w:sz w:val="20"/>
    </w:rPr>
  </w:style>
  <w:style w:type="paragraph" w:customStyle="1" w:styleId="EW">
    <w:name w:val="EW"/>
    <w:basedOn w:val="EX"/>
    <w:rsid w:val="00810AB4"/>
    <w:pPr>
      <w:spacing w:after="0"/>
    </w:pPr>
  </w:style>
  <w:style w:type="paragraph" w:styleId="Header">
    <w:name w:val="header"/>
    <w:rsid w:val="00810AB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styleId="Footer">
    <w:name w:val="footer"/>
    <w:basedOn w:val="Header"/>
    <w:rsid w:val="00810AB4"/>
    <w:pPr>
      <w:jc w:val="center"/>
    </w:pPr>
    <w:rPr>
      <w:i/>
    </w:rPr>
  </w:style>
  <w:style w:type="character" w:styleId="FootnoteReference">
    <w:name w:val="footnote reference"/>
    <w:semiHidden/>
    <w:rsid w:val="00810AB4"/>
    <w:rPr>
      <w:b/>
      <w:position w:val="6"/>
      <w:sz w:val="16"/>
    </w:rPr>
  </w:style>
  <w:style w:type="paragraph" w:styleId="FootnoteText">
    <w:name w:val="footnote text"/>
    <w:basedOn w:val="Normal"/>
    <w:semiHidden/>
    <w:rsid w:val="00810AB4"/>
    <w:pPr>
      <w:keepLines/>
      <w:ind w:left="454" w:hanging="454"/>
    </w:pPr>
    <w:rPr>
      <w:sz w:val="16"/>
    </w:rPr>
  </w:style>
  <w:style w:type="paragraph" w:customStyle="1" w:styleId="FP">
    <w:name w:val="FP"/>
    <w:basedOn w:val="Normal"/>
    <w:rsid w:val="00944918"/>
    <w:pPr>
      <w:spacing w:after="0"/>
    </w:pPr>
    <w:rPr>
      <w:sz w:val="20"/>
    </w:rPr>
  </w:style>
  <w:style w:type="paragraph" w:customStyle="1" w:styleId="H6">
    <w:name w:val="H6"/>
    <w:basedOn w:val="Heading5"/>
    <w:next w:val="Normal"/>
    <w:rsid w:val="00810AB4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semiHidden/>
    <w:rsid w:val="00810AB4"/>
    <w:pPr>
      <w:keepLines/>
    </w:pPr>
    <w:rPr>
      <w:sz w:val="20"/>
    </w:rPr>
  </w:style>
  <w:style w:type="paragraph" w:styleId="Index2">
    <w:name w:val="index 2"/>
    <w:basedOn w:val="Index1"/>
    <w:semiHidden/>
    <w:rsid w:val="00810AB4"/>
    <w:pPr>
      <w:ind w:left="284"/>
    </w:pPr>
  </w:style>
  <w:style w:type="paragraph" w:customStyle="1" w:styleId="LD">
    <w:name w:val="LD"/>
    <w:rsid w:val="00810AB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styleId="ListBullet">
    <w:name w:val="List Bullet"/>
    <w:basedOn w:val="List"/>
    <w:rsid w:val="00810AB4"/>
  </w:style>
  <w:style w:type="paragraph" w:styleId="ListBullet2">
    <w:name w:val="List Bullet 2"/>
    <w:basedOn w:val="ListBullet"/>
    <w:rsid w:val="00810AB4"/>
    <w:pPr>
      <w:ind w:left="851"/>
    </w:pPr>
  </w:style>
  <w:style w:type="paragraph" w:styleId="ListBullet3">
    <w:name w:val="List Bullet 3"/>
    <w:basedOn w:val="ListBullet2"/>
    <w:rsid w:val="00810AB4"/>
    <w:pPr>
      <w:ind w:left="1135"/>
    </w:pPr>
  </w:style>
  <w:style w:type="paragraph" w:styleId="ListBullet4">
    <w:name w:val="List Bullet 4"/>
    <w:basedOn w:val="ListBullet3"/>
    <w:rsid w:val="00810AB4"/>
    <w:pPr>
      <w:ind w:left="1418"/>
    </w:pPr>
  </w:style>
  <w:style w:type="paragraph" w:styleId="ListBullet5">
    <w:name w:val="List Bullet 5"/>
    <w:basedOn w:val="ListBullet4"/>
    <w:rsid w:val="00810AB4"/>
    <w:pPr>
      <w:ind w:left="1702"/>
    </w:pPr>
  </w:style>
  <w:style w:type="paragraph" w:styleId="ListNumber">
    <w:name w:val="List Number"/>
    <w:basedOn w:val="List"/>
    <w:rsid w:val="00810AB4"/>
  </w:style>
  <w:style w:type="paragraph" w:styleId="ListNumber2">
    <w:name w:val="List Number 2"/>
    <w:basedOn w:val="ListNumber"/>
    <w:rsid w:val="00810AB4"/>
    <w:pPr>
      <w:ind w:left="851"/>
    </w:pPr>
  </w:style>
  <w:style w:type="paragraph" w:customStyle="1" w:styleId="NF">
    <w:name w:val="NF"/>
    <w:basedOn w:val="NO"/>
    <w:rsid w:val="00810AB4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10AB4"/>
    <w:pPr>
      <w:spacing w:after="0"/>
    </w:pPr>
  </w:style>
  <w:style w:type="paragraph" w:customStyle="1" w:styleId="PL">
    <w:name w:val="PL"/>
    <w:rsid w:val="00810A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L">
    <w:name w:val="TAL"/>
    <w:basedOn w:val="Normal"/>
    <w:rsid w:val="00944918"/>
    <w:pPr>
      <w:keepNext/>
      <w:keepLines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rsid w:val="00810AB4"/>
    <w:pPr>
      <w:jc w:val="center"/>
    </w:pPr>
  </w:style>
  <w:style w:type="paragraph" w:customStyle="1" w:styleId="TAH">
    <w:name w:val="TAH"/>
    <w:basedOn w:val="TAC"/>
    <w:rsid w:val="00810AB4"/>
    <w:rPr>
      <w:b/>
    </w:rPr>
  </w:style>
  <w:style w:type="paragraph" w:customStyle="1" w:styleId="TAJ">
    <w:name w:val="TAJ"/>
    <w:basedOn w:val="Normal"/>
    <w:rsid w:val="009960D7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810AB4"/>
    <w:pPr>
      <w:ind w:left="851" w:hanging="851"/>
    </w:pPr>
  </w:style>
  <w:style w:type="paragraph" w:customStyle="1" w:styleId="TAR">
    <w:name w:val="TAR"/>
    <w:basedOn w:val="TAL"/>
    <w:rsid w:val="00810AB4"/>
    <w:pPr>
      <w:jc w:val="right"/>
    </w:pPr>
  </w:style>
  <w:style w:type="paragraph" w:customStyle="1" w:styleId="FL">
    <w:name w:val="FL"/>
    <w:basedOn w:val="Normal"/>
    <w:rsid w:val="00810AB4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FL"/>
    <w:rsid w:val="00810AB4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810AB4"/>
  </w:style>
  <w:style w:type="paragraph" w:styleId="TOC1">
    <w:name w:val="toc 1"/>
    <w:semiHidden/>
    <w:rsid w:val="00810AB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TOC2">
    <w:name w:val="toc 2"/>
    <w:basedOn w:val="TOC1"/>
    <w:semiHidden/>
    <w:rsid w:val="00810AB4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810AB4"/>
    <w:pPr>
      <w:ind w:left="1134" w:hanging="1134"/>
    </w:pPr>
  </w:style>
  <w:style w:type="paragraph" w:styleId="TOC4">
    <w:name w:val="toc 4"/>
    <w:basedOn w:val="TOC3"/>
    <w:semiHidden/>
    <w:rsid w:val="00810AB4"/>
    <w:pPr>
      <w:ind w:left="1418" w:hanging="1418"/>
    </w:pPr>
  </w:style>
  <w:style w:type="paragraph" w:styleId="TOC5">
    <w:name w:val="toc 5"/>
    <w:basedOn w:val="TOC4"/>
    <w:semiHidden/>
    <w:rsid w:val="00810AB4"/>
    <w:pPr>
      <w:ind w:left="1701" w:hanging="1701"/>
    </w:pPr>
  </w:style>
  <w:style w:type="paragraph" w:styleId="TOC6">
    <w:name w:val="toc 6"/>
    <w:basedOn w:val="TOC5"/>
    <w:next w:val="Normal"/>
    <w:semiHidden/>
    <w:rsid w:val="00810AB4"/>
    <w:pPr>
      <w:ind w:left="1985" w:hanging="1985"/>
    </w:pPr>
  </w:style>
  <w:style w:type="paragraph" w:styleId="TOC7">
    <w:name w:val="toc 7"/>
    <w:basedOn w:val="TOC6"/>
    <w:next w:val="Normal"/>
    <w:semiHidden/>
    <w:rsid w:val="00810AB4"/>
    <w:pPr>
      <w:ind w:left="2268" w:hanging="2268"/>
    </w:pPr>
  </w:style>
  <w:style w:type="paragraph" w:styleId="TOC8">
    <w:name w:val="toc 8"/>
    <w:basedOn w:val="TOC1"/>
    <w:semiHidden/>
    <w:rsid w:val="00810AB4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810AB4"/>
    <w:pPr>
      <w:ind w:left="1418" w:hanging="1418"/>
    </w:pPr>
  </w:style>
  <w:style w:type="paragraph" w:customStyle="1" w:styleId="TT">
    <w:name w:val="TT"/>
    <w:basedOn w:val="Heading1"/>
    <w:next w:val="Normal"/>
    <w:rsid w:val="00810AB4"/>
    <w:pPr>
      <w:outlineLvl w:val="9"/>
    </w:pPr>
  </w:style>
  <w:style w:type="paragraph" w:customStyle="1" w:styleId="ZA">
    <w:name w:val="ZA"/>
    <w:rsid w:val="00810A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810AB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rsid w:val="00810AB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rsid w:val="00810AB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character" w:customStyle="1" w:styleId="ZGSM">
    <w:name w:val="ZGSM"/>
    <w:rsid w:val="00810AB4"/>
  </w:style>
  <w:style w:type="paragraph" w:customStyle="1" w:styleId="ZH">
    <w:name w:val="ZH"/>
    <w:rsid w:val="00810AB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">
    <w:name w:val="ZT"/>
    <w:rsid w:val="00810AB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810AB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10AB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810AB4"/>
    <w:pPr>
      <w:framePr w:wrap="notBeside" w:y="16161"/>
    </w:p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875A1D"/>
    <w:rPr>
      <w:rFonts w:ascii="Arial" w:hAnsi="Arial"/>
      <w:sz w:val="36"/>
      <w:lang w:val="en-GB" w:eastAsia="en-US" w:bidi="ar-SA"/>
    </w:rPr>
  </w:style>
  <w:style w:type="paragraph" w:styleId="Caption">
    <w:name w:val="caption"/>
    <w:basedOn w:val="Normal"/>
    <w:next w:val="Normal"/>
    <w:qFormat/>
    <w:rsid w:val="00875A1D"/>
    <w:rPr>
      <w:b/>
      <w:bCs/>
      <w:sz w:val="20"/>
    </w:rPr>
  </w:style>
  <w:style w:type="paragraph" w:styleId="BodyText">
    <w:name w:val="Body Text"/>
    <w:aliases w:val="bt"/>
    <w:basedOn w:val="Normal"/>
    <w:link w:val="BodyTextChar"/>
    <w:rsid w:val="00875A1D"/>
    <w:pPr>
      <w:overflowPunct/>
      <w:autoSpaceDE/>
      <w:autoSpaceDN/>
      <w:adjustRightInd/>
      <w:spacing w:after="0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BodyTextChar">
    <w:name w:val="Body Text Char"/>
    <w:aliases w:val="bt Char"/>
    <w:link w:val="BodyText"/>
    <w:rsid w:val="00875A1D"/>
    <w:rPr>
      <w:sz w:val="24"/>
      <w:szCs w:val="24"/>
      <w:lang w:val="en-US" w:eastAsia="en-US" w:bidi="ar-SA"/>
    </w:rPr>
  </w:style>
  <w:style w:type="paragraph" w:customStyle="1" w:styleId="CRCoverPage">
    <w:name w:val="CR Cover Page"/>
    <w:rsid w:val="006E2CA0"/>
    <w:pPr>
      <w:spacing w:after="120"/>
    </w:pPr>
    <w:rPr>
      <w:rFonts w:ascii="Arial" w:hAnsi="Arial"/>
      <w:lang w:val="en-GB"/>
    </w:rPr>
  </w:style>
  <w:style w:type="character" w:customStyle="1" w:styleId="B1Char">
    <w:name w:val="B1 Char"/>
    <w:link w:val="B10"/>
    <w:rsid w:val="00B8022D"/>
    <w:rPr>
      <w:rFonts w:eastAsia="SimSun"/>
      <w:lang w:val="en-GB" w:eastAsia="zh-CN"/>
    </w:rPr>
  </w:style>
  <w:style w:type="character" w:customStyle="1" w:styleId="NOChar">
    <w:name w:val="NO Char"/>
    <w:link w:val="NO"/>
    <w:rsid w:val="00B8022D"/>
    <w:rPr>
      <w:rFonts w:eastAsia="SimSun"/>
      <w:lang w:val="en-GB" w:eastAsia="zh-CN"/>
    </w:rPr>
  </w:style>
  <w:style w:type="paragraph" w:styleId="NormalWeb">
    <w:name w:val="Normal (Web)"/>
    <w:basedOn w:val="Normal"/>
    <w:uiPriority w:val="99"/>
    <w:unhideWhenUsed/>
    <w:rsid w:val="000413E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0413E6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06424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6424E"/>
    <w:rPr>
      <w:rFonts w:ascii="Segoe UI" w:eastAsia="SimSun" w:hAnsi="Segoe UI" w:cs="Segoe UI"/>
      <w:sz w:val="18"/>
      <w:szCs w:val="18"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F177A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skeleton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38</TotalTime>
  <Pages>2</Pages>
  <Words>365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2446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Magnus</dc:creator>
  <cp:keywords>XP</cp:keywords>
  <cp:lastModifiedBy>Magnus Larsson K</cp:lastModifiedBy>
  <cp:revision>20</cp:revision>
  <cp:lastPrinted>2016-11-07T13:21:00Z</cp:lastPrinted>
  <dcterms:created xsi:type="dcterms:W3CDTF">2017-07-31T14:21:00Z</dcterms:created>
  <dcterms:modified xsi:type="dcterms:W3CDTF">2017-08-11T14:36:00Z</dcterms:modified>
</cp:coreProperties>
</file>