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7FE" w:rsidRPr="00F1756A" w:rsidRDefault="009647FE" w:rsidP="009647FE">
      <w:pPr>
        <w:tabs>
          <w:tab w:val="right" w:pos="9781"/>
        </w:tabs>
        <w:rPr>
          <w:rFonts w:ascii="Arial" w:hAnsi="Arial" w:cs="Arial"/>
          <w:sz w:val="28"/>
          <w:lang w:val="en-GB"/>
        </w:rPr>
      </w:pPr>
      <w:r w:rsidRPr="00F1756A">
        <w:rPr>
          <w:rFonts w:ascii="Arial" w:hAnsi="Arial" w:cs="Arial"/>
          <w:sz w:val="28"/>
          <w:lang w:val="en-GB"/>
        </w:rPr>
        <w:t>3GPP TSG-RAN WG4 Meeting #8</w:t>
      </w:r>
      <w:r>
        <w:rPr>
          <w:rFonts w:ascii="Arial" w:hAnsi="Arial" w:cs="Arial"/>
          <w:sz w:val="28"/>
          <w:lang w:val="en-GB"/>
        </w:rPr>
        <w:t>4</w:t>
      </w:r>
      <w:r w:rsidRPr="00F1756A">
        <w:rPr>
          <w:rFonts w:ascii="Arial" w:hAnsi="Arial" w:cs="Arial"/>
          <w:sz w:val="28"/>
          <w:lang w:val="en-GB"/>
        </w:rPr>
        <w:tab/>
        <w:t>R4-170</w:t>
      </w:r>
      <w:r w:rsidR="008B26B7">
        <w:rPr>
          <w:rFonts w:ascii="Arial" w:hAnsi="Arial" w:cs="Arial"/>
          <w:sz w:val="28"/>
          <w:lang w:val="en-GB"/>
        </w:rPr>
        <w:t>7151</w:t>
      </w:r>
      <w:bookmarkStart w:id="0" w:name="_GoBack"/>
      <w:bookmarkEnd w:id="0"/>
    </w:p>
    <w:p w:rsidR="009647FE" w:rsidRPr="00F1756A" w:rsidRDefault="009647FE" w:rsidP="009647FE">
      <w:pPr>
        <w:tabs>
          <w:tab w:val="center" w:pos="4153"/>
          <w:tab w:val="right" w:pos="9781"/>
          <w:tab w:val="right" w:pos="13323"/>
        </w:tabs>
        <w:rPr>
          <w:rFonts w:ascii="Arial" w:hAnsi="Arial" w:cs="Arial"/>
          <w:sz w:val="28"/>
          <w:szCs w:val="28"/>
          <w:lang w:val="en-GB"/>
        </w:rPr>
      </w:pPr>
      <w:r>
        <w:rPr>
          <w:rFonts w:ascii="Arial" w:hAnsi="Arial" w:cs="Arial"/>
          <w:sz w:val="28"/>
          <w:szCs w:val="28"/>
          <w:lang w:val="en-GB"/>
        </w:rPr>
        <w:t>Berlin</w:t>
      </w:r>
      <w:r w:rsidRPr="00F1756A">
        <w:rPr>
          <w:rFonts w:ascii="Arial" w:hAnsi="Arial" w:cs="Arial"/>
          <w:sz w:val="28"/>
          <w:szCs w:val="28"/>
          <w:lang w:val="en-GB"/>
        </w:rPr>
        <w:t xml:space="preserve">, </w:t>
      </w:r>
      <w:r>
        <w:rPr>
          <w:rFonts w:ascii="Arial" w:hAnsi="Arial" w:cs="Arial"/>
          <w:sz w:val="28"/>
          <w:szCs w:val="28"/>
          <w:lang w:val="en-GB"/>
        </w:rPr>
        <w:t>Germany</w:t>
      </w:r>
      <w:r w:rsidRPr="00F1756A">
        <w:rPr>
          <w:rFonts w:ascii="Arial" w:hAnsi="Arial" w:cs="Arial"/>
          <w:sz w:val="28"/>
          <w:szCs w:val="28"/>
          <w:lang w:val="en-GB"/>
        </w:rPr>
        <w:t xml:space="preserve">, </w:t>
      </w:r>
      <w:r>
        <w:rPr>
          <w:rFonts w:ascii="Arial" w:hAnsi="Arial" w:cs="Arial"/>
          <w:sz w:val="28"/>
          <w:szCs w:val="28"/>
          <w:lang w:val="en-GB"/>
        </w:rPr>
        <w:t>2</w:t>
      </w:r>
      <w:r w:rsidRPr="00F1756A">
        <w:rPr>
          <w:rFonts w:ascii="Arial" w:hAnsi="Arial" w:cs="Arial"/>
          <w:sz w:val="28"/>
          <w:szCs w:val="28"/>
          <w:lang w:val="en-GB"/>
        </w:rPr>
        <w:t xml:space="preserve">1 - </w:t>
      </w:r>
      <w:r>
        <w:rPr>
          <w:rFonts w:ascii="Arial" w:hAnsi="Arial" w:cs="Arial"/>
          <w:sz w:val="28"/>
          <w:szCs w:val="28"/>
          <w:lang w:val="en-GB"/>
        </w:rPr>
        <w:t>25 August</w:t>
      </w:r>
      <w:r w:rsidRPr="00F1756A">
        <w:rPr>
          <w:rFonts w:ascii="Arial" w:hAnsi="Arial" w:cs="Arial"/>
          <w:sz w:val="28"/>
          <w:szCs w:val="28"/>
          <w:lang w:val="en-GB"/>
        </w:rPr>
        <w:t>, 2017</w:t>
      </w:r>
    </w:p>
    <w:p w:rsidR="009647FE" w:rsidRPr="00C57F5B" w:rsidRDefault="009647FE" w:rsidP="009647FE">
      <w:pPr>
        <w:tabs>
          <w:tab w:val="left" w:pos="1985"/>
        </w:tabs>
        <w:rPr>
          <w:rFonts w:ascii="Arial" w:hAnsi="Arial"/>
          <w:b/>
          <w:lang w:val="en-G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1" w:name="Source"/>
      <w:bookmarkEnd w:id="1"/>
      <w:r w:rsidR="00243380">
        <w:rPr>
          <w:rFonts w:ascii="Arial" w:hAnsi="Arial"/>
          <w:b/>
        </w:rPr>
        <w:t>9.3.</w:t>
      </w:r>
      <w:r w:rsidR="001D0753">
        <w:rPr>
          <w:rFonts w:ascii="Arial" w:hAnsi="Arial"/>
          <w:b/>
        </w:rPr>
        <w:t>5</w:t>
      </w:r>
      <w:r w:rsidR="00243380">
        <w:rPr>
          <w:rFonts w:ascii="Arial" w:hAnsi="Arial"/>
          <w:b/>
        </w:rPr>
        <w:t>.2</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C51DC0">
        <w:rPr>
          <w:rFonts w:ascii="Arial" w:hAnsi="Arial" w:cs="Arial"/>
          <w:b/>
        </w:rPr>
        <w:t>Proposal</w:t>
      </w:r>
      <w:r w:rsidR="00952A35">
        <w:rPr>
          <w:rFonts w:ascii="Arial" w:hAnsi="Arial" w:cs="Arial"/>
          <w:b/>
        </w:rPr>
        <w:t>s</w:t>
      </w:r>
      <w:r w:rsidR="00C51DC0">
        <w:rPr>
          <w:rFonts w:ascii="Arial" w:hAnsi="Arial" w:cs="Arial"/>
          <w:b/>
        </w:rPr>
        <w:t xml:space="preserve"> on </w:t>
      </w:r>
      <w:proofErr w:type="spellStart"/>
      <w:r w:rsidR="00536DB6">
        <w:rPr>
          <w:rFonts w:ascii="Arial" w:hAnsi="Arial" w:cs="Arial"/>
          <w:b/>
        </w:rPr>
        <w:t>mmWave</w:t>
      </w:r>
      <w:proofErr w:type="spellEnd"/>
      <w:r w:rsidR="00C51DC0">
        <w:rPr>
          <w:rFonts w:ascii="Arial" w:hAnsi="Arial" w:cs="Arial"/>
          <w:b/>
        </w:rPr>
        <w:t xml:space="preserve"> NR BS </w:t>
      </w:r>
      <w:r w:rsidR="00BD7788">
        <w:rPr>
          <w:rFonts w:ascii="Arial" w:hAnsi="Arial" w:cs="Arial"/>
          <w:b/>
        </w:rPr>
        <w:t>ACLR and ACS</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2819B9" w:rsidRPr="00440EC2" w:rsidRDefault="00536DB6" w:rsidP="001664E6">
      <w:pPr>
        <w:pStyle w:val="BodyText"/>
        <w:snapToGrid w:val="0"/>
        <w:rPr>
          <w:color w:val="000000"/>
          <w:szCs w:val="20"/>
        </w:rPr>
      </w:pPr>
      <w:proofErr w:type="spellStart"/>
      <w:r w:rsidRPr="00440EC2">
        <w:rPr>
          <w:color w:val="000000"/>
          <w:szCs w:val="20"/>
        </w:rPr>
        <w:t>mmWave</w:t>
      </w:r>
      <w:proofErr w:type="spellEnd"/>
      <w:r w:rsidR="00156C3C" w:rsidRPr="00440EC2">
        <w:rPr>
          <w:color w:val="000000"/>
          <w:szCs w:val="20"/>
        </w:rPr>
        <w:t xml:space="preserve"> NR BS </w:t>
      </w:r>
      <w:r w:rsidR="00875609" w:rsidRPr="00440EC2">
        <w:rPr>
          <w:color w:val="000000"/>
          <w:szCs w:val="20"/>
        </w:rPr>
        <w:t>ACLR and ACS</w:t>
      </w:r>
      <w:r w:rsidR="0010532E" w:rsidRPr="00440EC2">
        <w:rPr>
          <w:color w:val="000000"/>
          <w:szCs w:val="20"/>
        </w:rPr>
        <w:t xml:space="preserve"> </w:t>
      </w:r>
      <w:r w:rsidR="007B54E7" w:rsidRPr="00440EC2">
        <w:rPr>
          <w:color w:val="000000"/>
          <w:szCs w:val="20"/>
        </w:rPr>
        <w:t xml:space="preserve">requirements </w:t>
      </w:r>
      <w:r w:rsidR="00D87152" w:rsidRPr="00440EC2">
        <w:rPr>
          <w:color w:val="000000"/>
          <w:szCs w:val="20"/>
        </w:rPr>
        <w:t>were</w:t>
      </w:r>
      <w:r w:rsidR="001D0753" w:rsidRPr="00440EC2">
        <w:rPr>
          <w:color w:val="000000"/>
          <w:szCs w:val="20"/>
        </w:rPr>
        <w:t xml:space="preserve"> </w:t>
      </w:r>
      <w:r w:rsidR="009647FE">
        <w:rPr>
          <w:color w:val="000000"/>
          <w:szCs w:val="20"/>
        </w:rPr>
        <w:t xml:space="preserve">further </w:t>
      </w:r>
      <w:r w:rsidR="001D0753" w:rsidRPr="00440EC2">
        <w:rPr>
          <w:color w:val="000000"/>
          <w:szCs w:val="20"/>
        </w:rPr>
        <w:t>discussed in RAN4</w:t>
      </w:r>
      <w:r w:rsidR="009647FE">
        <w:rPr>
          <w:color w:val="000000"/>
          <w:szCs w:val="20"/>
        </w:rPr>
        <w:t>-NR</w:t>
      </w:r>
      <w:r w:rsidR="00D87152" w:rsidRPr="00440EC2">
        <w:rPr>
          <w:color w:val="000000"/>
          <w:szCs w:val="20"/>
        </w:rPr>
        <w:t>#</w:t>
      </w:r>
      <w:r w:rsidR="009647FE">
        <w:rPr>
          <w:color w:val="000000"/>
          <w:szCs w:val="20"/>
        </w:rPr>
        <w:t>2</w:t>
      </w:r>
      <w:r w:rsidR="00C51DC0" w:rsidRPr="00440EC2">
        <w:rPr>
          <w:color w:val="000000"/>
          <w:szCs w:val="20"/>
        </w:rPr>
        <w:t xml:space="preserve">, and </w:t>
      </w:r>
      <w:r w:rsidR="00D87152" w:rsidRPr="00440EC2">
        <w:rPr>
          <w:color w:val="000000"/>
          <w:szCs w:val="20"/>
        </w:rPr>
        <w:t xml:space="preserve">the way forward was agreed in </w:t>
      </w:r>
      <w:r w:rsidR="00C51DC0" w:rsidRPr="00440EC2">
        <w:rPr>
          <w:color w:val="000000"/>
          <w:szCs w:val="20"/>
        </w:rPr>
        <w:t>[</w:t>
      </w:r>
      <w:r w:rsidR="001D0753" w:rsidRPr="00440EC2">
        <w:rPr>
          <w:color w:val="000000"/>
          <w:szCs w:val="20"/>
        </w:rPr>
        <w:t>1</w:t>
      </w:r>
      <w:r w:rsidR="00C51DC0" w:rsidRPr="00440EC2">
        <w:rPr>
          <w:color w:val="000000"/>
          <w:szCs w:val="20"/>
        </w:rPr>
        <w:t>]</w:t>
      </w:r>
      <w:r w:rsidR="00D87152" w:rsidRPr="00440EC2">
        <w:rPr>
          <w:color w:val="000000"/>
          <w:szCs w:val="20"/>
        </w:rPr>
        <w:t>, where certain aspects are FFS</w:t>
      </w:r>
      <w:r w:rsidR="002819B9" w:rsidRPr="00440EC2">
        <w:rPr>
          <w:color w:val="000000"/>
          <w:szCs w:val="20"/>
        </w:rPr>
        <w:t>.</w:t>
      </w:r>
    </w:p>
    <w:p w:rsidR="00E33755" w:rsidRPr="00440EC2" w:rsidRDefault="004E13FF" w:rsidP="001664E6">
      <w:pPr>
        <w:pStyle w:val="BodyText"/>
        <w:snapToGrid w:val="0"/>
        <w:rPr>
          <w:rFonts w:eastAsia="宋体"/>
          <w:szCs w:val="20"/>
          <w:lang w:eastAsia="zh-CN"/>
        </w:rPr>
      </w:pPr>
      <w:r w:rsidRPr="00440EC2">
        <w:rPr>
          <w:rFonts w:eastAsia="宋体"/>
          <w:szCs w:val="20"/>
          <w:lang w:eastAsia="zh-CN"/>
        </w:rPr>
        <w:t xml:space="preserve">This contribution </w:t>
      </w:r>
      <w:r w:rsidR="008D2B77" w:rsidRPr="00440EC2">
        <w:rPr>
          <w:rFonts w:eastAsia="宋体"/>
          <w:szCs w:val="20"/>
          <w:lang w:eastAsia="zh-CN"/>
        </w:rPr>
        <w:t xml:space="preserve">provides </w:t>
      </w:r>
      <w:r w:rsidR="001D0753" w:rsidRPr="00440EC2">
        <w:rPr>
          <w:rFonts w:eastAsia="宋体"/>
          <w:szCs w:val="20"/>
          <w:lang w:eastAsia="zh-CN"/>
        </w:rPr>
        <w:t>proposal</w:t>
      </w:r>
      <w:r w:rsidR="00952A35" w:rsidRPr="00440EC2">
        <w:rPr>
          <w:rFonts w:eastAsia="宋体"/>
          <w:szCs w:val="20"/>
          <w:lang w:eastAsia="zh-CN"/>
        </w:rPr>
        <w:t>s</w:t>
      </w:r>
      <w:r w:rsidR="001D0753" w:rsidRPr="00440EC2">
        <w:rPr>
          <w:rFonts w:eastAsia="宋体"/>
          <w:szCs w:val="20"/>
          <w:lang w:eastAsia="zh-CN"/>
        </w:rPr>
        <w:t xml:space="preserve"> to </w:t>
      </w:r>
      <w:r w:rsidR="00952A35" w:rsidRPr="00440EC2">
        <w:rPr>
          <w:rFonts w:eastAsia="宋体"/>
          <w:szCs w:val="20"/>
          <w:lang w:eastAsia="zh-CN"/>
        </w:rPr>
        <w:t xml:space="preserve">conclude on the FFS aspects to </w:t>
      </w:r>
      <w:r w:rsidR="001D0753" w:rsidRPr="00440EC2">
        <w:rPr>
          <w:rFonts w:eastAsia="宋体"/>
          <w:szCs w:val="20"/>
          <w:lang w:eastAsia="zh-CN"/>
        </w:rPr>
        <w:t xml:space="preserve">specify the </w:t>
      </w:r>
      <w:proofErr w:type="spellStart"/>
      <w:r w:rsidR="00536DB6" w:rsidRPr="00440EC2">
        <w:rPr>
          <w:color w:val="000000"/>
          <w:szCs w:val="20"/>
        </w:rPr>
        <w:t>mmWave</w:t>
      </w:r>
      <w:proofErr w:type="spellEnd"/>
      <w:r w:rsidR="007B54E7" w:rsidRPr="00440EC2">
        <w:rPr>
          <w:color w:val="000000"/>
          <w:szCs w:val="20"/>
        </w:rPr>
        <w:t xml:space="preserve"> NR BS ACLR and ACS</w:t>
      </w:r>
      <w:r w:rsidR="00724A32" w:rsidRPr="00440EC2">
        <w:rPr>
          <w:color w:val="000000"/>
          <w:szCs w:val="20"/>
        </w:rPr>
        <w:t xml:space="preserve"> </w:t>
      </w:r>
      <w:r w:rsidR="001D0753" w:rsidRPr="00440EC2">
        <w:rPr>
          <w:color w:val="000000"/>
          <w:szCs w:val="20"/>
        </w:rPr>
        <w:t>requirement</w:t>
      </w:r>
      <w:r w:rsidR="007B54E7" w:rsidRPr="00440EC2">
        <w:rPr>
          <w:color w:val="000000"/>
          <w:szCs w:val="20"/>
        </w:rPr>
        <w:t>s</w:t>
      </w:r>
      <w:r w:rsidR="001D0753" w:rsidRPr="00440EC2">
        <w:rPr>
          <w:color w:val="000000"/>
          <w:szCs w:val="20"/>
        </w:rPr>
        <w:t xml:space="preserve"> in the RAN4 specifications</w:t>
      </w:r>
      <w:r w:rsidRPr="00440EC2">
        <w:rPr>
          <w:rFonts w:eastAsia="宋体"/>
          <w:szCs w:val="20"/>
          <w:lang w:eastAsia="zh-CN"/>
        </w:rPr>
        <w:t>.</w:t>
      </w:r>
    </w:p>
    <w:p w:rsidR="00753AF2" w:rsidRPr="00440EC2" w:rsidRDefault="00753AF2" w:rsidP="00753AF2">
      <w:pPr>
        <w:pStyle w:val="BodyText"/>
        <w:snapToGrid w:val="0"/>
        <w:rPr>
          <w:rFonts w:eastAsia="宋体"/>
          <w:szCs w:val="20"/>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952A35" w:rsidRPr="00440EC2" w:rsidRDefault="00952A35" w:rsidP="001D0753">
      <w:pPr>
        <w:pStyle w:val="BodyText"/>
        <w:snapToGrid w:val="0"/>
        <w:rPr>
          <w:szCs w:val="20"/>
          <w:lang w:val="en-GB" w:eastAsia="en-GB"/>
        </w:rPr>
      </w:pPr>
      <w:bookmarkStart w:id="4" w:name="_Toc336211415"/>
      <w:r w:rsidRPr="00440EC2">
        <w:rPr>
          <w:szCs w:val="20"/>
          <w:lang w:val="en-GB" w:eastAsia="en-GB"/>
        </w:rPr>
        <w:t xml:space="preserve">The following aspect for NR BS </w:t>
      </w:r>
      <w:r w:rsidRPr="00440EC2">
        <w:rPr>
          <w:color w:val="000000"/>
          <w:szCs w:val="20"/>
        </w:rPr>
        <w:t xml:space="preserve">ACLR </w:t>
      </w:r>
      <w:r w:rsidR="00065BFF" w:rsidRPr="00AA42D8">
        <w:rPr>
          <w:color w:val="000000"/>
          <w:szCs w:val="20"/>
        </w:rPr>
        <w:t xml:space="preserve">and ACS </w:t>
      </w:r>
      <w:r w:rsidRPr="00440EC2">
        <w:rPr>
          <w:color w:val="000000"/>
          <w:szCs w:val="20"/>
        </w:rPr>
        <w:t>requirement</w:t>
      </w:r>
      <w:r w:rsidR="00065BFF">
        <w:rPr>
          <w:color w:val="000000"/>
          <w:szCs w:val="20"/>
        </w:rPr>
        <w:t>s</w:t>
      </w:r>
      <w:r w:rsidRPr="00440EC2">
        <w:rPr>
          <w:color w:val="000000"/>
          <w:szCs w:val="20"/>
        </w:rPr>
        <w:t xml:space="preserve"> </w:t>
      </w:r>
      <w:r w:rsidRPr="00440EC2">
        <w:rPr>
          <w:szCs w:val="20"/>
          <w:lang w:val="en-GB" w:eastAsia="en-GB"/>
        </w:rPr>
        <w:t>w</w:t>
      </w:r>
      <w:r w:rsidR="00065BFF">
        <w:rPr>
          <w:szCs w:val="20"/>
          <w:lang w:val="en-GB" w:eastAsia="en-GB"/>
        </w:rPr>
        <w:t>ere</w:t>
      </w:r>
      <w:r w:rsidRPr="00440EC2">
        <w:rPr>
          <w:szCs w:val="20"/>
          <w:lang w:val="en-GB" w:eastAsia="en-GB"/>
        </w:rPr>
        <w:t xml:space="preserve"> FFS in the agreed way forward:</w:t>
      </w:r>
    </w:p>
    <w:p w:rsidR="00952A35" w:rsidRDefault="003952D7" w:rsidP="000B50A0">
      <w:pPr>
        <w:pStyle w:val="BodyText"/>
        <w:numPr>
          <w:ilvl w:val="0"/>
          <w:numId w:val="16"/>
        </w:numPr>
        <w:snapToGrid w:val="0"/>
        <w:rPr>
          <w:szCs w:val="20"/>
          <w:lang w:val="en-GB" w:eastAsia="en-GB"/>
        </w:rPr>
      </w:pPr>
      <w:r>
        <w:rPr>
          <w:szCs w:val="20"/>
          <w:lang w:val="en-GB" w:eastAsia="en-GB"/>
        </w:rPr>
        <w:t>Whether</w:t>
      </w:r>
      <w:r w:rsidRPr="003952D7">
        <w:rPr>
          <w:szCs w:val="20"/>
          <w:lang w:eastAsia="en-GB"/>
        </w:rPr>
        <w:t xml:space="preserve"> to specify </w:t>
      </w:r>
      <w:r w:rsidR="00CC0A14" w:rsidRPr="003952D7">
        <w:rPr>
          <w:szCs w:val="20"/>
          <w:lang w:eastAsia="en-GB"/>
        </w:rPr>
        <w:t>the absolute limit of the ACLR requirements for each NR BS class</w:t>
      </w:r>
      <w:r w:rsidR="00952A35" w:rsidRPr="00440EC2">
        <w:rPr>
          <w:szCs w:val="20"/>
          <w:lang w:val="en-GB" w:eastAsia="en-GB"/>
        </w:rPr>
        <w:t>.</w:t>
      </w:r>
    </w:p>
    <w:p w:rsidR="003952D7" w:rsidRPr="00440EC2" w:rsidRDefault="003952D7" w:rsidP="000B50A0">
      <w:pPr>
        <w:pStyle w:val="BodyText"/>
        <w:numPr>
          <w:ilvl w:val="0"/>
          <w:numId w:val="16"/>
        </w:numPr>
        <w:snapToGrid w:val="0"/>
        <w:rPr>
          <w:szCs w:val="20"/>
          <w:lang w:val="en-GB" w:eastAsia="en-GB"/>
        </w:rPr>
      </w:pPr>
      <w:r>
        <w:rPr>
          <w:szCs w:val="20"/>
          <w:lang w:val="en-GB" w:eastAsia="en-GB"/>
        </w:rPr>
        <w:t>Whether</w:t>
      </w:r>
      <w:r w:rsidRPr="003952D7">
        <w:rPr>
          <w:szCs w:val="20"/>
          <w:lang w:eastAsia="en-GB"/>
        </w:rPr>
        <w:t xml:space="preserve"> the methodology agreed for </w:t>
      </w:r>
      <w:proofErr w:type="spellStart"/>
      <w:r w:rsidRPr="003952D7">
        <w:rPr>
          <w:szCs w:val="20"/>
          <w:lang w:eastAsia="en-GB"/>
        </w:rPr>
        <w:t>eAAS</w:t>
      </w:r>
      <w:proofErr w:type="spellEnd"/>
      <w:r w:rsidRPr="003952D7">
        <w:rPr>
          <w:szCs w:val="20"/>
          <w:lang w:eastAsia="en-GB"/>
        </w:rPr>
        <w:t xml:space="preserve"> WI to calculate the wanted and interfering signal power levels for the radiated ACS requirements can be adopted here</w:t>
      </w:r>
      <w:r>
        <w:rPr>
          <w:szCs w:val="20"/>
          <w:lang w:eastAsia="en-GB"/>
        </w:rPr>
        <w:t>.</w:t>
      </w:r>
    </w:p>
    <w:p w:rsidR="00264FF8" w:rsidRPr="00440EC2" w:rsidRDefault="00264FF8" w:rsidP="00264FF8">
      <w:pPr>
        <w:pStyle w:val="BodyText"/>
        <w:snapToGrid w:val="0"/>
        <w:rPr>
          <w:szCs w:val="20"/>
          <w:lang w:val="en-GB" w:eastAsia="en-GB"/>
        </w:rPr>
      </w:pPr>
      <w:r w:rsidRPr="00440EC2">
        <w:rPr>
          <w:szCs w:val="20"/>
          <w:lang w:val="en-GB" w:eastAsia="en-GB"/>
        </w:rPr>
        <w:t>The proposals to conclude on each of these aspects are provided as follows.</w:t>
      </w:r>
    </w:p>
    <w:p w:rsidR="00264FF8" w:rsidRPr="00440EC2" w:rsidRDefault="00264FF8" w:rsidP="00952A35">
      <w:pPr>
        <w:overflowPunct w:val="0"/>
        <w:autoSpaceDE w:val="0"/>
        <w:autoSpaceDN w:val="0"/>
        <w:adjustRightInd w:val="0"/>
        <w:spacing w:after="180"/>
        <w:textAlignment w:val="baseline"/>
        <w:rPr>
          <w:szCs w:val="20"/>
          <w:lang w:val="en-GB" w:eastAsia="en-GB"/>
        </w:rPr>
      </w:pPr>
    </w:p>
    <w:p w:rsidR="00264FF8" w:rsidRPr="00F27666" w:rsidRDefault="00264FF8" w:rsidP="00264FF8">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2.1</w:t>
      </w:r>
      <w:r>
        <w:rPr>
          <w:rFonts w:ascii="Arial" w:hAnsi="Arial" w:cs="Arial"/>
          <w:b/>
          <w:szCs w:val="20"/>
          <w:lang w:val="en-GB" w:eastAsia="en-GB"/>
        </w:rPr>
        <w:tab/>
      </w:r>
      <w:r w:rsidR="004F35E7">
        <w:rPr>
          <w:rFonts w:ascii="Arial" w:hAnsi="Arial" w:cs="Arial"/>
          <w:b/>
          <w:szCs w:val="20"/>
          <w:lang w:val="en-GB" w:eastAsia="en-GB"/>
        </w:rPr>
        <w:t>A</w:t>
      </w:r>
      <w:r w:rsidR="00FC0A6D" w:rsidRPr="00FC0A6D">
        <w:rPr>
          <w:rFonts w:ascii="Arial" w:hAnsi="Arial" w:cs="Arial"/>
          <w:b/>
          <w:szCs w:val="20"/>
          <w:lang w:val="en-GB" w:eastAsia="en-GB"/>
        </w:rPr>
        <w:t>bsolute limit of the ACLR requirements for each NR BS class</w:t>
      </w:r>
    </w:p>
    <w:p w:rsidR="0036748A" w:rsidRDefault="001C40F0" w:rsidP="00952A35">
      <w:pPr>
        <w:overflowPunct w:val="0"/>
        <w:autoSpaceDE w:val="0"/>
        <w:autoSpaceDN w:val="0"/>
        <w:adjustRightInd w:val="0"/>
        <w:spacing w:after="180"/>
        <w:textAlignment w:val="baseline"/>
        <w:rPr>
          <w:rFonts w:eastAsia="宋体"/>
          <w:szCs w:val="20"/>
          <w:lang w:eastAsia="zh-CN"/>
        </w:rPr>
      </w:pPr>
      <w:r>
        <w:rPr>
          <w:szCs w:val="20"/>
          <w:lang w:val="en-GB" w:eastAsia="en-GB"/>
        </w:rPr>
        <w:t xml:space="preserve">It was proposed in [2] to specify the </w:t>
      </w:r>
      <w:r w:rsidRPr="001C40F0">
        <w:rPr>
          <w:szCs w:val="20"/>
          <w:lang w:val="en-GB" w:eastAsia="en-GB"/>
        </w:rPr>
        <w:t>absolute limit of the ACLR requirements for each NR BS class</w:t>
      </w:r>
      <w:r>
        <w:rPr>
          <w:szCs w:val="20"/>
          <w:lang w:val="en-GB" w:eastAsia="en-GB"/>
        </w:rPr>
        <w:t xml:space="preserve"> to be equal to the </w:t>
      </w:r>
      <w:r>
        <w:t>BS spectrum emission mask limit for the largest frequency offset for the corresponding BS class</w:t>
      </w:r>
      <w:r w:rsidR="00F27666">
        <w:rPr>
          <w:szCs w:val="20"/>
          <w:lang w:val="en-GB" w:eastAsia="en-GB"/>
        </w:rPr>
        <w:t>.</w:t>
      </w:r>
      <w:r>
        <w:rPr>
          <w:szCs w:val="20"/>
          <w:lang w:val="en-GB" w:eastAsia="en-GB"/>
        </w:rPr>
        <w:t xml:space="preserve"> But it was commented that </w:t>
      </w:r>
      <w:r w:rsidR="007C5220">
        <w:rPr>
          <w:szCs w:val="20"/>
          <w:lang w:val="en-GB" w:eastAsia="en-GB"/>
        </w:rPr>
        <w:t xml:space="preserve">specifying the absolute limit </w:t>
      </w:r>
      <w:r w:rsidR="00936F9A">
        <w:rPr>
          <w:szCs w:val="20"/>
          <w:lang w:val="en-GB" w:eastAsia="en-GB"/>
        </w:rPr>
        <w:t xml:space="preserve">would </w:t>
      </w:r>
      <w:r w:rsidR="007C5220">
        <w:rPr>
          <w:szCs w:val="20"/>
          <w:lang w:val="en-GB" w:eastAsia="en-GB"/>
        </w:rPr>
        <w:t xml:space="preserve">mean that </w:t>
      </w:r>
      <w:r>
        <w:rPr>
          <w:szCs w:val="20"/>
          <w:lang w:val="en-GB" w:eastAsia="en-GB"/>
        </w:rPr>
        <w:t xml:space="preserve">the effective ACLR </w:t>
      </w:r>
      <w:r w:rsidR="000E003D">
        <w:rPr>
          <w:szCs w:val="20"/>
          <w:lang w:val="en-GB" w:eastAsia="en-GB"/>
        </w:rPr>
        <w:t xml:space="preserve">value </w:t>
      </w:r>
      <w:r>
        <w:rPr>
          <w:szCs w:val="20"/>
          <w:lang w:val="en-GB" w:eastAsia="en-GB"/>
        </w:rPr>
        <w:t>would be</w:t>
      </w:r>
      <w:r w:rsidR="002B0CFD">
        <w:rPr>
          <w:szCs w:val="20"/>
          <w:lang w:val="en-GB" w:eastAsia="en-GB"/>
        </w:rPr>
        <w:t>come</w:t>
      </w:r>
      <w:r>
        <w:rPr>
          <w:szCs w:val="20"/>
          <w:lang w:val="en-GB" w:eastAsia="en-GB"/>
        </w:rPr>
        <w:t xml:space="preserve"> smaller with the larger NR channel bandwidth. </w:t>
      </w:r>
      <w:r w:rsidR="00936F9A">
        <w:rPr>
          <w:szCs w:val="20"/>
          <w:lang w:val="en-GB" w:eastAsia="en-GB"/>
        </w:rPr>
        <w:t>Indeed</w:t>
      </w:r>
      <w:r>
        <w:rPr>
          <w:szCs w:val="20"/>
          <w:lang w:val="en-GB" w:eastAsia="en-GB"/>
        </w:rPr>
        <w:t xml:space="preserve"> an </w:t>
      </w:r>
      <w:r>
        <w:t>-20dBm/MHz absolute limit means -3dBm/50MHz</w:t>
      </w:r>
      <w:r w:rsidR="000E003D">
        <w:t xml:space="preserve"> or 6dBm/400MHz</w:t>
      </w:r>
      <w:r>
        <w:t>, and this is equivalent to AC</w:t>
      </w:r>
      <w:r w:rsidR="005778F1">
        <w:t>LR</w:t>
      </w:r>
      <w:r>
        <w:t xml:space="preserve"> </w:t>
      </w:r>
      <w:r w:rsidR="000E003D">
        <w:t>&lt;</w:t>
      </w:r>
      <w:r>
        <w:t xml:space="preserve"> 2</w:t>
      </w:r>
      <w:r w:rsidR="000E003D">
        <w:t>8</w:t>
      </w:r>
      <w:r>
        <w:t xml:space="preserve">dB (the agreed </w:t>
      </w:r>
      <w:r w:rsidR="000E003D">
        <w:t xml:space="preserve">NR BS </w:t>
      </w:r>
      <w:r>
        <w:t>AC</w:t>
      </w:r>
      <w:r w:rsidR="000E003D">
        <w:t>LR</w:t>
      </w:r>
      <w:r>
        <w:t xml:space="preserve"> value</w:t>
      </w:r>
      <w:r w:rsidR="000E003D">
        <w:t xml:space="preserve"> for </w:t>
      </w:r>
      <w:r w:rsidR="000E003D" w:rsidRPr="00440EC2">
        <w:rPr>
          <w:rFonts w:eastAsia="宋体"/>
          <w:szCs w:val="20"/>
          <w:lang w:eastAsia="zh-CN"/>
        </w:rPr>
        <w:t>24.24 – 33.4 GHz</w:t>
      </w:r>
      <w:r w:rsidR="000E003D">
        <w:rPr>
          <w:rFonts w:eastAsia="宋体"/>
          <w:szCs w:val="20"/>
          <w:lang w:eastAsia="zh-CN"/>
        </w:rPr>
        <w:t>) for NR BS with &lt; 25dB</w:t>
      </w:r>
      <w:r w:rsidR="000C40FA">
        <w:rPr>
          <w:rFonts w:eastAsia="宋体"/>
          <w:szCs w:val="20"/>
          <w:lang w:eastAsia="zh-CN"/>
        </w:rPr>
        <w:t>m</w:t>
      </w:r>
      <w:r w:rsidR="000E003D">
        <w:rPr>
          <w:rFonts w:eastAsia="宋体"/>
          <w:szCs w:val="20"/>
          <w:lang w:eastAsia="zh-CN"/>
        </w:rPr>
        <w:t xml:space="preserve"> transmit power in 50MHz channel bandwidth or &lt;</w:t>
      </w:r>
      <w:r w:rsidR="0004514B">
        <w:rPr>
          <w:rFonts w:eastAsia="宋体"/>
          <w:szCs w:val="20"/>
          <w:lang w:eastAsia="zh-CN"/>
        </w:rPr>
        <w:t xml:space="preserve"> </w:t>
      </w:r>
      <w:r w:rsidR="000E003D">
        <w:rPr>
          <w:rFonts w:eastAsia="宋体"/>
          <w:szCs w:val="20"/>
          <w:lang w:eastAsia="zh-CN"/>
        </w:rPr>
        <w:t>34dB</w:t>
      </w:r>
      <w:r w:rsidR="000C40FA">
        <w:rPr>
          <w:rFonts w:eastAsia="宋体"/>
          <w:szCs w:val="20"/>
          <w:lang w:eastAsia="zh-CN"/>
        </w:rPr>
        <w:t>m</w:t>
      </w:r>
      <w:r w:rsidR="000E003D">
        <w:rPr>
          <w:rFonts w:eastAsia="宋体"/>
          <w:szCs w:val="20"/>
          <w:lang w:eastAsia="zh-CN"/>
        </w:rPr>
        <w:t xml:space="preserve"> transmit power in 400MHz</w:t>
      </w:r>
      <w:r w:rsidR="0004514B" w:rsidRPr="0004514B">
        <w:rPr>
          <w:rFonts w:eastAsia="宋体"/>
          <w:szCs w:val="20"/>
          <w:lang w:eastAsia="zh-CN"/>
        </w:rPr>
        <w:t xml:space="preserve"> </w:t>
      </w:r>
      <w:r w:rsidR="0004514B">
        <w:rPr>
          <w:rFonts w:eastAsia="宋体"/>
          <w:szCs w:val="20"/>
          <w:lang w:eastAsia="zh-CN"/>
        </w:rPr>
        <w:t>channel bandwidth</w:t>
      </w:r>
      <w:r w:rsidR="000E003D">
        <w:rPr>
          <w:rFonts w:eastAsia="宋体"/>
          <w:szCs w:val="20"/>
          <w:lang w:eastAsia="zh-CN"/>
        </w:rPr>
        <w:t>.</w:t>
      </w:r>
    </w:p>
    <w:p w:rsidR="00180596" w:rsidRDefault="0036748A" w:rsidP="00952A35">
      <w:pPr>
        <w:overflowPunct w:val="0"/>
        <w:autoSpaceDE w:val="0"/>
        <w:autoSpaceDN w:val="0"/>
        <w:adjustRightInd w:val="0"/>
        <w:spacing w:after="180"/>
        <w:textAlignment w:val="baseline"/>
        <w:rPr>
          <w:rFonts w:eastAsia="宋体"/>
          <w:szCs w:val="20"/>
          <w:lang w:eastAsia="zh-CN"/>
        </w:rPr>
      </w:pPr>
      <w:r>
        <w:rPr>
          <w:rFonts w:eastAsia="宋体"/>
          <w:szCs w:val="20"/>
          <w:lang w:eastAsia="zh-CN"/>
        </w:rPr>
        <w:t xml:space="preserve">Using the </w:t>
      </w:r>
      <w:r w:rsidR="00180596">
        <w:rPr>
          <w:rFonts w:eastAsia="宋体"/>
          <w:szCs w:val="20"/>
          <w:lang w:eastAsia="zh-CN"/>
        </w:rPr>
        <w:t xml:space="preserve">agreed </w:t>
      </w:r>
      <w:r w:rsidR="000C7176">
        <w:rPr>
          <w:rFonts w:eastAsia="宋体"/>
          <w:szCs w:val="20"/>
          <w:lang w:eastAsia="zh-CN"/>
        </w:rPr>
        <w:t>assumptions</w:t>
      </w:r>
      <w:r>
        <w:rPr>
          <w:rFonts w:eastAsia="宋体"/>
          <w:szCs w:val="20"/>
          <w:lang w:eastAsia="zh-CN"/>
        </w:rPr>
        <w:t xml:space="preserve"> </w:t>
      </w:r>
      <w:r w:rsidR="000C7176">
        <w:rPr>
          <w:rFonts w:eastAsia="宋体"/>
          <w:szCs w:val="20"/>
          <w:lang w:eastAsia="zh-CN"/>
        </w:rPr>
        <w:t xml:space="preserve">for </w:t>
      </w:r>
      <w:r w:rsidR="003047D6">
        <w:rPr>
          <w:rFonts w:eastAsia="宋体"/>
          <w:szCs w:val="20"/>
          <w:lang w:eastAsia="zh-CN"/>
        </w:rPr>
        <w:t xml:space="preserve">WP5D </w:t>
      </w:r>
      <w:r w:rsidR="000C7176">
        <w:rPr>
          <w:szCs w:val="20"/>
          <w:lang w:eastAsia="en-GB"/>
        </w:rPr>
        <w:t>NR coexistence simulation</w:t>
      </w:r>
      <w:r w:rsidR="006D1A9D">
        <w:rPr>
          <w:rFonts w:eastAsia="宋体"/>
          <w:szCs w:val="20"/>
          <w:lang w:eastAsia="zh-CN"/>
        </w:rPr>
        <w:t xml:space="preserve"> </w:t>
      </w:r>
      <w:r w:rsidR="000C7176">
        <w:rPr>
          <w:rFonts w:eastAsia="宋体"/>
          <w:szCs w:val="20"/>
          <w:lang w:eastAsia="zh-CN"/>
        </w:rPr>
        <w:t>[</w:t>
      </w:r>
      <w:r w:rsidR="00125EC1">
        <w:rPr>
          <w:rFonts w:eastAsia="宋体"/>
          <w:szCs w:val="20"/>
          <w:lang w:eastAsia="zh-CN"/>
        </w:rPr>
        <w:t>3</w:t>
      </w:r>
      <w:r w:rsidR="000C7176">
        <w:rPr>
          <w:rFonts w:eastAsia="宋体"/>
          <w:szCs w:val="20"/>
          <w:lang w:eastAsia="zh-CN"/>
        </w:rPr>
        <w:t xml:space="preserve">], </w:t>
      </w:r>
      <w:r w:rsidR="00125EC1">
        <w:rPr>
          <w:rFonts w:eastAsia="宋体"/>
          <w:szCs w:val="20"/>
          <w:lang w:eastAsia="zh-CN"/>
        </w:rPr>
        <w:t xml:space="preserve">the BS maximum transmit power </w:t>
      </w:r>
      <w:r w:rsidR="00180596">
        <w:rPr>
          <w:rFonts w:eastAsia="宋体"/>
          <w:szCs w:val="20"/>
          <w:lang w:eastAsia="zh-CN"/>
        </w:rPr>
        <w:t>are</w:t>
      </w:r>
      <w:r w:rsidR="00125EC1">
        <w:rPr>
          <w:rFonts w:eastAsia="宋体"/>
          <w:szCs w:val="20"/>
          <w:lang w:eastAsia="zh-CN"/>
        </w:rPr>
        <w:t xml:space="preserve"> 23dBm and 33dBm for indoor and dense urban deployment, respectively, which means </w:t>
      </w:r>
      <w:r w:rsidR="00936F9A">
        <w:rPr>
          <w:rFonts w:eastAsia="宋体"/>
          <w:szCs w:val="20"/>
          <w:lang w:eastAsia="zh-CN"/>
        </w:rPr>
        <w:t xml:space="preserve">the </w:t>
      </w:r>
      <w:r w:rsidR="00125EC1">
        <w:rPr>
          <w:rFonts w:eastAsia="宋体"/>
          <w:szCs w:val="20"/>
          <w:lang w:eastAsia="zh-CN"/>
        </w:rPr>
        <w:t xml:space="preserve">equivalent ACLR </w:t>
      </w:r>
      <w:r w:rsidR="00180596">
        <w:rPr>
          <w:rFonts w:eastAsia="宋体"/>
          <w:szCs w:val="20"/>
          <w:lang w:eastAsia="zh-CN"/>
        </w:rPr>
        <w:t xml:space="preserve">values </w:t>
      </w:r>
      <w:r w:rsidR="00125EC1">
        <w:rPr>
          <w:rFonts w:eastAsia="宋体"/>
          <w:szCs w:val="20"/>
          <w:lang w:eastAsia="zh-CN"/>
        </w:rPr>
        <w:t xml:space="preserve">of (23+3=)26dB and (33-6=)27dB when </w:t>
      </w:r>
      <w:r w:rsidR="00936F9A">
        <w:rPr>
          <w:rFonts w:eastAsia="宋体"/>
          <w:szCs w:val="20"/>
          <w:lang w:eastAsia="zh-CN"/>
        </w:rPr>
        <w:t xml:space="preserve">50MHz and 400MHz </w:t>
      </w:r>
      <w:r w:rsidR="00125EC1">
        <w:rPr>
          <w:rFonts w:eastAsia="宋体"/>
          <w:szCs w:val="20"/>
          <w:lang w:eastAsia="zh-CN"/>
        </w:rPr>
        <w:t>channel bandwidth</w:t>
      </w:r>
      <w:r w:rsidR="00180596">
        <w:rPr>
          <w:rFonts w:eastAsia="宋体"/>
          <w:szCs w:val="20"/>
          <w:lang w:eastAsia="zh-CN"/>
        </w:rPr>
        <w:t>s are</w:t>
      </w:r>
      <w:r w:rsidR="00125EC1">
        <w:rPr>
          <w:rFonts w:eastAsia="宋体"/>
          <w:szCs w:val="20"/>
          <w:lang w:eastAsia="zh-CN"/>
        </w:rPr>
        <w:t xml:space="preserve"> </w:t>
      </w:r>
      <w:r w:rsidR="00D11AF2">
        <w:rPr>
          <w:rFonts w:eastAsia="宋体"/>
          <w:szCs w:val="20"/>
          <w:lang w:eastAsia="zh-CN"/>
        </w:rPr>
        <w:t>for the indoor and dense urb</w:t>
      </w:r>
      <w:r w:rsidR="00125EC1">
        <w:rPr>
          <w:rFonts w:eastAsia="宋体"/>
          <w:szCs w:val="20"/>
          <w:lang w:eastAsia="zh-CN"/>
        </w:rPr>
        <w:t>an deployment</w:t>
      </w:r>
      <w:r w:rsidR="00180596">
        <w:rPr>
          <w:rFonts w:eastAsia="宋体"/>
          <w:szCs w:val="20"/>
          <w:lang w:eastAsia="zh-CN"/>
        </w:rPr>
        <w:t>, respectively</w:t>
      </w:r>
      <w:r w:rsidR="00125EC1">
        <w:rPr>
          <w:rFonts w:eastAsia="宋体"/>
          <w:szCs w:val="20"/>
          <w:lang w:eastAsia="zh-CN"/>
        </w:rPr>
        <w:t xml:space="preserve">. </w:t>
      </w:r>
      <w:r w:rsidR="00180596">
        <w:rPr>
          <w:rFonts w:eastAsia="宋体"/>
          <w:szCs w:val="20"/>
          <w:lang w:eastAsia="zh-CN"/>
        </w:rPr>
        <w:t>Simulation runs have been performed to study the impacts of the</w:t>
      </w:r>
      <w:r w:rsidR="00936F9A">
        <w:rPr>
          <w:rFonts w:eastAsia="宋体"/>
          <w:szCs w:val="20"/>
          <w:lang w:eastAsia="zh-CN"/>
        </w:rPr>
        <w:t>se</w:t>
      </w:r>
      <w:r w:rsidR="00180596">
        <w:rPr>
          <w:rFonts w:eastAsia="宋体"/>
          <w:szCs w:val="20"/>
          <w:lang w:eastAsia="zh-CN"/>
        </w:rPr>
        <w:t xml:space="preserve"> smaller ACLR values</w:t>
      </w:r>
      <w:r w:rsidR="00D11AF2">
        <w:rPr>
          <w:rFonts w:eastAsia="宋体"/>
          <w:szCs w:val="20"/>
          <w:lang w:eastAsia="zh-CN"/>
        </w:rPr>
        <w:t xml:space="preserve"> on the system throughput</w:t>
      </w:r>
      <w:r w:rsidR="00180596">
        <w:rPr>
          <w:rFonts w:eastAsia="宋体"/>
          <w:szCs w:val="20"/>
          <w:lang w:eastAsia="zh-CN"/>
        </w:rPr>
        <w:t>, and the results are summarized in Tables 1 and 2</w:t>
      </w:r>
      <w:r w:rsidR="00936F9A" w:rsidRPr="00936F9A">
        <w:rPr>
          <w:rFonts w:eastAsia="宋体"/>
          <w:szCs w:val="20"/>
          <w:lang w:eastAsia="zh-CN"/>
        </w:rPr>
        <w:t xml:space="preserve"> </w:t>
      </w:r>
      <w:r w:rsidR="00936F9A">
        <w:rPr>
          <w:rFonts w:eastAsia="宋体"/>
          <w:szCs w:val="20"/>
          <w:lang w:eastAsia="zh-CN"/>
        </w:rPr>
        <w:t>below</w:t>
      </w:r>
      <w:r w:rsidR="00180596">
        <w:rPr>
          <w:rFonts w:eastAsia="宋体"/>
          <w:szCs w:val="20"/>
          <w:lang w:eastAsia="zh-CN"/>
        </w:rPr>
        <w:t>.</w:t>
      </w:r>
    </w:p>
    <w:p w:rsidR="00180596" w:rsidRDefault="00180596" w:rsidP="00180596">
      <w:pPr>
        <w:pStyle w:val="TH"/>
      </w:pPr>
      <w:r w:rsidRPr="00C1714A">
        <w:t xml:space="preserve">Table </w:t>
      </w:r>
      <w:r>
        <w:t>1</w:t>
      </w:r>
      <w:r w:rsidRPr="00C1714A">
        <w:t xml:space="preserve">: </w:t>
      </w:r>
      <w:r>
        <w:t xml:space="preserve">DL simulation </w:t>
      </w:r>
      <w:r>
        <w:rPr>
          <w:lang w:eastAsia="en-GB"/>
        </w:rPr>
        <w:t>results with 50MHz</w:t>
      </w:r>
      <w:r w:rsidRPr="00C65AD4">
        <w:rPr>
          <w:lang w:eastAsia="en-GB"/>
        </w:rPr>
        <w:t xml:space="preserve"> </w:t>
      </w:r>
      <w:r>
        <w:rPr>
          <w:lang w:eastAsia="en-GB"/>
        </w:rPr>
        <w:t>channel bandwidth for indoor</w:t>
      </w:r>
    </w:p>
    <w:tbl>
      <w:tblPr>
        <w:tblStyle w:val="TableGrid"/>
        <w:tblW w:w="0" w:type="auto"/>
        <w:jc w:val="center"/>
        <w:tblLook w:val="04A0" w:firstRow="1" w:lastRow="0" w:firstColumn="1" w:lastColumn="0" w:noHBand="0" w:noVBand="1"/>
      </w:tblPr>
      <w:tblGrid>
        <w:gridCol w:w="2498"/>
        <w:gridCol w:w="567"/>
        <w:gridCol w:w="567"/>
      </w:tblGrid>
      <w:tr w:rsidR="00180596" w:rsidRPr="00E1257B" w:rsidTr="00CA3F33">
        <w:trPr>
          <w:trHeight w:val="315"/>
          <w:jc w:val="center"/>
        </w:trPr>
        <w:tc>
          <w:tcPr>
            <w:tcW w:w="0" w:type="auto"/>
            <w:noWrap/>
            <w:hideMark/>
          </w:tcPr>
          <w:p w:rsidR="00180596" w:rsidRPr="00E1257B" w:rsidRDefault="00180596" w:rsidP="00CA3F33">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NR BS ACLR (</w:t>
            </w:r>
            <w:proofErr w:type="spellStart"/>
            <w:r w:rsidRPr="00E1257B">
              <w:rPr>
                <w:rFonts w:ascii="Arial" w:hAnsi="Arial" w:cs="Arial"/>
                <w:sz w:val="18"/>
                <w:szCs w:val="18"/>
                <w:lang w:eastAsia="en-GB"/>
              </w:rPr>
              <w:t>dBc</w:t>
            </w:r>
            <w:proofErr w:type="spellEnd"/>
            <w:r w:rsidRPr="00E1257B">
              <w:rPr>
                <w:rFonts w:ascii="Arial" w:hAnsi="Arial" w:cs="Arial"/>
                <w:sz w:val="18"/>
                <w:szCs w:val="18"/>
                <w:lang w:eastAsia="en-GB"/>
              </w:rPr>
              <w:t xml:space="preserve">) </w:t>
            </w:r>
          </w:p>
        </w:tc>
        <w:tc>
          <w:tcPr>
            <w:tcW w:w="0" w:type="auto"/>
            <w:noWrap/>
            <w:hideMark/>
          </w:tcPr>
          <w:p w:rsidR="00180596" w:rsidRPr="00E1257B" w:rsidRDefault="00180596" w:rsidP="00CA3F33">
            <w:pPr>
              <w:overflowPunct w:val="0"/>
              <w:autoSpaceDE w:val="0"/>
              <w:autoSpaceDN w:val="0"/>
              <w:adjustRightInd w:val="0"/>
              <w:textAlignment w:val="baseline"/>
              <w:rPr>
                <w:rFonts w:ascii="Arial" w:hAnsi="Arial" w:cs="Arial"/>
                <w:sz w:val="18"/>
                <w:szCs w:val="18"/>
                <w:lang w:eastAsia="en-GB"/>
              </w:rPr>
            </w:pPr>
            <w:r>
              <w:rPr>
                <w:rFonts w:ascii="Arial" w:hAnsi="Arial" w:cs="Arial"/>
                <w:sz w:val="18"/>
                <w:szCs w:val="18"/>
                <w:lang w:eastAsia="en-GB"/>
              </w:rPr>
              <w:t>26</w:t>
            </w:r>
          </w:p>
        </w:tc>
        <w:tc>
          <w:tcPr>
            <w:tcW w:w="0" w:type="auto"/>
            <w:noWrap/>
            <w:hideMark/>
          </w:tcPr>
          <w:p w:rsidR="00180596" w:rsidRPr="00E1257B" w:rsidRDefault="00180596" w:rsidP="00CA3F33">
            <w:pPr>
              <w:overflowPunct w:val="0"/>
              <w:autoSpaceDE w:val="0"/>
              <w:autoSpaceDN w:val="0"/>
              <w:adjustRightInd w:val="0"/>
              <w:textAlignment w:val="baseline"/>
              <w:rPr>
                <w:rFonts w:ascii="Arial" w:hAnsi="Arial" w:cs="Arial"/>
                <w:sz w:val="18"/>
                <w:szCs w:val="18"/>
                <w:lang w:eastAsia="en-GB"/>
              </w:rPr>
            </w:pPr>
            <w:r>
              <w:rPr>
                <w:rFonts w:ascii="Arial" w:hAnsi="Arial" w:cs="Arial"/>
                <w:sz w:val="18"/>
                <w:szCs w:val="18"/>
                <w:lang w:eastAsia="en-GB"/>
              </w:rPr>
              <w:t>28</w:t>
            </w:r>
          </w:p>
        </w:tc>
      </w:tr>
      <w:tr w:rsidR="00D11AF2" w:rsidRPr="00E1257B" w:rsidTr="00CA3F33">
        <w:trPr>
          <w:trHeight w:val="300"/>
          <w:jc w:val="center"/>
        </w:trPr>
        <w:tc>
          <w:tcPr>
            <w:tcW w:w="0" w:type="auto"/>
            <w:hideMark/>
          </w:tcPr>
          <w:p w:rsidR="00D11AF2" w:rsidRPr="00E1257B" w:rsidRDefault="00D11AF2" w:rsidP="00D11AF2">
            <w:pPr>
              <w:overflowPunct w:val="0"/>
              <w:autoSpaceDE w:val="0"/>
              <w:autoSpaceDN w:val="0"/>
              <w:adjustRightInd w:val="0"/>
              <w:textAlignment w:val="baseline"/>
              <w:rPr>
                <w:rFonts w:ascii="Arial" w:hAnsi="Arial" w:cs="Arial"/>
                <w:sz w:val="18"/>
                <w:szCs w:val="18"/>
                <w:lang w:eastAsia="en-GB"/>
              </w:rPr>
            </w:pPr>
            <w:r>
              <w:rPr>
                <w:rFonts w:ascii="Arial" w:hAnsi="Arial" w:cs="Arial"/>
                <w:sz w:val="18"/>
                <w:szCs w:val="18"/>
                <w:lang w:eastAsia="en-GB"/>
              </w:rPr>
              <w:t>Average t</w:t>
            </w:r>
            <w:r w:rsidRPr="00E1257B">
              <w:rPr>
                <w:rFonts w:ascii="Arial" w:hAnsi="Arial" w:cs="Arial"/>
                <w:sz w:val="18"/>
                <w:szCs w:val="18"/>
                <w:lang w:eastAsia="en-GB"/>
              </w:rPr>
              <w:t>hroughput loss (</w:t>
            </w:r>
            <w:r>
              <w:rPr>
                <w:rFonts w:ascii="Arial" w:hAnsi="Arial" w:cs="Arial"/>
                <w:sz w:val="18"/>
                <w:szCs w:val="18"/>
                <w:lang w:eastAsia="en-GB"/>
              </w:rPr>
              <w:t>%</w:t>
            </w:r>
            <w:r w:rsidRPr="00E1257B">
              <w:rPr>
                <w:rFonts w:ascii="Arial" w:hAnsi="Arial" w:cs="Arial"/>
                <w:sz w:val="18"/>
                <w:szCs w:val="18"/>
                <w:lang w:eastAsia="en-GB"/>
              </w:rPr>
              <w:t>)</w:t>
            </w:r>
          </w:p>
        </w:tc>
        <w:tc>
          <w:tcPr>
            <w:tcW w:w="0" w:type="auto"/>
            <w:noWrap/>
            <w:hideMark/>
          </w:tcPr>
          <w:p w:rsidR="00D11AF2" w:rsidRPr="00E1257B" w:rsidRDefault="00D11AF2" w:rsidP="00D11AF2">
            <w:pPr>
              <w:rPr>
                <w:rFonts w:ascii="Arial" w:hAnsi="Arial" w:cs="Arial"/>
                <w:sz w:val="18"/>
                <w:szCs w:val="18"/>
              </w:rPr>
            </w:pPr>
            <w:r>
              <w:rPr>
                <w:rFonts w:ascii="Arial" w:hAnsi="Arial" w:cs="Arial"/>
                <w:sz w:val="18"/>
                <w:szCs w:val="18"/>
              </w:rPr>
              <w:t>1.01</w:t>
            </w:r>
          </w:p>
        </w:tc>
        <w:tc>
          <w:tcPr>
            <w:tcW w:w="0" w:type="auto"/>
            <w:noWrap/>
            <w:hideMark/>
          </w:tcPr>
          <w:p w:rsidR="00D11AF2" w:rsidRPr="00E1257B" w:rsidRDefault="00D11AF2" w:rsidP="00D11AF2">
            <w:pPr>
              <w:rPr>
                <w:rFonts w:ascii="Arial" w:hAnsi="Arial" w:cs="Arial"/>
                <w:sz w:val="18"/>
                <w:szCs w:val="18"/>
              </w:rPr>
            </w:pPr>
            <w:r>
              <w:rPr>
                <w:rFonts w:ascii="Arial" w:hAnsi="Arial" w:cs="Arial"/>
                <w:sz w:val="18"/>
                <w:szCs w:val="18"/>
              </w:rPr>
              <w:t>0.91</w:t>
            </w:r>
          </w:p>
        </w:tc>
      </w:tr>
      <w:tr w:rsidR="00D11AF2" w:rsidRPr="00E1257B" w:rsidTr="00CA3F33">
        <w:trPr>
          <w:trHeight w:val="315"/>
          <w:jc w:val="center"/>
        </w:trPr>
        <w:tc>
          <w:tcPr>
            <w:tcW w:w="0" w:type="auto"/>
            <w:hideMark/>
          </w:tcPr>
          <w:p w:rsidR="00D11AF2" w:rsidRPr="00E1257B" w:rsidRDefault="00D11AF2" w:rsidP="00D11AF2">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 xml:space="preserve">5%-tile </w:t>
            </w:r>
            <w:r>
              <w:rPr>
                <w:rFonts w:ascii="Arial" w:hAnsi="Arial" w:cs="Arial"/>
                <w:sz w:val="18"/>
                <w:szCs w:val="18"/>
                <w:lang w:eastAsia="en-GB"/>
              </w:rPr>
              <w:t>t</w:t>
            </w:r>
            <w:r w:rsidRPr="00E1257B">
              <w:rPr>
                <w:rFonts w:ascii="Arial" w:hAnsi="Arial" w:cs="Arial"/>
                <w:sz w:val="18"/>
                <w:szCs w:val="18"/>
                <w:lang w:eastAsia="en-GB"/>
              </w:rPr>
              <w:t>hroughput loss (%)</w:t>
            </w:r>
          </w:p>
        </w:tc>
        <w:tc>
          <w:tcPr>
            <w:tcW w:w="0" w:type="auto"/>
            <w:noWrap/>
            <w:hideMark/>
          </w:tcPr>
          <w:p w:rsidR="00D11AF2" w:rsidRPr="00E1257B" w:rsidRDefault="00D11AF2" w:rsidP="00D11AF2">
            <w:pPr>
              <w:rPr>
                <w:rFonts w:ascii="Arial" w:hAnsi="Arial" w:cs="Arial"/>
                <w:sz w:val="18"/>
                <w:szCs w:val="18"/>
              </w:rPr>
            </w:pPr>
            <w:r>
              <w:rPr>
                <w:rFonts w:ascii="Arial" w:hAnsi="Arial" w:cs="Arial"/>
                <w:sz w:val="18"/>
                <w:szCs w:val="18"/>
              </w:rPr>
              <w:t>1.36</w:t>
            </w:r>
          </w:p>
        </w:tc>
        <w:tc>
          <w:tcPr>
            <w:tcW w:w="0" w:type="auto"/>
            <w:noWrap/>
            <w:hideMark/>
          </w:tcPr>
          <w:p w:rsidR="00D11AF2" w:rsidRPr="00E1257B" w:rsidRDefault="00D11AF2" w:rsidP="00D11AF2">
            <w:pPr>
              <w:rPr>
                <w:rFonts w:ascii="Arial" w:hAnsi="Arial" w:cs="Arial"/>
                <w:sz w:val="18"/>
                <w:szCs w:val="18"/>
              </w:rPr>
            </w:pPr>
            <w:r>
              <w:rPr>
                <w:rFonts w:ascii="Arial" w:hAnsi="Arial" w:cs="Arial"/>
                <w:sz w:val="18"/>
                <w:szCs w:val="18"/>
              </w:rPr>
              <w:t>0.29</w:t>
            </w:r>
          </w:p>
        </w:tc>
      </w:tr>
    </w:tbl>
    <w:p w:rsidR="00180596" w:rsidRDefault="00180596" w:rsidP="00180596">
      <w:pPr>
        <w:overflowPunct w:val="0"/>
        <w:autoSpaceDE w:val="0"/>
        <w:autoSpaceDN w:val="0"/>
        <w:adjustRightInd w:val="0"/>
        <w:spacing w:after="180"/>
        <w:textAlignment w:val="baseline"/>
        <w:rPr>
          <w:szCs w:val="20"/>
          <w:lang w:val="en-GB" w:eastAsia="en-GB"/>
        </w:rPr>
      </w:pPr>
    </w:p>
    <w:p w:rsidR="00180596" w:rsidRDefault="00180596" w:rsidP="00180596">
      <w:pPr>
        <w:pStyle w:val="TH"/>
      </w:pPr>
      <w:r w:rsidRPr="00C1714A">
        <w:t xml:space="preserve">Table </w:t>
      </w:r>
      <w:r>
        <w:t>2</w:t>
      </w:r>
      <w:r w:rsidRPr="00C1714A">
        <w:t xml:space="preserve">: </w:t>
      </w:r>
      <w:r>
        <w:t xml:space="preserve">DL simulation </w:t>
      </w:r>
      <w:r>
        <w:rPr>
          <w:lang w:eastAsia="en-GB"/>
        </w:rPr>
        <w:t>results with 400MHz</w:t>
      </w:r>
      <w:r w:rsidRPr="00C65AD4">
        <w:rPr>
          <w:lang w:eastAsia="en-GB"/>
        </w:rPr>
        <w:t xml:space="preserve"> </w:t>
      </w:r>
      <w:r>
        <w:rPr>
          <w:lang w:eastAsia="en-GB"/>
        </w:rPr>
        <w:t>channel bandwidth for dense urban</w:t>
      </w:r>
    </w:p>
    <w:tbl>
      <w:tblPr>
        <w:tblStyle w:val="TableGrid"/>
        <w:tblW w:w="0" w:type="auto"/>
        <w:jc w:val="center"/>
        <w:tblLook w:val="04A0" w:firstRow="1" w:lastRow="0" w:firstColumn="1" w:lastColumn="0" w:noHBand="0" w:noVBand="1"/>
      </w:tblPr>
      <w:tblGrid>
        <w:gridCol w:w="2498"/>
        <w:gridCol w:w="1127"/>
        <w:gridCol w:w="1127"/>
      </w:tblGrid>
      <w:tr w:rsidR="003E4EC9" w:rsidRPr="00E1257B" w:rsidTr="00CA3F33">
        <w:trPr>
          <w:trHeight w:val="315"/>
          <w:jc w:val="center"/>
        </w:trPr>
        <w:tc>
          <w:tcPr>
            <w:tcW w:w="0" w:type="auto"/>
            <w:noWrap/>
            <w:hideMark/>
          </w:tcPr>
          <w:p w:rsidR="003E4EC9" w:rsidRPr="00E1257B" w:rsidRDefault="003E4EC9" w:rsidP="00CA3F33">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NR BS ACLR (</w:t>
            </w:r>
            <w:proofErr w:type="spellStart"/>
            <w:r w:rsidRPr="00E1257B">
              <w:rPr>
                <w:rFonts w:ascii="Arial" w:hAnsi="Arial" w:cs="Arial"/>
                <w:sz w:val="18"/>
                <w:szCs w:val="18"/>
                <w:lang w:eastAsia="en-GB"/>
              </w:rPr>
              <w:t>dBc</w:t>
            </w:r>
            <w:proofErr w:type="spellEnd"/>
            <w:r w:rsidRPr="00E1257B">
              <w:rPr>
                <w:rFonts w:ascii="Arial" w:hAnsi="Arial" w:cs="Arial"/>
                <w:sz w:val="18"/>
                <w:szCs w:val="18"/>
                <w:lang w:eastAsia="en-GB"/>
              </w:rPr>
              <w:t xml:space="preserve">) </w:t>
            </w:r>
          </w:p>
        </w:tc>
        <w:tc>
          <w:tcPr>
            <w:tcW w:w="0" w:type="auto"/>
            <w:noWrap/>
            <w:hideMark/>
          </w:tcPr>
          <w:p w:rsidR="003E4EC9" w:rsidRPr="00E1257B" w:rsidRDefault="003E4EC9" w:rsidP="00CA3F33">
            <w:pPr>
              <w:overflowPunct w:val="0"/>
              <w:autoSpaceDE w:val="0"/>
              <w:autoSpaceDN w:val="0"/>
              <w:adjustRightInd w:val="0"/>
              <w:textAlignment w:val="baseline"/>
              <w:rPr>
                <w:rFonts w:ascii="Arial" w:hAnsi="Arial" w:cs="Arial"/>
                <w:sz w:val="18"/>
                <w:szCs w:val="18"/>
                <w:lang w:eastAsia="en-GB"/>
              </w:rPr>
            </w:pPr>
            <w:r>
              <w:rPr>
                <w:rFonts w:ascii="Arial" w:hAnsi="Arial" w:cs="Arial"/>
                <w:sz w:val="18"/>
                <w:szCs w:val="18"/>
                <w:lang w:eastAsia="en-GB"/>
              </w:rPr>
              <w:t>27</w:t>
            </w:r>
          </w:p>
        </w:tc>
        <w:tc>
          <w:tcPr>
            <w:tcW w:w="0" w:type="auto"/>
            <w:noWrap/>
            <w:hideMark/>
          </w:tcPr>
          <w:p w:rsidR="003E4EC9" w:rsidRPr="00E1257B" w:rsidRDefault="003E4EC9" w:rsidP="00CA3F33">
            <w:pPr>
              <w:overflowPunct w:val="0"/>
              <w:autoSpaceDE w:val="0"/>
              <w:autoSpaceDN w:val="0"/>
              <w:adjustRightInd w:val="0"/>
              <w:textAlignment w:val="baseline"/>
              <w:rPr>
                <w:rFonts w:ascii="Arial" w:hAnsi="Arial" w:cs="Arial"/>
                <w:sz w:val="18"/>
                <w:szCs w:val="18"/>
                <w:lang w:eastAsia="en-GB"/>
              </w:rPr>
            </w:pPr>
            <w:r>
              <w:rPr>
                <w:rFonts w:ascii="Arial" w:hAnsi="Arial" w:cs="Arial"/>
                <w:sz w:val="18"/>
                <w:szCs w:val="18"/>
                <w:lang w:eastAsia="en-GB"/>
              </w:rPr>
              <w:t>28</w:t>
            </w:r>
          </w:p>
        </w:tc>
      </w:tr>
      <w:tr w:rsidR="00D11AF2" w:rsidRPr="00E1257B" w:rsidTr="00CA3F33">
        <w:trPr>
          <w:trHeight w:val="300"/>
          <w:jc w:val="center"/>
        </w:trPr>
        <w:tc>
          <w:tcPr>
            <w:tcW w:w="0" w:type="auto"/>
            <w:hideMark/>
          </w:tcPr>
          <w:p w:rsidR="00D11AF2" w:rsidRPr="00E1257B" w:rsidRDefault="00D11AF2" w:rsidP="00D11AF2">
            <w:pPr>
              <w:overflowPunct w:val="0"/>
              <w:autoSpaceDE w:val="0"/>
              <w:autoSpaceDN w:val="0"/>
              <w:adjustRightInd w:val="0"/>
              <w:textAlignment w:val="baseline"/>
              <w:rPr>
                <w:rFonts w:ascii="Arial" w:hAnsi="Arial" w:cs="Arial"/>
                <w:sz w:val="18"/>
                <w:szCs w:val="18"/>
                <w:lang w:eastAsia="en-GB"/>
              </w:rPr>
            </w:pPr>
            <w:r>
              <w:rPr>
                <w:rFonts w:ascii="Arial" w:hAnsi="Arial" w:cs="Arial"/>
                <w:sz w:val="18"/>
                <w:szCs w:val="18"/>
                <w:lang w:eastAsia="en-GB"/>
              </w:rPr>
              <w:t>Average t</w:t>
            </w:r>
            <w:r w:rsidRPr="00E1257B">
              <w:rPr>
                <w:rFonts w:ascii="Arial" w:hAnsi="Arial" w:cs="Arial"/>
                <w:sz w:val="18"/>
                <w:szCs w:val="18"/>
                <w:lang w:eastAsia="en-GB"/>
              </w:rPr>
              <w:t>hroughput loss (</w:t>
            </w:r>
            <w:r>
              <w:rPr>
                <w:rFonts w:ascii="Arial" w:hAnsi="Arial" w:cs="Arial"/>
                <w:sz w:val="18"/>
                <w:szCs w:val="18"/>
                <w:lang w:eastAsia="en-GB"/>
              </w:rPr>
              <w:t>%</w:t>
            </w:r>
            <w:r w:rsidRPr="00E1257B">
              <w:rPr>
                <w:rFonts w:ascii="Arial" w:hAnsi="Arial" w:cs="Arial"/>
                <w:sz w:val="18"/>
                <w:szCs w:val="18"/>
                <w:lang w:eastAsia="en-GB"/>
              </w:rPr>
              <w:t>)</w:t>
            </w:r>
          </w:p>
        </w:tc>
        <w:tc>
          <w:tcPr>
            <w:tcW w:w="0" w:type="auto"/>
            <w:noWrap/>
            <w:hideMark/>
          </w:tcPr>
          <w:p w:rsidR="00D11AF2" w:rsidRPr="00E1257B" w:rsidRDefault="00D11AF2" w:rsidP="00D11AF2">
            <w:pPr>
              <w:rPr>
                <w:rFonts w:ascii="Arial" w:hAnsi="Arial" w:cs="Arial"/>
                <w:sz w:val="18"/>
                <w:szCs w:val="18"/>
              </w:rPr>
            </w:pPr>
            <w:r>
              <w:rPr>
                <w:rFonts w:ascii="Arial" w:hAnsi="Arial" w:cs="Arial"/>
                <w:sz w:val="18"/>
                <w:szCs w:val="18"/>
              </w:rPr>
              <w:t>0.</w:t>
            </w:r>
            <w:r w:rsidRPr="00180596">
              <w:rPr>
                <w:rFonts w:ascii="Arial" w:hAnsi="Arial" w:cs="Arial"/>
                <w:sz w:val="18"/>
                <w:szCs w:val="18"/>
              </w:rPr>
              <w:t>40</w:t>
            </w:r>
          </w:p>
        </w:tc>
        <w:tc>
          <w:tcPr>
            <w:tcW w:w="0" w:type="auto"/>
            <w:noWrap/>
            <w:hideMark/>
          </w:tcPr>
          <w:p w:rsidR="00D11AF2" w:rsidRPr="00E1257B" w:rsidRDefault="00D11AF2" w:rsidP="00D11AF2">
            <w:pPr>
              <w:rPr>
                <w:rFonts w:ascii="Arial" w:hAnsi="Arial" w:cs="Arial"/>
                <w:sz w:val="18"/>
                <w:szCs w:val="18"/>
              </w:rPr>
            </w:pPr>
            <w:r>
              <w:rPr>
                <w:rFonts w:ascii="Arial" w:hAnsi="Arial" w:cs="Arial"/>
                <w:sz w:val="18"/>
                <w:szCs w:val="18"/>
              </w:rPr>
              <w:t>0.38</w:t>
            </w:r>
          </w:p>
        </w:tc>
      </w:tr>
      <w:tr w:rsidR="00D11AF2" w:rsidRPr="00E1257B" w:rsidTr="00CA3F33">
        <w:trPr>
          <w:trHeight w:val="315"/>
          <w:jc w:val="center"/>
        </w:trPr>
        <w:tc>
          <w:tcPr>
            <w:tcW w:w="0" w:type="auto"/>
            <w:hideMark/>
          </w:tcPr>
          <w:p w:rsidR="00D11AF2" w:rsidRPr="00E1257B" w:rsidRDefault="00D11AF2" w:rsidP="00D11AF2">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 xml:space="preserve">5%-tile </w:t>
            </w:r>
            <w:r>
              <w:rPr>
                <w:rFonts w:ascii="Arial" w:hAnsi="Arial" w:cs="Arial"/>
                <w:sz w:val="18"/>
                <w:szCs w:val="18"/>
                <w:lang w:eastAsia="en-GB"/>
              </w:rPr>
              <w:t>t</w:t>
            </w:r>
            <w:r w:rsidRPr="00E1257B">
              <w:rPr>
                <w:rFonts w:ascii="Arial" w:hAnsi="Arial" w:cs="Arial"/>
                <w:sz w:val="18"/>
                <w:szCs w:val="18"/>
                <w:lang w:eastAsia="en-GB"/>
              </w:rPr>
              <w:t>hroughput loss (%)</w:t>
            </w:r>
          </w:p>
        </w:tc>
        <w:tc>
          <w:tcPr>
            <w:tcW w:w="0" w:type="auto"/>
            <w:noWrap/>
            <w:hideMark/>
          </w:tcPr>
          <w:p w:rsidR="00D11AF2" w:rsidRPr="00E1257B" w:rsidRDefault="00D11AF2" w:rsidP="00D11AF2">
            <w:pPr>
              <w:rPr>
                <w:rFonts w:ascii="Arial" w:hAnsi="Arial" w:cs="Arial"/>
                <w:sz w:val="18"/>
                <w:szCs w:val="18"/>
              </w:rPr>
            </w:pPr>
            <w:r>
              <w:rPr>
                <w:rFonts w:ascii="Arial" w:hAnsi="Arial" w:cs="Arial"/>
                <w:sz w:val="18"/>
                <w:szCs w:val="18"/>
              </w:rPr>
              <w:t>2.0977e-03</w:t>
            </w:r>
          </w:p>
        </w:tc>
        <w:tc>
          <w:tcPr>
            <w:tcW w:w="0" w:type="auto"/>
            <w:noWrap/>
            <w:hideMark/>
          </w:tcPr>
          <w:p w:rsidR="00D11AF2" w:rsidRPr="00E1257B" w:rsidRDefault="00D11AF2" w:rsidP="00D11AF2">
            <w:pPr>
              <w:rPr>
                <w:rFonts w:ascii="Arial" w:hAnsi="Arial" w:cs="Arial"/>
                <w:sz w:val="18"/>
                <w:szCs w:val="18"/>
              </w:rPr>
            </w:pPr>
            <w:r>
              <w:rPr>
                <w:rFonts w:ascii="Arial" w:hAnsi="Arial" w:cs="Arial"/>
                <w:sz w:val="18"/>
                <w:szCs w:val="18"/>
              </w:rPr>
              <w:t>1.9748e-03</w:t>
            </w:r>
          </w:p>
        </w:tc>
      </w:tr>
    </w:tbl>
    <w:p w:rsidR="00180596" w:rsidRDefault="00180596" w:rsidP="00952A35">
      <w:pPr>
        <w:overflowPunct w:val="0"/>
        <w:autoSpaceDE w:val="0"/>
        <w:autoSpaceDN w:val="0"/>
        <w:adjustRightInd w:val="0"/>
        <w:spacing w:after="180"/>
        <w:textAlignment w:val="baseline"/>
        <w:rPr>
          <w:rFonts w:eastAsia="宋体"/>
          <w:szCs w:val="20"/>
          <w:lang w:eastAsia="zh-CN"/>
        </w:rPr>
      </w:pPr>
    </w:p>
    <w:p w:rsidR="00D0323A" w:rsidRPr="00047B25" w:rsidRDefault="00D11AF2" w:rsidP="00952A35">
      <w:pPr>
        <w:overflowPunct w:val="0"/>
        <w:autoSpaceDE w:val="0"/>
        <w:autoSpaceDN w:val="0"/>
        <w:adjustRightInd w:val="0"/>
        <w:spacing w:after="180"/>
        <w:textAlignment w:val="baseline"/>
        <w:rPr>
          <w:szCs w:val="20"/>
          <w:lang w:val="en-GB" w:eastAsia="en-GB"/>
        </w:rPr>
      </w:pPr>
      <w:r>
        <w:rPr>
          <w:rFonts w:eastAsia="宋体"/>
          <w:szCs w:val="20"/>
          <w:lang w:eastAsia="zh-CN"/>
        </w:rPr>
        <w:lastRenderedPageBreak/>
        <w:t xml:space="preserve">It can be seen from Tables 1 and 2 that the smaller ACLR values (resulting from the </w:t>
      </w:r>
      <w:r>
        <w:t xml:space="preserve">-20dBm/MHz absolute limit) </w:t>
      </w:r>
      <w:r w:rsidR="00936F9A">
        <w:t>do not have significant</w:t>
      </w:r>
      <w:r>
        <w:t xml:space="preserve"> impact on the system throughput. On the other hand, specifying the absolute limit of the ACLR requirements would facilitate </w:t>
      </w:r>
      <w:r w:rsidR="00936F9A">
        <w:t xml:space="preserve">design and implementation of </w:t>
      </w:r>
      <w:r>
        <w:t xml:space="preserve">small cell </w:t>
      </w:r>
      <w:r w:rsidR="00936F9A">
        <w:t xml:space="preserve">NR </w:t>
      </w:r>
      <w:r>
        <w:t>BS</w:t>
      </w:r>
      <w:r w:rsidR="00936F9A">
        <w:t xml:space="preserve"> </w:t>
      </w:r>
      <w:r>
        <w:t xml:space="preserve">with lower transmit power. </w:t>
      </w:r>
      <w:r w:rsidR="000C40FA">
        <w:rPr>
          <w:rFonts w:eastAsia="宋体"/>
          <w:szCs w:val="20"/>
          <w:lang w:eastAsia="zh-CN"/>
        </w:rPr>
        <w:t>Therefore</w:t>
      </w:r>
      <w:r w:rsidR="00D0323A">
        <w:rPr>
          <w:rFonts w:eastAsia="宋体"/>
          <w:szCs w:val="20"/>
          <w:lang w:eastAsia="zh-CN"/>
        </w:rPr>
        <w:t>,</w:t>
      </w:r>
      <w:r w:rsidR="00CC0A14">
        <w:rPr>
          <w:rFonts w:eastAsia="宋体"/>
          <w:szCs w:val="20"/>
          <w:lang w:eastAsia="zh-CN"/>
        </w:rPr>
        <w:t xml:space="preserve"> it is proposed to </w:t>
      </w:r>
      <w:r w:rsidR="00CC0A14" w:rsidRPr="003952D7">
        <w:rPr>
          <w:rFonts w:eastAsiaTheme="minorEastAsia"/>
          <w:szCs w:val="20"/>
          <w:lang w:eastAsia="en-GB"/>
        </w:rPr>
        <w:t xml:space="preserve">specify the absolute limit of the ACLR requirements </w:t>
      </w:r>
      <w:r>
        <w:rPr>
          <w:rFonts w:eastAsiaTheme="minorEastAsia"/>
          <w:szCs w:val="20"/>
          <w:lang w:eastAsia="en-GB"/>
        </w:rPr>
        <w:t xml:space="preserve">as -20dBm/MHz </w:t>
      </w:r>
      <w:r w:rsidR="00CC0A14" w:rsidRPr="003952D7">
        <w:rPr>
          <w:rFonts w:eastAsiaTheme="minorEastAsia"/>
          <w:szCs w:val="20"/>
          <w:lang w:eastAsia="en-GB"/>
        </w:rPr>
        <w:t xml:space="preserve">for </w:t>
      </w:r>
      <w:r>
        <w:rPr>
          <w:rFonts w:eastAsiaTheme="minorEastAsia"/>
          <w:szCs w:val="20"/>
          <w:lang w:eastAsia="en-GB"/>
        </w:rPr>
        <w:t>all</w:t>
      </w:r>
      <w:r w:rsidR="00CC0A14" w:rsidRPr="003952D7">
        <w:rPr>
          <w:rFonts w:eastAsiaTheme="minorEastAsia"/>
          <w:szCs w:val="20"/>
          <w:lang w:eastAsia="en-GB"/>
        </w:rPr>
        <w:t xml:space="preserve"> </w:t>
      </w:r>
      <w:proofErr w:type="spellStart"/>
      <w:r>
        <w:rPr>
          <w:rFonts w:eastAsiaTheme="minorEastAsia"/>
          <w:szCs w:val="20"/>
          <w:lang w:eastAsia="en-GB"/>
        </w:rPr>
        <w:t>mmWave</w:t>
      </w:r>
      <w:proofErr w:type="spellEnd"/>
      <w:r>
        <w:rPr>
          <w:rFonts w:eastAsiaTheme="minorEastAsia"/>
          <w:szCs w:val="20"/>
          <w:lang w:eastAsia="en-GB"/>
        </w:rPr>
        <w:t xml:space="preserve"> </w:t>
      </w:r>
      <w:r w:rsidR="00CC0A14" w:rsidRPr="003952D7">
        <w:rPr>
          <w:rFonts w:eastAsiaTheme="minorEastAsia"/>
          <w:szCs w:val="20"/>
          <w:lang w:eastAsia="en-GB"/>
        </w:rPr>
        <w:t>NR BS class</w:t>
      </w:r>
      <w:r>
        <w:rPr>
          <w:rFonts w:eastAsiaTheme="minorEastAsia"/>
          <w:szCs w:val="20"/>
          <w:lang w:eastAsia="en-GB"/>
        </w:rPr>
        <w:t>es</w:t>
      </w:r>
      <w:r w:rsidR="00CC0A14">
        <w:rPr>
          <w:rFonts w:eastAsia="宋体"/>
          <w:szCs w:val="20"/>
          <w:lang w:eastAsia="zh-CN"/>
        </w:rPr>
        <w:t>.</w:t>
      </w:r>
    </w:p>
    <w:bookmarkEnd w:id="4"/>
    <w:p w:rsidR="00264FF8" w:rsidRDefault="00264FF8" w:rsidP="00264FF8">
      <w:pPr>
        <w:overflowPunct w:val="0"/>
        <w:autoSpaceDE w:val="0"/>
        <w:autoSpaceDN w:val="0"/>
        <w:adjustRightInd w:val="0"/>
        <w:spacing w:after="180"/>
        <w:textAlignment w:val="baseline"/>
        <w:rPr>
          <w:szCs w:val="20"/>
          <w:lang w:val="en-GB" w:eastAsia="en-GB"/>
        </w:rPr>
      </w:pPr>
    </w:p>
    <w:p w:rsidR="00264FF8" w:rsidRPr="00F27666" w:rsidRDefault="00264FF8" w:rsidP="00264FF8">
      <w:pPr>
        <w:overflowPunct w:val="0"/>
        <w:autoSpaceDE w:val="0"/>
        <w:autoSpaceDN w:val="0"/>
        <w:adjustRightInd w:val="0"/>
        <w:spacing w:after="180"/>
        <w:textAlignment w:val="baseline"/>
        <w:rPr>
          <w:rFonts w:ascii="Arial" w:hAnsi="Arial" w:cs="Arial"/>
          <w:b/>
          <w:szCs w:val="20"/>
          <w:lang w:val="en-GB" w:eastAsia="en-GB"/>
        </w:rPr>
      </w:pPr>
      <w:r w:rsidRPr="00F27666">
        <w:rPr>
          <w:rFonts w:ascii="Arial" w:hAnsi="Arial" w:cs="Arial"/>
          <w:b/>
          <w:szCs w:val="20"/>
          <w:lang w:val="en-GB" w:eastAsia="en-GB"/>
        </w:rPr>
        <w:t>2.</w:t>
      </w:r>
      <w:r>
        <w:rPr>
          <w:rFonts w:ascii="Arial" w:hAnsi="Arial" w:cs="Arial"/>
          <w:b/>
          <w:szCs w:val="20"/>
          <w:lang w:val="en-GB" w:eastAsia="en-GB"/>
        </w:rPr>
        <w:t>2</w:t>
      </w:r>
      <w:r>
        <w:rPr>
          <w:rFonts w:ascii="Arial" w:hAnsi="Arial" w:cs="Arial"/>
          <w:b/>
          <w:szCs w:val="20"/>
          <w:lang w:val="en-GB" w:eastAsia="en-GB"/>
        </w:rPr>
        <w:tab/>
      </w:r>
      <w:r w:rsidR="004F35E7">
        <w:rPr>
          <w:rFonts w:ascii="Arial" w:hAnsi="Arial" w:cs="Arial"/>
          <w:b/>
          <w:szCs w:val="20"/>
          <w:lang w:val="en-GB" w:eastAsia="en-GB"/>
        </w:rPr>
        <w:t>M</w:t>
      </w:r>
      <w:r w:rsidR="004F35E7" w:rsidRPr="004F35E7">
        <w:rPr>
          <w:rFonts w:ascii="Arial" w:hAnsi="Arial" w:cs="Arial"/>
          <w:b/>
          <w:szCs w:val="20"/>
          <w:lang w:val="en-GB" w:eastAsia="en-GB"/>
        </w:rPr>
        <w:t xml:space="preserve">ethodology </w:t>
      </w:r>
      <w:r w:rsidR="004F35E7">
        <w:rPr>
          <w:rFonts w:ascii="Arial" w:hAnsi="Arial" w:cs="Arial"/>
          <w:b/>
          <w:szCs w:val="20"/>
          <w:lang w:val="en-GB" w:eastAsia="en-GB"/>
        </w:rPr>
        <w:t>to</w:t>
      </w:r>
      <w:r w:rsidR="004F35E7" w:rsidRPr="004F35E7">
        <w:rPr>
          <w:rFonts w:ascii="Arial" w:hAnsi="Arial" w:cs="Arial"/>
          <w:b/>
          <w:szCs w:val="20"/>
          <w:lang w:val="en-GB" w:eastAsia="en-GB"/>
        </w:rPr>
        <w:t xml:space="preserve"> calculate the wanted and interfering signal power levels</w:t>
      </w:r>
    </w:p>
    <w:p w:rsidR="00685EF2" w:rsidRDefault="00685EF2" w:rsidP="00264FF8">
      <w:pPr>
        <w:overflowPunct w:val="0"/>
        <w:autoSpaceDE w:val="0"/>
        <w:autoSpaceDN w:val="0"/>
        <w:adjustRightInd w:val="0"/>
        <w:spacing w:after="180"/>
        <w:textAlignment w:val="baseline"/>
        <w:rPr>
          <w:rFonts w:eastAsiaTheme="minorEastAsia"/>
          <w:szCs w:val="20"/>
          <w:lang w:eastAsia="en-GB"/>
        </w:rPr>
      </w:pPr>
      <w:r>
        <w:rPr>
          <w:rFonts w:eastAsiaTheme="minorEastAsia"/>
          <w:szCs w:val="20"/>
          <w:lang w:val="en-GB" w:eastAsia="en-GB"/>
        </w:rPr>
        <w:t>T</w:t>
      </w:r>
      <w:r w:rsidRPr="003952D7">
        <w:rPr>
          <w:rFonts w:eastAsiaTheme="minorEastAsia"/>
          <w:szCs w:val="20"/>
          <w:lang w:eastAsia="en-GB"/>
        </w:rPr>
        <w:t xml:space="preserve">he methodology agreed for </w:t>
      </w:r>
      <w:proofErr w:type="spellStart"/>
      <w:r w:rsidRPr="003952D7">
        <w:rPr>
          <w:rFonts w:eastAsiaTheme="minorEastAsia"/>
          <w:szCs w:val="20"/>
          <w:lang w:eastAsia="en-GB"/>
        </w:rPr>
        <w:t>eAAS</w:t>
      </w:r>
      <w:proofErr w:type="spellEnd"/>
      <w:r w:rsidRPr="003952D7">
        <w:rPr>
          <w:rFonts w:eastAsiaTheme="minorEastAsia"/>
          <w:szCs w:val="20"/>
          <w:lang w:eastAsia="en-GB"/>
        </w:rPr>
        <w:t xml:space="preserve"> WI to calculate the wanted and interfering signal power levels for the r</w:t>
      </w:r>
      <w:r>
        <w:rPr>
          <w:rFonts w:eastAsiaTheme="minorEastAsia"/>
          <w:szCs w:val="20"/>
          <w:lang w:eastAsia="en-GB"/>
        </w:rPr>
        <w:t xml:space="preserve">adiated ACS requirements are extracted below from </w:t>
      </w:r>
      <w:r w:rsidR="00985BF6">
        <w:rPr>
          <w:rFonts w:eastAsiaTheme="minorEastAsia"/>
          <w:szCs w:val="20"/>
          <w:lang w:eastAsia="en-GB"/>
        </w:rPr>
        <w:t xml:space="preserve">clause 6.9.2 of </w:t>
      </w:r>
      <w:r>
        <w:rPr>
          <w:rFonts w:eastAsiaTheme="minorEastAsia"/>
          <w:szCs w:val="20"/>
          <w:lang w:eastAsia="en-GB"/>
        </w:rPr>
        <w:t>TR 37.843 [</w:t>
      </w:r>
      <w:r w:rsidR="00E51B94">
        <w:rPr>
          <w:rFonts w:eastAsiaTheme="minorEastAsia"/>
          <w:szCs w:val="20"/>
          <w:lang w:eastAsia="en-GB"/>
        </w:rPr>
        <w:t>4</w:t>
      </w:r>
      <w:r>
        <w:rPr>
          <w:rFonts w:eastAsiaTheme="minorEastAsia"/>
          <w:szCs w:val="20"/>
          <w:lang w:eastAsia="en-GB"/>
        </w:rPr>
        <w:t>]</w:t>
      </w:r>
      <w:r w:rsidR="000C40FA">
        <w:rPr>
          <w:rFonts w:eastAsiaTheme="minorEastAsia"/>
          <w:szCs w:val="20"/>
          <w:lang w:eastAsia="en-GB"/>
        </w:rPr>
        <w:t>:</w:t>
      </w:r>
    </w:p>
    <w:p w:rsidR="00985BF6" w:rsidRPr="00985BF6" w:rsidRDefault="00985BF6" w:rsidP="00264FF8">
      <w:pPr>
        <w:overflowPunct w:val="0"/>
        <w:autoSpaceDE w:val="0"/>
        <w:autoSpaceDN w:val="0"/>
        <w:adjustRightInd w:val="0"/>
        <w:spacing w:after="180"/>
        <w:textAlignment w:val="baseline"/>
        <w:rPr>
          <w:rFonts w:eastAsiaTheme="minorEastAsia"/>
          <w:b/>
          <w:szCs w:val="20"/>
          <w:lang w:eastAsia="en-GB"/>
        </w:rPr>
      </w:pPr>
      <w:r w:rsidRPr="00985BF6">
        <w:rPr>
          <w:rFonts w:eastAsiaTheme="minorEastAsia"/>
          <w:b/>
          <w:szCs w:val="20"/>
          <w:lang w:eastAsia="en-GB"/>
        </w:rPr>
        <w:t>&lt;Start of extraction&gt;</w:t>
      </w:r>
    </w:p>
    <w:p w:rsidR="00985BF6" w:rsidRPr="00985BF6" w:rsidRDefault="00985BF6" w:rsidP="00985BF6">
      <w:pPr>
        <w:keepNext/>
        <w:keepLines/>
        <w:spacing w:before="120" w:after="180"/>
        <w:outlineLvl w:val="2"/>
        <w:rPr>
          <w:rFonts w:ascii="Arial" w:eastAsia="宋体" w:hAnsi="Arial"/>
          <w:sz w:val="28"/>
          <w:szCs w:val="20"/>
          <w:lang w:val="en-GB"/>
        </w:rPr>
      </w:pPr>
      <w:bookmarkStart w:id="5" w:name="_Toc479772834"/>
      <w:r w:rsidRPr="00985BF6">
        <w:rPr>
          <w:rFonts w:ascii="Arial" w:eastAsia="宋体" w:hAnsi="Arial"/>
          <w:sz w:val="28"/>
          <w:szCs w:val="20"/>
          <w:lang w:val="en-GB"/>
        </w:rPr>
        <w:t>6.9.2 Core requirement</w:t>
      </w:r>
      <w:bookmarkEnd w:id="5"/>
    </w:p>
    <w:p w:rsidR="00985BF6" w:rsidRPr="00985BF6" w:rsidRDefault="00985BF6" w:rsidP="00985BF6">
      <w:pPr>
        <w:spacing w:after="180"/>
        <w:rPr>
          <w:rFonts w:eastAsia="宋体"/>
          <w:szCs w:val="20"/>
          <w:lang w:eastAsia="zh-CN"/>
        </w:rPr>
      </w:pPr>
      <w:r w:rsidRPr="00985BF6">
        <w:rPr>
          <w:rFonts w:eastAsia="宋体"/>
          <w:szCs w:val="20"/>
          <w:lang w:eastAsia="zh-CN"/>
        </w:rPr>
        <w:t>As the conducted absolute ACS level is an offset form REFSENS, the OTA ACS absolute value can be easily found as an offset from OTA REFSENS value. As such the conducted value is offset by the same antenna gain estimation that is used for calculating OTA REFSENS e.g.</w:t>
      </w:r>
    </w:p>
    <w:p w:rsidR="00985BF6" w:rsidRPr="00985BF6" w:rsidRDefault="00985BF6" w:rsidP="00985BF6">
      <w:pPr>
        <w:spacing w:after="180"/>
        <w:ind w:left="284"/>
        <w:rPr>
          <w:rFonts w:eastAsia="宋体"/>
          <w:szCs w:val="20"/>
        </w:rPr>
      </w:pPr>
      <w:r w:rsidRPr="00985BF6">
        <w:rPr>
          <w:rFonts w:eastAsia="宋体"/>
          <w:szCs w:val="20"/>
        </w:rPr>
        <w:t>OTA REFSENS = Conducted reference sensitivity – D + L</w:t>
      </w:r>
      <w:r w:rsidRPr="00985BF6">
        <w:rPr>
          <w:rFonts w:eastAsia="宋体"/>
          <w:szCs w:val="20"/>
          <w:vertAlign w:val="subscript"/>
        </w:rPr>
        <w:t>RX</w:t>
      </w:r>
      <w:r w:rsidRPr="00985BF6">
        <w:rPr>
          <w:rFonts w:eastAsia="宋体"/>
          <w:szCs w:val="20"/>
        </w:rPr>
        <w:t xml:space="preserve"> + Off-peak Margin</w:t>
      </w:r>
      <w:r w:rsidRPr="00985BF6">
        <w:rPr>
          <w:rFonts w:eastAsia="宋体"/>
          <w:szCs w:val="20"/>
        </w:rPr>
        <w:tab/>
        <w:t>(1)</w:t>
      </w:r>
    </w:p>
    <w:p w:rsidR="00985BF6" w:rsidRPr="00985BF6" w:rsidRDefault="00985BF6" w:rsidP="00985BF6">
      <w:pPr>
        <w:spacing w:after="180"/>
        <w:rPr>
          <w:rFonts w:eastAsia="宋体"/>
          <w:szCs w:val="20"/>
        </w:rPr>
      </w:pPr>
      <w:r w:rsidRPr="00985BF6">
        <w:rPr>
          <w:rFonts w:eastAsia="宋体"/>
          <w:szCs w:val="20"/>
        </w:rPr>
        <w:t>Similarly for ACS an example (for 10MHz channel BW) is:</w:t>
      </w:r>
    </w:p>
    <w:p w:rsidR="00985BF6" w:rsidRPr="00985BF6" w:rsidRDefault="00985BF6" w:rsidP="00985BF6">
      <w:pPr>
        <w:spacing w:after="180"/>
        <w:ind w:left="284"/>
        <w:rPr>
          <w:rFonts w:eastAsia="宋体"/>
          <w:szCs w:val="20"/>
        </w:rPr>
      </w:pPr>
      <w:r w:rsidRPr="00985BF6">
        <w:rPr>
          <w:rFonts w:eastAsia="宋体"/>
          <w:szCs w:val="20"/>
        </w:rPr>
        <w:t>Wanted signal level = OTA REFSENS + 6dB = REFSENS +6dB –D +L</w:t>
      </w:r>
      <w:r w:rsidRPr="00985BF6">
        <w:rPr>
          <w:rFonts w:eastAsia="宋体"/>
          <w:szCs w:val="20"/>
          <w:vertAlign w:val="subscript"/>
        </w:rPr>
        <w:t>RX</w:t>
      </w:r>
      <w:r w:rsidRPr="00985BF6">
        <w:rPr>
          <w:rFonts w:eastAsia="宋体"/>
          <w:szCs w:val="20"/>
        </w:rPr>
        <w:t xml:space="preserve"> + Off-peak-Margin </w:t>
      </w:r>
      <w:r w:rsidRPr="00985BF6">
        <w:rPr>
          <w:rFonts w:eastAsia="宋体"/>
          <w:szCs w:val="20"/>
        </w:rPr>
        <w:tab/>
      </w:r>
      <w:r w:rsidRPr="00985BF6">
        <w:rPr>
          <w:rFonts w:eastAsia="宋体"/>
          <w:szCs w:val="20"/>
        </w:rPr>
        <w:tab/>
        <w:t>(2)</w:t>
      </w:r>
    </w:p>
    <w:p w:rsidR="00985BF6" w:rsidRPr="00985BF6" w:rsidRDefault="00985BF6" w:rsidP="00985BF6">
      <w:pPr>
        <w:spacing w:after="180"/>
        <w:ind w:left="284"/>
        <w:rPr>
          <w:rFonts w:eastAsia="宋体"/>
          <w:szCs w:val="20"/>
        </w:rPr>
      </w:pPr>
      <w:r w:rsidRPr="00985BF6">
        <w:rPr>
          <w:rFonts w:eastAsia="宋体"/>
          <w:szCs w:val="20"/>
        </w:rPr>
        <w:t>Interfering signal power = -52dBm –D +L</w:t>
      </w:r>
      <w:r w:rsidRPr="00985BF6">
        <w:rPr>
          <w:rFonts w:eastAsia="宋体"/>
          <w:szCs w:val="20"/>
          <w:vertAlign w:val="subscript"/>
        </w:rPr>
        <w:t>RX</w:t>
      </w:r>
      <w:r w:rsidRPr="00985BF6">
        <w:rPr>
          <w:rFonts w:eastAsia="宋体"/>
          <w:szCs w:val="20"/>
        </w:rPr>
        <w:t xml:space="preserve"> + Off-peak-Margin</w:t>
      </w:r>
      <w:r w:rsidRPr="00985BF6">
        <w:rPr>
          <w:rFonts w:eastAsia="宋体"/>
          <w:szCs w:val="20"/>
        </w:rPr>
        <w:tab/>
      </w:r>
      <w:r w:rsidRPr="00985BF6">
        <w:rPr>
          <w:rFonts w:eastAsia="宋体"/>
          <w:szCs w:val="20"/>
        </w:rPr>
        <w:tab/>
        <w:t>(3)</w:t>
      </w:r>
    </w:p>
    <w:p w:rsidR="00985BF6" w:rsidRPr="00985BF6" w:rsidRDefault="00985BF6" w:rsidP="00985BF6">
      <w:pPr>
        <w:spacing w:after="180"/>
        <w:ind w:left="284"/>
        <w:rPr>
          <w:rFonts w:eastAsia="宋体"/>
          <w:szCs w:val="20"/>
        </w:rPr>
      </w:pPr>
      <w:r w:rsidRPr="00985BF6">
        <w:rPr>
          <w:rFonts w:eastAsia="宋体"/>
          <w:szCs w:val="20"/>
        </w:rPr>
        <w:t>Rearranging equations 1-3 gives the following:</w:t>
      </w:r>
    </w:p>
    <w:p w:rsidR="00985BF6" w:rsidRPr="00985BF6" w:rsidRDefault="00985BF6" w:rsidP="00985BF6">
      <w:pPr>
        <w:spacing w:after="180"/>
        <w:ind w:left="284"/>
        <w:rPr>
          <w:rFonts w:eastAsia="宋体"/>
          <w:szCs w:val="20"/>
        </w:rPr>
      </w:pPr>
      <w:r w:rsidRPr="00985BF6">
        <w:rPr>
          <w:rFonts w:eastAsia="宋体"/>
          <w:szCs w:val="20"/>
        </w:rPr>
        <w:t>Interfering signal power = OTA REFSENS + 49.5dB</w:t>
      </w:r>
    </w:p>
    <w:p w:rsidR="00985BF6" w:rsidRPr="00985BF6" w:rsidRDefault="00985BF6" w:rsidP="00985BF6">
      <w:pPr>
        <w:spacing w:after="180"/>
        <w:rPr>
          <w:rFonts w:eastAsia="宋体"/>
          <w:szCs w:val="20"/>
        </w:rPr>
      </w:pPr>
      <w:r w:rsidRPr="00985BF6">
        <w:rPr>
          <w:rFonts w:eastAsia="宋体"/>
          <w:szCs w:val="20"/>
        </w:rPr>
        <w:t>Both calculations for interfering signal power are the same, the 1</w:t>
      </w:r>
      <w:r w:rsidRPr="00985BF6">
        <w:rPr>
          <w:rFonts w:eastAsia="宋体"/>
          <w:szCs w:val="20"/>
          <w:vertAlign w:val="superscript"/>
        </w:rPr>
        <w:t>st</w:t>
      </w:r>
      <w:r w:rsidRPr="00985BF6">
        <w:rPr>
          <w:rFonts w:eastAsia="宋体"/>
          <w:szCs w:val="20"/>
        </w:rPr>
        <w:t xml:space="preserve"> version is easier to see how the original conducted requirement is offset in the same way as OTA REFSENS. The 2</w:t>
      </w:r>
      <w:r w:rsidRPr="00985BF6">
        <w:rPr>
          <w:rFonts w:eastAsia="宋体"/>
          <w:szCs w:val="20"/>
          <w:vertAlign w:val="superscript"/>
        </w:rPr>
        <w:t>nd</w:t>
      </w:r>
      <w:r w:rsidRPr="00985BF6">
        <w:rPr>
          <w:rFonts w:eastAsia="宋体"/>
          <w:szCs w:val="20"/>
        </w:rPr>
        <w:t xml:space="preserve"> method is simpler.</w:t>
      </w:r>
    </w:p>
    <w:p w:rsidR="00985BF6" w:rsidRPr="00985BF6" w:rsidRDefault="00985BF6" w:rsidP="00985BF6">
      <w:pPr>
        <w:spacing w:after="180"/>
        <w:rPr>
          <w:rFonts w:eastAsia="宋体"/>
          <w:szCs w:val="20"/>
          <w:lang w:val="en-GB"/>
        </w:rPr>
      </w:pPr>
      <w:r w:rsidRPr="00985BF6">
        <w:rPr>
          <w:rFonts w:eastAsia="宋体"/>
          <w:szCs w:val="20"/>
          <w:lang w:val="en-GB"/>
        </w:rPr>
        <w:t>The same methodology can be applied to all the ACS and NB blocking requirements.</w:t>
      </w:r>
    </w:p>
    <w:p w:rsidR="00985BF6" w:rsidRPr="00985BF6" w:rsidRDefault="00985BF6" w:rsidP="00985BF6">
      <w:pPr>
        <w:spacing w:after="180"/>
        <w:rPr>
          <w:rFonts w:eastAsia="宋体"/>
          <w:szCs w:val="20"/>
          <w:lang w:val="en-GB"/>
        </w:rPr>
      </w:pPr>
      <w:r w:rsidRPr="00985BF6">
        <w:rPr>
          <w:rFonts w:eastAsia="宋体"/>
          <w:szCs w:val="20"/>
          <w:lang w:val="en-GB"/>
        </w:rPr>
        <w:t xml:space="preserve">The requirement is valid over the </w:t>
      </w:r>
      <w:r w:rsidRPr="00985BF6">
        <w:rPr>
          <w:rFonts w:eastAsia="宋体"/>
          <w:szCs w:val="20"/>
          <w:lang w:eastAsia="zh-CN"/>
        </w:rPr>
        <w:t xml:space="preserve">OTA REFSENS </w:t>
      </w:r>
      <w:proofErr w:type="spellStart"/>
      <w:r w:rsidRPr="00985BF6">
        <w:rPr>
          <w:rFonts w:eastAsia="宋体"/>
          <w:szCs w:val="20"/>
          <w:lang w:eastAsia="zh-CN"/>
        </w:rPr>
        <w:t>RoAoA</w:t>
      </w:r>
      <w:proofErr w:type="spellEnd"/>
      <w:r w:rsidRPr="00985BF6">
        <w:rPr>
          <w:rFonts w:eastAsia="宋体"/>
          <w:szCs w:val="20"/>
          <w:lang w:val="en-GB"/>
        </w:rPr>
        <w:t>.</w:t>
      </w:r>
    </w:p>
    <w:p w:rsidR="00985BF6" w:rsidRPr="00985BF6" w:rsidRDefault="00985BF6" w:rsidP="00985BF6">
      <w:pPr>
        <w:overflowPunct w:val="0"/>
        <w:autoSpaceDE w:val="0"/>
        <w:autoSpaceDN w:val="0"/>
        <w:adjustRightInd w:val="0"/>
        <w:spacing w:after="180"/>
        <w:textAlignment w:val="baseline"/>
        <w:rPr>
          <w:rFonts w:eastAsiaTheme="minorEastAsia"/>
          <w:b/>
          <w:szCs w:val="20"/>
          <w:lang w:eastAsia="en-GB"/>
        </w:rPr>
      </w:pPr>
      <w:r w:rsidRPr="00985BF6">
        <w:rPr>
          <w:rFonts w:eastAsiaTheme="minorEastAsia"/>
          <w:b/>
          <w:szCs w:val="20"/>
          <w:lang w:eastAsia="en-GB"/>
        </w:rPr>
        <w:t>&lt;</w:t>
      </w:r>
      <w:r>
        <w:rPr>
          <w:rFonts w:eastAsiaTheme="minorEastAsia"/>
          <w:b/>
          <w:szCs w:val="20"/>
          <w:lang w:eastAsia="en-GB"/>
        </w:rPr>
        <w:t>End</w:t>
      </w:r>
      <w:r w:rsidRPr="00985BF6">
        <w:rPr>
          <w:rFonts w:eastAsiaTheme="minorEastAsia"/>
          <w:b/>
          <w:szCs w:val="20"/>
          <w:lang w:eastAsia="en-GB"/>
        </w:rPr>
        <w:t xml:space="preserve"> of extraction&gt;</w:t>
      </w:r>
    </w:p>
    <w:p w:rsidR="00685EF2" w:rsidRPr="00985BF6" w:rsidRDefault="00985BF6" w:rsidP="00264FF8">
      <w:pPr>
        <w:overflowPunct w:val="0"/>
        <w:autoSpaceDE w:val="0"/>
        <w:autoSpaceDN w:val="0"/>
        <w:adjustRightInd w:val="0"/>
        <w:spacing w:after="180"/>
        <w:textAlignment w:val="baseline"/>
        <w:rPr>
          <w:rFonts w:eastAsiaTheme="minorEastAsia"/>
          <w:szCs w:val="20"/>
          <w:lang w:val="en-GB" w:eastAsia="en-GB"/>
        </w:rPr>
      </w:pPr>
      <w:r>
        <w:rPr>
          <w:rFonts w:eastAsiaTheme="minorEastAsia"/>
          <w:szCs w:val="20"/>
          <w:lang w:val="en-GB" w:eastAsia="en-GB"/>
        </w:rPr>
        <w:t xml:space="preserve">It should be noticed that the calculation </w:t>
      </w:r>
      <w:r w:rsidR="000C40FA">
        <w:rPr>
          <w:rFonts w:eastAsiaTheme="minorEastAsia"/>
          <w:szCs w:val="20"/>
          <w:lang w:val="en-GB" w:eastAsia="en-GB"/>
        </w:rPr>
        <w:t>above</w:t>
      </w:r>
      <w:r w:rsidR="003624E1">
        <w:rPr>
          <w:rFonts w:eastAsiaTheme="minorEastAsia"/>
          <w:szCs w:val="20"/>
          <w:lang w:val="en-GB" w:eastAsia="en-GB"/>
        </w:rPr>
        <w:t xml:space="preserve"> </w:t>
      </w:r>
      <w:r>
        <w:rPr>
          <w:rFonts w:eastAsiaTheme="minorEastAsia"/>
          <w:szCs w:val="20"/>
          <w:lang w:val="en-GB" w:eastAsia="en-GB"/>
        </w:rPr>
        <w:t xml:space="preserve">is based on certain assumptions </w:t>
      </w:r>
      <w:r w:rsidR="00936F9A">
        <w:rPr>
          <w:rFonts w:eastAsiaTheme="minorEastAsia"/>
          <w:szCs w:val="20"/>
          <w:lang w:val="en-GB" w:eastAsia="en-GB"/>
        </w:rPr>
        <w:t>for</w:t>
      </w:r>
      <w:r>
        <w:rPr>
          <w:rFonts w:eastAsiaTheme="minorEastAsia"/>
          <w:szCs w:val="20"/>
          <w:lang w:val="en-GB" w:eastAsia="en-GB"/>
        </w:rPr>
        <w:t xml:space="preserve"> </w:t>
      </w:r>
      <w:r w:rsidR="003624E1">
        <w:rPr>
          <w:rFonts w:eastAsiaTheme="minorEastAsia"/>
          <w:szCs w:val="20"/>
          <w:lang w:val="en-GB" w:eastAsia="en-GB"/>
        </w:rPr>
        <w:t xml:space="preserve">some </w:t>
      </w:r>
      <w:r>
        <w:rPr>
          <w:rFonts w:eastAsiaTheme="minorEastAsia"/>
          <w:szCs w:val="20"/>
          <w:lang w:val="en-GB" w:eastAsia="en-GB"/>
        </w:rPr>
        <w:t>parameters (</w:t>
      </w:r>
      <w:r w:rsidR="000C40FA">
        <w:rPr>
          <w:rFonts w:eastAsiaTheme="minorEastAsia"/>
          <w:szCs w:val="20"/>
          <w:lang w:val="en-GB" w:eastAsia="en-GB"/>
        </w:rPr>
        <w:t>like</w:t>
      </w:r>
      <w:r w:rsidR="003624E1">
        <w:rPr>
          <w:rFonts w:eastAsiaTheme="minorEastAsia"/>
          <w:szCs w:val="20"/>
          <w:lang w:val="en-GB" w:eastAsia="en-GB"/>
        </w:rPr>
        <w:t xml:space="preserve"> </w:t>
      </w:r>
      <w:r>
        <w:rPr>
          <w:rFonts w:eastAsiaTheme="minorEastAsia"/>
          <w:szCs w:val="20"/>
          <w:lang w:val="en-GB" w:eastAsia="en-GB"/>
        </w:rPr>
        <w:t xml:space="preserve">channel BW, D, </w:t>
      </w:r>
      <w:r w:rsidRPr="00985BF6">
        <w:rPr>
          <w:rFonts w:eastAsia="宋体"/>
          <w:szCs w:val="20"/>
        </w:rPr>
        <w:t>L</w:t>
      </w:r>
      <w:r w:rsidRPr="00985BF6">
        <w:rPr>
          <w:rFonts w:eastAsia="宋体"/>
          <w:szCs w:val="20"/>
          <w:vertAlign w:val="subscript"/>
        </w:rPr>
        <w:t>RX</w:t>
      </w:r>
      <w:r>
        <w:rPr>
          <w:rFonts w:eastAsiaTheme="minorEastAsia"/>
          <w:szCs w:val="20"/>
          <w:lang w:val="en-GB" w:eastAsia="en-GB"/>
        </w:rPr>
        <w:t xml:space="preserve">, and </w:t>
      </w:r>
      <w:r w:rsidRPr="00985BF6">
        <w:rPr>
          <w:rFonts w:eastAsia="宋体"/>
          <w:szCs w:val="20"/>
        </w:rPr>
        <w:t>Off-peak-Margin</w:t>
      </w:r>
      <w:r>
        <w:rPr>
          <w:rFonts w:eastAsia="宋体"/>
          <w:szCs w:val="20"/>
        </w:rPr>
        <w:t xml:space="preserve">) </w:t>
      </w:r>
      <w:r w:rsidR="003624E1">
        <w:rPr>
          <w:rFonts w:eastAsia="宋体"/>
          <w:szCs w:val="20"/>
        </w:rPr>
        <w:t xml:space="preserve">which </w:t>
      </w:r>
      <w:r w:rsidR="000C40FA">
        <w:rPr>
          <w:rFonts w:eastAsia="宋体"/>
          <w:szCs w:val="20"/>
        </w:rPr>
        <w:t>are yet to</w:t>
      </w:r>
      <w:r w:rsidR="003624E1">
        <w:rPr>
          <w:rFonts w:eastAsia="宋体"/>
          <w:szCs w:val="20"/>
        </w:rPr>
        <w:t xml:space="preserve"> </w:t>
      </w:r>
      <w:r>
        <w:rPr>
          <w:rFonts w:eastAsia="宋体"/>
          <w:szCs w:val="20"/>
        </w:rPr>
        <w:t xml:space="preserve">be discussed and agreed for </w:t>
      </w:r>
      <w:proofErr w:type="spellStart"/>
      <w:r>
        <w:rPr>
          <w:rFonts w:eastAsia="宋体"/>
          <w:szCs w:val="20"/>
        </w:rPr>
        <w:t>mmWave</w:t>
      </w:r>
      <w:proofErr w:type="spellEnd"/>
      <w:r w:rsidR="00936F9A">
        <w:rPr>
          <w:rFonts w:eastAsia="宋体"/>
          <w:szCs w:val="20"/>
        </w:rPr>
        <w:t xml:space="preserve"> NR BS</w:t>
      </w:r>
      <w:r>
        <w:rPr>
          <w:rFonts w:eastAsia="宋体"/>
          <w:szCs w:val="20"/>
        </w:rPr>
        <w:t xml:space="preserve">. Moreover, </w:t>
      </w:r>
      <w:r w:rsidR="00653D72">
        <w:rPr>
          <w:rFonts w:eastAsia="宋体"/>
          <w:szCs w:val="20"/>
        </w:rPr>
        <w:t xml:space="preserve">the </w:t>
      </w:r>
      <w:r w:rsidR="007545BD">
        <w:rPr>
          <w:rFonts w:eastAsia="宋体"/>
          <w:szCs w:val="20"/>
        </w:rPr>
        <w:t>interfering signal power for the current E-UTRA BS ACS requirement is calculated using</w:t>
      </w:r>
      <w:r w:rsidR="003624E1">
        <w:rPr>
          <w:rFonts w:eastAsia="宋体"/>
          <w:szCs w:val="20"/>
        </w:rPr>
        <w:t xml:space="preserve"> formula in [</w:t>
      </w:r>
      <w:r w:rsidR="00E51B94">
        <w:rPr>
          <w:rFonts w:eastAsia="宋体"/>
          <w:szCs w:val="20"/>
        </w:rPr>
        <w:t>5</w:t>
      </w:r>
      <w:r w:rsidR="003624E1">
        <w:rPr>
          <w:rFonts w:eastAsia="宋体"/>
          <w:szCs w:val="20"/>
        </w:rPr>
        <w:t>] as:</w:t>
      </w:r>
      <w:r w:rsidR="00653D72">
        <w:rPr>
          <w:rFonts w:eastAsia="宋体"/>
          <w:szCs w:val="20"/>
        </w:rPr>
        <w:t xml:space="preserve"> </w:t>
      </w:r>
    </w:p>
    <w:p w:rsidR="00E62A2E" w:rsidRPr="00440EC2" w:rsidRDefault="00E62A2E" w:rsidP="00E62A2E">
      <w:pPr>
        <w:tabs>
          <w:tab w:val="left" w:pos="7938"/>
        </w:tabs>
        <w:overflowPunct w:val="0"/>
        <w:autoSpaceDE w:val="0"/>
        <w:autoSpaceDN w:val="0"/>
        <w:adjustRightInd w:val="0"/>
        <w:spacing w:after="180"/>
        <w:jc w:val="center"/>
        <w:textAlignment w:val="baseline"/>
        <w:rPr>
          <w:szCs w:val="20"/>
        </w:rPr>
      </w:pPr>
      <w:r w:rsidRPr="00440EC2">
        <w:rPr>
          <w:rFonts w:eastAsia="宋体" w:cs="Calibri"/>
          <w:szCs w:val="20"/>
        </w:rPr>
        <w:t>ACS interfering signal level [</w:t>
      </w:r>
      <w:proofErr w:type="spellStart"/>
      <w:r w:rsidRPr="00440EC2">
        <w:rPr>
          <w:rFonts w:eastAsia="宋体" w:cs="Calibri"/>
          <w:szCs w:val="20"/>
        </w:rPr>
        <w:t>dBm</w:t>
      </w:r>
      <w:proofErr w:type="spellEnd"/>
      <w:r w:rsidRPr="00440EC2">
        <w:rPr>
          <w:rFonts w:eastAsia="宋体" w:cs="Calibri"/>
          <w:szCs w:val="20"/>
        </w:rPr>
        <w:t>] = BS noise floor + NF + ACS + 4.7dB</w:t>
      </w:r>
      <w:r w:rsidRPr="00440EC2">
        <w:rPr>
          <w:rFonts w:eastAsia="宋体" w:cs="Calibri"/>
          <w:szCs w:val="20"/>
        </w:rPr>
        <w:tab/>
        <w:t>(</w:t>
      </w:r>
      <w:r w:rsidR="00936F9A">
        <w:rPr>
          <w:rFonts w:eastAsia="宋体" w:cs="Calibri"/>
          <w:szCs w:val="20"/>
        </w:rPr>
        <w:t>4</w:t>
      </w:r>
      <w:r w:rsidRPr="00440EC2">
        <w:rPr>
          <w:rFonts w:eastAsia="宋体" w:cs="Calibri"/>
          <w:szCs w:val="20"/>
        </w:rPr>
        <w:t>)</w:t>
      </w:r>
    </w:p>
    <w:p w:rsidR="003624E1" w:rsidRDefault="003624E1" w:rsidP="00C65AD4">
      <w:pPr>
        <w:overflowPunct w:val="0"/>
        <w:autoSpaceDE w:val="0"/>
        <w:autoSpaceDN w:val="0"/>
        <w:adjustRightInd w:val="0"/>
        <w:spacing w:after="180"/>
        <w:textAlignment w:val="baseline"/>
        <w:rPr>
          <w:rFonts w:eastAsia="宋体"/>
          <w:szCs w:val="20"/>
          <w:lang w:eastAsia="zh-CN"/>
        </w:rPr>
      </w:pPr>
      <w:r>
        <w:rPr>
          <w:rFonts w:eastAsia="宋体"/>
          <w:szCs w:val="20"/>
          <w:lang w:eastAsia="zh-CN"/>
        </w:rPr>
        <w:t xml:space="preserve">With BS noise floor of </w:t>
      </w:r>
      <w:r w:rsidRPr="001E2D04">
        <w:rPr>
          <w:rFonts w:cs="Arial"/>
          <w:lang w:val="sv-SE" w:eastAsia="ja-JP"/>
        </w:rPr>
        <w:t>5 MHz E-UTRA signal</w:t>
      </w:r>
      <w:r>
        <w:rPr>
          <w:rFonts w:eastAsia="宋体"/>
          <w:szCs w:val="20"/>
          <w:lang w:eastAsia="zh-CN"/>
        </w:rPr>
        <w:t xml:space="preserve"> (25 resource blocks), NF of 5dB and ACS of 46dB. </w:t>
      </w:r>
      <w:r w:rsidR="005C6B5F">
        <w:rPr>
          <w:rFonts w:eastAsia="宋体"/>
          <w:szCs w:val="20"/>
          <w:lang w:eastAsia="zh-CN"/>
        </w:rPr>
        <w:t>Besides, the impact of the BS noise floor and NF will be getting smaller as the interfering signal power is increasing</w:t>
      </w:r>
      <w:r w:rsidR="000C4961">
        <w:rPr>
          <w:rFonts w:eastAsia="宋体"/>
          <w:szCs w:val="20"/>
          <w:lang w:eastAsia="zh-CN"/>
        </w:rPr>
        <w:t>, hence keeping the same difference between the wanted signal and interfering signal power levels</w:t>
      </w:r>
      <w:r w:rsidR="000C338F">
        <w:rPr>
          <w:rFonts w:eastAsia="宋体"/>
          <w:szCs w:val="20"/>
          <w:lang w:eastAsia="zh-CN"/>
        </w:rPr>
        <w:t xml:space="preserve"> will result in decreased ACS as the power levels are increased</w:t>
      </w:r>
      <w:r w:rsidR="005C6B5F">
        <w:rPr>
          <w:rFonts w:eastAsia="宋体"/>
          <w:szCs w:val="20"/>
          <w:lang w:eastAsia="zh-CN"/>
        </w:rPr>
        <w:t xml:space="preserve">. </w:t>
      </w:r>
      <w:r>
        <w:rPr>
          <w:rFonts w:eastAsia="宋体"/>
          <w:szCs w:val="20"/>
          <w:lang w:eastAsia="zh-CN"/>
        </w:rPr>
        <w:t xml:space="preserve">Therefore, the calculation </w:t>
      </w:r>
      <w:r>
        <w:rPr>
          <w:rFonts w:eastAsiaTheme="minorEastAsia"/>
          <w:szCs w:val="20"/>
          <w:lang w:val="en-GB" w:eastAsia="en-GB"/>
        </w:rPr>
        <w:t>in TR 37.843</w:t>
      </w:r>
      <w:r w:rsidR="005C6B5F">
        <w:rPr>
          <w:rFonts w:eastAsiaTheme="minorEastAsia"/>
          <w:szCs w:val="20"/>
          <w:lang w:val="en-GB" w:eastAsia="en-GB"/>
        </w:rPr>
        <w:t xml:space="preserve"> </w:t>
      </w:r>
      <w:r w:rsidR="00936F9A">
        <w:rPr>
          <w:rFonts w:eastAsiaTheme="minorEastAsia"/>
          <w:szCs w:val="20"/>
          <w:lang w:val="en-GB" w:eastAsia="en-GB"/>
        </w:rPr>
        <w:t>should</w:t>
      </w:r>
      <w:r w:rsidR="005C6B5F">
        <w:rPr>
          <w:rFonts w:eastAsiaTheme="minorEastAsia"/>
          <w:szCs w:val="20"/>
          <w:lang w:val="en-GB" w:eastAsia="en-GB"/>
        </w:rPr>
        <w:t xml:space="preserve"> not be directly apply to other channel bandwidth</w:t>
      </w:r>
      <w:r w:rsidR="00936F9A">
        <w:rPr>
          <w:rFonts w:eastAsiaTheme="minorEastAsia"/>
          <w:szCs w:val="20"/>
          <w:lang w:val="en-GB" w:eastAsia="en-GB"/>
        </w:rPr>
        <w:t xml:space="preserve"> and power levels</w:t>
      </w:r>
      <w:r w:rsidR="005C6B5F">
        <w:rPr>
          <w:rFonts w:eastAsiaTheme="minorEastAsia"/>
          <w:szCs w:val="20"/>
          <w:lang w:val="en-GB" w:eastAsia="en-GB"/>
        </w:rPr>
        <w:t>, although similar interfering signal power can be obtained for 10MHz channel bandwidth.</w:t>
      </w:r>
    </w:p>
    <w:p w:rsidR="00F213DB" w:rsidRDefault="005C6B5F" w:rsidP="00C65AD4">
      <w:pPr>
        <w:overflowPunct w:val="0"/>
        <w:autoSpaceDE w:val="0"/>
        <w:autoSpaceDN w:val="0"/>
        <w:adjustRightInd w:val="0"/>
        <w:spacing w:after="180"/>
        <w:textAlignment w:val="baseline"/>
        <w:rPr>
          <w:rFonts w:eastAsia="宋体"/>
          <w:szCs w:val="20"/>
          <w:lang w:eastAsia="zh-CN"/>
        </w:rPr>
      </w:pPr>
      <w:r>
        <w:rPr>
          <w:rFonts w:eastAsia="宋体"/>
          <w:szCs w:val="20"/>
          <w:lang w:eastAsia="zh-CN"/>
        </w:rPr>
        <w:t>Therefore,</w:t>
      </w:r>
      <w:r w:rsidR="00E62A2E" w:rsidRPr="00440EC2">
        <w:rPr>
          <w:rFonts w:eastAsia="宋体"/>
          <w:szCs w:val="20"/>
          <w:lang w:eastAsia="zh-CN"/>
        </w:rPr>
        <w:t xml:space="preserve"> </w:t>
      </w:r>
      <w:r>
        <w:rPr>
          <w:rFonts w:eastAsia="宋体"/>
          <w:szCs w:val="20"/>
          <w:lang w:eastAsia="zh-CN"/>
        </w:rPr>
        <w:t>i</w:t>
      </w:r>
      <w:r w:rsidR="00E62A2E" w:rsidRPr="00440EC2">
        <w:rPr>
          <w:rFonts w:eastAsia="宋体"/>
          <w:szCs w:val="20"/>
          <w:lang w:eastAsia="zh-CN"/>
        </w:rPr>
        <w:t xml:space="preserve">t is proposed </w:t>
      </w:r>
      <w:r w:rsidR="00936F9A">
        <w:rPr>
          <w:rFonts w:eastAsia="宋体"/>
          <w:szCs w:val="20"/>
          <w:lang w:eastAsia="zh-CN"/>
        </w:rPr>
        <w:t xml:space="preserve">to adopt the equation (4) </w:t>
      </w:r>
      <w:r w:rsidR="00E51B94">
        <w:rPr>
          <w:rFonts w:eastAsia="宋体"/>
          <w:szCs w:val="20"/>
          <w:lang w:eastAsia="zh-CN"/>
        </w:rPr>
        <w:t>with wanted signal level [</w:t>
      </w:r>
      <w:proofErr w:type="spellStart"/>
      <w:r w:rsidR="00E51B94">
        <w:rPr>
          <w:rFonts w:eastAsia="宋体"/>
          <w:szCs w:val="20"/>
          <w:lang w:eastAsia="zh-CN"/>
        </w:rPr>
        <w:t>dBm</w:t>
      </w:r>
      <w:proofErr w:type="spellEnd"/>
      <w:r w:rsidR="00E51B94">
        <w:rPr>
          <w:rFonts w:eastAsia="宋体"/>
          <w:szCs w:val="20"/>
          <w:lang w:eastAsia="zh-CN"/>
        </w:rPr>
        <w:t xml:space="preserve">] = OTA sensitivity + 6dB, </w:t>
      </w:r>
      <w:r w:rsidR="00936F9A">
        <w:rPr>
          <w:rFonts w:eastAsia="宋体"/>
          <w:szCs w:val="20"/>
          <w:lang w:eastAsia="zh-CN"/>
        </w:rPr>
        <w:t xml:space="preserve">instead of </w:t>
      </w:r>
      <w:r w:rsidRPr="003952D7">
        <w:rPr>
          <w:rFonts w:eastAsiaTheme="minorEastAsia"/>
          <w:szCs w:val="20"/>
          <w:lang w:eastAsia="en-GB"/>
        </w:rPr>
        <w:t xml:space="preserve">the methodology agreed for </w:t>
      </w:r>
      <w:proofErr w:type="spellStart"/>
      <w:r w:rsidRPr="003952D7">
        <w:rPr>
          <w:rFonts w:eastAsiaTheme="minorEastAsia"/>
          <w:szCs w:val="20"/>
          <w:lang w:eastAsia="en-GB"/>
        </w:rPr>
        <w:t>eAAS</w:t>
      </w:r>
      <w:proofErr w:type="spellEnd"/>
      <w:r w:rsidRPr="003952D7">
        <w:rPr>
          <w:rFonts w:eastAsiaTheme="minorEastAsia"/>
          <w:szCs w:val="20"/>
          <w:lang w:eastAsia="en-GB"/>
        </w:rPr>
        <w:t xml:space="preserve"> WI</w:t>
      </w:r>
      <w:r w:rsidR="00E51B94">
        <w:rPr>
          <w:rFonts w:eastAsiaTheme="minorEastAsia"/>
          <w:szCs w:val="20"/>
          <w:lang w:eastAsia="en-GB"/>
        </w:rPr>
        <w:t>,</w:t>
      </w:r>
      <w:r w:rsidRPr="003952D7">
        <w:rPr>
          <w:rFonts w:eastAsiaTheme="minorEastAsia"/>
          <w:szCs w:val="20"/>
          <w:lang w:eastAsia="en-GB"/>
        </w:rPr>
        <w:t xml:space="preserve"> to calculate the wanted and interfering signal power levels for the radiated </w:t>
      </w:r>
      <w:r>
        <w:rPr>
          <w:rFonts w:eastAsiaTheme="minorEastAsia"/>
          <w:szCs w:val="20"/>
          <w:lang w:eastAsia="en-GB"/>
        </w:rPr>
        <w:t xml:space="preserve">NR BS </w:t>
      </w:r>
      <w:r w:rsidRPr="003952D7">
        <w:rPr>
          <w:rFonts w:eastAsiaTheme="minorEastAsia"/>
          <w:szCs w:val="20"/>
          <w:lang w:eastAsia="en-GB"/>
        </w:rPr>
        <w:t>ACS requirements</w:t>
      </w:r>
      <w:r w:rsidR="00B37498" w:rsidRPr="00440EC2">
        <w:rPr>
          <w:rFonts w:eastAsia="宋体"/>
          <w:szCs w:val="20"/>
          <w:lang w:eastAsia="zh-CN"/>
        </w:rPr>
        <w:t>.</w:t>
      </w:r>
    </w:p>
    <w:p w:rsidR="00440EC2" w:rsidRPr="00440EC2" w:rsidRDefault="00440EC2" w:rsidP="00C65AD4">
      <w:pPr>
        <w:overflowPunct w:val="0"/>
        <w:autoSpaceDE w:val="0"/>
        <w:autoSpaceDN w:val="0"/>
        <w:adjustRightInd w:val="0"/>
        <w:spacing w:after="180"/>
        <w:textAlignment w:val="baseline"/>
        <w:rPr>
          <w:rFonts w:eastAsia="宋体"/>
          <w:szCs w:val="20"/>
          <w:lang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r w:rsidR="003810B5">
        <w:rPr>
          <w:rFonts w:ascii="Arial" w:hAnsi="Arial"/>
          <w:b/>
          <w:sz w:val="24"/>
        </w:rPr>
        <w:t>s</w:t>
      </w:r>
    </w:p>
    <w:p w:rsidR="0011368D" w:rsidRPr="00440EC2" w:rsidRDefault="004E5B42" w:rsidP="008A7931">
      <w:pPr>
        <w:overflowPunct w:val="0"/>
        <w:autoSpaceDE w:val="0"/>
        <w:autoSpaceDN w:val="0"/>
        <w:adjustRightInd w:val="0"/>
        <w:spacing w:after="180"/>
        <w:textAlignment w:val="baseline"/>
        <w:rPr>
          <w:rFonts w:eastAsia="宋体"/>
          <w:szCs w:val="20"/>
          <w:lang w:eastAsia="zh-CN"/>
        </w:rPr>
      </w:pPr>
      <w:r w:rsidRPr="00440EC2">
        <w:rPr>
          <w:rFonts w:eastAsia="宋体"/>
          <w:szCs w:val="20"/>
          <w:lang w:eastAsia="zh-CN"/>
        </w:rPr>
        <w:t xml:space="preserve">This contribution has </w:t>
      </w:r>
      <w:r w:rsidR="00140453" w:rsidRPr="00440EC2">
        <w:rPr>
          <w:rFonts w:eastAsia="宋体"/>
          <w:szCs w:val="20"/>
          <w:lang w:eastAsia="zh-CN"/>
        </w:rPr>
        <w:t xml:space="preserve">provided proposals to conclude on the FFS aspects to specify the </w:t>
      </w:r>
      <w:proofErr w:type="spellStart"/>
      <w:r w:rsidR="00536DB6" w:rsidRPr="00440EC2">
        <w:rPr>
          <w:color w:val="000000"/>
          <w:szCs w:val="20"/>
        </w:rPr>
        <w:t>mmWave</w:t>
      </w:r>
      <w:proofErr w:type="spellEnd"/>
      <w:r w:rsidR="00140453" w:rsidRPr="00440EC2">
        <w:rPr>
          <w:color w:val="000000"/>
          <w:szCs w:val="20"/>
        </w:rPr>
        <w:t xml:space="preserve"> NR BS ACLR and ACS requirements in the RAN4 specifications</w:t>
      </w:r>
      <w:r w:rsidR="008A7931" w:rsidRPr="00440EC2">
        <w:rPr>
          <w:rFonts w:eastAsia="宋体"/>
          <w:szCs w:val="20"/>
          <w:lang w:eastAsia="zh-CN"/>
        </w:rPr>
        <w:t>.</w:t>
      </w:r>
    </w:p>
    <w:p w:rsidR="00BE1921" w:rsidRPr="00440EC2" w:rsidRDefault="00601B35" w:rsidP="00601B35">
      <w:pPr>
        <w:overflowPunct w:val="0"/>
        <w:autoSpaceDE w:val="0"/>
        <w:autoSpaceDN w:val="0"/>
        <w:adjustRightInd w:val="0"/>
        <w:spacing w:after="180"/>
        <w:textAlignment w:val="baseline"/>
        <w:rPr>
          <w:szCs w:val="20"/>
          <w:lang w:val="en-GB" w:eastAsia="en-GB"/>
        </w:rPr>
      </w:pPr>
      <w:r w:rsidRPr="00440EC2">
        <w:rPr>
          <w:szCs w:val="20"/>
          <w:lang w:val="en-GB" w:eastAsia="en-GB"/>
        </w:rPr>
        <w:lastRenderedPageBreak/>
        <w:t>Proposal</w:t>
      </w:r>
      <w:r w:rsidR="00BE1921" w:rsidRPr="00440EC2">
        <w:rPr>
          <w:szCs w:val="20"/>
          <w:lang w:val="en-GB" w:eastAsia="en-GB"/>
        </w:rPr>
        <w:t>s</w:t>
      </w:r>
      <w:r w:rsidRPr="00440EC2">
        <w:rPr>
          <w:szCs w:val="20"/>
          <w:lang w:val="en-GB" w:eastAsia="en-GB"/>
        </w:rPr>
        <w:t>:</w:t>
      </w:r>
    </w:p>
    <w:p w:rsidR="00D35D18" w:rsidRPr="00440EC2" w:rsidRDefault="00D00DA0" w:rsidP="005C6B5F">
      <w:pPr>
        <w:overflowPunct w:val="0"/>
        <w:autoSpaceDE w:val="0"/>
        <w:autoSpaceDN w:val="0"/>
        <w:adjustRightInd w:val="0"/>
        <w:spacing w:after="180"/>
        <w:ind w:left="426" w:hanging="426"/>
        <w:textAlignment w:val="baseline"/>
        <w:rPr>
          <w:szCs w:val="20"/>
          <w:lang w:val="en-GB" w:eastAsia="en-GB"/>
        </w:rPr>
      </w:pPr>
      <w:r w:rsidRPr="00440EC2">
        <w:rPr>
          <w:szCs w:val="20"/>
          <w:lang w:val="en-GB" w:eastAsia="en-GB"/>
        </w:rPr>
        <w:t>1</w:t>
      </w:r>
      <w:r w:rsidR="00BE1921" w:rsidRPr="00440EC2">
        <w:rPr>
          <w:szCs w:val="20"/>
          <w:lang w:val="en-GB" w:eastAsia="en-GB"/>
        </w:rPr>
        <w:t>)</w:t>
      </w:r>
      <w:r w:rsidR="00BE1921" w:rsidRPr="00440EC2">
        <w:rPr>
          <w:szCs w:val="20"/>
          <w:lang w:val="en-GB" w:eastAsia="en-GB"/>
        </w:rPr>
        <w:tab/>
      </w:r>
      <w:r w:rsidR="00D35D18" w:rsidRPr="00440EC2">
        <w:rPr>
          <w:szCs w:val="20"/>
          <w:lang w:val="en-GB" w:eastAsia="en-GB"/>
        </w:rPr>
        <w:t xml:space="preserve">To </w:t>
      </w:r>
      <w:r w:rsidR="00D11AF2" w:rsidRPr="003952D7">
        <w:rPr>
          <w:rFonts w:eastAsiaTheme="minorEastAsia"/>
          <w:szCs w:val="20"/>
          <w:lang w:eastAsia="en-GB"/>
        </w:rPr>
        <w:t xml:space="preserve">specify the absolute limit of the ACLR requirements </w:t>
      </w:r>
      <w:r w:rsidR="00D11AF2">
        <w:rPr>
          <w:rFonts w:eastAsiaTheme="minorEastAsia"/>
          <w:szCs w:val="20"/>
          <w:lang w:eastAsia="en-GB"/>
        </w:rPr>
        <w:t xml:space="preserve">as -20dBm/MHz </w:t>
      </w:r>
      <w:r w:rsidR="00D11AF2" w:rsidRPr="003952D7">
        <w:rPr>
          <w:rFonts w:eastAsiaTheme="minorEastAsia"/>
          <w:szCs w:val="20"/>
          <w:lang w:eastAsia="en-GB"/>
        </w:rPr>
        <w:t xml:space="preserve">for </w:t>
      </w:r>
      <w:r w:rsidR="00D11AF2">
        <w:rPr>
          <w:rFonts w:eastAsiaTheme="minorEastAsia"/>
          <w:szCs w:val="20"/>
          <w:lang w:eastAsia="en-GB"/>
        </w:rPr>
        <w:t>all</w:t>
      </w:r>
      <w:r w:rsidR="00D11AF2" w:rsidRPr="003952D7">
        <w:rPr>
          <w:rFonts w:eastAsiaTheme="minorEastAsia"/>
          <w:szCs w:val="20"/>
          <w:lang w:eastAsia="en-GB"/>
        </w:rPr>
        <w:t xml:space="preserve"> </w:t>
      </w:r>
      <w:proofErr w:type="spellStart"/>
      <w:r w:rsidR="00D11AF2">
        <w:rPr>
          <w:rFonts w:eastAsiaTheme="minorEastAsia"/>
          <w:szCs w:val="20"/>
          <w:lang w:eastAsia="en-GB"/>
        </w:rPr>
        <w:t>mmWave</w:t>
      </w:r>
      <w:proofErr w:type="spellEnd"/>
      <w:r w:rsidR="00D11AF2">
        <w:rPr>
          <w:rFonts w:eastAsiaTheme="minorEastAsia"/>
          <w:szCs w:val="20"/>
          <w:lang w:eastAsia="en-GB"/>
        </w:rPr>
        <w:t xml:space="preserve"> </w:t>
      </w:r>
      <w:r w:rsidR="00D11AF2" w:rsidRPr="003952D7">
        <w:rPr>
          <w:rFonts w:eastAsiaTheme="minorEastAsia"/>
          <w:szCs w:val="20"/>
          <w:lang w:eastAsia="en-GB"/>
        </w:rPr>
        <w:t>NR BS class</w:t>
      </w:r>
      <w:r w:rsidR="00D11AF2">
        <w:rPr>
          <w:rFonts w:eastAsiaTheme="minorEastAsia"/>
          <w:szCs w:val="20"/>
          <w:lang w:eastAsia="en-GB"/>
        </w:rPr>
        <w:t>es</w:t>
      </w:r>
      <w:r w:rsidR="00D35D18" w:rsidRPr="00440EC2">
        <w:rPr>
          <w:szCs w:val="20"/>
          <w:lang w:val="en-GB" w:eastAsia="en-GB"/>
        </w:rPr>
        <w:t>.</w:t>
      </w:r>
    </w:p>
    <w:p w:rsidR="00D00DA0" w:rsidRPr="00440EC2" w:rsidRDefault="00D00DA0" w:rsidP="005C6B5F">
      <w:pPr>
        <w:overflowPunct w:val="0"/>
        <w:autoSpaceDE w:val="0"/>
        <w:autoSpaceDN w:val="0"/>
        <w:adjustRightInd w:val="0"/>
        <w:spacing w:after="180"/>
        <w:ind w:left="426" w:hanging="426"/>
        <w:textAlignment w:val="baseline"/>
        <w:rPr>
          <w:szCs w:val="20"/>
          <w:lang w:val="en-GB" w:eastAsia="en-GB"/>
        </w:rPr>
      </w:pPr>
      <w:r w:rsidRPr="00440EC2">
        <w:rPr>
          <w:szCs w:val="20"/>
          <w:lang w:val="en-GB" w:eastAsia="en-GB"/>
        </w:rPr>
        <w:t>2)</w:t>
      </w:r>
      <w:r w:rsidRPr="00440EC2">
        <w:rPr>
          <w:szCs w:val="20"/>
          <w:lang w:val="en-GB" w:eastAsia="en-GB"/>
        </w:rPr>
        <w:tab/>
      </w:r>
      <w:r w:rsidR="00936F9A">
        <w:rPr>
          <w:rFonts w:eastAsia="宋体"/>
          <w:szCs w:val="20"/>
          <w:lang w:val="en-GB" w:eastAsia="zh-CN"/>
        </w:rPr>
        <w:t>T</w:t>
      </w:r>
      <w:r w:rsidR="00936F9A">
        <w:rPr>
          <w:rFonts w:eastAsia="宋体"/>
          <w:szCs w:val="20"/>
          <w:lang w:eastAsia="zh-CN"/>
        </w:rPr>
        <w:t xml:space="preserve">o </w:t>
      </w:r>
      <w:r w:rsidR="00E51B94">
        <w:rPr>
          <w:rFonts w:eastAsia="宋体"/>
          <w:szCs w:val="20"/>
          <w:lang w:eastAsia="zh-CN"/>
        </w:rPr>
        <w:t>adopt the equation (4) with wanted signal level [</w:t>
      </w:r>
      <w:proofErr w:type="spellStart"/>
      <w:r w:rsidR="00E51B94">
        <w:rPr>
          <w:rFonts w:eastAsia="宋体"/>
          <w:szCs w:val="20"/>
          <w:lang w:eastAsia="zh-CN"/>
        </w:rPr>
        <w:t>dBm</w:t>
      </w:r>
      <w:proofErr w:type="spellEnd"/>
      <w:r w:rsidR="00E51B94">
        <w:rPr>
          <w:rFonts w:eastAsia="宋体"/>
          <w:szCs w:val="20"/>
          <w:lang w:eastAsia="zh-CN"/>
        </w:rPr>
        <w:t xml:space="preserve">] = OTA sensitivity + 6dB, instead of </w:t>
      </w:r>
      <w:r w:rsidR="00E51B94" w:rsidRPr="003952D7">
        <w:rPr>
          <w:rFonts w:eastAsiaTheme="minorEastAsia"/>
          <w:szCs w:val="20"/>
          <w:lang w:eastAsia="en-GB"/>
        </w:rPr>
        <w:t xml:space="preserve">the methodology agreed for </w:t>
      </w:r>
      <w:proofErr w:type="spellStart"/>
      <w:r w:rsidR="00E51B94" w:rsidRPr="003952D7">
        <w:rPr>
          <w:rFonts w:eastAsiaTheme="minorEastAsia"/>
          <w:szCs w:val="20"/>
          <w:lang w:eastAsia="en-GB"/>
        </w:rPr>
        <w:t>eAAS</w:t>
      </w:r>
      <w:proofErr w:type="spellEnd"/>
      <w:r w:rsidR="00E51B94" w:rsidRPr="003952D7">
        <w:rPr>
          <w:rFonts w:eastAsiaTheme="minorEastAsia"/>
          <w:szCs w:val="20"/>
          <w:lang w:eastAsia="en-GB"/>
        </w:rPr>
        <w:t xml:space="preserve"> WI</w:t>
      </w:r>
      <w:r w:rsidR="00E51B94">
        <w:rPr>
          <w:rFonts w:eastAsiaTheme="minorEastAsia"/>
          <w:szCs w:val="20"/>
          <w:lang w:eastAsia="en-GB"/>
        </w:rPr>
        <w:t>,</w:t>
      </w:r>
      <w:r w:rsidR="00E51B94" w:rsidRPr="003952D7">
        <w:rPr>
          <w:rFonts w:eastAsiaTheme="minorEastAsia"/>
          <w:szCs w:val="20"/>
          <w:lang w:eastAsia="en-GB"/>
        </w:rPr>
        <w:t xml:space="preserve"> to calculate the wanted and interfering signal power levels for the radiated </w:t>
      </w:r>
      <w:r w:rsidR="00E51B94">
        <w:rPr>
          <w:rFonts w:eastAsiaTheme="minorEastAsia"/>
          <w:szCs w:val="20"/>
          <w:lang w:eastAsia="en-GB"/>
        </w:rPr>
        <w:t xml:space="preserve">NR BS </w:t>
      </w:r>
      <w:r w:rsidR="00E51B94" w:rsidRPr="003952D7">
        <w:rPr>
          <w:rFonts w:eastAsiaTheme="minorEastAsia"/>
          <w:szCs w:val="20"/>
          <w:lang w:eastAsia="en-GB"/>
        </w:rPr>
        <w:t>ACS requirements</w:t>
      </w:r>
      <w:r w:rsidRPr="00440EC2">
        <w:rPr>
          <w:szCs w:val="20"/>
          <w:lang w:val="en-GB" w:eastAsia="en-GB"/>
        </w:rPr>
        <w:t>.</w:t>
      </w:r>
    </w:p>
    <w:p w:rsidR="004F3136" w:rsidRPr="00440EC2" w:rsidRDefault="004F3136" w:rsidP="00601B35">
      <w:pPr>
        <w:overflowPunct w:val="0"/>
        <w:autoSpaceDE w:val="0"/>
        <w:autoSpaceDN w:val="0"/>
        <w:adjustRightInd w:val="0"/>
        <w:spacing w:after="180"/>
        <w:textAlignment w:val="baseline"/>
        <w:rPr>
          <w:szCs w:val="20"/>
          <w:lang w:val="en-GB"/>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87152" w:rsidRPr="00440EC2" w:rsidRDefault="00D87152" w:rsidP="009647FE">
      <w:pPr>
        <w:tabs>
          <w:tab w:val="center" w:pos="4153"/>
          <w:tab w:val="right" w:pos="8306"/>
        </w:tabs>
        <w:ind w:left="567" w:hanging="567"/>
        <w:rPr>
          <w:rFonts w:cs="Arial"/>
          <w:szCs w:val="20"/>
          <w:lang w:val="en-GB"/>
        </w:rPr>
      </w:pPr>
      <w:r w:rsidRPr="00440EC2">
        <w:rPr>
          <w:szCs w:val="20"/>
        </w:rPr>
        <w:t>[1]</w:t>
      </w:r>
      <w:r w:rsidRPr="00440EC2">
        <w:rPr>
          <w:szCs w:val="20"/>
        </w:rPr>
        <w:tab/>
        <w:t>R4-1706</w:t>
      </w:r>
      <w:r w:rsidR="009647FE">
        <w:rPr>
          <w:szCs w:val="20"/>
        </w:rPr>
        <w:t>954</w:t>
      </w:r>
      <w:r w:rsidRPr="00440EC2">
        <w:rPr>
          <w:szCs w:val="20"/>
        </w:rPr>
        <w:t>, “</w:t>
      </w:r>
      <w:r w:rsidR="009647FE" w:rsidRPr="009647FE">
        <w:rPr>
          <w:rFonts w:cs="Arial"/>
          <w:szCs w:val="20"/>
          <w:lang w:eastAsia="zh-CN"/>
        </w:rPr>
        <w:t xml:space="preserve">WF on BS ACLR and ACS for </w:t>
      </w:r>
      <w:proofErr w:type="spellStart"/>
      <w:r w:rsidR="009647FE" w:rsidRPr="009647FE">
        <w:rPr>
          <w:rFonts w:cs="Arial"/>
          <w:szCs w:val="20"/>
          <w:lang w:eastAsia="zh-CN"/>
        </w:rPr>
        <w:t>mmWave</w:t>
      </w:r>
      <w:proofErr w:type="spellEnd"/>
      <w:r w:rsidRPr="00440EC2">
        <w:rPr>
          <w:szCs w:val="20"/>
        </w:rPr>
        <w:t xml:space="preserve">”, </w:t>
      </w:r>
      <w:r w:rsidR="009647FE" w:rsidRPr="009647FE">
        <w:rPr>
          <w:rFonts w:cs="Arial"/>
          <w:szCs w:val="20"/>
          <w:lang w:val="en-GB"/>
        </w:rPr>
        <w:t>Nokia, Alcatel-Lucent Shanghai Bell</w:t>
      </w:r>
      <w:r w:rsidRPr="00440EC2">
        <w:rPr>
          <w:szCs w:val="20"/>
        </w:rPr>
        <w:t>.</w:t>
      </w:r>
    </w:p>
    <w:p w:rsidR="00F27666" w:rsidRPr="00440EC2" w:rsidRDefault="00F27666" w:rsidP="00F27666">
      <w:pPr>
        <w:tabs>
          <w:tab w:val="center" w:pos="4153"/>
          <w:tab w:val="right" w:pos="8306"/>
        </w:tabs>
        <w:ind w:left="567" w:hanging="567"/>
        <w:rPr>
          <w:szCs w:val="20"/>
        </w:rPr>
      </w:pPr>
      <w:r w:rsidRPr="00440EC2">
        <w:rPr>
          <w:szCs w:val="20"/>
        </w:rPr>
        <w:t>[2]</w:t>
      </w:r>
      <w:r w:rsidRPr="00440EC2">
        <w:rPr>
          <w:szCs w:val="20"/>
        </w:rPr>
        <w:tab/>
      </w:r>
      <w:r w:rsidR="0008160D" w:rsidRPr="00440EC2">
        <w:rPr>
          <w:rFonts w:eastAsia="宋体" w:cs="Arial"/>
          <w:noProof/>
          <w:szCs w:val="20"/>
          <w:lang w:val="it-IT" w:eastAsia="zh-CN"/>
        </w:rPr>
        <w:t>R</w:t>
      </w:r>
      <w:r w:rsidR="001C40F0">
        <w:rPr>
          <w:rFonts w:eastAsia="宋体" w:cs="Arial"/>
          <w:noProof/>
          <w:szCs w:val="20"/>
          <w:lang w:val="it-IT" w:eastAsia="zh-CN"/>
        </w:rPr>
        <w:t>4</w:t>
      </w:r>
      <w:r w:rsidR="0008160D" w:rsidRPr="00440EC2">
        <w:rPr>
          <w:rFonts w:eastAsia="宋体" w:cs="Arial"/>
          <w:noProof/>
          <w:szCs w:val="20"/>
          <w:lang w:val="it-IT" w:eastAsia="zh-CN"/>
        </w:rPr>
        <w:t>-170</w:t>
      </w:r>
      <w:r w:rsidR="001C40F0">
        <w:rPr>
          <w:rFonts w:eastAsia="宋体" w:cs="Arial"/>
          <w:noProof/>
          <w:szCs w:val="20"/>
          <w:lang w:val="it-IT" w:eastAsia="zh-CN"/>
        </w:rPr>
        <w:t>6565</w:t>
      </w:r>
      <w:r w:rsidRPr="00440EC2">
        <w:rPr>
          <w:szCs w:val="20"/>
        </w:rPr>
        <w:t>, “</w:t>
      </w:r>
      <w:r w:rsidR="001C40F0" w:rsidRPr="001C40F0">
        <w:rPr>
          <w:szCs w:val="20"/>
        </w:rPr>
        <w:t xml:space="preserve">Proposals on </w:t>
      </w:r>
      <w:proofErr w:type="spellStart"/>
      <w:r w:rsidR="001C40F0" w:rsidRPr="001C40F0">
        <w:rPr>
          <w:szCs w:val="20"/>
        </w:rPr>
        <w:t>mmWave</w:t>
      </w:r>
      <w:proofErr w:type="spellEnd"/>
      <w:r w:rsidR="001C40F0" w:rsidRPr="001C40F0">
        <w:rPr>
          <w:szCs w:val="20"/>
        </w:rPr>
        <w:t xml:space="preserve"> NR BS ACLR and ACS</w:t>
      </w:r>
      <w:r w:rsidRPr="00440EC2">
        <w:rPr>
          <w:szCs w:val="20"/>
        </w:rPr>
        <w:t xml:space="preserve">”, </w:t>
      </w:r>
      <w:r w:rsidR="001C40F0" w:rsidRPr="009647FE">
        <w:rPr>
          <w:rFonts w:cs="Arial"/>
          <w:szCs w:val="20"/>
          <w:lang w:val="en-GB"/>
        </w:rPr>
        <w:t>Nokia, Alcatel-Lucent Shanghai Bell</w:t>
      </w:r>
      <w:r w:rsidRPr="00440EC2">
        <w:rPr>
          <w:szCs w:val="20"/>
        </w:rPr>
        <w:t>.</w:t>
      </w:r>
    </w:p>
    <w:p w:rsidR="00E51B94" w:rsidRDefault="00E51B94" w:rsidP="00E51B94">
      <w:pPr>
        <w:tabs>
          <w:tab w:val="center" w:pos="4153"/>
          <w:tab w:val="right" w:pos="8306"/>
        </w:tabs>
        <w:ind w:left="567" w:hanging="567"/>
      </w:pPr>
      <w:r w:rsidRPr="00E00A26">
        <w:t>[</w:t>
      </w:r>
      <w:r>
        <w:t>3</w:t>
      </w:r>
      <w:r w:rsidRPr="00E00A26">
        <w:t>]</w:t>
      </w:r>
      <w:r w:rsidRPr="00E00A26">
        <w:tab/>
      </w:r>
      <w:r w:rsidRPr="00362F47">
        <w:t>3GPP T</w:t>
      </w:r>
      <w:r>
        <w:t>R</w:t>
      </w:r>
      <w:r w:rsidRPr="00362F47">
        <w:t xml:space="preserve"> 3</w:t>
      </w:r>
      <w:r>
        <w:t>8</w:t>
      </w:r>
      <w:r w:rsidRPr="00362F47">
        <w:t>.</w:t>
      </w:r>
      <w:r>
        <w:t>803 v14.0.0,</w:t>
      </w:r>
      <w:r w:rsidRPr="00362F47">
        <w:t xml:space="preserve"> “</w:t>
      </w:r>
      <w:r>
        <w:rPr>
          <w:lang w:eastAsia="ja-JP"/>
        </w:rPr>
        <w:t>Study on New Radio Access Technology;</w:t>
      </w:r>
      <w:r w:rsidRPr="002B4FFB">
        <w:t xml:space="preserve"> </w:t>
      </w:r>
      <w:r w:rsidRPr="002B4FFB">
        <w:rPr>
          <w:lang w:eastAsia="ja-JP"/>
        </w:rPr>
        <w:t>RF and co-existence aspects</w:t>
      </w:r>
      <w:r w:rsidRPr="00362F47">
        <w:t>”.</w:t>
      </w:r>
    </w:p>
    <w:p w:rsidR="00985BF6" w:rsidRPr="00440EC2" w:rsidRDefault="00985BF6" w:rsidP="00E51B94">
      <w:pPr>
        <w:tabs>
          <w:tab w:val="center" w:pos="4153"/>
          <w:tab w:val="right" w:pos="8306"/>
        </w:tabs>
        <w:ind w:left="567" w:hanging="567"/>
        <w:rPr>
          <w:szCs w:val="20"/>
        </w:rPr>
      </w:pPr>
      <w:r w:rsidRPr="00440EC2">
        <w:rPr>
          <w:szCs w:val="20"/>
        </w:rPr>
        <w:t>[</w:t>
      </w:r>
      <w:r w:rsidR="00E51B94">
        <w:rPr>
          <w:szCs w:val="20"/>
        </w:rPr>
        <w:t>4</w:t>
      </w:r>
      <w:r w:rsidRPr="00440EC2">
        <w:rPr>
          <w:szCs w:val="20"/>
        </w:rPr>
        <w:t>]</w:t>
      </w:r>
      <w:r w:rsidRPr="00440EC2">
        <w:rPr>
          <w:szCs w:val="20"/>
        </w:rPr>
        <w:tab/>
      </w:r>
      <w:r w:rsidRPr="00440EC2">
        <w:rPr>
          <w:rFonts w:eastAsia="宋体" w:cs="Arial"/>
          <w:noProof/>
          <w:szCs w:val="20"/>
          <w:lang w:val="it-IT" w:eastAsia="zh-CN"/>
        </w:rPr>
        <w:t>R</w:t>
      </w:r>
      <w:r>
        <w:rPr>
          <w:rFonts w:eastAsia="宋体" w:cs="Arial"/>
          <w:noProof/>
          <w:szCs w:val="20"/>
          <w:lang w:val="it-IT" w:eastAsia="zh-CN"/>
        </w:rPr>
        <w:t>4</w:t>
      </w:r>
      <w:r w:rsidRPr="00440EC2">
        <w:rPr>
          <w:rFonts w:eastAsia="宋体" w:cs="Arial"/>
          <w:noProof/>
          <w:szCs w:val="20"/>
          <w:lang w:val="it-IT" w:eastAsia="zh-CN"/>
        </w:rPr>
        <w:t>-170</w:t>
      </w:r>
      <w:r>
        <w:rPr>
          <w:rFonts w:eastAsia="宋体" w:cs="Arial"/>
          <w:noProof/>
          <w:szCs w:val="20"/>
          <w:lang w:val="it-IT" w:eastAsia="zh-CN"/>
        </w:rPr>
        <w:t>5637</w:t>
      </w:r>
      <w:r w:rsidRPr="00440EC2">
        <w:rPr>
          <w:szCs w:val="20"/>
        </w:rPr>
        <w:t>, “</w:t>
      </w:r>
      <w:r w:rsidRPr="00985BF6">
        <w:rPr>
          <w:szCs w:val="20"/>
        </w:rPr>
        <w:t>TR 37.843 v0.3.0 - updated TR</w:t>
      </w:r>
      <w:r w:rsidRPr="00440EC2">
        <w:rPr>
          <w:szCs w:val="20"/>
        </w:rPr>
        <w:t xml:space="preserve">”, </w:t>
      </w:r>
      <w:r>
        <w:rPr>
          <w:rFonts w:cs="Arial"/>
          <w:szCs w:val="20"/>
          <w:lang w:val="en-GB"/>
        </w:rPr>
        <w:t>Huawei</w:t>
      </w:r>
      <w:r w:rsidRPr="00440EC2">
        <w:rPr>
          <w:szCs w:val="20"/>
        </w:rPr>
        <w:t>.</w:t>
      </w:r>
    </w:p>
    <w:p w:rsidR="003624E1" w:rsidRPr="00440EC2" w:rsidRDefault="00E51B94" w:rsidP="003624E1">
      <w:pPr>
        <w:tabs>
          <w:tab w:val="center" w:pos="4153"/>
          <w:tab w:val="right" w:pos="8306"/>
        </w:tabs>
        <w:ind w:left="567" w:hanging="567"/>
        <w:rPr>
          <w:szCs w:val="20"/>
        </w:rPr>
      </w:pPr>
      <w:r>
        <w:rPr>
          <w:szCs w:val="20"/>
        </w:rPr>
        <w:t>[5</w:t>
      </w:r>
      <w:r w:rsidR="003624E1" w:rsidRPr="00440EC2">
        <w:rPr>
          <w:szCs w:val="20"/>
        </w:rPr>
        <w:t>]</w:t>
      </w:r>
      <w:r w:rsidR="003624E1" w:rsidRPr="00440EC2">
        <w:rPr>
          <w:szCs w:val="20"/>
        </w:rPr>
        <w:tab/>
      </w:r>
      <w:r w:rsidR="003624E1" w:rsidRPr="00440EC2">
        <w:rPr>
          <w:rFonts w:eastAsia="宋体" w:cs="Arial"/>
          <w:noProof/>
          <w:szCs w:val="20"/>
          <w:lang w:val="it-IT" w:eastAsia="zh-CN"/>
        </w:rPr>
        <w:t>RP-170021</w:t>
      </w:r>
      <w:r w:rsidR="003624E1" w:rsidRPr="00440EC2">
        <w:rPr>
          <w:szCs w:val="20"/>
        </w:rPr>
        <w:t xml:space="preserve">, “Reply LS to ITU-R WP5D/374 (Attachment 4.13) on Characteristics of terrestrial IMT systems for frequency sharing/interference analysis in the frequency range between 24.25 GHz and 86 GHz”, </w:t>
      </w:r>
      <w:r w:rsidR="003624E1" w:rsidRPr="00440EC2">
        <w:rPr>
          <w:rFonts w:cs="Arial"/>
          <w:szCs w:val="20"/>
          <w:lang w:val="en-GB" w:eastAsia="zh-CN"/>
        </w:rPr>
        <w:t>RAN4</w:t>
      </w:r>
      <w:r w:rsidR="003624E1" w:rsidRPr="00440EC2">
        <w:rPr>
          <w:szCs w:val="20"/>
        </w:rPr>
        <w:t>.</w:t>
      </w:r>
    </w:p>
    <w:p w:rsidR="002C2C61" w:rsidRPr="00440EC2" w:rsidRDefault="002C2C61" w:rsidP="005D6818">
      <w:pPr>
        <w:tabs>
          <w:tab w:val="center" w:pos="4153"/>
          <w:tab w:val="right" w:pos="8306"/>
        </w:tabs>
        <w:ind w:left="567" w:hanging="567"/>
        <w:rPr>
          <w:szCs w:val="20"/>
        </w:rPr>
      </w:pPr>
    </w:p>
    <w:sectPr w:rsidR="002C2C61" w:rsidRPr="00440EC2"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6831" w:rsidRPr="004E3B67" w:rsidRDefault="00A76831" w:rsidP="00DA44AD">
      <w:pPr>
        <w:rPr>
          <w:rFonts w:eastAsia="宋体" w:cs="Arial"/>
          <w:color w:val="0000FF"/>
          <w:kern w:val="2"/>
          <w:lang w:eastAsia="zh-CN"/>
        </w:rPr>
      </w:pPr>
      <w:r>
        <w:separator/>
      </w:r>
    </w:p>
  </w:endnote>
  <w:endnote w:type="continuationSeparator" w:id="0">
    <w:p w:rsidR="00A76831" w:rsidRPr="004E3B67" w:rsidRDefault="00A76831"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8B26B7" w:rsidRPr="008B26B7">
      <w:rPr>
        <w:noProof/>
        <w:lang w:val="zh-CN"/>
      </w:rPr>
      <w:t>3</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6831" w:rsidRPr="004E3B67" w:rsidRDefault="00A76831" w:rsidP="00DA44AD">
      <w:pPr>
        <w:rPr>
          <w:rFonts w:eastAsia="宋体" w:cs="Arial"/>
          <w:color w:val="0000FF"/>
          <w:kern w:val="2"/>
          <w:lang w:eastAsia="zh-CN"/>
        </w:rPr>
      </w:pPr>
      <w:r>
        <w:separator/>
      </w:r>
    </w:p>
  </w:footnote>
  <w:footnote w:type="continuationSeparator" w:id="0">
    <w:p w:rsidR="00A76831" w:rsidRPr="004E3B67" w:rsidRDefault="00A76831"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0"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4"/>
  </w:num>
  <w:num w:numId="2">
    <w:abstractNumId w:val="13"/>
  </w:num>
  <w:num w:numId="3">
    <w:abstractNumId w:val="11"/>
  </w:num>
  <w:num w:numId="4">
    <w:abstractNumId w:val="5"/>
  </w:num>
  <w:num w:numId="5">
    <w:abstractNumId w:val="12"/>
  </w:num>
  <w:num w:numId="6">
    <w:abstractNumId w:val="6"/>
  </w:num>
  <w:num w:numId="7">
    <w:abstractNumId w:val="4"/>
  </w:num>
  <w:num w:numId="8">
    <w:abstractNumId w:val="9"/>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8"/>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7"/>
  </w:num>
  <w:num w:numId="13">
    <w:abstractNumId w:val="10"/>
  </w:num>
  <w:num w:numId="14">
    <w:abstractNumId w:val="3"/>
  </w:num>
  <w:num w:numId="15">
    <w:abstractNumId w:val="1"/>
  </w:num>
  <w:num w:numId="1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1C73"/>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37BCA"/>
    <w:rsid w:val="00040902"/>
    <w:rsid w:val="000427BC"/>
    <w:rsid w:val="00043AAA"/>
    <w:rsid w:val="0004514B"/>
    <w:rsid w:val="00045F24"/>
    <w:rsid w:val="000465CA"/>
    <w:rsid w:val="00047242"/>
    <w:rsid w:val="00047B25"/>
    <w:rsid w:val="0005125B"/>
    <w:rsid w:val="000525B3"/>
    <w:rsid w:val="0005280A"/>
    <w:rsid w:val="0005446A"/>
    <w:rsid w:val="000572F3"/>
    <w:rsid w:val="00063A25"/>
    <w:rsid w:val="00063BA0"/>
    <w:rsid w:val="00065BFF"/>
    <w:rsid w:val="00065DE8"/>
    <w:rsid w:val="0007409D"/>
    <w:rsid w:val="0007466B"/>
    <w:rsid w:val="00074991"/>
    <w:rsid w:val="0007550C"/>
    <w:rsid w:val="00075E52"/>
    <w:rsid w:val="00076700"/>
    <w:rsid w:val="00076CA8"/>
    <w:rsid w:val="00077737"/>
    <w:rsid w:val="0008160D"/>
    <w:rsid w:val="00081F39"/>
    <w:rsid w:val="000831F8"/>
    <w:rsid w:val="00086D91"/>
    <w:rsid w:val="000915CB"/>
    <w:rsid w:val="00096219"/>
    <w:rsid w:val="000A11C9"/>
    <w:rsid w:val="000A62A7"/>
    <w:rsid w:val="000A73B7"/>
    <w:rsid w:val="000B378E"/>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F23"/>
    <w:rsid w:val="000C7176"/>
    <w:rsid w:val="000C7A5A"/>
    <w:rsid w:val="000C7E84"/>
    <w:rsid w:val="000D17A1"/>
    <w:rsid w:val="000D47F1"/>
    <w:rsid w:val="000E003D"/>
    <w:rsid w:val="000E0DD4"/>
    <w:rsid w:val="000E54CF"/>
    <w:rsid w:val="000F6FCC"/>
    <w:rsid w:val="000F7673"/>
    <w:rsid w:val="00100B8B"/>
    <w:rsid w:val="00102E64"/>
    <w:rsid w:val="00102F16"/>
    <w:rsid w:val="00103927"/>
    <w:rsid w:val="00104193"/>
    <w:rsid w:val="00104C97"/>
    <w:rsid w:val="0010532E"/>
    <w:rsid w:val="001062DA"/>
    <w:rsid w:val="00110693"/>
    <w:rsid w:val="00112215"/>
    <w:rsid w:val="00112F5F"/>
    <w:rsid w:val="0011368D"/>
    <w:rsid w:val="0011512E"/>
    <w:rsid w:val="00117943"/>
    <w:rsid w:val="001208C6"/>
    <w:rsid w:val="00120D99"/>
    <w:rsid w:val="00121879"/>
    <w:rsid w:val="00121DD6"/>
    <w:rsid w:val="00125EC1"/>
    <w:rsid w:val="0013170F"/>
    <w:rsid w:val="00140453"/>
    <w:rsid w:val="00141310"/>
    <w:rsid w:val="001507B9"/>
    <w:rsid w:val="0015193D"/>
    <w:rsid w:val="00154F33"/>
    <w:rsid w:val="00156C3C"/>
    <w:rsid w:val="0015709B"/>
    <w:rsid w:val="00157BE6"/>
    <w:rsid w:val="001652F2"/>
    <w:rsid w:val="00165384"/>
    <w:rsid w:val="00165467"/>
    <w:rsid w:val="00165996"/>
    <w:rsid w:val="00165AB4"/>
    <w:rsid w:val="001664E6"/>
    <w:rsid w:val="00170984"/>
    <w:rsid w:val="00175752"/>
    <w:rsid w:val="001804BB"/>
    <w:rsid w:val="00180596"/>
    <w:rsid w:val="001819B5"/>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2597"/>
    <w:rsid w:val="001A62E2"/>
    <w:rsid w:val="001A7B13"/>
    <w:rsid w:val="001B25C4"/>
    <w:rsid w:val="001B3135"/>
    <w:rsid w:val="001B32EF"/>
    <w:rsid w:val="001B5AEE"/>
    <w:rsid w:val="001C1228"/>
    <w:rsid w:val="001C2C6E"/>
    <w:rsid w:val="001C40F0"/>
    <w:rsid w:val="001D0753"/>
    <w:rsid w:val="001D2ADD"/>
    <w:rsid w:val="001D31B6"/>
    <w:rsid w:val="001E6C67"/>
    <w:rsid w:val="001F0E70"/>
    <w:rsid w:val="001F6BB2"/>
    <w:rsid w:val="00202846"/>
    <w:rsid w:val="00202BA2"/>
    <w:rsid w:val="002038D1"/>
    <w:rsid w:val="0020392E"/>
    <w:rsid w:val="002103A8"/>
    <w:rsid w:val="00227C62"/>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FF6"/>
    <w:rsid w:val="00264344"/>
    <w:rsid w:val="00264FF8"/>
    <w:rsid w:val="002668EF"/>
    <w:rsid w:val="002671C3"/>
    <w:rsid w:val="00271638"/>
    <w:rsid w:val="002752A7"/>
    <w:rsid w:val="002762C1"/>
    <w:rsid w:val="002764DE"/>
    <w:rsid w:val="00277ECF"/>
    <w:rsid w:val="00280D82"/>
    <w:rsid w:val="00281778"/>
    <w:rsid w:val="002819B9"/>
    <w:rsid w:val="00281D94"/>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CB5"/>
    <w:rsid w:val="002B4612"/>
    <w:rsid w:val="002B4C00"/>
    <w:rsid w:val="002B4FFB"/>
    <w:rsid w:val="002B526F"/>
    <w:rsid w:val="002B6AC5"/>
    <w:rsid w:val="002B7B4C"/>
    <w:rsid w:val="002C15A3"/>
    <w:rsid w:val="002C1880"/>
    <w:rsid w:val="002C2C61"/>
    <w:rsid w:val="002C77EA"/>
    <w:rsid w:val="002D25AD"/>
    <w:rsid w:val="002E2771"/>
    <w:rsid w:val="002E4F3A"/>
    <w:rsid w:val="002E7817"/>
    <w:rsid w:val="002E7D24"/>
    <w:rsid w:val="002F2015"/>
    <w:rsid w:val="002F6246"/>
    <w:rsid w:val="002F68B0"/>
    <w:rsid w:val="00304037"/>
    <w:rsid w:val="003047D6"/>
    <w:rsid w:val="003049E9"/>
    <w:rsid w:val="00310134"/>
    <w:rsid w:val="00311CBC"/>
    <w:rsid w:val="003123B2"/>
    <w:rsid w:val="00313167"/>
    <w:rsid w:val="003173B2"/>
    <w:rsid w:val="00317B74"/>
    <w:rsid w:val="00320012"/>
    <w:rsid w:val="00322F9E"/>
    <w:rsid w:val="003242B1"/>
    <w:rsid w:val="0032606C"/>
    <w:rsid w:val="003270B6"/>
    <w:rsid w:val="0032763D"/>
    <w:rsid w:val="003278E8"/>
    <w:rsid w:val="00330ABA"/>
    <w:rsid w:val="003318E0"/>
    <w:rsid w:val="00332A7E"/>
    <w:rsid w:val="00333BA5"/>
    <w:rsid w:val="003341B6"/>
    <w:rsid w:val="00335593"/>
    <w:rsid w:val="00336892"/>
    <w:rsid w:val="00336F18"/>
    <w:rsid w:val="0034007C"/>
    <w:rsid w:val="00341C1C"/>
    <w:rsid w:val="003567DA"/>
    <w:rsid w:val="003610F2"/>
    <w:rsid w:val="003615AA"/>
    <w:rsid w:val="003624E1"/>
    <w:rsid w:val="00363C7E"/>
    <w:rsid w:val="003646FB"/>
    <w:rsid w:val="0036574A"/>
    <w:rsid w:val="00366DCA"/>
    <w:rsid w:val="0036748A"/>
    <w:rsid w:val="003722A0"/>
    <w:rsid w:val="0037339E"/>
    <w:rsid w:val="00375F15"/>
    <w:rsid w:val="003760B5"/>
    <w:rsid w:val="0037694B"/>
    <w:rsid w:val="00376CE7"/>
    <w:rsid w:val="003776AF"/>
    <w:rsid w:val="00377B81"/>
    <w:rsid w:val="003810B5"/>
    <w:rsid w:val="00386BAA"/>
    <w:rsid w:val="00386EFE"/>
    <w:rsid w:val="003952D7"/>
    <w:rsid w:val="00396B31"/>
    <w:rsid w:val="003A0A6C"/>
    <w:rsid w:val="003A1DDF"/>
    <w:rsid w:val="003A37BB"/>
    <w:rsid w:val="003A4B32"/>
    <w:rsid w:val="003A759D"/>
    <w:rsid w:val="003A7779"/>
    <w:rsid w:val="003B02B0"/>
    <w:rsid w:val="003B0E2F"/>
    <w:rsid w:val="003B2647"/>
    <w:rsid w:val="003B43F9"/>
    <w:rsid w:val="003B4E34"/>
    <w:rsid w:val="003B6E63"/>
    <w:rsid w:val="003C1640"/>
    <w:rsid w:val="003C22E1"/>
    <w:rsid w:val="003C35EF"/>
    <w:rsid w:val="003C381C"/>
    <w:rsid w:val="003C63C2"/>
    <w:rsid w:val="003C6DB9"/>
    <w:rsid w:val="003C7AE3"/>
    <w:rsid w:val="003D0BDA"/>
    <w:rsid w:val="003D12D2"/>
    <w:rsid w:val="003D138D"/>
    <w:rsid w:val="003D3ABA"/>
    <w:rsid w:val="003D4DD9"/>
    <w:rsid w:val="003D79E9"/>
    <w:rsid w:val="003E2586"/>
    <w:rsid w:val="003E3160"/>
    <w:rsid w:val="003E4916"/>
    <w:rsid w:val="003E4EC9"/>
    <w:rsid w:val="003E502F"/>
    <w:rsid w:val="003E6485"/>
    <w:rsid w:val="003F5894"/>
    <w:rsid w:val="003F661B"/>
    <w:rsid w:val="003F6626"/>
    <w:rsid w:val="0040043E"/>
    <w:rsid w:val="00400C70"/>
    <w:rsid w:val="00403264"/>
    <w:rsid w:val="00404126"/>
    <w:rsid w:val="00407291"/>
    <w:rsid w:val="00411520"/>
    <w:rsid w:val="00413706"/>
    <w:rsid w:val="00414499"/>
    <w:rsid w:val="00415E96"/>
    <w:rsid w:val="00421415"/>
    <w:rsid w:val="00424293"/>
    <w:rsid w:val="00425068"/>
    <w:rsid w:val="004256E9"/>
    <w:rsid w:val="00425B41"/>
    <w:rsid w:val="00427426"/>
    <w:rsid w:val="00427C17"/>
    <w:rsid w:val="00430AC9"/>
    <w:rsid w:val="00432A5B"/>
    <w:rsid w:val="00440EC2"/>
    <w:rsid w:val="00441903"/>
    <w:rsid w:val="00441F71"/>
    <w:rsid w:val="00442E2C"/>
    <w:rsid w:val="00444CFE"/>
    <w:rsid w:val="004467A8"/>
    <w:rsid w:val="0045069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798D"/>
    <w:rsid w:val="004908A0"/>
    <w:rsid w:val="0049446C"/>
    <w:rsid w:val="00494EC2"/>
    <w:rsid w:val="00495159"/>
    <w:rsid w:val="004954F3"/>
    <w:rsid w:val="004A263B"/>
    <w:rsid w:val="004A2ED0"/>
    <w:rsid w:val="004A54DB"/>
    <w:rsid w:val="004B16B0"/>
    <w:rsid w:val="004B4181"/>
    <w:rsid w:val="004C0846"/>
    <w:rsid w:val="004C2F79"/>
    <w:rsid w:val="004C7B16"/>
    <w:rsid w:val="004C7C3B"/>
    <w:rsid w:val="004D7645"/>
    <w:rsid w:val="004D7AB8"/>
    <w:rsid w:val="004E03A4"/>
    <w:rsid w:val="004E13FF"/>
    <w:rsid w:val="004E2C74"/>
    <w:rsid w:val="004E4C82"/>
    <w:rsid w:val="004E5B42"/>
    <w:rsid w:val="004F10FF"/>
    <w:rsid w:val="004F3136"/>
    <w:rsid w:val="004F35E7"/>
    <w:rsid w:val="0050070D"/>
    <w:rsid w:val="00502B2E"/>
    <w:rsid w:val="00502B36"/>
    <w:rsid w:val="00503D81"/>
    <w:rsid w:val="00506D9A"/>
    <w:rsid w:val="00511A80"/>
    <w:rsid w:val="005122AD"/>
    <w:rsid w:val="00515918"/>
    <w:rsid w:val="00517949"/>
    <w:rsid w:val="00520514"/>
    <w:rsid w:val="00521A11"/>
    <w:rsid w:val="00522A0B"/>
    <w:rsid w:val="00526336"/>
    <w:rsid w:val="00526376"/>
    <w:rsid w:val="005302AC"/>
    <w:rsid w:val="005309A4"/>
    <w:rsid w:val="005312F4"/>
    <w:rsid w:val="00531438"/>
    <w:rsid w:val="0053281F"/>
    <w:rsid w:val="005342F1"/>
    <w:rsid w:val="00536DB6"/>
    <w:rsid w:val="00541D55"/>
    <w:rsid w:val="00547986"/>
    <w:rsid w:val="005553AF"/>
    <w:rsid w:val="00555AF8"/>
    <w:rsid w:val="00557E66"/>
    <w:rsid w:val="005608AE"/>
    <w:rsid w:val="00561A45"/>
    <w:rsid w:val="00564729"/>
    <w:rsid w:val="0056560B"/>
    <w:rsid w:val="0057114A"/>
    <w:rsid w:val="00573339"/>
    <w:rsid w:val="00575199"/>
    <w:rsid w:val="00575303"/>
    <w:rsid w:val="005762BA"/>
    <w:rsid w:val="005778F1"/>
    <w:rsid w:val="00577989"/>
    <w:rsid w:val="00580957"/>
    <w:rsid w:val="00582B77"/>
    <w:rsid w:val="0058313C"/>
    <w:rsid w:val="005867EF"/>
    <w:rsid w:val="0058744F"/>
    <w:rsid w:val="005914E0"/>
    <w:rsid w:val="00591A05"/>
    <w:rsid w:val="00591FB2"/>
    <w:rsid w:val="005930F5"/>
    <w:rsid w:val="0059358C"/>
    <w:rsid w:val="00595F79"/>
    <w:rsid w:val="00596CEE"/>
    <w:rsid w:val="005A0268"/>
    <w:rsid w:val="005A05F8"/>
    <w:rsid w:val="005A3B05"/>
    <w:rsid w:val="005A3D30"/>
    <w:rsid w:val="005A4984"/>
    <w:rsid w:val="005A54C7"/>
    <w:rsid w:val="005A5BE1"/>
    <w:rsid w:val="005A6D80"/>
    <w:rsid w:val="005A7B03"/>
    <w:rsid w:val="005B2767"/>
    <w:rsid w:val="005B392F"/>
    <w:rsid w:val="005B3CE6"/>
    <w:rsid w:val="005B5C56"/>
    <w:rsid w:val="005B6D33"/>
    <w:rsid w:val="005C1651"/>
    <w:rsid w:val="005C1F2A"/>
    <w:rsid w:val="005C3BCF"/>
    <w:rsid w:val="005C6B5F"/>
    <w:rsid w:val="005D2F52"/>
    <w:rsid w:val="005D3000"/>
    <w:rsid w:val="005D3757"/>
    <w:rsid w:val="005D6818"/>
    <w:rsid w:val="005D6D50"/>
    <w:rsid w:val="005D6FC2"/>
    <w:rsid w:val="005E098B"/>
    <w:rsid w:val="005E17D3"/>
    <w:rsid w:val="005E363B"/>
    <w:rsid w:val="005E645F"/>
    <w:rsid w:val="005F48FA"/>
    <w:rsid w:val="00600C52"/>
    <w:rsid w:val="00601B23"/>
    <w:rsid w:val="00601B35"/>
    <w:rsid w:val="00602D5C"/>
    <w:rsid w:val="00604A72"/>
    <w:rsid w:val="006052F6"/>
    <w:rsid w:val="006147A1"/>
    <w:rsid w:val="0061524E"/>
    <w:rsid w:val="0061601E"/>
    <w:rsid w:val="00617CA9"/>
    <w:rsid w:val="00622EEE"/>
    <w:rsid w:val="00623751"/>
    <w:rsid w:val="0062548E"/>
    <w:rsid w:val="00625BA1"/>
    <w:rsid w:val="00626464"/>
    <w:rsid w:val="00637EC4"/>
    <w:rsid w:val="00637EE8"/>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D72"/>
    <w:rsid w:val="0065762D"/>
    <w:rsid w:val="00663DA7"/>
    <w:rsid w:val="006645B2"/>
    <w:rsid w:val="00671EC7"/>
    <w:rsid w:val="006848A0"/>
    <w:rsid w:val="00685EF2"/>
    <w:rsid w:val="00690C26"/>
    <w:rsid w:val="0069650D"/>
    <w:rsid w:val="006A179E"/>
    <w:rsid w:val="006A2897"/>
    <w:rsid w:val="006A6F1B"/>
    <w:rsid w:val="006B196A"/>
    <w:rsid w:val="006B272E"/>
    <w:rsid w:val="006B30C9"/>
    <w:rsid w:val="006B5C6F"/>
    <w:rsid w:val="006C696B"/>
    <w:rsid w:val="006C775C"/>
    <w:rsid w:val="006D16AB"/>
    <w:rsid w:val="006D1A9D"/>
    <w:rsid w:val="006D536A"/>
    <w:rsid w:val="006D67F1"/>
    <w:rsid w:val="006E0497"/>
    <w:rsid w:val="006E0B7A"/>
    <w:rsid w:val="006E0BB6"/>
    <w:rsid w:val="006E0F32"/>
    <w:rsid w:val="006E139C"/>
    <w:rsid w:val="006E2661"/>
    <w:rsid w:val="006E4F67"/>
    <w:rsid w:val="006E7FB3"/>
    <w:rsid w:val="006F054A"/>
    <w:rsid w:val="006F0635"/>
    <w:rsid w:val="006F0EFB"/>
    <w:rsid w:val="006F4B4A"/>
    <w:rsid w:val="00700585"/>
    <w:rsid w:val="0070386D"/>
    <w:rsid w:val="00704D0B"/>
    <w:rsid w:val="007070B7"/>
    <w:rsid w:val="0071019B"/>
    <w:rsid w:val="0072066F"/>
    <w:rsid w:val="00722861"/>
    <w:rsid w:val="00724A32"/>
    <w:rsid w:val="00733E51"/>
    <w:rsid w:val="00744DA4"/>
    <w:rsid w:val="00747251"/>
    <w:rsid w:val="0075085E"/>
    <w:rsid w:val="00752A87"/>
    <w:rsid w:val="0075381C"/>
    <w:rsid w:val="00753AF2"/>
    <w:rsid w:val="007545BD"/>
    <w:rsid w:val="00756544"/>
    <w:rsid w:val="00766D64"/>
    <w:rsid w:val="00767124"/>
    <w:rsid w:val="00767F0A"/>
    <w:rsid w:val="00770B56"/>
    <w:rsid w:val="00775BCA"/>
    <w:rsid w:val="0077752B"/>
    <w:rsid w:val="00780226"/>
    <w:rsid w:val="0078032A"/>
    <w:rsid w:val="00780B64"/>
    <w:rsid w:val="007821C7"/>
    <w:rsid w:val="00783252"/>
    <w:rsid w:val="00785904"/>
    <w:rsid w:val="007874E2"/>
    <w:rsid w:val="007877ED"/>
    <w:rsid w:val="007901D6"/>
    <w:rsid w:val="0079084A"/>
    <w:rsid w:val="00793C73"/>
    <w:rsid w:val="00796E7D"/>
    <w:rsid w:val="007A0355"/>
    <w:rsid w:val="007A0F2D"/>
    <w:rsid w:val="007A1782"/>
    <w:rsid w:val="007A1A01"/>
    <w:rsid w:val="007A7510"/>
    <w:rsid w:val="007A7C5F"/>
    <w:rsid w:val="007B15B1"/>
    <w:rsid w:val="007B1BB9"/>
    <w:rsid w:val="007B54E7"/>
    <w:rsid w:val="007B6589"/>
    <w:rsid w:val="007B7060"/>
    <w:rsid w:val="007C5220"/>
    <w:rsid w:val="007C57BB"/>
    <w:rsid w:val="007C7667"/>
    <w:rsid w:val="007D237F"/>
    <w:rsid w:val="007D6C3A"/>
    <w:rsid w:val="007E43BE"/>
    <w:rsid w:val="007E57BB"/>
    <w:rsid w:val="007F05DA"/>
    <w:rsid w:val="007F234A"/>
    <w:rsid w:val="007F2E19"/>
    <w:rsid w:val="008033C4"/>
    <w:rsid w:val="00804A6C"/>
    <w:rsid w:val="00805605"/>
    <w:rsid w:val="00805EBC"/>
    <w:rsid w:val="0081135D"/>
    <w:rsid w:val="0081155C"/>
    <w:rsid w:val="00812AF4"/>
    <w:rsid w:val="00814761"/>
    <w:rsid w:val="008170AC"/>
    <w:rsid w:val="008247C1"/>
    <w:rsid w:val="00826AB1"/>
    <w:rsid w:val="008302AE"/>
    <w:rsid w:val="00831B17"/>
    <w:rsid w:val="0083299B"/>
    <w:rsid w:val="00843281"/>
    <w:rsid w:val="008478E2"/>
    <w:rsid w:val="008504E3"/>
    <w:rsid w:val="0085604F"/>
    <w:rsid w:val="008572A5"/>
    <w:rsid w:val="008705C9"/>
    <w:rsid w:val="00875609"/>
    <w:rsid w:val="00883811"/>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D036B"/>
    <w:rsid w:val="008D1E3E"/>
    <w:rsid w:val="008D245F"/>
    <w:rsid w:val="008D2B77"/>
    <w:rsid w:val="008D498F"/>
    <w:rsid w:val="008D5378"/>
    <w:rsid w:val="008D53C0"/>
    <w:rsid w:val="008D693D"/>
    <w:rsid w:val="008D7F9F"/>
    <w:rsid w:val="008E118C"/>
    <w:rsid w:val="008E419A"/>
    <w:rsid w:val="008E5ABC"/>
    <w:rsid w:val="008E6990"/>
    <w:rsid w:val="008E71AC"/>
    <w:rsid w:val="008F26BF"/>
    <w:rsid w:val="008F4C4C"/>
    <w:rsid w:val="00902F40"/>
    <w:rsid w:val="00903904"/>
    <w:rsid w:val="009061B8"/>
    <w:rsid w:val="009103A6"/>
    <w:rsid w:val="0091336E"/>
    <w:rsid w:val="0091531D"/>
    <w:rsid w:val="00922837"/>
    <w:rsid w:val="00924C0B"/>
    <w:rsid w:val="0093178A"/>
    <w:rsid w:val="00932D73"/>
    <w:rsid w:val="00936F9A"/>
    <w:rsid w:val="00937FC2"/>
    <w:rsid w:val="00942A7C"/>
    <w:rsid w:val="00945508"/>
    <w:rsid w:val="009474B0"/>
    <w:rsid w:val="009478A1"/>
    <w:rsid w:val="00952624"/>
    <w:rsid w:val="0095291E"/>
    <w:rsid w:val="00952A35"/>
    <w:rsid w:val="00954325"/>
    <w:rsid w:val="00955EF9"/>
    <w:rsid w:val="00956F21"/>
    <w:rsid w:val="00960B83"/>
    <w:rsid w:val="00962B9B"/>
    <w:rsid w:val="009647FE"/>
    <w:rsid w:val="00967165"/>
    <w:rsid w:val="009708D3"/>
    <w:rsid w:val="009731B2"/>
    <w:rsid w:val="0097560E"/>
    <w:rsid w:val="009765D3"/>
    <w:rsid w:val="00983150"/>
    <w:rsid w:val="009843DA"/>
    <w:rsid w:val="00985BF6"/>
    <w:rsid w:val="00990AE7"/>
    <w:rsid w:val="00990B2E"/>
    <w:rsid w:val="00990FD3"/>
    <w:rsid w:val="0099272E"/>
    <w:rsid w:val="009A14BC"/>
    <w:rsid w:val="009A2177"/>
    <w:rsid w:val="009A306A"/>
    <w:rsid w:val="009A37F5"/>
    <w:rsid w:val="009A5BF8"/>
    <w:rsid w:val="009B67E2"/>
    <w:rsid w:val="009B7298"/>
    <w:rsid w:val="009C2B5B"/>
    <w:rsid w:val="009C54E0"/>
    <w:rsid w:val="009C5C36"/>
    <w:rsid w:val="009D483E"/>
    <w:rsid w:val="009D66EB"/>
    <w:rsid w:val="009D6AB2"/>
    <w:rsid w:val="009D770C"/>
    <w:rsid w:val="009E0E0F"/>
    <w:rsid w:val="009E118F"/>
    <w:rsid w:val="009E12C9"/>
    <w:rsid w:val="009F35C6"/>
    <w:rsid w:val="009F3B02"/>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3FD0"/>
    <w:rsid w:val="00A405CB"/>
    <w:rsid w:val="00A425D7"/>
    <w:rsid w:val="00A43981"/>
    <w:rsid w:val="00A5013D"/>
    <w:rsid w:val="00A512D3"/>
    <w:rsid w:val="00A52FB3"/>
    <w:rsid w:val="00A530A6"/>
    <w:rsid w:val="00A54CE6"/>
    <w:rsid w:val="00A5557F"/>
    <w:rsid w:val="00A561C9"/>
    <w:rsid w:val="00A6162F"/>
    <w:rsid w:val="00A6237B"/>
    <w:rsid w:val="00A62D41"/>
    <w:rsid w:val="00A64B69"/>
    <w:rsid w:val="00A72CE0"/>
    <w:rsid w:val="00A7412A"/>
    <w:rsid w:val="00A76831"/>
    <w:rsid w:val="00A8045C"/>
    <w:rsid w:val="00A82E94"/>
    <w:rsid w:val="00A835E7"/>
    <w:rsid w:val="00A9127C"/>
    <w:rsid w:val="00A92258"/>
    <w:rsid w:val="00A95312"/>
    <w:rsid w:val="00A9589E"/>
    <w:rsid w:val="00A96A22"/>
    <w:rsid w:val="00AA12C7"/>
    <w:rsid w:val="00AA21C4"/>
    <w:rsid w:val="00AA4970"/>
    <w:rsid w:val="00AA5A4E"/>
    <w:rsid w:val="00AB4E13"/>
    <w:rsid w:val="00AC1E9B"/>
    <w:rsid w:val="00AC6BB7"/>
    <w:rsid w:val="00AC75E7"/>
    <w:rsid w:val="00AD0228"/>
    <w:rsid w:val="00AD0B26"/>
    <w:rsid w:val="00AD3FDD"/>
    <w:rsid w:val="00AD74D7"/>
    <w:rsid w:val="00AE1A8E"/>
    <w:rsid w:val="00AE1F09"/>
    <w:rsid w:val="00AE2F9D"/>
    <w:rsid w:val="00AE6FE4"/>
    <w:rsid w:val="00AF2DEA"/>
    <w:rsid w:val="00AF3B40"/>
    <w:rsid w:val="00B0313E"/>
    <w:rsid w:val="00B032C7"/>
    <w:rsid w:val="00B03D67"/>
    <w:rsid w:val="00B03DA0"/>
    <w:rsid w:val="00B05D44"/>
    <w:rsid w:val="00B06C7C"/>
    <w:rsid w:val="00B071C9"/>
    <w:rsid w:val="00B0721C"/>
    <w:rsid w:val="00B07503"/>
    <w:rsid w:val="00B13D2F"/>
    <w:rsid w:val="00B16E84"/>
    <w:rsid w:val="00B20909"/>
    <w:rsid w:val="00B21F7D"/>
    <w:rsid w:val="00B26FEA"/>
    <w:rsid w:val="00B27F50"/>
    <w:rsid w:val="00B33B42"/>
    <w:rsid w:val="00B36574"/>
    <w:rsid w:val="00B37498"/>
    <w:rsid w:val="00B44825"/>
    <w:rsid w:val="00B4502C"/>
    <w:rsid w:val="00B45C4B"/>
    <w:rsid w:val="00B46625"/>
    <w:rsid w:val="00B46B7A"/>
    <w:rsid w:val="00B46D3B"/>
    <w:rsid w:val="00B515B4"/>
    <w:rsid w:val="00B52E03"/>
    <w:rsid w:val="00B537A9"/>
    <w:rsid w:val="00B63D9A"/>
    <w:rsid w:val="00B66487"/>
    <w:rsid w:val="00B802EF"/>
    <w:rsid w:val="00B80C5F"/>
    <w:rsid w:val="00B8356B"/>
    <w:rsid w:val="00B84F06"/>
    <w:rsid w:val="00B85838"/>
    <w:rsid w:val="00B90C8F"/>
    <w:rsid w:val="00B90F91"/>
    <w:rsid w:val="00B9167A"/>
    <w:rsid w:val="00B9447E"/>
    <w:rsid w:val="00B955F3"/>
    <w:rsid w:val="00B96174"/>
    <w:rsid w:val="00B9695F"/>
    <w:rsid w:val="00BA2C1A"/>
    <w:rsid w:val="00BA469E"/>
    <w:rsid w:val="00BA48C9"/>
    <w:rsid w:val="00BA49C9"/>
    <w:rsid w:val="00BB1B19"/>
    <w:rsid w:val="00BB22E7"/>
    <w:rsid w:val="00BB2D9B"/>
    <w:rsid w:val="00BB63AF"/>
    <w:rsid w:val="00BC0273"/>
    <w:rsid w:val="00BC0D8B"/>
    <w:rsid w:val="00BC1261"/>
    <w:rsid w:val="00BC728E"/>
    <w:rsid w:val="00BD228A"/>
    <w:rsid w:val="00BD2E65"/>
    <w:rsid w:val="00BD6B58"/>
    <w:rsid w:val="00BD7788"/>
    <w:rsid w:val="00BE0829"/>
    <w:rsid w:val="00BE1921"/>
    <w:rsid w:val="00BE2798"/>
    <w:rsid w:val="00BE4D68"/>
    <w:rsid w:val="00BE5940"/>
    <w:rsid w:val="00BF0AD1"/>
    <w:rsid w:val="00BF0CF0"/>
    <w:rsid w:val="00BF296B"/>
    <w:rsid w:val="00BF7079"/>
    <w:rsid w:val="00C00E7F"/>
    <w:rsid w:val="00C039BC"/>
    <w:rsid w:val="00C04018"/>
    <w:rsid w:val="00C044E1"/>
    <w:rsid w:val="00C0472B"/>
    <w:rsid w:val="00C166D2"/>
    <w:rsid w:val="00C17099"/>
    <w:rsid w:val="00C2157B"/>
    <w:rsid w:val="00C21A19"/>
    <w:rsid w:val="00C21E62"/>
    <w:rsid w:val="00C22584"/>
    <w:rsid w:val="00C23B43"/>
    <w:rsid w:val="00C307E4"/>
    <w:rsid w:val="00C328A0"/>
    <w:rsid w:val="00C334B3"/>
    <w:rsid w:val="00C34A0F"/>
    <w:rsid w:val="00C3657C"/>
    <w:rsid w:val="00C37464"/>
    <w:rsid w:val="00C409E2"/>
    <w:rsid w:val="00C41F6B"/>
    <w:rsid w:val="00C42598"/>
    <w:rsid w:val="00C44A86"/>
    <w:rsid w:val="00C45E75"/>
    <w:rsid w:val="00C47100"/>
    <w:rsid w:val="00C474AE"/>
    <w:rsid w:val="00C50E5E"/>
    <w:rsid w:val="00C51A06"/>
    <w:rsid w:val="00C51DC0"/>
    <w:rsid w:val="00C557E7"/>
    <w:rsid w:val="00C60906"/>
    <w:rsid w:val="00C64D2F"/>
    <w:rsid w:val="00C65AD4"/>
    <w:rsid w:val="00C83077"/>
    <w:rsid w:val="00C8662A"/>
    <w:rsid w:val="00C870ED"/>
    <w:rsid w:val="00C8779C"/>
    <w:rsid w:val="00C90BF1"/>
    <w:rsid w:val="00C9306B"/>
    <w:rsid w:val="00C93B56"/>
    <w:rsid w:val="00C94D6B"/>
    <w:rsid w:val="00CA2544"/>
    <w:rsid w:val="00CA38EF"/>
    <w:rsid w:val="00CA406E"/>
    <w:rsid w:val="00CA419A"/>
    <w:rsid w:val="00CA4E2E"/>
    <w:rsid w:val="00CA590E"/>
    <w:rsid w:val="00CA62E0"/>
    <w:rsid w:val="00CB0506"/>
    <w:rsid w:val="00CB1620"/>
    <w:rsid w:val="00CB68A2"/>
    <w:rsid w:val="00CB76E1"/>
    <w:rsid w:val="00CC0A14"/>
    <w:rsid w:val="00CC1790"/>
    <w:rsid w:val="00CC2038"/>
    <w:rsid w:val="00CC2725"/>
    <w:rsid w:val="00CC34D9"/>
    <w:rsid w:val="00CC399A"/>
    <w:rsid w:val="00CC3CDC"/>
    <w:rsid w:val="00CC6623"/>
    <w:rsid w:val="00CC7FF4"/>
    <w:rsid w:val="00CD1DA1"/>
    <w:rsid w:val="00CD2601"/>
    <w:rsid w:val="00CD266F"/>
    <w:rsid w:val="00CD43A5"/>
    <w:rsid w:val="00CD5D1F"/>
    <w:rsid w:val="00CD79B7"/>
    <w:rsid w:val="00CE092D"/>
    <w:rsid w:val="00CE1A3D"/>
    <w:rsid w:val="00CE5C6C"/>
    <w:rsid w:val="00CE731F"/>
    <w:rsid w:val="00CE7DB9"/>
    <w:rsid w:val="00CF36F1"/>
    <w:rsid w:val="00CF436F"/>
    <w:rsid w:val="00CF63B4"/>
    <w:rsid w:val="00D00DA0"/>
    <w:rsid w:val="00D0323A"/>
    <w:rsid w:val="00D04308"/>
    <w:rsid w:val="00D0550D"/>
    <w:rsid w:val="00D06807"/>
    <w:rsid w:val="00D06DCE"/>
    <w:rsid w:val="00D07B9A"/>
    <w:rsid w:val="00D07E78"/>
    <w:rsid w:val="00D1184F"/>
    <w:rsid w:val="00D11AF2"/>
    <w:rsid w:val="00D11BBF"/>
    <w:rsid w:val="00D12005"/>
    <w:rsid w:val="00D136DF"/>
    <w:rsid w:val="00D16777"/>
    <w:rsid w:val="00D17DA6"/>
    <w:rsid w:val="00D25CC1"/>
    <w:rsid w:val="00D301EB"/>
    <w:rsid w:val="00D31306"/>
    <w:rsid w:val="00D31B1A"/>
    <w:rsid w:val="00D3239D"/>
    <w:rsid w:val="00D35D18"/>
    <w:rsid w:val="00D369E3"/>
    <w:rsid w:val="00D404F0"/>
    <w:rsid w:val="00D44261"/>
    <w:rsid w:val="00D4737B"/>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33BA"/>
    <w:rsid w:val="00D766AF"/>
    <w:rsid w:val="00D7789A"/>
    <w:rsid w:val="00D8026C"/>
    <w:rsid w:val="00D81B8B"/>
    <w:rsid w:val="00D81CD8"/>
    <w:rsid w:val="00D8326B"/>
    <w:rsid w:val="00D83D3A"/>
    <w:rsid w:val="00D84B0A"/>
    <w:rsid w:val="00D85014"/>
    <w:rsid w:val="00D87152"/>
    <w:rsid w:val="00D912E3"/>
    <w:rsid w:val="00D9286E"/>
    <w:rsid w:val="00D96292"/>
    <w:rsid w:val="00D9669F"/>
    <w:rsid w:val="00DA1A47"/>
    <w:rsid w:val="00DA44AD"/>
    <w:rsid w:val="00DA4C59"/>
    <w:rsid w:val="00DA5ED6"/>
    <w:rsid w:val="00DB1E0E"/>
    <w:rsid w:val="00DC06D0"/>
    <w:rsid w:val="00DC252A"/>
    <w:rsid w:val="00DC67E1"/>
    <w:rsid w:val="00DD231A"/>
    <w:rsid w:val="00DD2CC8"/>
    <w:rsid w:val="00DD7D00"/>
    <w:rsid w:val="00DE29E5"/>
    <w:rsid w:val="00DE2DCE"/>
    <w:rsid w:val="00DE4350"/>
    <w:rsid w:val="00DE450F"/>
    <w:rsid w:val="00DE6A2C"/>
    <w:rsid w:val="00DF0D69"/>
    <w:rsid w:val="00DF267E"/>
    <w:rsid w:val="00DF3BBE"/>
    <w:rsid w:val="00DF461D"/>
    <w:rsid w:val="00E020F5"/>
    <w:rsid w:val="00E033C0"/>
    <w:rsid w:val="00E049BE"/>
    <w:rsid w:val="00E05D9E"/>
    <w:rsid w:val="00E06DEF"/>
    <w:rsid w:val="00E1257B"/>
    <w:rsid w:val="00E14710"/>
    <w:rsid w:val="00E16E5E"/>
    <w:rsid w:val="00E21CD6"/>
    <w:rsid w:val="00E24D44"/>
    <w:rsid w:val="00E2544B"/>
    <w:rsid w:val="00E301FB"/>
    <w:rsid w:val="00E31B08"/>
    <w:rsid w:val="00E33755"/>
    <w:rsid w:val="00E36878"/>
    <w:rsid w:val="00E36966"/>
    <w:rsid w:val="00E44B2F"/>
    <w:rsid w:val="00E45C57"/>
    <w:rsid w:val="00E51B94"/>
    <w:rsid w:val="00E533F3"/>
    <w:rsid w:val="00E53D09"/>
    <w:rsid w:val="00E545F9"/>
    <w:rsid w:val="00E559DD"/>
    <w:rsid w:val="00E5637A"/>
    <w:rsid w:val="00E60383"/>
    <w:rsid w:val="00E61717"/>
    <w:rsid w:val="00E62A2E"/>
    <w:rsid w:val="00E64C1E"/>
    <w:rsid w:val="00E65E81"/>
    <w:rsid w:val="00E70A6C"/>
    <w:rsid w:val="00E71140"/>
    <w:rsid w:val="00E71F97"/>
    <w:rsid w:val="00E71FA9"/>
    <w:rsid w:val="00E73732"/>
    <w:rsid w:val="00E74ECC"/>
    <w:rsid w:val="00E76FAE"/>
    <w:rsid w:val="00E93FD3"/>
    <w:rsid w:val="00E94B40"/>
    <w:rsid w:val="00EA06F5"/>
    <w:rsid w:val="00EA08FC"/>
    <w:rsid w:val="00EA5707"/>
    <w:rsid w:val="00EA7C80"/>
    <w:rsid w:val="00EA7FA7"/>
    <w:rsid w:val="00EB5BA4"/>
    <w:rsid w:val="00EB6CB7"/>
    <w:rsid w:val="00EC1423"/>
    <w:rsid w:val="00EC147C"/>
    <w:rsid w:val="00EC2995"/>
    <w:rsid w:val="00ED2921"/>
    <w:rsid w:val="00ED2AC8"/>
    <w:rsid w:val="00ED4996"/>
    <w:rsid w:val="00ED4E55"/>
    <w:rsid w:val="00ED6451"/>
    <w:rsid w:val="00EE1DCB"/>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13DB"/>
    <w:rsid w:val="00F224DE"/>
    <w:rsid w:val="00F22D2D"/>
    <w:rsid w:val="00F23E81"/>
    <w:rsid w:val="00F25148"/>
    <w:rsid w:val="00F26605"/>
    <w:rsid w:val="00F27666"/>
    <w:rsid w:val="00F31B43"/>
    <w:rsid w:val="00F3279F"/>
    <w:rsid w:val="00F4027C"/>
    <w:rsid w:val="00F42C88"/>
    <w:rsid w:val="00F434B6"/>
    <w:rsid w:val="00F43979"/>
    <w:rsid w:val="00F4442C"/>
    <w:rsid w:val="00F457E2"/>
    <w:rsid w:val="00F472D3"/>
    <w:rsid w:val="00F50DDC"/>
    <w:rsid w:val="00F548C8"/>
    <w:rsid w:val="00F55E9B"/>
    <w:rsid w:val="00F57C76"/>
    <w:rsid w:val="00F61FAF"/>
    <w:rsid w:val="00F62CC9"/>
    <w:rsid w:val="00F635D3"/>
    <w:rsid w:val="00F649F5"/>
    <w:rsid w:val="00F7136D"/>
    <w:rsid w:val="00F77D69"/>
    <w:rsid w:val="00F84336"/>
    <w:rsid w:val="00F907E3"/>
    <w:rsid w:val="00F91CDF"/>
    <w:rsid w:val="00F92736"/>
    <w:rsid w:val="00F92A96"/>
    <w:rsid w:val="00F9373C"/>
    <w:rsid w:val="00F95155"/>
    <w:rsid w:val="00F97567"/>
    <w:rsid w:val="00FA0956"/>
    <w:rsid w:val="00FA7A20"/>
    <w:rsid w:val="00FB25DD"/>
    <w:rsid w:val="00FB2CCD"/>
    <w:rsid w:val="00FB333C"/>
    <w:rsid w:val="00FB4118"/>
    <w:rsid w:val="00FB737B"/>
    <w:rsid w:val="00FC0A6D"/>
    <w:rsid w:val="00FC7FF3"/>
    <w:rsid w:val="00FD1205"/>
    <w:rsid w:val="00FD498F"/>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43C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1418C7-ADC5-44D9-8790-3A7F7CE74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990</Words>
  <Characters>5643</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2017-07-12T13:09:00Z</dcterms:created>
  <dcterms:modified xsi:type="dcterms:W3CDTF">2017-08-11T07:07:00Z</dcterms:modified>
</cp:coreProperties>
</file>