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FC156" w14:textId="77777777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Pr="008E491B">
        <w:rPr>
          <w:rFonts w:hint="eastAsia"/>
          <w:noProof w:val="0"/>
          <w:sz w:val="24"/>
        </w:rPr>
        <w:t>8</w:t>
      </w:r>
      <w:r w:rsidR="005A3663">
        <w:rPr>
          <w:noProof w:val="0"/>
          <w:sz w:val="24"/>
        </w:rPr>
        <w:t>3</w:t>
      </w:r>
      <w:r w:rsidRPr="008E491B">
        <w:rPr>
          <w:noProof w:val="0"/>
          <w:sz w:val="24"/>
        </w:rPr>
        <w:tab/>
        <w:t>R4-17</w:t>
      </w:r>
      <w:r w:rsidR="002F6E4D">
        <w:rPr>
          <w:noProof w:val="0"/>
          <w:sz w:val="24"/>
        </w:rPr>
        <w:t>5238</w:t>
      </w:r>
    </w:p>
    <w:p w14:paraId="4AC8E95E" w14:textId="77777777" w:rsidR="008F3F8D" w:rsidRPr="008E491B" w:rsidRDefault="005A3663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Hangzhou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15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19</w:t>
      </w:r>
      <w:r w:rsidR="008F3F8D" w:rsidRPr="008E491B">
        <w:rPr>
          <w:noProof w:val="0"/>
          <w:sz w:val="24"/>
        </w:rPr>
        <w:t xml:space="preserve"> </w:t>
      </w:r>
      <w:r>
        <w:rPr>
          <w:noProof w:val="0"/>
          <w:sz w:val="24"/>
        </w:rPr>
        <w:t>May</w:t>
      </w:r>
      <w:r w:rsidR="008F3F8D" w:rsidRPr="008E491B">
        <w:rPr>
          <w:noProof w:val="0"/>
          <w:sz w:val="24"/>
        </w:rPr>
        <w:t>, 2017</w:t>
      </w:r>
    </w:p>
    <w:p w14:paraId="18AD8EEC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550AA0E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1298CF61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0B586C1F" w14:textId="77777777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2F6E4D">
        <w:rPr>
          <w:rFonts w:cs="Arial"/>
          <w:b/>
          <w:bCs/>
          <w:sz w:val="24"/>
        </w:rPr>
        <w:t>9.8.2</w:t>
      </w:r>
    </w:p>
    <w:p w14:paraId="5A38975C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81383CE" w14:textId="77777777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92185B">
        <w:rPr>
          <w:rFonts w:ascii="Arial" w:hAnsi="Arial" w:cs="Arial"/>
          <w:b/>
          <w:bCs/>
          <w:sz w:val="24"/>
          <w:szCs w:val="24"/>
        </w:rPr>
        <w:t xml:space="preserve">B71 </w:t>
      </w:r>
      <w:r w:rsidR="002C1A15">
        <w:rPr>
          <w:rFonts w:ascii="Arial" w:hAnsi="Arial" w:cs="Arial"/>
          <w:b/>
          <w:bCs/>
          <w:sz w:val="24"/>
          <w:szCs w:val="24"/>
        </w:rPr>
        <w:t>REFSENS</w:t>
      </w:r>
      <w:r w:rsidR="00A31DAD">
        <w:rPr>
          <w:lang w:eastAsia="ja-JP"/>
        </w:rPr>
        <w:t xml:space="preserve"> </w:t>
      </w:r>
    </w:p>
    <w:p w14:paraId="2FB45871" w14:textId="77777777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</w:r>
      <w:r w:rsidR="002F6E4D">
        <w:rPr>
          <w:rFonts w:ascii="Arial" w:hAnsi="Arial" w:cs="Arial"/>
          <w:b/>
          <w:bCs/>
          <w:sz w:val="24"/>
        </w:rPr>
        <w:t>Discussion</w:t>
      </w:r>
    </w:p>
    <w:p w14:paraId="34B1C264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7B39EA" w14:textId="77777777" w:rsidR="005711AE" w:rsidRPr="008A4B4F" w:rsidRDefault="00134582" w:rsidP="00171463">
      <w:pPr>
        <w:spacing w:after="0"/>
        <w:rPr>
          <w:bCs/>
        </w:rPr>
      </w:pPr>
      <w:r>
        <w:rPr>
          <w:bCs/>
        </w:rPr>
        <w:t xml:space="preserve">Several companies provided REFSENS analysis for B71 in RAN4#82bis.  </w:t>
      </w:r>
      <w:r w:rsidR="004C42FF">
        <w:rPr>
          <w:bCs/>
        </w:rPr>
        <w:t>In t</w:t>
      </w:r>
      <w:r w:rsidR="004874FB" w:rsidRPr="008A4B4F">
        <w:rPr>
          <w:bCs/>
        </w:rPr>
        <w:t>his contribution</w:t>
      </w:r>
      <w:r>
        <w:rPr>
          <w:bCs/>
        </w:rPr>
        <w:t xml:space="preserve"> we provide our view on B71 REFSENS</w:t>
      </w:r>
      <w:r w:rsidR="004B1DE0">
        <w:rPr>
          <w:bCs/>
        </w:rPr>
        <w:t>.</w:t>
      </w:r>
    </w:p>
    <w:p w14:paraId="6C6999B3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2A3A641C" w14:textId="77777777" w:rsidR="00CD4C7B" w:rsidRPr="00FC6218" w:rsidRDefault="00C608C8" w:rsidP="00CD4C7B">
      <w:pPr>
        <w:pStyle w:val="Heading1"/>
      </w:pPr>
      <w:r w:rsidRPr="00FC6218">
        <w:t>2</w:t>
      </w:r>
      <w:r w:rsidRPr="00FC6218">
        <w:tab/>
        <w:t>Discussion</w:t>
      </w:r>
    </w:p>
    <w:p w14:paraId="19444C00" w14:textId="77777777" w:rsidR="00771319" w:rsidRDefault="00771319" w:rsidP="00771319">
      <w:pPr>
        <w:spacing w:after="0"/>
        <w:rPr>
          <w:bCs/>
        </w:rPr>
      </w:pPr>
      <w:r>
        <w:rPr>
          <w:bCs/>
        </w:rPr>
        <w:t xml:space="preserve">Together with frequency arrangements, filter characteristics that mostly impact the receiver NF are IL and TX/RX isolation. </w:t>
      </w:r>
    </w:p>
    <w:p w14:paraId="1D1F5839" w14:textId="77777777" w:rsidR="0080416D" w:rsidRDefault="0080416D" w:rsidP="00BE77AF">
      <w:pPr>
        <w:spacing w:after="0"/>
        <w:rPr>
          <w:bCs/>
        </w:rPr>
      </w:pPr>
    </w:p>
    <w:p w14:paraId="56883236" w14:textId="77777777" w:rsidR="00886D88" w:rsidRDefault="00886D88" w:rsidP="00BE77AF">
      <w:pPr>
        <w:spacing w:after="0"/>
        <w:rPr>
          <w:bCs/>
        </w:rPr>
      </w:pPr>
      <w:r>
        <w:rPr>
          <w:bCs/>
        </w:rPr>
        <w:t>The TX-RX distance is 46MHz f</w:t>
      </w:r>
      <w:r w:rsidR="00323AE7">
        <w:rPr>
          <w:bCs/>
        </w:rPr>
        <w:t>or B71 while it is 30MHz for B12/B17, 31MHz for B13, and 41MHz</w:t>
      </w:r>
      <w:r>
        <w:rPr>
          <w:bCs/>
        </w:rPr>
        <w:t xml:space="preserve"> for</w:t>
      </w:r>
      <w:r w:rsidR="00FB0161">
        <w:rPr>
          <w:bCs/>
        </w:rPr>
        <w:t xml:space="preserve"> B20. W</w:t>
      </w:r>
      <w:r w:rsidR="00323AE7">
        <w:rPr>
          <w:bCs/>
        </w:rPr>
        <w:t xml:space="preserve">e note that </w:t>
      </w:r>
      <w:r w:rsidR="001E4F99">
        <w:rPr>
          <w:bCs/>
        </w:rPr>
        <w:t>the UL RB allocation was shifted</w:t>
      </w:r>
      <w:r w:rsidR="00323AE7">
        <w:rPr>
          <w:bCs/>
        </w:rPr>
        <w:t xml:space="preserve"> in B20 to avoid IMD reaching 15/20MHz DL.</w:t>
      </w:r>
      <w:r w:rsidR="00FB0161">
        <w:rPr>
          <w:bCs/>
        </w:rPr>
        <w:t xml:space="preserve"> In any case, the B71 TX-RX separation is larger than that for B12/B13/B17 and roughly similar to B20.</w:t>
      </w:r>
      <w:r w:rsidR="00C22B0D">
        <w:rPr>
          <w:bCs/>
        </w:rPr>
        <w:t xml:space="preserve"> TX</w:t>
      </w:r>
      <w:r w:rsidR="006646E7">
        <w:rPr>
          <w:bCs/>
        </w:rPr>
        <w:t>-RX separation is an important factor as it basically defines the PA spectrum regrowth power at PA output at RX frequency</w:t>
      </w:r>
      <w:r w:rsidR="005B0A7B">
        <w:rPr>
          <w:bCs/>
        </w:rPr>
        <w:t xml:space="preserve"> as well as TX and RX phase noise</w:t>
      </w:r>
      <w:r w:rsidR="006646E7">
        <w:rPr>
          <w:bCs/>
        </w:rPr>
        <w:t>.</w:t>
      </w:r>
      <w:r w:rsidR="00295868">
        <w:rPr>
          <w:bCs/>
        </w:rPr>
        <w:t xml:space="preserve"> B20 RX isolation assumption was 45dB when B20 was created.</w:t>
      </w:r>
    </w:p>
    <w:p w14:paraId="1F1B67C6" w14:textId="77777777" w:rsidR="00D47ED8" w:rsidRDefault="00D47ED8" w:rsidP="00BE77AF">
      <w:pPr>
        <w:spacing w:after="0"/>
        <w:rPr>
          <w:bCs/>
        </w:rPr>
      </w:pPr>
      <w:bookmarkStart w:id="0" w:name="_GoBack"/>
      <w:bookmarkEnd w:id="0"/>
    </w:p>
    <w:p w14:paraId="7968DD82" w14:textId="77777777" w:rsidR="00D47ED8" w:rsidRDefault="00D47ED8" w:rsidP="00BE77AF">
      <w:pPr>
        <w:spacing w:after="0"/>
        <w:rPr>
          <w:bCs/>
        </w:rPr>
      </w:pPr>
      <w:r>
        <w:rPr>
          <w:bCs/>
        </w:rPr>
        <w:t>A maximum of 1dB difference in REFSENS to bands that use 9dB NF (REFSENS=-100dBm for 5MHz) can be explained by larger IL. The</w:t>
      </w:r>
      <w:r w:rsidR="00C240C0">
        <w:rPr>
          <w:bCs/>
        </w:rPr>
        <w:t xml:space="preserve"> rest of the difference </w:t>
      </w:r>
      <w:r>
        <w:rPr>
          <w:bCs/>
        </w:rPr>
        <w:t>come</w:t>
      </w:r>
      <w:r w:rsidR="00C240C0">
        <w:rPr>
          <w:bCs/>
        </w:rPr>
        <w:t>s</w:t>
      </w:r>
      <w:r>
        <w:rPr>
          <w:bCs/>
        </w:rPr>
        <w:t xml:space="preserve"> from noise </w:t>
      </w:r>
      <w:r w:rsidR="001F340A">
        <w:rPr>
          <w:bCs/>
        </w:rPr>
        <w:t xml:space="preserve">rise due to self-interference. </w:t>
      </w:r>
      <w:r w:rsidR="009311B3">
        <w:rPr>
          <w:bCs/>
        </w:rPr>
        <w:t>T</w:t>
      </w:r>
      <w:r w:rsidR="00DA5893">
        <w:rPr>
          <w:bCs/>
        </w:rPr>
        <w:t xml:space="preserve">he increased NF for the receiver is </w:t>
      </w:r>
      <w:r w:rsidR="00A44C13">
        <w:rPr>
          <w:bCs/>
        </w:rPr>
        <w:t xml:space="preserve">a </w:t>
      </w:r>
      <w:r w:rsidR="00DA5893">
        <w:rPr>
          <w:bCs/>
        </w:rPr>
        <w:t>result of increased noise</w:t>
      </w:r>
      <w:r w:rsidR="00175B87">
        <w:rPr>
          <w:bCs/>
        </w:rPr>
        <w:t xml:space="preserve"> from TX; </w:t>
      </w:r>
      <w:r w:rsidR="00D03023">
        <w:rPr>
          <w:bCs/>
        </w:rPr>
        <w:t>Our opinion is that it’s</w:t>
      </w:r>
      <w:r w:rsidR="00DA5893">
        <w:rPr>
          <w:bCs/>
        </w:rPr>
        <w:t xml:space="preserve"> not </w:t>
      </w:r>
      <w:r w:rsidR="00A6158D">
        <w:rPr>
          <w:bCs/>
        </w:rPr>
        <w:t xml:space="preserve">correct approach to assume very pessimistic </w:t>
      </w:r>
      <w:r w:rsidR="00DA5893">
        <w:rPr>
          <w:bCs/>
        </w:rPr>
        <w:t xml:space="preserve">NF and on top of that calculate the impact </w:t>
      </w:r>
      <w:r w:rsidR="00742493">
        <w:rPr>
          <w:bCs/>
        </w:rPr>
        <w:t>of additional noise</w:t>
      </w:r>
      <w:r w:rsidR="00A749D5">
        <w:rPr>
          <w:bCs/>
        </w:rPr>
        <w:t xml:space="preserve"> assuming good duplexer isolation</w:t>
      </w:r>
      <w:r w:rsidR="00742493">
        <w:rPr>
          <w:bCs/>
        </w:rPr>
        <w:t>. By doing so</w:t>
      </w:r>
      <w:r w:rsidR="00DA5893">
        <w:rPr>
          <w:bCs/>
        </w:rPr>
        <w:t xml:space="preserve"> the additional noise is included </w:t>
      </w:r>
      <w:r w:rsidR="00AA6C9A">
        <w:rPr>
          <w:bCs/>
        </w:rPr>
        <w:t>kind of twice</w:t>
      </w:r>
      <w:r w:rsidR="00DA5893">
        <w:rPr>
          <w:bCs/>
        </w:rPr>
        <w:t xml:space="preserve"> in calculation.</w:t>
      </w:r>
      <w:r w:rsidR="0077247E">
        <w:rPr>
          <w:bCs/>
        </w:rPr>
        <w:t xml:space="preserve"> Instead, reasonable</w:t>
      </w:r>
      <w:r w:rsidR="00216DE9">
        <w:rPr>
          <w:bCs/>
        </w:rPr>
        <w:t xml:space="preserve"> NF should be used as a baseline and then the impact of additional noise should be accounted</w:t>
      </w:r>
      <w:r w:rsidR="00865E56">
        <w:rPr>
          <w:bCs/>
        </w:rPr>
        <w:t xml:space="preserve"> assuming good duplexer isolation</w:t>
      </w:r>
      <w:r w:rsidR="00216DE9">
        <w:rPr>
          <w:bCs/>
        </w:rPr>
        <w:t>.</w:t>
      </w:r>
    </w:p>
    <w:p w14:paraId="4706C87A" w14:textId="77777777" w:rsidR="006646E7" w:rsidRDefault="006646E7" w:rsidP="00BE77AF">
      <w:pPr>
        <w:spacing w:after="0"/>
        <w:rPr>
          <w:bCs/>
        </w:rPr>
      </w:pPr>
    </w:p>
    <w:p w14:paraId="6A45BAB9" w14:textId="77777777" w:rsidR="00625148" w:rsidRDefault="007D5052" w:rsidP="00BE77AF">
      <w:pPr>
        <w:spacing w:after="0"/>
        <w:rPr>
          <w:bCs/>
        </w:rPr>
      </w:pPr>
      <w:r>
        <w:rPr>
          <w:bCs/>
        </w:rPr>
        <w:t>To highlight the impact of additional noise and duplexer characteristics, w</w:t>
      </w:r>
      <w:r w:rsidR="006646E7">
        <w:rPr>
          <w:bCs/>
        </w:rPr>
        <w:t xml:space="preserve">e did </w:t>
      </w:r>
      <w:r w:rsidR="00F9469B">
        <w:rPr>
          <w:bCs/>
        </w:rPr>
        <w:t>compare th</w:t>
      </w:r>
      <w:r>
        <w:rPr>
          <w:bCs/>
        </w:rPr>
        <w:t xml:space="preserve">e performance of B20 and B71. </w:t>
      </w:r>
      <w:r w:rsidR="00625148">
        <w:rPr>
          <w:bCs/>
        </w:rPr>
        <w:t>Basically</w:t>
      </w:r>
      <w:r>
        <w:rPr>
          <w:bCs/>
        </w:rPr>
        <w:t>,</w:t>
      </w:r>
      <w:r w:rsidR="00625148">
        <w:rPr>
          <w:bCs/>
        </w:rPr>
        <w:t xml:space="preserve"> we calculated the REFSENS for both B20 and B71 including the impact of TX noise on top of 10dB NF. </w:t>
      </w:r>
      <w:r w:rsidR="00A34246">
        <w:rPr>
          <w:bCs/>
        </w:rPr>
        <w:t>B20 du</w:t>
      </w:r>
      <w:r w:rsidR="00184C1C">
        <w:rPr>
          <w:bCs/>
        </w:rPr>
        <w:t xml:space="preserve">plexer RX isolation assumption was </w:t>
      </w:r>
      <w:r w:rsidR="00A34246">
        <w:rPr>
          <w:bCs/>
        </w:rPr>
        <w:t>45dB because it was the assumption during B20 work. We did not find any clear definition for TX isolat</w:t>
      </w:r>
      <w:r w:rsidR="00E74369">
        <w:rPr>
          <w:bCs/>
        </w:rPr>
        <w:t>ion but we assumed it as 55</w:t>
      </w:r>
      <w:r w:rsidR="00A34246">
        <w:rPr>
          <w:bCs/>
        </w:rPr>
        <w:t>dB. Typically</w:t>
      </w:r>
      <w:r w:rsidR="00F56F19">
        <w:rPr>
          <w:bCs/>
        </w:rPr>
        <w:t>,</w:t>
      </w:r>
      <w:r w:rsidR="00A34246">
        <w:rPr>
          <w:bCs/>
        </w:rPr>
        <w:t xml:space="preserve"> the difference between TX and RX isolation is not more than 5dB but anyway we assumed it as</w:t>
      </w:r>
      <w:r w:rsidR="00E74369">
        <w:rPr>
          <w:bCs/>
        </w:rPr>
        <w:t xml:space="preserve"> 10</w:t>
      </w:r>
      <w:r w:rsidR="00A34246">
        <w:rPr>
          <w:bCs/>
        </w:rPr>
        <w:t xml:space="preserve">dB to be on the safe side. </w:t>
      </w:r>
      <w:r w:rsidR="00E74369">
        <w:rPr>
          <w:bCs/>
        </w:rPr>
        <w:t xml:space="preserve">Parameters and analysis results </w:t>
      </w:r>
      <w:r w:rsidR="00DB75D2">
        <w:rPr>
          <w:bCs/>
        </w:rPr>
        <w:t xml:space="preserve">can be found in </w:t>
      </w:r>
      <w:r w:rsidR="001E3B2D">
        <w:rPr>
          <w:bCs/>
        </w:rPr>
        <w:fldChar w:fldCharType="begin"/>
      </w:r>
      <w:r w:rsidR="001E3B2D">
        <w:rPr>
          <w:bCs/>
        </w:rPr>
        <w:instrText xml:space="preserve"> REF _Ref481758223 \h </w:instrText>
      </w:r>
      <w:r w:rsidR="001E3B2D">
        <w:rPr>
          <w:bCs/>
        </w:rPr>
      </w:r>
      <w:r w:rsidR="001E3B2D">
        <w:rPr>
          <w:bCs/>
        </w:rPr>
        <w:fldChar w:fldCharType="separate"/>
      </w:r>
      <w:r w:rsidR="001E3B2D" w:rsidRPr="001E3B2D">
        <w:t xml:space="preserve">Table </w:t>
      </w:r>
      <w:r w:rsidR="001E3B2D" w:rsidRPr="001E3B2D">
        <w:rPr>
          <w:noProof/>
        </w:rPr>
        <w:t>1</w:t>
      </w:r>
      <w:r w:rsidR="001E3B2D">
        <w:rPr>
          <w:bCs/>
        </w:rPr>
        <w:fldChar w:fldCharType="end"/>
      </w:r>
      <w:r w:rsidR="001E3B2D">
        <w:rPr>
          <w:bCs/>
        </w:rPr>
        <w:t xml:space="preserve"> and </w:t>
      </w:r>
      <w:r w:rsidR="001E3B2D">
        <w:rPr>
          <w:bCs/>
        </w:rPr>
        <w:fldChar w:fldCharType="begin"/>
      </w:r>
      <w:r w:rsidR="001E3B2D">
        <w:rPr>
          <w:bCs/>
        </w:rPr>
        <w:instrText xml:space="preserve"> REF _Ref481758235 \h </w:instrText>
      </w:r>
      <w:r w:rsidR="001E3B2D">
        <w:rPr>
          <w:bCs/>
        </w:rPr>
      </w:r>
      <w:r w:rsidR="001E3B2D">
        <w:rPr>
          <w:bCs/>
        </w:rPr>
        <w:fldChar w:fldCharType="separate"/>
      </w:r>
      <w:r w:rsidR="001E3B2D" w:rsidRPr="00625148">
        <w:t xml:space="preserve">Table </w:t>
      </w:r>
      <w:r w:rsidR="001E3B2D">
        <w:rPr>
          <w:noProof/>
        </w:rPr>
        <w:t>2</w:t>
      </w:r>
      <w:r w:rsidR="001E3B2D">
        <w:rPr>
          <w:bCs/>
        </w:rPr>
        <w:fldChar w:fldCharType="end"/>
      </w:r>
      <w:r w:rsidR="001E3B2D">
        <w:rPr>
          <w:bCs/>
        </w:rPr>
        <w:t xml:space="preserve"> </w:t>
      </w:r>
      <w:r w:rsidR="00DB75D2">
        <w:rPr>
          <w:bCs/>
        </w:rPr>
        <w:t xml:space="preserve">below. Parameters that don’t show band number are common for both bands. </w:t>
      </w:r>
      <w:r w:rsidR="002F23D8">
        <w:rPr>
          <w:bCs/>
        </w:rPr>
        <w:t xml:space="preserve">The TX-RX isolation is smaller for B20 causing higher PA noise, but still we assumed the PA noise to be at the same level for both bands. </w:t>
      </w:r>
      <w:r w:rsidR="000148B6">
        <w:rPr>
          <w:bCs/>
        </w:rPr>
        <w:t xml:space="preserve">Similarly, TX and RX phase noise are higher for B20 but we assumed the same for both bands. </w:t>
      </w:r>
      <w:r w:rsidR="00625148">
        <w:rPr>
          <w:bCs/>
        </w:rPr>
        <w:t xml:space="preserve">The impact of better duplexer slightly exceeds 1dB for both 5MHz and 10MHz CC’s. </w:t>
      </w:r>
      <w:r>
        <w:rPr>
          <w:bCs/>
        </w:rPr>
        <w:t xml:space="preserve">This analysis illustrates </w:t>
      </w:r>
      <w:r w:rsidR="00625148">
        <w:rPr>
          <w:bCs/>
        </w:rPr>
        <w:t>that because the duplexer for B71 is better than that for B20, 1dB tightening in the baseline REFSENS is reasonable.</w:t>
      </w:r>
      <w:r w:rsidR="00E621DD">
        <w:rPr>
          <w:bCs/>
        </w:rPr>
        <w:t xml:space="preserve"> We note that this would not </w:t>
      </w:r>
      <w:r w:rsidR="00295868">
        <w:rPr>
          <w:bCs/>
        </w:rPr>
        <w:t>be the only possible comparison; compared with B12/B13/B17 the PA noise and TX/RX phase noise are lower for B71 because the TX-RX separation is larger.</w:t>
      </w:r>
    </w:p>
    <w:p w14:paraId="10193336" w14:textId="77777777" w:rsidR="00625148" w:rsidRDefault="00625148" w:rsidP="00BE77AF">
      <w:pPr>
        <w:spacing w:after="0"/>
        <w:rPr>
          <w:bCs/>
        </w:rPr>
      </w:pPr>
    </w:p>
    <w:p w14:paraId="31CE5697" w14:textId="77777777" w:rsidR="001E3B2D" w:rsidRDefault="00E82B1D" w:rsidP="001E3B2D">
      <w:pPr>
        <w:keepNext/>
        <w:spacing w:after="0"/>
      </w:pPr>
      <w:r>
        <w:rPr>
          <w:noProof/>
          <w:lang w:eastAsia="en-GB"/>
        </w:rPr>
        <w:lastRenderedPageBreak/>
        <w:drawing>
          <wp:inline distT="0" distB="0" distL="0" distR="0" wp14:anchorId="6F9DE371" wp14:editId="172B69B4">
            <wp:extent cx="2305050" cy="260032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CACA1" w14:textId="77777777" w:rsidR="00E74369" w:rsidRPr="001E3B2D" w:rsidRDefault="001E3B2D" w:rsidP="001E3B2D">
      <w:pPr>
        <w:pStyle w:val="Caption"/>
        <w:rPr>
          <w:bCs/>
          <w:sz w:val="20"/>
          <w:szCs w:val="20"/>
        </w:rPr>
      </w:pPr>
      <w:bookmarkStart w:id="1" w:name="_Ref481758223"/>
      <w:r w:rsidRPr="001E3B2D">
        <w:rPr>
          <w:sz w:val="20"/>
          <w:szCs w:val="20"/>
        </w:rPr>
        <w:t xml:space="preserve">Table </w:t>
      </w:r>
      <w:r w:rsidRPr="001E3B2D">
        <w:rPr>
          <w:sz w:val="20"/>
          <w:szCs w:val="20"/>
        </w:rPr>
        <w:fldChar w:fldCharType="begin"/>
      </w:r>
      <w:r w:rsidRPr="001E3B2D">
        <w:rPr>
          <w:sz w:val="20"/>
          <w:szCs w:val="20"/>
        </w:rPr>
        <w:instrText xml:space="preserve"> SEQ Table \* ARABIC </w:instrText>
      </w:r>
      <w:r w:rsidRPr="001E3B2D">
        <w:rPr>
          <w:sz w:val="20"/>
          <w:szCs w:val="20"/>
        </w:rPr>
        <w:fldChar w:fldCharType="separate"/>
      </w:r>
      <w:r w:rsidRPr="001E3B2D">
        <w:rPr>
          <w:noProof/>
          <w:sz w:val="20"/>
          <w:szCs w:val="20"/>
        </w:rPr>
        <w:t>1</w:t>
      </w:r>
      <w:r w:rsidRPr="001E3B2D">
        <w:rPr>
          <w:sz w:val="20"/>
          <w:szCs w:val="20"/>
        </w:rPr>
        <w:fldChar w:fldCharType="end"/>
      </w:r>
      <w:bookmarkEnd w:id="1"/>
      <w:r w:rsidRPr="001E3B2D">
        <w:rPr>
          <w:sz w:val="20"/>
          <w:szCs w:val="20"/>
        </w:rPr>
        <w:t xml:space="preserve"> RF parameters</w:t>
      </w:r>
    </w:p>
    <w:p w14:paraId="53D78B28" w14:textId="77777777" w:rsidR="00E74369" w:rsidRDefault="00E74369" w:rsidP="00E74369">
      <w:pPr>
        <w:keepNext/>
        <w:spacing w:after="0"/>
        <w:jc w:val="center"/>
      </w:pPr>
    </w:p>
    <w:p w14:paraId="0F02623D" w14:textId="77777777" w:rsidR="001E3B2D" w:rsidRDefault="001E3B2D" w:rsidP="00E74369">
      <w:pPr>
        <w:keepNext/>
        <w:spacing w:after="0"/>
        <w:jc w:val="center"/>
      </w:pPr>
    </w:p>
    <w:p w14:paraId="697F766E" w14:textId="77777777" w:rsidR="001E3B2D" w:rsidRDefault="001E3B2D" w:rsidP="001E3B2D">
      <w:pPr>
        <w:keepNext/>
        <w:spacing w:after="0"/>
      </w:pPr>
      <w:r>
        <w:rPr>
          <w:noProof/>
          <w:lang w:eastAsia="en-GB"/>
        </w:rPr>
        <w:drawing>
          <wp:inline distT="0" distB="0" distL="0" distR="0" wp14:anchorId="7782D768" wp14:editId="718EB9BF">
            <wp:extent cx="2486025" cy="771525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F439C" w14:textId="77777777" w:rsidR="001F26FF" w:rsidRPr="00C6501A" w:rsidRDefault="00E74369" w:rsidP="00C6501A">
      <w:pPr>
        <w:pStyle w:val="Caption"/>
        <w:rPr>
          <w:bCs/>
          <w:sz w:val="20"/>
          <w:szCs w:val="20"/>
        </w:rPr>
      </w:pPr>
      <w:bookmarkStart w:id="2" w:name="_Ref481758235"/>
      <w:r w:rsidRPr="00625148">
        <w:rPr>
          <w:sz w:val="20"/>
          <w:szCs w:val="20"/>
        </w:rPr>
        <w:t xml:space="preserve">Table </w:t>
      </w:r>
      <w:r w:rsidRPr="00625148">
        <w:rPr>
          <w:sz w:val="20"/>
          <w:szCs w:val="20"/>
        </w:rPr>
        <w:fldChar w:fldCharType="begin"/>
      </w:r>
      <w:r w:rsidRPr="00625148">
        <w:rPr>
          <w:sz w:val="20"/>
          <w:szCs w:val="20"/>
        </w:rPr>
        <w:instrText xml:space="preserve"> SEQ Table \* ARABIC </w:instrText>
      </w:r>
      <w:r w:rsidRPr="00625148">
        <w:rPr>
          <w:sz w:val="20"/>
          <w:szCs w:val="20"/>
        </w:rPr>
        <w:fldChar w:fldCharType="separate"/>
      </w:r>
      <w:r w:rsidR="001E3B2D">
        <w:rPr>
          <w:noProof/>
          <w:sz w:val="20"/>
          <w:szCs w:val="20"/>
        </w:rPr>
        <w:t>2</w:t>
      </w:r>
      <w:r w:rsidRPr="00625148">
        <w:rPr>
          <w:sz w:val="20"/>
          <w:szCs w:val="20"/>
        </w:rPr>
        <w:fldChar w:fldCharType="end"/>
      </w:r>
      <w:bookmarkEnd w:id="2"/>
      <w:r w:rsidR="005E2E15">
        <w:rPr>
          <w:sz w:val="20"/>
          <w:szCs w:val="20"/>
        </w:rPr>
        <w:t xml:space="preserve"> </w:t>
      </w:r>
      <w:r w:rsidRPr="00625148">
        <w:rPr>
          <w:sz w:val="20"/>
          <w:szCs w:val="20"/>
        </w:rPr>
        <w:t>REFSENS comparison</w:t>
      </w:r>
    </w:p>
    <w:p w14:paraId="4B0195DB" w14:textId="77777777" w:rsidR="00956DD7" w:rsidRDefault="00956DD7" w:rsidP="00BE77AF">
      <w:pPr>
        <w:spacing w:after="0"/>
        <w:rPr>
          <w:bCs/>
        </w:rPr>
      </w:pPr>
    </w:p>
    <w:p w14:paraId="16DED8C3" w14:textId="77777777" w:rsidR="001F26FF" w:rsidRDefault="005C036F" w:rsidP="00BE77AF">
      <w:pPr>
        <w:spacing w:after="0"/>
        <w:rPr>
          <w:bCs/>
        </w:rPr>
      </w:pPr>
      <w:r>
        <w:rPr>
          <w:bCs/>
        </w:rPr>
        <w:t>Our REFSENS proposal is as follows.</w:t>
      </w:r>
    </w:p>
    <w:p w14:paraId="7E2E8162" w14:textId="77777777" w:rsidR="005C036F" w:rsidRDefault="005C036F" w:rsidP="00BE77AF">
      <w:pPr>
        <w:spacing w:after="0"/>
        <w:rPr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5"/>
        <w:gridCol w:w="1227"/>
        <w:gridCol w:w="1134"/>
        <w:gridCol w:w="1134"/>
      </w:tblGrid>
      <w:tr w:rsidR="00E75566" w14:paraId="419E5819" w14:textId="77777777" w:rsidTr="00E75566">
        <w:trPr>
          <w:jc w:val="center"/>
        </w:trPr>
        <w:tc>
          <w:tcPr>
            <w:tcW w:w="1185" w:type="dxa"/>
          </w:tcPr>
          <w:p w14:paraId="592696EB" w14:textId="77777777" w:rsidR="00942B3C" w:rsidRDefault="00942B3C" w:rsidP="00BE77AF">
            <w:pPr>
              <w:spacing w:after="0"/>
              <w:rPr>
                <w:bCs/>
              </w:rPr>
            </w:pPr>
            <w:r>
              <w:rPr>
                <w:bCs/>
              </w:rPr>
              <w:t>5MHz</w:t>
            </w:r>
          </w:p>
        </w:tc>
        <w:tc>
          <w:tcPr>
            <w:tcW w:w="1227" w:type="dxa"/>
          </w:tcPr>
          <w:p w14:paraId="38789B33" w14:textId="77777777" w:rsidR="00942B3C" w:rsidRDefault="00942B3C" w:rsidP="00BE77AF">
            <w:pPr>
              <w:spacing w:after="0"/>
              <w:rPr>
                <w:bCs/>
              </w:rPr>
            </w:pPr>
            <w:r>
              <w:rPr>
                <w:bCs/>
              </w:rPr>
              <w:t>10MHz</w:t>
            </w:r>
          </w:p>
        </w:tc>
        <w:tc>
          <w:tcPr>
            <w:tcW w:w="1134" w:type="dxa"/>
          </w:tcPr>
          <w:p w14:paraId="05E6C79A" w14:textId="77777777" w:rsidR="00942B3C" w:rsidRDefault="00942B3C" w:rsidP="00BE77AF">
            <w:pPr>
              <w:spacing w:after="0"/>
              <w:rPr>
                <w:bCs/>
              </w:rPr>
            </w:pPr>
            <w:r>
              <w:rPr>
                <w:bCs/>
              </w:rPr>
              <w:t>15MHz</w:t>
            </w:r>
          </w:p>
        </w:tc>
        <w:tc>
          <w:tcPr>
            <w:tcW w:w="1134" w:type="dxa"/>
          </w:tcPr>
          <w:p w14:paraId="01840AC8" w14:textId="77777777" w:rsidR="00942B3C" w:rsidRDefault="00942B3C" w:rsidP="00BE77AF">
            <w:pPr>
              <w:spacing w:after="0"/>
              <w:rPr>
                <w:bCs/>
              </w:rPr>
            </w:pPr>
            <w:r>
              <w:rPr>
                <w:bCs/>
              </w:rPr>
              <w:t>20MHz</w:t>
            </w:r>
          </w:p>
        </w:tc>
      </w:tr>
      <w:tr w:rsidR="00E75566" w14:paraId="1F6D3DD4" w14:textId="77777777" w:rsidTr="00E75566">
        <w:trPr>
          <w:jc w:val="center"/>
        </w:trPr>
        <w:tc>
          <w:tcPr>
            <w:tcW w:w="1185" w:type="dxa"/>
          </w:tcPr>
          <w:p w14:paraId="72A68ED2" w14:textId="77777777" w:rsidR="00942B3C" w:rsidRDefault="00E75566" w:rsidP="00BE77AF">
            <w:pPr>
              <w:spacing w:after="0"/>
              <w:rPr>
                <w:bCs/>
              </w:rPr>
            </w:pPr>
            <w:r>
              <w:rPr>
                <w:bCs/>
              </w:rPr>
              <w:t>-98dBm</w:t>
            </w:r>
          </w:p>
        </w:tc>
        <w:tc>
          <w:tcPr>
            <w:tcW w:w="1227" w:type="dxa"/>
          </w:tcPr>
          <w:p w14:paraId="7AC20E7D" w14:textId="77777777" w:rsidR="00942B3C" w:rsidRDefault="00E75566" w:rsidP="00BE77AF">
            <w:pPr>
              <w:spacing w:after="0"/>
              <w:rPr>
                <w:bCs/>
              </w:rPr>
            </w:pPr>
            <w:r>
              <w:rPr>
                <w:bCs/>
              </w:rPr>
              <w:t>-95dBm</w:t>
            </w:r>
          </w:p>
        </w:tc>
        <w:tc>
          <w:tcPr>
            <w:tcW w:w="1134" w:type="dxa"/>
          </w:tcPr>
          <w:p w14:paraId="01B2C986" w14:textId="77777777" w:rsidR="00942B3C" w:rsidRDefault="00900A72" w:rsidP="00BE77AF">
            <w:pPr>
              <w:spacing w:after="0"/>
              <w:rPr>
                <w:bCs/>
              </w:rPr>
            </w:pPr>
            <w:r>
              <w:rPr>
                <w:bCs/>
              </w:rPr>
              <w:t>-92.9</w:t>
            </w:r>
            <w:r w:rsidR="00E75566">
              <w:rPr>
                <w:bCs/>
              </w:rPr>
              <w:t>dBm</w:t>
            </w:r>
          </w:p>
        </w:tc>
        <w:tc>
          <w:tcPr>
            <w:tcW w:w="1134" w:type="dxa"/>
          </w:tcPr>
          <w:p w14:paraId="42E9D3C0" w14:textId="77777777" w:rsidR="00942B3C" w:rsidRDefault="00E75566" w:rsidP="00625148">
            <w:pPr>
              <w:keepNext/>
              <w:spacing w:after="0"/>
              <w:rPr>
                <w:bCs/>
              </w:rPr>
            </w:pPr>
            <w:r>
              <w:rPr>
                <w:bCs/>
              </w:rPr>
              <w:t>-89.2dBm</w:t>
            </w:r>
          </w:p>
        </w:tc>
      </w:tr>
    </w:tbl>
    <w:p w14:paraId="3CE9A6A9" w14:textId="77777777" w:rsidR="005C036F" w:rsidRPr="00625148" w:rsidRDefault="00625148" w:rsidP="00625148">
      <w:pPr>
        <w:pStyle w:val="Caption"/>
        <w:jc w:val="center"/>
        <w:rPr>
          <w:bCs/>
          <w:sz w:val="20"/>
          <w:szCs w:val="20"/>
        </w:rPr>
      </w:pPr>
      <w:r w:rsidRPr="00625148">
        <w:rPr>
          <w:sz w:val="20"/>
          <w:szCs w:val="20"/>
        </w:rPr>
        <w:t xml:space="preserve">Table </w:t>
      </w:r>
      <w:r w:rsidRPr="00625148">
        <w:rPr>
          <w:sz w:val="20"/>
          <w:szCs w:val="20"/>
        </w:rPr>
        <w:fldChar w:fldCharType="begin"/>
      </w:r>
      <w:r w:rsidRPr="00625148">
        <w:rPr>
          <w:sz w:val="20"/>
          <w:szCs w:val="20"/>
        </w:rPr>
        <w:instrText xml:space="preserve"> SEQ Table \* ARABIC </w:instrText>
      </w:r>
      <w:r w:rsidRPr="00625148">
        <w:rPr>
          <w:sz w:val="20"/>
          <w:szCs w:val="20"/>
        </w:rPr>
        <w:fldChar w:fldCharType="separate"/>
      </w:r>
      <w:r w:rsidR="001E3B2D">
        <w:rPr>
          <w:noProof/>
          <w:sz w:val="20"/>
          <w:szCs w:val="20"/>
        </w:rPr>
        <w:t>3</w:t>
      </w:r>
      <w:r w:rsidRPr="00625148">
        <w:rPr>
          <w:sz w:val="20"/>
          <w:szCs w:val="20"/>
        </w:rPr>
        <w:fldChar w:fldCharType="end"/>
      </w:r>
      <w:r w:rsidR="005E2E15">
        <w:rPr>
          <w:sz w:val="20"/>
          <w:szCs w:val="20"/>
        </w:rPr>
        <w:t xml:space="preserve"> </w:t>
      </w:r>
      <w:r w:rsidRPr="00625148">
        <w:rPr>
          <w:sz w:val="20"/>
          <w:szCs w:val="20"/>
        </w:rPr>
        <w:t>REFSENS proposal</w:t>
      </w:r>
    </w:p>
    <w:p w14:paraId="6AAB8785" w14:textId="77777777" w:rsidR="00DA64D6" w:rsidRPr="00DA64D6" w:rsidRDefault="00DA64D6" w:rsidP="00BE77AF">
      <w:pPr>
        <w:spacing w:after="0"/>
        <w:rPr>
          <w:b/>
          <w:lang w:val="en-US"/>
        </w:rPr>
      </w:pPr>
    </w:p>
    <w:p w14:paraId="517AE942" w14:textId="77777777" w:rsidR="009214F0" w:rsidRPr="00FC6218" w:rsidRDefault="009214F0" w:rsidP="002845F1">
      <w:pPr>
        <w:spacing w:after="0"/>
        <w:rPr>
          <w:sz w:val="18"/>
          <w:lang w:val="en-US"/>
        </w:rPr>
      </w:pPr>
    </w:p>
    <w:p w14:paraId="7353710D" w14:textId="77777777" w:rsidR="00CD4C7B" w:rsidRDefault="00DA64D6" w:rsidP="00CD4C7B">
      <w:pPr>
        <w:pStyle w:val="Heading1"/>
      </w:pPr>
      <w:r>
        <w:t>3</w:t>
      </w:r>
      <w:r>
        <w:tab/>
        <w:t>Conclusions</w:t>
      </w:r>
    </w:p>
    <w:p w14:paraId="6324E506" w14:textId="77777777" w:rsidR="00625148" w:rsidRDefault="00625148" w:rsidP="00625148">
      <w:pPr>
        <w:spacing w:after="0"/>
        <w:rPr>
          <w:bCs/>
        </w:rPr>
      </w:pPr>
      <w:r>
        <w:rPr>
          <w:bCs/>
        </w:rPr>
        <w:t>Our REFSENS proposal is as follows.</w:t>
      </w:r>
    </w:p>
    <w:p w14:paraId="19730733" w14:textId="77777777" w:rsidR="00625148" w:rsidRDefault="00625148" w:rsidP="00625148">
      <w:pPr>
        <w:spacing w:after="0"/>
        <w:rPr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5"/>
        <w:gridCol w:w="1227"/>
        <w:gridCol w:w="1134"/>
        <w:gridCol w:w="1134"/>
      </w:tblGrid>
      <w:tr w:rsidR="00625148" w14:paraId="10AE88D5" w14:textId="77777777" w:rsidTr="00263604">
        <w:trPr>
          <w:jc w:val="center"/>
        </w:trPr>
        <w:tc>
          <w:tcPr>
            <w:tcW w:w="1185" w:type="dxa"/>
          </w:tcPr>
          <w:p w14:paraId="6CE7F835" w14:textId="77777777" w:rsidR="00625148" w:rsidRDefault="00625148" w:rsidP="00263604">
            <w:pPr>
              <w:spacing w:after="0"/>
              <w:rPr>
                <w:bCs/>
              </w:rPr>
            </w:pPr>
            <w:r>
              <w:rPr>
                <w:bCs/>
              </w:rPr>
              <w:t>5MHz</w:t>
            </w:r>
          </w:p>
        </w:tc>
        <w:tc>
          <w:tcPr>
            <w:tcW w:w="1227" w:type="dxa"/>
          </w:tcPr>
          <w:p w14:paraId="1A29EA70" w14:textId="77777777" w:rsidR="00625148" w:rsidRDefault="00625148" w:rsidP="00263604">
            <w:pPr>
              <w:spacing w:after="0"/>
              <w:rPr>
                <w:bCs/>
              </w:rPr>
            </w:pPr>
            <w:r>
              <w:rPr>
                <w:bCs/>
              </w:rPr>
              <w:t>10MHz</w:t>
            </w:r>
          </w:p>
        </w:tc>
        <w:tc>
          <w:tcPr>
            <w:tcW w:w="1134" w:type="dxa"/>
          </w:tcPr>
          <w:p w14:paraId="551394CA" w14:textId="77777777" w:rsidR="00625148" w:rsidRDefault="00625148" w:rsidP="00263604">
            <w:pPr>
              <w:spacing w:after="0"/>
              <w:rPr>
                <w:bCs/>
              </w:rPr>
            </w:pPr>
            <w:r>
              <w:rPr>
                <w:bCs/>
              </w:rPr>
              <w:t>15MHz</w:t>
            </w:r>
          </w:p>
        </w:tc>
        <w:tc>
          <w:tcPr>
            <w:tcW w:w="1134" w:type="dxa"/>
          </w:tcPr>
          <w:p w14:paraId="6B3FFBDF" w14:textId="77777777" w:rsidR="00625148" w:rsidRDefault="00625148" w:rsidP="00263604">
            <w:pPr>
              <w:spacing w:after="0"/>
              <w:rPr>
                <w:bCs/>
              </w:rPr>
            </w:pPr>
            <w:r>
              <w:rPr>
                <w:bCs/>
              </w:rPr>
              <w:t>20MHz</w:t>
            </w:r>
          </w:p>
        </w:tc>
      </w:tr>
      <w:tr w:rsidR="00625148" w14:paraId="3A9752FF" w14:textId="77777777" w:rsidTr="00263604">
        <w:trPr>
          <w:jc w:val="center"/>
        </w:trPr>
        <w:tc>
          <w:tcPr>
            <w:tcW w:w="1185" w:type="dxa"/>
          </w:tcPr>
          <w:p w14:paraId="12C41FBC" w14:textId="77777777" w:rsidR="00625148" w:rsidRDefault="00625148" w:rsidP="00263604">
            <w:pPr>
              <w:spacing w:after="0"/>
              <w:rPr>
                <w:bCs/>
              </w:rPr>
            </w:pPr>
            <w:r>
              <w:rPr>
                <w:bCs/>
              </w:rPr>
              <w:t>-98dBm</w:t>
            </w:r>
          </w:p>
        </w:tc>
        <w:tc>
          <w:tcPr>
            <w:tcW w:w="1227" w:type="dxa"/>
          </w:tcPr>
          <w:p w14:paraId="0902264C" w14:textId="77777777" w:rsidR="00625148" w:rsidRDefault="00625148" w:rsidP="00263604">
            <w:pPr>
              <w:spacing w:after="0"/>
              <w:rPr>
                <w:bCs/>
              </w:rPr>
            </w:pPr>
            <w:r>
              <w:rPr>
                <w:bCs/>
              </w:rPr>
              <w:t>-95dBm</w:t>
            </w:r>
          </w:p>
        </w:tc>
        <w:tc>
          <w:tcPr>
            <w:tcW w:w="1134" w:type="dxa"/>
          </w:tcPr>
          <w:p w14:paraId="3283F186" w14:textId="77777777" w:rsidR="00625148" w:rsidRDefault="00B87AB3" w:rsidP="00263604">
            <w:pPr>
              <w:spacing w:after="0"/>
              <w:rPr>
                <w:bCs/>
              </w:rPr>
            </w:pPr>
            <w:r>
              <w:rPr>
                <w:bCs/>
              </w:rPr>
              <w:t>-92.9</w:t>
            </w:r>
            <w:r w:rsidR="00625148">
              <w:rPr>
                <w:bCs/>
              </w:rPr>
              <w:t>dBm</w:t>
            </w:r>
          </w:p>
        </w:tc>
        <w:tc>
          <w:tcPr>
            <w:tcW w:w="1134" w:type="dxa"/>
          </w:tcPr>
          <w:p w14:paraId="0AD57933" w14:textId="77777777" w:rsidR="00625148" w:rsidRDefault="00625148" w:rsidP="00263604">
            <w:pPr>
              <w:keepNext/>
              <w:spacing w:after="0"/>
              <w:rPr>
                <w:bCs/>
              </w:rPr>
            </w:pPr>
            <w:r>
              <w:rPr>
                <w:bCs/>
              </w:rPr>
              <w:t>-89.2dBm</w:t>
            </w:r>
          </w:p>
        </w:tc>
      </w:tr>
    </w:tbl>
    <w:p w14:paraId="5A57E6B0" w14:textId="77777777" w:rsidR="00625148" w:rsidRPr="00625148" w:rsidRDefault="00625148" w:rsidP="00625148">
      <w:pPr>
        <w:rPr>
          <w:bCs/>
          <w:color w:val="000000" w:themeColor="text1"/>
          <w:lang w:val="en-US"/>
        </w:rPr>
      </w:pPr>
    </w:p>
    <w:p w14:paraId="7939D6E9" w14:textId="77777777" w:rsidR="00CD4C7B" w:rsidRPr="00FC6218" w:rsidRDefault="00DA64D6" w:rsidP="00CD4C7B">
      <w:pPr>
        <w:pStyle w:val="Heading1"/>
      </w:pPr>
      <w:r>
        <w:t>4</w:t>
      </w:r>
      <w:r>
        <w:tab/>
      </w:r>
      <w:r w:rsidR="00CD4C7B" w:rsidRPr="00FC6218">
        <w:t>References</w:t>
      </w:r>
    </w:p>
    <w:p w14:paraId="3AF694D7" w14:textId="77777777" w:rsidR="00BF751D" w:rsidRPr="004A7509" w:rsidRDefault="00004ECE" w:rsidP="004A7509">
      <w:pPr>
        <w:numPr>
          <w:ilvl w:val="0"/>
          <w:numId w:val="4"/>
        </w:num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R4-173434, “</w:t>
      </w:r>
      <w:r w:rsidRPr="00004ECE">
        <w:rPr>
          <w:rFonts w:hint="eastAsia"/>
          <w:lang w:eastAsia="zh-CN"/>
        </w:rPr>
        <w:t>TP on REFSENS for Band 71</w:t>
      </w:r>
      <w:r w:rsidRPr="00004ECE">
        <w:rPr>
          <w:lang w:eastAsia="zh-CN"/>
        </w:rPr>
        <w:t>”</w:t>
      </w:r>
      <w:r>
        <w:rPr>
          <w:lang w:eastAsia="zh-CN"/>
        </w:rPr>
        <w:t>, Samsung, R</w:t>
      </w:r>
      <w:r w:rsidRPr="00004ECE">
        <w:rPr>
          <w:lang w:eastAsia="zh-CN"/>
        </w:rPr>
        <w:t>A</w:t>
      </w:r>
      <w:r>
        <w:rPr>
          <w:lang w:eastAsia="zh-CN"/>
        </w:rPr>
        <w:t>N</w:t>
      </w:r>
      <w:r w:rsidRPr="00004ECE">
        <w:rPr>
          <w:lang w:eastAsia="zh-CN"/>
        </w:rPr>
        <w:t>4#82bis</w:t>
      </w:r>
    </w:p>
    <w:p w14:paraId="20B8E109" w14:textId="77777777" w:rsidR="00080512" w:rsidRPr="00B47333" w:rsidRDefault="00080512" w:rsidP="00CD5B6D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80512" w:rsidRPr="00B473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D0CF3" w14:textId="77777777" w:rsidR="00616FFF" w:rsidRDefault="00616FFF">
      <w:r>
        <w:separator/>
      </w:r>
    </w:p>
  </w:endnote>
  <w:endnote w:type="continuationSeparator" w:id="0">
    <w:p w14:paraId="2A0F50BB" w14:textId="77777777" w:rsidR="00616FFF" w:rsidRDefault="0061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68A5E" w14:textId="77777777" w:rsidR="00616FFF" w:rsidRDefault="00616FFF">
      <w:r>
        <w:separator/>
      </w:r>
    </w:p>
  </w:footnote>
  <w:footnote w:type="continuationSeparator" w:id="0">
    <w:p w14:paraId="58C45EC1" w14:textId="77777777" w:rsidR="00616FFF" w:rsidRDefault="00616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2703834"/>
    <w:multiLevelType w:val="hybridMultilevel"/>
    <w:tmpl w:val="C23623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5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276B78"/>
    <w:multiLevelType w:val="hybridMultilevel"/>
    <w:tmpl w:val="8DDA77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494D9C"/>
    <w:multiLevelType w:val="hybridMultilevel"/>
    <w:tmpl w:val="118217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1C907448"/>
    <w:multiLevelType w:val="hybridMultilevel"/>
    <w:tmpl w:val="C23623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5"/>
  </w:num>
  <w:num w:numId="8">
    <w:abstractNumId w:val="28"/>
  </w:num>
  <w:num w:numId="9">
    <w:abstractNumId w:val="10"/>
  </w:num>
  <w:num w:numId="10">
    <w:abstractNumId w:val="21"/>
  </w:num>
  <w:num w:numId="11">
    <w:abstractNumId w:val="9"/>
  </w:num>
  <w:num w:numId="12">
    <w:abstractNumId w:val="34"/>
  </w:num>
  <w:num w:numId="13">
    <w:abstractNumId w:val="28"/>
  </w:num>
  <w:num w:numId="14">
    <w:abstractNumId w:val="35"/>
  </w:num>
  <w:num w:numId="15">
    <w:abstractNumId w:val="23"/>
  </w:num>
  <w:num w:numId="16">
    <w:abstractNumId w:val="25"/>
  </w:num>
  <w:num w:numId="17">
    <w:abstractNumId w:val="24"/>
  </w:num>
  <w:num w:numId="18">
    <w:abstractNumId w:val="11"/>
  </w:num>
  <w:num w:numId="19">
    <w:abstractNumId w:val="20"/>
  </w:num>
  <w:num w:numId="20">
    <w:abstractNumId w:val="29"/>
  </w:num>
  <w:num w:numId="21">
    <w:abstractNumId w:val="16"/>
  </w:num>
  <w:num w:numId="22">
    <w:abstractNumId w:val="14"/>
  </w:num>
  <w:num w:numId="23">
    <w:abstractNumId w:val="31"/>
  </w:num>
  <w:num w:numId="24">
    <w:abstractNumId w:val="30"/>
  </w:num>
  <w:num w:numId="25">
    <w:abstractNumId w:val="19"/>
  </w:num>
  <w:num w:numId="26">
    <w:abstractNumId w:val="26"/>
  </w:num>
  <w:num w:numId="27">
    <w:abstractNumId w:val="33"/>
  </w:num>
  <w:num w:numId="28">
    <w:abstractNumId w:val="36"/>
  </w:num>
  <w:num w:numId="29">
    <w:abstractNumId w:val="15"/>
  </w:num>
  <w:num w:numId="30">
    <w:abstractNumId w:val="4"/>
  </w:num>
  <w:num w:numId="31">
    <w:abstractNumId w:val="2"/>
  </w:num>
  <w:num w:numId="32">
    <w:abstractNumId w:val="17"/>
  </w:num>
  <w:num w:numId="33">
    <w:abstractNumId w:val="32"/>
  </w:num>
  <w:num w:numId="34">
    <w:abstractNumId w:val="7"/>
  </w:num>
  <w:num w:numId="35">
    <w:abstractNumId w:val="27"/>
  </w:num>
  <w:num w:numId="36">
    <w:abstractNumId w:val="3"/>
  </w:num>
  <w:num w:numId="37">
    <w:abstractNumId w:val="8"/>
  </w:num>
  <w:num w:numId="38">
    <w:abstractNumId w:val="6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550"/>
    <w:rsid w:val="00003938"/>
    <w:rsid w:val="0000461F"/>
    <w:rsid w:val="00004ECE"/>
    <w:rsid w:val="00006B72"/>
    <w:rsid w:val="0001145D"/>
    <w:rsid w:val="000148B6"/>
    <w:rsid w:val="00016774"/>
    <w:rsid w:val="00017313"/>
    <w:rsid w:val="00017514"/>
    <w:rsid w:val="000300D0"/>
    <w:rsid w:val="000305C8"/>
    <w:rsid w:val="00030689"/>
    <w:rsid w:val="00033397"/>
    <w:rsid w:val="00035756"/>
    <w:rsid w:val="000365B5"/>
    <w:rsid w:val="00040095"/>
    <w:rsid w:val="00041B41"/>
    <w:rsid w:val="000444F6"/>
    <w:rsid w:val="00050232"/>
    <w:rsid w:val="00050EB8"/>
    <w:rsid w:val="0005307C"/>
    <w:rsid w:val="00053614"/>
    <w:rsid w:val="0006082C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2916"/>
    <w:rsid w:val="000830B8"/>
    <w:rsid w:val="00090468"/>
    <w:rsid w:val="00091B51"/>
    <w:rsid w:val="00092463"/>
    <w:rsid w:val="00094F90"/>
    <w:rsid w:val="00097704"/>
    <w:rsid w:val="000A1A7C"/>
    <w:rsid w:val="000A1E59"/>
    <w:rsid w:val="000A4929"/>
    <w:rsid w:val="000A66CF"/>
    <w:rsid w:val="000A7975"/>
    <w:rsid w:val="000B120E"/>
    <w:rsid w:val="000B2938"/>
    <w:rsid w:val="000B6232"/>
    <w:rsid w:val="000B6309"/>
    <w:rsid w:val="000B7BCF"/>
    <w:rsid w:val="000C02E7"/>
    <w:rsid w:val="000C250C"/>
    <w:rsid w:val="000C27B8"/>
    <w:rsid w:val="000C31D6"/>
    <w:rsid w:val="000C3813"/>
    <w:rsid w:val="000C522B"/>
    <w:rsid w:val="000C5373"/>
    <w:rsid w:val="000D1214"/>
    <w:rsid w:val="000D4E52"/>
    <w:rsid w:val="000D58AB"/>
    <w:rsid w:val="000D64D4"/>
    <w:rsid w:val="000D771B"/>
    <w:rsid w:val="000E07E9"/>
    <w:rsid w:val="000E2FD4"/>
    <w:rsid w:val="000E6EF7"/>
    <w:rsid w:val="000F2447"/>
    <w:rsid w:val="000F583D"/>
    <w:rsid w:val="000F68D9"/>
    <w:rsid w:val="000F6952"/>
    <w:rsid w:val="000F7070"/>
    <w:rsid w:val="001009F6"/>
    <w:rsid w:val="00102724"/>
    <w:rsid w:val="00103E62"/>
    <w:rsid w:val="00105C1B"/>
    <w:rsid w:val="00107DBB"/>
    <w:rsid w:val="001338CF"/>
    <w:rsid w:val="00134582"/>
    <w:rsid w:val="00135404"/>
    <w:rsid w:val="00141C5A"/>
    <w:rsid w:val="001424ED"/>
    <w:rsid w:val="0014447F"/>
    <w:rsid w:val="00147B64"/>
    <w:rsid w:val="001509A1"/>
    <w:rsid w:val="00156982"/>
    <w:rsid w:val="00166B07"/>
    <w:rsid w:val="00167BAB"/>
    <w:rsid w:val="00171463"/>
    <w:rsid w:val="00172D1A"/>
    <w:rsid w:val="001741A0"/>
    <w:rsid w:val="001754BD"/>
    <w:rsid w:val="00175B87"/>
    <w:rsid w:val="00175F35"/>
    <w:rsid w:val="00176E94"/>
    <w:rsid w:val="0018168F"/>
    <w:rsid w:val="00183421"/>
    <w:rsid w:val="001842C2"/>
    <w:rsid w:val="00184951"/>
    <w:rsid w:val="00184C1C"/>
    <w:rsid w:val="0018583D"/>
    <w:rsid w:val="001863F5"/>
    <w:rsid w:val="001932F8"/>
    <w:rsid w:val="00194CD0"/>
    <w:rsid w:val="00194E93"/>
    <w:rsid w:val="001A09FD"/>
    <w:rsid w:val="001A15E0"/>
    <w:rsid w:val="001A2A06"/>
    <w:rsid w:val="001A4F33"/>
    <w:rsid w:val="001B0809"/>
    <w:rsid w:val="001B1CB0"/>
    <w:rsid w:val="001B20C0"/>
    <w:rsid w:val="001B49C9"/>
    <w:rsid w:val="001B53E9"/>
    <w:rsid w:val="001B7DA9"/>
    <w:rsid w:val="001C3C05"/>
    <w:rsid w:val="001C451C"/>
    <w:rsid w:val="001C5CCF"/>
    <w:rsid w:val="001C75B0"/>
    <w:rsid w:val="001D2D88"/>
    <w:rsid w:val="001D3B44"/>
    <w:rsid w:val="001D3BFF"/>
    <w:rsid w:val="001D662B"/>
    <w:rsid w:val="001D68E2"/>
    <w:rsid w:val="001E3B2D"/>
    <w:rsid w:val="001E4F99"/>
    <w:rsid w:val="001E52C4"/>
    <w:rsid w:val="001E5E16"/>
    <w:rsid w:val="001E7664"/>
    <w:rsid w:val="001F168B"/>
    <w:rsid w:val="001F26FF"/>
    <w:rsid w:val="001F340A"/>
    <w:rsid w:val="001F36CE"/>
    <w:rsid w:val="001F660A"/>
    <w:rsid w:val="001F6890"/>
    <w:rsid w:val="001F7831"/>
    <w:rsid w:val="00200C50"/>
    <w:rsid w:val="00201C2F"/>
    <w:rsid w:val="00203F79"/>
    <w:rsid w:val="00204045"/>
    <w:rsid w:val="00211D93"/>
    <w:rsid w:val="002125B7"/>
    <w:rsid w:val="00214470"/>
    <w:rsid w:val="0021475B"/>
    <w:rsid w:val="00216DE9"/>
    <w:rsid w:val="00217539"/>
    <w:rsid w:val="002220DD"/>
    <w:rsid w:val="00223DC5"/>
    <w:rsid w:val="0022606D"/>
    <w:rsid w:val="00231A80"/>
    <w:rsid w:val="00234E78"/>
    <w:rsid w:val="00236105"/>
    <w:rsid w:val="00240D5B"/>
    <w:rsid w:val="00241B8E"/>
    <w:rsid w:val="00243FBF"/>
    <w:rsid w:val="00245034"/>
    <w:rsid w:val="002519DA"/>
    <w:rsid w:val="00256F2C"/>
    <w:rsid w:val="002605EF"/>
    <w:rsid w:val="00261F2C"/>
    <w:rsid w:val="00263A6D"/>
    <w:rsid w:val="002710CA"/>
    <w:rsid w:val="0027345D"/>
    <w:rsid w:val="00273999"/>
    <w:rsid w:val="002747EC"/>
    <w:rsid w:val="00276371"/>
    <w:rsid w:val="00283F97"/>
    <w:rsid w:val="00284494"/>
    <w:rsid w:val="002845F1"/>
    <w:rsid w:val="002855BF"/>
    <w:rsid w:val="0028563D"/>
    <w:rsid w:val="0028663D"/>
    <w:rsid w:val="00290BB8"/>
    <w:rsid w:val="002911D6"/>
    <w:rsid w:val="002949B1"/>
    <w:rsid w:val="00295868"/>
    <w:rsid w:val="002B5DDB"/>
    <w:rsid w:val="002C1A15"/>
    <w:rsid w:val="002C1E0D"/>
    <w:rsid w:val="002C52AF"/>
    <w:rsid w:val="002C614A"/>
    <w:rsid w:val="002C7FDB"/>
    <w:rsid w:val="002D3588"/>
    <w:rsid w:val="002D77A7"/>
    <w:rsid w:val="002F0779"/>
    <w:rsid w:val="002F0D22"/>
    <w:rsid w:val="002F23D8"/>
    <w:rsid w:val="002F5187"/>
    <w:rsid w:val="002F6E4D"/>
    <w:rsid w:val="0030003D"/>
    <w:rsid w:val="00304A8D"/>
    <w:rsid w:val="003066F3"/>
    <w:rsid w:val="00312AAD"/>
    <w:rsid w:val="003147BA"/>
    <w:rsid w:val="00315572"/>
    <w:rsid w:val="00316195"/>
    <w:rsid w:val="003161B4"/>
    <w:rsid w:val="003172DC"/>
    <w:rsid w:val="003226A8"/>
    <w:rsid w:val="00322FA8"/>
    <w:rsid w:val="00323AE7"/>
    <w:rsid w:val="00325B90"/>
    <w:rsid w:val="00326069"/>
    <w:rsid w:val="00326746"/>
    <w:rsid w:val="00326F85"/>
    <w:rsid w:val="00330F1F"/>
    <w:rsid w:val="003322F2"/>
    <w:rsid w:val="0034053B"/>
    <w:rsid w:val="00352D97"/>
    <w:rsid w:val="00353CC9"/>
    <w:rsid w:val="0035462D"/>
    <w:rsid w:val="00356B6C"/>
    <w:rsid w:val="0035791B"/>
    <w:rsid w:val="00357FD7"/>
    <w:rsid w:val="00365FF9"/>
    <w:rsid w:val="00367759"/>
    <w:rsid w:val="0036776D"/>
    <w:rsid w:val="00370277"/>
    <w:rsid w:val="00373801"/>
    <w:rsid w:val="00375DC4"/>
    <w:rsid w:val="00376ABD"/>
    <w:rsid w:val="003806CC"/>
    <w:rsid w:val="00384421"/>
    <w:rsid w:val="00391F3E"/>
    <w:rsid w:val="00394576"/>
    <w:rsid w:val="003A0B9A"/>
    <w:rsid w:val="003A4E98"/>
    <w:rsid w:val="003A5A3E"/>
    <w:rsid w:val="003A6548"/>
    <w:rsid w:val="003B0D89"/>
    <w:rsid w:val="003B237C"/>
    <w:rsid w:val="003B623A"/>
    <w:rsid w:val="003C0494"/>
    <w:rsid w:val="003C0D48"/>
    <w:rsid w:val="003C21BD"/>
    <w:rsid w:val="003C3187"/>
    <w:rsid w:val="003C4E37"/>
    <w:rsid w:val="003D00EE"/>
    <w:rsid w:val="003D2698"/>
    <w:rsid w:val="003D403D"/>
    <w:rsid w:val="003D404A"/>
    <w:rsid w:val="003D53E9"/>
    <w:rsid w:val="003D6E96"/>
    <w:rsid w:val="003D701A"/>
    <w:rsid w:val="003E16BE"/>
    <w:rsid w:val="003E648B"/>
    <w:rsid w:val="003E6A5A"/>
    <w:rsid w:val="003F2EBC"/>
    <w:rsid w:val="003F4691"/>
    <w:rsid w:val="00401855"/>
    <w:rsid w:val="00401B96"/>
    <w:rsid w:val="004066C0"/>
    <w:rsid w:val="00414F32"/>
    <w:rsid w:val="00424666"/>
    <w:rsid w:val="0043021C"/>
    <w:rsid w:val="00432EA4"/>
    <w:rsid w:val="004333E6"/>
    <w:rsid w:val="004337BD"/>
    <w:rsid w:val="00436462"/>
    <w:rsid w:val="00442797"/>
    <w:rsid w:val="00444409"/>
    <w:rsid w:val="00445AB5"/>
    <w:rsid w:val="00450E27"/>
    <w:rsid w:val="00451022"/>
    <w:rsid w:val="00452DFC"/>
    <w:rsid w:val="0045347A"/>
    <w:rsid w:val="004551C1"/>
    <w:rsid w:val="00464F3F"/>
    <w:rsid w:val="00466118"/>
    <w:rsid w:val="00467F50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562F"/>
    <w:rsid w:val="004870DE"/>
    <w:rsid w:val="004874FB"/>
    <w:rsid w:val="004A0324"/>
    <w:rsid w:val="004A20E8"/>
    <w:rsid w:val="004A26DA"/>
    <w:rsid w:val="004A3060"/>
    <w:rsid w:val="004A4285"/>
    <w:rsid w:val="004A51E7"/>
    <w:rsid w:val="004A56F5"/>
    <w:rsid w:val="004A7509"/>
    <w:rsid w:val="004B05D7"/>
    <w:rsid w:val="004B1DE0"/>
    <w:rsid w:val="004B3157"/>
    <w:rsid w:val="004B3CD3"/>
    <w:rsid w:val="004B4FB4"/>
    <w:rsid w:val="004C42FF"/>
    <w:rsid w:val="004D1003"/>
    <w:rsid w:val="004D19ED"/>
    <w:rsid w:val="004D2FAA"/>
    <w:rsid w:val="004D3578"/>
    <w:rsid w:val="004D380D"/>
    <w:rsid w:val="004D5E3E"/>
    <w:rsid w:val="004E213A"/>
    <w:rsid w:val="004E3459"/>
    <w:rsid w:val="004F5AB8"/>
    <w:rsid w:val="00500679"/>
    <w:rsid w:val="005011D6"/>
    <w:rsid w:val="00503171"/>
    <w:rsid w:val="00506060"/>
    <w:rsid w:val="00507AF5"/>
    <w:rsid w:val="00512082"/>
    <w:rsid w:val="0051369E"/>
    <w:rsid w:val="0051469E"/>
    <w:rsid w:val="005151D2"/>
    <w:rsid w:val="005252D5"/>
    <w:rsid w:val="00533BAF"/>
    <w:rsid w:val="00534DA0"/>
    <w:rsid w:val="00536EFE"/>
    <w:rsid w:val="005376E1"/>
    <w:rsid w:val="00540EF4"/>
    <w:rsid w:val="00543E6C"/>
    <w:rsid w:val="00544ECE"/>
    <w:rsid w:val="00545EAB"/>
    <w:rsid w:val="00546DC4"/>
    <w:rsid w:val="00546DCA"/>
    <w:rsid w:val="00547A4C"/>
    <w:rsid w:val="00555110"/>
    <w:rsid w:val="0055557C"/>
    <w:rsid w:val="00555F8C"/>
    <w:rsid w:val="00562A0C"/>
    <w:rsid w:val="00565087"/>
    <w:rsid w:val="0056573F"/>
    <w:rsid w:val="00567CAE"/>
    <w:rsid w:val="005711AE"/>
    <w:rsid w:val="005776D7"/>
    <w:rsid w:val="00583485"/>
    <w:rsid w:val="00583E34"/>
    <w:rsid w:val="0059000D"/>
    <w:rsid w:val="00590282"/>
    <w:rsid w:val="005916E6"/>
    <w:rsid w:val="005929E7"/>
    <w:rsid w:val="00592A31"/>
    <w:rsid w:val="005935C6"/>
    <w:rsid w:val="005A16DC"/>
    <w:rsid w:val="005A1848"/>
    <w:rsid w:val="005A3663"/>
    <w:rsid w:val="005A504B"/>
    <w:rsid w:val="005B0554"/>
    <w:rsid w:val="005B0A7B"/>
    <w:rsid w:val="005B2EA4"/>
    <w:rsid w:val="005B3245"/>
    <w:rsid w:val="005B511C"/>
    <w:rsid w:val="005C036F"/>
    <w:rsid w:val="005C0FDB"/>
    <w:rsid w:val="005C1BF3"/>
    <w:rsid w:val="005C225C"/>
    <w:rsid w:val="005C2293"/>
    <w:rsid w:val="005C31FC"/>
    <w:rsid w:val="005D343C"/>
    <w:rsid w:val="005D4960"/>
    <w:rsid w:val="005D7E55"/>
    <w:rsid w:val="005E2BDD"/>
    <w:rsid w:val="005E2E15"/>
    <w:rsid w:val="005E36B0"/>
    <w:rsid w:val="005E5F83"/>
    <w:rsid w:val="005E6552"/>
    <w:rsid w:val="005E7638"/>
    <w:rsid w:val="005F4717"/>
    <w:rsid w:val="005F5C79"/>
    <w:rsid w:val="00600984"/>
    <w:rsid w:val="006028B1"/>
    <w:rsid w:val="00602ADE"/>
    <w:rsid w:val="00611566"/>
    <w:rsid w:val="00616DEF"/>
    <w:rsid w:val="00616F25"/>
    <w:rsid w:val="00616FFF"/>
    <w:rsid w:val="00620055"/>
    <w:rsid w:val="00622AB4"/>
    <w:rsid w:val="00625148"/>
    <w:rsid w:val="00625433"/>
    <w:rsid w:val="00633780"/>
    <w:rsid w:val="00633831"/>
    <w:rsid w:val="00637499"/>
    <w:rsid w:val="00637734"/>
    <w:rsid w:val="0064349F"/>
    <w:rsid w:val="00643F88"/>
    <w:rsid w:val="00646D99"/>
    <w:rsid w:val="006475B9"/>
    <w:rsid w:val="006516F9"/>
    <w:rsid w:val="00654974"/>
    <w:rsid w:val="006550E8"/>
    <w:rsid w:val="00656910"/>
    <w:rsid w:val="0066204B"/>
    <w:rsid w:val="006625F8"/>
    <w:rsid w:val="00662621"/>
    <w:rsid w:val="006646E7"/>
    <w:rsid w:val="00664B16"/>
    <w:rsid w:val="00665F61"/>
    <w:rsid w:val="00677229"/>
    <w:rsid w:val="006776D1"/>
    <w:rsid w:val="006806B5"/>
    <w:rsid w:val="0068143A"/>
    <w:rsid w:val="00685BC9"/>
    <w:rsid w:val="00685F26"/>
    <w:rsid w:val="00690C58"/>
    <w:rsid w:val="00697551"/>
    <w:rsid w:val="006A0B35"/>
    <w:rsid w:val="006A28E7"/>
    <w:rsid w:val="006A3914"/>
    <w:rsid w:val="006B19D5"/>
    <w:rsid w:val="006B19D6"/>
    <w:rsid w:val="006B3C7A"/>
    <w:rsid w:val="006B6C1A"/>
    <w:rsid w:val="006C060B"/>
    <w:rsid w:val="006C115F"/>
    <w:rsid w:val="006C292F"/>
    <w:rsid w:val="006C2F98"/>
    <w:rsid w:val="006C48CB"/>
    <w:rsid w:val="006C66D8"/>
    <w:rsid w:val="006C7481"/>
    <w:rsid w:val="006D1E24"/>
    <w:rsid w:val="006D4ABF"/>
    <w:rsid w:val="006D6055"/>
    <w:rsid w:val="006D7A6B"/>
    <w:rsid w:val="006E0C86"/>
    <w:rsid w:val="006E7304"/>
    <w:rsid w:val="006F09D5"/>
    <w:rsid w:val="006F3924"/>
    <w:rsid w:val="006F4D19"/>
    <w:rsid w:val="006F6A2C"/>
    <w:rsid w:val="00700336"/>
    <w:rsid w:val="00702306"/>
    <w:rsid w:val="007054E8"/>
    <w:rsid w:val="007064D2"/>
    <w:rsid w:val="00710479"/>
    <w:rsid w:val="00711C2D"/>
    <w:rsid w:val="007201A8"/>
    <w:rsid w:val="007202FD"/>
    <w:rsid w:val="00726ECF"/>
    <w:rsid w:val="00734599"/>
    <w:rsid w:val="00734A5B"/>
    <w:rsid w:val="00742493"/>
    <w:rsid w:val="00743256"/>
    <w:rsid w:val="007434CF"/>
    <w:rsid w:val="00744E76"/>
    <w:rsid w:val="00745266"/>
    <w:rsid w:val="00745BD6"/>
    <w:rsid w:val="00745DF4"/>
    <w:rsid w:val="00751E84"/>
    <w:rsid w:val="00751E9F"/>
    <w:rsid w:val="007546F4"/>
    <w:rsid w:val="00754703"/>
    <w:rsid w:val="00755597"/>
    <w:rsid w:val="00755CCE"/>
    <w:rsid w:val="00757D40"/>
    <w:rsid w:val="007619AF"/>
    <w:rsid w:val="00762C90"/>
    <w:rsid w:val="00763A99"/>
    <w:rsid w:val="00771319"/>
    <w:rsid w:val="00771E5B"/>
    <w:rsid w:val="0077247E"/>
    <w:rsid w:val="00772D0D"/>
    <w:rsid w:val="00773A5C"/>
    <w:rsid w:val="00775398"/>
    <w:rsid w:val="00781F0F"/>
    <w:rsid w:val="00783CF8"/>
    <w:rsid w:val="00784420"/>
    <w:rsid w:val="00784630"/>
    <w:rsid w:val="00785A41"/>
    <w:rsid w:val="0078727C"/>
    <w:rsid w:val="00794703"/>
    <w:rsid w:val="007A0D95"/>
    <w:rsid w:val="007A2E8D"/>
    <w:rsid w:val="007A3007"/>
    <w:rsid w:val="007A30E4"/>
    <w:rsid w:val="007A35F3"/>
    <w:rsid w:val="007A6DD5"/>
    <w:rsid w:val="007A7A31"/>
    <w:rsid w:val="007B083C"/>
    <w:rsid w:val="007B18D8"/>
    <w:rsid w:val="007B5E5E"/>
    <w:rsid w:val="007C095F"/>
    <w:rsid w:val="007C20EA"/>
    <w:rsid w:val="007C367C"/>
    <w:rsid w:val="007D4B8E"/>
    <w:rsid w:val="007D5052"/>
    <w:rsid w:val="007D5ABF"/>
    <w:rsid w:val="007E0E7C"/>
    <w:rsid w:val="007E2C59"/>
    <w:rsid w:val="007E3F64"/>
    <w:rsid w:val="007E5ACF"/>
    <w:rsid w:val="007F1977"/>
    <w:rsid w:val="007F3BC4"/>
    <w:rsid w:val="00801BFD"/>
    <w:rsid w:val="008028A4"/>
    <w:rsid w:val="00803572"/>
    <w:rsid w:val="0080416D"/>
    <w:rsid w:val="008068B6"/>
    <w:rsid w:val="00806CC4"/>
    <w:rsid w:val="00814B79"/>
    <w:rsid w:val="00816D4D"/>
    <w:rsid w:val="00823F2B"/>
    <w:rsid w:val="008253C4"/>
    <w:rsid w:val="00826144"/>
    <w:rsid w:val="008268CE"/>
    <w:rsid w:val="008314F0"/>
    <w:rsid w:val="00833BD5"/>
    <w:rsid w:val="00834AD1"/>
    <w:rsid w:val="008353F8"/>
    <w:rsid w:val="008356D7"/>
    <w:rsid w:val="00835C87"/>
    <w:rsid w:val="00837BE9"/>
    <w:rsid w:val="0084037D"/>
    <w:rsid w:val="008429F0"/>
    <w:rsid w:val="00843BD9"/>
    <w:rsid w:val="008502AE"/>
    <w:rsid w:val="00852894"/>
    <w:rsid w:val="008531D2"/>
    <w:rsid w:val="00855460"/>
    <w:rsid w:val="00857C11"/>
    <w:rsid w:val="008610FC"/>
    <w:rsid w:val="00862780"/>
    <w:rsid w:val="0086539A"/>
    <w:rsid w:val="00865E56"/>
    <w:rsid w:val="00865FF5"/>
    <w:rsid w:val="008663F0"/>
    <w:rsid w:val="0086716D"/>
    <w:rsid w:val="008717A7"/>
    <w:rsid w:val="008737F7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D88"/>
    <w:rsid w:val="00886E81"/>
    <w:rsid w:val="00891FF6"/>
    <w:rsid w:val="008930EB"/>
    <w:rsid w:val="00895E1E"/>
    <w:rsid w:val="00897816"/>
    <w:rsid w:val="008A1F7A"/>
    <w:rsid w:val="008A28E3"/>
    <w:rsid w:val="008A3F74"/>
    <w:rsid w:val="008A4B4F"/>
    <w:rsid w:val="008A7413"/>
    <w:rsid w:val="008B0648"/>
    <w:rsid w:val="008B2259"/>
    <w:rsid w:val="008B5129"/>
    <w:rsid w:val="008B59AA"/>
    <w:rsid w:val="008B7A6D"/>
    <w:rsid w:val="008C3221"/>
    <w:rsid w:val="008C6DD7"/>
    <w:rsid w:val="008D4244"/>
    <w:rsid w:val="008D5B3C"/>
    <w:rsid w:val="008D7B95"/>
    <w:rsid w:val="008E4342"/>
    <w:rsid w:val="008E4CD8"/>
    <w:rsid w:val="008F32DB"/>
    <w:rsid w:val="008F3F8D"/>
    <w:rsid w:val="008F4A6B"/>
    <w:rsid w:val="008F535D"/>
    <w:rsid w:val="008F5C7B"/>
    <w:rsid w:val="00900A72"/>
    <w:rsid w:val="0090187F"/>
    <w:rsid w:val="0090235E"/>
    <w:rsid w:val="0090271F"/>
    <w:rsid w:val="009064A4"/>
    <w:rsid w:val="009077EE"/>
    <w:rsid w:val="0091687F"/>
    <w:rsid w:val="00916B4F"/>
    <w:rsid w:val="009175D3"/>
    <w:rsid w:val="00917EDB"/>
    <w:rsid w:val="009214F0"/>
    <w:rsid w:val="0092185B"/>
    <w:rsid w:val="00921AE5"/>
    <w:rsid w:val="00921B9C"/>
    <w:rsid w:val="0092298B"/>
    <w:rsid w:val="00931061"/>
    <w:rsid w:val="009311B3"/>
    <w:rsid w:val="009331D8"/>
    <w:rsid w:val="00933DF8"/>
    <w:rsid w:val="00933E02"/>
    <w:rsid w:val="009368F7"/>
    <w:rsid w:val="00937E12"/>
    <w:rsid w:val="00942B3C"/>
    <w:rsid w:val="00942EC2"/>
    <w:rsid w:val="00951E0B"/>
    <w:rsid w:val="009556D8"/>
    <w:rsid w:val="00955881"/>
    <w:rsid w:val="00956DD7"/>
    <w:rsid w:val="00960467"/>
    <w:rsid w:val="009611F8"/>
    <w:rsid w:val="00961B32"/>
    <w:rsid w:val="009664FF"/>
    <w:rsid w:val="0097376D"/>
    <w:rsid w:val="009749EB"/>
    <w:rsid w:val="00974BB0"/>
    <w:rsid w:val="00977040"/>
    <w:rsid w:val="009771D0"/>
    <w:rsid w:val="0097768B"/>
    <w:rsid w:val="009802BA"/>
    <w:rsid w:val="00980D60"/>
    <w:rsid w:val="00983994"/>
    <w:rsid w:val="00987003"/>
    <w:rsid w:val="009905B5"/>
    <w:rsid w:val="00990BDE"/>
    <w:rsid w:val="009957D3"/>
    <w:rsid w:val="0099715B"/>
    <w:rsid w:val="00997F3F"/>
    <w:rsid w:val="009A28BB"/>
    <w:rsid w:val="009B04B1"/>
    <w:rsid w:val="009B07CD"/>
    <w:rsid w:val="009B1E03"/>
    <w:rsid w:val="009B3D15"/>
    <w:rsid w:val="009B5C9C"/>
    <w:rsid w:val="009B602B"/>
    <w:rsid w:val="009C0CDF"/>
    <w:rsid w:val="009C0FC4"/>
    <w:rsid w:val="009C1CCA"/>
    <w:rsid w:val="009C229E"/>
    <w:rsid w:val="009C25BC"/>
    <w:rsid w:val="009C3AFC"/>
    <w:rsid w:val="009C6446"/>
    <w:rsid w:val="009C6FE1"/>
    <w:rsid w:val="009C7434"/>
    <w:rsid w:val="009D0471"/>
    <w:rsid w:val="009D2A14"/>
    <w:rsid w:val="009D3E41"/>
    <w:rsid w:val="009D547F"/>
    <w:rsid w:val="009E2550"/>
    <w:rsid w:val="009E3147"/>
    <w:rsid w:val="009E4150"/>
    <w:rsid w:val="009E4BB8"/>
    <w:rsid w:val="009E564C"/>
    <w:rsid w:val="009E6120"/>
    <w:rsid w:val="009E7A4D"/>
    <w:rsid w:val="009F0751"/>
    <w:rsid w:val="009F0B2A"/>
    <w:rsid w:val="009F1CA2"/>
    <w:rsid w:val="009F5447"/>
    <w:rsid w:val="009F62EC"/>
    <w:rsid w:val="009F6E12"/>
    <w:rsid w:val="00A01198"/>
    <w:rsid w:val="00A02E33"/>
    <w:rsid w:val="00A0486E"/>
    <w:rsid w:val="00A06A73"/>
    <w:rsid w:val="00A10F02"/>
    <w:rsid w:val="00A122CF"/>
    <w:rsid w:val="00A14B2B"/>
    <w:rsid w:val="00A2217A"/>
    <w:rsid w:val="00A31DAD"/>
    <w:rsid w:val="00A325B1"/>
    <w:rsid w:val="00A34246"/>
    <w:rsid w:val="00A34699"/>
    <w:rsid w:val="00A35D44"/>
    <w:rsid w:val="00A35FB4"/>
    <w:rsid w:val="00A36BCE"/>
    <w:rsid w:val="00A400FD"/>
    <w:rsid w:val="00A41AF6"/>
    <w:rsid w:val="00A44C13"/>
    <w:rsid w:val="00A45FE2"/>
    <w:rsid w:val="00A47851"/>
    <w:rsid w:val="00A53724"/>
    <w:rsid w:val="00A558DF"/>
    <w:rsid w:val="00A56387"/>
    <w:rsid w:val="00A5684F"/>
    <w:rsid w:val="00A575A8"/>
    <w:rsid w:val="00A6158D"/>
    <w:rsid w:val="00A61A23"/>
    <w:rsid w:val="00A6254B"/>
    <w:rsid w:val="00A64C65"/>
    <w:rsid w:val="00A6603C"/>
    <w:rsid w:val="00A70614"/>
    <w:rsid w:val="00A70BEF"/>
    <w:rsid w:val="00A7177C"/>
    <w:rsid w:val="00A73D42"/>
    <w:rsid w:val="00A749D5"/>
    <w:rsid w:val="00A759F8"/>
    <w:rsid w:val="00A7637D"/>
    <w:rsid w:val="00A76C91"/>
    <w:rsid w:val="00A80D61"/>
    <w:rsid w:val="00A82346"/>
    <w:rsid w:val="00A84BE4"/>
    <w:rsid w:val="00A9671C"/>
    <w:rsid w:val="00AA1BC1"/>
    <w:rsid w:val="00AA22D1"/>
    <w:rsid w:val="00AA31D3"/>
    <w:rsid w:val="00AA48B1"/>
    <w:rsid w:val="00AA5E39"/>
    <w:rsid w:val="00AA6C9A"/>
    <w:rsid w:val="00AA715B"/>
    <w:rsid w:val="00AB1C69"/>
    <w:rsid w:val="00AB21D9"/>
    <w:rsid w:val="00AB4D6C"/>
    <w:rsid w:val="00AB5D9E"/>
    <w:rsid w:val="00AC1C66"/>
    <w:rsid w:val="00AC22FF"/>
    <w:rsid w:val="00AC4BFF"/>
    <w:rsid w:val="00AC61FA"/>
    <w:rsid w:val="00AD0ACD"/>
    <w:rsid w:val="00AD1B77"/>
    <w:rsid w:val="00AE040B"/>
    <w:rsid w:val="00AE1560"/>
    <w:rsid w:val="00AE7595"/>
    <w:rsid w:val="00AF3271"/>
    <w:rsid w:val="00AF3588"/>
    <w:rsid w:val="00AF474E"/>
    <w:rsid w:val="00AF6B94"/>
    <w:rsid w:val="00B00D9F"/>
    <w:rsid w:val="00B00FC1"/>
    <w:rsid w:val="00B02DCA"/>
    <w:rsid w:val="00B05FE9"/>
    <w:rsid w:val="00B05FF1"/>
    <w:rsid w:val="00B075FF"/>
    <w:rsid w:val="00B07A03"/>
    <w:rsid w:val="00B106C3"/>
    <w:rsid w:val="00B151BE"/>
    <w:rsid w:val="00B15449"/>
    <w:rsid w:val="00B1576F"/>
    <w:rsid w:val="00B21FDB"/>
    <w:rsid w:val="00B22A1E"/>
    <w:rsid w:val="00B25C4D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5AD8"/>
    <w:rsid w:val="00B47333"/>
    <w:rsid w:val="00B47FD1"/>
    <w:rsid w:val="00B52126"/>
    <w:rsid w:val="00B55E03"/>
    <w:rsid w:val="00B62978"/>
    <w:rsid w:val="00B62C44"/>
    <w:rsid w:val="00B643EA"/>
    <w:rsid w:val="00B65110"/>
    <w:rsid w:val="00B66AE5"/>
    <w:rsid w:val="00B7177F"/>
    <w:rsid w:val="00B725C8"/>
    <w:rsid w:val="00B729FF"/>
    <w:rsid w:val="00B75553"/>
    <w:rsid w:val="00B7710D"/>
    <w:rsid w:val="00B81BE2"/>
    <w:rsid w:val="00B84530"/>
    <w:rsid w:val="00B858DB"/>
    <w:rsid w:val="00B85923"/>
    <w:rsid w:val="00B8592F"/>
    <w:rsid w:val="00B87AB3"/>
    <w:rsid w:val="00B91069"/>
    <w:rsid w:val="00B91165"/>
    <w:rsid w:val="00B93022"/>
    <w:rsid w:val="00B958F1"/>
    <w:rsid w:val="00B9597D"/>
    <w:rsid w:val="00B96C86"/>
    <w:rsid w:val="00B973DB"/>
    <w:rsid w:val="00BA0577"/>
    <w:rsid w:val="00BA16F5"/>
    <w:rsid w:val="00BA1DA0"/>
    <w:rsid w:val="00BA247D"/>
    <w:rsid w:val="00BB17FC"/>
    <w:rsid w:val="00BB2E05"/>
    <w:rsid w:val="00BB5AD8"/>
    <w:rsid w:val="00BB5FC6"/>
    <w:rsid w:val="00BC4D65"/>
    <w:rsid w:val="00BC7898"/>
    <w:rsid w:val="00BD0A57"/>
    <w:rsid w:val="00BD1A01"/>
    <w:rsid w:val="00BD34A2"/>
    <w:rsid w:val="00BE1D44"/>
    <w:rsid w:val="00BE2A33"/>
    <w:rsid w:val="00BE48C5"/>
    <w:rsid w:val="00BE5542"/>
    <w:rsid w:val="00BE749D"/>
    <w:rsid w:val="00BE77AF"/>
    <w:rsid w:val="00BF021E"/>
    <w:rsid w:val="00BF03E8"/>
    <w:rsid w:val="00BF4D83"/>
    <w:rsid w:val="00BF7487"/>
    <w:rsid w:val="00BF751D"/>
    <w:rsid w:val="00C007AA"/>
    <w:rsid w:val="00C013D6"/>
    <w:rsid w:val="00C04002"/>
    <w:rsid w:val="00C10A23"/>
    <w:rsid w:val="00C10CB9"/>
    <w:rsid w:val="00C12B51"/>
    <w:rsid w:val="00C16CAB"/>
    <w:rsid w:val="00C21472"/>
    <w:rsid w:val="00C22B0D"/>
    <w:rsid w:val="00C23AD3"/>
    <w:rsid w:val="00C240C0"/>
    <w:rsid w:val="00C2422B"/>
    <w:rsid w:val="00C26442"/>
    <w:rsid w:val="00C267F7"/>
    <w:rsid w:val="00C27114"/>
    <w:rsid w:val="00C33045"/>
    <w:rsid w:val="00C33079"/>
    <w:rsid w:val="00C3520B"/>
    <w:rsid w:val="00C44BDF"/>
    <w:rsid w:val="00C45827"/>
    <w:rsid w:val="00C50588"/>
    <w:rsid w:val="00C522DE"/>
    <w:rsid w:val="00C523F4"/>
    <w:rsid w:val="00C52871"/>
    <w:rsid w:val="00C5288C"/>
    <w:rsid w:val="00C545DC"/>
    <w:rsid w:val="00C57DCA"/>
    <w:rsid w:val="00C60849"/>
    <w:rsid w:val="00C608C8"/>
    <w:rsid w:val="00C60F8F"/>
    <w:rsid w:val="00C6501A"/>
    <w:rsid w:val="00C659DA"/>
    <w:rsid w:val="00C66905"/>
    <w:rsid w:val="00C67C94"/>
    <w:rsid w:val="00C70261"/>
    <w:rsid w:val="00C70E62"/>
    <w:rsid w:val="00C737CC"/>
    <w:rsid w:val="00C7441E"/>
    <w:rsid w:val="00C75A28"/>
    <w:rsid w:val="00C768F0"/>
    <w:rsid w:val="00C77AEB"/>
    <w:rsid w:val="00C83A13"/>
    <w:rsid w:val="00C87FD8"/>
    <w:rsid w:val="00C905FB"/>
    <w:rsid w:val="00C91888"/>
    <w:rsid w:val="00C92312"/>
    <w:rsid w:val="00CA37C3"/>
    <w:rsid w:val="00CA3D0C"/>
    <w:rsid w:val="00CA7F1B"/>
    <w:rsid w:val="00CB4A6E"/>
    <w:rsid w:val="00CB4FB2"/>
    <w:rsid w:val="00CB620A"/>
    <w:rsid w:val="00CB69BA"/>
    <w:rsid w:val="00CB7E17"/>
    <w:rsid w:val="00CC126A"/>
    <w:rsid w:val="00CC1E29"/>
    <w:rsid w:val="00CC2235"/>
    <w:rsid w:val="00CC559E"/>
    <w:rsid w:val="00CC627B"/>
    <w:rsid w:val="00CD0236"/>
    <w:rsid w:val="00CD4C7B"/>
    <w:rsid w:val="00CD5B6D"/>
    <w:rsid w:val="00CD7510"/>
    <w:rsid w:val="00CE0A31"/>
    <w:rsid w:val="00CE1DFE"/>
    <w:rsid w:val="00CE2626"/>
    <w:rsid w:val="00CE4AA6"/>
    <w:rsid w:val="00CE58A8"/>
    <w:rsid w:val="00CE60C3"/>
    <w:rsid w:val="00CF14BD"/>
    <w:rsid w:val="00CF18E5"/>
    <w:rsid w:val="00CF1E09"/>
    <w:rsid w:val="00D0150E"/>
    <w:rsid w:val="00D03023"/>
    <w:rsid w:val="00D14A8D"/>
    <w:rsid w:val="00D203BA"/>
    <w:rsid w:val="00D20564"/>
    <w:rsid w:val="00D21307"/>
    <w:rsid w:val="00D26759"/>
    <w:rsid w:val="00D27953"/>
    <w:rsid w:val="00D30C3E"/>
    <w:rsid w:val="00D31964"/>
    <w:rsid w:val="00D3212F"/>
    <w:rsid w:val="00D338A9"/>
    <w:rsid w:val="00D33ECE"/>
    <w:rsid w:val="00D3495F"/>
    <w:rsid w:val="00D365B9"/>
    <w:rsid w:val="00D4064C"/>
    <w:rsid w:val="00D429B7"/>
    <w:rsid w:val="00D42CA3"/>
    <w:rsid w:val="00D45297"/>
    <w:rsid w:val="00D47ED8"/>
    <w:rsid w:val="00D50815"/>
    <w:rsid w:val="00D52D09"/>
    <w:rsid w:val="00D5329B"/>
    <w:rsid w:val="00D62D76"/>
    <w:rsid w:val="00D64DA0"/>
    <w:rsid w:val="00D70829"/>
    <w:rsid w:val="00D70CC2"/>
    <w:rsid w:val="00D738D6"/>
    <w:rsid w:val="00D80795"/>
    <w:rsid w:val="00D82043"/>
    <w:rsid w:val="00D831B3"/>
    <w:rsid w:val="00D83270"/>
    <w:rsid w:val="00D853EB"/>
    <w:rsid w:val="00D87E00"/>
    <w:rsid w:val="00D9134D"/>
    <w:rsid w:val="00D93803"/>
    <w:rsid w:val="00D94F1C"/>
    <w:rsid w:val="00D94F9F"/>
    <w:rsid w:val="00D95CF9"/>
    <w:rsid w:val="00D96D11"/>
    <w:rsid w:val="00D97702"/>
    <w:rsid w:val="00DA0D80"/>
    <w:rsid w:val="00DA0EAE"/>
    <w:rsid w:val="00DA16AB"/>
    <w:rsid w:val="00DA3EDB"/>
    <w:rsid w:val="00DA5893"/>
    <w:rsid w:val="00DA64D6"/>
    <w:rsid w:val="00DA7A03"/>
    <w:rsid w:val="00DB04EA"/>
    <w:rsid w:val="00DB1818"/>
    <w:rsid w:val="00DB5C8B"/>
    <w:rsid w:val="00DB75D2"/>
    <w:rsid w:val="00DC1D94"/>
    <w:rsid w:val="00DC309B"/>
    <w:rsid w:val="00DC313D"/>
    <w:rsid w:val="00DC4DA2"/>
    <w:rsid w:val="00DC63E2"/>
    <w:rsid w:val="00DD650B"/>
    <w:rsid w:val="00DE2D84"/>
    <w:rsid w:val="00DF3144"/>
    <w:rsid w:val="00DF416E"/>
    <w:rsid w:val="00DF59E1"/>
    <w:rsid w:val="00DF739E"/>
    <w:rsid w:val="00DF7413"/>
    <w:rsid w:val="00E001D3"/>
    <w:rsid w:val="00E03893"/>
    <w:rsid w:val="00E06A11"/>
    <w:rsid w:val="00E06BC7"/>
    <w:rsid w:val="00E1575F"/>
    <w:rsid w:val="00E16739"/>
    <w:rsid w:val="00E17B8D"/>
    <w:rsid w:val="00E222AB"/>
    <w:rsid w:val="00E223B2"/>
    <w:rsid w:val="00E245FD"/>
    <w:rsid w:val="00E275A4"/>
    <w:rsid w:val="00E3044D"/>
    <w:rsid w:val="00E33458"/>
    <w:rsid w:val="00E4003A"/>
    <w:rsid w:val="00E4045F"/>
    <w:rsid w:val="00E43A7B"/>
    <w:rsid w:val="00E43D21"/>
    <w:rsid w:val="00E44EE9"/>
    <w:rsid w:val="00E50EF6"/>
    <w:rsid w:val="00E5230E"/>
    <w:rsid w:val="00E53962"/>
    <w:rsid w:val="00E5474E"/>
    <w:rsid w:val="00E57458"/>
    <w:rsid w:val="00E6140C"/>
    <w:rsid w:val="00E621DD"/>
    <w:rsid w:val="00E622D3"/>
    <w:rsid w:val="00E62835"/>
    <w:rsid w:val="00E63184"/>
    <w:rsid w:val="00E63E81"/>
    <w:rsid w:val="00E67834"/>
    <w:rsid w:val="00E7222E"/>
    <w:rsid w:val="00E72AF7"/>
    <w:rsid w:val="00E73347"/>
    <w:rsid w:val="00E74369"/>
    <w:rsid w:val="00E743E5"/>
    <w:rsid w:val="00E7504C"/>
    <w:rsid w:val="00E75566"/>
    <w:rsid w:val="00E77645"/>
    <w:rsid w:val="00E779F0"/>
    <w:rsid w:val="00E77E70"/>
    <w:rsid w:val="00E80362"/>
    <w:rsid w:val="00E80B82"/>
    <w:rsid w:val="00E811ED"/>
    <w:rsid w:val="00E82B1D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A05AE"/>
    <w:rsid w:val="00EA07EA"/>
    <w:rsid w:val="00EA1098"/>
    <w:rsid w:val="00EA399D"/>
    <w:rsid w:val="00EA3B90"/>
    <w:rsid w:val="00EA50F9"/>
    <w:rsid w:val="00EB2948"/>
    <w:rsid w:val="00EC21CB"/>
    <w:rsid w:val="00EC4A25"/>
    <w:rsid w:val="00ED0BF1"/>
    <w:rsid w:val="00ED2291"/>
    <w:rsid w:val="00ED5488"/>
    <w:rsid w:val="00EE0F99"/>
    <w:rsid w:val="00EE4C68"/>
    <w:rsid w:val="00EE4D8F"/>
    <w:rsid w:val="00EE61A4"/>
    <w:rsid w:val="00EF3DB8"/>
    <w:rsid w:val="00EF6B50"/>
    <w:rsid w:val="00EF6E36"/>
    <w:rsid w:val="00F01491"/>
    <w:rsid w:val="00F025A2"/>
    <w:rsid w:val="00F03C45"/>
    <w:rsid w:val="00F07388"/>
    <w:rsid w:val="00F078C8"/>
    <w:rsid w:val="00F110DD"/>
    <w:rsid w:val="00F139BA"/>
    <w:rsid w:val="00F15C41"/>
    <w:rsid w:val="00F168B8"/>
    <w:rsid w:val="00F2026E"/>
    <w:rsid w:val="00F2210A"/>
    <w:rsid w:val="00F2541C"/>
    <w:rsid w:val="00F25B97"/>
    <w:rsid w:val="00F2657B"/>
    <w:rsid w:val="00F326E6"/>
    <w:rsid w:val="00F33057"/>
    <w:rsid w:val="00F360F1"/>
    <w:rsid w:val="00F36371"/>
    <w:rsid w:val="00F37743"/>
    <w:rsid w:val="00F40C4F"/>
    <w:rsid w:val="00F4188A"/>
    <w:rsid w:val="00F419F4"/>
    <w:rsid w:val="00F437DA"/>
    <w:rsid w:val="00F52592"/>
    <w:rsid w:val="00F53DC0"/>
    <w:rsid w:val="00F54A3D"/>
    <w:rsid w:val="00F56F19"/>
    <w:rsid w:val="00F57A8E"/>
    <w:rsid w:val="00F61B3C"/>
    <w:rsid w:val="00F62658"/>
    <w:rsid w:val="00F63702"/>
    <w:rsid w:val="00F653B8"/>
    <w:rsid w:val="00F6613D"/>
    <w:rsid w:val="00F71442"/>
    <w:rsid w:val="00F743A2"/>
    <w:rsid w:val="00F746ED"/>
    <w:rsid w:val="00F750A5"/>
    <w:rsid w:val="00F76F8F"/>
    <w:rsid w:val="00F81833"/>
    <w:rsid w:val="00F826F8"/>
    <w:rsid w:val="00F82E70"/>
    <w:rsid w:val="00F83E7E"/>
    <w:rsid w:val="00F86180"/>
    <w:rsid w:val="00F86227"/>
    <w:rsid w:val="00F909AE"/>
    <w:rsid w:val="00F915EF"/>
    <w:rsid w:val="00F9469B"/>
    <w:rsid w:val="00F9595C"/>
    <w:rsid w:val="00F95998"/>
    <w:rsid w:val="00F9789D"/>
    <w:rsid w:val="00FA0792"/>
    <w:rsid w:val="00FA1266"/>
    <w:rsid w:val="00FA3571"/>
    <w:rsid w:val="00FA4136"/>
    <w:rsid w:val="00FA5190"/>
    <w:rsid w:val="00FA77EC"/>
    <w:rsid w:val="00FA7EDB"/>
    <w:rsid w:val="00FB0161"/>
    <w:rsid w:val="00FB32A5"/>
    <w:rsid w:val="00FB5B7B"/>
    <w:rsid w:val="00FB66B2"/>
    <w:rsid w:val="00FB7208"/>
    <w:rsid w:val="00FC1192"/>
    <w:rsid w:val="00FC562B"/>
    <w:rsid w:val="00FC6203"/>
    <w:rsid w:val="00FC6218"/>
    <w:rsid w:val="00FC6C6F"/>
    <w:rsid w:val="00FD00C4"/>
    <w:rsid w:val="00FD03D1"/>
    <w:rsid w:val="00FD1732"/>
    <w:rsid w:val="00FD4976"/>
    <w:rsid w:val="00FD4B91"/>
    <w:rsid w:val="00FD57EC"/>
    <w:rsid w:val="00FD5DB4"/>
    <w:rsid w:val="00FE2651"/>
    <w:rsid w:val="00FE6913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2E56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Revision">
    <w:name w:val="Revision"/>
    <w:hidden/>
    <w:uiPriority w:val="99"/>
    <w:semiHidden/>
    <w:rsid w:val="005A36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043FE-EE64-1E4E-B8EB-AE07D732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26</TotalTime>
  <Pages>2</Pages>
  <Words>583</Words>
  <Characters>2828</Characters>
  <Application>Microsoft Macintosh Word</Application>
  <DocSecurity>0</DocSecurity>
  <Lines>64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3380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16</cp:revision>
  <dcterms:created xsi:type="dcterms:W3CDTF">2017-05-05T07:19:00Z</dcterms:created>
  <dcterms:modified xsi:type="dcterms:W3CDTF">2017-05-05T11:56:00Z</dcterms:modified>
</cp:coreProperties>
</file>