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146A53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1D2276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1D2276">
        <w:rPr>
          <w:rFonts w:ascii="Times New Roman" w:hAnsi="Times New Roman" w:hint="eastAsia"/>
          <w:sz w:val="24"/>
          <w:szCs w:val="24"/>
          <w:lang w:eastAsia="zh-CN"/>
        </w:rPr>
        <w:t>704771</w:t>
      </w:r>
    </w:p>
    <w:p w:rsidR="001D10BD" w:rsidRPr="003C2EB2" w:rsidRDefault="00146A53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Hangzhou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15-19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May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3721A6">
        <w:rPr>
          <w:rFonts w:hint="eastAsia"/>
          <w:b/>
          <w:color w:val="000000"/>
          <w:sz w:val="24"/>
          <w:szCs w:val="24"/>
          <w:lang w:val="en-US" w:eastAsia="zh-CN"/>
        </w:rPr>
        <w:t>10.</w:t>
      </w:r>
      <w:r w:rsidR="00146A53">
        <w:rPr>
          <w:rFonts w:hint="eastAsia"/>
          <w:b/>
          <w:color w:val="000000"/>
          <w:sz w:val="24"/>
          <w:szCs w:val="24"/>
          <w:lang w:val="en-US" w:eastAsia="zh-CN"/>
        </w:rPr>
        <w:t>3.</w:t>
      </w:r>
      <w:r w:rsidR="00537BE0">
        <w:rPr>
          <w:rFonts w:hint="eastAsia"/>
          <w:b/>
          <w:color w:val="000000"/>
          <w:sz w:val="24"/>
          <w:szCs w:val="24"/>
          <w:lang w:val="en-US" w:eastAsia="zh-CN"/>
        </w:rPr>
        <w:t>1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537BE0">
        <w:rPr>
          <w:rFonts w:hint="eastAsia"/>
          <w:b/>
          <w:sz w:val="24"/>
          <w:szCs w:val="24"/>
          <w:lang w:eastAsia="zh-CN"/>
        </w:rPr>
        <w:t xml:space="preserve">Consideration on </w:t>
      </w:r>
      <w:r w:rsidR="0036106C">
        <w:rPr>
          <w:rFonts w:hint="eastAsia"/>
          <w:b/>
          <w:sz w:val="24"/>
          <w:szCs w:val="24"/>
          <w:lang w:eastAsia="zh-CN"/>
        </w:rPr>
        <w:t xml:space="preserve">Transmission BW </w:t>
      </w:r>
      <w:r w:rsidR="0036106C">
        <w:rPr>
          <w:b/>
          <w:sz w:val="24"/>
          <w:szCs w:val="24"/>
          <w:lang w:eastAsia="zh-CN"/>
        </w:rPr>
        <w:t>configuration</w:t>
      </w:r>
      <w:r w:rsidR="0036106C">
        <w:rPr>
          <w:rFonts w:hint="eastAsia"/>
          <w:b/>
          <w:sz w:val="24"/>
          <w:szCs w:val="24"/>
          <w:lang w:eastAsia="zh-CN"/>
        </w:rPr>
        <w:t xml:space="preserve"> and </w:t>
      </w:r>
      <w:r w:rsidR="00537BE0">
        <w:rPr>
          <w:rFonts w:hint="eastAsia"/>
          <w:b/>
          <w:sz w:val="24"/>
          <w:szCs w:val="24"/>
          <w:lang w:eastAsia="zh-CN"/>
        </w:rPr>
        <w:t>C</w:t>
      </w:r>
      <w:r w:rsidR="0036106C">
        <w:rPr>
          <w:rFonts w:hint="eastAsia"/>
          <w:b/>
          <w:sz w:val="24"/>
          <w:szCs w:val="24"/>
          <w:lang w:eastAsia="zh-CN"/>
        </w:rPr>
        <w:t>H</w:t>
      </w:r>
      <w:r w:rsidR="00537BE0">
        <w:rPr>
          <w:rFonts w:hint="eastAsia"/>
          <w:b/>
          <w:sz w:val="24"/>
          <w:szCs w:val="24"/>
          <w:lang w:eastAsia="zh-CN"/>
        </w:rPr>
        <w:t xml:space="preserve">BW in </w:t>
      </w:r>
      <w:r w:rsidR="00C732BF">
        <w:rPr>
          <w:rFonts w:hint="eastAsia"/>
          <w:b/>
          <w:sz w:val="24"/>
          <w:szCs w:val="24"/>
          <w:lang w:eastAsia="zh-CN"/>
        </w:rPr>
        <w:t xml:space="preserve">NR </w:t>
      </w:r>
      <w:r w:rsidR="00537BE0">
        <w:rPr>
          <w:rFonts w:hint="eastAsia"/>
          <w:b/>
          <w:sz w:val="24"/>
          <w:szCs w:val="24"/>
          <w:lang w:eastAsia="zh-CN"/>
        </w:rPr>
        <w:t>UE specification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B1908">
        <w:rPr>
          <w:rFonts w:hint="eastAsia"/>
          <w:b/>
          <w:sz w:val="24"/>
          <w:szCs w:val="24"/>
          <w:lang w:eastAsia="zh-CN"/>
        </w:rPr>
        <w:t>Discussion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B34F88" w:rsidRDefault="00917BCE" w:rsidP="00C737B8">
      <w:pPr>
        <w:jc w:val="both"/>
        <w:rPr>
          <w:lang w:eastAsia="zh-CN"/>
        </w:rPr>
      </w:pPr>
      <w:r>
        <w:rPr>
          <w:rFonts w:hint="eastAsia"/>
          <w:lang w:eastAsia="zh-CN"/>
        </w:rPr>
        <w:t>In RAN4#82bis meeting the RAN4</w:t>
      </w:r>
      <w:r w:rsidR="00203A39">
        <w:rPr>
          <w:rFonts w:hint="eastAsia"/>
          <w:lang w:eastAsia="zh-CN"/>
        </w:rPr>
        <w:t xml:space="preserve"> achieved the agreement on following aspects.</w:t>
      </w:r>
    </w:p>
    <w:p w:rsidR="00917BCE" w:rsidRPr="002808C6" w:rsidRDefault="00917BCE" w:rsidP="00203A39">
      <w:pPr>
        <w:pStyle w:val="a4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808C6">
        <w:rPr>
          <w:rFonts w:ascii="Times New Roman" w:hAnsi="Times New Roman" w:cs="Times New Roman"/>
          <w:sz w:val="20"/>
          <w:szCs w:val="20"/>
        </w:rPr>
        <w:t>Minimum channel bandwidth</w:t>
      </w:r>
    </w:p>
    <w:p w:rsidR="00917BCE" w:rsidRPr="002808C6" w:rsidRDefault="00917BCE" w:rsidP="00203A39">
      <w:pPr>
        <w:pStyle w:val="a4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808C6">
        <w:rPr>
          <w:rFonts w:ascii="Times New Roman" w:hAnsi="Times New Roman" w:cs="Times New Roman"/>
          <w:sz w:val="20"/>
          <w:szCs w:val="20"/>
        </w:rPr>
        <w:t>Maximum channel bandwidth</w:t>
      </w:r>
    </w:p>
    <w:p w:rsidR="00917BCE" w:rsidRPr="002808C6" w:rsidRDefault="00917BCE" w:rsidP="00203A39">
      <w:pPr>
        <w:pStyle w:val="a4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808C6">
        <w:rPr>
          <w:rFonts w:ascii="Times New Roman" w:hAnsi="Times New Roman" w:cs="Times New Roman"/>
          <w:sz w:val="20"/>
          <w:szCs w:val="20"/>
        </w:rPr>
        <w:t>Sub-carrier spacing</w:t>
      </w:r>
    </w:p>
    <w:p w:rsidR="00917BCE" w:rsidRPr="002808C6" w:rsidRDefault="00203A39" w:rsidP="00C737B8">
      <w:pPr>
        <w:jc w:val="both"/>
        <w:rPr>
          <w:lang w:eastAsia="zh-CN"/>
        </w:rPr>
      </w:pPr>
      <w:r w:rsidRPr="002808C6">
        <w:rPr>
          <w:rFonts w:hint="eastAsia"/>
          <w:lang w:eastAsia="zh-CN"/>
        </w:rPr>
        <w:t>And corresponding agreements are summarized in tables below</w:t>
      </w:r>
    </w:p>
    <w:p w:rsidR="00203A39" w:rsidRPr="00203A39" w:rsidRDefault="00203A39" w:rsidP="00203A39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203A39">
        <w:rPr>
          <w:rFonts w:ascii="Arial" w:hAnsi="Arial" w:cs="Arial"/>
          <w:b/>
          <w:sz w:val="18"/>
          <w:szCs w:val="18"/>
          <w:lang w:eastAsia="zh-CN"/>
        </w:rPr>
        <w:t>Table 1: RAN4 agreement on channel bandwidth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203A39" w:rsidRPr="00203A39" w:rsidTr="00203A39">
        <w:trPr>
          <w:trHeight w:val="205"/>
        </w:trPr>
        <w:tc>
          <w:tcPr>
            <w:tcW w:w="3320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For Rel-15</w:t>
            </w:r>
          </w:p>
        </w:tc>
        <w:tc>
          <w:tcPr>
            <w:tcW w:w="3321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Below 6GHz</w:t>
            </w:r>
          </w:p>
        </w:tc>
        <w:tc>
          <w:tcPr>
            <w:tcW w:w="3321" w:type="dxa"/>
          </w:tcPr>
          <w:p w:rsidR="00203A39" w:rsidRPr="00203A39" w:rsidRDefault="006105E7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6-52.6GHz</w:t>
            </w:r>
          </w:p>
        </w:tc>
      </w:tr>
      <w:tr w:rsidR="00203A39" w:rsidRPr="00203A39" w:rsidTr="00203A39">
        <w:tc>
          <w:tcPr>
            <w:tcW w:w="3320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Minimum CHBW</w:t>
            </w:r>
          </w:p>
        </w:tc>
        <w:tc>
          <w:tcPr>
            <w:tcW w:w="3321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sz w:val="18"/>
                <w:szCs w:val="18"/>
                <w:lang w:eastAsia="zh-CN"/>
              </w:rPr>
              <w:t>5MHz</w:t>
            </w:r>
          </w:p>
        </w:tc>
        <w:tc>
          <w:tcPr>
            <w:tcW w:w="3321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sz w:val="18"/>
                <w:szCs w:val="18"/>
                <w:lang w:eastAsia="zh-CN"/>
              </w:rPr>
              <w:t>50MHz</w:t>
            </w:r>
          </w:p>
        </w:tc>
      </w:tr>
      <w:tr w:rsidR="00203A39" w:rsidRPr="00203A39" w:rsidTr="00203A39">
        <w:tc>
          <w:tcPr>
            <w:tcW w:w="3320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Maximum CHBW</w:t>
            </w:r>
          </w:p>
        </w:tc>
        <w:tc>
          <w:tcPr>
            <w:tcW w:w="3321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sz w:val="18"/>
                <w:szCs w:val="18"/>
                <w:lang w:eastAsia="zh-CN"/>
              </w:rPr>
              <w:t>100MHz</w:t>
            </w:r>
          </w:p>
        </w:tc>
        <w:tc>
          <w:tcPr>
            <w:tcW w:w="3321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sz w:val="18"/>
                <w:szCs w:val="18"/>
                <w:lang w:eastAsia="zh-CN"/>
              </w:rPr>
              <w:t>400MHz</w:t>
            </w:r>
          </w:p>
        </w:tc>
      </w:tr>
    </w:tbl>
    <w:p w:rsidR="00203A39" w:rsidRPr="00203A39" w:rsidRDefault="00203A39" w:rsidP="00C737B8">
      <w:pPr>
        <w:jc w:val="both"/>
        <w:rPr>
          <w:sz w:val="22"/>
          <w:lang w:eastAsia="zh-CN"/>
        </w:rPr>
      </w:pPr>
    </w:p>
    <w:p w:rsidR="009B031C" w:rsidRDefault="00203A39" w:rsidP="00203A39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203A39">
        <w:rPr>
          <w:rFonts w:ascii="Arial" w:hAnsi="Arial" w:cs="Arial"/>
          <w:b/>
          <w:sz w:val="18"/>
          <w:szCs w:val="18"/>
          <w:lang w:eastAsia="zh-CN"/>
        </w:rPr>
        <w:t>Table 2: RAN4 agreement on sub-carrier spacing on data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203A39" w:rsidRPr="00203A39" w:rsidTr="00203A39">
        <w:tc>
          <w:tcPr>
            <w:tcW w:w="2490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2490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SCS for Below 1GHz</w:t>
            </w:r>
          </w:p>
        </w:tc>
        <w:tc>
          <w:tcPr>
            <w:tcW w:w="2491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SCS for 1GHz~6GHz</w:t>
            </w:r>
          </w:p>
        </w:tc>
        <w:tc>
          <w:tcPr>
            <w:tcW w:w="2491" w:type="dxa"/>
          </w:tcPr>
          <w:p w:rsidR="00203A39" w:rsidRPr="00203A39" w:rsidRDefault="00203A39" w:rsidP="006105E7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SCS for </w:t>
            </w:r>
            <w:r w:rsidR="006105E7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24</w:t>
            </w: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GHz</w:t>
            </w:r>
            <w:r w:rsidR="006105E7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-52.6GHz</w:t>
            </w:r>
          </w:p>
        </w:tc>
      </w:tr>
      <w:tr w:rsidR="00203A39" w:rsidRPr="00203A39" w:rsidTr="00203A39">
        <w:tc>
          <w:tcPr>
            <w:tcW w:w="2490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data</w:t>
            </w:r>
          </w:p>
        </w:tc>
        <w:tc>
          <w:tcPr>
            <w:tcW w:w="2490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sz w:val="18"/>
                <w:szCs w:val="18"/>
                <w:lang w:val="en-US" w:eastAsia="zh-CN"/>
              </w:rPr>
              <w:t>15KHz, 30KHz</w:t>
            </w:r>
          </w:p>
        </w:tc>
        <w:tc>
          <w:tcPr>
            <w:tcW w:w="2491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sz w:val="18"/>
                <w:szCs w:val="18"/>
                <w:lang w:val="en-US" w:eastAsia="zh-CN"/>
              </w:rPr>
              <w:t>15kHz,30kHz, 60kHz</w:t>
            </w:r>
          </w:p>
        </w:tc>
        <w:tc>
          <w:tcPr>
            <w:tcW w:w="2491" w:type="dxa"/>
          </w:tcPr>
          <w:p w:rsidR="00203A39" w:rsidRPr="00203A39" w:rsidRDefault="00203A39" w:rsidP="00021B66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03A39">
              <w:rPr>
                <w:rFonts w:ascii="Arial" w:hAnsi="Arial" w:cs="Arial"/>
                <w:sz w:val="18"/>
                <w:szCs w:val="18"/>
                <w:lang w:val="en-US" w:eastAsia="zh-CN"/>
              </w:rPr>
              <w:t>60 kHz, 120kHz</w:t>
            </w:r>
          </w:p>
        </w:tc>
      </w:tr>
    </w:tbl>
    <w:p w:rsidR="00203A39" w:rsidRPr="00203A39" w:rsidRDefault="00203A39" w:rsidP="00203A39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</w:p>
    <w:p w:rsidR="009B031C" w:rsidRPr="00917BCE" w:rsidRDefault="00203A39" w:rsidP="00C737B8">
      <w:pPr>
        <w:jc w:val="both"/>
        <w:rPr>
          <w:lang w:eastAsia="zh-CN"/>
        </w:rPr>
      </w:pPr>
      <w:r>
        <w:rPr>
          <w:rFonts w:hint="eastAsia"/>
          <w:lang w:eastAsia="zh-CN"/>
        </w:rPr>
        <w:t>Based on above agreement</w:t>
      </w:r>
      <w:r w:rsidR="007A1DB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we share the consideration on how to define </w:t>
      </w:r>
      <w:r w:rsidR="0036106C">
        <w:rPr>
          <w:rFonts w:hint="eastAsia"/>
          <w:lang w:eastAsia="zh-CN"/>
        </w:rPr>
        <w:t xml:space="preserve">Transmission bandwidth configuration and </w:t>
      </w:r>
      <w:r>
        <w:rPr>
          <w:rFonts w:hint="eastAsia"/>
          <w:lang w:eastAsia="zh-CN"/>
        </w:rPr>
        <w:t>C</w:t>
      </w:r>
      <w:r w:rsidR="0036106C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>BW set for NR bands in UE specification.</w:t>
      </w:r>
    </w:p>
    <w:p w:rsidR="00FF4718" w:rsidRDefault="00310A16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FB7196" w:rsidRDefault="00917BCE" w:rsidP="00EC677C">
      <w:pPr>
        <w:jc w:val="both"/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Flexible channel bandwidth concept</w:t>
      </w:r>
    </w:p>
    <w:p w:rsidR="00917BCE" w:rsidRDefault="00100D88" w:rsidP="00EC677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One issue related to channel bandwidth definition is discussion on flexible channel bandwidth and UE </w:t>
      </w:r>
      <w:r>
        <w:rPr>
          <w:lang w:val="en-US" w:eastAsia="zh-CN"/>
        </w:rPr>
        <w:t>requirement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scalability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accordingly</w:t>
      </w:r>
      <w:r>
        <w:rPr>
          <w:rFonts w:hint="eastAsia"/>
          <w:lang w:val="en-US" w:eastAsia="zh-CN"/>
        </w:rPr>
        <w:t xml:space="preserve">. </w:t>
      </w:r>
      <w:r w:rsidR="006105E7">
        <w:rPr>
          <w:rFonts w:hint="eastAsia"/>
          <w:lang w:val="en-US" w:eastAsia="zh-CN"/>
        </w:rPr>
        <w:t>We can understand the motivation and potential benefit to define UE requirement with flexible manner</w:t>
      </w:r>
      <w:r>
        <w:rPr>
          <w:rFonts w:hint="eastAsia"/>
          <w:lang w:val="en-US" w:eastAsia="zh-CN"/>
        </w:rPr>
        <w:t>.</w:t>
      </w:r>
      <w:r w:rsidR="006105E7">
        <w:rPr>
          <w:rFonts w:hint="eastAsia"/>
          <w:lang w:val="en-US" w:eastAsia="zh-CN"/>
        </w:rPr>
        <w:t xml:space="preserve"> H</w:t>
      </w:r>
      <w:r w:rsidR="006105E7">
        <w:rPr>
          <w:lang w:val="en-US" w:eastAsia="zh-CN"/>
        </w:rPr>
        <w:t>owever</w:t>
      </w:r>
      <w:r w:rsidR="006105E7">
        <w:rPr>
          <w:rFonts w:hint="eastAsia"/>
          <w:lang w:val="en-US" w:eastAsia="zh-CN"/>
        </w:rPr>
        <w:t>, c</w:t>
      </w:r>
      <w:r w:rsidR="00917BCE" w:rsidRPr="00917BCE">
        <w:rPr>
          <w:rFonts w:hint="eastAsia"/>
          <w:lang w:val="en-US" w:eastAsia="zh-CN"/>
        </w:rPr>
        <w:t xml:space="preserve">onsidering </w:t>
      </w:r>
      <w:r w:rsidR="00917BCE">
        <w:rPr>
          <w:rFonts w:hint="eastAsia"/>
          <w:lang w:val="en-US" w:eastAsia="zh-CN"/>
        </w:rPr>
        <w:t>the challenging time line for Rel-15 NR, it is proposed to postpone RAN4 study on such kind of concept</w:t>
      </w:r>
      <w:r>
        <w:rPr>
          <w:rFonts w:hint="eastAsia"/>
          <w:lang w:val="en-US" w:eastAsia="zh-CN"/>
        </w:rPr>
        <w:t>. Furthermore,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proposed to</w:t>
      </w:r>
      <w:r w:rsidR="00917BC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go directly with</w:t>
      </w:r>
      <w:r w:rsidR="00917BCE">
        <w:rPr>
          <w:rFonts w:hint="eastAsia"/>
          <w:lang w:val="en-US" w:eastAsia="zh-CN"/>
        </w:rPr>
        <w:t xml:space="preserve"> limit</w:t>
      </w:r>
      <w:r w:rsidR="006105E7">
        <w:rPr>
          <w:rFonts w:hint="eastAsia"/>
          <w:lang w:val="en-US" w:eastAsia="zh-CN"/>
        </w:rPr>
        <w:t>ed</w:t>
      </w:r>
      <w:r w:rsidR="00917BCE">
        <w:rPr>
          <w:rFonts w:hint="eastAsia"/>
          <w:lang w:val="en-US" w:eastAsia="zh-CN"/>
        </w:rPr>
        <w:t xml:space="preserve"> and fixed </w:t>
      </w:r>
      <w:r w:rsidR="002808C6">
        <w:rPr>
          <w:rFonts w:hint="eastAsia"/>
          <w:lang w:val="en-US" w:eastAsia="zh-CN"/>
        </w:rPr>
        <w:t xml:space="preserve">channel bandwidth set </w:t>
      </w:r>
      <w:r w:rsidR="00917BCE">
        <w:rPr>
          <w:rFonts w:hint="eastAsia"/>
          <w:lang w:val="en-US" w:eastAsia="zh-CN"/>
        </w:rPr>
        <w:t>in fi</w:t>
      </w:r>
      <w:r>
        <w:rPr>
          <w:rFonts w:hint="eastAsia"/>
          <w:lang w:val="en-US" w:eastAsia="zh-CN"/>
        </w:rPr>
        <w:t xml:space="preserve">rst release of NR specification to simplify both </w:t>
      </w:r>
      <w:r>
        <w:rPr>
          <w:lang w:val="en-US" w:eastAsia="zh-CN"/>
        </w:rPr>
        <w:t>standardization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implementation</w:t>
      </w:r>
      <w:r>
        <w:rPr>
          <w:rFonts w:hint="eastAsia"/>
          <w:lang w:val="en-US" w:eastAsia="zh-CN"/>
        </w:rPr>
        <w:t xml:space="preserve"> aspect. </w:t>
      </w:r>
    </w:p>
    <w:p w:rsidR="00917BCE" w:rsidRDefault="00917BCE" w:rsidP="00EC677C">
      <w:pPr>
        <w:jc w:val="both"/>
        <w:rPr>
          <w:b/>
          <w:u w:val="single"/>
          <w:lang w:val="en-US" w:eastAsia="zh-CN"/>
        </w:rPr>
      </w:pPr>
      <w:r w:rsidRPr="00917BCE">
        <w:rPr>
          <w:rFonts w:hint="eastAsia"/>
          <w:b/>
          <w:u w:val="single"/>
          <w:lang w:val="en-US" w:eastAsia="zh-CN"/>
        </w:rPr>
        <w:lastRenderedPageBreak/>
        <w:t xml:space="preserve">Proposal on CBW set </w:t>
      </w:r>
      <w:r w:rsidRPr="00917BCE">
        <w:rPr>
          <w:b/>
          <w:u w:val="single"/>
          <w:lang w:val="en-US" w:eastAsia="zh-CN"/>
        </w:rPr>
        <w:t>definition</w:t>
      </w:r>
      <w:r w:rsidR="002808C6">
        <w:rPr>
          <w:rFonts w:hint="eastAsia"/>
          <w:b/>
          <w:u w:val="single"/>
          <w:lang w:val="en-US" w:eastAsia="zh-CN"/>
        </w:rPr>
        <w:t xml:space="preserve"> in NR specification</w:t>
      </w:r>
    </w:p>
    <w:p w:rsidR="002808C6" w:rsidRDefault="002808C6" w:rsidP="00EC677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Several Operators shared initial proposal on channel bandwidth especially for below 6GHz</w:t>
      </w:r>
      <w:r w:rsidR="008B3A50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 w:rsidR="00B71FF0">
        <w:rPr>
          <w:rFonts w:hint="eastAsia"/>
          <w:lang w:val="en-US" w:eastAsia="zh-CN"/>
        </w:rPr>
        <w:t>5</w:t>
      </w:r>
      <w:proofErr w:type="gramStart"/>
      <w:r>
        <w:rPr>
          <w:rFonts w:hint="eastAsia"/>
          <w:lang w:val="en-US" w:eastAsia="zh-CN"/>
        </w:rPr>
        <w:t>][</w:t>
      </w:r>
      <w:proofErr w:type="gramEnd"/>
      <w:r w:rsidR="00B71FF0">
        <w:rPr>
          <w:rFonts w:hint="eastAsia"/>
          <w:lang w:val="en-US" w:eastAsia="zh-CN"/>
        </w:rPr>
        <w:t>6</w:t>
      </w:r>
      <w:r>
        <w:rPr>
          <w:rFonts w:hint="eastAsia"/>
          <w:lang w:val="en-US" w:eastAsia="zh-CN"/>
        </w:rPr>
        <w:t>][</w:t>
      </w:r>
      <w:r w:rsidR="00B71FF0">
        <w:rPr>
          <w:rFonts w:hint="eastAsia"/>
          <w:lang w:val="en-US" w:eastAsia="zh-CN"/>
        </w:rPr>
        <w:t>7</w:t>
      </w:r>
      <w:r>
        <w:rPr>
          <w:rFonts w:hint="eastAsia"/>
          <w:lang w:val="en-US" w:eastAsia="zh-CN"/>
        </w:rPr>
        <w:t xml:space="preserve">]. Based on those suggestions, legacy LTE channel bandwidth and </w:t>
      </w:r>
      <w:r w:rsidR="00B71FF0">
        <w:rPr>
          <w:rFonts w:hint="eastAsia"/>
          <w:lang w:val="en-US" w:eastAsia="zh-CN"/>
        </w:rPr>
        <w:t>current</w:t>
      </w:r>
      <w:r>
        <w:rPr>
          <w:rFonts w:hint="eastAsia"/>
          <w:lang w:val="en-US" w:eastAsia="zh-CN"/>
        </w:rPr>
        <w:t xml:space="preserve"> agreement </w:t>
      </w:r>
      <w:r w:rsidR="00B71FF0">
        <w:rPr>
          <w:rFonts w:hint="eastAsia"/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minimum/maximum channel bandwidth, we propose that the fo</w:t>
      </w:r>
      <w:r w:rsidR="00B71FF0">
        <w:rPr>
          <w:rFonts w:hint="eastAsia"/>
          <w:lang w:val="en-US" w:eastAsia="zh-CN"/>
        </w:rPr>
        <w:t xml:space="preserve">llowing NR channel bandwidth candidates </w:t>
      </w:r>
      <w:r>
        <w:rPr>
          <w:rFonts w:hint="eastAsia"/>
          <w:lang w:val="en-US" w:eastAsia="zh-CN"/>
        </w:rPr>
        <w:t>could be considered in Rel-15 phase.</w:t>
      </w:r>
      <w:r w:rsidR="007E6A09">
        <w:rPr>
          <w:rFonts w:hint="eastAsia"/>
          <w:lang w:val="en-US" w:eastAsia="zh-CN"/>
        </w:rPr>
        <w:t xml:space="preserve"> These </w:t>
      </w:r>
      <w:r w:rsidR="007E6A09" w:rsidRPr="00FD0F75">
        <w:rPr>
          <w:lang w:val="en-US" w:eastAsia="zh-CN"/>
        </w:rPr>
        <w:t>candidate values below can be further down-selected. It’s a tradeoff between standardization/implementation complexity and deployment flexibility.</w:t>
      </w:r>
    </w:p>
    <w:p w:rsidR="002808C6" w:rsidRPr="009B031C" w:rsidRDefault="002808C6" w:rsidP="002808C6">
      <w:pPr>
        <w:numPr>
          <w:ilvl w:val="1"/>
          <w:numId w:val="11"/>
        </w:numPr>
        <w:jc w:val="both"/>
        <w:rPr>
          <w:lang w:val="en-US" w:eastAsia="zh-CN"/>
        </w:rPr>
      </w:pPr>
      <w:r w:rsidRPr="009B031C">
        <w:rPr>
          <w:lang w:val="en-US" w:eastAsia="zh-CN"/>
        </w:rPr>
        <w:t>for below 6GHz: 5MHz,</w:t>
      </w:r>
      <w:r w:rsidR="00CB55FB">
        <w:rPr>
          <w:lang w:val="en-US" w:eastAsia="zh-CN"/>
        </w:rPr>
        <w:t xml:space="preserve"> 10MHz, 15MHz</w:t>
      </w:r>
      <w:r>
        <w:rPr>
          <w:lang w:val="en-US" w:eastAsia="zh-CN"/>
        </w:rPr>
        <w:t xml:space="preserve">, 20MHz, 40MHz, </w:t>
      </w:r>
      <w:r w:rsidRPr="009B031C">
        <w:rPr>
          <w:lang w:val="en-US" w:eastAsia="zh-CN"/>
        </w:rPr>
        <w:t>5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MHz</w:t>
      </w:r>
      <w:r>
        <w:rPr>
          <w:rFonts w:hint="eastAsia"/>
          <w:lang w:val="en-US" w:eastAsia="zh-CN"/>
        </w:rPr>
        <w:t>, 60MHz</w:t>
      </w:r>
      <w:r w:rsidRPr="009B031C">
        <w:rPr>
          <w:lang w:val="en-US" w:eastAsia="zh-CN"/>
        </w:rPr>
        <w:t xml:space="preserve"> 80MHz, 100MHz</w:t>
      </w:r>
    </w:p>
    <w:p w:rsidR="002808C6" w:rsidRPr="009B031C" w:rsidRDefault="002808C6" w:rsidP="002808C6">
      <w:pPr>
        <w:numPr>
          <w:ilvl w:val="1"/>
          <w:numId w:val="11"/>
        </w:numPr>
        <w:jc w:val="both"/>
        <w:rPr>
          <w:lang w:val="en-US" w:eastAsia="zh-CN"/>
        </w:rPr>
      </w:pPr>
      <w:r w:rsidRPr="009B031C">
        <w:rPr>
          <w:lang w:val="en-US" w:eastAsia="zh-CN"/>
        </w:rPr>
        <w:t xml:space="preserve">for above </w:t>
      </w:r>
      <w:r w:rsidR="00B71FF0">
        <w:rPr>
          <w:rFonts w:hint="eastAsia"/>
          <w:lang w:val="en-US" w:eastAsia="zh-CN"/>
        </w:rPr>
        <w:t>24</w:t>
      </w:r>
      <w:r w:rsidRPr="009B031C">
        <w:rPr>
          <w:lang w:val="en-US" w:eastAsia="zh-CN"/>
        </w:rPr>
        <w:t>GHz:</w:t>
      </w:r>
      <w:r>
        <w:rPr>
          <w:lang w:val="en-US" w:eastAsia="zh-CN"/>
        </w:rPr>
        <w:t xml:space="preserve"> 50MHz, </w:t>
      </w:r>
      <w:r w:rsidR="00CB55FB">
        <w:rPr>
          <w:lang w:val="en-US" w:eastAsia="zh-CN"/>
        </w:rPr>
        <w:t>80MHz,</w:t>
      </w:r>
      <w:r w:rsidR="00CB55F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100MHz, 150MHz, </w:t>
      </w:r>
      <w:r w:rsidRPr="009B031C">
        <w:rPr>
          <w:lang w:val="en-US" w:eastAsia="zh-CN"/>
        </w:rPr>
        <w:t>200MHz, 300MHz, 400MHz</w:t>
      </w:r>
    </w:p>
    <w:p w:rsidR="009146A5" w:rsidRDefault="002808C6" w:rsidP="009146A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And transmission bandwidth configuration could be defined for each frequency range with band agnostic way</w:t>
      </w:r>
      <w:r w:rsidR="009146A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 w:rsidR="009146A5">
        <w:rPr>
          <w:rFonts w:hint="eastAsia"/>
          <w:lang w:val="en-US" w:eastAsia="zh-CN"/>
        </w:rPr>
        <w:t xml:space="preserve"> specification just as LTE spec.</w:t>
      </w:r>
      <w:r w:rsidR="009146A5"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each NR band, it could be denoted whether specific channel bandwidth would be supported or not as well. </w:t>
      </w:r>
      <w:r w:rsidR="009146A5">
        <w:rPr>
          <w:rFonts w:hint="eastAsia"/>
          <w:lang w:val="en-US" w:eastAsia="zh-CN"/>
        </w:rPr>
        <w:t>RAN4 should study on following aspects:</w:t>
      </w:r>
    </w:p>
    <w:p w:rsidR="009146A5" w:rsidRDefault="009146A5" w:rsidP="009146A5">
      <w:pPr>
        <w:pStyle w:val="a4"/>
        <w:numPr>
          <w:ilvl w:val="0"/>
          <w:numId w:val="17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9146A5">
        <w:rPr>
          <w:rFonts w:ascii="Times New Roman" w:hAnsi="Times New Roman" w:cs="Times New Roman" w:hint="eastAsia"/>
          <w:sz w:val="20"/>
          <w:szCs w:val="20"/>
        </w:rPr>
        <w:t xml:space="preserve">The number of PRB for specific combination of Sub-carrier spacing and channel bandwidth, which is relied on spectrum </w:t>
      </w:r>
      <w:r w:rsidRPr="009146A5">
        <w:rPr>
          <w:rFonts w:ascii="Times New Roman" w:hAnsi="Times New Roman" w:cs="Times New Roman"/>
          <w:sz w:val="20"/>
          <w:szCs w:val="20"/>
        </w:rPr>
        <w:t>utilization</w:t>
      </w:r>
      <w:r w:rsidRPr="009146A5">
        <w:rPr>
          <w:rFonts w:ascii="Times New Roman" w:hAnsi="Times New Roman" w:cs="Times New Roman" w:hint="eastAsia"/>
          <w:sz w:val="20"/>
          <w:szCs w:val="20"/>
        </w:rPr>
        <w:t xml:space="preserve"> discussion.</w:t>
      </w:r>
    </w:p>
    <w:p w:rsidR="002808C6" w:rsidRDefault="009146A5" w:rsidP="009146A5">
      <w:pPr>
        <w:pStyle w:val="a4"/>
        <w:numPr>
          <w:ilvl w:val="0"/>
          <w:numId w:val="17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9146A5">
        <w:rPr>
          <w:rFonts w:ascii="Times New Roman" w:hAnsi="Times New Roman" w:cs="Times New Roman"/>
          <w:sz w:val="20"/>
          <w:szCs w:val="20"/>
        </w:rPr>
        <w:t>Whether</w:t>
      </w:r>
      <w:r w:rsidRPr="009146A5">
        <w:rPr>
          <w:rFonts w:ascii="Times New Roman" w:hAnsi="Times New Roman" w:cs="Times New Roman" w:hint="eastAsia"/>
          <w:sz w:val="20"/>
          <w:szCs w:val="20"/>
        </w:rPr>
        <w:t xml:space="preserve"> certain combination of Sub-carrier spacing and channel bandwidth would be supported in Rel-15 or not.</w:t>
      </w:r>
    </w:p>
    <w:p w:rsidR="009146A5" w:rsidRPr="009146A5" w:rsidRDefault="009146A5" w:rsidP="009146A5">
      <w:pPr>
        <w:pStyle w:val="a4"/>
        <w:numPr>
          <w:ilvl w:val="0"/>
          <w:numId w:val="17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supported channel bandwidth set for specific NR band</w:t>
      </w:r>
    </w:p>
    <w:p w:rsidR="009146A5" w:rsidRPr="009146A5" w:rsidRDefault="009146A5" w:rsidP="009146A5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templates are shown in tables below. Frequency range on 28GHz, 39GHz, 3.5GHz and 2.6GHz are used as example in table 5 and table 6 for channel bandwidth set. These tables are just shown for initial discussion and it could be further optimized according to RAN4 discussion and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request.</w:t>
      </w:r>
    </w:p>
    <w:p w:rsidR="00C735C9" w:rsidRPr="00C735C9" w:rsidRDefault="00C735C9" w:rsidP="00C735C9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203A39">
        <w:rPr>
          <w:rFonts w:ascii="Arial" w:hAnsi="Arial" w:cs="Arial"/>
          <w:b/>
          <w:sz w:val="18"/>
          <w:szCs w:val="18"/>
          <w:lang w:eastAsia="zh-CN"/>
        </w:rPr>
        <w:t xml:space="preserve">Table </w:t>
      </w:r>
      <w:r>
        <w:rPr>
          <w:rFonts w:ascii="Arial" w:hAnsi="Arial" w:cs="Arial" w:hint="eastAsia"/>
          <w:b/>
          <w:sz w:val="18"/>
          <w:szCs w:val="18"/>
          <w:lang w:eastAsia="zh-CN"/>
        </w:rPr>
        <w:t>3</w:t>
      </w:r>
      <w:r w:rsidRPr="00203A39">
        <w:rPr>
          <w:rFonts w:ascii="Arial" w:hAnsi="Arial" w:cs="Arial"/>
          <w:b/>
          <w:sz w:val="18"/>
          <w:szCs w:val="18"/>
          <w:lang w:eastAsia="zh-CN"/>
        </w:rPr>
        <w:t xml:space="preserve">: </w:t>
      </w:r>
      <w:r w:rsidR="009146A5">
        <w:rPr>
          <w:rFonts w:ascii="Arial" w:hAnsi="Arial" w:cs="Arial"/>
          <w:b/>
          <w:sz w:val="18"/>
          <w:szCs w:val="18"/>
          <w:lang w:eastAsia="zh-CN"/>
        </w:rPr>
        <w:t>Template</w:t>
      </w:r>
      <w:r w:rsidR="009146A5">
        <w:rPr>
          <w:rFonts w:ascii="Arial" w:hAnsi="Arial" w:cs="Arial" w:hint="eastAsia"/>
          <w:b/>
          <w:sz w:val="18"/>
          <w:szCs w:val="18"/>
          <w:lang w:eastAsia="zh-CN"/>
        </w:rPr>
        <w:t xml:space="preserve"> on </w:t>
      </w:r>
      <w:r>
        <w:rPr>
          <w:rFonts w:ascii="Arial" w:hAnsi="Arial" w:cs="Arial" w:hint="eastAsia"/>
          <w:b/>
          <w:sz w:val="18"/>
          <w:szCs w:val="18"/>
          <w:lang w:eastAsia="zh-CN"/>
        </w:rPr>
        <w:t>Transmission bandwidth configuration N</w:t>
      </w:r>
      <w:r w:rsidR="00621063" w:rsidRPr="00EC2CAD">
        <w:rPr>
          <w:rFonts w:ascii="Arial" w:hAnsi="Arial" w:cs="Arial" w:hint="eastAsia"/>
          <w:b/>
          <w:sz w:val="18"/>
          <w:szCs w:val="18"/>
          <w:vertAlign w:val="subscript"/>
          <w:lang w:val="en-US" w:eastAsia="zh-CN"/>
        </w:rPr>
        <w:t>RB</w:t>
      </w:r>
      <w:r>
        <w:rPr>
          <w:rFonts w:ascii="Arial" w:hAnsi="Arial" w:cs="Arial" w:hint="eastAsia"/>
          <w:b/>
          <w:sz w:val="18"/>
          <w:szCs w:val="18"/>
          <w:lang w:eastAsia="zh-CN"/>
        </w:rPr>
        <w:t xml:space="preserve"> for </w:t>
      </w:r>
      <w:r w:rsidR="00621063">
        <w:rPr>
          <w:rFonts w:ascii="Arial" w:hAnsi="Arial" w:cs="Arial" w:hint="eastAsia"/>
          <w:b/>
          <w:sz w:val="18"/>
          <w:szCs w:val="18"/>
          <w:lang w:eastAsia="zh-CN"/>
        </w:rPr>
        <w:t>sub-6GHz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386"/>
        <w:gridCol w:w="943"/>
        <w:gridCol w:w="943"/>
        <w:gridCol w:w="943"/>
        <w:gridCol w:w="945"/>
        <w:gridCol w:w="960"/>
        <w:gridCol w:w="960"/>
        <w:gridCol w:w="960"/>
        <w:gridCol w:w="961"/>
        <w:gridCol w:w="961"/>
      </w:tblGrid>
      <w:tr w:rsidR="00C735C9" w:rsidRPr="00621063" w:rsidTr="0076161A">
        <w:trPr>
          <w:jc w:val="center"/>
        </w:trPr>
        <w:tc>
          <w:tcPr>
            <w:tcW w:w="1386" w:type="dxa"/>
            <w:vMerge w:val="restart"/>
          </w:tcPr>
          <w:p w:rsidR="00C735C9" w:rsidRPr="00621063" w:rsidRDefault="00C735C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Sub-carrier</w:t>
            </w:r>
          </w:p>
          <w:p w:rsidR="00C735C9" w:rsidRPr="00621063" w:rsidRDefault="00C735C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Spacing(KHz)</w:t>
            </w:r>
          </w:p>
        </w:tc>
        <w:tc>
          <w:tcPr>
            <w:tcW w:w="8576" w:type="dxa"/>
            <w:gridSpan w:val="9"/>
          </w:tcPr>
          <w:p w:rsidR="00C735C9" w:rsidRPr="00621063" w:rsidRDefault="00C735C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Transmission bandwidth configuration N</w:t>
            </w:r>
            <w:r w:rsidRPr="00621063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zh-CN"/>
              </w:rPr>
              <w:t>RB</w:t>
            </w: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/ Channel bandwidth </w:t>
            </w:r>
            <w:proofErr w:type="spellStart"/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BW</w:t>
            </w:r>
            <w:r w:rsidRPr="00621063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zh-CN"/>
              </w:rPr>
              <w:t>channel</w:t>
            </w:r>
            <w:proofErr w:type="spellEnd"/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(MHz)</w:t>
            </w:r>
          </w:p>
        </w:tc>
      </w:tr>
      <w:tr w:rsidR="00621063" w:rsidRPr="00621063" w:rsidTr="0076161A">
        <w:trPr>
          <w:trHeight w:val="242"/>
          <w:jc w:val="center"/>
        </w:trPr>
        <w:tc>
          <w:tcPr>
            <w:tcW w:w="1386" w:type="dxa"/>
            <w:vMerge/>
          </w:tcPr>
          <w:p w:rsidR="00C735C9" w:rsidRPr="00621063" w:rsidRDefault="00C735C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3" w:type="dxa"/>
          </w:tcPr>
          <w:p w:rsidR="00C735C9" w:rsidRPr="00621063" w:rsidRDefault="00621063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43" w:type="dxa"/>
          </w:tcPr>
          <w:p w:rsidR="00C735C9" w:rsidRPr="00621063" w:rsidRDefault="00621063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43" w:type="dxa"/>
          </w:tcPr>
          <w:p w:rsidR="00C735C9" w:rsidRPr="00621063" w:rsidRDefault="00621063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45" w:type="dxa"/>
          </w:tcPr>
          <w:p w:rsidR="00C735C9" w:rsidRPr="00621063" w:rsidRDefault="00621063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60" w:type="dxa"/>
          </w:tcPr>
          <w:p w:rsidR="00C735C9" w:rsidRPr="00621063" w:rsidRDefault="00621063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60" w:type="dxa"/>
          </w:tcPr>
          <w:p w:rsidR="00C735C9" w:rsidRPr="00621063" w:rsidRDefault="00621063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60" w:type="dxa"/>
          </w:tcPr>
          <w:p w:rsidR="00C735C9" w:rsidRPr="00621063" w:rsidRDefault="00621063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61" w:type="dxa"/>
          </w:tcPr>
          <w:p w:rsidR="00C735C9" w:rsidRPr="00621063" w:rsidRDefault="00621063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61" w:type="dxa"/>
          </w:tcPr>
          <w:p w:rsidR="00C735C9" w:rsidRPr="00621063" w:rsidRDefault="00621063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100</w:t>
            </w:r>
          </w:p>
        </w:tc>
      </w:tr>
      <w:tr w:rsidR="0076161A" w:rsidRPr="00621063" w:rsidTr="0076161A">
        <w:trPr>
          <w:jc w:val="center"/>
        </w:trPr>
        <w:tc>
          <w:tcPr>
            <w:tcW w:w="1386" w:type="dxa"/>
          </w:tcPr>
          <w:p w:rsidR="0076161A" w:rsidRPr="00621063" w:rsidRDefault="0076161A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43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3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3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5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0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0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0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1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1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</w:tr>
      <w:tr w:rsidR="0076161A" w:rsidRPr="00621063" w:rsidTr="0076161A">
        <w:trPr>
          <w:jc w:val="center"/>
        </w:trPr>
        <w:tc>
          <w:tcPr>
            <w:tcW w:w="1386" w:type="dxa"/>
          </w:tcPr>
          <w:p w:rsidR="0076161A" w:rsidRPr="00621063" w:rsidRDefault="0076161A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43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3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3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5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0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0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0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1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1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</w:tr>
      <w:tr w:rsidR="0076161A" w:rsidRPr="00621063" w:rsidTr="0076161A">
        <w:trPr>
          <w:jc w:val="center"/>
        </w:trPr>
        <w:tc>
          <w:tcPr>
            <w:tcW w:w="1386" w:type="dxa"/>
          </w:tcPr>
          <w:p w:rsidR="0076161A" w:rsidRPr="00621063" w:rsidRDefault="0076161A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43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3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3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5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0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0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0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1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61" w:type="dxa"/>
          </w:tcPr>
          <w:p w:rsidR="0076161A" w:rsidRDefault="0076161A">
            <w:r w:rsidRPr="004B3D57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</w:tr>
    </w:tbl>
    <w:p w:rsidR="00C1724C" w:rsidRPr="002808C6" w:rsidRDefault="0076161A" w:rsidP="00EC677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Note: TBD could be specific number or NA</w:t>
      </w:r>
      <w:r w:rsidR="00621EED">
        <w:rPr>
          <w:rFonts w:hint="eastAsia"/>
          <w:lang w:val="en-US" w:eastAsia="zh-CN"/>
        </w:rPr>
        <w:t xml:space="preserve"> in this table</w:t>
      </w:r>
      <w:r>
        <w:rPr>
          <w:rFonts w:hint="eastAsia"/>
          <w:lang w:val="en-US" w:eastAsia="zh-CN"/>
        </w:rPr>
        <w:t>.</w:t>
      </w:r>
    </w:p>
    <w:p w:rsidR="00621063" w:rsidRPr="00621063" w:rsidRDefault="000E1565" w:rsidP="00621063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B2070F">
        <w:t> </w:t>
      </w:r>
      <w:r w:rsidR="00621063" w:rsidRPr="00203A39">
        <w:rPr>
          <w:rFonts w:ascii="Arial" w:hAnsi="Arial" w:cs="Arial"/>
          <w:b/>
          <w:sz w:val="18"/>
          <w:szCs w:val="18"/>
          <w:lang w:eastAsia="zh-CN"/>
        </w:rPr>
        <w:t xml:space="preserve">Table </w:t>
      </w:r>
      <w:r w:rsidR="00621063">
        <w:rPr>
          <w:rFonts w:ascii="Arial" w:hAnsi="Arial" w:cs="Arial" w:hint="eastAsia"/>
          <w:b/>
          <w:sz w:val="18"/>
          <w:szCs w:val="18"/>
          <w:lang w:eastAsia="zh-CN"/>
        </w:rPr>
        <w:t>4</w:t>
      </w:r>
      <w:r w:rsidR="00621063" w:rsidRPr="00203A39">
        <w:rPr>
          <w:rFonts w:ascii="Arial" w:hAnsi="Arial" w:cs="Arial"/>
          <w:b/>
          <w:sz w:val="18"/>
          <w:szCs w:val="18"/>
          <w:lang w:eastAsia="zh-CN"/>
        </w:rPr>
        <w:t xml:space="preserve">: </w:t>
      </w:r>
      <w:r w:rsidR="009146A5">
        <w:rPr>
          <w:rFonts w:ascii="Arial" w:hAnsi="Arial" w:cs="Arial"/>
          <w:b/>
          <w:sz w:val="18"/>
          <w:szCs w:val="18"/>
          <w:lang w:eastAsia="zh-CN"/>
        </w:rPr>
        <w:t>Template</w:t>
      </w:r>
      <w:r w:rsidR="009146A5">
        <w:rPr>
          <w:rFonts w:ascii="Arial" w:hAnsi="Arial" w:cs="Arial" w:hint="eastAsia"/>
          <w:b/>
          <w:sz w:val="18"/>
          <w:szCs w:val="18"/>
          <w:lang w:eastAsia="zh-CN"/>
        </w:rPr>
        <w:t xml:space="preserve"> on </w:t>
      </w:r>
      <w:r w:rsidR="00621063">
        <w:rPr>
          <w:rFonts w:ascii="Arial" w:hAnsi="Arial" w:cs="Arial" w:hint="eastAsia"/>
          <w:b/>
          <w:sz w:val="18"/>
          <w:szCs w:val="18"/>
          <w:lang w:eastAsia="zh-CN"/>
        </w:rPr>
        <w:t>Transmission bandwidth configuration N</w:t>
      </w:r>
      <w:r w:rsidR="00621063" w:rsidRPr="00EC2CAD">
        <w:rPr>
          <w:rFonts w:ascii="Arial" w:hAnsi="Arial" w:cs="Arial" w:hint="eastAsia"/>
          <w:b/>
          <w:sz w:val="18"/>
          <w:szCs w:val="18"/>
          <w:vertAlign w:val="subscript"/>
          <w:lang w:val="en-US" w:eastAsia="zh-CN"/>
        </w:rPr>
        <w:t>RB</w:t>
      </w:r>
      <w:r w:rsidR="00B71FF0">
        <w:rPr>
          <w:rFonts w:ascii="Arial" w:hAnsi="Arial" w:cs="Arial" w:hint="eastAsia"/>
          <w:b/>
          <w:sz w:val="18"/>
          <w:szCs w:val="18"/>
          <w:lang w:eastAsia="zh-CN"/>
        </w:rPr>
        <w:t xml:space="preserve"> for 24-52.6</w:t>
      </w:r>
      <w:r w:rsidR="00621063">
        <w:rPr>
          <w:rFonts w:ascii="Arial" w:hAnsi="Arial" w:cs="Arial" w:hint="eastAsia"/>
          <w:b/>
          <w:sz w:val="18"/>
          <w:szCs w:val="18"/>
          <w:lang w:eastAsia="zh-CN"/>
        </w:rPr>
        <w:t>GHz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87"/>
        <w:gridCol w:w="1223"/>
        <w:gridCol w:w="1225"/>
        <w:gridCol w:w="1225"/>
        <w:gridCol w:w="1225"/>
        <w:gridCol w:w="1225"/>
        <w:gridCol w:w="1226"/>
        <w:gridCol w:w="1226"/>
      </w:tblGrid>
      <w:tr w:rsidR="00621063" w:rsidRPr="00621063" w:rsidTr="0076161A">
        <w:tc>
          <w:tcPr>
            <w:tcW w:w="1387" w:type="dxa"/>
            <w:vMerge w:val="restart"/>
          </w:tcPr>
          <w:p w:rsidR="00621063" w:rsidRPr="00621063" w:rsidRDefault="00621063" w:rsidP="003442A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Sub-carrier</w:t>
            </w:r>
          </w:p>
          <w:p w:rsidR="00621063" w:rsidRPr="00621063" w:rsidRDefault="00621063" w:rsidP="003442A2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Spacing(KHz)</w:t>
            </w:r>
          </w:p>
        </w:tc>
        <w:tc>
          <w:tcPr>
            <w:tcW w:w="8575" w:type="dxa"/>
            <w:gridSpan w:val="7"/>
          </w:tcPr>
          <w:p w:rsidR="00621063" w:rsidRPr="00621063" w:rsidRDefault="00621063" w:rsidP="000E1565">
            <w:pPr>
              <w:rPr>
                <w:rFonts w:ascii="Arial" w:hAnsi="Arial" w:cs="Arial"/>
                <w:sz w:val="18"/>
                <w:szCs w:val="18"/>
              </w:rPr>
            </w:pP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Transmission bandwidth configuration N</w:t>
            </w:r>
            <w:r w:rsidRPr="00621063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zh-CN"/>
              </w:rPr>
              <w:t>RB</w:t>
            </w:r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/ Channel bandwidth </w:t>
            </w:r>
            <w:proofErr w:type="spellStart"/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BW</w:t>
            </w:r>
            <w:r w:rsidRPr="00621063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zh-CN"/>
              </w:rPr>
              <w:t>channel</w:t>
            </w:r>
            <w:proofErr w:type="spellEnd"/>
            <w:r w:rsidRPr="00621063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(MHz)</w:t>
            </w:r>
          </w:p>
        </w:tc>
      </w:tr>
      <w:tr w:rsidR="00621063" w:rsidRPr="00621063" w:rsidTr="0076161A">
        <w:tc>
          <w:tcPr>
            <w:tcW w:w="1387" w:type="dxa"/>
            <w:vMerge/>
          </w:tcPr>
          <w:p w:rsidR="00621063" w:rsidRPr="00621063" w:rsidRDefault="00621063" w:rsidP="000E15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3" w:type="dxa"/>
          </w:tcPr>
          <w:p w:rsidR="00621063" w:rsidRPr="00621EED" w:rsidRDefault="00621063" w:rsidP="000E1565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21EED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225" w:type="dxa"/>
          </w:tcPr>
          <w:p w:rsidR="00621063" w:rsidRPr="00621EED" w:rsidRDefault="00621063" w:rsidP="000E1565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21EED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225" w:type="dxa"/>
          </w:tcPr>
          <w:p w:rsidR="00621063" w:rsidRPr="00621EED" w:rsidRDefault="00621063" w:rsidP="000E1565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21EED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225" w:type="dxa"/>
          </w:tcPr>
          <w:p w:rsidR="00621063" w:rsidRPr="00621EED" w:rsidRDefault="00621063" w:rsidP="000E1565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21EED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1225" w:type="dxa"/>
          </w:tcPr>
          <w:p w:rsidR="00621063" w:rsidRPr="00621EED" w:rsidRDefault="00621063" w:rsidP="000E1565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21EED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26" w:type="dxa"/>
          </w:tcPr>
          <w:p w:rsidR="00621063" w:rsidRPr="00621EED" w:rsidRDefault="00621063" w:rsidP="000E1565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21EED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226" w:type="dxa"/>
          </w:tcPr>
          <w:p w:rsidR="00621063" w:rsidRPr="00621EED" w:rsidRDefault="00621063" w:rsidP="000E1565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21EED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400</w:t>
            </w:r>
          </w:p>
        </w:tc>
      </w:tr>
      <w:tr w:rsidR="0076161A" w:rsidRPr="00621063" w:rsidTr="0076161A">
        <w:tc>
          <w:tcPr>
            <w:tcW w:w="1387" w:type="dxa"/>
          </w:tcPr>
          <w:p w:rsidR="0076161A" w:rsidRPr="00621063" w:rsidRDefault="0076161A" w:rsidP="003442A2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223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5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5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5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5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6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6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</w:tr>
      <w:tr w:rsidR="0076161A" w:rsidRPr="00621063" w:rsidTr="0076161A">
        <w:tc>
          <w:tcPr>
            <w:tcW w:w="1387" w:type="dxa"/>
          </w:tcPr>
          <w:p w:rsidR="0076161A" w:rsidRPr="00621063" w:rsidRDefault="0076161A" w:rsidP="003442A2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21063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23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5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5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5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5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6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1226" w:type="dxa"/>
          </w:tcPr>
          <w:p w:rsidR="0076161A" w:rsidRDefault="0076161A">
            <w:r w:rsidRPr="00AC2B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</w:tr>
    </w:tbl>
    <w:p w:rsidR="0076161A" w:rsidRPr="002808C6" w:rsidRDefault="0076161A" w:rsidP="0076161A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Note: TBD could be specific number or NA</w:t>
      </w:r>
      <w:r w:rsidR="00621EED">
        <w:rPr>
          <w:rFonts w:hint="eastAsia"/>
          <w:lang w:val="en-US" w:eastAsia="zh-CN"/>
        </w:rPr>
        <w:t xml:space="preserve"> in this table</w:t>
      </w:r>
      <w:r>
        <w:rPr>
          <w:rFonts w:hint="eastAsia"/>
          <w:lang w:val="en-US" w:eastAsia="zh-CN"/>
        </w:rPr>
        <w:t>.</w:t>
      </w:r>
    </w:p>
    <w:p w:rsidR="000E1565" w:rsidRDefault="000E1565" w:rsidP="000E1565">
      <w:pPr>
        <w:rPr>
          <w:lang w:eastAsia="zh-CN"/>
        </w:rPr>
      </w:pPr>
    </w:p>
    <w:p w:rsidR="0076161A" w:rsidRPr="00B2070F" w:rsidRDefault="0076161A" w:rsidP="000E1565">
      <w:pPr>
        <w:rPr>
          <w:lang w:eastAsia="zh-CN"/>
        </w:rPr>
      </w:pPr>
    </w:p>
    <w:p w:rsidR="00621063" w:rsidRPr="00C735C9" w:rsidRDefault="00621063" w:rsidP="00621063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203A39">
        <w:rPr>
          <w:rFonts w:ascii="Arial" w:hAnsi="Arial" w:cs="Arial"/>
          <w:b/>
          <w:sz w:val="18"/>
          <w:szCs w:val="18"/>
          <w:lang w:eastAsia="zh-CN"/>
        </w:rPr>
        <w:t xml:space="preserve">Table </w:t>
      </w:r>
      <w:r>
        <w:rPr>
          <w:rFonts w:ascii="Arial" w:hAnsi="Arial" w:cs="Arial" w:hint="eastAsia"/>
          <w:b/>
          <w:sz w:val="18"/>
          <w:szCs w:val="18"/>
          <w:lang w:eastAsia="zh-CN"/>
        </w:rPr>
        <w:t>5</w:t>
      </w:r>
      <w:r w:rsidRPr="00203A39">
        <w:rPr>
          <w:rFonts w:ascii="Arial" w:hAnsi="Arial" w:cs="Arial"/>
          <w:b/>
          <w:sz w:val="18"/>
          <w:szCs w:val="18"/>
          <w:lang w:eastAsia="zh-CN"/>
        </w:rPr>
        <w:t xml:space="preserve">: </w:t>
      </w:r>
      <w:r w:rsidR="009146A5">
        <w:rPr>
          <w:rFonts w:ascii="Arial" w:hAnsi="Arial" w:cs="Arial"/>
          <w:b/>
          <w:sz w:val="18"/>
          <w:szCs w:val="18"/>
          <w:lang w:eastAsia="zh-CN"/>
        </w:rPr>
        <w:t>Template</w:t>
      </w:r>
      <w:r w:rsidR="009146A5">
        <w:rPr>
          <w:rFonts w:ascii="Arial" w:hAnsi="Arial" w:cs="Arial" w:hint="eastAsia"/>
          <w:b/>
          <w:sz w:val="18"/>
          <w:szCs w:val="18"/>
          <w:lang w:eastAsia="zh-CN"/>
        </w:rPr>
        <w:t xml:space="preserve"> on </w:t>
      </w:r>
      <w:r w:rsidR="00B71FF0">
        <w:rPr>
          <w:rFonts w:ascii="Arial" w:hAnsi="Arial" w:cs="Arial" w:hint="eastAsia"/>
          <w:b/>
          <w:sz w:val="18"/>
          <w:szCs w:val="18"/>
          <w:lang w:eastAsia="zh-CN"/>
        </w:rPr>
        <w:t xml:space="preserve">NR Channel Bandwidth for </w:t>
      </w:r>
      <w:r>
        <w:rPr>
          <w:rFonts w:ascii="Arial" w:hAnsi="Arial" w:cs="Arial" w:hint="eastAsia"/>
          <w:b/>
          <w:sz w:val="18"/>
          <w:szCs w:val="18"/>
          <w:lang w:eastAsia="zh-CN"/>
        </w:rPr>
        <w:t>sub-6GHz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37"/>
        <w:gridCol w:w="1038"/>
        <w:gridCol w:w="984"/>
        <w:gridCol w:w="985"/>
        <w:gridCol w:w="986"/>
        <w:gridCol w:w="986"/>
        <w:gridCol w:w="986"/>
        <w:gridCol w:w="986"/>
        <w:gridCol w:w="987"/>
        <w:gridCol w:w="987"/>
      </w:tblGrid>
      <w:tr w:rsidR="00A669CB" w:rsidRPr="00A669CB" w:rsidTr="009719B8">
        <w:trPr>
          <w:trHeight w:val="513"/>
        </w:trPr>
        <w:tc>
          <w:tcPr>
            <w:tcW w:w="1037" w:type="dxa"/>
            <w:vMerge w:val="restart"/>
          </w:tcPr>
          <w:p w:rsidR="00A669CB" w:rsidRPr="00A669CB" w:rsidRDefault="00B71FF0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NR </w:t>
            </w:r>
            <w:r w:rsidR="00A669CB"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Band</w:t>
            </w:r>
          </w:p>
        </w:tc>
        <w:tc>
          <w:tcPr>
            <w:tcW w:w="1038" w:type="dxa"/>
            <w:vMerge w:val="restart"/>
          </w:tcPr>
          <w:p w:rsidR="00A669CB" w:rsidRPr="00A669CB" w:rsidRDefault="00A669CB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SCS(kHz)</w:t>
            </w:r>
          </w:p>
        </w:tc>
        <w:tc>
          <w:tcPr>
            <w:tcW w:w="7887" w:type="dxa"/>
            <w:gridSpan w:val="8"/>
          </w:tcPr>
          <w:p w:rsidR="00A669CB" w:rsidRPr="00A669CB" w:rsidRDefault="00A669CB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Channel bandwidth </w:t>
            </w:r>
            <w:proofErr w:type="spellStart"/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BW</w:t>
            </w:r>
            <w:r w:rsidRPr="00EC2CAD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zh-CN"/>
              </w:rPr>
              <w:t>channel</w:t>
            </w:r>
            <w:proofErr w:type="spellEnd"/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(MHz)</w:t>
            </w:r>
          </w:p>
        </w:tc>
      </w:tr>
      <w:tr w:rsidR="00A669CB" w:rsidRPr="00A669CB" w:rsidTr="009719B8">
        <w:trPr>
          <w:trHeight w:val="512"/>
        </w:trPr>
        <w:tc>
          <w:tcPr>
            <w:tcW w:w="1037" w:type="dxa"/>
            <w:vMerge/>
          </w:tcPr>
          <w:p w:rsidR="00A669CB" w:rsidRPr="00A669CB" w:rsidRDefault="00A669CB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038" w:type="dxa"/>
            <w:vMerge/>
          </w:tcPr>
          <w:p w:rsidR="00A669CB" w:rsidRPr="00A669CB" w:rsidRDefault="00A669CB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984" w:type="dxa"/>
          </w:tcPr>
          <w:p w:rsidR="00A669CB" w:rsidRPr="00A669CB" w:rsidRDefault="00A669CB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85" w:type="dxa"/>
          </w:tcPr>
          <w:p w:rsidR="00A669CB" w:rsidRPr="00A669CB" w:rsidRDefault="00A669CB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86" w:type="dxa"/>
          </w:tcPr>
          <w:p w:rsidR="00A669CB" w:rsidRPr="00A669CB" w:rsidRDefault="00A669CB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86" w:type="dxa"/>
          </w:tcPr>
          <w:p w:rsidR="00A669CB" w:rsidRPr="00A669CB" w:rsidRDefault="00A669CB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86" w:type="dxa"/>
          </w:tcPr>
          <w:p w:rsidR="00A669CB" w:rsidRPr="00A669CB" w:rsidRDefault="00A669CB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86" w:type="dxa"/>
          </w:tcPr>
          <w:p w:rsidR="00A669CB" w:rsidRPr="00A669CB" w:rsidRDefault="00A669CB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87" w:type="dxa"/>
          </w:tcPr>
          <w:p w:rsidR="00A669CB" w:rsidRPr="00A669CB" w:rsidRDefault="00A669CB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987" w:type="dxa"/>
          </w:tcPr>
          <w:p w:rsidR="00A669CB" w:rsidRPr="00A669CB" w:rsidRDefault="00A669CB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10</w:t>
            </w:r>
            <w:r w:rsidR="0076161A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0</w:t>
            </w:r>
          </w:p>
        </w:tc>
      </w:tr>
      <w:tr w:rsidR="007E6A09" w:rsidRPr="00A669CB" w:rsidTr="009719B8">
        <w:tc>
          <w:tcPr>
            <w:tcW w:w="1037" w:type="dxa"/>
            <w:vMerge w:val="restart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2.6GHz</w:t>
            </w:r>
          </w:p>
        </w:tc>
        <w:tc>
          <w:tcPr>
            <w:tcW w:w="1038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84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5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</w:tr>
      <w:tr w:rsidR="007E6A09" w:rsidRPr="00A669CB" w:rsidTr="009719B8">
        <w:tc>
          <w:tcPr>
            <w:tcW w:w="1037" w:type="dxa"/>
            <w:vMerge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038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84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5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</w:tr>
      <w:tr w:rsidR="007E6A09" w:rsidRPr="00A669CB" w:rsidTr="009719B8">
        <w:tc>
          <w:tcPr>
            <w:tcW w:w="1037" w:type="dxa"/>
            <w:vMerge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038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84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5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</w:tr>
      <w:tr w:rsidR="007E6A09" w:rsidRPr="00A669CB" w:rsidTr="009719B8">
        <w:tc>
          <w:tcPr>
            <w:tcW w:w="1037" w:type="dxa"/>
            <w:vMerge w:val="restart"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3.5GHz</w:t>
            </w:r>
          </w:p>
        </w:tc>
        <w:tc>
          <w:tcPr>
            <w:tcW w:w="1038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84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5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</w:tr>
      <w:tr w:rsidR="007E6A09" w:rsidRPr="00A669CB" w:rsidTr="009719B8">
        <w:tc>
          <w:tcPr>
            <w:tcW w:w="1037" w:type="dxa"/>
            <w:vMerge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038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84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5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</w:tr>
      <w:tr w:rsidR="007E6A09" w:rsidRPr="00A669CB" w:rsidTr="009719B8">
        <w:tc>
          <w:tcPr>
            <w:tcW w:w="1037" w:type="dxa"/>
            <w:vMerge/>
          </w:tcPr>
          <w:p w:rsidR="007E6A09" w:rsidRPr="00A669CB" w:rsidRDefault="007E6A09" w:rsidP="00EC677C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038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84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5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6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987" w:type="dxa"/>
          </w:tcPr>
          <w:p w:rsidR="007E6A09" w:rsidRPr="00A669CB" w:rsidRDefault="007E6A09" w:rsidP="002C06EF">
            <w:pPr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TBD</w:t>
            </w:r>
          </w:p>
        </w:tc>
      </w:tr>
    </w:tbl>
    <w:p w:rsidR="009719B8" w:rsidRPr="0076161A" w:rsidRDefault="0076161A" w:rsidP="009719B8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TBD could be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Yes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or void in this table.</w:t>
      </w:r>
    </w:p>
    <w:p w:rsidR="00B71FF0" w:rsidRPr="00C735C9" w:rsidRDefault="00B71FF0" w:rsidP="00621EED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203A39">
        <w:rPr>
          <w:rFonts w:ascii="Arial" w:hAnsi="Arial" w:cs="Arial"/>
          <w:b/>
          <w:sz w:val="18"/>
          <w:szCs w:val="18"/>
          <w:lang w:eastAsia="zh-CN"/>
        </w:rPr>
        <w:t xml:space="preserve">Table </w:t>
      </w:r>
      <w:r w:rsidR="007E6A0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Pr="00203A39">
        <w:rPr>
          <w:rFonts w:ascii="Arial" w:hAnsi="Arial" w:cs="Arial"/>
          <w:b/>
          <w:sz w:val="18"/>
          <w:szCs w:val="18"/>
          <w:lang w:eastAsia="zh-CN"/>
        </w:rPr>
        <w:t xml:space="preserve">: </w:t>
      </w:r>
      <w:r w:rsidR="009146A5">
        <w:rPr>
          <w:rFonts w:ascii="Arial" w:hAnsi="Arial" w:cs="Arial"/>
          <w:b/>
          <w:sz w:val="18"/>
          <w:szCs w:val="18"/>
          <w:lang w:eastAsia="zh-CN"/>
        </w:rPr>
        <w:t>Template</w:t>
      </w:r>
      <w:r w:rsidR="009146A5">
        <w:rPr>
          <w:rFonts w:ascii="Arial" w:hAnsi="Arial" w:cs="Arial" w:hint="eastAsia"/>
          <w:b/>
          <w:sz w:val="18"/>
          <w:szCs w:val="18"/>
          <w:lang w:eastAsia="zh-CN"/>
        </w:rPr>
        <w:t xml:space="preserve"> on </w:t>
      </w:r>
      <w:r>
        <w:rPr>
          <w:rFonts w:ascii="Arial" w:hAnsi="Arial" w:cs="Arial" w:hint="eastAsia"/>
          <w:b/>
          <w:sz w:val="18"/>
          <w:szCs w:val="18"/>
          <w:lang w:eastAsia="zh-CN"/>
        </w:rPr>
        <w:t>NR Channel Bandwidth for 24-52.6GHz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337"/>
        <w:gridCol w:w="1037"/>
        <w:gridCol w:w="941"/>
        <w:gridCol w:w="942"/>
        <w:gridCol w:w="942"/>
        <w:gridCol w:w="952"/>
        <w:gridCol w:w="952"/>
        <w:gridCol w:w="952"/>
        <w:gridCol w:w="955"/>
      </w:tblGrid>
      <w:tr w:rsidR="004E42CC" w:rsidRPr="00A669CB" w:rsidTr="00621EED">
        <w:trPr>
          <w:trHeight w:val="513"/>
          <w:jc w:val="center"/>
        </w:trPr>
        <w:tc>
          <w:tcPr>
            <w:tcW w:w="1337" w:type="dxa"/>
            <w:vMerge w:val="restart"/>
          </w:tcPr>
          <w:p w:rsidR="004E42CC" w:rsidRPr="00A669CB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NR Band</w:t>
            </w:r>
          </w:p>
        </w:tc>
        <w:tc>
          <w:tcPr>
            <w:tcW w:w="1037" w:type="dxa"/>
            <w:vMerge w:val="restart"/>
          </w:tcPr>
          <w:p w:rsidR="004E42CC" w:rsidRPr="00A669CB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SCS(kHz)</w:t>
            </w:r>
          </w:p>
        </w:tc>
        <w:tc>
          <w:tcPr>
            <w:tcW w:w="6636" w:type="dxa"/>
            <w:gridSpan w:val="7"/>
          </w:tcPr>
          <w:p w:rsidR="004E42CC" w:rsidRPr="00A669CB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Channel bandwidth </w:t>
            </w:r>
            <w:proofErr w:type="spellStart"/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BW</w:t>
            </w:r>
            <w:r w:rsidRPr="00EC2CAD">
              <w:rPr>
                <w:rFonts w:ascii="Arial" w:hAnsi="Arial" w:cs="Arial"/>
                <w:b/>
                <w:sz w:val="18"/>
                <w:szCs w:val="18"/>
                <w:vertAlign w:val="subscript"/>
                <w:lang w:val="en-US" w:eastAsia="zh-CN"/>
              </w:rPr>
              <w:t>channel</w:t>
            </w:r>
            <w:proofErr w:type="spellEnd"/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(MHz)</w:t>
            </w:r>
          </w:p>
        </w:tc>
      </w:tr>
      <w:tr w:rsidR="004E42CC" w:rsidRPr="00A669CB" w:rsidTr="00621EED">
        <w:trPr>
          <w:trHeight w:val="512"/>
          <w:jc w:val="center"/>
        </w:trPr>
        <w:tc>
          <w:tcPr>
            <w:tcW w:w="1337" w:type="dxa"/>
            <w:vMerge/>
          </w:tcPr>
          <w:p w:rsidR="004E42CC" w:rsidRPr="00A669CB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037" w:type="dxa"/>
            <w:vMerge/>
          </w:tcPr>
          <w:p w:rsidR="004E42CC" w:rsidRPr="00A669CB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941" w:type="dxa"/>
            <w:vAlign w:val="center"/>
          </w:tcPr>
          <w:p w:rsidR="004E42CC" w:rsidRPr="0076161A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61A">
              <w:rPr>
                <w:rFonts w:ascii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942" w:type="dxa"/>
            <w:vAlign w:val="center"/>
          </w:tcPr>
          <w:p w:rsidR="004E42CC" w:rsidRPr="0076161A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61A">
              <w:rPr>
                <w:rFonts w:ascii="Arial" w:hAnsi="Arial" w:cs="Arial"/>
                <w:b/>
                <w:sz w:val="18"/>
                <w:szCs w:val="18"/>
              </w:rPr>
              <w:t>80</w:t>
            </w:r>
          </w:p>
        </w:tc>
        <w:tc>
          <w:tcPr>
            <w:tcW w:w="942" w:type="dxa"/>
            <w:vAlign w:val="center"/>
          </w:tcPr>
          <w:p w:rsidR="004E42CC" w:rsidRPr="0076161A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61A"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  <w:tc>
          <w:tcPr>
            <w:tcW w:w="952" w:type="dxa"/>
            <w:vAlign w:val="center"/>
          </w:tcPr>
          <w:p w:rsidR="004E42CC" w:rsidRPr="0076161A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61A">
              <w:rPr>
                <w:rFonts w:ascii="Arial" w:hAnsi="Arial" w:cs="Arial"/>
                <w:b/>
                <w:sz w:val="18"/>
                <w:szCs w:val="18"/>
              </w:rPr>
              <w:t>150</w:t>
            </w:r>
          </w:p>
        </w:tc>
        <w:tc>
          <w:tcPr>
            <w:tcW w:w="952" w:type="dxa"/>
            <w:vAlign w:val="center"/>
          </w:tcPr>
          <w:p w:rsidR="004E42CC" w:rsidRPr="0076161A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61A">
              <w:rPr>
                <w:rFonts w:ascii="Arial" w:hAnsi="Arial" w:cs="Arial"/>
                <w:b/>
                <w:sz w:val="18"/>
                <w:szCs w:val="18"/>
              </w:rPr>
              <w:t>200</w:t>
            </w:r>
          </w:p>
        </w:tc>
        <w:tc>
          <w:tcPr>
            <w:tcW w:w="952" w:type="dxa"/>
            <w:vAlign w:val="center"/>
          </w:tcPr>
          <w:p w:rsidR="004E42CC" w:rsidRPr="0076161A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61A">
              <w:rPr>
                <w:rFonts w:ascii="Arial" w:hAnsi="Arial" w:cs="Arial"/>
                <w:b/>
                <w:sz w:val="18"/>
                <w:szCs w:val="18"/>
              </w:rPr>
              <w:t>300</w:t>
            </w:r>
          </w:p>
        </w:tc>
        <w:tc>
          <w:tcPr>
            <w:tcW w:w="955" w:type="dxa"/>
            <w:vAlign w:val="center"/>
          </w:tcPr>
          <w:p w:rsidR="004E42CC" w:rsidRPr="0076161A" w:rsidRDefault="004E42CC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6161A">
              <w:rPr>
                <w:rFonts w:ascii="Arial" w:hAnsi="Arial" w:cs="Arial"/>
                <w:b/>
                <w:sz w:val="18"/>
                <w:szCs w:val="18"/>
              </w:rPr>
              <w:t>400</w:t>
            </w:r>
          </w:p>
        </w:tc>
      </w:tr>
      <w:tr w:rsidR="0076161A" w:rsidRPr="00A669CB" w:rsidTr="00621EED">
        <w:trPr>
          <w:jc w:val="center"/>
        </w:trPr>
        <w:tc>
          <w:tcPr>
            <w:tcW w:w="1337" w:type="dxa"/>
            <w:vMerge w:val="restart"/>
          </w:tcPr>
          <w:p w:rsidR="0076161A" w:rsidRPr="00A669CB" w:rsidRDefault="0076161A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26.5-29.5GHz</w:t>
            </w:r>
          </w:p>
        </w:tc>
        <w:tc>
          <w:tcPr>
            <w:tcW w:w="1037" w:type="dxa"/>
          </w:tcPr>
          <w:p w:rsidR="0076161A" w:rsidRPr="00A669CB" w:rsidRDefault="0076161A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41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5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</w:tr>
      <w:tr w:rsidR="0076161A" w:rsidRPr="00A669CB" w:rsidTr="00621EED">
        <w:trPr>
          <w:jc w:val="center"/>
        </w:trPr>
        <w:tc>
          <w:tcPr>
            <w:tcW w:w="1337" w:type="dxa"/>
            <w:vMerge/>
          </w:tcPr>
          <w:p w:rsidR="0076161A" w:rsidRPr="00A669CB" w:rsidRDefault="0076161A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037" w:type="dxa"/>
          </w:tcPr>
          <w:p w:rsidR="0076161A" w:rsidRPr="00A669CB" w:rsidRDefault="0076161A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941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5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</w:tr>
      <w:tr w:rsidR="0076161A" w:rsidRPr="00A669CB" w:rsidTr="00621EED">
        <w:trPr>
          <w:jc w:val="center"/>
        </w:trPr>
        <w:tc>
          <w:tcPr>
            <w:tcW w:w="1337" w:type="dxa"/>
            <w:vMerge w:val="restart"/>
          </w:tcPr>
          <w:p w:rsidR="0076161A" w:rsidRPr="00A669CB" w:rsidRDefault="0076161A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39GHz</w:t>
            </w:r>
          </w:p>
        </w:tc>
        <w:tc>
          <w:tcPr>
            <w:tcW w:w="1037" w:type="dxa"/>
          </w:tcPr>
          <w:p w:rsidR="0076161A" w:rsidRPr="00A669CB" w:rsidRDefault="0076161A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69CB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41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5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</w:tr>
      <w:tr w:rsidR="0076161A" w:rsidRPr="00A669CB" w:rsidTr="00621EED">
        <w:trPr>
          <w:jc w:val="center"/>
        </w:trPr>
        <w:tc>
          <w:tcPr>
            <w:tcW w:w="1337" w:type="dxa"/>
            <w:vMerge/>
          </w:tcPr>
          <w:p w:rsidR="0076161A" w:rsidRPr="00A669CB" w:rsidRDefault="0076161A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037" w:type="dxa"/>
          </w:tcPr>
          <w:p w:rsidR="0076161A" w:rsidRPr="00A669CB" w:rsidRDefault="0076161A" w:rsidP="00621EE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941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4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2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  <w:tc>
          <w:tcPr>
            <w:tcW w:w="955" w:type="dxa"/>
          </w:tcPr>
          <w:p w:rsidR="0076161A" w:rsidRDefault="0076161A" w:rsidP="00621EED">
            <w:pPr>
              <w:jc w:val="center"/>
            </w:pPr>
            <w:r w:rsidRPr="00320EE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TBD</w:t>
            </w:r>
          </w:p>
        </w:tc>
      </w:tr>
    </w:tbl>
    <w:p w:rsidR="000E1565" w:rsidRPr="0076161A" w:rsidRDefault="0076161A" w:rsidP="00EC677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TBD could be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Yes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or void in this table.</w:t>
      </w:r>
    </w:p>
    <w:p w:rsidR="008B42D8" w:rsidRDefault="008B42D8" w:rsidP="008B42D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8B42D8" w:rsidRDefault="00760544" w:rsidP="000A7857">
      <w:pPr>
        <w:jc w:val="both"/>
        <w:rPr>
          <w:lang w:eastAsia="zh-CN"/>
        </w:rPr>
      </w:pPr>
      <w:r>
        <w:rPr>
          <w:rFonts w:hint="eastAsia"/>
          <w:lang w:eastAsia="zh-CN"/>
        </w:rPr>
        <w:t>This contribution provides the preliminary consideration on how to define</w:t>
      </w:r>
      <w:r w:rsidR="00873F8F">
        <w:rPr>
          <w:rFonts w:hint="eastAsia"/>
          <w:lang w:eastAsia="zh-CN"/>
        </w:rPr>
        <w:t xml:space="preserve"> transmission bandwidth configuration and  </w:t>
      </w:r>
      <w:r>
        <w:rPr>
          <w:rFonts w:hint="eastAsia"/>
          <w:lang w:eastAsia="zh-CN"/>
        </w:rPr>
        <w:t xml:space="preserve"> channel bandwidth in UE specification.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proposed to take </w:t>
      </w:r>
      <w:r w:rsidR="00873F8F">
        <w:rPr>
          <w:rFonts w:hint="eastAsia"/>
          <w:lang w:eastAsia="zh-CN"/>
        </w:rPr>
        <w:t xml:space="preserve">template shown in table 3-6 </w:t>
      </w:r>
      <w:r>
        <w:rPr>
          <w:rFonts w:hint="eastAsia"/>
          <w:lang w:eastAsia="zh-CN"/>
        </w:rPr>
        <w:t>into account in corresponding study.</w:t>
      </w:r>
      <w:r w:rsidR="00873F8F">
        <w:rPr>
          <w:rFonts w:hint="eastAsia"/>
          <w:lang w:eastAsia="zh-CN"/>
        </w:rPr>
        <w:t xml:space="preserve"> And further decide following aspects:</w:t>
      </w:r>
    </w:p>
    <w:p w:rsidR="00873F8F" w:rsidRDefault="00873F8F" w:rsidP="00873F8F">
      <w:pPr>
        <w:pStyle w:val="a4"/>
        <w:numPr>
          <w:ilvl w:val="0"/>
          <w:numId w:val="17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9146A5">
        <w:rPr>
          <w:rFonts w:ascii="Times New Roman" w:hAnsi="Times New Roman" w:cs="Times New Roman" w:hint="eastAsia"/>
          <w:sz w:val="20"/>
          <w:szCs w:val="20"/>
        </w:rPr>
        <w:t xml:space="preserve">The number of PRB for specific combination of Sub-carrier spacing and channel bandwidth, which is relied on spectrum </w:t>
      </w:r>
      <w:r w:rsidRPr="009146A5">
        <w:rPr>
          <w:rFonts w:ascii="Times New Roman" w:hAnsi="Times New Roman" w:cs="Times New Roman"/>
          <w:sz w:val="20"/>
          <w:szCs w:val="20"/>
        </w:rPr>
        <w:t>utilization</w:t>
      </w:r>
      <w:r w:rsidRPr="009146A5">
        <w:rPr>
          <w:rFonts w:ascii="Times New Roman" w:hAnsi="Times New Roman" w:cs="Times New Roman" w:hint="eastAsia"/>
          <w:sz w:val="20"/>
          <w:szCs w:val="20"/>
        </w:rPr>
        <w:t xml:space="preserve"> discussion.</w:t>
      </w:r>
    </w:p>
    <w:p w:rsidR="00873F8F" w:rsidRDefault="00873F8F" w:rsidP="00873F8F">
      <w:pPr>
        <w:pStyle w:val="a4"/>
        <w:numPr>
          <w:ilvl w:val="0"/>
          <w:numId w:val="17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9146A5">
        <w:rPr>
          <w:rFonts w:ascii="Times New Roman" w:hAnsi="Times New Roman" w:cs="Times New Roman"/>
          <w:sz w:val="20"/>
          <w:szCs w:val="20"/>
        </w:rPr>
        <w:t>Whether</w:t>
      </w:r>
      <w:r w:rsidRPr="009146A5">
        <w:rPr>
          <w:rFonts w:ascii="Times New Roman" w:hAnsi="Times New Roman" w:cs="Times New Roman" w:hint="eastAsia"/>
          <w:sz w:val="20"/>
          <w:szCs w:val="20"/>
        </w:rPr>
        <w:t xml:space="preserve"> certain combination of Sub-carrier spacing and channel bandwidth would be supported in Rel-15 or not.</w:t>
      </w:r>
    </w:p>
    <w:p w:rsidR="00873F8F" w:rsidRPr="00873F8F" w:rsidRDefault="00873F8F" w:rsidP="000A7857">
      <w:pPr>
        <w:pStyle w:val="a4"/>
        <w:numPr>
          <w:ilvl w:val="0"/>
          <w:numId w:val="17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supported channel bandwidth set for specific NR band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lastRenderedPageBreak/>
        <w:t>Reference</w:t>
      </w:r>
    </w:p>
    <w:p w:rsidR="00BF1ADE" w:rsidRDefault="008E49C8" w:rsidP="00140A94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C732BF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]</w:t>
      </w:r>
      <w:r w:rsidR="00D05CAE">
        <w:rPr>
          <w:rFonts w:ascii="Arial" w:hAnsi="Arial" w:cs="Arial" w:hint="eastAsia"/>
          <w:lang w:eastAsia="zh-CN"/>
        </w:rPr>
        <w:t xml:space="preserve"> </w:t>
      </w:r>
      <w:r w:rsidR="00C732BF" w:rsidRPr="007605B3">
        <w:rPr>
          <w:rFonts w:ascii="Arial" w:hAnsi="Arial" w:cs="Arial" w:hint="eastAsia"/>
          <w:lang w:eastAsia="zh-CN"/>
        </w:rPr>
        <w:t>R4-1703100</w:t>
      </w:r>
      <w:r w:rsidR="006105E7">
        <w:rPr>
          <w:rFonts w:ascii="Arial" w:hAnsi="Arial" w:cs="Arial" w:hint="eastAsia"/>
          <w:lang w:eastAsia="zh-CN"/>
        </w:rPr>
        <w:t>,</w:t>
      </w:r>
      <w:r w:rsidR="006105E7" w:rsidRPr="006105E7">
        <w:rPr>
          <w:rFonts w:ascii="Arial" w:hAnsi="Arial" w:cs="Arial"/>
          <w:bCs/>
        </w:rPr>
        <w:t xml:space="preserve"> </w:t>
      </w:r>
      <w:r w:rsidR="006105E7" w:rsidRPr="006105E7">
        <w:rPr>
          <w:rFonts w:ascii="Arial" w:hAnsi="Arial" w:cs="Arial"/>
          <w:lang w:eastAsia="zh-CN"/>
        </w:rPr>
        <w:t>LS Reply on NR minimum carrier bandwidth</w:t>
      </w:r>
    </w:p>
    <w:p w:rsidR="008E49C8" w:rsidRDefault="008E49C8" w:rsidP="00140A94">
      <w:pPr>
        <w:spacing w:after="0"/>
        <w:rPr>
          <w:rFonts w:ascii="Arial" w:hAnsi="Arial" w:cs="Arial"/>
          <w:lang w:eastAsia="zh-CN"/>
        </w:rPr>
      </w:pPr>
      <w:r w:rsidRPr="00497877">
        <w:rPr>
          <w:rFonts w:ascii="Arial" w:hAnsi="Arial" w:cs="Arial"/>
          <w:lang w:eastAsia="zh-CN"/>
        </w:rPr>
        <w:t>[</w:t>
      </w:r>
      <w:r w:rsidR="00C732BF">
        <w:rPr>
          <w:rFonts w:ascii="Arial" w:hAnsi="Arial" w:cs="Arial" w:hint="eastAsia"/>
          <w:lang w:eastAsia="zh-CN"/>
        </w:rPr>
        <w:t>2</w:t>
      </w:r>
      <w:r w:rsidRPr="00497877">
        <w:rPr>
          <w:rFonts w:ascii="Arial" w:hAnsi="Arial" w:cs="Arial"/>
          <w:lang w:eastAsia="zh-CN"/>
        </w:rPr>
        <w:t xml:space="preserve">] </w:t>
      </w:r>
      <w:r w:rsidR="00497877" w:rsidRPr="00497877">
        <w:rPr>
          <w:rFonts w:ascii="Arial" w:hAnsi="Arial" w:cs="Arial"/>
          <w:lang w:eastAsia="zh-CN"/>
        </w:rPr>
        <w:t>R4-1704401</w:t>
      </w:r>
      <w:r w:rsidR="006105E7">
        <w:rPr>
          <w:rFonts w:ascii="Arial" w:hAnsi="Arial" w:cs="Arial" w:hint="eastAsia"/>
          <w:lang w:eastAsia="zh-CN"/>
        </w:rPr>
        <w:t xml:space="preserve">, </w:t>
      </w:r>
      <w:r w:rsidR="006105E7" w:rsidRPr="006105E7">
        <w:rPr>
          <w:rFonts w:ascii="Arial" w:hAnsi="Arial" w:cs="Arial"/>
          <w:lang w:eastAsia="zh-CN"/>
        </w:rPr>
        <w:t>WF on Subcarrier Spacing for NR</w:t>
      </w:r>
    </w:p>
    <w:p w:rsidR="00497877" w:rsidRPr="00100D88" w:rsidRDefault="00497877" w:rsidP="00140A94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C732BF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] </w:t>
      </w:r>
      <w:r w:rsidR="00C732BF" w:rsidRPr="00C732BF">
        <w:rPr>
          <w:rFonts w:ascii="Arial" w:hAnsi="Arial" w:cs="Arial" w:hint="eastAsia"/>
          <w:lang w:eastAsia="zh-CN"/>
        </w:rPr>
        <w:t>R4-1704223</w:t>
      </w:r>
      <w:r w:rsidR="00100D88">
        <w:rPr>
          <w:rFonts w:ascii="Arial" w:hAnsi="Arial" w:cs="Arial" w:hint="eastAsia"/>
          <w:lang w:eastAsia="zh-CN"/>
        </w:rPr>
        <w:t xml:space="preserve">, </w:t>
      </w:r>
      <w:r w:rsidR="00100D88" w:rsidRPr="00100D88">
        <w:rPr>
          <w:rFonts w:ascii="Arial" w:hAnsi="Arial" w:cs="Arial"/>
          <w:lang w:eastAsia="zh-CN"/>
        </w:rPr>
        <w:t>LS on SCS fo</w:t>
      </w:r>
      <w:r w:rsidR="00100D88" w:rsidRPr="00100D88">
        <w:rPr>
          <w:rFonts w:ascii="Arial" w:hAnsi="Arial" w:cs="Arial" w:hint="eastAsia"/>
          <w:lang w:eastAsia="zh-CN"/>
        </w:rPr>
        <w:t>r</w:t>
      </w:r>
      <w:r w:rsidR="00100D88" w:rsidRPr="00100D88">
        <w:rPr>
          <w:rFonts w:ascii="Arial" w:hAnsi="Arial" w:cs="Arial"/>
          <w:lang w:eastAsia="zh-CN"/>
        </w:rPr>
        <w:t xml:space="preserve"> NR</w:t>
      </w:r>
    </w:p>
    <w:p w:rsidR="00100D88" w:rsidRPr="00497877" w:rsidRDefault="00100D88" w:rsidP="00140A94">
      <w:pPr>
        <w:spacing w:after="0"/>
        <w:rPr>
          <w:rFonts w:ascii="Arial" w:hAnsi="Arial" w:cs="Arial"/>
          <w:lang w:eastAsia="zh-CN"/>
        </w:rPr>
      </w:pPr>
      <w:r w:rsidRPr="00100D88">
        <w:rPr>
          <w:rFonts w:ascii="Arial" w:hAnsi="Arial" w:cs="Arial" w:hint="eastAsia"/>
          <w:lang w:eastAsia="zh-CN"/>
        </w:rPr>
        <w:t xml:space="preserve">[4] </w:t>
      </w:r>
      <w:r w:rsidRPr="00100D88">
        <w:rPr>
          <w:rFonts w:ascii="Arial" w:hAnsi="Arial" w:cs="Arial"/>
          <w:lang w:eastAsia="zh-CN"/>
        </w:rPr>
        <w:t>R4-1702091</w:t>
      </w:r>
      <w:proofErr w:type="gramStart"/>
      <w:r w:rsidR="007E6A09">
        <w:rPr>
          <w:rFonts w:ascii="Arial" w:hAnsi="Arial" w:cs="Arial" w:hint="eastAsia"/>
          <w:lang w:eastAsia="zh-CN"/>
        </w:rPr>
        <w:t>,</w:t>
      </w:r>
      <w:r w:rsidRPr="00100D88">
        <w:rPr>
          <w:rFonts w:ascii="Arial" w:hAnsi="Arial" w:cs="Arial"/>
          <w:lang w:eastAsia="zh-CN"/>
        </w:rPr>
        <w:t>WF</w:t>
      </w:r>
      <w:proofErr w:type="gramEnd"/>
      <w:r w:rsidRPr="00100D88">
        <w:rPr>
          <w:rFonts w:ascii="Arial" w:hAnsi="Arial" w:cs="Arial"/>
          <w:lang w:eastAsia="zh-CN"/>
        </w:rPr>
        <w:t xml:space="preserve"> on UE RF </w:t>
      </w:r>
      <w:proofErr w:type="spellStart"/>
      <w:r w:rsidRPr="00100D88">
        <w:rPr>
          <w:rFonts w:ascii="Arial" w:hAnsi="Arial" w:cs="Arial"/>
          <w:lang w:eastAsia="zh-CN"/>
        </w:rPr>
        <w:t>requreiemnts</w:t>
      </w:r>
      <w:proofErr w:type="spellEnd"/>
      <w:r w:rsidRPr="00100D88">
        <w:rPr>
          <w:rFonts w:ascii="Arial" w:hAnsi="Arial" w:cs="Arial"/>
          <w:lang w:eastAsia="zh-CN"/>
        </w:rPr>
        <w:t xml:space="preserve"> scalability</w:t>
      </w:r>
      <w:r w:rsidRPr="00100D88">
        <w:rPr>
          <w:rFonts w:ascii="Arial" w:hAnsi="Arial" w:cs="Arial" w:hint="eastAsia"/>
          <w:lang w:eastAsia="zh-CN"/>
        </w:rPr>
        <w:t xml:space="preserve"> for flexible channel bandwidth consideration</w:t>
      </w:r>
      <w:r w:rsidR="007E6A09">
        <w:rPr>
          <w:rFonts w:ascii="Arial" w:hAnsi="Arial" w:cs="Arial" w:hint="eastAsia"/>
          <w:lang w:eastAsia="zh-CN"/>
        </w:rPr>
        <w:t>, MTK</w:t>
      </w:r>
    </w:p>
    <w:p w:rsidR="00512D2A" w:rsidRDefault="008B3A50" w:rsidP="00140A94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[4</w:t>
      </w:r>
      <w:r w:rsidR="00021B66">
        <w:rPr>
          <w:rFonts w:ascii="Arial" w:hAnsi="Arial" w:cs="Arial" w:hint="eastAsia"/>
          <w:lang w:eastAsia="zh-CN"/>
        </w:rPr>
        <w:t xml:space="preserve">] R4-1700631, </w:t>
      </w:r>
      <w:r w:rsidR="00021B66" w:rsidRPr="00021B66">
        <w:rPr>
          <w:rFonts w:ascii="Arial" w:hAnsi="Arial" w:cs="Arial"/>
          <w:lang w:eastAsia="zh-CN"/>
        </w:rPr>
        <w:t>Proposed NR bandwidth set for UE RF specification for sub-6GHz</w:t>
      </w:r>
      <w:r w:rsidR="00021B66" w:rsidRPr="00021B66">
        <w:rPr>
          <w:rFonts w:ascii="Arial" w:hAnsi="Arial" w:cs="Arial" w:hint="eastAsia"/>
          <w:lang w:eastAsia="zh-CN"/>
        </w:rPr>
        <w:t xml:space="preserve">, </w:t>
      </w:r>
      <w:r w:rsidR="00021B66" w:rsidRPr="00021B66">
        <w:rPr>
          <w:rFonts w:ascii="Arial" w:hAnsi="Arial" w:cs="Arial"/>
          <w:lang w:eastAsia="zh-CN"/>
        </w:rPr>
        <w:t xml:space="preserve">Deutsche Telekom, </w:t>
      </w:r>
      <w:proofErr w:type="gramStart"/>
      <w:r w:rsidR="00021B66" w:rsidRPr="00021B66">
        <w:rPr>
          <w:rFonts w:ascii="Arial" w:hAnsi="Arial" w:cs="Arial"/>
          <w:lang w:eastAsia="zh-CN"/>
        </w:rPr>
        <w:t>T</w:t>
      </w:r>
      <w:proofErr w:type="gramEnd"/>
      <w:r w:rsidR="00021B66" w:rsidRPr="00021B66">
        <w:rPr>
          <w:rFonts w:ascii="Arial" w:hAnsi="Arial" w:cs="Arial"/>
          <w:lang w:eastAsia="zh-CN"/>
        </w:rPr>
        <w:t>-Mobile US</w:t>
      </w:r>
    </w:p>
    <w:p w:rsidR="00021B66" w:rsidRPr="006105E7" w:rsidRDefault="00021B66" w:rsidP="00140A94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8B3A50"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 w:hint="eastAsia"/>
          <w:lang w:eastAsia="zh-CN"/>
        </w:rPr>
        <w:t xml:space="preserve">] R4-1701894, </w:t>
      </w:r>
      <w:r w:rsidRPr="00100D88">
        <w:rPr>
          <w:rFonts w:ascii="Arial" w:hAnsi="Arial" w:cs="Arial"/>
          <w:lang w:eastAsia="zh-CN"/>
        </w:rPr>
        <w:t xml:space="preserve">NR UE </w:t>
      </w:r>
      <w:proofErr w:type="spellStart"/>
      <w:r w:rsidRPr="00100D88">
        <w:rPr>
          <w:rFonts w:ascii="Arial" w:hAnsi="Arial" w:cs="Arial"/>
          <w:lang w:eastAsia="zh-CN"/>
        </w:rPr>
        <w:t>Tx</w:t>
      </w:r>
      <w:proofErr w:type="spellEnd"/>
      <w:r w:rsidRPr="00100D88">
        <w:rPr>
          <w:rFonts w:ascii="Arial" w:hAnsi="Arial" w:cs="Arial"/>
          <w:lang w:eastAsia="zh-CN"/>
        </w:rPr>
        <w:t>/Rx bandwidth concept</w:t>
      </w:r>
      <w:r w:rsidRPr="00100D88">
        <w:rPr>
          <w:rFonts w:ascii="Arial" w:hAnsi="Arial" w:cs="Arial" w:hint="eastAsia"/>
          <w:lang w:eastAsia="zh-CN"/>
        </w:rPr>
        <w:t xml:space="preserve">, </w:t>
      </w:r>
      <w:r w:rsidRPr="00100D88">
        <w:rPr>
          <w:rFonts w:ascii="Arial" w:hAnsi="Arial" w:cs="Arial"/>
          <w:lang w:eastAsia="zh-CN"/>
        </w:rPr>
        <w:t>Vodafone</w:t>
      </w:r>
    </w:p>
    <w:p w:rsidR="00021B66" w:rsidRDefault="00021B66" w:rsidP="00140A94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8B3A50">
        <w:rPr>
          <w:rFonts w:ascii="Arial" w:hAnsi="Arial" w:cs="Arial" w:hint="eastAsia"/>
          <w:lang w:eastAsia="zh-CN"/>
        </w:rPr>
        <w:t>6</w:t>
      </w:r>
      <w:r>
        <w:rPr>
          <w:rFonts w:ascii="Arial" w:hAnsi="Arial" w:cs="Arial" w:hint="eastAsia"/>
          <w:lang w:eastAsia="zh-CN"/>
        </w:rPr>
        <w:t>] R4-1704000</w:t>
      </w:r>
      <w:r w:rsidR="003C608A">
        <w:rPr>
          <w:rFonts w:ascii="Arial" w:hAnsi="Arial" w:cs="Arial" w:hint="eastAsia"/>
          <w:lang w:eastAsia="zh-CN"/>
        </w:rPr>
        <w:t xml:space="preserve">, </w:t>
      </w:r>
      <w:r w:rsidR="003C608A" w:rsidRPr="00100D88">
        <w:rPr>
          <w:rFonts w:ascii="Arial" w:hAnsi="Arial" w:cs="Arial"/>
          <w:lang w:eastAsia="zh-CN"/>
        </w:rPr>
        <w:t>NR channel bandwidths</w:t>
      </w:r>
      <w:r w:rsidR="003C608A" w:rsidRPr="00100D88">
        <w:rPr>
          <w:rFonts w:ascii="Arial" w:hAnsi="Arial" w:cs="Arial" w:hint="eastAsia"/>
          <w:lang w:eastAsia="zh-CN"/>
        </w:rPr>
        <w:t xml:space="preserve">, </w:t>
      </w:r>
      <w:r w:rsidR="003C608A" w:rsidRPr="00100D88">
        <w:rPr>
          <w:rFonts w:ascii="Arial" w:hAnsi="Arial" w:cs="Arial"/>
          <w:lang w:eastAsia="zh-CN"/>
        </w:rPr>
        <w:t>Vodafone</w:t>
      </w:r>
    </w:p>
    <w:p w:rsidR="00DE14A1" w:rsidRPr="003C608A" w:rsidRDefault="00680B85" w:rsidP="003C608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[7] R4-1705240, Discussion on spectrum utilization, Samsung</w:t>
      </w:r>
      <w:bookmarkStart w:id="0" w:name="_GoBack"/>
      <w:bookmarkEnd w:id="0"/>
    </w:p>
    <w:sectPr w:rsidR="00DE14A1" w:rsidRPr="003C608A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EC4" w:rsidRDefault="00F43EC4" w:rsidP="0096328A">
      <w:pPr>
        <w:spacing w:after="0"/>
      </w:pPr>
      <w:r>
        <w:separator/>
      </w:r>
    </w:p>
  </w:endnote>
  <w:endnote w:type="continuationSeparator" w:id="0">
    <w:p w:rsidR="00F43EC4" w:rsidRDefault="00F43EC4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EC4" w:rsidRDefault="00F43EC4" w:rsidP="0096328A">
      <w:pPr>
        <w:spacing w:after="0"/>
      </w:pPr>
      <w:r>
        <w:separator/>
      </w:r>
    </w:p>
  </w:footnote>
  <w:footnote w:type="continuationSeparator" w:id="0">
    <w:p w:rsidR="00F43EC4" w:rsidRDefault="00F43EC4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32785"/>
    <w:multiLevelType w:val="hybridMultilevel"/>
    <w:tmpl w:val="B2608AB0"/>
    <w:lvl w:ilvl="0" w:tplc="2C7A9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C7D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0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548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01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4B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AB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86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689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232158"/>
    <w:multiLevelType w:val="hybridMultilevel"/>
    <w:tmpl w:val="D2C2032A"/>
    <w:lvl w:ilvl="0" w:tplc="D80A8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7672B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28C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A2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3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86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AC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4A1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063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DC5D2C"/>
    <w:multiLevelType w:val="hybridMultilevel"/>
    <w:tmpl w:val="1DF0C974"/>
    <w:lvl w:ilvl="0" w:tplc="B16C0898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5D13DF"/>
    <w:multiLevelType w:val="hybridMultilevel"/>
    <w:tmpl w:val="1248C4F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B65311"/>
    <w:multiLevelType w:val="hybridMultilevel"/>
    <w:tmpl w:val="097C5DD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5337CF"/>
    <w:multiLevelType w:val="hybridMultilevel"/>
    <w:tmpl w:val="6372A72E"/>
    <w:lvl w:ilvl="0" w:tplc="C89817FA">
      <w:start w:val="1"/>
      <w:numFmt w:val="bullet"/>
      <w:lvlText w:val="-"/>
      <w:lvlJc w:val="left"/>
      <w:pPr>
        <w:ind w:left="10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7">
    <w:nsid w:val="43C929D6"/>
    <w:multiLevelType w:val="hybridMultilevel"/>
    <w:tmpl w:val="7FEE618C"/>
    <w:lvl w:ilvl="0" w:tplc="D63448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66CEF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B43E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AAF7D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8AF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1E88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EECE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2AC0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37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633D7678"/>
    <w:multiLevelType w:val="hybridMultilevel"/>
    <w:tmpl w:val="93A8421C"/>
    <w:lvl w:ilvl="0" w:tplc="694C281C">
      <w:start w:val="8"/>
      <w:numFmt w:val="bullet"/>
      <w:lvlText w:val=""/>
      <w:lvlJc w:val="left"/>
      <w:pPr>
        <w:ind w:left="420" w:hanging="420"/>
      </w:pPr>
      <w:rPr>
        <w:rFonts w:ascii="Wingdings" w:eastAsia="Batang" w:hAnsi="Wingdings" w:hint="default"/>
        <w:lang w:val="en-GB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34E6179"/>
    <w:multiLevelType w:val="hybridMultilevel"/>
    <w:tmpl w:val="3BB86088"/>
    <w:lvl w:ilvl="0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6A980BF3"/>
    <w:multiLevelType w:val="hybridMultilevel"/>
    <w:tmpl w:val="4A52ACB4"/>
    <w:lvl w:ilvl="0" w:tplc="C89817FA">
      <w:start w:val="1"/>
      <w:numFmt w:val="bullet"/>
      <w:lvlText w:val="-"/>
      <w:lvlJc w:val="left"/>
      <w:pPr>
        <w:ind w:left="10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5285B68"/>
    <w:multiLevelType w:val="hybridMultilevel"/>
    <w:tmpl w:val="D3144D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D27090A"/>
    <w:multiLevelType w:val="hybridMultilevel"/>
    <w:tmpl w:val="D786EB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F292A9E"/>
    <w:multiLevelType w:val="hybridMultilevel"/>
    <w:tmpl w:val="392CBEEE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15"/>
  </w:num>
  <w:num w:numId="5">
    <w:abstractNumId w:val="1"/>
  </w:num>
  <w:num w:numId="6">
    <w:abstractNumId w:val="9"/>
  </w:num>
  <w:num w:numId="7">
    <w:abstractNumId w:val="6"/>
  </w:num>
  <w:num w:numId="8">
    <w:abstractNumId w:val="12"/>
  </w:num>
  <w:num w:numId="9">
    <w:abstractNumId w:val="10"/>
  </w:num>
  <w:num w:numId="10">
    <w:abstractNumId w:val="14"/>
  </w:num>
  <w:num w:numId="11">
    <w:abstractNumId w:val="0"/>
  </w:num>
  <w:num w:numId="12">
    <w:abstractNumId w:val="7"/>
  </w:num>
  <w:num w:numId="13">
    <w:abstractNumId w:val="2"/>
  </w:num>
  <w:num w:numId="14">
    <w:abstractNumId w:val="4"/>
  </w:num>
  <w:num w:numId="15">
    <w:abstractNumId w:val="16"/>
  </w:num>
  <w:num w:numId="16">
    <w:abstractNumId w:val="3"/>
  </w:num>
  <w:num w:numId="1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4D31"/>
    <w:rsid w:val="000064C0"/>
    <w:rsid w:val="00006CA9"/>
    <w:rsid w:val="000073E6"/>
    <w:rsid w:val="00010723"/>
    <w:rsid w:val="000174F6"/>
    <w:rsid w:val="000179CB"/>
    <w:rsid w:val="0002045D"/>
    <w:rsid w:val="00021B66"/>
    <w:rsid w:val="00024C13"/>
    <w:rsid w:val="00033FAF"/>
    <w:rsid w:val="00046B80"/>
    <w:rsid w:val="000535DF"/>
    <w:rsid w:val="00057E18"/>
    <w:rsid w:val="000619A0"/>
    <w:rsid w:val="0006367E"/>
    <w:rsid w:val="00065AA4"/>
    <w:rsid w:val="00066361"/>
    <w:rsid w:val="00070DA2"/>
    <w:rsid w:val="000730DD"/>
    <w:rsid w:val="00074098"/>
    <w:rsid w:val="00082247"/>
    <w:rsid w:val="00090455"/>
    <w:rsid w:val="0009708C"/>
    <w:rsid w:val="000A04A8"/>
    <w:rsid w:val="000A1D89"/>
    <w:rsid w:val="000A2854"/>
    <w:rsid w:val="000A7857"/>
    <w:rsid w:val="000A7BA8"/>
    <w:rsid w:val="000B241D"/>
    <w:rsid w:val="000B5D6D"/>
    <w:rsid w:val="000C49AF"/>
    <w:rsid w:val="000C4F74"/>
    <w:rsid w:val="000C5F03"/>
    <w:rsid w:val="000D1AA5"/>
    <w:rsid w:val="000D1DB8"/>
    <w:rsid w:val="000D2B9C"/>
    <w:rsid w:val="000E1565"/>
    <w:rsid w:val="000E3F12"/>
    <w:rsid w:val="000F1412"/>
    <w:rsid w:val="000F2AC2"/>
    <w:rsid w:val="000F63CC"/>
    <w:rsid w:val="00100D88"/>
    <w:rsid w:val="00102D01"/>
    <w:rsid w:val="00104E1B"/>
    <w:rsid w:val="00121B54"/>
    <w:rsid w:val="00121F6B"/>
    <w:rsid w:val="00133368"/>
    <w:rsid w:val="00134597"/>
    <w:rsid w:val="0013790A"/>
    <w:rsid w:val="00140889"/>
    <w:rsid w:val="00140A94"/>
    <w:rsid w:val="00142037"/>
    <w:rsid w:val="00143BAC"/>
    <w:rsid w:val="00146A53"/>
    <w:rsid w:val="00147C1C"/>
    <w:rsid w:val="00150370"/>
    <w:rsid w:val="00153CCC"/>
    <w:rsid w:val="0016467C"/>
    <w:rsid w:val="00171ED0"/>
    <w:rsid w:val="00193583"/>
    <w:rsid w:val="00194700"/>
    <w:rsid w:val="001951C2"/>
    <w:rsid w:val="0019537D"/>
    <w:rsid w:val="001A4EB2"/>
    <w:rsid w:val="001B2288"/>
    <w:rsid w:val="001B457B"/>
    <w:rsid w:val="001C3F5D"/>
    <w:rsid w:val="001C46BE"/>
    <w:rsid w:val="001C4A73"/>
    <w:rsid w:val="001C4B32"/>
    <w:rsid w:val="001C5E78"/>
    <w:rsid w:val="001D10BD"/>
    <w:rsid w:val="001D13DE"/>
    <w:rsid w:val="001D1615"/>
    <w:rsid w:val="001D2276"/>
    <w:rsid w:val="001D382B"/>
    <w:rsid w:val="001D44AE"/>
    <w:rsid w:val="001D47F5"/>
    <w:rsid w:val="001E147F"/>
    <w:rsid w:val="001E2DA7"/>
    <w:rsid w:val="001E4C6D"/>
    <w:rsid w:val="001F54A7"/>
    <w:rsid w:val="00200AEF"/>
    <w:rsid w:val="00203A39"/>
    <w:rsid w:val="00205EA3"/>
    <w:rsid w:val="00213CA6"/>
    <w:rsid w:val="00215A49"/>
    <w:rsid w:val="00222E51"/>
    <w:rsid w:val="00223E0F"/>
    <w:rsid w:val="00227092"/>
    <w:rsid w:val="002310B9"/>
    <w:rsid w:val="00232477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75D94"/>
    <w:rsid w:val="002808C6"/>
    <w:rsid w:val="002849E2"/>
    <w:rsid w:val="002966C3"/>
    <w:rsid w:val="002976D9"/>
    <w:rsid w:val="00297C09"/>
    <w:rsid w:val="002A1DFA"/>
    <w:rsid w:val="002A2345"/>
    <w:rsid w:val="002A3C34"/>
    <w:rsid w:val="002B55D7"/>
    <w:rsid w:val="002B57A4"/>
    <w:rsid w:val="002C06EF"/>
    <w:rsid w:val="002C5BE5"/>
    <w:rsid w:val="002D0C88"/>
    <w:rsid w:val="002D20DD"/>
    <w:rsid w:val="002E00B4"/>
    <w:rsid w:val="002E15EA"/>
    <w:rsid w:val="002E6400"/>
    <w:rsid w:val="002E7751"/>
    <w:rsid w:val="002E7CD2"/>
    <w:rsid w:val="002F2437"/>
    <w:rsid w:val="002F293B"/>
    <w:rsid w:val="002F4BFA"/>
    <w:rsid w:val="002F7A1E"/>
    <w:rsid w:val="00307606"/>
    <w:rsid w:val="00310A16"/>
    <w:rsid w:val="00310B4B"/>
    <w:rsid w:val="00310EE7"/>
    <w:rsid w:val="00315BD9"/>
    <w:rsid w:val="00333C89"/>
    <w:rsid w:val="00344826"/>
    <w:rsid w:val="003473D2"/>
    <w:rsid w:val="0035234F"/>
    <w:rsid w:val="0036106C"/>
    <w:rsid w:val="00366415"/>
    <w:rsid w:val="00367C4A"/>
    <w:rsid w:val="003721A6"/>
    <w:rsid w:val="00387F9A"/>
    <w:rsid w:val="00395CBE"/>
    <w:rsid w:val="003968B3"/>
    <w:rsid w:val="003A35F7"/>
    <w:rsid w:val="003B0152"/>
    <w:rsid w:val="003B5625"/>
    <w:rsid w:val="003B5B85"/>
    <w:rsid w:val="003C44FF"/>
    <w:rsid w:val="003C53D0"/>
    <w:rsid w:val="003C608A"/>
    <w:rsid w:val="003C7272"/>
    <w:rsid w:val="003C7471"/>
    <w:rsid w:val="003C7694"/>
    <w:rsid w:val="003E1F30"/>
    <w:rsid w:val="003E363A"/>
    <w:rsid w:val="003F1EDF"/>
    <w:rsid w:val="003F263C"/>
    <w:rsid w:val="0040251D"/>
    <w:rsid w:val="00407D36"/>
    <w:rsid w:val="004104EB"/>
    <w:rsid w:val="00412AF2"/>
    <w:rsid w:val="00413808"/>
    <w:rsid w:val="0041388B"/>
    <w:rsid w:val="004144C6"/>
    <w:rsid w:val="004263E8"/>
    <w:rsid w:val="00427019"/>
    <w:rsid w:val="0043043F"/>
    <w:rsid w:val="00431465"/>
    <w:rsid w:val="00433F82"/>
    <w:rsid w:val="00437BAD"/>
    <w:rsid w:val="004417A0"/>
    <w:rsid w:val="004445B6"/>
    <w:rsid w:val="00446E68"/>
    <w:rsid w:val="0044783D"/>
    <w:rsid w:val="00452890"/>
    <w:rsid w:val="00455575"/>
    <w:rsid w:val="004612A4"/>
    <w:rsid w:val="00465C3E"/>
    <w:rsid w:val="004778F3"/>
    <w:rsid w:val="00486B6D"/>
    <w:rsid w:val="00493003"/>
    <w:rsid w:val="00493832"/>
    <w:rsid w:val="00495686"/>
    <w:rsid w:val="00497877"/>
    <w:rsid w:val="004A5E47"/>
    <w:rsid w:val="004B1C7D"/>
    <w:rsid w:val="004B3298"/>
    <w:rsid w:val="004B6B8C"/>
    <w:rsid w:val="004C1F83"/>
    <w:rsid w:val="004C5323"/>
    <w:rsid w:val="004C6F8E"/>
    <w:rsid w:val="004E2352"/>
    <w:rsid w:val="004E42CC"/>
    <w:rsid w:val="00503F32"/>
    <w:rsid w:val="0050639F"/>
    <w:rsid w:val="00512D2A"/>
    <w:rsid w:val="005210C1"/>
    <w:rsid w:val="00523A35"/>
    <w:rsid w:val="00530F14"/>
    <w:rsid w:val="00537BE0"/>
    <w:rsid w:val="00540900"/>
    <w:rsid w:val="0054323B"/>
    <w:rsid w:val="0055121E"/>
    <w:rsid w:val="00552DFD"/>
    <w:rsid w:val="00554D85"/>
    <w:rsid w:val="0055552D"/>
    <w:rsid w:val="00555605"/>
    <w:rsid w:val="00567A05"/>
    <w:rsid w:val="0058086B"/>
    <w:rsid w:val="005903CE"/>
    <w:rsid w:val="005A3702"/>
    <w:rsid w:val="005B31EF"/>
    <w:rsid w:val="005B58E1"/>
    <w:rsid w:val="005B73D1"/>
    <w:rsid w:val="005C157A"/>
    <w:rsid w:val="005C344E"/>
    <w:rsid w:val="005F0E42"/>
    <w:rsid w:val="005F2F79"/>
    <w:rsid w:val="005F6EAB"/>
    <w:rsid w:val="0060033B"/>
    <w:rsid w:val="00602A13"/>
    <w:rsid w:val="006077BE"/>
    <w:rsid w:val="006105E7"/>
    <w:rsid w:val="0061379B"/>
    <w:rsid w:val="00613F12"/>
    <w:rsid w:val="00616957"/>
    <w:rsid w:val="00617A9E"/>
    <w:rsid w:val="00621063"/>
    <w:rsid w:val="00621EED"/>
    <w:rsid w:val="006227D2"/>
    <w:rsid w:val="006230D0"/>
    <w:rsid w:val="006262BB"/>
    <w:rsid w:val="006267C5"/>
    <w:rsid w:val="006279FF"/>
    <w:rsid w:val="0063050F"/>
    <w:rsid w:val="006375A8"/>
    <w:rsid w:val="006402B6"/>
    <w:rsid w:val="006435C6"/>
    <w:rsid w:val="00644067"/>
    <w:rsid w:val="006469AA"/>
    <w:rsid w:val="00652124"/>
    <w:rsid w:val="00653294"/>
    <w:rsid w:val="00653F40"/>
    <w:rsid w:val="00654997"/>
    <w:rsid w:val="00656E33"/>
    <w:rsid w:val="00661EE8"/>
    <w:rsid w:val="00662A35"/>
    <w:rsid w:val="00663B78"/>
    <w:rsid w:val="00666A35"/>
    <w:rsid w:val="006677F9"/>
    <w:rsid w:val="00671C60"/>
    <w:rsid w:val="006745C0"/>
    <w:rsid w:val="00677EA7"/>
    <w:rsid w:val="00680B85"/>
    <w:rsid w:val="00693657"/>
    <w:rsid w:val="006A53AC"/>
    <w:rsid w:val="006C4CBB"/>
    <w:rsid w:val="006C5FF2"/>
    <w:rsid w:val="006D616B"/>
    <w:rsid w:val="006E6804"/>
    <w:rsid w:val="007038E2"/>
    <w:rsid w:val="00705EE9"/>
    <w:rsid w:val="0071146D"/>
    <w:rsid w:val="007115C3"/>
    <w:rsid w:val="0071670A"/>
    <w:rsid w:val="00720B8E"/>
    <w:rsid w:val="0073029A"/>
    <w:rsid w:val="00730824"/>
    <w:rsid w:val="0074594D"/>
    <w:rsid w:val="00747E8E"/>
    <w:rsid w:val="007530F9"/>
    <w:rsid w:val="00760544"/>
    <w:rsid w:val="007605B3"/>
    <w:rsid w:val="007611D0"/>
    <w:rsid w:val="0076161A"/>
    <w:rsid w:val="007639B5"/>
    <w:rsid w:val="00764366"/>
    <w:rsid w:val="00765414"/>
    <w:rsid w:val="007725CC"/>
    <w:rsid w:val="00776447"/>
    <w:rsid w:val="0077692A"/>
    <w:rsid w:val="0078385C"/>
    <w:rsid w:val="007913C4"/>
    <w:rsid w:val="007A1847"/>
    <w:rsid w:val="007A1DB9"/>
    <w:rsid w:val="007A35D4"/>
    <w:rsid w:val="007A4C71"/>
    <w:rsid w:val="007A5D24"/>
    <w:rsid w:val="007B0554"/>
    <w:rsid w:val="007B0982"/>
    <w:rsid w:val="007B6993"/>
    <w:rsid w:val="007B7FBE"/>
    <w:rsid w:val="007D59E6"/>
    <w:rsid w:val="007D6C5F"/>
    <w:rsid w:val="007E099B"/>
    <w:rsid w:val="007E1ECA"/>
    <w:rsid w:val="007E6A09"/>
    <w:rsid w:val="007E709B"/>
    <w:rsid w:val="007F068C"/>
    <w:rsid w:val="00802477"/>
    <w:rsid w:val="00802937"/>
    <w:rsid w:val="008169DA"/>
    <w:rsid w:val="00820DD8"/>
    <w:rsid w:val="008210AA"/>
    <w:rsid w:val="00830188"/>
    <w:rsid w:val="00835AA8"/>
    <w:rsid w:val="00856FC8"/>
    <w:rsid w:val="00863081"/>
    <w:rsid w:val="00873F8F"/>
    <w:rsid w:val="0088012A"/>
    <w:rsid w:val="008801F3"/>
    <w:rsid w:val="00881804"/>
    <w:rsid w:val="00883AD8"/>
    <w:rsid w:val="00883ADA"/>
    <w:rsid w:val="00885681"/>
    <w:rsid w:val="008869F2"/>
    <w:rsid w:val="008A42C0"/>
    <w:rsid w:val="008B228F"/>
    <w:rsid w:val="008B2FE7"/>
    <w:rsid w:val="008B3A50"/>
    <w:rsid w:val="008B4230"/>
    <w:rsid w:val="008B42D8"/>
    <w:rsid w:val="008B6CC9"/>
    <w:rsid w:val="008C205C"/>
    <w:rsid w:val="008C370F"/>
    <w:rsid w:val="008D6525"/>
    <w:rsid w:val="008E1D98"/>
    <w:rsid w:val="008E49C8"/>
    <w:rsid w:val="008F34F6"/>
    <w:rsid w:val="008F5BBF"/>
    <w:rsid w:val="0090170E"/>
    <w:rsid w:val="00902A20"/>
    <w:rsid w:val="009044B7"/>
    <w:rsid w:val="00912020"/>
    <w:rsid w:val="009146A5"/>
    <w:rsid w:val="00915790"/>
    <w:rsid w:val="00917BCE"/>
    <w:rsid w:val="00922DBF"/>
    <w:rsid w:val="0092764B"/>
    <w:rsid w:val="009311CF"/>
    <w:rsid w:val="00931D17"/>
    <w:rsid w:val="00942079"/>
    <w:rsid w:val="00942346"/>
    <w:rsid w:val="00946DE8"/>
    <w:rsid w:val="00947562"/>
    <w:rsid w:val="00951848"/>
    <w:rsid w:val="00956C5E"/>
    <w:rsid w:val="0096328A"/>
    <w:rsid w:val="00963F40"/>
    <w:rsid w:val="00963FFA"/>
    <w:rsid w:val="00967D89"/>
    <w:rsid w:val="009719B8"/>
    <w:rsid w:val="009732F0"/>
    <w:rsid w:val="009750DF"/>
    <w:rsid w:val="00976F10"/>
    <w:rsid w:val="009778F5"/>
    <w:rsid w:val="0099168F"/>
    <w:rsid w:val="00995013"/>
    <w:rsid w:val="00995B6C"/>
    <w:rsid w:val="009A050B"/>
    <w:rsid w:val="009A09C3"/>
    <w:rsid w:val="009A0C20"/>
    <w:rsid w:val="009A7527"/>
    <w:rsid w:val="009B031C"/>
    <w:rsid w:val="009B1F85"/>
    <w:rsid w:val="009B7F4C"/>
    <w:rsid w:val="009C26C0"/>
    <w:rsid w:val="009C3240"/>
    <w:rsid w:val="009C3DAE"/>
    <w:rsid w:val="009D1523"/>
    <w:rsid w:val="009D2B47"/>
    <w:rsid w:val="009D6A08"/>
    <w:rsid w:val="009E3DC7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669CB"/>
    <w:rsid w:val="00A735CA"/>
    <w:rsid w:val="00A7395F"/>
    <w:rsid w:val="00A87BAC"/>
    <w:rsid w:val="00A918DE"/>
    <w:rsid w:val="00A94B8F"/>
    <w:rsid w:val="00AA3E28"/>
    <w:rsid w:val="00AB346B"/>
    <w:rsid w:val="00AB4AF7"/>
    <w:rsid w:val="00AB5F90"/>
    <w:rsid w:val="00AC4887"/>
    <w:rsid w:val="00AD2FC0"/>
    <w:rsid w:val="00AD5C57"/>
    <w:rsid w:val="00AD7B28"/>
    <w:rsid w:val="00AE5B41"/>
    <w:rsid w:val="00AE61BD"/>
    <w:rsid w:val="00AE759A"/>
    <w:rsid w:val="00AF30B8"/>
    <w:rsid w:val="00AF4307"/>
    <w:rsid w:val="00B07CE8"/>
    <w:rsid w:val="00B11CEA"/>
    <w:rsid w:val="00B13BBF"/>
    <w:rsid w:val="00B15021"/>
    <w:rsid w:val="00B16175"/>
    <w:rsid w:val="00B17FD9"/>
    <w:rsid w:val="00B22FBE"/>
    <w:rsid w:val="00B23661"/>
    <w:rsid w:val="00B23B63"/>
    <w:rsid w:val="00B30C18"/>
    <w:rsid w:val="00B316B4"/>
    <w:rsid w:val="00B31A5C"/>
    <w:rsid w:val="00B32F47"/>
    <w:rsid w:val="00B34F88"/>
    <w:rsid w:val="00B45B43"/>
    <w:rsid w:val="00B47C22"/>
    <w:rsid w:val="00B515E2"/>
    <w:rsid w:val="00B54B62"/>
    <w:rsid w:val="00B574B3"/>
    <w:rsid w:val="00B57ECB"/>
    <w:rsid w:val="00B6250C"/>
    <w:rsid w:val="00B63A85"/>
    <w:rsid w:val="00B66C12"/>
    <w:rsid w:val="00B71FF0"/>
    <w:rsid w:val="00B76621"/>
    <w:rsid w:val="00B806D3"/>
    <w:rsid w:val="00B81BE7"/>
    <w:rsid w:val="00B82E47"/>
    <w:rsid w:val="00B937CA"/>
    <w:rsid w:val="00BA173C"/>
    <w:rsid w:val="00BA7932"/>
    <w:rsid w:val="00BB5375"/>
    <w:rsid w:val="00BC0256"/>
    <w:rsid w:val="00BC15D9"/>
    <w:rsid w:val="00BD74E1"/>
    <w:rsid w:val="00BE0557"/>
    <w:rsid w:val="00BE2FB1"/>
    <w:rsid w:val="00BE3D3E"/>
    <w:rsid w:val="00BE43F3"/>
    <w:rsid w:val="00BE6E0F"/>
    <w:rsid w:val="00BE7C6E"/>
    <w:rsid w:val="00BF1ADE"/>
    <w:rsid w:val="00BF3C38"/>
    <w:rsid w:val="00BF5411"/>
    <w:rsid w:val="00C07352"/>
    <w:rsid w:val="00C13D5E"/>
    <w:rsid w:val="00C13EC6"/>
    <w:rsid w:val="00C170C4"/>
    <w:rsid w:val="00C1724C"/>
    <w:rsid w:val="00C218D1"/>
    <w:rsid w:val="00C26112"/>
    <w:rsid w:val="00C41637"/>
    <w:rsid w:val="00C41D59"/>
    <w:rsid w:val="00C43318"/>
    <w:rsid w:val="00C44534"/>
    <w:rsid w:val="00C50251"/>
    <w:rsid w:val="00C64E87"/>
    <w:rsid w:val="00C66467"/>
    <w:rsid w:val="00C732BF"/>
    <w:rsid w:val="00C735C9"/>
    <w:rsid w:val="00C737B8"/>
    <w:rsid w:val="00C800BB"/>
    <w:rsid w:val="00C81878"/>
    <w:rsid w:val="00C821AC"/>
    <w:rsid w:val="00C93964"/>
    <w:rsid w:val="00C9545D"/>
    <w:rsid w:val="00C9594E"/>
    <w:rsid w:val="00C96A60"/>
    <w:rsid w:val="00CA460D"/>
    <w:rsid w:val="00CB06B1"/>
    <w:rsid w:val="00CB141E"/>
    <w:rsid w:val="00CB4933"/>
    <w:rsid w:val="00CB55FB"/>
    <w:rsid w:val="00CC1142"/>
    <w:rsid w:val="00CC54CB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5CAE"/>
    <w:rsid w:val="00D07F02"/>
    <w:rsid w:val="00D127AD"/>
    <w:rsid w:val="00D13621"/>
    <w:rsid w:val="00D1509D"/>
    <w:rsid w:val="00D20AD2"/>
    <w:rsid w:val="00D26457"/>
    <w:rsid w:val="00D27295"/>
    <w:rsid w:val="00D31505"/>
    <w:rsid w:val="00D42D75"/>
    <w:rsid w:val="00D472FE"/>
    <w:rsid w:val="00D623F4"/>
    <w:rsid w:val="00D70E1E"/>
    <w:rsid w:val="00D747D8"/>
    <w:rsid w:val="00D82C0A"/>
    <w:rsid w:val="00D849D3"/>
    <w:rsid w:val="00D9264E"/>
    <w:rsid w:val="00D92FE1"/>
    <w:rsid w:val="00D94E0A"/>
    <w:rsid w:val="00D977C4"/>
    <w:rsid w:val="00DA32C7"/>
    <w:rsid w:val="00DA78B4"/>
    <w:rsid w:val="00DA7D00"/>
    <w:rsid w:val="00DB1908"/>
    <w:rsid w:val="00DC1DB4"/>
    <w:rsid w:val="00DC59F8"/>
    <w:rsid w:val="00DC774A"/>
    <w:rsid w:val="00DD04DE"/>
    <w:rsid w:val="00DD6816"/>
    <w:rsid w:val="00DE0F12"/>
    <w:rsid w:val="00DE14A1"/>
    <w:rsid w:val="00DE16DB"/>
    <w:rsid w:val="00DE5F1C"/>
    <w:rsid w:val="00DF52D9"/>
    <w:rsid w:val="00DF58E9"/>
    <w:rsid w:val="00E05205"/>
    <w:rsid w:val="00E0796E"/>
    <w:rsid w:val="00E27F2C"/>
    <w:rsid w:val="00E3752B"/>
    <w:rsid w:val="00E46BE5"/>
    <w:rsid w:val="00E54818"/>
    <w:rsid w:val="00E60E72"/>
    <w:rsid w:val="00E6426E"/>
    <w:rsid w:val="00E64A8D"/>
    <w:rsid w:val="00E670FD"/>
    <w:rsid w:val="00E73A73"/>
    <w:rsid w:val="00E77A4F"/>
    <w:rsid w:val="00EA2E36"/>
    <w:rsid w:val="00EA72DA"/>
    <w:rsid w:val="00EA765F"/>
    <w:rsid w:val="00EC0D98"/>
    <w:rsid w:val="00EC2CAD"/>
    <w:rsid w:val="00EC477E"/>
    <w:rsid w:val="00EC6201"/>
    <w:rsid w:val="00EC677C"/>
    <w:rsid w:val="00EC7D3B"/>
    <w:rsid w:val="00ED015A"/>
    <w:rsid w:val="00ED5AF9"/>
    <w:rsid w:val="00EE2B71"/>
    <w:rsid w:val="00EF06C1"/>
    <w:rsid w:val="00EF51EA"/>
    <w:rsid w:val="00EF7F71"/>
    <w:rsid w:val="00F07542"/>
    <w:rsid w:val="00F075B8"/>
    <w:rsid w:val="00F0773E"/>
    <w:rsid w:val="00F11006"/>
    <w:rsid w:val="00F15AA5"/>
    <w:rsid w:val="00F24948"/>
    <w:rsid w:val="00F24F47"/>
    <w:rsid w:val="00F2548C"/>
    <w:rsid w:val="00F37405"/>
    <w:rsid w:val="00F43C7E"/>
    <w:rsid w:val="00F43EC4"/>
    <w:rsid w:val="00F52F96"/>
    <w:rsid w:val="00F64EEF"/>
    <w:rsid w:val="00F7339C"/>
    <w:rsid w:val="00F75958"/>
    <w:rsid w:val="00F77A62"/>
    <w:rsid w:val="00F82C06"/>
    <w:rsid w:val="00F84200"/>
    <w:rsid w:val="00F85B66"/>
    <w:rsid w:val="00F93264"/>
    <w:rsid w:val="00F94CA3"/>
    <w:rsid w:val="00FA00A0"/>
    <w:rsid w:val="00FA601C"/>
    <w:rsid w:val="00FA7FA8"/>
    <w:rsid w:val="00FB64F7"/>
    <w:rsid w:val="00FB7196"/>
    <w:rsid w:val="00FC3408"/>
    <w:rsid w:val="00FC360C"/>
    <w:rsid w:val="00FC3A6E"/>
    <w:rsid w:val="00FC7A4B"/>
    <w:rsid w:val="00FD5FE3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D05CAE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0"/>
    <w:rsid w:val="00D05CA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D05CAE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0"/>
    <w:rsid w:val="00D05CA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63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94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35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91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7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2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32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54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4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43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84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1350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9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39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0268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4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1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79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75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70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76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228789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098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589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1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22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640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833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51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8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58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41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5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3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77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3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0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3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6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45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0853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04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F1139-B109-4FD8-81AD-A5C5FE22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2017-05-04T11:06:00Z</dcterms:created>
  <dcterms:modified xsi:type="dcterms:W3CDTF">2017-05-05T11:09:00Z</dcterms:modified>
</cp:coreProperties>
</file>