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07157F">
        <w:rPr>
          <w:rFonts w:ascii="Cambria" w:eastAsiaTheme="minorEastAsia" w:hAnsi="Cambria" w:cs="Arial" w:hint="eastAsia"/>
          <w:bCs/>
          <w:sz w:val="24"/>
          <w:szCs w:val="24"/>
          <w:lang w:val="en-US" w:eastAsia="zh-CN"/>
        </w:rPr>
        <w:t>8</w:t>
      </w:r>
      <w:r w:rsidR="001023DE">
        <w:rPr>
          <w:rFonts w:ascii="Cambria" w:eastAsiaTheme="minorEastAsia" w:hAnsi="Cambria" w:cs="Arial" w:hint="eastAsia"/>
          <w:bCs/>
          <w:sz w:val="24"/>
          <w:szCs w:val="24"/>
          <w:lang w:val="en-US" w:eastAsia="zh-CN"/>
        </w:rPr>
        <w:t xml:space="preserve">3   </w:t>
      </w:r>
      <w:r w:rsidR="00A247FE">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008A019F">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00530F08">
        <w:rPr>
          <w:rFonts w:ascii="Cambria" w:eastAsiaTheme="minorEastAsia" w:hAnsi="Cambria" w:cs="Arial" w:hint="eastAsia"/>
          <w:bCs/>
          <w:sz w:val="24"/>
          <w:szCs w:val="24"/>
          <w:lang w:eastAsia="zh-CN"/>
        </w:rPr>
        <w:t>1</w:t>
      </w:r>
      <w:r w:rsidR="008A019F">
        <w:rPr>
          <w:rFonts w:ascii="Cambria" w:eastAsiaTheme="minorEastAsia" w:hAnsi="Cambria" w:cs="Arial" w:hint="eastAsia"/>
          <w:bCs/>
          <w:sz w:val="24"/>
          <w:szCs w:val="24"/>
          <w:lang w:eastAsia="zh-CN"/>
        </w:rPr>
        <w:t>7</w:t>
      </w:r>
      <w:r w:rsidR="005E0D50">
        <w:rPr>
          <w:rFonts w:ascii="Cambria" w:eastAsiaTheme="minorEastAsia" w:hAnsi="Cambria" w:cs="Arial" w:hint="eastAsia"/>
          <w:bCs/>
          <w:sz w:val="24"/>
          <w:szCs w:val="24"/>
          <w:lang w:eastAsia="zh-CN"/>
        </w:rPr>
        <w:t>0</w:t>
      </w:r>
      <w:r w:rsidR="00364260">
        <w:rPr>
          <w:rFonts w:ascii="Cambria" w:eastAsiaTheme="minorEastAsia" w:hAnsi="Cambria" w:cs="Arial" w:hint="eastAsia"/>
          <w:bCs/>
          <w:sz w:val="24"/>
          <w:szCs w:val="24"/>
          <w:lang w:eastAsia="zh-CN"/>
        </w:rPr>
        <w:t>4758</w:t>
      </w:r>
    </w:p>
    <w:p w:rsidR="0022703F" w:rsidRDefault="001023DE" w:rsidP="0022703F">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Hangzhou</w:t>
      </w:r>
      <w:r w:rsidR="000D1D4D" w:rsidRPr="000D1D4D">
        <w:rPr>
          <w:rFonts w:ascii="Cambria" w:eastAsia="宋体" w:hAnsi="Cambria" w:cs="Arial"/>
          <w:bCs/>
          <w:i w:val="0"/>
          <w:sz w:val="24"/>
          <w:szCs w:val="24"/>
          <w:lang w:val="en-US" w:eastAsia="zh-CN"/>
        </w:rPr>
        <w:t>,</w:t>
      </w:r>
      <w:r w:rsidR="008A019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China</w:t>
      </w:r>
      <w:r w:rsidR="008A019F">
        <w:rPr>
          <w:rFonts w:ascii="Cambria" w:eastAsia="宋体" w:hAnsi="Cambria" w:cs="Arial" w:hint="eastAsia"/>
          <w:bCs/>
          <w:i w:val="0"/>
          <w:sz w:val="24"/>
          <w:szCs w:val="24"/>
          <w:lang w:val="en-US" w:eastAsia="zh-CN"/>
        </w:rPr>
        <w:t>,</w:t>
      </w:r>
      <w:r w:rsidR="000D1D4D"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15</w:t>
      </w:r>
      <w:r w:rsidR="008B3134" w:rsidRPr="008B3134">
        <w:rPr>
          <w:rFonts w:ascii="Cambria" w:eastAsia="宋体" w:hAnsi="Cambria" w:cs="Arial" w:hint="eastAsia"/>
          <w:bCs/>
          <w:i w:val="0"/>
          <w:sz w:val="24"/>
          <w:szCs w:val="24"/>
          <w:vertAlign w:val="superscript"/>
          <w:lang w:val="en-US" w:eastAsia="zh-CN"/>
        </w:rPr>
        <w:t>th</w:t>
      </w:r>
      <w:r w:rsidR="008B3134">
        <w:rPr>
          <w:rFonts w:ascii="Cambria" w:eastAsia="宋体" w:hAnsi="Cambria" w:cs="Arial" w:hint="eastAsia"/>
          <w:bCs/>
          <w:i w:val="0"/>
          <w:sz w:val="24"/>
          <w:szCs w:val="24"/>
          <w:lang w:val="en-US" w:eastAsia="zh-CN"/>
        </w:rPr>
        <w:t xml:space="preserve"> </w:t>
      </w:r>
      <w:r w:rsidR="008B3134">
        <w:rPr>
          <w:rFonts w:ascii="Cambria" w:eastAsia="宋体" w:hAnsi="Cambria" w:cs="Arial"/>
          <w:bCs/>
          <w:i w:val="0"/>
          <w:sz w:val="24"/>
          <w:szCs w:val="24"/>
          <w:lang w:val="en-US" w:eastAsia="zh-CN"/>
        </w:rPr>
        <w:t>–</w:t>
      </w:r>
      <w:r w:rsidR="00A247F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19</w:t>
      </w:r>
      <w:r w:rsidR="008B3134" w:rsidRPr="008B3134">
        <w:rPr>
          <w:rFonts w:ascii="Cambria" w:eastAsia="宋体" w:hAnsi="Cambria" w:cs="Arial" w:hint="eastAsia"/>
          <w:bCs/>
          <w:i w:val="0"/>
          <w:sz w:val="24"/>
          <w:szCs w:val="24"/>
          <w:vertAlign w:val="superscript"/>
          <w:lang w:val="en-US" w:eastAsia="zh-CN"/>
        </w:rPr>
        <w:t>th</w:t>
      </w:r>
      <w:r w:rsidR="008B3134">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May</w:t>
      </w:r>
      <w:r w:rsidR="008A019F">
        <w:rPr>
          <w:rFonts w:ascii="Cambria" w:eastAsia="宋体" w:hAnsi="Cambria" w:cs="Arial"/>
          <w:bCs/>
          <w:i w:val="0"/>
          <w:sz w:val="24"/>
          <w:szCs w:val="24"/>
          <w:lang w:val="en-US" w:eastAsia="zh-CN"/>
        </w:rPr>
        <w:t>, 201</w:t>
      </w:r>
      <w:r w:rsidR="008A019F">
        <w:rPr>
          <w:rFonts w:ascii="Cambria" w:eastAsia="宋体" w:hAnsi="Cambria" w:cs="Arial" w:hint="eastAsia"/>
          <w:bCs/>
          <w:i w:val="0"/>
          <w:sz w:val="24"/>
          <w:szCs w:val="24"/>
          <w:lang w:val="en-US" w:eastAsia="zh-CN"/>
        </w:rPr>
        <w:t>7</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285BD0">
        <w:rPr>
          <w:rFonts w:ascii="Cambria" w:eastAsiaTheme="minorEastAsia" w:hAnsi="Cambria" w:cs="Arial" w:hint="eastAsia"/>
          <w:b/>
          <w:sz w:val="24"/>
          <w:szCs w:val="24"/>
          <w:lang w:val="en-US" w:eastAsia="zh-CN"/>
        </w:rPr>
        <w:t>10.6.2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285BD0" w:rsidRPr="00285BD0">
        <w:rPr>
          <w:rFonts w:ascii="Cambria" w:eastAsiaTheme="minorEastAsia" w:hAnsi="Cambria" w:cs="Arial"/>
          <w:b/>
          <w:bCs/>
          <w:sz w:val="24"/>
          <w:szCs w:val="24"/>
          <w:lang w:val="en-US" w:eastAsia="zh-CN"/>
        </w:rPr>
        <w:t>Discussion on NR UE capability</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035E75" w:rsidRDefault="00A247FE" w:rsidP="00035E75">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sidR="00E06C41">
        <w:rPr>
          <w:rFonts w:ascii="Calibri" w:eastAsia="宋体" w:hAnsi="Calibri" w:cs="Arial" w:hint="eastAsia"/>
          <w:lang w:val="en-US" w:eastAsia="zh-CN"/>
        </w:rPr>
        <w:t>WID</w:t>
      </w:r>
      <w:r w:rsidR="00364260">
        <w:rPr>
          <w:rFonts w:ascii="Calibri" w:eastAsia="宋体" w:hAnsi="Calibri" w:cs="Arial" w:hint="eastAsia"/>
          <w:lang w:val="en-US" w:eastAsia="zh-CN"/>
        </w:rPr>
        <w:t xml:space="preserve"> on New Radio Access Technology</w:t>
      </w:r>
      <w:r w:rsidR="00E06C41">
        <w:rPr>
          <w:rFonts w:ascii="Calibri" w:eastAsia="宋体" w:hAnsi="Calibri" w:cs="Arial" w:hint="eastAsia"/>
          <w:lang w:val="en-US" w:eastAsia="zh-CN"/>
        </w:rPr>
        <w:t xml:space="preserve"> [1]</w:t>
      </w:r>
      <w:r w:rsidR="00364260">
        <w:rPr>
          <w:rFonts w:ascii="Calibri" w:eastAsia="宋体" w:hAnsi="Calibri" w:cs="Arial" w:hint="eastAsia"/>
          <w:lang w:val="en-US" w:eastAsia="zh-CN"/>
        </w:rPr>
        <w:t xml:space="preserve"> approved in RAN#75 meeting</w:t>
      </w:r>
      <w:r w:rsidR="006B1CF6">
        <w:rPr>
          <w:rFonts w:ascii="Calibri" w:eastAsia="宋体" w:hAnsi="Calibri" w:cs="Arial" w:hint="eastAsia"/>
          <w:lang w:val="en-US" w:eastAsia="zh-CN"/>
        </w:rPr>
        <w:t xml:space="preserve">, </w:t>
      </w:r>
      <w:r w:rsidR="00E06C41">
        <w:rPr>
          <w:rFonts w:ascii="Calibri" w:eastAsia="宋体" w:hAnsi="Calibri" w:cs="Arial" w:hint="eastAsia"/>
          <w:lang w:val="en-US" w:eastAsia="zh-CN"/>
        </w:rPr>
        <w:t>the following objective is captured, which involves the joint effort</w:t>
      </w:r>
      <w:r w:rsidR="00364260">
        <w:rPr>
          <w:rFonts w:ascii="Calibri" w:eastAsia="宋体" w:hAnsi="Calibri" w:cs="Arial" w:hint="eastAsia"/>
          <w:lang w:val="en-US" w:eastAsia="zh-CN"/>
        </w:rPr>
        <w:t>s</w:t>
      </w:r>
      <w:r w:rsidR="00E06C41">
        <w:rPr>
          <w:rFonts w:ascii="Calibri" w:eastAsia="宋体" w:hAnsi="Calibri" w:cs="Arial" w:hint="eastAsia"/>
          <w:lang w:val="en-US" w:eastAsia="zh-CN"/>
        </w:rPr>
        <w:t xml:space="preserve"> from RAN1, RAN2 and RAN4 for the well-defined UE capability</w:t>
      </w:r>
      <w:r w:rsidR="00035E75">
        <w:rPr>
          <w:rFonts w:ascii="Calibri" w:eastAsia="宋体" w:hAnsi="Calibri" w:cs="Arial" w:hint="eastAsia"/>
          <w:lang w:val="en-US" w:eastAsia="zh-CN"/>
        </w:rPr>
        <w:t>:</w:t>
      </w:r>
    </w:p>
    <w:tbl>
      <w:tblPr>
        <w:tblStyle w:val="TableGrid"/>
        <w:tblW w:w="0" w:type="auto"/>
        <w:tblInd w:w="566" w:type="dxa"/>
        <w:tblLook w:val="04A0" w:firstRow="1" w:lastRow="0" w:firstColumn="1" w:lastColumn="0" w:noHBand="0" w:noVBand="1"/>
      </w:tblPr>
      <w:tblGrid>
        <w:gridCol w:w="8756"/>
      </w:tblGrid>
      <w:tr w:rsidR="00035E75" w:rsidRPr="00547BD0" w:rsidTr="006C468C">
        <w:tc>
          <w:tcPr>
            <w:tcW w:w="8756" w:type="dxa"/>
          </w:tcPr>
          <w:p w:rsidR="00035E75" w:rsidRPr="00870DAD" w:rsidRDefault="00E06C41" w:rsidP="00E06C41">
            <w:pPr>
              <w:pStyle w:val="ListParagraph"/>
              <w:numPr>
                <w:ilvl w:val="0"/>
                <w:numId w:val="14"/>
              </w:numPr>
              <w:spacing w:afterLines="50" w:after="120"/>
              <w:ind w:firstLineChars="0"/>
              <w:rPr>
                <w:rFonts w:asciiTheme="minorHAnsi" w:eastAsiaTheme="minorEastAsia" w:hAnsiTheme="minorHAnsi" w:cs="Arial"/>
                <w:i/>
                <w:sz w:val="20"/>
              </w:rPr>
            </w:pPr>
            <w:bookmarkStart w:id="1" w:name="OLE_LINK24"/>
            <w:bookmarkStart w:id="2" w:name="OLE_LINK25"/>
            <w:bookmarkStart w:id="3" w:name="OLE_LINK26"/>
            <w:bookmarkStart w:id="4" w:name="OLE_LINK27"/>
            <w:r w:rsidRPr="00E06C41">
              <w:rPr>
                <w:rFonts w:asciiTheme="minorHAnsi" w:hAnsiTheme="minorHAnsi" w:cs="Arial"/>
                <w:i/>
                <w:sz w:val="16"/>
              </w:rPr>
              <w:t>Definitions of UE categories / capabilities, with the aim to minimize the number of categories [RAN1, RAN2, RAN4];</w:t>
            </w:r>
          </w:p>
        </w:tc>
      </w:tr>
      <w:bookmarkEnd w:id="1"/>
      <w:bookmarkEnd w:id="2"/>
      <w:bookmarkEnd w:id="3"/>
      <w:bookmarkEnd w:id="4"/>
    </w:tbl>
    <w:p w:rsidR="00ED3F61" w:rsidRDefault="00ED3F61" w:rsidP="002102A9">
      <w:pPr>
        <w:spacing w:afterLines="50" w:after="120"/>
        <w:jc w:val="both"/>
        <w:rPr>
          <w:rFonts w:ascii="Calibri" w:eastAsia="宋体" w:hAnsi="Calibri" w:cs="Arial"/>
          <w:lang w:val="en-US" w:eastAsia="zh-CN"/>
        </w:rPr>
      </w:pPr>
    </w:p>
    <w:p w:rsidR="00ED3F61" w:rsidRDefault="00ED3F61" w:rsidP="002102A9">
      <w:pPr>
        <w:spacing w:afterLines="50" w:after="120"/>
        <w:jc w:val="both"/>
        <w:rPr>
          <w:rFonts w:ascii="Calibri" w:eastAsia="宋体" w:hAnsi="Calibri" w:cs="Arial"/>
          <w:lang w:val="en-US" w:eastAsia="zh-CN"/>
        </w:rPr>
      </w:pPr>
      <w:r>
        <w:rPr>
          <w:rFonts w:ascii="Calibri" w:eastAsia="宋体" w:hAnsi="Calibri" w:cs="Arial" w:hint="eastAsia"/>
          <w:lang w:val="en-US" w:eastAsia="zh-CN"/>
        </w:rPr>
        <w:t>Apparently, it seems too early to discuss the definition of UE capabilities, especially from RAN4 perspective. However, many aspects of UE capabilities require RAN4</w:t>
      </w:r>
      <w:r>
        <w:rPr>
          <w:rFonts w:ascii="Calibri" w:eastAsia="宋体" w:hAnsi="Calibri" w:cs="Arial"/>
          <w:lang w:val="en-US" w:eastAsia="zh-CN"/>
        </w:rPr>
        <w:t>’</w:t>
      </w:r>
      <w:r>
        <w:rPr>
          <w:rFonts w:ascii="Calibri" w:eastAsia="宋体" w:hAnsi="Calibri" w:cs="Arial" w:hint="eastAsia"/>
          <w:lang w:val="en-US" w:eastAsia="zh-CN"/>
        </w:rPr>
        <w:t xml:space="preserve">s understanding and input as soon as possible. </w:t>
      </w:r>
    </w:p>
    <w:p w:rsidR="00B35251" w:rsidRDefault="00B35251" w:rsidP="002102A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t>
      </w:r>
      <w:r w:rsidR="00364260">
        <w:rPr>
          <w:rFonts w:ascii="Calibri" w:eastAsia="宋体" w:hAnsi="Calibri" w:cs="Arial" w:hint="eastAsia"/>
          <w:lang w:val="en-US" w:eastAsia="zh-CN"/>
        </w:rPr>
        <w:t xml:space="preserve">we provide </w:t>
      </w:r>
      <w:r>
        <w:rPr>
          <w:rFonts w:ascii="Calibri" w:eastAsia="宋体" w:hAnsi="Calibri" w:cs="Arial" w:hint="eastAsia"/>
          <w:lang w:val="en-US" w:eastAsia="zh-CN"/>
        </w:rPr>
        <w:t>our</w:t>
      </w:r>
      <w:r w:rsidR="008C3644">
        <w:rPr>
          <w:rFonts w:ascii="Calibri" w:eastAsia="宋体" w:hAnsi="Calibri" w:cs="Arial" w:hint="eastAsia"/>
          <w:lang w:val="en-US" w:eastAsia="zh-CN"/>
        </w:rPr>
        <w:t xml:space="preserve"> </w:t>
      </w:r>
      <w:r w:rsidR="00383F7E">
        <w:rPr>
          <w:rFonts w:ascii="Calibri" w:eastAsia="宋体" w:hAnsi="Calibri" w:cs="Arial" w:hint="eastAsia"/>
          <w:lang w:val="en-US" w:eastAsia="zh-CN"/>
        </w:rPr>
        <w:t>observations</w:t>
      </w:r>
      <w:r w:rsidR="00336442">
        <w:rPr>
          <w:rFonts w:ascii="Calibri" w:eastAsia="宋体" w:hAnsi="Calibri" w:cs="Arial" w:hint="eastAsia"/>
          <w:lang w:val="en-US" w:eastAsia="zh-CN"/>
        </w:rPr>
        <w:t xml:space="preserve"> and proposals</w:t>
      </w:r>
      <w:r w:rsidR="008C3644">
        <w:rPr>
          <w:rFonts w:ascii="Calibri" w:eastAsia="宋体" w:hAnsi="Calibri" w:cs="Arial" w:hint="eastAsia"/>
          <w:lang w:val="en-US" w:eastAsia="zh-CN"/>
        </w:rPr>
        <w:t xml:space="preserve"> on</w:t>
      </w:r>
      <w:r>
        <w:rPr>
          <w:rFonts w:ascii="Calibri" w:eastAsia="宋体" w:hAnsi="Calibri" w:cs="Arial" w:hint="eastAsia"/>
          <w:lang w:val="en-US" w:eastAsia="zh-CN"/>
        </w:rPr>
        <w:t xml:space="preserve"> </w:t>
      </w:r>
      <w:r w:rsidR="00364260">
        <w:rPr>
          <w:rFonts w:ascii="Calibri" w:eastAsia="宋体" w:hAnsi="Calibri" w:cs="Arial" w:hint="eastAsia"/>
          <w:lang w:val="en-US" w:eastAsia="zh-CN"/>
        </w:rPr>
        <w:t>NR UE capability related issues from RAN4 perspective</w:t>
      </w:r>
      <w:r>
        <w:rPr>
          <w:rFonts w:ascii="Calibri" w:eastAsia="宋体" w:hAnsi="Calibri" w:cs="Arial" w:hint="eastAsia"/>
          <w:lang w:val="en-US" w:eastAsia="zh-CN"/>
        </w:rPr>
        <w:t xml:space="preserve">. </w:t>
      </w:r>
    </w:p>
    <w:p w:rsidR="00383F7E" w:rsidRPr="00ED3F61" w:rsidRDefault="00383F7E" w:rsidP="002102A9">
      <w:pPr>
        <w:spacing w:afterLines="50" w:after="120"/>
        <w:jc w:val="both"/>
        <w:rPr>
          <w:rFonts w:ascii="Calibri" w:eastAsia="宋体" w:hAnsi="Calibri" w:cs="Arial"/>
          <w:lang w:val="en-US" w:eastAsia="zh-CN"/>
        </w:rPr>
      </w:pPr>
    </w:p>
    <w:bookmarkEnd w:id="0"/>
    <w:p w:rsidR="00BA2A23" w:rsidRPr="00800318" w:rsidRDefault="002B538F" w:rsidP="00BA2A23">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FD24AB" w:rsidRPr="003B79B2" w:rsidRDefault="00FD24AB" w:rsidP="00FD24AB">
      <w:pPr>
        <w:pStyle w:val="Heading4"/>
        <w:rPr>
          <w:rFonts w:eastAsiaTheme="minorEastAsia"/>
          <w:lang w:val="en-US" w:eastAsia="zh-CN"/>
        </w:rPr>
      </w:pPr>
      <w:r>
        <w:rPr>
          <w:rFonts w:hint="eastAsia"/>
          <w:lang w:val="en-US" w:eastAsia="zh-CN"/>
        </w:rPr>
        <w:t>2.1</w:t>
      </w:r>
      <w:r w:rsidRPr="008B4C74">
        <w:rPr>
          <w:rFonts w:hint="eastAsia"/>
          <w:lang w:val="en-US" w:eastAsia="zh-CN"/>
        </w:rPr>
        <w:t xml:space="preserve"> </w:t>
      </w:r>
      <w:r w:rsidR="003B79B2">
        <w:rPr>
          <w:rFonts w:eastAsiaTheme="minorEastAsia" w:hint="eastAsia"/>
          <w:lang w:val="en-US" w:eastAsia="zh-CN"/>
        </w:rPr>
        <w:t xml:space="preserve">Capability </w:t>
      </w:r>
      <w:r w:rsidR="003B79B2">
        <w:rPr>
          <w:rFonts w:eastAsiaTheme="minorEastAsia"/>
          <w:lang w:val="en-US" w:eastAsia="zh-CN"/>
        </w:rPr>
        <w:t>Separation</w:t>
      </w:r>
      <w:r w:rsidR="003B79B2">
        <w:rPr>
          <w:rFonts w:eastAsiaTheme="minorEastAsia" w:hint="eastAsia"/>
          <w:lang w:val="en-US" w:eastAsia="zh-CN"/>
        </w:rPr>
        <w:t xml:space="preserve"> </w:t>
      </w:r>
      <w:r w:rsidR="003B79B2">
        <w:rPr>
          <w:rFonts w:eastAsiaTheme="minorEastAsia"/>
          <w:lang w:val="en-US" w:eastAsia="zh-CN"/>
        </w:rPr>
        <w:t>b</w:t>
      </w:r>
      <w:r w:rsidR="003B79B2">
        <w:rPr>
          <w:rFonts w:eastAsiaTheme="minorEastAsia" w:hint="eastAsia"/>
          <w:lang w:val="en-US" w:eastAsia="zh-CN"/>
        </w:rPr>
        <w:t>tw. RF and Baseband</w:t>
      </w:r>
    </w:p>
    <w:p w:rsidR="004B64E6" w:rsidRDefault="004B64E6" w:rsidP="004B64E6">
      <w:pPr>
        <w:spacing w:afterLines="50" w:after="120"/>
        <w:jc w:val="both"/>
        <w:rPr>
          <w:rFonts w:ascii="Calibri" w:eastAsia="宋体" w:hAnsi="Calibri" w:cs="Arial"/>
          <w:lang w:val="en-US" w:eastAsia="zh-CN"/>
        </w:rPr>
      </w:pPr>
      <w:r>
        <w:rPr>
          <w:rFonts w:ascii="Calibri" w:eastAsia="宋体" w:hAnsi="Calibri" w:cs="Arial" w:hint="eastAsia"/>
          <w:lang w:val="en-US" w:eastAsia="zh-CN"/>
        </w:rPr>
        <w:t>It is well known that i</w:t>
      </w:r>
      <w:r w:rsidR="00ED3F61">
        <w:rPr>
          <w:rFonts w:ascii="Calibri" w:eastAsia="宋体" w:hAnsi="Calibri" w:cs="Arial" w:hint="eastAsia"/>
          <w:lang w:val="en-US" w:eastAsia="zh-CN"/>
        </w:rPr>
        <w:t xml:space="preserve">n current LTE design, </w:t>
      </w:r>
      <w:r w:rsidR="008B4C74">
        <w:rPr>
          <w:rFonts w:ascii="Calibri" w:eastAsia="宋体" w:hAnsi="Calibri" w:cs="Arial" w:hint="eastAsia"/>
          <w:lang w:val="en-US" w:eastAsia="zh-CN"/>
        </w:rPr>
        <w:t>some</w:t>
      </w:r>
      <w:r w:rsidR="00410622">
        <w:rPr>
          <w:rFonts w:ascii="Calibri" w:eastAsia="宋体" w:hAnsi="Calibri" w:cs="Arial" w:hint="eastAsia"/>
          <w:lang w:val="en-US" w:eastAsia="zh-CN"/>
        </w:rPr>
        <w:t xml:space="preserve"> RF-related capabilities are reported combined with baseband </w:t>
      </w:r>
      <w:r w:rsidR="00410622">
        <w:rPr>
          <w:rFonts w:ascii="Calibri" w:eastAsia="宋体" w:hAnsi="Calibri" w:cs="Arial"/>
          <w:lang w:val="en-US" w:eastAsia="zh-CN"/>
        </w:rPr>
        <w:t>capabilit</w:t>
      </w:r>
      <w:r w:rsidR="00410622">
        <w:rPr>
          <w:rFonts w:ascii="Calibri" w:eastAsia="宋体" w:hAnsi="Calibri" w:cs="Arial" w:hint="eastAsia"/>
          <w:lang w:val="en-US" w:eastAsia="zh-CN"/>
        </w:rPr>
        <w:t xml:space="preserve">ies. </w:t>
      </w:r>
      <w:r>
        <w:rPr>
          <w:rFonts w:ascii="Calibri" w:eastAsia="宋体" w:hAnsi="Calibri" w:cs="Arial" w:hint="eastAsia"/>
          <w:lang w:val="en-US" w:eastAsia="zh-CN"/>
        </w:rPr>
        <w:t xml:space="preserve">The below table excerpted from TS36.331 is the RRC IE design for band </w:t>
      </w:r>
      <w:r>
        <w:rPr>
          <w:rFonts w:ascii="Calibri" w:eastAsia="宋体" w:hAnsi="Calibri" w:cs="Arial"/>
          <w:lang w:val="en-US" w:eastAsia="zh-CN"/>
        </w:rPr>
        <w:t>combination</w:t>
      </w:r>
      <w:r>
        <w:rPr>
          <w:rFonts w:ascii="Calibri" w:eastAsia="宋体" w:hAnsi="Calibri" w:cs="Arial" w:hint="eastAsia"/>
          <w:lang w:val="en-US" w:eastAsia="zh-CN"/>
        </w:rPr>
        <w:t xml:space="preserve"> support. </w:t>
      </w:r>
      <w:r w:rsidR="00720BF7">
        <w:rPr>
          <w:rFonts w:ascii="Calibri" w:eastAsia="宋体" w:hAnsi="Calibri" w:cs="Arial"/>
          <w:lang w:val="en-US" w:eastAsia="zh-CN"/>
        </w:rPr>
        <w:t>Specifically</w:t>
      </w:r>
      <w:r>
        <w:rPr>
          <w:rFonts w:ascii="Calibri" w:eastAsia="宋体" w:hAnsi="Calibri" w:cs="Arial" w:hint="eastAsia"/>
          <w:lang w:val="en-US" w:eastAsia="zh-CN"/>
        </w:rPr>
        <w:t>, UE will list all supported band combination explicitly</w:t>
      </w:r>
      <w:r w:rsidR="00720BF7">
        <w:rPr>
          <w:rFonts w:ascii="Calibri" w:eastAsia="宋体" w:hAnsi="Calibri" w:cs="Arial" w:hint="eastAsia"/>
          <w:lang w:val="en-US" w:eastAsia="zh-CN"/>
        </w:rPr>
        <w:t>. I</w:t>
      </w:r>
      <w:r>
        <w:rPr>
          <w:rFonts w:ascii="Calibri" w:eastAsia="宋体" w:hAnsi="Calibri" w:cs="Arial" w:hint="eastAsia"/>
          <w:lang w:val="en-US" w:eastAsia="zh-CN"/>
        </w:rPr>
        <w:t xml:space="preserve">n </w:t>
      </w:r>
      <w:r w:rsidR="00720BF7">
        <w:rPr>
          <w:rFonts w:ascii="Calibri" w:eastAsia="宋体" w:hAnsi="Calibri" w:cs="Arial" w:hint="eastAsia"/>
          <w:lang w:val="en-US" w:eastAsia="zh-CN"/>
        </w:rPr>
        <w:t xml:space="preserve">each band combination, baseband related capability </w:t>
      </w:r>
      <w:r w:rsidR="00720BF7" w:rsidRPr="00720BF7">
        <w:rPr>
          <w:rFonts w:ascii="Calibri" w:eastAsia="宋体" w:hAnsi="Calibri" w:cs="Arial"/>
          <w:i/>
          <w:lang w:val="en-US" w:eastAsia="zh-CN"/>
        </w:rPr>
        <w:t>supportedNAICS-2CRS-AP-r13</w:t>
      </w:r>
      <w:r w:rsidR="00720BF7">
        <w:rPr>
          <w:rFonts w:ascii="Calibri" w:eastAsia="宋体" w:hAnsi="Calibri" w:cs="Arial" w:hint="eastAsia"/>
          <w:lang w:val="en-US" w:eastAsia="zh-CN"/>
        </w:rPr>
        <w:t xml:space="preserve"> is reported. Moreover, for each band of each band combination (per </w:t>
      </w:r>
      <w:proofErr w:type="spellStart"/>
      <w:r w:rsidR="00720BF7">
        <w:rPr>
          <w:rFonts w:ascii="Calibri" w:eastAsia="宋体" w:hAnsi="Calibri" w:cs="Arial" w:hint="eastAsia"/>
          <w:lang w:val="en-US" w:eastAsia="zh-CN"/>
        </w:rPr>
        <w:t>BoBC</w:t>
      </w:r>
      <w:proofErr w:type="spellEnd"/>
      <w:r w:rsidR="00720BF7">
        <w:rPr>
          <w:rFonts w:ascii="Calibri" w:eastAsia="宋体" w:hAnsi="Calibri" w:cs="Arial" w:hint="eastAsia"/>
          <w:lang w:val="en-US" w:eastAsia="zh-CN"/>
        </w:rPr>
        <w:t xml:space="preserve">), uplink </w:t>
      </w:r>
      <w:r w:rsidR="0026672D">
        <w:rPr>
          <w:rFonts w:ascii="Calibri" w:eastAsia="宋体" w:hAnsi="Calibri" w:cs="Arial" w:hint="eastAsia"/>
          <w:lang w:val="en-US" w:eastAsia="zh-CN"/>
        </w:rPr>
        <w:t xml:space="preserve">MIMO </w:t>
      </w:r>
      <w:r w:rsidR="00720BF7">
        <w:rPr>
          <w:rFonts w:ascii="Calibri" w:eastAsia="宋体" w:hAnsi="Calibri" w:cs="Arial" w:hint="eastAsia"/>
          <w:lang w:val="en-US" w:eastAsia="zh-CN"/>
        </w:rPr>
        <w:t>(</w:t>
      </w:r>
      <w:r w:rsidR="00720BF7" w:rsidRPr="00720BF7">
        <w:rPr>
          <w:rFonts w:ascii="Calibri" w:eastAsia="宋体" w:hAnsi="Calibri" w:cs="Arial"/>
          <w:i/>
          <w:lang w:val="en-US" w:eastAsia="zh-CN"/>
        </w:rPr>
        <w:t>CA-MIMO-ParametersUL-r10</w:t>
      </w:r>
      <w:r w:rsidR="00720BF7">
        <w:rPr>
          <w:rFonts w:ascii="Calibri" w:eastAsia="宋体" w:hAnsi="Calibri" w:cs="Arial" w:hint="eastAsia"/>
          <w:lang w:val="en-US" w:eastAsia="zh-CN"/>
        </w:rPr>
        <w:t>)</w:t>
      </w:r>
      <w:r w:rsidR="0026672D">
        <w:rPr>
          <w:rFonts w:ascii="Calibri" w:eastAsia="宋体" w:hAnsi="Calibri" w:cs="Arial" w:hint="eastAsia"/>
          <w:lang w:val="en-US" w:eastAsia="zh-CN"/>
        </w:rPr>
        <w:t xml:space="preserve">, </w:t>
      </w:r>
      <w:proofErr w:type="gramStart"/>
      <w:r w:rsidR="00720BF7">
        <w:rPr>
          <w:rFonts w:ascii="Calibri" w:eastAsia="宋体" w:hAnsi="Calibri" w:cs="Arial" w:hint="eastAsia"/>
          <w:lang w:val="en-US" w:eastAsia="zh-CN"/>
        </w:rPr>
        <w:t>downlink</w:t>
      </w:r>
      <w:proofErr w:type="gramEnd"/>
      <w:r w:rsidR="0026672D">
        <w:rPr>
          <w:rFonts w:ascii="Calibri" w:eastAsia="宋体" w:hAnsi="Calibri" w:cs="Arial" w:hint="eastAsia"/>
          <w:lang w:val="en-US" w:eastAsia="zh-CN"/>
        </w:rPr>
        <w:t xml:space="preserve"> MIMO</w:t>
      </w:r>
      <w:r w:rsidR="00720BF7">
        <w:rPr>
          <w:rFonts w:ascii="Calibri" w:eastAsia="宋体" w:hAnsi="Calibri" w:cs="Arial" w:hint="eastAsia"/>
          <w:lang w:val="en-US" w:eastAsia="zh-CN"/>
        </w:rPr>
        <w:t xml:space="preserve"> (</w:t>
      </w:r>
      <w:r w:rsidR="00720BF7" w:rsidRPr="00720BF7">
        <w:rPr>
          <w:rFonts w:ascii="Calibri" w:eastAsia="宋体" w:hAnsi="Calibri" w:cs="Arial"/>
          <w:i/>
          <w:lang w:val="en-US" w:eastAsia="zh-CN"/>
        </w:rPr>
        <w:t>CA-MIMO-ParametersDL-r1</w:t>
      </w:r>
      <w:r w:rsidR="00720BF7" w:rsidRPr="00720BF7">
        <w:rPr>
          <w:rFonts w:ascii="Calibri" w:eastAsia="宋体" w:hAnsi="Calibri" w:cs="Arial" w:hint="eastAsia"/>
          <w:i/>
          <w:lang w:val="en-US" w:eastAsia="zh-CN"/>
        </w:rPr>
        <w:t>3</w:t>
      </w:r>
      <w:r w:rsidR="00720BF7">
        <w:rPr>
          <w:rFonts w:ascii="Calibri" w:eastAsia="宋体" w:hAnsi="Calibri" w:cs="Arial" w:hint="eastAsia"/>
          <w:lang w:val="en-US" w:eastAsia="zh-CN"/>
        </w:rPr>
        <w:t>)</w:t>
      </w:r>
      <w:r w:rsidR="0026672D">
        <w:rPr>
          <w:rFonts w:ascii="Calibri" w:eastAsia="宋体" w:hAnsi="Calibri" w:cs="Arial" w:hint="eastAsia"/>
          <w:lang w:val="en-US" w:eastAsia="zh-CN"/>
        </w:rPr>
        <w:t xml:space="preserve"> and supported </w:t>
      </w:r>
      <w:r w:rsidR="003B79B2">
        <w:rPr>
          <w:rFonts w:ascii="Calibri" w:eastAsia="宋体" w:hAnsi="Calibri" w:cs="Arial" w:hint="eastAsia"/>
          <w:lang w:val="en-US" w:eastAsia="zh-CN"/>
        </w:rPr>
        <w:t>CSI processes</w:t>
      </w:r>
      <w:r w:rsidR="00720BF7">
        <w:rPr>
          <w:rFonts w:ascii="Calibri" w:eastAsia="宋体" w:hAnsi="Calibri" w:cs="Arial" w:hint="eastAsia"/>
          <w:lang w:val="en-US" w:eastAsia="zh-CN"/>
        </w:rPr>
        <w:t xml:space="preserve"> are reported </w:t>
      </w:r>
      <w:r w:rsidR="00720BF7">
        <w:rPr>
          <w:rFonts w:ascii="Calibri" w:eastAsia="宋体" w:hAnsi="Calibri" w:cs="Arial"/>
          <w:lang w:val="en-US" w:eastAsia="zh-CN"/>
        </w:rPr>
        <w:t>separately</w:t>
      </w:r>
      <w:r w:rsidR="00720BF7">
        <w:rPr>
          <w:rFonts w:ascii="Calibri" w:eastAsia="宋体" w:hAnsi="Calibri" w:cs="Arial" w:hint="eastAsia"/>
          <w:lang w:val="en-US" w:eastAsia="zh-CN"/>
        </w:rPr>
        <w:t xml:space="preserve">. </w:t>
      </w:r>
    </w:p>
    <w:p w:rsidR="003B79B2" w:rsidRDefault="003B79B2" w:rsidP="004B64E6">
      <w:pPr>
        <w:spacing w:afterLines="50" w:after="120"/>
        <w:jc w:val="both"/>
        <w:rPr>
          <w:rFonts w:ascii="Calibri" w:eastAsia="宋体" w:hAnsi="Calibri" w:cs="Arial"/>
          <w:lang w:val="en-US" w:eastAsia="zh-CN"/>
        </w:rPr>
      </w:pPr>
      <w:r w:rsidRPr="003B79B2">
        <w:rPr>
          <w:rFonts w:ascii="Calibri" w:eastAsia="宋体" w:hAnsi="Calibri" w:cs="Arial"/>
          <w:lang w:val="en-US" w:eastAsia="zh-CN"/>
        </w:rPr>
        <w:t xml:space="preserve">Furthermore, </w:t>
      </w:r>
      <w:r>
        <w:rPr>
          <w:rFonts w:ascii="Calibri" w:eastAsia="宋体" w:hAnsi="Calibri" w:cs="Arial" w:hint="eastAsia"/>
          <w:lang w:val="en-US" w:eastAsia="zh-CN"/>
        </w:rPr>
        <w:t xml:space="preserve">with </w:t>
      </w:r>
      <w:r>
        <w:rPr>
          <w:rFonts w:ascii="Calibri" w:eastAsia="宋体" w:hAnsi="Calibri" w:cs="Arial"/>
          <w:lang w:val="en-US" w:eastAsia="zh-CN"/>
        </w:rPr>
        <w:t>different</w:t>
      </w:r>
      <w:r>
        <w:rPr>
          <w:rFonts w:ascii="Calibri" w:eastAsia="宋体" w:hAnsi="Calibri" w:cs="Arial" w:hint="eastAsia"/>
          <w:lang w:val="en-US" w:eastAsia="zh-CN"/>
        </w:rPr>
        <w:t xml:space="preserve"> carriers in the intra-band contiguous CA, the support of MIMO could be different (e.g., </w:t>
      </w:r>
      <w:r w:rsidRPr="003B79B2">
        <w:rPr>
          <w:rFonts w:ascii="Calibri" w:eastAsia="宋体" w:hAnsi="Calibri" w:cs="Arial"/>
          <w:lang w:val="en-US" w:eastAsia="zh-CN"/>
        </w:rPr>
        <w:t>UEs can support more MIMO layers when configured with fewer carriers</w:t>
      </w:r>
      <w:r>
        <w:rPr>
          <w:rFonts w:ascii="Calibri" w:eastAsia="宋体" w:hAnsi="Calibri" w:cs="Arial" w:hint="eastAsia"/>
          <w:lang w:val="en-US" w:eastAsia="zh-CN"/>
        </w:rPr>
        <w:t>)</w:t>
      </w:r>
      <w:r w:rsidRPr="003B79B2">
        <w:rPr>
          <w:rFonts w:ascii="Calibri" w:eastAsia="宋体" w:hAnsi="Calibri" w:cs="Arial"/>
          <w:lang w:val="en-US" w:eastAsia="zh-CN"/>
        </w:rPr>
        <w:t xml:space="preserve">. </w:t>
      </w:r>
      <w:r>
        <w:rPr>
          <w:rFonts w:ascii="Calibri" w:eastAsia="宋体" w:hAnsi="Calibri" w:cs="Arial" w:hint="eastAsia"/>
          <w:lang w:val="en-US" w:eastAsia="zh-CN"/>
        </w:rPr>
        <w:t xml:space="preserve">In current signaling design, </w:t>
      </w:r>
      <w:r w:rsidRPr="003B79B2">
        <w:rPr>
          <w:rFonts w:ascii="Calibri" w:eastAsia="宋体" w:hAnsi="Calibri" w:cs="Arial"/>
          <w:lang w:val="en-US" w:eastAsia="zh-CN"/>
        </w:rPr>
        <w:t xml:space="preserve">this was realized by duplication band combination. </w:t>
      </w:r>
      <w:r>
        <w:rPr>
          <w:rFonts w:ascii="Calibri" w:eastAsia="宋体" w:hAnsi="Calibri" w:cs="Arial" w:hint="eastAsia"/>
          <w:lang w:val="en-US" w:eastAsia="zh-CN"/>
        </w:rPr>
        <w:t>Similarly, to claim</w:t>
      </w:r>
      <w:r w:rsidRPr="003B79B2">
        <w:rPr>
          <w:rFonts w:ascii="Calibri" w:eastAsia="宋体" w:hAnsi="Calibri" w:cs="Arial"/>
          <w:lang w:val="en-US" w:eastAsia="zh-CN"/>
        </w:rPr>
        <w:t xml:space="preserve"> NAICS and CSI processes </w:t>
      </w:r>
      <w:r>
        <w:rPr>
          <w:rFonts w:ascii="Calibri" w:eastAsia="宋体" w:hAnsi="Calibri" w:cs="Arial" w:hint="eastAsia"/>
          <w:lang w:val="en-US" w:eastAsia="zh-CN"/>
        </w:rPr>
        <w:t xml:space="preserve">capabilities, </w:t>
      </w:r>
      <w:r w:rsidRPr="003B79B2">
        <w:rPr>
          <w:rFonts w:ascii="Calibri" w:eastAsia="宋体" w:hAnsi="Calibri" w:cs="Arial"/>
          <w:lang w:val="en-US" w:eastAsia="zh-CN"/>
        </w:rPr>
        <w:t xml:space="preserve">even more band combination </w:t>
      </w:r>
      <w:r>
        <w:rPr>
          <w:rFonts w:ascii="Calibri" w:eastAsia="宋体" w:hAnsi="Calibri" w:cs="Arial" w:hint="eastAsia"/>
          <w:lang w:val="en-US" w:eastAsia="zh-CN"/>
        </w:rPr>
        <w:t>could be listed</w:t>
      </w:r>
      <w:r w:rsidRPr="003B79B2">
        <w:rPr>
          <w:rFonts w:ascii="Calibri" w:eastAsia="宋体" w:hAnsi="Calibri" w:cs="Arial"/>
          <w:lang w:val="en-US" w:eastAsia="zh-CN"/>
        </w:rPr>
        <w:t>.</w:t>
      </w:r>
    </w:p>
    <w:p w:rsidR="008B4C74" w:rsidRPr="003B79B2" w:rsidRDefault="008B4C74" w:rsidP="008B4C74">
      <w:pPr>
        <w:pStyle w:val="PL"/>
        <w:shd w:val="clear" w:color="auto" w:fill="E6E6E6"/>
        <w:outlineLvl w:val="0"/>
        <w:rPr>
          <w:sz w:val="13"/>
        </w:rPr>
      </w:pPr>
      <w:r w:rsidRPr="003B79B2">
        <w:rPr>
          <w:sz w:val="13"/>
          <w:highlight w:val="yellow"/>
        </w:rPr>
        <w:t>BandCombinationList-r13 ::= SEQUENCE (SIZE (maxBandComb-r13)) OF BandCombination-r13</w:t>
      </w:r>
    </w:p>
    <w:p w:rsidR="008B4C74" w:rsidRPr="003B79B2" w:rsidRDefault="008B4C74" w:rsidP="008B4C74">
      <w:pPr>
        <w:pStyle w:val="PL"/>
        <w:shd w:val="clear" w:color="auto" w:fill="E6E6E6"/>
        <w:rPr>
          <w:sz w:val="13"/>
        </w:rPr>
      </w:pPr>
    </w:p>
    <w:p w:rsidR="008B4C74" w:rsidRPr="003B79B2" w:rsidRDefault="008B4C74" w:rsidP="008B4C74">
      <w:pPr>
        <w:pStyle w:val="PL"/>
        <w:shd w:val="clear" w:color="auto" w:fill="E6E6E6"/>
        <w:rPr>
          <w:sz w:val="13"/>
        </w:rPr>
      </w:pPr>
      <w:r w:rsidRPr="003B79B2">
        <w:rPr>
          <w:sz w:val="13"/>
        </w:rPr>
        <w:t>BandCombination-r13 ::=</w:t>
      </w:r>
      <w:r w:rsidRPr="003B79B2">
        <w:rPr>
          <w:sz w:val="13"/>
        </w:rPr>
        <w:tab/>
      </w:r>
      <w:r w:rsidRPr="003B79B2">
        <w:rPr>
          <w:sz w:val="13"/>
        </w:rPr>
        <w:tab/>
        <w:t>SEQUENCE {</w:t>
      </w:r>
    </w:p>
    <w:p w:rsidR="008B4C74" w:rsidRPr="003B79B2" w:rsidRDefault="008B4C74" w:rsidP="008B4C74">
      <w:pPr>
        <w:pStyle w:val="PL"/>
        <w:shd w:val="clear" w:color="auto" w:fill="E6E6E6"/>
        <w:rPr>
          <w:sz w:val="13"/>
        </w:rPr>
      </w:pPr>
      <w:r w:rsidRPr="003B79B2">
        <w:rPr>
          <w:sz w:val="13"/>
        </w:rPr>
        <w:tab/>
        <w:t>additionalFallbackSupported-r13</w:t>
      </w:r>
      <w:r w:rsidRPr="003B79B2">
        <w:rPr>
          <w:sz w:val="13"/>
        </w:rPr>
        <w:tab/>
      </w:r>
      <w:r w:rsidRPr="003B79B2">
        <w:rPr>
          <w:sz w:val="13"/>
        </w:rPr>
        <w:tab/>
        <w:t>ENUMERATED {true}</w:t>
      </w:r>
      <w:r w:rsidRPr="003B79B2">
        <w:rPr>
          <w:sz w:val="13"/>
        </w:rPr>
        <w:tab/>
      </w:r>
      <w:r w:rsidRPr="003B79B2">
        <w:rPr>
          <w:sz w:val="13"/>
        </w:rPr>
        <w:tab/>
      </w:r>
      <w:r w:rsidRPr="003B79B2">
        <w:rPr>
          <w:sz w:val="13"/>
        </w:rPr>
        <w:tab/>
      </w:r>
      <w:r w:rsidRPr="003B79B2">
        <w:rPr>
          <w:sz w:val="13"/>
        </w:rPr>
        <w:tab/>
        <w:t>OPTIONAL,</w:t>
      </w:r>
    </w:p>
    <w:p w:rsidR="008B4C74" w:rsidRPr="003B79B2" w:rsidRDefault="008B4C74" w:rsidP="008B4C74">
      <w:pPr>
        <w:pStyle w:val="PL"/>
        <w:shd w:val="clear" w:color="auto" w:fill="E6E6E6"/>
        <w:rPr>
          <w:sz w:val="13"/>
        </w:rPr>
      </w:pPr>
      <w:r w:rsidRPr="003B79B2">
        <w:rPr>
          <w:sz w:val="13"/>
        </w:rPr>
        <w:tab/>
        <w:t>bandCombinationParameters-r13</w:t>
      </w:r>
      <w:r w:rsidRPr="003B79B2">
        <w:rPr>
          <w:sz w:val="13"/>
        </w:rPr>
        <w:tab/>
      </w:r>
      <w:r w:rsidRPr="003B79B2">
        <w:rPr>
          <w:sz w:val="13"/>
        </w:rPr>
        <w:tab/>
        <w:t>BandCombinationParametersCommon-r13</w:t>
      </w:r>
    </w:p>
    <w:p w:rsidR="008B4C74" w:rsidRPr="003B79B2" w:rsidRDefault="008B4C74" w:rsidP="008B4C74">
      <w:pPr>
        <w:pStyle w:val="PL"/>
        <w:shd w:val="clear" w:color="auto" w:fill="E6E6E6"/>
        <w:rPr>
          <w:sz w:val="13"/>
        </w:rPr>
      </w:pPr>
      <w:r w:rsidRPr="003B79B2">
        <w:rPr>
          <w:sz w:val="13"/>
        </w:rPr>
        <w:t>}</w:t>
      </w:r>
    </w:p>
    <w:p w:rsidR="008B4C74" w:rsidRPr="003B79B2" w:rsidRDefault="008B4C74" w:rsidP="008B4C74">
      <w:pPr>
        <w:pStyle w:val="PL"/>
        <w:shd w:val="clear" w:color="auto" w:fill="E6E6E6"/>
        <w:rPr>
          <w:sz w:val="13"/>
        </w:rPr>
      </w:pPr>
    </w:p>
    <w:p w:rsidR="008B4C74" w:rsidRPr="003B79B2" w:rsidRDefault="008B4C74" w:rsidP="008B4C74">
      <w:pPr>
        <w:pStyle w:val="PL"/>
        <w:shd w:val="clear" w:color="auto" w:fill="E6E6E6"/>
        <w:outlineLvl w:val="0"/>
        <w:rPr>
          <w:sz w:val="13"/>
        </w:rPr>
      </w:pPr>
      <w:r w:rsidRPr="003B79B2">
        <w:rPr>
          <w:sz w:val="13"/>
        </w:rPr>
        <w:t>BandCombinationParametersCommon-r13 ::= SEQUENCE {</w:t>
      </w:r>
    </w:p>
    <w:p w:rsidR="008B4C74" w:rsidRPr="003B79B2" w:rsidRDefault="008B4C74" w:rsidP="008B4C74">
      <w:pPr>
        <w:pStyle w:val="PL"/>
        <w:shd w:val="clear" w:color="auto" w:fill="E6E6E6"/>
        <w:rPr>
          <w:sz w:val="13"/>
        </w:rPr>
      </w:pPr>
      <w:r w:rsidRPr="003B79B2">
        <w:rPr>
          <w:sz w:val="13"/>
        </w:rPr>
        <w:tab/>
      </w:r>
      <w:r w:rsidRPr="003B79B2">
        <w:rPr>
          <w:sz w:val="13"/>
          <w:highlight w:val="yellow"/>
        </w:rPr>
        <w:t>bandParameterList-r13</w:t>
      </w:r>
      <w:r w:rsidRPr="003B79B2">
        <w:rPr>
          <w:sz w:val="13"/>
          <w:highlight w:val="yellow"/>
        </w:rPr>
        <w:tab/>
      </w:r>
      <w:r w:rsidRPr="003B79B2">
        <w:rPr>
          <w:sz w:val="13"/>
          <w:highlight w:val="yellow"/>
        </w:rPr>
        <w:tab/>
      </w:r>
      <w:r w:rsidRPr="003B79B2">
        <w:rPr>
          <w:sz w:val="13"/>
          <w:highlight w:val="yellow"/>
        </w:rPr>
        <w:tab/>
        <w:t>SEQUENCE (SIZE (1..maxSimultaneousBands-r10)) OF BandParameters-r13,</w:t>
      </w:r>
    </w:p>
    <w:p w:rsidR="008B4C74" w:rsidRPr="003B79B2" w:rsidRDefault="008B4C74" w:rsidP="008B4C74">
      <w:pPr>
        <w:pStyle w:val="PL"/>
        <w:shd w:val="clear" w:color="auto" w:fill="E6E6E6"/>
        <w:rPr>
          <w:sz w:val="13"/>
        </w:rPr>
      </w:pPr>
      <w:r w:rsidRPr="003B79B2">
        <w:rPr>
          <w:sz w:val="13"/>
        </w:rPr>
        <w:tab/>
        <w:t>supportedBandwidthCombinationSet-r13</w:t>
      </w:r>
      <w:r w:rsidRPr="003B79B2">
        <w:rPr>
          <w:sz w:val="13"/>
        </w:rPr>
        <w:tab/>
      </w:r>
      <w:r w:rsidRPr="003B79B2">
        <w:rPr>
          <w:sz w:val="13"/>
        </w:rPr>
        <w:tab/>
        <w:t>SupportedBandwidthCombinationSet-r10</w:t>
      </w:r>
      <w:r w:rsidRPr="003B79B2">
        <w:rPr>
          <w:sz w:val="13"/>
        </w:rPr>
        <w:tab/>
      </w:r>
      <w:r w:rsidRPr="003B79B2">
        <w:rPr>
          <w:sz w:val="13"/>
        </w:rPr>
        <w:tab/>
        <w:t>OPTIONAL,</w:t>
      </w:r>
    </w:p>
    <w:p w:rsidR="008B4C74" w:rsidRPr="003B79B2" w:rsidRDefault="008B4C74" w:rsidP="008B4C74">
      <w:pPr>
        <w:pStyle w:val="PL"/>
        <w:shd w:val="clear" w:color="auto" w:fill="E6E6E6"/>
        <w:rPr>
          <w:sz w:val="13"/>
        </w:rPr>
      </w:pPr>
      <w:r w:rsidRPr="003B79B2">
        <w:rPr>
          <w:sz w:val="13"/>
        </w:rPr>
        <w:tab/>
        <w:t>multipleTimingAdvance-r13</w:t>
      </w:r>
      <w:r w:rsidRPr="003B79B2">
        <w:rPr>
          <w:sz w:val="13"/>
        </w:rPr>
        <w:tab/>
      </w:r>
      <w:r w:rsidRPr="003B79B2">
        <w:rPr>
          <w:sz w:val="13"/>
        </w:rPr>
        <w:tab/>
        <w:t>ENUMERATED {supported}</w:t>
      </w:r>
      <w:r w:rsidRPr="003B79B2">
        <w:rPr>
          <w:sz w:val="13"/>
        </w:rPr>
        <w:tab/>
      </w:r>
      <w:r w:rsidRPr="003B79B2">
        <w:rPr>
          <w:sz w:val="13"/>
        </w:rPr>
        <w:tab/>
      </w:r>
      <w:r w:rsidRPr="003B79B2">
        <w:rPr>
          <w:sz w:val="13"/>
        </w:rPr>
        <w:tab/>
      </w:r>
      <w:r w:rsidRPr="003B79B2">
        <w:rPr>
          <w:sz w:val="13"/>
        </w:rPr>
        <w:tab/>
      </w:r>
      <w:r w:rsidRPr="003B79B2">
        <w:rPr>
          <w:sz w:val="13"/>
        </w:rPr>
        <w:tab/>
        <w:t>OPTIONAL,</w:t>
      </w:r>
    </w:p>
    <w:p w:rsidR="008B4C74" w:rsidRPr="003B79B2" w:rsidRDefault="008B4C74" w:rsidP="008B4C74">
      <w:pPr>
        <w:pStyle w:val="PL"/>
        <w:shd w:val="clear" w:color="auto" w:fill="E6E6E6"/>
        <w:rPr>
          <w:sz w:val="13"/>
        </w:rPr>
      </w:pPr>
      <w:r w:rsidRPr="003B79B2">
        <w:rPr>
          <w:sz w:val="13"/>
        </w:rPr>
        <w:tab/>
        <w:t>simultaneousRx-Tx-r13</w:t>
      </w:r>
      <w:r w:rsidRPr="003B79B2">
        <w:rPr>
          <w:sz w:val="13"/>
        </w:rPr>
        <w:tab/>
      </w:r>
      <w:r w:rsidRPr="003B79B2">
        <w:rPr>
          <w:sz w:val="13"/>
        </w:rPr>
        <w:tab/>
      </w:r>
      <w:r w:rsidRPr="003B79B2">
        <w:rPr>
          <w:sz w:val="13"/>
        </w:rPr>
        <w:tab/>
        <w:t>ENUMERATED {supported}</w:t>
      </w:r>
      <w:r w:rsidRPr="003B79B2">
        <w:rPr>
          <w:sz w:val="13"/>
        </w:rPr>
        <w:tab/>
      </w:r>
      <w:r w:rsidRPr="003B79B2">
        <w:rPr>
          <w:sz w:val="13"/>
        </w:rPr>
        <w:tab/>
      </w:r>
      <w:r w:rsidRPr="003B79B2">
        <w:rPr>
          <w:sz w:val="13"/>
        </w:rPr>
        <w:tab/>
      </w:r>
      <w:r w:rsidRPr="003B79B2">
        <w:rPr>
          <w:sz w:val="13"/>
        </w:rPr>
        <w:tab/>
      </w:r>
      <w:r w:rsidRPr="003B79B2">
        <w:rPr>
          <w:sz w:val="13"/>
        </w:rPr>
        <w:tab/>
        <w:t>OPTIONAL,</w:t>
      </w:r>
    </w:p>
    <w:p w:rsidR="008B4C74" w:rsidRPr="003B79B2" w:rsidRDefault="008B4C74" w:rsidP="008B4C74">
      <w:pPr>
        <w:pStyle w:val="PL"/>
        <w:shd w:val="clear" w:color="auto" w:fill="E6E6E6"/>
        <w:rPr>
          <w:sz w:val="13"/>
        </w:rPr>
      </w:pPr>
      <w:r w:rsidRPr="003B79B2">
        <w:rPr>
          <w:sz w:val="13"/>
        </w:rPr>
        <w:tab/>
      </w:r>
      <w:r w:rsidRPr="003B79B2">
        <w:rPr>
          <w:sz w:val="13"/>
          <w:highlight w:val="yellow"/>
        </w:rPr>
        <w:t>bandInfoEUTRA-r13</w:t>
      </w:r>
      <w:r w:rsidRPr="003B79B2">
        <w:rPr>
          <w:sz w:val="13"/>
          <w:highlight w:val="yellow"/>
        </w:rPr>
        <w:tab/>
      </w:r>
      <w:r w:rsidRPr="003B79B2">
        <w:rPr>
          <w:sz w:val="13"/>
          <w:highlight w:val="yellow"/>
        </w:rPr>
        <w:tab/>
      </w:r>
      <w:r w:rsidRPr="003B79B2">
        <w:rPr>
          <w:sz w:val="13"/>
          <w:highlight w:val="yellow"/>
        </w:rPr>
        <w:tab/>
      </w:r>
      <w:r w:rsidRPr="003B79B2">
        <w:rPr>
          <w:sz w:val="13"/>
          <w:highlight w:val="yellow"/>
        </w:rPr>
        <w:tab/>
        <w:t>BandInfoEUTRA,</w:t>
      </w:r>
    </w:p>
    <w:p w:rsidR="008B4C74" w:rsidRPr="003B79B2" w:rsidRDefault="008B4C74" w:rsidP="008B4C74">
      <w:pPr>
        <w:pStyle w:val="PL"/>
        <w:shd w:val="clear" w:color="auto" w:fill="E6E6E6"/>
        <w:rPr>
          <w:sz w:val="13"/>
        </w:rPr>
      </w:pPr>
      <w:r w:rsidRPr="003B79B2">
        <w:rPr>
          <w:sz w:val="13"/>
        </w:rPr>
        <w:tab/>
        <w:t>dc-Support-r13</w:t>
      </w:r>
      <w:r w:rsidRPr="003B79B2">
        <w:rPr>
          <w:sz w:val="13"/>
        </w:rPr>
        <w:tab/>
      </w:r>
      <w:r w:rsidRPr="003B79B2">
        <w:rPr>
          <w:sz w:val="13"/>
        </w:rPr>
        <w:tab/>
      </w:r>
      <w:r w:rsidRPr="003B79B2">
        <w:rPr>
          <w:sz w:val="13"/>
        </w:rPr>
        <w:tab/>
      </w:r>
      <w:r w:rsidRPr="003B79B2">
        <w:rPr>
          <w:sz w:val="13"/>
        </w:rPr>
        <w:tab/>
      </w:r>
      <w:r w:rsidRPr="003B79B2">
        <w:rPr>
          <w:sz w:val="13"/>
        </w:rPr>
        <w:tab/>
        <w:t>SEQUENCE {</w:t>
      </w:r>
    </w:p>
    <w:p w:rsidR="008B4C74" w:rsidRPr="003B79B2" w:rsidRDefault="008B4C74" w:rsidP="008B4C74">
      <w:pPr>
        <w:pStyle w:val="PL"/>
        <w:shd w:val="clear" w:color="auto" w:fill="E6E6E6"/>
        <w:rPr>
          <w:sz w:val="13"/>
        </w:rPr>
      </w:pPr>
      <w:r w:rsidRPr="003B79B2">
        <w:rPr>
          <w:sz w:val="13"/>
        </w:rPr>
        <w:tab/>
      </w:r>
      <w:r w:rsidRPr="003B79B2">
        <w:rPr>
          <w:sz w:val="13"/>
        </w:rPr>
        <w:tab/>
        <w:t>asynchronous-r13</w:t>
      </w:r>
      <w:r w:rsidRPr="003B79B2">
        <w:rPr>
          <w:sz w:val="13"/>
        </w:rPr>
        <w:tab/>
      </w:r>
      <w:r w:rsidRPr="003B79B2">
        <w:rPr>
          <w:sz w:val="13"/>
        </w:rPr>
        <w:tab/>
      </w:r>
      <w:r w:rsidRPr="003B79B2">
        <w:rPr>
          <w:sz w:val="13"/>
        </w:rPr>
        <w:tab/>
        <w:t>ENUMERATED {supported}</w:t>
      </w:r>
      <w:r w:rsidRPr="003B79B2">
        <w:rPr>
          <w:sz w:val="13"/>
        </w:rPr>
        <w:tab/>
      </w:r>
      <w:r w:rsidRPr="003B79B2">
        <w:rPr>
          <w:sz w:val="13"/>
        </w:rPr>
        <w:tab/>
      </w:r>
      <w:r w:rsidRPr="003B79B2">
        <w:rPr>
          <w:sz w:val="13"/>
        </w:rPr>
        <w:tab/>
        <w:t>OPTIONAL,</w:t>
      </w:r>
    </w:p>
    <w:p w:rsidR="008B4C74" w:rsidRPr="003B79B2" w:rsidRDefault="008B4C74" w:rsidP="008B4C74">
      <w:pPr>
        <w:pStyle w:val="PL"/>
        <w:shd w:val="clear" w:color="auto" w:fill="E6E6E6"/>
        <w:rPr>
          <w:sz w:val="13"/>
        </w:rPr>
      </w:pPr>
      <w:r w:rsidRPr="003B79B2">
        <w:rPr>
          <w:sz w:val="13"/>
        </w:rPr>
        <w:tab/>
      </w:r>
      <w:r w:rsidRPr="003B79B2">
        <w:rPr>
          <w:sz w:val="13"/>
        </w:rPr>
        <w:tab/>
        <w:t>supportedCellGrouping-r13</w:t>
      </w:r>
      <w:r w:rsidRPr="003B79B2">
        <w:rPr>
          <w:sz w:val="13"/>
        </w:rPr>
        <w:tab/>
      </w:r>
      <w:r w:rsidRPr="003B79B2">
        <w:rPr>
          <w:sz w:val="13"/>
        </w:rPr>
        <w:tab/>
        <w:t>CHOICE {</w:t>
      </w:r>
    </w:p>
    <w:p w:rsidR="008B4C74" w:rsidRPr="003B79B2" w:rsidRDefault="008B4C74" w:rsidP="008B4C74">
      <w:pPr>
        <w:pStyle w:val="PL"/>
        <w:shd w:val="clear" w:color="auto" w:fill="E6E6E6"/>
        <w:rPr>
          <w:sz w:val="13"/>
        </w:rPr>
      </w:pPr>
      <w:r w:rsidRPr="003B79B2">
        <w:rPr>
          <w:sz w:val="13"/>
        </w:rPr>
        <w:tab/>
      </w:r>
      <w:r w:rsidRPr="003B79B2">
        <w:rPr>
          <w:sz w:val="13"/>
        </w:rPr>
        <w:tab/>
      </w:r>
      <w:r w:rsidRPr="003B79B2">
        <w:rPr>
          <w:sz w:val="13"/>
        </w:rPr>
        <w:tab/>
      </w:r>
      <w:r w:rsidRPr="003B79B2">
        <w:rPr>
          <w:sz w:val="13"/>
        </w:rPr>
        <w:tab/>
        <w:t>threeEntries-r13</w:t>
      </w:r>
      <w:r w:rsidRPr="003B79B2">
        <w:rPr>
          <w:sz w:val="13"/>
        </w:rPr>
        <w:tab/>
      </w:r>
      <w:r w:rsidRPr="003B79B2">
        <w:rPr>
          <w:sz w:val="13"/>
        </w:rPr>
        <w:tab/>
      </w:r>
      <w:r w:rsidRPr="003B79B2">
        <w:rPr>
          <w:sz w:val="13"/>
        </w:rPr>
        <w:tab/>
      </w:r>
      <w:r w:rsidRPr="003B79B2">
        <w:rPr>
          <w:sz w:val="13"/>
        </w:rPr>
        <w:tab/>
        <w:t>BIT STRING (SIZE(3)),</w:t>
      </w:r>
    </w:p>
    <w:p w:rsidR="008B4C74" w:rsidRPr="003B79B2" w:rsidRDefault="008B4C74" w:rsidP="008B4C74">
      <w:pPr>
        <w:pStyle w:val="PL"/>
        <w:shd w:val="clear" w:color="auto" w:fill="E6E6E6"/>
        <w:rPr>
          <w:sz w:val="13"/>
        </w:rPr>
      </w:pPr>
      <w:r w:rsidRPr="003B79B2">
        <w:rPr>
          <w:sz w:val="13"/>
        </w:rPr>
        <w:tab/>
      </w:r>
      <w:r w:rsidRPr="003B79B2">
        <w:rPr>
          <w:sz w:val="13"/>
        </w:rPr>
        <w:tab/>
      </w:r>
      <w:r w:rsidRPr="003B79B2">
        <w:rPr>
          <w:sz w:val="13"/>
        </w:rPr>
        <w:tab/>
      </w:r>
      <w:r w:rsidRPr="003B79B2">
        <w:rPr>
          <w:sz w:val="13"/>
        </w:rPr>
        <w:tab/>
        <w:t>fourEntries-r13</w:t>
      </w:r>
      <w:r w:rsidRPr="003B79B2">
        <w:rPr>
          <w:sz w:val="13"/>
        </w:rPr>
        <w:tab/>
      </w:r>
      <w:r w:rsidRPr="003B79B2">
        <w:rPr>
          <w:sz w:val="13"/>
        </w:rPr>
        <w:tab/>
      </w:r>
      <w:r w:rsidRPr="003B79B2">
        <w:rPr>
          <w:sz w:val="13"/>
        </w:rPr>
        <w:tab/>
      </w:r>
      <w:r w:rsidRPr="003B79B2">
        <w:rPr>
          <w:sz w:val="13"/>
        </w:rPr>
        <w:tab/>
      </w:r>
      <w:r w:rsidRPr="003B79B2">
        <w:rPr>
          <w:sz w:val="13"/>
        </w:rPr>
        <w:tab/>
        <w:t>BIT STRING (SIZE(7)),</w:t>
      </w:r>
    </w:p>
    <w:p w:rsidR="008B4C74" w:rsidRPr="003B79B2" w:rsidRDefault="008B4C74" w:rsidP="008B4C74">
      <w:pPr>
        <w:pStyle w:val="PL"/>
        <w:shd w:val="clear" w:color="auto" w:fill="E6E6E6"/>
        <w:rPr>
          <w:sz w:val="13"/>
        </w:rPr>
      </w:pPr>
      <w:r w:rsidRPr="003B79B2">
        <w:rPr>
          <w:sz w:val="13"/>
        </w:rPr>
        <w:tab/>
      </w:r>
      <w:r w:rsidRPr="003B79B2">
        <w:rPr>
          <w:sz w:val="13"/>
        </w:rPr>
        <w:tab/>
      </w:r>
      <w:r w:rsidRPr="003B79B2">
        <w:rPr>
          <w:sz w:val="13"/>
        </w:rPr>
        <w:tab/>
      </w:r>
      <w:r w:rsidRPr="003B79B2">
        <w:rPr>
          <w:sz w:val="13"/>
        </w:rPr>
        <w:tab/>
        <w:t>fiveEntries-r13</w:t>
      </w:r>
      <w:r w:rsidRPr="003B79B2">
        <w:rPr>
          <w:sz w:val="13"/>
        </w:rPr>
        <w:tab/>
      </w:r>
      <w:r w:rsidRPr="003B79B2">
        <w:rPr>
          <w:sz w:val="13"/>
        </w:rPr>
        <w:tab/>
      </w:r>
      <w:r w:rsidRPr="003B79B2">
        <w:rPr>
          <w:sz w:val="13"/>
        </w:rPr>
        <w:tab/>
      </w:r>
      <w:r w:rsidRPr="003B79B2">
        <w:rPr>
          <w:sz w:val="13"/>
        </w:rPr>
        <w:tab/>
      </w:r>
      <w:r w:rsidRPr="003B79B2">
        <w:rPr>
          <w:sz w:val="13"/>
        </w:rPr>
        <w:tab/>
        <w:t>BIT STRING (SIZE(15))</w:t>
      </w:r>
    </w:p>
    <w:p w:rsidR="008B4C74" w:rsidRPr="003B79B2" w:rsidRDefault="008B4C74" w:rsidP="008B4C74">
      <w:pPr>
        <w:pStyle w:val="PL"/>
        <w:shd w:val="clear" w:color="auto" w:fill="E6E6E6"/>
        <w:rPr>
          <w:sz w:val="13"/>
        </w:rPr>
      </w:pPr>
      <w:r w:rsidRPr="003B79B2">
        <w:rPr>
          <w:sz w:val="13"/>
        </w:rPr>
        <w:tab/>
      </w:r>
      <w:r w:rsidRPr="003B79B2">
        <w:rPr>
          <w:sz w:val="13"/>
        </w:rPr>
        <w:tab/>
        <w:t>}</w:t>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t>OPTIONAL</w:t>
      </w:r>
    </w:p>
    <w:p w:rsidR="008B4C74" w:rsidRPr="003B79B2" w:rsidRDefault="008B4C74" w:rsidP="008B4C74">
      <w:pPr>
        <w:pStyle w:val="PL"/>
        <w:shd w:val="clear" w:color="auto" w:fill="E6E6E6"/>
        <w:rPr>
          <w:sz w:val="13"/>
        </w:rPr>
      </w:pPr>
      <w:r w:rsidRPr="003B79B2">
        <w:rPr>
          <w:sz w:val="13"/>
        </w:rPr>
        <w:tab/>
        <w:t>}</w:t>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t>OPTIONAL,</w:t>
      </w:r>
    </w:p>
    <w:p w:rsidR="008B4C74" w:rsidRPr="003B79B2" w:rsidRDefault="008B4C74" w:rsidP="008B4C74">
      <w:pPr>
        <w:pStyle w:val="PL"/>
        <w:shd w:val="clear" w:color="auto" w:fill="E6E6E6"/>
        <w:rPr>
          <w:sz w:val="13"/>
        </w:rPr>
      </w:pPr>
      <w:r w:rsidRPr="003B79B2">
        <w:rPr>
          <w:sz w:val="13"/>
        </w:rPr>
        <w:tab/>
      </w:r>
      <w:r w:rsidRPr="003B79B2">
        <w:rPr>
          <w:sz w:val="13"/>
          <w:highlight w:val="yellow"/>
        </w:rPr>
        <w:t>supportedNAICS-2CRS-AP-r13</w:t>
      </w:r>
      <w:r w:rsidRPr="003B79B2">
        <w:rPr>
          <w:sz w:val="13"/>
          <w:highlight w:val="yellow"/>
        </w:rPr>
        <w:tab/>
      </w:r>
      <w:r w:rsidRPr="003B79B2">
        <w:rPr>
          <w:sz w:val="13"/>
          <w:highlight w:val="yellow"/>
        </w:rPr>
        <w:tab/>
        <w:t>BIT STRING (SIZE (1..maxNAICS-Entries-r12))</w:t>
      </w:r>
      <w:r w:rsidRPr="003B79B2">
        <w:rPr>
          <w:sz w:val="13"/>
          <w:highlight w:val="yellow"/>
        </w:rPr>
        <w:tab/>
      </w:r>
      <w:r w:rsidRPr="003B79B2">
        <w:rPr>
          <w:sz w:val="13"/>
          <w:highlight w:val="yellow"/>
        </w:rPr>
        <w:tab/>
        <w:t>OPTIONAL,</w:t>
      </w:r>
    </w:p>
    <w:p w:rsidR="008B4C74" w:rsidRPr="003B79B2" w:rsidRDefault="008B4C74" w:rsidP="008B4C74">
      <w:pPr>
        <w:pStyle w:val="PL"/>
        <w:shd w:val="clear" w:color="auto" w:fill="E6E6E6"/>
        <w:rPr>
          <w:sz w:val="13"/>
        </w:rPr>
      </w:pPr>
      <w:r w:rsidRPr="003B79B2">
        <w:rPr>
          <w:sz w:val="13"/>
        </w:rPr>
        <w:tab/>
        <w:t>commSupportedBandsPerBC-r13</w:t>
      </w:r>
      <w:r w:rsidRPr="003B79B2">
        <w:rPr>
          <w:sz w:val="13"/>
        </w:rPr>
        <w:tab/>
      </w:r>
      <w:r w:rsidRPr="003B79B2">
        <w:rPr>
          <w:sz w:val="13"/>
        </w:rPr>
        <w:tab/>
        <w:t>BIT STRING (SIZE (1.. maxBands))</w:t>
      </w:r>
      <w:r w:rsidRPr="003B79B2">
        <w:rPr>
          <w:sz w:val="13"/>
        </w:rPr>
        <w:tab/>
      </w:r>
      <w:r w:rsidRPr="003B79B2">
        <w:rPr>
          <w:sz w:val="13"/>
        </w:rPr>
        <w:tab/>
        <w:t>OPTIONAL</w:t>
      </w:r>
    </w:p>
    <w:p w:rsidR="008B4C74" w:rsidRPr="003B79B2" w:rsidRDefault="008B4C74" w:rsidP="008B4C74">
      <w:pPr>
        <w:pStyle w:val="PL"/>
        <w:shd w:val="clear" w:color="auto" w:fill="E6E6E6"/>
        <w:rPr>
          <w:sz w:val="13"/>
        </w:rPr>
      </w:pPr>
      <w:r w:rsidRPr="003B79B2">
        <w:rPr>
          <w:sz w:val="13"/>
        </w:rPr>
        <w:t>}</w:t>
      </w:r>
    </w:p>
    <w:p w:rsidR="004B64E6" w:rsidRPr="003B79B2" w:rsidRDefault="004B64E6" w:rsidP="004B64E6">
      <w:pPr>
        <w:pStyle w:val="PL"/>
        <w:shd w:val="clear" w:color="auto" w:fill="E6E6E6"/>
        <w:outlineLvl w:val="0"/>
        <w:rPr>
          <w:sz w:val="13"/>
        </w:rPr>
      </w:pPr>
      <w:r w:rsidRPr="003B79B2">
        <w:rPr>
          <w:sz w:val="13"/>
          <w:highlight w:val="yellow"/>
        </w:rPr>
        <w:t>BandParameters-r13</w:t>
      </w:r>
      <w:r w:rsidRPr="003B79B2">
        <w:rPr>
          <w:sz w:val="13"/>
        </w:rPr>
        <w:t xml:space="preserve"> ::= SEQUENCE {</w:t>
      </w:r>
    </w:p>
    <w:p w:rsidR="004B64E6" w:rsidRPr="003B79B2" w:rsidRDefault="004B64E6" w:rsidP="004B64E6">
      <w:pPr>
        <w:pStyle w:val="PL"/>
        <w:shd w:val="clear" w:color="auto" w:fill="E6E6E6"/>
        <w:rPr>
          <w:sz w:val="13"/>
        </w:rPr>
      </w:pPr>
      <w:r w:rsidRPr="003B79B2">
        <w:rPr>
          <w:sz w:val="13"/>
        </w:rPr>
        <w:tab/>
        <w:t>bandEUTRA-r13</w:t>
      </w:r>
      <w:r w:rsidRPr="003B79B2">
        <w:rPr>
          <w:sz w:val="13"/>
        </w:rPr>
        <w:tab/>
      </w:r>
      <w:r w:rsidRPr="003B79B2">
        <w:rPr>
          <w:sz w:val="13"/>
        </w:rPr>
        <w:tab/>
      </w:r>
      <w:r w:rsidRPr="003B79B2">
        <w:rPr>
          <w:sz w:val="13"/>
        </w:rPr>
        <w:tab/>
      </w:r>
      <w:r w:rsidRPr="003B79B2">
        <w:rPr>
          <w:sz w:val="13"/>
        </w:rPr>
        <w:tab/>
      </w:r>
      <w:r w:rsidRPr="003B79B2">
        <w:rPr>
          <w:sz w:val="13"/>
        </w:rPr>
        <w:tab/>
        <w:t>FreqBandIndicator-r11,</w:t>
      </w:r>
    </w:p>
    <w:p w:rsidR="004B64E6" w:rsidRPr="003B79B2" w:rsidRDefault="004B64E6" w:rsidP="004B64E6">
      <w:pPr>
        <w:pStyle w:val="PL"/>
        <w:shd w:val="clear" w:color="auto" w:fill="E6E6E6"/>
        <w:rPr>
          <w:sz w:val="13"/>
        </w:rPr>
      </w:pPr>
      <w:r w:rsidRPr="003B79B2">
        <w:rPr>
          <w:sz w:val="13"/>
        </w:rPr>
        <w:tab/>
        <w:t>bandParametersUL-r13</w:t>
      </w:r>
      <w:r w:rsidRPr="003B79B2">
        <w:rPr>
          <w:sz w:val="13"/>
        </w:rPr>
        <w:tab/>
      </w:r>
      <w:r w:rsidRPr="003B79B2">
        <w:rPr>
          <w:sz w:val="13"/>
        </w:rPr>
        <w:tab/>
      </w:r>
      <w:r w:rsidRPr="003B79B2">
        <w:rPr>
          <w:sz w:val="13"/>
        </w:rPr>
        <w:tab/>
      </w:r>
      <w:r w:rsidRPr="003B79B2">
        <w:rPr>
          <w:sz w:val="13"/>
        </w:rPr>
        <w:tab/>
      </w:r>
      <w:r w:rsidRPr="003B79B2">
        <w:rPr>
          <w:sz w:val="13"/>
          <w:highlight w:val="yellow"/>
        </w:rPr>
        <w:t>BandParametersUL-r13</w:t>
      </w:r>
      <w:r w:rsidRPr="003B79B2">
        <w:rPr>
          <w:sz w:val="13"/>
        </w:rPr>
        <w:tab/>
      </w:r>
      <w:r w:rsidRPr="003B79B2">
        <w:rPr>
          <w:sz w:val="13"/>
        </w:rPr>
        <w:tab/>
      </w:r>
      <w:r w:rsidRPr="003B79B2">
        <w:rPr>
          <w:sz w:val="13"/>
        </w:rPr>
        <w:tab/>
      </w:r>
      <w:r w:rsidRPr="003B79B2">
        <w:rPr>
          <w:sz w:val="13"/>
        </w:rPr>
        <w:tab/>
        <w:t>OPTIONAL,</w:t>
      </w:r>
    </w:p>
    <w:p w:rsidR="004B64E6" w:rsidRPr="003B79B2" w:rsidRDefault="004B64E6" w:rsidP="004B64E6">
      <w:pPr>
        <w:pStyle w:val="PL"/>
        <w:shd w:val="clear" w:color="auto" w:fill="E6E6E6"/>
        <w:rPr>
          <w:sz w:val="13"/>
        </w:rPr>
      </w:pPr>
      <w:r w:rsidRPr="003B79B2">
        <w:rPr>
          <w:sz w:val="13"/>
        </w:rPr>
        <w:tab/>
        <w:t>bandParametersDL-r1</w:t>
      </w:r>
      <w:r w:rsidRPr="003B79B2">
        <w:rPr>
          <w:rFonts w:hint="eastAsia"/>
          <w:sz w:val="13"/>
        </w:rPr>
        <w:t>3</w:t>
      </w:r>
      <w:r w:rsidRPr="003B79B2">
        <w:rPr>
          <w:sz w:val="13"/>
        </w:rPr>
        <w:tab/>
      </w:r>
      <w:r w:rsidRPr="003B79B2">
        <w:rPr>
          <w:sz w:val="13"/>
        </w:rPr>
        <w:tab/>
      </w:r>
      <w:r w:rsidRPr="003B79B2">
        <w:rPr>
          <w:sz w:val="13"/>
        </w:rPr>
        <w:tab/>
      </w:r>
      <w:r w:rsidRPr="003B79B2">
        <w:rPr>
          <w:sz w:val="13"/>
        </w:rPr>
        <w:tab/>
      </w:r>
      <w:r w:rsidRPr="003B79B2">
        <w:rPr>
          <w:sz w:val="13"/>
          <w:highlight w:val="yellow"/>
        </w:rPr>
        <w:t>BandParametersDL-r1</w:t>
      </w:r>
      <w:r w:rsidRPr="003B79B2">
        <w:rPr>
          <w:rFonts w:hint="eastAsia"/>
          <w:sz w:val="13"/>
          <w:highlight w:val="yellow"/>
        </w:rPr>
        <w:t>3</w:t>
      </w:r>
      <w:r w:rsidRPr="003B79B2">
        <w:rPr>
          <w:sz w:val="13"/>
        </w:rPr>
        <w:tab/>
      </w:r>
      <w:r w:rsidRPr="003B79B2">
        <w:rPr>
          <w:sz w:val="13"/>
        </w:rPr>
        <w:tab/>
      </w:r>
      <w:r w:rsidRPr="003B79B2">
        <w:rPr>
          <w:sz w:val="13"/>
        </w:rPr>
        <w:tab/>
      </w:r>
      <w:r w:rsidRPr="003B79B2">
        <w:rPr>
          <w:sz w:val="13"/>
        </w:rPr>
        <w:tab/>
        <w:t>OPTIONAL,</w:t>
      </w:r>
    </w:p>
    <w:p w:rsidR="004B64E6" w:rsidRPr="003B79B2" w:rsidRDefault="004B64E6" w:rsidP="004B64E6">
      <w:pPr>
        <w:pStyle w:val="PL"/>
        <w:shd w:val="clear" w:color="auto" w:fill="E6E6E6"/>
        <w:rPr>
          <w:sz w:val="13"/>
        </w:rPr>
      </w:pPr>
      <w:r w:rsidRPr="003B79B2">
        <w:rPr>
          <w:sz w:val="13"/>
        </w:rPr>
        <w:tab/>
      </w:r>
      <w:r w:rsidRPr="003B79B2">
        <w:rPr>
          <w:sz w:val="13"/>
          <w:highlight w:val="yellow"/>
        </w:rPr>
        <w:t>supportedCSI-Proc-r13</w:t>
      </w:r>
      <w:r w:rsidRPr="003B79B2">
        <w:rPr>
          <w:sz w:val="13"/>
          <w:highlight w:val="yellow"/>
        </w:rPr>
        <w:tab/>
      </w:r>
      <w:r w:rsidRPr="003B79B2">
        <w:rPr>
          <w:sz w:val="13"/>
          <w:highlight w:val="yellow"/>
        </w:rPr>
        <w:tab/>
      </w:r>
      <w:r w:rsidRPr="003B79B2">
        <w:rPr>
          <w:sz w:val="13"/>
          <w:highlight w:val="yellow"/>
        </w:rPr>
        <w:tab/>
        <w:t>ENUMERATED {n1, n3, n4}</w:t>
      </w:r>
      <w:r w:rsidRPr="003B79B2">
        <w:rPr>
          <w:sz w:val="13"/>
        </w:rPr>
        <w:tab/>
      </w:r>
      <w:r w:rsidRPr="003B79B2">
        <w:rPr>
          <w:sz w:val="13"/>
        </w:rPr>
        <w:tab/>
      </w:r>
      <w:r w:rsidRPr="003B79B2">
        <w:rPr>
          <w:sz w:val="13"/>
        </w:rPr>
        <w:tab/>
        <w:t>OPTIONAL</w:t>
      </w:r>
    </w:p>
    <w:p w:rsidR="004B64E6" w:rsidRPr="003B79B2" w:rsidRDefault="004B64E6" w:rsidP="004B64E6">
      <w:pPr>
        <w:pStyle w:val="PL"/>
        <w:shd w:val="clear" w:color="auto" w:fill="E6E6E6"/>
        <w:rPr>
          <w:sz w:val="13"/>
        </w:rPr>
      </w:pPr>
      <w:r w:rsidRPr="003B79B2">
        <w:rPr>
          <w:sz w:val="13"/>
        </w:rPr>
        <w:lastRenderedPageBreak/>
        <w:t>}</w:t>
      </w:r>
    </w:p>
    <w:p w:rsidR="004B64E6" w:rsidRPr="003B79B2" w:rsidRDefault="004B64E6" w:rsidP="004B64E6">
      <w:pPr>
        <w:pStyle w:val="PL"/>
        <w:shd w:val="clear" w:color="auto" w:fill="E6E6E6"/>
        <w:outlineLvl w:val="0"/>
        <w:rPr>
          <w:sz w:val="13"/>
        </w:rPr>
      </w:pPr>
      <w:r w:rsidRPr="003B79B2">
        <w:rPr>
          <w:sz w:val="13"/>
          <w:highlight w:val="yellow"/>
        </w:rPr>
        <w:t>BandParametersUL-r1</w:t>
      </w:r>
      <w:r w:rsidRPr="003B79B2">
        <w:rPr>
          <w:rFonts w:hint="eastAsia"/>
          <w:sz w:val="13"/>
          <w:highlight w:val="yellow"/>
        </w:rPr>
        <w:t>3</w:t>
      </w:r>
      <w:r w:rsidRPr="003B79B2">
        <w:rPr>
          <w:sz w:val="13"/>
          <w:highlight w:val="yellow"/>
        </w:rPr>
        <w:t xml:space="preserve"> ::= SEQUENCE OF CA-MIMO-ParametersUL-r1</w:t>
      </w:r>
      <w:r w:rsidRPr="003B79B2">
        <w:rPr>
          <w:rFonts w:hint="eastAsia"/>
          <w:sz w:val="13"/>
          <w:highlight w:val="yellow"/>
        </w:rPr>
        <w:t>0</w:t>
      </w:r>
    </w:p>
    <w:p w:rsidR="004B64E6" w:rsidRPr="003B79B2" w:rsidRDefault="004B64E6" w:rsidP="004B64E6">
      <w:pPr>
        <w:pStyle w:val="PL"/>
        <w:shd w:val="clear" w:color="auto" w:fill="E6E6E6"/>
        <w:rPr>
          <w:sz w:val="13"/>
          <w:lang w:eastAsia="zh-CN"/>
        </w:rPr>
      </w:pPr>
    </w:p>
    <w:p w:rsidR="004B64E6" w:rsidRPr="003B79B2" w:rsidRDefault="004B64E6" w:rsidP="004B64E6">
      <w:pPr>
        <w:pStyle w:val="PL"/>
        <w:shd w:val="clear" w:color="auto" w:fill="E6E6E6"/>
        <w:outlineLvl w:val="0"/>
        <w:rPr>
          <w:sz w:val="13"/>
        </w:rPr>
      </w:pPr>
      <w:r w:rsidRPr="003B79B2">
        <w:rPr>
          <w:sz w:val="13"/>
          <w:highlight w:val="yellow"/>
        </w:rPr>
        <w:t>CA-MIMO-ParametersUL-r10</w:t>
      </w:r>
      <w:r w:rsidRPr="003B79B2">
        <w:rPr>
          <w:sz w:val="13"/>
        </w:rPr>
        <w:t xml:space="preserve"> ::= SEQUENCE {</w:t>
      </w:r>
    </w:p>
    <w:p w:rsidR="004B64E6" w:rsidRPr="003B79B2" w:rsidRDefault="004B64E6" w:rsidP="004B64E6">
      <w:pPr>
        <w:pStyle w:val="PL"/>
        <w:shd w:val="clear" w:color="auto" w:fill="E6E6E6"/>
        <w:rPr>
          <w:sz w:val="13"/>
        </w:rPr>
      </w:pPr>
      <w:r w:rsidRPr="003B79B2">
        <w:rPr>
          <w:sz w:val="13"/>
        </w:rPr>
        <w:tab/>
        <w:t>ca-BandwidthClassUL-r10</w:t>
      </w:r>
      <w:r w:rsidRPr="003B79B2">
        <w:rPr>
          <w:sz w:val="13"/>
        </w:rPr>
        <w:tab/>
      </w:r>
      <w:r w:rsidRPr="003B79B2">
        <w:rPr>
          <w:sz w:val="13"/>
        </w:rPr>
        <w:tab/>
      </w:r>
      <w:r w:rsidRPr="003B79B2">
        <w:rPr>
          <w:sz w:val="13"/>
        </w:rPr>
        <w:tab/>
      </w:r>
      <w:r w:rsidRPr="003B79B2">
        <w:rPr>
          <w:sz w:val="13"/>
        </w:rPr>
        <w:tab/>
        <w:t>CA-BandwidthClass-r10,</w:t>
      </w:r>
    </w:p>
    <w:p w:rsidR="004B64E6" w:rsidRPr="003B79B2" w:rsidRDefault="004B64E6" w:rsidP="004B64E6">
      <w:pPr>
        <w:pStyle w:val="PL"/>
        <w:shd w:val="clear" w:color="auto" w:fill="E6E6E6"/>
        <w:rPr>
          <w:sz w:val="13"/>
        </w:rPr>
      </w:pPr>
      <w:r w:rsidRPr="003B79B2">
        <w:rPr>
          <w:sz w:val="13"/>
        </w:rPr>
        <w:tab/>
        <w:t>supportedMIMO-CapabilityUL-r10</w:t>
      </w:r>
      <w:r w:rsidRPr="003B79B2">
        <w:rPr>
          <w:sz w:val="13"/>
        </w:rPr>
        <w:tab/>
      </w:r>
      <w:r w:rsidRPr="003B79B2">
        <w:rPr>
          <w:sz w:val="13"/>
        </w:rPr>
        <w:tab/>
        <w:t>MIMO-CapabilityUL-r10</w:t>
      </w:r>
      <w:r w:rsidRPr="003B79B2">
        <w:rPr>
          <w:sz w:val="13"/>
        </w:rPr>
        <w:tab/>
      </w:r>
      <w:r w:rsidRPr="003B79B2">
        <w:rPr>
          <w:sz w:val="13"/>
        </w:rPr>
        <w:tab/>
      </w:r>
      <w:r w:rsidRPr="003B79B2">
        <w:rPr>
          <w:sz w:val="13"/>
        </w:rPr>
        <w:tab/>
      </w:r>
      <w:r w:rsidRPr="003B79B2">
        <w:rPr>
          <w:sz w:val="13"/>
        </w:rPr>
        <w:tab/>
        <w:t>OPTIONAL</w:t>
      </w:r>
    </w:p>
    <w:p w:rsidR="004B64E6" w:rsidRPr="003B79B2" w:rsidRDefault="004B64E6" w:rsidP="004B64E6">
      <w:pPr>
        <w:pStyle w:val="PL"/>
        <w:shd w:val="clear" w:color="auto" w:fill="E6E6E6"/>
        <w:rPr>
          <w:sz w:val="13"/>
        </w:rPr>
      </w:pPr>
      <w:r w:rsidRPr="003B79B2">
        <w:rPr>
          <w:sz w:val="13"/>
        </w:rPr>
        <w:t>}</w:t>
      </w:r>
    </w:p>
    <w:p w:rsidR="004B64E6" w:rsidRPr="003B79B2" w:rsidRDefault="004B64E6" w:rsidP="004B64E6">
      <w:pPr>
        <w:pStyle w:val="PL"/>
        <w:shd w:val="clear" w:color="auto" w:fill="E6E6E6"/>
        <w:outlineLvl w:val="0"/>
        <w:rPr>
          <w:sz w:val="13"/>
        </w:rPr>
      </w:pPr>
      <w:r w:rsidRPr="003B79B2">
        <w:rPr>
          <w:sz w:val="13"/>
          <w:highlight w:val="yellow"/>
        </w:rPr>
        <w:t>BandParametersDL-r1</w:t>
      </w:r>
      <w:r w:rsidRPr="003B79B2">
        <w:rPr>
          <w:rFonts w:hint="eastAsia"/>
          <w:sz w:val="13"/>
          <w:highlight w:val="yellow"/>
        </w:rPr>
        <w:t>3</w:t>
      </w:r>
      <w:r w:rsidRPr="003B79B2">
        <w:rPr>
          <w:sz w:val="13"/>
          <w:highlight w:val="yellow"/>
        </w:rPr>
        <w:t xml:space="preserve"> ::= SEQUENCE OF CA-MIMO-ParametersDL-r1</w:t>
      </w:r>
      <w:r w:rsidRPr="003B79B2">
        <w:rPr>
          <w:rFonts w:hint="eastAsia"/>
          <w:sz w:val="13"/>
          <w:highlight w:val="yellow"/>
        </w:rPr>
        <w:t>3</w:t>
      </w:r>
    </w:p>
    <w:p w:rsidR="004B64E6" w:rsidRPr="003B79B2" w:rsidRDefault="004B64E6" w:rsidP="004B64E6">
      <w:pPr>
        <w:pStyle w:val="PL"/>
        <w:shd w:val="clear" w:color="auto" w:fill="E6E6E6"/>
        <w:rPr>
          <w:sz w:val="13"/>
        </w:rPr>
      </w:pPr>
    </w:p>
    <w:p w:rsidR="0069651F" w:rsidRPr="003B79B2" w:rsidRDefault="0069651F" w:rsidP="0069651F">
      <w:pPr>
        <w:pStyle w:val="PL"/>
        <w:shd w:val="clear" w:color="auto" w:fill="E6E6E6"/>
        <w:outlineLvl w:val="0"/>
        <w:rPr>
          <w:sz w:val="13"/>
        </w:rPr>
      </w:pPr>
      <w:r w:rsidRPr="003B79B2">
        <w:rPr>
          <w:sz w:val="13"/>
          <w:highlight w:val="yellow"/>
        </w:rPr>
        <w:t>CA-MIMO-ParametersDL-r1</w:t>
      </w:r>
      <w:r w:rsidRPr="003B79B2">
        <w:rPr>
          <w:rFonts w:hint="eastAsia"/>
          <w:sz w:val="13"/>
          <w:highlight w:val="yellow"/>
        </w:rPr>
        <w:t>3</w:t>
      </w:r>
      <w:r w:rsidRPr="003B79B2">
        <w:rPr>
          <w:sz w:val="13"/>
        </w:rPr>
        <w:t xml:space="preserve"> ::= SEQUENCE {</w:t>
      </w:r>
    </w:p>
    <w:p w:rsidR="0069651F" w:rsidRPr="003B79B2" w:rsidRDefault="0069651F" w:rsidP="0069651F">
      <w:pPr>
        <w:pStyle w:val="PL"/>
        <w:shd w:val="clear" w:color="auto" w:fill="E6E6E6"/>
        <w:rPr>
          <w:sz w:val="13"/>
        </w:rPr>
      </w:pPr>
      <w:r w:rsidRPr="003B79B2">
        <w:rPr>
          <w:sz w:val="13"/>
        </w:rPr>
        <w:tab/>
        <w:t>ca-BandwidthClassDL-r1</w:t>
      </w:r>
      <w:r w:rsidRPr="003B79B2">
        <w:rPr>
          <w:rFonts w:hint="eastAsia"/>
          <w:sz w:val="13"/>
        </w:rPr>
        <w:t>3</w:t>
      </w:r>
      <w:r w:rsidRPr="003B79B2">
        <w:rPr>
          <w:sz w:val="13"/>
        </w:rPr>
        <w:tab/>
      </w:r>
      <w:r w:rsidRPr="003B79B2">
        <w:rPr>
          <w:sz w:val="13"/>
        </w:rPr>
        <w:tab/>
      </w:r>
      <w:r w:rsidRPr="003B79B2">
        <w:rPr>
          <w:sz w:val="13"/>
        </w:rPr>
        <w:tab/>
      </w:r>
      <w:r w:rsidRPr="003B79B2">
        <w:rPr>
          <w:sz w:val="13"/>
        </w:rPr>
        <w:tab/>
      </w:r>
      <w:r w:rsidRPr="003B79B2">
        <w:rPr>
          <w:sz w:val="13"/>
        </w:rPr>
        <w:tab/>
        <w:t>CA-BandwidthClass-r10,</w:t>
      </w:r>
    </w:p>
    <w:p w:rsidR="0069651F" w:rsidRPr="003B79B2" w:rsidRDefault="0069651F" w:rsidP="0069651F">
      <w:pPr>
        <w:pStyle w:val="PL"/>
        <w:shd w:val="clear" w:color="auto" w:fill="E6E6E6"/>
        <w:rPr>
          <w:sz w:val="13"/>
        </w:rPr>
      </w:pPr>
      <w:r w:rsidRPr="003B79B2">
        <w:rPr>
          <w:sz w:val="13"/>
        </w:rPr>
        <w:tab/>
        <w:t>supportedMIMO-CapabilityDL-r1</w:t>
      </w:r>
      <w:r w:rsidRPr="003B79B2">
        <w:rPr>
          <w:rFonts w:hint="eastAsia"/>
          <w:sz w:val="13"/>
        </w:rPr>
        <w:t>3</w:t>
      </w:r>
      <w:r w:rsidRPr="003B79B2">
        <w:rPr>
          <w:sz w:val="13"/>
        </w:rPr>
        <w:tab/>
      </w:r>
      <w:r w:rsidRPr="003B79B2">
        <w:rPr>
          <w:sz w:val="13"/>
        </w:rPr>
        <w:tab/>
      </w:r>
      <w:r w:rsidRPr="003B79B2">
        <w:rPr>
          <w:sz w:val="13"/>
        </w:rPr>
        <w:tab/>
        <w:t>MIMO-CapabilityDL-r10</w:t>
      </w:r>
      <w:r w:rsidRPr="003B79B2">
        <w:rPr>
          <w:sz w:val="13"/>
        </w:rPr>
        <w:tab/>
      </w:r>
      <w:r w:rsidRPr="003B79B2">
        <w:rPr>
          <w:sz w:val="13"/>
        </w:rPr>
        <w:tab/>
      </w:r>
      <w:r w:rsidRPr="003B79B2">
        <w:rPr>
          <w:sz w:val="13"/>
        </w:rPr>
        <w:tab/>
      </w:r>
      <w:r w:rsidRPr="003B79B2">
        <w:rPr>
          <w:sz w:val="13"/>
        </w:rPr>
        <w:tab/>
        <w:t>OPTIONAL</w:t>
      </w:r>
      <w:r w:rsidRPr="003B79B2">
        <w:rPr>
          <w:rFonts w:hint="eastAsia"/>
          <w:sz w:val="13"/>
        </w:rPr>
        <w:t>,</w:t>
      </w:r>
    </w:p>
    <w:p w:rsidR="0069651F" w:rsidRPr="003B79B2" w:rsidRDefault="0069651F" w:rsidP="0069651F">
      <w:pPr>
        <w:pStyle w:val="PL"/>
        <w:shd w:val="clear" w:color="auto" w:fill="E6E6E6"/>
        <w:rPr>
          <w:sz w:val="13"/>
        </w:rPr>
      </w:pPr>
      <w:r w:rsidRPr="003B79B2">
        <w:rPr>
          <w:rFonts w:hint="eastAsia"/>
          <w:sz w:val="13"/>
        </w:rPr>
        <w:tab/>
      </w:r>
      <w:r w:rsidRPr="003B79B2">
        <w:rPr>
          <w:sz w:val="13"/>
        </w:rPr>
        <w:t>fourLayerTM3-TM4-r13</w:t>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t>ENUMERATED {supported}</w:t>
      </w:r>
      <w:r w:rsidRPr="003B79B2">
        <w:rPr>
          <w:sz w:val="13"/>
        </w:rPr>
        <w:tab/>
      </w:r>
      <w:r w:rsidRPr="003B79B2">
        <w:rPr>
          <w:sz w:val="13"/>
        </w:rPr>
        <w:tab/>
      </w:r>
      <w:r w:rsidRPr="003B79B2">
        <w:rPr>
          <w:sz w:val="13"/>
        </w:rPr>
        <w:tab/>
      </w:r>
      <w:r w:rsidRPr="003B79B2">
        <w:rPr>
          <w:sz w:val="13"/>
        </w:rPr>
        <w:tab/>
        <w:t>OPTIONAL</w:t>
      </w:r>
      <w:r w:rsidRPr="003B79B2">
        <w:rPr>
          <w:rFonts w:hint="eastAsia"/>
          <w:sz w:val="13"/>
        </w:rPr>
        <w:t>,</w:t>
      </w:r>
    </w:p>
    <w:p w:rsidR="0069651F" w:rsidRPr="003B79B2" w:rsidRDefault="0069651F" w:rsidP="0069651F">
      <w:pPr>
        <w:pStyle w:val="PL"/>
        <w:shd w:val="clear" w:color="auto" w:fill="E6E6E6"/>
        <w:rPr>
          <w:sz w:val="13"/>
        </w:rPr>
      </w:pPr>
      <w:r w:rsidRPr="003B79B2">
        <w:rPr>
          <w:rFonts w:hint="eastAsia"/>
          <w:sz w:val="13"/>
        </w:rPr>
        <w:tab/>
        <w:t>intraBandContiguousCC-InfoList</w:t>
      </w:r>
      <w:r w:rsidRPr="003B79B2">
        <w:rPr>
          <w:sz w:val="13"/>
        </w:rPr>
        <w:t>-r1</w:t>
      </w:r>
      <w:r w:rsidRPr="003B79B2">
        <w:rPr>
          <w:rFonts w:hint="eastAsia"/>
          <w:sz w:val="13"/>
        </w:rPr>
        <w:t>3</w:t>
      </w:r>
      <w:r w:rsidRPr="003B79B2">
        <w:rPr>
          <w:sz w:val="13"/>
        </w:rPr>
        <w:tab/>
      </w:r>
      <w:r w:rsidRPr="003B79B2">
        <w:rPr>
          <w:sz w:val="13"/>
        </w:rPr>
        <w:tab/>
        <w:t>SEQUENCE (SIZE (1..max</w:t>
      </w:r>
      <w:r w:rsidRPr="003B79B2">
        <w:rPr>
          <w:rFonts w:hint="eastAsia"/>
          <w:sz w:val="13"/>
        </w:rPr>
        <w:t>ServCell</w:t>
      </w:r>
      <w:r w:rsidRPr="003B79B2">
        <w:rPr>
          <w:sz w:val="13"/>
        </w:rPr>
        <w:t>-r13)) OF</w:t>
      </w:r>
      <w:r w:rsidRPr="003B79B2">
        <w:rPr>
          <w:rFonts w:hint="eastAsia"/>
          <w:sz w:val="13"/>
        </w:rPr>
        <w:t xml:space="preserve"> IntraBandContiguousCC-Info</w:t>
      </w:r>
      <w:r w:rsidRPr="003B79B2">
        <w:rPr>
          <w:sz w:val="13"/>
        </w:rPr>
        <w:t>-</w:t>
      </w:r>
      <w:r w:rsidRPr="003B79B2">
        <w:rPr>
          <w:rFonts w:hint="eastAsia"/>
          <w:sz w:val="13"/>
        </w:rPr>
        <w:t>r12</w:t>
      </w:r>
    </w:p>
    <w:p w:rsidR="0069651F" w:rsidRPr="003B79B2" w:rsidRDefault="0069651F" w:rsidP="0069651F">
      <w:pPr>
        <w:pStyle w:val="PL"/>
        <w:shd w:val="clear" w:color="auto" w:fill="E6E6E6"/>
        <w:rPr>
          <w:sz w:val="13"/>
        </w:rPr>
      </w:pPr>
      <w:r w:rsidRPr="003B79B2">
        <w:rPr>
          <w:sz w:val="13"/>
        </w:rPr>
        <w:t>}</w:t>
      </w:r>
    </w:p>
    <w:p w:rsidR="0069651F" w:rsidRPr="003B79B2" w:rsidRDefault="0069651F" w:rsidP="0069651F">
      <w:pPr>
        <w:pStyle w:val="PL"/>
        <w:shd w:val="clear" w:color="auto" w:fill="E6E6E6"/>
        <w:rPr>
          <w:sz w:val="13"/>
        </w:rPr>
      </w:pPr>
    </w:p>
    <w:p w:rsidR="0069651F" w:rsidRPr="003B79B2" w:rsidRDefault="0069651F" w:rsidP="0069651F">
      <w:pPr>
        <w:pStyle w:val="PL"/>
        <w:shd w:val="clear" w:color="auto" w:fill="E6E6E6"/>
        <w:outlineLvl w:val="0"/>
        <w:rPr>
          <w:sz w:val="13"/>
        </w:rPr>
      </w:pPr>
      <w:r w:rsidRPr="003B79B2">
        <w:rPr>
          <w:rFonts w:hint="eastAsia"/>
          <w:sz w:val="13"/>
        </w:rPr>
        <w:t>IntraBandContiguousCC-Info</w:t>
      </w:r>
      <w:r w:rsidRPr="003B79B2">
        <w:rPr>
          <w:sz w:val="13"/>
        </w:rPr>
        <w:t>-r1</w:t>
      </w:r>
      <w:r w:rsidRPr="003B79B2">
        <w:rPr>
          <w:rFonts w:hint="eastAsia"/>
          <w:sz w:val="13"/>
        </w:rPr>
        <w:t>2</w:t>
      </w:r>
      <w:r w:rsidRPr="003B79B2">
        <w:rPr>
          <w:sz w:val="13"/>
        </w:rPr>
        <w:t xml:space="preserve"> ::= SEQUENCE {</w:t>
      </w:r>
    </w:p>
    <w:p w:rsidR="0069651F" w:rsidRPr="003B79B2" w:rsidRDefault="0069651F" w:rsidP="0069651F">
      <w:pPr>
        <w:pStyle w:val="PL"/>
        <w:shd w:val="clear" w:color="auto" w:fill="E6E6E6"/>
        <w:rPr>
          <w:sz w:val="13"/>
        </w:rPr>
      </w:pPr>
      <w:r w:rsidRPr="003B79B2">
        <w:rPr>
          <w:sz w:val="13"/>
        </w:rPr>
        <w:tab/>
      </w:r>
      <w:r w:rsidRPr="003B79B2">
        <w:rPr>
          <w:rFonts w:hint="eastAsia"/>
          <w:sz w:val="13"/>
        </w:rPr>
        <w:t>fourLayerTM3-TM4</w:t>
      </w:r>
      <w:r w:rsidRPr="003B79B2">
        <w:rPr>
          <w:sz w:val="13"/>
        </w:rPr>
        <w:t>-perCC-</w:t>
      </w:r>
      <w:r w:rsidRPr="003B79B2">
        <w:rPr>
          <w:rFonts w:hint="eastAsia"/>
          <w:sz w:val="13"/>
        </w:rPr>
        <w:t>r</w:t>
      </w:r>
      <w:r w:rsidRPr="003B79B2">
        <w:rPr>
          <w:sz w:val="13"/>
        </w:rPr>
        <w:t>1</w:t>
      </w:r>
      <w:r w:rsidRPr="003B79B2">
        <w:rPr>
          <w:rFonts w:hint="eastAsia"/>
          <w:sz w:val="13"/>
        </w:rPr>
        <w:t>2</w:t>
      </w:r>
      <w:r w:rsidRPr="003B79B2">
        <w:rPr>
          <w:sz w:val="13"/>
        </w:rPr>
        <w:tab/>
      </w:r>
      <w:r w:rsidRPr="003B79B2">
        <w:rPr>
          <w:sz w:val="13"/>
        </w:rPr>
        <w:tab/>
      </w:r>
      <w:r w:rsidRPr="003B79B2">
        <w:rPr>
          <w:sz w:val="13"/>
        </w:rPr>
        <w:tab/>
        <w:t>ENUMERATED {supported}</w:t>
      </w:r>
      <w:r w:rsidRPr="003B79B2">
        <w:rPr>
          <w:sz w:val="13"/>
        </w:rPr>
        <w:tab/>
      </w:r>
      <w:r w:rsidRPr="003B79B2">
        <w:rPr>
          <w:sz w:val="13"/>
        </w:rPr>
        <w:tab/>
      </w:r>
      <w:r w:rsidRPr="003B79B2">
        <w:rPr>
          <w:sz w:val="13"/>
        </w:rPr>
        <w:tab/>
      </w:r>
      <w:r w:rsidRPr="003B79B2">
        <w:rPr>
          <w:sz w:val="13"/>
        </w:rPr>
        <w:tab/>
        <w:t>OPTIONAL,</w:t>
      </w:r>
    </w:p>
    <w:p w:rsidR="0069651F" w:rsidRPr="003B79B2" w:rsidRDefault="0069651F" w:rsidP="0069651F">
      <w:pPr>
        <w:pStyle w:val="PL"/>
        <w:shd w:val="clear" w:color="auto" w:fill="E6E6E6"/>
        <w:rPr>
          <w:sz w:val="13"/>
        </w:rPr>
      </w:pPr>
      <w:r w:rsidRPr="003B79B2">
        <w:rPr>
          <w:rFonts w:hint="eastAsia"/>
          <w:sz w:val="13"/>
        </w:rPr>
        <w:tab/>
        <w:t>supporte</w:t>
      </w:r>
      <w:r w:rsidRPr="003B79B2">
        <w:rPr>
          <w:sz w:val="13"/>
        </w:rPr>
        <w:t>d</w:t>
      </w:r>
      <w:r w:rsidRPr="003B79B2">
        <w:rPr>
          <w:rFonts w:hint="eastAsia"/>
          <w:sz w:val="13"/>
        </w:rPr>
        <w:t>MIMO</w:t>
      </w:r>
      <w:r w:rsidRPr="003B79B2">
        <w:rPr>
          <w:sz w:val="13"/>
        </w:rPr>
        <w:t>-CapabilityDL-r12</w:t>
      </w:r>
      <w:r w:rsidRPr="003B79B2">
        <w:rPr>
          <w:rFonts w:hint="eastAsia"/>
          <w:sz w:val="13"/>
        </w:rPr>
        <w:tab/>
      </w:r>
      <w:r w:rsidRPr="003B79B2">
        <w:rPr>
          <w:sz w:val="13"/>
        </w:rPr>
        <w:tab/>
        <w:t>MIMO-CapabilityDL-r10</w:t>
      </w:r>
      <w:r w:rsidRPr="003B79B2">
        <w:rPr>
          <w:rFonts w:hint="eastAsia"/>
          <w:sz w:val="13"/>
        </w:rPr>
        <w:tab/>
      </w:r>
      <w:r w:rsidRPr="003B79B2">
        <w:rPr>
          <w:rFonts w:hint="eastAsia"/>
          <w:sz w:val="13"/>
        </w:rPr>
        <w:tab/>
      </w:r>
      <w:r w:rsidRPr="003B79B2">
        <w:rPr>
          <w:sz w:val="13"/>
        </w:rPr>
        <w:tab/>
      </w:r>
      <w:r w:rsidRPr="003B79B2">
        <w:rPr>
          <w:sz w:val="13"/>
        </w:rPr>
        <w:tab/>
      </w:r>
      <w:r w:rsidRPr="003B79B2">
        <w:rPr>
          <w:rFonts w:hint="eastAsia"/>
          <w:sz w:val="13"/>
        </w:rPr>
        <w:t>OPTIONAL,</w:t>
      </w:r>
    </w:p>
    <w:p w:rsidR="0069651F" w:rsidRPr="003B79B2" w:rsidRDefault="0069651F" w:rsidP="0069651F">
      <w:pPr>
        <w:pStyle w:val="PL"/>
        <w:shd w:val="clear" w:color="auto" w:fill="E6E6E6"/>
        <w:rPr>
          <w:sz w:val="13"/>
        </w:rPr>
      </w:pPr>
      <w:r w:rsidRPr="003B79B2">
        <w:rPr>
          <w:sz w:val="13"/>
        </w:rPr>
        <w:tab/>
        <w:t>supportedCSI-Proc-r12</w:t>
      </w:r>
      <w:r w:rsidRPr="003B79B2">
        <w:rPr>
          <w:sz w:val="13"/>
        </w:rPr>
        <w:tab/>
      </w:r>
      <w:r w:rsidRPr="003B79B2">
        <w:rPr>
          <w:sz w:val="13"/>
        </w:rPr>
        <w:tab/>
      </w:r>
      <w:r w:rsidRPr="003B79B2">
        <w:rPr>
          <w:sz w:val="13"/>
        </w:rPr>
        <w:tab/>
      </w:r>
      <w:r w:rsidRPr="003B79B2">
        <w:rPr>
          <w:sz w:val="13"/>
        </w:rPr>
        <w:tab/>
        <w:t>ENUMERATED {n1, n3, n4}</w:t>
      </w:r>
      <w:r w:rsidRPr="003B79B2">
        <w:rPr>
          <w:sz w:val="13"/>
        </w:rPr>
        <w:tab/>
      </w:r>
      <w:r w:rsidRPr="003B79B2">
        <w:rPr>
          <w:sz w:val="13"/>
        </w:rPr>
        <w:tab/>
      </w:r>
      <w:r w:rsidRPr="003B79B2">
        <w:rPr>
          <w:sz w:val="13"/>
        </w:rPr>
        <w:tab/>
      </w:r>
      <w:r w:rsidRPr="003B79B2">
        <w:rPr>
          <w:sz w:val="13"/>
        </w:rPr>
        <w:tab/>
        <w:t>OPTIONAL</w:t>
      </w:r>
    </w:p>
    <w:p w:rsidR="0069651F" w:rsidRPr="003B79B2" w:rsidRDefault="0069651F" w:rsidP="0069651F">
      <w:pPr>
        <w:pStyle w:val="PL"/>
        <w:shd w:val="clear" w:color="auto" w:fill="E6E6E6"/>
        <w:rPr>
          <w:sz w:val="13"/>
        </w:rPr>
      </w:pPr>
      <w:r w:rsidRPr="003B79B2">
        <w:rPr>
          <w:sz w:val="13"/>
        </w:rPr>
        <w:t>}</w:t>
      </w:r>
    </w:p>
    <w:p w:rsidR="004B64E6" w:rsidRPr="003B79B2" w:rsidRDefault="004B64E6" w:rsidP="004B64E6">
      <w:pPr>
        <w:pStyle w:val="PL"/>
        <w:shd w:val="clear" w:color="auto" w:fill="E6E6E6"/>
        <w:outlineLvl w:val="0"/>
        <w:rPr>
          <w:sz w:val="13"/>
        </w:rPr>
      </w:pPr>
      <w:r w:rsidRPr="003B79B2">
        <w:rPr>
          <w:sz w:val="13"/>
        </w:rPr>
        <w:t>CA-BandwidthClass-r10 ::= ENUMERATED {a, b, c, d, e, f, ...}</w:t>
      </w:r>
    </w:p>
    <w:p w:rsidR="004B64E6" w:rsidRPr="003B79B2" w:rsidRDefault="004B64E6" w:rsidP="004B64E6">
      <w:pPr>
        <w:pStyle w:val="PL"/>
        <w:shd w:val="clear" w:color="auto" w:fill="E6E6E6"/>
        <w:rPr>
          <w:sz w:val="13"/>
        </w:rPr>
      </w:pPr>
    </w:p>
    <w:p w:rsidR="004B64E6" w:rsidRPr="003B79B2" w:rsidRDefault="004B64E6" w:rsidP="004B64E6">
      <w:pPr>
        <w:pStyle w:val="PL"/>
        <w:shd w:val="clear" w:color="auto" w:fill="E6E6E6"/>
        <w:outlineLvl w:val="0"/>
        <w:rPr>
          <w:sz w:val="13"/>
        </w:rPr>
      </w:pPr>
      <w:r w:rsidRPr="003B79B2">
        <w:rPr>
          <w:sz w:val="13"/>
        </w:rPr>
        <w:t>MIMO-CapabilityUL-r10 ::= ENUMERATED {twoLayers, fourLayers}</w:t>
      </w:r>
    </w:p>
    <w:p w:rsidR="004B64E6" w:rsidRPr="003B79B2" w:rsidRDefault="004B64E6" w:rsidP="004B64E6">
      <w:pPr>
        <w:pStyle w:val="PL"/>
        <w:shd w:val="clear" w:color="auto" w:fill="E6E6E6"/>
        <w:rPr>
          <w:sz w:val="13"/>
        </w:rPr>
      </w:pPr>
    </w:p>
    <w:p w:rsidR="004B64E6" w:rsidRPr="003B79B2" w:rsidRDefault="004B64E6" w:rsidP="004B64E6">
      <w:pPr>
        <w:pStyle w:val="PL"/>
        <w:shd w:val="clear" w:color="auto" w:fill="E6E6E6"/>
        <w:outlineLvl w:val="0"/>
        <w:rPr>
          <w:sz w:val="13"/>
        </w:rPr>
      </w:pPr>
      <w:r w:rsidRPr="003B79B2">
        <w:rPr>
          <w:sz w:val="13"/>
        </w:rPr>
        <w:t>MIMO-CapabilityDL-r10 ::= ENUMERATED {twoLayers, fourLayers, eightLayers}</w:t>
      </w:r>
    </w:p>
    <w:p w:rsidR="004B64E6" w:rsidRPr="003B79B2" w:rsidRDefault="004B64E6" w:rsidP="004B64E6">
      <w:pPr>
        <w:pStyle w:val="PL"/>
        <w:shd w:val="clear" w:color="auto" w:fill="E6E6E6"/>
        <w:rPr>
          <w:sz w:val="13"/>
          <w:lang w:eastAsia="zh-CN"/>
        </w:rPr>
      </w:pPr>
    </w:p>
    <w:p w:rsidR="003B79B2" w:rsidRDefault="003B79B2" w:rsidP="0026672D">
      <w:pPr>
        <w:spacing w:afterLines="50" w:after="120"/>
        <w:jc w:val="both"/>
        <w:rPr>
          <w:rFonts w:ascii="Calibri" w:eastAsia="宋体" w:hAnsi="Calibri" w:cs="Arial"/>
          <w:lang w:val="en-US" w:eastAsia="zh-CN"/>
        </w:rPr>
      </w:pPr>
    </w:p>
    <w:p w:rsidR="0026672D" w:rsidRPr="0026672D" w:rsidRDefault="0026672D" w:rsidP="0026672D">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Another example is the capability of measurement gap. In Rel-8 measurement gap design, for each band combination, the need of measurement gap is reported for each inter-frequency and inter-RAT measurement objects. Considering the measurement capability is also related </w:t>
      </w:r>
      <w:r>
        <w:rPr>
          <w:rFonts w:ascii="Calibri" w:eastAsia="宋体" w:hAnsi="Calibri" w:cs="Arial"/>
          <w:lang w:val="en-US" w:eastAsia="zh-CN"/>
        </w:rPr>
        <w:t>with</w:t>
      </w:r>
      <w:r>
        <w:rPr>
          <w:rFonts w:ascii="Calibri" w:eastAsia="宋体" w:hAnsi="Calibri" w:cs="Arial" w:hint="eastAsia"/>
          <w:lang w:val="en-US" w:eastAsia="zh-CN"/>
        </w:rPr>
        <w:t xml:space="preserve"> both RF and baseband, it could be </w:t>
      </w:r>
      <w:r>
        <w:rPr>
          <w:rFonts w:ascii="Calibri" w:eastAsia="宋体" w:hAnsi="Calibri" w:cs="Arial"/>
          <w:lang w:val="en-US" w:eastAsia="zh-CN"/>
        </w:rPr>
        <w:t>another</w:t>
      </w:r>
      <w:r>
        <w:rPr>
          <w:rFonts w:ascii="Calibri" w:eastAsia="宋体" w:hAnsi="Calibri" w:cs="Arial" w:hint="eastAsia"/>
          <w:lang w:val="en-US" w:eastAsia="zh-CN"/>
        </w:rPr>
        <w:t xml:space="preserve"> example of per-</w:t>
      </w:r>
      <w:proofErr w:type="spellStart"/>
      <w:r>
        <w:rPr>
          <w:rFonts w:ascii="Calibri" w:eastAsia="宋体" w:hAnsi="Calibri" w:cs="Arial" w:hint="eastAsia"/>
          <w:lang w:val="en-US" w:eastAsia="zh-CN"/>
        </w:rPr>
        <w:t>BoBC</w:t>
      </w:r>
      <w:proofErr w:type="spellEnd"/>
      <w:r>
        <w:rPr>
          <w:rFonts w:ascii="Calibri" w:eastAsia="宋体" w:hAnsi="Calibri" w:cs="Arial" w:hint="eastAsia"/>
          <w:lang w:val="en-US" w:eastAsia="zh-CN"/>
        </w:rPr>
        <w:t xml:space="preserve"> signaling involving baseband. </w:t>
      </w:r>
    </w:p>
    <w:p w:rsidR="004B64E6" w:rsidRPr="003B79B2" w:rsidRDefault="004B64E6" w:rsidP="004B64E6">
      <w:pPr>
        <w:pStyle w:val="PL"/>
        <w:shd w:val="clear" w:color="auto" w:fill="E6E6E6"/>
        <w:rPr>
          <w:sz w:val="13"/>
        </w:rPr>
      </w:pPr>
      <w:r w:rsidRPr="003B79B2">
        <w:rPr>
          <w:sz w:val="13"/>
          <w:highlight w:val="yellow"/>
        </w:rPr>
        <w:t>BandInfoEUTRA</w:t>
      </w:r>
      <w:r w:rsidRPr="003B79B2">
        <w:rPr>
          <w:sz w:val="13"/>
        </w:rPr>
        <w:t xml:space="preserve"> ::=</w:t>
      </w:r>
      <w:r w:rsidRPr="003B79B2">
        <w:rPr>
          <w:sz w:val="13"/>
        </w:rPr>
        <w:tab/>
      </w:r>
      <w:r w:rsidRPr="003B79B2">
        <w:rPr>
          <w:sz w:val="13"/>
        </w:rPr>
        <w:tab/>
      </w:r>
      <w:r w:rsidRPr="003B79B2">
        <w:rPr>
          <w:sz w:val="13"/>
        </w:rPr>
        <w:tab/>
      </w:r>
      <w:r w:rsidRPr="003B79B2">
        <w:rPr>
          <w:sz w:val="13"/>
        </w:rPr>
        <w:tab/>
      </w:r>
      <w:r w:rsidRPr="003B79B2">
        <w:rPr>
          <w:sz w:val="13"/>
        </w:rPr>
        <w:tab/>
        <w:t>SEQUENCE {</w:t>
      </w:r>
    </w:p>
    <w:p w:rsidR="004B64E6" w:rsidRPr="003B79B2" w:rsidRDefault="004B64E6" w:rsidP="004B64E6">
      <w:pPr>
        <w:pStyle w:val="PL"/>
        <w:shd w:val="clear" w:color="auto" w:fill="E6E6E6"/>
        <w:rPr>
          <w:sz w:val="13"/>
        </w:rPr>
      </w:pPr>
      <w:r w:rsidRPr="003B79B2">
        <w:rPr>
          <w:sz w:val="13"/>
        </w:rPr>
        <w:tab/>
        <w:t>interFreqBandList</w:t>
      </w:r>
      <w:r w:rsidRPr="003B79B2">
        <w:rPr>
          <w:sz w:val="13"/>
        </w:rPr>
        <w:tab/>
      </w:r>
      <w:r w:rsidRPr="003B79B2">
        <w:rPr>
          <w:sz w:val="13"/>
        </w:rPr>
        <w:tab/>
      </w:r>
      <w:r w:rsidRPr="003B79B2">
        <w:rPr>
          <w:sz w:val="13"/>
        </w:rPr>
        <w:tab/>
      </w:r>
      <w:r w:rsidRPr="003B79B2">
        <w:rPr>
          <w:sz w:val="13"/>
        </w:rPr>
        <w:tab/>
      </w:r>
      <w:r w:rsidRPr="003B79B2">
        <w:rPr>
          <w:sz w:val="13"/>
        </w:rPr>
        <w:tab/>
        <w:t>InterFreqBandList,</w:t>
      </w:r>
    </w:p>
    <w:p w:rsidR="004B64E6" w:rsidRPr="003B79B2" w:rsidRDefault="004B64E6" w:rsidP="004B64E6">
      <w:pPr>
        <w:pStyle w:val="PL"/>
        <w:shd w:val="clear" w:color="auto" w:fill="E6E6E6"/>
        <w:rPr>
          <w:sz w:val="13"/>
        </w:rPr>
      </w:pPr>
      <w:r w:rsidRPr="003B79B2">
        <w:rPr>
          <w:sz w:val="13"/>
        </w:rPr>
        <w:tab/>
        <w:t>interRAT-BandList</w:t>
      </w:r>
      <w:r w:rsidRPr="003B79B2">
        <w:rPr>
          <w:sz w:val="13"/>
        </w:rPr>
        <w:tab/>
      </w:r>
      <w:r w:rsidRPr="003B79B2">
        <w:rPr>
          <w:sz w:val="13"/>
        </w:rPr>
        <w:tab/>
      </w:r>
      <w:r w:rsidRPr="003B79B2">
        <w:rPr>
          <w:sz w:val="13"/>
        </w:rPr>
        <w:tab/>
      </w:r>
      <w:r w:rsidRPr="003B79B2">
        <w:rPr>
          <w:sz w:val="13"/>
        </w:rPr>
        <w:tab/>
      </w:r>
      <w:r w:rsidRPr="003B79B2">
        <w:rPr>
          <w:sz w:val="13"/>
        </w:rPr>
        <w:tab/>
        <w:t>InterRAT-BandList</w:t>
      </w:r>
      <w:r w:rsidRPr="003B79B2">
        <w:rPr>
          <w:sz w:val="13"/>
        </w:rPr>
        <w:tab/>
      </w:r>
      <w:r w:rsidRPr="003B79B2">
        <w:rPr>
          <w:sz w:val="13"/>
        </w:rPr>
        <w:tab/>
        <w:t>OPTIONAL</w:t>
      </w:r>
    </w:p>
    <w:p w:rsidR="004B64E6" w:rsidRPr="003B79B2" w:rsidRDefault="004B64E6" w:rsidP="004B64E6">
      <w:pPr>
        <w:pStyle w:val="PL"/>
        <w:shd w:val="clear" w:color="auto" w:fill="E6E6E6"/>
        <w:rPr>
          <w:sz w:val="13"/>
        </w:rPr>
      </w:pPr>
      <w:r w:rsidRPr="003B79B2">
        <w:rPr>
          <w:sz w:val="13"/>
        </w:rPr>
        <w:t>}</w:t>
      </w:r>
    </w:p>
    <w:p w:rsidR="004B64E6" w:rsidRPr="003B79B2" w:rsidRDefault="004B64E6" w:rsidP="004B64E6">
      <w:pPr>
        <w:pStyle w:val="PL"/>
        <w:shd w:val="clear" w:color="auto" w:fill="E6E6E6"/>
        <w:rPr>
          <w:sz w:val="13"/>
        </w:rPr>
      </w:pPr>
    </w:p>
    <w:p w:rsidR="004B64E6" w:rsidRPr="003B79B2" w:rsidRDefault="004B64E6" w:rsidP="004B64E6">
      <w:pPr>
        <w:pStyle w:val="PL"/>
        <w:shd w:val="clear" w:color="auto" w:fill="E6E6E6"/>
        <w:rPr>
          <w:sz w:val="13"/>
        </w:rPr>
      </w:pPr>
      <w:r w:rsidRPr="003B79B2">
        <w:rPr>
          <w:sz w:val="13"/>
        </w:rPr>
        <w:t>InterFreqBandList ::=</w:t>
      </w:r>
      <w:r w:rsidRPr="003B79B2">
        <w:rPr>
          <w:sz w:val="13"/>
        </w:rPr>
        <w:tab/>
      </w:r>
      <w:r w:rsidRPr="003B79B2">
        <w:rPr>
          <w:sz w:val="13"/>
        </w:rPr>
        <w:tab/>
      </w:r>
      <w:r w:rsidRPr="003B79B2">
        <w:rPr>
          <w:sz w:val="13"/>
        </w:rPr>
        <w:tab/>
      </w:r>
      <w:r w:rsidRPr="003B79B2">
        <w:rPr>
          <w:sz w:val="13"/>
        </w:rPr>
        <w:tab/>
        <w:t>SEQUENCE (SIZE (1..maxBands)) OF InterFreqBandInfo</w:t>
      </w:r>
    </w:p>
    <w:p w:rsidR="004B64E6" w:rsidRPr="003B79B2" w:rsidRDefault="004B64E6" w:rsidP="004B64E6">
      <w:pPr>
        <w:pStyle w:val="PL"/>
        <w:shd w:val="clear" w:color="auto" w:fill="E6E6E6"/>
        <w:rPr>
          <w:sz w:val="13"/>
        </w:rPr>
      </w:pPr>
    </w:p>
    <w:p w:rsidR="004B64E6" w:rsidRPr="003B79B2" w:rsidRDefault="004B64E6" w:rsidP="004B64E6">
      <w:pPr>
        <w:pStyle w:val="PL"/>
        <w:shd w:val="clear" w:color="auto" w:fill="E6E6E6"/>
        <w:rPr>
          <w:sz w:val="13"/>
        </w:rPr>
      </w:pPr>
      <w:r w:rsidRPr="003B79B2">
        <w:rPr>
          <w:sz w:val="13"/>
        </w:rPr>
        <w:t>InterFreqBandInfo ::=</w:t>
      </w:r>
      <w:r w:rsidRPr="003B79B2">
        <w:rPr>
          <w:sz w:val="13"/>
        </w:rPr>
        <w:tab/>
      </w:r>
      <w:r w:rsidRPr="003B79B2">
        <w:rPr>
          <w:sz w:val="13"/>
        </w:rPr>
        <w:tab/>
      </w:r>
      <w:r w:rsidRPr="003B79B2">
        <w:rPr>
          <w:sz w:val="13"/>
        </w:rPr>
        <w:tab/>
      </w:r>
      <w:r w:rsidRPr="003B79B2">
        <w:rPr>
          <w:sz w:val="13"/>
        </w:rPr>
        <w:tab/>
        <w:t>SEQUENCE {</w:t>
      </w:r>
    </w:p>
    <w:p w:rsidR="004B64E6" w:rsidRPr="003B79B2" w:rsidRDefault="004B64E6" w:rsidP="004B64E6">
      <w:pPr>
        <w:pStyle w:val="PL"/>
        <w:shd w:val="clear" w:color="auto" w:fill="E6E6E6"/>
        <w:rPr>
          <w:sz w:val="13"/>
        </w:rPr>
      </w:pPr>
      <w:r w:rsidRPr="003B79B2">
        <w:rPr>
          <w:sz w:val="13"/>
        </w:rPr>
        <w:tab/>
        <w:t>interFreqNeedForGaps</w:t>
      </w:r>
      <w:r w:rsidRPr="003B79B2">
        <w:rPr>
          <w:sz w:val="13"/>
        </w:rPr>
        <w:tab/>
      </w:r>
      <w:r w:rsidRPr="003B79B2">
        <w:rPr>
          <w:sz w:val="13"/>
        </w:rPr>
        <w:tab/>
      </w:r>
      <w:r w:rsidRPr="003B79B2">
        <w:rPr>
          <w:sz w:val="13"/>
        </w:rPr>
        <w:tab/>
      </w:r>
      <w:r w:rsidRPr="003B79B2">
        <w:rPr>
          <w:sz w:val="13"/>
        </w:rPr>
        <w:tab/>
        <w:t>BOOLEAN</w:t>
      </w:r>
    </w:p>
    <w:p w:rsidR="004B64E6" w:rsidRPr="003B79B2" w:rsidRDefault="004B64E6" w:rsidP="004B64E6">
      <w:pPr>
        <w:pStyle w:val="PL"/>
        <w:shd w:val="clear" w:color="auto" w:fill="E6E6E6"/>
        <w:rPr>
          <w:sz w:val="13"/>
        </w:rPr>
      </w:pPr>
      <w:r w:rsidRPr="003B79B2">
        <w:rPr>
          <w:sz w:val="13"/>
        </w:rPr>
        <w:t>}</w:t>
      </w:r>
    </w:p>
    <w:p w:rsidR="004B64E6" w:rsidRPr="003B79B2" w:rsidRDefault="004B64E6" w:rsidP="004B64E6">
      <w:pPr>
        <w:pStyle w:val="PL"/>
        <w:shd w:val="clear" w:color="auto" w:fill="E6E6E6"/>
        <w:rPr>
          <w:sz w:val="13"/>
        </w:rPr>
      </w:pPr>
    </w:p>
    <w:p w:rsidR="004B64E6" w:rsidRPr="003B79B2" w:rsidRDefault="004B64E6" w:rsidP="004B64E6">
      <w:pPr>
        <w:pStyle w:val="PL"/>
        <w:shd w:val="clear" w:color="auto" w:fill="E6E6E6"/>
        <w:rPr>
          <w:sz w:val="13"/>
        </w:rPr>
      </w:pPr>
      <w:r w:rsidRPr="003B79B2">
        <w:rPr>
          <w:sz w:val="13"/>
        </w:rPr>
        <w:t>InterRAT-BandList ::=</w:t>
      </w:r>
      <w:r w:rsidRPr="003B79B2">
        <w:rPr>
          <w:sz w:val="13"/>
        </w:rPr>
        <w:tab/>
      </w:r>
      <w:r w:rsidRPr="003B79B2">
        <w:rPr>
          <w:sz w:val="13"/>
        </w:rPr>
        <w:tab/>
      </w:r>
      <w:r w:rsidRPr="003B79B2">
        <w:rPr>
          <w:sz w:val="13"/>
        </w:rPr>
        <w:tab/>
      </w:r>
      <w:r w:rsidRPr="003B79B2">
        <w:rPr>
          <w:sz w:val="13"/>
        </w:rPr>
        <w:tab/>
        <w:t>SEQUENCE (SIZE (1..maxBands)) OF InterRAT-BandInfo</w:t>
      </w:r>
    </w:p>
    <w:p w:rsidR="004B64E6" w:rsidRPr="003B79B2" w:rsidRDefault="004B64E6" w:rsidP="004B64E6">
      <w:pPr>
        <w:pStyle w:val="PL"/>
        <w:shd w:val="clear" w:color="auto" w:fill="E6E6E6"/>
        <w:rPr>
          <w:sz w:val="13"/>
        </w:rPr>
      </w:pPr>
    </w:p>
    <w:p w:rsidR="004B64E6" w:rsidRPr="003B79B2" w:rsidRDefault="004B64E6" w:rsidP="004B64E6">
      <w:pPr>
        <w:pStyle w:val="PL"/>
        <w:shd w:val="clear" w:color="auto" w:fill="E6E6E6"/>
        <w:rPr>
          <w:sz w:val="13"/>
        </w:rPr>
      </w:pPr>
      <w:r w:rsidRPr="003B79B2">
        <w:rPr>
          <w:sz w:val="13"/>
        </w:rPr>
        <w:t>InterRAT-BandInfo ::=</w:t>
      </w:r>
      <w:r w:rsidRPr="003B79B2">
        <w:rPr>
          <w:sz w:val="13"/>
        </w:rPr>
        <w:tab/>
      </w:r>
      <w:r w:rsidRPr="003B79B2">
        <w:rPr>
          <w:sz w:val="13"/>
        </w:rPr>
        <w:tab/>
      </w:r>
      <w:r w:rsidRPr="003B79B2">
        <w:rPr>
          <w:sz w:val="13"/>
        </w:rPr>
        <w:tab/>
      </w:r>
      <w:r w:rsidRPr="003B79B2">
        <w:rPr>
          <w:sz w:val="13"/>
        </w:rPr>
        <w:tab/>
        <w:t>SEQUENCE {</w:t>
      </w:r>
    </w:p>
    <w:p w:rsidR="004B64E6" w:rsidRPr="003B79B2" w:rsidRDefault="004B64E6" w:rsidP="004B64E6">
      <w:pPr>
        <w:pStyle w:val="PL"/>
        <w:shd w:val="clear" w:color="auto" w:fill="E6E6E6"/>
        <w:rPr>
          <w:sz w:val="13"/>
        </w:rPr>
      </w:pPr>
      <w:r w:rsidRPr="003B79B2">
        <w:rPr>
          <w:sz w:val="13"/>
        </w:rPr>
        <w:tab/>
        <w:t>interRAT-NeedForGaps</w:t>
      </w:r>
      <w:r w:rsidRPr="003B79B2">
        <w:rPr>
          <w:sz w:val="13"/>
        </w:rPr>
        <w:tab/>
      </w:r>
      <w:r w:rsidRPr="003B79B2">
        <w:rPr>
          <w:sz w:val="13"/>
        </w:rPr>
        <w:tab/>
      </w:r>
      <w:r w:rsidRPr="003B79B2">
        <w:rPr>
          <w:sz w:val="13"/>
        </w:rPr>
        <w:tab/>
      </w:r>
      <w:r w:rsidRPr="003B79B2">
        <w:rPr>
          <w:sz w:val="13"/>
        </w:rPr>
        <w:tab/>
        <w:t>BOOLEAN</w:t>
      </w:r>
    </w:p>
    <w:p w:rsidR="004B64E6" w:rsidRPr="003B79B2" w:rsidRDefault="004B64E6" w:rsidP="004B64E6">
      <w:pPr>
        <w:pStyle w:val="PL"/>
        <w:shd w:val="clear" w:color="auto" w:fill="E6E6E6"/>
        <w:rPr>
          <w:sz w:val="13"/>
        </w:rPr>
      </w:pPr>
      <w:r w:rsidRPr="003B79B2">
        <w:rPr>
          <w:sz w:val="13"/>
        </w:rPr>
        <w:t>}</w:t>
      </w:r>
    </w:p>
    <w:p w:rsidR="008B4C74" w:rsidRPr="004B64E6" w:rsidRDefault="008B4C74" w:rsidP="005E0AE6">
      <w:pPr>
        <w:spacing w:afterLines="50" w:after="120"/>
        <w:jc w:val="both"/>
        <w:rPr>
          <w:rFonts w:ascii="Calibri" w:eastAsia="宋体" w:hAnsi="Calibri" w:cs="Arial"/>
          <w:lang w:eastAsia="zh-CN"/>
        </w:rPr>
      </w:pPr>
    </w:p>
    <w:p w:rsidR="008B4C74" w:rsidRDefault="008B4C74"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Considering the increase</w:t>
      </w:r>
      <w:r w:rsidR="003B79B2">
        <w:rPr>
          <w:rFonts w:ascii="Calibri" w:eastAsia="宋体" w:hAnsi="Calibri" w:cs="Arial" w:hint="eastAsia"/>
          <w:lang w:val="en-US" w:eastAsia="zh-CN"/>
        </w:rPr>
        <w:t xml:space="preserve">d number of band combination (in current Rel-15 NR WID, significant </w:t>
      </w:r>
      <w:r w:rsidR="003B79B2">
        <w:rPr>
          <w:rFonts w:ascii="Calibri" w:eastAsia="宋体" w:hAnsi="Calibri" w:cs="Arial"/>
          <w:lang w:val="en-US" w:eastAsia="zh-CN"/>
        </w:rPr>
        <w:t>number of</w:t>
      </w:r>
      <w:r w:rsidR="003B79B2">
        <w:rPr>
          <w:rFonts w:ascii="Calibri" w:eastAsia="宋体" w:hAnsi="Calibri" w:cs="Arial" w:hint="eastAsia"/>
          <w:lang w:val="en-US" w:eastAsia="zh-CN"/>
        </w:rPr>
        <w:t xml:space="preserve"> frequency ranges and band combinations has</w:t>
      </w:r>
      <w:r w:rsidR="00557EB7">
        <w:rPr>
          <w:rFonts w:ascii="Calibri" w:eastAsia="宋体" w:hAnsi="Calibri" w:cs="Arial" w:hint="eastAsia"/>
          <w:lang w:val="en-US" w:eastAsia="zh-CN"/>
        </w:rPr>
        <w:t xml:space="preserve"> already</w:t>
      </w:r>
      <w:r w:rsidR="003B79B2">
        <w:rPr>
          <w:rFonts w:ascii="Calibri" w:eastAsia="宋体" w:hAnsi="Calibri" w:cs="Arial" w:hint="eastAsia"/>
          <w:lang w:val="en-US" w:eastAsia="zh-CN"/>
        </w:rPr>
        <w:t xml:space="preserve"> bee</w:t>
      </w:r>
      <w:r w:rsidR="00557EB7">
        <w:rPr>
          <w:rFonts w:ascii="Calibri" w:eastAsia="宋体" w:hAnsi="Calibri" w:cs="Arial" w:hint="eastAsia"/>
          <w:lang w:val="en-US" w:eastAsia="zh-CN"/>
        </w:rPr>
        <w:t>n proposed and an even large number is expected in the future</w:t>
      </w:r>
      <w:r w:rsidR="003B79B2">
        <w:rPr>
          <w:rFonts w:ascii="Calibri" w:eastAsia="宋体" w:hAnsi="Calibri" w:cs="Arial" w:hint="eastAsia"/>
          <w:lang w:val="en-US" w:eastAsia="zh-CN"/>
        </w:rPr>
        <w:t>)</w:t>
      </w:r>
      <w:r w:rsidR="00557EB7">
        <w:rPr>
          <w:rFonts w:ascii="Calibri" w:eastAsia="宋体" w:hAnsi="Calibri" w:cs="Arial" w:hint="eastAsia"/>
          <w:lang w:val="en-US" w:eastAsia="zh-CN"/>
        </w:rPr>
        <w:t>, the per-</w:t>
      </w:r>
      <w:proofErr w:type="spellStart"/>
      <w:r w:rsidR="00557EB7">
        <w:rPr>
          <w:rFonts w:ascii="Calibri" w:eastAsia="宋体" w:hAnsi="Calibri" w:cs="Arial" w:hint="eastAsia"/>
          <w:lang w:val="en-US" w:eastAsia="zh-CN"/>
        </w:rPr>
        <w:t>BoBC</w:t>
      </w:r>
      <w:proofErr w:type="spellEnd"/>
      <w:r w:rsidR="00557EB7">
        <w:rPr>
          <w:rFonts w:ascii="Calibri" w:eastAsia="宋体" w:hAnsi="Calibri" w:cs="Arial" w:hint="eastAsia"/>
          <w:lang w:val="en-US" w:eastAsia="zh-CN"/>
        </w:rPr>
        <w:t xml:space="preserve"> signaling overhead is not </w:t>
      </w:r>
      <w:r w:rsidR="00557EB7">
        <w:rPr>
          <w:rFonts w:ascii="Calibri" w:eastAsia="宋体" w:hAnsi="Calibri" w:cs="Arial"/>
          <w:lang w:val="en-US" w:eastAsia="zh-CN"/>
        </w:rPr>
        <w:t>trivial</w:t>
      </w:r>
      <w:r w:rsidR="00557EB7">
        <w:rPr>
          <w:rFonts w:ascii="Calibri" w:eastAsia="宋体" w:hAnsi="Calibri" w:cs="Arial" w:hint="eastAsia"/>
          <w:lang w:val="en-US" w:eastAsia="zh-CN"/>
        </w:rPr>
        <w:t xml:space="preserve"> to be overlooked. </w:t>
      </w:r>
      <w:r>
        <w:rPr>
          <w:rFonts w:ascii="Calibri" w:eastAsia="宋体" w:hAnsi="Calibri" w:cs="Arial" w:hint="eastAsia"/>
          <w:lang w:val="en-US" w:eastAsia="zh-CN"/>
        </w:rPr>
        <w:t xml:space="preserve"> </w:t>
      </w:r>
    </w:p>
    <w:p w:rsidR="00557EB7" w:rsidRDefault="00557EB7"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From our understanding, it is in RAN4 scope and responsibility that to clarify </w:t>
      </w:r>
      <w:r w:rsidR="00E72CE1">
        <w:rPr>
          <w:rFonts w:ascii="Calibri" w:eastAsia="宋体" w:hAnsi="Calibri" w:cs="Arial" w:hint="eastAsia"/>
          <w:lang w:val="en-US" w:eastAsia="zh-CN"/>
        </w:rPr>
        <w:t>whether</w:t>
      </w:r>
      <w:r>
        <w:rPr>
          <w:rFonts w:ascii="Calibri" w:eastAsia="宋体" w:hAnsi="Calibri" w:cs="Arial" w:hint="eastAsia"/>
          <w:lang w:val="en-US" w:eastAsia="zh-CN"/>
        </w:rPr>
        <w:t xml:space="preserve"> RF and baseband capabilities</w:t>
      </w:r>
      <w:r w:rsidR="00E72CE1">
        <w:rPr>
          <w:rFonts w:ascii="Calibri" w:eastAsia="宋体" w:hAnsi="Calibri" w:cs="Arial" w:hint="eastAsia"/>
          <w:lang w:val="en-US" w:eastAsia="zh-CN"/>
        </w:rPr>
        <w:t xml:space="preserve"> can be claimed separately. At least, RAN4 should try to identify the </w:t>
      </w:r>
      <w:r w:rsidR="00E72CE1">
        <w:rPr>
          <w:rFonts w:ascii="Calibri" w:eastAsia="宋体" w:hAnsi="Calibri" w:cs="Arial"/>
          <w:lang w:val="en-US" w:eastAsia="zh-CN"/>
        </w:rPr>
        <w:t>independent</w:t>
      </w:r>
      <w:r w:rsidR="00E72CE1">
        <w:rPr>
          <w:rFonts w:ascii="Calibri" w:eastAsia="宋体" w:hAnsi="Calibri" w:cs="Arial" w:hint="eastAsia"/>
          <w:lang w:val="en-US" w:eastAsia="zh-CN"/>
        </w:rPr>
        <w:t xml:space="preserve"> capabilities as much as possible. </w:t>
      </w:r>
    </w:p>
    <w:p w:rsidR="00C5286C" w:rsidRPr="008B4C74" w:rsidRDefault="00E80AF7" w:rsidP="008B4C74">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008B4C74">
        <w:rPr>
          <w:rFonts w:ascii="Calibri" w:eastAsiaTheme="minorEastAsia" w:hAnsi="Calibri" w:cs="Arial" w:hint="eastAsia"/>
          <w:b/>
          <w:i/>
          <w:u w:val="single"/>
          <w:lang w:val="en-US" w:eastAsia="zh-CN"/>
        </w:rPr>
        <w:t xml:space="preserve">From RAN4 perspective, </w:t>
      </w:r>
      <w:r w:rsidR="00557EB7">
        <w:rPr>
          <w:rFonts w:ascii="Calibri" w:eastAsiaTheme="minorEastAsia" w:hAnsi="Calibri" w:cs="Arial" w:hint="eastAsia"/>
          <w:b/>
          <w:i/>
          <w:u w:val="single"/>
          <w:lang w:val="en-US" w:eastAsia="zh-CN"/>
        </w:rPr>
        <w:t xml:space="preserve">to investigate and </w:t>
      </w:r>
      <w:r w:rsidR="008B4C74">
        <w:rPr>
          <w:rFonts w:ascii="Calibri" w:eastAsiaTheme="minorEastAsia" w:hAnsi="Calibri" w:cs="Arial" w:hint="eastAsia"/>
          <w:b/>
          <w:i/>
          <w:u w:val="single"/>
          <w:lang w:val="en-US" w:eastAsia="zh-CN"/>
        </w:rPr>
        <w:t xml:space="preserve">confirm that </w:t>
      </w:r>
      <w:r w:rsidR="00364260" w:rsidRPr="008B4C74">
        <w:rPr>
          <w:rFonts w:ascii="Calibri" w:eastAsiaTheme="minorEastAsia" w:hAnsi="Calibri" w:cs="Arial"/>
          <w:b/>
          <w:i/>
          <w:u w:val="single"/>
          <w:lang w:val="en-US" w:eastAsia="zh-CN"/>
        </w:rPr>
        <w:t>RF and baseband processing related abilities</w:t>
      </w:r>
      <w:r w:rsidR="008B4C74">
        <w:rPr>
          <w:rFonts w:ascii="Calibri" w:eastAsiaTheme="minorEastAsia" w:hAnsi="Calibri" w:cs="Arial" w:hint="eastAsia"/>
          <w:b/>
          <w:i/>
          <w:u w:val="single"/>
          <w:lang w:val="en-US" w:eastAsia="zh-CN"/>
        </w:rPr>
        <w:t xml:space="preserve"> can be </w:t>
      </w:r>
      <w:r w:rsidR="008B4C74">
        <w:rPr>
          <w:rFonts w:ascii="Calibri" w:eastAsiaTheme="minorEastAsia" w:hAnsi="Calibri" w:cs="Arial"/>
          <w:b/>
          <w:i/>
          <w:u w:val="single"/>
          <w:lang w:val="en-US" w:eastAsia="zh-CN"/>
        </w:rPr>
        <w:t>separated</w:t>
      </w:r>
      <w:r w:rsidR="008B4C74">
        <w:rPr>
          <w:rFonts w:ascii="Calibri" w:eastAsiaTheme="minorEastAsia" w:hAnsi="Calibri" w:cs="Arial" w:hint="eastAsia"/>
          <w:b/>
          <w:i/>
          <w:u w:val="single"/>
          <w:lang w:val="en-US" w:eastAsia="zh-CN"/>
        </w:rPr>
        <w:t xml:space="preserve">, which would facilitate a simplified capability design. </w:t>
      </w:r>
    </w:p>
    <w:p w:rsidR="00364260" w:rsidRDefault="00364260" w:rsidP="00364260">
      <w:pPr>
        <w:spacing w:afterLines="50" w:after="120"/>
        <w:rPr>
          <w:rFonts w:eastAsiaTheme="minorEastAsia" w:cs="Arial"/>
          <w:lang w:val="en-US" w:eastAsia="zh-CN"/>
        </w:rPr>
      </w:pPr>
    </w:p>
    <w:p w:rsidR="00C009C0" w:rsidRDefault="008F563D" w:rsidP="008F563D">
      <w:pPr>
        <w:spacing w:afterLines="50" w:after="120"/>
        <w:jc w:val="both"/>
        <w:rPr>
          <w:rFonts w:ascii="Calibri" w:eastAsia="宋体" w:hAnsi="Calibri" w:cs="Arial"/>
          <w:lang w:val="en-US" w:eastAsia="zh-CN"/>
        </w:rPr>
      </w:pPr>
      <w:r>
        <w:rPr>
          <w:rFonts w:ascii="Calibri" w:eastAsia="宋体" w:hAnsi="Calibri" w:cs="Arial" w:hint="eastAsia"/>
          <w:lang w:val="en-US" w:eastAsia="zh-CN"/>
        </w:rPr>
        <w:t>On the other hand, some UE capabilities may depend on the LTE/NR band combinations (such as MIMO layers), which has been confirmed in the reply-LS [4] and also the reason why the above per-</w:t>
      </w:r>
      <w:proofErr w:type="spellStart"/>
      <w:r>
        <w:rPr>
          <w:rFonts w:ascii="Calibri" w:eastAsia="宋体" w:hAnsi="Calibri" w:cs="Arial" w:hint="eastAsia"/>
          <w:lang w:val="en-US" w:eastAsia="zh-CN"/>
        </w:rPr>
        <w:t>BoBC</w:t>
      </w:r>
      <w:proofErr w:type="spellEnd"/>
      <w:r>
        <w:rPr>
          <w:rFonts w:ascii="Calibri" w:eastAsia="宋体" w:hAnsi="Calibri" w:cs="Arial" w:hint="eastAsia"/>
          <w:lang w:val="en-US" w:eastAsia="zh-CN"/>
        </w:rPr>
        <w:t xml:space="preserve"> signaling is introduced </w:t>
      </w:r>
      <w:r w:rsidR="00C009C0">
        <w:rPr>
          <w:rFonts w:ascii="Calibri" w:eastAsia="宋体" w:hAnsi="Calibri" w:cs="Arial" w:hint="eastAsia"/>
          <w:lang w:val="en-US" w:eastAsia="zh-CN"/>
        </w:rPr>
        <w:t>(which</w:t>
      </w:r>
      <w:r>
        <w:rPr>
          <w:rFonts w:ascii="Calibri" w:eastAsia="宋体" w:hAnsi="Calibri" w:cs="Arial" w:hint="eastAsia"/>
          <w:lang w:val="en-US" w:eastAsia="zh-CN"/>
        </w:rPr>
        <w:t xml:space="preserve"> guarantee</w:t>
      </w:r>
      <w:r w:rsidR="00C009C0">
        <w:rPr>
          <w:rFonts w:ascii="Calibri" w:eastAsia="宋体" w:hAnsi="Calibri" w:cs="Arial" w:hint="eastAsia"/>
          <w:lang w:val="en-US" w:eastAsia="zh-CN"/>
        </w:rPr>
        <w:t xml:space="preserve"> the maximum</w:t>
      </w:r>
      <w:r>
        <w:rPr>
          <w:rFonts w:ascii="Calibri" w:eastAsia="宋体" w:hAnsi="Calibri" w:cs="Arial" w:hint="eastAsia"/>
          <w:lang w:val="en-US" w:eastAsia="zh-CN"/>
        </w:rPr>
        <w:t xml:space="preserve"> implementation flexibility</w:t>
      </w:r>
      <w:r w:rsidR="00C009C0">
        <w:rPr>
          <w:rFonts w:ascii="Calibri" w:eastAsia="宋体" w:hAnsi="Calibri" w:cs="Arial" w:hint="eastAsia"/>
          <w:lang w:val="en-US" w:eastAsia="zh-CN"/>
        </w:rPr>
        <w:t>)</w:t>
      </w:r>
      <w:r>
        <w:rPr>
          <w:rFonts w:ascii="Calibri" w:eastAsia="宋体" w:hAnsi="Calibri" w:cs="Arial" w:hint="eastAsia"/>
          <w:lang w:val="en-US" w:eastAsia="zh-CN"/>
        </w:rPr>
        <w:t xml:space="preserve">. </w:t>
      </w:r>
    </w:p>
    <w:p w:rsidR="008F563D" w:rsidRPr="002B538F" w:rsidRDefault="00C009C0" w:rsidP="008F563D">
      <w:pPr>
        <w:spacing w:afterLines="50" w:after="120"/>
        <w:jc w:val="both"/>
        <w:rPr>
          <w:rFonts w:ascii="Calibri" w:eastAsia="宋体" w:hAnsi="Calibri" w:cs="Arial"/>
          <w:lang w:val="en-US" w:eastAsia="zh-CN"/>
        </w:rPr>
      </w:pPr>
      <w:r>
        <w:rPr>
          <w:rFonts w:ascii="Calibri" w:eastAsia="宋体" w:hAnsi="Calibri" w:cs="Arial" w:hint="eastAsia"/>
          <w:lang w:val="en-US" w:eastAsia="zh-CN"/>
        </w:rPr>
        <w:t>Obviously, f</w:t>
      </w:r>
      <w:r w:rsidR="008F563D" w:rsidRPr="002B538F">
        <w:rPr>
          <w:rFonts w:ascii="Calibri" w:eastAsia="宋体" w:hAnsi="Calibri" w:cs="Arial"/>
          <w:lang w:val="en-US" w:eastAsia="zh-CN"/>
        </w:rPr>
        <w:t>or</w:t>
      </w:r>
      <w:r>
        <w:rPr>
          <w:rFonts w:ascii="Calibri" w:eastAsia="宋体" w:hAnsi="Calibri" w:cs="Arial" w:hint="eastAsia"/>
          <w:lang w:val="en-US" w:eastAsia="zh-CN"/>
        </w:rPr>
        <w:t xml:space="preserve"> the separated reported</w:t>
      </w:r>
      <w:r w:rsidR="008F563D" w:rsidRPr="002B538F">
        <w:rPr>
          <w:rFonts w:ascii="Calibri" w:eastAsia="宋体" w:hAnsi="Calibri" w:cs="Arial"/>
          <w:lang w:val="en-US" w:eastAsia="zh-CN"/>
        </w:rPr>
        <w:t xml:space="preserve"> baseband</w:t>
      </w:r>
      <w:r>
        <w:rPr>
          <w:rFonts w:ascii="Calibri" w:eastAsia="宋体" w:hAnsi="Calibri" w:cs="Arial" w:hint="eastAsia"/>
          <w:lang w:val="en-US" w:eastAsia="zh-CN"/>
        </w:rPr>
        <w:t xml:space="preserve"> capability</w:t>
      </w:r>
      <w:r w:rsidR="008F563D" w:rsidRPr="002B538F">
        <w:rPr>
          <w:rFonts w:ascii="Calibri" w:eastAsia="宋体" w:hAnsi="Calibri" w:cs="Arial"/>
          <w:lang w:val="en-US" w:eastAsia="zh-CN"/>
        </w:rPr>
        <w:t xml:space="preserve">, we think it would be good to consider </w:t>
      </w:r>
      <w:r>
        <w:rPr>
          <w:rFonts w:ascii="Calibri" w:eastAsia="宋体" w:hAnsi="Calibri" w:cs="Arial" w:hint="eastAsia"/>
          <w:lang w:val="en-US" w:eastAsia="zh-CN"/>
        </w:rPr>
        <w:t xml:space="preserve">the alternative reporting method, i.e., </w:t>
      </w:r>
      <w:r w:rsidR="008F563D" w:rsidRPr="002B538F">
        <w:rPr>
          <w:rFonts w:ascii="Calibri" w:eastAsia="宋体" w:hAnsi="Calibri" w:cs="Arial"/>
          <w:lang w:val="en-US" w:eastAsia="zh-CN"/>
        </w:rPr>
        <w:t xml:space="preserve">to </w:t>
      </w:r>
      <w:r>
        <w:rPr>
          <w:rFonts w:ascii="Calibri" w:eastAsia="宋体" w:hAnsi="Calibri" w:cs="Arial" w:hint="eastAsia"/>
          <w:lang w:val="en-US" w:eastAsia="zh-CN"/>
        </w:rPr>
        <w:t>claim</w:t>
      </w:r>
      <w:r w:rsidR="008F563D" w:rsidRPr="002B538F">
        <w:rPr>
          <w:rFonts w:ascii="Calibri" w:eastAsia="宋体" w:hAnsi="Calibri" w:cs="Arial"/>
          <w:lang w:val="en-US" w:eastAsia="zh-CN"/>
        </w:rPr>
        <w:t xml:space="preserve"> the </w:t>
      </w:r>
      <w:r>
        <w:rPr>
          <w:rFonts w:ascii="Calibri" w:eastAsia="宋体" w:hAnsi="Calibri" w:cs="Arial" w:hint="eastAsia"/>
          <w:lang w:val="en-US" w:eastAsia="zh-CN"/>
        </w:rPr>
        <w:t xml:space="preserve">total </w:t>
      </w:r>
      <w:r w:rsidR="008F563D" w:rsidRPr="002B538F">
        <w:rPr>
          <w:rFonts w:ascii="Calibri" w:eastAsia="宋体" w:hAnsi="Calibri" w:cs="Arial"/>
          <w:lang w:val="en-US" w:eastAsia="zh-CN"/>
        </w:rPr>
        <w:t>processing</w:t>
      </w:r>
      <w:r>
        <w:rPr>
          <w:rFonts w:ascii="Calibri" w:eastAsia="宋体" w:hAnsi="Calibri" w:cs="Arial" w:hint="eastAsia"/>
          <w:lang w:val="en-US" w:eastAsia="zh-CN"/>
        </w:rPr>
        <w:t xml:space="preserve"> capability (e.g., totally X </w:t>
      </w:r>
      <w:r>
        <w:rPr>
          <w:rFonts w:ascii="Calibri" w:eastAsia="宋体" w:hAnsi="Calibri" w:cs="Arial"/>
          <w:lang w:val="en-US" w:eastAsia="zh-CN"/>
        </w:rPr>
        <w:t>processing resource unit for MIMO capability</w:t>
      </w:r>
      <w:r>
        <w:rPr>
          <w:rFonts w:ascii="Calibri" w:eastAsia="宋体" w:hAnsi="Calibri" w:cs="Arial" w:hint="eastAsia"/>
          <w:lang w:val="en-US" w:eastAsia="zh-CN"/>
        </w:rPr>
        <w:t>) for an individual functionality while the rule to distribute this capability among different CCs (</w:t>
      </w:r>
      <w:proofErr w:type="spellStart"/>
      <w:r>
        <w:rPr>
          <w:rFonts w:ascii="Calibri" w:eastAsia="宋体" w:hAnsi="Calibri" w:cs="Arial" w:hint="eastAsia"/>
          <w:lang w:val="en-US" w:eastAsia="zh-CN"/>
        </w:rPr>
        <w:t>e.g</w:t>
      </w:r>
      <w:proofErr w:type="spellEnd"/>
      <w:r>
        <w:rPr>
          <w:rFonts w:ascii="Calibri" w:eastAsia="宋体" w:hAnsi="Calibri" w:cs="Arial" w:hint="eastAsia"/>
          <w:lang w:val="en-US" w:eastAsia="zh-CN"/>
        </w:rPr>
        <w:t>, for a CC with certain bandwidth and certain SCS, how many processing resource unit is needed for MIMO capability</w:t>
      </w:r>
      <w:r w:rsidR="008F563D" w:rsidRPr="002B538F">
        <w:rPr>
          <w:rFonts w:ascii="Calibri" w:eastAsia="宋体" w:hAnsi="Calibri" w:cs="Arial"/>
          <w:lang w:val="en-US" w:eastAsia="zh-CN"/>
        </w:rPr>
        <w:t xml:space="preserve">). </w:t>
      </w:r>
    </w:p>
    <w:p w:rsidR="00C009C0" w:rsidRPr="008B4C74" w:rsidRDefault="00DC4F40" w:rsidP="00C009C0">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00C009C0">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1</w:t>
      </w:r>
      <w:r w:rsidR="00C009C0" w:rsidRPr="00056EBF">
        <w:rPr>
          <w:rFonts w:ascii="Calibri" w:eastAsiaTheme="minorEastAsia" w:hAnsi="Calibri" w:cs="Arial" w:hint="eastAsia"/>
          <w:b/>
          <w:i/>
          <w:u w:val="single"/>
          <w:lang w:val="en-US" w:eastAsia="zh-CN"/>
        </w:rPr>
        <w:t>:</w:t>
      </w:r>
      <w:r w:rsidR="00C009C0"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With separated RF and baseband processing related capability reporting, the baseband capability reporting method should still guarantee enough implementation flexibility</w:t>
      </w:r>
      <w:r w:rsidR="00C009C0">
        <w:rPr>
          <w:rFonts w:ascii="Calibri" w:eastAsiaTheme="minorEastAsia" w:hAnsi="Calibri" w:cs="Arial" w:hint="eastAsia"/>
          <w:b/>
          <w:i/>
          <w:u w:val="single"/>
          <w:lang w:val="en-US" w:eastAsia="zh-CN"/>
        </w:rPr>
        <w:t xml:space="preserve">. </w:t>
      </w:r>
    </w:p>
    <w:p w:rsidR="008F563D" w:rsidRPr="00C009C0" w:rsidRDefault="008F563D" w:rsidP="00364260">
      <w:pPr>
        <w:spacing w:afterLines="50" w:after="120"/>
        <w:rPr>
          <w:rFonts w:eastAsiaTheme="minorEastAsia" w:cs="Arial"/>
          <w:lang w:val="en-US" w:eastAsia="zh-CN"/>
        </w:rPr>
      </w:pPr>
    </w:p>
    <w:p w:rsidR="00C009C0" w:rsidRPr="008B4C74" w:rsidRDefault="00C009C0" w:rsidP="00364260">
      <w:pPr>
        <w:spacing w:afterLines="50" w:after="120"/>
        <w:rPr>
          <w:rFonts w:eastAsiaTheme="minorEastAsia" w:cs="Arial"/>
          <w:lang w:val="en-US" w:eastAsia="zh-CN"/>
        </w:rPr>
      </w:pPr>
    </w:p>
    <w:p w:rsidR="008B4C74" w:rsidRPr="00B05DE7" w:rsidRDefault="008B4C74" w:rsidP="008B4C74">
      <w:pPr>
        <w:pStyle w:val="Heading4"/>
        <w:rPr>
          <w:rFonts w:eastAsiaTheme="minorEastAsia"/>
          <w:lang w:val="en-US" w:eastAsia="zh-CN"/>
        </w:rPr>
      </w:pPr>
      <w:r>
        <w:rPr>
          <w:rFonts w:hint="eastAsia"/>
          <w:lang w:val="en-US" w:eastAsia="zh-CN"/>
        </w:rPr>
        <w:lastRenderedPageBreak/>
        <w:t>2.</w:t>
      </w:r>
      <w:r w:rsidRPr="008B4C74">
        <w:rPr>
          <w:rFonts w:hint="eastAsia"/>
          <w:lang w:val="en-US" w:eastAsia="zh-CN"/>
        </w:rPr>
        <w:t xml:space="preserve">2 </w:t>
      </w:r>
      <w:r>
        <w:rPr>
          <w:rFonts w:eastAsiaTheme="minorEastAsia" w:hint="eastAsia"/>
          <w:lang w:val="en-US" w:eastAsia="zh-CN"/>
        </w:rPr>
        <w:t xml:space="preserve">RF </w:t>
      </w:r>
      <w:r w:rsidR="004A4DCC">
        <w:rPr>
          <w:rFonts w:hint="eastAsia"/>
          <w:lang w:val="en-US" w:eastAsia="zh-CN"/>
        </w:rPr>
        <w:t>Capability</w:t>
      </w:r>
      <w:r w:rsidR="00B05DE7">
        <w:rPr>
          <w:rFonts w:eastAsiaTheme="minorEastAsia" w:hint="eastAsia"/>
          <w:lang w:val="en-US" w:eastAsia="zh-CN"/>
        </w:rPr>
        <w:t xml:space="preserve"> Separation btw. </w:t>
      </w:r>
      <w:r w:rsidR="00B05DE7">
        <w:rPr>
          <w:rFonts w:eastAsiaTheme="minorEastAsia"/>
          <w:lang w:val="en-US" w:eastAsia="zh-CN"/>
        </w:rPr>
        <w:t>S</w:t>
      </w:r>
      <w:r w:rsidR="00B05DE7">
        <w:rPr>
          <w:rFonts w:eastAsiaTheme="minorEastAsia" w:hint="eastAsia"/>
          <w:lang w:val="en-US" w:eastAsia="zh-CN"/>
        </w:rPr>
        <w:t xml:space="preserve">ub-6GHz and </w:t>
      </w:r>
      <w:proofErr w:type="spellStart"/>
      <w:r w:rsidR="00B05DE7">
        <w:rPr>
          <w:rFonts w:eastAsiaTheme="minorEastAsia" w:hint="eastAsia"/>
          <w:lang w:val="en-US" w:eastAsia="zh-CN"/>
        </w:rPr>
        <w:t>mmWave</w:t>
      </w:r>
      <w:proofErr w:type="spellEnd"/>
    </w:p>
    <w:p w:rsidR="004A4DCC" w:rsidRDefault="004A4DCC" w:rsidP="004A4DCC">
      <w:pPr>
        <w:spacing w:afterLines="50" w:after="120"/>
        <w:jc w:val="both"/>
        <w:rPr>
          <w:rFonts w:ascii="Calibri" w:eastAsia="宋体" w:hAnsi="Calibri" w:cs="Arial"/>
          <w:lang w:val="en-US" w:eastAsia="zh-CN"/>
        </w:rPr>
      </w:pPr>
      <w:r>
        <w:rPr>
          <w:rFonts w:ascii="Calibri" w:eastAsia="宋体" w:hAnsi="Calibri" w:cs="Arial" w:hint="eastAsia"/>
          <w:lang w:val="en-US" w:eastAsia="zh-CN"/>
        </w:rPr>
        <w:t>In current NR discussion</w:t>
      </w:r>
      <w:r w:rsidR="00640EAA">
        <w:rPr>
          <w:rFonts w:ascii="Calibri" w:eastAsia="宋体" w:hAnsi="Calibri" w:cs="Arial" w:hint="eastAsia"/>
          <w:lang w:val="en-US" w:eastAsia="zh-CN"/>
        </w:rPr>
        <w:t xml:space="preserve"> [3]</w:t>
      </w:r>
      <w:r>
        <w:rPr>
          <w:rFonts w:ascii="Calibri" w:eastAsia="宋体" w:hAnsi="Calibri" w:cs="Arial" w:hint="eastAsia"/>
          <w:lang w:val="en-US" w:eastAsia="zh-CN"/>
        </w:rPr>
        <w:t>,</w:t>
      </w:r>
      <w:r w:rsidR="00640EAA">
        <w:rPr>
          <w:rFonts w:ascii="Calibri" w:eastAsia="宋体" w:hAnsi="Calibri" w:cs="Arial" w:hint="eastAsia"/>
          <w:lang w:val="en-US" w:eastAsia="zh-CN"/>
        </w:rPr>
        <w:t xml:space="preserve"> for NSA 5G UE type, </w:t>
      </w:r>
      <w:r w:rsidR="00640EAA" w:rsidRPr="00640EAA">
        <w:rPr>
          <w:rFonts w:ascii="Calibri" w:eastAsia="宋体" w:hAnsi="Calibri" w:cs="Arial"/>
          <w:lang w:val="en-US" w:eastAsia="zh-CN"/>
        </w:rPr>
        <w:t>shared antenna RF architectures are considered LTE + sub-6GHz 5R UE RF architecture</w:t>
      </w:r>
      <w:r w:rsidR="00640EAA">
        <w:rPr>
          <w:rFonts w:ascii="Calibri" w:eastAsia="宋体" w:hAnsi="Calibri" w:cs="Arial" w:hint="eastAsia"/>
          <w:lang w:val="en-US" w:eastAsia="zh-CN"/>
        </w:rPr>
        <w:t xml:space="preserve">, while independent RF architecture for </w:t>
      </w:r>
      <w:proofErr w:type="spellStart"/>
      <w:r w:rsidR="00640EAA">
        <w:rPr>
          <w:rFonts w:ascii="Calibri" w:eastAsia="宋体" w:hAnsi="Calibri" w:cs="Arial" w:hint="eastAsia"/>
          <w:lang w:val="en-US" w:eastAsia="zh-CN"/>
        </w:rPr>
        <w:t>mmWave</w:t>
      </w:r>
      <w:proofErr w:type="spellEnd"/>
      <w:r w:rsidR="00640EAA">
        <w:rPr>
          <w:rFonts w:ascii="Calibri" w:eastAsia="宋体" w:hAnsi="Calibri" w:cs="Arial" w:hint="eastAsia"/>
          <w:lang w:val="en-US" w:eastAsia="zh-CN"/>
        </w:rPr>
        <w:t xml:space="preserve">. </w:t>
      </w:r>
    </w:p>
    <w:p w:rsidR="00B05DE7" w:rsidRDefault="00B05DE7" w:rsidP="004A4DC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this, it is reasonable to assume that </w:t>
      </w:r>
      <w:bookmarkStart w:id="5" w:name="OLE_LINK23"/>
      <w:bookmarkStart w:id="6" w:name="OLE_LINK28"/>
      <w:r>
        <w:rPr>
          <w:rFonts w:ascii="Calibri" w:eastAsia="宋体" w:hAnsi="Calibri" w:cs="Arial" w:hint="eastAsia"/>
          <w:lang w:val="en-US" w:eastAsia="zh-CN"/>
        </w:rPr>
        <w:t xml:space="preserve">RF capability for sub-6GHz and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could be claimed separately</w:t>
      </w:r>
      <w:bookmarkEnd w:id="5"/>
      <w:bookmarkEnd w:id="6"/>
      <w:r>
        <w:rPr>
          <w:rFonts w:ascii="Calibri" w:eastAsia="宋体" w:hAnsi="Calibri" w:cs="Arial" w:hint="eastAsia"/>
          <w:lang w:val="en-US" w:eastAsia="zh-CN"/>
        </w:rPr>
        <w:t xml:space="preserve">. For instance, the band combination supported can be separated into sub-6GHz BC </w:t>
      </w:r>
      <w:proofErr w:type="gramStart"/>
      <w:r>
        <w:rPr>
          <w:rFonts w:ascii="Calibri" w:eastAsia="宋体" w:hAnsi="Calibri" w:cs="Arial" w:hint="eastAsia"/>
          <w:lang w:val="en-US" w:eastAsia="zh-CN"/>
        </w:rPr>
        <w:t>support</w:t>
      </w:r>
      <w:proofErr w:type="gramEnd"/>
      <w:r>
        <w:rPr>
          <w:rFonts w:ascii="Calibri" w:eastAsia="宋体" w:hAnsi="Calibri" w:cs="Arial" w:hint="eastAsia"/>
          <w:lang w:val="en-US" w:eastAsia="zh-CN"/>
        </w:rPr>
        <w:t xml:space="preserve"> and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BC support. </w:t>
      </w:r>
    </w:p>
    <w:p w:rsidR="00E72CE1" w:rsidRPr="00DC4F40" w:rsidRDefault="00E72CE1" w:rsidP="005E0AE6">
      <w:pPr>
        <w:spacing w:afterLines="50" w:after="120"/>
        <w:jc w:val="both"/>
        <w:rPr>
          <w:rFonts w:ascii="Calibri" w:eastAsia="宋体" w:hAnsi="Calibri" w:cs="Arial"/>
          <w:lang w:val="en-US" w:eastAsia="zh-CN"/>
        </w:rPr>
      </w:pPr>
      <w:bookmarkStart w:id="7" w:name="_GoBack"/>
      <w:bookmarkEnd w:id="7"/>
    </w:p>
    <w:p w:rsidR="003B79B2" w:rsidRPr="008B4C74" w:rsidRDefault="003B79B2" w:rsidP="003B79B2">
      <w:pPr>
        <w:pStyle w:val="Heading4"/>
        <w:rPr>
          <w:lang w:val="en-US" w:eastAsia="zh-CN"/>
        </w:rPr>
      </w:pPr>
      <w:r>
        <w:rPr>
          <w:rFonts w:hint="eastAsia"/>
          <w:lang w:val="en-US" w:eastAsia="zh-CN"/>
        </w:rPr>
        <w:t>2.</w:t>
      </w:r>
      <w:r>
        <w:rPr>
          <w:rFonts w:eastAsiaTheme="minorEastAsia" w:hint="eastAsia"/>
          <w:lang w:val="en-US" w:eastAsia="zh-CN"/>
        </w:rPr>
        <w:t>3</w:t>
      </w:r>
      <w:r w:rsidRPr="008B4C74">
        <w:rPr>
          <w:rFonts w:hint="eastAsia"/>
          <w:lang w:val="en-US" w:eastAsia="zh-CN"/>
        </w:rPr>
        <w:t xml:space="preserve"> Capability </w:t>
      </w:r>
      <w:proofErr w:type="gramStart"/>
      <w:r w:rsidRPr="008B4C74">
        <w:rPr>
          <w:rFonts w:hint="eastAsia"/>
          <w:lang w:val="en-US" w:eastAsia="zh-CN"/>
        </w:rPr>
        <w:t>S</w:t>
      </w:r>
      <w:r w:rsidRPr="008B4C74">
        <w:rPr>
          <w:lang w:val="en-US" w:eastAsia="zh-CN"/>
        </w:rPr>
        <w:t>haring</w:t>
      </w:r>
      <w:proofErr w:type="gramEnd"/>
      <w:r w:rsidRPr="008B4C74">
        <w:rPr>
          <w:rFonts w:hint="eastAsia"/>
          <w:lang w:val="en-US" w:eastAsia="zh-CN"/>
        </w:rPr>
        <w:t xml:space="preserve"> btw. NR and LTE</w:t>
      </w:r>
    </w:p>
    <w:p w:rsidR="003B79B2" w:rsidRPr="003B79B2" w:rsidRDefault="00612C5A"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sub-6GHz, </w:t>
      </w:r>
      <w:r w:rsidR="00DC4F40">
        <w:rPr>
          <w:rFonts w:ascii="Calibri" w:eastAsia="宋体" w:hAnsi="Calibri" w:cs="Arial" w:hint="eastAsia"/>
          <w:lang w:val="en-US" w:eastAsia="zh-CN"/>
        </w:rPr>
        <w:t>at least shared antenna RF architecture will be considered as one option, while for the baseband capability, the capability sharing should also not be excluded. In RAN4</w:t>
      </w:r>
      <w:r w:rsidR="00DC4F40">
        <w:rPr>
          <w:rFonts w:ascii="Calibri" w:eastAsia="宋体" w:hAnsi="Calibri" w:cs="Arial"/>
          <w:lang w:val="en-US" w:eastAsia="zh-CN"/>
        </w:rPr>
        <w:t>’</w:t>
      </w:r>
      <w:r w:rsidR="00DC4F40">
        <w:rPr>
          <w:rFonts w:ascii="Calibri" w:eastAsia="宋体" w:hAnsi="Calibri" w:cs="Arial" w:hint="eastAsia"/>
          <w:lang w:val="en-US" w:eastAsia="zh-CN"/>
        </w:rPr>
        <w:t xml:space="preserve">s reply LS to RAN2, although the </w:t>
      </w:r>
      <w:r w:rsidR="00DC4F40">
        <w:rPr>
          <w:rFonts w:ascii="Calibri" w:eastAsia="宋体" w:hAnsi="Calibri" w:cs="Arial"/>
          <w:lang w:val="en-US" w:eastAsia="zh-CN"/>
        </w:rPr>
        <w:t>dependence</w:t>
      </w:r>
      <w:r w:rsidR="00DC4F40">
        <w:rPr>
          <w:rFonts w:ascii="Calibri" w:eastAsia="宋体" w:hAnsi="Calibri" w:cs="Arial" w:hint="eastAsia"/>
          <w:lang w:val="en-US" w:eastAsia="zh-CN"/>
        </w:rPr>
        <w:t xml:space="preserve"> has been confirmed, limited conclusion has been made for the possibility of capability sharing between NR and LTE. </w:t>
      </w:r>
    </w:p>
    <w:p w:rsidR="008B4C74" w:rsidRPr="00A12D86" w:rsidRDefault="008B4C74" w:rsidP="005E0AE6">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3644" w:rsidRDefault="008C3644" w:rsidP="008C364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t>
      </w:r>
      <w:r w:rsidR="00717E6A">
        <w:rPr>
          <w:rFonts w:ascii="Calibri" w:eastAsia="宋体" w:hAnsi="Calibri" w:cs="Arial" w:hint="eastAsia"/>
          <w:lang w:val="en-US" w:eastAsia="zh-CN"/>
        </w:rPr>
        <w:t xml:space="preserve">we provide our observations and proposals on NR UE capability related issues from RAN4 perspective: </w:t>
      </w:r>
    </w:p>
    <w:p w:rsidR="00717E6A" w:rsidRPr="008B4C74" w:rsidRDefault="00717E6A" w:rsidP="00717E6A">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From RAN4 perspective, to investigate and confirm that </w:t>
      </w:r>
      <w:r w:rsidRPr="008B4C74">
        <w:rPr>
          <w:rFonts w:ascii="Calibri" w:eastAsiaTheme="minorEastAsia" w:hAnsi="Calibri" w:cs="Arial"/>
          <w:b/>
          <w:i/>
          <w:u w:val="single"/>
          <w:lang w:val="en-US" w:eastAsia="zh-CN"/>
        </w:rPr>
        <w:t>RF and baseband processing related abilities</w:t>
      </w:r>
      <w:r>
        <w:rPr>
          <w:rFonts w:ascii="Calibri" w:eastAsiaTheme="minorEastAsia" w:hAnsi="Calibri" w:cs="Arial" w:hint="eastAsia"/>
          <w:b/>
          <w:i/>
          <w:u w:val="single"/>
          <w:lang w:val="en-US" w:eastAsia="zh-CN"/>
        </w:rPr>
        <w:t xml:space="preserve"> can be </w:t>
      </w:r>
      <w:r>
        <w:rPr>
          <w:rFonts w:ascii="Calibri" w:eastAsiaTheme="minorEastAsia" w:hAnsi="Calibri" w:cs="Arial"/>
          <w:b/>
          <w:i/>
          <w:u w:val="single"/>
          <w:lang w:val="en-US" w:eastAsia="zh-CN"/>
        </w:rPr>
        <w:t>separated</w:t>
      </w:r>
      <w:r>
        <w:rPr>
          <w:rFonts w:ascii="Calibri" w:eastAsiaTheme="minorEastAsia" w:hAnsi="Calibri" w:cs="Arial" w:hint="eastAsia"/>
          <w:b/>
          <w:i/>
          <w:u w:val="single"/>
          <w:lang w:val="en-US" w:eastAsia="zh-CN"/>
        </w:rPr>
        <w:t xml:space="preserve">, which would facilitate a simplified capability design. </w:t>
      </w:r>
    </w:p>
    <w:p w:rsidR="00717E6A" w:rsidRPr="008B4C74" w:rsidRDefault="00717E6A" w:rsidP="00717E6A">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With separated RF and baseband processing related capability reporting, the baseband capability reporting method should still guarantee enough implementation flexibility. </w:t>
      </w:r>
    </w:p>
    <w:p w:rsidR="00AE3D37" w:rsidRPr="00717E6A" w:rsidRDefault="00AE3D37" w:rsidP="008C3644">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383F7E" w:rsidRDefault="00E6441C" w:rsidP="00E6441C">
      <w:pPr>
        <w:spacing w:afterLines="50" w:after="120"/>
        <w:jc w:val="both"/>
        <w:rPr>
          <w:rFonts w:ascii="Calibri" w:eastAsia="宋体" w:hAnsi="Calibri" w:cs="Arial"/>
          <w:lang w:val="en-US" w:eastAsia="zh-CN"/>
        </w:rPr>
      </w:pPr>
      <w:r w:rsidRPr="00E6441C">
        <w:rPr>
          <w:rFonts w:ascii="Calibri" w:eastAsia="宋体" w:hAnsi="Calibri" w:cs="Arial" w:hint="eastAsia"/>
          <w:lang w:val="en-US" w:eastAsia="zh-CN"/>
        </w:rPr>
        <w:t>[1]</w:t>
      </w:r>
      <w:r w:rsidR="00383F7E">
        <w:rPr>
          <w:rFonts w:ascii="Calibri" w:eastAsia="宋体" w:hAnsi="Calibri" w:cs="Arial" w:hint="eastAsia"/>
          <w:lang w:val="en-US" w:eastAsia="zh-CN"/>
        </w:rPr>
        <w:t xml:space="preserve"> </w:t>
      </w:r>
      <w:r w:rsidR="00E06C41">
        <w:rPr>
          <w:rFonts w:ascii="Calibri" w:eastAsia="宋体" w:hAnsi="Calibri" w:cs="Arial"/>
          <w:lang w:val="en-US" w:eastAsia="zh-CN"/>
        </w:rPr>
        <w:t>R</w:t>
      </w:r>
      <w:r w:rsidR="00E06C41">
        <w:rPr>
          <w:rFonts w:ascii="Calibri" w:eastAsia="宋体" w:hAnsi="Calibri" w:cs="Arial" w:hint="eastAsia"/>
          <w:lang w:val="en-US" w:eastAsia="zh-CN"/>
        </w:rPr>
        <w:t>P</w:t>
      </w:r>
      <w:r w:rsidR="00383F7E" w:rsidRPr="00383F7E">
        <w:rPr>
          <w:rFonts w:ascii="Calibri" w:eastAsia="宋体" w:hAnsi="Calibri" w:cs="Arial"/>
          <w:lang w:val="en-US" w:eastAsia="zh-CN"/>
        </w:rPr>
        <w:t>-170</w:t>
      </w:r>
      <w:r w:rsidR="00E06C41">
        <w:rPr>
          <w:rFonts w:ascii="Calibri" w:eastAsia="宋体" w:hAnsi="Calibri" w:cs="Arial" w:hint="eastAsia"/>
          <w:lang w:val="en-US" w:eastAsia="zh-CN"/>
        </w:rPr>
        <w:t>847</w:t>
      </w:r>
      <w:r w:rsidR="00383F7E">
        <w:rPr>
          <w:rFonts w:ascii="Calibri" w:eastAsia="宋体" w:hAnsi="Calibri" w:cs="Arial" w:hint="eastAsia"/>
          <w:lang w:val="en-US" w:eastAsia="zh-CN"/>
        </w:rPr>
        <w:t>,</w:t>
      </w:r>
      <w:r w:rsidR="00383F7E" w:rsidRPr="00383F7E">
        <w:rPr>
          <w:rFonts w:ascii="Calibri" w:eastAsia="宋体" w:hAnsi="Calibri" w:cs="Arial"/>
          <w:lang w:val="en-US" w:eastAsia="zh-CN"/>
        </w:rPr>
        <w:t xml:space="preserve"> </w:t>
      </w:r>
      <w:r w:rsidR="00E06C41" w:rsidRPr="00E06C41">
        <w:rPr>
          <w:rFonts w:ascii="Calibri" w:eastAsia="宋体" w:hAnsi="Calibri" w:cs="Arial"/>
          <w:lang w:val="en-US" w:eastAsia="zh-CN"/>
        </w:rPr>
        <w:t>New WID on New Radio Access Technology</w:t>
      </w:r>
      <w:r w:rsidR="00383F7E">
        <w:rPr>
          <w:rFonts w:ascii="Calibri" w:eastAsia="宋体" w:hAnsi="Calibri" w:cs="Arial" w:hint="eastAsia"/>
          <w:lang w:val="en-US" w:eastAsia="zh-CN"/>
        </w:rPr>
        <w:t xml:space="preserve">, </w:t>
      </w:r>
      <w:r w:rsidR="00E06C41" w:rsidRPr="00E06C41">
        <w:rPr>
          <w:rFonts w:ascii="Calibri" w:eastAsia="宋体" w:hAnsi="Calibri" w:cs="Arial"/>
          <w:lang w:val="en-US" w:eastAsia="zh-CN"/>
        </w:rPr>
        <w:t>NTT DOCOMO, INC</w:t>
      </w:r>
      <w:r w:rsidR="00383F7E">
        <w:rPr>
          <w:rFonts w:ascii="Calibri" w:eastAsia="宋体" w:hAnsi="Calibri" w:cs="Arial" w:hint="eastAsia"/>
          <w:lang w:val="en-US" w:eastAsia="zh-CN"/>
        </w:rPr>
        <w:t xml:space="preserve">. </w:t>
      </w:r>
    </w:p>
    <w:p w:rsidR="00C56EDC" w:rsidRDefault="00364260" w:rsidP="00E6441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R2-1703254, </w:t>
      </w:r>
      <w:r w:rsidRPr="00364260">
        <w:rPr>
          <w:rFonts w:ascii="Calibri" w:eastAsia="宋体" w:hAnsi="Calibri" w:cs="Arial"/>
          <w:lang w:val="en-US" w:eastAsia="zh-CN"/>
        </w:rPr>
        <w:t>NR UE capabilities, size reduction and simplification</w:t>
      </w:r>
      <w:r>
        <w:rPr>
          <w:rFonts w:ascii="Calibri" w:eastAsia="宋体" w:hAnsi="Calibri" w:cs="Arial" w:hint="eastAsia"/>
          <w:lang w:val="en-US" w:eastAsia="zh-CN"/>
        </w:rPr>
        <w:t>, Samsung</w:t>
      </w:r>
    </w:p>
    <w:p w:rsidR="00640EAA" w:rsidRDefault="00640EAA" w:rsidP="00640EA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TR38.803, </w:t>
      </w:r>
      <w:r w:rsidRPr="00640EAA">
        <w:rPr>
          <w:rFonts w:ascii="Calibri" w:eastAsia="宋体" w:hAnsi="Calibri" w:cs="Arial"/>
          <w:lang w:val="en-US" w:eastAsia="zh-CN"/>
        </w:rPr>
        <w:t>Study on New Radio Access Technology;</w:t>
      </w:r>
      <w:r>
        <w:rPr>
          <w:rFonts w:ascii="Calibri" w:eastAsia="宋体" w:hAnsi="Calibri" w:cs="Arial" w:hint="eastAsia"/>
          <w:lang w:val="en-US" w:eastAsia="zh-CN"/>
        </w:rPr>
        <w:t xml:space="preserve"> </w:t>
      </w:r>
      <w:r w:rsidRPr="00640EAA">
        <w:rPr>
          <w:rFonts w:ascii="Calibri" w:eastAsia="宋体" w:hAnsi="Calibri" w:cs="Arial"/>
          <w:lang w:val="en-US" w:eastAsia="zh-CN"/>
        </w:rPr>
        <w:t>RF and co-existence aspects</w:t>
      </w:r>
      <w:r>
        <w:rPr>
          <w:rFonts w:ascii="Calibri" w:eastAsia="宋体" w:hAnsi="Calibri" w:cs="Arial" w:hint="eastAsia"/>
          <w:lang w:val="en-US" w:eastAsia="zh-CN"/>
        </w:rPr>
        <w:t>,</w:t>
      </w:r>
      <w:r w:rsidRPr="00640EAA">
        <w:rPr>
          <w:rFonts w:ascii="Calibri" w:eastAsia="宋体" w:hAnsi="Calibri" w:cs="Arial" w:hint="eastAsia"/>
          <w:lang w:val="en-US" w:eastAsia="zh-CN"/>
        </w:rPr>
        <w:t xml:space="preserve"> </w:t>
      </w:r>
      <w:r>
        <w:rPr>
          <w:rFonts w:ascii="Calibri" w:eastAsia="宋体" w:hAnsi="Calibri" w:cs="Arial" w:hint="eastAsia"/>
          <w:lang w:val="en-US" w:eastAsia="zh-CN"/>
        </w:rPr>
        <w:t>v2.0.0.</w:t>
      </w:r>
    </w:p>
    <w:p w:rsidR="008F563D" w:rsidRPr="00C56EDC" w:rsidRDefault="008F563D" w:rsidP="00640EA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R4-1702099, </w:t>
      </w:r>
      <w:r w:rsidRPr="008F563D">
        <w:rPr>
          <w:rFonts w:ascii="Calibri" w:eastAsia="宋体" w:hAnsi="Calibri" w:cs="Arial"/>
          <w:lang w:val="en-US" w:eastAsia="zh-CN"/>
        </w:rPr>
        <w:t>Response LS on UE capability aspects for LTE/NR tight interworking</w:t>
      </w:r>
      <w:r>
        <w:rPr>
          <w:rFonts w:ascii="Calibri" w:eastAsia="宋体" w:hAnsi="Calibri" w:cs="Arial" w:hint="eastAsia"/>
          <w:lang w:val="en-US" w:eastAsia="zh-CN"/>
        </w:rPr>
        <w:t xml:space="preserve">, Nokia. </w:t>
      </w:r>
    </w:p>
    <w:sectPr w:rsidR="008F563D" w:rsidRPr="00C56EDC"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CCD" w:rsidRDefault="00B54CCD">
      <w:r>
        <w:separator/>
      </w:r>
    </w:p>
  </w:endnote>
  <w:endnote w:type="continuationSeparator" w:id="0">
    <w:p w:rsidR="00B54CCD" w:rsidRDefault="00B54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F65" w:rsidRPr="001F38DC" w:rsidRDefault="00A22F65">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BF74FB">
      <w:rPr>
        <w:rStyle w:val="PageNumber"/>
        <w:b w:val="0"/>
        <w:bCs/>
        <w:i w:val="0"/>
        <w:iCs/>
        <w:color w:val="auto"/>
      </w:rPr>
      <w:t>3</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BF74FB">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CCD" w:rsidRDefault="00B54CCD">
      <w:r>
        <w:separator/>
      </w:r>
    </w:p>
  </w:footnote>
  <w:footnote w:type="continuationSeparator" w:id="0">
    <w:p w:rsidR="00B54CCD" w:rsidRDefault="00B54C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2">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5">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6"/>
  </w:num>
  <w:num w:numId="3">
    <w:abstractNumId w:val="9"/>
  </w:num>
  <w:num w:numId="4">
    <w:abstractNumId w:val="14"/>
  </w:num>
  <w:num w:numId="5">
    <w:abstractNumId w:val="2"/>
  </w:num>
  <w:num w:numId="6">
    <w:abstractNumId w:val="4"/>
  </w:num>
  <w:num w:numId="7">
    <w:abstractNumId w:val="15"/>
  </w:num>
  <w:num w:numId="8">
    <w:abstractNumId w:val="6"/>
  </w:num>
  <w:num w:numId="9">
    <w:abstractNumId w:val="3"/>
  </w:num>
  <w:num w:numId="10">
    <w:abstractNumId w:val="8"/>
  </w:num>
  <w:num w:numId="11">
    <w:abstractNumId w:val="13"/>
  </w:num>
  <w:num w:numId="12">
    <w:abstractNumId w:val="5"/>
  </w:num>
  <w:num w:numId="13">
    <w:abstractNumId w:val="11"/>
  </w:num>
  <w:num w:numId="14">
    <w:abstractNumId w:val="12"/>
  </w:num>
  <w:num w:numId="15">
    <w:abstractNumId w:val="10"/>
  </w:num>
  <w:num w:numId="16">
    <w:abstractNumId w:val="7"/>
  </w:num>
  <w:num w:numId="17">
    <w:abstractNumId w:val="19"/>
  </w:num>
  <w:num w:numId="18">
    <w:abstractNumId w:val="0"/>
  </w:num>
  <w:num w:numId="19">
    <w:abstractNumId w:val="1"/>
  </w:num>
  <w:num w:numId="2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146"/>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FFE"/>
    <w:rsid w:val="00101D6B"/>
    <w:rsid w:val="001023DE"/>
    <w:rsid w:val="00104BD7"/>
    <w:rsid w:val="00105500"/>
    <w:rsid w:val="00105D3F"/>
    <w:rsid w:val="00107628"/>
    <w:rsid w:val="00107A8D"/>
    <w:rsid w:val="00111365"/>
    <w:rsid w:val="00112FDD"/>
    <w:rsid w:val="00113296"/>
    <w:rsid w:val="001137BA"/>
    <w:rsid w:val="00114820"/>
    <w:rsid w:val="00115480"/>
    <w:rsid w:val="001159BB"/>
    <w:rsid w:val="00115F9D"/>
    <w:rsid w:val="00116136"/>
    <w:rsid w:val="0011687C"/>
    <w:rsid w:val="001201BF"/>
    <w:rsid w:val="00120A41"/>
    <w:rsid w:val="001212E8"/>
    <w:rsid w:val="00122410"/>
    <w:rsid w:val="00124041"/>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2B9"/>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7130"/>
    <w:rsid w:val="00187201"/>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391D"/>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5BD0"/>
    <w:rsid w:val="002874B4"/>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260"/>
    <w:rsid w:val="00364411"/>
    <w:rsid w:val="003656A1"/>
    <w:rsid w:val="00366817"/>
    <w:rsid w:val="00367728"/>
    <w:rsid w:val="00367859"/>
    <w:rsid w:val="00370097"/>
    <w:rsid w:val="00370210"/>
    <w:rsid w:val="00372B74"/>
    <w:rsid w:val="003734C3"/>
    <w:rsid w:val="003737CB"/>
    <w:rsid w:val="003748EC"/>
    <w:rsid w:val="00375665"/>
    <w:rsid w:val="00375ECE"/>
    <w:rsid w:val="00376AA6"/>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407"/>
    <w:rsid w:val="00407054"/>
    <w:rsid w:val="0040761A"/>
    <w:rsid w:val="00407C6C"/>
    <w:rsid w:val="00410622"/>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E09"/>
    <w:rsid w:val="00474361"/>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915"/>
    <w:rsid w:val="004A3F4E"/>
    <w:rsid w:val="004A4DCC"/>
    <w:rsid w:val="004A4F50"/>
    <w:rsid w:val="004A7F65"/>
    <w:rsid w:val="004B2025"/>
    <w:rsid w:val="004B2074"/>
    <w:rsid w:val="004B2293"/>
    <w:rsid w:val="004B308A"/>
    <w:rsid w:val="004B4F66"/>
    <w:rsid w:val="004B5BF0"/>
    <w:rsid w:val="004B64E6"/>
    <w:rsid w:val="004B707F"/>
    <w:rsid w:val="004B76E5"/>
    <w:rsid w:val="004B77A2"/>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5DD4"/>
    <w:rsid w:val="004F6711"/>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47BD0"/>
    <w:rsid w:val="0055079C"/>
    <w:rsid w:val="00551317"/>
    <w:rsid w:val="005517D1"/>
    <w:rsid w:val="005519D7"/>
    <w:rsid w:val="005522DE"/>
    <w:rsid w:val="0055240B"/>
    <w:rsid w:val="0055263F"/>
    <w:rsid w:val="005526A6"/>
    <w:rsid w:val="005527BA"/>
    <w:rsid w:val="00552EA1"/>
    <w:rsid w:val="00553010"/>
    <w:rsid w:val="00553698"/>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38C8"/>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1391"/>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2C5A"/>
    <w:rsid w:val="0061395F"/>
    <w:rsid w:val="0061397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4FB5"/>
    <w:rsid w:val="006355C8"/>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380B"/>
    <w:rsid w:val="006542D0"/>
    <w:rsid w:val="00654A15"/>
    <w:rsid w:val="00655128"/>
    <w:rsid w:val="00655317"/>
    <w:rsid w:val="006554C3"/>
    <w:rsid w:val="0065610B"/>
    <w:rsid w:val="00660F04"/>
    <w:rsid w:val="00661373"/>
    <w:rsid w:val="00661AC0"/>
    <w:rsid w:val="00662238"/>
    <w:rsid w:val="00662351"/>
    <w:rsid w:val="00662DEA"/>
    <w:rsid w:val="00662FD2"/>
    <w:rsid w:val="006636BE"/>
    <w:rsid w:val="00665DC9"/>
    <w:rsid w:val="00666D67"/>
    <w:rsid w:val="00667200"/>
    <w:rsid w:val="00667FA1"/>
    <w:rsid w:val="006703A9"/>
    <w:rsid w:val="006717B2"/>
    <w:rsid w:val="00672472"/>
    <w:rsid w:val="00673F45"/>
    <w:rsid w:val="0067405B"/>
    <w:rsid w:val="00674905"/>
    <w:rsid w:val="00675159"/>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651F"/>
    <w:rsid w:val="0069761D"/>
    <w:rsid w:val="006976F5"/>
    <w:rsid w:val="006A040E"/>
    <w:rsid w:val="006A0458"/>
    <w:rsid w:val="006A098C"/>
    <w:rsid w:val="006A1330"/>
    <w:rsid w:val="006A13B2"/>
    <w:rsid w:val="006A190C"/>
    <w:rsid w:val="006A200C"/>
    <w:rsid w:val="006A2AD9"/>
    <w:rsid w:val="006A2DA3"/>
    <w:rsid w:val="006A4734"/>
    <w:rsid w:val="006A4D7B"/>
    <w:rsid w:val="006A5019"/>
    <w:rsid w:val="006A546A"/>
    <w:rsid w:val="006A59FC"/>
    <w:rsid w:val="006A664E"/>
    <w:rsid w:val="006A7787"/>
    <w:rsid w:val="006A77D5"/>
    <w:rsid w:val="006A7A89"/>
    <w:rsid w:val="006B0126"/>
    <w:rsid w:val="006B0D78"/>
    <w:rsid w:val="006B1CF6"/>
    <w:rsid w:val="006B4F89"/>
    <w:rsid w:val="006B5960"/>
    <w:rsid w:val="006B5D89"/>
    <w:rsid w:val="006B60B7"/>
    <w:rsid w:val="006B7E27"/>
    <w:rsid w:val="006B7E7F"/>
    <w:rsid w:val="006C09AE"/>
    <w:rsid w:val="006C185A"/>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602B"/>
    <w:rsid w:val="007A6F39"/>
    <w:rsid w:val="007A733D"/>
    <w:rsid w:val="007A77E1"/>
    <w:rsid w:val="007A78C9"/>
    <w:rsid w:val="007B23E0"/>
    <w:rsid w:val="007B2B85"/>
    <w:rsid w:val="007B47F6"/>
    <w:rsid w:val="007B5089"/>
    <w:rsid w:val="007B537B"/>
    <w:rsid w:val="007B5851"/>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513E"/>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DAD"/>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5F4"/>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0D9E"/>
    <w:rsid w:val="00911332"/>
    <w:rsid w:val="00911DEC"/>
    <w:rsid w:val="00914405"/>
    <w:rsid w:val="00914E54"/>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C16"/>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4FB"/>
    <w:rsid w:val="00BF7F65"/>
    <w:rsid w:val="00C009BF"/>
    <w:rsid w:val="00C009C0"/>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AAF"/>
    <w:rsid w:val="00C5286C"/>
    <w:rsid w:val="00C52A21"/>
    <w:rsid w:val="00C5465B"/>
    <w:rsid w:val="00C54D15"/>
    <w:rsid w:val="00C54E01"/>
    <w:rsid w:val="00C55822"/>
    <w:rsid w:val="00C56EDC"/>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3FE9"/>
    <w:rsid w:val="00C77B23"/>
    <w:rsid w:val="00C803D4"/>
    <w:rsid w:val="00C80D82"/>
    <w:rsid w:val="00C81286"/>
    <w:rsid w:val="00C81F6C"/>
    <w:rsid w:val="00C82768"/>
    <w:rsid w:val="00C83646"/>
    <w:rsid w:val="00C85C4A"/>
    <w:rsid w:val="00C862BD"/>
    <w:rsid w:val="00C86BA5"/>
    <w:rsid w:val="00C8736B"/>
    <w:rsid w:val="00C87C8C"/>
    <w:rsid w:val="00C9028A"/>
    <w:rsid w:val="00C902B3"/>
    <w:rsid w:val="00C910C8"/>
    <w:rsid w:val="00C91B2C"/>
    <w:rsid w:val="00C92735"/>
    <w:rsid w:val="00C92BBE"/>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4A2B"/>
    <w:rsid w:val="00D06189"/>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CF3"/>
    <w:rsid w:val="00D72DCE"/>
    <w:rsid w:val="00D73670"/>
    <w:rsid w:val="00D74E78"/>
    <w:rsid w:val="00D75045"/>
    <w:rsid w:val="00D75658"/>
    <w:rsid w:val="00D7568F"/>
    <w:rsid w:val="00D76C61"/>
    <w:rsid w:val="00D80341"/>
    <w:rsid w:val="00D807DA"/>
    <w:rsid w:val="00D81489"/>
    <w:rsid w:val="00D81B99"/>
    <w:rsid w:val="00D83842"/>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4F40"/>
    <w:rsid w:val="00DC747F"/>
    <w:rsid w:val="00DC75A8"/>
    <w:rsid w:val="00DD058C"/>
    <w:rsid w:val="00DD063F"/>
    <w:rsid w:val="00DD074D"/>
    <w:rsid w:val="00DD08DE"/>
    <w:rsid w:val="00DD2556"/>
    <w:rsid w:val="00DD3889"/>
    <w:rsid w:val="00DD3B85"/>
    <w:rsid w:val="00DD3BB2"/>
    <w:rsid w:val="00DD4508"/>
    <w:rsid w:val="00DD47FD"/>
    <w:rsid w:val="00DD482A"/>
    <w:rsid w:val="00DD5B8B"/>
    <w:rsid w:val="00DD5EA9"/>
    <w:rsid w:val="00DD6E7A"/>
    <w:rsid w:val="00DD726B"/>
    <w:rsid w:val="00DD745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3F61"/>
    <w:rsid w:val="00ED489E"/>
    <w:rsid w:val="00ED5D75"/>
    <w:rsid w:val="00ED5E61"/>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C42"/>
    <w:rsid w:val="00EF4D11"/>
    <w:rsid w:val="00EF4E52"/>
    <w:rsid w:val="00EF53A0"/>
    <w:rsid w:val="00EF549B"/>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18D"/>
    <w:rsid w:val="00F87A90"/>
    <w:rsid w:val="00F87FBD"/>
    <w:rsid w:val="00F900F6"/>
    <w:rsid w:val="00F918D3"/>
    <w:rsid w:val="00F91A77"/>
    <w:rsid w:val="00F91B1C"/>
    <w:rsid w:val="00F93F83"/>
    <w:rsid w:val="00F9483A"/>
    <w:rsid w:val="00F94C5D"/>
    <w:rsid w:val="00F9512D"/>
    <w:rsid w:val="00F9593B"/>
    <w:rsid w:val="00F959AF"/>
    <w:rsid w:val="00F95A62"/>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B042F"/>
    <w:rsid w:val="00FB0DFF"/>
    <w:rsid w:val="00FB1E98"/>
    <w:rsid w:val="00FB2216"/>
    <w:rsid w:val="00FB2C62"/>
    <w:rsid w:val="00FB3610"/>
    <w:rsid w:val="00FB3CBB"/>
    <w:rsid w:val="00FB3DC7"/>
    <w:rsid w:val="00FB48D0"/>
    <w:rsid w:val="00FB4EA0"/>
    <w:rsid w:val="00FB520B"/>
    <w:rsid w:val="00FB62B8"/>
    <w:rsid w:val="00FB6483"/>
    <w:rsid w:val="00FB6580"/>
    <w:rsid w:val="00FB76AF"/>
    <w:rsid w:val="00FC0261"/>
    <w:rsid w:val="00FC044D"/>
    <w:rsid w:val="00FC0DCE"/>
    <w:rsid w:val="00FC2ED7"/>
    <w:rsid w:val="00FC2F53"/>
    <w:rsid w:val="00FC321C"/>
    <w:rsid w:val="00FC5085"/>
    <w:rsid w:val="00FC5333"/>
    <w:rsid w:val="00FC568A"/>
    <w:rsid w:val="00FC6CF0"/>
    <w:rsid w:val="00FC7CA9"/>
    <w:rsid w:val="00FD0712"/>
    <w:rsid w:val="00FD0772"/>
    <w:rsid w:val="00FD0EF8"/>
    <w:rsid w:val="00FD113D"/>
    <w:rsid w:val="00FD1AED"/>
    <w:rsid w:val="00FD24AB"/>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1620839119">
          <w:marLeft w:val="547"/>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259030824">
          <w:marLeft w:val="1166"/>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51A5D-DC3E-4168-9241-3593D9F74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2492</TotalTime>
  <Pages>3</Pages>
  <Words>1261</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33</cp:revision>
  <cp:lastPrinted>2016-07-29T02:18:00Z</cp:lastPrinted>
  <dcterms:created xsi:type="dcterms:W3CDTF">2017-01-26T08:03:00Z</dcterms:created>
  <dcterms:modified xsi:type="dcterms:W3CDTF">2017-05-05T10:06:00Z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D45AAA542812922CD85FA44D946ED20E5F2A5BBDA6890064E832741F252F7BE4</vt:lpwstr>
  </property>
  <property fmtid="{D5CDD505-2E9C-101B-9397-08002B2CF9AE}" pid="2" name="NSCPROP">
    <vt:lpwstr>NSCCustomProperty</vt:lpwstr>
  </property>
</Properties>
</file>