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435" w:rsidRPr="00DE2565" w:rsidRDefault="00906435" w:rsidP="00906435">
      <w:pPr>
        <w:pStyle w:val="Kopfzeile"/>
        <w:tabs>
          <w:tab w:val="clear" w:pos="4153"/>
          <w:tab w:val="clear" w:pos="8306"/>
          <w:tab w:val="right" w:pos="9639"/>
        </w:tabs>
        <w:rPr>
          <w:rFonts w:ascii="Arial" w:hAnsi="Arial" w:cs="Arial"/>
          <w:b/>
          <w:sz w:val="24"/>
          <w:szCs w:val="24"/>
        </w:rPr>
      </w:pPr>
      <w:bookmarkStart w:id="0" w:name="_Toc472753076"/>
      <w:r w:rsidRPr="00DE2565">
        <w:rPr>
          <w:rFonts w:ascii="Arial" w:hAnsi="Arial" w:cs="Arial"/>
          <w:b/>
          <w:sz w:val="24"/>
          <w:szCs w:val="24"/>
        </w:rPr>
        <w:t>3GPP TSG-RAN WG4 Meeting #</w:t>
      </w:r>
      <w:r w:rsidRPr="00DE2565">
        <w:rPr>
          <w:rFonts w:ascii="Arial" w:hAnsi="Arial" w:cs="Arial" w:hint="eastAsia"/>
          <w:b/>
          <w:sz w:val="24"/>
          <w:szCs w:val="24"/>
        </w:rPr>
        <w:t>8</w:t>
      </w:r>
      <w:r>
        <w:rPr>
          <w:rFonts w:ascii="Arial" w:hAnsi="Arial" w:cs="Arial"/>
          <w:b/>
          <w:sz w:val="24"/>
          <w:szCs w:val="24"/>
        </w:rPr>
        <w:t>2</w:t>
      </w:r>
      <w:r>
        <w:rPr>
          <w:rFonts w:ascii="Arial" w:hAnsi="Arial" w:cs="Arial"/>
          <w:b/>
          <w:sz w:val="24"/>
          <w:szCs w:val="24"/>
        </w:rPr>
        <w:tab/>
        <w:t>R4-17</w:t>
      </w:r>
      <w:r w:rsidRPr="00F04552">
        <w:rPr>
          <w:rFonts w:ascii="Arial" w:hAnsi="Arial" w:cs="Arial"/>
          <w:b/>
          <w:sz w:val="24"/>
          <w:szCs w:val="24"/>
        </w:rPr>
        <w:t>0</w:t>
      </w:r>
      <w:r w:rsidR="00B70ED2">
        <w:rPr>
          <w:rFonts w:ascii="Arial" w:hAnsi="Arial" w:cs="Arial"/>
          <w:b/>
          <w:sz w:val="24"/>
          <w:szCs w:val="24"/>
        </w:rPr>
        <w:t>2283</w:t>
      </w:r>
    </w:p>
    <w:p w:rsidR="00906435" w:rsidRPr="00DE2565" w:rsidRDefault="00906435" w:rsidP="00906435">
      <w:pPr>
        <w:pStyle w:val="Kopfzeile"/>
        <w:tabs>
          <w:tab w:val="clear" w:pos="4153"/>
          <w:tab w:val="clear" w:pos="8306"/>
          <w:tab w:val="right" w:pos="10440"/>
          <w:tab w:val="right" w:pos="13323"/>
        </w:tabs>
        <w:rPr>
          <w:rFonts w:ascii="Arial" w:hAnsi="Arial" w:cs="Arial"/>
          <w:b/>
          <w:sz w:val="24"/>
          <w:szCs w:val="24"/>
        </w:rPr>
      </w:pPr>
      <w:r>
        <w:rPr>
          <w:rFonts w:ascii="Arial" w:hAnsi="Arial" w:cs="Arial"/>
          <w:b/>
          <w:sz w:val="24"/>
          <w:szCs w:val="24"/>
        </w:rPr>
        <w:t>Athens</w:t>
      </w:r>
      <w:r w:rsidRPr="00DE2565">
        <w:rPr>
          <w:rFonts w:ascii="Arial" w:hAnsi="Arial" w:cs="Arial"/>
          <w:b/>
          <w:sz w:val="24"/>
          <w:szCs w:val="24"/>
        </w:rPr>
        <w:t xml:space="preserve">, </w:t>
      </w:r>
      <w:r>
        <w:rPr>
          <w:rFonts w:ascii="Arial" w:hAnsi="Arial" w:cs="Arial"/>
          <w:b/>
          <w:sz w:val="24"/>
          <w:szCs w:val="24"/>
        </w:rPr>
        <w:t>Greece,</w:t>
      </w:r>
      <w:r w:rsidRPr="00DE2565">
        <w:rPr>
          <w:rFonts w:ascii="Arial" w:hAnsi="Arial" w:cs="Arial"/>
          <w:b/>
          <w:sz w:val="24"/>
          <w:szCs w:val="24"/>
        </w:rPr>
        <w:t xml:space="preserve"> 1</w:t>
      </w:r>
      <w:r>
        <w:rPr>
          <w:rFonts w:ascii="Arial" w:hAnsi="Arial" w:cs="Arial"/>
          <w:b/>
          <w:sz w:val="24"/>
          <w:szCs w:val="24"/>
        </w:rPr>
        <w:t>3</w:t>
      </w:r>
      <w:r w:rsidRPr="00DE2565">
        <w:rPr>
          <w:rFonts w:ascii="Arial" w:hAnsi="Arial" w:cs="Arial"/>
          <w:b/>
          <w:sz w:val="24"/>
          <w:szCs w:val="24"/>
        </w:rPr>
        <w:t xml:space="preserve"> - 1</w:t>
      </w:r>
      <w:r w:rsidR="00B70ED2">
        <w:rPr>
          <w:rFonts w:ascii="Arial" w:hAnsi="Arial" w:cs="Arial"/>
          <w:b/>
          <w:sz w:val="24"/>
          <w:szCs w:val="24"/>
        </w:rPr>
        <w:t>7</w:t>
      </w:r>
      <w:r w:rsidRPr="00DE2565">
        <w:rPr>
          <w:rFonts w:ascii="Arial" w:hAnsi="Arial" w:cs="Arial"/>
          <w:b/>
          <w:sz w:val="24"/>
          <w:szCs w:val="24"/>
        </w:rPr>
        <w:t xml:space="preserve"> </w:t>
      </w:r>
      <w:r>
        <w:rPr>
          <w:rFonts w:ascii="Arial" w:hAnsi="Arial" w:cs="Arial"/>
          <w:b/>
          <w:sz w:val="24"/>
          <w:szCs w:val="24"/>
        </w:rPr>
        <w:t>February 2017</w:t>
      </w:r>
    </w:p>
    <w:p w:rsidR="00906435" w:rsidRPr="00B30613" w:rsidRDefault="00906435" w:rsidP="00906435">
      <w:pPr>
        <w:pStyle w:val="Kopfzeile"/>
        <w:tabs>
          <w:tab w:val="clear" w:pos="4153"/>
          <w:tab w:val="clear" w:pos="8306"/>
          <w:tab w:val="right" w:pos="9781"/>
          <w:tab w:val="right" w:pos="13323"/>
        </w:tabs>
        <w:outlineLvl w:val="0"/>
        <w:rPr>
          <w:rFonts w:ascii="Arial" w:eastAsia="SimSun" w:hAnsi="Arial"/>
          <w:b/>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06435" w:rsidRPr="00701B17" w:rsidTr="006E2816">
        <w:tc>
          <w:tcPr>
            <w:tcW w:w="9641" w:type="dxa"/>
            <w:gridSpan w:val="9"/>
            <w:tcBorders>
              <w:top w:val="single" w:sz="4" w:space="0" w:color="auto"/>
              <w:left w:val="single" w:sz="4" w:space="0" w:color="auto"/>
              <w:right w:val="single" w:sz="4" w:space="0" w:color="auto"/>
            </w:tcBorders>
          </w:tcPr>
          <w:p w:rsidR="00906435" w:rsidRPr="00701B17" w:rsidRDefault="00906435" w:rsidP="006E2816">
            <w:pPr>
              <w:pStyle w:val="CRCoverPage"/>
              <w:spacing w:after="0"/>
              <w:jc w:val="right"/>
              <w:rPr>
                <w:i/>
                <w:noProof/>
              </w:rPr>
            </w:pPr>
            <w:r w:rsidRPr="00701B17">
              <w:rPr>
                <w:i/>
                <w:noProof/>
                <w:sz w:val="14"/>
              </w:rPr>
              <w:t>CR-Form-v11.1</w:t>
            </w:r>
          </w:p>
        </w:tc>
      </w:tr>
      <w:tr w:rsidR="00906435" w:rsidRPr="00701B17" w:rsidTr="006E2816">
        <w:tc>
          <w:tcPr>
            <w:tcW w:w="9641" w:type="dxa"/>
            <w:gridSpan w:val="9"/>
            <w:tcBorders>
              <w:left w:val="single" w:sz="4" w:space="0" w:color="auto"/>
              <w:right w:val="single" w:sz="4" w:space="0" w:color="auto"/>
            </w:tcBorders>
          </w:tcPr>
          <w:p w:rsidR="00906435" w:rsidRPr="00701B17" w:rsidRDefault="00906435" w:rsidP="006E2816">
            <w:pPr>
              <w:pStyle w:val="CRCoverPage"/>
              <w:spacing w:after="0"/>
              <w:jc w:val="center"/>
              <w:rPr>
                <w:noProof/>
              </w:rPr>
            </w:pPr>
            <w:r w:rsidRPr="00701B17">
              <w:rPr>
                <w:b/>
                <w:noProof/>
                <w:sz w:val="32"/>
              </w:rPr>
              <w:t>CHANGE REQUEST</w:t>
            </w:r>
          </w:p>
        </w:tc>
      </w:tr>
      <w:tr w:rsidR="00906435" w:rsidRPr="00701B17" w:rsidTr="006E2816">
        <w:tc>
          <w:tcPr>
            <w:tcW w:w="9641" w:type="dxa"/>
            <w:gridSpan w:val="9"/>
            <w:tcBorders>
              <w:left w:val="single" w:sz="4" w:space="0" w:color="auto"/>
              <w:right w:val="single" w:sz="4" w:space="0" w:color="auto"/>
            </w:tcBorders>
          </w:tcPr>
          <w:p w:rsidR="00906435" w:rsidRPr="00701B17" w:rsidRDefault="00906435" w:rsidP="006E2816">
            <w:pPr>
              <w:pStyle w:val="CRCoverPage"/>
              <w:spacing w:after="0"/>
              <w:rPr>
                <w:noProof/>
                <w:sz w:val="8"/>
                <w:szCs w:val="8"/>
              </w:rPr>
            </w:pPr>
          </w:p>
        </w:tc>
      </w:tr>
      <w:tr w:rsidR="00906435" w:rsidRPr="00701B17" w:rsidTr="006E2816">
        <w:tc>
          <w:tcPr>
            <w:tcW w:w="142" w:type="dxa"/>
            <w:tcBorders>
              <w:left w:val="single" w:sz="4" w:space="0" w:color="auto"/>
            </w:tcBorders>
          </w:tcPr>
          <w:p w:rsidR="00906435" w:rsidRPr="00701B17" w:rsidRDefault="00906435" w:rsidP="006E2816">
            <w:pPr>
              <w:pStyle w:val="CRCoverPage"/>
              <w:spacing w:after="0"/>
              <w:jc w:val="right"/>
              <w:rPr>
                <w:noProof/>
                <w:color w:val="FF0000"/>
              </w:rPr>
            </w:pPr>
          </w:p>
        </w:tc>
        <w:tc>
          <w:tcPr>
            <w:tcW w:w="2126" w:type="dxa"/>
            <w:shd w:val="pct30" w:color="FFFF00" w:fill="auto"/>
          </w:tcPr>
          <w:p w:rsidR="00906435" w:rsidRPr="00003E13" w:rsidRDefault="00906435" w:rsidP="006E2816">
            <w:pPr>
              <w:pStyle w:val="CRCoverPage"/>
              <w:spacing w:after="0"/>
              <w:rPr>
                <w:b/>
                <w:noProof/>
                <w:sz w:val="28"/>
                <w:lang w:eastAsia="ja-JP"/>
              </w:rPr>
            </w:pPr>
            <w:r>
              <w:rPr>
                <w:rFonts w:hint="eastAsia"/>
                <w:b/>
                <w:noProof/>
                <w:sz w:val="28"/>
                <w:lang w:eastAsia="ja-JP"/>
              </w:rPr>
              <w:t>37.842</w:t>
            </w:r>
          </w:p>
        </w:tc>
        <w:tc>
          <w:tcPr>
            <w:tcW w:w="709" w:type="dxa"/>
          </w:tcPr>
          <w:p w:rsidR="00906435" w:rsidRPr="00701B17" w:rsidRDefault="00906435" w:rsidP="006E2816">
            <w:pPr>
              <w:pStyle w:val="CRCoverPage"/>
              <w:spacing w:after="0"/>
              <w:jc w:val="center"/>
              <w:rPr>
                <w:noProof/>
              </w:rPr>
            </w:pPr>
            <w:r w:rsidRPr="00701B17">
              <w:rPr>
                <w:b/>
                <w:noProof/>
                <w:sz w:val="28"/>
              </w:rPr>
              <w:t>CR</w:t>
            </w:r>
          </w:p>
        </w:tc>
        <w:tc>
          <w:tcPr>
            <w:tcW w:w="1276" w:type="dxa"/>
            <w:shd w:val="pct30" w:color="FFFF00" w:fill="auto"/>
          </w:tcPr>
          <w:p w:rsidR="00906435" w:rsidRPr="00701B17" w:rsidRDefault="00906435" w:rsidP="00B772CE">
            <w:pPr>
              <w:pStyle w:val="CRCoverPage"/>
              <w:spacing w:after="0"/>
              <w:rPr>
                <w:noProof/>
              </w:rPr>
            </w:pPr>
            <w:r>
              <w:rPr>
                <w:b/>
                <w:noProof/>
                <w:sz w:val="28"/>
              </w:rPr>
              <w:t>0</w:t>
            </w:r>
            <w:r w:rsidR="00B772CE">
              <w:rPr>
                <w:b/>
                <w:noProof/>
                <w:sz w:val="28"/>
              </w:rPr>
              <w:t>013</w:t>
            </w:r>
          </w:p>
        </w:tc>
        <w:tc>
          <w:tcPr>
            <w:tcW w:w="709" w:type="dxa"/>
          </w:tcPr>
          <w:p w:rsidR="00906435" w:rsidRPr="00701B17" w:rsidRDefault="00906435" w:rsidP="006E2816">
            <w:pPr>
              <w:pStyle w:val="CRCoverPage"/>
              <w:tabs>
                <w:tab w:val="right" w:pos="625"/>
              </w:tabs>
              <w:spacing w:after="0"/>
              <w:jc w:val="center"/>
              <w:rPr>
                <w:noProof/>
              </w:rPr>
            </w:pPr>
            <w:r w:rsidRPr="00701B17">
              <w:rPr>
                <w:b/>
                <w:bCs/>
                <w:noProof/>
                <w:sz w:val="28"/>
              </w:rPr>
              <w:t>rev</w:t>
            </w:r>
          </w:p>
        </w:tc>
        <w:tc>
          <w:tcPr>
            <w:tcW w:w="425" w:type="dxa"/>
            <w:shd w:val="pct30" w:color="FFFF00" w:fill="auto"/>
          </w:tcPr>
          <w:p w:rsidR="00906435" w:rsidRPr="00701B17" w:rsidRDefault="00B70ED2" w:rsidP="006E2816">
            <w:pPr>
              <w:pStyle w:val="CRCoverPage"/>
              <w:spacing w:after="0"/>
              <w:jc w:val="center"/>
              <w:rPr>
                <w:b/>
                <w:noProof/>
              </w:rPr>
            </w:pPr>
            <w:r>
              <w:rPr>
                <w:b/>
                <w:noProof/>
                <w:sz w:val="28"/>
              </w:rPr>
              <w:t>1</w:t>
            </w:r>
          </w:p>
        </w:tc>
        <w:tc>
          <w:tcPr>
            <w:tcW w:w="2693" w:type="dxa"/>
          </w:tcPr>
          <w:p w:rsidR="00906435" w:rsidRPr="00701B17" w:rsidRDefault="00906435" w:rsidP="006E2816">
            <w:pPr>
              <w:pStyle w:val="CRCoverPage"/>
              <w:tabs>
                <w:tab w:val="right" w:pos="1825"/>
              </w:tabs>
              <w:spacing w:after="0"/>
              <w:jc w:val="center"/>
              <w:rPr>
                <w:noProof/>
              </w:rPr>
            </w:pPr>
            <w:r w:rsidRPr="00701B17">
              <w:rPr>
                <w:b/>
                <w:noProof/>
                <w:sz w:val="28"/>
                <w:szCs w:val="28"/>
              </w:rPr>
              <w:t>Current version:</w:t>
            </w:r>
          </w:p>
        </w:tc>
        <w:tc>
          <w:tcPr>
            <w:tcW w:w="1418" w:type="dxa"/>
            <w:shd w:val="pct30" w:color="FFFF00" w:fill="auto"/>
          </w:tcPr>
          <w:p w:rsidR="00906435" w:rsidRPr="00701B17" w:rsidRDefault="00906435" w:rsidP="006E2816">
            <w:pPr>
              <w:pStyle w:val="CRCoverPage"/>
              <w:spacing w:after="0"/>
              <w:jc w:val="center"/>
              <w:rPr>
                <w:noProof/>
                <w:lang w:eastAsia="ja-JP"/>
              </w:rPr>
            </w:pPr>
            <w:r>
              <w:rPr>
                <w:b/>
                <w:noProof/>
                <w:sz w:val="32"/>
                <w:lang w:eastAsia="ja-JP"/>
              </w:rPr>
              <w:t>13</w:t>
            </w:r>
            <w:r w:rsidRPr="00701B17">
              <w:rPr>
                <w:rFonts w:hint="eastAsia"/>
                <w:b/>
                <w:noProof/>
                <w:sz w:val="32"/>
                <w:lang w:eastAsia="ja-JP"/>
              </w:rPr>
              <w:t>.</w:t>
            </w:r>
            <w:r>
              <w:rPr>
                <w:b/>
                <w:noProof/>
                <w:sz w:val="32"/>
                <w:lang w:eastAsia="ja-JP"/>
              </w:rPr>
              <w:t>1</w:t>
            </w:r>
            <w:r w:rsidRPr="00701B17">
              <w:rPr>
                <w:rFonts w:hint="eastAsia"/>
                <w:b/>
                <w:noProof/>
                <w:sz w:val="32"/>
                <w:lang w:eastAsia="ja-JP"/>
              </w:rPr>
              <w:t>.0</w:t>
            </w:r>
          </w:p>
        </w:tc>
        <w:tc>
          <w:tcPr>
            <w:tcW w:w="143" w:type="dxa"/>
            <w:tcBorders>
              <w:right w:val="single" w:sz="4" w:space="0" w:color="auto"/>
            </w:tcBorders>
          </w:tcPr>
          <w:p w:rsidR="00906435" w:rsidRPr="00701B17" w:rsidRDefault="00906435" w:rsidP="006E2816">
            <w:pPr>
              <w:pStyle w:val="CRCoverPage"/>
              <w:spacing w:after="0"/>
              <w:rPr>
                <w:noProof/>
              </w:rPr>
            </w:pPr>
          </w:p>
        </w:tc>
      </w:tr>
      <w:tr w:rsidR="00906435" w:rsidRPr="00701B17" w:rsidTr="006E2816">
        <w:tc>
          <w:tcPr>
            <w:tcW w:w="9641" w:type="dxa"/>
            <w:gridSpan w:val="9"/>
            <w:tcBorders>
              <w:left w:val="single" w:sz="4" w:space="0" w:color="auto"/>
              <w:right w:val="single" w:sz="4" w:space="0" w:color="auto"/>
            </w:tcBorders>
          </w:tcPr>
          <w:p w:rsidR="00906435" w:rsidRPr="00701B17" w:rsidRDefault="00906435" w:rsidP="006E2816">
            <w:pPr>
              <w:pStyle w:val="CRCoverPage"/>
              <w:spacing w:after="0"/>
              <w:rPr>
                <w:noProof/>
              </w:rPr>
            </w:pPr>
          </w:p>
        </w:tc>
      </w:tr>
      <w:tr w:rsidR="00906435" w:rsidRPr="00701B17" w:rsidTr="006E2816">
        <w:tc>
          <w:tcPr>
            <w:tcW w:w="9641" w:type="dxa"/>
            <w:gridSpan w:val="9"/>
            <w:tcBorders>
              <w:top w:val="single" w:sz="4" w:space="0" w:color="auto"/>
            </w:tcBorders>
          </w:tcPr>
          <w:p w:rsidR="00906435" w:rsidRPr="00701B17" w:rsidRDefault="00906435" w:rsidP="006E2816">
            <w:pPr>
              <w:pStyle w:val="CRCoverPage"/>
              <w:spacing w:after="0"/>
              <w:jc w:val="center"/>
              <w:rPr>
                <w:rFonts w:cs="Arial"/>
                <w:i/>
                <w:noProof/>
              </w:rPr>
            </w:pPr>
            <w:r w:rsidRPr="00701B17">
              <w:rPr>
                <w:rFonts w:cs="Arial"/>
                <w:i/>
                <w:noProof/>
              </w:rPr>
              <w:t xml:space="preserve">For </w:t>
            </w:r>
            <w:hyperlink r:id="rId6" w:anchor="_blank" w:history="1">
              <w:r w:rsidRPr="00701B17">
                <w:rPr>
                  <w:rStyle w:val="Hyperlink"/>
                  <w:rFonts w:cs="Arial"/>
                  <w:b/>
                  <w:i/>
                  <w:noProof/>
                  <w:color w:val="FF0000"/>
                </w:rPr>
                <w:t>HE</w:t>
              </w:r>
              <w:bookmarkStart w:id="1" w:name="_Hlt497126619"/>
              <w:r w:rsidRPr="00701B17">
                <w:rPr>
                  <w:rStyle w:val="Hyperlink"/>
                  <w:rFonts w:cs="Arial"/>
                  <w:b/>
                  <w:i/>
                  <w:noProof/>
                  <w:color w:val="FF0000"/>
                </w:rPr>
                <w:t>L</w:t>
              </w:r>
              <w:bookmarkEnd w:id="1"/>
              <w:r w:rsidRPr="00701B17">
                <w:rPr>
                  <w:rStyle w:val="Hyperlink"/>
                  <w:rFonts w:cs="Arial"/>
                  <w:b/>
                  <w:i/>
                  <w:noProof/>
                  <w:color w:val="FF0000"/>
                </w:rPr>
                <w:t>P</w:t>
              </w:r>
            </w:hyperlink>
            <w:r w:rsidRPr="00701B17">
              <w:rPr>
                <w:rFonts w:cs="Arial"/>
                <w:b/>
                <w:i/>
                <w:noProof/>
                <w:color w:val="FF0000"/>
              </w:rPr>
              <w:t xml:space="preserve"> </w:t>
            </w:r>
            <w:r w:rsidRPr="00701B17">
              <w:rPr>
                <w:rFonts w:cs="Arial"/>
                <w:i/>
                <w:noProof/>
              </w:rPr>
              <w:t xml:space="preserve">on using this form: comprehensive instructions can be found at </w:t>
            </w:r>
            <w:r w:rsidRPr="00701B17">
              <w:rPr>
                <w:rFonts w:cs="Arial"/>
                <w:i/>
                <w:noProof/>
              </w:rPr>
              <w:br/>
            </w:r>
            <w:hyperlink r:id="rId7" w:history="1">
              <w:r w:rsidRPr="00701B17">
                <w:rPr>
                  <w:rStyle w:val="Hyperlink"/>
                  <w:rFonts w:cs="Arial"/>
                  <w:i/>
                  <w:noProof/>
                </w:rPr>
                <w:t>http://www.3gpp.org/Change-Requests</w:t>
              </w:r>
            </w:hyperlink>
            <w:r w:rsidRPr="00701B17">
              <w:rPr>
                <w:rFonts w:cs="Arial"/>
                <w:i/>
                <w:noProof/>
              </w:rPr>
              <w:t>.</w:t>
            </w:r>
          </w:p>
        </w:tc>
      </w:tr>
      <w:tr w:rsidR="00906435" w:rsidRPr="00701B17" w:rsidTr="006E2816">
        <w:tc>
          <w:tcPr>
            <w:tcW w:w="9641" w:type="dxa"/>
            <w:gridSpan w:val="9"/>
          </w:tcPr>
          <w:p w:rsidR="00906435" w:rsidRPr="00701B17" w:rsidRDefault="00906435" w:rsidP="006E2816">
            <w:pPr>
              <w:pStyle w:val="CRCoverPage"/>
              <w:spacing w:after="0"/>
              <w:rPr>
                <w:noProof/>
                <w:sz w:val="8"/>
                <w:szCs w:val="8"/>
              </w:rPr>
            </w:pPr>
          </w:p>
        </w:tc>
      </w:tr>
    </w:tbl>
    <w:p w:rsidR="00906435" w:rsidRDefault="00906435" w:rsidP="009064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6435" w:rsidRPr="00701B17" w:rsidTr="006E2816">
        <w:tc>
          <w:tcPr>
            <w:tcW w:w="2835" w:type="dxa"/>
          </w:tcPr>
          <w:p w:rsidR="00906435" w:rsidRPr="00701B17" w:rsidRDefault="00906435" w:rsidP="006E2816">
            <w:pPr>
              <w:pStyle w:val="CRCoverPage"/>
              <w:tabs>
                <w:tab w:val="right" w:pos="2751"/>
              </w:tabs>
              <w:spacing w:after="0"/>
              <w:rPr>
                <w:b/>
                <w:i/>
                <w:noProof/>
              </w:rPr>
            </w:pPr>
            <w:r w:rsidRPr="00701B17">
              <w:rPr>
                <w:b/>
                <w:i/>
                <w:noProof/>
              </w:rPr>
              <w:t>Proposed change affects:</w:t>
            </w:r>
          </w:p>
        </w:tc>
        <w:tc>
          <w:tcPr>
            <w:tcW w:w="1418" w:type="dxa"/>
          </w:tcPr>
          <w:p w:rsidR="00906435" w:rsidRPr="00701B17" w:rsidRDefault="00906435" w:rsidP="006E2816">
            <w:pPr>
              <w:pStyle w:val="CRCoverPage"/>
              <w:spacing w:after="0"/>
              <w:jc w:val="right"/>
              <w:rPr>
                <w:noProof/>
              </w:rPr>
            </w:pPr>
            <w:r w:rsidRPr="00701B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6435" w:rsidRPr="00701B17" w:rsidRDefault="00906435" w:rsidP="006E2816">
            <w:pPr>
              <w:pStyle w:val="CRCoverPage"/>
              <w:spacing w:after="0"/>
              <w:jc w:val="center"/>
              <w:rPr>
                <w:b/>
                <w:caps/>
                <w:noProof/>
              </w:rPr>
            </w:pPr>
          </w:p>
        </w:tc>
        <w:tc>
          <w:tcPr>
            <w:tcW w:w="709" w:type="dxa"/>
            <w:tcBorders>
              <w:left w:val="single" w:sz="4" w:space="0" w:color="auto"/>
            </w:tcBorders>
          </w:tcPr>
          <w:p w:rsidR="00906435" w:rsidRPr="00701B17" w:rsidRDefault="00906435" w:rsidP="006E2816">
            <w:pPr>
              <w:pStyle w:val="CRCoverPage"/>
              <w:spacing w:after="0"/>
              <w:jc w:val="right"/>
              <w:rPr>
                <w:noProof/>
                <w:u w:val="single"/>
              </w:rPr>
            </w:pPr>
            <w:r w:rsidRPr="00701B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6435" w:rsidRPr="00701B17" w:rsidRDefault="00906435" w:rsidP="006E2816">
            <w:pPr>
              <w:pStyle w:val="CRCoverPage"/>
              <w:spacing w:after="0"/>
              <w:jc w:val="center"/>
              <w:rPr>
                <w:b/>
                <w:caps/>
                <w:noProof/>
              </w:rPr>
            </w:pPr>
          </w:p>
        </w:tc>
        <w:tc>
          <w:tcPr>
            <w:tcW w:w="2126" w:type="dxa"/>
          </w:tcPr>
          <w:p w:rsidR="00906435" w:rsidRPr="00701B17" w:rsidRDefault="00906435" w:rsidP="006E2816">
            <w:pPr>
              <w:pStyle w:val="CRCoverPage"/>
              <w:spacing w:after="0"/>
              <w:jc w:val="right"/>
              <w:rPr>
                <w:noProof/>
                <w:u w:val="single"/>
              </w:rPr>
            </w:pPr>
            <w:r w:rsidRPr="00701B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6435" w:rsidRPr="00701B17" w:rsidRDefault="00906435" w:rsidP="006E2816">
            <w:pPr>
              <w:pStyle w:val="CRCoverPage"/>
              <w:spacing w:after="0"/>
              <w:jc w:val="center"/>
              <w:rPr>
                <w:b/>
                <w:caps/>
                <w:noProof/>
              </w:rPr>
            </w:pPr>
            <w:r w:rsidRPr="00701B17">
              <w:rPr>
                <w:b/>
                <w:caps/>
                <w:noProof/>
              </w:rPr>
              <w:t>X</w:t>
            </w:r>
          </w:p>
        </w:tc>
        <w:tc>
          <w:tcPr>
            <w:tcW w:w="1418" w:type="dxa"/>
            <w:tcBorders>
              <w:left w:val="nil"/>
            </w:tcBorders>
          </w:tcPr>
          <w:p w:rsidR="00906435" w:rsidRPr="00701B17" w:rsidRDefault="00906435" w:rsidP="006E2816">
            <w:pPr>
              <w:pStyle w:val="CRCoverPage"/>
              <w:spacing w:after="0"/>
              <w:jc w:val="right"/>
              <w:rPr>
                <w:noProof/>
              </w:rPr>
            </w:pPr>
            <w:r w:rsidRPr="00701B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6435" w:rsidRPr="00701B17" w:rsidRDefault="00906435" w:rsidP="006E2816">
            <w:pPr>
              <w:pStyle w:val="CRCoverPage"/>
              <w:spacing w:after="0"/>
              <w:jc w:val="center"/>
              <w:rPr>
                <w:b/>
                <w:bCs/>
                <w:caps/>
                <w:noProof/>
              </w:rPr>
            </w:pPr>
          </w:p>
        </w:tc>
      </w:tr>
    </w:tbl>
    <w:p w:rsidR="00906435" w:rsidRDefault="00906435" w:rsidP="0090643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06435" w:rsidRPr="00701B17" w:rsidTr="006E2816">
        <w:tc>
          <w:tcPr>
            <w:tcW w:w="9641" w:type="dxa"/>
            <w:gridSpan w:val="11"/>
          </w:tcPr>
          <w:p w:rsidR="00906435" w:rsidRPr="00701B17" w:rsidRDefault="00906435" w:rsidP="006E2816">
            <w:pPr>
              <w:pStyle w:val="CRCoverPage"/>
              <w:spacing w:after="0"/>
              <w:rPr>
                <w:noProof/>
                <w:sz w:val="8"/>
                <w:szCs w:val="8"/>
              </w:rPr>
            </w:pPr>
          </w:p>
        </w:tc>
      </w:tr>
      <w:tr w:rsidR="00906435" w:rsidRPr="00701B17" w:rsidTr="006E2816">
        <w:tc>
          <w:tcPr>
            <w:tcW w:w="1843" w:type="dxa"/>
            <w:tcBorders>
              <w:top w:val="single" w:sz="4" w:space="0" w:color="auto"/>
              <w:left w:val="single" w:sz="4" w:space="0" w:color="auto"/>
            </w:tcBorders>
          </w:tcPr>
          <w:p w:rsidR="00906435" w:rsidRPr="00701B17" w:rsidRDefault="00906435" w:rsidP="006E2816">
            <w:pPr>
              <w:pStyle w:val="CRCoverPage"/>
              <w:tabs>
                <w:tab w:val="right" w:pos="1759"/>
              </w:tabs>
              <w:spacing w:after="0"/>
              <w:rPr>
                <w:b/>
                <w:i/>
                <w:noProof/>
              </w:rPr>
            </w:pPr>
            <w:r w:rsidRPr="00701B17">
              <w:rPr>
                <w:b/>
                <w:i/>
                <w:noProof/>
              </w:rPr>
              <w:t>Title:</w:t>
            </w:r>
            <w:r w:rsidRPr="00701B17">
              <w:rPr>
                <w:b/>
                <w:i/>
                <w:noProof/>
              </w:rPr>
              <w:tab/>
            </w:r>
          </w:p>
        </w:tc>
        <w:tc>
          <w:tcPr>
            <w:tcW w:w="7798" w:type="dxa"/>
            <w:gridSpan w:val="10"/>
            <w:tcBorders>
              <w:top w:val="single" w:sz="4" w:space="0" w:color="auto"/>
              <w:right w:val="single" w:sz="4" w:space="0" w:color="auto"/>
            </w:tcBorders>
            <w:shd w:val="pct30" w:color="FFFF00" w:fill="auto"/>
          </w:tcPr>
          <w:p w:rsidR="00906435" w:rsidRPr="00701B17" w:rsidRDefault="00B772CE" w:rsidP="00B772CE">
            <w:pPr>
              <w:pStyle w:val="CRCoverPage"/>
              <w:spacing w:after="0"/>
              <w:ind w:left="100"/>
              <w:rPr>
                <w:noProof/>
                <w:lang w:eastAsia="ja-JP"/>
              </w:rPr>
            </w:pPr>
            <w:r>
              <w:t xml:space="preserve">Appendix EIRP </w:t>
            </w:r>
            <w:r w:rsidR="000C7115" w:rsidRPr="00530CB2">
              <w:rPr>
                <w:lang w:eastAsia="zh-CN"/>
              </w:rPr>
              <w:t>measurement error contribution descriptions</w:t>
            </w:r>
            <w:r w:rsidR="000C7115">
              <w:rPr>
                <w:noProof/>
                <w:lang w:eastAsia="ja-JP"/>
              </w:rPr>
              <w:t xml:space="preserve">, </w:t>
            </w:r>
            <w:r w:rsidR="00906435">
              <w:rPr>
                <w:noProof/>
                <w:lang w:eastAsia="ja-JP"/>
              </w:rPr>
              <w:t xml:space="preserve">One Dimensional Compact Range </w:t>
            </w:r>
          </w:p>
        </w:tc>
      </w:tr>
      <w:tr w:rsidR="00906435" w:rsidRPr="00701B17" w:rsidTr="006E2816">
        <w:tc>
          <w:tcPr>
            <w:tcW w:w="1843" w:type="dxa"/>
            <w:tcBorders>
              <w:left w:val="single" w:sz="4" w:space="0" w:color="auto"/>
            </w:tcBorders>
          </w:tcPr>
          <w:p w:rsidR="00906435" w:rsidRPr="00701B17" w:rsidRDefault="00906435" w:rsidP="006E2816">
            <w:pPr>
              <w:pStyle w:val="CRCoverPage"/>
              <w:spacing w:after="0"/>
              <w:rPr>
                <w:b/>
                <w:i/>
                <w:noProof/>
                <w:sz w:val="8"/>
                <w:szCs w:val="8"/>
              </w:rPr>
            </w:pPr>
          </w:p>
        </w:tc>
        <w:tc>
          <w:tcPr>
            <w:tcW w:w="7798" w:type="dxa"/>
            <w:gridSpan w:val="10"/>
            <w:tcBorders>
              <w:right w:val="single" w:sz="4" w:space="0" w:color="auto"/>
            </w:tcBorders>
          </w:tcPr>
          <w:p w:rsidR="00906435" w:rsidRPr="00701B17" w:rsidRDefault="00906435" w:rsidP="006E2816">
            <w:pPr>
              <w:pStyle w:val="CRCoverPage"/>
              <w:spacing w:after="0"/>
              <w:rPr>
                <w:noProof/>
                <w:sz w:val="8"/>
                <w:szCs w:val="8"/>
              </w:rPr>
            </w:pPr>
          </w:p>
        </w:tc>
      </w:tr>
      <w:tr w:rsidR="00906435" w:rsidRPr="00701B17" w:rsidTr="006E2816">
        <w:tc>
          <w:tcPr>
            <w:tcW w:w="1843" w:type="dxa"/>
            <w:tcBorders>
              <w:left w:val="single" w:sz="4" w:space="0" w:color="auto"/>
            </w:tcBorders>
          </w:tcPr>
          <w:p w:rsidR="00906435" w:rsidRPr="00701B17" w:rsidRDefault="00906435" w:rsidP="006E2816">
            <w:pPr>
              <w:pStyle w:val="CRCoverPage"/>
              <w:tabs>
                <w:tab w:val="right" w:pos="1759"/>
              </w:tabs>
              <w:spacing w:after="0"/>
              <w:rPr>
                <w:b/>
                <w:i/>
                <w:noProof/>
              </w:rPr>
            </w:pPr>
            <w:r w:rsidRPr="00701B17">
              <w:rPr>
                <w:b/>
                <w:i/>
                <w:noProof/>
              </w:rPr>
              <w:t>Source to WG:</w:t>
            </w:r>
          </w:p>
        </w:tc>
        <w:tc>
          <w:tcPr>
            <w:tcW w:w="7798" w:type="dxa"/>
            <w:gridSpan w:val="10"/>
            <w:tcBorders>
              <w:right w:val="single" w:sz="4" w:space="0" w:color="auto"/>
            </w:tcBorders>
            <w:shd w:val="pct30" w:color="FFFF00" w:fill="auto"/>
          </w:tcPr>
          <w:p w:rsidR="00906435" w:rsidRPr="00701B17" w:rsidRDefault="00906435" w:rsidP="006E2816">
            <w:pPr>
              <w:pStyle w:val="CRCoverPage"/>
              <w:spacing w:after="0"/>
              <w:ind w:left="100"/>
              <w:rPr>
                <w:noProof/>
                <w:lang w:eastAsia="ja-JP"/>
              </w:rPr>
            </w:pPr>
            <w:r>
              <w:rPr>
                <w:rFonts w:hint="eastAsia"/>
                <w:noProof/>
                <w:lang w:eastAsia="ja-JP"/>
              </w:rPr>
              <w:t>Kathrein</w:t>
            </w:r>
          </w:p>
        </w:tc>
      </w:tr>
      <w:tr w:rsidR="00906435" w:rsidRPr="00701B17" w:rsidTr="006E2816">
        <w:tc>
          <w:tcPr>
            <w:tcW w:w="1843" w:type="dxa"/>
            <w:tcBorders>
              <w:left w:val="single" w:sz="4" w:space="0" w:color="auto"/>
            </w:tcBorders>
          </w:tcPr>
          <w:p w:rsidR="00906435" w:rsidRPr="00701B17" w:rsidRDefault="00906435" w:rsidP="006E2816">
            <w:pPr>
              <w:pStyle w:val="CRCoverPage"/>
              <w:tabs>
                <w:tab w:val="right" w:pos="1759"/>
              </w:tabs>
              <w:spacing w:after="0"/>
              <w:rPr>
                <w:b/>
                <w:i/>
                <w:noProof/>
              </w:rPr>
            </w:pPr>
            <w:r w:rsidRPr="00701B17">
              <w:rPr>
                <w:b/>
                <w:i/>
                <w:noProof/>
              </w:rPr>
              <w:t>Source to TSG:</w:t>
            </w:r>
          </w:p>
        </w:tc>
        <w:tc>
          <w:tcPr>
            <w:tcW w:w="7798" w:type="dxa"/>
            <w:gridSpan w:val="10"/>
            <w:tcBorders>
              <w:right w:val="single" w:sz="4" w:space="0" w:color="auto"/>
            </w:tcBorders>
            <w:shd w:val="pct30" w:color="FFFF00" w:fill="auto"/>
          </w:tcPr>
          <w:p w:rsidR="00906435" w:rsidRPr="00701B17" w:rsidRDefault="00B70ED2" w:rsidP="006E2816">
            <w:pPr>
              <w:pStyle w:val="CRCoverPage"/>
              <w:spacing w:after="0"/>
              <w:ind w:left="100"/>
              <w:rPr>
                <w:noProof/>
                <w:lang w:eastAsia="ja-JP"/>
              </w:rPr>
            </w:pPr>
            <w:r>
              <w:rPr>
                <w:rFonts w:hint="eastAsia"/>
                <w:noProof/>
                <w:lang w:eastAsia="ja-JP"/>
              </w:rPr>
              <w:t>R</w:t>
            </w:r>
            <w:r w:rsidR="00906435" w:rsidRPr="00701B17">
              <w:rPr>
                <w:rFonts w:hint="eastAsia"/>
                <w:noProof/>
                <w:lang w:eastAsia="ja-JP"/>
              </w:rPr>
              <w:t>4</w:t>
            </w:r>
          </w:p>
        </w:tc>
      </w:tr>
      <w:tr w:rsidR="00906435" w:rsidRPr="00701B17" w:rsidTr="006E2816">
        <w:tc>
          <w:tcPr>
            <w:tcW w:w="1843" w:type="dxa"/>
            <w:tcBorders>
              <w:left w:val="single" w:sz="4" w:space="0" w:color="auto"/>
            </w:tcBorders>
          </w:tcPr>
          <w:p w:rsidR="00906435" w:rsidRPr="00701B17" w:rsidRDefault="00906435" w:rsidP="006E2816">
            <w:pPr>
              <w:pStyle w:val="CRCoverPage"/>
              <w:spacing w:after="0"/>
              <w:rPr>
                <w:b/>
                <w:i/>
                <w:noProof/>
                <w:sz w:val="8"/>
                <w:szCs w:val="8"/>
              </w:rPr>
            </w:pPr>
          </w:p>
        </w:tc>
        <w:tc>
          <w:tcPr>
            <w:tcW w:w="7798" w:type="dxa"/>
            <w:gridSpan w:val="10"/>
            <w:tcBorders>
              <w:right w:val="single" w:sz="4" w:space="0" w:color="auto"/>
            </w:tcBorders>
          </w:tcPr>
          <w:p w:rsidR="00906435" w:rsidRPr="00701B17" w:rsidRDefault="00906435" w:rsidP="006E2816">
            <w:pPr>
              <w:pStyle w:val="CRCoverPage"/>
              <w:spacing w:after="0"/>
              <w:rPr>
                <w:noProof/>
                <w:sz w:val="8"/>
                <w:szCs w:val="8"/>
              </w:rPr>
            </w:pPr>
          </w:p>
        </w:tc>
      </w:tr>
      <w:tr w:rsidR="00906435" w:rsidRPr="00701B17" w:rsidTr="006E2816">
        <w:tc>
          <w:tcPr>
            <w:tcW w:w="1843" w:type="dxa"/>
            <w:tcBorders>
              <w:left w:val="single" w:sz="4" w:space="0" w:color="auto"/>
            </w:tcBorders>
          </w:tcPr>
          <w:p w:rsidR="00906435" w:rsidRPr="00701B17" w:rsidRDefault="00906435" w:rsidP="006E2816">
            <w:pPr>
              <w:pStyle w:val="CRCoverPage"/>
              <w:tabs>
                <w:tab w:val="right" w:pos="1759"/>
              </w:tabs>
              <w:spacing w:after="0"/>
              <w:rPr>
                <w:b/>
                <w:i/>
                <w:noProof/>
              </w:rPr>
            </w:pPr>
            <w:r w:rsidRPr="00701B17">
              <w:rPr>
                <w:b/>
                <w:i/>
                <w:noProof/>
              </w:rPr>
              <w:t>Work item code:</w:t>
            </w:r>
          </w:p>
        </w:tc>
        <w:tc>
          <w:tcPr>
            <w:tcW w:w="3260" w:type="dxa"/>
            <w:gridSpan w:val="5"/>
            <w:shd w:val="pct30" w:color="FFFF00" w:fill="auto"/>
          </w:tcPr>
          <w:p w:rsidR="00906435" w:rsidRPr="00701B17" w:rsidRDefault="00906435" w:rsidP="006E2816">
            <w:pPr>
              <w:pStyle w:val="CRCoverPage"/>
              <w:spacing w:after="0"/>
              <w:ind w:left="100"/>
              <w:rPr>
                <w:noProof/>
                <w:lang w:eastAsia="ja-JP"/>
              </w:rPr>
            </w:pPr>
            <w:r w:rsidRPr="00A55151">
              <w:rPr>
                <w:rFonts w:eastAsia="SimSun" w:cs="Arial" w:hint="eastAsia"/>
                <w:sz w:val="21"/>
                <w:szCs w:val="21"/>
                <w:lang w:eastAsia="zh-CN"/>
              </w:rPr>
              <w:t>AAS_BS_LTE_UTRA-</w:t>
            </w:r>
            <w:r>
              <w:rPr>
                <w:rFonts w:eastAsia="SimSun" w:cs="Arial"/>
                <w:sz w:val="21"/>
                <w:szCs w:val="21"/>
                <w:lang w:eastAsia="zh-CN"/>
              </w:rPr>
              <w:t>Core</w:t>
            </w:r>
          </w:p>
        </w:tc>
        <w:tc>
          <w:tcPr>
            <w:tcW w:w="994" w:type="dxa"/>
            <w:gridSpan w:val="2"/>
            <w:tcBorders>
              <w:left w:val="nil"/>
            </w:tcBorders>
          </w:tcPr>
          <w:p w:rsidR="00906435" w:rsidRPr="00701B17" w:rsidRDefault="00906435" w:rsidP="006E2816">
            <w:pPr>
              <w:pStyle w:val="CRCoverPage"/>
              <w:spacing w:after="0"/>
              <w:ind w:right="100"/>
              <w:rPr>
                <w:noProof/>
              </w:rPr>
            </w:pPr>
          </w:p>
        </w:tc>
        <w:tc>
          <w:tcPr>
            <w:tcW w:w="1417" w:type="dxa"/>
            <w:gridSpan w:val="2"/>
            <w:tcBorders>
              <w:left w:val="nil"/>
            </w:tcBorders>
          </w:tcPr>
          <w:p w:rsidR="00906435" w:rsidRPr="00701B17" w:rsidRDefault="00906435" w:rsidP="006E2816">
            <w:pPr>
              <w:pStyle w:val="CRCoverPage"/>
              <w:spacing w:after="0"/>
              <w:jc w:val="right"/>
              <w:rPr>
                <w:noProof/>
              </w:rPr>
            </w:pPr>
            <w:r w:rsidRPr="00701B17">
              <w:rPr>
                <w:b/>
                <w:i/>
                <w:noProof/>
              </w:rPr>
              <w:t>Date:</w:t>
            </w:r>
          </w:p>
        </w:tc>
        <w:tc>
          <w:tcPr>
            <w:tcW w:w="2127" w:type="dxa"/>
            <w:tcBorders>
              <w:right w:val="single" w:sz="4" w:space="0" w:color="auto"/>
            </w:tcBorders>
            <w:shd w:val="pct30" w:color="FFFF00" w:fill="auto"/>
          </w:tcPr>
          <w:p w:rsidR="00906435" w:rsidRPr="00003E13" w:rsidRDefault="00906435" w:rsidP="00906435">
            <w:pPr>
              <w:pStyle w:val="CRCoverPage"/>
              <w:spacing w:after="0"/>
              <w:ind w:left="100"/>
              <w:rPr>
                <w:noProof/>
                <w:lang w:eastAsia="ja-JP"/>
              </w:rPr>
            </w:pPr>
            <w:r w:rsidRPr="00003E13">
              <w:rPr>
                <w:rFonts w:hint="eastAsia"/>
                <w:noProof/>
                <w:lang w:eastAsia="ja-JP"/>
              </w:rPr>
              <w:t>201</w:t>
            </w:r>
            <w:r>
              <w:rPr>
                <w:noProof/>
                <w:lang w:eastAsia="ja-JP"/>
              </w:rPr>
              <w:t>7</w:t>
            </w:r>
            <w:r w:rsidRPr="00003E13">
              <w:rPr>
                <w:noProof/>
              </w:rPr>
              <w:t>-</w:t>
            </w:r>
            <w:r w:rsidR="00287BEB">
              <w:rPr>
                <w:noProof/>
              </w:rPr>
              <w:t>02</w:t>
            </w:r>
            <w:r w:rsidRPr="00003E13">
              <w:rPr>
                <w:noProof/>
              </w:rPr>
              <w:t>-</w:t>
            </w:r>
            <w:r w:rsidR="004721B6">
              <w:rPr>
                <w:noProof/>
              </w:rPr>
              <w:t>16</w:t>
            </w:r>
            <w:bookmarkStart w:id="2" w:name="_GoBack"/>
            <w:bookmarkEnd w:id="2"/>
          </w:p>
        </w:tc>
      </w:tr>
      <w:tr w:rsidR="00906435" w:rsidRPr="00701B17" w:rsidTr="006E2816">
        <w:tc>
          <w:tcPr>
            <w:tcW w:w="1843" w:type="dxa"/>
            <w:tcBorders>
              <w:left w:val="single" w:sz="4" w:space="0" w:color="auto"/>
            </w:tcBorders>
          </w:tcPr>
          <w:p w:rsidR="00906435" w:rsidRPr="00701B17" w:rsidRDefault="00906435" w:rsidP="006E2816">
            <w:pPr>
              <w:pStyle w:val="CRCoverPage"/>
              <w:spacing w:after="0"/>
              <w:rPr>
                <w:b/>
                <w:i/>
                <w:noProof/>
                <w:sz w:val="8"/>
                <w:szCs w:val="8"/>
              </w:rPr>
            </w:pPr>
          </w:p>
        </w:tc>
        <w:tc>
          <w:tcPr>
            <w:tcW w:w="1560" w:type="dxa"/>
            <w:gridSpan w:val="4"/>
          </w:tcPr>
          <w:p w:rsidR="00906435" w:rsidRPr="00701B17" w:rsidRDefault="00906435" w:rsidP="006E2816">
            <w:pPr>
              <w:pStyle w:val="CRCoverPage"/>
              <w:spacing w:after="0"/>
              <w:rPr>
                <w:noProof/>
                <w:sz w:val="8"/>
                <w:szCs w:val="8"/>
              </w:rPr>
            </w:pPr>
          </w:p>
        </w:tc>
        <w:tc>
          <w:tcPr>
            <w:tcW w:w="2694" w:type="dxa"/>
            <w:gridSpan w:val="3"/>
          </w:tcPr>
          <w:p w:rsidR="00906435" w:rsidRPr="00701B17" w:rsidRDefault="00906435" w:rsidP="006E2816">
            <w:pPr>
              <w:pStyle w:val="CRCoverPage"/>
              <w:spacing w:after="0"/>
              <w:rPr>
                <w:noProof/>
                <w:sz w:val="8"/>
                <w:szCs w:val="8"/>
              </w:rPr>
            </w:pPr>
          </w:p>
        </w:tc>
        <w:tc>
          <w:tcPr>
            <w:tcW w:w="1417" w:type="dxa"/>
            <w:gridSpan w:val="2"/>
          </w:tcPr>
          <w:p w:rsidR="00906435" w:rsidRPr="00701B17" w:rsidRDefault="00906435" w:rsidP="006E2816">
            <w:pPr>
              <w:pStyle w:val="CRCoverPage"/>
              <w:spacing w:after="0"/>
              <w:rPr>
                <w:noProof/>
                <w:sz w:val="8"/>
                <w:szCs w:val="8"/>
              </w:rPr>
            </w:pPr>
          </w:p>
        </w:tc>
        <w:tc>
          <w:tcPr>
            <w:tcW w:w="2127" w:type="dxa"/>
            <w:tcBorders>
              <w:right w:val="single" w:sz="4" w:space="0" w:color="auto"/>
            </w:tcBorders>
          </w:tcPr>
          <w:p w:rsidR="00906435" w:rsidRPr="00701B17" w:rsidRDefault="00906435" w:rsidP="006E2816">
            <w:pPr>
              <w:pStyle w:val="CRCoverPage"/>
              <w:spacing w:after="0"/>
              <w:rPr>
                <w:noProof/>
                <w:sz w:val="8"/>
                <w:szCs w:val="8"/>
              </w:rPr>
            </w:pPr>
          </w:p>
        </w:tc>
      </w:tr>
      <w:tr w:rsidR="00906435" w:rsidRPr="00701B17" w:rsidTr="006E2816">
        <w:trPr>
          <w:cantSplit/>
        </w:trPr>
        <w:tc>
          <w:tcPr>
            <w:tcW w:w="1843" w:type="dxa"/>
            <w:tcBorders>
              <w:left w:val="single" w:sz="4" w:space="0" w:color="auto"/>
            </w:tcBorders>
          </w:tcPr>
          <w:p w:rsidR="00906435" w:rsidRPr="00701B17" w:rsidRDefault="00906435" w:rsidP="006E2816">
            <w:pPr>
              <w:pStyle w:val="CRCoverPage"/>
              <w:tabs>
                <w:tab w:val="right" w:pos="1759"/>
              </w:tabs>
              <w:spacing w:after="0"/>
              <w:rPr>
                <w:b/>
                <w:i/>
                <w:noProof/>
              </w:rPr>
            </w:pPr>
            <w:r w:rsidRPr="00701B17">
              <w:rPr>
                <w:b/>
                <w:i/>
                <w:noProof/>
              </w:rPr>
              <w:t>Category:</w:t>
            </w:r>
          </w:p>
        </w:tc>
        <w:tc>
          <w:tcPr>
            <w:tcW w:w="425" w:type="dxa"/>
            <w:shd w:val="pct30" w:color="FFFF00" w:fill="auto"/>
          </w:tcPr>
          <w:p w:rsidR="00906435" w:rsidRPr="00701B17" w:rsidRDefault="00906435" w:rsidP="006E2816">
            <w:pPr>
              <w:pStyle w:val="CRCoverPage"/>
              <w:spacing w:after="0"/>
              <w:ind w:left="100"/>
              <w:rPr>
                <w:b/>
                <w:noProof/>
              </w:rPr>
            </w:pPr>
            <w:r>
              <w:rPr>
                <w:i/>
                <w:noProof/>
                <w:sz w:val="18"/>
              </w:rPr>
              <w:t>F</w:t>
            </w:r>
            <w:r w:rsidRPr="00701B17">
              <w:rPr>
                <w:i/>
                <w:noProof/>
                <w:sz w:val="18"/>
              </w:rPr>
              <w:t xml:space="preserve">  </w:t>
            </w:r>
          </w:p>
        </w:tc>
        <w:tc>
          <w:tcPr>
            <w:tcW w:w="3829" w:type="dxa"/>
            <w:gridSpan w:val="6"/>
            <w:tcBorders>
              <w:left w:val="nil"/>
            </w:tcBorders>
          </w:tcPr>
          <w:p w:rsidR="00906435" w:rsidRPr="00701B17" w:rsidRDefault="00906435" w:rsidP="006E2816">
            <w:pPr>
              <w:pStyle w:val="CRCoverPage"/>
              <w:spacing w:after="0"/>
              <w:rPr>
                <w:noProof/>
              </w:rPr>
            </w:pPr>
          </w:p>
        </w:tc>
        <w:tc>
          <w:tcPr>
            <w:tcW w:w="1417" w:type="dxa"/>
            <w:gridSpan w:val="2"/>
            <w:tcBorders>
              <w:left w:val="nil"/>
            </w:tcBorders>
          </w:tcPr>
          <w:p w:rsidR="00906435" w:rsidRPr="00701B17" w:rsidRDefault="00906435" w:rsidP="006E2816">
            <w:pPr>
              <w:pStyle w:val="CRCoverPage"/>
              <w:spacing w:after="0"/>
              <w:jc w:val="right"/>
              <w:rPr>
                <w:b/>
                <w:i/>
                <w:noProof/>
              </w:rPr>
            </w:pPr>
            <w:r w:rsidRPr="00701B17">
              <w:rPr>
                <w:b/>
                <w:i/>
                <w:noProof/>
              </w:rPr>
              <w:t>Release:</w:t>
            </w:r>
          </w:p>
        </w:tc>
        <w:tc>
          <w:tcPr>
            <w:tcW w:w="2127" w:type="dxa"/>
            <w:tcBorders>
              <w:right w:val="single" w:sz="4" w:space="0" w:color="auto"/>
            </w:tcBorders>
            <w:shd w:val="pct30" w:color="FFFF00" w:fill="auto"/>
          </w:tcPr>
          <w:p w:rsidR="00906435" w:rsidRPr="00701B17" w:rsidRDefault="00906435" w:rsidP="006E2816">
            <w:pPr>
              <w:pStyle w:val="CRCoverPage"/>
              <w:spacing w:after="0"/>
              <w:ind w:left="100"/>
              <w:rPr>
                <w:noProof/>
                <w:lang w:eastAsia="ja-JP"/>
              </w:rPr>
            </w:pPr>
            <w:r w:rsidRPr="00701B17">
              <w:rPr>
                <w:noProof/>
              </w:rPr>
              <w:t>Rel-</w:t>
            </w:r>
            <w:r w:rsidRPr="00701B17">
              <w:rPr>
                <w:rFonts w:hint="eastAsia"/>
                <w:noProof/>
                <w:lang w:eastAsia="ja-JP"/>
              </w:rPr>
              <w:t>13</w:t>
            </w:r>
          </w:p>
        </w:tc>
      </w:tr>
      <w:tr w:rsidR="00906435" w:rsidRPr="00701B17" w:rsidTr="006E2816">
        <w:tc>
          <w:tcPr>
            <w:tcW w:w="1843" w:type="dxa"/>
            <w:tcBorders>
              <w:left w:val="single" w:sz="4" w:space="0" w:color="auto"/>
              <w:bottom w:val="single" w:sz="4" w:space="0" w:color="auto"/>
            </w:tcBorders>
          </w:tcPr>
          <w:p w:rsidR="00906435" w:rsidRPr="00701B17" w:rsidRDefault="00906435" w:rsidP="006E2816">
            <w:pPr>
              <w:pStyle w:val="CRCoverPage"/>
              <w:spacing w:after="0"/>
              <w:rPr>
                <w:b/>
                <w:i/>
                <w:noProof/>
              </w:rPr>
            </w:pPr>
          </w:p>
        </w:tc>
        <w:tc>
          <w:tcPr>
            <w:tcW w:w="4678" w:type="dxa"/>
            <w:gridSpan w:val="8"/>
            <w:tcBorders>
              <w:bottom w:val="single" w:sz="4" w:space="0" w:color="auto"/>
            </w:tcBorders>
          </w:tcPr>
          <w:p w:rsidR="00906435" w:rsidRPr="00701B17" w:rsidRDefault="00906435" w:rsidP="006E2816">
            <w:pPr>
              <w:pStyle w:val="CRCoverPage"/>
              <w:spacing w:after="0"/>
              <w:ind w:left="383" w:hanging="383"/>
              <w:rPr>
                <w:i/>
                <w:noProof/>
                <w:sz w:val="18"/>
              </w:rPr>
            </w:pPr>
            <w:r w:rsidRPr="00701B17">
              <w:rPr>
                <w:i/>
                <w:noProof/>
                <w:sz w:val="18"/>
              </w:rPr>
              <w:t xml:space="preserve">Use </w:t>
            </w:r>
            <w:r w:rsidRPr="00701B17">
              <w:rPr>
                <w:i/>
                <w:noProof/>
                <w:sz w:val="18"/>
                <w:u w:val="single"/>
              </w:rPr>
              <w:t>one</w:t>
            </w:r>
            <w:r w:rsidRPr="00701B17">
              <w:rPr>
                <w:i/>
                <w:noProof/>
                <w:sz w:val="18"/>
              </w:rPr>
              <w:t xml:space="preserve"> of the following categories:</w:t>
            </w:r>
            <w:r w:rsidRPr="00701B17">
              <w:rPr>
                <w:b/>
                <w:i/>
                <w:noProof/>
                <w:sz w:val="18"/>
              </w:rPr>
              <w:br/>
              <w:t>F</w:t>
            </w:r>
            <w:r w:rsidRPr="00701B17">
              <w:rPr>
                <w:i/>
                <w:noProof/>
                <w:sz w:val="18"/>
              </w:rPr>
              <w:t xml:space="preserve">  (correction)</w:t>
            </w:r>
            <w:r w:rsidRPr="00701B17">
              <w:rPr>
                <w:i/>
                <w:noProof/>
                <w:sz w:val="18"/>
              </w:rPr>
              <w:br/>
            </w:r>
            <w:r w:rsidRPr="00701B17">
              <w:rPr>
                <w:b/>
                <w:i/>
                <w:noProof/>
                <w:sz w:val="18"/>
              </w:rPr>
              <w:t>A</w:t>
            </w:r>
            <w:r w:rsidRPr="00701B17">
              <w:rPr>
                <w:i/>
                <w:noProof/>
                <w:sz w:val="18"/>
              </w:rPr>
              <w:t xml:space="preserve">  (mirror corresponding to a change in an earlier release)</w:t>
            </w:r>
            <w:r w:rsidRPr="00701B17">
              <w:rPr>
                <w:i/>
                <w:noProof/>
                <w:sz w:val="18"/>
              </w:rPr>
              <w:br/>
            </w:r>
            <w:r w:rsidRPr="00701B17">
              <w:rPr>
                <w:b/>
                <w:i/>
                <w:noProof/>
                <w:sz w:val="18"/>
              </w:rPr>
              <w:t>B</w:t>
            </w:r>
            <w:r w:rsidRPr="00701B17">
              <w:rPr>
                <w:i/>
                <w:noProof/>
                <w:sz w:val="18"/>
              </w:rPr>
              <w:t xml:space="preserve">  (addition of feature), </w:t>
            </w:r>
            <w:r w:rsidRPr="00701B17">
              <w:rPr>
                <w:i/>
                <w:noProof/>
                <w:sz w:val="18"/>
              </w:rPr>
              <w:br/>
            </w:r>
            <w:r w:rsidRPr="00701B17">
              <w:rPr>
                <w:b/>
                <w:i/>
                <w:noProof/>
                <w:sz w:val="18"/>
              </w:rPr>
              <w:t>C</w:t>
            </w:r>
            <w:r w:rsidRPr="00701B17">
              <w:rPr>
                <w:i/>
                <w:noProof/>
                <w:sz w:val="18"/>
              </w:rPr>
              <w:t xml:space="preserve">  (functional modification of feature)</w:t>
            </w:r>
            <w:r w:rsidRPr="00701B17">
              <w:rPr>
                <w:i/>
                <w:noProof/>
                <w:sz w:val="18"/>
              </w:rPr>
              <w:br/>
            </w:r>
            <w:r w:rsidRPr="00701B17">
              <w:rPr>
                <w:b/>
                <w:i/>
                <w:noProof/>
                <w:sz w:val="18"/>
              </w:rPr>
              <w:t>D</w:t>
            </w:r>
            <w:r w:rsidRPr="00701B17">
              <w:rPr>
                <w:i/>
                <w:noProof/>
                <w:sz w:val="18"/>
              </w:rPr>
              <w:t xml:space="preserve">  (editorial modification)</w:t>
            </w:r>
          </w:p>
          <w:p w:rsidR="00906435" w:rsidRPr="00701B17" w:rsidRDefault="00906435" w:rsidP="006E2816">
            <w:pPr>
              <w:pStyle w:val="CRCoverPage"/>
              <w:rPr>
                <w:noProof/>
              </w:rPr>
            </w:pPr>
            <w:r w:rsidRPr="00701B17">
              <w:rPr>
                <w:noProof/>
                <w:sz w:val="18"/>
              </w:rPr>
              <w:t>Detailed explanations of the above categories can</w:t>
            </w:r>
            <w:r w:rsidRPr="00701B17">
              <w:rPr>
                <w:noProof/>
                <w:sz w:val="18"/>
              </w:rPr>
              <w:br/>
              <w:t xml:space="preserve">be found in 3GPP </w:t>
            </w:r>
            <w:hyperlink r:id="rId8" w:history="1">
              <w:r w:rsidRPr="00701B17">
                <w:rPr>
                  <w:rStyle w:val="Hyperlink"/>
                  <w:noProof/>
                  <w:sz w:val="18"/>
                </w:rPr>
                <w:t>TR 21.900</w:t>
              </w:r>
            </w:hyperlink>
            <w:r w:rsidRPr="00701B17">
              <w:rPr>
                <w:noProof/>
                <w:sz w:val="18"/>
              </w:rPr>
              <w:t>.</w:t>
            </w:r>
          </w:p>
        </w:tc>
        <w:tc>
          <w:tcPr>
            <w:tcW w:w="3120" w:type="dxa"/>
            <w:gridSpan w:val="2"/>
            <w:tcBorders>
              <w:bottom w:val="single" w:sz="4" w:space="0" w:color="auto"/>
              <w:right w:val="single" w:sz="4" w:space="0" w:color="auto"/>
            </w:tcBorders>
          </w:tcPr>
          <w:p w:rsidR="00906435" w:rsidRPr="00701B17" w:rsidRDefault="00906435" w:rsidP="006E2816">
            <w:pPr>
              <w:pStyle w:val="CRCoverPage"/>
              <w:tabs>
                <w:tab w:val="left" w:pos="950"/>
              </w:tabs>
              <w:spacing w:after="0"/>
              <w:ind w:left="241" w:hanging="241"/>
              <w:rPr>
                <w:i/>
                <w:noProof/>
                <w:sz w:val="18"/>
              </w:rPr>
            </w:pPr>
            <w:r w:rsidRPr="00701B17">
              <w:rPr>
                <w:i/>
                <w:noProof/>
                <w:sz w:val="18"/>
              </w:rPr>
              <w:t xml:space="preserve">Use </w:t>
            </w:r>
            <w:r w:rsidRPr="00701B17">
              <w:rPr>
                <w:i/>
                <w:noProof/>
                <w:sz w:val="18"/>
                <w:u w:val="single"/>
              </w:rPr>
              <w:t>one</w:t>
            </w:r>
            <w:r w:rsidRPr="00701B17">
              <w:rPr>
                <w:i/>
                <w:noProof/>
                <w:sz w:val="18"/>
              </w:rPr>
              <w:t xml:space="preserve"> of the following releases:</w:t>
            </w:r>
            <w:r w:rsidRPr="00701B17">
              <w:rPr>
                <w:i/>
                <w:noProof/>
                <w:sz w:val="18"/>
              </w:rPr>
              <w:br/>
              <w:t>Rel-8</w:t>
            </w:r>
            <w:r w:rsidRPr="00701B17">
              <w:rPr>
                <w:i/>
                <w:noProof/>
                <w:sz w:val="18"/>
              </w:rPr>
              <w:tab/>
              <w:t>(Release 8)</w:t>
            </w:r>
            <w:r w:rsidRPr="00701B17">
              <w:rPr>
                <w:i/>
                <w:noProof/>
                <w:sz w:val="18"/>
              </w:rPr>
              <w:br/>
              <w:t>Rel-9</w:t>
            </w:r>
            <w:r w:rsidRPr="00701B17">
              <w:rPr>
                <w:i/>
                <w:noProof/>
                <w:sz w:val="18"/>
              </w:rPr>
              <w:tab/>
              <w:t>(Release 9)</w:t>
            </w:r>
            <w:r w:rsidRPr="00701B17">
              <w:rPr>
                <w:i/>
                <w:noProof/>
                <w:sz w:val="18"/>
              </w:rPr>
              <w:br/>
              <w:t>Rel-10</w:t>
            </w:r>
            <w:r w:rsidRPr="00701B17">
              <w:rPr>
                <w:i/>
                <w:noProof/>
                <w:sz w:val="18"/>
              </w:rPr>
              <w:tab/>
              <w:t>(Release 10)</w:t>
            </w:r>
            <w:r w:rsidRPr="00701B17">
              <w:rPr>
                <w:i/>
                <w:noProof/>
                <w:sz w:val="18"/>
              </w:rPr>
              <w:br/>
              <w:t>Rel-11</w:t>
            </w:r>
            <w:r w:rsidRPr="00701B17">
              <w:rPr>
                <w:i/>
                <w:noProof/>
                <w:sz w:val="18"/>
              </w:rPr>
              <w:tab/>
              <w:t>(Release 11)</w:t>
            </w:r>
            <w:r w:rsidRPr="00701B17">
              <w:rPr>
                <w:i/>
                <w:noProof/>
                <w:sz w:val="18"/>
              </w:rPr>
              <w:br/>
              <w:t>Rel-12</w:t>
            </w:r>
            <w:r w:rsidRPr="00701B17">
              <w:rPr>
                <w:i/>
                <w:noProof/>
                <w:sz w:val="18"/>
              </w:rPr>
              <w:tab/>
              <w:t>(Release 12)</w:t>
            </w:r>
            <w:r w:rsidRPr="00701B17">
              <w:rPr>
                <w:i/>
                <w:noProof/>
                <w:sz w:val="18"/>
              </w:rPr>
              <w:br/>
            </w:r>
            <w:bookmarkStart w:id="3" w:name="OLE_LINK1"/>
            <w:r w:rsidRPr="00701B17">
              <w:rPr>
                <w:i/>
                <w:noProof/>
                <w:sz w:val="18"/>
              </w:rPr>
              <w:t>Rel-13</w:t>
            </w:r>
            <w:r w:rsidRPr="00701B17">
              <w:rPr>
                <w:i/>
                <w:noProof/>
                <w:sz w:val="18"/>
              </w:rPr>
              <w:tab/>
              <w:t>(Release 13)</w:t>
            </w:r>
            <w:bookmarkEnd w:id="3"/>
            <w:r w:rsidRPr="00701B17">
              <w:rPr>
                <w:i/>
                <w:noProof/>
                <w:sz w:val="18"/>
              </w:rPr>
              <w:br/>
              <w:t>Rel-14</w:t>
            </w:r>
            <w:r w:rsidRPr="00701B17">
              <w:rPr>
                <w:i/>
                <w:noProof/>
                <w:sz w:val="18"/>
              </w:rPr>
              <w:tab/>
              <w:t>(Release 14)</w:t>
            </w:r>
          </w:p>
        </w:tc>
      </w:tr>
      <w:tr w:rsidR="00906435" w:rsidRPr="00701B17" w:rsidTr="006E2816">
        <w:tc>
          <w:tcPr>
            <w:tcW w:w="1843" w:type="dxa"/>
          </w:tcPr>
          <w:p w:rsidR="00906435" w:rsidRPr="00701B17" w:rsidRDefault="00906435" w:rsidP="006E2816">
            <w:pPr>
              <w:pStyle w:val="CRCoverPage"/>
              <w:spacing w:after="0"/>
              <w:rPr>
                <w:b/>
                <w:i/>
                <w:noProof/>
                <w:sz w:val="8"/>
                <w:szCs w:val="8"/>
              </w:rPr>
            </w:pPr>
          </w:p>
        </w:tc>
        <w:tc>
          <w:tcPr>
            <w:tcW w:w="7798" w:type="dxa"/>
            <w:gridSpan w:val="10"/>
          </w:tcPr>
          <w:p w:rsidR="00906435" w:rsidRPr="00701B17" w:rsidRDefault="00906435" w:rsidP="006E2816">
            <w:pPr>
              <w:pStyle w:val="CRCoverPage"/>
              <w:spacing w:after="0"/>
              <w:rPr>
                <w:noProof/>
                <w:sz w:val="8"/>
                <w:szCs w:val="8"/>
              </w:rPr>
            </w:pPr>
          </w:p>
        </w:tc>
      </w:tr>
      <w:tr w:rsidR="00906435" w:rsidRPr="00701B17" w:rsidTr="006E2816">
        <w:tc>
          <w:tcPr>
            <w:tcW w:w="2268" w:type="dxa"/>
            <w:gridSpan w:val="2"/>
            <w:tcBorders>
              <w:top w:val="single" w:sz="4" w:space="0" w:color="auto"/>
              <w:left w:val="single" w:sz="4" w:space="0" w:color="auto"/>
            </w:tcBorders>
          </w:tcPr>
          <w:p w:rsidR="00906435" w:rsidRPr="00701B17" w:rsidRDefault="00906435" w:rsidP="006E2816">
            <w:pPr>
              <w:pStyle w:val="CRCoverPage"/>
              <w:tabs>
                <w:tab w:val="right" w:pos="2184"/>
              </w:tabs>
              <w:spacing w:after="0"/>
              <w:rPr>
                <w:b/>
                <w:i/>
                <w:noProof/>
              </w:rPr>
            </w:pPr>
            <w:r w:rsidRPr="00701B17">
              <w:rPr>
                <w:b/>
                <w:i/>
                <w:noProof/>
              </w:rPr>
              <w:t>Reason for change:</w:t>
            </w:r>
          </w:p>
        </w:tc>
        <w:tc>
          <w:tcPr>
            <w:tcW w:w="7373" w:type="dxa"/>
            <w:gridSpan w:val="9"/>
            <w:tcBorders>
              <w:top w:val="single" w:sz="4" w:space="0" w:color="auto"/>
              <w:right w:val="single" w:sz="4" w:space="0" w:color="auto"/>
            </w:tcBorders>
            <w:shd w:val="pct30" w:color="FFFF00" w:fill="auto"/>
          </w:tcPr>
          <w:p w:rsidR="00906435" w:rsidRPr="00701B17" w:rsidRDefault="00EC5BE3" w:rsidP="00EC5BE3">
            <w:pPr>
              <w:pStyle w:val="CRCoverPage"/>
              <w:spacing w:after="0"/>
              <w:ind w:left="100"/>
              <w:rPr>
                <w:noProof/>
                <w:lang w:eastAsia="ja-JP"/>
              </w:rPr>
            </w:pPr>
            <w:r>
              <w:rPr>
                <w:noProof/>
                <w:lang w:eastAsia="ja-JP"/>
              </w:rPr>
              <w:t>By implementing the last CR (</w:t>
            </w:r>
            <w:r w:rsidRPr="00EC5BE3">
              <w:rPr>
                <w:noProof/>
                <w:lang w:eastAsia="ja-JP"/>
              </w:rPr>
              <w:t>RP-162422) the content of section B.3 was shifted to section B.4. This is corrected via this CR</w:t>
            </w:r>
            <w:r w:rsidR="00906435">
              <w:rPr>
                <w:noProof/>
                <w:lang w:eastAsia="ja-JP"/>
              </w:rPr>
              <w:t>.</w:t>
            </w:r>
          </w:p>
        </w:tc>
      </w:tr>
      <w:tr w:rsidR="00906435" w:rsidRPr="00701B17" w:rsidTr="006E2816">
        <w:tc>
          <w:tcPr>
            <w:tcW w:w="2268" w:type="dxa"/>
            <w:gridSpan w:val="2"/>
            <w:tcBorders>
              <w:left w:val="single" w:sz="4" w:space="0" w:color="auto"/>
            </w:tcBorders>
          </w:tcPr>
          <w:p w:rsidR="00906435" w:rsidRPr="00701B17" w:rsidRDefault="00906435" w:rsidP="006E2816">
            <w:pPr>
              <w:pStyle w:val="CRCoverPage"/>
              <w:spacing w:after="0"/>
              <w:rPr>
                <w:b/>
                <w:i/>
                <w:noProof/>
                <w:sz w:val="8"/>
                <w:szCs w:val="8"/>
              </w:rPr>
            </w:pPr>
          </w:p>
        </w:tc>
        <w:tc>
          <w:tcPr>
            <w:tcW w:w="7373" w:type="dxa"/>
            <w:gridSpan w:val="9"/>
            <w:tcBorders>
              <w:right w:val="single" w:sz="4" w:space="0" w:color="auto"/>
            </w:tcBorders>
          </w:tcPr>
          <w:p w:rsidR="00906435" w:rsidRPr="00701B17" w:rsidRDefault="00906435" w:rsidP="006E2816">
            <w:pPr>
              <w:pStyle w:val="CRCoverPage"/>
              <w:spacing w:after="0"/>
              <w:rPr>
                <w:noProof/>
                <w:sz w:val="8"/>
                <w:szCs w:val="8"/>
              </w:rPr>
            </w:pPr>
          </w:p>
        </w:tc>
      </w:tr>
      <w:tr w:rsidR="00906435" w:rsidRPr="00701B17" w:rsidTr="006E2816">
        <w:tc>
          <w:tcPr>
            <w:tcW w:w="2268" w:type="dxa"/>
            <w:gridSpan w:val="2"/>
            <w:tcBorders>
              <w:left w:val="single" w:sz="4" w:space="0" w:color="auto"/>
            </w:tcBorders>
          </w:tcPr>
          <w:p w:rsidR="00906435" w:rsidRPr="00701B17" w:rsidRDefault="00906435" w:rsidP="006E2816">
            <w:pPr>
              <w:pStyle w:val="CRCoverPage"/>
              <w:tabs>
                <w:tab w:val="right" w:pos="2184"/>
              </w:tabs>
              <w:spacing w:after="0"/>
              <w:rPr>
                <w:b/>
                <w:i/>
                <w:noProof/>
              </w:rPr>
            </w:pPr>
            <w:r w:rsidRPr="00701B17">
              <w:rPr>
                <w:b/>
                <w:i/>
                <w:noProof/>
              </w:rPr>
              <w:t>Summary of change:</w:t>
            </w:r>
          </w:p>
        </w:tc>
        <w:tc>
          <w:tcPr>
            <w:tcW w:w="7373" w:type="dxa"/>
            <w:gridSpan w:val="9"/>
            <w:tcBorders>
              <w:right w:val="single" w:sz="4" w:space="0" w:color="auto"/>
            </w:tcBorders>
            <w:shd w:val="pct30" w:color="FFFF00" w:fill="auto"/>
          </w:tcPr>
          <w:p w:rsidR="00906435" w:rsidRDefault="00906435" w:rsidP="00EC5BE3">
            <w:pPr>
              <w:pStyle w:val="CRCoverPage"/>
              <w:spacing w:after="0"/>
              <w:ind w:left="100"/>
              <w:rPr>
                <w:noProof/>
                <w:lang w:eastAsia="ja-JP"/>
              </w:rPr>
            </w:pPr>
            <w:r>
              <w:rPr>
                <w:rFonts w:hint="eastAsia"/>
                <w:noProof/>
                <w:lang w:eastAsia="ja-JP"/>
              </w:rPr>
              <w:t xml:space="preserve">- </w:t>
            </w:r>
            <w:r w:rsidR="00EC5BE3">
              <w:rPr>
                <w:noProof/>
                <w:lang w:eastAsia="ja-JP"/>
              </w:rPr>
              <w:t>Content of B.3 which was placed in B.4 is shifted to B.3</w:t>
            </w:r>
          </w:p>
          <w:p w:rsidR="0086760F" w:rsidRPr="00701B17" w:rsidRDefault="000C7115" w:rsidP="000C7115">
            <w:pPr>
              <w:pStyle w:val="CRCoverPage"/>
              <w:spacing w:after="0"/>
              <w:ind w:left="100"/>
              <w:rPr>
                <w:noProof/>
                <w:lang w:eastAsia="ja-JP"/>
              </w:rPr>
            </w:pPr>
            <w:r>
              <w:rPr>
                <w:noProof/>
                <w:lang w:eastAsia="ja-JP"/>
              </w:rPr>
              <w:t>- Align</w:t>
            </w:r>
            <w:r w:rsidR="0086760F">
              <w:rPr>
                <w:noProof/>
                <w:lang w:eastAsia="ja-JP"/>
              </w:rPr>
              <w:t>ing the format of the header of B.3</w:t>
            </w:r>
          </w:p>
        </w:tc>
      </w:tr>
      <w:tr w:rsidR="00906435" w:rsidRPr="00701B17" w:rsidTr="006E2816">
        <w:tc>
          <w:tcPr>
            <w:tcW w:w="2268" w:type="dxa"/>
            <w:gridSpan w:val="2"/>
            <w:tcBorders>
              <w:left w:val="single" w:sz="4" w:space="0" w:color="auto"/>
            </w:tcBorders>
          </w:tcPr>
          <w:p w:rsidR="00906435" w:rsidRPr="00701B17" w:rsidRDefault="00906435" w:rsidP="006E2816">
            <w:pPr>
              <w:pStyle w:val="CRCoverPage"/>
              <w:spacing w:after="0"/>
              <w:rPr>
                <w:b/>
                <w:i/>
                <w:noProof/>
                <w:sz w:val="8"/>
                <w:szCs w:val="8"/>
              </w:rPr>
            </w:pPr>
          </w:p>
        </w:tc>
        <w:tc>
          <w:tcPr>
            <w:tcW w:w="7373" w:type="dxa"/>
            <w:gridSpan w:val="9"/>
            <w:tcBorders>
              <w:right w:val="single" w:sz="4" w:space="0" w:color="auto"/>
            </w:tcBorders>
          </w:tcPr>
          <w:p w:rsidR="00906435" w:rsidRPr="00701B17" w:rsidRDefault="00906435" w:rsidP="006E2816">
            <w:pPr>
              <w:pStyle w:val="CRCoverPage"/>
              <w:spacing w:after="0"/>
              <w:rPr>
                <w:noProof/>
                <w:sz w:val="8"/>
                <w:szCs w:val="8"/>
              </w:rPr>
            </w:pPr>
          </w:p>
        </w:tc>
      </w:tr>
      <w:tr w:rsidR="00906435" w:rsidRPr="00701B17" w:rsidTr="006E2816">
        <w:tc>
          <w:tcPr>
            <w:tcW w:w="2268" w:type="dxa"/>
            <w:gridSpan w:val="2"/>
            <w:tcBorders>
              <w:left w:val="single" w:sz="4" w:space="0" w:color="auto"/>
              <w:bottom w:val="single" w:sz="4" w:space="0" w:color="auto"/>
            </w:tcBorders>
          </w:tcPr>
          <w:p w:rsidR="00906435" w:rsidRPr="00701B17" w:rsidRDefault="00906435" w:rsidP="006E2816">
            <w:pPr>
              <w:pStyle w:val="CRCoverPage"/>
              <w:tabs>
                <w:tab w:val="right" w:pos="2184"/>
              </w:tabs>
              <w:spacing w:after="0"/>
              <w:rPr>
                <w:b/>
                <w:i/>
                <w:noProof/>
              </w:rPr>
            </w:pPr>
            <w:r w:rsidRPr="00701B17">
              <w:rPr>
                <w:b/>
                <w:i/>
                <w:noProof/>
              </w:rPr>
              <w:t>Consequences if not approved:</w:t>
            </w:r>
          </w:p>
        </w:tc>
        <w:tc>
          <w:tcPr>
            <w:tcW w:w="7373" w:type="dxa"/>
            <w:gridSpan w:val="9"/>
            <w:tcBorders>
              <w:bottom w:val="single" w:sz="4" w:space="0" w:color="auto"/>
              <w:right w:val="single" w:sz="4" w:space="0" w:color="auto"/>
            </w:tcBorders>
            <w:shd w:val="pct30" w:color="FFFF00" w:fill="auto"/>
          </w:tcPr>
          <w:p w:rsidR="00906435" w:rsidRPr="00701B17" w:rsidRDefault="002C2E9E" w:rsidP="002C2E9E">
            <w:pPr>
              <w:pStyle w:val="CRCoverPage"/>
              <w:spacing w:after="0"/>
              <w:ind w:left="100"/>
              <w:rPr>
                <w:noProof/>
                <w:lang w:eastAsia="ja-JP"/>
              </w:rPr>
            </w:pPr>
            <w:r>
              <w:rPr>
                <w:noProof/>
                <w:lang w:eastAsia="ja-JP"/>
              </w:rPr>
              <w:t>Text is situated in a wrong section</w:t>
            </w:r>
            <w:r w:rsidR="00906435">
              <w:rPr>
                <w:noProof/>
                <w:lang w:eastAsia="ja-JP"/>
              </w:rPr>
              <w:t>.</w:t>
            </w:r>
          </w:p>
        </w:tc>
      </w:tr>
      <w:tr w:rsidR="00906435" w:rsidRPr="00701B17" w:rsidTr="006E2816">
        <w:tc>
          <w:tcPr>
            <w:tcW w:w="2268" w:type="dxa"/>
            <w:gridSpan w:val="2"/>
          </w:tcPr>
          <w:p w:rsidR="00906435" w:rsidRPr="00701B17" w:rsidRDefault="00906435" w:rsidP="006E2816">
            <w:pPr>
              <w:pStyle w:val="CRCoverPage"/>
              <w:spacing w:after="0"/>
              <w:rPr>
                <w:b/>
                <w:i/>
                <w:noProof/>
                <w:sz w:val="8"/>
                <w:szCs w:val="8"/>
              </w:rPr>
            </w:pPr>
          </w:p>
        </w:tc>
        <w:tc>
          <w:tcPr>
            <w:tcW w:w="7373" w:type="dxa"/>
            <w:gridSpan w:val="9"/>
          </w:tcPr>
          <w:p w:rsidR="00906435" w:rsidRPr="00576850" w:rsidRDefault="00906435" w:rsidP="006E2816">
            <w:pPr>
              <w:pStyle w:val="CRCoverPage"/>
              <w:spacing w:after="0"/>
              <w:rPr>
                <w:noProof/>
                <w:sz w:val="8"/>
                <w:szCs w:val="8"/>
              </w:rPr>
            </w:pPr>
          </w:p>
        </w:tc>
      </w:tr>
      <w:tr w:rsidR="00906435" w:rsidRPr="00701B17" w:rsidTr="006E2816">
        <w:tc>
          <w:tcPr>
            <w:tcW w:w="2268" w:type="dxa"/>
            <w:gridSpan w:val="2"/>
            <w:tcBorders>
              <w:top w:val="single" w:sz="4" w:space="0" w:color="auto"/>
              <w:left w:val="single" w:sz="4" w:space="0" w:color="auto"/>
            </w:tcBorders>
          </w:tcPr>
          <w:p w:rsidR="00906435" w:rsidRPr="00701B17" w:rsidRDefault="00906435" w:rsidP="006E2816">
            <w:pPr>
              <w:pStyle w:val="CRCoverPage"/>
              <w:tabs>
                <w:tab w:val="right" w:pos="2184"/>
              </w:tabs>
              <w:spacing w:after="0"/>
              <w:rPr>
                <w:b/>
                <w:i/>
                <w:noProof/>
              </w:rPr>
            </w:pPr>
            <w:r w:rsidRPr="00701B17">
              <w:rPr>
                <w:b/>
                <w:i/>
                <w:noProof/>
              </w:rPr>
              <w:t>Clauses affected:</w:t>
            </w:r>
          </w:p>
        </w:tc>
        <w:tc>
          <w:tcPr>
            <w:tcW w:w="7373" w:type="dxa"/>
            <w:gridSpan w:val="9"/>
            <w:tcBorders>
              <w:top w:val="single" w:sz="4" w:space="0" w:color="auto"/>
              <w:right w:val="single" w:sz="4" w:space="0" w:color="auto"/>
            </w:tcBorders>
            <w:shd w:val="pct30" w:color="FFFF00" w:fill="auto"/>
          </w:tcPr>
          <w:p w:rsidR="00906435" w:rsidRPr="00701B17" w:rsidRDefault="00906435" w:rsidP="006E2816">
            <w:pPr>
              <w:pStyle w:val="CRCoverPage"/>
              <w:spacing w:after="0"/>
              <w:ind w:left="100"/>
              <w:rPr>
                <w:noProof/>
                <w:lang w:eastAsia="ja-JP"/>
              </w:rPr>
            </w:pPr>
            <w:r>
              <w:rPr>
                <w:noProof/>
                <w:lang w:eastAsia="ja-JP"/>
              </w:rPr>
              <w:t>B.3, B.4</w:t>
            </w:r>
          </w:p>
        </w:tc>
      </w:tr>
      <w:tr w:rsidR="00906435" w:rsidRPr="00701B17" w:rsidTr="006E2816">
        <w:tc>
          <w:tcPr>
            <w:tcW w:w="2268" w:type="dxa"/>
            <w:gridSpan w:val="2"/>
            <w:tcBorders>
              <w:left w:val="single" w:sz="4" w:space="0" w:color="auto"/>
            </w:tcBorders>
          </w:tcPr>
          <w:p w:rsidR="00906435" w:rsidRPr="00701B17" w:rsidRDefault="00906435" w:rsidP="006E2816">
            <w:pPr>
              <w:pStyle w:val="CRCoverPage"/>
              <w:spacing w:after="0"/>
              <w:rPr>
                <w:b/>
                <w:i/>
                <w:noProof/>
                <w:sz w:val="8"/>
                <w:szCs w:val="8"/>
              </w:rPr>
            </w:pPr>
          </w:p>
        </w:tc>
        <w:tc>
          <w:tcPr>
            <w:tcW w:w="7373" w:type="dxa"/>
            <w:gridSpan w:val="9"/>
            <w:tcBorders>
              <w:right w:val="single" w:sz="4" w:space="0" w:color="auto"/>
            </w:tcBorders>
          </w:tcPr>
          <w:p w:rsidR="00906435" w:rsidRPr="00701B17" w:rsidRDefault="00906435" w:rsidP="006E2816">
            <w:pPr>
              <w:pStyle w:val="CRCoverPage"/>
              <w:spacing w:after="0"/>
              <w:rPr>
                <w:noProof/>
                <w:sz w:val="8"/>
                <w:szCs w:val="8"/>
              </w:rPr>
            </w:pPr>
          </w:p>
        </w:tc>
      </w:tr>
      <w:tr w:rsidR="00906435" w:rsidRPr="00701B17" w:rsidTr="006E2816">
        <w:tc>
          <w:tcPr>
            <w:tcW w:w="2268" w:type="dxa"/>
            <w:gridSpan w:val="2"/>
            <w:tcBorders>
              <w:left w:val="single" w:sz="4" w:space="0" w:color="auto"/>
            </w:tcBorders>
          </w:tcPr>
          <w:p w:rsidR="00906435" w:rsidRPr="00701B17" w:rsidRDefault="00906435" w:rsidP="006E2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6435" w:rsidRPr="00701B17" w:rsidRDefault="00906435" w:rsidP="006E2816">
            <w:pPr>
              <w:pStyle w:val="CRCoverPage"/>
              <w:spacing w:after="0"/>
              <w:jc w:val="center"/>
              <w:rPr>
                <w:b/>
                <w:caps/>
                <w:noProof/>
              </w:rPr>
            </w:pPr>
            <w:r w:rsidRPr="00701B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6435" w:rsidRPr="00701B17" w:rsidRDefault="00906435" w:rsidP="006E2816">
            <w:pPr>
              <w:pStyle w:val="CRCoverPage"/>
              <w:spacing w:after="0"/>
              <w:jc w:val="center"/>
              <w:rPr>
                <w:b/>
                <w:caps/>
                <w:noProof/>
              </w:rPr>
            </w:pPr>
            <w:r w:rsidRPr="00701B17">
              <w:rPr>
                <w:b/>
                <w:caps/>
                <w:noProof/>
              </w:rPr>
              <w:t>N</w:t>
            </w:r>
          </w:p>
        </w:tc>
        <w:tc>
          <w:tcPr>
            <w:tcW w:w="2977" w:type="dxa"/>
            <w:gridSpan w:val="3"/>
          </w:tcPr>
          <w:p w:rsidR="00906435" w:rsidRPr="00701B17" w:rsidRDefault="00906435" w:rsidP="006E281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06435" w:rsidRPr="00701B17" w:rsidRDefault="00906435" w:rsidP="006E2816">
            <w:pPr>
              <w:pStyle w:val="CRCoverPage"/>
              <w:spacing w:after="0"/>
              <w:ind w:left="99"/>
              <w:rPr>
                <w:noProof/>
              </w:rPr>
            </w:pPr>
          </w:p>
        </w:tc>
      </w:tr>
      <w:tr w:rsidR="00906435" w:rsidRPr="00701B17" w:rsidTr="006E2816">
        <w:tc>
          <w:tcPr>
            <w:tcW w:w="2268" w:type="dxa"/>
            <w:gridSpan w:val="2"/>
            <w:tcBorders>
              <w:left w:val="single" w:sz="4" w:space="0" w:color="auto"/>
            </w:tcBorders>
          </w:tcPr>
          <w:p w:rsidR="00906435" w:rsidRPr="00701B17" w:rsidRDefault="00906435" w:rsidP="006E2816">
            <w:pPr>
              <w:pStyle w:val="CRCoverPage"/>
              <w:tabs>
                <w:tab w:val="right" w:pos="2184"/>
              </w:tabs>
              <w:spacing w:after="0"/>
              <w:rPr>
                <w:b/>
                <w:i/>
                <w:noProof/>
              </w:rPr>
            </w:pPr>
            <w:r w:rsidRPr="00701B1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6435" w:rsidRPr="00701B17" w:rsidRDefault="00906435" w:rsidP="006E2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6435" w:rsidRPr="00701B17" w:rsidRDefault="00906435" w:rsidP="006E2816">
            <w:pPr>
              <w:pStyle w:val="CRCoverPage"/>
              <w:spacing w:after="0"/>
              <w:jc w:val="center"/>
              <w:rPr>
                <w:b/>
                <w:caps/>
                <w:noProof/>
              </w:rPr>
            </w:pPr>
            <w:r>
              <w:rPr>
                <w:b/>
                <w:caps/>
                <w:noProof/>
              </w:rPr>
              <w:t>X</w:t>
            </w:r>
          </w:p>
        </w:tc>
        <w:tc>
          <w:tcPr>
            <w:tcW w:w="2977" w:type="dxa"/>
            <w:gridSpan w:val="3"/>
          </w:tcPr>
          <w:p w:rsidR="00906435" w:rsidRPr="00701B17" w:rsidRDefault="00906435" w:rsidP="006E2816">
            <w:pPr>
              <w:pStyle w:val="CRCoverPage"/>
              <w:tabs>
                <w:tab w:val="right" w:pos="2893"/>
              </w:tabs>
              <w:spacing w:after="0"/>
              <w:rPr>
                <w:noProof/>
              </w:rPr>
            </w:pPr>
            <w:r w:rsidRPr="00701B17">
              <w:rPr>
                <w:noProof/>
              </w:rPr>
              <w:t xml:space="preserve"> Other core specifications</w:t>
            </w:r>
            <w:r w:rsidRPr="00701B17">
              <w:rPr>
                <w:noProof/>
              </w:rPr>
              <w:tab/>
            </w:r>
          </w:p>
        </w:tc>
        <w:tc>
          <w:tcPr>
            <w:tcW w:w="3828" w:type="dxa"/>
            <w:gridSpan w:val="4"/>
            <w:tcBorders>
              <w:right w:val="single" w:sz="4" w:space="0" w:color="auto"/>
            </w:tcBorders>
            <w:shd w:val="pct30" w:color="FFFF00" w:fill="auto"/>
          </w:tcPr>
          <w:p w:rsidR="00906435" w:rsidRPr="00701B17" w:rsidRDefault="00906435" w:rsidP="006E2816">
            <w:pPr>
              <w:pStyle w:val="CRCoverPage"/>
              <w:spacing w:after="0"/>
              <w:ind w:left="99"/>
              <w:rPr>
                <w:noProof/>
              </w:rPr>
            </w:pPr>
          </w:p>
        </w:tc>
      </w:tr>
      <w:tr w:rsidR="00906435" w:rsidRPr="00701B17" w:rsidTr="006E2816">
        <w:tc>
          <w:tcPr>
            <w:tcW w:w="2268" w:type="dxa"/>
            <w:gridSpan w:val="2"/>
            <w:tcBorders>
              <w:left w:val="single" w:sz="4" w:space="0" w:color="auto"/>
            </w:tcBorders>
          </w:tcPr>
          <w:p w:rsidR="00906435" w:rsidRPr="00701B17" w:rsidRDefault="00906435" w:rsidP="006E2816">
            <w:pPr>
              <w:pStyle w:val="CRCoverPage"/>
              <w:spacing w:after="0"/>
              <w:rPr>
                <w:b/>
                <w:i/>
                <w:noProof/>
              </w:rPr>
            </w:pPr>
            <w:r w:rsidRPr="00701B1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6435" w:rsidRPr="00701B17" w:rsidRDefault="00906435" w:rsidP="006E2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6435" w:rsidRPr="00701B17" w:rsidRDefault="00906435" w:rsidP="006E2816">
            <w:pPr>
              <w:pStyle w:val="CRCoverPage"/>
              <w:spacing w:after="0"/>
              <w:jc w:val="center"/>
              <w:rPr>
                <w:b/>
                <w:caps/>
                <w:noProof/>
              </w:rPr>
            </w:pPr>
            <w:r>
              <w:rPr>
                <w:b/>
                <w:caps/>
                <w:noProof/>
              </w:rPr>
              <w:t>X</w:t>
            </w:r>
          </w:p>
        </w:tc>
        <w:tc>
          <w:tcPr>
            <w:tcW w:w="2977" w:type="dxa"/>
            <w:gridSpan w:val="3"/>
          </w:tcPr>
          <w:p w:rsidR="00906435" w:rsidRPr="00701B17" w:rsidRDefault="00906435" w:rsidP="006E2816">
            <w:pPr>
              <w:pStyle w:val="CRCoverPage"/>
              <w:spacing w:after="0"/>
              <w:rPr>
                <w:noProof/>
              </w:rPr>
            </w:pPr>
            <w:r w:rsidRPr="00701B17">
              <w:rPr>
                <w:noProof/>
              </w:rPr>
              <w:t xml:space="preserve"> Test specifications</w:t>
            </w:r>
          </w:p>
        </w:tc>
        <w:tc>
          <w:tcPr>
            <w:tcW w:w="3828" w:type="dxa"/>
            <w:gridSpan w:val="4"/>
            <w:tcBorders>
              <w:right w:val="single" w:sz="4" w:space="0" w:color="auto"/>
            </w:tcBorders>
            <w:shd w:val="pct30" w:color="FFFF00" w:fill="auto"/>
          </w:tcPr>
          <w:p w:rsidR="00906435" w:rsidRPr="00701B17" w:rsidRDefault="00906435" w:rsidP="006E2816">
            <w:pPr>
              <w:pStyle w:val="CRCoverPage"/>
              <w:spacing w:after="0"/>
              <w:ind w:left="99"/>
              <w:rPr>
                <w:noProof/>
              </w:rPr>
            </w:pPr>
          </w:p>
        </w:tc>
      </w:tr>
      <w:tr w:rsidR="00906435" w:rsidRPr="00701B17" w:rsidTr="006E2816">
        <w:tc>
          <w:tcPr>
            <w:tcW w:w="2268" w:type="dxa"/>
            <w:gridSpan w:val="2"/>
            <w:tcBorders>
              <w:left w:val="single" w:sz="4" w:space="0" w:color="auto"/>
            </w:tcBorders>
          </w:tcPr>
          <w:p w:rsidR="00906435" w:rsidRPr="00701B17" w:rsidRDefault="00906435" w:rsidP="006E2816">
            <w:pPr>
              <w:pStyle w:val="CRCoverPage"/>
              <w:spacing w:after="0"/>
              <w:rPr>
                <w:b/>
                <w:i/>
                <w:noProof/>
              </w:rPr>
            </w:pPr>
            <w:r w:rsidRPr="00701B1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6435" w:rsidRPr="00701B17" w:rsidRDefault="00906435" w:rsidP="006E2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6435" w:rsidRPr="00701B17" w:rsidRDefault="00906435" w:rsidP="006E2816">
            <w:pPr>
              <w:pStyle w:val="CRCoverPage"/>
              <w:spacing w:after="0"/>
              <w:jc w:val="center"/>
              <w:rPr>
                <w:b/>
                <w:caps/>
                <w:noProof/>
              </w:rPr>
            </w:pPr>
            <w:r>
              <w:rPr>
                <w:b/>
                <w:caps/>
                <w:noProof/>
              </w:rPr>
              <w:t>X</w:t>
            </w:r>
          </w:p>
        </w:tc>
        <w:tc>
          <w:tcPr>
            <w:tcW w:w="2977" w:type="dxa"/>
            <w:gridSpan w:val="3"/>
          </w:tcPr>
          <w:p w:rsidR="00906435" w:rsidRPr="00701B17" w:rsidRDefault="00906435" w:rsidP="006E2816">
            <w:pPr>
              <w:pStyle w:val="CRCoverPage"/>
              <w:spacing w:after="0"/>
              <w:rPr>
                <w:noProof/>
              </w:rPr>
            </w:pPr>
            <w:r w:rsidRPr="00701B17">
              <w:rPr>
                <w:noProof/>
              </w:rPr>
              <w:t xml:space="preserve"> O&amp;M Specifications</w:t>
            </w:r>
          </w:p>
        </w:tc>
        <w:tc>
          <w:tcPr>
            <w:tcW w:w="3828" w:type="dxa"/>
            <w:gridSpan w:val="4"/>
            <w:tcBorders>
              <w:right w:val="single" w:sz="4" w:space="0" w:color="auto"/>
            </w:tcBorders>
            <w:shd w:val="pct30" w:color="FFFF00" w:fill="auto"/>
          </w:tcPr>
          <w:p w:rsidR="00906435" w:rsidRPr="00701B17" w:rsidRDefault="00906435" w:rsidP="006E2816">
            <w:pPr>
              <w:pStyle w:val="CRCoverPage"/>
              <w:spacing w:after="0"/>
              <w:ind w:left="99"/>
              <w:rPr>
                <w:noProof/>
              </w:rPr>
            </w:pPr>
          </w:p>
        </w:tc>
      </w:tr>
      <w:tr w:rsidR="00906435" w:rsidRPr="00701B17" w:rsidTr="006E2816">
        <w:tc>
          <w:tcPr>
            <w:tcW w:w="2268" w:type="dxa"/>
            <w:gridSpan w:val="2"/>
            <w:tcBorders>
              <w:left w:val="single" w:sz="4" w:space="0" w:color="auto"/>
            </w:tcBorders>
          </w:tcPr>
          <w:p w:rsidR="00906435" w:rsidRPr="00701B17" w:rsidRDefault="00906435" w:rsidP="006E2816">
            <w:pPr>
              <w:pStyle w:val="CRCoverPage"/>
              <w:spacing w:after="0"/>
              <w:rPr>
                <w:b/>
                <w:i/>
                <w:noProof/>
              </w:rPr>
            </w:pPr>
          </w:p>
        </w:tc>
        <w:tc>
          <w:tcPr>
            <w:tcW w:w="7373" w:type="dxa"/>
            <w:gridSpan w:val="9"/>
            <w:tcBorders>
              <w:right w:val="single" w:sz="4" w:space="0" w:color="auto"/>
            </w:tcBorders>
          </w:tcPr>
          <w:p w:rsidR="00906435" w:rsidRPr="00701B17" w:rsidRDefault="00906435" w:rsidP="006E2816">
            <w:pPr>
              <w:pStyle w:val="CRCoverPage"/>
              <w:spacing w:after="0"/>
              <w:rPr>
                <w:noProof/>
              </w:rPr>
            </w:pPr>
          </w:p>
        </w:tc>
      </w:tr>
      <w:tr w:rsidR="00906435" w:rsidRPr="00701B17" w:rsidTr="006E2816">
        <w:tc>
          <w:tcPr>
            <w:tcW w:w="2268" w:type="dxa"/>
            <w:gridSpan w:val="2"/>
            <w:tcBorders>
              <w:left w:val="single" w:sz="4" w:space="0" w:color="auto"/>
              <w:bottom w:val="single" w:sz="4" w:space="0" w:color="auto"/>
            </w:tcBorders>
          </w:tcPr>
          <w:p w:rsidR="00906435" w:rsidRPr="00701B17" w:rsidRDefault="00906435" w:rsidP="006E2816">
            <w:pPr>
              <w:pStyle w:val="CRCoverPage"/>
              <w:tabs>
                <w:tab w:val="right" w:pos="2184"/>
              </w:tabs>
              <w:spacing w:after="0"/>
              <w:rPr>
                <w:b/>
                <w:i/>
                <w:noProof/>
              </w:rPr>
            </w:pPr>
            <w:r w:rsidRPr="00701B17">
              <w:rPr>
                <w:b/>
                <w:i/>
                <w:noProof/>
              </w:rPr>
              <w:t>Other comments:</w:t>
            </w:r>
          </w:p>
        </w:tc>
        <w:tc>
          <w:tcPr>
            <w:tcW w:w="7373" w:type="dxa"/>
            <w:gridSpan w:val="9"/>
            <w:tcBorders>
              <w:bottom w:val="single" w:sz="4" w:space="0" w:color="auto"/>
              <w:right w:val="single" w:sz="4" w:space="0" w:color="auto"/>
            </w:tcBorders>
            <w:shd w:val="pct30" w:color="FFFF00" w:fill="auto"/>
          </w:tcPr>
          <w:p w:rsidR="00906435" w:rsidRPr="00701B17" w:rsidRDefault="00906435" w:rsidP="006E2816">
            <w:pPr>
              <w:pStyle w:val="CRCoverPage"/>
              <w:spacing w:after="0"/>
              <w:ind w:left="100"/>
              <w:rPr>
                <w:noProof/>
              </w:rPr>
            </w:pPr>
          </w:p>
        </w:tc>
      </w:tr>
    </w:tbl>
    <w:p w:rsidR="00906435" w:rsidRDefault="00906435" w:rsidP="00906435">
      <w:pPr>
        <w:pStyle w:val="CRCoverPage"/>
        <w:spacing w:after="0"/>
        <w:rPr>
          <w:noProof/>
          <w:sz w:val="8"/>
          <w:szCs w:val="8"/>
        </w:rPr>
      </w:pPr>
    </w:p>
    <w:p w:rsidR="00906435" w:rsidRDefault="00906435" w:rsidP="00906435">
      <w:pPr>
        <w:rPr>
          <w:noProof/>
        </w:rPr>
        <w:sectPr w:rsidR="00906435" w:rsidSect="00237536">
          <w:headerReference w:type="even" r:id="rId9"/>
          <w:footnotePr>
            <w:numRestart w:val="eachSect"/>
          </w:footnotePr>
          <w:pgSz w:w="11907" w:h="16840" w:code="9"/>
          <w:pgMar w:top="1418" w:right="1134" w:bottom="1134" w:left="1134" w:header="680" w:footer="567" w:gutter="0"/>
          <w:cols w:space="720"/>
        </w:sectPr>
      </w:pPr>
    </w:p>
    <w:p w:rsidR="00906435" w:rsidRPr="00DD01E3" w:rsidRDefault="00906435" w:rsidP="00906435">
      <w:pPr>
        <w:pStyle w:val="berschrift2"/>
        <w:spacing w:before="180" w:after="180"/>
        <w:ind w:left="576" w:hanging="576"/>
        <w:jc w:val="both"/>
        <w:rPr>
          <w:rFonts w:ascii="Arial" w:eastAsia="MS Mincho" w:hAnsi="Arial" w:cs="Times New Roman"/>
          <w:b/>
          <w:color w:val="FF0000"/>
          <w:sz w:val="28"/>
          <w:szCs w:val="28"/>
        </w:rPr>
      </w:pPr>
      <w:bookmarkStart w:id="4" w:name="_Toc448507938"/>
      <w:bookmarkStart w:id="5" w:name="_Toc452118459"/>
      <w:bookmarkStart w:id="6" w:name="_Toc448507937"/>
      <w:bookmarkStart w:id="7" w:name="_Toc452118451"/>
      <w:r w:rsidRPr="00DD01E3">
        <w:rPr>
          <w:rFonts w:ascii="Arial" w:eastAsia="MS Mincho" w:hAnsi="Arial" w:cs="Times New Roman"/>
          <w:b/>
          <w:color w:val="FF0000"/>
          <w:sz w:val="28"/>
          <w:szCs w:val="28"/>
        </w:rPr>
        <w:lastRenderedPageBreak/>
        <w:t>--------------Start of text proposal------------</w:t>
      </w:r>
    </w:p>
    <w:bookmarkEnd w:id="4"/>
    <w:bookmarkEnd w:id="5"/>
    <w:bookmarkEnd w:id="6"/>
    <w:bookmarkEnd w:id="7"/>
    <w:p w:rsidR="00C54ADA" w:rsidRPr="00530CB2" w:rsidRDefault="00C54ADA" w:rsidP="00C54ADA">
      <w:pPr>
        <w:pStyle w:val="berschrift1"/>
      </w:pPr>
      <w:r w:rsidRPr="00530CB2">
        <w:t>B.3</w:t>
      </w:r>
      <w:r w:rsidRPr="00530CB2">
        <w:tab/>
      </w:r>
      <w:r w:rsidRPr="00906435">
        <w:rPr>
          <w:lang w:eastAsia="sv-SE"/>
          <w:rPrChange w:id="8" w:author="Christiane Dietrich" w:date="2017-01-30T16:11:00Z">
            <w:rPr>
              <w:rFonts w:eastAsia="SimSun"/>
              <w:sz w:val="32"/>
            </w:rPr>
          </w:rPrChange>
        </w:rPr>
        <w:t>One Dimensional</w:t>
      </w:r>
      <w:r w:rsidRPr="00530CB2">
        <w:rPr>
          <w:lang w:eastAsia="sv-SE"/>
        </w:rPr>
        <w:t xml:space="preserve"> Compact Range</w:t>
      </w:r>
      <w:bookmarkEnd w:id="0"/>
    </w:p>
    <w:p w:rsidR="00C54ADA" w:rsidRPr="00530CB2" w:rsidDel="00906435" w:rsidRDefault="00C54ADA" w:rsidP="00C54ADA">
      <w:pPr>
        <w:rPr>
          <w:del w:id="9" w:author="Christiane Dietrich" w:date="2017-01-30T16:11:00Z"/>
          <w:i/>
          <w:lang w:eastAsia="zh-CN"/>
        </w:rPr>
      </w:pPr>
      <w:del w:id="10" w:author="Christiane Dietrich" w:date="2017-01-30T16:11:00Z">
        <w:r w:rsidRPr="00530CB2" w:rsidDel="00906435">
          <w:rPr>
            <w:rFonts w:hint="eastAsia"/>
            <w:i/>
            <w:lang w:eastAsia="zh-CN"/>
          </w:rPr>
          <w:delText>&lt;Texts to be added&gt;</w:delText>
        </w:r>
      </w:del>
    </w:p>
    <w:p w:rsidR="00906435" w:rsidRPr="006F612F" w:rsidRDefault="00906435" w:rsidP="00906435">
      <w:pPr>
        <w:rPr>
          <w:moveTo w:id="11" w:author="Christiane Dietrich" w:date="2017-01-30T16:12:00Z"/>
          <w:b/>
        </w:rPr>
      </w:pPr>
      <w:moveToRangeStart w:id="12" w:author="Christiane Dietrich" w:date="2017-01-30T16:12:00Z" w:name="move473556058"/>
      <w:moveTo w:id="13" w:author="Christiane Dietrich" w:date="2017-01-30T16:12:00Z">
        <w:r w:rsidRPr="00113F6B">
          <w:rPr>
            <w:b/>
          </w:rPr>
          <w:t xml:space="preserve">B3-1 </w:t>
        </w:r>
        <w:r w:rsidRPr="006F612F">
          <w:rPr>
            <w:b/>
          </w:rPr>
          <w:tab/>
        </w:r>
        <w:r w:rsidRPr="00113F6B">
          <w:rPr>
            <w:b/>
          </w:rPr>
          <w:t>Misalignment DUT and pointing error</w:t>
        </w:r>
      </w:moveTo>
    </w:p>
    <w:p w:rsidR="00906435" w:rsidRPr="006F612F" w:rsidRDefault="00906435" w:rsidP="00906435">
      <w:pPr>
        <w:rPr>
          <w:moveTo w:id="14" w:author="Christiane Dietrich" w:date="2017-01-30T16:12:00Z"/>
          <w:b/>
        </w:rPr>
      </w:pPr>
      <w:moveTo w:id="15" w:author="Christiane Dietrich" w:date="2017-01-30T16:12:00Z">
        <w:r w:rsidRPr="006F612F">
          <w:t>This contribution denotes uncertainty in DUT alignment and DUT pointing error. In this measurement the DUT is aligned to maximum, also allowing for a zero contribution for polarization mismatch uncertainty. By adjusting for maximums to align, this contribution can be</w:t>
        </w:r>
        <w:r w:rsidRPr="00113F6B">
          <w:t xml:space="preserve"> a small contribution</w:t>
        </w:r>
        <w:r w:rsidRPr="006F612F">
          <w:t>.</w:t>
        </w:r>
        <w:r w:rsidRPr="00113F6B">
          <w:t xml:space="preserve"> The </w:t>
        </w:r>
        <w:r w:rsidRPr="006F612F">
          <w:t>reference</w:t>
        </w:r>
        <w:r w:rsidRPr="00113F6B">
          <w:t xml:space="preserve"> antenna´s phase centre and polarization purity changes slightly according to the frequency. Therefore, there should be some uncertainty reserved for this.</w:t>
        </w:r>
        <w:r w:rsidRPr="006F612F">
          <w:t xml:space="preserve"> </w:t>
        </w:r>
        <w:r w:rsidRPr="00113F6B">
          <w:t>To ensure that the point</w:t>
        </w:r>
        <w:r w:rsidRPr="006F612F">
          <w:t>ing</w:t>
        </w:r>
        <w:r w:rsidRPr="00113F6B">
          <w:t xml:space="preserve"> error is at a minimal, this contribution should be captured using the antenna pattern cut which is broadest (in the case of the DUT this would most likely be in the azimuth domain).</w:t>
        </w:r>
      </w:moveTo>
    </w:p>
    <w:p w:rsidR="00906435" w:rsidRPr="00113F6B" w:rsidRDefault="00906435" w:rsidP="00906435">
      <w:pPr>
        <w:rPr>
          <w:moveTo w:id="16" w:author="Christiane Dietrich" w:date="2017-01-30T16:12:00Z"/>
          <w:b/>
        </w:rPr>
      </w:pPr>
      <w:moveTo w:id="17" w:author="Christiane Dietrich" w:date="2017-01-30T16:12:00Z">
        <w:r w:rsidRPr="006F612F">
          <w:rPr>
            <w:b/>
          </w:rPr>
          <w:t xml:space="preserve">B3-2 </w:t>
        </w:r>
        <w:r w:rsidRPr="006F612F">
          <w:rPr>
            <w:b/>
          </w:rPr>
          <w:tab/>
        </w:r>
        <w:r w:rsidRPr="00113F6B">
          <w:rPr>
            <w:b/>
          </w:rPr>
          <w:t>Standing wave between DUT and test range antenna</w:t>
        </w:r>
      </w:moveTo>
    </w:p>
    <w:p w:rsidR="00906435" w:rsidRPr="006F612F" w:rsidRDefault="00906435" w:rsidP="00906435">
      <w:pPr>
        <w:rPr>
          <w:moveTo w:id="18" w:author="Christiane Dietrich" w:date="2017-01-30T16:12:00Z"/>
        </w:rPr>
      </w:pPr>
      <w:moveTo w:id="19" w:author="Christiane Dietrich" w:date="2017-01-30T16:12:00Z">
        <w:r w:rsidRPr="006F612F">
          <w:t>This value is extracting the uncertainty value and standard deviation of gain ripple coming from standing waves between DUT and test range antenna. This value can be captured by moving the DUT towards the test range antenna as the standing waves go in and out of phase causing a ripple in measured gain.</w:t>
        </w:r>
      </w:moveTo>
    </w:p>
    <w:p w:rsidR="00906435" w:rsidRPr="00113F6B" w:rsidRDefault="00906435" w:rsidP="00906435">
      <w:pPr>
        <w:rPr>
          <w:moveTo w:id="20" w:author="Christiane Dietrich" w:date="2017-01-30T16:12:00Z"/>
          <w:b/>
        </w:rPr>
      </w:pPr>
      <w:moveTo w:id="21" w:author="Christiane Dietrich" w:date="2017-01-30T16:12:00Z">
        <w:r w:rsidRPr="00113F6B">
          <w:rPr>
            <w:b/>
          </w:rPr>
          <w:t xml:space="preserve">B3-3 </w:t>
        </w:r>
        <w:r w:rsidRPr="00113F6B">
          <w:rPr>
            <w:b/>
          </w:rPr>
          <w:tab/>
          <w:t>Quiet zone ripple DUT/reference antenna</w:t>
        </w:r>
      </w:moveTo>
    </w:p>
    <w:p w:rsidR="00906435" w:rsidRPr="006F612F" w:rsidRDefault="00906435" w:rsidP="00906435">
      <w:pPr>
        <w:rPr>
          <w:moveTo w:id="22" w:author="Christiane Dietrich" w:date="2017-01-30T16:12:00Z"/>
        </w:rPr>
      </w:pPr>
      <w:moveTo w:id="23" w:author="Christiane Dietrich" w:date="2017-01-30T16:12:00Z">
        <w:r w:rsidRPr="006F612F">
          <w:t>This is the quiet zone (QZ) ripple experienced by the DUT/reference antenna during the measurement phase. The purpose of this component is to capture the contributions that the reflections from the walls, roof and floor that will add to the EIRP measurement. The sum of all these reflections from the walls, range reflector (if applicable),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DUT/reference antenna. To capture the full effect of the QZ ripple a distance of  1λ must be measured from each of the DUT/reference antenna physical aperture edges, i.e. total QZ distance =  physical aperture length + 2 λ, to ensure the full volume of the QZ is captured in the uncertainty measurement.</w:t>
        </w:r>
      </w:moveTo>
    </w:p>
    <w:p w:rsidR="00906435" w:rsidRPr="00113F6B" w:rsidRDefault="00906435" w:rsidP="00906435">
      <w:pPr>
        <w:rPr>
          <w:moveTo w:id="24" w:author="Christiane Dietrich" w:date="2017-01-30T16:12:00Z"/>
          <w:b/>
        </w:rPr>
      </w:pPr>
      <w:moveTo w:id="25" w:author="Christiane Dietrich" w:date="2017-01-30T16:12:00Z">
        <w:r w:rsidRPr="00113F6B">
          <w:rPr>
            <w:b/>
          </w:rPr>
          <w:t xml:space="preserve">B3-4 </w:t>
        </w:r>
        <w:r w:rsidRPr="00113F6B">
          <w:rPr>
            <w:b/>
          </w:rPr>
          <w:tab/>
          <w:t>Phase curvature</w:t>
        </w:r>
      </w:moveTo>
    </w:p>
    <w:p w:rsidR="00906435" w:rsidRPr="006F612F" w:rsidRDefault="00906435" w:rsidP="00906435">
      <w:pPr>
        <w:rPr>
          <w:moveTo w:id="26" w:author="Christiane Dietrich" w:date="2017-01-30T16:12:00Z"/>
          <w:lang w:eastAsia="ja-JP"/>
        </w:rPr>
      </w:pPr>
      <w:moveTo w:id="27" w:author="Christiane Dietrich" w:date="2017-01-30T16:12:00Z">
        <w:r w:rsidRPr="006F612F">
          <w:t xml:space="preserve">This contribution originates from the finite far field measurement distance, which causes phase curvature across the </w:t>
        </w:r>
        <w:r w:rsidRPr="006F612F">
          <w:rPr>
            <w:lang w:eastAsia="ja-JP"/>
          </w:rPr>
          <w:t>antenna of AAS BS/reference antenna</w:t>
        </w:r>
        <w:r w:rsidRPr="006F612F">
          <w:t>.</w:t>
        </w:r>
      </w:moveTo>
    </w:p>
    <w:p w:rsidR="00906435" w:rsidRPr="00113F6B" w:rsidRDefault="00906435" w:rsidP="00906435">
      <w:pPr>
        <w:rPr>
          <w:moveTo w:id="28" w:author="Christiane Dietrich" w:date="2017-01-30T16:12:00Z"/>
          <w:b/>
        </w:rPr>
      </w:pPr>
      <w:moveTo w:id="29" w:author="Christiane Dietrich" w:date="2017-01-30T16:12:00Z">
        <w:r w:rsidRPr="00113F6B">
          <w:rPr>
            <w:b/>
          </w:rPr>
          <w:t xml:space="preserve">B3-5 </w:t>
        </w:r>
        <w:r w:rsidRPr="00113F6B">
          <w:rPr>
            <w:b/>
          </w:rPr>
          <w:tab/>
          <w:t>Polarization mismatch between DUT/reference antenna and receiving antenna</w:t>
        </w:r>
      </w:moveTo>
    </w:p>
    <w:p w:rsidR="00906435" w:rsidRPr="00113F6B" w:rsidRDefault="00906435" w:rsidP="00906435">
      <w:pPr>
        <w:rPr>
          <w:moveTo w:id="30" w:author="Christiane Dietrich" w:date="2017-01-30T16:12:00Z"/>
          <w:lang w:eastAsia="ja-JP"/>
        </w:rPr>
      </w:pPr>
      <w:moveTo w:id="31" w:author="Christiane Dietrich" w:date="2017-01-30T16:12:00Z">
        <w:r w:rsidRPr="006F612F">
          <w:rPr>
            <w:lang w:eastAsia="ja-JP"/>
          </w:rPr>
          <w:t>This contribution originates from the misaligned polarization between the DUT/reference ant</w:t>
        </w:r>
        <w:r>
          <w:rPr>
            <w:lang w:eastAsia="ja-JP"/>
          </w:rPr>
          <w:t>enna and the receiving antenna.</w:t>
        </w:r>
      </w:moveTo>
    </w:p>
    <w:p w:rsidR="00906435" w:rsidRPr="00113F6B" w:rsidRDefault="00906435" w:rsidP="00906435">
      <w:pPr>
        <w:rPr>
          <w:moveTo w:id="32" w:author="Christiane Dietrich" w:date="2017-01-30T16:12:00Z"/>
          <w:b/>
        </w:rPr>
      </w:pPr>
      <w:moveTo w:id="33" w:author="Christiane Dietrich" w:date="2017-01-30T16:12:00Z">
        <w:r w:rsidRPr="00113F6B">
          <w:rPr>
            <w:b/>
          </w:rPr>
          <w:t xml:space="preserve">B3-6 </w:t>
        </w:r>
        <w:r w:rsidRPr="00113F6B">
          <w:rPr>
            <w:b/>
          </w:rPr>
          <w:tab/>
          <w:t>Mutual coupling between DUT/reference antenna and receiving antenna</w:t>
        </w:r>
      </w:moveTo>
    </w:p>
    <w:p w:rsidR="00906435" w:rsidRPr="006F612F" w:rsidRDefault="00906435" w:rsidP="00906435">
      <w:pPr>
        <w:rPr>
          <w:moveTo w:id="34" w:author="Christiane Dietrich" w:date="2017-01-30T16:12:00Z"/>
        </w:rPr>
      </w:pPr>
      <w:moveTo w:id="35" w:author="Christiane Dietrich" w:date="2017-01-30T16:12:00Z">
        <w:r w:rsidRPr="006F612F">
          <w:t xml:space="preserve">This contribution originates from </w:t>
        </w:r>
        <w:r w:rsidRPr="006F612F">
          <w:rPr>
            <w:lang w:eastAsia="ja-JP"/>
          </w:rPr>
          <w:t xml:space="preserve">mutual coupling between the </w:t>
        </w:r>
        <w:r w:rsidRPr="006F612F">
          <w:t xml:space="preserve">DUT/reference antenna </w:t>
        </w:r>
        <w:r w:rsidRPr="006F612F">
          <w:rPr>
            <w:lang w:eastAsia="ja-JP"/>
          </w:rPr>
          <w:t>and</w:t>
        </w:r>
        <w:r w:rsidRPr="006F612F">
          <w:t xml:space="preserve"> the receiving antenna</w:t>
        </w:r>
        <w:r w:rsidRPr="006F612F">
          <w:rPr>
            <w:lang w:eastAsia="ja-JP"/>
          </w:rPr>
          <w:t xml:space="preserve">. Mutual coupling degrades not just the antenna efficiency, i. e. the EIRP value, but it can alter the antenna’s radiation pattern as well. </w:t>
        </w:r>
        <w:r w:rsidRPr="006F612F">
          <w:t xml:space="preserve">For </w:t>
        </w:r>
        <w:r>
          <w:t>compact range chamber</w:t>
        </w:r>
        <w:r w:rsidRPr="006F612F">
          <w:t xml:space="preserve">, usually the spacing between </w:t>
        </w:r>
        <w:r w:rsidRPr="006F612F">
          <w:rPr>
            <w:lang w:eastAsia="ja-JP"/>
          </w:rPr>
          <w:t>the DUT</w:t>
        </w:r>
        <w:r w:rsidRPr="006F612F">
          <w:t>/reference antenna</w:t>
        </w:r>
        <w:r w:rsidRPr="006F612F">
          <w:rPr>
            <w:rFonts w:ascii="Arial" w:hAnsi="Arial" w:cs="Arial"/>
          </w:rPr>
          <w:t xml:space="preserve"> </w:t>
        </w:r>
        <w:r w:rsidRPr="006F612F">
          <w:t xml:space="preserve">and the receiving antennas is large enough so that the level of </w:t>
        </w:r>
        <w:r w:rsidRPr="006F612F">
          <w:rPr>
            <w:lang w:eastAsia="ja-JP"/>
          </w:rPr>
          <w:t>mutual coupling</w:t>
        </w:r>
        <w:r w:rsidRPr="006F612F">
          <w:t xml:space="preserve"> </w:t>
        </w:r>
        <w:r w:rsidRPr="006F612F">
          <w:rPr>
            <w:lang w:eastAsia="ja-JP"/>
          </w:rPr>
          <w:t>might be</w:t>
        </w:r>
        <w:r>
          <w:t xml:space="preserve"> negligible.</w:t>
        </w:r>
      </w:moveTo>
    </w:p>
    <w:p w:rsidR="00906435" w:rsidRPr="00113F6B" w:rsidRDefault="00906435" w:rsidP="00906435">
      <w:pPr>
        <w:rPr>
          <w:moveTo w:id="36" w:author="Christiane Dietrich" w:date="2017-01-30T16:12:00Z"/>
          <w:b/>
        </w:rPr>
      </w:pPr>
      <w:moveTo w:id="37" w:author="Christiane Dietrich" w:date="2017-01-30T16:12:00Z">
        <w:r w:rsidRPr="00113F6B">
          <w:rPr>
            <w:b/>
          </w:rPr>
          <w:t xml:space="preserve">B3-7 </w:t>
        </w:r>
        <w:r w:rsidRPr="00113F6B">
          <w:rPr>
            <w:b/>
          </w:rPr>
          <w:tab/>
          <w:t>Measurement equipment</w:t>
        </w:r>
      </w:moveTo>
    </w:p>
    <w:p w:rsidR="00906435" w:rsidRPr="006F612F" w:rsidRDefault="00906435" w:rsidP="00906435">
      <w:pPr>
        <w:rPr>
          <w:moveTo w:id="38" w:author="Christiane Dietrich" w:date="2017-01-30T16:12:00Z"/>
        </w:rPr>
      </w:pPr>
      <w:moveTo w:id="39" w:author="Christiane Dietrich" w:date="2017-01-30T16:12:00Z">
        <w:r w:rsidRPr="006F612F">
          <w:t>This contribution originates from limited absolute level accuracy and non-linearity of the measurement equipment. The measurement equipment such as a BS simulator, spectrum analy</w:t>
        </w:r>
        <w:r>
          <w:t>s</w:t>
        </w:r>
        <w:r w:rsidRPr="006F612F">
          <w:t>er, or power meter measures the received signal level in EIRP tests either as an absolute level or as a relative level. The uncertainty value will be indicated in the manufacturer’s data sheet in logs.</w:t>
        </w:r>
      </w:moveTo>
    </w:p>
    <w:p w:rsidR="00906435" w:rsidRPr="00113F6B" w:rsidRDefault="00906435" w:rsidP="00906435">
      <w:pPr>
        <w:rPr>
          <w:moveTo w:id="40" w:author="Christiane Dietrich" w:date="2017-01-30T16:12:00Z"/>
          <w:b/>
        </w:rPr>
      </w:pPr>
      <w:moveTo w:id="41" w:author="Christiane Dietrich" w:date="2017-01-30T16:12:00Z">
        <w:r w:rsidRPr="00113F6B">
          <w:rPr>
            <w:b/>
          </w:rPr>
          <w:t xml:space="preserve">B3-8 </w:t>
        </w:r>
        <w:r w:rsidRPr="00113F6B">
          <w:rPr>
            <w:b/>
          </w:rPr>
          <w:tab/>
          <w:t>Impedance mismatch in receiving chain</w:t>
        </w:r>
      </w:moveTo>
    </w:p>
    <w:p w:rsidR="00906435" w:rsidRPr="006F612F" w:rsidRDefault="00906435" w:rsidP="00906435">
      <w:pPr>
        <w:rPr>
          <w:moveTo w:id="42" w:author="Christiane Dietrich" w:date="2017-01-30T16:12:00Z"/>
        </w:rPr>
      </w:pPr>
      <w:moveTo w:id="43" w:author="Christiane Dietrich" w:date="2017-01-30T16:12:00Z">
        <w:r w:rsidRPr="006F612F">
          <w:lastRenderedPageBreak/>
          <w:t xml:space="preserve">This contribution originates from multiple reflections between the receiving antenna and the </w:t>
        </w:r>
        <w:r w:rsidRPr="006F612F">
          <w:rPr>
            <w:lang w:eastAsia="ja-JP"/>
          </w:rPr>
          <w:t>measurement</w:t>
        </w:r>
        <w:r w:rsidRPr="006F612F">
          <w:t xml:space="preserve">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moveTo>
    </w:p>
    <w:p w:rsidR="00906435" w:rsidRPr="00113F6B" w:rsidRDefault="00906435" w:rsidP="00906435">
      <w:pPr>
        <w:rPr>
          <w:moveTo w:id="44" w:author="Christiane Dietrich" w:date="2017-01-30T16:12:00Z"/>
          <w:b/>
        </w:rPr>
      </w:pPr>
      <w:moveTo w:id="45" w:author="Christiane Dietrich" w:date="2017-01-30T16:12:00Z">
        <w:r w:rsidRPr="00113F6B">
          <w:rPr>
            <w:b/>
          </w:rPr>
          <w:t xml:space="preserve">B3-9 </w:t>
        </w:r>
        <w:r w:rsidRPr="00113F6B">
          <w:rPr>
            <w:b/>
          </w:rPr>
          <w:tab/>
          <w:t>RF leakage (</w:t>
        </w:r>
        <w:r>
          <w:rPr>
            <w:b/>
          </w:rPr>
          <w:t>DUT/</w:t>
        </w:r>
        <w:r w:rsidRPr="00113F6B">
          <w:rPr>
            <w:b/>
          </w:rPr>
          <w:t>SGH connector terminated and test range antenna connector cable terminated)</w:t>
        </w:r>
      </w:moveTo>
    </w:p>
    <w:p w:rsidR="00906435" w:rsidRPr="006F612F" w:rsidRDefault="00906435" w:rsidP="00906435">
      <w:pPr>
        <w:rPr>
          <w:moveTo w:id="46" w:author="Christiane Dietrich" w:date="2017-01-30T16:12:00Z"/>
        </w:rPr>
      </w:pPr>
      <w:moveTo w:id="47" w:author="Christiane Dietrich" w:date="2017-01-30T16:12:00Z">
        <w:r w:rsidRPr="006F612F">
          <w:t>This contribution denotes noise leaking into connector and cable(s) between test range antenna and receiving equipment.  The contribution also includes the noise leakage between the connector and cable(s) between SGH/reference antenna and transmitting equipment.</w:t>
        </w:r>
      </w:moveTo>
    </w:p>
    <w:p w:rsidR="00906435" w:rsidRPr="00113F6B" w:rsidRDefault="00906435" w:rsidP="00906435">
      <w:pPr>
        <w:rPr>
          <w:moveTo w:id="48" w:author="Christiane Dietrich" w:date="2017-01-30T16:12:00Z"/>
          <w:b/>
        </w:rPr>
      </w:pPr>
      <w:moveTo w:id="49" w:author="Christiane Dietrich" w:date="2017-01-30T16:12:00Z">
        <w:r w:rsidRPr="00113F6B">
          <w:rPr>
            <w:b/>
          </w:rPr>
          <w:t xml:space="preserve">B3-10 </w:t>
        </w:r>
        <w:r w:rsidRPr="00113F6B">
          <w:rPr>
            <w:b/>
          </w:rPr>
          <w:tab/>
          <w:t>Misalignment positioning system</w:t>
        </w:r>
      </w:moveTo>
    </w:p>
    <w:p w:rsidR="00906435" w:rsidRPr="006F612F" w:rsidRDefault="00906435" w:rsidP="00906435">
      <w:pPr>
        <w:rPr>
          <w:moveTo w:id="50" w:author="Christiane Dietrich" w:date="2017-01-30T16:12:00Z"/>
        </w:rPr>
      </w:pPr>
      <w:moveTo w:id="51" w:author="Christiane Dietrich" w:date="2017-01-30T16:12:00Z">
        <w:r w:rsidRPr="006F612F">
          <w:t>This contribution originates from uncertainty in sliding position and turn table angle accuracy. If the calibration antenna is aligned to maximum this contribution can be considered negligible and therefore set to zero.</w:t>
        </w:r>
      </w:moveTo>
    </w:p>
    <w:p w:rsidR="00906435" w:rsidRDefault="00906435" w:rsidP="00906435">
      <w:pPr>
        <w:rPr>
          <w:moveTo w:id="52" w:author="Christiane Dietrich" w:date="2017-01-30T16:12:00Z"/>
          <w:b/>
        </w:rPr>
      </w:pPr>
      <w:moveTo w:id="53" w:author="Christiane Dietrich" w:date="2017-01-30T16:12:00Z">
        <w:r w:rsidRPr="00113F6B">
          <w:rPr>
            <w:b/>
          </w:rPr>
          <w:t xml:space="preserve">B3-11 </w:t>
        </w:r>
        <w:r w:rsidRPr="00113F6B">
          <w:rPr>
            <w:b/>
          </w:rPr>
          <w:tab/>
          <w:t>Pointing error between reference antenna and test range antenna</w:t>
        </w:r>
      </w:moveTo>
    </w:p>
    <w:p w:rsidR="00906435" w:rsidRPr="006F612F" w:rsidRDefault="00906435" w:rsidP="00906435">
      <w:pPr>
        <w:rPr>
          <w:moveTo w:id="54" w:author="Christiane Dietrich" w:date="2017-01-30T16:12:00Z"/>
          <w:lang w:eastAsia="ja-JP"/>
        </w:rPr>
      </w:pPr>
      <w:moveTo w:id="55" w:author="Christiane Dietrich" w:date="2017-01-30T16:12:00Z">
        <w:r w:rsidRPr="003F5842">
          <w:rPr>
            <w:lang w:eastAsia="ja-JP"/>
          </w:rPr>
          <w:t xml:space="preserve">This contribution originates from the misalignment of the testing direction and the </w:t>
        </w:r>
        <w:r w:rsidRPr="00796924">
          <w:rPr>
            <w:i/>
            <w:lang w:eastAsia="ja-JP"/>
          </w:rPr>
          <w:t>beam peak direction</w:t>
        </w:r>
        <w:r w:rsidRPr="003F5842">
          <w:rPr>
            <w:lang w:eastAsia="ja-JP"/>
          </w:rPr>
          <w:t xml:space="preserve"> of the receiving antenna due to imperfect rotation operation. </w:t>
        </w:r>
        <w:r w:rsidRPr="00274D8F">
          <w:rPr>
            <w:lang w:eastAsia="ja-JP"/>
          </w:rPr>
          <w:t>The pointing misalignment may happen in both azimuth and vertical directions and the effect of the misalignment depends highly on the beamwidth of the beam under test. The same level of misalignment results in a larger measurement error for a narrower beam.</w:t>
        </w:r>
      </w:moveTo>
    </w:p>
    <w:p w:rsidR="00906435" w:rsidRPr="00113F6B" w:rsidRDefault="00906435" w:rsidP="00906435">
      <w:pPr>
        <w:rPr>
          <w:moveTo w:id="56" w:author="Christiane Dietrich" w:date="2017-01-30T16:12:00Z"/>
          <w:b/>
        </w:rPr>
      </w:pPr>
      <w:moveTo w:id="57" w:author="Christiane Dietrich" w:date="2017-01-30T16:12:00Z">
        <w:r w:rsidRPr="00113F6B">
          <w:rPr>
            <w:b/>
          </w:rPr>
          <w:t xml:space="preserve">B3-12 </w:t>
        </w:r>
        <w:r w:rsidRPr="00113F6B">
          <w:rPr>
            <w:b/>
          </w:rPr>
          <w:tab/>
          <w:t>Impedance mismatch in path to reference antenna</w:t>
        </w:r>
      </w:moveTo>
    </w:p>
    <w:p w:rsidR="00906435" w:rsidRPr="006F612F" w:rsidRDefault="00906435" w:rsidP="00906435">
      <w:pPr>
        <w:rPr>
          <w:moveTo w:id="58" w:author="Christiane Dietrich" w:date="2017-01-30T16:12:00Z"/>
        </w:rPr>
      </w:pPr>
      <w:moveTo w:id="59" w:author="Christiane Dietrich" w:date="2017-01-30T16:12:00Z">
        <w:r w:rsidRPr="006F612F">
          <w:t>This contribution originates from multiple reflections between the reference antenna and the measurement equipment. After appropriate calibration, the measurement equipment may not introduce impedance mismatch error, but the error still happens between the reference antenna feed cable and the reference antenna.</w:t>
        </w:r>
      </w:moveTo>
    </w:p>
    <w:p w:rsidR="00906435" w:rsidRPr="00113F6B" w:rsidRDefault="00906435" w:rsidP="00906435">
      <w:pPr>
        <w:rPr>
          <w:moveTo w:id="60" w:author="Christiane Dietrich" w:date="2017-01-30T16:12:00Z"/>
          <w:b/>
        </w:rPr>
      </w:pPr>
      <w:moveTo w:id="61" w:author="Christiane Dietrich" w:date="2017-01-30T16:12:00Z">
        <w:r w:rsidRPr="00113F6B">
          <w:rPr>
            <w:b/>
          </w:rPr>
          <w:t xml:space="preserve">B3-13 </w:t>
        </w:r>
        <w:r w:rsidRPr="00113F6B">
          <w:rPr>
            <w:b/>
          </w:rPr>
          <w:tab/>
          <w:t>Impedance mismatch in path to compact probe</w:t>
        </w:r>
      </w:moveTo>
    </w:p>
    <w:p w:rsidR="00906435" w:rsidRPr="006F612F" w:rsidRDefault="00906435" w:rsidP="00906435">
      <w:pPr>
        <w:rPr>
          <w:moveTo w:id="62" w:author="Christiane Dietrich" w:date="2017-01-30T16:12:00Z"/>
        </w:rPr>
      </w:pPr>
      <w:moveTo w:id="63" w:author="Christiane Dietrich" w:date="2017-01-30T16:12:00Z">
        <w:r w:rsidRPr="006F612F">
          <w:t>This contribution originates from multiple reflections between the receiving antenna and the measurement equipment. After appropriate calibration, the measurement equipment may not introduce impedance mismatch error, but the error still happens between the re</w:t>
        </w:r>
        <w:r>
          <w:t>ceiving</w:t>
        </w:r>
        <w:r w:rsidRPr="006F612F">
          <w:t xml:space="preserve"> antenna feed cable and the receiving antenna.</w:t>
        </w:r>
      </w:moveTo>
    </w:p>
    <w:p w:rsidR="00906435" w:rsidRPr="00113F6B" w:rsidRDefault="00906435" w:rsidP="00906435">
      <w:pPr>
        <w:rPr>
          <w:moveTo w:id="64" w:author="Christiane Dietrich" w:date="2017-01-30T16:12:00Z"/>
          <w:b/>
        </w:rPr>
      </w:pPr>
      <w:moveTo w:id="65" w:author="Christiane Dietrich" w:date="2017-01-30T16:12:00Z">
        <w:r w:rsidRPr="00113F6B">
          <w:rPr>
            <w:b/>
          </w:rPr>
          <w:t xml:space="preserve">B3-14 </w:t>
        </w:r>
        <w:r w:rsidRPr="00113F6B">
          <w:rPr>
            <w:b/>
          </w:rPr>
          <w:tab/>
          <w:t>Influence of reference antenna feed cable (flexing cables, adapters, attenuators, connector repeatability)</w:t>
        </w:r>
      </w:moveTo>
    </w:p>
    <w:p w:rsidR="00906435" w:rsidRPr="006F612F" w:rsidRDefault="00906435" w:rsidP="00906435">
      <w:pPr>
        <w:rPr>
          <w:moveTo w:id="66" w:author="Christiane Dietrich" w:date="2017-01-30T16:12:00Z"/>
        </w:rPr>
      </w:pPr>
      <w:moveTo w:id="67" w:author="Christiane Dietrich" w:date="2017-01-30T16:12:00Z">
        <w:r w:rsidRPr="006F612F">
          <w:t>During the calibration phase this cable is used to feed the reference antenna and any influence it may have upon the measurements is captured. This is assessed by repeated measurements while flexing the cables and rotary joints. The largest difference between the results is recorded as the uncertainty.</w:t>
        </w:r>
      </w:moveTo>
    </w:p>
    <w:p w:rsidR="00906435" w:rsidRPr="00113F6B" w:rsidRDefault="00906435" w:rsidP="00906435">
      <w:pPr>
        <w:rPr>
          <w:moveTo w:id="68" w:author="Christiane Dietrich" w:date="2017-01-30T16:12:00Z"/>
          <w:b/>
        </w:rPr>
      </w:pPr>
      <w:moveTo w:id="69" w:author="Christiane Dietrich" w:date="2017-01-30T16:12:00Z">
        <w:r w:rsidRPr="00113F6B">
          <w:rPr>
            <w:b/>
          </w:rPr>
          <w:t xml:space="preserve">B3-15 </w:t>
        </w:r>
        <w:r w:rsidRPr="00113F6B">
          <w:rPr>
            <w:b/>
          </w:rPr>
          <w:tab/>
          <w:t>Mismatch of receiver chain</w:t>
        </w:r>
        <w:r w:rsidRPr="006F612F">
          <w:rPr>
            <w:b/>
          </w:rPr>
          <w:t xml:space="preserve"> (i.e. between receiving antenna and measurement equipment)</w:t>
        </w:r>
      </w:moveTo>
    </w:p>
    <w:p w:rsidR="00906435" w:rsidRPr="006F612F" w:rsidRDefault="00906435" w:rsidP="00906435">
      <w:pPr>
        <w:rPr>
          <w:moveTo w:id="70" w:author="Christiane Dietrich" w:date="2017-01-30T16:12:00Z"/>
        </w:rPr>
      </w:pPr>
      <w:moveTo w:id="71" w:author="Christiane Dietrich" w:date="2017-01-30T16:12:00Z">
        <w:r w:rsidRPr="006F612F">
          <w:t>This uncertainty is the residual uncertainty contribution coming from multiple reflections between the receiving antenna and the test receiver equipment. This value can be captured through measurement by measuring the S</w:t>
        </w:r>
        <w:r w:rsidRPr="006F612F">
          <w:rPr>
            <w:vertAlign w:val="subscript"/>
          </w:rPr>
          <w:t>11</w:t>
        </w:r>
        <w:r w:rsidRPr="006F612F">
          <w:t xml:space="preserve"> towards the receive antenna and also towards the test receiver. The mismatch between the antenna reflection and the receiver reflection can also be calculated. If the same cable is used for calibration stage, this can be considered systematic and negligible.</w:t>
        </w:r>
      </w:moveTo>
    </w:p>
    <w:p w:rsidR="00906435" w:rsidRPr="00113F6B" w:rsidRDefault="00906435" w:rsidP="00906435">
      <w:pPr>
        <w:rPr>
          <w:moveTo w:id="72" w:author="Christiane Dietrich" w:date="2017-01-30T16:12:00Z"/>
          <w:b/>
        </w:rPr>
      </w:pPr>
      <w:moveTo w:id="73" w:author="Christiane Dietrich" w:date="2017-01-30T16:12:00Z">
        <w:r w:rsidRPr="00113F6B">
          <w:rPr>
            <w:b/>
          </w:rPr>
          <w:t xml:space="preserve">B3-16 </w:t>
        </w:r>
        <w:r w:rsidRPr="00113F6B">
          <w:rPr>
            <w:b/>
          </w:rPr>
          <w:tab/>
          <w:t>Insertion loss of receiver chain</w:t>
        </w:r>
      </w:moveTo>
    </w:p>
    <w:p w:rsidR="00906435" w:rsidRPr="006F612F" w:rsidRDefault="00906435" w:rsidP="00906435">
      <w:pPr>
        <w:rPr>
          <w:moveTo w:id="74" w:author="Christiane Dietrich" w:date="2017-01-30T16:12:00Z"/>
        </w:rPr>
      </w:pPr>
      <w:moveTo w:id="75" w:author="Christiane Dietrich" w:date="2017-01-30T16:12:00Z">
        <w:r w:rsidRPr="006F612F">
          <w:t>This uncertainty is the residual uncertainty contribution coming from introducing an antenna at the end of the cable. If this cable does not change/move between the calibration and the measurement stage, the uncertainty is assumed to be systematic and negligible during the measurement stage. Alternatively, the insertion loss can also be calculated by taking the measurement of the cable where port 2 is the end of the cable connected to the DUT or reference antenna.</w:t>
        </w:r>
      </w:moveTo>
    </w:p>
    <w:p w:rsidR="00906435" w:rsidRPr="006F612F" w:rsidRDefault="00906435" w:rsidP="00906435">
      <w:pPr>
        <w:rPr>
          <w:moveTo w:id="76" w:author="Christiane Dietrich" w:date="2017-01-30T16:12:00Z"/>
        </w:rPr>
      </w:pPr>
      <w:moveTo w:id="77" w:author="Christiane Dietrich" w:date="2017-01-30T16:12:00Z">
        <w:r w:rsidRPr="006F612F">
          <w:t>IL = -20log</w:t>
        </w:r>
        <w:r w:rsidRPr="006F612F">
          <w:rPr>
            <w:vertAlign w:val="subscript"/>
          </w:rPr>
          <w:t>10</w:t>
        </w:r>
        <w:r w:rsidRPr="006F612F">
          <w:t>|S</w:t>
        </w:r>
        <w:r w:rsidRPr="006F612F">
          <w:rPr>
            <w:vertAlign w:val="subscript"/>
          </w:rPr>
          <w:t>21</w:t>
        </w:r>
        <w:r w:rsidRPr="006F612F">
          <w:t>| dB</w:t>
        </w:r>
      </w:moveTo>
    </w:p>
    <w:p w:rsidR="00906435" w:rsidRPr="00113F6B" w:rsidRDefault="00906435" w:rsidP="00906435">
      <w:pPr>
        <w:rPr>
          <w:moveTo w:id="78" w:author="Christiane Dietrich" w:date="2017-01-30T16:12:00Z"/>
          <w:b/>
        </w:rPr>
      </w:pPr>
      <w:moveTo w:id="79" w:author="Christiane Dietrich" w:date="2017-01-30T16:12:00Z">
        <w:r w:rsidRPr="00113F6B">
          <w:rPr>
            <w:b/>
          </w:rPr>
          <w:t xml:space="preserve">B3-17 </w:t>
        </w:r>
        <w:r w:rsidRPr="00113F6B">
          <w:rPr>
            <w:b/>
          </w:rPr>
          <w:tab/>
          <w:t>Uncertainty of absolute gain of reference antenna</w:t>
        </w:r>
      </w:moveTo>
    </w:p>
    <w:p w:rsidR="00906435" w:rsidRPr="003F2542" w:rsidRDefault="00906435" w:rsidP="00906435">
      <w:pPr>
        <w:rPr>
          <w:moveTo w:id="80" w:author="Christiane Dietrich" w:date="2017-01-30T16:12:00Z"/>
          <w:lang w:eastAsia="zh-CN"/>
        </w:rPr>
      </w:pPr>
      <w:moveTo w:id="81" w:author="Christiane Dietrich" w:date="2017-01-30T16:12:00Z">
        <w:r w:rsidRPr="006F612F">
          <w:lastRenderedPageBreak/>
          <w:t>This uncertainty consists of the uncertainty of the gain value associated with the gain value denoted from the antenna calibration.</w:t>
        </w:r>
      </w:moveTo>
    </w:p>
    <w:moveToRangeEnd w:id="12"/>
    <w:p w:rsidR="00C54ADA" w:rsidRPr="00530CB2" w:rsidRDefault="00C54ADA" w:rsidP="00C54ADA">
      <w:pPr>
        <w:rPr>
          <w:lang w:eastAsia="zh-CN"/>
        </w:rPr>
      </w:pPr>
    </w:p>
    <w:p w:rsidR="00C54ADA" w:rsidRDefault="00C54ADA" w:rsidP="00C54ADA">
      <w:pPr>
        <w:pStyle w:val="berschrift1"/>
        <w:rPr>
          <w:lang w:eastAsia="zh-CN"/>
        </w:rPr>
      </w:pPr>
      <w:bookmarkStart w:id="82" w:name="_Toc472753077"/>
      <w:r w:rsidRPr="00530CB2">
        <w:rPr>
          <w:lang w:eastAsia="zh-CN"/>
        </w:rPr>
        <w:t>B.4</w:t>
      </w:r>
      <w:r w:rsidRPr="00530CB2">
        <w:rPr>
          <w:lang w:eastAsia="zh-CN"/>
        </w:rPr>
        <w:tab/>
        <w:t>Near Field Test Range</w:t>
      </w:r>
      <w:bookmarkEnd w:id="82"/>
    </w:p>
    <w:p w:rsidR="00C54ADA" w:rsidRPr="006F612F" w:rsidDel="00906435" w:rsidRDefault="00C54ADA" w:rsidP="00C54ADA">
      <w:pPr>
        <w:rPr>
          <w:moveFrom w:id="83" w:author="Christiane Dietrich" w:date="2017-01-30T16:12:00Z"/>
          <w:b/>
        </w:rPr>
      </w:pPr>
      <w:moveFromRangeStart w:id="84" w:author="Christiane Dietrich" w:date="2017-01-30T16:12:00Z" w:name="move473556058"/>
      <w:moveFrom w:id="85" w:author="Christiane Dietrich" w:date="2017-01-30T16:12:00Z">
        <w:r w:rsidRPr="00113F6B" w:rsidDel="00906435">
          <w:rPr>
            <w:b/>
          </w:rPr>
          <w:t xml:space="preserve">B3-1 </w:t>
        </w:r>
        <w:r w:rsidRPr="006F612F" w:rsidDel="00906435">
          <w:rPr>
            <w:b/>
          </w:rPr>
          <w:tab/>
        </w:r>
        <w:r w:rsidRPr="00113F6B" w:rsidDel="00906435">
          <w:rPr>
            <w:b/>
          </w:rPr>
          <w:t>Misalignment DUT and pointing error</w:t>
        </w:r>
      </w:moveFrom>
    </w:p>
    <w:p w:rsidR="00C54ADA" w:rsidRPr="006F612F" w:rsidDel="00906435" w:rsidRDefault="00C54ADA" w:rsidP="00C54ADA">
      <w:pPr>
        <w:rPr>
          <w:moveFrom w:id="86" w:author="Christiane Dietrich" w:date="2017-01-30T16:12:00Z"/>
          <w:b/>
        </w:rPr>
      </w:pPr>
      <w:moveFrom w:id="87" w:author="Christiane Dietrich" w:date="2017-01-30T16:12:00Z">
        <w:r w:rsidRPr="006F612F" w:rsidDel="00906435">
          <w:t>This contribution denotes uncertainty in DUT alignment and DUT pointing error. In this measurement the DUT is aligned to maximum, also allowing for a zero contribution for polarization mismatch uncertainty. By adjusting for maximums to align, this contribution can be</w:t>
        </w:r>
        <w:r w:rsidRPr="00113F6B" w:rsidDel="00906435">
          <w:t xml:space="preserve"> a small contribution</w:t>
        </w:r>
        <w:r w:rsidRPr="006F612F" w:rsidDel="00906435">
          <w:t>.</w:t>
        </w:r>
        <w:r w:rsidRPr="00113F6B" w:rsidDel="00906435">
          <w:t xml:space="preserve"> The </w:t>
        </w:r>
        <w:r w:rsidRPr="006F612F" w:rsidDel="00906435">
          <w:t>reference</w:t>
        </w:r>
        <w:r w:rsidRPr="00113F6B" w:rsidDel="00906435">
          <w:t xml:space="preserve"> antenna´s phase centre and polarization purity changes slightly according to the frequency. Therefore, there should be some uncertainty reserved for this.</w:t>
        </w:r>
        <w:r w:rsidRPr="006F612F" w:rsidDel="00906435">
          <w:t xml:space="preserve"> </w:t>
        </w:r>
        <w:r w:rsidRPr="00113F6B" w:rsidDel="00906435">
          <w:t>To ensure that the point</w:t>
        </w:r>
        <w:r w:rsidRPr="006F612F" w:rsidDel="00906435">
          <w:t>ing</w:t>
        </w:r>
        <w:r w:rsidRPr="00113F6B" w:rsidDel="00906435">
          <w:t xml:space="preserve"> error is at a minimal, this contribution should be captured using the antenna pattern cut which is broadest (in the case of the DUT this would most likely be in the azimuth domain).</w:t>
        </w:r>
      </w:moveFrom>
    </w:p>
    <w:p w:rsidR="00C54ADA" w:rsidRPr="00113F6B" w:rsidDel="00906435" w:rsidRDefault="00C54ADA" w:rsidP="00C54ADA">
      <w:pPr>
        <w:rPr>
          <w:moveFrom w:id="88" w:author="Christiane Dietrich" w:date="2017-01-30T16:12:00Z"/>
          <w:b/>
        </w:rPr>
      </w:pPr>
      <w:moveFrom w:id="89" w:author="Christiane Dietrich" w:date="2017-01-30T16:12:00Z">
        <w:r w:rsidRPr="006F612F" w:rsidDel="00906435">
          <w:rPr>
            <w:b/>
          </w:rPr>
          <w:t xml:space="preserve">B3-2 </w:t>
        </w:r>
        <w:r w:rsidRPr="006F612F" w:rsidDel="00906435">
          <w:rPr>
            <w:b/>
          </w:rPr>
          <w:tab/>
        </w:r>
        <w:r w:rsidRPr="00113F6B" w:rsidDel="00906435">
          <w:rPr>
            <w:b/>
          </w:rPr>
          <w:t>Standing wave between DUT and test range antenna</w:t>
        </w:r>
      </w:moveFrom>
    </w:p>
    <w:p w:rsidR="00C54ADA" w:rsidRPr="006F612F" w:rsidDel="00906435" w:rsidRDefault="00C54ADA" w:rsidP="00C54ADA">
      <w:pPr>
        <w:rPr>
          <w:moveFrom w:id="90" w:author="Christiane Dietrich" w:date="2017-01-30T16:12:00Z"/>
        </w:rPr>
      </w:pPr>
      <w:moveFrom w:id="91" w:author="Christiane Dietrich" w:date="2017-01-30T16:12:00Z">
        <w:r w:rsidRPr="006F612F" w:rsidDel="00906435">
          <w:t>This value is extracting the uncertainty value and standard deviation of gain ripple coming from standing waves between DUT and test range antenna. This value can be captured by moving the DUT towards the test range antenna as the standing waves go in and out of phase causing a ripple in measured gain.</w:t>
        </w:r>
      </w:moveFrom>
    </w:p>
    <w:p w:rsidR="00C54ADA" w:rsidRPr="00113F6B" w:rsidDel="00906435" w:rsidRDefault="00C54ADA" w:rsidP="00C54ADA">
      <w:pPr>
        <w:rPr>
          <w:moveFrom w:id="92" w:author="Christiane Dietrich" w:date="2017-01-30T16:12:00Z"/>
          <w:b/>
        </w:rPr>
      </w:pPr>
      <w:moveFrom w:id="93" w:author="Christiane Dietrich" w:date="2017-01-30T16:12:00Z">
        <w:r w:rsidRPr="00113F6B" w:rsidDel="00906435">
          <w:rPr>
            <w:b/>
          </w:rPr>
          <w:t xml:space="preserve">B3-3 </w:t>
        </w:r>
        <w:r w:rsidRPr="00113F6B" w:rsidDel="00906435">
          <w:rPr>
            <w:b/>
          </w:rPr>
          <w:tab/>
          <w:t>Quiet zone ripple DUT/reference antenna</w:t>
        </w:r>
      </w:moveFrom>
    </w:p>
    <w:p w:rsidR="00C54ADA" w:rsidRPr="006F612F" w:rsidDel="00906435" w:rsidRDefault="00C54ADA" w:rsidP="00C54ADA">
      <w:pPr>
        <w:rPr>
          <w:moveFrom w:id="94" w:author="Christiane Dietrich" w:date="2017-01-30T16:12:00Z"/>
        </w:rPr>
      </w:pPr>
      <w:moveFrom w:id="95" w:author="Christiane Dietrich" w:date="2017-01-30T16:12:00Z">
        <w:r w:rsidRPr="006F612F" w:rsidDel="00906435">
          <w:t>This is the quiet zone (QZ) ripple experienced by the DUT/reference antenna during the measurement phase. The purpose of this component is to capture the contributions that the reflections from the walls, roof and floor that will add to the EIRP measurement. The sum of all these reflections from the walls, range reflector (if applicable),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DUT/reference antenna. To capture the full effect of the QZ ripple a distance of  1λ must be measured from each of the DUT/reference antenna physical aperture edges, i.e. total QZ distance =  physical aperture length + 2 λ, to ensure the full volume of the QZ is captured in the uncertainty measurement.</w:t>
        </w:r>
      </w:moveFrom>
    </w:p>
    <w:p w:rsidR="00C54ADA" w:rsidRPr="00113F6B" w:rsidDel="00906435" w:rsidRDefault="00C54ADA" w:rsidP="00C54ADA">
      <w:pPr>
        <w:rPr>
          <w:moveFrom w:id="96" w:author="Christiane Dietrich" w:date="2017-01-30T16:12:00Z"/>
          <w:b/>
        </w:rPr>
      </w:pPr>
      <w:moveFrom w:id="97" w:author="Christiane Dietrich" w:date="2017-01-30T16:12:00Z">
        <w:r w:rsidRPr="00113F6B" w:rsidDel="00906435">
          <w:rPr>
            <w:b/>
          </w:rPr>
          <w:t xml:space="preserve">B3-4 </w:t>
        </w:r>
        <w:r w:rsidRPr="00113F6B" w:rsidDel="00906435">
          <w:rPr>
            <w:b/>
          </w:rPr>
          <w:tab/>
          <w:t>Phase curvature</w:t>
        </w:r>
      </w:moveFrom>
    </w:p>
    <w:p w:rsidR="00C54ADA" w:rsidRPr="006F612F" w:rsidDel="00906435" w:rsidRDefault="00C54ADA" w:rsidP="00C54ADA">
      <w:pPr>
        <w:rPr>
          <w:moveFrom w:id="98" w:author="Christiane Dietrich" w:date="2017-01-30T16:12:00Z"/>
          <w:lang w:eastAsia="ja-JP"/>
        </w:rPr>
      </w:pPr>
      <w:moveFrom w:id="99" w:author="Christiane Dietrich" w:date="2017-01-30T16:12:00Z">
        <w:r w:rsidRPr="006F612F" w:rsidDel="00906435">
          <w:t xml:space="preserve">This contribution originates from the finite far field measurement distance, which causes phase curvature across the </w:t>
        </w:r>
        <w:r w:rsidRPr="006F612F" w:rsidDel="00906435">
          <w:rPr>
            <w:lang w:eastAsia="ja-JP"/>
          </w:rPr>
          <w:t>antenna of AAS BS/reference antenna</w:t>
        </w:r>
        <w:r w:rsidRPr="006F612F" w:rsidDel="00906435">
          <w:t>.</w:t>
        </w:r>
      </w:moveFrom>
    </w:p>
    <w:p w:rsidR="00C54ADA" w:rsidRPr="00113F6B" w:rsidDel="00906435" w:rsidRDefault="00C54ADA" w:rsidP="00C54ADA">
      <w:pPr>
        <w:rPr>
          <w:moveFrom w:id="100" w:author="Christiane Dietrich" w:date="2017-01-30T16:12:00Z"/>
          <w:b/>
        </w:rPr>
      </w:pPr>
      <w:moveFrom w:id="101" w:author="Christiane Dietrich" w:date="2017-01-30T16:12:00Z">
        <w:r w:rsidRPr="00113F6B" w:rsidDel="00906435">
          <w:rPr>
            <w:b/>
          </w:rPr>
          <w:t xml:space="preserve">B3-5 </w:t>
        </w:r>
        <w:r w:rsidRPr="00113F6B" w:rsidDel="00906435">
          <w:rPr>
            <w:b/>
          </w:rPr>
          <w:tab/>
          <w:t>Polarization mismatch between DUT/reference antenna and receiving antenna</w:t>
        </w:r>
      </w:moveFrom>
    </w:p>
    <w:p w:rsidR="00C54ADA" w:rsidRPr="00113F6B" w:rsidDel="00906435" w:rsidRDefault="00C54ADA" w:rsidP="00C54ADA">
      <w:pPr>
        <w:rPr>
          <w:moveFrom w:id="102" w:author="Christiane Dietrich" w:date="2017-01-30T16:12:00Z"/>
          <w:lang w:eastAsia="ja-JP"/>
        </w:rPr>
      </w:pPr>
      <w:moveFrom w:id="103" w:author="Christiane Dietrich" w:date="2017-01-30T16:12:00Z">
        <w:r w:rsidRPr="006F612F" w:rsidDel="00906435">
          <w:rPr>
            <w:lang w:eastAsia="ja-JP"/>
          </w:rPr>
          <w:t>This contribution originates from the misaligned polarization between the DUT/reference ant</w:t>
        </w:r>
        <w:r w:rsidDel="00906435">
          <w:rPr>
            <w:lang w:eastAsia="ja-JP"/>
          </w:rPr>
          <w:t>enna and the receiving antenna.</w:t>
        </w:r>
      </w:moveFrom>
    </w:p>
    <w:p w:rsidR="00C54ADA" w:rsidRPr="00113F6B" w:rsidDel="00906435" w:rsidRDefault="00C54ADA" w:rsidP="00C54ADA">
      <w:pPr>
        <w:rPr>
          <w:moveFrom w:id="104" w:author="Christiane Dietrich" w:date="2017-01-30T16:12:00Z"/>
          <w:b/>
        </w:rPr>
      </w:pPr>
      <w:moveFrom w:id="105" w:author="Christiane Dietrich" w:date="2017-01-30T16:12:00Z">
        <w:r w:rsidRPr="00113F6B" w:rsidDel="00906435">
          <w:rPr>
            <w:b/>
          </w:rPr>
          <w:t xml:space="preserve">B3-6 </w:t>
        </w:r>
        <w:r w:rsidRPr="00113F6B" w:rsidDel="00906435">
          <w:rPr>
            <w:b/>
          </w:rPr>
          <w:tab/>
          <w:t>Mutual coupling between DUT/reference antenna and receiving antenna</w:t>
        </w:r>
      </w:moveFrom>
    </w:p>
    <w:p w:rsidR="00C54ADA" w:rsidRPr="006F612F" w:rsidDel="00906435" w:rsidRDefault="00C54ADA" w:rsidP="00C54ADA">
      <w:pPr>
        <w:rPr>
          <w:moveFrom w:id="106" w:author="Christiane Dietrich" w:date="2017-01-30T16:12:00Z"/>
        </w:rPr>
      </w:pPr>
      <w:moveFrom w:id="107" w:author="Christiane Dietrich" w:date="2017-01-30T16:12:00Z">
        <w:r w:rsidRPr="006F612F" w:rsidDel="00906435">
          <w:t xml:space="preserve">This contribution originates from </w:t>
        </w:r>
        <w:r w:rsidRPr="006F612F" w:rsidDel="00906435">
          <w:rPr>
            <w:lang w:eastAsia="ja-JP"/>
          </w:rPr>
          <w:t xml:space="preserve">mutual coupling between the </w:t>
        </w:r>
        <w:r w:rsidRPr="006F612F" w:rsidDel="00906435">
          <w:t xml:space="preserve">DUT/reference antenna </w:t>
        </w:r>
        <w:r w:rsidRPr="006F612F" w:rsidDel="00906435">
          <w:rPr>
            <w:lang w:eastAsia="ja-JP"/>
          </w:rPr>
          <w:t>and</w:t>
        </w:r>
        <w:r w:rsidRPr="006F612F" w:rsidDel="00906435">
          <w:t xml:space="preserve"> the receiving antenna</w:t>
        </w:r>
        <w:r w:rsidRPr="006F612F" w:rsidDel="00906435">
          <w:rPr>
            <w:lang w:eastAsia="ja-JP"/>
          </w:rPr>
          <w:t xml:space="preserve">. Mutual coupling degrades not just the antenna efficiency, i. e. the EIRP value, but it can alter the antenna’s radiation pattern as well. </w:t>
        </w:r>
        <w:r w:rsidRPr="006F612F" w:rsidDel="00906435">
          <w:t xml:space="preserve">For </w:t>
        </w:r>
        <w:r w:rsidDel="00906435">
          <w:t>compact range chamber</w:t>
        </w:r>
        <w:r w:rsidRPr="006F612F" w:rsidDel="00906435">
          <w:t xml:space="preserve">, usually the spacing between </w:t>
        </w:r>
        <w:r w:rsidRPr="006F612F" w:rsidDel="00906435">
          <w:rPr>
            <w:lang w:eastAsia="ja-JP"/>
          </w:rPr>
          <w:t>the DUT</w:t>
        </w:r>
        <w:r w:rsidRPr="006F612F" w:rsidDel="00906435">
          <w:t>/reference antenna</w:t>
        </w:r>
        <w:r w:rsidRPr="006F612F" w:rsidDel="00906435">
          <w:rPr>
            <w:rFonts w:ascii="Arial" w:hAnsi="Arial" w:cs="Arial"/>
          </w:rPr>
          <w:t xml:space="preserve"> </w:t>
        </w:r>
        <w:r w:rsidRPr="006F612F" w:rsidDel="00906435">
          <w:t xml:space="preserve">and the receiving antennas is large enough so that the level of </w:t>
        </w:r>
        <w:r w:rsidRPr="006F612F" w:rsidDel="00906435">
          <w:rPr>
            <w:lang w:eastAsia="ja-JP"/>
          </w:rPr>
          <w:t>mutual coupling</w:t>
        </w:r>
        <w:r w:rsidRPr="006F612F" w:rsidDel="00906435">
          <w:t xml:space="preserve"> </w:t>
        </w:r>
        <w:r w:rsidRPr="006F612F" w:rsidDel="00906435">
          <w:rPr>
            <w:lang w:eastAsia="ja-JP"/>
          </w:rPr>
          <w:t>might be</w:t>
        </w:r>
        <w:r w:rsidDel="00906435">
          <w:t xml:space="preserve"> negligible.</w:t>
        </w:r>
      </w:moveFrom>
    </w:p>
    <w:p w:rsidR="00C54ADA" w:rsidRPr="00113F6B" w:rsidDel="00906435" w:rsidRDefault="00C54ADA" w:rsidP="00C54ADA">
      <w:pPr>
        <w:rPr>
          <w:moveFrom w:id="108" w:author="Christiane Dietrich" w:date="2017-01-30T16:12:00Z"/>
          <w:b/>
        </w:rPr>
      </w:pPr>
      <w:moveFrom w:id="109" w:author="Christiane Dietrich" w:date="2017-01-30T16:12:00Z">
        <w:r w:rsidRPr="00113F6B" w:rsidDel="00906435">
          <w:rPr>
            <w:b/>
          </w:rPr>
          <w:t xml:space="preserve">B3-7 </w:t>
        </w:r>
        <w:r w:rsidRPr="00113F6B" w:rsidDel="00906435">
          <w:rPr>
            <w:b/>
          </w:rPr>
          <w:tab/>
          <w:t>Measurement equipment</w:t>
        </w:r>
      </w:moveFrom>
    </w:p>
    <w:p w:rsidR="00C54ADA" w:rsidRPr="006F612F" w:rsidDel="00906435" w:rsidRDefault="00C54ADA" w:rsidP="00C54ADA">
      <w:pPr>
        <w:rPr>
          <w:moveFrom w:id="110" w:author="Christiane Dietrich" w:date="2017-01-30T16:12:00Z"/>
        </w:rPr>
      </w:pPr>
      <w:moveFrom w:id="111" w:author="Christiane Dietrich" w:date="2017-01-30T16:12:00Z">
        <w:r w:rsidRPr="006F612F" w:rsidDel="00906435">
          <w:t>This contribution originates from limited absolute level accuracy and non-linearity of the measurement equipment. The measurement equipment such as a BS simulator, spectrum analy</w:t>
        </w:r>
        <w:r w:rsidDel="00906435">
          <w:t>s</w:t>
        </w:r>
        <w:r w:rsidRPr="006F612F" w:rsidDel="00906435">
          <w:t>er, or power meter measures the received signal level in EIRP tests either as an absolute level or as a relative level. The uncertainty value will be indicated in the manufacturer’s data sheet in logs.</w:t>
        </w:r>
      </w:moveFrom>
    </w:p>
    <w:p w:rsidR="00C54ADA" w:rsidRPr="00113F6B" w:rsidDel="00906435" w:rsidRDefault="00C54ADA" w:rsidP="00C54ADA">
      <w:pPr>
        <w:rPr>
          <w:moveFrom w:id="112" w:author="Christiane Dietrich" w:date="2017-01-30T16:12:00Z"/>
          <w:b/>
        </w:rPr>
      </w:pPr>
      <w:moveFrom w:id="113" w:author="Christiane Dietrich" w:date="2017-01-30T16:12:00Z">
        <w:r w:rsidRPr="00113F6B" w:rsidDel="00906435">
          <w:rPr>
            <w:b/>
          </w:rPr>
          <w:t xml:space="preserve">B3-8 </w:t>
        </w:r>
        <w:r w:rsidRPr="00113F6B" w:rsidDel="00906435">
          <w:rPr>
            <w:b/>
          </w:rPr>
          <w:tab/>
          <w:t>Impedance mismatch in receiving chain</w:t>
        </w:r>
      </w:moveFrom>
    </w:p>
    <w:p w:rsidR="00C54ADA" w:rsidRPr="006F612F" w:rsidDel="00906435" w:rsidRDefault="00C54ADA" w:rsidP="00C54ADA">
      <w:pPr>
        <w:rPr>
          <w:moveFrom w:id="114" w:author="Christiane Dietrich" w:date="2017-01-30T16:12:00Z"/>
        </w:rPr>
      </w:pPr>
      <w:moveFrom w:id="115" w:author="Christiane Dietrich" w:date="2017-01-30T16:12:00Z">
        <w:r w:rsidRPr="006F612F" w:rsidDel="00906435">
          <w:lastRenderedPageBreak/>
          <w:t xml:space="preserve">This contribution originates from multiple reflections between the receiving antenna and the </w:t>
        </w:r>
        <w:r w:rsidRPr="006F612F" w:rsidDel="00906435">
          <w:rPr>
            <w:lang w:eastAsia="ja-JP"/>
          </w:rPr>
          <w:t>measurement</w:t>
        </w:r>
        <w:r w:rsidRPr="006F612F" w:rsidDel="00906435">
          <w:t xml:space="preserve">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moveFrom>
    </w:p>
    <w:p w:rsidR="00C54ADA" w:rsidRPr="00113F6B" w:rsidDel="00906435" w:rsidRDefault="00C54ADA" w:rsidP="00C54ADA">
      <w:pPr>
        <w:rPr>
          <w:moveFrom w:id="116" w:author="Christiane Dietrich" w:date="2017-01-30T16:12:00Z"/>
          <w:b/>
        </w:rPr>
      </w:pPr>
      <w:moveFrom w:id="117" w:author="Christiane Dietrich" w:date="2017-01-30T16:12:00Z">
        <w:r w:rsidRPr="00113F6B" w:rsidDel="00906435">
          <w:rPr>
            <w:b/>
          </w:rPr>
          <w:t xml:space="preserve">B3-9 </w:t>
        </w:r>
        <w:r w:rsidRPr="00113F6B" w:rsidDel="00906435">
          <w:rPr>
            <w:b/>
          </w:rPr>
          <w:tab/>
          <w:t>RF leakage (</w:t>
        </w:r>
        <w:r w:rsidDel="00906435">
          <w:rPr>
            <w:b/>
          </w:rPr>
          <w:t>DUT/</w:t>
        </w:r>
        <w:r w:rsidRPr="00113F6B" w:rsidDel="00906435">
          <w:rPr>
            <w:b/>
          </w:rPr>
          <w:t>SGH connector terminated and test range antenna connector cable terminated)</w:t>
        </w:r>
      </w:moveFrom>
    </w:p>
    <w:p w:rsidR="00C54ADA" w:rsidRPr="006F612F" w:rsidDel="00906435" w:rsidRDefault="00C54ADA" w:rsidP="00C54ADA">
      <w:pPr>
        <w:rPr>
          <w:moveFrom w:id="118" w:author="Christiane Dietrich" w:date="2017-01-30T16:12:00Z"/>
        </w:rPr>
      </w:pPr>
      <w:moveFrom w:id="119" w:author="Christiane Dietrich" w:date="2017-01-30T16:12:00Z">
        <w:r w:rsidRPr="006F612F" w:rsidDel="00906435">
          <w:t>This contribution denotes noise leaking into connector and cable(s) between test range antenna and receiving equipment.  The contribution also includes the noise leakage between the connector and cable(s) between SGH/reference antenna and transmitting equipment.</w:t>
        </w:r>
      </w:moveFrom>
    </w:p>
    <w:p w:rsidR="00C54ADA" w:rsidRPr="00113F6B" w:rsidDel="00906435" w:rsidRDefault="00C54ADA" w:rsidP="00C54ADA">
      <w:pPr>
        <w:rPr>
          <w:moveFrom w:id="120" w:author="Christiane Dietrich" w:date="2017-01-30T16:12:00Z"/>
          <w:b/>
        </w:rPr>
      </w:pPr>
      <w:moveFrom w:id="121" w:author="Christiane Dietrich" w:date="2017-01-30T16:12:00Z">
        <w:r w:rsidRPr="00113F6B" w:rsidDel="00906435">
          <w:rPr>
            <w:b/>
          </w:rPr>
          <w:t xml:space="preserve">B3-10 </w:t>
        </w:r>
        <w:r w:rsidRPr="00113F6B" w:rsidDel="00906435">
          <w:rPr>
            <w:b/>
          </w:rPr>
          <w:tab/>
          <w:t>Misalignment positioning system</w:t>
        </w:r>
      </w:moveFrom>
    </w:p>
    <w:p w:rsidR="00C54ADA" w:rsidRPr="006F612F" w:rsidDel="00906435" w:rsidRDefault="00C54ADA" w:rsidP="00C54ADA">
      <w:pPr>
        <w:rPr>
          <w:moveFrom w:id="122" w:author="Christiane Dietrich" w:date="2017-01-30T16:12:00Z"/>
        </w:rPr>
      </w:pPr>
      <w:moveFrom w:id="123" w:author="Christiane Dietrich" w:date="2017-01-30T16:12:00Z">
        <w:r w:rsidRPr="006F612F" w:rsidDel="00906435">
          <w:t>This contribution originates from uncertainty in sliding position and turn table angle accuracy. If the calibration antenna is aligned to maximum this contribution can be considered negligible and therefore set to zero.</w:t>
        </w:r>
      </w:moveFrom>
    </w:p>
    <w:p w:rsidR="00C54ADA" w:rsidDel="00906435" w:rsidRDefault="00C54ADA" w:rsidP="00C54ADA">
      <w:pPr>
        <w:rPr>
          <w:moveFrom w:id="124" w:author="Christiane Dietrich" w:date="2017-01-30T16:12:00Z"/>
          <w:b/>
        </w:rPr>
      </w:pPr>
      <w:moveFrom w:id="125" w:author="Christiane Dietrich" w:date="2017-01-30T16:12:00Z">
        <w:r w:rsidRPr="00113F6B" w:rsidDel="00906435">
          <w:rPr>
            <w:b/>
          </w:rPr>
          <w:t xml:space="preserve">B3-11 </w:t>
        </w:r>
        <w:r w:rsidRPr="00113F6B" w:rsidDel="00906435">
          <w:rPr>
            <w:b/>
          </w:rPr>
          <w:tab/>
          <w:t>Pointing error between reference antenna and test range antenna</w:t>
        </w:r>
      </w:moveFrom>
    </w:p>
    <w:p w:rsidR="00C54ADA" w:rsidRPr="006F612F" w:rsidDel="00906435" w:rsidRDefault="00C54ADA" w:rsidP="00C54ADA">
      <w:pPr>
        <w:rPr>
          <w:moveFrom w:id="126" w:author="Christiane Dietrich" w:date="2017-01-30T16:12:00Z"/>
          <w:lang w:eastAsia="ja-JP"/>
        </w:rPr>
      </w:pPr>
      <w:moveFrom w:id="127" w:author="Christiane Dietrich" w:date="2017-01-30T16:12:00Z">
        <w:r w:rsidRPr="003F5842" w:rsidDel="00906435">
          <w:rPr>
            <w:lang w:eastAsia="ja-JP"/>
          </w:rPr>
          <w:t xml:space="preserve">This contribution originates from the misalignment of the testing direction and the </w:t>
        </w:r>
        <w:r w:rsidRPr="00796924" w:rsidDel="00906435">
          <w:rPr>
            <w:i/>
            <w:lang w:eastAsia="ja-JP"/>
          </w:rPr>
          <w:t>beam peak direction</w:t>
        </w:r>
        <w:r w:rsidRPr="003F5842" w:rsidDel="00906435">
          <w:rPr>
            <w:lang w:eastAsia="ja-JP"/>
          </w:rPr>
          <w:t xml:space="preserve"> of the receiving antenna due to imperfect rotation operation. </w:t>
        </w:r>
        <w:r w:rsidRPr="00274D8F" w:rsidDel="00906435">
          <w:rPr>
            <w:lang w:eastAsia="ja-JP"/>
          </w:rPr>
          <w:t>The pointing misalignment may happen in both azimuth and vertical directions and the effect of the misalignment depends highly on the beamwidth of the beam under test. The same level of misalignment results in a larger measurement error for a narrower beam.</w:t>
        </w:r>
      </w:moveFrom>
    </w:p>
    <w:p w:rsidR="00C54ADA" w:rsidRPr="00113F6B" w:rsidDel="00906435" w:rsidRDefault="00C54ADA" w:rsidP="00C54ADA">
      <w:pPr>
        <w:rPr>
          <w:moveFrom w:id="128" w:author="Christiane Dietrich" w:date="2017-01-30T16:12:00Z"/>
          <w:b/>
        </w:rPr>
      </w:pPr>
      <w:moveFrom w:id="129" w:author="Christiane Dietrich" w:date="2017-01-30T16:12:00Z">
        <w:r w:rsidRPr="00113F6B" w:rsidDel="00906435">
          <w:rPr>
            <w:b/>
          </w:rPr>
          <w:t xml:space="preserve">B3-12 </w:t>
        </w:r>
        <w:r w:rsidRPr="00113F6B" w:rsidDel="00906435">
          <w:rPr>
            <w:b/>
          </w:rPr>
          <w:tab/>
          <w:t>Impedance mismatch in path to reference antenna</w:t>
        </w:r>
      </w:moveFrom>
    </w:p>
    <w:p w:rsidR="00C54ADA" w:rsidRPr="006F612F" w:rsidDel="00906435" w:rsidRDefault="00C54ADA" w:rsidP="00C54ADA">
      <w:pPr>
        <w:rPr>
          <w:moveFrom w:id="130" w:author="Christiane Dietrich" w:date="2017-01-30T16:12:00Z"/>
        </w:rPr>
      </w:pPr>
      <w:moveFrom w:id="131" w:author="Christiane Dietrich" w:date="2017-01-30T16:12:00Z">
        <w:r w:rsidRPr="006F612F" w:rsidDel="00906435">
          <w:t>This contribution originates from multiple reflections between the reference antenna and the measurement equipment. After appropriate calibration, the measurement equipment may not introduce impedance mismatch error, but the error still happens between the reference antenna feed cable and the reference antenna.</w:t>
        </w:r>
      </w:moveFrom>
    </w:p>
    <w:p w:rsidR="00C54ADA" w:rsidRPr="00113F6B" w:rsidDel="00906435" w:rsidRDefault="00C54ADA" w:rsidP="00C54ADA">
      <w:pPr>
        <w:rPr>
          <w:moveFrom w:id="132" w:author="Christiane Dietrich" w:date="2017-01-30T16:12:00Z"/>
          <w:b/>
        </w:rPr>
      </w:pPr>
      <w:moveFrom w:id="133" w:author="Christiane Dietrich" w:date="2017-01-30T16:12:00Z">
        <w:r w:rsidRPr="00113F6B" w:rsidDel="00906435">
          <w:rPr>
            <w:b/>
          </w:rPr>
          <w:t xml:space="preserve">B3-13 </w:t>
        </w:r>
        <w:r w:rsidRPr="00113F6B" w:rsidDel="00906435">
          <w:rPr>
            <w:b/>
          </w:rPr>
          <w:tab/>
          <w:t>Impedance mismatch in path to compact probe</w:t>
        </w:r>
      </w:moveFrom>
    </w:p>
    <w:p w:rsidR="00C54ADA" w:rsidRPr="006F612F" w:rsidDel="00906435" w:rsidRDefault="00C54ADA" w:rsidP="00C54ADA">
      <w:pPr>
        <w:rPr>
          <w:moveFrom w:id="134" w:author="Christiane Dietrich" w:date="2017-01-30T16:12:00Z"/>
        </w:rPr>
      </w:pPr>
      <w:moveFrom w:id="135" w:author="Christiane Dietrich" w:date="2017-01-30T16:12:00Z">
        <w:r w:rsidRPr="006F612F" w:rsidDel="00906435">
          <w:t>This contribution originates from multiple reflections between the receiving antenna and the measurement equipment. After appropriate calibration, the measurement equipment may not introduce impedance mismatch error, but the error still happens between the re</w:t>
        </w:r>
        <w:r w:rsidDel="00906435">
          <w:t>ceiving</w:t>
        </w:r>
        <w:r w:rsidRPr="006F612F" w:rsidDel="00906435">
          <w:t xml:space="preserve"> antenna feed cable and the receiving antenna.</w:t>
        </w:r>
      </w:moveFrom>
    </w:p>
    <w:p w:rsidR="00C54ADA" w:rsidRPr="00113F6B" w:rsidDel="00906435" w:rsidRDefault="00C54ADA" w:rsidP="00C54ADA">
      <w:pPr>
        <w:rPr>
          <w:moveFrom w:id="136" w:author="Christiane Dietrich" w:date="2017-01-30T16:12:00Z"/>
          <w:b/>
        </w:rPr>
      </w:pPr>
      <w:moveFrom w:id="137" w:author="Christiane Dietrich" w:date="2017-01-30T16:12:00Z">
        <w:r w:rsidRPr="00113F6B" w:rsidDel="00906435">
          <w:rPr>
            <w:b/>
          </w:rPr>
          <w:t xml:space="preserve">B3-14 </w:t>
        </w:r>
        <w:r w:rsidRPr="00113F6B" w:rsidDel="00906435">
          <w:rPr>
            <w:b/>
          </w:rPr>
          <w:tab/>
          <w:t>Influence of reference antenna feed cable (flexing cables, adapters, attenuators, connector repeatability)</w:t>
        </w:r>
      </w:moveFrom>
    </w:p>
    <w:p w:rsidR="00C54ADA" w:rsidRPr="006F612F" w:rsidDel="00906435" w:rsidRDefault="00C54ADA" w:rsidP="00C54ADA">
      <w:pPr>
        <w:rPr>
          <w:moveFrom w:id="138" w:author="Christiane Dietrich" w:date="2017-01-30T16:12:00Z"/>
        </w:rPr>
      </w:pPr>
      <w:moveFrom w:id="139" w:author="Christiane Dietrich" w:date="2017-01-30T16:12:00Z">
        <w:r w:rsidRPr="006F612F" w:rsidDel="00906435">
          <w:t>During the calibration phase this cable is used to feed the reference antenna and any influence it may have upon the measurements is captured. This is assessed by repeated measurements while flexing the cables and rotary joints. The largest difference between the results is recorded as the uncertainty.</w:t>
        </w:r>
      </w:moveFrom>
    </w:p>
    <w:p w:rsidR="00C54ADA" w:rsidRPr="00113F6B" w:rsidDel="00906435" w:rsidRDefault="00C54ADA" w:rsidP="00C54ADA">
      <w:pPr>
        <w:rPr>
          <w:moveFrom w:id="140" w:author="Christiane Dietrich" w:date="2017-01-30T16:12:00Z"/>
          <w:b/>
        </w:rPr>
      </w:pPr>
      <w:moveFrom w:id="141" w:author="Christiane Dietrich" w:date="2017-01-30T16:12:00Z">
        <w:r w:rsidRPr="00113F6B" w:rsidDel="00906435">
          <w:rPr>
            <w:b/>
          </w:rPr>
          <w:t xml:space="preserve">B3-15 </w:t>
        </w:r>
        <w:r w:rsidRPr="00113F6B" w:rsidDel="00906435">
          <w:rPr>
            <w:b/>
          </w:rPr>
          <w:tab/>
          <w:t>Mismatch of receiver chain</w:t>
        </w:r>
        <w:r w:rsidRPr="006F612F" w:rsidDel="00906435">
          <w:rPr>
            <w:b/>
          </w:rPr>
          <w:t xml:space="preserve"> (i.e. between receiving antenna and measurement equipment)</w:t>
        </w:r>
      </w:moveFrom>
    </w:p>
    <w:p w:rsidR="00C54ADA" w:rsidRPr="006F612F" w:rsidDel="00906435" w:rsidRDefault="00C54ADA" w:rsidP="00C54ADA">
      <w:pPr>
        <w:rPr>
          <w:moveFrom w:id="142" w:author="Christiane Dietrich" w:date="2017-01-30T16:12:00Z"/>
        </w:rPr>
      </w:pPr>
      <w:moveFrom w:id="143" w:author="Christiane Dietrich" w:date="2017-01-30T16:12:00Z">
        <w:r w:rsidRPr="006F612F" w:rsidDel="00906435">
          <w:t>This uncertainty is the residual uncertainty contribution coming from multiple reflections between the receiving antenna and the test receiver equipment. This value can be captured through measurement by measuring the S</w:t>
        </w:r>
        <w:r w:rsidRPr="006F612F" w:rsidDel="00906435">
          <w:rPr>
            <w:vertAlign w:val="subscript"/>
          </w:rPr>
          <w:t>11</w:t>
        </w:r>
        <w:r w:rsidRPr="006F612F" w:rsidDel="00906435">
          <w:t xml:space="preserve"> towards the receive antenna and also towards the test receiver. The mismatch between the antenna reflection and the receiver reflection can also be calculated. If the same cable is used for calibration stage, this can be considered systematic and negligible.</w:t>
        </w:r>
      </w:moveFrom>
    </w:p>
    <w:p w:rsidR="00C54ADA" w:rsidRPr="00113F6B" w:rsidDel="00906435" w:rsidRDefault="00C54ADA" w:rsidP="00C54ADA">
      <w:pPr>
        <w:rPr>
          <w:moveFrom w:id="144" w:author="Christiane Dietrich" w:date="2017-01-30T16:12:00Z"/>
          <w:b/>
        </w:rPr>
      </w:pPr>
      <w:moveFrom w:id="145" w:author="Christiane Dietrich" w:date="2017-01-30T16:12:00Z">
        <w:r w:rsidRPr="00113F6B" w:rsidDel="00906435">
          <w:rPr>
            <w:b/>
          </w:rPr>
          <w:t xml:space="preserve">B3-16 </w:t>
        </w:r>
        <w:r w:rsidRPr="00113F6B" w:rsidDel="00906435">
          <w:rPr>
            <w:b/>
          </w:rPr>
          <w:tab/>
          <w:t>Insertion loss of receiver chain</w:t>
        </w:r>
      </w:moveFrom>
    </w:p>
    <w:p w:rsidR="00C54ADA" w:rsidRPr="006F612F" w:rsidDel="00906435" w:rsidRDefault="00C54ADA" w:rsidP="00C54ADA">
      <w:pPr>
        <w:rPr>
          <w:moveFrom w:id="146" w:author="Christiane Dietrich" w:date="2017-01-30T16:12:00Z"/>
        </w:rPr>
      </w:pPr>
      <w:moveFrom w:id="147" w:author="Christiane Dietrich" w:date="2017-01-30T16:12:00Z">
        <w:r w:rsidRPr="006F612F" w:rsidDel="00906435">
          <w:t>This uncertainty is the residual uncertainty contribution coming from introducing an antenna at the end of the cable. If this cable does not change/move between the calibration and the measurement stage, the uncertainty is assumed to be systematic and negligible during the measurement stage. Alternatively, the insertion loss can also be calculated by taking the measurement of the cable where port 2 is the end of the cable connected to the DUT or reference antenna.</w:t>
        </w:r>
      </w:moveFrom>
    </w:p>
    <w:p w:rsidR="00C54ADA" w:rsidRPr="006F612F" w:rsidDel="00906435" w:rsidRDefault="00C54ADA" w:rsidP="00C54ADA">
      <w:pPr>
        <w:rPr>
          <w:moveFrom w:id="148" w:author="Christiane Dietrich" w:date="2017-01-30T16:12:00Z"/>
        </w:rPr>
      </w:pPr>
      <w:moveFrom w:id="149" w:author="Christiane Dietrich" w:date="2017-01-30T16:12:00Z">
        <w:r w:rsidRPr="006F612F" w:rsidDel="00906435">
          <w:t>IL = -20log</w:t>
        </w:r>
        <w:r w:rsidRPr="006F612F" w:rsidDel="00906435">
          <w:rPr>
            <w:vertAlign w:val="subscript"/>
          </w:rPr>
          <w:t>10</w:t>
        </w:r>
        <w:r w:rsidRPr="006F612F" w:rsidDel="00906435">
          <w:t>|S</w:t>
        </w:r>
        <w:r w:rsidRPr="006F612F" w:rsidDel="00906435">
          <w:rPr>
            <w:vertAlign w:val="subscript"/>
          </w:rPr>
          <w:t>21</w:t>
        </w:r>
        <w:r w:rsidRPr="006F612F" w:rsidDel="00906435">
          <w:t>| dB</w:t>
        </w:r>
      </w:moveFrom>
    </w:p>
    <w:p w:rsidR="00C54ADA" w:rsidRPr="00113F6B" w:rsidDel="00906435" w:rsidRDefault="00C54ADA" w:rsidP="00C54ADA">
      <w:pPr>
        <w:rPr>
          <w:moveFrom w:id="150" w:author="Christiane Dietrich" w:date="2017-01-30T16:12:00Z"/>
          <w:b/>
        </w:rPr>
      </w:pPr>
      <w:moveFrom w:id="151" w:author="Christiane Dietrich" w:date="2017-01-30T16:12:00Z">
        <w:r w:rsidRPr="00113F6B" w:rsidDel="00906435">
          <w:rPr>
            <w:b/>
          </w:rPr>
          <w:t xml:space="preserve">B3-17 </w:t>
        </w:r>
        <w:r w:rsidRPr="00113F6B" w:rsidDel="00906435">
          <w:rPr>
            <w:b/>
          </w:rPr>
          <w:tab/>
          <w:t>Uncertainty of absolute gain of reference antenna</w:t>
        </w:r>
      </w:moveFrom>
    </w:p>
    <w:p w:rsidR="00C54ADA" w:rsidRPr="003F2542" w:rsidDel="00906435" w:rsidRDefault="00C54ADA" w:rsidP="00C54ADA">
      <w:pPr>
        <w:rPr>
          <w:moveFrom w:id="152" w:author="Christiane Dietrich" w:date="2017-01-30T16:12:00Z"/>
          <w:lang w:eastAsia="zh-CN"/>
        </w:rPr>
      </w:pPr>
      <w:moveFrom w:id="153" w:author="Christiane Dietrich" w:date="2017-01-30T16:12:00Z">
        <w:r w:rsidRPr="006F612F" w:rsidDel="00906435">
          <w:lastRenderedPageBreak/>
          <w:t>This uncertainty consists of the uncertainty of the gain value associated with the gain value denoted from the antenna calibration.</w:t>
        </w:r>
      </w:moveFrom>
    </w:p>
    <w:moveFromRangeEnd w:id="84"/>
    <w:p w:rsidR="00C54ADA" w:rsidRPr="00530CB2" w:rsidRDefault="00C54ADA" w:rsidP="00C54ADA">
      <w:pPr>
        <w:keepNext/>
        <w:keepLines/>
        <w:rPr>
          <w:b/>
        </w:rPr>
      </w:pPr>
      <w:r w:rsidRPr="00530CB2">
        <w:rPr>
          <w:b/>
        </w:rPr>
        <w:t>B4-1</w:t>
      </w:r>
      <w:r w:rsidRPr="00530CB2">
        <w:rPr>
          <w:b/>
        </w:rPr>
        <w:tab/>
        <w:t>Axes Intersection</w:t>
      </w:r>
    </w:p>
    <w:p w:rsidR="00C54ADA" w:rsidRPr="00530CB2" w:rsidRDefault="00C54ADA" w:rsidP="00C54ADA">
      <w:pPr>
        <w:keepNext/>
        <w:keepLines/>
      </w:pPr>
      <w:r w:rsidRPr="00530CB2">
        <w:t xml:space="preserve">This is a mechanical uncertainty term and aim to find the uncertainty related with the lateral displacement between the horizontal and vertical axes of the </w:t>
      </w:r>
      <w:r>
        <w:rPr>
          <w:rFonts w:eastAsia="SimSun"/>
        </w:rPr>
        <w:t xml:space="preserve">AAS BS </w:t>
      </w:r>
      <w:r w:rsidRPr="00530CB2">
        <w:t xml:space="preserve">positioner. This can result in sampling the field on a non-ideal sphere. This uncertainty is assumed to have a </w:t>
      </w:r>
      <w:r>
        <w:rPr>
          <w:rFonts w:eastAsia="SimSun"/>
        </w:rPr>
        <w:t xml:space="preserve">Gaussian </w:t>
      </w:r>
      <w:r w:rsidRPr="00530CB2">
        <w:t>distribution.</w:t>
      </w:r>
    </w:p>
    <w:p w:rsidR="00C54ADA" w:rsidRPr="00530CB2" w:rsidRDefault="00C54ADA" w:rsidP="00C54ADA">
      <w:r w:rsidRPr="00530CB2">
        <w:rPr>
          <w:b/>
        </w:rPr>
        <w:t>B4-2</w:t>
      </w:r>
      <w:r w:rsidRPr="00530CB2">
        <w:rPr>
          <w:b/>
        </w:rPr>
        <w:tab/>
        <w:t>Axes Orthogonality</w:t>
      </w:r>
    </w:p>
    <w:p w:rsidR="00C54ADA" w:rsidRPr="00530CB2" w:rsidRDefault="00C54ADA" w:rsidP="00C54ADA">
      <w:r w:rsidRPr="00530CB2">
        <w:t>The difference from 90</w:t>
      </w:r>
      <w:r w:rsidRPr="00530CB2">
        <w:rPr>
          <w:lang w:eastAsia="ja-JP"/>
        </w:rPr>
        <w:t>°</w:t>
      </w:r>
      <w:r w:rsidRPr="00530CB2">
        <w:t xml:space="preserve"> of the angle between the horizontal and vertical axes also results in sampling the field on a non-ideal sphere.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B4-3</w:t>
      </w:r>
      <w:r w:rsidRPr="00530CB2">
        <w:rPr>
          <w:b/>
        </w:rPr>
        <w:tab/>
        <w:t>Horizontal Pointing</w:t>
      </w:r>
    </w:p>
    <w:p w:rsidR="00C54ADA" w:rsidRPr="00530CB2" w:rsidRDefault="00C54ADA" w:rsidP="00C54ADA">
      <w:r w:rsidRPr="00530CB2">
        <w:t>The horizontal mispointing of the horizontal axis to the probe reference point for Theta=0</w:t>
      </w:r>
      <w:r w:rsidRPr="00530CB2">
        <w:rPr>
          <w:lang w:eastAsia="ja-JP"/>
        </w:rPr>
        <w:t>°</w:t>
      </w:r>
      <w:r w:rsidRPr="00530CB2">
        <w:t xml:space="preserve"> also results in sampling the field on a non-ideal sphere.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B4-4</w:t>
      </w:r>
      <w:r w:rsidRPr="00530CB2">
        <w:rPr>
          <w:b/>
        </w:rPr>
        <w:tab/>
        <w:t>Probe Vertical position</w:t>
      </w:r>
    </w:p>
    <w:p w:rsidR="00C54ADA" w:rsidRPr="00530CB2" w:rsidRDefault="00C54ADA" w:rsidP="00C54ADA">
      <w:r w:rsidRPr="00530CB2">
        <w:t xml:space="preserve">The vertical displacement of the probe reference point from the horizontal axis results in sampling the field on a non-ideal sphere.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B4-5</w:t>
      </w:r>
      <w:r w:rsidRPr="00530CB2">
        <w:rPr>
          <w:b/>
        </w:rPr>
        <w:tab/>
        <w:t>Probe Horizontal/Vertical pointing</w:t>
      </w:r>
    </w:p>
    <w:p w:rsidR="00C54ADA" w:rsidRPr="00530CB2" w:rsidRDefault="00C54ADA" w:rsidP="00C54ADA">
      <w:r w:rsidRPr="00530CB2">
        <w:t xml:space="preserve">The horizontal or vertical mispointing of the probe z-axis from the intersection point of the horizontal/vertical axis.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B4-6</w:t>
      </w:r>
      <w:r w:rsidRPr="00530CB2">
        <w:rPr>
          <w:b/>
        </w:rPr>
        <w:tab/>
        <w:t>Measurement distance</w:t>
      </w:r>
    </w:p>
    <w:p w:rsidR="00C54ADA" w:rsidRPr="00530CB2" w:rsidRDefault="00C54ADA" w:rsidP="00C54ADA">
      <w:r w:rsidRPr="00530CB2">
        <w:t xml:space="preserve">This is the knowledge of the distance between the intersection point of the horizontal and vertical axis and probe reference point.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B4-7</w:t>
      </w:r>
      <w:r w:rsidRPr="00530CB2">
        <w:rPr>
          <w:b/>
        </w:rPr>
        <w:tab/>
        <w:t>Amplitude and phase drift</w:t>
      </w:r>
    </w:p>
    <w:p w:rsidR="00C54ADA" w:rsidRPr="00530CB2" w:rsidRDefault="00C54ADA" w:rsidP="00C54ADA">
      <w:r w:rsidRPr="00530CB2">
        <w:t xml:space="preserve">The system drift due to temperature variations the signal at </w:t>
      </w:r>
      <w:r>
        <w:rPr>
          <w:rFonts w:eastAsia="SimSun"/>
        </w:rPr>
        <w:t xml:space="preserve">AAS BS </w:t>
      </w:r>
      <w:r w:rsidRPr="00530CB2">
        <w:t xml:space="preserve">location to drift in amplitude and phase.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B4-8</w:t>
      </w:r>
      <w:r w:rsidRPr="00530CB2">
        <w:rPr>
          <w:b/>
        </w:rPr>
        <w:tab/>
        <w:t>Amplitude and phase noise</w:t>
      </w:r>
    </w:p>
    <w:p w:rsidR="00C54ADA" w:rsidRPr="00530CB2" w:rsidRDefault="00C54ADA" w:rsidP="00C54ADA">
      <w:r w:rsidRPr="00530CB2">
        <w:t xml:space="preserve">This uncertainty is due to the noise level of the test range so that the S/N ratio should be determined or measured at the </w:t>
      </w:r>
      <w:r>
        <w:rPr>
          <w:rFonts w:eastAsia="SimSun"/>
        </w:rPr>
        <w:t xml:space="preserve">AAS BS </w:t>
      </w:r>
      <w:r w:rsidRPr="00530CB2">
        <w:t xml:space="preserve">location. The noise level is usually measured with a Spectrum Analyzer.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B4-9</w:t>
      </w:r>
      <w:r w:rsidRPr="00530CB2">
        <w:rPr>
          <w:b/>
        </w:rPr>
        <w:tab/>
        <w:t>Leakage and Crosstalk</w:t>
      </w:r>
    </w:p>
    <w:p w:rsidR="00C54ADA" w:rsidRPr="00530CB2" w:rsidRDefault="00C54ADA" w:rsidP="00C54ADA">
      <w:r w:rsidRPr="00530CB2">
        <w:t xml:space="preserve">This uncertainty can be addressed by measurements on the actual system setup. The leakage and crosstalk cannot be separated from the random amplitude and phase errors so that the relative importance should be determined.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B4-10</w:t>
      </w:r>
      <w:r w:rsidRPr="00530CB2">
        <w:rPr>
          <w:b/>
        </w:rPr>
        <w:tab/>
        <w:t>Amplitude non-Linearity</w:t>
      </w:r>
    </w:p>
    <w:p w:rsidR="00C54ADA" w:rsidRPr="00530CB2" w:rsidRDefault="00C54ADA" w:rsidP="00C54ADA">
      <w:r w:rsidRPr="00530CB2">
        <w:t>This uncertainty is the linearity of the receiver used for the measurement. It can be taken from the data sheet of the receiver.</w:t>
      </w:r>
    </w:p>
    <w:p w:rsidR="00C54ADA" w:rsidRPr="00530CB2" w:rsidRDefault="00C54ADA" w:rsidP="00C54ADA">
      <w:pPr>
        <w:rPr>
          <w:b/>
        </w:rPr>
      </w:pPr>
      <w:r w:rsidRPr="00530CB2">
        <w:rPr>
          <w:b/>
        </w:rPr>
        <w:t>B4-11</w:t>
      </w:r>
      <w:r w:rsidRPr="00530CB2">
        <w:rPr>
          <w:b/>
        </w:rPr>
        <w:tab/>
        <w:t>Amplitude and phase shift in rotary joint</w:t>
      </w:r>
    </w:p>
    <w:p w:rsidR="00C54ADA" w:rsidRPr="00530CB2" w:rsidRDefault="00C54ADA" w:rsidP="00C54ADA">
      <w:r w:rsidRPr="00530CB2">
        <w:t xml:space="preserve">This uncertainty is due to the variation of the rotary joint. It can be measured and is assumed to have a </w:t>
      </w:r>
      <w:r>
        <w:rPr>
          <w:rFonts w:eastAsia="SimSun"/>
        </w:rPr>
        <w:t xml:space="preserve">Gaussian </w:t>
      </w:r>
      <w:r w:rsidRPr="00530CB2">
        <w:t>distribution.</w:t>
      </w:r>
    </w:p>
    <w:p w:rsidR="00C54ADA" w:rsidRPr="00530CB2" w:rsidRDefault="00C54ADA" w:rsidP="00C54ADA">
      <w:pPr>
        <w:rPr>
          <w:b/>
        </w:rPr>
      </w:pPr>
      <w:r w:rsidRPr="00530CB2">
        <w:rPr>
          <w:b/>
        </w:rPr>
        <w:t>B4-12</w:t>
      </w:r>
      <w:r w:rsidRPr="00530CB2">
        <w:rPr>
          <w:b/>
        </w:rPr>
        <w:tab/>
        <w:t>Channel balance amplitude and phase</w:t>
      </w:r>
    </w:p>
    <w:p w:rsidR="00C54ADA" w:rsidRPr="00530CB2" w:rsidRDefault="00C54ADA" w:rsidP="00C54ADA">
      <w:r w:rsidRPr="00530CB2">
        <w:lastRenderedPageBreak/>
        <w:t xml:space="preserve">This uncertainty is relevant for systems which are using dual polarized probes and polarization switches. The amplitude and phase difference between two signal channels of the receiver includes the difference between the probe ports, difference between the channels of the polarization switch, connecting cables and reflection coefficients.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B4-13</w:t>
      </w:r>
      <w:r w:rsidRPr="00530CB2">
        <w:rPr>
          <w:b/>
        </w:rPr>
        <w:tab/>
        <w:t>Probe polarization amplitude and phase</w:t>
      </w:r>
    </w:p>
    <w:p w:rsidR="00C54ADA" w:rsidRPr="00530CB2" w:rsidRDefault="00C54ADA" w:rsidP="00C54ADA">
      <w:r w:rsidRPr="00530CB2">
        <w:t xml:space="preserve">The amplitude and phase of the probe polarization coefficients should be measured.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B4-14</w:t>
      </w:r>
      <w:r w:rsidRPr="00530CB2">
        <w:rPr>
          <w:b/>
        </w:rPr>
        <w:tab/>
        <w:t>Probe pattern knowledge</w:t>
      </w:r>
    </w:p>
    <w:p w:rsidR="00C54ADA" w:rsidRPr="00530CB2" w:rsidRDefault="00C54ADA" w:rsidP="00C54ADA">
      <w:r w:rsidRPr="00530CB2">
        <w:t xml:space="preserve">The probe(s) pattern(s) is assumed to be known so that the </w:t>
      </w:r>
      <w:r>
        <w:rPr>
          <w:rFonts w:eastAsia="SimSun"/>
        </w:rPr>
        <w:t>AAS BS</w:t>
      </w:r>
      <w:r w:rsidRPr="00E81B71">
        <w:rPr>
          <w:rFonts w:eastAsia="SimSun"/>
        </w:rPr>
        <w:t xml:space="preserve"> </w:t>
      </w:r>
      <w:r w:rsidRPr="00530CB2">
        <w:t xml:space="preserve">measurement in near field can be corrected when performing the near field to far field transform. There is no direct dependence between the </w:t>
      </w:r>
      <w:r>
        <w:rPr>
          <w:rFonts w:eastAsia="SimSun"/>
        </w:rPr>
        <w:t>AAS BS</w:t>
      </w:r>
      <w:r w:rsidRPr="00E81B71">
        <w:rPr>
          <w:rFonts w:eastAsia="SimSun"/>
        </w:rPr>
        <w:t xml:space="preserve"> </w:t>
      </w:r>
      <w:r w:rsidRPr="00530CB2">
        <w:t xml:space="preserve">pattern and the probe pattern in near field measurements.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B4-15</w:t>
      </w:r>
      <w:r w:rsidRPr="00530CB2">
        <w:rPr>
          <w:b/>
        </w:rPr>
        <w:tab/>
        <w:t>Multiple reflections</w:t>
      </w:r>
    </w:p>
    <w:p w:rsidR="00C54ADA" w:rsidRPr="00530CB2" w:rsidRDefault="00C54ADA" w:rsidP="00C54ADA">
      <w:r w:rsidRPr="00530CB2">
        <w:t xml:space="preserve">The multiple reflections occur when a portion of the transmitted signal is reflected form the receiving antenna back to the transmitting antenna and re-reflected by the transmitting antenna back to the receiving antenna. This uncertainty can be determined by multiple measurements of the </w:t>
      </w:r>
      <w:r>
        <w:rPr>
          <w:rFonts w:eastAsia="SimSun"/>
        </w:rPr>
        <w:t>AAS BS</w:t>
      </w:r>
      <w:r w:rsidRPr="00E81B71">
        <w:rPr>
          <w:rFonts w:eastAsia="SimSun"/>
        </w:rPr>
        <w:t xml:space="preserve"> </w:t>
      </w:r>
      <w:r w:rsidRPr="00530CB2">
        <w:t xml:space="preserve">when at different distance from the probes.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B4-16</w:t>
      </w:r>
      <w:r w:rsidRPr="00530CB2">
        <w:rPr>
          <w:b/>
        </w:rPr>
        <w:tab/>
        <w:t>Room scattering</w:t>
      </w:r>
    </w:p>
    <w:p w:rsidR="00C54ADA" w:rsidRPr="00530CB2" w:rsidRDefault="00C54ADA" w:rsidP="00C54ADA">
      <w:r w:rsidRPr="00530CB2">
        <w:t xml:space="preserve">As for the multiple reflections, a portion of the transmitted signal is reflected by either the absorbers or other structures in the measurement anechoic chamber before being received by the receiving antenna. This effect can be isolated from the multiple reflections by testing the </w:t>
      </w:r>
      <w:r>
        <w:rPr>
          <w:rFonts w:eastAsia="SimSun"/>
        </w:rPr>
        <w:t>AAS BS</w:t>
      </w:r>
      <w:r w:rsidRPr="00E81B71">
        <w:rPr>
          <w:rFonts w:eastAsia="SimSun"/>
        </w:rPr>
        <w:t xml:space="preserve"> </w:t>
      </w:r>
      <w:r w:rsidRPr="00530CB2">
        <w:t xml:space="preserve">in different positions, separated by λ/4 with respect to the anechoic chamber and comparing these measurements with the reference.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B4-17</w:t>
      </w:r>
      <w:r w:rsidRPr="00530CB2">
        <w:rPr>
          <w:b/>
        </w:rPr>
        <w:tab/>
        <w:t>DUT support scattering</w:t>
      </w:r>
    </w:p>
    <w:p w:rsidR="00C54ADA" w:rsidRPr="00530CB2" w:rsidRDefault="00C54ADA" w:rsidP="00C54ADA">
      <w:r w:rsidRPr="00530CB2">
        <w:t xml:space="preserve">This is the uncertainty due to the </w:t>
      </w:r>
      <w:r>
        <w:rPr>
          <w:rFonts w:eastAsia="SimSun"/>
        </w:rPr>
        <w:t>AAS BS</w:t>
      </w:r>
      <w:r w:rsidRPr="00E81B71">
        <w:rPr>
          <w:rFonts w:eastAsia="SimSun"/>
        </w:rPr>
        <w:t xml:space="preserve"> </w:t>
      </w:r>
      <w:r w:rsidRPr="00530CB2">
        <w:t xml:space="preserve">supporting structure on the signal level. This uncertainty is assumed to have a </w:t>
      </w:r>
      <w:r>
        <w:rPr>
          <w:rFonts w:eastAsia="SimSun"/>
        </w:rPr>
        <w:t xml:space="preserve">Gaussian </w:t>
      </w:r>
      <w:r w:rsidRPr="00530CB2">
        <w:t>distribution.</w:t>
      </w:r>
    </w:p>
    <w:p w:rsidR="00C54ADA" w:rsidRPr="00530CB2" w:rsidRDefault="00C54ADA" w:rsidP="00C54ADA">
      <w:r w:rsidRPr="00530CB2">
        <w:rPr>
          <w:b/>
        </w:rPr>
        <w:t>B4-18</w:t>
      </w:r>
      <w:r w:rsidRPr="00530CB2">
        <w:rPr>
          <w:b/>
        </w:rPr>
        <w:tab/>
        <w:t>Scan area truncation</w:t>
      </w:r>
    </w:p>
    <w:p w:rsidR="00C54ADA" w:rsidRPr="00530CB2" w:rsidRDefault="00C54ADA" w:rsidP="00C54ADA">
      <w:r w:rsidRPr="00530CB2">
        <w:t>This uncertainty does affect th</w:t>
      </w:r>
      <w:r>
        <w:t>is</w:t>
      </w:r>
      <w:r w:rsidRPr="00530CB2">
        <w:t xml:space="preserve"> near field measurement. It can be addressed by comparing the measurement result when scanning the full area.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B4-19</w:t>
      </w:r>
      <w:r w:rsidRPr="00530CB2">
        <w:rPr>
          <w:b/>
        </w:rPr>
        <w:tab/>
        <w:t>Sampling point offset</w:t>
      </w:r>
    </w:p>
    <w:p w:rsidR="00C54ADA" w:rsidRPr="00530CB2" w:rsidRDefault="00C54ADA" w:rsidP="00C54ADA">
      <w:r w:rsidRPr="00530CB2">
        <w:t xml:space="preserve">This uncertainty has an influence in near field and far field. It is assumed to have a </w:t>
      </w:r>
      <w:r>
        <w:rPr>
          <w:rFonts w:eastAsia="SimSun"/>
        </w:rPr>
        <w:t xml:space="preserve">Gaussian </w:t>
      </w:r>
      <w:r w:rsidRPr="00530CB2">
        <w:t>distribution.</w:t>
      </w:r>
    </w:p>
    <w:p w:rsidR="00C54ADA" w:rsidRPr="00530CB2" w:rsidRDefault="00C54ADA" w:rsidP="00C54ADA">
      <w:pPr>
        <w:rPr>
          <w:b/>
        </w:rPr>
      </w:pPr>
      <w:r w:rsidRPr="00530CB2">
        <w:rPr>
          <w:b/>
        </w:rPr>
        <w:t>B4-20</w:t>
      </w:r>
      <w:r w:rsidRPr="00530CB2">
        <w:rPr>
          <w:b/>
        </w:rPr>
        <w:tab/>
        <w:t>Mode truncation</w:t>
      </w:r>
    </w:p>
    <w:p w:rsidR="00C54ADA" w:rsidRPr="00530CB2" w:rsidRDefault="00C54ADA" w:rsidP="00C54ADA">
      <w:r w:rsidRPr="00530CB2">
        <w:t xml:space="preserve">The measured near field is expanded using a finite set of spherical modes. The number of modes is linked to number of samples. The filtering effect generated by the finite number of modes can improve measurement results by removing signals from outside the physical area of the </w:t>
      </w:r>
      <w:r>
        <w:rPr>
          <w:rFonts w:eastAsia="SimSun"/>
        </w:rPr>
        <w:t>AAS BS</w:t>
      </w:r>
      <w:r w:rsidRPr="00530CB2">
        <w:t xml:space="preserve">. Care </w:t>
      </w:r>
      <w:r>
        <w:t>should</w:t>
      </w:r>
      <w:r w:rsidRPr="00530CB2">
        <w:t xml:space="preserve"> be taken in order to make sure the removed signals are not from the </w:t>
      </w:r>
      <w:r>
        <w:rPr>
          <w:rFonts w:eastAsia="SimSun"/>
        </w:rPr>
        <w:t>AAS BS</w:t>
      </w:r>
      <w:r w:rsidRPr="00530CB2">
        <w:t>itself. This uncertainty is usually negligible.</w:t>
      </w:r>
    </w:p>
    <w:p w:rsidR="00C54ADA" w:rsidRPr="00530CB2" w:rsidRDefault="00C54ADA" w:rsidP="00C54ADA">
      <w:pPr>
        <w:rPr>
          <w:b/>
        </w:rPr>
      </w:pPr>
      <w:r w:rsidRPr="00530CB2">
        <w:rPr>
          <w:b/>
        </w:rPr>
        <w:t>B4-21</w:t>
      </w:r>
      <w:r w:rsidRPr="00530CB2">
        <w:rPr>
          <w:b/>
        </w:rPr>
        <w:tab/>
        <w:t>Positioning</w:t>
      </w:r>
    </w:p>
    <w:p w:rsidR="00C54ADA" w:rsidRPr="00530CB2" w:rsidRDefault="00C54ADA" w:rsidP="00C54ADA">
      <w:r w:rsidRPr="00530CB2">
        <w:t xml:space="preserve">The relative position of the probe array is not ideal. This uncertainty is assumed to have a </w:t>
      </w:r>
      <w:r>
        <w:rPr>
          <w:rFonts w:eastAsia="SimSun"/>
        </w:rPr>
        <w:t>rectangular</w:t>
      </w:r>
      <w:r w:rsidRPr="00E81B71">
        <w:rPr>
          <w:rFonts w:eastAsia="SimSun"/>
        </w:rPr>
        <w:t xml:space="preserve"> </w:t>
      </w:r>
      <w:r w:rsidRPr="00530CB2">
        <w:t>distribution.</w:t>
      </w:r>
    </w:p>
    <w:p w:rsidR="00C54ADA" w:rsidRPr="00530CB2" w:rsidRDefault="00C54ADA" w:rsidP="00C54ADA">
      <w:pPr>
        <w:rPr>
          <w:b/>
        </w:rPr>
      </w:pPr>
      <w:r w:rsidRPr="00530CB2">
        <w:rPr>
          <w:b/>
        </w:rPr>
        <w:t>B4</w:t>
      </w:r>
      <w:r>
        <w:rPr>
          <w:b/>
        </w:rPr>
        <w:t>-</w:t>
      </w:r>
      <w:r w:rsidRPr="00530CB2">
        <w:rPr>
          <w:b/>
        </w:rPr>
        <w:t>22</w:t>
      </w:r>
      <w:r w:rsidRPr="00530CB2">
        <w:rPr>
          <w:b/>
        </w:rPr>
        <w:tab/>
        <w:t>Probe array uniformity</w:t>
      </w:r>
    </w:p>
    <w:p w:rsidR="00C54ADA" w:rsidRPr="00530CB2" w:rsidRDefault="00C54ADA" w:rsidP="00C54ADA">
      <w:r w:rsidRPr="00530CB2">
        <w:t xml:space="preserve">This is the uncertainty due to the fact that different probes are used for each physical position. Different probes have different radiation patterns. Generally, the probe array is calibrated so that the uniformity of the probes is achieved. </w:t>
      </w:r>
    </w:p>
    <w:p w:rsidR="00C54ADA" w:rsidRPr="00530CB2" w:rsidRDefault="00C54ADA" w:rsidP="00C54ADA">
      <w:pPr>
        <w:rPr>
          <w:b/>
        </w:rPr>
      </w:pPr>
      <w:r w:rsidRPr="00530CB2">
        <w:rPr>
          <w:b/>
        </w:rPr>
        <w:t>B4-23</w:t>
      </w:r>
      <w:r w:rsidRPr="00530CB2">
        <w:rPr>
          <w:b/>
        </w:rPr>
        <w:tab/>
        <w:t>Mismatch of receiver chain</w:t>
      </w:r>
    </w:p>
    <w:p w:rsidR="00C54ADA" w:rsidRPr="00530CB2" w:rsidRDefault="00C54ADA" w:rsidP="00C54ADA">
      <w:r w:rsidRPr="00530CB2">
        <w:lastRenderedPageBreak/>
        <w:t xml:space="preserve">If the same chain configuration (including the measurement receiver; the probe antenna and other elements) is used in both stages, the uncertainty is considered systematic and constant </w:t>
      </w:r>
      <w:r w:rsidRPr="00530CB2">
        <w:sym w:font="Wingdings" w:char="F0E8"/>
      </w:r>
      <w:r w:rsidRPr="00530CB2">
        <w:t xml:space="preserve"> 0.00 dB value.</w:t>
      </w:r>
    </w:p>
    <w:p w:rsidR="00C54ADA" w:rsidRPr="00530CB2" w:rsidRDefault="00C54ADA" w:rsidP="00C54ADA">
      <w:r w:rsidRPr="00530CB2">
        <w:t>If it is not the case, this uncertainty contribution has to be taken into account and should be measured or determined by the method described in [</w:t>
      </w:r>
      <w:r>
        <w:t>14]</w:t>
      </w:r>
      <w:r w:rsidRPr="00530CB2">
        <w:t>. This uncertainty is assumed to have a U-shaped distribution</w:t>
      </w:r>
    </w:p>
    <w:p w:rsidR="00C54ADA" w:rsidRPr="00530CB2" w:rsidRDefault="00C54ADA" w:rsidP="00C54ADA">
      <w:pPr>
        <w:keepNext/>
        <w:keepLines/>
        <w:rPr>
          <w:b/>
        </w:rPr>
      </w:pPr>
      <w:r w:rsidRPr="00530CB2">
        <w:rPr>
          <w:b/>
        </w:rPr>
        <w:t>B4-24</w:t>
      </w:r>
      <w:r w:rsidRPr="00530CB2">
        <w:rPr>
          <w:b/>
        </w:rPr>
        <w:tab/>
        <w:t>Insertion loss of receiver chain</w:t>
      </w:r>
    </w:p>
    <w:p w:rsidR="00C54ADA" w:rsidRPr="00530CB2" w:rsidRDefault="00C54ADA" w:rsidP="00C54ADA">
      <w:pPr>
        <w:keepNext/>
        <w:keepLines/>
      </w:pPr>
      <w:r w:rsidRPr="00530CB2">
        <w:t>It is composed of the following:</w:t>
      </w:r>
    </w:p>
    <w:p w:rsidR="00C54ADA" w:rsidRPr="00530CB2" w:rsidRDefault="00C54ADA" w:rsidP="00C54ADA">
      <w:pPr>
        <w:pStyle w:val="B1"/>
      </w:pPr>
      <w:r w:rsidRPr="00530CB2">
        <w:t>-</w:t>
      </w:r>
      <w:r w:rsidRPr="00530CB2">
        <w:tab/>
        <w:t>Insertion loss of the probe antenna cable.</w:t>
      </w:r>
    </w:p>
    <w:p w:rsidR="00C54ADA" w:rsidRPr="00530CB2" w:rsidRDefault="00C54ADA" w:rsidP="00C54ADA">
      <w:pPr>
        <w:pStyle w:val="B1"/>
      </w:pPr>
      <w:r w:rsidRPr="00530CB2">
        <w:t>-</w:t>
      </w:r>
      <w:r w:rsidRPr="00530CB2">
        <w:tab/>
        <w:t>Insertion loss of the probe antenna attenuator (if used).</w:t>
      </w:r>
    </w:p>
    <w:p w:rsidR="00C54ADA" w:rsidRPr="00530CB2" w:rsidRDefault="00C54ADA" w:rsidP="00C54ADA">
      <w:pPr>
        <w:pStyle w:val="B1"/>
      </w:pPr>
      <w:r w:rsidRPr="00530CB2">
        <w:t>-</w:t>
      </w:r>
      <w:r w:rsidRPr="00530CB2">
        <w:tab/>
        <w:t>Insertion loss of RF relays (if used).</w:t>
      </w:r>
    </w:p>
    <w:p w:rsidR="00C54ADA" w:rsidRPr="00530CB2" w:rsidRDefault="00C54ADA" w:rsidP="00C54ADA">
      <w:r w:rsidRPr="00530CB2">
        <w:t xml:space="preserve">If the same chain configuration is used for measurement and calibration, the uncertainty due to the above components is considered systematic and constant </w:t>
      </w:r>
      <w:r w:rsidRPr="00530CB2">
        <w:sym w:font="Wingdings" w:char="F0E8"/>
      </w:r>
      <w:r w:rsidRPr="00530CB2">
        <w:t xml:space="preserve"> 0.00 dB value. This uncertainty is assumed to have a </w:t>
      </w:r>
      <w:r>
        <w:rPr>
          <w:rFonts w:eastAsia="SimSun"/>
        </w:rPr>
        <w:t>Gaussian</w:t>
      </w:r>
      <w:r w:rsidRPr="00E81B71">
        <w:rPr>
          <w:rFonts w:eastAsia="SimSun"/>
        </w:rPr>
        <w:t xml:space="preserve"> </w:t>
      </w:r>
      <w:r w:rsidRPr="00530CB2">
        <w:t>distribution.</w:t>
      </w:r>
    </w:p>
    <w:p w:rsidR="00C54ADA" w:rsidRPr="00530CB2" w:rsidRDefault="00C54ADA" w:rsidP="00C54ADA">
      <w:pPr>
        <w:rPr>
          <w:b/>
        </w:rPr>
      </w:pPr>
      <w:r w:rsidRPr="00530CB2">
        <w:rPr>
          <w:b/>
        </w:rPr>
        <w:t>B4-25</w:t>
      </w:r>
      <w:r w:rsidRPr="00530CB2">
        <w:rPr>
          <w:b/>
        </w:rPr>
        <w:tab/>
        <w:t>Uncertainty of the absolute gain of the probe antenna</w:t>
      </w:r>
    </w:p>
    <w:p w:rsidR="00C54ADA" w:rsidRPr="00530CB2" w:rsidRDefault="00C54ADA" w:rsidP="00C54ADA">
      <w:r w:rsidRPr="00530CB2">
        <w:t>This uncertainty appears in the both stages and it is thus considered systematic and constant</w:t>
      </w:r>
      <w:r w:rsidRPr="00530CB2">
        <w:sym w:font="Wingdings" w:char="F0E8"/>
      </w:r>
      <w:r w:rsidRPr="00530CB2">
        <w:t xml:space="preserve"> 0.00 dB value.</w:t>
      </w:r>
    </w:p>
    <w:p w:rsidR="00C54ADA" w:rsidRPr="00530CB2" w:rsidRDefault="00C54ADA" w:rsidP="00C54ADA">
      <w:pPr>
        <w:rPr>
          <w:b/>
        </w:rPr>
      </w:pPr>
      <w:r w:rsidRPr="00530CB2">
        <w:rPr>
          <w:b/>
        </w:rPr>
        <w:t>B4-26</w:t>
      </w:r>
      <w:r w:rsidRPr="00530CB2">
        <w:rPr>
          <w:b/>
        </w:rPr>
        <w:tab/>
        <w:t>Measurement Receiver</w:t>
      </w:r>
    </w:p>
    <w:p w:rsidR="00C54ADA" w:rsidRPr="00530CB2" w:rsidRDefault="00C54ADA" w:rsidP="00C54ADA">
      <w:r w:rsidRPr="00530CB2">
        <w:t>This uncertainty is composed of three uncertainties being:</w:t>
      </w:r>
    </w:p>
    <w:p w:rsidR="00C54ADA" w:rsidRPr="00530CB2" w:rsidRDefault="00C54ADA" w:rsidP="00C54ADA">
      <w:pPr>
        <w:pStyle w:val="B1"/>
      </w:pPr>
      <w:r w:rsidRPr="00530CB2">
        <w:t>-</w:t>
      </w:r>
      <w:r w:rsidRPr="00530CB2">
        <w:tab/>
        <w:t>absolute power level;</w:t>
      </w:r>
    </w:p>
    <w:p w:rsidR="00C54ADA" w:rsidRPr="00530CB2" w:rsidRDefault="00C54ADA" w:rsidP="00C54ADA">
      <w:pPr>
        <w:pStyle w:val="B1"/>
      </w:pPr>
      <w:r w:rsidRPr="00530CB2">
        <w:t>-</w:t>
      </w:r>
      <w:r w:rsidRPr="00530CB2">
        <w:tab/>
        <w:t>stability;</w:t>
      </w:r>
    </w:p>
    <w:p w:rsidR="00C54ADA" w:rsidRPr="00530CB2" w:rsidRDefault="00C54ADA" w:rsidP="00C54ADA">
      <w:pPr>
        <w:pStyle w:val="B1"/>
      </w:pPr>
      <w:r w:rsidRPr="00530CB2">
        <w:t>-</w:t>
      </w:r>
      <w:r w:rsidRPr="00530CB2">
        <w:tab/>
        <w:t>stability over temperature;</w:t>
      </w:r>
    </w:p>
    <w:p w:rsidR="00C54ADA" w:rsidRPr="00530CB2" w:rsidRDefault="00C54ADA" w:rsidP="00C54ADA">
      <w:pPr>
        <w:pStyle w:val="B1"/>
      </w:pPr>
      <w:r w:rsidRPr="00530CB2">
        <w:t>-</w:t>
      </w:r>
      <w:r w:rsidRPr="00530CB2">
        <w:tab/>
        <w:t>linearity.</w:t>
      </w:r>
    </w:p>
    <w:p w:rsidR="00C54ADA" w:rsidRPr="00530CB2" w:rsidRDefault="00C54ADA" w:rsidP="00C54ADA">
      <w:r w:rsidRPr="00530CB2">
        <w:t>The expanded uncertainty is the Root Square Sum (RSS) of the standard uncertainties for each uncertainty contributors. Each uncertainty can be taken from the instrument data sheet and is assumed to have a uniform distribution.</w:t>
      </w:r>
      <w:r>
        <w:rPr>
          <w:rFonts w:eastAsia="SimSun"/>
        </w:rPr>
        <w:t xml:space="preserve"> This uncertainty value </w:t>
      </w:r>
      <w:r w:rsidRPr="00C0401D">
        <w:rPr>
          <w:rFonts w:eastAsia="SimSun"/>
        </w:rPr>
        <w:t>can be found in Annex E and</w:t>
      </w:r>
      <w:r>
        <w:rPr>
          <w:rFonts w:ascii="Calibri" w:hAnsi="Calibri"/>
          <w:color w:val="1F497D"/>
          <w:sz w:val="22"/>
          <w:szCs w:val="22"/>
          <w:lang w:val="en-US"/>
        </w:rPr>
        <w:t xml:space="preserve"> </w:t>
      </w:r>
      <w:r>
        <w:rPr>
          <w:rFonts w:eastAsia="SimSun"/>
        </w:rPr>
        <w:t>was a result of compromised value in order to align all test methods having this uncertainty contribution.</w:t>
      </w:r>
    </w:p>
    <w:p w:rsidR="00C54ADA" w:rsidRPr="00530CB2" w:rsidRDefault="00C54ADA" w:rsidP="00C54ADA">
      <w:pPr>
        <w:rPr>
          <w:b/>
        </w:rPr>
      </w:pPr>
      <w:r w:rsidRPr="00530CB2">
        <w:rPr>
          <w:b/>
        </w:rPr>
        <w:t>B4-27</w:t>
      </w:r>
      <w:r w:rsidRPr="00530CB2">
        <w:rPr>
          <w:b/>
        </w:rPr>
        <w:tab/>
        <w:t>Measurement Repeatability - Positioning Repeatability</w:t>
      </w:r>
    </w:p>
    <w:p w:rsidR="00C54ADA" w:rsidRPr="00530CB2" w:rsidRDefault="00C54ADA" w:rsidP="00C54ADA">
      <w:pPr>
        <w:rPr>
          <w:rFonts w:eastAsia="Calibri"/>
        </w:rPr>
      </w:pPr>
      <w:r w:rsidRPr="00530CB2">
        <w:rPr>
          <w:rFonts w:eastAsia="Calibri"/>
        </w:rPr>
        <w:t xml:space="preserve">This uncertainty is due to the repositioning of the </w:t>
      </w:r>
      <w:r>
        <w:t>AAS BS</w:t>
      </w:r>
      <w:r w:rsidRPr="00E81B71">
        <w:t xml:space="preserve"> </w:t>
      </w:r>
      <w:r w:rsidRPr="00530CB2">
        <w:rPr>
          <w:rFonts w:eastAsia="Calibri"/>
        </w:rPr>
        <w:t xml:space="preserve">in the test setup. It can be addressed by repeating the corresponding measurement 5 times. Calculate the standard deviation of the metric obtained and use that as the measurement uncertainty. For tests that require multiple setups, the worst-case standard deviation </w:t>
      </w:r>
      <w:r>
        <w:rPr>
          <w:rFonts w:eastAsia="Calibri"/>
        </w:rPr>
        <w:t>is</w:t>
      </w:r>
      <w:r w:rsidRPr="00530CB2">
        <w:rPr>
          <w:rFonts w:eastAsia="Calibri"/>
        </w:rPr>
        <w:t xml:space="preserve"> used. This uncertainty is assumed to have a </w:t>
      </w:r>
      <w:r>
        <w:t>Gaussian</w:t>
      </w:r>
      <w:r w:rsidRPr="00E81B71">
        <w:t xml:space="preserve"> </w:t>
      </w:r>
      <w:r w:rsidRPr="00530CB2">
        <w:rPr>
          <w:rFonts w:eastAsia="Calibri"/>
        </w:rPr>
        <w:t>distribution.</w:t>
      </w:r>
    </w:p>
    <w:p w:rsidR="00C54ADA" w:rsidRPr="00530CB2" w:rsidRDefault="00C54ADA" w:rsidP="00C54ADA">
      <w:pPr>
        <w:rPr>
          <w:b/>
        </w:rPr>
      </w:pPr>
      <w:r w:rsidRPr="00530CB2">
        <w:rPr>
          <w:b/>
        </w:rPr>
        <w:t>B4-28</w:t>
      </w:r>
      <w:r w:rsidRPr="00530CB2">
        <w:rPr>
          <w:b/>
        </w:rPr>
        <w:tab/>
        <w:t>Uncertainty of Vector Network Analyzer</w:t>
      </w:r>
    </w:p>
    <w:p w:rsidR="00C54ADA" w:rsidRPr="00530CB2" w:rsidRDefault="00C54ADA" w:rsidP="00C54ADA">
      <w:r w:rsidRPr="00530CB2">
        <w:t>This uncertainty includes the all uncertainties involved in the S</w:t>
      </w:r>
      <w:r w:rsidRPr="00530CB2">
        <w:rPr>
          <w:vertAlign w:val="subscript"/>
        </w:rPr>
        <w:t>21</w:t>
      </w:r>
      <w:r w:rsidRPr="00530CB2">
        <w:t xml:space="preserve"> measurement with a vector network analyzer, and will be calculated from the manufacturer's data sheet. This uncertainty is assumed to have a uniform distribution.</w:t>
      </w:r>
      <w:r>
        <w:rPr>
          <w:rFonts w:eastAsia="SimSun"/>
        </w:rPr>
        <w:t xml:space="preserve"> This uncertainty value </w:t>
      </w:r>
      <w:r w:rsidRPr="00C0401D">
        <w:rPr>
          <w:rFonts w:eastAsia="SimSun"/>
        </w:rPr>
        <w:t>can be found in Annex E and</w:t>
      </w:r>
      <w:r>
        <w:rPr>
          <w:rFonts w:ascii="Calibri" w:hAnsi="Calibri"/>
          <w:color w:val="1F497D"/>
          <w:sz w:val="22"/>
          <w:szCs w:val="22"/>
          <w:lang w:val="en-US"/>
        </w:rPr>
        <w:t xml:space="preserve"> </w:t>
      </w:r>
      <w:r>
        <w:rPr>
          <w:rFonts w:eastAsia="SimSun"/>
        </w:rPr>
        <w:t>was a result of compromised value in order to align all test methods having this uncertainty contribution.</w:t>
      </w:r>
    </w:p>
    <w:p w:rsidR="00C54ADA" w:rsidRPr="00530CB2" w:rsidRDefault="00C54ADA" w:rsidP="00C54ADA">
      <w:pPr>
        <w:rPr>
          <w:b/>
        </w:rPr>
      </w:pPr>
      <w:r w:rsidRPr="00530CB2">
        <w:rPr>
          <w:b/>
        </w:rPr>
        <w:t>B.4</w:t>
      </w:r>
      <w:r>
        <w:rPr>
          <w:b/>
        </w:rPr>
        <w:t>-</w:t>
      </w:r>
      <w:r w:rsidRPr="00530CB2">
        <w:rPr>
          <w:b/>
        </w:rPr>
        <w:t>29</w:t>
      </w:r>
      <w:r w:rsidRPr="00530CB2">
        <w:rPr>
          <w:b/>
        </w:rPr>
        <w:tab/>
        <w:t>Mismatch of receiver chain</w:t>
      </w:r>
    </w:p>
    <w:p w:rsidR="00C54ADA" w:rsidRPr="00530CB2" w:rsidRDefault="00C54ADA" w:rsidP="00C54ADA">
      <w:r w:rsidRPr="00530CB2">
        <w:t xml:space="preserve">If the same chain configuration (including the measurement receiver; the probe antenna and other elements) is used in both stages, the uncertainty is considered systematic and constant </w:t>
      </w:r>
      <w:r w:rsidRPr="00530CB2">
        <w:sym w:font="Wingdings" w:char="F0E8"/>
      </w:r>
      <w:r w:rsidRPr="00530CB2">
        <w:t xml:space="preserve"> 0.00 dB value.</w:t>
      </w:r>
    </w:p>
    <w:p w:rsidR="00C54ADA" w:rsidRPr="00530CB2" w:rsidRDefault="00C54ADA" w:rsidP="00C54ADA">
      <w:r w:rsidRPr="00530CB2">
        <w:lastRenderedPageBreak/>
        <w:t xml:space="preserve">If it is not the case, </w:t>
      </w:r>
      <w:r>
        <w:rPr>
          <w:rFonts w:eastAsia="SimSun"/>
        </w:rPr>
        <w:t>each</w:t>
      </w:r>
      <w:r w:rsidRPr="00E81B71">
        <w:rPr>
          <w:rFonts w:eastAsia="SimSun"/>
        </w:rPr>
        <w:t xml:space="preserve"> </w:t>
      </w:r>
      <w:r w:rsidRPr="00530CB2">
        <w:t xml:space="preserve">uncertainty contribution has to be taken into account and should be measured or determined </w:t>
      </w:r>
      <w:r>
        <w:rPr>
          <w:rFonts w:eastAsia="SimSun"/>
        </w:rPr>
        <w:t xml:space="preserve"> and then taking the total of all non-zero mismatch uncertainty contribution from all parts by root-sum-squares (RSS) method</w:t>
      </w:r>
      <w:r w:rsidRPr="00530CB2">
        <w:t xml:space="preserve">. This uncertainty is assumed to have a </w:t>
      </w:r>
      <w:r>
        <w:rPr>
          <w:rFonts w:eastAsia="Calibri"/>
        </w:rPr>
        <w:t>Gaussian</w:t>
      </w:r>
      <w:r w:rsidRPr="00530CB2">
        <w:t xml:space="preserve"> distribution.</w:t>
      </w:r>
    </w:p>
    <w:p w:rsidR="00C54ADA" w:rsidRPr="00530CB2" w:rsidRDefault="00C54ADA" w:rsidP="00C54ADA">
      <w:pPr>
        <w:rPr>
          <w:b/>
        </w:rPr>
      </w:pPr>
      <w:r w:rsidRPr="00530CB2">
        <w:rPr>
          <w:b/>
        </w:rPr>
        <w:t>B4-30</w:t>
      </w:r>
      <w:r w:rsidRPr="00530CB2">
        <w:rPr>
          <w:b/>
        </w:rPr>
        <w:tab/>
        <w:t>Insertion loss of receiver chain</w:t>
      </w:r>
    </w:p>
    <w:p w:rsidR="00C54ADA" w:rsidRPr="00530CB2" w:rsidRDefault="00C54ADA" w:rsidP="00C54ADA">
      <w:r w:rsidRPr="00530CB2">
        <w:t xml:space="preserve">If the same chain configuration is used for measurement and calibration, the uncertainty due to the above components is considered systematic and constant </w:t>
      </w:r>
      <w:r w:rsidRPr="00530CB2">
        <w:sym w:font="Wingdings" w:char="F0E8"/>
      </w:r>
      <w:r w:rsidRPr="00530CB2">
        <w:t xml:space="preserve"> 0.00 dB value. This uncertainty is assumed to have a </w:t>
      </w:r>
      <w:r>
        <w:rPr>
          <w:rFonts w:eastAsia="Calibri"/>
        </w:rPr>
        <w:t xml:space="preserve">Gaussian </w:t>
      </w:r>
      <w:r w:rsidRPr="00530CB2">
        <w:t>distribution.</w:t>
      </w:r>
    </w:p>
    <w:p w:rsidR="00C54ADA" w:rsidRPr="00530CB2" w:rsidRDefault="00C54ADA" w:rsidP="00C54ADA">
      <w:pPr>
        <w:rPr>
          <w:b/>
        </w:rPr>
      </w:pPr>
      <w:r w:rsidRPr="00530CB2">
        <w:rPr>
          <w:b/>
        </w:rPr>
        <w:t>B4-31</w:t>
      </w:r>
      <w:r w:rsidRPr="00530CB2">
        <w:rPr>
          <w:b/>
        </w:rPr>
        <w:tab/>
        <w:t>Mismatch in the connection of the calibration antenna</w:t>
      </w:r>
    </w:p>
    <w:p w:rsidR="00C54ADA" w:rsidRPr="00530CB2" w:rsidRDefault="00C54ADA" w:rsidP="00C54ADA">
      <w:r w:rsidRPr="00530CB2">
        <w:t>This is the uncertainty from the mismatch in the connection between the system coax cable and the calibration antenna.</w:t>
      </w:r>
      <w:r w:rsidRPr="00A2013D">
        <w:t xml:space="preserve"> </w:t>
      </w:r>
      <w:r>
        <w:t>This uncertainty is from the mismatch between the cable and the reference antenna that is used for calibration. It is determined by the S</w:t>
      </w:r>
      <w:r w:rsidRPr="002839A6">
        <w:rPr>
          <w:vertAlign w:val="subscript"/>
        </w:rPr>
        <w:t>11</w:t>
      </w:r>
      <w:r>
        <w:t xml:space="preserve"> of the reference antenna and the S</w:t>
      </w:r>
      <w:r w:rsidRPr="002839A6">
        <w:rPr>
          <w:vertAlign w:val="subscript"/>
        </w:rPr>
        <w:t>11</w:t>
      </w:r>
      <w:r>
        <w:t xml:space="preserve"> of the cable to which the antenna is connected i.e if using an SGH antenna for calibration and 10dB pad is inserted on the cable connecting to the antenna this uncertainty contribution can be considered negligible.</w:t>
      </w:r>
      <w:r w:rsidRPr="00530CB2">
        <w:t xml:space="preserve"> This uncertainty is assumed to have a U-shaped distribution.</w:t>
      </w:r>
    </w:p>
    <w:p w:rsidR="00C54ADA" w:rsidRPr="00530CB2" w:rsidRDefault="00C54ADA" w:rsidP="00C54ADA">
      <w:pPr>
        <w:keepNext/>
        <w:keepLines/>
      </w:pPr>
      <w:r w:rsidRPr="00530CB2">
        <w:rPr>
          <w:b/>
        </w:rPr>
        <w:t>B4-32</w:t>
      </w:r>
      <w:r w:rsidRPr="00530CB2">
        <w:rPr>
          <w:b/>
        </w:rPr>
        <w:tab/>
        <w:t>Influence of the calibration antenna feed cable</w:t>
      </w:r>
    </w:p>
    <w:p w:rsidR="00C54ADA" w:rsidRPr="00530CB2" w:rsidRDefault="00C54ADA" w:rsidP="00C54ADA">
      <w:pPr>
        <w:keepNext/>
        <w:keepLines/>
      </w:pPr>
      <w:r w:rsidRPr="00530CB2">
        <w:t xml:space="preserve">This uncertainty is due to the impact of the feeding cable on the radiation properties of the calibration antenna. In case of using either a standard horn or standard gain horn, the impact of the cable is to be considered negligible thus the uncertainty </w:t>
      </w:r>
      <w:r w:rsidRPr="00530CB2">
        <w:sym w:font="Wingdings" w:char="F0E8"/>
      </w:r>
      <w:r w:rsidRPr="00530CB2">
        <w:t xml:space="preserve"> 0.00 dB value. In case of using a dipole-like antenna, the uncertainty should be addressed by measuring this impact. This uncertainty is assumed to have a </w:t>
      </w:r>
      <w:r>
        <w:rPr>
          <w:rFonts w:eastAsia="SimSun"/>
        </w:rPr>
        <w:t>Gaussian</w:t>
      </w:r>
      <w:r w:rsidRPr="00E81B71">
        <w:rPr>
          <w:rFonts w:eastAsia="SimSun"/>
        </w:rPr>
        <w:t xml:space="preserve"> </w:t>
      </w:r>
      <w:r w:rsidRPr="00530CB2">
        <w:t>distribution.</w:t>
      </w:r>
    </w:p>
    <w:p w:rsidR="00C54ADA" w:rsidRPr="00530CB2" w:rsidRDefault="00C54ADA" w:rsidP="00C54ADA">
      <w:pPr>
        <w:rPr>
          <w:b/>
        </w:rPr>
      </w:pPr>
      <w:r w:rsidRPr="00530CB2">
        <w:rPr>
          <w:b/>
        </w:rPr>
        <w:t>B4.33</w:t>
      </w:r>
      <w:r w:rsidRPr="00530CB2">
        <w:rPr>
          <w:b/>
        </w:rPr>
        <w:tab/>
        <w:t>Influence of the probe antenna cable</w:t>
      </w:r>
    </w:p>
    <w:p w:rsidR="00C54ADA" w:rsidRPr="00530CB2" w:rsidRDefault="00C54ADA" w:rsidP="00C54ADA">
      <w:r w:rsidRPr="00530CB2">
        <w:t xml:space="preserve">If the same chain configuration is used for measurement and calibration, the uncertainty due to the above components is considered systematic and constant </w:t>
      </w:r>
      <w:r w:rsidRPr="00530CB2">
        <w:sym w:font="Wingdings" w:char="F0E8"/>
      </w:r>
      <w:r w:rsidRPr="00530CB2">
        <w:t xml:space="preserve"> 0.00 dB value. This uncertainty is assumed to have a </w:t>
      </w:r>
      <w:r>
        <w:rPr>
          <w:rFonts w:eastAsia="SimSun"/>
        </w:rPr>
        <w:t>Gaussian</w:t>
      </w:r>
      <w:r w:rsidRPr="00E81B71">
        <w:rPr>
          <w:rFonts w:eastAsia="SimSun"/>
        </w:rPr>
        <w:t xml:space="preserve"> </w:t>
      </w:r>
      <w:r w:rsidRPr="00530CB2">
        <w:t>distribution.</w:t>
      </w:r>
    </w:p>
    <w:p w:rsidR="00C54ADA" w:rsidRPr="00530CB2" w:rsidRDefault="00C54ADA" w:rsidP="00C54ADA">
      <w:pPr>
        <w:rPr>
          <w:b/>
        </w:rPr>
      </w:pPr>
      <w:r w:rsidRPr="00530CB2">
        <w:rPr>
          <w:b/>
        </w:rPr>
        <w:t>B4-34</w:t>
      </w:r>
      <w:r w:rsidRPr="00530CB2">
        <w:rPr>
          <w:b/>
        </w:rPr>
        <w:tab/>
        <w:t>Uncertainty of the absolute gain of the calibration antenna</w:t>
      </w:r>
    </w:p>
    <w:p w:rsidR="00C54ADA" w:rsidRPr="00530CB2" w:rsidRDefault="00C54ADA" w:rsidP="00C54ADA">
      <w:r w:rsidRPr="00530CB2">
        <w:t xml:space="preserve">The calibration antenna only appears in Stage 2. Therefore, the gain/efficiency uncertainty has to be taken into account. This uncertainty will be calculated from the manufacturer's calibration certificate and is assumed to have a uniform distribution, unless otherwise informed </w:t>
      </w:r>
      <w:r>
        <w:rPr>
          <w:rFonts w:eastAsia="SimSun"/>
        </w:rPr>
        <w:t xml:space="preserve"> This uncertainty value </w:t>
      </w:r>
      <w:r w:rsidRPr="00C0401D">
        <w:rPr>
          <w:rFonts w:eastAsia="SimSun"/>
        </w:rPr>
        <w:t>can be found in Annex E and</w:t>
      </w:r>
      <w:r>
        <w:rPr>
          <w:rFonts w:ascii="Calibri" w:hAnsi="Calibri"/>
          <w:color w:val="1F497D"/>
          <w:sz w:val="22"/>
          <w:szCs w:val="22"/>
          <w:lang w:val="en-US"/>
        </w:rPr>
        <w:t xml:space="preserve"> </w:t>
      </w:r>
      <w:r>
        <w:rPr>
          <w:rFonts w:eastAsia="SimSun"/>
        </w:rPr>
        <w:t>was a result of compromised value in order to align all test methods having this uncertainty contribution.</w:t>
      </w:r>
    </w:p>
    <w:p w:rsidR="00C54ADA" w:rsidRPr="00530CB2" w:rsidRDefault="00C54ADA" w:rsidP="00C54ADA">
      <w:pPr>
        <w:rPr>
          <w:b/>
        </w:rPr>
      </w:pPr>
      <w:r w:rsidRPr="00530CB2">
        <w:rPr>
          <w:b/>
        </w:rPr>
        <w:t>B4-35 Short term repeatability</w:t>
      </w:r>
    </w:p>
    <w:p w:rsidR="00C54ADA" w:rsidRPr="00530CB2" w:rsidRDefault="00C54ADA" w:rsidP="00C54ADA">
      <w:r w:rsidRPr="00530CB2">
        <w:t xml:space="preserve">It can be addressed by performing a repeatability test of the calibration antenna. This uncertainty is assumed to have a </w:t>
      </w:r>
      <w:r>
        <w:rPr>
          <w:rFonts w:eastAsia="SimSun"/>
        </w:rPr>
        <w:t>Gaussian</w:t>
      </w:r>
      <w:r w:rsidRPr="00E81B71">
        <w:rPr>
          <w:rFonts w:eastAsia="SimSun"/>
        </w:rPr>
        <w:t xml:space="preserve"> </w:t>
      </w:r>
      <w:r w:rsidRPr="00530CB2">
        <w:t>distribution.</w:t>
      </w:r>
    </w:p>
    <w:p w:rsidR="00A969A7" w:rsidRDefault="00A969A7"/>
    <w:sectPr w:rsidR="00A969A7">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4E3" w:rsidRDefault="002674E3">
      <w:pPr>
        <w:spacing w:after="0"/>
      </w:pPr>
      <w:r>
        <w:separator/>
      </w:r>
    </w:p>
  </w:endnote>
  <w:endnote w:type="continuationSeparator" w:id="0">
    <w:p w:rsidR="002674E3" w:rsidRDefault="002674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4E3" w:rsidRDefault="002674E3">
      <w:pPr>
        <w:spacing w:after="0"/>
      </w:pPr>
      <w:r>
        <w:separator/>
      </w:r>
    </w:p>
  </w:footnote>
  <w:footnote w:type="continuationSeparator" w:id="0">
    <w:p w:rsidR="002674E3" w:rsidRDefault="002674E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670C" w:rsidRDefault="0086760F">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e Dietrich">
    <w15:presenceInfo w15:providerId="None" w15:userId="Christiane Dietr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ADA"/>
    <w:rsid w:val="00002C99"/>
    <w:rsid w:val="00004150"/>
    <w:rsid w:val="00004A6F"/>
    <w:rsid w:val="00010F81"/>
    <w:rsid w:val="0001500D"/>
    <w:rsid w:val="000165C2"/>
    <w:rsid w:val="0001734B"/>
    <w:rsid w:val="000243B4"/>
    <w:rsid w:val="00025D71"/>
    <w:rsid w:val="00026A8D"/>
    <w:rsid w:val="00030F6B"/>
    <w:rsid w:val="00040893"/>
    <w:rsid w:val="00041AAA"/>
    <w:rsid w:val="00047236"/>
    <w:rsid w:val="00047A0C"/>
    <w:rsid w:val="00050B81"/>
    <w:rsid w:val="00060012"/>
    <w:rsid w:val="00061F06"/>
    <w:rsid w:val="00064407"/>
    <w:rsid w:val="000651D1"/>
    <w:rsid w:val="00073059"/>
    <w:rsid w:val="000757A5"/>
    <w:rsid w:val="000768ED"/>
    <w:rsid w:val="00083097"/>
    <w:rsid w:val="0008429E"/>
    <w:rsid w:val="00086636"/>
    <w:rsid w:val="00087AC7"/>
    <w:rsid w:val="00087C3B"/>
    <w:rsid w:val="00090506"/>
    <w:rsid w:val="00090E3C"/>
    <w:rsid w:val="00090F83"/>
    <w:rsid w:val="00092C5C"/>
    <w:rsid w:val="000A41D9"/>
    <w:rsid w:val="000B08E3"/>
    <w:rsid w:val="000B1804"/>
    <w:rsid w:val="000C080F"/>
    <w:rsid w:val="000C11F8"/>
    <w:rsid w:val="000C62EC"/>
    <w:rsid w:val="000C7115"/>
    <w:rsid w:val="000D3CE6"/>
    <w:rsid w:val="000D5AAD"/>
    <w:rsid w:val="000D60A6"/>
    <w:rsid w:val="000E0900"/>
    <w:rsid w:val="000E2E27"/>
    <w:rsid w:val="000E4ED3"/>
    <w:rsid w:val="000E5BAC"/>
    <w:rsid w:val="000F0A11"/>
    <w:rsid w:val="000F5417"/>
    <w:rsid w:val="0010279A"/>
    <w:rsid w:val="00103D04"/>
    <w:rsid w:val="00106F53"/>
    <w:rsid w:val="001105AD"/>
    <w:rsid w:val="001107F4"/>
    <w:rsid w:val="00113377"/>
    <w:rsid w:val="0011520C"/>
    <w:rsid w:val="0011592C"/>
    <w:rsid w:val="001210D5"/>
    <w:rsid w:val="00125CCF"/>
    <w:rsid w:val="0013039D"/>
    <w:rsid w:val="001317BF"/>
    <w:rsid w:val="00134AF8"/>
    <w:rsid w:val="00134D97"/>
    <w:rsid w:val="0013765E"/>
    <w:rsid w:val="001433E9"/>
    <w:rsid w:val="00143C66"/>
    <w:rsid w:val="00145B70"/>
    <w:rsid w:val="0014741E"/>
    <w:rsid w:val="00153065"/>
    <w:rsid w:val="0015341C"/>
    <w:rsid w:val="00153A0A"/>
    <w:rsid w:val="00180F49"/>
    <w:rsid w:val="00186B0C"/>
    <w:rsid w:val="00186E4E"/>
    <w:rsid w:val="001879A0"/>
    <w:rsid w:val="00194F14"/>
    <w:rsid w:val="001959EA"/>
    <w:rsid w:val="00196ECB"/>
    <w:rsid w:val="00197708"/>
    <w:rsid w:val="00197E28"/>
    <w:rsid w:val="001A04BE"/>
    <w:rsid w:val="001A310E"/>
    <w:rsid w:val="001A75F5"/>
    <w:rsid w:val="001B2BB9"/>
    <w:rsid w:val="001C15CA"/>
    <w:rsid w:val="001C3BE0"/>
    <w:rsid w:val="001C423F"/>
    <w:rsid w:val="001D18E4"/>
    <w:rsid w:val="001D7AD1"/>
    <w:rsid w:val="001E179A"/>
    <w:rsid w:val="001E27FB"/>
    <w:rsid w:val="001E5876"/>
    <w:rsid w:val="001F0606"/>
    <w:rsid w:val="001F2247"/>
    <w:rsid w:val="002010BC"/>
    <w:rsid w:val="002025F3"/>
    <w:rsid w:val="00204C1F"/>
    <w:rsid w:val="002057D0"/>
    <w:rsid w:val="00207983"/>
    <w:rsid w:val="0021108D"/>
    <w:rsid w:val="0021397B"/>
    <w:rsid w:val="00214108"/>
    <w:rsid w:val="00217CD3"/>
    <w:rsid w:val="00221F7E"/>
    <w:rsid w:val="002247C1"/>
    <w:rsid w:val="00230923"/>
    <w:rsid w:val="00234C42"/>
    <w:rsid w:val="002376A0"/>
    <w:rsid w:val="002447B5"/>
    <w:rsid w:val="002478FB"/>
    <w:rsid w:val="00247F3C"/>
    <w:rsid w:val="00252551"/>
    <w:rsid w:val="00252D52"/>
    <w:rsid w:val="00260CE2"/>
    <w:rsid w:val="0026362C"/>
    <w:rsid w:val="00263C92"/>
    <w:rsid w:val="0026507B"/>
    <w:rsid w:val="002674E3"/>
    <w:rsid w:val="00272FD7"/>
    <w:rsid w:val="00275154"/>
    <w:rsid w:val="0027669B"/>
    <w:rsid w:val="00280F7D"/>
    <w:rsid w:val="00281E0C"/>
    <w:rsid w:val="00282E00"/>
    <w:rsid w:val="002850A6"/>
    <w:rsid w:val="00287BEB"/>
    <w:rsid w:val="00295C4A"/>
    <w:rsid w:val="002A3D5F"/>
    <w:rsid w:val="002A447B"/>
    <w:rsid w:val="002A451E"/>
    <w:rsid w:val="002A711F"/>
    <w:rsid w:val="002C11BA"/>
    <w:rsid w:val="002C1769"/>
    <w:rsid w:val="002C1C60"/>
    <w:rsid w:val="002C2E9E"/>
    <w:rsid w:val="002D2B81"/>
    <w:rsid w:val="002D7BF7"/>
    <w:rsid w:val="002E111B"/>
    <w:rsid w:val="002E6562"/>
    <w:rsid w:val="002E6BBA"/>
    <w:rsid w:val="002F4DC3"/>
    <w:rsid w:val="002F62B4"/>
    <w:rsid w:val="00306237"/>
    <w:rsid w:val="003071D3"/>
    <w:rsid w:val="00312FB5"/>
    <w:rsid w:val="00313C48"/>
    <w:rsid w:val="00314C06"/>
    <w:rsid w:val="00316DC5"/>
    <w:rsid w:val="00316E49"/>
    <w:rsid w:val="003201DF"/>
    <w:rsid w:val="0032143B"/>
    <w:rsid w:val="00324688"/>
    <w:rsid w:val="00324DD1"/>
    <w:rsid w:val="00334D61"/>
    <w:rsid w:val="003476C8"/>
    <w:rsid w:val="00350295"/>
    <w:rsid w:val="003556A0"/>
    <w:rsid w:val="00356E73"/>
    <w:rsid w:val="00357426"/>
    <w:rsid w:val="00364798"/>
    <w:rsid w:val="00371B19"/>
    <w:rsid w:val="00372E5C"/>
    <w:rsid w:val="003758E3"/>
    <w:rsid w:val="00376458"/>
    <w:rsid w:val="00376857"/>
    <w:rsid w:val="003774C5"/>
    <w:rsid w:val="00390C37"/>
    <w:rsid w:val="00391E97"/>
    <w:rsid w:val="003954E0"/>
    <w:rsid w:val="00395C9F"/>
    <w:rsid w:val="003A5845"/>
    <w:rsid w:val="003C0572"/>
    <w:rsid w:val="003C1D8D"/>
    <w:rsid w:val="003C53F5"/>
    <w:rsid w:val="003C5667"/>
    <w:rsid w:val="003C5874"/>
    <w:rsid w:val="003D1631"/>
    <w:rsid w:val="003D51C7"/>
    <w:rsid w:val="003D5FB1"/>
    <w:rsid w:val="003E0BC0"/>
    <w:rsid w:val="003E3F98"/>
    <w:rsid w:val="003E4822"/>
    <w:rsid w:val="003F6853"/>
    <w:rsid w:val="003F749E"/>
    <w:rsid w:val="00401565"/>
    <w:rsid w:val="00402272"/>
    <w:rsid w:val="0040231D"/>
    <w:rsid w:val="004031D3"/>
    <w:rsid w:val="004049AC"/>
    <w:rsid w:val="00410EAE"/>
    <w:rsid w:val="00421AE5"/>
    <w:rsid w:val="00422A01"/>
    <w:rsid w:val="00430BBA"/>
    <w:rsid w:val="00434177"/>
    <w:rsid w:val="00435854"/>
    <w:rsid w:val="0044139E"/>
    <w:rsid w:val="00442174"/>
    <w:rsid w:val="004433DD"/>
    <w:rsid w:val="0044647A"/>
    <w:rsid w:val="00446F14"/>
    <w:rsid w:val="00446FB7"/>
    <w:rsid w:val="004522DF"/>
    <w:rsid w:val="00457247"/>
    <w:rsid w:val="004618BE"/>
    <w:rsid w:val="00462B47"/>
    <w:rsid w:val="00465DFA"/>
    <w:rsid w:val="00465E52"/>
    <w:rsid w:val="00465EAC"/>
    <w:rsid w:val="00466732"/>
    <w:rsid w:val="00470EFB"/>
    <w:rsid w:val="004721B6"/>
    <w:rsid w:val="0047345D"/>
    <w:rsid w:val="00481037"/>
    <w:rsid w:val="00482EC3"/>
    <w:rsid w:val="00485876"/>
    <w:rsid w:val="00490ED5"/>
    <w:rsid w:val="00491319"/>
    <w:rsid w:val="00491985"/>
    <w:rsid w:val="00491BB1"/>
    <w:rsid w:val="00493C74"/>
    <w:rsid w:val="00495A33"/>
    <w:rsid w:val="00496927"/>
    <w:rsid w:val="004A2597"/>
    <w:rsid w:val="004A56DA"/>
    <w:rsid w:val="004C749C"/>
    <w:rsid w:val="004D5BA6"/>
    <w:rsid w:val="004E2AFB"/>
    <w:rsid w:val="004E4385"/>
    <w:rsid w:val="004E48C7"/>
    <w:rsid w:val="004E52BD"/>
    <w:rsid w:val="004E6664"/>
    <w:rsid w:val="004F3024"/>
    <w:rsid w:val="004F4675"/>
    <w:rsid w:val="004F4E66"/>
    <w:rsid w:val="004F67D5"/>
    <w:rsid w:val="00503F69"/>
    <w:rsid w:val="005118A9"/>
    <w:rsid w:val="00514469"/>
    <w:rsid w:val="00515FEE"/>
    <w:rsid w:val="00537C2D"/>
    <w:rsid w:val="0054036D"/>
    <w:rsid w:val="00540570"/>
    <w:rsid w:val="00543B49"/>
    <w:rsid w:val="00544AC6"/>
    <w:rsid w:val="00546601"/>
    <w:rsid w:val="00547761"/>
    <w:rsid w:val="00547767"/>
    <w:rsid w:val="0055010A"/>
    <w:rsid w:val="0055074B"/>
    <w:rsid w:val="00552B11"/>
    <w:rsid w:val="00553C12"/>
    <w:rsid w:val="00562585"/>
    <w:rsid w:val="0056498D"/>
    <w:rsid w:val="005726B1"/>
    <w:rsid w:val="00573046"/>
    <w:rsid w:val="0058087F"/>
    <w:rsid w:val="0058145D"/>
    <w:rsid w:val="00583BEC"/>
    <w:rsid w:val="00584781"/>
    <w:rsid w:val="00585402"/>
    <w:rsid w:val="00587151"/>
    <w:rsid w:val="005917C4"/>
    <w:rsid w:val="005919E0"/>
    <w:rsid w:val="005935B3"/>
    <w:rsid w:val="005A5F97"/>
    <w:rsid w:val="005A6D46"/>
    <w:rsid w:val="005B0560"/>
    <w:rsid w:val="005B35FC"/>
    <w:rsid w:val="005B50F1"/>
    <w:rsid w:val="005B5A94"/>
    <w:rsid w:val="005B7710"/>
    <w:rsid w:val="005B7D80"/>
    <w:rsid w:val="005C009E"/>
    <w:rsid w:val="005C1043"/>
    <w:rsid w:val="005C25DC"/>
    <w:rsid w:val="005C4E1C"/>
    <w:rsid w:val="005C4FBD"/>
    <w:rsid w:val="005C7041"/>
    <w:rsid w:val="005D4A57"/>
    <w:rsid w:val="005E16EE"/>
    <w:rsid w:val="005E531F"/>
    <w:rsid w:val="005F3996"/>
    <w:rsid w:val="005F405C"/>
    <w:rsid w:val="005F72F3"/>
    <w:rsid w:val="00602399"/>
    <w:rsid w:val="006046FD"/>
    <w:rsid w:val="0060573A"/>
    <w:rsid w:val="00606793"/>
    <w:rsid w:val="00607C25"/>
    <w:rsid w:val="006120D6"/>
    <w:rsid w:val="00612D2B"/>
    <w:rsid w:val="00615A11"/>
    <w:rsid w:val="00615C5E"/>
    <w:rsid w:val="0062222D"/>
    <w:rsid w:val="00622CBB"/>
    <w:rsid w:val="00624576"/>
    <w:rsid w:val="00624E8A"/>
    <w:rsid w:val="00625CDA"/>
    <w:rsid w:val="00626635"/>
    <w:rsid w:val="00633EB4"/>
    <w:rsid w:val="00634688"/>
    <w:rsid w:val="0063507D"/>
    <w:rsid w:val="00635D75"/>
    <w:rsid w:val="00636A5E"/>
    <w:rsid w:val="00637D59"/>
    <w:rsid w:val="006403FA"/>
    <w:rsid w:val="00640A3E"/>
    <w:rsid w:val="00641A6F"/>
    <w:rsid w:val="00641D7A"/>
    <w:rsid w:val="00647A6D"/>
    <w:rsid w:val="006530BE"/>
    <w:rsid w:val="00660D38"/>
    <w:rsid w:val="00663773"/>
    <w:rsid w:val="006651B3"/>
    <w:rsid w:val="00670E90"/>
    <w:rsid w:val="006764D8"/>
    <w:rsid w:val="00677BF7"/>
    <w:rsid w:val="00694880"/>
    <w:rsid w:val="0069601E"/>
    <w:rsid w:val="00697012"/>
    <w:rsid w:val="006A004E"/>
    <w:rsid w:val="006A0CEF"/>
    <w:rsid w:val="006A14C2"/>
    <w:rsid w:val="006A5D07"/>
    <w:rsid w:val="006A6576"/>
    <w:rsid w:val="006B16C3"/>
    <w:rsid w:val="006B243B"/>
    <w:rsid w:val="006C45A2"/>
    <w:rsid w:val="006C50FA"/>
    <w:rsid w:val="006C5286"/>
    <w:rsid w:val="006D3032"/>
    <w:rsid w:val="006D6A5B"/>
    <w:rsid w:val="006E086B"/>
    <w:rsid w:val="006E5CA1"/>
    <w:rsid w:val="006E7934"/>
    <w:rsid w:val="006F41EC"/>
    <w:rsid w:val="006F69CC"/>
    <w:rsid w:val="00704300"/>
    <w:rsid w:val="007103B6"/>
    <w:rsid w:val="0071165F"/>
    <w:rsid w:val="0071438C"/>
    <w:rsid w:val="00716FD7"/>
    <w:rsid w:val="00717B9B"/>
    <w:rsid w:val="00723C65"/>
    <w:rsid w:val="007323B6"/>
    <w:rsid w:val="0073396D"/>
    <w:rsid w:val="00740044"/>
    <w:rsid w:val="00743C81"/>
    <w:rsid w:val="007445C4"/>
    <w:rsid w:val="00752848"/>
    <w:rsid w:val="00752AC5"/>
    <w:rsid w:val="00753BCE"/>
    <w:rsid w:val="00762C3A"/>
    <w:rsid w:val="007644A5"/>
    <w:rsid w:val="00771C40"/>
    <w:rsid w:val="007720DF"/>
    <w:rsid w:val="00772A69"/>
    <w:rsid w:val="007753C4"/>
    <w:rsid w:val="00775EFC"/>
    <w:rsid w:val="00775FB3"/>
    <w:rsid w:val="00780153"/>
    <w:rsid w:val="00781C7C"/>
    <w:rsid w:val="007863DA"/>
    <w:rsid w:val="0078744E"/>
    <w:rsid w:val="00792BEA"/>
    <w:rsid w:val="00796455"/>
    <w:rsid w:val="007A64A4"/>
    <w:rsid w:val="007A6955"/>
    <w:rsid w:val="007C02EB"/>
    <w:rsid w:val="007C0A24"/>
    <w:rsid w:val="007C0C11"/>
    <w:rsid w:val="007C1C5C"/>
    <w:rsid w:val="007C2A64"/>
    <w:rsid w:val="007C45BC"/>
    <w:rsid w:val="007C6552"/>
    <w:rsid w:val="007D2175"/>
    <w:rsid w:val="007D6623"/>
    <w:rsid w:val="007D745E"/>
    <w:rsid w:val="007D7A83"/>
    <w:rsid w:val="007D7D50"/>
    <w:rsid w:val="007D7D65"/>
    <w:rsid w:val="007E224C"/>
    <w:rsid w:val="007E41DB"/>
    <w:rsid w:val="007E695F"/>
    <w:rsid w:val="007F2564"/>
    <w:rsid w:val="00803E5D"/>
    <w:rsid w:val="00826E1A"/>
    <w:rsid w:val="00832DBC"/>
    <w:rsid w:val="00833134"/>
    <w:rsid w:val="008375EF"/>
    <w:rsid w:val="0084340D"/>
    <w:rsid w:val="00850FF7"/>
    <w:rsid w:val="00851826"/>
    <w:rsid w:val="00853B91"/>
    <w:rsid w:val="00860724"/>
    <w:rsid w:val="0086760F"/>
    <w:rsid w:val="008676A3"/>
    <w:rsid w:val="00867ECB"/>
    <w:rsid w:val="00870295"/>
    <w:rsid w:val="00872C79"/>
    <w:rsid w:val="0087419D"/>
    <w:rsid w:val="00882C91"/>
    <w:rsid w:val="00884A2B"/>
    <w:rsid w:val="0088513C"/>
    <w:rsid w:val="00892655"/>
    <w:rsid w:val="00897042"/>
    <w:rsid w:val="008A1409"/>
    <w:rsid w:val="008A74FE"/>
    <w:rsid w:val="008B20C9"/>
    <w:rsid w:val="008B4900"/>
    <w:rsid w:val="008C125C"/>
    <w:rsid w:val="008C1366"/>
    <w:rsid w:val="008C3903"/>
    <w:rsid w:val="008C52F4"/>
    <w:rsid w:val="008C710B"/>
    <w:rsid w:val="008D053A"/>
    <w:rsid w:val="008D4123"/>
    <w:rsid w:val="008E25D3"/>
    <w:rsid w:val="008E517F"/>
    <w:rsid w:val="008E566F"/>
    <w:rsid w:val="008E6B42"/>
    <w:rsid w:val="008E7366"/>
    <w:rsid w:val="008F2340"/>
    <w:rsid w:val="008F4F1D"/>
    <w:rsid w:val="00901252"/>
    <w:rsid w:val="00906435"/>
    <w:rsid w:val="00906E1C"/>
    <w:rsid w:val="00911A76"/>
    <w:rsid w:val="00923240"/>
    <w:rsid w:val="009263B2"/>
    <w:rsid w:val="00927841"/>
    <w:rsid w:val="00931752"/>
    <w:rsid w:val="00932C51"/>
    <w:rsid w:val="00935094"/>
    <w:rsid w:val="00940065"/>
    <w:rsid w:val="00942899"/>
    <w:rsid w:val="00945076"/>
    <w:rsid w:val="0094733B"/>
    <w:rsid w:val="00955D84"/>
    <w:rsid w:val="00957464"/>
    <w:rsid w:val="009650A9"/>
    <w:rsid w:val="00970EE6"/>
    <w:rsid w:val="00971EAA"/>
    <w:rsid w:val="00976FBC"/>
    <w:rsid w:val="009770D1"/>
    <w:rsid w:val="00977564"/>
    <w:rsid w:val="00981AC5"/>
    <w:rsid w:val="0098266F"/>
    <w:rsid w:val="00991CCC"/>
    <w:rsid w:val="00992C26"/>
    <w:rsid w:val="00994FDB"/>
    <w:rsid w:val="00997CAD"/>
    <w:rsid w:val="009A079A"/>
    <w:rsid w:val="009A0CE1"/>
    <w:rsid w:val="009A1D88"/>
    <w:rsid w:val="009A26C0"/>
    <w:rsid w:val="009A28F1"/>
    <w:rsid w:val="009A33A1"/>
    <w:rsid w:val="009A48C0"/>
    <w:rsid w:val="009A48C7"/>
    <w:rsid w:val="009B09E5"/>
    <w:rsid w:val="009C47B8"/>
    <w:rsid w:val="009C4FF7"/>
    <w:rsid w:val="009C6C89"/>
    <w:rsid w:val="009D0108"/>
    <w:rsid w:val="009D1023"/>
    <w:rsid w:val="009D226F"/>
    <w:rsid w:val="009D2557"/>
    <w:rsid w:val="009D3171"/>
    <w:rsid w:val="009E082B"/>
    <w:rsid w:val="009E382E"/>
    <w:rsid w:val="009E5755"/>
    <w:rsid w:val="009E5C9E"/>
    <w:rsid w:val="009E5F51"/>
    <w:rsid w:val="009E6AFE"/>
    <w:rsid w:val="009F5D4C"/>
    <w:rsid w:val="00A05180"/>
    <w:rsid w:val="00A136E8"/>
    <w:rsid w:val="00A27FEA"/>
    <w:rsid w:val="00A314D5"/>
    <w:rsid w:val="00A3494F"/>
    <w:rsid w:val="00A35BF3"/>
    <w:rsid w:val="00A35CAC"/>
    <w:rsid w:val="00A41CB2"/>
    <w:rsid w:val="00A42A6F"/>
    <w:rsid w:val="00A46FB7"/>
    <w:rsid w:val="00A50801"/>
    <w:rsid w:val="00A53E52"/>
    <w:rsid w:val="00A56AB2"/>
    <w:rsid w:val="00A611F7"/>
    <w:rsid w:val="00A619CD"/>
    <w:rsid w:val="00A62162"/>
    <w:rsid w:val="00A66112"/>
    <w:rsid w:val="00A72017"/>
    <w:rsid w:val="00A7441B"/>
    <w:rsid w:val="00A74FB0"/>
    <w:rsid w:val="00A8248F"/>
    <w:rsid w:val="00A85270"/>
    <w:rsid w:val="00A91966"/>
    <w:rsid w:val="00A9334C"/>
    <w:rsid w:val="00A956E0"/>
    <w:rsid w:val="00A96056"/>
    <w:rsid w:val="00A969A7"/>
    <w:rsid w:val="00AA088C"/>
    <w:rsid w:val="00AA0F7D"/>
    <w:rsid w:val="00AA7AE6"/>
    <w:rsid w:val="00AB6B25"/>
    <w:rsid w:val="00AC1E90"/>
    <w:rsid w:val="00AC2C4C"/>
    <w:rsid w:val="00AE0AB3"/>
    <w:rsid w:val="00AE167E"/>
    <w:rsid w:val="00AE657F"/>
    <w:rsid w:val="00AF0C8F"/>
    <w:rsid w:val="00AF1B09"/>
    <w:rsid w:val="00AF7845"/>
    <w:rsid w:val="00B0611A"/>
    <w:rsid w:val="00B101DE"/>
    <w:rsid w:val="00B14198"/>
    <w:rsid w:val="00B15DD2"/>
    <w:rsid w:val="00B16A0C"/>
    <w:rsid w:val="00B17F6D"/>
    <w:rsid w:val="00B21C11"/>
    <w:rsid w:val="00B26CCA"/>
    <w:rsid w:val="00B30DB8"/>
    <w:rsid w:val="00B40155"/>
    <w:rsid w:val="00B40C5D"/>
    <w:rsid w:val="00B45C6C"/>
    <w:rsid w:val="00B50E5F"/>
    <w:rsid w:val="00B534B9"/>
    <w:rsid w:val="00B5503D"/>
    <w:rsid w:val="00B55B1F"/>
    <w:rsid w:val="00B561F2"/>
    <w:rsid w:val="00B6381C"/>
    <w:rsid w:val="00B70ED2"/>
    <w:rsid w:val="00B72528"/>
    <w:rsid w:val="00B772CE"/>
    <w:rsid w:val="00B81321"/>
    <w:rsid w:val="00B83773"/>
    <w:rsid w:val="00B9250B"/>
    <w:rsid w:val="00B93614"/>
    <w:rsid w:val="00B9362F"/>
    <w:rsid w:val="00B953CB"/>
    <w:rsid w:val="00B96600"/>
    <w:rsid w:val="00B978C7"/>
    <w:rsid w:val="00BA60D6"/>
    <w:rsid w:val="00BA63DB"/>
    <w:rsid w:val="00BA7263"/>
    <w:rsid w:val="00BB0FA9"/>
    <w:rsid w:val="00BB4101"/>
    <w:rsid w:val="00BB4DA7"/>
    <w:rsid w:val="00BC0C27"/>
    <w:rsid w:val="00BC58D3"/>
    <w:rsid w:val="00BC70F0"/>
    <w:rsid w:val="00BD4008"/>
    <w:rsid w:val="00BD6BD3"/>
    <w:rsid w:val="00BD7ABC"/>
    <w:rsid w:val="00BE06A0"/>
    <w:rsid w:val="00BE2883"/>
    <w:rsid w:val="00BE5486"/>
    <w:rsid w:val="00BF016A"/>
    <w:rsid w:val="00BF23B9"/>
    <w:rsid w:val="00C01108"/>
    <w:rsid w:val="00C0133B"/>
    <w:rsid w:val="00C04C00"/>
    <w:rsid w:val="00C06C9C"/>
    <w:rsid w:val="00C15486"/>
    <w:rsid w:val="00C15B75"/>
    <w:rsid w:val="00C1795E"/>
    <w:rsid w:val="00C202EB"/>
    <w:rsid w:val="00C21A08"/>
    <w:rsid w:val="00C267C3"/>
    <w:rsid w:val="00C27651"/>
    <w:rsid w:val="00C3527B"/>
    <w:rsid w:val="00C37181"/>
    <w:rsid w:val="00C40459"/>
    <w:rsid w:val="00C407D9"/>
    <w:rsid w:val="00C42E7A"/>
    <w:rsid w:val="00C456A7"/>
    <w:rsid w:val="00C51E8F"/>
    <w:rsid w:val="00C53379"/>
    <w:rsid w:val="00C53D8D"/>
    <w:rsid w:val="00C54ADA"/>
    <w:rsid w:val="00C5621D"/>
    <w:rsid w:val="00C62A5F"/>
    <w:rsid w:val="00C657C7"/>
    <w:rsid w:val="00C65BEA"/>
    <w:rsid w:val="00C66948"/>
    <w:rsid w:val="00C67F99"/>
    <w:rsid w:val="00C712A9"/>
    <w:rsid w:val="00C81604"/>
    <w:rsid w:val="00C82700"/>
    <w:rsid w:val="00C9119F"/>
    <w:rsid w:val="00C9325C"/>
    <w:rsid w:val="00CA54A7"/>
    <w:rsid w:val="00CA6553"/>
    <w:rsid w:val="00CB39FD"/>
    <w:rsid w:val="00CB55A4"/>
    <w:rsid w:val="00CB7F4F"/>
    <w:rsid w:val="00CC6F52"/>
    <w:rsid w:val="00CC6FD5"/>
    <w:rsid w:val="00CD3F71"/>
    <w:rsid w:val="00CD5D9B"/>
    <w:rsid w:val="00CD725D"/>
    <w:rsid w:val="00CD761A"/>
    <w:rsid w:val="00CE1C59"/>
    <w:rsid w:val="00CE1CFE"/>
    <w:rsid w:val="00CE42BB"/>
    <w:rsid w:val="00CE7B9B"/>
    <w:rsid w:val="00CF1272"/>
    <w:rsid w:val="00D00584"/>
    <w:rsid w:val="00D0299B"/>
    <w:rsid w:val="00D05A05"/>
    <w:rsid w:val="00D079DB"/>
    <w:rsid w:val="00D1057E"/>
    <w:rsid w:val="00D1078D"/>
    <w:rsid w:val="00D10857"/>
    <w:rsid w:val="00D120A9"/>
    <w:rsid w:val="00D1570E"/>
    <w:rsid w:val="00D1693D"/>
    <w:rsid w:val="00D30016"/>
    <w:rsid w:val="00D3233B"/>
    <w:rsid w:val="00D366A1"/>
    <w:rsid w:val="00D37FAD"/>
    <w:rsid w:val="00D426E8"/>
    <w:rsid w:val="00D4375F"/>
    <w:rsid w:val="00D54A2C"/>
    <w:rsid w:val="00D56044"/>
    <w:rsid w:val="00D6013F"/>
    <w:rsid w:val="00D60FFF"/>
    <w:rsid w:val="00D6302D"/>
    <w:rsid w:val="00D64A03"/>
    <w:rsid w:val="00D70CBA"/>
    <w:rsid w:val="00D70D7A"/>
    <w:rsid w:val="00D71DAE"/>
    <w:rsid w:val="00D723F1"/>
    <w:rsid w:val="00D73977"/>
    <w:rsid w:val="00D7453A"/>
    <w:rsid w:val="00D757E9"/>
    <w:rsid w:val="00D76C32"/>
    <w:rsid w:val="00D77B77"/>
    <w:rsid w:val="00D80F4F"/>
    <w:rsid w:val="00D8578C"/>
    <w:rsid w:val="00D85DAF"/>
    <w:rsid w:val="00D90707"/>
    <w:rsid w:val="00D94B76"/>
    <w:rsid w:val="00DA3535"/>
    <w:rsid w:val="00DA595C"/>
    <w:rsid w:val="00DB443B"/>
    <w:rsid w:val="00DB48B3"/>
    <w:rsid w:val="00DB53C0"/>
    <w:rsid w:val="00DC42A0"/>
    <w:rsid w:val="00DD0558"/>
    <w:rsid w:val="00DD0B3A"/>
    <w:rsid w:val="00DD4415"/>
    <w:rsid w:val="00DE0EFA"/>
    <w:rsid w:val="00DE29C5"/>
    <w:rsid w:val="00DE2F7F"/>
    <w:rsid w:val="00DE5524"/>
    <w:rsid w:val="00DE5FCA"/>
    <w:rsid w:val="00DF1C10"/>
    <w:rsid w:val="00DF1C9D"/>
    <w:rsid w:val="00DF640F"/>
    <w:rsid w:val="00DF7413"/>
    <w:rsid w:val="00DF7809"/>
    <w:rsid w:val="00E019F4"/>
    <w:rsid w:val="00E0546A"/>
    <w:rsid w:val="00E06A05"/>
    <w:rsid w:val="00E10A4A"/>
    <w:rsid w:val="00E11A41"/>
    <w:rsid w:val="00E1431F"/>
    <w:rsid w:val="00E1786E"/>
    <w:rsid w:val="00E228A1"/>
    <w:rsid w:val="00E24B73"/>
    <w:rsid w:val="00E30E7D"/>
    <w:rsid w:val="00E409FF"/>
    <w:rsid w:val="00E46A9A"/>
    <w:rsid w:val="00E51520"/>
    <w:rsid w:val="00E576CA"/>
    <w:rsid w:val="00E6118A"/>
    <w:rsid w:val="00E6215C"/>
    <w:rsid w:val="00E62A29"/>
    <w:rsid w:val="00E66495"/>
    <w:rsid w:val="00E66B91"/>
    <w:rsid w:val="00E677FA"/>
    <w:rsid w:val="00E71CBC"/>
    <w:rsid w:val="00E73070"/>
    <w:rsid w:val="00E74159"/>
    <w:rsid w:val="00E9331D"/>
    <w:rsid w:val="00E94ED4"/>
    <w:rsid w:val="00E9555E"/>
    <w:rsid w:val="00EA2B59"/>
    <w:rsid w:val="00EB5907"/>
    <w:rsid w:val="00EB736A"/>
    <w:rsid w:val="00EC0D99"/>
    <w:rsid w:val="00EC3E95"/>
    <w:rsid w:val="00EC46E7"/>
    <w:rsid w:val="00EC50E3"/>
    <w:rsid w:val="00EC5BE3"/>
    <w:rsid w:val="00EC6D67"/>
    <w:rsid w:val="00ED5B03"/>
    <w:rsid w:val="00EE0441"/>
    <w:rsid w:val="00EE27CA"/>
    <w:rsid w:val="00EE2D0F"/>
    <w:rsid w:val="00EE6A19"/>
    <w:rsid w:val="00F02331"/>
    <w:rsid w:val="00F071ED"/>
    <w:rsid w:val="00F12372"/>
    <w:rsid w:val="00F15106"/>
    <w:rsid w:val="00F17505"/>
    <w:rsid w:val="00F17A0E"/>
    <w:rsid w:val="00F2456F"/>
    <w:rsid w:val="00F24F70"/>
    <w:rsid w:val="00F25604"/>
    <w:rsid w:val="00F2643C"/>
    <w:rsid w:val="00F27947"/>
    <w:rsid w:val="00F311B4"/>
    <w:rsid w:val="00F3155B"/>
    <w:rsid w:val="00F421F7"/>
    <w:rsid w:val="00F45451"/>
    <w:rsid w:val="00F46E74"/>
    <w:rsid w:val="00F51129"/>
    <w:rsid w:val="00F57045"/>
    <w:rsid w:val="00F67119"/>
    <w:rsid w:val="00F71562"/>
    <w:rsid w:val="00F7306E"/>
    <w:rsid w:val="00F76C33"/>
    <w:rsid w:val="00F770F3"/>
    <w:rsid w:val="00F77D6B"/>
    <w:rsid w:val="00F81583"/>
    <w:rsid w:val="00F83025"/>
    <w:rsid w:val="00F831DA"/>
    <w:rsid w:val="00F87D79"/>
    <w:rsid w:val="00F90270"/>
    <w:rsid w:val="00F92E43"/>
    <w:rsid w:val="00F946B3"/>
    <w:rsid w:val="00FA1048"/>
    <w:rsid w:val="00FA36A9"/>
    <w:rsid w:val="00FA4BA1"/>
    <w:rsid w:val="00FA65D7"/>
    <w:rsid w:val="00FB007B"/>
    <w:rsid w:val="00FB292A"/>
    <w:rsid w:val="00FB2BD1"/>
    <w:rsid w:val="00FC16CA"/>
    <w:rsid w:val="00FC170A"/>
    <w:rsid w:val="00FC26F9"/>
    <w:rsid w:val="00FC4B84"/>
    <w:rsid w:val="00FD06DB"/>
    <w:rsid w:val="00FD3E92"/>
    <w:rsid w:val="00FD4F96"/>
    <w:rsid w:val="00FD5C40"/>
    <w:rsid w:val="00FE1B35"/>
    <w:rsid w:val="00FE3141"/>
    <w:rsid w:val="00FE350F"/>
    <w:rsid w:val="00FE5B94"/>
    <w:rsid w:val="00FE7C9D"/>
    <w:rsid w:val="00FF023D"/>
    <w:rsid w:val="00FF1D30"/>
    <w:rsid w:val="00FF42B8"/>
    <w:rsid w:val="00FF7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321AA2-243B-4AF0-909E-1F430033B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54AD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berschrift1">
    <w:name w:val="heading 1"/>
    <w:next w:val="Standard"/>
    <w:link w:val="berschrift1Zchn"/>
    <w:qFormat/>
    <w:rsid w:val="00C54AD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berschrift2">
    <w:name w:val="heading 2"/>
    <w:basedOn w:val="Standard"/>
    <w:next w:val="Standard"/>
    <w:link w:val="berschrift2Zchn"/>
    <w:unhideWhenUsed/>
    <w:qFormat/>
    <w:rsid w:val="00906435"/>
    <w:pPr>
      <w:keepNext/>
      <w:keepLines/>
      <w:overflowPunct/>
      <w:autoSpaceDE/>
      <w:autoSpaceDN/>
      <w:adjustRightInd/>
      <w:spacing w:before="40" w:after="0"/>
      <w:textAlignment w:val="auto"/>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54ADA"/>
    <w:rPr>
      <w:rFonts w:ascii="Arial" w:eastAsia="Times New Roman" w:hAnsi="Arial" w:cs="Times New Roman"/>
      <w:sz w:val="36"/>
      <w:szCs w:val="20"/>
    </w:rPr>
  </w:style>
  <w:style w:type="paragraph" w:customStyle="1" w:styleId="B1">
    <w:name w:val="B1"/>
    <w:basedOn w:val="Liste"/>
    <w:link w:val="B1Char"/>
    <w:rsid w:val="00C54ADA"/>
    <w:pPr>
      <w:ind w:left="568" w:hanging="284"/>
      <w:contextualSpacing w:val="0"/>
    </w:pPr>
    <w:rPr>
      <w:lang w:val="x-none"/>
    </w:rPr>
  </w:style>
  <w:style w:type="character" w:customStyle="1" w:styleId="B1Char">
    <w:name w:val="B1 Char"/>
    <w:link w:val="B1"/>
    <w:rsid w:val="00C54ADA"/>
    <w:rPr>
      <w:rFonts w:ascii="Times New Roman" w:eastAsia="Times New Roman" w:hAnsi="Times New Roman" w:cs="Times New Roman"/>
      <w:sz w:val="20"/>
      <w:szCs w:val="20"/>
      <w:lang w:val="x-none"/>
    </w:rPr>
  </w:style>
  <w:style w:type="paragraph" w:styleId="Liste">
    <w:name w:val="List"/>
    <w:basedOn w:val="Standard"/>
    <w:uiPriority w:val="99"/>
    <w:semiHidden/>
    <w:unhideWhenUsed/>
    <w:rsid w:val="00C54ADA"/>
    <w:pPr>
      <w:ind w:left="283" w:hanging="283"/>
      <w:contextualSpacing/>
    </w:pPr>
  </w:style>
  <w:style w:type="character" w:customStyle="1" w:styleId="berschrift2Zchn">
    <w:name w:val="Überschrift 2 Zchn"/>
    <w:basedOn w:val="Absatz-Standardschriftart"/>
    <w:link w:val="berschrift2"/>
    <w:rsid w:val="00906435"/>
    <w:rPr>
      <w:rFonts w:asciiTheme="majorHAnsi" w:eastAsiaTheme="majorEastAsia" w:hAnsiTheme="majorHAnsi" w:cstheme="majorBidi"/>
      <w:color w:val="2E74B5" w:themeColor="accent1" w:themeShade="BF"/>
      <w:sz w:val="26"/>
      <w:szCs w:val="26"/>
      <w:lang w:val="en-GB"/>
    </w:rPr>
  </w:style>
  <w:style w:type="paragraph" w:customStyle="1" w:styleId="CRCoverPage">
    <w:name w:val="CR Cover Page"/>
    <w:rsid w:val="00906435"/>
    <w:pPr>
      <w:spacing w:after="120" w:line="240" w:lineRule="auto"/>
    </w:pPr>
    <w:rPr>
      <w:rFonts w:ascii="Arial" w:eastAsia="MS Mincho" w:hAnsi="Arial" w:cs="Times New Roman"/>
      <w:sz w:val="20"/>
      <w:szCs w:val="20"/>
      <w:lang w:val="en-GB"/>
    </w:rPr>
  </w:style>
  <w:style w:type="character" w:styleId="Hyperlink">
    <w:name w:val="Hyperlink"/>
    <w:rsid w:val="00906435"/>
    <w:rPr>
      <w:color w:val="0000FF"/>
      <w:u w:val="single"/>
    </w:r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heade"/>
    <w:basedOn w:val="Standard"/>
    <w:link w:val="KopfzeileZchn"/>
    <w:rsid w:val="00906435"/>
    <w:pPr>
      <w:tabs>
        <w:tab w:val="center" w:pos="4153"/>
        <w:tab w:val="right" w:pos="8306"/>
      </w:tabs>
      <w:overflowPunct/>
      <w:autoSpaceDE/>
      <w:autoSpaceDN/>
      <w:adjustRightInd/>
      <w:spacing w:after="0"/>
      <w:textAlignment w:val="auto"/>
    </w:pPr>
    <w:rPr>
      <w:rFonts w:eastAsia="MS Mincho"/>
      <w:lang w:val="en-US"/>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basedOn w:val="Absatz-Standardschriftart"/>
    <w:link w:val="Kopfzeile"/>
    <w:rsid w:val="00906435"/>
    <w:rPr>
      <w:rFonts w:ascii="Times New Roman" w:eastAsia="MS Mincho" w:hAnsi="Times New Roman" w:cs="Times New Roman"/>
      <w:sz w:val="20"/>
      <w:szCs w:val="20"/>
    </w:rPr>
  </w:style>
  <w:style w:type="paragraph" w:styleId="Sprechblasentext">
    <w:name w:val="Balloon Text"/>
    <w:basedOn w:val="Standard"/>
    <w:link w:val="SprechblasentextZchn"/>
    <w:uiPriority w:val="99"/>
    <w:semiHidden/>
    <w:unhideWhenUsed/>
    <w:rsid w:val="00906435"/>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6435"/>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3847</Words>
  <Characters>24238</Characters>
  <Application>Microsoft Office Word</Application>
  <DocSecurity>0</DocSecurity>
  <Lines>201</Lines>
  <Paragraphs>56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Dietrich</dc:creator>
  <cp:keywords/>
  <dc:description/>
  <cp:lastModifiedBy>Dietrich Christiane</cp:lastModifiedBy>
  <cp:revision>4</cp:revision>
  <dcterms:created xsi:type="dcterms:W3CDTF">2017-02-10T14:13:00Z</dcterms:created>
  <dcterms:modified xsi:type="dcterms:W3CDTF">2017-02-16T15:06:00Z</dcterms:modified>
</cp:coreProperties>
</file>