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300A9">
        <w:fldChar w:fldCharType="begin"/>
      </w:r>
      <w:r w:rsidR="00F300A9">
        <w:instrText xml:space="preserve"> DOCPROPERTY  TSG/WGRef  \* MERGEFORMAT </w:instrText>
      </w:r>
      <w:r w:rsidR="00F300A9">
        <w:fldChar w:fldCharType="separate"/>
      </w:r>
      <w:r w:rsidR="003609EF">
        <w:rPr>
          <w:b/>
          <w:noProof/>
          <w:sz w:val="24"/>
        </w:rPr>
        <w:t>RAN4</w:t>
      </w:r>
      <w:r w:rsidR="00F300A9">
        <w:rPr>
          <w:b/>
          <w:noProof/>
          <w:sz w:val="24"/>
        </w:rPr>
        <w:fldChar w:fldCharType="end"/>
      </w:r>
      <w:r w:rsidR="00C66BA2">
        <w:rPr>
          <w:b/>
          <w:noProof/>
          <w:sz w:val="24"/>
        </w:rPr>
        <w:t xml:space="preserve"> </w:t>
      </w:r>
      <w:r>
        <w:rPr>
          <w:b/>
          <w:noProof/>
          <w:sz w:val="24"/>
        </w:rPr>
        <w:t>Meeting #</w:t>
      </w:r>
      <w:r w:rsidR="00F300A9">
        <w:fldChar w:fldCharType="begin"/>
      </w:r>
      <w:r w:rsidR="00F300A9">
        <w:instrText xml:space="preserve"> DOCPROPERTY  MtgSeq  \* MERGEFORMAT </w:instrText>
      </w:r>
      <w:r w:rsidR="00F300A9">
        <w:fldChar w:fldCharType="separate"/>
      </w:r>
      <w:r w:rsidR="003609EF" w:rsidRPr="00BA51D9">
        <w:rPr>
          <w:b/>
          <w:noProof/>
          <w:sz w:val="24"/>
        </w:rPr>
        <w:t>82</w:t>
      </w:r>
      <w:r w:rsidR="00F300A9">
        <w:rPr>
          <w:b/>
          <w:noProof/>
          <w:sz w:val="24"/>
        </w:rPr>
        <w:fldChar w:fldCharType="end"/>
      </w:r>
      <w:r>
        <w:rPr>
          <w:b/>
          <w:i/>
          <w:noProof/>
          <w:sz w:val="28"/>
        </w:rPr>
        <w:tab/>
      </w:r>
      <w:r w:rsidR="00F300A9">
        <w:fldChar w:fldCharType="begin"/>
      </w:r>
      <w:r w:rsidR="00F300A9">
        <w:instrText xml:space="preserve"> DOCPROPERTY  Tdoc#  \* MERGEFORMAT </w:instrText>
      </w:r>
      <w:r w:rsidR="00F300A9">
        <w:fldChar w:fldCharType="separate"/>
      </w:r>
      <w:r w:rsidR="00E13F3D" w:rsidRPr="00E13F3D">
        <w:rPr>
          <w:b/>
          <w:i/>
          <w:noProof/>
          <w:sz w:val="28"/>
        </w:rPr>
        <w:t>R4-170</w:t>
      </w:r>
      <w:r w:rsidR="00A9293E">
        <w:rPr>
          <w:b/>
          <w:i/>
          <w:noProof/>
          <w:sz w:val="28"/>
        </w:rPr>
        <w:t>2151</w:t>
      </w:r>
      <w:r w:rsidR="00F300A9">
        <w:rPr>
          <w:b/>
          <w:i/>
          <w:noProof/>
          <w:sz w:val="28"/>
        </w:rPr>
        <w:fldChar w:fldCharType="end"/>
      </w:r>
    </w:p>
    <w:p w:rsidR="001E41F3" w:rsidRDefault="00F300A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Feb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Feb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737654">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737654">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00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00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4425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75A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300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697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2E1D">
            <w:pPr>
              <w:pStyle w:val="CRCoverPage"/>
              <w:spacing w:after="0"/>
              <w:ind w:left="100"/>
              <w:rPr>
                <w:noProof/>
              </w:rPr>
            </w:pPr>
            <w:fldSimple w:instr=" DOCPROPERTY  CrTitle  \* MERGEFORMAT ">
              <w:r w:rsidR="002640DD">
                <w:t>RRM: Correction to eMTC Transmit Timing Accuracy TC A.7.1.10 and A.7.1.11  (Rel-13)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300A9">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970" w:rsidP="00547111">
            <w:pPr>
              <w:pStyle w:val="CRCoverPage"/>
              <w:spacing w:after="0"/>
              <w:ind w:left="100"/>
              <w:rPr>
                <w:noProof/>
              </w:rPr>
            </w:pPr>
            <w:r>
              <w:t>R4</w:t>
            </w:r>
            <w:r w:rsidR="00472E1D">
              <w:fldChar w:fldCharType="begin"/>
            </w:r>
            <w:r w:rsidR="00472E1D">
              <w:instrText xml:space="preserve"> DOCPROPERTY  SourceIfTsg  \* MERGEFORMAT </w:instrText>
            </w:r>
            <w:r w:rsidR="00472E1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00A9">
            <w:pPr>
              <w:pStyle w:val="CRCoverPage"/>
              <w:spacing w:after="0"/>
              <w:ind w:left="100"/>
              <w:rPr>
                <w:noProof/>
              </w:rPr>
            </w:pPr>
            <w:r>
              <w:fldChar w:fldCharType="begin"/>
            </w:r>
            <w:r>
              <w:instrText xml:space="preserve"> DOCPROPERTY  RelatedWis  \* MERGEFORMAT </w:instrText>
            </w:r>
            <w:r>
              <w:fldChar w:fldCharType="separate"/>
            </w:r>
            <w:r w:rsidR="00E13F3D">
              <w:rPr>
                <w:noProof/>
              </w:rPr>
              <w:t>LTE_MTCe2_L1-Perf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2E1D" w:rsidP="007C240B">
            <w:pPr>
              <w:pStyle w:val="CRCoverPage"/>
              <w:spacing w:after="0"/>
              <w:ind w:left="100"/>
              <w:rPr>
                <w:noProof/>
              </w:rPr>
            </w:pPr>
            <w:fldSimple w:instr=" DOCPROPERTY  ResDate  \* MERGEFORMAT ">
              <w:r w:rsidR="00D24991">
                <w:rPr>
                  <w:noProof/>
                </w:rPr>
                <w:t>2017-02-</w:t>
              </w:r>
              <w:r w:rsidR="003475AD">
                <w:rPr>
                  <w:noProof/>
                </w:rPr>
                <w:t>1</w:t>
              </w:r>
            </w:fldSimple>
            <w:r w:rsidR="007C240B">
              <w:rPr>
                <w:noProof/>
              </w:rPr>
              <w:t>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00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00A9">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B7420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75AA">
            <w:pPr>
              <w:pStyle w:val="CRCoverPage"/>
              <w:spacing w:after="0"/>
              <w:ind w:left="100"/>
              <w:rPr>
                <w:noProof/>
              </w:rPr>
            </w:pPr>
            <w:r>
              <w:rPr>
                <w:noProof/>
              </w:rPr>
              <w:t>In TCs A.7.1.10 and A.7.1.11</w:t>
            </w:r>
            <w:r w:rsidR="00B86A8F">
              <w:rPr>
                <w:noProof/>
              </w:rPr>
              <w:t xml:space="preserve">, requirement d), </w:t>
            </w:r>
            <w:r>
              <w:rPr>
                <w:noProof/>
              </w:rPr>
              <w:t>t</w:t>
            </w:r>
            <w:r w:rsidRPr="00BC75AA">
              <w:rPr>
                <w:noProof/>
              </w:rPr>
              <w:t>he test system shall verify that the UE transmit timing offset stays within NTA×TS  ± 24×TS with respect to the first detected path  (in time) of the corresponding downlink frame of cell 1</w:t>
            </w:r>
            <w:r>
              <w:rPr>
                <w:noProof/>
              </w:rPr>
              <w:t xml:space="preserve">. However the duration </w:t>
            </w:r>
            <w:r w:rsidR="00A96A1A">
              <w:rPr>
                <w:noProof/>
              </w:rPr>
              <w:t>of stay within the limits i</w:t>
            </w:r>
            <w:r>
              <w:rPr>
                <w:noProof/>
              </w:rPr>
              <w:t>s not defnied</w:t>
            </w:r>
            <w:r w:rsidR="00B86A8F">
              <w:rPr>
                <w:noProof/>
              </w:rPr>
              <w:t>. This does not allow</w:t>
            </w:r>
            <w:r>
              <w:rPr>
                <w:noProof/>
              </w:rPr>
              <w:t xml:space="preserve"> RAN5 to specify a clear test procedure, which ensures </w:t>
            </w:r>
            <w:r w:rsidR="00A96A1A">
              <w:rPr>
                <w:noProof/>
              </w:rPr>
              <w:t xml:space="preserve">test </w:t>
            </w:r>
            <w:r w:rsidR="00A96A1A" w:rsidRPr="00A96A1A">
              <w:rPr>
                <w:noProof/>
              </w:rPr>
              <w:t>comparability</w:t>
            </w:r>
            <w:r w:rsidR="00A96A1A">
              <w:rPr>
                <w:noProof/>
              </w:rPr>
              <w:t>.</w:t>
            </w:r>
          </w:p>
          <w:p w:rsidR="00BC75AA" w:rsidRDefault="00BC75A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C75AA" w:rsidP="00BC75AA">
            <w:pPr>
              <w:pStyle w:val="CRCoverPage"/>
              <w:spacing w:after="0"/>
              <w:ind w:left="100"/>
              <w:rPr>
                <w:noProof/>
              </w:rPr>
            </w:pPr>
            <w:r>
              <w:rPr>
                <w:noProof/>
              </w:rPr>
              <w:t>In TCs A.7.1.10 and A.7.1.11 specified the time duration of keeping  the transmit timing offset within the allowed limits to be 5s.</w:t>
            </w:r>
          </w:p>
          <w:p w:rsidR="00BC75AA" w:rsidRDefault="00BC75AA" w:rsidP="00BC75A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6A1A">
            <w:pPr>
              <w:pStyle w:val="CRCoverPage"/>
              <w:spacing w:after="0"/>
              <w:ind w:left="100"/>
              <w:rPr>
                <w:noProof/>
              </w:rPr>
            </w:pPr>
            <w:r>
              <w:rPr>
                <w:noProof/>
              </w:rPr>
              <w:t>Undefined duration will allow different test implementations and probably lead to different test results.</w:t>
            </w:r>
          </w:p>
          <w:p w:rsidR="00A96A1A" w:rsidRDefault="00A96A1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20E6">
            <w:pPr>
              <w:pStyle w:val="CRCoverPage"/>
              <w:spacing w:after="0"/>
              <w:ind w:left="100"/>
              <w:rPr>
                <w:noProof/>
              </w:rPr>
            </w:pPr>
            <w:r>
              <w:rPr>
                <w:noProof/>
              </w:rPr>
              <w:t>A.7.1.10, A.7.1.11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97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069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06970">
            <w:pPr>
              <w:pStyle w:val="CRCoverPage"/>
              <w:spacing w:after="0"/>
              <w:ind w:left="99"/>
              <w:rPr>
                <w:noProof/>
              </w:rPr>
            </w:pPr>
            <w:r>
              <w:rPr>
                <w:noProof/>
              </w:rPr>
              <w:t>TS</w:t>
            </w:r>
            <w:r w:rsidR="00706970">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97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0A524A" w:rsidRDefault="000A524A" w:rsidP="000A524A">
      <w:pPr>
        <w:pStyle w:val="Separation"/>
      </w:pPr>
    </w:p>
    <w:p w:rsidR="000A524A" w:rsidRDefault="000A524A" w:rsidP="000A524A">
      <w:pPr>
        <w:pStyle w:val="Separation"/>
      </w:pPr>
      <w:r>
        <w:t>&lt; Unchanged sections omitted &gt;</w:t>
      </w:r>
    </w:p>
    <w:p w:rsidR="000A524A" w:rsidRDefault="000A524A" w:rsidP="000A524A">
      <w:pPr>
        <w:pStyle w:val="Separation"/>
      </w:pPr>
    </w:p>
    <w:p w:rsidR="003A20E6" w:rsidRPr="00554A0A" w:rsidRDefault="003A20E6" w:rsidP="003A20E6">
      <w:pPr>
        <w:pStyle w:val="Heading3"/>
      </w:pPr>
      <w:r w:rsidRPr="00554A0A">
        <w:t>A.7.1.1</w:t>
      </w:r>
      <w:r>
        <w:t>0</w:t>
      </w:r>
      <w:r w:rsidRPr="00554A0A">
        <w:tab/>
        <w:t>E-UTRAN FDD – UE Transmit Timing Accuracy Tests</w:t>
      </w:r>
      <w:r>
        <w:t xml:space="preserve"> for Cat-M1 UE in CEModeA</w:t>
      </w:r>
    </w:p>
    <w:p w:rsidR="003A20E6" w:rsidRPr="00554A0A" w:rsidRDefault="003A20E6" w:rsidP="003A20E6">
      <w:pPr>
        <w:pStyle w:val="Heading4"/>
      </w:pPr>
      <w:r w:rsidRPr="00554A0A">
        <w:t>A.</w:t>
      </w:r>
      <w:r>
        <w:t>7.1.10</w:t>
      </w:r>
      <w:r w:rsidRPr="00554A0A">
        <w:t>.1</w:t>
      </w:r>
      <w:r w:rsidRPr="00554A0A">
        <w:tab/>
        <w:t>Test Purpose and Environment</w:t>
      </w:r>
    </w:p>
    <w:p w:rsidR="003A20E6" w:rsidRPr="00554A0A" w:rsidRDefault="003A20E6" w:rsidP="003A20E6">
      <w:r w:rsidRPr="00554A0A">
        <w:t xml:space="preserve">The purpose of this test is to verify that the </w:t>
      </w:r>
      <w:r>
        <w:t xml:space="preserve">Cat-M1 </w:t>
      </w:r>
      <w:r w:rsidRPr="00554A0A">
        <w:t xml:space="preserve">UE </w:t>
      </w:r>
      <w:r>
        <w:t xml:space="preserve">in CEModeA </w:t>
      </w:r>
      <w:r w:rsidRPr="00554A0A">
        <w:t>is capable of following the frame timing change of the connected eNode</w:t>
      </w:r>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p>
    <w:p w:rsidR="003A20E6" w:rsidRPr="00554A0A" w:rsidRDefault="003A20E6" w:rsidP="003A20E6">
      <w:r w:rsidRPr="00554A0A">
        <w:t>For this test a single cell is used. Table A.</w:t>
      </w:r>
      <w:r>
        <w:t>7.1.10</w:t>
      </w:r>
      <w:r w:rsidRPr="00554A0A">
        <w:t>.1-1 defines the strength of the transmitted signals and the propagation condition. The transmit timing is verified by the UE transmitting SRS using the configuration defined in Table A.</w:t>
      </w:r>
      <w:r>
        <w:t>7.1.10</w:t>
      </w:r>
      <w:r w:rsidRPr="00554A0A">
        <w:t>.1-2.</w:t>
      </w:r>
    </w:p>
    <w:p w:rsidR="003A20E6" w:rsidRPr="00554A0A" w:rsidRDefault="003A20E6" w:rsidP="003A20E6">
      <w:pPr>
        <w:pStyle w:val="TH"/>
      </w:pPr>
      <w:r w:rsidRPr="00554A0A">
        <w:t>Table A.</w:t>
      </w:r>
      <w:r>
        <w:t>7.1.10</w:t>
      </w:r>
      <w:r w:rsidRPr="00554A0A">
        <w:t>.1-1: Test Parameters for UE Transmit Timing Accuracy Tests for E-UTRAN 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6"/>
        <w:gridCol w:w="1635"/>
        <w:gridCol w:w="1321"/>
        <w:gridCol w:w="1321"/>
        <w:gridCol w:w="1346"/>
      </w:tblGrid>
      <w:tr w:rsidR="003A20E6" w:rsidRPr="00554A0A" w:rsidTr="0064388D">
        <w:trPr>
          <w:trHeight w:val="20"/>
          <w:jc w:val="center"/>
        </w:trPr>
        <w:tc>
          <w:tcPr>
            <w:tcW w:w="0" w:type="auto"/>
            <w:vMerge w:val="restart"/>
            <w:vAlign w:val="center"/>
          </w:tcPr>
          <w:p w:rsidR="003A20E6" w:rsidRPr="00DC0A33" w:rsidRDefault="003A20E6" w:rsidP="0064388D">
            <w:pPr>
              <w:pStyle w:val="TAH"/>
              <w:rPr>
                <w:rFonts w:cs="Arial"/>
              </w:rPr>
            </w:pPr>
            <w:r w:rsidRPr="00DC0A33">
              <w:rPr>
                <w:rFonts w:cs="Arial"/>
              </w:rPr>
              <w:t>Parameter</w:t>
            </w:r>
          </w:p>
        </w:tc>
        <w:tc>
          <w:tcPr>
            <w:tcW w:w="0" w:type="auto"/>
            <w:vMerge w:val="restart"/>
            <w:vAlign w:val="center"/>
          </w:tcPr>
          <w:p w:rsidR="003A20E6" w:rsidRPr="00DC0A33" w:rsidRDefault="003A20E6" w:rsidP="0064388D">
            <w:pPr>
              <w:pStyle w:val="TAH"/>
              <w:rPr>
                <w:rFonts w:cs="Arial"/>
              </w:rPr>
            </w:pPr>
            <w:r w:rsidRPr="00DC0A33">
              <w:rPr>
                <w:rFonts w:cs="Arial"/>
              </w:rPr>
              <w:t>Unit</w:t>
            </w:r>
          </w:p>
        </w:tc>
        <w:tc>
          <w:tcPr>
            <w:tcW w:w="0" w:type="auto"/>
            <w:gridSpan w:val="3"/>
            <w:vAlign w:val="center"/>
          </w:tcPr>
          <w:p w:rsidR="003A20E6" w:rsidRPr="00DC0A33" w:rsidRDefault="003A20E6" w:rsidP="0064388D">
            <w:pPr>
              <w:pStyle w:val="TAH"/>
              <w:rPr>
                <w:rFonts w:cs="Arial"/>
              </w:rPr>
            </w:pPr>
            <w:r w:rsidRPr="00DC0A33">
              <w:rPr>
                <w:rFonts w:cs="Arial"/>
              </w:rPr>
              <w:t>Value</w:t>
            </w:r>
          </w:p>
        </w:tc>
      </w:tr>
      <w:tr w:rsidR="003A20E6" w:rsidRPr="00554A0A" w:rsidTr="0064388D">
        <w:trPr>
          <w:trHeight w:val="20"/>
          <w:jc w:val="center"/>
        </w:trPr>
        <w:tc>
          <w:tcPr>
            <w:tcW w:w="0" w:type="auto"/>
            <w:vMerge/>
            <w:vAlign w:val="center"/>
          </w:tcPr>
          <w:p w:rsidR="003A20E6" w:rsidRPr="00DC0A33" w:rsidRDefault="003A20E6" w:rsidP="0064388D">
            <w:pPr>
              <w:pStyle w:val="TAH"/>
              <w:rPr>
                <w:rFonts w:cs="Arial"/>
              </w:rPr>
            </w:pPr>
          </w:p>
        </w:tc>
        <w:tc>
          <w:tcPr>
            <w:tcW w:w="0" w:type="auto"/>
            <w:vMerge/>
            <w:vAlign w:val="center"/>
          </w:tcPr>
          <w:p w:rsidR="003A20E6" w:rsidRPr="00DC0A33" w:rsidRDefault="003A20E6" w:rsidP="0064388D">
            <w:pPr>
              <w:pStyle w:val="TAH"/>
              <w:rPr>
                <w:rFonts w:cs="Arial"/>
              </w:rPr>
            </w:pPr>
          </w:p>
        </w:tc>
        <w:tc>
          <w:tcPr>
            <w:tcW w:w="0" w:type="auto"/>
            <w:vAlign w:val="center"/>
          </w:tcPr>
          <w:p w:rsidR="003A20E6" w:rsidRPr="00DC0A33" w:rsidRDefault="003A20E6" w:rsidP="0064388D">
            <w:pPr>
              <w:pStyle w:val="TAH"/>
              <w:rPr>
                <w:rFonts w:cs="Arial"/>
              </w:rPr>
            </w:pPr>
            <w:r w:rsidRPr="00DC0A33">
              <w:rPr>
                <w:rFonts w:cs="Arial"/>
              </w:rPr>
              <w:t>Test 1</w:t>
            </w:r>
          </w:p>
        </w:tc>
        <w:tc>
          <w:tcPr>
            <w:tcW w:w="0" w:type="auto"/>
            <w:vAlign w:val="center"/>
          </w:tcPr>
          <w:p w:rsidR="003A20E6" w:rsidRPr="00DC0A33" w:rsidRDefault="003A20E6" w:rsidP="0064388D">
            <w:pPr>
              <w:pStyle w:val="TAH"/>
              <w:rPr>
                <w:rFonts w:cs="Arial"/>
              </w:rPr>
            </w:pPr>
            <w:r w:rsidRPr="00DC0A33">
              <w:rPr>
                <w:rFonts w:cs="Arial"/>
              </w:rPr>
              <w:t>Test 2</w:t>
            </w:r>
          </w:p>
        </w:tc>
        <w:tc>
          <w:tcPr>
            <w:tcW w:w="0" w:type="auto"/>
            <w:vAlign w:val="center"/>
          </w:tcPr>
          <w:p w:rsidR="003A20E6" w:rsidRPr="00DC0A33" w:rsidRDefault="003A20E6" w:rsidP="0064388D">
            <w:pPr>
              <w:pStyle w:val="TAH"/>
              <w:rPr>
                <w:rFonts w:cs="Arial"/>
              </w:rPr>
            </w:pPr>
            <w:r w:rsidRPr="00DC0A33">
              <w:rPr>
                <w:rFonts w:cs="Arial"/>
              </w:rPr>
              <w:t xml:space="preserve">Test </w:t>
            </w:r>
            <w:r w:rsidRPr="00DC0A33">
              <w:rPr>
                <w:rFonts w:cs="Arial"/>
                <w:lang w:eastAsia="zh-CN"/>
              </w:rPr>
              <w:t>3</w:t>
            </w:r>
          </w:p>
        </w:tc>
      </w:tr>
      <w:tr w:rsidR="003A20E6" w:rsidRPr="00554A0A" w:rsidTr="0064388D">
        <w:trPr>
          <w:jc w:val="center"/>
        </w:trPr>
        <w:tc>
          <w:tcPr>
            <w:tcW w:w="0" w:type="auto"/>
            <w:vAlign w:val="center"/>
          </w:tcPr>
          <w:p w:rsidR="003A20E6" w:rsidRPr="005F7F25" w:rsidRDefault="003A20E6" w:rsidP="0064388D">
            <w:pPr>
              <w:pStyle w:val="TAL"/>
              <w:rPr>
                <w:rFonts w:cs="Arial"/>
                <w:lang w:val="it-IT"/>
              </w:rPr>
            </w:pPr>
            <w:r w:rsidRPr="005F7F25">
              <w:rPr>
                <w:rFonts w:cs="Arial"/>
                <w:lang w:val="it-IT"/>
              </w:rPr>
              <w:t>E-UTRA RF Channel Number</w:t>
            </w:r>
          </w:p>
        </w:tc>
        <w:tc>
          <w:tcPr>
            <w:tcW w:w="0" w:type="auto"/>
            <w:vAlign w:val="center"/>
          </w:tcPr>
          <w:p w:rsidR="003A20E6" w:rsidRPr="005F7F25" w:rsidRDefault="003A20E6" w:rsidP="0064388D">
            <w:pPr>
              <w:pStyle w:val="TAC"/>
              <w:rPr>
                <w:rFonts w:cs="Arial"/>
                <w:lang w:val="it-IT"/>
              </w:rPr>
            </w:pPr>
          </w:p>
        </w:tc>
        <w:tc>
          <w:tcPr>
            <w:tcW w:w="0" w:type="auto"/>
            <w:vAlign w:val="center"/>
          </w:tcPr>
          <w:p w:rsidR="003A20E6" w:rsidRPr="00DC0A33" w:rsidRDefault="003A20E6" w:rsidP="0064388D">
            <w:pPr>
              <w:pStyle w:val="TAC"/>
              <w:rPr>
                <w:rFonts w:cs="Arial"/>
              </w:rPr>
            </w:pPr>
            <w:r w:rsidRPr="00DC0A33">
              <w:rPr>
                <w:rFonts w:cs="Arial"/>
              </w:rPr>
              <w:t>1</w:t>
            </w:r>
          </w:p>
        </w:tc>
        <w:tc>
          <w:tcPr>
            <w:tcW w:w="0" w:type="auto"/>
            <w:vAlign w:val="center"/>
          </w:tcPr>
          <w:p w:rsidR="003A20E6" w:rsidRPr="00DC0A33" w:rsidRDefault="003A20E6" w:rsidP="0064388D">
            <w:pPr>
              <w:pStyle w:val="TAC"/>
              <w:rPr>
                <w:rFonts w:cs="Arial"/>
              </w:rPr>
            </w:pPr>
            <w:r w:rsidRPr="00DC0A33">
              <w:rPr>
                <w:rFonts w:cs="Arial"/>
              </w:rPr>
              <w:t>1</w:t>
            </w:r>
          </w:p>
        </w:tc>
        <w:tc>
          <w:tcPr>
            <w:tcW w:w="0" w:type="auto"/>
            <w:vAlign w:val="center"/>
          </w:tcPr>
          <w:p w:rsidR="003A20E6" w:rsidRPr="00DC0A33" w:rsidRDefault="003A20E6" w:rsidP="0064388D">
            <w:pPr>
              <w:pStyle w:val="TAC"/>
              <w:rPr>
                <w:rFonts w:cs="Arial"/>
              </w:rPr>
            </w:pPr>
            <w:r w:rsidRPr="00DC0A33">
              <w:rPr>
                <w:rFonts w:cs="Arial"/>
              </w:rPr>
              <w:t>1</w:t>
            </w: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Channel Bandwidth (BW</w:t>
            </w:r>
            <w:r w:rsidRPr="00DC0A33">
              <w:rPr>
                <w:rFonts w:cs="Arial"/>
                <w:vertAlign w:val="subscript"/>
              </w:rPr>
              <w:t>channel</w:t>
            </w:r>
            <w:r w:rsidRPr="00DC0A33">
              <w:rPr>
                <w:rFonts w:cs="Arial"/>
              </w:rPr>
              <w:t>)</w:t>
            </w:r>
          </w:p>
        </w:tc>
        <w:tc>
          <w:tcPr>
            <w:tcW w:w="0" w:type="auto"/>
            <w:vAlign w:val="center"/>
          </w:tcPr>
          <w:p w:rsidR="003A20E6" w:rsidRPr="00DC0A33" w:rsidRDefault="003A20E6" w:rsidP="0064388D">
            <w:pPr>
              <w:pStyle w:val="TAC"/>
              <w:rPr>
                <w:rFonts w:cs="Arial"/>
              </w:rPr>
            </w:pPr>
            <w:r w:rsidRPr="00DC0A33">
              <w:rPr>
                <w:rFonts w:cs="Arial"/>
              </w:rPr>
              <w:t>MHz</w:t>
            </w:r>
          </w:p>
        </w:tc>
        <w:tc>
          <w:tcPr>
            <w:tcW w:w="0" w:type="auto"/>
            <w:vAlign w:val="center"/>
          </w:tcPr>
          <w:p w:rsidR="003A20E6" w:rsidRPr="00DC0A33" w:rsidRDefault="003A20E6" w:rsidP="0064388D">
            <w:pPr>
              <w:pStyle w:val="TAC"/>
              <w:rPr>
                <w:rFonts w:cs="Arial"/>
              </w:rPr>
            </w:pPr>
            <w:r w:rsidRPr="00DC0A33">
              <w:rPr>
                <w:rFonts w:cs="Arial"/>
              </w:rPr>
              <w:t>10</w:t>
            </w:r>
          </w:p>
        </w:tc>
        <w:tc>
          <w:tcPr>
            <w:tcW w:w="0" w:type="auto"/>
            <w:vAlign w:val="center"/>
          </w:tcPr>
          <w:p w:rsidR="003A20E6" w:rsidRPr="00DC0A33" w:rsidRDefault="003A20E6" w:rsidP="0064388D">
            <w:pPr>
              <w:pStyle w:val="TAC"/>
              <w:rPr>
                <w:rFonts w:cs="Arial"/>
              </w:rPr>
            </w:pPr>
            <w:r w:rsidRPr="00DC0A33">
              <w:rPr>
                <w:rFonts w:cs="Arial"/>
              </w:rPr>
              <w:t>10</w:t>
            </w:r>
          </w:p>
        </w:tc>
        <w:tc>
          <w:tcPr>
            <w:tcW w:w="0" w:type="auto"/>
            <w:vAlign w:val="center"/>
          </w:tcPr>
          <w:p w:rsidR="003A20E6" w:rsidRPr="00DC0A33" w:rsidRDefault="003A20E6" w:rsidP="0064388D">
            <w:pPr>
              <w:pStyle w:val="TAC"/>
              <w:rPr>
                <w:rFonts w:cs="Arial"/>
              </w:rPr>
            </w:pPr>
            <w:r w:rsidRPr="00DC0A33">
              <w:rPr>
                <w:rFonts w:cs="Arial"/>
              </w:rPr>
              <w:t>10</w:t>
            </w: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DRX cycle</w:t>
            </w:r>
          </w:p>
        </w:tc>
        <w:tc>
          <w:tcPr>
            <w:tcW w:w="0" w:type="auto"/>
            <w:vAlign w:val="center"/>
          </w:tcPr>
          <w:p w:rsidR="003A20E6" w:rsidRPr="00DC0A33" w:rsidRDefault="003A20E6" w:rsidP="0064388D">
            <w:pPr>
              <w:pStyle w:val="TAC"/>
              <w:rPr>
                <w:rFonts w:cs="Arial"/>
              </w:rPr>
            </w:pPr>
            <w:r w:rsidRPr="00DC0A33">
              <w:rPr>
                <w:rFonts w:cs="Arial"/>
              </w:rPr>
              <w:t>ms</w:t>
            </w:r>
          </w:p>
        </w:tc>
        <w:tc>
          <w:tcPr>
            <w:tcW w:w="0" w:type="auto"/>
            <w:vAlign w:val="center"/>
          </w:tcPr>
          <w:p w:rsidR="003A20E6" w:rsidRPr="00DC0A33" w:rsidRDefault="003A20E6" w:rsidP="0064388D">
            <w:pPr>
              <w:pStyle w:val="TAC"/>
              <w:rPr>
                <w:rFonts w:cs="Arial"/>
              </w:rPr>
            </w:pPr>
            <w:r w:rsidRPr="00DC0A33">
              <w:rPr>
                <w:rFonts w:cs="Arial"/>
              </w:rPr>
              <w:t>N/A</w:t>
            </w:r>
          </w:p>
        </w:tc>
        <w:tc>
          <w:tcPr>
            <w:tcW w:w="0" w:type="auto"/>
            <w:vAlign w:val="center"/>
          </w:tcPr>
          <w:p w:rsidR="003A20E6" w:rsidRPr="00DC0A33" w:rsidRDefault="003A20E6" w:rsidP="0064388D">
            <w:pPr>
              <w:pStyle w:val="TAC"/>
              <w:rPr>
                <w:rFonts w:cs="Arial"/>
              </w:rPr>
            </w:pPr>
            <w:r w:rsidRPr="00DC0A33">
              <w:rPr>
                <w:rFonts w:cs="Arial"/>
              </w:rPr>
              <w:t>80</w:t>
            </w:r>
            <w:r w:rsidRPr="00DC0A33">
              <w:rPr>
                <w:rFonts w:cs="Arial"/>
                <w:vertAlign w:val="superscript"/>
              </w:rPr>
              <w:t>Note5</w:t>
            </w:r>
          </w:p>
        </w:tc>
        <w:tc>
          <w:tcPr>
            <w:tcW w:w="0" w:type="auto"/>
            <w:vAlign w:val="center"/>
          </w:tcPr>
          <w:p w:rsidR="003A20E6" w:rsidRPr="00DC0A33" w:rsidRDefault="003A20E6" w:rsidP="0064388D">
            <w:pPr>
              <w:pStyle w:val="TAC"/>
              <w:rPr>
                <w:rFonts w:cs="Arial"/>
              </w:rPr>
            </w:pPr>
            <w:r w:rsidRPr="00DC0A33">
              <w:rPr>
                <w:rFonts w:cs="Arial"/>
              </w:rPr>
              <w:t>6</w:t>
            </w:r>
            <w:r w:rsidRPr="00DC0A33">
              <w:rPr>
                <w:rFonts w:cs="Arial" w:hint="eastAsia"/>
              </w:rPr>
              <w:t>40</w:t>
            </w:r>
            <w:r w:rsidRPr="00DC0A33">
              <w:rPr>
                <w:rFonts w:cs="Arial"/>
                <w:vertAlign w:val="superscript"/>
              </w:rPr>
              <w:t>Note5</w:t>
            </w: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iCs/>
                <w:lang w:eastAsia="zh-CN"/>
              </w:rPr>
              <w:t>PRACH Configuration</w:t>
            </w:r>
          </w:p>
        </w:tc>
        <w:tc>
          <w:tcPr>
            <w:tcW w:w="0" w:type="auto"/>
            <w:vAlign w:val="center"/>
          </w:tcPr>
          <w:p w:rsidR="003A20E6" w:rsidRPr="00DC0A33" w:rsidRDefault="003A20E6" w:rsidP="0064388D">
            <w:pPr>
              <w:pStyle w:val="TAC"/>
              <w:rPr>
                <w:rFonts w:cs="Arial"/>
              </w:rPr>
            </w:pPr>
          </w:p>
        </w:tc>
        <w:tc>
          <w:tcPr>
            <w:tcW w:w="0" w:type="auto"/>
            <w:gridSpan w:val="3"/>
            <w:vAlign w:val="center"/>
          </w:tcPr>
          <w:p w:rsidR="003A20E6" w:rsidRPr="00DC0A33" w:rsidRDefault="003A20E6" w:rsidP="0064388D">
            <w:pPr>
              <w:pStyle w:val="TAC"/>
              <w:rPr>
                <w:rFonts w:cs="Arial"/>
              </w:rPr>
            </w:pPr>
            <w:r w:rsidRPr="00DC0A33">
              <w:rPr>
                <w:rFonts w:cs="Arial"/>
              </w:rPr>
              <w:t xml:space="preserve">PRACH_4CE  </w:t>
            </w:r>
            <w:r w:rsidRPr="00DC0A33">
              <w:rPr>
                <w:rFonts w:cs="Arial"/>
                <w:lang w:eastAsia="zh-CN"/>
              </w:rPr>
              <w:t xml:space="preserve">As specified in </w:t>
            </w:r>
            <w:r w:rsidRPr="00DC0A33">
              <w:rPr>
                <w:rFonts w:cs="v4.2.0"/>
              </w:rPr>
              <w:t>A.</w:t>
            </w:r>
            <w:r w:rsidRPr="00DC0A33">
              <w:rPr>
                <w:rFonts w:cs="v4.2.0"/>
                <w:lang w:eastAsia="zh-CN"/>
              </w:rPr>
              <w:t>3.16</w:t>
            </w:r>
          </w:p>
        </w:tc>
      </w:tr>
      <w:tr w:rsidR="003A20E6" w:rsidRPr="00554A0A" w:rsidTr="0064388D">
        <w:trPr>
          <w:jc w:val="center"/>
        </w:trPr>
        <w:tc>
          <w:tcPr>
            <w:tcW w:w="0" w:type="auto"/>
            <w:vAlign w:val="center"/>
          </w:tcPr>
          <w:p w:rsidR="003A20E6" w:rsidRPr="00DC0A33" w:rsidRDefault="003A20E6" w:rsidP="0064388D">
            <w:pPr>
              <w:pStyle w:val="TAL"/>
              <w:rPr>
                <w:rFonts w:cs="Arial"/>
                <w:vertAlign w:val="superscript"/>
              </w:rPr>
            </w:pPr>
            <w:r w:rsidRPr="00DC0A33">
              <w:rPr>
                <w:rFonts w:cs="Arial"/>
              </w:rPr>
              <w:t>MPCCH Reference measurement channel</w:t>
            </w:r>
            <w:r w:rsidRPr="00DC0A33">
              <w:rPr>
                <w:rFonts w:cs="Arial"/>
                <w:vertAlign w:val="superscript"/>
              </w:rPr>
              <w:t>Note1</w:t>
            </w:r>
          </w:p>
        </w:tc>
        <w:tc>
          <w:tcPr>
            <w:tcW w:w="0" w:type="auto"/>
            <w:vAlign w:val="center"/>
          </w:tcPr>
          <w:p w:rsidR="003A20E6" w:rsidRPr="00DC0A33" w:rsidRDefault="003A20E6" w:rsidP="0064388D">
            <w:pPr>
              <w:pStyle w:val="TAC"/>
              <w:rPr>
                <w:rFonts w:cs="Arial"/>
              </w:rPr>
            </w:pPr>
          </w:p>
        </w:tc>
        <w:tc>
          <w:tcPr>
            <w:tcW w:w="0" w:type="auto"/>
            <w:vAlign w:val="center"/>
          </w:tcPr>
          <w:p w:rsidR="003A20E6" w:rsidRPr="00DC0A33" w:rsidRDefault="003A20E6" w:rsidP="0064388D">
            <w:pPr>
              <w:pStyle w:val="TAC"/>
              <w:rPr>
                <w:rFonts w:cs="Arial"/>
              </w:rPr>
            </w:pPr>
            <w:r w:rsidRPr="00DC0A33">
              <w:rPr>
                <w:rFonts w:cs="Arial"/>
              </w:rPr>
              <w:t>R.16 FDD</w:t>
            </w:r>
          </w:p>
        </w:tc>
        <w:tc>
          <w:tcPr>
            <w:tcW w:w="0" w:type="auto"/>
            <w:vAlign w:val="center"/>
          </w:tcPr>
          <w:p w:rsidR="003A20E6" w:rsidRPr="00DC0A33" w:rsidRDefault="003A20E6" w:rsidP="0064388D">
            <w:pPr>
              <w:pStyle w:val="TAC"/>
              <w:rPr>
                <w:rFonts w:cs="Arial"/>
              </w:rPr>
            </w:pPr>
            <w:r w:rsidRPr="00DC0A33">
              <w:rPr>
                <w:rFonts w:cs="Arial"/>
              </w:rPr>
              <w:t>R.16 FDD</w:t>
            </w:r>
          </w:p>
        </w:tc>
        <w:tc>
          <w:tcPr>
            <w:tcW w:w="0" w:type="auto"/>
            <w:vAlign w:val="center"/>
          </w:tcPr>
          <w:p w:rsidR="003A20E6" w:rsidRPr="00DC0A33" w:rsidRDefault="003A20E6" w:rsidP="0064388D">
            <w:pPr>
              <w:pStyle w:val="TAC"/>
              <w:rPr>
                <w:rFonts w:cs="Arial"/>
              </w:rPr>
            </w:pPr>
            <w:r w:rsidRPr="00DC0A33">
              <w:rPr>
                <w:rFonts w:cs="Arial"/>
              </w:rPr>
              <w:t>R.16 FDD</w:t>
            </w:r>
          </w:p>
        </w:tc>
      </w:tr>
      <w:tr w:rsidR="003A20E6" w:rsidRPr="00554A0A" w:rsidTr="0064388D">
        <w:trPr>
          <w:jc w:val="center"/>
        </w:trPr>
        <w:tc>
          <w:tcPr>
            <w:tcW w:w="0" w:type="auto"/>
            <w:vAlign w:val="center"/>
          </w:tcPr>
          <w:p w:rsidR="003A20E6" w:rsidRPr="00DC0A33" w:rsidRDefault="003A20E6" w:rsidP="0064388D">
            <w:pPr>
              <w:pStyle w:val="TAL"/>
              <w:rPr>
                <w:rFonts w:cs="Arial"/>
                <w:vertAlign w:val="superscript"/>
              </w:rPr>
            </w:pPr>
            <w:r w:rsidRPr="00DC0A33">
              <w:rPr>
                <w:rFonts w:cs="Arial"/>
              </w:rPr>
              <w:t>OCNG Pattern</w:t>
            </w:r>
            <w:r w:rsidRPr="00DC0A33">
              <w:rPr>
                <w:rFonts w:cs="Arial"/>
                <w:vertAlign w:val="superscript"/>
              </w:rPr>
              <w:t>Note2</w:t>
            </w:r>
          </w:p>
        </w:tc>
        <w:tc>
          <w:tcPr>
            <w:tcW w:w="0" w:type="auto"/>
            <w:vAlign w:val="center"/>
          </w:tcPr>
          <w:p w:rsidR="003A20E6" w:rsidRPr="00DC0A33" w:rsidRDefault="003A20E6" w:rsidP="0064388D">
            <w:pPr>
              <w:pStyle w:val="TAC"/>
              <w:rPr>
                <w:rFonts w:cs="Arial"/>
              </w:rPr>
            </w:pPr>
          </w:p>
        </w:tc>
        <w:tc>
          <w:tcPr>
            <w:tcW w:w="0" w:type="auto"/>
            <w:vAlign w:val="center"/>
          </w:tcPr>
          <w:p w:rsidR="003A20E6" w:rsidRPr="00DC0A33" w:rsidRDefault="003A20E6" w:rsidP="0064388D">
            <w:pPr>
              <w:pStyle w:val="TAC"/>
              <w:rPr>
                <w:rFonts w:cs="Arial"/>
              </w:rPr>
            </w:pPr>
            <w:r w:rsidRPr="00DC0A33">
              <w:rPr>
                <w:rFonts w:cs="Arial"/>
              </w:rPr>
              <w:t>OP.21 FDD</w:t>
            </w:r>
          </w:p>
        </w:tc>
        <w:tc>
          <w:tcPr>
            <w:tcW w:w="0" w:type="auto"/>
            <w:vAlign w:val="center"/>
          </w:tcPr>
          <w:p w:rsidR="003A20E6" w:rsidRPr="00DC0A33" w:rsidRDefault="003A20E6" w:rsidP="0064388D">
            <w:pPr>
              <w:pStyle w:val="TAC"/>
              <w:rPr>
                <w:rFonts w:cs="Arial"/>
              </w:rPr>
            </w:pPr>
            <w:r w:rsidRPr="00DC0A33">
              <w:rPr>
                <w:rFonts w:cs="Arial"/>
              </w:rPr>
              <w:t>OP.21 FDD</w:t>
            </w:r>
          </w:p>
        </w:tc>
        <w:tc>
          <w:tcPr>
            <w:tcW w:w="0" w:type="auto"/>
            <w:vAlign w:val="center"/>
          </w:tcPr>
          <w:p w:rsidR="003A20E6" w:rsidRPr="00DC0A33" w:rsidRDefault="003A20E6" w:rsidP="0064388D">
            <w:pPr>
              <w:pStyle w:val="TAC"/>
              <w:rPr>
                <w:rFonts w:cs="Arial"/>
              </w:rPr>
            </w:pPr>
            <w:r w:rsidRPr="00DC0A33">
              <w:rPr>
                <w:rFonts w:cs="Arial"/>
              </w:rPr>
              <w:t>OP.21 FDD</w:t>
            </w: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PBCH_RA</w:t>
            </w:r>
          </w:p>
        </w:tc>
        <w:tc>
          <w:tcPr>
            <w:tcW w:w="0" w:type="auto"/>
            <w:vMerge w:val="restart"/>
            <w:vAlign w:val="center"/>
          </w:tcPr>
          <w:p w:rsidR="003A20E6" w:rsidRPr="00DC0A33" w:rsidRDefault="003A20E6" w:rsidP="0064388D">
            <w:pPr>
              <w:pStyle w:val="TAC"/>
              <w:rPr>
                <w:rFonts w:cs="Arial"/>
              </w:rPr>
            </w:pPr>
            <w:r w:rsidRPr="00DC0A33">
              <w:rPr>
                <w:rFonts w:cs="Arial"/>
              </w:rPr>
              <w:t>dB</w:t>
            </w:r>
          </w:p>
        </w:tc>
        <w:tc>
          <w:tcPr>
            <w:tcW w:w="0" w:type="auto"/>
            <w:vMerge w:val="restart"/>
            <w:vAlign w:val="center"/>
          </w:tcPr>
          <w:p w:rsidR="003A20E6" w:rsidRPr="00DC0A33" w:rsidRDefault="003A20E6" w:rsidP="0064388D">
            <w:pPr>
              <w:pStyle w:val="TAC"/>
              <w:rPr>
                <w:rFonts w:cs="Arial"/>
              </w:rPr>
            </w:pPr>
            <w:r w:rsidRPr="00DC0A33">
              <w:rPr>
                <w:rFonts w:cs="Arial"/>
              </w:rPr>
              <w:t>0</w:t>
            </w:r>
          </w:p>
        </w:tc>
        <w:tc>
          <w:tcPr>
            <w:tcW w:w="0" w:type="auto"/>
            <w:vMerge w:val="restart"/>
            <w:vAlign w:val="center"/>
          </w:tcPr>
          <w:p w:rsidR="003A20E6" w:rsidRPr="00DC0A33" w:rsidRDefault="003A20E6" w:rsidP="0064388D">
            <w:pPr>
              <w:pStyle w:val="TAC"/>
              <w:rPr>
                <w:rFonts w:cs="Arial"/>
              </w:rPr>
            </w:pPr>
            <w:r w:rsidRPr="00DC0A33">
              <w:rPr>
                <w:rFonts w:cs="Arial"/>
              </w:rPr>
              <w:t>0</w:t>
            </w:r>
          </w:p>
        </w:tc>
        <w:tc>
          <w:tcPr>
            <w:tcW w:w="0" w:type="auto"/>
            <w:vMerge w:val="restart"/>
            <w:vAlign w:val="center"/>
          </w:tcPr>
          <w:p w:rsidR="003A20E6" w:rsidRPr="00DC0A33" w:rsidRDefault="003A20E6" w:rsidP="0064388D">
            <w:pPr>
              <w:pStyle w:val="TAC"/>
              <w:rPr>
                <w:rFonts w:cs="Arial"/>
              </w:rPr>
            </w:pPr>
            <w:r w:rsidRPr="00DC0A33">
              <w:rPr>
                <w:rFonts w:cs="Arial"/>
              </w:rPr>
              <w:t>0</w:t>
            </w: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PBCH_RB</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PSS_RA</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SSS_RA</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PHICH_RA</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PHICH_RB</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MPDCCH_RA</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MPDCCH_RB</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trHeight w:val="218"/>
          <w:jc w:val="center"/>
        </w:trPr>
        <w:tc>
          <w:tcPr>
            <w:tcW w:w="0" w:type="auto"/>
            <w:vAlign w:val="center"/>
          </w:tcPr>
          <w:p w:rsidR="003A20E6" w:rsidRPr="00DC0A33" w:rsidRDefault="003A20E6" w:rsidP="0064388D">
            <w:pPr>
              <w:pStyle w:val="TAL"/>
              <w:rPr>
                <w:rFonts w:cs="Arial"/>
              </w:rPr>
            </w:pPr>
            <w:r w:rsidRPr="00DC0A33">
              <w:rPr>
                <w:rFonts w:cs="Arial"/>
              </w:rPr>
              <w:t>OCNG_RA</w:t>
            </w:r>
            <w:r w:rsidRPr="00DC0A33">
              <w:rPr>
                <w:rFonts w:cs="Arial"/>
                <w:vertAlign w:val="superscript"/>
              </w:rPr>
              <w:t>Note3</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trHeight w:val="218"/>
          <w:jc w:val="center"/>
        </w:trPr>
        <w:tc>
          <w:tcPr>
            <w:tcW w:w="0" w:type="auto"/>
            <w:vAlign w:val="center"/>
          </w:tcPr>
          <w:p w:rsidR="003A20E6" w:rsidRPr="00DC0A33" w:rsidRDefault="003A20E6" w:rsidP="0064388D">
            <w:pPr>
              <w:pStyle w:val="TAL"/>
              <w:rPr>
                <w:rFonts w:cs="Arial"/>
              </w:rPr>
            </w:pPr>
            <w:r w:rsidRPr="00DC0A33">
              <w:rPr>
                <w:rFonts w:cs="Arial"/>
              </w:rPr>
              <w:t>OCNG_RB</w:t>
            </w:r>
            <w:r w:rsidRPr="00DC0A33">
              <w:rPr>
                <w:rFonts w:cs="Arial"/>
                <w:vertAlign w:val="superscript"/>
              </w:rPr>
              <w:t>Note3</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trHeight w:val="417"/>
          <w:jc w:val="center"/>
        </w:trPr>
        <w:tc>
          <w:tcPr>
            <w:tcW w:w="0" w:type="auto"/>
            <w:vAlign w:val="center"/>
          </w:tcPr>
          <w:p w:rsidR="003A20E6" w:rsidRPr="00DC0A33" w:rsidRDefault="003A20E6" w:rsidP="0064388D">
            <w:pPr>
              <w:pStyle w:val="TAL"/>
              <w:rPr>
                <w:rFonts w:cs="Arial"/>
              </w:rPr>
            </w:pPr>
            <w:r w:rsidRPr="00DC0A33">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8.1pt" o:ole="" fillcolor="window">
                  <v:imagedata r:id="rId11" o:title=""/>
                </v:shape>
                <o:OLEObject Type="Embed" ProgID="Equation.3" ShapeID="_x0000_i1025" DrawAspect="Content" ObjectID="_1548658247" r:id="rId12"/>
              </w:object>
            </w:r>
          </w:p>
        </w:tc>
        <w:tc>
          <w:tcPr>
            <w:tcW w:w="0" w:type="auto"/>
            <w:vAlign w:val="center"/>
          </w:tcPr>
          <w:p w:rsidR="003A20E6" w:rsidRPr="00DC0A33" w:rsidRDefault="003A20E6" w:rsidP="0064388D">
            <w:pPr>
              <w:pStyle w:val="TAC"/>
              <w:rPr>
                <w:rFonts w:cs="Arial"/>
              </w:rPr>
            </w:pPr>
            <w:r w:rsidRPr="00DC0A33">
              <w:rPr>
                <w:rFonts w:cs="Arial"/>
              </w:rPr>
              <w:t>dBm/15 kHz</w:t>
            </w:r>
          </w:p>
        </w:tc>
        <w:tc>
          <w:tcPr>
            <w:tcW w:w="0" w:type="auto"/>
            <w:vAlign w:val="center"/>
          </w:tcPr>
          <w:p w:rsidR="003A20E6" w:rsidRPr="00DC0A33" w:rsidRDefault="003A20E6" w:rsidP="0064388D">
            <w:pPr>
              <w:pStyle w:val="TAC"/>
              <w:rPr>
                <w:rFonts w:cs="Arial"/>
              </w:rPr>
            </w:pPr>
            <w:r w:rsidRPr="00DC0A33">
              <w:rPr>
                <w:rFonts w:cs="Arial"/>
              </w:rPr>
              <w:t>-98</w:t>
            </w:r>
          </w:p>
        </w:tc>
        <w:tc>
          <w:tcPr>
            <w:tcW w:w="0" w:type="auto"/>
            <w:vAlign w:val="center"/>
          </w:tcPr>
          <w:p w:rsidR="003A20E6" w:rsidRPr="00DC0A33" w:rsidRDefault="003A20E6" w:rsidP="0064388D">
            <w:pPr>
              <w:pStyle w:val="TAC"/>
              <w:rPr>
                <w:rFonts w:cs="Arial"/>
              </w:rPr>
            </w:pPr>
            <w:r w:rsidRPr="00DC0A33">
              <w:rPr>
                <w:rFonts w:cs="Arial"/>
              </w:rPr>
              <w:t>-98</w:t>
            </w:r>
          </w:p>
        </w:tc>
        <w:tc>
          <w:tcPr>
            <w:tcW w:w="0" w:type="auto"/>
            <w:vAlign w:val="center"/>
          </w:tcPr>
          <w:p w:rsidR="003A20E6" w:rsidRPr="00DC0A33" w:rsidRDefault="003A20E6" w:rsidP="0064388D">
            <w:pPr>
              <w:pStyle w:val="TAC"/>
              <w:rPr>
                <w:rFonts w:cs="Arial"/>
              </w:rPr>
            </w:pPr>
            <w:r w:rsidRPr="00DC0A33">
              <w:rPr>
                <w:rFonts w:cs="Arial"/>
              </w:rPr>
              <w:t>-98</w:t>
            </w:r>
          </w:p>
        </w:tc>
      </w:tr>
      <w:tr w:rsidR="003A20E6" w:rsidRPr="00554A0A" w:rsidTr="0064388D">
        <w:trPr>
          <w:trHeight w:val="409"/>
          <w:jc w:val="center"/>
        </w:trPr>
        <w:tc>
          <w:tcPr>
            <w:tcW w:w="0" w:type="auto"/>
            <w:vAlign w:val="center"/>
          </w:tcPr>
          <w:p w:rsidR="003A20E6" w:rsidRPr="00DC0A33" w:rsidRDefault="003A20E6" w:rsidP="0064388D">
            <w:pPr>
              <w:pStyle w:val="TAL"/>
              <w:rPr>
                <w:rFonts w:cs="Arial"/>
              </w:rPr>
            </w:pPr>
            <w:r w:rsidRPr="00DC0A33">
              <w:rPr>
                <w:rFonts w:cs="Arial"/>
                <w:position w:val="-12"/>
              </w:rPr>
              <w:object w:dxaOrig="620" w:dyaOrig="380">
                <v:shape id="_x0000_i1026" type="#_x0000_t75" style="width:31.2pt;height:18.85pt" o:ole="" fillcolor="window">
                  <v:imagedata r:id="rId13" o:title=""/>
                </v:shape>
                <o:OLEObject Type="Embed" ProgID="Equation.3" ShapeID="_x0000_i1026" DrawAspect="Content" ObjectID="_1548658248" r:id="rId14"/>
              </w:object>
            </w:r>
          </w:p>
        </w:tc>
        <w:tc>
          <w:tcPr>
            <w:tcW w:w="0" w:type="auto"/>
            <w:vAlign w:val="center"/>
          </w:tcPr>
          <w:p w:rsidR="003A20E6" w:rsidRPr="00DC0A33" w:rsidRDefault="003A20E6" w:rsidP="0064388D">
            <w:pPr>
              <w:pStyle w:val="TAC"/>
              <w:rPr>
                <w:rFonts w:cs="Arial"/>
              </w:rPr>
            </w:pPr>
            <w:r w:rsidRPr="00DC0A33">
              <w:rPr>
                <w:rFonts w:cs="Arial"/>
              </w:rPr>
              <w:t>dB</w:t>
            </w:r>
          </w:p>
        </w:tc>
        <w:tc>
          <w:tcPr>
            <w:tcW w:w="0" w:type="auto"/>
            <w:vAlign w:val="center"/>
          </w:tcPr>
          <w:p w:rsidR="003A20E6" w:rsidRPr="00DC0A33" w:rsidRDefault="003A20E6" w:rsidP="0064388D">
            <w:pPr>
              <w:pStyle w:val="TAC"/>
              <w:rPr>
                <w:rFonts w:cs="Arial"/>
              </w:rPr>
            </w:pPr>
            <w:r w:rsidRPr="00DC0A33">
              <w:rPr>
                <w:rFonts w:cs="Arial"/>
              </w:rPr>
              <w:t>3</w:t>
            </w:r>
          </w:p>
        </w:tc>
        <w:tc>
          <w:tcPr>
            <w:tcW w:w="0" w:type="auto"/>
            <w:vAlign w:val="center"/>
          </w:tcPr>
          <w:p w:rsidR="003A20E6" w:rsidRPr="00DC0A33" w:rsidRDefault="003A20E6" w:rsidP="0064388D">
            <w:pPr>
              <w:pStyle w:val="TAC"/>
              <w:rPr>
                <w:rFonts w:cs="Arial"/>
              </w:rPr>
            </w:pPr>
            <w:r w:rsidRPr="00DC0A33">
              <w:rPr>
                <w:rFonts w:cs="Arial"/>
              </w:rPr>
              <w:t>3</w:t>
            </w:r>
          </w:p>
        </w:tc>
        <w:tc>
          <w:tcPr>
            <w:tcW w:w="0" w:type="auto"/>
            <w:vAlign w:val="center"/>
          </w:tcPr>
          <w:p w:rsidR="003A20E6" w:rsidRPr="00DC0A33" w:rsidRDefault="003A20E6" w:rsidP="0064388D">
            <w:pPr>
              <w:pStyle w:val="TAC"/>
              <w:rPr>
                <w:rFonts w:cs="Arial"/>
              </w:rPr>
            </w:pPr>
            <w:r w:rsidRPr="00DC0A33">
              <w:rPr>
                <w:rFonts w:cs="Arial"/>
              </w:rPr>
              <w:t>3</w:t>
            </w:r>
          </w:p>
        </w:tc>
      </w:tr>
      <w:tr w:rsidR="003A20E6" w:rsidRPr="00554A0A" w:rsidTr="0064388D">
        <w:trPr>
          <w:trHeight w:val="409"/>
          <w:jc w:val="center"/>
        </w:trPr>
        <w:tc>
          <w:tcPr>
            <w:tcW w:w="0" w:type="auto"/>
            <w:vAlign w:val="center"/>
          </w:tcPr>
          <w:p w:rsidR="003A20E6" w:rsidRPr="00DC0A33" w:rsidRDefault="003A20E6" w:rsidP="0064388D">
            <w:pPr>
              <w:pStyle w:val="TAL"/>
              <w:rPr>
                <w:rFonts w:cs="Arial"/>
              </w:rPr>
            </w:pPr>
            <w:r w:rsidRPr="00DC0A33">
              <w:rPr>
                <w:rFonts w:cs="Arial"/>
                <w:position w:val="-12"/>
              </w:rPr>
              <w:object w:dxaOrig="760" w:dyaOrig="380">
                <v:shape id="_x0000_i1027" type="#_x0000_t75" style="width:38.1pt;height:18.85pt" o:ole="" fillcolor="window">
                  <v:imagedata r:id="rId15" o:title=""/>
                </v:shape>
                <o:OLEObject Type="Embed" ProgID="Equation.3" ShapeID="_x0000_i1027" DrawAspect="Content" ObjectID="_1548658249" r:id="rId16"/>
              </w:object>
            </w:r>
          </w:p>
        </w:tc>
        <w:tc>
          <w:tcPr>
            <w:tcW w:w="0" w:type="auto"/>
            <w:vAlign w:val="center"/>
          </w:tcPr>
          <w:p w:rsidR="003A20E6" w:rsidRPr="00DC0A33" w:rsidRDefault="003A20E6" w:rsidP="0064388D">
            <w:pPr>
              <w:pStyle w:val="TAC"/>
              <w:rPr>
                <w:rFonts w:cs="Arial"/>
              </w:rPr>
            </w:pPr>
            <w:r w:rsidRPr="00DC0A33">
              <w:rPr>
                <w:rFonts w:cs="Arial"/>
              </w:rPr>
              <w:t>dB</w:t>
            </w:r>
          </w:p>
        </w:tc>
        <w:tc>
          <w:tcPr>
            <w:tcW w:w="0" w:type="auto"/>
            <w:vAlign w:val="center"/>
          </w:tcPr>
          <w:p w:rsidR="003A20E6" w:rsidRPr="00DC0A33" w:rsidRDefault="003A20E6" w:rsidP="0064388D">
            <w:pPr>
              <w:pStyle w:val="TAC"/>
              <w:rPr>
                <w:rFonts w:cs="Arial"/>
              </w:rPr>
            </w:pPr>
            <w:r w:rsidRPr="00DC0A33">
              <w:rPr>
                <w:rFonts w:cs="Arial"/>
              </w:rPr>
              <w:t>3</w:t>
            </w:r>
          </w:p>
        </w:tc>
        <w:tc>
          <w:tcPr>
            <w:tcW w:w="0" w:type="auto"/>
            <w:vAlign w:val="center"/>
          </w:tcPr>
          <w:p w:rsidR="003A20E6" w:rsidRPr="00DC0A33" w:rsidRDefault="003A20E6" w:rsidP="0064388D">
            <w:pPr>
              <w:pStyle w:val="TAC"/>
              <w:rPr>
                <w:rFonts w:cs="Arial"/>
              </w:rPr>
            </w:pPr>
            <w:r w:rsidRPr="00DC0A33">
              <w:rPr>
                <w:rFonts w:cs="Arial"/>
              </w:rPr>
              <w:t>3</w:t>
            </w:r>
          </w:p>
        </w:tc>
        <w:tc>
          <w:tcPr>
            <w:tcW w:w="0" w:type="auto"/>
            <w:vAlign w:val="center"/>
          </w:tcPr>
          <w:p w:rsidR="003A20E6" w:rsidRPr="00DC0A33" w:rsidRDefault="003A20E6" w:rsidP="0064388D">
            <w:pPr>
              <w:pStyle w:val="TAC"/>
              <w:rPr>
                <w:rFonts w:cs="Arial"/>
              </w:rPr>
            </w:pPr>
            <w:r w:rsidRPr="00DC0A33">
              <w:rPr>
                <w:rFonts w:cs="Arial"/>
              </w:rPr>
              <w:t>3</w:t>
            </w:r>
          </w:p>
        </w:tc>
      </w:tr>
      <w:tr w:rsidR="003A20E6" w:rsidRPr="00554A0A" w:rsidTr="0064388D">
        <w:trPr>
          <w:trHeight w:val="415"/>
          <w:jc w:val="center"/>
        </w:trPr>
        <w:tc>
          <w:tcPr>
            <w:tcW w:w="0" w:type="auto"/>
            <w:vMerge w:val="restart"/>
            <w:vAlign w:val="center"/>
          </w:tcPr>
          <w:p w:rsidR="003A20E6" w:rsidRPr="00DC0A33" w:rsidRDefault="003A20E6" w:rsidP="0064388D">
            <w:pPr>
              <w:pStyle w:val="TAL"/>
              <w:rPr>
                <w:rFonts w:cs="Arial"/>
              </w:rPr>
            </w:pPr>
            <w:r w:rsidRPr="00DC0A33">
              <w:rPr>
                <w:rFonts w:cs="Arial"/>
              </w:rPr>
              <w:t>Io</w:t>
            </w:r>
            <w:r w:rsidRPr="00DC0A33">
              <w:rPr>
                <w:rFonts w:cs="Arial"/>
                <w:vertAlign w:val="superscript"/>
              </w:rPr>
              <w:t>Note4</w:t>
            </w:r>
          </w:p>
        </w:tc>
        <w:tc>
          <w:tcPr>
            <w:tcW w:w="0" w:type="auto"/>
            <w:vAlign w:val="center"/>
          </w:tcPr>
          <w:p w:rsidR="003A20E6" w:rsidRPr="00DC0A33" w:rsidRDefault="003A20E6" w:rsidP="0064388D">
            <w:pPr>
              <w:pStyle w:val="TAC"/>
              <w:rPr>
                <w:rFonts w:cs="Arial"/>
              </w:rPr>
            </w:pPr>
            <w:r w:rsidRPr="00DC0A33">
              <w:rPr>
                <w:rFonts w:cs="Arial"/>
              </w:rPr>
              <w:t>dBm/9 MHz</w:t>
            </w:r>
          </w:p>
        </w:tc>
        <w:tc>
          <w:tcPr>
            <w:tcW w:w="0" w:type="auto"/>
            <w:vAlign w:val="center"/>
          </w:tcPr>
          <w:p w:rsidR="003A20E6" w:rsidRPr="00DC0A33" w:rsidRDefault="003A20E6" w:rsidP="0064388D">
            <w:pPr>
              <w:pStyle w:val="TAC"/>
              <w:rPr>
                <w:rFonts w:cs="Arial"/>
              </w:rPr>
            </w:pPr>
            <w:r w:rsidRPr="00DC0A33">
              <w:rPr>
                <w:rFonts w:cs="Arial"/>
              </w:rPr>
              <w:t>-65.5</w:t>
            </w:r>
          </w:p>
        </w:tc>
        <w:tc>
          <w:tcPr>
            <w:tcW w:w="0" w:type="auto"/>
            <w:vAlign w:val="center"/>
          </w:tcPr>
          <w:p w:rsidR="003A20E6" w:rsidRPr="00DC0A33" w:rsidRDefault="003A20E6" w:rsidP="0064388D">
            <w:pPr>
              <w:pStyle w:val="TAC"/>
              <w:rPr>
                <w:rFonts w:cs="Arial"/>
              </w:rPr>
            </w:pPr>
            <w:r w:rsidRPr="00DC0A33">
              <w:rPr>
                <w:rFonts w:cs="Arial"/>
              </w:rPr>
              <w:t>-65.5</w:t>
            </w:r>
          </w:p>
        </w:tc>
        <w:tc>
          <w:tcPr>
            <w:tcW w:w="0" w:type="auto"/>
            <w:vAlign w:val="center"/>
          </w:tcPr>
          <w:p w:rsidR="003A20E6" w:rsidRPr="00DC0A33" w:rsidRDefault="003A20E6" w:rsidP="0064388D">
            <w:pPr>
              <w:pStyle w:val="TAC"/>
              <w:rPr>
                <w:rFonts w:cs="Arial"/>
              </w:rPr>
            </w:pPr>
            <w:r w:rsidRPr="00DC0A33">
              <w:rPr>
                <w:rFonts w:cs="Arial"/>
              </w:rPr>
              <w:t>-65.5</w:t>
            </w:r>
          </w:p>
        </w:tc>
      </w:tr>
      <w:tr w:rsidR="003A20E6" w:rsidRPr="00554A0A" w:rsidTr="0064388D">
        <w:trPr>
          <w:trHeight w:val="415"/>
          <w:jc w:val="center"/>
        </w:trPr>
        <w:tc>
          <w:tcPr>
            <w:tcW w:w="0" w:type="auto"/>
            <w:vMerge/>
            <w:vAlign w:val="center"/>
          </w:tcPr>
          <w:p w:rsidR="003A20E6" w:rsidRPr="00DC0A33" w:rsidRDefault="003A20E6" w:rsidP="0064388D">
            <w:pPr>
              <w:pStyle w:val="TAL"/>
              <w:rPr>
                <w:rFonts w:cs="Arial"/>
              </w:rPr>
            </w:pPr>
          </w:p>
        </w:tc>
        <w:tc>
          <w:tcPr>
            <w:tcW w:w="0" w:type="auto"/>
            <w:vAlign w:val="center"/>
          </w:tcPr>
          <w:p w:rsidR="003A20E6" w:rsidRPr="00DC0A33" w:rsidRDefault="003A20E6" w:rsidP="0064388D">
            <w:pPr>
              <w:pStyle w:val="TAC"/>
              <w:rPr>
                <w:rFonts w:cs="Arial"/>
              </w:rPr>
            </w:pPr>
            <w:r w:rsidRPr="00DC0A33">
              <w:rPr>
                <w:rFonts w:cs="Arial"/>
              </w:rPr>
              <w:t>dBm/</w:t>
            </w:r>
            <w:r w:rsidRPr="00DC0A33">
              <w:rPr>
                <w:rFonts w:cs="Arial"/>
                <w:lang w:eastAsia="zh-CN"/>
              </w:rPr>
              <w:t>1.08</w:t>
            </w:r>
            <w:r w:rsidRPr="00DC0A33">
              <w:rPr>
                <w:rFonts w:cs="Arial"/>
              </w:rPr>
              <w:t xml:space="preserve"> MHz</w:t>
            </w:r>
          </w:p>
        </w:tc>
        <w:tc>
          <w:tcPr>
            <w:tcW w:w="0" w:type="auto"/>
            <w:vAlign w:val="center"/>
          </w:tcPr>
          <w:p w:rsidR="003A20E6" w:rsidRPr="00DC0A33" w:rsidRDefault="003A20E6" w:rsidP="0064388D">
            <w:pPr>
              <w:pStyle w:val="TAC"/>
              <w:rPr>
                <w:rFonts w:cs="Arial"/>
              </w:rPr>
            </w:pPr>
            <w:r w:rsidRPr="00DC0A33">
              <w:rPr>
                <w:rFonts w:cs="Arial"/>
                <w:lang w:eastAsia="zh-CN"/>
              </w:rPr>
              <w:t>N/A</w:t>
            </w:r>
          </w:p>
        </w:tc>
        <w:tc>
          <w:tcPr>
            <w:tcW w:w="0" w:type="auto"/>
            <w:vAlign w:val="center"/>
          </w:tcPr>
          <w:p w:rsidR="003A20E6" w:rsidRPr="00DC0A33" w:rsidRDefault="003A20E6" w:rsidP="0064388D">
            <w:pPr>
              <w:pStyle w:val="TAC"/>
              <w:rPr>
                <w:rFonts w:cs="Arial"/>
              </w:rPr>
            </w:pPr>
            <w:r w:rsidRPr="00DC0A33">
              <w:rPr>
                <w:rFonts w:cs="Arial"/>
                <w:lang w:eastAsia="zh-CN"/>
              </w:rPr>
              <w:t>N/A</w:t>
            </w:r>
          </w:p>
        </w:tc>
        <w:tc>
          <w:tcPr>
            <w:tcW w:w="0" w:type="auto"/>
            <w:vAlign w:val="center"/>
          </w:tcPr>
          <w:p w:rsidR="003A20E6" w:rsidRPr="00DC0A33" w:rsidRDefault="003A20E6" w:rsidP="0064388D">
            <w:pPr>
              <w:pStyle w:val="TAC"/>
              <w:rPr>
                <w:rFonts w:cs="Arial"/>
              </w:rPr>
            </w:pPr>
            <w:r w:rsidRPr="00DC0A33">
              <w:rPr>
                <w:rFonts w:cs="Arial"/>
                <w:lang w:eastAsia="zh-CN"/>
              </w:rPr>
              <w:t>N/A</w:t>
            </w: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Propagation condition</w:t>
            </w:r>
          </w:p>
        </w:tc>
        <w:tc>
          <w:tcPr>
            <w:tcW w:w="0" w:type="auto"/>
            <w:vAlign w:val="center"/>
          </w:tcPr>
          <w:p w:rsidR="003A20E6" w:rsidRPr="00DC0A33" w:rsidRDefault="003A20E6" w:rsidP="0064388D">
            <w:pPr>
              <w:pStyle w:val="TAC"/>
              <w:rPr>
                <w:rFonts w:cs="Arial"/>
              </w:rPr>
            </w:pPr>
            <w:r w:rsidRPr="00DC0A33">
              <w:rPr>
                <w:rFonts w:cs="Arial"/>
              </w:rPr>
              <w:t>-</w:t>
            </w:r>
          </w:p>
        </w:tc>
        <w:tc>
          <w:tcPr>
            <w:tcW w:w="0" w:type="auto"/>
            <w:vAlign w:val="center"/>
          </w:tcPr>
          <w:p w:rsidR="003A20E6" w:rsidRPr="00DC0A33" w:rsidRDefault="003A20E6" w:rsidP="0064388D">
            <w:pPr>
              <w:pStyle w:val="TAC"/>
              <w:rPr>
                <w:rFonts w:cs="Arial"/>
              </w:rPr>
            </w:pPr>
            <w:r w:rsidRPr="00DC0A33">
              <w:rPr>
                <w:rFonts w:cs="Arial"/>
              </w:rPr>
              <w:t>AWGN</w:t>
            </w:r>
          </w:p>
        </w:tc>
        <w:tc>
          <w:tcPr>
            <w:tcW w:w="0" w:type="auto"/>
            <w:vAlign w:val="center"/>
          </w:tcPr>
          <w:p w:rsidR="003A20E6" w:rsidRPr="00DC0A33" w:rsidRDefault="003A20E6" w:rsidP="0064388D">
            <w:pPr>
              <w:pStyle w:val="TAC"/>
              <w:rPr>
                <w:rFonts w:cs="Arial"/>
              </w:rPr>
            </w:pPr>
            <w:r w:rsidRPr="00DC0A33">
              <w:rPr>
                <w:rFonts w:cs="Arial"/>
              </w:rPr>
              <w:t>AWGN</w:t>
            </w:r>
          </w:p>
        </w:tc>
        <w:tc>
          <w:tcPr>
            <w:tcW w:w="0" w:type="auto"/>
            <w:vAlign w:val="center"/>
          </w:tcPr>
          <w:p w:rsidR="003A20E6" w:rsidRPr="00DC0A33" w:rsidRDefault="003A20E6" w:rsidP="0064388D">
            <w:pPr>
              <w:pStyle w:val="TAC"/>
              <w:rPr>
                <w:rFonts w:cs="Arial"/>
              </w:rPr>
            </w:pPr>
            <w:r w:rsidRPr="00DC0A33">
              <w:rPr>
                <w:rFonts w:cs="Arial"/>
              </w:rPr>
              <w:t>AWGN</w:t>
            </w:r>
          </w:p>
        </w:tc>
      </w:tr>
      <w:tr w:rsidR="003A20E6" w:rsidRPr="00554A0A" w:rsidTr="0064388D">
        <w:trPr>
          <w:jc w:val="center"/>
        </w:trPr>
        <w:tc>
          <w:tcPr>
            <w:tcW w:w="0" w:type="auto"/>
            <w:gridSpan w:val="5"/>
            <w:vAlign w:val="center"/>
          </w:tcPr>
          <w:p w:rsidR="003A20E6" w:rsidRPr="00DC0A33" w:rsidRDefault="003A20E6" w:rsidP="0064388D">
            <w:pPr>
              <w:pStyle w:val="TAN"/>
              <w:rPr>
                <w:rFonts w:cs="Arial"/>
              </w:rPr>
            </w:pPr>
            <w:r w:rsidRPr="00DC0A33">
              <w:rPr>
                <w:rFonts w:cs="Arial"/>
              </w:rPr>
              <w:t>Note 1:</w:t>
            </w:r>
            <w:r w:rsidRPr="00DC0A33">
              <w:rPr>
                <w:rFonts w:cs="Arial"/>
              </w:rPr>
              <w:tab/>
              <w:t>For the reference measurement channels, see 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rPr>
                <w:t>A.3.1</w:t>
              </w:r>
            </w:smartTag>
            <w:r w:rsidRPr="00DC0A33">
              <w:rPr>
                <w:rFonts w:cs="Arial"/>
              </w:rPr>
              <w:t>.</w:t>
            </w:r>
          </w:p>
          <w:p w:rsidR="003A20E6" w:rsidRPr="00DC0A33" w:rsidRDefault="003A20E6" w:rsidP="0064388D">
            <w:pPr>
              <w:pStyle w:val="TAN"/>
              <w:rPr>
                <w:rFonts w:cs="Arial"/>
              </w:rPr>
            </w:pPr>
            <w:r w:rsidRPr="00DC0A33">
              <w:rPr>
                <w:rFonts w:cs="Arial"/>
              </w:rPr>
              <w:t>Note 2:</w:t>
            </w:r>
            <w:r w:rsidRPr="00DC0A33">
              <w:rPr>
                <w:rFonts w:cs="Arial"/>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rPr>
                <w:t>A.3.2</w:t>
              </w:r>
            </w:smartTag>
            <w:r w:rsidRPr="00DC0A33">
              <w:rPr>
                <w:rFonts w:cs="Arial"/>
              </w:rPr>
              <w:t>.</w:t>
            </w:r>
          </w:p>
          <w:p w:rsidR="003A20E6" w:rsidRPr="00DC0A33" w:rsidRDefault="003A20E6" w:rsidP="0064388D">
            <w:pPr>
              <w:pStyle w:val="TAN"/>
              <w:rPr>
                <w:rFonts w:cs="Arial"/>
              </w:rPr>
            </w:pPr>
            <w:r w:rsidRPr="00DC0A33">
              <w:rPr>
                <w:rFonts w:cs="Arial"/>
              </w:rPr>
              <w:t>Note 3:</w:t>
            </w:r>
            <w:r w:rsidRPr="00DC0A33">
              <w:rPr>
                <w:rFonts w:cs="Arial"/>
              </w:rPr>
              <w:tab/>
              <w:t>OCNG shall be used such that both cells are fully allocated and a constant total transmitted power spectral density is achieved for all OFDM symbols.</w:t>
            </w:r>
            <w:r w:rsidRPr="00DC0A33">
              <w:rPr>
                <w:rFonts w:cs="Arial"/>
              </w:rPr>
              <w:br/>
              <w:t>Note 4: Io level has been derived from other parameters for information purpose. It is not a settable parameter.</w:t>
            </w:r>
          </w:p>
          <w:p w:rsidR="003A20E6" w:rsidRPr="00DC0A33" w:rsidRDefault="003A20E6" w:rsidP="0064388D">
            <w:pPr>
              <w:pStyle w:val="TAN"/>
              <w:rPr>
                <w:rFonts w:cs="Arial"/>
              </w:rPr>
            </w:pPr>
            <w:r w:rsidRPr="00DC0A33">
              <w:rPr>
                <w:rFonts w:cs="Arial"/>
              </w:rPr>
              <w:t>Note 5:</w:t>
            </w:r>
            <w:r w:rsidRPr="00DC0A33">
              <w:rPr>
                <w:rFonts w:cs="Arial"/>
              </w:rPr>
              <w:tab/>
              <w:t>DRX related parameters are defined in Table A.7.1.10.1-3.</w:t>
            </w:r>
          </w:p>
        </w:tc>
      </w:tr>
    </w:tbl>
    <w:p w:rsidR="003A20E6" w:rsidRPr="00554A0A" w:rsidRDefault="003A20E6" w:rsidP="003A20E6"/>
    <w:p w:rsidR="003A20E6" w:rsidRPr="00554A0A" w:rsidRDefault="003A20E6" w:rsidP="003A20E6">
      <w:pPr>
        <w:pStyle w:val="TH"/>
      </w:pPr>
      <w:r w:rsidRPr="00554A0A">
        <w:lastRenderedPageBreak/>
        <w:t>Table A.</w:t>
      </w:r>
      <w:r>
        <w:t>7.1.10</w:t>
      </w:r>
      <w:r w:rsidRPr="00554A0A">
        <w:t>.1-2: Sounding Reference Symbol Configuration to be used in UE Transmit Timing Accuracy Tests for E-UTRAN 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0"/>
      </w:tblGrid>
      <w:tr w:rsidR="003A20E6" w:rsidRPr="00554A0A" w:rsidTr="0064388D">
        <w:trPr>
          <w:trHeight w:val="20"/>
          <w:jc w:val="center"/>
        </w:trPr>
        <w:tc>
          <w:tcPr>
            <w:tcW w:w="0" w:type="auto"/>
            <w:vMerge w:val="restart"/>
            <w:vAlign w:val="center"/>
          </w:tcPr>
          <w:p w:rsidR="003A20E6" w:rsidRPr="00DC0A33" w:rsidRDefault="003A20E6" w:rsidP="0064388D">
            <w:pPr>
              <w:pStyle w:val="TAH"/>
              <w:rPr>
                <w:rFonts w:cs="Arial"/>
              </w:rPr>
            </w:pPr>
            <w:r w:rsidRPr="00DC0A33">
              <w:rPr>
                <w:rFonts w:cs="Arial"/>
              </w:rPr>
              <w:t>Field</w:t>
            </w:r>
          </w:p>
        </w:tc>
        <w:tc>
          <w:tcPr>
            <w:tcW w:w="0" w:type="auto"/>
            <w:gridSpan w:val="3"/>
            <w:vAlign w:val="center"/>
          </w:tcPr>
          <w:p w:rsidR="003A20E6" w:rsidRPr="00DC0A33" w:rsidRDefault="003A20E6" w:rsidP="0064388D">
            <w:pPr>
              <w:pStyle w:val="TAH"/>
              <w:rPr>
                <w:rFonts w:cs="Arial"/>
              </w:rPr>
            </w:pPr>
            <w:r w:rsidRPr="00DC0A33">
              <w:rPr>
                <w:rFonts w:cs="Arial"/>
              </w:rPr>
              <w:t>Value</w:t>
            </w:r>
          </w:p>
        </w:tc>
        <w:tc>
          <w:tcPr>
            <w:tcW w:w="0" w:type="auto"/>
            <w:vAlign w:val="center"/>
          </w:tcPr>
          <w:p w:rsidR="003A20E6" w:rsidRPr="00DC0A33" w:rsidRDefault="003A20E6" w:rsidP="0064388D">
            <w:pPr>
              <w:pStyle w:val="TAH"/>
              <w:rPr>
                <w:rFonts w:cs="Arial"/>
              </w:rPr>
            </w:pPr>
            <w:r w:rsidRPr="00DC0A33">
              <w:rPr>
                <w:rFonts w:cs="Arial"/>
              </w:rPr>
              <w:t>Comment</w:t>
            </w:r>
          </w:p>
        </w:tc>
      </w:tr>
      <w:tr w:rsidR="003A20E6" w:rsidRPr="00554A0A" w:rsidTr="0064388D">
        <w:trPr>
          <w:trHeight w:val="20"/>
          <w:jc w:val="center"/>
        </w:trPr>
        <w:tc>
          <w:tcPr>
            <w:tcW w:w="0" w:type="auto"/>
            <w:vMerge/>
            <w:vAlign w:val="center"/>
          </w:tcPr>
          <w:p w:rsidR="003A20E6" w:rsidRPr="00DC0A33" w:rsidRDefault="003A20E6" w:rsidP="0064388D">
            <w:pPr>
              <w:pStyle w:val="TAH"/>
              <w:rPr>
                <w:rFonts w:cs="Arial"/>
              </w:rPr>
            </w:pPr>
          </w:p>
        </w:tc>
        <w:tc>
          <w:tcPr>
            <w:tcW w:w="0" w:type="auto"/>
            <w:vAlign w:val="center"/>
          </w:tcPr>
          <w:p w:rsidR="003A20E6" w:rsidRPr="00DC0A33" w:rsidRDefault="003A20E6" w:rsidP="0064388D">
            <w:pPr>
              <w:pStyle w:val="TAH"/>
              <w:rPr>
                <w:rFonts w:cs="Arial"/>
              </w:rPr>
            </w:pPr>
            <w:r w:rsidRPr="00DC0A33">
              <w:rPr>
                <w:rFonts w:cs="Arial"/>
              </w:rPr>
              <w:t>Test 1</w:t>
            </w:r>
          </w:p>
        </w:tc>
        <w:tc>
          <w:tcPr>
            <w:tcW w:w="0" w:type="auto"/>
            <w:vAlign w:val="center"/>
          </w:tcPr>
          <w:p w:rsidR="003A20E6" w:rsidRPr="00DC0A33" w:rsidRDefault="003A20E6" w:rsidP="0064388D">
            <w:pPr>
              <w:pStyle w:val="TAH"/>
              <w:rPr>
                <w:rFonts w:cs="Arial"/>
              </w:rPr>
            </w:pPr>
            <w:r w:rsidRPr="00DC0A33">
              <w:rPr>
                <w:rFonts w:cs="Arial"/>
              </w:rPr>
              <w:t>Test 2</w:t>
            </w:r>
          </w:p>
        </w:tc>
        <w:tc>
          <w:tcPr>
            <w:tcW w:w="0" w:type="auto"/>
            <w:vAlign w:val="center"/>
          </w:tcPr>
          <w:p w:rsidR="003A20E6" w:rsidRPr="00DC0A33" w:rsidRDefault="003A20E6" w:rsidP="0064388D">
            <w:pPr>
              <w:pStyle w:val="TAH"/>
              <w:rPr>
                <w:rFonts w:cs="Arial"/>
                <w:lang w:eastAsia="zh-CN"/>
              </w:rPr>
            </w:pPr>
            <w:r w:rsidRPr="00DC0A33">
              <w:rPr>
                <w:rFonts w:cs="Arial"/>
                <w:lang w:eastAsia="zh-CN"/>
              </w:rPr>
              <w:t>Test 3</w:t>
            </w:r>
          </w:p>
        </w:tc>
        <w:tc>
          <w:tcPr>
            <w:tcW w:w="0" w:type="auto"/>
            <w:vAlign w:val="center"/>
          </w:tcPr>
          <w:p w:rsidR="003A20E6" w:rsidRPr="00DC0A33" w:rsidRDefault="003A20E6" w:rsidP="0064388D">
            <w:pPr>
              <w:pStyle w:val="TAL"/>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srsBandwidthConfiguration</w:t>
            </w:r>
          </w:p>
        </w:tc>
        <w:tc>
          <w:tcPr>
            <w:tcW w:w="0" w:type="auto"/>
            <w:vAlign w:val="center"/>
          </w:tcPr>
          <w:p w:rsidR="003A20E6" w:rsidRPr="00DC0A33" w:rsidRDefault="003A20E6" w:rsidP="0064388D">
            <w:pPr>
              <w:pStyle w:val="TAC"/>
              <w:rPr>
                <w:rFonts w:cs="Arial"/>
              </w:rPr>
            </w:pPr>
            <w:r w:rsidRPr="00DC0A33">
              <w:rPr>
                <w:rFonts w:cs="Arial"/>
              </w:rPr>
              <w:t>bw5</w:t>
            </w:r>
          </w:p>
        </w:tc>
        <w:tc>
          <w:tcPr>
            <w:tcW w:w="0" w:type="auto"/>
            <w:vAlign w:val="center"/>
          </w:tcPr>
          <w:p w:rsidR="003A20E6" w:rsidRPr="00DC0A33" w:rsidRDefault="003A20E6" w:rsidP="0064388D">
            <w:pPr>
              <w:pStyle w:val="TAC"/>
              <w:rPr>
                <w:rFonts w:cs="Arial"/>
              </w:rPr>
            </w:pPr>
            <w:r w:rsidRPr="00DC0A33">
              <w:rPr>
                <w:rFonts w:cs="Arial"/>
              </w:rPr>
              <w:t>bw5</w:t>
            </w:r>
          </w:p>
        </w:tc>
        <w:tc>
          <w:tcPr>
            <w:tcW w:w="0" w:type="auto"/>
            <w:vAlign w:val="center"/>
          </w:tcPr>
          <w:p w:rsidR="003A20E6" w:rsidRPr="00DC0A33" w:rsidRDefault="003A20E6" w:rsidP="0064388D">
            <w:pPr>
              <w:pStyle w:val="TAC"/>
              <w:rPr>
                <w:rFonts w:cs="Arial"/>
              </w:rPr>
            </w:pPr>
            <w:r w:rsidRPr="00DC0A33">
              <w:rPr>
                <w:rFonts w:cs="Arial"/>
              </w:rPr>
              <w:t>bw5</w:t>
            </w:r>
          </w:p>
        </w:tc>
        <w:tc>
          <w:tcPr>
            <w:tcW w:w="0" w:type="auto"/>
          </w:tcPr>
          <w:p w:rsidR="003A20E6" w:rsidRPr="00DC0A33" w:rsidRDefault="003A20E6" w:rsidP="0064388D">
            <w:pPr>
              <w:pStyle w:val="TAL"/>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srsSubframeConfiguration</w:t>
            </w:r>
          </w:p>
        </w:tc>
        <w:tc>
          <w:tcPr>
            <w:tcW w:w="0" w:type="auto"/>
            <w:vAlign w:val="center"/>
          </w:tcPr>
          <w:p w:rsidR="003A20E6" w:rsidRPr="00DC0A33" w:rsidRDefault="003A20E6" w:rsidP="0064388D">
            <w:pPr>
              <w:pStyle w:val="TAC"/>
              <w:rPr>
                <w:rFonts w:cs="Arial"/>
              </w:rPr>
            </w:pPr>
            <w:r w:rsidRPr="00DC0A33">
              <w:rPr>
                <w:rFonts w:cs="Arial"/>
              </w:rPr>
              <w:t>sc1</w:t>
            </w:r>
          </w:p>
        </w:tc>
        <w:tc>
          <w:tcPr>
            <w:tcW w:w="0" w:type="auto"/>
            <w:vAlign w:val="center"/>
          </w:tcPr>
          <w:p w:rsidR="003A20E6" w:rsidRPr="00DC0A33" w:rsidRDefault="003A20E6" w:rsidP="0064388D">
            <w:pPr>
              <w:pStyle w:val="TAC"/>
              <w:rPr>
                <w:rFonts w:cs="Arial"/>
              </w:rPr>
            </w:pPr>
            <w:r w:rsidRPr="00DC0A33">
              <w:rPr>
                <w:rFonts w:cs="Arial"/>
              </w:rPr>
              <w:t>sc3</w:t>
            </w:r>
          </w:p>
        </w:tc>
        <w:tc>
          <w:tcPr>
            <w:tcW w:w="0" w:type="auto"/>
            <w:vAlign w:val="center"/>
          </w:tcPr>
          <w:p w:rsidR="003A20E6" w:rsidRPr="00DC0A33" w:rsidRDefault="003A20E6" w:rsidP="0064388D">
            <w:pPr>
              <w:pStyle w:val="TAC"/>
              <w:rPr>
                <w:rFonts w:cs="Arial"/>
              </w:rPr>
            </w:pPr>
            <w:r w:rsidRPr="00DC0A33">
              <w:rPr>
                <w:rFonts w:cs="Arial"/>
              </w:rPr>
              <w:t>sc3</w:t>
            </w:r>
          </w:p>
        </w:tc>
        <w:tc>
          <w:tcPr>
            <w:tcW w:w="0" w:type="auto"/>
          </w:tcPr>
          <w:p w:rsidR="003A20E6" w:rsidRPr="00DC0A33" w:rsidRDefault="003A20E6" w:rsidP="0064388D">
            <w:pPr>
              <w:pStyle w:val="TAL"/>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ackNackSrsSimultaneousTransmission</w:t>
            </w:r>
          </w:p>
        </w:tc>
        <w:tc>
          <w:tcPr>
            <w:tcW w:w="0" w:type="auto"/>
            <w:vAlign w:val="center"/>
          </w:tcPr>
          <w:p w:rsidR="003A20E6" w:rsidRPr="00DC0A33" w:rsidRDefault="003A20E6" w:rsidP="0064388D">
            <w:pPr>
              <w:pStyle w:val="TAC"/>
              <w:rPr>
                <w:rFonts w:cs="Arial"/>
              </w:rPr>
            </w:pPr>
            <w:r w:rsidRPr="00DC0A33">
              <w:rPr>
                <w:rFonts w:cs="Arial"/>
              </w:rPr>
              <w:t>FALSE</w:t>
            </w:r>
          </w:p>
        </w:tc>
        <w:tc>
          <w:tcPr>
            <w:tcW w:w="0" w:type="auto"/>
            <w:vAlign w:val="center"/>
          </w:tcPr>
          <w:p w:rsidR="003A20E6" w:rsidRPr="00DC0A33" w:rsidRDefault="003A20E6" w:rsidP="0064388D">
            <w:pPr>
              <w:pStyle w:val="TAC"/>
              <w:rPr>
                <w:rFonts w:cs="Arial"/>
              </w:rPr>
            </w:pPr>
            <w:r w:rsidRPr="00DC0A33">
              <w:rPr>
                <w:rFonts w:cs="Arial"/>
              </w:rPr>
              <w:t>FALSE</w:t>
            </w:r>
          </w:p>
        </w:tc>
        <w:tc>
          <w:tcPr>
            <w:tcW w:w="0" w:type="auto"/>
            <w:vAlign w:val="center"/>
          </w:tcPr>
          <w:p w:rsidR="003A20E6" w:rsidRPr="00DC0A33" w:rsidRDefault="003A20E6" w:rsidP="0064388D">
            <w:pPr>
              <w:pStyle w:val="TAC"/>
              <w:rPr>
                <w:rFonts w:cs="Arial"/>
              </w:rPr>
            </w:pPr>
            <w:r w:rsidRPr="00DC0A33">
              <w:rPr>
                <w:rFonts w:cs="Arial"/>
              </w:rPr>
              <w:t>FALSE</w:t>
            </w:r>
          </w:p>
        </w:tc>
        <w:tc>
          <w:tcPr>
            <w:tcW w:w="0" w:type="auto"/>
          </w:tcPr>
          <w:p w:rsidR="003A20E6" w:rsidRPr="00DC0A33" w:rsidRDefault="003A20E6" w:rsidP="0064388D">
            <w:pPr>
              <w:pStyle w:val="TAL"/>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vertAlign w:val="superscript"/>
              </w:rPr>
            </w:pPr>
            <w:r w:rsidRPr="00DC0A33">
              <w:rPr>
                <w:rFonts w:cs="Arial"/>
              </w:rPr>
              <w:t>srsMaxUpPTS</w:t>
            </w:r>
          </w:p>
        </w:tc>
        <w:tc>
          <w:tcPr>
            <w:tcW w:w="0" w:type="auto"/>
            <w:vAlign w:val="center"/>
          </w:tcPr>
          <w:p w:rsidR="003A20E6" w:rsidRPr="00DC0A33" w:rsidRDefault="003A20E6" w:rsidP="0064388D">
            <w:pPr>
              <w:pStyle w:val="TAC"/>
              <w:rPr>
                <w:rFonts w:cs="Arial"/>
              </w:rPr>
            </w:pPr>
            <w:r w:rsidRPr="00DC0A33">
              <w:rPr>
                <w:rFonts w:cs="Arial"/>
              </w:rPr>
              <w:t>N/A</w:t>
            </w:r>
          </w:p>
        </w:tc>
        <w:tc>
          <w:tcPr>
            <w:tcW w:w="0" w:type="auto"/>
            <w:vAlign w:val="center"/>
          </w:tcPr>
          <w:p w:rsidR="003A20E6" w:rsidRPr="00DC0A33" w:rsidRDefault="003A20E6" w:rsidP="0064388D">
            <w:pPr>
              <w:pStyle w:val="TAC"/>
              <w:rPr>
                <w:rFonts w:cs="Arial"/>
              </w:rPr>
            </w:pPr>
            <w:r w:rsidRPr="00DC0A33">
              <w:rPr>
                <w:rFonts w:cs="Arial"/>
              </w:rPr>
              <w:t>N/A</w:t>
            </w:r>
          </w:p>
        </w:tc>
        <w:tc>
          <w:tcPr>
            <w:tcW w:w="0" w:type="auto"/>
            <w:vAlign w:val="center"/>
          </w:tcPr>
          <w:p w:rsidR="003A20E6" w:rsidRPr="00DC0A33" w:rsidRDefault="003A20E6" w:rsidP="0064388D">
            <w:pPr>
              <w:pStyle w:val="TAC"/>
              <w:rPr>
                <w:rFonts w:cs="Arial"/>
              </w:rPr>
            </w:pPr>
            <w:r w:rsidRPr="00DC0A33">
              <w:rPr>
                <w:rFonts w:cs="Arial"/>
              </w:rPr>
              <w:t>N/A</w:t>
            </w:r>
          </w:p>
        </w:tc>
        <w:tc>
          <w:tcPr>
            <w:tcW w:w="0" w:type="auto"/>
          </w:tcPr>
          <w:p w:rsidR="003A20E6" w:rsidRPr="00DC0A33" w:rsidRDefault="003A20E6" w:rsidP="0064388D">
            <w:pPr>
              <w:pStyle w:val="TAL"/>
              <w:rPr>
                <w:rFonts w:cs="Arial"/>
              </w:rPr>
            </w:pPr>
            <w:r w:rsidRPr="00DC0A33">
              <w:rPr>
                <w:rFonts w:cs="Arial"/>
              </w:rPr>
              <w:t>Not applicable for FDD</w:t>
            </w:r>
          </w:p>
        </w:tc>
      </w:tr>
      <w:tr w:rsidR="003A20E6" w:rsidRPr="00554A0A" w:rsidTr="0064388D">
        <w:trPr>
          <w:trHeight w:val="218"/>
          <w:jc w:val="center"/>
        </w:trPr>
        <w:tc>
          <w:tcPr>
            <w:tcW w:w="0" w:type="auto"/>
            <w:vAlign w:val="center"/>
          </w:tcPr>
          <w:p w:rsidR="003A20E6" w:rsidRPr="00DC0A33" w:rsidRDefault="003A20E6" w:rsidP="0064388D">
            <w:pPr>
              <w:pStyle w:val="TAL"/>
              <w:rPr>
                <w:rFonts w:cs="Arial"/>
              </w:rPr>
            </w:pPr>
            <w:r w:rsidRPr="00DC0A33">
              <w:rPr>
                <w:rFonts w:cs="Arial"/>
              </w:rPr>
              <w:t>srsBandwidth</w:t>
            </w:r>
            <w:r w:rsidRPr="00DC0A33">
              <w:rPr>
                <w:rFonts w:cs="Arial"/>
                <w:vertAlign w:val="superscript"/>
              </w:rPr>
              <w:t xml:space="preserve"> </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tcPr>
          <w:p w:rsidR="003A20E6" w:rsidRPr="00DC0A33" w:rsidRDefault="003A20E6" w:rsidP="0064388D">
            <w:pPr>
              <w:pStyle w:val="TAL"/>
              <w:rPr>
                <w:rFonts w:cs="Arial"/>
              </w:rPr>
            </w:pPr>
            <w:r w:rsidRPr="00DC0A33">
              <w:rPr>
                <w:rFonts w:cs="Arial"/>
              </w:rPr>
              <w:t>No hopping</w:t>
            </w:r>
          </w:p>
        </w:tc>
      </w:tr>
      <w:tr w:rsidR="003A20E6" w:rsidRPr="00554A0A" w:rsidTr="0064388D">
        <w:trPr>
          <w:trHeight w:val="213"/>
          <w:jc w:val="center"/>
        </w:trPr>
        <w:tc>
          <w:tcPr>
            <w:tcW w:w="0" w:type="auto"/>
            <w:vAlign w:val="center"/>
          </w:tcPr>
          <w:p w:rsidR="003A20E6" w:rsidRPr="00DC0A33" w:rsidRDefault="003A20E6" w:rsidP="0064388D">
            <w:pPr>
              <w:pStyle w:val="TAL"/>
              <w:rPr>
                <w:rFonts w:cs="Arial"/>
              </w:rPr>
            </w:pPr>
            <w:r w:rsidRPr="00DC0A33">
              <w:rPr>
                <w:rFonts w:cs="Arial"/>
              </w:rPr>
              <w:t>srsHoppingBandwidth</w:t>
            </w:r>
          </w:p>
        </w:tc>
        <w:tc>
          <w:tcPr>
            <w:tcW w:w="0" w:type="auto"/>
            <w:vAlign w:val="center"/>
          </w:tcPr>
          <w:p w:rsidR="003A20E6" w:rsidRPr="00DC0A33" w:rsidRDefault="003A20E6" w:rsidP="0064388D">
            <w:pPr>
              <w:pStyle w:val="TAC"/>
              <w:rPr>
                <w:rFonts w:cs="Arial"/>
              </w:rPr>
            </w:pPr>
            <w:r w:rsidRPr="00DC0A33">
              <w:rPr>
                <w:rFonts w:cs="Arial"/>
              </w:rPr>
              <w:t>hbw0</w:t>
            </w:r>
          </w:p>
        </w:tc>
        <w:tc>
          <w:tcPr>
            <w:tcW w:w="0" w:type="auto"/>
            <w:vAlign w:val="center"/>
          </w:tcPr>
          <w:p w:rsidR="003A20E6" w:rsidRPr="00DC0A33" w:rsidRDefault="003A20E6" w:rsidP="0064388D">
            <w:pPr>
              <w:pStyle w:val="TAC"/>
              <w:rPr>
                <w:rFonts w:cs="Arial"/>
              </w:rPr>
            </w:pPr>
            <w:r w:rsidRPr="00DC0A33">
              <w:rPr>
                <w:rFonts w:cs="Arial"/>
              </w:rPr>
              <w:t>hbw0</w:t>
            </w:r>
          </w:p>
        </w:tc>
        <w:tc>
          <w:tcPr>
            <w:tcW w:w="0" w:type="auto"/>
            <w:vAlign w:val="center"/>
          </w:tcPr>
          <w:p w:rsidR="003A20E6" w:rsidRPr="00DC0A33" w:rsidRDefault="003A20E6" w:rsidP="0064388D">
            <w:pPr>
              <w:pStyle w:val="TAC"/>
              <w:rPr>
                <w:rFonts w:cs="Arial"/>
              </w:rPr>
            </w:pPr>
            <w:r w:rsidRPr="00DC0A33">
              <w:rPr>
                <w:rFonts w:cs="Arial"/>
              </w:rPr>
              <w:t>hbw0</w:t>
            </w:r>
          </w:p>
        </w:tc>
        <w:tc>
          <w:tcPr>
            <w:tcW w:w="0" w:type="auto"/>
          </w:tcPr>
          <w:p w:rsidR="003A20E6" w:rsidRPr="00DC0A33" w:rsidRDefault="003A20E6" w:rsidP="0064388D">
            <w:pPr>
              <w:pStyle w:val="TAL"/>
              <w:rPr>
                <w:rFonts w:cs="Arial"/>
              </w:rPr>
            </w:pPr>
          </w:p>
        </w:tc>
      </w:tr>
      <w:tr w:rsidR="003A20E6" w:rsidRPr="00554A0A" w:rsidTr="0064388D">
        <w:trPr>
          <w:trHeight w:val="151"/>
          <w:jc w:val="center"/>
        </w:trPr>
        <w:tc>
          <w:tcPr>
            <w:tcW w:w="0" w:type="auto"/>
            <w:vAlign w:val="center"/>
          </w:tcPr>
          <w:p w:rsidR="003A20E6" w:rsidRPr="00DC0A33" w:rsidRDefault="003A20E6" w:rsidP="0064388D">
            <w:pPr>
              <w:pStyle w:val="TAL"/>
              <w:rPr>
                <w:rFonts w:cs="Arial"/>
              </w:rPr>
            </w:pPr>
            <w:r w:rsidRPr="00DC0A33">
              <w:rPr>
                <w:rFonts w:cs="Arial"/>
              </w:rPr>
              <w:t>frequencyDomainPosition</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tcPr>
          <w:p w:rsidR="003A20E6" w:rsidRPr="00DC0A33" w:rsidRDefault="003A20E6" w:rsidP="0064388D">
            <w:pPr>
              <w:pStyle w:val="TAL"/>
              <w:rPr>
                <w:rFonts w:cs="Arial"/>
              </w:rPr>
            </w:pPr>
          </w:p>
        </w:tc>
      </w:tr>
      <w:tr w:rsidR="003A20E6" w:rsidRPr="00554A0A" w:rsidTr="0064388D">
        <w:trPr>
          <w:trHeight w:val="157"/>
          <w:jc w:val="center"/>
        </w:trPr>
        <w:tc>
          <w:tcPr>
            <w:tcW w:w="0" w:type="auto"/>
            <w:vAlign w:val="center"/>
          </w:tcPr>
          <w:p w:rsidR="003A20E6" w:rsidRPr="00DC0A33" w:rsidRDefault="003A20E6" w:rsidP="0064388D">
            <w:pPr>
              <w:pStyle w:val="TAL"/>
              <w:rPr>
                <w:rFonts w:cs="Arial"/>
              </w:rPr>
            </w:pPr>
            <w:r w:rsidRPr="00DC0A33">
              <w:rPr>
                <w:rFonts w:cs="Arial"/>
              </w:rPr>
              <w:t>duration</w:t>
            </w:r>
          </w:p>
        </w:tc>
        <w:tc>
          <w:tcPr>
            <w:tcW w:w="0" w:type="auto"/>
            <w:vAlign w:val="center"/>
          </w:tcPr>
          <w:p w:rsidR="003A20E6" w:rsidRPr="00DC0A33" w:rsidRDefault="003A20E6" w:rsidP="0064388D">
            <w:pPr>
              <w:pStyle w:val="TAC"/>
              <w:rPr>
                <w:rFonts w:cs="Arial"/>
              </w:rPr>
            </w:pPr>
            <w:r w:rsidRPr="00DC0A33">
              <w:rPr>
                <w:rFonts w:cs="Arial"/>
              </w:rPr>
              <w:t>TRUE</w:t>
            </w:r>
          </w:p>
        </w:tc>
        <w:tc>
          <w:tcPr>
            <w:tcW w:w="0" w:type="auto"/>
            <w:vAlign w:val="center"/>
          </w:tcPr>
          <w:p w:rsidR="003A20E6" w:rsidRPr="00DC0A33" w:rsidRDefault="003A20E6" w:rsidP="0064388D">
            <w:pPr>
              <w:pStyle w:val="TAC"/>
              <w:rPr>
                <w:rFonts w:cs="Arial"/>
              </w:rPr>
            </w:pPr>
            <w:r w:rsidRPr="00DC0A33">
              <w:rPr>
                <w:rFonts w:cs="Arial"/>
              </w:rPr>
              <w:t>TRUE</w:t>
            </w:r>
          </w:p>
        </w:tc>
        <w:tc>
          <w:tcPr>
            <w:tcW w:w="0" w:type="auto"/>
            <w:vAlign w:val="center"/>
          </w:tcPr>
          <w:p w:rsidR="003A20E6" w:rsidRPr="00DC0A33" w:rsidRDefault="003A20E6" w:rsidP="0064388D">
            <w:pPr>
              <w:pStyle w:val="TAC"/>
              <w:rPr>
                <w:rFonts w:cs="Arial"/>
              </w:rPr>
            </w:pPr>
            <w:r w:rsidRPr="00DC0A33">
              <w:rPr>
                <w:rFonts w:cs="Arial"/>
              </w:rPr>
              <w:t>TRUE</w:t>
            </w:r>
          </w:p>
        </w:tc>
        <w:tc>
          <w:tcPr>
            <w:tcW w:w="0" w:type="auto"/>
          </w:tcPr>
          <w:p w:rsidR="003A20E6" w:rsidRPr="00DC0A33" w:rsidRDefault="003A20E6" w:rsidP="0064388D">
            <w:pPr>
              <w:pStyle w:val="TAL"/>
              <w:rPr>
                <w:rFonts w:cs="Arial"/>
              </w:rPr>
            </w:pPr>
            <w:r w:rsidRPr="00DC0A33">
              <w:rPr>
                <w:rFonts w:cs="Arial"/>
              </w:rPr>
              <w:t>Indefinite duration</w:t>
            </w: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Srs-ConfigurationIndex</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77</w:t>
            </w:r>
          </w:p>
        </w:tc>
        <w:tc>
          <w:tcPr>
            <w:tcW w:w="0" w:type="auto"/>
            <w:vAlign w:val="center"/>
          </w:tcPr>
          <w:p w:rsidR="003A20E6" w:rsidRPr="00DC0A33" w:rsidRDefault="003A20E6" w:rsidP="0064388D">
            <w:pPr>
              <w:pStyle w:val="TAC"/>
              <w:rPr>
                <w:rFonts w:cs="Arial"/>
              </w:rPr>
            </w:pPr>
            <w:r w:rsidRPr="00DC0A33">
              <w:rPr>
                <w:rFonts w:cs="Arial" w:hint="eastAsia"/>
              </w:rPr>
              <w:t>317</w:t>
            </w:r>
          </w:p>
        </w:tc>
        <w:tc>
          <w:tcPr>
            <w:tcW w:w="0" w:type="auto"/>
          </w:tcPr>
          <w:p w:rsidR="003A20E6" w:rsidRPr="00DC0A33" w:rsidRDefault="003A20E6" w:rsidP="0064388D">
            <w:pPr>
              <w:pStyle w:val="TAL"/>
              <w:rPr>
                <w:rFonts w:cs="Arial"/>
              </w:rPr>
            </w:pPr>
            <w:r w:rsidRPr="00DC0A33">
              <w:rPr>
                <w:rFonts w:cs="Arial"/>
              </w:rPr>
              <w:t>SRS periodicity of 2ms</w:t>
            </w:r>
            <w:r w:rsidRPr="00DC0A33">
              <w:rPr>
                <w:rFonts w:cs="Arial" w:hint="eastAsia"/>
              </w:rPr>
              <w:t>,</w:t>
            </w:r>
            <w:r w:rsidRPr="00DC0A33">
              <w:rPr>
                <w:rFonts w:cs="Arial"/>
              </w:rPr>
              <w:t xml:space="preserve"> 80 ms</w:t>
            </w:r>
            <w:r w:rsidRPr="00DC0A33">
              <w:rPr>
                <w:rFonts w:cs="Arial" w:hint="eastAsia"/>
              </w:rPr>
              <w:t xml:space="preserve"> and 320ms</w:t>
            </w:r>
            <w:r w:rsidRPr="00DC0A33">
              <w:rPr>
                <w:rFonts w:cs="Arial"/>
              </w:rPr>
              <w:t xml:space="preserve"> for Test 1</w:t>
            </w:r>
            <w:r w:rsidRPr="00DC0A33">
              <w:rPr>
                <w:rFonts w:cs="Arial" w:hint="eastAsia"/>
              </w:rPr>
              <w:t>,</w:t>
            </w:r>
            <w:r w:rsidRPr="00DC0A33">
              <w:rPr>
                <w:rFonts w:cs="Arial"/>
              </w:rPr>
              <w:t xml:space="preserve"> 2</w:t>
            </w:r>
            <w:r w:rsidRPr="00DC0A33">
              <w:rPr>
                <w:rFonts w:cs="Arial" w:hint="eastAsia"/>
              </w:rPr>
              <w:t xml:space="preserve"> and 4</w:t>
            </w:r>
            <w:r w:rsidRPr="00DC0A33">
              <w:rPr>
                <w:rFonts w:cs="Arial"/>
              </w:rPr>
              <w:t>, respectively.</w:t>
            </w: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transmissionComb</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tcPr>
          <w:p w:rsidR="003A20E6" w:rsidRPr="00DC0A33" w:rsidRDefault="003A20E6" w:rsidP="0064388D">
            <w:pPr>
              <w:pStyle w:val="TAL"/>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cyclicShift</w:t>
            </w:r>
          </w:p>
        </w:tc>
        <w:tc>
          <w:tcPr>
            <w:tcW w:w="0" w:type="auto"/>
            <w:vAlign w:val="center"/>
          </w:tcPr>
          <w:p w:rsidR="003A20E6" w:rsidRPr="00DC0A33" w:rsidRDefault="003A20E6" w:rsidP="0064388D">
            <w:pPr>
              <w:pStyle w:val="TAC"/>
              <w:rPr>
                <w:rFonts w:cs="Arial"/>
              </w:rPr>
            </w:pPr>
            <w:r w:rsidRPr="00DC0A33">
              <w:rPr>
                <w:rFonts w:cs="Arial"/>
              </w:rPr>
              <w:t>cs0</w:t>
            </w:r>
          </w:p>
        </w:tc>
        <w:tc>
          <w:tcPr>
            <w:tcW w:w="0" w:type="auto"/>
            <w:vAlign w:val="center"/>
          </w:tcPr>
          <w:p w:rsidR="003A20E6" w:rsidRPr="00DC0A33" w:rsidRDefault="003A20E6" w:rsidP="0064388D">
            <w:pPr>
              <w:pStyle w:val="TAC"/>
              <w:rPr>
                <w:rFonts w:cs="Arial"/>
              </w:rPr>
            </w:pPr>
            <w:r w:rsidRPr="00DC0A33">
              <w:rPr>
                <w:rFonts w:cs="Arial"/>
              </w:rPr>
              <w:t>cs0</w:t>
            </w:r>
          </w:p>
        </w:tc>
        <w:tc>
          <w:tcPr>
            <w:tcW w:w="0" w:type="auto"/>
            <w:vAlign w:val="center"/>
          </w:tcPr>
          <w:p w:rsidR="003A20E6" w:rsidRPr="00DC0A33" w:rsidRDefault="003A20E6" w:rsidP="0064388D">
            <w:pPr>
              <w:pStyle w:val="TAC"/>
              <w:rPr>
                <w:rFonts w:cs="Arial"/>
              </w:rPr>
            </w:pPr>
            <w:r w:rsidRPr="00DC0A33">
              <w:rPr>
                <w:rFonts w:cs="Arial"/>
              </w:rPr>
              <w:t>cs0</w:t>
            </w:r>
          </w:p>
        </w:tc>
        <w:tc>
          <w:tcPr>
            <w:tcW w:w="0" w:type="auto"/>
          </w:tcPr>
          <w:p w:rsidR="003A20E6" w:rsidRPr="00DC0A33" w:rsidRDefault="003A20E6" w:rsidP="0064388D">
            <w:pPr>
              <w:pStyle w:val="TAL"/>
              <w:rPr>
                <w:rFonts w:cs="Arial"/>
              </w:rPr>
            </w:pPr>
            <w:r w:rsidRPr="00DC0A33">
              <w:rPr>
                <w:rFonts w:cs="Arial"/>
              </w:rPr>
              <w:t>No cyclic shift</w:t>
            </w:r>
          </w:p>
        </w:tc>
      </w:tr>
      <w:tr w:rsidR="003A20E6" w:rsidRPr="00554A0A" w:rsidTr="0064388D">
        <w:trPr>
          <w:jc w:val="center"/>
        </w:trPr>
        <w:tc>
          <w:tcPr>
            <w:tcW w:w="0" w:type="auto"/>
          </w:tcPr>
          <w:p w:rsidR="003A20E6" w:rsidRPr="00DC0A33" w:rsidRDefault="003A20E6" w:rsidP="0064388D">
            <w:pPr>
              <w:pStyle w:val="TAL"/>
              <w:rPr>
                <w:rFonts w:cs="Arial"/>
              </w:rPr>
            </w:pPr>
            <w:r w:rsidRPr="00DC0A33">
              <w:rPr>
                <w:rFonts w:cs="Arial"/>
              </w:rPr>
              <w:t>SRS-AntennaPort</w:t>
            </w:r>
          </w:p>
        </w:tc>
        <w:tc>
          <w:tcPr>
            <w:tcW w:w="0" w:type="auto"/>
            <w:gridSpan w:val="3"/>
          </w:tcPr>
          <w:p w:rsidR="003A20E6" w:rsidRPr="00DC0A33" w:rsidRDefault="003A20E6" w:rsidP="0064388D">
            <w:pPr>
              <w:pStyle w:val="TAC"/>
              <w:rPr>
                <w:rFonts w:cs="Arial"/>
                <w:lang w:eastAsia="zh-CN"/>
              </w:rPr>
            </w:pPr>
            <w:r w:rsidRPr="00DC0A33">
              <w:rPr>
                <w:rFonts w:cs="Arial"/>
              </w:rPr>
              <w:t>an1</w:t>
            </w:r>
          </w:p>
        </w:tc>
        <w:tc>
          <w:tcPr>
            <w:tcW w:w="0" w:type="auto"/>
          </w:tcPr>
          <w:p w:rsidR="003A20E6" w:rsidRPr="00DC0A33" w:rsidRDefault="003A20E6" w:rsidP="0064388D">
            <w:pPr>
              <w:pStyle w:val="TAL"/>
              <w:rPr>
                <w:rFonts w:cs="Arial"/>
              </w:rPr>
            </w:pPr>
            <w:r w:rsidRPr="00DC0A33">
              <w:rPr>
                <w:rFonts w:cs="Arial"/>
                <w:lang w:eastAsia="ko-KR"/>
              </w:rPr>
              <w:t>Number of antenna ports</w:t>
            </w:r>
            <w:r w:rsidRPr="00DC0A33">
              <w:rPr>
                <w:rFonts w:cs="Arial"/>
              </w:rPr>
              <w:t xml:space="preserve"> used for</w:t>
            </w:r>
            <w:r w:rsidRPr="00DC0A33">
              <w:rPr>
                <w:rFonts w:cs="Arial"/>
                <w:lang w:eastAsia="zh-CN"/>
              </w:rPr>
              <w:t xml:space="preserve"> SRS transmission</w:t>
            </w:r>
          </w:p>
        </w:tc>
      </w:tr>
      <w:tr w:rsidR="003A20E6" w:rsidRPr="00554A0A" w:rsidTr="0064388D">
        <w:trPr>
          <w:jc w:val="center"/>
        </w:trPr>
        <w:tc>
          <w:tcPr>
            <w:tcW w:w="0" w:type="auto"/>
            <w:gridSpan w:val="5"/>
            <w:vAlign w:val="center"/>
          </w:tcPr>
          <w:p w:rsidR="003A20E6" w:rsidRPr="00DC0A33" w:rsidRDefault="003A20E6" w:rsidP="0064388D">
            <w:pPr>
              <w:pStyle w:val="TAN"/>
              <w:rPr>
                <w:rFonts w:cs="Arial"/>
              </w:rPr>
            </w:pPr>
            <w:r w:rsidRPr="00DC0A33">
              <w:rPr>
                <w:rFonts w:cs="Arial"/>
              </w:rPr>
              <w:t>Note 1:</w:t>
            </w:r>
            <w:r w:rsidRPr="00DC0A33">
              <w:rPr>
                <w:rFonts w:cs="Arial"/>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DC0A33">
                  <w:rPr>
                    <w:rFonts w:cs="Arial"/>
                  </w:rPr>
                  <w:t>3.2</w:t>
                </w:r>
              </w:smartTag>
            </w:smartTag>
            <w:r w:rsidRPr="00DC0A33">
              <w:rPr>
                <w:rFonts w:cs="Arial"/>
              </w:rPr>
              <w:t xml:space="preserve"> in TS 36.331.</w:t>
            </w:r>
          </w:p>
        </w:tc>
      </w:tr>
    </w:tbl>
    <w:p w:rsidR="003A20E6" w:rsidRPr="00554A0A" w:rsidRDefault="003A20E6" w:rsidP="003A20E6"/>
    <w:p w:rsidR="003A20E6" w:rsidRPr="00554A0A" w:rsidRDefault="003A20E6" w:rsidP="003A20E6">
      <w:pPr>
        <w:pStyle w:val="TH"/>
      </w:pPr>
      <w:r w:rsidRPr="00554A0A">
        <w:t>Table A.</w:t>
      </w:r>
      <w:r>
        <w:t>7.1.10</w:t>
      </w:r>
      <w:r w:rsidRPr="00554A0A">
        <w:t xml:space="preserve">.1-3: drx-Configuration to be used in UE Transmit Timing Accuracy Test 2 </w:t>
      </w:r>
      <w:r w:rsidRPr="00554A0A">
        <w:rPr>
          <w:rFonts w:hint="eastAsia"/>
        </w:rPr>
        <w:t xml:space="preserve">and Test </w:t>
      </w:r>
      <w:r>
        <w:t>3</w:t>
      </w:r>
      <w:r w:rsidRPr="00554A0A">
        <w:rPr>
          <w:rFonts w:hint="eastAsia"/>
        </w:rPr>
        <w:t xml:space="preserve"> </w:t>
      </w:r>
      <w:r w:rsidRPr="00554A0A">
        <w:t>for E-UTRAN 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3A20E6" w:rsidRPr="008B3FF6" w:rsidTr="0064388D">
        <w:trPr>
          <w:gridAfter w:val="1"/>
          <w:wAfter w:w="34" w:type="dxa"/>
          <w:trHeight w:val="105"/>
          <w:jc w:val="center"/>
        </w:trPr>
        <w:tc>
          <w:tcPr>
            <w:tcW w:w="2862" w:type="dxa"/>
            <w:gridSpan w:val="2"/>
            <w:vMerge w:val="restart"/>
            <w:vAlign w:val="center"/>
          </w:tcPr>
          <w:p w:rsidR="003A20E6" w:rsidRPr="00DC0A33" w:rsidRDefault="003A20E6" w:rsidP="0064388D">
            <w:pPr>
              <w:pStyle w:val="TAH"/>
              <w:rPr>
                <w:rFonts w:cs="Arial"/>
              </w:rPr>
            </w:pPr>
            <w:r w:rsidRPr="00DC0A33">
              <w:rPr>
                <w:rFonts w:cs="Arial"/>
              </w:rPr>
              <w:t>Field</w:t>
            </w:r>
          </w:p>
        </w:tc>
        <w:tc>
          <w:tcPr>
            <w:tcW w:w="2127" w:type="dxa"/>
            <w:gridSpan w:val="2"/>
            <w:vAlign w:val="center"/>
          </w:tcPr>
          <w:p w:rsidR="003A20E6" w:rsidRPr="00DC0A33" w:rsidRDefault="003A20E6" w:rsidP="0064388D">
            <w:pPr>
              <w:pStyle w:val="TAH"/>
              <w:rPr>
                <w:rFonts w:cs="Arial"/>
              </w:rPr>
            </w:pPr>
            <w:r w:rsidRPr="00DC0A33">
              <w:rPr>
                <w:rFonts w:cs="Arial"/>
              </w:rPr>
              <w:t>Value</w:t>
            </w:r>
          </w:p>
        </w:tc>
        <w:tc>
          <w:tcPr>
            <w:tcW w:w="2438" w:type="dxa"/>
            <w:vMerge w:val="restart"/>
          </w:tcPr>
          <w:p w:rsidR="003A20E6" w:rsidRPr="00DC0A33" w:rsidRDefault="003A20E6" w:rsidP="0064388D">
            <w:pPr>
              <w:pStyle w:val="TAH"/>
              <w:rPr>
                <w:rFonts w:cs="Arial"/>
              </w:rPr>
            </w:pPr>
            <w:r w:rsidRPr="00DC0A33">
              <w:rPr>
                <w:rFonts w:cs="Arial"/>
              </w:rPr>
              <w:t>Comment</w:t>
            </w:r>
          </w:p>
        </w:tc>
      </w:tr>
      <w:tr w:rsidR="003A20E6" w:rsidRPr="008B3FF6" w:rsidTr="0064388D">
        <w:trPr>
          <w:gridAfter w:val="1"/>
          <w:wAfter w:w="34" w:type="dxa"/>
          <w:trHeight w:val="105"/>
          <w:jc w:val="center"/>
        </w:trPr>
        <w:tc>
          <w:tcPr>
            <w:tcW w:w="2862" w:type="dxa"/>
            <w:gridSpan w:val="2"/>
            <w:vMerge/>
            <w:vAlign w:val="center"/>
          </w:tcPr>
          <w:p w:rsidR="003A20E6" w:rsidRPr="00DC0A33" w:rsidRDefault="003A20E6" w:rsidP="0064388D">
            <w:pPr>
              <w:pStyle w:val="TAH"/>
              <w:rPr>
                <w:rFonts w:cs="Arial"/>
              </w:rPr>
            </w:pPr>
          </w:p>
        </w:tc>
        <w:tc>
          <w:tcPr>
            <w:tcW w:w="1063" w:type="dxa"/>
            <w:vAlign w:val="center"/>
          </w:tcPr>
          <w:p w:rsidR="003A20E6" w:rsidRPr="00DC0A33" w:rsidRDefault="003A20E6" w:rsidP="0064388D">
            <w:pPr>
              <w:pStyle w:val="TAH"/>
              <w:rPr>
                <w:rFonts w:cs="Arial"/>
              </w:rPr>
            </w:pPr>
            <w:r w:rsidRPr="00DC0A33">
              <w:rPr>
                <w:rFonts w:cs="Arial"/>
              </w:rPr>
              <w:t>Test 2</w:t>
            </w:r>
          </w:p>
        </w:tc>
        <w:tc>
          <w:tcPr>
            <w:tcW w:w="1064" w:type="dxa"/>
            <w:vAlign w:val="center"/>
          </w:tcPr>
          <w:p w:rsidR="003A20E6" w:rsidRPr="00DC0A33" w:rsidRDefault="003A20E6" w:rsidP="0064388D">
            <w:pPr>
              <w:pStyle w:val="TAH"/>
              <w:rPr>
                <w:rFonts w:cs="Arial"/>
              </w:rPr>
            </w:pPr>
            <w:r w:rsidRPr="00DC0A33">
              <w:rPr>
                <w:rFonts w:cs="Arial"/>
              </w:rPr>
              <w:t>Test 3</w:t>
            </w:r>
          </w:p>
        </w:tc>
        <w:tc>
          <w:tcPr>
            <w:tcW w:w="2438" w:type="dxa"/>
            <w:vMerge/>
          </w:tcPr>
          <w:p w:rsidR="003A20E6" w:rsidRPr="00DC0A33" w:rsidRDefault="003A20E6" w:rsidP="0064388D">
            <w:pPr>
              <w:pStyle w:val="TAH"/>
              <w:rPr>
                <w:rFonts w:cs="Arial"/>
              </w:rPr>
            </w:pPr>
          </w:p>
        </w:tc>
      </w:tr>
      <w:tr w:rsidR="003A20E6" w:rsidRPr="00554A0A" w:rsidTr="0064388D">
        <w:trPr>
          <w:gridAfter w:val="1"/>
          <w:wAfter w:w="34" w:type="dxa"/>
          <w:jc w:val="center"/>
        </w:trPr>
        <w:tc>
          <w:tcPr>
            <w:tcW w:w="2862" w:type="dxa"/>
            <w:gridSpan w:val="2"/>
            <w:vAlign w:val="center"/>
          </w:tcPr>
          <w:p w:rsidR="003A20E6" w:rsidRPr="00DC0A33" w:rsidRDefault="003A20E6" w:rsidP="0064388D">
            <w:pPr>
              <w:pStyle w:val="TAL"/>
              <w:rPr>
                <w:rFonts w:cs="Arial"/>
              </w:rPr>
            </w:pPr>
            <w:r w:rsidRPr="00DC0A33">
              <w:rPr>
                <w:rFonts w:cs="Arial"/>
              </w:rPr>
              <w:t>onDurationTimer</w:t>
            </w:r>
          </w:p>
        </w:tc>
        <w:tc>
          <w:tcPr>
            <w:tcW w:w="1063" w:type="dxa"/>
            <w:vAlign w:val="center"/>
          </w:tcPr>
          <w:p w:rsidR="003A20E6" w:rsidRPr="00DC0A33" w:rsidRDefault="003A20E6" w:rsidP="0064388D">
            <w:pPr>
              <w:pStyle w:val="TAC"/>
              <w:rPr>
                <w:rFonts w:cs="Arial"/>
              </w:rPr>
            </w:pPr>
            <w:r w:rsidRPr="00DC0A33">
              <w:rPr>
                <w:rFonts w:cs="Arial"/>
              </w:rPr>
              <w:t>psf1</w:t>
            </w:r>
          </w:p>
        </w:tc>
        <w:tc>
          <w:tcPr>
            <w:tcW w:w="1064" w:type="dxa"/>
            <w:vAlign w:val="center"/>
          </w:tcPr>
          <w:p w:rsidR="003A20E6" w:rsidRPr="00DC0A33" w:rsidRDefault="003A20E6" w:rsidP="0064388D">
            <w:pPr>
              <w:pStyle w:val="TAC"/>
              <w:rPr>
                <w:rFonts w:cs="Arial"/>
              </w:rPr>
            </w:pPr>
            <w:r w:rsidRPr="00DC0A33">
              <w:rPr>
                <w:rFonts w:cs="Arial"/>
              </w:rPr>
              <w:t>psf1</w:t>
            </w:r>
          </w:p>
        </w:tc>
        <w:tc>
          <w:tcPr>
            <w:tcW w:w="2438" w:type="dxa"/>
          </w:tcPr>
          <w:p w:rsidR="003A20E6" w:rsidRPr="00DC0A33" w:rsidRDefault="003A20E6" w:rsidP="0064388D">
            <w:pPr>
              <w:pStyle w:val="TAC"/>
              <w:rPr>
                <w:rFonts w:cs="Arial"/>
              </w:rPr>
            </w:pPr>
          </w:p>
        </w:tc>
      </w:tr>
      <w:tr w:rsidR="003A20E6" w:rsidRPr="00554A0A" w:rsidTr="0064388D">
        <w:trPr>
          <w:gridAfter w:val="1"/>
          <w:wAfter w:w="34" w:type="dxa"/>
          <w:jc w:val="center"/>
        </w:trPr>
        <w:tc>
          <w:tcPr>
            <w:tcW w:w="2862" w:type="dxa"/>
            <w:gridSpan w:val="2"/>
            <w:vAlign w:val="center"/>
          </w:tcPr>
          <w:p w:rsidR="003A20E6" w:rsidRPr="00DC0A33" w:rsidRDefault="003A20E6" w:rsidP="0064388D">
            <w:pPr>
              <w:pStyle w:val="TAL"/>
              <w:rPr>
                <w:rFonts w:cs="Arial"/>
              </w:rPr>
            </w:pPr>
            <w:r w:rsidRPr="00DC0A33">
              <w:rPr>
                <w:rFonts w:cs="Arial"/>
              </w:rPr>
              <w:t>drx-InactivityTimer</w:t>
            </w:r>
          </w:p>
        </w:tc>
        <w:tc>
          <w:tcPr>
            <w:tcW w:w="1063" w:type="dxa"/>
            <w:vAlign w:val="center"/>
          </w:tcPr>
          <w:p w:rsidR="003A20E6" w:rsidRPr="00DC0A33" w:rsidRDefault="003A20E6" w:rsidP="0064388D">
            <w:pPr>
              <w:pStyle w:val="TAC"/>
              <w:rPr>
                <w:rFonts w:cs="Arial"/>
              </w:rPr>
            </w:pPr>
            <w:r w:rsidRPr="00DC0A33">
              <w:rPr>
                <w:rFonts w:cs="Arial"/>
              </w:rPr>
              <w:t>psf1</w:t>
            </w:r>
          </w:p>
        </w:tc>
        <w:tc>
          <w:tcPr>
            <w:tcW w:w="1064" w:type="dxa"/>
            <w:vAlign w:val="center"/>
          </w:tcPr>
          <w:p w:rsidR="003A20E6" w:rsidRPr="00DC0A33" w:rsidRDefault="003A20E6" w:rsidP="0064388D">
            <w:pPr>
              <w:pStyle w:val="TAC"/>
              <w:rPr>
                <w:rFonts w:cs="Arial"/>
              </w:rPr>
            </w:pPr>
            <w:r w:rsidRPr="00DC0A33">
              <w:rPr>
                <w:rFonts w:cs="Arial"/>
              </w:rPr>
              <w:t>psf1</w:t>
            </w:r>
          </w:p>
        </w:tc>
        <w:tc>
          <w:tcPr>
            <w:tcW w:w="2438" w:type="dxa"/>
          </w:tcPr>
          <w:p w:rsidR="003A20E6" w:rsidRPr="00DC0A33" w:rsidRDefault="003A20E6" w:rsidP="0064388D">
            <w:pPr>
              <w:pStyle w:val="TAC"/>
              <w:rPr>
                <w:rFonts w:cs="Arial"/>
              </w:rPr>
            </w:pPr>
          </w:p>
        </w:tc>
      </w:tr>
      <w:tr w:rsidR="003A20E6" w:rsidRPr="00554A0A" w:rsidTr="0064388D">
        <w:trPr>
          <w:gridAfter w:val="1"/>
          <w:wAfter w:w="34" w:type="dxa"/>
          <w:jc w:val="center"/>
        </w:trPr>
        <w:tc>
          <w:tcPr>
            <w:tcW w:w="2862" w:type="dxa"/>
            <w:gridSpan w:val="2"/>
            <w:vAlign w:val="center"/>
          </w:tcPr>
          <w:p w:rsidR="003A20E6" w:rsidRPr="00DC0A33" w:rsidRDefault="003A20E6" w:rsidP="0064388D">
            <w:pPr>
              <w:pStyle w:val="TAL"/>
              <w:rPr>
                <w:rFonts w:cs="Arial"/>
              </w:rPr>
            </w:pPr>
            <w:r w:rsidRPr="00DC0A33">
              <w:rPr>
                <w:rFonts w:cs="Arial"/>
              </w:rPr>
              <w:t>drx-RetransmissionTimer</w:t>
            </w:r>
          </w:p>
        </w:tc>
        <w:tc>
          <w:tcPr>
            <w:tcW w:w="1063" w:type="dxa"/>
            <w:vAlign w:val="center"/>
          </w:tcPr>
          <w:p w:rsidR="003A20E6" w:rsidRPr="00DC0A33" w:rsidRDefault="003A20E6" w:rsidP="0064388D">
            <w:pPr>
              <w:pStyle w:val="TAC"/>
              <w:rPr>
                <w:rFonts w:cs="Arial"/>
              </w:rPr>
            </w:pPr>
            <w:r w:rsidRPr="00DC0A33">
              <w:rPr>
                <w:rFonts w:cs="Arial"/>
                <w:lang w:eastAsia="zh-CN"/>
              </w:rPr>
              <w:t>psf1</w:t>
            </w:r>
          </w:p>
        </w:tc>
        <w:tc>
          <w:tcPr>
            <w:tcW w:w="1064" w:type="dxa"/>
            <w:vAlign w:val="center"/>
          </w:tcPr>
          <w:p w:rsidR="003A20E6" w:rsidRPr="00DC0A33" w:rsidRDefault="003A20E6" w:rsidP="0064388D">
            <w:pPr>
              <w:pStyle w:val="TAC"/>
              <w:rPr>
                <w:rFonts w:cs="Arial"/>
              </w:rPr>
            </w:pPr>
            <w:r w:rsidRPr="00DC0A33">
              <w:rPr>
                <w:rFonts w:cs="Arial"/>
                <w:lang w:eastAsia="zh-CN"/>
              </w:rPr>
              <w:t>psf1</w:t>
            </w:r>
          </w:p>
        </w:tc>
        <w:tc>
          <w:tcPr>
            <w:tcW w:w="2438" w:type="dxa"/>
          </w:tcPr>
          <w:p w:rsidR="003A20E6" w:rsidRPr="00DC0A33" w:rsidRDefault="003A20E6" w:rsidP="0064388D">
            <w:pPr>
              <w:pStyle w:val="TAC"/>
              <w:rPr>
                <w:rFonts w:cs="Arial"/>
              </w:rPr>
            </w:pPr>
          </w:p>
        </w:tc>
      </w:tr>
      <w:tr w:rsidR="003A20E6" w:rsidRPr="00554A0A" w:rsidTr="0064388D">
        <w:trPr>
          <w:gridAfter w:val="1"/>
          <w:wAfter w:w="34" w:type="dxa"/>
          <w:jc w:val="center"/>
        </w:trPr>
        <w:tc>
          <w:tcPr>
            <w:tcW w:w="2862" w:type="dxa"/>
            <w:gridSpan w:val="2"/>
            <w:vAlign w:val="center"/>
          </w:tcPr>
          <w:p w:rsidR="003A20E6" w:rsidRPr="00DC0A33" w:rsidRDefault="003A20E6" w:rsidP="0064388D">
            <w:pPr>
              <w:pStyle w:val="TAL"/>
              <w:rPr>
                <w:rFonts w:cs="Arial"/>
                <w:vertAlign w:val="superscript"/>
              </w:rPr>
            </w:pPr>
            <w:r w:rsidRPr="00DC0A33">
              <w:rPr>
                <w:rFonts w:cs="Arial"/>
              </w:rPr>
              <w:t>longDRX-CycleStartOffset</w:t>
            </w:r>
            <w:r w:rsidRPr="00DC0A33">
              <w:rPr>
                <w:rFonts w:cs="Arial"/>
              </w:rPr>
              <w:tab/>
            </w:r>
          </w:p>
        </w:tc>
        <w:tc>
          <w:tcPr>
            <w:tcW w:w="1063" w:type="dxa"/>
            <w:vAlign w:val="center"/>
          </w:tcPr>
          <w:p w:rsidR="003A20E6" w:rsidRPr="00DC0A33" w:rsidRDefault="003A20E6" w:rsidP="0064388D">
            <w:pPr>
              <w:pStyle w:val="TAC"/>
              <w:rPr>
                <w:rFonts w:cs="Arial"/>
              </w:rPr>
            </w:pPr>
            <w:r w:rsidRPr="00DC0A33">
              <w:rPr>
                <w:rFonts w:cs="Arial"/>
              </w:rPr>
              <w:t>sf80</w:t>
            </w:r>
          </w:p>
        </w:tc>
        <w:tc>
          <w:tcPr>
            <w:tcW w:w="1064" w:type="dxa"/>
            <w:vAlign w:val="center"/>
          </w:tcPr>
          <w:p w:rsidR="003A20E6" w:rsidRPr="00DC0A33" w:rsidRDefault="003A20E6" w:rsidP="0064388D">
            <w:pPr>
              <w:pStyle w:val="TAC"/>
              <w:rPr>
                <w:rFonts w:cs="Arial"/>
              </w:rPr>
            </w:pPr>
            <w:r w:rsidRPr="00DC0A33">
              <w:rPr>
                <w:rFonts w:cs="Arial" w:hint="eastAsia"/>
              </w:rPr>
              <w:t>s</w:t>
            </w:r>
            <w:r w:rsidRPr="00DC0A33">
              <w:rPr>
                <w:rFonts w:cs="Arial"/>
              </w:rPr>
              <w:t>f</w:t>
            </w:r>
            <w:r w:rsidRPr="00DC0A33">
              <w:rPr>
                <w:rFonts w:cs="Arial" w:hint="eastAsia"/>
              </w:rPr>
              <w:t>640</w:t>
            </w:r>
          </w:p>
        </w:tc>
        <w:tc>
          <w:tcPr>
            <w:tcW w:w="2438" w:type="dxa"/>
          </w:tcPr>
          <w:p w:rsidR="003A20E6" w:rsidRPr="00DC0A33" w:rsidRDefault="003A20E6" w:rsidP="0064388D">
            <w:pPr>
              <w:pStyle w:val="TAC"/>
              <w:rPr>
                <w:rFonts w:cs="Arial"/>
              </w:rPr>
            </w:pPr>
          </w:p>
        </w:tc>
      </w:tr>
      <w:tr w:rsidR="003A20E6" w:rsidRPr="00554A0A" w:rsidTr="0064388D">
        <w:trPr>
          <w:gridAfter w:val="1"/>
          <w:wAfter w:w="34" w:type="dxa"/>
          <w:trHeight w:val="151"/>
          <w:jc w:val="center"/>
        </w:trPr>
        <w:tc>
          <w:tcPr>
            <w:tcW w:w="2862" w:type="dxa"/>
            <w:gridSpan w:val="2"/>
            <w:vAlign w:val="center"/>
          </w:tcPr>
          <w:p w:rsidR="003A20E6" w:rsidRPr="00DC0A33" w:rsidRDefault="003A20E6" w:rsidP="0064388D">
            <w:pPr>
              <w:pStyle w:val="TAL"/>
              <w:rPr>
                <w:rFonts w:cs="Arial"/>
              </w:rPr>
            </w:pPr>
            <w:r w:rsidRPr="00DC0A33">
              <w:rPr>
                <w:rFonts w:cs="Arial"/>
              </w:rPr>
              <w:t>shortDRX</w:t>
            </w:r>
          </w:p>
        </w:tc>
        <w:tc>
          <w:tcPr>
            <w:tcW w:w="1063" w:type="dxa"/>
            <w:vAlign w:val="center"/>
          </w:tcPr>
          <w:p w:rsidR="003A20E6" w:rsidRPr="00DC0A33" w:rsidRDefault="003A20E6" w:rsidP="0064388D">
            <w:pPr>
              <w:pStyle w:val="TAC"/>
              <w:rPr>
                <w:rFonts w:cs="Arial"/>
              </w:rPr>
            </w:pPr>
            <w:r w:rsidRPr="00DC0A33">
              <w:rPr>
                <w:rFonts w:cs="Arial"/>
              </w:rPr>
              <w:t>disable</w:t>
            </w:r>
          </w:p>
        </w:tc>
        <w:tc>
          <w:tcPr>
            <w:tcW w:w="1064" w:type="dxa"/>
            <w:vAlign w:val="center"/>
          </w:tcPr>
          <w:p w:rsidR="003A20E6" w:rsidRPr="00DC0A33" w:rsidRDefault="003A20E6" w:rsidP="0064388D">
            <w:pPr>
              <w:pStyle w:val="TAC"/>
              <w:rPr>
                <w:rFonts w:cs="Arial"/>
              </w:rPr>
            </w:pPr>
            <w:r w:rsidRPr="00DC0A33">
              <w:rPr>
                <w:rFonts w:cs="Arial"/>
              </w:rPr>
              <w:t>disable</w:t>
            </w:r>
          </w:p>
        </w:tc>
        <w:tc>
          <w:tcPr>
            <w:tcW w:w="2438" w:type="dxa"/>
          </w:tcPr>
          <w:p w:rsidR="003A20E6" w:rsidRPr="00DC0A33" w:rsidRDefault="003A20E6" w:rsidP="0064388D">
            <w:pPr>
              <w:pStyle w:val="TAC"/>
              <w:rPr>
                <w:rFonts w:cs="Arial"/>
              </w:rPr>
            </w:pPr>
          </w:p>
        </w:tc>
      </w:tr>
      <w:tr w:rsidR="003A20E6" w:rsidRPr="00554A0A" w:rsidTr="0064388D">
        <w:trPr>
          <w:gridBefore w:val="1"/>
          <w:wBefore w:w="17" w:type="dxa"/>
          <w:jc w:val="center"/>
        </w:trPr>
        <w:tc>
          <w:tcPr>
            <w:tcW w:w="7444" w:type="dxa"/>
            <w:gridSpan w:val="5"/>
            <w:vAlign w:val="center"/>
          </w:tcPr>
          <w:p w:rsidR="003A20E6" w:rsidRPr="00DC0A33" w:rsidRDefault="003A20E6" w:rsidP="0064388D">
            <w:pPr>
              <w:pStyle w:val="TAN"/>
              <w:rPr>
                <w:rFonts w:cs="Arial"/>
              </w:rPr>
            </w:pPr>
            <w:r w:rsidRPr="00DC0A33">
              <w:rPr>
                <w:rFonts w:cs="Arial"/>
              </w:rPr>
              <w:t>Note 1:</w:t>
            </w:r>
            <w:r w:rsidRPr="00DC0A33">
              <w:rPr>
                <w:rFonts w:cs="Arial"/>
              </w:rPr>
              <w:tab/>
              <w:t>For further information see clause 6.3.2 in TS 36.331.</w:t>
            </w:r>
          </w:p>
        </w:tc>
      </w:tr>
    </w:tbl>
    <w:p w:rsidR="003A20E6" w:rsidRPr="00554A0A" w:rsidRDefault="003A20E6" w:rsidP="003A20E6"/>
    <w:p w:rsidR="003A20E6" w:rsidRPr="00554A0A" w:rsidRDefault="003A20E6" w:rsidP="003A20E6">
      <w:pPr>
        <w:pStyle w:val="Heading4"/>
      </w:pPr>
      <w:r w:rsidRPr="00554A0A">
        <w:t>A.</w:t>
      </w:r>
      <w:r>
        <w:t>7.1.10</w:t>
      </w:r>
      <w:r w:rsidRPr="00554A0A">
        <w:t>.2</w:t>
      </w:r>
      <w:r w:rsidRPr="00554A0A">
        <w:tab/>
        <w:t>Test Requirements</w:t>
      </w:r>
    </w:p>
    <w:p w:rsidR="003A20E6" w:rsidRPr="00554A0A" w:rsidRDefault="003A20E6" w:rsidP="003A20E6">
      <w:r w:rsidRPr="00554A0A">
        <w:t>For parameters specified in Tables A.</w:t>
      </w:r>
      <w:r>
        <w:t>7.1.10</w:t>
      </w:r>
      <w:r w:rsidRPr="00554A0A">
        <w:t>.1-1 and A.</w:t>
      </w:r>
      <w:r>
        <w:t>7.1.10</w:t>
      </w:r>
      <w:r w:rsidRPr="00554A0A">
        <w:t>.1-2, the initial transmit timing accuracy, the maximum amount of timing change in one adjustment, the minimum and the maximum adjustment rate shall be within the limits defined in clause 7.1.2.</w:t>
      </w:r>
    </w:p>
    <w:p w:rsidR="003A20E6" w:rsidRPr="00554A0A" w:rsidRDefault="003A20E6" w:rsidP="003A20E6">
      <w:r w:rsidRPr="00554A0A">
        <w:t>The following sequence of events shall be used to verify that the requirements are met.</w:t>
      </w:r>
    </w:p>
    <w:p w:rsidR="003A20E6" w:rsidRPr="00554A0A" w:rsidRDefault="003A20E6" w:rsidP="003A20E6">
      <w:r w:rsidRPr="00554A0A">
        <w:rPr>
          <w:lang w:eastAsia="zh-CN"/>
        </w:rPr>
        <w:t xml:space="preserve">For the 10MHz channel </w:t>
      </w:r>
      <w:r w:rsidRPr="00554A0A">
        <w:rPr>
          <w:rFonts w:hint="eastAsia"/>
        </w:rPr>
        <w:t>bandwidth</w:t>
      </w:r>
      <w:r w:rsidRPr="00554A0A">
        <w:rPr>
          <w:lang w:eastAsia="zh-CN"/>
        </w:rPr>
        <w:t>, t</w:t>
      </w:r>
      <w:r w:rsidRPr="00554A0A">
        <w:t xml:space="preserve">he test sequence shall be carried out in RRC_CONNECTED for both non-DRX </w:t>
      </w:r>
      <w:r w:rsidRPr="00554A0A">
        <w:rPr>
          <w:rFonts w:hint="eastAsia"/>
        </w:rPr>
        <w:t xml:space="preserve">(for Test1) </w:t>
      </w:r>
      <w:r w:rsidRPr="00554A0A">
        <w:t xml:space="preserve">and DRX with a cycle length of 80 ms </w:t>
      </w:r>
      <w:r w:rsidRPr="00554A0A">
        <w:rPr>
          <w:rFonts w:hint="eastAsia"/>
        </w:rPr>
        <w:t xml:space="preserve">or </w:t>
      </w:r>
      <w:r w:rsidRPr="00554A0A">
        <w:t xml:space="preserve">a cycle length of </w:t>
      </w:r>
      <w:r w:rsidRPr="00554A0A">
        <w:rPr>
          <w:rFonts w:hint="eastAsia"/>
        </w:rPr>
        <w:t>640</w:t>
      </w:r>
      <w:r w:rsidRPr="00554A0A">
        <w:t xml:space="preserve"> ms (Tests </w:t>
      </w:r>
      <w:r w:rsidRPr="00554A0A">
        <w:rPr>
          <w:rFonts w:hint="eastAsia"/>
        </w:rPr>
        <w:t>2</w:t>
      </w:r>
      <w:r w:rsidRPr="00554A0A">
        <w:t xml:space="preserve"> and </w:t>
      </w:r>
      <w:r w:rsidRPr="00554A0A">
        <w:rPr>
          <w:rFonts w:hint="eastAsia"/>
        </w:rPr>
        <w:t>4</w:t>
      </w:r>
      <w:r w:rsidRPr="00554A0A">
        <w:t>, respectively):</w:t>
      </w:r>
    </w:p>
    <w:p w:rsidR="003A20E6" w:rsidRPr="001C733A" w:rsidRDefault="003A20E6" w:rsidP="003A20E6">
      <w:pPr>
        <w:pStyle w:val="B1"/>
      </w:pPr>
      <w:r w:rsidRPr="00554A0A">
        <w:t xml:space="preserve">a) </w:t>
      </w:r>
      <w:r w:rsidRPr="00554A0A">
        <w:tab/>
        <w:t xml:space="preserve">After a connection is set up with the cell, the test system shall </w:t>
      </w:r>
      <w:r w:rsidRPr="001C733A">
        <w:t>verify that the UE transmit timing offset is within N</w:t>
      </w:r>
      <w:r w:rsidRPr="001C733A">
        <w:rPr>
          <w:vertAlign w:val="subscript"/>
        </w:rPr>
        <w:t>TA</w:t>
      </w:r>
      <w:r w:rsidRPr="001C733A">
        <w:t>×T</w:t>
      </w:r>
      <w:r w:rsidRPr="001C733A">
        <w:rPr>
          <w:vertAlign w:val="subscript"/>
        </w:rPr>
        <w:t xml:space="preserve">S   </w:t>
      </w:r>
      <w:r w:rsidRPr="001C733A">
        <w:t xml:space="preserve">± </w:t>
      </w:r>
      <w:r>
        <w:t>24</w:t>
      </w:r>
      <w:r w:rsidRPr="001C733A">
        <w:t>×T</w:t>
      </w:r>
      <w:r w:rsidRPr="001C733A">
        <w:rPr>
          <w:vertAlign w:val="subscript"/>
        </w:rPr>
        <w:t>S</w:t>
      </w:r>
      <w:r w:rsidRPr="001C733A">
        <w:t xml:space="preserve"> with respect to the first detected path (in time)</w:t>
      </w:r>
      <w:r w:rsidRPr="001C733A">
        <w:rPr>
          <w:rFonts w:cs="v4.2.0"/>
        </w:rPr>
        <w:t xml:space="preserve"> of the corresponding downlink frame of cell 1</w:t>
      </w:r>
      <w:r w:rsidRPr="001C733A">
        <w:t>.</w:t>
      </w:r>
    </w:p>
    <w:p w:rsidR="003A20E6" w:rsidRPr="00554A0A" w:rsidRDefault="003A20E6" w:rsidP="003A20E6">
      <w:pPr>
        <w:pStyle w:val="B1"/>
      </w:pPr>
      <w:r w:rsidRPr="001C733A">
        <w:t xml:space="preserve">b) </w:t>
      </w:r>
      <w:r w:rsidRPr="001C733A">
        <w:tab/>
        <w:t>The test system adjusts the downlink transmit timing for the cell by +64</w:t>
      </w:r>
      <w:r w:rsidRPr="00E5037A">
        <w:sym w:font="Symbol" w:char="F0B4"/>
      </w:r>
      <w:r w:rsidRPr="000533D7">
        <w:t>T</w:t>
      </w:r>
      <w:r w:rsidRPr="000533D7">
        <w:rPr>
          <w:vertAlign w:val="subscript"/>
        </w:rPr>
        <w:t>S</w:t>
      </w:r>
      <w:r w:rsidRPr="001C733A">
        <w:t xml:space="preserve"> (</w:t>
      </w:r>
      <w:r w:rsidRPr="001C733A">
        <w:rPr>
          <w:rFonts w:hint="eastAsia"/>
        </w:rPr>
        <w:t xml:space="preserve">for </w:t>
      </w:r>
      <w:r w:rsidRPr="001C733A">
        <w:rPr>
          <w:rFonts w:hint="eastAsia"/>
          <w:lang w:eastAsia="zh-CN"/>
        </w:rPr>
        <w:t xml:space="preserve">Test 1 and </w:t>
      </w:r>
      <w:r w:rsidRPr="001C733A">
        <w:rPr>
          <w:rFonts w:hint="eastAsia"/>
        </w:rPr>
        <w:t>Test 2</w:t>
      </w:r>
      <w:r w:rsidRPr="001C733A">
        <w:t xml:space="preserve">) </w:t>
      </w:r>
      <w:r w:rsidRPr="001C733A">
        <w:rPr>
          <w:rFonts w:hint="eastAsia"/>
        </w:rPr>
        <w:t xml:space="preserve">or </w:t>
      </w:r>
      <w:r w:rsidRPr="001C733A">
        <w:t>+</w:t>
      </w:r>
      <w:r w:rsidRPr="00E5037A">
        <w:rPr>
          <w:rFonts w:hint="eastAsia"/>
        </w:rPr>
        <w:t>32</w:t>
      </w:r>
      <w:r w:rsidRPr="000533D7">
        <w:sym w:font="Symbol" w:char="F0B4"/>
      </w:r>
      <w:r w:rsidRPr="000533D7">
        <w:t>T</w:t>
      </w:r>
      <w:r w:rsidRPr="008E68F4">
        <w:rPr>
          <w:vertAlign w:val="subscript"/>
        </w:rPr>
        <w:t>S</w:t>
      </w:r>
      <w:r w:rsidRPr="001C733A">
        <w:t xml:space="preserve"> (</w:t>
      </w:r>
      <w:r w:rsidRPr="001C733A">
        <w:rPr>
          <w:rFonts w:hint="eastAsia"/>
        </w:rPr>
        <w:t xml:space="preserve">for Test </w:t>
      </w:r>
      <w:r w:rsidRPr="001C733A">
        <w:t>3) compared to that in (a).</w:t>
      </w:r>
    </w:p>
    <w:p w:rsidR="003A20E6" w:rsidRPr="00554A0A" w:rsidRDefault="003A20E6" w:rsidP="003A20E6">
      <w:pPr>
        <w:pStyle w:val="B1"/>
      </w:pPr>
      <w:r w:rsidRPr="00554A0A">
        <w:t xml:space="preserve">c) </w:t>
      </w:r>
      <w:r w:rsidRPr="00554A0A">
        <w:tab/>
        <w:t>The test system shall verify that for Test 1 the adjustment step size and the adjustment rate shall be according to the requirements in clause 7.1.2 until the UE transmit timing offset is within N</w:t>
      </w:r>
      <w:r w:rsidRPr="00554A0A">
        <w:rPr>
          <w:vertAlign w:val="subscript"/>
        </w:rPr>
        <w:t>TA</w:t>
      </w:r>
      <w:r w:rsidRPr="00554A0A">
        <w:t>×T</w:t>
      </w:r>
      <w:r w:rsidRPr="00554A0A">
        <w:rPr>
          <w:vertAlign w:val="subscript"/>
        </w:rPr>
        <w:t xml:space="preserve">S  </w:t>
      </w:r>
      <w:r w:rsidRPr="00554A0A">
        <w:t xml:space="preserve">± </w:t>
      </w:r>
      <w:r>
        <w:t>24</w:t>
      </w:r>
      <w:r w:rsidRPr="00554A0A">
        <w:t>×T</w:t>
      </w:r>
      <w:r w:rsidRPr="00554A0A">
        <w:rPr>
          <w:vertAlign w:val="subscript"/>
        </w:rPr>
        <w:t>S</w:t>
      </w:r>
      <w:r w:rsidRPr="00554A0A">
        <w:t xml:space="preserve"> with respect to the first detected path (in time) </w:t>
      </w:r>
      <w:r w:rsidRPr="00554A0A">
        <w:rPr>
          <w:rFonts w:cs="v4.2.0"/>
        </w:rPr>
        <w:t>of the corresponding downlink frame of cell 1</w:t>
      </w:r>
      <w:r w:rsidRPr="00554A0A">
        <w:t>. Skip this step for Test 2</w:t>
      </w:r>
      <w:r w:rsidRPr="00554A0A">
        <w:rPr>
          <w:rFonts w:hint="eastAsia"/>
          <w:lang w:eastAsia="zh-CN"/>
        </w:rPr>
        <w:t xml:space="preserve"> and Test </w:t>
      </w:r>
      <w:r>
        <w:rPr>
          <w:lang w:eastAsia="zh-CN"/>
        </w:rPr>
        <w:t>3</w:t>
      </w:r>
      <w:r w:rsidRPr="00554A0A">
        <w:t>.</w:t>
      </w:r>
    </w:p>
    <w:p w:rsidR="003A20E6" w:rsidRPr="00554A0A" w:rsidRDefault="003A20E6" w:rsidP="003A20E6">
      <w:pPr>
        <w:pStyle w:val="B1"/>
      </w:pPr>
      <w:r w:rsidRPr="00554A0A">
        <w:t xml:space="preserve">d) </w:t>
      </w:r>
      <w:r w:rsidRPr="00554A0A">
        <w:tab/>
        <w:t>The test system shall verify that the UE transmit timing offset stays within N</w:t>
      </w:r>
      <w:r w:rsidRPr="00554A0A">
        <w:rPr>
          <w:vertAlign w:val="subscript"/>
        </w:rPr>
        <w:t>TA</w:t>
      </w:r>
      <w:r w:rsidRPr="00554A0A">
        <w:t>×T</w:t>
      </w:r>
      <w:r w:rsidRPr="00554A0A">
        <w:rPr>
          <w:vertAlign w:val="subscript"/>
        </w:rPr>
        <w:t xml:space="preserve">S  </w:t>
      </w:r>
      <w:r w:rsidRPr="00554A0A">
        <w:t xml:space="preserve">± </w:t>
      </w:r>
      <w:r>
        <w:t>24</w:t>
      </w:r>
      <w:r w:rsidRPr="00554A0A">
        <w:t>×T</w:t>
      </w:r>
      <w:r w:rsidRPr="00554A0A">
        <w:rPr>
          <w:vertAlign w:val="subscript"/>
        </w:rPr>
        <w:t xml:space="preserve">S </w:t>
      </w:r>
      <w:r w:rsidRPr="00554A0A">
        <w:t xml:space="preserve">with respect to the first detected path  (in time) </w:t>
      </w:r>
      <w:r w:rsidRPr="00554A0A">
        <w:rPr>
          <w:rFonts w:cs="v4.2.0"/>
        </w:rPr>
        <w:t>of the corresponding downlink frame of cell 1</w:t>
      </w:r>
      <w:ins w:id="3" w:author="Karajani Bledar 1SI1" w:date="2017-02-03T09:22:00Z">
        <w:r w:rsidR="00BC75AA">
          <w:rPr>
            <w:rFonts w:cs="v4.2.0"/>
          </w:rPr>
          <w:t xml:space="preserve"> over a duration of 5s</w:t>
        </w:r>
      </w:ins>
      <w:r w:rsidRPr="00554A0A">
        <w:t>.</w:t>
      </w:r>
      <w:r w:rsidRPr="00554A0A">
        <w:rPr>
          <w:rFonts w:hint="eastAsia"/>
          <w:lang w:eastAsia="zh-CN"/>
        </w:rPr>
        <w:t xml:space="preserve"> For test 2 and test </w:t>
      </w:r>
      <w:r>
        <w:rPr>
          <w:lang w:eastAsia="zh-CN"/>
        </w:rPr>
        <w:t>3</w:t>
      </w:r>
      <w:r w:rsidRPr="00554A0A">
        <w:rPr>
          <w:rFonts w:hint="eastAsia"/>
          <w:lang w:eastAsia="zh-CN"/>
        </w:rPr>
        <w:t xml:space="preserve"> the </w:t>
      </w:r>
      <w:r w:rsidRPr="00554A0A">
        <w:t>UE transmit timing offset</w:t>
      </w:r>
      <w:r w:rsidRPr="00554A0A">
        <w:rPr>
          <w:rFonts w:hint="eastAsia"/>
          <w:lang w:eastAsia="zh-CN"/>
        </w:rPr>
        <w:t xml:space="preserve"> shall be verified for the first transmission in the DRX cycle immediately after DL timing adjustment.</w:t>
      </w:r>
    </w:p>
    <w:p w:rsidR="003A20E6" w:rsidRPr="00554A0A" w:rsidRDefault="003A20E6" w:rsidP="003A20E6">
      <w:pPr>
        <w:pStyle w:val="Heading3"/>
      </w:pPr>
      <w:r w:rsidRPr="00554A0A">
        <w:lastRenderedPageBreak/>
        <w:t>A.7.1.1</w:t>
      </w:r>
      <w:r>
        <w:t>1</w:t>
      </w:r>
      <w:r w:rsidRPr="00554A0A">
        <w:tab/>
        <w:t xml:space="preserve">E-UTRAN </w:t>
      </w:r>
      <w:r>
        <w:t>HD-FDD</w:t>
      </w:r>
      <w:r w:rsidRPr="00554A0A">
        <w:t xml:space="preserve"> – UE Transmit Timing Accuracy Tests</w:t>
      </w:r>
      <w:r>
        <w:t xml:space="preserve"> for Cat-M1 UE in CEModeA</w:t>
      </w:r>
    </w:p>
    <w:p w:rsidR="003A20E6" w:rsidRPr="00554A0A" w:rsidRDefault="003A20E6" w:rsidP="003A20E6">
      <w:pPr>
        <w:pStyle w:val="Heading4"/>
      </w:pPr>
      <w:r w:rsidRPr="00554A0A">
        <w:t>A.</w:t>
      </w:r>
      <w:r>
        <w:t>7.1.11</w:t>
      </w:r>
      <w:r w:rsidRPr="00554A0A">
        <w:t>.1</w:t>
      </w:r>
      <w:r w:rsidRPr="00554A0A">
        <w:tab/>
        <w:t>Test Purpose and Environment</w:t>
      </w:r>
    </w:p>
    <w:p w:rsidR="003A20E6" w:rsidRPr="00554A0A" w:rsidRDefault="003A20E6" w:rsidP="003A20E6">
      <w:r w:rsidRPr="00554A0A">
        <w:t xml:space="preserve">The purpose of this test is to verify that the </w:t>
      </w:r>
      <w:r>
        <w:t xml:space="preserve">Cat-M1 </w:t>
      </w:r>
      <w:r w:rsidRPr="00554A0A">
        <w:t xml:space="preserve">UE </w:t>
      </w:r>
      <w:r>
        <w:t xml:space="preserve">in CEModeA </w:t>
      </w:r>
      <w:r w:rsidRPr="00554A0A">
        <w:t>is capable of following the frame timing change of the connected eNode</w:t>
      </w:r>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p>
    <w:p w:rsidR="003A20E6" w:rsidRPr="00554A0A" w:rsidRDefault="003A20E6" w:rsidP="003A20E6">
      <w:r w:rsidRPr="00554A0A">
        <w:t>For this test a single cell is used. Table A.</w:t>
      </w:r>
      <w:r>
        <w:t>7.1.11</w:t>
      </w:r>
      <w:r w:rsidRPr="00554A0A">
        <w:t>.1-1 defines the strength of the transmitted signals and the propagation condition. The transmit timing is verified by the UE transmitting SRS using the configuration defined in Table A.</w:t>
      </w:r>
      <w:r>
        <w:t>7.1.11</w:t>
      </w:r>
      <w:r w:rsidRPr="00554A0A">
        <w:t>.1-2.</w:t>
      </w:r>
    </w:p>
    <w:p w:rsidR="003A20E6" w:rsidRPr="00554A0A" w:rsidRDefault="003A20E6" w:rsidP="003A20E6">
      <w:pPr>
        <w:pStyle w:val="TH"/>
      </w:pPr>
      <w:r w:rsidRPr="00554A0A">
        <w:t>Table A.</w:t>
      </w:r>
      <w:r>
        <w:t>7.1.11</w:t>
      </w:r>
      <w:r w:rsidRPr="00554A0A">
        <w:t xml:space="preserve">.1-1: Test Parameters for UE Transmit Timing Accuracy Tests for E-UTRAN </w:t>
      </w:r>
      <w:r>
        <w:t>HD-</w:t>
      </w:r>
      <w:r w:rsidRPr="00554A0A">
        <w:t>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6"/>
        <w:gridCol w:w="1592"/>
        <w:gridCol w:w="1361"/>
        <w:gridCol w:w="1361"/>
        <w:gridCol w:w="1429"/>
      </w:tblGrid>
      <w:tr w:rsidR="003A20E6" w:rsidRPr="00554A0A" w:rsidTr="0064388D">
        <w:trPr>
          <w:trHeight w:val="20"/>
          <w:jc w:val="center"/>
        </w:trPr>
        <w:tc>
          <w:tcPr>
            <w:tcW w:w="0" w:type="auto"/>
            <w:vMerge w:val="restart"/>
            <w:vAlign w:val="center"/>
          </w:tcPr>
          <w:p w:rsidR="003A20E6" w:rsidRPr="00DC0A33" w:rsidRDefault="003A20E6" w:rsidP="0064388D">
            <w:pPr>
              <w:pStyle w:val="TAH"/>
              <w:rPr>
                <w:rFonts w:cs="Arial"/>
              </w:rPr>
            </w:pPr>
            <w:r w:rsidRPr="00DC0A33">
              <w:rPr>
                <w:rFonts w:cs="Arial"/>
              </w:rPr>
              <w:t>Parameter</w:t>
            </w:r>
          </w:p>
        </w:tc>
        <w:tc>
          <w:tcPr>
            <w:tcW w:w="0" w:type="auto"/>
            <w:vMerge w:val="restart"/>
            <w:vAlign w:val="center"/>
          </w:tcPr>
          <w:p w:rsidR="003A20E6" w:rsidRPr="00DC0A33" w:rsidRDefault="003A20E6" w:rsidP="0064388D">
            <w:pPr>
              <w:pStyle w:val="TAH"/>
              <w:rPr>
                <w:rFonts w:cs="Arial"/>
              </w:rPr>
            </w:pPr>
            <w:r w:rsidRPr="00DC0A33">
              <w:rPr>
                <w:rFonts w:cs="Arial"/>
              </w:rPr>
              <w:t>Unit</w:t>
            </w:r>
          </w:p>
        </w:tc>
        <w:tc>
          <w:tcPr>
            <w:tcW w:w="0" w:type="auto"/>
            <w:gridSpan w:val="3"/>
            <w:vAlign w:val="center"/>
          </w:tcPr>
          <w:p w:rsidR="003A20E6" w:rsidRPr="00DC0A33" w:rsidRDefault="003A20E6" w:rsidP="0064388D">
            <w:pPr>
              <w:pStyle w:val="TAH"/>
              <w:rPr>
                <w:rFonts w:cs="Arial"/>
              </w:rPr>
            </w:pPr>
            <w:r w:rsidRPr="00DC0A33">
              <w:rPr>
                <w:rFonts w:cs="Arial"/>
              </w:rPr>
              <w:t>Value</w:t>
            </w:r>
          </w:p>
        </w:tc>
      </w:tr>
      <w:tr w:rsidR="003A20E6" w:rsidRPr="00554A0A" w:rsidTr="0064388D">
        <w:trPr>
          <w:trHeight w:val="20"/>
          <w:jc w:val="center"/>
        </w:trPr>
        <w:tc>
          <w:tcPr>
            <w:tcW w:w="0" w:type="auto"/>
            <w:vMerge/>
            <w:vAlign w:val="center"/>
          </w:tcPr>
          <w:p w:rsidR="003A20E6" w:rsidRPr="00DC0A33" w:rsidRDefault="003A20E6" w:rsidP="0064388D">
            <w:pPr>
              <w:pStyle w:val="TAH"/>
              <w:rPr>
                <w:rFonts w:cs="Arial"/>
              </w:rPr>
            </w:pPr>
          </w:p>
        </w:tc>
        <w:tc>
          <w:tcPr>
            <w:tcW w:w="0" w:type="auto"/>
            <w:vMerge/>
            <w:vAlign w:val="center"/>
          </w:tcPr>
          <w:p w:rsidR="003A20E6" w:rsidRPr="00DC0A33" w:rsidRDefault="003A20E6" w:rsidP="0064388D">
            <w:pPr>
              <w:pStyle w:val="TAH"/>
              <w:rPr>
                <w:rFonts w:cs="Arial"/>
              </w:rPr>
            </w:pPr>
          </w:p>
        </w:tc>
        <w:tc>
          <w:tcPr>
            <w:tcW w:w="0" w:type="auto"/>
            <w:vAlign w:val="center"/>
          </w:tcPr>
          <w:p w:rsidR="003A20E6" w:rsidRPr="00DC0A33" w:rsidRDefault="003A20E6" w:rsidP="0064388D">
            <w:pPr>
              <w:pStyle w:val="TAH"/>
              <w:rPr>
                <w:rFonts w:cs="Arial"/>
              </w:rPr>
            </w:pPr>
            <w:r w:rsidRPr="00DC0A33">
              <w:rPr>
                <w:rFonts w:cs="Arial"/>
              </w:rPr>
              <w:t>Test 1</w:t>
            </w:r>
          </w:p>
        </w:tc>
        <w:tc>
          <w:tcPr>
            <w:tcW w:w="0" w:type="auto"/>
            <w:vAlign w:val="center"/>
          </w:tcPr>
          <w:p w:rsidR="003A20E6" w:rsidRPr="00DC0A33" w:rsidRDefault="003A20E6" w:rsidP="0064388D">
            <w:pPr>
              <w:pStyle w:val="TAH"/>
              <w:rPr>
                <w:rFonts w:cs="Arial"/>
              </w:rPr>
            </w:pPr>
            <w:r w:rsidRPr="00DC0A33">
              <w:rPr>
                <w:rFonts w:cs="Arial"/>
              </w:rPr>
              <w:t>Test 2</w:t>
            </w:r>
          </w:p>
        </w:tc>
        <w:tc>
          <w:tcPr>
            <w:tcW w:w="0" w:type="auto"/>
            <w:vAlign w:val="center"/>
          </w:tcPr>
          <w:p w:rsidR="003A20E6" w:rsidRPr="00DC0A33" w:rsidRDefault="003A20E6" w:rsidP="0064388D">
            <w:pPr>
              <w:pStyle w:val="TAH"/>
              <w:rPr>
                <w:rFonts w:cs="Arial"/>
              </w:rPr>
            </w:pPr>
            <w:r w:rsidRPr="00DC0A33">
              <w:rPr>
                <w:rFonts w:cs="Arial"/>
              </w:rPr>
              <w:t xml:space="preserve">Test </w:t>
            </w:r>
            <w:r w:rsidRPr="00DC0A33">
              <w:rPr>
                <w:rFonts w:cs="Arial"/>
                <w:lang w:eastAsia="zh-CN"/>
              </w:rPr>
              <w:t>3</w:t>
            </w:r>
          </w:p>
        </w:tc>
      </w:tr>
      <w:tr w:rsidR="003A20E6" w:rsidRPr="00554A0A" w:rsidTr="0064388D">
        <w:trPr>
          <w:jc w:val="center"/>
        </w:trPr>
        <w:tc>
          <w:tcPr>
            <w:tcW w:w="0" w:type="auto"/>
            <w:vAlign w:val="center"/>
          </w:tcPr>
          <w:p w:rsidR="003A20E6" w:rsidRPr="005F7F25" w:rsidRDefault="003A20E6" w:rsidP="0064388D">
            <w:pPr>
              <w:pStyle w:val="TAL"/>
              <w:rPr>
                <w:rFonts w:cs="Arial"/>
                <w:lang w:val="it-IT"/>
              </w:rPr>
            </w:pPr>
            <w:r w:rsidRPr="005F7F25">
              <w:rPr>
                <w:rFonts w:cs="Arial"/>
                <w:lang w:val="it-IT"/>
              </w:rPr>
              <w:t>E-UTRA RF Channel Number</w:t>
            </w:r>
          </w:p>
        </w:tc>
        <w:tc>
          <w:tcPr>
            <w:tcW w:w="0" w:type="auto"/>
            <w:vAlign w:val="center"/>
          </w:tcPr>
          <w:p w:rsidR="003A20E6" w:rsidRPr="005F7F25" w:rsidRDefault="003A20E6" w:rsidP="0064388D">
            <w:pPr>
              <w:pStyle w:val="TAC"/>
              <w:rPr>
                <w:rFonts w:cs="Arial"/>
                <w:lang w:val="it-IT"/>
              </w:rPr>
            </w:pPr>
          </w:p>
        </w:tc>
        <w:tc>
          <w:tcPr>
            <w:tcW w:w="0" w:type="auto"/>
            <w:vAlign w:val="center"/>
          </w:tcPr>
          <w:p w:rsidR="003A20E6" w:rsidRPr="00DC0A33" w:rsidRDefault="003A20E6" w:rsidP="0064388D">
            <w:pPr>
              <w:pStyle w:val="TAC"/>
              <w:rPr>
                <w:rFonts w:cs="Arial"/>
              </w:rPr>
            </w:pPr>
            <w:r w:rsidRPr="00DC0A33">
              <w:rPr>
                <w:rFonts w:cs="Arial"/>
              </w:rPr>
              <w:t>1</w:t>
            </w:r>
          </w:p>
        </w:tc>
        <w:tc>
          <w:tcPr>
            <w:tcW w:w="0" w:type="auto"/>
            <w:vAlign w:val="center"/>
          </w:tcPr>
          <w:p w:rsidR="003A20E6" w:rsidRPr="00DC0A33" w:rsidRDefault="003A20E6" w:rsidP="0064388D">
            <w:pPr>
              <w:pStyle w:val="TAC"/>
              <w:rPr>
                <w:rFonts w:cs="Arial"/>
              </w:rPr>
            </w:pPr>
            <w:r w:rsidRPr="00DC0A33">
              <w:rPr>
                <w:rFonts w:cs="Arial"/>
              </w:rPr>
              <w:t>1</w:t>
            </w:r>
          </w:p>
        </w:tc>
        <w:tc>
          <w:tcPr>
            <w:tcW w:w="0" w:type="auto"/>
            <w:vAlign w:val="center"/>
          </w:tcPr>
          <w:p w:rsidR="003A20E6" w:rsidRPr="00DC0A33" w:rsidRDefault="003A20E6" w:rsidP="0064388D">
            <w:pPr>
              <w:pStyle w:val="TAC"/>
              <w:rPr>
                <w:rFonts w:cs="Arial"/>
              </w:rPr>
            </w:pPr>
            <w:r w:rsidRPr="00DC0A33">
              <w:rPr>
                <w:rFonts w:cs="Arial"/>
              </w:rPr>
              <w:t>1</w:t>
            </w: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Channel Bandwidth (BW</w:t>
            </w:r>
            <w:r w:rsidRPr="00DC0A33">
              <w:rPr>
                <w:rFonts w:cs="Arial"/>
                <w:vertAlign w:val="subscript"/>
              </w:rPr>
              <w:t>channel</w:t>
            </w:r>
            <w:r w:rsidRPr="00DC0A33">
              <w:rPr>
                <w:rFonts w:cs="Arial"/>
              </w:rPr>
              <w:t>)</w:t>
            </w:r>
          </w:p>
        </w:tc>
        <w:tc>
          <w:tcPr>
            <w:tcW w:w="0" w:type="auto"/>
            <w:vAlign w:val="center"/>
          </w:tcPr>
          <w:p w:rsidR="003A20E6" w:rsidRPr="00DC0A33" w:rsidRDefault="003A20E6" w:rsidP="0064388D">
            <w:pPr>
              <w:pStyle w:val="TAC"/>
              <w:rPr>
                <w:rFonts w:cs="Arial"/>
              </w:rPr>
            </w:pPr>
            <w:r w:rsidRPr="00DC0A33">
              <w:rPr>
                <w:rFonts w:cs="Arial"/>
              </w:rPr>
              <w:t>MHz</w:t>
            </w:r>
          </w:p>
        </w:tc>
        <w:tc>
          <w:tcPr>
            <w:tcW w:w="0" w:type="auto"/>
            <w:vAlign w:val="center"/>
          </w:tcPr>
          <w:p w:rsidR="003A20E6" w:rsidRPr="00DC0A33" w:rsidRDefault="003A20E6" w:rsidP="0064388D">
            <w:pPr>
              <w:pStyle w:val="TAC"/>
              <w:rPr>
                <w:rFonts w:cs="Arial"/>
              </w:rPr>
            </w:pPr>
            <w:r w:rsidRPr="00DC0A33">
              <w:rPr>
                <w:rFonts w:cs="Arial"/>
              </w:rPr>
              <w:t>10</w:t>
            </w:r>
          </w:p>
        </w:tc>
        <w:tc>
          <w:tcPr>
            <w:tcW w:w="0" w:type="auto"/>
            <w:vAlign w:val="center"/>
          </w:tcPr>
          <w:p w:rsidR="003A20E6" w:rsidRPr="00DC0A33" w:rsidRDefault="003A20E6" w:rsidP="0064388D">
            <w:pPr>
              <w:pStyle w:val="TAC"/>
              <w:rPr>
                <w:rFonts w:cs="Arial"/>
              </w:rPr>
            </w:pPr>
            <w:r w:rsidRPr="00DC0A33">
              <w:rPr>
                <w:rFonts w:cs="Arial"/>
              </w:rPr>
              <w:t>10</w:t>
            </w:r>
          </w:p>
        </w:tc>
        <w:tc>
          <w:tcPr>
            <w:tcW w:w="0" w:type="auto"/>
            <w:vAlign w:val="center"/>
          </w:tcPr>
          <w:p w:rsidR="003A20E6" w:rsidRPr="00DC0A33" w:rsidRDefault="003A20E6" w:rsidP="0064388D">
            <w:pPr>
              <w:pStyle w:val="TAC"/>
              <w:rPr>
                <w:rFonts w:cs="Arial"/>
              </w:rPr>
            </w:pPr>
            <w:r w:rsidRPr="00DC0A33">
              <w:rPr>
                <w:rFonts w:cs="Arial"/>
              </w:rPr>
              <w:t>10</w:t>
            </w: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DRX cycle</w:t>
            </w:r>
          </w:p>
        </w:tc>
        <w:tc>
          <w:tcPr>
            <w:tcW w:w="0" w:type="auto"/>
            <w:vAlign w:val="center"/>
          </w:tcPr>
          <w:p w:rsidR="003A20E6" w:rsidRPr="00DC0A33" w:rsidRDefault="003A20E6" w:rsidP="0064388D">
            <w:pPr>
              <w:pStyle w:val="TAC"/>
              <w:rPr>
                <w:rFonts w:cs="Arial"/>
              </w:rPr>
            </w:pPr>
            <w:r w:rsidRPr="00DC0A33">
              <w:rPr>
                <w:rFonts w:cs="Arial"/>
              </w:rPr>
              <w:t>ms</w:t>
            </w:r>
          </w:p>
        </w:tc>
        <w:tc>
          <w:tcPr>
            <w:tcW w:w="0" w:type="auto"/>
            <w:vAlign w:val="center"/>
          </w:tcPr>
          <w:p w:rsidR="003A20E6" w:rsidRPr="00DC0A33" w:rsidRDefault="003A20E6" w:rsidP="0064388D">
            <w:pPr>
              <w:pStyle w:val="TAC"/>
              <w:rPr>
                <w:rFonts w:cs="Arial"/>
              </w:rPr>
            </w:pPr>
            <w:r w:rsidRPr="00DC0A33">
              <w:rPr>
                <w:rFonts w:cs="Arial"/>
              </w:rPr>
              <w:t>N/A</w:t>
            </w:r>
          </w:p>
        </w:tc>
        <w:tc>
          <w:tcPr>
            <w:tcW w:w="0" w:type="auto"/>
            <w:vAlign w:val="center"/>
          </w:tcPr>
          <w:p w:rsidR="003A20E6" w:rsidRPr="00DC0A33" w:rsidRDefault="003A20E6" w:rsidP="0064388D">
            <w:pPr>
              <w:pStyle w:val="TAC"/>
              <w:rPr>
                <w:rFonts w:cs="Arial"/>
              </w:rPr>
            </w:pPr>
            <w:r w:rsidRPr="00DC0A33">
              <w:rPr>
                <w:rFonts w:cs="Arial"/>
              </w:rPr>
              <w:t>80</w:t>
            </w:r>
            <w:r w:rsidRPr="00DC0A33">
              <w:rPr>
                <w:rFonts w:cs="Arial"/>
                <w:vertAlign w:val="superscript"/>
              </w:rPr>
              <w:t>Note5</w:t>
            </w:r>
          </w:p>
        </w:tc>
        <w:tc>
          <w:tcPr>
            <w:tcW w:w="0" w:type="auto"/>
            <w:vAlign w:val="center"/>
          </w:tcPr>
          <w:p w:rsidR="003A20E6" w:rsidRPr="00DC0A33" w:rsidRDefault="003A20E6" w:rsidP="0064388D">
            <w:pPr>
              <w:pStyle w:val="TAC"/>
              <w:rPr>
                <w:rFonts w:cs="Arial"/>
              </w:rPr>
            </w:pPr>
            <w:r w:rsidRPr="00DC0A33">
              <w:rPr>
                <w:rFonts w:cs="Arial"/>
              </w:rPr>
              <w:t>6</w:t>
            </w:r>
            <w:r w:rsidRPr="00DC0A33">
              <w:rPr>
                <w:rFonts w:cs="Arial" w:hint="eastAsia"/>
              </w:rPr>
              <w:t>40</w:t>
            </w:r>
            <w:r w:rsidRPr="00DC0A33">
              <w:rPr>
                <w:rFonts w:cs="Arial"/>
                <w:vertAlign w:val="superscript"/>
              </w:rPr>
              <w:t>Note5</w:t>
            </w: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PRACH configuration</w:t>
            </w:r>
          </w:p>
        </w:tc>
        <w:tc>
          <w:tcPr>
            <w:tcW w:w="0" w:type="auto"/>
            <w:vAlign w:val="center"/>
          </w:tcPr>
          <w:p w:rsidR="003A20E6" w:rsidRPr="00DC0A33" w:rsidRDefault="003A20E6" w:rsidP="0064388D">
            <w:pPr>
              <w:pStyle w:val="TAC"/>
              <w:rPr>
                <w:rFonts w:cs="Arial"/>
              </w:rPr>
            </w:pPr>
          </w:p>
        </w:tc>
        <w:tc>
          <w:tcPr>
            <w:tcW w:w="0" w:type="auto"/>
            <w:gridSpan w:val="3"/>
            <w:vAlign w:val="center"/>
          </w:tcPr>
          <w:p w:rsidR="003A20E6" w:rsidRPr="00DC0A33" w:rsidRDefault="003A20E6" w:rsidP="0064388D">
            <w:pPr>
              <w:pStyle w:val="TAC"/>
              <w:rPr>
                <w:rFonts w:cs="Arial"/>
              </w:rPr>
            </w:pPr>
            <w:r w:rsidRPr="00DC0A33">
              <w:rPr>
                <w:rFonts w:cs="Arial"/>
              </w:rPr>
              <w:t xml:space="preserve">PRACH_4CE </w:t>
            </w:r>
            <w:r w:rsidRPr="00DC0A33">
              <w:rPr>
                <w:rFonts w:cs="Arial"/>
                <w:lang w:eastAsia="zh-CN"/>
              </w:rPr>
              <w:t xml:space="preserve">As specified in </w:t>
            </w:r>
            <w:r w:rsidRPr="00DC0A33">
              <w:rPr>
                <w:rFonts w:cs="v4.2.0"/>
              </w:rPr>
              <w:t>A.</w:t>
            </w:r>
            <w:r w:rsidRPr="00DC0A33">
              <w:rPr>
                <w:rFonts w:cs="v4.2.0"/>
                <w:lang w:eastAsia="zh-CN"/>
              </w:rPr>
              <w:t>3.16</w:t>
            </w:r>
          </w:p>
        </w:tc>
      </w:tr>
      <w:tr w:rsidR="003A20E6" w:rsidRPr="00554A0A" w:rsidTr="0064388D">
        <w:trPr>
          <w:jc w:val="center"/>
        </w:trPr>
        <w:tc>
          <w:tcPr>
            <w:tcW w:w="0" w:type="auto"/>
            <w:vAlign w:val="center"/>
          </w:tcPr>
          <w:p w:rsidR="003A20E6" w:rsidRPr="00DC0A33" w:rsidRDefault="003A20E6" w:rsidP="0064388D">
            <w:pPr>
              <w:pStyle w:val="TAL"/>
              <w:rPr>
                <w:rFonts w:cs="Arial"/>
                <w:vertAlign w:val="superscript"/>
              </w:rPr>
            </w:pPr>
            <w:r w:rsidRPr="00DC0A33">
              <w:rPr>
                <w:rFonts w:cs="Arial"/>
              </w:rPr>
              <w:t>MPCCH Reference measurement channel</w:t>
            </w:r>
            <w:r w:rsidRPr="00DC0A33">
              <w:rPr>
                <w:rFonts w:cs="Arial"/>
                <w:vertAlign w:val="superscript"/>
              </w:rPr>
              <w:t>Note1</w:t>
            </w:r>
          </w:p>
        </w:tc>
        <w:tc>
          <w:tcPr>
            <w:tcW w:w="0" w:type="auto"/>
            <w:vAlign w:val="center"/>
          </w:tcPr>
          <w:p w:rsidR="003A20E6" w:rsidRPr="00DC0A33" w:rsidRDefault="003A20E6" w:rsidP="0064388D">
            <w:pPr>
              <w:pStyle w:val="TAC"/>
              <w:rPr>
                <w:rFonts w:cs="Arial"/>
              </w:rPr>
            </w:pPr>
          </w:p>
        </w:tc>
        <w:tc>
          <w:tcPr>
            <w:tcW w:w="0" w:type="auto"/>
            <w:vAlign w:val="center"/>
          </w:tcPr>
          <w:p w:rsidR="003A20E6" w:rsidRPr="00DC0A33" w:rsidRDefault="003A20E6" w:rsidP="0064388D">
            <w:pPr>
              <w:pStyle w:val="TAC"/>
              <w:rPr>
                <w:rFonts w:cs="Arial"/>
              </w:rPr>
            </w:pPr>
            <w:r w:rsidRPr="00DC0A33">
              <w:rPr>
                <w:rFonts w:cs="Arial"/>
              </w:rPr>
              <w:t>R.6 HD-FDD</w:t>
            </w:r>
          </w:p>
        </w:tc>
        <w:tc>
          <w:tcPr>
            <w:tcW w:w="0" w:type="auto"/>
            <w:vAlign w:val="center"/>
          </w:tcPr>
          <w:p w:rsidR="003A20E6" w:rsidRPr="00DC0A33" w:rsidRDefault="003A20E6" w:rsidP="0064388D">
            <w:pPr>
              <w:pStyle w:val="TAC"/>
              <w:rPr>
                <w:rFonts w:cs="Arial"/>
              </w:rPr>
            </w:pPr>
            <w:r w:rsidRPr="00DC0A33">
              <w:rPr>
                <w:rFonts w:cs="Arial"/>
              </w:rPr>
              <w:t>R.6 HD-FDD</w:t>
            </w:r>
          </w:p>
        </w:tc>
        <w:tc>
          <w:tcPr>
            <w:tcW w:w="0" w:type="auto"/>
            <w:vAlign w:val="center"/>
          </w:tcPr>
          <w:p w:rsidR="003A20E6" w:rsidRPr="00DC0A33" w:rsidRDefault="003A20E6" w:rsidP="0064388D">
            <w:pPr>
              <w:pStyle w:val="TAC"/>
              <w:rPr>
                <w:rFonts w:cs="Arial"/>
              </w:rPr>
            </w:pPr>
            <w:r w:rsidRPr="00DC0A33">
              <w:rPr>
                <w:rFonts w:cs="Arial"/>
              </w:rPr>
              <w:t>R. 6 HD-FDD</w:t>
            </w:r>
          </w:p>
        </w:tc>
      </w:tr>
      <w:tr w:rsidR="003A20E6" w:rsidRPr="00554A0A" w:rsidTr="0064388D">
        <w:trPr>
          <w:jc w:val="center"/>
        </w:trPr>
        <w:tc>
          <w:tcPr>
            <w:tcW w:w="0" w:type="auto"/>
            <w:vAlign w:val="center"/>
          </w:tcPr>
          <w:p w:rsidR="003A20E6" w:rsidRPr="00DC0A33" w:rsidRDefault="003A20E6" w:rsidP="0064388D">
            <w:pPr>
              <w:pStyle w:val="TAL"/>
              <w:rPr>
                <w:rFonts w:cs="Arial"/>
                <w:vertAlign w:val="superscript"/>
              </w:rPr>
            </w:pPr>
            <w:r w:rsidRPr="00DC0A33">
              <w:rPr>
                <w:rFonts w:cs="Arial"/>
              </w:rPr>
              <w:t>OCNG Pattern</w:t>
            </w:r>
            <w:r w:rsidRPr="00DC0A33">
              <w:rPr>
                <w:rFonts w:cs="Arial"/>
                <w:vertAlign w:val="superscript"/>
              </w:rPr>
              <w:t>Note2</w:t>
            </w:r>
          </w:p>
        </w:tc>
        <w:tc>
          <w:tcPr>
            <w:tcW w:w="0" w:type="auto"/>
            <w:vAlign w:val="center"/>
          </w:tcPr>
          <w:p w:rsidR="003A20E6" w:rsidRPr="00DC0A33" w:rsidRDefault="003A20E6" w:rsidP="0064388D">
            <w:pPr>
              <w:pStyle w:val="TAC"/>
              <w:rPr>
                <w:rFonts w:cs="Arial"/>
              </w:rPr>
            </w:pPr>
          </w:p>
        </w:tc>
        <w:tc>
          <w:tcPr>
            <w:tcW w:w="0" w:type="auto"/>
            <w:vAlign w:val="center"/>
          </w:tcPr>
          <w:p w:rsidR="003A20E6" w:rsidRPr="00DC0A33" w:rsidRDefault="003A20E6" w:rsidP="0064388D">
            <w:pPr>
              <w:pStyle w:val="TAC"/>
              <w:rPr>
                <w:rFonts w:cs="Arial"/>
              </w:rPr>
            </w:pPr>
            <w:r w:rsidRPr="00DC0A33">
              <w:rPr>
                <w:rFonts w:cs="Arial"/>
              </w:rPr>
              <w:t>OP.21 FDD</w:t>
            </w:r>
          </w:p>
        </w:tc>
        <w:tc>
          <w:tcPr>
            <w:tcW w:w="0" w:type="auto"/>
            <w:vAlign w:val="center"/>
          </w:tcPr>
          <w:p w:rsidR="003A20E6" w:rsidRPr="00DC0A33" w:rsidRDefault="003A20E6" w:rsidP="0064388D">
            <w:pPr>
              <w:pStyle w:val="TAC"/>
              <w:rPr>
                <w:rFonts w:cs="Arial"/>
              </w:rPr>
            </w:pPr>
            <w:r w:rsidRPr="00DC0A33">
              <w:rPr>
                <w:rFonts w:cs="Arial"/>
              </w:rPr>
              <w:t>OP.21 FDD</w:t>
            </w:r>
          </w:p>
        </w:tc>
        <w:tc>
          <w:tcPr>
            <w:tcW w:w="0" w:type="auto"/>
            <w:vAlign w:val="center"/>
          </w:tcPr>
          <w:p w:rsidR="003A20E6" w:rsidRPr="00DC0A33" w:rsidRDefault="003A20E6" w:rsidP="0064388D">
            <w:pPr>
              <w:pStyle w:val="TAC"/>
              <w:rPr>
                <w:rFonts w:cs="Arial"/>
              </w:rPr>
            </w:pPr>
            <w:r w:rsidRPr="00DC0A33">
              <w:rPr>
                <w:rFonts w:cs="Arial"/>
              </w:rPr>
              <w:t>OP.21 FDD</w:t>
            </w: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PBCH_RA</w:t>
            </w:r>
          </w:p>
        </w:tc>
        <w:tc>
          <w:tcPr>
            <w:tcW w:w="0" w:type="auto"/>
            <w:vMerge w:val="restart"/>
            <w:vAlign w:val="center"/>
          </w:tcPr>
          <w:p w:rsidR="003A20E6" w:rsidRPr="00DC0A33" w:rsidRDefault="003A20E6" w:rsidP="0064388D">
            <w:pPr>
              <w:pStyle w:val="TAC"/>
              <w:rPr>
                <w:rFonts w:cs="Arial"/>
              </w:rPr>
            </w:pPr>
            <w:r w:rsidRPr="00DC0A33">
              <w:rPr>
                <w:rFonts w:cs="Arial"/>
              </w:rPr>
              <w:t>dB</w:t>
            </w:r>
          </w:p>
        </w:tc>
        <w:tc>
          <w:tcPr>
            <w:tcW w:w="0" w:type="auto"/>
            <w:vMerge w:val="restart"/>
            <w:vAlign w:val="center"/>
          </w:tcPr>
          <w:p w:rsidR="003A20E6" w:rsidRPr="00DC0A33" w:rsidRDefault="003A20E6" w:rsidP="0064388D">
            <w:pPr>
              <w:pStyle w:val="TAC"/>
              <w:rPr>
                <w:rFonts w:cs="Arial"/>
              </w:rPr>
            </w:pPr>
            <w:r w:rsidRPr="00DC0A33">
              <w:rPr>
                <w:rFonts w:cs="Arial"/>
              </w:rPr>
              <w:t>0</w:t>
            </w:r>
          </w:p>
        </w:tc>
        <w:tc>
          <w:tcPr>
            <w:tcW w:w="0" w:type="auto"/>
            <w:vMerge w:val="restart"/>
            <w:vAlign w:val="center"/>
          </w:tcPr>
          <w:p w:rsidR="003A20E6" w:rsidRPr="00DC0A33" w:rsidRDefault="003A20E6" w:rsidP="0064388D">
            <w:pPr>
              <w:pStyle w:val="TAC"/>
              <w:rPr>
                <w:rFonts w:cs="Arial"/>
              </w:rPr>
            </w:pPr>
            <w:r w:rsidRPr="00DC0A33">
              <w:rPr>
                <w:rFonts w:cs="Arial"/>
              </w:rPr>
              <w:t>0</w:t>
            </w:r>
          </w:p>
        </w:tc>
        <w:tc>
          <w:tcPr>
            <w:tcW w:w="0" w:type="auto"/>
            <w:vMerge w:val="restart"/>
            <w:vAlign w:val="center"/>
          </w:tcPr>
          <w:p w:rsidR="003A20E6" w:rsidRPr="00DC0A33" w:rsidRDefault="003A20E6" w:rsidP="0064388D">
            <w:pPr>
              <w:pStyle w:val="TAC"/>
              <w:rPr>
                <w:rFonts w:cs="Arial"/>
              </w:rPr>
            </w:pPr>
            <w:r w:rsidRPr="00DC0A33">
              <w:rPr>
                <w:rFonts w:cs="Arial"/>
              </w:rPr>
              <w:t>0</w:t>
            </w: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PBCH_RB</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PSS_RA</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SSS_RA</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PHICH_RA</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PHICH_RB</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MPDCCH_RA</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MPDCCH_RB</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trHeight w:val="218"/>
          <w:jc w:val="center"/>
        </w:trPr>
        <w:tc>
          <w:tcPr>
            <w:tcW w:w="0" w:type="auto"/>
            <w:vAlign w:val="center"/>
          </w:tcPr>
          <w:p w:rsidR="003A20E6" w:rsidRPr="00DC0A33" w:rsidRDefault="003A20E6" w:rsidP="0064388D">
            <w:pPr>
              <w:pStyle w:val="TAL"/>
              <w:rPr>
                <w:rFonts w:cs="Arial"/>
              </w:rPr>
            </w:pPr>
            <w:r w:rsidRPr="00DC0A33">
              <w:rPr>
                <w:rFonts w:cs="Arial"/>
              </w:rPr>
              <w:t>OCNG_RA</w:t>
            </w:r>
            <w:r w:rsidRPr="00DC0A33">
              <w:rPr>
                <w:rFonts w:cs="Arial"/>
                <w:vertAlign w:val="superscript"/>
              </w:rPr>
              <w:t>Note3</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trHeight w:val="218"/>
          <w:jc w:val="center"/>
        </w:trPr>
        <w:tc>
          <w:tcPr>
            <w:tcW w:w="0" w:type="auto"/>
            <w:vAlign w:val="center"/>
          </w:tcPr>
          <w:p w:rsidR="003A20E6" w:rsidRPr="00DC0A33" w:rsidRDefault="003A20E6" w:rsidP="0064388D">
            <w:pPr>
              <w:pStyle w:val="TAL"/>
              <w:rPr>
                <w:rFonts w:cs="Arial"/>
              </w:rPr>
            </w:pPr>
            <w:r w:rsidRPr="00DC0A33">
              <w:rPr>
                <w:rFonts w:cs="Arial"/>
              </w:rPr>
              <w:t>OCNG_RB</w:t>
            </w:r>
            <w:r w:rsidRPr="00DC0A33">
              <w:rPr>
                <w:rFonts w:cs="Arial"/>
                <w:vertAlign w:val="superscript"/>
              </w:rPr>
              <w:t>Note3</w:t>
            </w: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c>
          <w:tcPr>
            <w:tcW w:w="0" w:type="auto"/>
            <w:vMerge/>
            <w:vAlign w:val="center"/>
          </w:tcPr>
          <w:p w:rsidR="003A20E6" w:rsidRPr="00DC0A33" w:rsidRDefault="003A20E6" w:rsidP="0064388D">
            <w:pPr>
              <w:pStyle w:val="TAC"/>
              <w:rPr>
                <w:rFonts w:cs="Arial"/>
              </w:rPr>
            </w:pPr>
          </w:p>
        </w:tc>
      </w:tr>
      <w:tr w:rsidR="003A20E6" w:rsidRPr="00554A0A" w:rsidTr="0064388D">
        <w:trPr>
          <w:trHeight w:val="417"/>
          <w:jc w:val="center"/>
        </w:trPr>
        <w:tc>
          <w:tcPr>
            <w:tcW w:w="0" w:type="auto"/>
            <w:vAlign w:val="center"/>
          </w:tcPr>
          <w:p w:rsidR="003A20E6" w:rsidRPr="00DC0A33" w:rsidRDefault="003A20E6" w:rsidP="0064388D">
            <w:pPr>
              <w:pStyle w:val="TAL"/>
              <w:rPr>
                <w:rFonts w:cs="Arial"/>
              </w:rPr>
            </w:pPr>
            <w:r w:rsidRPr="00DC0A33">
              <w:rPr>
                <w:rFonts w:cs="Arial"/>
                <w:position w:val="-12"/>
              </w:rPr>
              <w:object w:dxaOrig="400" w:dyaOrig="360">
                <v:shape id="_x0000_i1028" type="#_x0000_t75" style="width:20pt;height:18.1pt" o:ole="" fillcolor="window">
                  <v:imagedata r:id="rId11" o:title=""/>
                </v:shape>
                <o:OLEObject Type="Embed" ProgID="Equation.3" ShapeID="_x0000_i1028" DrawAspect="Content" ObjectID="_1548658250" r:id="rId17"/>
              </w:object>
            </w:r>
          </w:p>
        </w:tc>
        <w:tc>
          <w:tcPr>
            <w:tcW w:w="0" w:type="auto"/>
            <w:vAlign w:val="center"/>
          </w:tcPr>
          <w:p w:rsidR="003A20E6" w:rsidRPr="00DC0A33" w:rsidRDefault="003A20E6" w:rsidP="0064388D">
            <w:pPr>
              <w:pStyle w:val="TAC"/>
              <w:rPr>
                <w:rFonts w:cs="Arial"/>
              </w:rPr>
            </w:pPr>
            <w:r w:rsidRPr="00DC0A33">
              <w:rPr>
                <w:rFonts w:cs="Arial"/>
              </w:rPr>
              <w:t>dBm/15 kHz</w:t>
            </w:r>
          </w:p>
        </w:tc>
        <w:tc>
          <w:tcPr>
            <w:tcW w:w="0" w:type="auto"/>
            <w:vAlign w:val="center"/>
          </w:tcPr>
          <w:p w:rsidR="003A20E6" w:rsidRPr="00DC0A33" w:rsidRDefault="003A20E6" w:rsidP="0064388D">
            <w:pPr>
              <w:pStyle w:val="TAC"/>
              <w:rPr>
                <w:rFonts w:cs="Arial"/>
              </w:rPr>
            </w:pPr>
            <w:r w:rsidRPr="00DC0A33">
              <w:rPr>
                <w:rFonts w:cs="Arial"/>
              </w:rPr>
              <w:t>-98</w:t>
            </w:r>
          </w:p>
        </w:tc>
        <w:tc>
          <w:tcPr>
            <w:tcW w:w="0" w:type="auto"/>
            <w:vAlign w:val="center"/>
          </w:tcPr>
          <w:p w:rsidR="003A20E6" w:rsidRPr="00DC0A33" w:rsidRDefault="003A20E6" w:rsidP="0064388D">
            <w:pPr>
              <w:pStyle w:val="TAC"/>
              <w:rPr>
                <w:rFonts w:cs="Arial"/>
              </w:rPr>
            </w:pPr>
            <w:r w:rsidRPr="00DC0A33">
              <w:rPr>
                <w:rFonts w:cs="Arial"/>
              </w:rPr>
              <w:t>-98</w:t>
            </w:r>
          </w:p>
        </w:tc>
        <w:tc>
          <w:tcPr>
            <w:tcW w:w="0" w:type="auto"/>
            <w:vAlign w:val="center"/>
          </w:tcPr>
          <w:p w:rsidR="003A20E6" w:rsidRPr="00DC0A33" w:rsidRDefault="003A20E6" w:rsidP="0064388D">
            <w:pPr>
              <w:pStyle w:val="TAC"/>
              <w:rPr>
                <w:rFonts w:cs="Arial"/>
              </w:rPr>
            </w:pPr>
            <w:r w:rsidRPr="00DC0A33">
              <w:rPr>
                <w:rFonts w:cs="Arial"/>
              </w:rPr>
              <w:t>-98</w:t>
            </w:r>
          </w:p>
        </w:tc>
      </w:tr>
      <w:tr w:rsidR="003A20E6" w:rsidRPr="00554A0A" w:rsidTr="0064388D">
        <w:trPr>
          <w:trHeight w:val="409"/>
          <w:jc w:val="center"/>
        </w:trPr>
        <w:tc>
          <w:tcPr>
            <w:tcW w:w="0" w:type="auto"/>
            <w:vAlign w:val="center"/>
          </w:tcPr>
          <w:p w:rsidR="003A20E6" w:rsidRPr="00DC0A33" w:rsidRDefault="003A20E6" w:rsidP="0064388D">
            <w:pPr>
              <w:pStyle w:val="TAL"/>
              <w:rPr>
                <w:rFonts w:cs="Arial"/>
              </w:rPr>
            </w:pPr>
            <w:r w:rsidRPr="00DC0A33">
              <w:rPr>
                <w:rFonts w:cs="Arial"/>
                <w:position w:val="-12"/>
              </w:rPr>
              <w:object w:dxaOrig="620" w:dyaOrig="380">
                <v:shape id="_x0000_i1029" type="#_x0000_t75" style="width:31.2pt;height:18.85pt" o:ole="" fillcolor="window">
                  <v:imagedata r:id="rId13" o:title=""/>
                </v:shape>
                <o:OLEObject Type="Embed" ProgID="Equation.3" ShapeID="_x0000_i1029" DrawAspect="Content" ObjectID="_1548658251" r:id="rId18"/>
              </w:object>
            </w:r>
          </w:p>
        </w:tc>
        <w:tc>
          <w:tcPr>
            <w:tcW w:w="0" w:type="auto"/>
            <w:vAlign w:val="center"/>
          </w:tcPr>
          <w:p w:rsidR="003A20E6" w:rsidRPr="00DC0A33" w:rsidRDefault="003A20E6" w:rsidP="0064388D">
            <w:pPr>
              <w:pStyle w:val="TAC"/>
              <w:rPr>
                <w:rFonts w:cs="Arial"/>
              </w:rPr>
            </w:pPr>
            <w:r w:rsidRPr="00DC0A33">
              <w:rPr>
                <w:rFonts w:cs="Arial"/>
              </w:rPr>
              <w:t>dB</w:t>
            </w:r>
          </w:p>
        </w:tc>
        <w:tc>
          <w:tcPr>
            <w:tcW w:w="0" w:type="auto"/>
            <w:vAlign w:val="center"/>
          </w:tcPr>
          <w:p w:rsidR="003A20E6" w:rsidRPr="00DC0A33" w:rsidRDefault="003A20E6" w:rsidP="0064388D">
            <w:pPr>
              <w:pStyle w:val="TAC"/>
              <w:rPr>
                <w:rFonts w:cs="Arial"/>
              </w:rPr>
            </w:pPr>
            <w:r w:rsidRPr="00DC0A33">
              <w:rPr>
                <w:rFonts w:cs="Arial"/>
              </w:rPr>
              <w:t>3</w:t>
            </w:r>
          </w:p>
        </w:tc>
        <w:tc>
          <w:tcPr>
            <w:tcW w:w="0" w:type="auto"/>
            <w:vAlign w:val="center"/>
          </w:tcPr>
          <w:p w:rsidR="003A20E6" w:rsidRPr="00DC0A33" w:rsidRDefault="003A20E6" w:rsidP="0064388D">
            <w:pPr>
              <w:pStyle w:val="TAC"/>
              <w:rPr>
                <w:rFonts w:cs="Arial"/>
              </w:rPr>
            </w:pPr>
            <w:r w:rsidRPr="00DC0A33">
              <w:rPr>
                <w:rFonts w:cs="Arial"/>
              </w:rPr>
              <w:t>3</w:t>
            </w:r>
          </w:p>
        </w:tc>
        <w:tc>
          <w:tcPr>
            <w:tcW w:w="0" w:type="auto"/>
            <w:vAlign w:val="center"/>
          </w:tcPr>
          <w:p w:rsidR="003A20E6" w:rsidRPr="00DC0A33" w:rsidRDefault="003A20E6" w:rsidP="0064388D">
            <w:pPr>
              <w:pStyle w:val="TAC"/>
              <w:rPr>
                <w:rFonts w:cs="Arial"/>
              </w:rPr>
            </w:pPr>
            <w:r w:rsidRPr="00DC0A33">
              <w:rPr>
                <w:rFonts w:cs="Arial"/>
              </w:rPr>
              <w:t>3</w:t>
            </w:r>
          </w:p>
        </w:tc>
      </w:tr>
      <w:tr w:rsidR="003A20E6" w:rsidRPr="00554A0A" w:rsidTr="0064388D">
        <w:trPr>
          <w:trHeight w:val="409"/>
          <w:jc w:val="center"/>
        </w:trPr>
        <w:tc>
          <w:tcPr>
            <w:tcW w:w="0" w:type="auto"/>
            <w:vAlign w:val="center"/>
          </w:tcPr>
          <w:p w:rsidR="003A20E6" w:rsidRPr="00DC0A33" w:rsidRDefault="003A20E6" w:rsidP="0064388D">
            <w:pPr>
              <w:pStyle w:val="TAL"/>
              <w:rPr>
                <w:rFonts w:cs="Arial"/>
              </w:rPr>
            </w:pPr>
            <w:r w:rsidRPr="00DC0A33">
              <w:rPr>
                <w:rFonts w:cs="Arial"/>
                <w:position w:val="-12"/>
              </w:rPr>
              <w:object w:dxaOrig="760" w:dyaOrig="380">
                <v:shape id="_x0000_i1030" type="#_x0000_t75" style="width:38.1pt;height:18.85pt" o:ole="" fillcolor="window">
                  <v:imagedata r:id="rId15" o:title=""/>
                </v:shape>
                <o:OLEObject Type="Embed" ProgID="Equation.3" ShapeID="_x0000_i1030" DrawAspect="Content" ObjectID="_1548658252" r:id="rId19"/>
              </w:object>
            </w:r>
          </w:p>
        </w:tc>
        <w:tc>
          <w:tcPr>
            <w:tcW w:w="0" w:type="auto"/>
            <w:vAlign w:val="center"/>
          </w:tcPr>
          <w:p w:rsidR="003A20E6" w:rsidRPr="00DC0A33" w:rsidRDefault="003A20E6" w:rsidP="0064388D">
            <w:pPr>
              <w:pStyle w:val="TAC"/>
              <w:rPr>
                <w:rFonts w:cs="Arial"/>
              </w:rPr>
            </w:pPr>
            <w:r w:rsidRPr="00DC0A33">
              <w:rPr>
                <w:rFonts w:cs="Arial"/>
              </w:rPr>
              <w:t>dB</w:t>
            </w:r>
          </w:p>
        </w:tc>
        <w:tc>
          <w:tcPr>
            <w:tcW w:w="0" w:type="auto"/>
            <w:vAlign w:val="center"/>
          </w:tcPr>
          <w:p w:rsidR="003A20E6" w:rsidRPr="00DC0A33" w:rsidRDefault="003A20E6" w:rsidP="0064388D">
            <w:pPr>
              <w:pStyle w:val="TAC"/>
              <w:rPr>
                <w:rFonts w:cs="Arial"/>
              </w:rPr>
            </w:pPr>
            <w:r w:rsidRPr="00DC0A33">
              <w:rPr>
                <w:rFonts w:cs="Arial"/>
              </w:rPr>
              <w:t>3</w:t>
            </w:r>
          </w:p>
        </w:tc>
        <w:tc>
          <w:tcPr>
            <w:tcW w:w="0" w:type="auto"/>
            <w:vAlign w:val="center"/>
          </w:tcPr>
          <w:p w:rsidR="003A20E6" w:rsidRPr="00DC0A33" w:rsidRDefault="003A20E6" w:rsidP="0064388D">
            <w:pPr>
              <w:pStyle w:val="TAC"/>
              <w:rPr>
                <w:rFonts w:cs="Arial"/>
              </w:rPr>
            </w:pPr>
            <w:r w:rsidRPr="00DC0A33">
              <w:rPr>
                <w:rFonts w:cs="Arial"/>
              </w:rPr>
              <w:t>3</w:t>
            </w:r>
          </w:p>
        </w:tc>
        <w:tc>
          <w:tcPr>
            <w:tcW w:w="0" w:type="auto"/>
            <w:vAlign w:val="center"/>
          </w:tcPr>
          <w:p w:rsidR="003A20E6" w:rsidRPr="00DC0A33" w:rsidRDefault="003A20E6" w:rsidP="0064388D">
            <w:pPr>
              <w:pStyle w:val="TAC"/>
              <w:rPr>
                <w:rFonts w:cs="Arial"/>
              </w:rPr>
            </w:pPr>
            <w:r w:rsidRPr="00DC0A33">
              <w:rPr>
                <w:rFonts w:cs="Arial"/>
              </w:rPr>
              <w:t>3</w:t>
            </w:r>
          </w:p>
        </w:tc>
      </w:tr>
      <w:tr w:rsidR="003A20E6" w:rsidRPr="00554A0A" w:rsidTr="0064388D">
        <w:trPr>
          <w:trHeight w:val="415"/>
          <w:jc w:val="center"/>
        </w:trPr>
        <w:tc>
          <w:tcPr>
            <w:tcW w:w="0" w:type="auto"/>
            <w:vMerge w:val="restart"/>
            <w:vAlign w:val="center"/>
          </w:tcPr>
          <w:p w:rsidR="003A20E6" w:rsidRPr="00DC0A33" w:rsidRDefault="003A20E6" w:rsidP="0064388D">
            <w:pPr>
              <w:pStyle w:val="TAL"/>
              <w:rPr>
                <w:rFonts w:cs="Arial"/>
              </w:rPr>
            </w:pPr>
            <w:r w:rsidRPr="00DC0A33">
              <w:rPr>
                <w:rFonts w:cs="Arial"/>
              </w:rPr>
              <w:t>Io</w:t>
            </w:r>
            <w:r w:rsidRPr="00DC0A33">
              <w:rPr>
                <w:rFonts w:cs="Arial"/>
                <w:vertAlign w:val="superscript"/>
              </w:rPr>
              <w:t>Note4</w:t>
            </w:r>
          </w:p>
        </w:tc>
        <w:tc>
          <w:tcPr>
            <w:tcW w:w="0" w:type="auto"/>
            <w:vAlign w:val="center"/>
          </w:tcPr>
          <w:p w:rsidR="003A20E6" w:rsidRPr="00DC0A33" w:rsidRDefault="003A20E6" w:rsidP="0064388D">
            <w:pPr>
              <w:pStyle w:val="TAC"/>
              <w:rPr>
                <w:rFonts w:cs="Arial"/>
              </w:rPr>
            </w:pPr>
            <w:r w:rsidRPr="00DC0A33">
              <w:rPr>
                <w:rFonts w:cs="Arial"/>
              </w:rPr>
              <w:t>dBm/9 MHz</w:t>
            </w:r>
          </w:p>
        </w:tc>
        <w:tc>
          <w:tcPr>
            <w:tcW w:w="0" w:type="auto"/>
            <w:vAlign w:val="center"/>
          </w:tcPr>
          <w:p w:rsidR="003A20E6" w:rsidRPr="00DC0A33" w:rsidRDefault="003A20E6" w:rsidP="0064388D">
            <w:pPr>
              <w:pStyle w:val="TAC"/>
              <w:rPr>
                <w:rFonts w:cs="Arial"/>
              </w:rPr>
            </w:pPr>
            <w:r w:rsidRPr="00DC0A33">
              <w:rPr>
                <w:rFonts w:cs="Arial"/>
              </w:rPr>
              <w:t>-65.5</w:t>
            </w:r>
          </w:p>
        </w:tc>
        <w:tc>
          <w:tcPr>
            <w:tcW w:w="0" w:type="auto"/>
            <w:vAlign w:val="center"/>
          </w:tcPr>
          <w:p w:rsidR="003A20E6" w:rsidRPr="00DC0A33" w:rsidRDefault="003A20E6" w:rsidP="0064388D">
            <w:pPr>
              <w:pStyle w:val="TAC"/>
              <w:rPr>
                <w:rFonts w:cs="Arial"/>
              </w:rPr>
            </w:pPr>
            <w:r w:rsidRPr="00DC0A33">
              <w:rPr>
                <w:rFonts w:cs="Arial"/>
              </w:rPr>
              <w:t>-65.5</w:t>
            </w:r>
          </w:p>
        </w:tc>
        <w:tc>
          <w:tcPr>
            <w:tcW w:w="0" w:type="auto"/>
            <w:vAlign w:val="center"/>
          </w:tcPr>
          <w:p w:rsidR="003A20E6" w:rsidRPr="00DC0A33" w:rsidRDefault="003A20E6" w:rsidP="0064388D">
            <w:pPr>
              <w:pStyle w:val="TAC"/>
              <w:rPr>
                <w:rFonts w:cs="Arial"/>
              </w:rPr>
            </w:pPr>
            <w:r w:rsidRPr="00DC0A33">
              <w:rPr>
                <w:rFonts w:cs="Arial"/>
              </w:rPr>
              <w:t>-65.5</w:t>
            </w:r>
          </w:p>
        </w:tc>
      </w:tr>
      <w:tr w:rsidR="003A20E6" w:rsidRPr="00554A0A" w:rsidTr="0064388D">
        <w:trPr>
          <w:trHeight w:val="415"/>
          <w:jc w:val="center"/>
        </w:trPr>
        <w:tc>
          <w:tcPr>
            <w:tcW w:w="0" w:type="auto"/>
            <w:vMerge/>
            <w:vAlign w:val="center"/>
          </w:tcPr>
          <w:p w:rsidR="003A20E6" w:rsidRPr="00DC0A33" w:rsidRDefault="003A20E6" w:rsidP="0064388D">
            <w:pPr>
              <w:pStyle w:val="TAL"/>
              <w:rPr>
                <w:rFonts w:cs="Arial"/>
              </w:rPr>
            </w:pPr>
          </w:p>
        </w:tc>
        <w:tc>
          <w:tcPr>
            <w:tcW w:w="0" w:type="auto"/>
            <w:vAlign w:val="center"/>
          </w:tcPr>
          <w:p w:rsidR="003A20E6" w:rsidRPr="00DC0A33" w:rsidRDefault="003A20E6" w:rsidP="0064388D">
            <w:pPr>
              <w:pStyle w:val="TAC"/>
              <w:rPr>
                <w:rFonts w:cs="Arial"/>
              </w:rPr>
            </w:pPr>
            <w:r w:rsidRPr="00DC0A33">
              <w:rPr>
                <w:rFonts w:cs="Arial"/>
              </w:rPr>
              <w:t>dBm/</w:t>
            </w:r>
            <w:r w:rsidRPr="00DC0A33">
              <w:rPr>
                <w:rFonts w:cs="Arial"/>
                <w:lang w:eastAsia="zh-CN"/>
              </w:rPr>
              <w:t>1.08</w:t>
            </w:r>
            <w:r w:rsidRPr="00DC0A33">
              <w:rPr>
                <w:rFonts w:cs="Arial"/>
              </w:rPr>
              <w:t xml:space="preserve"> MHz</w:t>
            </w:r>
          </w:p>
        </w:tc>
        <w:tc>
          <w:tcPr>
            <w:tcW w:w="0" w:type="auto"/>
            <w:vAlign w:val="center"/>
          </w:tcPr>
          <w:p w:rsidR="003A20E6" w:rsidRPr="00DC0A33" w:rsidRDefault="003A20E6" w:rsidP="0064388D">
            <w:pPr>
              <w:pStyle w:val="TAC"/>
              <w:rPr>
                <w:rFonts w:cs="Arial"/>
              </w:rPr>
            </w:pPr>
            <w:r w:rsidRPr="00DC0A33">
              <w:rPr>
                <w:rFonts w:cs="Arial"/>
                <w:lang w:eastAsia="zh-CN"/>
              </w:rPr>
              <w:t>N/A</w:t>
            </w:r>
          </w:p>
        </w:tc>
        <w:tc>
          <w:tcPr>
            <w:tcW w:w="0" w:type="auto"/>
            <w:vAlign w:val="center"/>
          </w:tcPr>
          <w:p w:rsidR="003A20E6" w:rsidRPr="00DC0A33" w:rsidRDefault="003A20E6" w:rsidP="0064388D">
            <w:pPr>
              <w:pStyle w:val="TAC"/>
              <w:rPr>
                <w:rFonts w:cs="Arial"/>
              </w:rPr>
            </w:pPr>
            <w:r w:rsidRPr="00DC0A33">
              <w:rPr>
                <w:rFonts w:cs="Arial"/>
                <w:lang w:eastAsia="zh-CN"/>
              </w:rPr>
              <w:t>N/A</w:t>
            </w:r>
          </w:p>
        </w:tc>
        <w:tc>
          <w:tcPr>
            <w:tcW w:w="0" w:type="auto"/>
            <w:vAlign w:val="center"/>
          </w:tcPr>
          <w:p w:rsidR="003A20E6" w:rsidRPr="00DC0A33" w:rsidRDefault="003A20E6" w:rsidP="0064388D">
            <w:pPr>
              <w:pStyle w:val="TAC"/>
              <w:rPr>
                <w:rFonts w:cs="Arial"/>
              </w:rPr>
            </w:pPr>
            <w:r w:rsidRPr="00DC0A33">
              <w:rPr>
                <w:rFonts w:cs="Arial"/>
                <w:lang w:eastAsia="zh-CN"/>
              </w:rPr>
              <w:t>N/A</w:t>
            </w: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Propagation condition</w:t>
            </w:r>
          </w:p>
        </w:tc>
        <w:tc>
          <w:tcPr>
            <w:tcW w:w="0" w:type="auto"/>
            <w:vAlign w:val="center"/>
          </w:tcPr>
          <w:p w:rsidR="003A20E6" w:rsidRPr="00DC0A33" w:rsidRDefault="003A20E6" w:rsidP="0064388D">
            <w:pPr>
              <w:pStyle w:val="TAC"/>
              <w:rPr>
                <w:rFonts w:cs="Arial"/>
              </w:rPr>
            </w:pPr>
            <w:r w:rsidRPr="00DC0A33">
              <w:rPr>
                <w:rFonts w:cs="Arial"/>
              </w:rPr>
              <w:t>-</w:t>
            </w:r>
          </w:p>
        </w:tc>
        <w:tc>
          <w:tcPr>
            <w:tcW w:w="0" w:type="auto"/>
            <w:vAlign w:val="center"/>
          </w:tcPr>
          <w:p w:rsidR="003A20E6" w:rsidRPr="00DC0A33" w:rsidRDefault="003A20E6" w:rsidP="0064388D">
            <w:pPr>
              <w:pStyle w:val="TAC"/>
              <w:rPr>
                <w:rFonts w:cs="Arial"/>
              </w:rPr>
            </w:pPr>
            <w:r w:rsidRPr="00DC0A33">
              <w:rPr>
                <w:rFonts w:cs="Arial"/>
              </w:rPr>
              <w:t>AWGN</w:t>
            </w:r>
          </w:p>
        </w:tc>
        <w:tc>
          <w:tcPr>
            <w:tcW w:w="0" w:type="auto"/>
            <w:vAlign w:val="center"/>
          </w:tcPr>
          <w:p w:rsidR="003A20E6" w:rsidRPr="00DC0A33" w:rsidRDefault="003A20E6" w:rsidP="0064388D">
            <w:pPr>
              <w:pStyle w:val="TAC"/>
              <w:rPr>
                <w:rFonts w:cs="Arial"/>
              </w:rPr>
            </w:pPr>
            <w:r w:rsidRPr="00DC0A33">
              <w:rPr>
                <w:rFonts w:cs="Arial"/>
              </w:rPr>
              <w:t>AWGN</w:t>
            </w:r>
          </w:p>
        </w:tc>
        <w:tc>
          <w:tcPr>
            <w:tcW w:w="0" w:type="auto"/>
            <w:vAlign w:val="center"/>
          </w:tcPr>
          <w:p w:rsidR="003A20E6" w:rsidRPr="00DC0A33" w:rsidRDefault="003A20E6" w:rsidP="0064388D">
            <w:pPr>
              <w:pStyle w:val="TAC"/>
              <w:rPr>
                <w:rFonts w:cs="Arial"/>
              </w:rPr>
            </w:pPr>
            <w:r w:rsidRPr="00DC0A33">
              <w:rPr>
                <w:rFonts w:cs="Arial"/>
              </w:rPr>
              <w:t>AWGN</w:t>
            </w:r>
          </w:p>
        </w:tc>
      </w:tr>
      <w:tr w:rsidR="003A20E6" w:rsidRPr="00554A0A" w:rsidTr="0064388D">
        <w:trPr>
          <w:jc w:val="center"/>
        </w:trPr>
        <w:tc>
          <w:tcPr>
            <w:tcW w:w="0" w:type="auto"/>
            <w:gridSpan w:val="5"/>
            <w:vAlign w:val="center"/>
          </w:tcPr>
          <w:p w:rsidR="003A20E6" w:rsidRPr="00DC0A33" w:rsidRDefault="003A20E6" w:rsidP="0064388D">
            <w:pPr>
              <w:pStyle w:val="TAN"/>
              <w:rPr>
                <w:rFonts w:cs="Arial"/>
              </w:rPr>
            </w:pPr>
            <w:r w:rsidRPr="00DC0A33">
              <w:rPr>
                <w:rFonts w:cs="Arial"/>
              </w:rPr>
              <w:t>Note 1:</w:t>
            </w:r>
            <w:r w:rsidRPr="00DC0A33">
              <w:rPr>
                <w:rFonts w:cs="Arial"/>
              </w:rPr>
              <w:tab/>
              <w:t>For the reference measurement channels, see 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rPr>
                <w:t>A.3.1</w:t>
              </w:r>
            </w:smartTag>
            <w:r w:rsidRPr="00DC0A33">
              <w:rPr>
                <w:rFonts w:cs="Arial"/>
              </w:rPr>
              <w:t>.</w:t>
            </w:r>
          </w:p>
          <w:p w:rsidR="003A20E6" w:rsidRPr="00DC0A33" w:rsidRDefault="003A20E6" w:rsidP="0064388D">
            <w:pPr>
              <w:pStyle w:val="TAN"/>
              <w:rPr>
                <w:rFonts w:cs="Arial"/>
              </w:rPr>
            </w:pPr>
            <w:r w:rsidRPr="00DC0A33">
              <w:rPr>
                <w:rFonts w:cs="Arial"/>
              </w:rPr>
              <w:t>Note 2:</w:t>
            </w:r>
            <w:r w:rsidRPr="00DC0A33">
              <w:rPr>
                <w:rFonts w:cs="Arial"/>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rPr>
                <w:t>A.3.2</w:t>
              </w:r>
            </w:smartTag>
            <w:r w:rsidRPr="00DC0A33">
              <w:rPr>
                <w:rFonts w:cs="Arial"/>
              </w:rPr>
              <w:t>.</w:t>
            </w:r>
          </w:p>
          <w:p w:rsidR="003A20E6" w:rsidRPr="00DC0A33" w:rsidRDefault="003A20E6" w:rsidP="0064388D">
            <w:pPr>
              <w:pStyle w:val="TAN"/>
              <w:rPr>
                <w:rFonts w:cs="Arial"/>
              </w:rPr>
            </w:pPr>
            <w:r w:rsidRPr="00DC0A33">
              <w:rPr>
                <w:rFonts w:cs="Arial"/>
              </w:rPr>
              <w:t>Note 3:</w:t>
            </w:r>
            <w:r w:rsidRPr="00DC0A33">
              <w:rPr>
                <w:rFonts w:cs="Arial"/>
              </w:rPr>
              <w:tab/>
              <w:t>OCNG shall be used such that both cells are fully allocated and a constant total transmitted power spectral density is achieved for all OFDM symbols.</w:t>
            </w:r>
            <w:r w:rsidRPr="00DC0A33">
              <w:rPr>
                <w:rFonts w:cs="Arial"/>
              </w:rPr>
              <w:br/>
              <w:t>Note 4: Io level has been derived from other parameters for information purpose. It is not a settable parameter.</w:t>
            </w:r>
          </w:p>
          <w:p w:rsidR="003A20E6" w:rsidRPr="00DC0A33" w:rsidRDefault="003A20E6" w:rsidP="0064388D">
            <w:pPr>
              <w:pStyle w:val="TAN"/>
              <w:rPr>
                <w:rFonts w:cs="Arial"/>
              </w:rPr>
            </w:pPr>
            <w:r w:rsidRPr="00DC0A33">
              <w:rPr>
                <w:rFonts w:cs="Arial"/>
              </w:rPr>
              <w:t>Note 5:</w:t>
            </w:r>
            <w:r w:rsidRPr="00DC0A33">
              <w:rPr>
                <w:rFonts w:cs="Arial"/>
              </w:rPr>
              <w:tab/>
              <w:t>DRX related parameters are defined in Table A.7.1.11.1-3.</w:t>
            </w:r>
          </w:p>
        </w:tc>
      </w:tr>
    </w:tbl>
    <w:p w:rsidR="003A20E6" w:rsidRPr="00554A0A" w:rsidRDefault="003A20E6" w:rsidP="003A20E6"/>
    <w:p w:rsidR="003A20E6" w:rsidRPr="00554A0A" w:rsidRDefault="003A20E6" w:rsidP="003A20E6">
      <w:pPr>
        <w:pStyle w:val="TH"/>
      </w:pPr>
      <w:r w:rsidRPr="00554A0A">
        <w:lastRenderedPageBreak/>
        <w:t>Table A.</w:t>
      </w:r>
      <w:r>
        <w:t>7.1.11</w:t>
      </w:r>
      <w:r w:rsidRPr="00554A0A">
        <w:t xml:space="preserve">.1-2: Sounding Reference Symbol Configuration to be used in UE Transmit Timing Accuracy Tests for E-UTRAN </w:t>
      </w:r>
      <w:r>
        <w:t>HD-</w:t>
      </w:r>
      <w:r w:rsidRPr="00554A0A">
        <w:t>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0"/>
      </w:tblGrid>
      <w:tr w:rsidR="003A20E6" w:rsidRPr="00554A0A" w:rsidTr="0064388D">
        <w:trPr>
          <w:trHeight w:val="20"/>
          <w:jc w:val="center"/>
        </w:trPr>
        <w:tc>
          <w:tcPr>
            <w:tcW w:w="0" w:type="auto"/>
            <w:vMerge w:val="restart"/>
            <w:vAlign w:val="center"/>
          </w:tcPr>
          <w:p w:rsidR="003A20E6" w:rsidRPr="00DC0A33" w:rsidRDefault="003A20E6" w:rsidP="0064388D">
            <w:pPr>
              <w:pStyle w:val="TAH"/>
              <w:rPr>
                <w:rFonts w:cs="Arial"/>
              </w:rPr>
            </w:pPr>
            <w:r w:rsidRPr="00DC0A33">
              <w:rPr>
                <w:rFonts w:cs="Arial"/>
              </w:rPr>
              <w:t>Field</w:t>
            </w:r>
          </w:p>
        </w:tc>
        <w:tc>
          <w:tcPr>
            <w:tcW w:w="0" w:type="auto"/>
            <w:gridSpan w:val="3"/>
            <w:vAlign w:val="center"/>
          </w:tcPr>
          <w:p w:rsidR="003A20E6" w:rsidRPr="00DC0A33" w:rsidRDefault="003A20E6" w:rsidP="0064388D">
            <w:pPr>
              <w:pStyle w:val="TAH"/>
              <w:rPr>
                <w:rFonts w:cs="Arial"/>
              </w:rPr>
            </w:pPr>
            <w:r w:rsidRPr="00DC0A33">
              <w:rPr>
                <w:rFonts w:cs="Arial"/>
              </w:rPr>
              <w:t>Value</w:t>
            </w:r>
          </w:p>
        </w:tc>
        <w:tc>
          <w:tcPr>
            <w:tcW w:w="0" w:type="auto"/>
            <w:vAlign w:val="center"/>
          </w:tcPr>
          <w:p w:rsidR="003A20E6" w:rsidRPr="00DC0A33" w:rsidRDefault="003A20E6" w:rsidP="0064388D">
            <w:pPr>
              <w:pStyle w:val="TAH"/>
              <w:rPr>
                <w:rFonts w:cs="Arial"/>
              </w:rPr>
            </w:pPr>
            <w:r w:rsidRPr="00DC0A33">
              <w:rPr>
                <w:rFonts w:cs="Arial"/>
              </w:rPr>
              <w:t>Comment</w:t>
            </w:r>
          </w:p>
        </w:tc>
      </w:tr>
      <w:tr w:rsidR="003A20E6" w:rsidRPr="00554A0A" w:rsidTr="0064388D">
        <w:trPr>
          <w:trHeight w:val="20"/>
          <w:jc w:val="center"/>
        </w:trPr>
        <w:tc>
          <w:tcPr>
            <w:tcW w:w="0" w:type="auto"/>
            <w:vMerge/>
            <w:vAlign w:val="center"/>
          </w:tcPr>
          <w:p w:rsidR="003A20E6" w:rsidRPr="00DC0A33" w:rsidRDefault="003A20E6" w:rsidP="0064388D">
            <w:pPr>
              <w:pStyle w:val="TAH"/>
              <w:rPr>
                <w:rFonts w:cs="Arial"/>
              </w:rPr>
            </w:pPr>
          </w:p>
        </w:tc>
        <w:tc>
          <w:tcPr>
            <w:tcW w:w="0" w:type="auto"/>
            <w:vAlign w:val="center"/>
          </w:tcPr>
          <w:p w:rsidR="003A20E6" w:rsidRPr="00DC0A33" w:rsidRDefault="003A20E6" w:rsidP="0064388D">
            <w:pPr>
              <w:pStyle w:val="TAH"/>
              <w:rPr>
                <w:rFonts w:cs="Arial"/>
              </w:rPr>
            </w:pPr>
            <w:r w:rsidRPr="00DC0A33">
              <w:rPr>
                <w:rFonts w:cs="Arial"/>
              </w:rPr>
              <w:t>Test 1</w:t>
            </w:r>
          </w:p>
        </w:tc>
        <w:tc>
          <w:tcPr>
            <w:tcW w:w="0" w:type="auto"/>
            <w:vAlign w:val="center"/>
          </w:tcPr>
          <w:p w:rsidR="003A20E6" w:rsidRPr="00DC0A33" w:rsidRDefault="003A20E6" w:rsidP="0064388D">
            <w:pPr>
              <w:pStyle w:val="TAH"/>
              <w:rPr>
                <w:rFonts w:cs="Arial"/>
              </w:rPr>
            </w:pPr>
            <w:r w:rsidRPr="00DC0A33">
              <w:rPr>
                <w:rFonts w:cs="Arial"/>
              </w:rPr>
              <w:t>Test 2</w:t>
            </w:r>
          </w:p>
        </w:tc>
        <w:tc>
          <w:tcPr>
            <w:tcW w:w="0" w:type="auto"/>
            <w:vAlign w:val="center"/>
          </w:tcPr>
          <w:p w:rsidR="003A20E6" w:rsidRPr="00DC0A33" w:rsidRDefault="003A20E6" w:rsidP="0064388D">
            <w:pPr>
              <w:pStyle w:val="TAH"/>
              <w:rPr>
                <w:rFonts w:cs="Arial"/>
                <w:lang w:eastAsia="zh-CN"/>
              </w:rPr>
            </w:pPr>
            <w:r w:rsidRPr="00DC0A33">
              <w:rPr>
                <w:rFonts w:cs="Arial"/>
                <w:lang w:eastAsia="zh-CN"/>
              </w:rPr>
              <w:t>Test 3</w:t>
            </w:r>
          </w:p>
        </w:tc>
        <w:tc>
          <w:tcPr>
            <w:tcW w:w="0" w:type="auto"/>
            <w:vAlign w:val="center"/>
          </w:tcPr>
          <w:p w:rsidR="003A20E6" w:rsidRPr="00DC0A33" w:rsidRDefault="003A20E6" w:rsidP="0064388D">
            <w:pPr>
              <w:pStyle w:val="TAL"/>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srsBandwidthConfiguration</w:t>
            </w:r>
          </w:p>
        </w:tc>
        <w:tc>
          <w:tcPr>
            <w:tcW w:w="0" w:type="auto"/>
            <w:vAlign w:val="center"/>
          </w:tcPr>
          <w:p w:rsidR="003A20E6" w:rsidRPr="00DC0A33" w:rsidRDefault="003A20E6" w:rsidP="0064388D">
            <w:pPr>
              <w:pStyle w:val="TAC"/>
              <w:rPr>
                <w:rFonts w:cs="Arial"/>
              </w:rPr>
            </w:pPr>
            <w:r w:rsidRPr="00DC0A33">
              <w:rPr>
                <w:rFonts w:cs="Arial"/>
              </w:rPr>
              <w:t>bw5</w:t>
            </w:r>
          </w:p>
        </w:tc>
        <w:tc>
          <w:tcPr>
            <w:tcW w:w="0" w:type="auto"/>
            <w:vAlign w:val="center"/>
          </w:tcPr>
          <w:p w:rsidR="003A20E6" w:rsidRPr="00DC0A33" w:rsidRDefault="003A20E6" w:rsidP="0064388D">
            <w:pPr>
              <w:pStyle w:val="TAC"/>
              <w:rPr>
                <w:rFonts w:cs="Arial"/>
              </w:rPr>
            </w:pPr>
            <w:r w:rsidRPr="00DC0A33">
              <w:rPr>
                <w:rFonts w:cs="Arial"/>
              </w:rPr>
              <w:t>bw5</w:t>
            </w:r>
          </w:p>
        </w:tc>
        <w:tc>
          <w:tcPr>
            <w:tcW w:w="0" w:type="auto"/>
            <w:vAlign w:val="center"/>
          </w:tcPr>
          <w:p w:rsidR="003A20E6" w:rsidRPr="00DC0A33" w:rsidRDefault="003A20E6" w:rsidP="0064388D">
            <w:pPr>
              <w:pStyle w:val="TAC"/>
              <w:rPr>
                <w:rFonts w:cs="Arial"/>
              </w:rPr>
            </w:pPr>
            <w:r w:rsidRPr="00DC0A33">
              <w:rPr>
                <w:rFonts w:cs="Arial"/>
              </w:rPr>
              <w:t>bw5</w:t>
            </w:r>
          </w:p>
        </w:tc>
        <w:tc>
          <w:tcPr>
            <w:tcW w:w="0" w:type="auto"/>
          </w:tcPr>
          <w:p w:rsidR="003A20E6" w:rsidRPr="00DC0A33" w:rsidRDefault="003A20E6" w:rsidP="0064388D">
            <w:pPr>
              <w:pStyle w:val="TAL"/>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srsSubframeConfiguration</w:t>
            </w:r>
          </w:p>
        </w:tc>
        <w:tc>
          <w:tcPr>
            <w:tcW w:w="0" w:type="auto"/>
            <w:vAlign w:val="center"/>
          </w:tcPr>
          <w:p w:rsidR="003A20E6" w:rsidRPr="00DC0A33" w:rsidRDefault="003A20E6" w:rsidP="0064388D">
            <w:pPr>
              <w:pStyle w:val="TAC"/>
              <w:rPr>
                <w:rFonts w:cs="Arial"/>
              </w:rPr>
            </w:pPr>
            <w:r w:rsidRPr="00DC0A33">
              <w:rPr>
                <w:rFonts w:cs="Arial"/>
              </w:rPr>
              <w:t>sc1</w:t>
            </w:r>
          </w:p>
        </w:tc>
        <w:tc>
          <w:tcPr>
            <w:tcW w:w="0" w:type="auto"/>
            <w:vAlign w:val="center"/>
          </w:tcPr>
          <w:p w:rsidR="003A20E6" w:rsidRPr="00DC0A33" w:rsidRDefault="003A20E6" w:rsidP="0064388D">
            <w:pPr>
              <w:pStyle w:val="TAC"/>
              <w:rPr>
                <w:rFonts w:cs="Arial"/>
              </w:rPr>
            </w:pPr>
            <w:r w:rsidRPr="00DC0A33">
              <w:rPr>
                <w:rFonts w:cs="Arial"/>
              </w:rPr>
              <w:t>sc3</w:t>
            </w:r>
          </w:p>
        </w:tc>
        <w:tc>
          <w:tcPr>
            <w:tcW w:w="0" w:type="auto"/>
            <w:vAlign w:val="center"/>
          </w:tcPr>
          <w:p w:rsidR="003A20E6" w:rsidRPr="00DC0A33" w:rsidRDefault="003A20E6" w:rsidP="0064388D">
            <w:pPr>
              <w:pStyle w:val="TAC"/>
              <w:rPr>
                <w:rFonts w:cs="Arial"/>
              </w:rPr>
            </w:pPr>
            <w:r w:rsidRPr="00DC0A33">
              <w:rPr>
                <w:rFonts w:cs="Arial"/>
              </w:rPr>
              <w:t>sc3</w:t>
            </w:r>
          </w:p>
        </w:tc>
        <w:tc>
          <w:tcPr>
            <w:tcW w:w="0" w:type="auto"/>
          </w:tcPr>
          <w:p w:rsidR="003A20E6" w:rsidRPr="00DC0A33" w:rsidRDefault="003A20E6" w:rsidP="0064388D">
            <w:pPr>
              <w:pStyle w:val="TAL"/>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ackNackSrsSimultaneousTransmission</w:t>
            </w:r>
          </w:p>
        </w:tc>
        <w:tc>
          <w:tcPr>
            <w:tcW w:w="0" w:type="auto"/>
            <w:vAlign w:val="center"/>
          </w:tcPr>
          <w:p w:rsidR="003A20E6" w:rsidRPr="00DC0A33" w:rsidRDefault="003A20E6" w:rsidP="0064388D">
            <w:pPr>
              <w:pStyle w:val="TAC"/>
              <w:rPr>
                <w:rFonts w:cs="Arial"/>
              </w:rPr>
            </w:pPr>
            <w:r w:rsidRPr="00DC0A33">
              <w:rPr>
                <w:rFonts w:cs="Arial"/>
              </w:rPr>
              <w:t>FALSE</w:t>
            </w:r>
          </w:p>
        </w:tc>
        <w:tc>
          <w:tcPr>
            <w:tcW w:w="0" w:type="auto"/>
            <w:vAlign w:val="center"/>
          </w:tcPr>
          <w:p w:rsidR="003A20E6" w:rsidRPr="00DC0A33" w:rsidRDefault="003A20E6" w:rsidP="0064388D">
            <w:pPr>
              <w:pStyle w:val="TAC"/>
              <w:rPr>
                <w:rFonts w:cs="Arial"/>
              </w:rPr>
            </w:pPr>
            <w:r w:rsidRPr="00DC0A33">
              <w:rPr>
                <w:rFonts w:cs="Arial"/>
              </w:rPr>
              <w:t>FALSE</w:t>
            </w:r>
          </w:p>
        </w:tc>
        <w:tc>
          <w:tcPr>
            <w:tcW w:w="0" w:type="auto"/>
            <w:vAlign w:val="center"/>
          </w:tcPr>
          <w:p w:rsidR="003A20E6" w:rsidRPr="00DC0A33" w:rsidRDefault="003A20E6" w:rsidP="0064388D">
            <w:pPr>
              <w:pStyle w:val="TAC"/>
              <w:rPr>
                <w:rFonts w:cs="Arial"/>
              </w:rPr>
            </w:pPr>
            <w:r w:rsidRPr="00DC0A33">
              <w:rPr>
                <w:rFonts w:cs="Arial"/>
              </w:rPr>
              <w:t>FALSE</w:t>
            </w:r>
          </w:p>
        </w:tc>
        <w:tc>
          <w:tcPr>
            <w:tcW w:w="0" w:type="auto"/>
          </w:tcPr>
          <w:p w:rsidR="003A20E6" w:rsidRPr="00DC0A33" w:rsidRDefault="003A20E6" w:rsidP="0064388D">
            <w:pPr>
              <w:pStyle w:val="TAL"/>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vertAlign w:val="superscript"/>
              </w:rPr>
            </w:pPr>
            <w:r w:rsidRPr="00DC0A33">
              <w:rPr>
                <w:rFonts w:cs="Arial"/>
              </w:rPr>
              <w:t>srsMaxUpPTS</w:t>
            </w:r>
          </w:p>
        </w:tc>
        <w:tc>
          <w:tcPr>
            <w:tcW w:w="0" w:type="auto"/>
            <w:vAlign w:val="center"/>
          </w:tcPr>
          <w:p w:rsidR="003A20E6" w:rsidRPr="00DC0A33" w:rsidRDefault="003A20E6" w:rsidP="0064388D">
            <w:pPr>
              <w:pStyle w:val="TAC"/>
              <w:rPr>
                <w:rFonts w:cs="Arial"/>
              </w:rPr>
            </w:pPr>
            <w:r w:rsidRPr="00DC0A33">
              <w:rPr>
                <w:rFonts w:cs="Arial"/>
              </w:rPr>
              <w:t>N/A</w:t>
            </w:r>
          </w:p>
        </w:tc>
        <w:tc>
          <w:tcPr>
            <w:tcW w:w="0" w:type="auto"/>
            <w:vAlign w:val="center"/>
          </w:tcPr>
          <w:p w:rsidR="003A20E6" w:rsidRPr="00DC0A33" w:rsidRDefault="003A20E6" w:rsidP="0064388D">
            <w:pPr>
              <w:pStyle w:val="TAC"/>
              <w:rPr>
                <w:rFonts w:cs="Arial"/>
              </w:rPr>
            </w:pPr>
            <w:r w:rsidRPr="00DC0A33">
              <w:rPr>
                <w:rFonts w:cs="Arial"/>
              </w:rPr>
              <w:t>N/A</w:t>
            </w:r>
          </w:p>
        </w:tc>
        <w:tc>
          <w:tcPr>
            <w:tcW w:w="0" w:type="auto"/>
            <w:vAlign w:val="center"/>
          </w:tcPr>
          <w:p w:rsidR="003A20E6" w:rsidRPr="00DC0A33" w:rsidRDefault="003A20E6" w:rsidP="0064388D">
            <w:pPr>
              <w:pStyle w:val="TAC"/>
              <w:rPr>
                <w:rFonts w:cs="Arial"/>
              </w:rPr>
            </w:pPr>
            <w:r w:rsidRPr="00DC0A33">
              <w:rPr>
                <w:rFonts w:cs="Arial"/>
              </w:rPr>
              <w:t>N/A</w:t>
            </w:r>
          </w:p>
        </w:tc>
        <w:tc>
          <w:tcPr>
            <w:tcW w:w="0" w:type="auto"/>
          </w:tcPr>
          <w:p w:rsidR="003A20E6" w:rsidRPr="00DC0A33" w:rsidRDefault="003A20E6" w:rsidP="0064388D">
            <w:pPr>
              <w:pStyle w:val="TAL"/>
              <w:rPr>
                <w:rFonts w:cs="Arial"/>
              </w:rPr>
            </w:pPr>
            <w:r w:rsidRPr="00DC0A33">
              <w:rPr>
                <w:rFonts w:cs="Arial"/>
              </w:rPr>
              <w:t>Not applicable for FDD</w:t>
            </w:r>
          </w:p>
        </w:tc>
      </w:tr>
      <w:tr w:rsidR="003A20E6" w:rsidRPr="00554A0A" w:rsidTr="0064388D">
        <w:trPr>
          <w:trHeight w:val="218"/>
          <w:jc w:val="center"/>
        </w:trPr>
        <w:tc>
          <w:tcPr>
            <w:tcW w:w="0" w:type="auto"/>
            <w:vAlign w:val="center"/>
          </w:tcPr>
          <w:p w:rsidR="003A20E6" w:rsidRPr="00DC0A33" w:rsidRDefault="003A20E6" w:rsidP="0064388D">
            <w:pPr>
              <w:pStyle w:val="TAL"/>
              <w:rPr>
                <w:rFonts w:cs="Arial"/>
              </w:rPr>
            </w:pPr>
            <w:r w:rsidRPr="00DC0A33">
              <w:rPr>
                <w:rFonts w:cs="Arial"/>
              </w:rPr>
              <w:t>srsBandwidth</w:t>
            </w:r>
            <w:r w:rsidRPr="00DC0A33">
              <w:rPr>
                <w:rFonts w:cs="Arial"/>
                <w:vertAlign w:val="superscript"/>
              </w:rPr>
              <w:t xml:space="preserve"> </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tcPr>
          <w:p w:rsidR="003A20E6" w:rsidRPr="00DC0A33" w:rsidRDefault="003A20E6" w:rsidP="0064388D">
            <w:pPr>
              <w:pStyle w:val="TAL"/>
              <w:rPr>
                <w:rFonts w:cs="Arial"/>
              </w:rPr>
            </w:pPr>
            <w:r w:rsidRPr="00DC0A33">
              <w:rPr>
                <w:rFonts w:cs="Arial"/>
              </w:rPr>
              <w:t>No hopping</w:t>
            </w:r>
          </w:p>
        </w:tc>
      </w:tr>
      <w:tr w:rsidR="003A20E6" w:rsidRPr="00554A0A" w:rsidTr="0064388D">
        <w:trPr>
          <w:trHeight w:val="213"/>
          <w:jc w:val="center"/>
        </w:trPr>
        <w:tc>
          <w:tcPr>
            <w:tcW w:w="0" w:type="auto"/>
            <w:vAlign w:val="center"/>
          </w:tcPr>
          <w:p w:rsidR="003A20E6" w:rsidRPr="00DC0A33" w:rsidRDefault="003A20E6" w:rsidP="0064388D">
            <w:pPr>
              <w:pStyle w:val="TAL"/>
              <w:rPr>
                <w:rFonts w:cs="Arial"/>
              </w:rPr>
            </w:pPr>
            <w:r w:rsidRPr="00DC0A33">
              <w:rPr>
                <w:rFonts w:cs="Arial"/>
              </w:rPr>
              <w:t>srsHoppingBandwidth</w:t>
            </w:r>
          </w:p>
        </w:tc>
        <w:tc>
          <w:tcPr>
            <w:tcW w:w="0" w:type="auto"/>
            <w:vAlign w:val="center"/>
          </w:tcPr>
          <w:p w:rsidR="003A20E6" w:rsidRPr="00DC0A33" w:rsidRDefault="003A20E6" w:rsidP="0064388D">
            <w:pPr>
              <w:pStyle w:val="TAC"/>
              <w:rPr>
                <w:rFonts w:cs="Arial"/>
              </w:rPr>
            </w:pPr>
            <w:r w:rsidRPr="00DC0A33">
              <w:rPr>
                <w:rFonts w:cs="Arial"/>
              </w:rPr>
              <w:t>hbw0</w:t>
            </w:r>
          </w:p>
        </w:tc>
        <w:tc>
          <w:tcPr>
            <w:tcW w:w="0" w:type="auto"/>
            <w:vAlign w:val="center"/>
          </w:tcPr>
          <w:p w:rsidR="003A20E6" w:rsidRPr="00DC0A33" w:rsidRDefault="003A20E6" w:rsidP="0064388D">
            <w:pPr>
              <w:pStyle w:val="TAC"/>
              <w:rPr>
                <w:rFonts w:cs="Arial"/>
              </w:rPr>
            </w:pPr>
            <w:r w:rsidRPr="00DC0A33">
              <w:rPr>
                <w:rFonts w:cs="Arial"/>
              </w:rPr>
              <w:t>hbw0</w:t>
            </w:r>
          </w:p>
        </w:tc>
        <w:tc>
          <w:tcPr>
            <w:tcW w:w="0" w:type="auto"/>
            <w:vAlign w:val="center"/>
          </w:tcPr>
          <w:p w:rsidR="003A20E6" w:rsidRPr="00DC0A33" w:rsidRDefault="003A20E6" w:rsidP="0064388D">
            <w:pPr>
              <w:pStyle w:val="TAC"/>
              <w:rPr>
                <w:rFonts w:cs="Arial"/>
              </w:rPr>
            </w:pPr>
            <w:r w:rsidRPr="00DC0A33">
              <w:rPr>
                <w:rFonts w:cs="Arial"/>
              </w:rPr>
              <w:t>hbw0</w:t>
            </w:r>
          </w:p>
        </w:tc>
        <w:tc>
          <w:tcPr>
            <w:tcW w:w="0" w:type="auto"/>
          </w:tcPr>
          <w:p w:rsidR="003A20E6" w:rsidRPr="00DC0A33" w:rsidRDefault="003A20E6" w:rsidP="0064388D">
            <w:pPr>
              <w:pStyle w:val="TAL"/>
              <w:rPr>
                <w:rFonts w:cs="Arial"/>
              </w:rPr>
            </w:pPr>
          </w:p>
        </w:tc>
      </w:tr>
      <w:tr w:rsidR="003A20E6" w:rsidRPr="00554A0A" w:rsidTr="0064388D">
        <w:trPr>
          <w:trHeight w:val="151"/>
          <w:jc w:val="center"/>
        </w:trPr>
        <w:tc>
          <w:tcPr>
            <w:tcW w:w="0" w:type="auto"/>
            <w:vAlign w:val="center"/>
          </w:tcPr>
          <w:p w:rsidR="003A20E6" w:rsidRPr="00DC0A33" w:rsidRDefault="003A20E6" w:rsidP="0064388D">
            <w:pPr>
              <w:pStyle w:val="TAL"/>
              <w:rPr>
                <w:rFonts w:cs="Arial"/>
              </w:rPr>
            </w:pPr>
            <w:r w:rsidRPr="00DC0A33">
              <w:rPr>
                <w:rFonts w:cs="Arial"/>
              </w:rPr>
              <w:t>frequencyDomainPosition</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tcPr>
          <w:p w:rsidR="003A20E6" w:rsidRPr="00DC0A33" w:rsidRDefault="003A20E6" w:rsidP="0064388D">
            <w:pPr>
              <w:pStyle w:val="TAL"/>
              <w:rPr>
                <w:rFonts w:cs="Arial"/>
              </w:rPr>
            </w:pPr>
          </w:p>
        </w:tc>
      </w:tr>
      <w:tr w:rsidR="003A20E6" w:rsidRPr="00554A0A" w:rsidTr="0064388D">
        <w:trPr>
          <w:trHeight w:val="157"/>
          <w:jc w:val="center"/>
        </w:trPr>
        <w:tc>
          <w:tcPr>
            <w:tcW w:w="0" w:type="auto"/>
            <w:vAlign w:val="center"/>
          </w:tcPr>
          <w:p w:rsidR="003A20E6" w:rsidRPr="00DC0A33" w:rsidRDefault="003A20E6" w:rsidP="0064388D">
            <w:pPr>
              <w:pStyle w:val="TAL"/>
              <w:rPr>
                <w:rFonts w:cs="Arial"/>
              </w:rPr>
            </w:pPr>
            <w:r w:rsidRPr="00DC0A33">
              <w:rPr>
                <w:rFonts w:cs="Arial"/>
              </w:rPr>
              <w:t>duration</w:t>
            </w:r>
          </w:p>
        </w:tc>
        <w:tc>
          <w:tcPr>
            <w:tcW w:w="0" w:type="auto"/>
            <w:vAlign w:val="center"/>
          </w:tcPr>
          <w:p w:rsidR="003A20E6" w:rsidRPr="00DC0A33" w:rsidRDefault="003A20E6" w:rsidP="0064388D">
            <w:pPr>
              <w:pStyle w:val="TAC"/>
              <w:rPr>
                <w:rFonts w:cs="Arial"/>
              </w:rPr>
            </w:pPr>
            <w:r w:rsidRPr="00DC0A33">
              <w:rPr>
                <w:rFonts w:cs="Arial"/>
              </w:rPr>
              <w:t>TRUE</w:t>
            </w:r>
          </w:p>
        </w:tc>
        <w:tc>
          <w:tcPr>
            <w:tcW w:w="0" w:type="auto"/>
            <w:vAlign w:val="center"/>
          </w:tcPr>
          <w:p w:rsidR="003A20E6" w:rsidRPr="00DC0A33" w:rsidRDefault="003A20E6" w:rsidP="0064388D">
            <w:pPr>
              <w:pStyle w:val="TAC"/>
              <w:rPr>
                <w:rFonts w:cs="Arial"/>
              </w:rPr>
            </w:pPr>
            <w:r w:rsidRPr="00DC0A33">
              <w:rPr>
                <w:rFonts w:cs="Arial"/>
              </w:rPr>
              <w:t>TRUE</w:t>
            </w:r>
          </w:p>
        </w:tc>
        <w:tc>
          <w:tcPr>
            <w:tcW w:w="0" w:type="auto"/>
            <w:vAlign w:val="center"/>
          </w:tcPr>
          <w:p w:rsidR="003A20E6" w:rsidRPr="00DC0A33" w:rsidRDefault="003A20E6" w:rsidP="0064388D">
            <w:pPr>
              <w:pStyle w:val="TAC"/>
              <w:rPr>
                <w:rFonts w:cs="Arial"/>
              </w:rPr>
            </w:pPr>
            <w:r w:rsidRPr="00DC0A33">
              <w:rPr>
                <w:rFonts w:cs="Arial"/>
              </w:rPr>
              <w:t>TRUE</w:t>
            </w:r>
          </w:p>
        </w:tc>
        <w:tc>
          <w:tcPr>
            <w:tcW w:w="0" w:type="auto"/>
          </w:tcPr>
          <w:p w:rsidR="003A20E6" w:rsidRPr="00DC0A33" w:rsidRDefault="003A20E6" w:rsidP="0064388D">
            <w:pPr>
              <w:pStyle w:val="TAL"/>
              <w:rPr>
                <w:rFonts w:cs="Arial"/>
              </w:rPr>
            </w:pPr>
            <w:r w:rsidRPr="00DC0A33">
              <w:rPr>
                <w:rFonts w:cs="Arial"/>
              </w:rPr>
              <w:t>Indefinite duration</w:t>
            </w: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Srs-ConfigurationIndex</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77</w:t>
            </w:r>
          </w:p>
        </w:tc>
        <w:tc>
          <w:tcPr>
            <w:tcW w:w="0" w:type="auto"/>
            <w:vAlign w:val="center"/>
          </w:tcPr>
          <w:p w:rsidR="003A20E6" w:rsidRPr="00DC0A33" w:rsidRDefault="003A20E6" w:rsidP="0064388D">
            <w:pPr>
              <w:pStyle w:val="TAC"/>
              <w:rPr>
                <w:rFonts w:cs="Arial"/>
              </w:rPr>
            </w:pPr>
            <w:r w:rsidRPr="00DC0A33">
              <w:rPr>
                <w:rFonts w:cs="Arial" w:hint="eastAsia"/>
              </w:rPr>
              <w:t>317</w:t>
            </w:r>
          </w:p>
        </w:tc>
        <w:tc>
          <w:tcPr>
            <w:tcW w:w="0" w:type="auto"/>
          </w:tcPr>
          <w:p w:rsidR="003A20E6" w:rsidRPr="00DC0A33" w:rsidRDefault="003A20E6" w:rsidP="0064388D">
            <w:pPr>
              <w:pStyle w:val="TAL"/>
              <w:rPr>
                <w:rFonts w:cs="Arial"/>
              </w:rPr>
            </w:pPr>
            <w:r w:rsidRPr="00DC0A33">
              <w:rPr>
                <w:rFonts w:cs="Arial"/>
              </w:rPr>
              <w:t>SRS periodicity of 2ms</w:t>
            </w:r>
            <w:r w:rsidRPr="00DC0A33">
              <w:rPr>
                <w:rFonts w:cs="Arial" w:hint="eastAsia"/>
              </w:rPr>
              <w:t>,</w:t>
            </w:r>
            <w:r w:rsidRPr="00DC0A33">
              <w:rPr>
                <w:rFonts w:cs="Arial"/>
              </w:rPr>
              <w:t xml:space="preserve"> 80 ms</w:t>
            </w:r>
            <w:r w:rsidRPr="00DC0A33">
              <w:rPr>
                <w:rFonts w:cs="Arial" w:hint="eastAsia"/>
              </w:rPr>
              <w:t xml:space="preserve"> and 320ms</w:t>
            </w:r>
            <w:r w:rsidRPr="00DC0A33">
              <w:rPr>
                <w:rFonts w:cs="Arial"/>
              </w:rPr>
              <w:t xml:space="preserve"> for Test 1</w:t>
            </w:r>
            <w:r w:rsidRPr="00DC0A33">
              <w:rPr>
                <w:rFonts w:cs="Arial" w:hint="eastAsia"/>
              </w:rPr>
              <w:t>,</w:t>
            </w:r>
            <w:r w:rsidRPr="00DC0A33">
              <w:rPr>
                <w:rFonts w:cs="Arial"/>
              </w:rPr>
              <w:t xml:space="preserve"> 2</w:t>
            </w:r>
            <w:r w:rsidRPr="00DC0A33">
              <w:rPr>
                <w:rFonts w:cs="Arial" w:hint="eastAsia"/>
              </w:rPr>
              <w:t xml:space="preserve"> and 4</w:t>
            </w:r>
            <w:r w:rsidRPr="00DC0A33">
              <w:rPr>
                <w:rFonts w:cs="Arial"/>
              </w:rPr>
              <w:t>, respectively.</w:t>
            </w: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transmissionComb</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vAlign w:val="center"/>
          </w:tcPr>
          <w:p w:rsidR="003A20E6" w:rsidRPr="00DC0A33" w:rsidRDefault="003A20E6" w:rsidP="0064388D">
            <w:pPr>
              <w:pStyle w:val="TAC"/>
              <w:rPr>
                <w:rFonts w:cs="Arial"/>
              </w:rPr>
            </w:pPr>
            <w:r w:rsidRPr="00DC0A33">
              <w:rPr>
                <w:rFonts w:cs="Arial"/>
              </w:rPr>
              <w:t>0</w:t>
            </w:r>
          </w:p>
        </w:tc>
        <w:tc>
          <w:tcPr>
            <w:tcW w:w="0" w:type="auto"/>
          </w:tcPr>
          <w:p w:rsidR="003A20E6" w:rsidRPr="00DC0A33" w:rsidRDefault="003A20E6" w:rsidP="0064388D">
            <w:pPr>
              <w:pStyle w:val="TAL"/>
              <w:rPr>
                <w:rFonts w:cs="Arial"/>
              </w:rPr>
            </w:pPr>
          </w:p>
        </w:tc>
      </w:tr>
      <w:tr w:rsidR="003A20E6" w:rsidRPr="00554A0A" w:rsidTr="0064388D">
        <w:trPr>
          <w:jc w:val="center"/>
        </w:trPr>
        <w:tc>
          <w:tcPr>
            <w:tcW w:w="0" w:type="auto"/>
            <w:vAlign w:val="center"/>
          </w:tcPr>
          <w:p w:rsidR="003A20E6" w:rsidRPr="00DC0A33" w:rsidRDefault="003A20E6" w:rsidP="0064388D">
            <w:pPr>
              <w:pStyle w:val="TAL"/>
              <w:rPr>
                <w:rFonts w:cs="Arial"/>
              </w:rPr>
            </w:pPr>
            <w:r w:rsidRPr="00DC0A33">
              <w:rPr>
                <w:rFonts w:cs="Arial"/>
              </w:rPr>
              <w:t>cyclicShift</w:t>
            </w:r>
          </w:p>
        </w:tc>
        <w:tc>
          <w:tcPr>
            <w:tcW w:w="0" w:type="auto"/>
            <w:vAlign w:val="center"/>
          </w:tcPr>
          <w:p w:rsidR="003A20E6" w:rsidRPr="00DC0A33" w:rsidRDefault="003A20E6" w:rsidP="0064388D">
            <w:pPr>
              <w:pStyle w:val="TAC"/>
              <w:rPr>
                <w:rFonts w:cs="Arial"/>
              </w:rPr>
            </w:pPr>
            <w:r w:rsidRPr="00DC0A33">
              <w:rPr>
                <w:rFonts w:cs="Arial"/>
              </w:rPr>
              <w:t>cs0</w:t>
            </w:r>
          </w:p>
        </w:tc>
        <w:tc>
          <w:tcPr>
            <w:tcW w:w="0" w:type="auto"/>
            <w:vAlign w:val="center"/>
          </w:tcPr>
          <w:p w:rsidR="003A20E6" w:rsidRPr="00DC0A33" w:rsidRDefault="003A20E6" w:rsidP="0064388D">
            <w:pPr>
              <w:pStyle w:val="TAC"/>
              <w:rPr>
                <w:rFonts w:cs="Arial"/>
              </w:rPr>
            </w:pPr>
            <w:r w:rsidRPr="00DC0A33">
              <w:rPr>
                <w:rFonts w:cs="Arial"/>
              </w:rPr>
              <w:t>cs0</w:t>
            </w:r>
          </w:p>
        </w:tc>
        <w:tc>
          <w:tcPr>
            <w:tcW w:w="0" w:type="auto"/>
            <w:vAlign w:val="center"/>
          </w:tcPr>
          <w:p w:rsidR="003A20E6" w:rsidRPr="00DC0A33" w:rsidRDefault="003A20E6" w:rsidP="0064388D">
            <w:pPr>
              <w:pStyle w:val="TAC"/>
              <w:rPr>
                <w:rFonts w:cs="Arial"/>
              </w:rPr>
            </w:pPr>
            <w:r w:rsidRPr="00DC0A33">
              <w:rPr>
                <w:rFonts w:cs="Arial"/>
              </w:rPr>
              <w:t>cs0</w:t>
            </w:r>
          </w:p>
        </w:tc>
        <w:tc>
          <w:tcPr>
            <w:tcW w:w="0" w:type="auto"/>
          </w:tcPr>
          <w:p w:rsidR="003A20E6" w:rsidRPr="00DC0A33" w:rsidRDefault="003A20E6" w:rsidP="0064388D">
            <w:pPr>
              <w:pStyle w:val="TAL"/>
              <w:rPr>
                <w:rFonts w:cs="Arial"/>
              </w:rPr>
            </w:pPr>
            <w:r w:rsidRPr="00DC0A33">
              <w:rPr>
                <w:rFonts w:cs="Arial"/>
              </w:rPr>
              <w:t>No cyclic shift</w:t>
            </w:r>
          </w:p>
        </w:tc>
      </w:tr>
      <w:tr w:rsidR="003A20E6" w:rsidRPr="00554A0A" w:rsidTr="0064388D">
        <w:trPr>
          <w:jc w:val="center"/>
        </w:trPr>
        <w:tc>
          <w:tcPr>
            <w:tcW w:w="0" w:type="auto"/>
          </w:tcPr>
          <w:p w:rsidR="003A20E6" w:rsidRPr="00DC0A33" w:rsidRDefault="003A20E6" w:rsidP="0064388D">
            <w:pPr>
              <w:pStyle w:val="TAL"/>
              <w:rPr>
                <w:rFonts w:cs="Arial"/>
              </w:rPr>
            </w:pPr>
            <w:r w:rsidRPr="00DC0A33">
              <w:rPr>
                <w:rFonts w:cs="Arial"/>
              </w:rPr>
              <w:t>SRS-AntennaPort</w:t>
            </w:r>
          </w:p>
        </w:tc>
        <w:tc>
          <w:tcPr>
            <w:tcW w:w="0" w:type="auto"/>
            <w:gridSpan w:val="3"/>
          </w:tcPr>
          <w:p w:rsidR="003A20E6" w:rsidRPr="00DC0A33" w:rsidRDefault="003A20E6" w:rsidP="0064388D">
            <w:pPr>
              <w:pStyle w:val="TAC"/>
              <w:rPr>
                <w:rFonts w:cs="Arial"/>
                <w:lang w:eastAsia="zh-CN"/>
              </w:rPr>
            </w:pPr>
            <w:r w:rsidRPr="00DC0A33">
              <w:rPr>
                <w:rFonts w:cs="Arial"/>
              </w:rPr>
              <w:t>an1</w:t>
            </w:r>
          </w:p>
        </w:tc>
        <w:tc>
          <w:tcPr>
            <w:tcW w:w="0" w:type="auto"/>
          </w:tcPr>
          <w:p w:rsidR="003A20E6" w:rsidRPr="00DC0A33" w:rsidRDefault="003A20E6" w:rsidP="0064388D">
            <w:pPr>
              <w:pStyle w:val="TAL"/>
              <w:rPr>
                <w:rFonts w:cs="Arial"/>
              </w:rPr>
            </w:pPr>
            <w:r w:rsidRPr="00DC0A33">
              <w:rPr>
                <w:rFonts w:cs="Arial"/>
                <w:lang w:eastAsia="ko-KR"/>
              </w:rPr>
              <w:t>Number of antenna ports</w:t>
            </w:r>
            <w:r w:rsidRPr="00DC0A33">
              <w:rPr>
                <w:rFonts w:cs="Arial"/>
              </w:rPr>
              <w:t xml:space="preserve"> used for</w:t>
            </w:r>
            <w:r w:rsidRPr="00DC0A33">
              <w:rPr>
                <w:rFonts w:cs="Arial"/>
                <w:lang w:eastAsia="zh-CN"/>
              </w:rPr>
              <w:t xml:space="preserve"> SRS transmission</w:t>
            </w:r>
          </w:p>
        </w:tc>
      </w:tr>
      <w:tr w:rsidR="003A20E6" w:rsidRPr="00554A0A" w:rsidTr="0064388D">
        <w:trPr>
          <w:jc w:val="center"/>
        </w:trPr>
        <w:tc>
          <w:tcPr>
            <w:tcW w:w="0" w:type="auto"/>
            <w:gridSpan w:val="5"/>
            <w:vAlign w:val="center"/>
          </w:tcPr>
          <w:p w:rsidR="003A20E6" w:rsidRPr="00DC0A33" w:rsidRDefault="003A20E6" w:rsidP="0064388D">
            <w:pPr>
              <w:pStyle w:val="TAN"/>
              <w:rPr>
                <w:rFonts w:cs="Arial"/>
              </w:rPr>
            </w:pPr>
            <w:r w:rsidRPr="00DC0A33">
              <w:rPr>
                <w:rFonts w:cs="Arial"/>
              </w:rPr>
              <w:t>Note 1:</w:t>
            </w:r>
            <w:r w:rsidRPr="00DC0A33">
              <w:rPr>
                <w:rFonts w:cs="Arial"/>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DC0A33">
                  <w:rPr>
                    <w:rFonts w:cs="Arial"/>
                  </w:rPr>
                  <w:t>3.2</w:t>
                </w:r>
              </w:smartTag>
            </w:smartTag>
            <w:r w:rsidRPr="00DC0A33">
              <w:rPr>
                <w:rFonts w:cs="Arial"/>
              </w:rPr>
              <w:t xml:space="preserve"> in TS 36.331.</w:t>
            </w:r>
          </w:p>
        </w:tc>
      </w:tr>
    </w:tbl>
    <w:p w:rsidR="003A20E6" w:rsidRPr="00554A0A" w:rsidRDefault="003A20E6" w:rsidP="003A20E6"/>
    <w:p w:rsidR="003A20E6" w:rsidRPr="00554A0A" w:rsidRDefault="003A20E6" w:rsidP="003A20E6">
      <w:pPr>
        <w:pStyle w:val="TH"/>
      </w:pPr>
      <w:r w:rsidRPr="00554A0A">
        <w:t>Table A.</w:t>
      </w:r>
      <w:r>
        <w:t>7.1.11</w:t>
      </w:r>
      <w:r w:rsidRPr="00554A0A">
        <w:t xml:space="preserve">.1-3: drx-Configuration to be used in UE Transmit Timing Accuracy Test 2 </w:t>
      </w:r>
      <w:r w:rsidRPr="00554A0A">
        <w:rPr>
          <w:rFonts w:hint="eastAsia"/>
        </w:rPr>
        <w:t xml:space="preserve">and Test </w:t>
      </w:r>
      <w:r>
        <w:t>3</w:t>
      </w:r>
      <w:r w:rsidRPr="00554A0A">
        <w:rPr>
          <w:rFonts w:hint="eastAsia"/>
        </w:rPr>
        <w:t xml:space="preserve"> </w:t>
      </w:r>
      <w:r w:rsidRPr="00554A0A">
        <w:t xml:space="preserve">for E-UTRAN </w:t>
      </w:r>
      <w:r>
        <w:t>HD-</w:t>
      </w:r>
      <w:r w:rsidRPr="00554A0A">
        <w:t>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3A20E6" w:rsidRPr="008B3FF6" w:rsidTr="0064388D">
        <w:trPr>
          <w:gridAfter w:val="1"/>
          <w:wAfter w:w="34" w:type="dxa"/>
          <w:trHeight w:val="105"/>
          <w:jc w:val="center"/>
        </w:trPr>
        <w:tc>
          <w:tcPr>
            <w:tcW w:w="2862" w:type="dxa"/>
            <w:gridSpan w:val="2"/>
            <w:vMerge w:val="restart"/>
            <w:vAlign w:val="center"/>
          </w:tcPr>
          <w:p w:rsidR="003A20E6" w:rsidRPr="00DC0A33" w:rsidRDefault="003A20E6" w:rsidP="0064388D">
            <w:pPr>
              <w:pStyle w:val="TAH"/>
              <w:rPr>
                <w:rFonts w:cs="Arial"/>
              </w:rPr>
            </w:pPr>
            <w:r w:rsidRPr="00DC0A33">
              <w:rPr>
                <w:rFonts w:cs="Arial"/>
              </w:rPr>
              <w:t>Field</w:t>
            </w:r>
          </w:p>
        </w:tc>
        <w:tc>
          <w:tcPr>
            <w:tcW w:w="2127" w:type="dxa"/>
            <w:gridSpan w:val="2"/>
            <w:vAlign w:val="center"/>
          </w:tcPr>
          <w:p w:rsidR="003A20E6" w:rsidRPr="00DC0A33" w:rsidRDefault="003A20E6" w:rsidP="0064388D">
            <w:pPr>
              <w:pStyle w:val="TAH"/>
              <w:rPr>
                <w:rFonts w:cs="Arial"/>
              </w:rPr>
            </w:pPr>
            <w:r w:rsidRPr="00DC0A33">
              <w:rPr>
                <w:rFonts w:cs="Arial"/>
              </w:rPr>
              <w:t>Value</w:t>
            </w:r>
          </w:p>
        </w:tc>
        <w:tc>
          <w:tcPr>
            <w:tcW w:w="2438" w:type="dxa"/>
            <w:vMerge w:val="restart"/>
          </w:tcPr>
          <w:p w:rsidR="003A20E6" w:rsidRPr="00DC0A33" w:rsidRDefault="003A20E6" w:rsidP="0064388D">
            <w:pPr>
              <w:pStyle w:val="TAH"/>
              <w:rPr>
                <w:rFonts w:cs="Arial"/>
              </w:rPr>
            </w:pPr>
            <w:r w:rsidRPr="00DC0A33">
              <w:rPr>
                <w:rFonts w:cs="Arial"/>
              </w:rPr>
              <w:t>Comment</w:t>
            </w:r>
          </w:p>
        </w:tc>
      </w:tr>
      <w:tr w:rsidR="003A20E6" w:rsidRPr="008B3FF6" w:rsidTr="0064388D">
        <w:trPr>
          <w:gridAfter w:val="1"/>
          <w:wAfter w:w="34" w:type="dxa"/>
          <w:trHeight w:val="105"/>
          <w:jc w:val="center"/>
        </w:trPr>
        <w:tc>
          <w:tcPr>
            <w:tcW w:w="2862" w:type="dxa"/>
            <w:gridSpan w:val="2"/>
            <w:vMerge/>
            <w:vAlign w:val="center"/>
          </w:tcPr>
          <w:p w:rsidR="003A20E6" w:rsidRPr="00DC0A33" w:rsidRDefault="003A20E6" w:rsidP="0064388D">
            <w:pPr>
              <w:pStyle w:val="TAH"/>
              <w:rPr>
                <w:rFonts w:cs="Arial"/>
              </w:rPr>
            </w:pPr>
          </w:p>
        </w:tc>
        <w:tc>
          <w:tcPr>
            <w:tcW w:w="1063" w:type="dxa"/>
            <w:vAlign w:val="center"/>
          </w:tcPr>
          <w:p w:rsidR="003A20E6" w:rsidRPr="00DC0A33" w:rsidRDefault="003A20E6" w:rsidP="0064388D">
            <w:pPr>
              <w:pStyle w:val="TAH"/>
              <w:rPr>
                <w:rFonts w:cs="Arial"/>
              </w:rPr>
            </w:pPr>
            <w:r w:rsidRPr="00DC0A33">
              <w:rPr>
                <w:rFonts w:cs="Arial"/>
              </w:rPr>
              <w:t>Test 2</w:t>
            </w:r>
          </w:p>
        </w:tc>
        <w:tc>
          <w:tcPr>
            <w:tcW w:w="1064" w:type="dxa"/>
            <w:vAlign w:val="center"/>
          </w:tcPr>
          <w:p w:rsidR="003A20E6" w:rsidRPr="00DC0A33" w:rsidRDefault="003A20E6" w:rsidP="0064388D">
            <w:pPr>
              <w:pStyle w:val="TAH"/>
              <w:rPr>
                <w:rFonts w:cs="Arial"/>
              </w:rPr>
            </w:pPr>
            <w:r w:rsidRPr="00DC0A33">
              <w:rPr>
                <w:rFonts w:cs="Arial"/>
              </w:rPr>
              <w:t>Test 3</w:t>
            </w:r>
          </w:p>
        </w:tc>
        <w:tc>
          <w:tcPr>
            <w:tcW w:w="2438" w:type="dxa"/>
            <w:vMerge/>
          </w:tcPr>
          <w:p w:rsidR="003A20E6" w:rsidRPr="00DC0A33" w:rsidRDefault="003A20E6" w:rsidP="0064388D">
            <w:pPr>
              <w:pStyle w:val="TAH"/>
              <w:rPr>
                <w:rFonts w:cs="Arial"/>
              </w:rPr>
            </w:pPr>
          </w:p>
        </w:tc>
      </w:tr>
      <w:tr w:rsidR="003A20E6" w:rsidRPr="00554A0A" w:rsidTr="0064388D">
        <w:trPr>
          <w:gridAfter w:val="1"/>
          <w:wAfter w:w="34" w:type="dxa"/>
          <w:jc w:val="center"/>
        </w:trPr>
        <w:tc>
          <w:tcPr>
            <w:tcW w:w="2862" w:type="dxa"/>
            <w:gridSpan w:val="2"/>
            <w:vAlign w:val="center"/>
          </w:tcPr>
          <w:p w:rsidR="003A20E6" w:rsidRPr="00DC0A33" w:rsidRDefault="003A20E6" w:rsidP="0064388D">
            <w:pPr>
              <w:pStyle w:val="TAL"/>
              <w:rPr>
                <w:rFonts w:cs="Arial"/>
              </w:rPr>
            </w:pPr>
            <w:r w:rsidRPr="00DC0A33">
              <w:rPr>
                <w:rFonts w:cs="Arial"/>
              </w:rPr>
              <w:t>onDurationTimer</w:t>
            </w:r>
          </w:p>
        </w:tc>
        <w:tc>
          <w:tcPr>
            <w:tcW w:w="1063" w:type="dxa"/>
            <w:vAlign w:val="center"/>
          </w:tcPr>
          <w:p w:rsidR="003A20E6" w:rsidRPr="00DC0A33" w:rsidRDefault="003A20E6" w:rsidP="0064388D">
            <w:pPr>
              <w:pStyle w:val="TAC"/>
              <w:rPr>
                <w:rFonts w:cs="Arial"/>
              </w:rPr>
            </w:pPr>
            <w:r w:rsidRPr="00DC0A33">
              <w:rPr>
                <w:rFonts w:cs="Arial"/>
              </w:rPr>
              <w:t>psf1</w:t>
            </w:r>
          </w:p>
        </w:tc>
        <w:tc>
          <w:tcPr>
            <w:tcW w:w="1064" w:type="dxa"/>
            <w:vAlign w:val="center"/>
          </w:tcPr>
          <w:p w:rsidR="003A20E6" w:rsidRPr="00DC0A33" w:rsidRDefault="003A20E6" w:rsidP="0064388D">
            <w:pPr>
              <w:pStyle w:val="TAC"/>
              <w:rPr>
                <w:rFonts w:cs="Arial"/>
              </w:rPr>
            </w:pPr>
            <w:r w:rsidRPr="00DC0A33">
              <w:rPr>
                <w:rFonts w:cs="Arial"/>
              </w:rPr>
              <w:t>psf1</w:t>
            </w:r>
          </w:p>
        </w:tc>
        <w:tc>
          <w:tcPr>
            <w:tcW w:w="2438" w:type="dxa"/>
          </w:tcPr>
          <w:p w:rsidR="003A20E6" w:rsidRPr="00DC0A33" w:rsidRDefault="003A20E6" w:rsidP="0064388D">
            <w:pPr>
              <w:pStyle w:val="TAC"/>
              <w:rPr>
                <w:rFonts w:cs="Arial"/>
              </w:rPr>
            </w:pPr>
          </w:p>
        </w:tc>
      </w:tr>
      <w:tr w:rsidR="003A20E6" w:rsidRPr="00554A0A" w:rsidTr="0064388D">
        <w:trPr>
          <w:gridAfter w:val="1"/>
          <w:wAfter w:w="34" w:type="dxa"/>
          <w:jc w:val="center"/>
        </w:trPr>
        <w:tc>
          <w:tcPr>
            <w:tcW w:w="2862" w:type="dxa"/>
            <w:gridSpan w:val="2"/>
            <w:vAlign w:val="center"/>
          </w:tcPr>
          <w:p w:rsidR="003A20E6" w:rsidRPr="00DC0A33" w:rsidRDefault="003A20E6" w:rsidP="0064388D">
            <w:pPr>
              <w:pStyle w:val="TAL"/>
              <w:rPr>
                <w:rFonts w:cs="Arial"/>
              </w:rPr>
            </w:pPr>
            <w:r w:rsidRPr="00DC0A33">
              <w:rPr>
                <w:rFonts w:cs="Arial"/>
              </w:rPr>
              <w:t>drx-InactivityTimer</w:t>
            </w:r>
          </w:p>
        </w:tc>
        <w:tc>
          <w:tcPr>
            <w:tcW w:w="1063" w:type="dxa"/>
            <w:vAlign w:val="center"/>
          </w:tcPr>
          <w:p w:rsidR="003A20E6" w:rsidRPr="00DC0A33" w:rsidRDefault="003A20E6" w:rsidP="0064388D">
            <w:pPr>
              <w:pStyle w:val="TAC"/>
              <w:rPr>
                <w:rFonts w:cs="Arial"/>
              </w:rPr>
            </w:pPr>
            <w:r w:rsidRPr="00DC0A33">
              <w:rPr>
                <w:rFonts w:cs="Arial"/>
              </w:rPr>
              <w:t>psf1</w:t>
            </w:r>
          </w:p>
        </w:tc>
        <w:tc>
          <w:tcPr>
            <w:tcW w:w="1064" w:type="dxa"/>
            <w:vAlign w:val="center"/>
          </w:tcPr>
          <w:p w:rsidR="003A20E6" w:rsidRPr="00DC0A33" w:rsidRDefault="003A20E6" w:rsidP="0064388D">
            <w:pPr>
              <w:pStyle w:val="TAC"/>
              <w:rPr>
                <w:rFonts w:cs="Arial"/>
              </w:rPr>
            </w:pPr>
            <w:r w:rsidRPr="00DC0A33">
              <w:rPr>
                <w:rFonts w:cs="Arial"/>
              </w:rPr>
              <w:t>psf1</w:t>
            </w:r>
          </w:p>
        </w:tc>
        <w:tc>
          <w:tcPr>
            <w:tcW w:w="2438" w:type="dxa"/>
          </w:tcPr>
          <w:p w:rsidR="003A20E6" w:rsidRPr="00DC0A33" w:rsidRDefault="003A20E6" w:rsidP="0064388D">
            <w:pPr>
              <w:pStyle w:val="TAC"/>
              <w:rPr>
                <w:rFonts w:cs="Arial"/>
              </w:rPr>
            </w:pPr>
          </w:p>
        </w:tc>
      </w:tr>
      <w:tr w:rsidR="003A20E6" w:rsidRPr="00554A0A" w:rsidTr="0064388D">
        <w:trPr>
          <w:gridAfter w:val="1"/>
          <w:wAfter w:w="34" w:type="dxa"/>
          <w:jc w:val="center"/>
        </w:trPr>
        <w:tc>
          <w:tcPr>
            <w:tcW w:w="2862" w:type="dxa"/>
            <w:gridSpan w:val="2"/>
            <w:vAlign w:val="center"/>
          </w:tcPr>
          <w:p w:rsidR="003A20E6" w:rsidRPr="00DC0A33" w:rsidRDefault="003A20E6" w:rsidP="0064388D">
            <w:pPr>
              <w:pStyle w:val="TAL"/>
              <w:rPr>
                <w:rFonts w:cs="Arial"/>
              </w:rPr>
            </w:pPr>
            <w:r w:rsidRPr="00DC0A33">
              <w:rPr>
                <w:rFonts w:cs="Arial"/>
              </w:rPr>
              <w:t>drx-RetransmissionTimer</w:t>
            </w:r>
          </w:p>
        </w:tc>
        <w:tc>
          <w:tcPr>
            <w:tcW w:w="1063" w:type="dxa"/>
            <w:vAlign w:val="center"/>
          </w:tcPr>
          <w:p w:rsidR="003A20E6" w:rsidRPr="00DC0A33" w:rsidRDefault="003A20E6" w:rsidP="0064388D">
            <w:pPr>
              <w:pStyle w:val="TAC"/>
              <w:rPr>
                <w:rFonts w:cs="Arial"/>
              </w:rPr>
            </w:pPr>
            <w:r w:rsidRPr="00DC0A33">
              <w:rPr>
                <w:rFonts w:cs="Arial"/>
                <w:lang w:eastAsia="zh-CN"/>
              </w:rPr>
              <w:t>psf1</w:t>
            </w:r>
          </w:p>
        </w:tc>
        <w:tc>
          <w:tcPr>
            <w:tcW w:w="1064" w:type="dxa"/>
            <w:vAlign w:val="center"/>
          </w:tcPr>
          <w:p w:rsidR="003A20E6" w:rsidRPr="00DC0A33" w:rsidRDefault="003A20E6" w:rsidP="0064388D">
            <w:pPr>
              <w:pStyle w:val="TAC"/>
              <w:rPr>
                <w:rFonts w:cs="Arial"/>
              </w:rPr>
            </w:pPr>
            <w:r w:rsidRPr="00DC0A33">
              <w:rPr>
                <w:rFonts w:cs="Arial"/>
                <w:lang w:eastAsia="zh-CN"/>
              </w:rPr>
              <w:t>psf1</w:t>
            </w:r>
          </w:p>
        </w:tc>
        <w:tc>
          <w:tcPr>
            <w:tcW w:w="2438" w:type="dxa"/>
          </w:tcPr>
          <w:p w:rsidR="003A20E6" w:rsidRPr="00DC0A33" w:rsidRDefault="003A20E6" w:rsidP="0064388D">
            <w:pPr>
              <w:pStyle w:val="TAC"/>
              <w:rPr>
                <w:rFonts w:cs="Arial"/>
              </w:rPr>
            </w:pPr>
          </w:p>
        </w:tc>
      </w:tr>
      <w:tr w:rsidR="003A20E6" w:rsidRPr="00554A0A" w:rsidTr="0064388D">
        <w:trPr>
          <w:gridAfter w:val="1"/>
          <w:wAfter w:w="34" w:type="dxa"/>
          <w:jc w:val="center"/>
        </w:trPr>
        <w:tc>
          <w:tcPr>
            <w:tcW w:w="2862" w:type="dxa"/>
            <w:gridSpan w:val="2"/>
            <w:vAlign w:val="center"/>
          </w:tcPr>
          <w:p w:rsidR="003A20E6" w:rsidRPr="00DC0A33" w:rsidRDefault="003A20E6" w:rsidP="0064388D">
            <w:pPr>
              <w:pStyle w:val="TAL"/>
              <w:rPr>
                <w:rFonts w:cs="Arial"/>
                <w:vertAlign w:val="superscript"/>
              </w:rPr>
            </w:pPr>
            <w:r w:rsidRPr="00DC0A33">
              <w:rPr>
                <w:rFonts w:cs="Arial"/>
              </w:rPr>
              <w:t>longDRX-CycleStartOffset</w:t>
            </w:r>
            <w:r w:rsidRPr="00DC0A33">
              <w:rPr>
                <w:rFonts w:cs="Arial"/>
              </w:rPr>
              <w:tab/>
            </w:r>
          </w:p>
        </w:tc>
        <w:tc>
          <w:tcPr>
            <w:tcW w:w="1063" w:type="dxa"/>
            <w:vAlign w:val="center"/>
          </w:tcPr>
          <w:p w:rsidR="003A20E6" w:rsidRPr="00DC0A33" w:rsidRDefault="003A20E6" w:rsidP="0064388D">
            <w:pPr>
              <w:pStyle w:val="TAC"/>
              <w:rPr>
                <w:rFonts w:cs="Arial"/>
              </w:rPr>
            </w:pPr>
            <w:r w:rsidRPr="00DC0A33">
              <w:rPr>
                <w:rFonts w:cs="Arial"/>
              </w:rPr>
              <w:t>sf80</w:t>
            </w:r>
          </w:p>
        </w:tc>
        <w:tc>
          <w:tcPr>
            <w:tcW w:w="1064" w:type="dxa"/>
            <w:vAlign w:val="center"/>
          </w:tcPr>
          <w:p w:rsidR="003A20E6" w:rsidRPr="00DC0A33" w:rsidRDefault="003A20E6" w:rsidP="0064388D">
            <w:pPr>
              <w:pStyle w:val="TAC"/>
              <w:rPr>
                <w:rFonts w:cs="Arial"/>
              </w:rPr>
            </w:pPr>
            <w:r w:rsidRPr="00DC0A33">
              <w:rPr>
                <w:rFonts w:cs="Arial" w:hint="eastAsia"/>
              </w:rPr>
              <w:t>s</w:t>
            </w:r>
            <w:r w:rsidRPr="00DC0A33">
              <w:rPr>
                <w:rFonts w:cs="Arial"/>
              </w:rPr>
              <w:t>f</w:t>
            </w:r>
            <w:r w:rsidRPr="00DC0A33">
              <w:rPr>
                <w:rFonts w:cs="Arial" w:hint="eastAsia"/>
              </w:rPr>
              <w:t>640</w:t>
            </w:r>
          </w:p>
        </w:tc>
        <w:tc>
          <w:tcPr>
            <w:tcW w:w="2438" w:type="dxa"/>
          </w:tcPr>
          <w:p w:rsidR="003A20E6" w:rsidRPr="00DC0A33" w:rsidRDefault="003A20E6" w:rsidP="0064388D">
            <w:pPr>
              <w:pStyle w:val="TAC"/>
              <w:rPr>
                <w:rFonts w:cs="Arial"/>
              </w:rPr>
            </w:pPr>
          </w:p>
        </w:tc>
      </w:tr>
      <w:tr w:rsidR="003A20E6" w:rsidRPr="00554A0A" w:rsidTr="0064388D">
        <w:trPr>
          <w:gridAfter w:val="1"/>
          <w:wAfter w:w="34" w:type="dxa"/>
          <w:trHeight w:val="151"/>
          <w:jc w:val="center"/>
        </w:trPr>
        <w:tc>
          <w:tcPr>
            <w:tcW w:w="2862" w:type="dxa"/>
            <w:gridSpan w:val="2"/>
            <w:vAlign w:val="center"/>
          </w:tcPr>
          <w:p w:rsidR="003A20E6" w:rsidRPr="00DC0A33" w:rsidRDefault="003A20E6" w:rsidP="0064388D">
            <w:pPr>
              <w:pStyle w:val="TAL"/>
              <w:rPr>
                <w:rFonts w:cs="Arial"/>
              </w:rPr>
            </w:pPr>
            <w:r w:rsidRPr="00DC0A33">
              <w:rPr>
                <w:rFonts w:cs="Arial"/>
              </w:rPr>
              <w:t>shortDRX</w:t>
            </w:r>
          </w:p>
        </w:tc>
        <w:tc>
          <w:tcPr>
            <w:tcW w:w="1063" w:type="dxa"/>
            <w:vAlign w:val="center"/>
          </w:tcPr>
          <w:p w:rsidR="003A20E6" w:rsidRPr="00DC0A33" w:rsidRDefault="003A20E6" w:rsidP="0064388D">
            <w:pPr>
              <w:pStyle w:val="TAC"/>
              <w:rPr>
                <w:rFonts w:cs="Arial"/>
              </w:rPr>
            </w:pPr>
            <w:r w:rsidRPr="00DC0A33">
              <w:rPr>
                <w:rFonts w:cs="Arial"/>
              </w:rPr>
              <w:t>disable</w:t>
            </w:r>
          </w:p>
        </w:tc>
        <w:tc>
          <w:tcPr>
            <w:tcW w:w="1064" w:type="dxa"/>
            <w:vAlign w:val="center"/>
          </w:tcPr>
          <w:p w:rsidR="003A20E6" w:rsidRPr="00DC0A33" w:rsidRDefault="003A20E6" w:rsidP="0064388D">
            <w:pPr>
              <w:pStyle w:val="TAC"/>
              <w:rPr>
                <w:rFonts w:cs="Arial"/>
              </w:rPr>
            </w:pPr>
            <w:r w:rsidRPr="00DC0A33">
              <w:rPr>
                <w:rFonts w:cs="Arial"/>
              </w:rPr>
              <w:t>disable</w:t>
            </w:r>
          </w:p>
        </w:tc>
        <w:tc>
          <w:tcPr>
            <w:tcW w:w="2438" w:type="dxa"/>
          </w:tcPr>
          <w:p w:rsidR="003A20E6" w:rsidRPr="00DC0A33" w:rsidRDefault="003A20E6" w:rsidP="0064388D">
            <w:pPr>
              <w:pStyle w:val="TAC"/>
              <w:rPr>
                <w:rFonts w:cs="Arial"/>
              </w:rPr>
            </w:pPr>
          </w:p>
        </w:tc>
      </w:tr>
      <w:tr w:rsidR="003A20E6" w:rsidRPr="00554A0A" w:rsidTr="0064388D">
        <w:trPr>
          <w:gridBefore w:val="1"/>
          <w:wBefore w:w="17" w:type="dxa"/>
          <w:jc w:val="center"/>
        </w:trPr>
        <w:tc>
          <w:tcPr>
            <w:tcW w:w="7444" w:type="dxa"/>
            <w:gridSpan w:val="5"/>
            <w:vAlign w:val="center"/>
          </w:tcPr>
          <w:p w:rsidR="003A20E6" w:rsidRPr="00DC0A33" w:rsidRDefault="003A20E6" w:rsidP="0064388D">
            <w:pPr>
              <w:pStyle w:val="TAN"/>
              <w:rPr>
                <w:rFonts w:cs="Arial"/>
              </w:rPr>
            </w:pPr>
            <w:r w:rsidRPr="00DC0A33">
              <w:rPr>
                <w:rFonts w:cs="Arial"/>
              </w:rPr>
              <w:t>Note 1:</w:t>
            </w:r>
            <w:r w:rsidRPr="00DC0A33">
              <w:rPr>
                <w:rFonts w:cs="Arial"/>
              </w:rPr>
              <w:tab/>
              <w:t>For further information see clause 6.3.2 in TS 36.331.</w:t>
            </w:r>
          </w:p>
        </w:tc>
      </w:tr>
    </w:tbl>
    <w:p w:rsidR="003A20E6" w:rsidRPr="00554A0A" w:rsidRDefault="003A20E6" w:rsidP="003A20E6"/>
    <w:p w:rsidR="003A20E6" w:rsidRPr="00554A0A" w:rsidRDefault="003A20E6" w:rsidP="003A20E6">
      <w:pPr>
        <w:pStyle w:val="Heading4"/>
      </w:pPr>
      <w:r w:rsidRPr="00554A0A">
        <w:t>A.</w:t>
      </w:r>
      <w:r>
        <w:t>7.1.11</w:t>
      </w:r>
      <w:r w:rsidRPr="00554A0A">
        <w:t>.2</w:t>
      </w:r>
      <w:r w:rsidRPr="00554A0A">
        <w:tab/>
        <w:t>Test Requirements</w:t>
      </w:r>
    </w:p>
    <w:p w:rsidR="003A20E6" w:rsidRPr="00554A0A" w:rsidRDefault="003A20E6" w:rsidP="003A20E6">
      <w:r w:rsidRPr="00554A0A">
        <w:t>For parameters specified in Tables A.</w:t>
      </w:r>
      <w:r>
        <w:t>7.1.11</w:t>
      </w:r>
      <w:r w:rsidRPr="00554A0A">
        <w:t>.1-1 and A.</w:t>
      </w:r>
      <w:r>
        <w:t>7.1.11</w:t>
      </w:r>
      <w:r w:rsidRPr="00554A0A">
        <w:t>.1-2, the initial transmit timing accuracy, the maximum amount of timing change in one adjustment, the minimum and the maximum adjustment rate shall be within the limits defined in clause 7.1.2.</w:t>
      </w:r>
    </w:p>
    <w:p w:rsidR="003A20E6" w:rsidRPr="00554A0A" w:rsidRDefault="003A20E6" w:rsidP="003A20E6">
      <w:r w:rsidRPr="00554A0A">
        <w:t>The following sequence of events shall be used to verify that the requirements are met.</w:t>
      </w:r>
    </w:p>
    <w:p w:rsidR="003A20E6" w:rsidRPr="00554A0A" w:rsidRDefault="003A20E6" w:rsidP="003A20E6">
      <w:r w:rsidRPr="00554A0A">
        <w:rPr>
          <w:lang w:eastAsia="zh-CN"/>
        </w:rPr>
        <w:t xml:space="preserve">For the 10MHz channel </w:t>
      </w:r>
      <w:r w:rsidRPr="00554A0A">
        <w:rPr>
          <w:rFonts w:hint="eastAsia"/>
        </w:rPr>
        <w:t>bandwidth</w:t>
      </w:r>
      <w:r w:rsidRPr="00554A0A">
        <w:rPr>
          <w:lang w:eastAsia="zh-CN"/>
        </w:rPr>
        <w:t>, t</w:t>
      </w:r>
      <w:r w:rsidRPr="00554A0A">
        <w:t xml:space="preserve">he test sequence shall be carried out in RRC_CONNECTED for both non-DRX </w:t>
      </w:r>
      <w:r w:rsidRPr="00554A0A">
        <w:rPr>
          <w:rFonts w:hint="eastAsia"/>
        </w:rPr>
        <w:t xml:space="preserve">(for Test1) </w:t>
      </w:r>
      <w:r w:rsidRPr="00554A0A">
        <w:t xml:space="preserve">and DRX with a cycle length of 80 ms </w:t>
      </w:r>
      <w:r w:rsidRPr="00554A0A">
        <w:rPr>
          <w:rFonts w:hint="eastAsia"/>
        </w:rPr>
        <w:t xml:space="preserve">or </w:t>
      </w:r>
      <w:r w:rsidRPr="00554A0A">
        <w:t xml:space="preserve">a cycle length of </w:t>
      </w:r>
      <w:r w:rsidRPr="00554A0A">
        <w:rPr>
          <w:rFonts w:hint="eastAsia"/>
        </w:rPr>
        <w:t>640</w:t>
      </w:r>
      <w:r w:rsidRPr="00554A0A">
        <w:t xml:space="preserve"> ms (Tests </w:t>
      </w:r>
      <w:r w:rsidRPr="00554A0A">
        <w:rPr>
          <w:rFonts w:hint="eastAsia"/>
        </w:rPr>
        <w:t>2</w:t>
      </w:r>
      <w:r w:rsidRPr="00554A0A">
        <w:t xml:space="preserve"> and </w:t>
      </w:r>
      <w:r w:rsidRPr="00554A0A">
        <w:rPr>
          <w:rFonts w:hint="eastAsia"/>
        </w:rPr>
        <w:t>4</w:t>
      </w:r>
      <w:r w:rsidRPr="00554A0A">
        <w:t>, respectively):</w:t>
      </w:r>
    </w:p>
    <w:p w:rsidR="003A20E6" w:rsidRPr="001C733A" w:rsidRDefault="003A20E6" w:rsidP="003A20E6">
      <w:pPr>
        <w:pStyle w:val="B1"/>
      </w:pPr>
      <w:r w:rsidRPr="00554A0A">
        <w:t xml:space="preserve">a) </w:t>
      </w:r>
      <w:r w:rsidRPr="00554A0A">
        <w:tab/>
        <w:t xml:space="preserve">After a connection is set up with the cell, the test system shall </w:t>
      </w:r>
      <w:r w:rsidRPr="001C733A">
        <w:t>verify that the UE transmit timing offset is within N</w:t>
      </w:r>
      <w:r w:rsidRPr="001C733A">
        <w:rPr>
          <w:vertAlign w:val="subscript"/>
        </w:rPr>
        <w:t>TA</w:t>
      </w:r>
      <w:r w:rsidRPr="001C733A">
        <w:t>×T</w:t>
      </w:r>
      <w:r w:rsidRPr="001C733A">
        <w:rPr>
          <w:vertAlign w:val="subscript"/>
        </w:rPr>
        <w:t xml:space="preserve">S   </w:t>
      </w:r>
      <w:r w:rsidRPr="001C733A">
        <w:t xml:space="preserve">± </w:t>
      </w:r>
      <w:r>
        <w:t>24</w:t>
      </w:r>
      <w:r w:rsidRPr="001C733A">
        <w:t>×T</w:t>
      </w:r>
      <w:r w:rsidRPr="001C733A">
        <w:rPr>
          <w:vertAlign w:val="subscript"/>
        </w:rPr>
        <w:t>S</w:t>
      </w:r>
      <w:r w:rsidRPr="001C733A">
        <w:t xml:space="preserve"> with respect to the first detected path (in time)</w:t>
      </w:r>
      <w:r w:rsidRPr="001C733A">
        <w:rPr>
          <w:rFonts w:cs="v4.2.0"/>
        </w:rPr>
        <w:t xml:space="preserve"> of the corresponding downlink frame of cell 1</w:t>
      </w:r>
      <w:r w:rsidRPr="001C733A">
        <w:t>.</w:t>
      </w:r>
    </w:p>
    <w:p w:rsidR="003A20E6" w:rsidRPr="00554A0A" w:rsidRDefault="003A20E6" w:rsidP="003A20E6">
      <w:pPr>
        <w:pStyle w:val="B1"/>
      </w:pPr>
      <w:r w:rsidRPr="001C733A">
        <w:t xml:space="preserve">b) </w:t>
      </w:r>
      <w:r w:rsidRPr="001C733A">
        <w:tab/>
        <w:t>The test system adjusts the downlink transmit timing for the cell by +64</w:t>
      </w:r>
      <w:r w:rsidRPr="00E5037A">
        <w:sym w:font="Symbol" w:char="F0B4"/>
      </w:r>
      <w:r w:rsidRPr="000533D7">
        <w:t>T</w:t>
      </w:r>
      <w:r w:rsidRPr="000533D7">
        <w:rPr>
          <w:vertAlign w:val="subscript"/>
        </w:rPr>
        <w:t>S</w:t>
      </w:r>
      <w:r w:rsidRPr="001C733A">
        <w:t xml:space="preserve"> (</w:t>
      </w:r>
      <w:r w:rsidRPr="001C733A">
        <w:rPr>
          <w:rFonts w:hint="eastAsia"/>
        </w:rPr>
        <w:t xml:space="preserve">for </w:t>
      </w:r>
      <w:r w:rsidRPr="001C733A">
        <w:rPr>
          <w:rFonts w:hint="eastAsia"/>
          <w:lang w:eastAsia="zh-CN"/>
        </w:rPr>
        <w:t xml:space="preserve">Test 1 and </w:t>
      </w:r>
      <w:r w:rsidRPr="001C733A">
        <w:rPr>
          <w:rFonts w:hint="eastAsia"/>
        </w:rPr>
        <w:t>Test 2</w:t>
      </w:r>
      <w:r w:rsidRPr="001C733A">
        <w:t xml:space="preserve">) </w:t>
      </w:r>
      <w:r w:rsidRPr="001C733A">
        <w:rPr>
          <w:rFonts w:hint="eastAsia"/>
        </w:rPr>
        <w:t xml:space="preserve">or </w:t>
      </w:r>
      <w:r w:rsidRPr="001C733A">
        <w:t>+</w:t>
      </w:r>
      <w:r w:rsidRPr="00E5037A">
        <w:rPr>
          <w:rFonts w:hint="eastAsia"/>
        </w:rPr>
        <w:t>32</w:t>
      </w:r>
      <w:r w:rsidRPr="000533D7">
        <w:sym w:font="Symbol" w:char="F0B4"/>
      </w:r>
      <w:r w:rsidRPr="000533D7">
        <w:t>T</w:t>
      </w:r>
      <w:r w:rsidRPr="008E68F4">
        <w:rPr>
          <w:vertAlign w:val="subscript"/>
        </w:rPr>
        <w:t>S</w:t>
      </w:r>
      <w:r w:rsidRPr="001C733A">
        <w:t xml:space="preserve"> (</w:t>
      </w:r>
      <w:r w:rsidRPr="001C733A">
        <w:rPr>
          <w:rFonts w:hint="eastAsia"/>
        </w:rPr>
        <w:t xml:space="preserve">for Test </w:t>
      </w:r>
      <w:r w:rsidRPr="001C733A">
        <w:t>3) compared to that in (a).</w:t>
      </w:r>
    </w:p>
    <w:p w:rsidR="003A20E6" w:rsidRPr="00554A0A" w:rsidRDefault="003A20E6" w:rsidP="003A20E6">
      <w:pPr>
        <w:pStyle w:val="B1"/>
      </w:pPr>
      <w:r w:rsidRPr="00554A0A">
        <w:t xml:space="preserve">c) </w:t>
      </w:r>
      <w:r w:rsidRPr="00554A0A">
        <w:tab/>
        <w:t>The test system shall verify that for Test 1 the adjustment step size and the adjustment rate shall be according to the requirements in clause 7.1.2 until the UE transmit timing offset is within N</w:t>
      </w:r>
      <w:r w:rsidRPr="00554A0A">
        <w:rPr>
          <w:vertAlign w:val="subscript"/>
        </w:rPr>
        <w:t>TA</w:t>
      </w:r>
      <w:r w:rsidRPr="00554A0A">
        <w:t>×T</w:t>
      </w:r>
      <w:r w:rsidRPr="00554A0A">
        <w:rPr>
          <w:vertAlign w:val="subscript"/>
        </w:rPr>
        <w:t xml:space="preserve">S  </w:t>
      </w:r>
      <w:r w:rsidRPr="00554A0A">
        <w:t xml:space="preserve">± </w:t>
      </w:r>
      <w:r>
        <w:t>24</w:t>
      </w:r>
      <w:r w:rsidRPr="00554A0A">
        <w:t>×T</w:t>
      </w:r>
      <w:r w:rsidRPr="00554A0A">
        <w:rPr>
          <w:vertAlign w:val="subscript"/>
        </w:rPr>
        <w:t>S</w:t>
      </w:r>
      <w:r w:rsidRPr="00554A0A">
        <w:t xml:space="preserve"> with respect to the first detected path (in time) </w:t>
      </w:r>
      <w:r w:rsidRPr="00554A0A">
        <w:rPr>
          <w:rFonts w:cs="v4.2.0"/>
        </w:rPr>
        <w:t>of the corresponding downlink frame of cell 1</w:t>
      </w:r>
      <w:r w:rsidRPr="00554A0A">
        <w:t>. Skip this step for Test 2</w:t>
      </w:r>
      <w:r w:rsidRPr="00554A0A">
        <w:rPr>
          <w:rFonts w:hint="eastAsia"/>
          <w:lang w:eastAsia="zh-CN"/>
        </w:rPr>
        <w:t xml:space="preserve"> and Test </w:t>
      </w:r>
      <w:r>
        <w:rPr>
          <w:lang w:eastAsia="zh-CN"/>
        </w:rPr>
        <w:t>3</w:t>
      </w:r>
      <w:r w:rsidRPr="00554A0A">
        <w:t>.</w:t>
      </w:r>
    </w:p>
    <w:p w:rsidR="003A20E6" w:rsidRPr="00554A0A" w:rsidRDefault="003A20E6" w:rsidP="003A20E6">
      <w:pPr>
        <w:pStyle w:val="B1"/>
      </w:pPr>
      <w:r w:rsidRPr="00554A0A">
        <w:t xml:space="preserve">d) </w:t>
      </w:r>
      <w:r w:rsidRPr="00554A0A">
        <w:tab/>
        <w:t>The test system shall verify that the UE transmit timing offset stays within N</w:t>
      </w:r>
      <w:r w:rsidRPr="00554A0A">
        <w:rPr>
          <w:vertAlign w:val="subscript"/>
        </w:rPr>
        <w:t>TA</w:t>
      </w:r>
      <w:r w:rsidRPr="00554A0A">
        <w:t>×T</w:t>
      </w:r>
      <w:r w:rsidRPr="00554A0A">
        <w:rPr>
          <w:vertAlign w:val="subscript"/>
        </w:rPr>
        <w:t xml:space="preserve">S  </w:t>
      </w:r>
      <w:r w:rsidRPr="00554A0A">
        <w:t xml:space="preserve">± </w:t>
      </w:r>
      <w:r>
        <w:t>24</w:t>
      </w:r>
      <w:r w:rsidRPr="00554A0A">
        <w:t>×T</w:t>
      </w:r>
      <w:r w:rsidRPr="00554A0A">
        <w:rPr>
          <w:vertAlign w:val="subscript"/>
        </w:rPr>
        <w:t xml:space="preserve">S </w:t>
      </w:r>
      <w:r w:rsidRPr="00554A0A">
        <w:t xml:space="preserve">with respect to the first detected path  (in time) </w:t>
      </w:r>
      <w:r w:rsidRPr="00554A0A">
        <w:rPr>
          <w:rFonts w:cs="v4.2.0"/>
        </w:rPr>
        <w:t>of the corresponding downlink frame of cell 1</w:t>
      </w:r>
      <w:ins w:id="4" w:author="Karajani Bledar 1SI1" w:date="2017-02-03T09:23:00Z">
        <w:r w:rsidR="00BC75AA">
          <w:rPr>
            <w:rFonts w:cs="v4.2.0"/>
          </w:rPr>
          <w:t xml:space="preserve"> over a duration of 5s</w:t>
        </w:r>
      </w:ins>
      <w:r w:rsidRPr="00554A0A">
        <w:t>.</w:t>
      </w:r>
      <w:r w:rsidRPr="00554A0A">
        <w:rPr>
          <w:rFonts w:hint="eastAsia"/>
          <w:lang w:eastAsia="zh-CN"/>
        </w:rPr>
        <w:t xml:space="preserve"> For test 2 and test </w:t>
      </w:r>
      <w:r>
        <w:rPr>
          <w:lang w:eastAsia="zh-CN"/>
        </w:rPr>
        <w:t>3</w:t>
      </w:r>
      <w:r w:rsidRPr="00554A0A">
        <w:rPr>
          <w:rFonts w:hint="eastAsia"/>
          <w:lang w:eastAsia="zh-CN"/>
        </w:rPr>
        <w:t xml:space="preserve"> the </w:t>
      </w:r>
      <w:r w:rsidRPr="00554A0A">
        <w:t>UE transmit timing offset</w:t>
      </w:r>
      <w:r w:rsidRPr="00554A0A">
        <w:rPr>
          <w:rFonts w:hint="eastAsia"/>
          <w:lang w:eastAsia="zh-CN"/>
        </w:rPr>
        <w:t xml:space="preserve"> shall be verified for the first transmission in the DRX cycle immediately after DL timing adjustment.</w:t>
      </w:r>
    </w:p>
    <w:p w:rsidR="000A524A" w:rsidRPr="000A524A" w:rsidRDefault="000A524A" w:rsidP="000A524A"/>
    <w:p w:rsidR="000A524A" w:rsidRDefault="000A524A" w:rsidP="000A524A">
      <w:pPr>
        <w:pStyle w:val="Separation"/>
      </w:pPr>
    </w:p>
    <w:p w:rsidR="000A524A" w:rsidRDefault="000A524A" w:rsidP="000A524A">
      <w:pPr>
        <w:pStyle w:val="Separation"/>
      </w:pPr>
      <w:r>
        <w:t>&lt; End of changes &gt;</w:t>
      </w:r>
    </w:p>
    <w:p w:rsidR="000A524A" w:rsidRDefault="000A524A" w:rsidP="000A524A">
      <w:pPr>
        <w:pStyle w:val="Separation"/>
      </w:pP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0A9" w:rsidRDefault="00F300A9">
      <w:r>
        <w:separator/>
      </w:r>
    </w:p>
  </w:endnote>
  <w:endnote w:type="continuationSeparator" w:id="0">
    <w:p w:rsidR="00F300A9" w:rsidRDefault="00F30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0A9" w:rsidRDefault="00F300A9">
      <w:r>
        <w:separator/>
      </w:r>
    </w:p>
  </w:footnote>
  <w:footnote w:type="continuationSeparator" w:id="0">
    <w:p w:rsidR="00F300A9" w:rsidRDefault="00F300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472E1D">
      <w:fldChar w:fldCharType="begin"/>
    </w:r>
    <w:r w:rsidR="00472E1D">
      <w:instrText>PAGE</w:instrText>
    </w:r>
    <w:r w:rsidR="00472E1D">
      <w:fldChar w:fldCharType="separate"/>
    </w:r>
    <w:r>
      <w:rPr>
        <w:noProof/>
      </w:rPr>
      <w:t>1</w:t>
    </w:r>
    <w:r w:rsidR="00472E1D">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2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1582"/>
    <w:rsid w:val="002B5741"/>
    <w:rsid w:val="002E3704"/>
    <w:rsid w:val="00305409"/>
    <w:rsid w:val="003475AD"/>
    <w:rsid w:val="003609EF"/>
    <w:rsid w:val="0036231A"/>
    <w:rsid w:val="003A20E6"/>
    <w:rsid w:val="003E1A36"/>
    <w:rsid w:val="003E5613"/>
    <w:rsid w:val="00410371"/>
    <w:rsid w:val="004242F1"/>
    <w:rsid w:val="00472E1D"/>
    <w:rsid w:val="004B75B7"/>
    <w:rsid w:val="0051580D"/>
    <w:rsid w:val="00547111"/>
    <w:rsid w:val="00592D74"/>
    <w:rsid w:val="005E2C44"/>
    <w:rsid w:val="00621188"/>
    <w:rsid w:val="006257ED"/>
    <w:rsid w:val="00681B9F"/>
    <w:rsid w:val="00695808"/>
    <w:rsid w:val="006B46FB"/>
    <w:rsid w:val="006E21FB"/>
    <w:rsid w:val="00706970"/>
    <w:rsid w:val="00737654"/>
    <w:rsid w:val="00792342"/>
    <w:rsid w:val="007977A8"/>
    <w:rsid w:val="007B512A"/>
    <w:rsid w:val="007C2097"/>
    <w:rsid w:val="007C240B"/>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9293E"/>
    <w:rsid w:val="00A96A1A"/>
    <w:rsid w:val="00AA2CBC"/>
    <w:rsid w:val="00AC5820"/>
    <w:rsid w:val="00AD1CD8"/>
    <w:rsid w:val="00AD5803"/>
    <w:rsid w:val="00B258BB"/>
    <w:rsid w:val="00B67B97"/>
    <w:rsid w:val="00B74203"/>
    <w:rsid w:val="00B86A8F"/>
    <w:rsid w:val="00B968C8"/>
    <w:rsid w:val="00BA3EC5"/>
    <w:rsid w:val="00BA51D9"/>
    <w:rsid w:val="00BB5DFC"/>
    <w:rsid w:val="00BC75AA"/>
    <w:rsid w:val="00BD279D"/>
    <w:rsid w:val="00BD6BB8"/>
    <w:rsid w:val="00C66BA2"/>
    <w:rsid w:val="00C95985"/>
    <w:rsid w:val="00CC5026"/>
    <w:rsid w:val="00D03F9A"/>
    <w:rsid w:val="00D06D51"/>
    <w:rsid w:val="00D24991"/>
    <w:rsid w:val="00D50255"/>
    <w:rsid w:val="00DE34CF"/>
    <w:rsid w:val="00E13F3D"/>
    <w:rsid w:val="00EE7D7C"/>
    <w:rsid w:val="00F25D98"/>
    <w:rsid w:val="00F300A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323E5517-5CD8-4AD0-916C-104237AA4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0A524A"/>
    <w:pPr>
      <w:pBdr>
        <w:top w:val="none" w:sz="0" w:space="0" w:color="auto"/>
      </w:pBdr>
    </w:pPr>
    <w:rPr>
      <w:b/>
      <w:color w:val="0000FF"/>
    </w:rPr>
  </w:style>
  <w:style w:type="character" w:customStyle="1" w:styleId="B1Char">
    <w:name w:val="B1 Char"/>
    <w:link w:val="B1"/>
    <w:rsid w:val="003A20E6"/>
    <w:rPr>
      <w:rFonts w:ascii="Times New Roman" w:hAnsi="Times New Roman"/>
      <w:lang w:val="en-GB" w:eastAsia="en-US"/>
    </w:rPr>
  </w:style>
  <w:style w:type="character" w:customStyle="1" w:styleId="TALCar">
    <w:name w:val="TAL Car"/>
    <w:link w:val="TAL"/>
    <w:rsid w:val="003A20E6"/>
    <w:rPr>
      <w:rFonts w:ascii="Arial" w:hAnsi="Arial"/>
      <w:sz w:val="18"/>
      <w:lang w:val="en-GB" w:eastAsia="en-US"/>
    </w:rPr>
  </w:style>
  <w:style w:type="character" w:customStyle="1" w:styleId="TACChar">
    <w:name w:val="TAC Char"/>
    <w:link w:val="TAC"/>
    <w:rsid w:val="003A20E6"/>
    <w:rPr>
      <w:rFonts w:ascii="Arial" w:hAnsi="Arial"/>
      <w:sz w:val="18"/>
      <w:lang w:val="en-GB" w:eastAsia="en-US"/>
    </w:rPr>
  </w:style>
  <w:style w:type="character" w:customStyle="1" w:styleId="THChar">
    <w:name w:val="TH Char"/>
    <w:link w:val="TH"/>
    <w:rsid w:val="003A20E6"/>
    <w:rPr>
      <w:rFonts w:ascii="Arial" w:hAnsi="Arial"/>
      <w:b/>
      <w:lang w:val="en-GB" w:eastAsia="en-US"/>
    </w:rPr>
  </w:style>
  <w:style w:type="character" w:customStyle="1" w:styleId="TAHCar">
    <w:name w:val="TAH Car"/>
    <w:link w:val="TAH"/>
    <w:rsid w:val="003A20E6"/>
    <w:rPr>
      <w:rFonts w:ascii="Arial" w:hAnsi="Arial"/>
      <w:b/>
      <w:sz w:val="18"/>
      <w:lang w:val="en-GB" w:eastAsia="en-US"/>
    </w:rPr>
  </w:style>
  <w:style w:type="character" w:customStyle="1" w:styleId="TANChar">
    <w:name w:val="TAN Char"/>
    <w:link w:val="TAN"/>
    <w:rsid w:val="003A20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1764</Words>
  <Characters>11118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9</cp:revision>
  <cp:lastPrinted>1899-12-31T23:00:00Z</cp:lastPrinted>
  <dcterms:created xsi:type="dcterms:W3CDTF">2017-02-14T16:23:00Z</dcterms:created>
  <dcterms:modified xsi:type="dcterms:W3CDTF">2017-02-15T08:03:00Z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R4-1700811</vt:lpwstr>
  </property>
  <property fmtid="{D5CDD505-2E9C-101B-9397-08002B2CF9AE}" pid="9" name="Spec#">
    <vt:lpwstr>36.133</vt:lpwstr>
  </property>
  <property fmtid="{D5CDD505-2E9C-101B-9397-08002B2CF9AE}" pid="10" name="Cr#">
    <vt:lpwstr>4425</vt:lpwstr>
  </property>
  <property fmtid="{D5CDD505-2E9C-101B-9397-08002B2CF9AE}" pid="11" name="Revision">
    <vt:lpwstr>-</vt:lpwstr>
  </property>
  <property fmtid="{D5CDD505-2E9C-101B-9397-08002B2CF9AE}" pid="12" name="Version">
    <vt:lpwstr>13.6.0</vt:lpwstr>
  </property>
  <property fmtid="{D5CDD505-2E9C-101B-9397-08002B2CF9AE}" pid="13" name="CrTitle">
    <vt:lpwstr>RRM: Correction to eMTC Transmit Timing Accuracy TC A.7.1.10 and A.7.1.11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LTE_MTCe2_L1-Perf</vt:lpwstr>
  </property>
  <property fmtid="{D5CDD505-2E9C-101B-9397-08002B2CF9AE}" pid="17" name="Cat">
    <vt:lpwstr>F</vt:lpwstr>
  </property>
  <property fmtid="{D5CDD505-2E9C-101B-9397-08002B2CF9AE}" pid="18" name="ResDate">
    <vt:lpwstr>2017-02-02</vt:lpwstr>
  </property>
  <property fmtid="{D5CDD505-2E9C-101B-9397-08002B2CF9AE}" pid="19" name="Release">
    <vt:lpwstr>Rel-13</vt:lpwstr>
  </property>
</Properties>
</file>