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B0701B">
        <w:rPr>
          <w:rFonts w:ascii="Arial" w:hAnsi="Arial" w:cs="Arial"/>
          <w:sz w:val="28"/>
        </w:rPr>
        <w:t>1671</w:t>
      </w:r>
      <w:bookmarkStart w:id="0" w:name="_GoBack"/>
      <w:bookmarkEnd w:id="0"/>
    </w:p>
    <w:p w:rsidR="00A512D3" w:rsidRPr="00E70B0E" w:rsidRDefault="00D631CD" w:rsidP="00A512D3">
      <w:pPr>
        <w:tabs>
          <w:tab w:val="center" w:pos="4153"/>
          <w:tab w:val="right" w:pos="9781"/>
          <w:tab w:val="right" w:pos="13323"/>
        </w:tabs>
        <w:rPr>
          <w:rFonts w:ascii="Arial" w:hAnsi="Arial" w:cs="Arial"/>
          <w:sz w:val="28"/>
          <w:szCs w:val="28"/>
        </w:rPr>
      </w:pPr>
      <w:r>
        <w:rPr>
          <w:rFonts w:ascii="Arial" w:hAnsi="Arial" w:cs="Arial"/>
          <w:sz w:val="28"/>
          <w:szCs w:val="28"/>
        </w:rPr>
        <w:t>Athens</w:t>
      </w:r>
      <w:r w:rsidR="00517949" w:rsidRPr="00517949">
        <w:rPr>
          <w:rFonts w:ascii="Arial" w:hAnsi="Arial" w:cs="Arial"/>
          <w:sz w:val="28"/>
          <w:szCs w:val="28"/>
        </w:rPr>
        <w:t xml:space="preserve">, </w:t>
      </w:r>
      <w:r>
        <w:rPr>
          <w:rFonts w:ascii="Arial" w:hAnsi="Arial" w:cs="Arial"/>
          <w:sz w:val="28"/>
          <w:szCs w:val="28"/>
        </w:rPr>
        <w:t>Greece</w:t>
      </w:r>
      <w:r w:rsidR="00517949" w:rsidRPr="00517949">
        <w:rPr>
          <w:rFonts w:ascii="Arial" w:hAnsi="Arial" w:cs="Arial"/>
          <w:sz w:val="28"/>
          <w:szCs w:val="28"/>
        </w:rPr>
        <w:t>, 1</w:t>
      </w:r>
      <w:r>
        <w:rPr>
          <w:rFonts w:ascii="Arial" w:hAnsi="Arial" w:cs="Arial"/>
          <w:sz w:val="28"/>
          <w:szCs w:val="28"/>
        </w:rPr>
        <w:t>3</w:t>
      </w:r>
      <w:r w:rsidR="00517949" w:rsidRPr="00517949">
        <w:rPr>
          <w:rFonts w:ascii="Arial" w:hAnsi="Arial" w:cs="Arial"/>
          <w:sz w:val="28"/>
          <w:szCs w:val="28"/>
        </w:rPr>
        <w:t xml:space="preserve"> - 1</w:t>
      </w:r>
      <w:r>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Februar</w:t>
      </w:r>
      <w:r w:rsidR="00517949" w:rsidRPr="00517949">
        <w:rPr>
          <w:rFonts w:ascii="Arial" w:hAnsi="Arial" w:cs="Arial"/>
          <w:sz w:val="28"/>
          <w:szCs w:val="28"/>
        </w:rPr>
        <w:t>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D631CD">
        <w:rPr>
          <w:rFonts w:ascii="Arial" w:hAnsi="Arial"/>
          <w:b/>
        </w:rPr>
        <w:t>10</w:t>
      </w:r>
      <w:r w:rsidR="007D237F">
        <w:rPr>
          <w:rFonts w:ascii="Arial" w:hAnsi="Arial"/>
          <w:b/>
        </w:rPr>
        <w:t>.</w:t>
      </w:r>
      <w:r w:rsidR="00D631CD">
        <w:rPr>
          <w:rFonts w:ascii="Arial" w:hAnsi="Arial"/>
          <w:b/>
        </w:rPr>
        <w:t>4</w:t>
      </w:r>
      <w:r w:rsidR="00517949">
        <w:rPr>
          <w:rFonts w:ascii="Arial" w:hAnsi="Arial"/>
          <w:b/>
        </w:rPr>
        <w:t>.</w:t>
      </w:r>
      <w:r w:rsidR="00A97205">
        <w:rPr>
          <w:rFonts w:ascii="Arial" w:hAnsi="Arial"/>
          <w:b/>
        </w:rPr>
        <w:t>3</w:t>
      </w:r>
      <w:r w:rsidR="00517949">
        <w:rPr>
          <w:rFonts w:ascii="Arial" w:hAnsi="Arial"/>
          <w:b/>
        </w:rPr>
        <w:t>.</w:t>
      </w:r>
      <w:r w:rsidR="00FF16CB">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033C4">
        <w:rPr>
          <w:rFonts w:ascii="Arial" w:hAnsi="Arial" w:cs="Arial"/>
          <w:b/>
        </w:rPr>
        <w:t>Consideration</w:t>
      </w:r>
      <w:r w:rsidR="00D631CD">
        <w:rPr>
          <w:rFonts w:ascii="Arial" w:hAnsi="Arial" w:cs="Arial"/>
          <w:b/>
        </w:rPr>
        <w:t>s</w:t>
      </w:r>
      <w:r w:rsidR="00600C52">
        <w:rPr>
          <w:rFonts w:ascii="Arial" w:hAnsi="Arial" w:cs="Arial"/>
          <w:b/>
        </w:rPr>
        <w:t xml:space="preserve"> </w:t>
      </w:r>
      <w:r w:rsidR="00377B81">
        <w:rPr>
          <w:rFonts w:ascii="Arial" w:hAnsi="Arial" w:cs="Arial"/>
          <w:b/>
        </w:rPr>
        <w:t xml:space="preserve">and proposals </w:t>
      </w:r>
      <w:r w:rsidR="00600C52">
        <w:rPr>
          <w:rFonts w:ascii="Arial" w:hAnsi="Arial" w:cs="Arial"/>
          <w:b/>
        </w:rPr>
        <w:t xml:space="preserve">on </w:t>
      </w:r>
      <w:r w:rsidR="004041C7" w:rsidRPr="004041C7">
        <w:rPr>
          <w:rFonts w:ascii="Arial" w:hAnsi="Arial" w:cs="Arial"/>
          <w:b/>
        </w:rPr>
        <w:t>ECC requirements in 3400-3800MHz</w:t>
      </w:r>
      <w:r w:rsidR="004041C7">
        <w:rPr>
          <w:rFonts w:ascii="Arial" w:hAnsi="Arial" w:cs="Arial"/>
          <w:b/>
        </w:rPr>
        <w:t xml:space="preserve"> for NR</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AE05F3">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377B81">
        <w:rPr>
          <w:rFonts w:eastAsia="宋体"/>
          <w:szCs w:val="21"/>
          <w:lang w:eastAsia="zh-CN"/>
        </w:rPr>
        <w:t xml:space="preserve">One of the topics that </w:t>
      </w:r>
      <w:r w:rsidR="0017008C">
        <w:rPr>
          <w:rFonts w:eastAsia="宋体"/>
          <w:szCs w:val="21"/>
          <w:lang w:eastAsia="zh-CN"/>
        </w:rPr>
        <w:t>were</w:t>
      </w:r>
      <w:r w:rsidR="00377B81">
        <w:rPr>
          <w:rFonts w:eastAsia="宋体"/>
          <w:szCs w:val="21"/>
          <w:lang w:eastAsia="zh-CN"/>
        </w:rPr>
        <w:t xml:space="preserve"> discussed in </w:t>
      </w:r>
      <w:r w:rsidR="00FF16CB">
        <w:rPr>
          <w:rFonts w:eastAsia="宋体"/>
          <w:szCs w:val="21"/>
          <w:lang w:eastAsia="zh-CN"/>
        </w:rPr>
        <w:t xml:space="preserve">last RAN4 NR AH </w:t>
      </w:r>
      <w:r w:rsidR="0017008C">
        <w:rPr>
          <w:rFonts w:eastAsia="宋体"/>
          <w:szCs w:val="21"/>
          <w:lang w:eastAsia="zh-CN"/>
        </w:rPr>
        <w:t>wa</w:t>
      </w:r>
      <w:r w:rsidR="00377B81">
        <w:rPr>
          <w:rFonts w:eastAsia="宋体"/>
          <w:szCs w:val="21"/>
          <w:lang w:eastAsia="zh-CN"/>
        </w:rPr>
        <w:t xml:space="preserve">s the </w:t>
      </w:r>
      <w:r w:rsidR="004041C7" w:rsidRPr="004041C7">
        <w:rPr>
          <w:rFonts w:eastAsia="宋体"/>
          <w:szCs w:val="21"/>
          <w:lang w:eastAsia="zh-CN"/>
        </w:rPr>
        <w:t>ECC requirements in 3400-3800MHz for NR</w:t>
      </w:r>
      <w:r w:rsidR="00FF16CB">
        <w:rPr>
          <w:rFonts w:eastAsia="宋体"/>
          <w:szCs w:val="21"/>
          <w:lang w:eastAsia="zh-CN"/>
        </w:rPr>
        <w:t xml:space="preserve"> [2</w:t>
      </w:r>
      <w:r w:rsidR="004041C7">
        <w:rPr>
          <w:rFonts w:eastAsia="宋体"/>
          <w:szCs w:val="21"/>
          <w:lang w:eastAsia="zh-CN"/>
        </w:rPr>
        <w:t>,3</w:t>
      </w:r>
      <w:r w:rsidR="00FF16CB">
        <w:rPr>
          <w:rFonts w:eastAsia="宋体"/>
          <w:szCs w:val="21"/>
          <w:lang w:eastAsia="zh-CN"/>
        </w:rPr>
        <w:t>]</w:t>
      </w:r>
      <w:r w:rsidR="00377B81">
        <w:rPr>
          <w:rFonts w:eastAsia="宋体"/>
          <w:szCs w:val="21"/>
          <w:lang w:eastAsia="zh-CN"/>
        </w:rPr>
        <w:t xml:space="preserve">, </w:t>
      </w:r>
      <w:r w:rsidR="004041C7">
        <w:rPr>
          <w:rFonts w:eastAsia="宋体"/>
          <w:szCs w:val="21"/>
          <w:lang w:eastAsia="zh-CN"/>
        </w:rPr>
        <w:t>and a way forward was agreed [4]</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AE05F3">
        <w:rPr>
          <w:rFonts w:eastAsia="宋体"/>
          <w:szCs w:val="21"/>
          <w:lang w:eastAsia="zh-CN"/>
        </w:rPr>
        <w:t xml:space="preserve">the analysis </w:t>
      </w:r>
      <w:r w:rsidR="00635D28" w:rsidRPr="00635D28">
        <w:rPr>
          <w:rFonts w:eastAsia="宋体"/>
          <w:szCs w:val="21"/>
          <w:lang w:eastAsia="zh-CN"/>
        </w:rPr>
        <w:t>on ECC requirements in 3400-3800MHz for NR</w:t>
      </w:r>
      <w:r w:rsidR="00635D28">
        <w:rPr>
          <w:rFonts w:eastAsia="宋体"/>
          <w:szCs w:val="21"/>
          <w:lang w:eastAsia="zh-CN"/>
        </w:rPr>
        <w:t xml:space="preserve"> per</w:t>
      </w:r>
      <w:r w:rsidR="00AE05F3">
        <w:rPr>
          <w:rFonts w:eastAsia="宋体"/>
          <w:szCs w:val="21"/>
          <w:lang w:eastAsia="zh-CN"/>
        </w:rPr>
        <w:t xml:space="preserve"> the agreed way forward</w:t>
      </w:r>
      <w:r w:rsidR="0017008C">
        <w:rPr>
          <w:rFonts w:eastAsia="宋体"/>
          <w:szCs w:val="21"/>
          <w:lang w:eastAsia="zh-CN"/>
        </w:rPr>
        <w:t xml:space="preserve"> </w:t>
      </w:r>
      <w:r w:rsidR="00377B81">
        <w:rPr>
          <w:rFonts w:eastAsia="宋体"/>
          <w:szCs w:val="21"/>
          <w:lang w:eastAsia="zh-CN"/>
        </w:rPr>
        <w:t>to progress the work on this topic in RAN4</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17008C" w:rsidRDefault="0017008C" w:rsidP="0017008C">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The following </w:t>
      </w:r>
      <w:r>
        <w:t>bullets were included</w:t>
      </w:r>
      <w:r>
        <w:rPr>
          <w:szCs w:val="20"/>
          <w:lang w:val="en-GB" w:eastAsia="en-GB"/>
        </w:rPr>
        <w:t xml:space="preserve"> in the agreed way forward [4]:</w:t>
      </w:r>
    </w:p>
    <w:p w:rsidR="0056654F" w:rsidRPr="0017008C" w:rsidRDefault="00CB09D1" w:rsidP="0017008C">
      <w:pPr>
        <w:numPr>
          <w:ilvl w:val="0"/>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Evaluate the relation between the present RF requirements for E-UTRA/MSR BS and the BEM requirements in ECC DEC (11) 06</w:t>
      </w:r>
    </w:p>
    <w:p w:rsidR="0056654F" w:rsidRPr="0017008C" w:rsidRDefault="00CB09D1" w:rsidP="0017008C">
      <w:pPr>
        <w:numPr>
          <w:ilvl w:val="0"/>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Some parameters used in the evaluation</w:t>
      </w:r>
    </w:p>
    <w:p w:rsidR="0056654F" w:rsidRPr="0017008C" w:rsidRDefault="00CB09D1" w:rsidP="0017008C">
      <w:pPr>
        <w:numPr>
          <w:ilvl w:val="1"/>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BS output power: 43dBm</w:t>
      </w:r>
    </w:p>
    <w:p w:rsidR="0056654F" w:rsidRPr="0017008C" w:rsidRDefault="00CB09D1" w:rsidP="0017008C">
      <w:pPr>
        <w:numPr>
          <w:ilvl w:val="1"/>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Channel BW: 20MHz</w:t>
      </w:r>
    </w:p>
    <w:p w:rsidR="0056654F" w:rsidRPr="0017008C" w:rsidRDefault="00CB09D1" w:rsidP="0017008C">
      <w:pPr>
        <w:numPr>
          <w:ilvl w:val="1"/>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Legacy antenna parameters</w:t>
      </w:r>
    </w:p>
    <w:p w:rsidR="0056654F" w:rsidRPr="0017008C" w:rsidRDefault="00CB09D1" w:rsidP="0017008C">
      <w:pPr>
        <w:numPr>
          <w:ilvl w:val="2"/>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Antenna numbers: 8</w:t>
      </w:r>
    </w:p>
    <w:p w:rsidR="0056654F" w:rsidRPr="0017008C" w:rsidRDefault="00CB09D1" w:rsidP="0017008C">
      <w:pPr>
        <w:numPr>
          <w:ilvl w:val="2"/>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Element antenna gain: 9dBi</w:t>
      </w:r>
    </w:p>
    <w:p w:rsidR="0056654F" w:rsidRPr="0017008C" w:rsidRDefault="00CB09D1" w:rsidP="0017008C">
      <w:pPr>
        <w:numPr>
          <w:ilvl w:val="1"/>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NR antenna parameters</w:t>
      </w:r>
    </w:p>
    <w:p w:rsidR="0056654F" w:rsidRPr="0017008C" w:rsidRDefault="00CB09D1" w:rsidP="0017008C">
      <w:pPr>
        <w:numPr>
          <w:ilvl w:val="2"/>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Antenna numbers: 64</w:t>
      </w:r>
    </w:p>
    <w:p w:rsidR="0056654F" w:rsidRPr="0017008C" w:rsidRDefault="00CB09D1" w:rsidP="0017008C">
      <w:pPr>
        <w:numPr>
          <w:ilvl w:val="2"/>
          <w:numId w:val="11"/>
        </w:numPr>
        <w:overflowPunct w:val="0"/>
        <w:autoSpaceDE w:val="0"/>
        <w:autoSpaceDN w:val="0"/>
        <w:adjustRightInd w:val="0"/>
        <w:spacing w:after="180"/>
        <w:textAlignment w:val="baseline"/>
        <w:rPr>
          <w:szCs w:val="20"/>
          <w:lang w:val="en-GB" w:eastAsia="en-GB"/>
        </w:rPr>
      </w:pPr>
      <w:r w:rsidRPr="0017008C">
        <w:rPr>
          <w:szCs w:val="20"/>
          <w:lang w:val="en-GB" w:eastAsia="en-GB"/>
        </w:rPr>
        <w:t>Element antenna gain: 9dBi</w:t>
      </w:r>
    </w:p>
    <w:p w:rsidR="00BF51F6" w:rsidRDefault="004830F7" w:rsidP="008033C4">
      <w:pPr>
        <w:overflowPunct w:val="0"/>
        <w:autoSpaceDE w:val="0"/>
        <w:autoSpaceDN w:val="0"/>
        <w:adjustRightInd w:val="0"/>
        <w:spacing w:after="180"/>
        <w:textAlignment w:val="baseline"/>
        <w:rPr>
          <w:szCs w:val="20"/>
          <w:lang w:val="en-GB" w:eastAsia="en-GB"/>
        </w:rPr>
      </w:pPr>
      <w:r>
        <w:rPr>
          <w:szCs w:val="20"/>
          <w:lang w:val="en-GB" w:eastAsia="en-GB"/>
        </w:rPr>
        <w:t>F</w:t>
      </w:r>
      <w:r w:rsidRPr="004830F7">
        <w:rPr>
          <w:szCs w:val="20"/>
          <w:lang w:val="en-GB" w:eastAsia="en-GB"/>
        </w:rPr>
        <w:t xml:space="preserve">or E-UTRA BS, </w:t>
      </w:r>
      <w:r w:rsidR="00CD4562">
        <w:rPr>
          <w:szCs w:val="20"/>
          <w:lang w:val="en-GB" w:eastAsia="en-GB"/>
        </w:rPr>
        <w:t xml:space="preserve">the general operating band unwanted emission and spurious emission requirements are applicable for operating in </w:t>
      </w:r>
      <w:r w:rsidR="00CD4562" w:rsidRPr="004041C7">
        <w:rPr>
          <w:rFonts w:eastAsia="宋体"/>
          <w:szCs w:val="21"/>
          <w:lang w:eastAsia="zh-CN"/>
        </w:rPr>
        <w:t xml:space="preserve">3400-3800MHz </w:t>
      </w:r>
      <w:r w:rsidR="00CD4562">
        <w:rPr>
          <w:rFonts w:eastAsia="宋体"/>
          <w:szCs w:val="21"/>
          <w:lang w:eastAsia="zh-CN"/>
        </w:rPr>
        <w:t xml:space="preserve">(i.e. FDD Band 22, and TDD Bands 42 and 43), and </w:t>
      </w:r>
      <w:r w:rsidR="00CD4562">
        <w:rPr>
          <w:szCs w:val="20"/>
          <w:lang w:val="en-GB" w:eastAsia="en-GB"/>
        </w:rPr>
        <w:t xml:space="preserve">no additional emission requirements are specified in RAN4 specifications [5, 6]. </w:t>
      </w:r>
      <w:r w:rsidR="00D96194">
        <w:rPr>
          <w:szCs w:val="20"/>
          <w:lang w:val="en-GB" w:eastAsia="en-GB"/>
        </w:rPr>
        <w:t>As already discussed in other contributions [2</w:t>
      </w:r>
      <w:r w:rsidR="00906B78">
        <w:rPr>
          <w:szCs w:val="20"/>
          <w:lang w:val="en-GB" w:eastAsia="en-GB"/>
        </w:rPr>
        <w:t>, 3</w:t>
      </w:r>
      <w:r w:rsidR="00D96194">
        <w:rPr>
          <w:szCs w:val="20"/>
          <w:lang w:val="en-GB" w:eastAsia="en-GB"/>
        </w:rPr>
        <w:t>]</w:t>
      </w:r>
      <w:r w:rsidR="00BF51F6">
        <w:rPr>
          <w:szCs w:val="20"/>
          <w:lang w:val="en-GB" w:eastAsia="en-GB"/>
        </w:rPr>
        <w:t>,</w:t>
      </w:r>
      <w:r w:rsidR="00906B78">
        <w:rPr>
          <w:szCs w:val="20"/>
          <w:lang w:val="en-GB" w:eastAsia="en-GB"/>
        </w:rPr>
        <w:t xml:space="preserve"> the </w:t>
      </w:r>
      <w:r w:rsidR="00906B78" w:rsidRPr="0017008C">
        <w:rPr>
          <w:szCs w:val="20"/>
          <w:lang w:val="en-GB" w:eastAsia="en-GB"/>
        </w:rPr>
        <w:t>BEM requirements in ECC DEC (11) 06</w:t>
      </w:r>
      <w:r w:rsidR="00906B78">
        <w:rPr>
          <w:szCs w:val="20"/>
          <w:lang w:val="en-GB" w:eastAsia="en-GB"/>
        </w:rPr>
        <w:t xml:space="preserve"> </w:t>
      </w:r>
      <w:r w:rsidR="00BF51F6">
        <w:rPr>
          <w:szCs w:val="20"/>
          <w:lang w:val="en-GB" w:eastAsia="en-GB"/>
        </w:rPr>
        <w:t xml:space="preserve">would be more stringent than the E-UTRA BS requirements </w:t>
      </w:r>
      <w:r w:rsidR="008773FA">
        <w:rPr>
          <w:szCs w:val="20"/>
          <w:lang w:val="en-GB" w:eastAsia="en-GB"/>
        </w:rPr>
        <w:t>which are specified at conducted power at</w:t>
      </w:r>
      <w:r w:rsidR="00BF51F6">
        <w:rPr>
          <w:szCs w:val="20"/>
          <w:lang w:val="en-GB" w:eastAsia="en-GB"/>
        </w:rPr>
        <w:t xml:space="preserve"> the antenna connector.</w:t>
      </w:r>
    </w:p>
    <w:p w:rsidR="00C30AFF" w:rsidRDefault="00577202" w:rsidP="008033C4">
      <w:pPr>
        <w:overflowPunct w:val="0"/>
        <w:autoSpaceDE w:val="0"/>
        <w:autoSpaceDN w:val="0"/>
        <w:adjustRightInd w:val="0"/>
        <w:spacing w:after="180"/>
        <w:textAlignment w:val="baseline"/>
        <w:rPr>
          <w:szCs w:val="20"/>
          <w:lang w:val="en-GB" w:eastAsia="en-GB"/>
        </w:rPr>
      </w:pPr>
      <w:r>
        <w:rPr>
          <w:szCs w:val="20"/>
          <w:lang w:val="en-GB" w:eastAsia="en-GB"/>
        </w:rPr>
        <w:t xml:space="preserve">Now using the parameters in the agreed way forward [4], </w:t>
      </w:r>
      <w:r w:rsidR="00C30AFF">
        <w:rPr>
          <w:szCs w:val="20"/>
          <w:lang w:val="en-GB" w:eastAsia="en-GB"/>
        </w:rPr>
        <w:t xml:space="preserve">the baseline and transitional region power limits in the </w:t>
      </w:r>
      <w:r w:rsidR="00C30AFF" w:rsidRPr="0017008C">
        <w:rPr>
          <w:szCs w:val="20"/>
          <w:lang w:val="en-GB" w:eastAsia="en-GB"/>
        </w:rPr>
        <w:t>BEM requirements in ECC DEC (11) 06</w:t>
      </w:r>
      <w:r w:rsidR="00C30AFF">
        <w:rPr>
          <w:szCs w:val="20"/>
          <w:lang w:val="en-GB" w:eastAsia="en-GB"/>
        </w:rPr>
        <w:t xml:space="preserve"> can be calculated as shown in Tables 1 and 2 below. Note that it is assumed all antenna elements are used to form one beamforming antenna array, and thus the directivity gain</w:t>
      </w:r>
      <w:r w:rsidR="004D0E90">
        <w:rPr>
          <w:szCs w:val="20"/>
          <w:lang w:val="en-GB" w:eastAsia="en-GB"/>
        </w:rPr>
        <w:t>s</w:t>
      </w:r>
      <w:r w:rsidR="00C30AFF">
        <w:rPr>
          <w:szCs w:val="20"/>
          <w:lang w:val="en-GB" w:eastAsia="en-GB"/>
        </w:rPr>
        <w:t xml:space="preserve"> </w:t>
      </w:r>
      <w:r w:rsidR="004D0E90">
        <w:rPr>
          <w:szCs w:val="20"/>
          <w:lang w:val="en-GB" w:eastAsia="en-GB"/>
        </w:rPr>
        <w:t>are</w:t>
      </w:r>
      <w:r w:rsidR="00C30AFF">
        <w:rPr>
          <w:szCs w:val="20"/>
          <w:lang w:val="en-GB" w:eastAsia="en-GB"/>
        </w:rPr>
        <w:t xml:space="preserve"> added to the e.i.r.p. per antenna</w:t>
      </w:r>
      <w:r w:rsidR="008773FA">
        <w:rPr>
          <w:szCs w:val="20"/>
          <w:lang w:val="en-GB" w:eastAsia="en-GB"/>
        </w:rPr>
        <w:t>.</w:t>
      </w:r>
    </w:p>
    <w:p w:rsidR="00C30AFF" w:rsidRPr="00323B91" w:rsidRDefault="00C30AFF" w:rsidP="00C30AFF">
      <w:pPr>
        <w:spacing w:beforeLines="50" w:before="120" w:afterLines="50" w:after="120"/>
        <w:jc w:val="center"/>
        <w:rPr>
          <w:rFonts w:eastAsia="宋体"/>
          <w:b/>
          <w:lang w:eastAsia="zh-CN"/>
        </w:rPr>
      </w:pPr>
      <w:r>
        <w:rPr>
          <w:rFonts w:eastAsia="宋体" w:hint="eastAsia"/>
          <w:b/>
          <w:lang w:eastAsia="zh-CN"/>
        </w:rPr>
        <w:t xml:space="preserve">Table </w:t>
      </w:r>
      <w:r>
        <w:rPr>
          <w:rFonts w:eastAsia="宋体"/>
          <w:b/>
          <w:lang w:eastAsia="zh-CN"/>
        </w:rPr>
        <w:t>1</w:t>
      </w:r>
      <w:r w:rsidR="00AE05F3">
        <w:rPr>
          <w:rFonts w:eastAsia="宋体"/>
          <w:b/>
          <w:lang w:eastAsia="zh-CN"/>
        </w:rPr>
        <w:t>:</w:t>
      </w:r>
      <w:r>
        <w:rPr>
          <w:rFonts w:eastAsia="宋体" w:hint="eastAsia"/>
          <w:b/>
          <w:lang w:eastAsia="zh-CN"/>
        </w:rPr>
        <w:t xml:space="preserve"> </w:t>
      </w:r>
      <w:r w:rsidRPr="00323B91">
        <w:rPr>
          <w:rFonts w:eastAsia="宋体"/>
          <w:b/>
          <w:lang w:eastAsia="zh-CN"/>
        </w:rPr>
        <w:t>Baseline power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728"/>
        <w:gridCol w:w="4536"/>
        <w:gridCol w:w="2798"/>
      </w:tblGrid>
      <w:tr w:rsidR="00C30AFF" w:rsidRPr="008929ED" w:rsidTr="002F15C2">
        <w:trPr>
          <w:tblHeader/>
          <w:jc w:val="center"/>
        </w:trPr>
        <w:tc>
          <w:tcPr>
            <w:tcW w:w="1809" w:type="dxa"/>
            <w:shd w:val="clear" w:color="auto" w:fill="auto"/>
            <w:vAlign w:val="center"/>
          </w:tcPr>
          <w:p w:rsidR="00C30AFF" w:rsidRPr="008929ED" w:rsidRDefault="00C30AFF" w:rsidP="002F15C2">
            <w:pPr>
              <w:keepNext/>
              <w:spacing w:line="288" w:lineRule="auto"/>
              <w:jc w:val="center"/>
              <w:rPr>
                <w:rFonts w:ascii="Arial" w:hAnsi="Arial" w:cs="Arial"/>
                <w:b/>
                <w:sz w:val="16"/>
              </w:rPr>
            </w:pPr>
            <w:r w:rsidRPr="008929ED">
              <w:rPr>
                <w:rFonts w:ascii="Arial" w:hAnsi="Arial" w:cs="Arial"/>
                <w:b/>
                <w:sz w:val="16"/>
              </w:rPr>
              <w:t>BEM element</w:t>
            </w:r>
          </w:p>
        </w:tc>
        <w:tc>
          <w:tcPr>
            <w:tcW w:w="4820" w:type="dxa"/>
            <w:shd w:val="clear" w:color="auto" w:fill="auto"/>
            <w:vAlign w:val="center"/>
          </w:tcPr>
          <w:p w:rsidR="00C30AFF" w:rsidRPr="008929ED" w:rsidRDefault="00C30AFF" w:rsidP="002F15C2">
            <w:pPr>
              <w:keepNext/>
              <w:spacing w:line="288" w:lineRule="auto"/>
              <w:jc w:val="center"/>
              <w:rPr>
                <w:rFonts w:ascii="Arial" w:hAnsi="Arial" w:cs="Arial"/>
                <w:b/>
                <w:sz w:val="16"/>
              </w:rPr>
            </w:pPr>
            <w:r w:rsidRPr="008929ED">
              <w:rPr>
                <w:rFonts w:ascii="Arial" w:hAnsi="Arial" w:cs="Arial"/>
                <w:b/>
                <w:sz w:val="16"/>
              </w:rPr>
              <w:t>Frequency range</w:t>
            </w:r>
          </w:p>
        </w:tc>
        <w:tc>
          <w:tcPr>
            <w:tcW w:w="2940" w:type="dxa"/>
            <w:shd w:val="clear" w:color="auto" w:fill="auto"/>
            <w:vAlign w:val="center"/>
          </w:tcPr>
          <w:p w:rsidR="00C30AFF" w:rsidRPr="008929ED" w:rsidRDefault="00C30AFF" w:rsidP="002F15C2">
            <w:pPr>
              <w:keepNext/>
              <w:spacing w:line="288" w:lineRule="auto"/>
              <w:jc w:val="center"/>
              <w:rPr>
                <w:rFonts w:ascii="Arial" w:hAnsi="Arial" w:cs="Arial"/>
                <w:b/>
                <w:sz w:val="16"/>
              </w:rPr>
            </w:pPr>
            <w:r w:rsidRPr="008929ED">
              <w:rPr>
                <w:rFonts w:ascii="Arial" w:hAnsi="Arial" w:cs="Arial"/>
                <w:b/>
                <w:sz w:val="16"/>
              </w:rPr>
              <w:t>Power limit</w:t>
            </w:r>
          </w:p>
        </w:tc>
      </w:tr>
      <w:tr w:rsidR="00C30AFF" w:rsidRPr="00323560" w:rsidTr="002F15C2">
        <w:trPr>
          <w:jc w:val="center"/>
        </w:trPr>
        <w:tc>
          <w:tcPr>
            <w:tcW w:w="1809" w:type="dxa"/>
          </w:tcPr>
          <w:p w:rsidR="00C30AFF" w:rsidRPr="00323560" w:rsidRDefault="00C30AFF" w:rsidP="002F15C2">
            <w:pPr>
              <w:rPr>
                <w:rFonts w:ascii="Arial" w:hAnsi="Arial" w:cs="Arial"/>
                <w:sz w:val="16"/>
              </w:rPr>
            </w:pPr>
            <w:r w:rsidRPr="00323560">
              <w:rPr>
                <w:rFonts w:ascii="Arial" w:hAnsi="Arial" w:cs="Arial"/>
                <w:sz w:val="16"/>
              </w:rPr>
              <w:t xml:space="preserve">Baseline </w:t>
            </w:r>
          </w:p>
        </w:tc>
        <w:tc>
          <w:tcPr>
            <w:tcW w:w="4820" w:type="dxa"/>
          </w:tcPr>
          <w:p w:rsidR="00C30AFF" w:rsidRPr="00323560" w:rsidRDefault="00C30AFF" w:rsidP="002F15C2">
            <w:pPr>
              <w:rPr>
                <w:rFonts w:ascii="Arial" w:hAnsi="Arial" w:cs="Arial"/>
                <w:sz w:val="16"/>
              </w:rPr>
            </w:pPr>
            <w:r w:rsidRPr="00323560">
              <w:rPr>
                <w:rFonts w:ascii="Arial" w:hAnsi="Arial" w:cs="Arial"/>
                <w:sz w:val="16"/>
              </w:rPr>
              <w:t xml:space="preserve">FDD DL (3510-3590 MHz). Synchronized TDD blocks (3400-3800 or 3600-3800 MHz depending on the chosen frequency arrangement, TDD only or FDD and TDD). </w:t>
            </w:r>
          </w:p>
        </w:tc>
        <w:tc>
          <w:tcPr>
            <w:tcW w:w="2940" w:type="dxa"/>
          </w:tcPr>
          <w:p w:rsidR="00C30AFF" w:rsidRPr="00323560" w:rsidRDefault="00C30AFF" w:rsidP="002F15C2">
            <w:pPr>
              <w:rPr>
                <w:rFonts w:ascii="Arial" w:hAnsi="Arial" w:cs="Arial"/>
                <w:sz w:val="16"/>
              </w:rPr>
            </w:pPr>
            <w:r>
              <w:rPr>
                <w:rFonts w:ascii="Arial" w:hAnsi="Arial" w:cs="Arial"/>
                <w:sz w:val="16"/>
              </w:rPr>
              <w:t xml:space="preserve">Legacy: </w:t>
            </w:r>
            <w:r w:rsidRPr="00323560">
              <w:rPr>
                <w:rFonts w:ascii="Arial" w:hAnsi="Arial" w:cs="Arial"/>
                <w:sz w:val="16"/>
              </w:rPr>
              <w:t>Min(P</w:t>
            </w:r>
            <w:r w:rsidRPr="00323560">
              <w:rPr>
                <w:rFonts w:ascii="Arial" w:hAnsi="Arial" w:cs="Arial"/>
                <w:sz w:val="16"/>
                <w:vertAlign w:val="subscript"/>
              </w:rPr>
              <w:t>Max</w:t>
            </w:r>
            <w:r w:rsidRPr="00323560">
              <w:rPr>
                <w:rFonts w:ascii="Arial" w:hAnsi="Arial" w:cs="Arial"/>
                <w:sz w:val="16"/>
              </w:rPr>
              <w:t xml:space="preserve"> – 43, 13) </w:t>
            </w:r>
            <w:r>
              <w:rPr>
                <w:rFonts w:ascii="Arial" w:hAnsi="Arial" w:cs="Arial"/>
                <w:sz w:val="16"/>
              </w:rPr>
              <w:t>= Min(43+9+9-43, 13) = 1</w:t>
            </w:r>
            <w:r w:rsidR="006C7B21">
              <w:rPr>
                <w:rFonts w:ascii="Arial" w:hAnsi="Arial" w:cs="Arial"/>
                <w:sz w:val="16"/>
              </w:rPr>
              <w:t>3</w:t>
            </w:r>
            <w:r>
              <w:rPr>
                <w:rFonts w:ascii="Arial" w:hAnsi="Arial" w:cs="Arial"/>
                <w:sz w:val="16"/>
              </w:rPr>
              <w:t xml:space="preserve"> </w:t>
            </w:r>
            <w:r w:rsidRPr="00323560">
              <w:rPr>
                <w:rFonts w:ascii="Arial" w:hAnsi="Arial" w:cs="Arial"/>
                <w:sz w:val="16"/>
              </w:rPr>
              <w:t xml:space="preserve">dBm/5 MHz </w:t>
            </w:r>
            <w:r w:rsidR="00C66513">
              <w:rPr>
                <w:rFonts w:ascii="Arial" w:hAnsi="Arial" w:cs="Arial"/>
                <w:sz w:val="16"/>
              </w:rPr>
              <w:t xml:space="preserve">= </w:t>
            </w:r>
            <w:r w:rsidR="006C7B21">
              <w:rPr>
                <w:rFonts w:ascii="Arial" w:hAnsi="Arial" w:cs="Arial"/>
                <w:sz w:val="16"/>
              </w:rPr>
              <w:t>6</w:t>
            </w:r>
            <w:r w:rsidR="00C66513">
              <w:rPr>
                <w:rFonts w:ascii="Arial" w:hAnsi="Arial" w:cs="Arial"/>
                <w:sz w:val="16"/>
              </w:rPr>
              <w:t xml:space="preserve"> dBm/MHz</w:t>
            </w:r>
            <w:r w:rsidR="004D0E90">
              <w:rPr>
                <w:rFonts w:ascii="Arial" w:hAnsi="Arial" w:cs="Arial"/>
                <w:sz w:val="16"/>
              </w:rPr>
              <w:t xml:space="preserve"> </w:t>
            </w:r>
            <w:r w:rsidR="004D0E90" w:rsidRPr="00323560">
              <w:rPr>
                <w:rFonts w:ascii="Arial" w:hAnsi="Arial" w:cs="Arial"/>
                <w:sz w:val="16"/>
              </w:rPr>
              <w:t>e.i.r.p. per antenna</w:t>
            </w:r>
            <w:r w:rsidR="004D0E90">
              <w:rPr>
                <w:rFonts w:ascii="Arial" w:hAnsi="Arial" w:cs="Arial"/>
                <w:sz w:val="16"/>
              </w:rPr>
              <w:t xml:space="preserve"> = -1</w:t>
            </w:r>
            <w:r w:rsidR="006C7B21">
              <w:rPr>
                <w:rFonts w:ascii="Arial" w:hAnsi="Arial" w:cs="Arial"/>
                <w:sz w:val="16"/>
              </w:rPr>
              <w:t>2</w:t>
            </w:r>
            <w:r w:rsidR="004D0E90">
              <w:rPr>
                <w:rFonts w:ascii="Arial" w:hAnsi="Arial" w:cs="Arial"/>
                <w:sz w:val="16"/>
              </w:rPr>
              <w:t xml:space="preserve"> dBm/MHz</w:t>
            </w:r>
            <w:r w:rsidR="008773FA">
              <w:t xml:space="preserve"> </w:t>
            </w:r>
            <w:r w:rsidR="008773FA" w:rsidRPr="008773FA">
              <w:rPr>
                <w:rFonts w:ascii="Arial" w:hAnsi="Arial" w:cs="Arial"/>
                <w:sz w:val="16"/>
              </w:rPr>
              <w:t>con</w:t>
            </w:r>
            <w:r w:rsidR="008773FA">
              <w:rPr>
                <w:rFonts w:ascii="Arial" w:hAnsi="Arial" w:cs="Arial"/>
                <w:sz w:val="16"/>
              </w:rPr>
              <w:t>du</w:t>
            </w:r>
            <w:r w:rsidR="008773FA" w:rsidRPr="008773FA">
              <w:rPr>
                <w:rFonts w:ascii="Arial" w:hAnsi="Arial" w:cs="Arial"/>
                <w:sz w:val="16"/>
              </w:rPr>
              <w:t xml:space="preserve">cted </w:t>
            </w:r>
            <w:r w:rsidR="008773FA" w:rsidRPr="008773FA">
              <w:rPr>
                <w:rFonts w:ascii="Arial" w:hAnsi="Arial" w:cs="Arial"/>
                <w:sz w:val="16"/>
              </w:rPr>
              <w:lastRenderedPageBreak/>
              <w:t>power</w:t>
            </w:r>
            <w:r w:rsidR="004D0E90">
              <w:rPr>
                <w:rFonts w:ascii="Arial" w:hAnsi="Arial" w:cs="Arial"/>
                <w:sz w:val="16"/>
              </w:rPr>
              <w:t xml:space="preserve"> at antenna connector</w:t>
            </w:r>
            <w:r w:rsidRPr="00323560">
              <w:rPr>
                <w:rFonts w:ascii="Arial" w:hAnsi="Arial" w:cs="Arial"/>
                <w:sz w:val="16"/>
              </w:rPr>
              <w:br/>
            </w:r>
            <w:r w:rsidR="00C66513">
              <w:rPr>
                <w:rFonts w:ascii="Arial" w:hAnsi="Arial" w:cs="Arial"/>
                <w:sz w:val="16"/>
              </w:rPr>
              <w:t xml:space="preserve">NR: </w:t>
            </w:r>
            <w:r w:rsidR="00C66513" w:rsidRPr="00323560">
              <w:rPr>
                <w:rFonts w:ascii="Arial" w:hAnsi="Arial" w:cs="Arial"/>
                <w:sz w:val="16"/>
              </w:rPr>
              <w:t>Min(P</w:t>
            </w:r>
            <w:r w:rsidR="00C66513" w:rsidRPr="00323560">
              <w:rPr>
                <w:rFonts w:ascii="Arial" w:hAnsi="Arial" w:cs="Arial"/>
                <w:sz w:val="16"/>
                <w:vertAlign w:val="subscript"/>
              </w:rPr>
              <w:t>Max</w:t>
            </w:r>
            <w:r w:rsidR="00C66513" w:rsidRPr="00323560">
              <w:rPr>
                <w:rFonts w:ascii="Arial" w:hAnsi="Arial" w:cs="Arial"/>
                <w:sz w:val="16"/>
              </w:rPr>
              <w:t xml:space="preserve"> – 43, 13) </w:t>
            </w:r>
            <w:r w:rsidR="00C66513">
              <w:rPr>
                <w:rFonts w:ascii="Arial" w:hAnsi="Arial" w:cs="Arial"/>
                <w:sz w:val="16"/>
              </w:rPr>
              <w:t xml:space="preserve">= Min(43+9+18-43, 13) = 13 </w:t>
            </w:r>
            <w:r w:rsidR="00C66513" w:rsidRPr="00323560">
              <w:rPr>
                <w:rFonts w:ascii="Arial" w:hAnsi="Arial" w:cs="Arial"/>
                <w:sz w:val="16"/>
              </w:rPr>
              <w:t xml:space="preserve">dBm/5 MHz </w:t>
            </w:r>
            <w:r w:rsidR="00C66513">
              <w:rPr>
                <w:rFonts w:ascii="Arial" w:hAnsi="Arial" w:cs="Arial"/>
                <w:sz w:val="16"/>
              </w:rPr>
              <w:t>= 6 dBm/MHz</w:t>
            </w:r>
            <w:r w:rsidR="004D0E90">
              <w:rPr>
                <w:rFonts w:ascii="Arial" w:hAnsi="Arial" w:cs="Arial"/>
                <w:sz w:val="16"/>
              </w:rPr>
              <w:t xml:space="preserve"> </w:t>
            </w:r>
            <w:r w:rsidRPr="00323560">
              <w:rPr>
                <w:rFonts w:ascii="Arial" w:hAnsi="Arial" w:cs="Arial"/>
                <w:sz w:val="16"/>
              </w:rPr>
              <w:t>e.i.r.p. per antenna</w:t>
            </w:r>
            <w:r w:rsidR="004D0E90">
              <w:rPr>
                <w:rFonts w:ascii="Arial" w:hAnsi="Arial" w:cs="Arial"/>
                <w:sz w:val="16"/>
              </w:rPr>
              <w:t xml:space="preserve"> = -21 dBm/MHz </w:t>
            </w:r>
            <w:r w:rsidR="008773FA" w:rsidRPr="008773FA">
              <w:rPr>
                <w:rFonts w:ascii="Arial" w:hAnsi="Arial" w:cs="Arial"/>
                <w:sz w:val="16"/>
              </w:rPr>
              <w:t>con</w:t>
            </w:r>
            <w:r w:rsidR="008773FA">
              <w:rPr>
                <w:rFonts w:ascii="Arial" w:hAnsi="Arial" w:cs="Arial"/>
                <w:sz w:val="16"/>
              </w:rPr>
              <w:t>du</w:t>
            </w:r>
            <w:r w:rsidR="008773FA" w:rsidRPr="008773FA">
              <w:rPr>
                <w:rFonts w:ascii="Arial" w:hAnsi="Arial" w:cs="Arial"/>
                <w:sz w:val="16"/>
              </w:rPr>
              <w:t>cted power</w:t>
            </w:r>
            <w:r w:rsidR="008773FA">
              <w:rPr>
                <w:rFonts w:ascii="Arial" w:hAnsi="Arial" w:cs="Arial"/>
                <w:sz w:val="16"/>
              </w:rPr>
              <w:t xml:space="preserve"> </w:t>
            </w:r>
            <w:r w:rsidR="004D0E90">
              <w:rPr>
                <w:rFonts w:ascii="Arial" w:hAnsi="Arial" w:cs="Arial"/>
                <w:sz w:val="16"/>
              </w:rPr>
              <w:t>at antenna connector</w:t>
            </w:r>
          </w:p>
        </w:tc>
      </w:tr>
      <w:tr w:rsidR="00C30AFF" w:rsidRPr="00323560" w:rsidTr="002F15C2">
        <w:trPr>
          <w:jc w:val="center"/>
        </w:trPr>
        <w:tc>
          <w:tcPr>
            <w:tcW w:w="1809" w:type="dxa"/>
          </w:tcPr>
          <w:p w:rsidR="00C30AFF" w:rsidRPr="00323560" w:rsidRDefault="00C30AFF" w:rsidP="002F15C2">
            <w:pPr>
              <w:rPr>
                <w:rFonts w:ascii="Arial" w:hAnsi="Arial" w:cs="Arial"/>
                <w:sz w:val="16"/>
              </w:rPr>
            </w:pPr>
            <w:r w:rsidRPr="00323560">
              <w:rPr>
                <w:rFonts w:ascii="Arial" w:hAnsi="Arial" w:cs="Arial"/>
                <w:sz w:val="16"/>
              </w:rPr>
              <w:lastRenderedPageBreak/>
              <w:t xml:space="preserve">Baseline </w:t>
            </w:r>
          </w:p>
        </w:tc>
        <w:tc>
          <w:tcPr>
            <w:tcW w:w="4820" w:type="dxa"/>
          </w:tcPr>
          <w:p w:rsidR="00C30AFF" w:rsidRPr="00323560" w:rsidRDefault="00C30AFF" w:rsidP="002F15C2">
            <w:pPr>
              <w:rPr>
                <w:rFonts w:ascii="Arial" w:hAnsi="Arial" w:cs="Arial"/>
                <w:sz w:val="16"/>
              </w:rPr>
            </w:pPr>
            <w:r w:rsidRPr="00323560">
              <w:rPr>
                <w:rFonts w:ascii="Arial" w:hAnsi="Arial" w:cs="Arial"/>
                <w:sz w:val="16"/>
              </w:rPr>
              <w:t xml:space="preserve">FDD UL (3410-3490 MHz). Unsynchronised TDD blocks (3400-3800 or 3600-3800 MHz depending on the chosen frequency arrangement, TDD only or FDD and TDD). </w:t>
            </w:r>
          </w:p>
        </w:tc>
        <w:tc>
          <w:tcPr>
            <w:tcW w:w="2940" w:type="dxa"/>
          </w:tcPr>
          <w:p w:rsidR="00C30AFF" w:rsidRDefault="004D0E90" w:rsidP="002F15C2">
            <w:pPr>
              <w:rPr>
                <w:rFonts w:ascii="Arial" w:hAnsi="Arial" w:cs="Arial"/>
                <w:sz w:val="16"/>
              </w:rPr>
            </w:pPr>
            <w:r>
              <w:rPr>
                <w:rFonts w:ascii="Arial" w:hAnsi="Arial" w:cs="Arial"/>
                <w:sz w:val="16"/>
              </w:rPr>
              <w:t xml:space="preserve">Legacy: </w:t>
            </w:r>
            <w:r w:rsidR="00C30AFF" w:rsidRPr="00323560">
              <w:rPr>
                <w:rFonts w:ascii="Arial" w:hAnsi="Arial" w:cs="Arial"/>
                <w:sz w:val="16"/>
              </w:rPr>
              <w:t xml:space="preserve">-34 dBm/5 MHz </w:t>
            </w:r>
            <w:r w:rsidR="000B2D11">
              <w:rPr>
                <w:rFonts w:ascii="Arial" w:hAnsi="Arial" w:cs="Arial"/>
                <w:sz w:val="16"/>
              </w:rPr>
              <w:t xml:space="preserve">= -41 dBm/MHz </w:t>
            </w:r>
            <w:r w:rsidR="00C30AFF" w:rsidRPr="00323560">
              <w:rPr>
                <w:rFonts w:ascii="Arial" w:hAnsi="Arial" w:cs="Arial"/>
                <w:sz w:val="16"/>
              </w:rPr>
              <w:t>e.i.r.p. per cell</w:t>
            </w:r>
            <w:r w:rsidR="000B2D11">
              <w:rPr>
                <w:rFonts w:ascii="Arial" w:hAnsi="Arial" w:cs="Arial"/>
                <w:sz w:val="16"/>
              </w:rPr>
              <w:t xml:space="preserve"> = -</w:t>
            </w:r>
            <w:r w:rsidR="00C8202A">
              <w:rPr>
                <w:rFonts w:ascii="Arial" w:hAnsi="Arial" w:cs="Arial"/>
                <w:sz w:val="16"/>
              </w:rPr>
              <w:t>59</w:t>
            </w:r>
            <w:r w:rsidR="000B2D11">
              <w:rPr>
                <w:rFonts w:ascii="Arial" w:hAnsi="Arial" w:cs="Arial"/>
                <w:sz w:val="16"/>
              </w:rPr>
              <w:t xml:space="preserve"> dBm/MHz </w:t>
            </w:r>
            <w:r w:rsidR="008773FA" w:rsidRPr="008773FA">
              <w:rPr>
                <w:rFonts w:ascii="Arial" w:hAnsi="Arial" w:cs="Arial"/>
                <w:sz w:val="16"/>
              </w:rPr>
              <w:t>con</w:t>
            </w:r>
            <w:r w:rsidR="008773FA">
              <w:rPr>
                <w:rFonts w:ascii="Arial" w:hAnsi="Arial" w:cs="Arial"/>
                <w:sz w:val="16"/>
              </w:rPr>
              <w:t>du</w:t>
            </w:r>
            <w:r w:rsidR="008773FA" w:rsidRPr="008773FA">
              <w:rPr>
                <w:rFonts w:ascii="Arial" w:hAnsi="Arial" w:cs="Arial"/>
                <w:sz w:val="16"/>
              </w:rPr>
              <w:t>cted power</w:t>
            </w:r>
            <w:r w:rsidR="008773FA">
              <w:rPr>
                <w:rFonts w:ascii="Arial" w:hAnsi="Arial" w:cs="Arial"/>
                <w:sz w:val="16"/>
              </w:rPr>
              <w:t xml:space="preserve"> </w:t>
            </w:r>
            <w:r w:rsidR="000B2D11">
              <w:rPr>
                <w:rFonts w:ascii="Arial" w:hAnsi="Arial" w:cs="Arial"/>
                <w:sz w:val="16"/>
              </w:rPr>
              <w:t>at antenna connector</w:t>
            </w:r>
          </w:p>
          <w:p w:rsidR="000B2D11" w:rsidRPr="00323560" w:rsidRDefault="000B2D11" w:rsidP="002F15C2">
            <w:pPr>
              <w:rPr>
                <w:rFonts w:ascii="Arial" w:hAnsi="Arial" w:cs="Arial"/>
                <w:sz w:val="16"/>
              </w:rPr>
            </w:pPr>
            <w:r>
              <w:rPr>
                <w:rFonts w:ascii="Arial" w:hAnsi="Arial" w:cs="Arial"/>
                <w:sz w:val="16"/>
              </w:rPr>
              <w:t xml:space="preserve">NR: </w:t>
            </w:r>
            <w:r w:rsidRPr="00323560">
              <w:rPr>
                <w:rFonts w:ascii="Arial" w:hAnsi="Arial" w:cs="Arial"/>
                <w:sz w:val="16"/>
              </w:rPr>
              <w:t xml:space="preserve">-34 dBm/5 MHz </w:t>
            </w:r>
            <w:r>
              <w:rPr>
                <w:rFonts w:ascii="Arial" w:hAnsi="Arial" w:cs="Arial"/>
                <w:sz w:val="16"/>
              </w:rPr>
              <w:t xml:space="preserve">= -41 dBm/MHz </w:t>
            </w:r>
            <w:r w:rsidRPr="00323560">
              <w:rPr>
                <w:rFonts w:ascii="Arial" w:hAnsi="Arial" w:cs="Arial"/>
                <w:sz w:val="16"/>
              </w:rPr>
              <w:t>e.i.r.p. per cell</w:t>
            </w:r>
            <w:r>
              <w:rPr>
                <w:rFonts w:ascii="Arial" w:hAnsi="Arial" w:cs="Arial"/>
                <w:sz w:val="16"/>
              </w:rPr>
              <w:t xml:space="preserve"> = -</w:t>
            </w:r>
            <w:r w:rsidR="00C8202A">
              <w:rPr>
                <w:rFonts w:ascii="Arial" w:hAnsi="Arial" w:cs="Arial"/>
                <w:sz w:val="16"/>
              </w:rPr>
              <w:t>68</w:t>
            </w:r>
            <w:r>
              <w:rPr>
                <w:rFonts w:ascii="Arial" w:hAnsi="Arial" w:cs="Arial"/>
                <w:sz w:val="16"/>
              </w:rPr>
              <w:t xml:space="preserve"> dBm/MHz </w:t>
            </w:r>
            <w:r w:rsidR="008773FA" w:rsidRPr="008773FA">
              <w:rPr>
                <w:rFonts w:ascii="Arial" w:hAnsi="Arial" w:cs="Arial"/>
                <w:sz w:val="16"/>
              </w:rPr>
              <w:t>con</w:t>
            </w:r>
            <w:r w:rsidR="008773FA">
              <w:rPr>
                <w:rFonts w:ascii="Arial" w:hAnsi="Arial" w:cs="Arial"/>
                <w:sz w:val="16"/>
              </w:rPr>
              <w:t>du</w:t>
            </w:r>
            <w:r w:rsidR="008773FA" w:rsidRPr="008773FA">
              <w:rPr>
                <w:rFonts w:ascii="Arial" w:hAnsi="Arial" w:cs="Arial"/>
                <w:sz w:val="16"/>
              </w:rPr>
              <w:t>cted power</w:t>
            </w:r>
            <w:r w:rsidR="008773FA">
              <w:rPr>
                <w:rFonts w:ascii="Arial" w:hAnsi="Arial" w:cs="Arial"/>
                <w:sz w:val="16"/>
              </w:rPr>
              <w:t xml:space="preserve"> </w:t>
            </w:r>
            <w:r>
              <w:rPr>
                <w:rFonts w:ascii="Arial" w:hAnsi="Arial" w:cs="Arial"/>
                <w:sz w:val="16"/>
              </w:rPr>
              <w:t>at antenna connector</w:t>
            </w:r>
          </w:p>
        </w:tc>
      </w:tr>
    </w:tbl>
    <w:p w:rsidR="00C30AFF" w:rsidRPr="00323B91" w:rsidRDefault="00C30AFF" w:rsidP="00C30AFF">
      <w:pPr>
        <w:spacing w:beforeLines="50" w:before="120" w:afterLines="50" w:after="120"/>
        <w:jc w:val="center"/>
        <w:rPr>
          <w:rFonts w:eastAsia="宋体"/>
          <w:b/>
          <w:lang w:eastAsia="zh-CN"/>
        </w:rPr>
      </w:pPr>
      <w:r>
        <w:rPr>
          <w:rFonts w:eastAsia="宋体" w:hint="eastAsia"/>
          <w:b/>
          <w:lang w:eastAsia="zh-CN"/>
        </w:rPr>
        <w:t xml:space="preserve">Table </w:t>
      </w:r>
      <w:r w:rsidR="001A4B86">
        <w:rPr>
          <w:rFonts w:eastAsia="宋体"/>
          <w:b/>
          <w:lang w:eastAsia="zh-CN"/>
        </w:rPr>
        <w:t>2</w:t>
      </w:r>
      <w:r w:rsidR="00AE05F3">
        <w:rPr>
          <w:rFonts w:eastAsia="宋体"/>
          <w:b/>
          <w:lang w:eastAsia="zh-CN"/>
        </w:rPr>
        <w:t>:</w:t>
      </w:r>
      <w:r>
        <w:rPr>
          <w:rFonts w:eastAsia="宋体" w:hint="eastAsia"/>
          <w:b/>
          <w:lang w:eastAsia="zh-CN"/>
        </w:rPr>
        <w:t xml:space="preserve"> </w:t>
      </w:r>
      <w:r w:rsidRPr="00323B91">
        <w:rPr>
          <w:rFonts w:eastAsia="宋体"/>
          <w:b/>
          <w:lang w:eastAsia="zh-CN"/>
        </w:rPr>
        <w:t>Transitional region power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747"/>
        <w:gridCol w:w="4514"/>
        <w:gridCol w:w="2801"/>
      </w:tblGrid>
      <w:tr w:rsidR="00C30AFF" w:rsidRPr="008929ED" w:rsidTr="002F15C2">
        <w:trPr>
          <w:tblHeader/>
          <w:jc w:val="center"/>
        </w:trPr>
        <w:tc>
          <w:tcPr>
            <w:tcW w:w="1809" w:type="dxa"/>
            <w:shd w:val="clear" w:color="auto" w:fill="auto"/>
            <w:vAlign w:val="center"/>
          </w:tcPr>
          <w:p w:rsidR="00C30AFF" w:rsidRPr="008929ED" w:rsidRDefault="00C30AFF" w:rsidP="002F15C2">
            <w:pPr>
              <w:keepNext/>
              <w:spacing w:line="288" w:lineRule="auto"/>
              <w:jc w:val="center"/>
              <w:rPr>
                <w:rFonts w:ascii="Arial" w:hAnsi="Arial" w:cs="Arial"/>
                <w:b/>
                <w:sz w:val="16"/>
              </w:rPr>
            </w:pPr>
            <w:r w:rsidRPr="008929ED">
              <w:rPr>
                <w:rFonts w:ascii="Arial" w:hAnsi="Arial" w:cs="Arial"/>
                <w:b/>
                <w:sz w:val="16"/>
              </w:rPr>
              <w:t>BEM element</w:t>
            </w:r>
          </w:p>
        </w:tc>
        <w:tc>
          <w:tcPr>
            <w:tcW w:w="4820" w:type="dxa"/>
            <w:shd w:val="clear" w:color="auto" w:fill="auto"/>
            <w:vAlign w:val="center"/>
          </w:tcPr>
          <w:p w:rsidR="00C30AFF" w:rsidRPr="008929ED" w:rsidRDefault="00C30AFF" w:rsidP="002F15C2">
            <w:pPr>
              <w:keepNext/>
              <w:spacing w:line="288" w:lineRule="auto"/>
              <w:jc w:val="center"/>
              <w:rPr>
                <w:rFonts w:ascii="Arial" w:hAnsi="Arial" w:cs="Arial"/>
                <w:b/>
                <w:sz w:val="16"/>
              </w:rPr>
            </w:pPr>
            <w:r w:rsidRPr="008929ED">
              <w:rPr>
                <w:rFonts w:ascii="Arial" w:hAnsi="Arial" w:cs="Arial"/>
                <w:b/>
                <w:sz w:val="16"/>
              </w:rPr>
              <w:t>Frequency range</w:t>
            </w:r>
          </w:p>
        </w:tc>
        <w:tc>
          <w:tcPr>
            <w:tcW w:w="2940" w:type="dxa"/>
            <w:shd w:val="clear" w:color="auto" w:fill="auto"/>
            <w:vAlign w:val="center"/>
          </w:tcPr>
          <w:p w:rsidR="00C30AFF" w:rsidRPr="008929ED" w:rsidRDefault="00C30AFF" w:rsidP="002F15C2">
            <w:pPr>
              <w:keepNext/>
              <w:spacing w:line="288" w:lineRule="auto"/>
              <w:jc w:val="center"/>
              <w:rPr>
                <w:rFonts w:ascii="Arial" w:hAnsi="Arial" w:cs="Arial"/>
                <w:b/>
                <w:sz w:val="16"/>
              </w:rPr>
            </w:pPr>
            <w:r w:rsidRPr="008929ED">
              <w:rPr>
                <w:rFonts w:ascii="Arial" w:hAnsi="Arial" w:cs="Arial"/>
                <w:b/>
                <w:sz w:val="16"/>
              </w:rPr>
              <w:t>Power limit</w:t>
            </w:r>
          </w:p>
        </w:tc>
      </w:tr>
      <w:tr w:rsidR="00C30AFF" w:rsidRPr="00323560" w:rsidTr="002F15C2">
        <w:trPr>
          <w:jc w:val="center"/>
        </w:trPr>
        <w:tc>
          <w:tcPr>
            <w:tcW w:w="1809" w:type="dxa"/>
            <w:vAlign w:val="center"/>
          </w:tcPr>
          <w:p w:rsidR="00C30AFF" w:rsidRPr="00323560" w:rsidRDefault="00C30AFF" w:rsidP="002F15C2">
            <w:pPr>
              <w:rPr>
                <w:rFonts w:ascii="Arial" w:hAnsi="Arial" w:cs="Arial"/>
                <w:sz w:val="16"/>
              </w:rPr>
            </w:pPr>
            <w:r w:rsidRPr="00323560">
              <w:rPr>
                <w:rFonts w:ascii="Arial" w:hAnsi="Arial" w:cs="Arial"/>
                <w:sz w:val="16"/>
              </w:rPr>
              <w:t>Transitional region</w:t>
            </w:r>
          </w:p>
        </w:tc>
        <w:tc>
          <w:tcPr>
            <w:tcW w:w="4820" w:type="dxa"/>
          </w:tcPr>
          <w:p w:rsidR="00C30AFF" w:rsidRPr="00323560" w:rsidRDefault="00C30AFF" w:rsidP="002F15C2">
            <w:pPr>
              <w:rPr>
                <w:rFonts w:ascii="Arial" w:hAnsi="Arial" w:cs="Arial"/>
                <w:sz w:val="16"/>
              </w:rPr>
            </w:pPr>
            <w:r w:rsidRPr="00323560">
              <w:rPr>
                <w:rFonts w:ascii="Arial" w:hAnsi="Arial" w:cs="Arial"/>
                <w:sz w:val="16"/>
              </w:rPr>
              <w:t xml:space="preserve">-5 to 0 MHz offset from lower block edge </w:t>
            </w:r>
            <w:r w:rsidRPr="00323560">
              <w:rPr>
                <w:rFonts w:ascii="Arial" w:hAnsi="Arial" w:cs="Arial"/>
                <w:sz w:val="16"/>
              </w:rPr>
              <w:br/>
              <w:t xml:space="preserve">0 to 5 MHz offset from upper block edge </w:t>
            </w:r>
          </w:p>
        </w:tc>
        <w:tc>
          <w:tcPr>
            <w:tcW w:w="2940" w:type="dxa"/>
            <w:vAlign w:val="center"/>
          </w:tcPr>
          <w:p w:rsidR="00C30AFF" w:rsidRDefault="008773FA" w:rsidP="002F15C2">
            <w:pPr>
              <w:rPr>
                <w:rFonts w:ascii="Arial" w:hAnsi="Arial" w:cs="Arial"/>
                <w:sz w:val="16"/>
              </w:rPr>
            </w:pPr>
            <w:r>
              <w:rPr>
                <w:rFonts w:ascii="Arial" w:hAnsi="Arial" w:cs="Arial"/>
                <w:sz w:val="16"/>
              </w:rPr>
              <w:t xml:space="preserve">Legacy: </w:t>
            </w:r>
            <w:r w:rsidR="00C30AFF" w:rsidRPr="00323560">
              <w:rPr>
                <w:rFonts w:ascii="Arial" w:hAnsi="Arial" w:cs="Arial"/>
                <w:sz w:val="16"/>
              </w:rPr>
              <w:t>Min(P</w:t>
            </w:r>
            <w:r w:rsidR="00C30AFF" w:rsidRPr="00323560">
              <w:rPr>
                <w:rFonts w:ascii="Arial" w:hAnsi="Arial" w:cs="Arial"/>
                <w:sz w:val="16"/>
                <w:vertAlign w:val="subscript"/>
              </w:rPr>
              <w:t>Max</w:t>
            </w:r>
            <w:r w:rsidR="00C30AFF" w:rsidRPr="00323560">
              <w:rPr>
                <w:rFonts w:ascii="Arial" w:hAnsi="Arial" w:cs="Arial"/>
                <w:sz w:val="16"/>
              </w:rPr>
              <w:t xml:space="preserve"> – 40, 21) dBm/5 MHz </w:t>
            </w:r>
            <w:r>
              <w:rPr>
                <w:rFonts w:ascii="Arial" w:hAnsi="Arial" w:cs="Arial"/>
                <w:sz w:val="16"/>
              </w:rPr>
              <w:t xml:space="preserve">= Min(43+9+9-40, </w:t>
            </w:r>
            <w:r w:rsidR="00A377CB">
              <w:rPr>
                <w:rFonts w:ascii="Arial" w:hAnsi="Arial" w:cs="Arial"/>
                <w:sz w:val="16"/>
              </w:rPr>
              <w:t>21</w:t>
            </w:r>
            <w:r>
              <w:rPr>
                <w:rFonts w:ascii="Arial" w:hAnsi="Arial" w:cs="Arial"/>
                <w:sz w:val="16"/>
              </w:rPr>
              <w:t xml:space="preserve">) = </w:t>
            </w:r>
            <w:r w:rsidR="006C7B21">
              <w:rPr>
                <w:rFonts w:ascii="Arial" w:hAnsi="Arial" w:cs="Arial"/>
                <w:sz w:val="16"/>
              </w:rPr>
              <w:t>21</w:t>
            </w:r>
            <w:r>
              <w:rPr>
                <w:rFonts w:ascii="Arial" w:hAnsi="Arial" w:cs="Arial"/>
                <w:sz w:val="16"/>
              </w:rPr>
              <w:t xml:space="preserve"> </w:t>
            </w:r>
            <w:r w:rsidRPr="00323560">
              <w:rPr>
                <w:rFonts w:ascii="Arial" w:hAnsi="Arial" w:cs="Arial"/>
                <w:sz w:val="16"/>
              </w:rPr>
              <w:t xml:space="preserve">dBm/5 MHz </w:t>
            </w:r>
            <w:r>
              <w:rPr>
                <w:rFonts w:ascii="Arial" w:hAnsi="Arial" w:cs="Arial"/>
                <w:sz w:val="16"/>
              </w:rPr>
              <w:t xml:space="preserve">= </w:t>
            </w:r>
            <w:r w:rsidR="006C7B21">
              <w:rPr>
                <w:rFonts w:ascii="Arial" w:hAnsi="Arial" w:cs="Arial"/>
                <w:sz w:val="16"/>
              </w:rPr>
              <w:t>14</w:t>
            </w:r>
            <w:r>
              <w:rPr>
                <w:rFonts w:ascii="Arial" w:hAnsi="Arial" w:cs="Arial"/>
                <w:sz w:val="16"/>
              </w:rPr>
              <w:t xml:space="preserve"> dBm/MHz </w:t>
            </w:r>
            <w:r w:rsidR="00C30AFF" w:rsidRPr="00323560">
              <w:rPr>
                <w:rFonts w:ascii="Arial" w:hAnsi="Arial" w:cs="Arial"/>
                <w:sz w:val="16"/>
              </w:rPr>
              <w:t>e.i.r.p. per antenna</w:t>
            </w:r>
            <w:r>
              <w:rPr>
                <w:rFonts w:ascii="Arial" w:hAnsi="Arial" w:cs="Arial"/>
                <w:sz w:val="16"/>
              </w:rPr>
              <w:t>= -</w:t>
            </w:r>
            <w:r w:rsidR="006C7B21">
              <w:rPr>
                <w:rFonts w:ascii="Arial" w:hAnsi="Arial" w:cs="Arial"/>
                <w:sz w:val="16"/>
              </w:rPr>
              <w:t>4</w:t>
            </w:r>
            <w:r>
              <w:rPr>
                <w:rFonts w:ascii="Arial" w:hAnsi="Arial" w:cs="Arial"/>
                <w:sz w:val="16"/>
              </w:rPr>
              <w:t xml:space="preserve"> dBm/MHz</w:t>
            </w:r>
            <w:r>
              <w:t xml:space="preserve"> </w:t>
            </w:r>
            <w:r w:rsidRPr="008773FA">
              <w:rPr>
                <w:rFonts w:ascii="Arial" w:hAnsi="Arial" w:cs="Arial"/>
                <w:sz w:val="16"/>
              </w:rPr>
              <w:t>con</w:t>
            </w:r>
            <w:r>
              <w:rPr>
                <w:rFonts w:ascii="Arial" w:hAnsi="Arial" w:cs="Arial"/>
                <w:sz w:val="16"/>
              </w:rPr>
              <w:t>du</w:t>
            </w:r>
            <w:r w:rsidRPr="008773FA">
              <w:rPr>
                <w:rFonts w:ascii="Arial" w:hAnsi="Arial" w:cs="Arial"/>
                <w:sz w:val="16"/>
              </w:rPr>
              <w:t>cted power</w:t>
            </w:r>
            <w:r>
              <w:rPr>
                <w:rFonts w:ascii="Arial" w:hAnsi="Arial" w:cs="Arial"/>
                <w:sz w:val="16"/>
              </w:rPr>
              <w:t xml:space="preserve"> at antenna connector</w:t>
            </w:r>
          </w:p>
          <w:p w:rsidR="008773FA" w:rsidRPr="00323560" w:rsidRDefault="008773FA" w:rsidP="002F15C2">
            <w:pPr>
              <w:rPr>
                <w:rFonts w:ascii="Arial" w:hAnsi="Arial" w:cs="Arial"/>
                <w:sz w:val="16"/>
              </w:rPr>
            </w:pPr>
            <w:r>
              <w:rPr>
                <w:rFonts w:ascii="Arial" w:hAnsi="Arial" w:cs="Arial"/>
                <w:sz w:val="16"/>
              </w:rPr>
              <w:t xml:space="preserve">NR: </w:t>
            </w:r>
            <w:r w:rsidRPr="00323560">
              <w:rPr>
                <w:rFonts w:ascii="Arial" w:hAnsi="Arial" w:cs="Arial"/>
                <w:sz w:val="16"/>
              </w:rPr>
              <w:t>Min(P</w:t>
            </w:r>
            <w:r w:rsidRPr="00323560">
              <w:rPr>
                <w:rFonts w:ascii="Arial" w:hAnsi="Arial" w:cs="Arial"/>
                <w:sz w:val="16"/>
                <w:vertAlign w:val="subscript"/>
              </w:rPr>
              <w:t>Max</w:t>
            </w:r>
            <w:r w:rsidRPr="00323560">
              <w:rPr>
                <w:rFonts w:ascii="Arial" w:hAnsi="Arial" w:cs="Arial"/>
                <w:sz w:val="16"/>
              </w:rPr>
              <w:t xml:space="preserve"> – 40, 21) dBm/5 MHz </w:t>
            </w:r>
            <w:r>
              <w:rPr>
                <w:rFonts w:ascii="Arial" w:hAnsi="Arial" w:cs="Arial"/>
                <w:sz w:val="16"/>
              </w:rPr>
              <w:t xml:space="preserve">= Min(43+9+18-40, </w:t>
            </w:r>
            <w:r w:rsidR="00A377CB">
              <w:rPr>
                <w:rFonts w:ascii="Arial" w:hAnsi="Arial" w:cs="Arial"/>
                <w:sz w:val="16"/>
              </w:rPr>
              <w:t>21</w:t>
            </w:r>
            <w:r>
              <w:rPr>
                <w:rFonts w:ascii="Arial" w:hAnsi="Arial" w:cs="Arial"/>
                <w:sz w:val="16"/>
              </w:rPr>
              <w:t xml:space="preserve">) = </w:t>
            </w:r>
            <w:r w:rsidR="00A377CB">
              <w:rPr>
                <w:rFonts w:ascii="Arial" w:hAnsi="Arial" w:cs="Arial"/>
                <w:sz w:val="16"/>
              </w:rPr>
              <w:t>21</w:t>
            </w:r>
            <w:r>
              <w:rPr>
                <w:rFonts w:ascii="Arial" w:hAnsi="Arial" w:cs="Arial"/>
                <w:sz w:val="16"/>
              </w:rPr>
              <w:t xml:space="preserve"> </w:t>
            </w:r>
            <w:r w:rsidRPr="00323560">
              <w:rPr>
                <w:rFonts w:ascii="Arial" w:hAnsi="Arial" w:cs="Arial"/>
                <w:sz w:val="16"/>
              </w:rPr>
              <w:t xml:space="preserve">dBm/5 MHz </w:t>
            </w:r>
            <w:r>
              <w:rPr>
                <w:rFonts w:ascii="Arial" w:hAnsi="Arial" w:cs="Arial"/>
                <w:sz w:val="16"/>
              </w:rPr>
              <w:t xml:space="preserve">= </w:t>
            </w:r>
            <w:r w:rsidR="00A377CB">
              <w:rPr>
                <w:rFonts w:ascii="Arial" w:hAnsi="Arial" w:cs="Arial"/>
                <w:sz w:val="16"/>
              </w:rPr>
              <w:t>14</w:t>
            </w:r>
            <w:r>
              <w:rPr>
                <w:rFonts w:ascii="Arial" w:hAnsi="Arial" w:cs="Arial"/>
                <w:sz w:val="16"/>
              </w:rPr>
              <w:t xml:space="preserve"> dBm/MHz </w:t>
            </w:r>
            <w:r w:rsidRPr="00323560">
              <w:rPr>
                <w:rFonts w:ascii="Arial" w:hAnsi="Arial" w:cs="Arial"/>
                <w:sz w:val="16"/>
              </w:rPr>
              <w:t>e.i.r.p. per antenna</w:t>
            </w:r>
            <w:r>
              <w:rPr>
                <w:rFonts w:ascii="Arial" w:hAnsi="Arial" w:cs="Arial"/>
                <w:sz w:val="16"/>
              </w:rPr>
              <w:t>= -</w:t>
            </w:r>
            <w:r w:rsidR="00A377CB">
              <w:rPr>
                <w:rFonts w:ascii="Arial" w:hAnsi="Arial" w:cs="Arial"/>
                <w:sz w:val="16"/>
              </w:rPr>
              <w:t>13</w:t>
            </w:r>
            <w:r>
              <w:rPr>
                <w:rFonts w:ascii="Arial" w:hAnsi="Arial" w:cs="Arial"/>
                <w:sz w:val="16"/>
              </w:rPr>
              <w:t xml:space="preserve"> dBm/MHz</w:t>
            </w:r>
            <w:r>
              <w:t xml:space="preserve"> </w:t>
            </w:r>
            <w:r w:rsidRPr="008773FA">
              <w:rPr>
                <w:rFonts w:ascii="Arial" w:hAnsi="Arial" w:cs="Arial"/>
                <w:sz w:val="16"/>
              </w:rPr>
              <w:t>con</w:t>
            </w:r>
            <w:r>
              <w:rPr>
                <w:rFonts w:ascii="Arial" w:hAnsi="Arial" w:cs="Arial"/>
                <w:sz w:val="16"/>
              </w:rPr>
              <w:t>du</w:t>
            </w:r>
            <w:r w:rsidRPr="008773FA">
              <w:rPr>
                <w:rFonts w:ascii="Arial" w:hAnsi="Arial" w:cs="Arial"/>
                <w:sz w:val="16"/>
              </w:rPr>
              <w:t>cted power</w:t>
            </w:r>
            <w:r>
              <w:rPr>
                <w:rFonts w:ascii="Arial" w:hAnsi="Arial" w:cs="Arial"/>
                <w:sz w:val="16"/>
              </w:rPr>
              <w:t xml:space="preserve"> at antenna connector</w:t>
            </w:r>
          </w:p>
        </w:tc>
      </w:tr>
      <w:tr w:rsidR="00C30AFF" w:rsidRPr="00323560" w:rsidTr="002F15C2">
        <w:trPr>
          <w:jc w:val="center"/>
        </w:trPr>
        <w:tc>
          <w:tcPr>
            <w:tcW w:w="1809" w:type="dxa"/>
            <w:vAlign w:val="center"/>
          </w:tcPr>
          <w:p w:rsidR="00C30AFF" w:rsidRPr="00323560" w:rsidRDefault="00C30AFF" w:rsidP="002F15C2">
            <w:pPr>
              <w:rPr>
                <w:rFonts w:ascii="Arial" w:hAnsi="Arial" w:cs="Arial"/>
                <w:sz w:val="16"/>
              </w:rPr>
            </w:pPr>
            <w:r w:rsidRPr="00323560">
              <w:rPr>
                <w:rFonts w:ascii="Arial" w:hAnsi="Arial" w:cs="Arial"/>
                <w:sz w:val="16"/>
              </w:rPr>
              <w:t>Transitional region</w:t>
            </w:r>
          </w:p>
        </w:tc>
        <w:tc>
          <w:tcPr>
            <w:tcW w:w="4820" w:type="dxa"/>
          </w:tcPr>
          <w:p w:rsidR="00C30AFF" w:rsidRPr="00323560" w:rsidRDefault="00C30AFF" w:rsidP="002F15C2">
            <w:pPr>
              <w:rPr>
                <w:rFonts w:ascii="Arial" w:hAnsi="Arial" w:cs="Arial"/>
                <w:sz w:val="16"/>
              </w:rPr>
            </w:pPr>
            <w:r w:rsidRPr="00323560">
              <w:rPr>
                <w:rFonts w:ascii="Arial" w:hAnsi="Arial" w:cs="Arial"/>
                <w:sz w:val="16"/>
              </w:rPr>
              <w:t>-10 to -5 MHz offset from lower block edge</w:t>
            </w:r>
            <w:r w:rsidRPr="00323560">
              <w:rPr>
                <w:rFonts w:ascii="Arial" w:hAnsi="Arial" w:cs="Arial"/>
                <w:sz w:val="16"/>
              </w:rPr>
              <w:br/>
              <w:t>5 to 10 MHz offset from upper block edge</w:t>
            </w:r>
          </w:p>
        </w:tc>
        <w:tc>
          <w:tcPr>
            <w:tcW w:w="2940" w:type="dxa"/>
            <w:vAlign w:val="center"/>
          </w:tcPr>
          <w:p w:rsidR="00C30AFF" w:rsidRDefault="001A4B86" w:rsidP="002F15C2">
            <w:pPr>
              <w:rPr>
                <w:rFonts w:ascii="Arial" w:hAnsi="Arial" w:cs="Arial"/>
                <w:sz w:val="16"/>
              </w:rPr>
            </w:pPr>
            <w:r>
              <w:rPr>
                <w:rFonts w:ascii="Arial" w:hAnsi="Arial" w:cs="Arial"/>
                <w:sz w:val="16"/>
              </w:rPr>
              <w:t xml:space="preserve">Legacy: </w:t>
            </w:r>
            <w:r w:rsidR="00C30AFF" w:rsidRPr="00323560">
              <w:rPr>
                <w:rFonts w:ascii="Arial" w:hAnsi="Arial" w:cs="Arial"/>
                <w:sz w:val="16"/>
              </w:rPr>
              <w:t>Min(P</w:t>
            </w:r>
            <w:r w:rsidR="00C30AFF" w:rsidRPr="00323560">
              <w:rPr>
                <w:rFonts w:ascii="Arial" w:hAnsi="Arial" w:cs="Arial"/>
                <w:sz w:val="16"/>
                <w:vertAlign w:val="subscript"/>
              </w:rPr>
              <w:t>Max</w:t>
            </w:r>
            <w:r w:rsidR="00C30AFF" w:rsidRPr="00323560">
              <w:rPr>
                <w:rFonts w:ascii="Arial" w:hAnsi="Arial" w:cs="Arial"/>
                <w:sz w:val="16"/>
              </w:rPr>
              <w:t xml:space="preserve"> – 43, 15) dBm/5 MHz </w:t>
            </w:r>
            <w:r>
              <w:rPr>
                <w:rFonts w:ascii="Arial" w:hAnsi="Arial" w:cs="Arial"/>
                <w:sz w:val="16"/>
              </w:rPr>
              <w:t>= Min(43+9+9-43, 1</w:t>
            </w:r>
            <w:r w:rsidR="00A377CB">
              <w:rPr>
                <w:rFonts w:ascii="Arial" w:hAnsi="Arial" w:cs="Arial"/>
                <w:sz w:val="16"/>
              </w:rPr>
              <w:t>5</w:t>
            </w:r>
            <w:r>
              <w:rPr>
                <w:rFonts w:ascii="Arial" w:hAnsi="Arial" w:cs="Arial"/>
                <w:sz w:val="16"/>
              </w:rPr>
              <w:t>) = 1</w:t>
            </w:r>
            <w:r w:rsidR="006C7B21">
              <w:rPr>
                <w:rFonts w:ascii="Arial" w:hAnsi="Arial" w:cs="Arial"/>
                <w:sz w:val="16"/>
              </w:rPr>
              <w:t>5</w:t>
            </w:r>
            <w:r>
              <w:rPr>
                <w:rFonts w:ascii="Arial" w:hAnsi="Arial" w:cs="Arial"/>
                <w:sz w:val="16"/>
              </w:rPr>
              <w:t xml:space="preserve"> </w:t>
            </w:r>
            <w:r w:rsidRPr="00323560">
              <w:rPr>
                <w:rFonts w:ascii="Arial" w:hAnsi="Arial" w:cs="Arial"/>
                <w:sz w:val="16"/>
              </w:rPr>
              <w:t xml:space="preserve">dBm/5 MHz </w:t>
            </w:r>
            <w:r>
              <w:rPr>
                <w:rFonts w:ascii="Arial" w:hAnsi="Arial" w:cs="Arial"/>
                <w:sz w:val="16"/>
              </w:rPr>
              <w:t xml:space="preserve">= </w:t>
            </w:r>
            <w:r w:rsidR="006C7B21">
              <w:rPr>
                <w:rFonts w:ascii="Arial" w:hAnsi="Arial" w:cs="Arial"/>
                <w:sz w:val="16"/>
              </w:rPr>
              <w:t>8</w:t>
            </w:r>
            <w:r>
              <w:rPr>
                <w:rFonts w:ascii="Arial" w:hAnsi="Arial" w:cs="Arial"/>
                <w:sz w:val="16"/>
              </w:rPr>
              <w:t xml:space="preserve"> dBm/MHz </w:t>
            </w:r>
            <w:r w:rsidR="00C30AFF" w:rsidRPr="00323560">
              <w:rPr>
                <w:rFonts w:ascii="Arial" w:hAnsi="Arial" w:cs="Arial"/>
                <w:sz w:val="16"/>
              </w:rPr>
              <w:t xml:space="preserve">e.i.r.p. per </w:t>
            </w:r>
            <w:r w:rsidRPr="00323560">
              <w:rPr>
                <w:rFonts w:ascii="Arial" w:hAnsi="Arial" w:cs="Arial"/>
                <w:sz w:val="16"/>
              </w:rPr>
              <w:t>antenna</w:t>
            </w:r>
            <w:r>
              <w:rPr>
                <w:rFonts w:ascii="Arial" w:hAnsi="Arial" w:cs="Arial"/>
                <w:sz w:val="16"/>
              </w:rPr>
              <w:t xml:space="preserve"> = -1</w:t>
            </w:r>
            <w:r w:rsidR="006C7B21">
              <w:rPr>
                <w:rFonts w:ascii="Arial" w:hAnsi="Arial" w:cs="Arial"/>
                <w:sz w:val="16"/>
              </w:rPr>
              <w:t>0</w:t>
            </w:r>
            <w:r>
              <w:rPr>
                <w:rFonts w:ascii="Arial" w:hAnsi="Arial" w:cs="Arial"/>
                <w:sz w:val="16"/>
              </w:rPr>
              <w:t xml:space="preserve"> dBm/MHz</w:t>
            </w:r>
            <w:r>
              <w:t xml:space="preserve"> </w:t>
            </w:r>
            <w:r w:rsidRPr="008773FA">
              <w:rPr>
                <w:rFonts w:ascii="Arial" w:hAnsi="Arial" w:cs="Arial"/>
                <w:sz w:val="16"/>
              </w:rPr>
              <w:t>con</w:t>
            </w:r>
            <w:r>
              <w:rPr>
                <w:rFonts w:ascii="Arial" w:hAnsi="Arial" w:cs="Arial"/>
                <w:sz w:val="16"/>
              </w:rPr>
              <w:t>du</w:t>
            </w:r>
            <w:r w:rsidRPr="008773FA">
              <w:rPr>
                <w:rFonts w:ascii="Arial" w:hAnsi="Arial" w:cs="Arial"/>
                <w:sz w:val="16"/>
              </w:rPr>
              <w:t>cted power</w:t>
            </w:r>
            <w:r>
              <w:rPr>
                <w:rFonts w:ascii="Arial" w:hAnsi="Arial" w:cs="Arial"/>
                <w:sz w:val="16"/>
              </w:rPr>
              <w:t xml:space="preserve"> at antenna connector</w:t>
            </w:r>
          </w:p>
          <w:p w:rsidR="001A4B86" w:rsidRPr="00323560" w:rsidRDefault="001A4B86" w:rsidP="002F15C2">
            <w:pPr>
              <w:rPr>
                <w:rFonts w:ascii="Arial" w:hAnsi="Arial" w:cs="Arial"/>
                <w:sz w:val="16"/>
              </w:rPr>
            </w:pPr>
            <w:r>
              <w:rPr>
                <w:rFonts w:ascii="Arial" w:hAnsi="Arial" w:cs="Arial"/>
                <w:sz w:val="16"/>
              </w:rPr>
              <w:t xml:space="preserve">NR: </w:t>
            </w:r>
            <w:r w:rsidRPr="00323560">
              <w:rPr>
                <w:rFonts w:ascii="Arial" w:hAnsi="Arial" w:cs="Arial"/>
                <w:sz w:val="16"/>
              </w:rPr>
              <w:t>Min(P</w:t>
            </w:r>
            <w:r w:rsidRPr="00323560">
              <w:rPr>
                <w:rFonts w:ascii="Arial" w:hAnsi="Arial" w:cs="Arial"/>
                <w:sz w:val="16"/>
                <w:vertAlign w:val="subscript"/>
              </w:rPr>
              <w:t>Max</w:t>
            </w:r>
            <w:r w:rsidRPr="00323560">
              <w:rPr>
                <w:rFonts w:ascii="Arial" w:hAnsi="Arial" w:cs="Arial"/>
                <w:sz w:val="16"/>
              </w:rPr>
              <w:t xml:space="preserve"> – 43, 15) dBm/5 MHz </w:t>
            </w:r>
            <w:r>
              <w:rPr>
                <w:rFonts w:ascii="Arial" w:hAnsi="Arial" w:cs="Arial"/>
                <w:sz w:val="16"/>
              </w:rPr>
              <w:t>= Min(43+9+18-43, 1</w:t>
            </w:r>
            <w:r w:rsidR="00A377CB">
              <w:rPr>
                <w:rFonts w:ascii="Arial" w:hAnsi="Arial" w:cs="Arial"/>
                <w:sz w:val="16"/>
              </w:rPr>
              <w:t>5</w:t>
            </w:r>
            <w:r>
              <w:rPr>
                <w:rFonts w:ascii="Arial" w:hAnsi="Arial" w:cs="Arial"/>
                <w:sz w:val="16"/>
              </w:rPr>
              <w:t>) = 1</w:t>
            </w:r>
            <w:r w:rsidR="00A377CB">
              <w:rPr>
                <w:rFonts w:ascii="Arial" w:hAnsi="Arial" w:cs="Arial"/>
                <w:sz w:val="16"/>
              </w:rPr>
              <w:t>5</w:t>
            </w:r>
            <w:r>
              <w:rPr>
                <w:rFonts w:ascii="Arial" w:hAnsi="Arial" w:cs="Arial"/>
                <w:sz w:val="16"/>
              </w:rPr>
              <w:t xml:space="preserve"> </w:t>
            </w:r>
            <w:r w:rsidRPr="00323560">
              <w:rPr>
                <w:rFonts w:ascii="Arial" w:hAnsi="Arial" w:cs="Arial"/>
                <w:sz w:val="16"/>
              </w:rPr>
              <w:t xml:space="preserve">dBm/5 MHz </w:t>
            </w:r>
            <w:r>
              <w:rPr>
                <w:rFonts w:ascii="Arial" w:hAnsi="Arial" w:cs="Arial"/>
                <w:sz w:val="16"/>
              </w:rPr>
              <w:t xml:space="preserve">= </w:t>
            </w:r>
            <w:r w:rsidR="00A377CB">
              <w:rPr>
                <w:rFonts w:ascii="Arial" w:hAnsi="Arial" w:cs="Arial"/>
                <w:sz w:val="16"/>
              </w:rPr>
              <w:t>8</w:t>
            </w:r>
            <w:r>
              <w:rPr>
                <w:rFonts w:ascii="Arial" w:hAnsi="Arial" w:cs="Arial"/>
                <w:sz w:val="16"/>
              </w:rPr>
              <w:t xml:space="preserve"> dBm/MHz </w:t>
            </w:r>
            <w:r w:rsidRPr="00323560">
              <w:rPr>
                <w:rFonts w:ascii="Arial" w:hAnsi="Arial" w:cs="Arial"/>
                <w:sz w:val="16"/>
              </w:rPr>
              <w:t>e.i.r.p. per antenna</w:t>
            </w:r>
            <w:r>
              <w:rPr>
                <w:rFonts w:ascii="Arial" w:hAnsi="Arial" w:cs="Arial"/>
                <w:sz w:val="16"/>
              </w:rPr>
              <w:t xml:space="preserve"> = -</w:t>
            </w:r>
            <w:r w:rsidR="00A377CB">
              <w:rPr>
                <w:rFonts w:ascii="Arial" w:hAnsi="Arial" w:cs="Arial"/>
                <w:sz w:val="16"/>
              </w:rPr>
              <w:t>19</w:t>
            </w:r>
            <w:r>
              <w:rPr>
                <w:rFonts w:ascii="Arial" w:hAnsi="Arial" w:cs="Arial"/>
                <w:sz w:val="16"/>
              </w:rPr>
              <w:t xml:space="preserve"> dBm/MHz</w:t>
            </w:r>
            <w:r>
              <w:t xml:space="preserve"> </w:t>
            </w:r>
            <w:r w:rsidRPr="008773FA">
              <w:rPr>
                <w:rFonts w:ascii="Arial" w:hAnsi="Arial" w:cs="Arial"/>
                <w:sz w:val="16"/>
              </w:rPr>
              <w:t>con</w:t>
            </w:r>
            <w:r>
              <w:rPr>
                <w:rFonts w:ascii="Arial" w:hAnsi="Arial" w:cs="Arial"/>
                <w:sz w:val="16"/>
              </w:rPr>
              <w:t>du</w:t>
            </w:r>
            <w:r w:rsidRPr="008773FA">
              <w:rPr>
                <w:rFonts w:ascii="Arial" w:hAnsi="Arial" w:cs="Arial"/>
                <w:sz w:val="16"/>
              </w:rPr>
              <w:t>cted power</w:t>
            </w:r>
            <w:r>
              <w:rPr>
                <w:rFonts w:ascii="Arial" w:hAnsi="Arial" w:cs="Arial"/>
                <w:sz w:val="16"/>
              </w:rPr>
              <w:t xml:space="preserve"> at antenna connector</w:t>
            </w:r>
          </w:p>
        </w:tc>
      </w:tr>
    </w:tbl>
    <w:p w:rsidR="001A4B86" w:rsidRDefault="001A4B86" w:rsidP="008033C4">
      <w:pPr>
        <w:overflowPunct w:val="0"/>
        <w:autoSpaceDE w:val="0"/>
        <w:autoSpaceDN w:val="0"/>
        <w:adjustRightInd w:val="0"/>
        <w:spacing w:after="180"/>
        <w:textAlignment w:val="baseline"/>
        <w:rPr>
          <w:szCs w:val="20"/>
          <w:lang w:val="en-GB" w:eastAsia="en-GB"/>
        </w:rPr>
      </w:pPr>
    </w:p>
    <w:p w:rsidR="00AE05F3" w:rsidRDefault="006F6B1D" w:rsidP="001D31B6">
      <w:pPr>
        <w:overflowPunct w:val="0"/>
        <w:autoSpaceDE w:val="0"/>
        <w:autoSpaceDN w:val="0"/>
        <w:adjustRightInd w:val="0"/>
        <w:spacing w:after="180"/>
        <w:textAlignment w:val="baseline"/>
        <w:rPr>
          <w:szCs w:val="20"/>
          <w:lang w:val="en-GB" w:eastAsia="en-GB"/>
        </w:rPr>
      </w:pPr>
      <w:r>
        <w:rPr>
          <w:szCs w:val="20"/>
          <w:lang w:val="en-GB" w:eastAsia="en-GB"/>
        </w:rPr>
        <w:t>The emission limits calculated in Tables 1 and 2 above together with the E-UTRA Category B Options 1 and 2 operating band unwanted emission limits are shown in Figure 1 below for comparison. It can be seen from Figure 1 that with the agreed parameters</w:t>
      </w:r>
      <w:r w:rsidR="00AE05F3">
        <w:rPr>
          <w:szCs w:val="20"/>
          <w:lang w:val="en-GB" w:eastAsia="en-GB"/>
        </w:rPr>
        <w:t>,</w:t>
      </w:r>
      <w:r>
        <w:rPr>
          <w:szCs w:val="20"/>
          <w:lang w:val="en-GB" w:eastAsia="en-GB"/>
        </w:rPr>
        <w:t xml:space="preserve"> </w:t>
      </w:r>
      <w:r w:rsidR="00AE05F3">
        <w:rPr>
          <w:szCs w:val="20"/>
          <w:lang w:val="en-GB" w:eastAsia="en-GB"/>
        </w:rPr>
        <w:t>t</w:t>
      </w:r>
      <w:r>
        <w:rPr>
          <w:szCs w:val="20"/>
          <w:lang w:val="en-GB" w:eastAsia="en-GB"/>
        </w:rPr>
        <w:t xml:space="preserve">he </w:t>
      </w:r>
      <w:r w:rsidRPr="0017008C">
        <w:rPr>
          <w:szCs w:val="20"/>
          <w:lang w:val="en-GB" w:eastAsia="en-GB"/>
        </w:rPr>
        <w:t>BEM requirements in ECC DEC (11) 06</w:t>
      </w:r>
      <w:r>
        <w:rPr>
          <w:szCs w:val="20"/>
          <w:lang w:val="en-GB" w:eastAsia="en-GB"/>
        </w:rPr>
        <w:t xml:space="preserve"> are more stringent than the </w:t>
      </w:r>
      <w:r w:rsidR="00AE05F3">
        <w:rPr>
          <w:szCs w:val="20"/>
          <w:lang w:val="en-GB" w:eastAsia="en-GB"/>
        </w:rPr>
        <w:t>E-UTRA Category B Option 1 requirements for legacy antenna, and more stringent than the E-UTRA Category B Option 2 requirements for NR antenna.</w:t>
      </w:r>
    </w:p>
    <w:p w:rsidR="00AE05F3" w:rsidRDefault="00A276DF" w:rsidP="00AE05F3">
      <w:pPr>
        <w:spacing w:beforeLines="50" w:before="120" w:afterLines="50" w:after="120"/>
        <w:jc w:val="center"/>
        <w:rPr>
          <w:rFonts w:eastAsia="宋体"/>
          <w:b/>
          <w:lang w:eastAsia="zh-CN"/>
        </w:rPr>
      </w:pPr>
      <w:r>
        <w:rPr>
          <w:rFonts w:eastAsia="宋体"/>
          <w:b/>
          <w:noProof/>
          <w:lang w:val="en-GB" w:eastAsia="zh-CN"/>
        </w:rPr>
        <w:drawing>
          <wp:inline distT="0" distB="0" distL="0" distR="0" wp14:anchorId="41BC9272">
            <wp:extent cx="3914775" cy="231740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5837" cy="2335789"/>
                    </a:xfrm>
                    <a:prstGeom prst="rect">
                      <a:avLst/>
                    </a:prstGeom>
                    <a:noFill/>
                  </pic:spPr>
                </pic:pic>
              </a:graphicData>
            </a:graphic>
          </wp:inline>
        </w:drawing>
      </w:r>
    </w:p>
    <w:p w:rsidR="00AE05F3" w:rsidRPr="00323B91" w:rsidRDefault="00AE05F3" w:rsidP="00AE05F3">
      <w:pPr>
        <w:spacing w:beforeLines="50" w:before="120" w:afterLines="50" w:after="120"/>
        <w:jc w:val="center"/>
        <w:rPr>
          <w:rFonts w:eastAsia="宋体"/>
          <w:b/>
          <w:lang w:eastAsia="zh-CN"/>
        </w:rPr>
      </w:pPr>
      <w:r>
        <w:rPr>
          <w:rFonts w:eastAsia="宋体"/>
          <w:b/>
          <w:lang w:eastAsia="zh-CN"/>
        </w:rPr>
        <w:t>Figure 1:</w:t>
      </w:r>
      <w:r>
        <w:rPr>
          <w:rFonts w:eastAsia="宋体" w:hint="eastAsia"/>
          <w:b/>
          <w:lang w:eastAsia="zh-CN"/>
        </w:rPr>
        <w:t xml:space="preserve"> </w:t>
      </w:r>
      <w:r>
        <w:rPr>
          <w:rFonts w:eastAsia="宋体"/>
          <w:b/>
          <w:lang w:eastAsia="zh-CN"/>
        </w:rPr>
        <w:t>Comparison of emission limits</w:t>
      </w:r>
    </w:p>
    <w:p w:rsidR="00D912E3" w:rsidRPr="00AE05F3" w:rsidRDefault="00D912E3" w:rsidP="001D31B6">
      <w:pPr>
        <w:overflowPunct w:val="0"/>
        <w:autoSpaceDE w:val="0"/>
        <w:autoSpaceDN w:val="0"/>
        <w:adjustRightInd w:val="0"/>
        <w:spacing w:after="180"/>
        <w:textAlignment w:val="baseline"/>
        <w:rPr>
          <w:szCs w:val="20"/>
          <w:lang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D912E3" w:rsidRDefault="006A6F1B" w:rsidP="00AE05F3">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AE05F3">
        <w:rPr>
          <w:rFonts w:eastAsia="宋体"/>
          <w:szCs w:val="21"/>
          <w:lang w:eastAsia="zh-CN"/>
        </w:rPr>
        <w:t xml:space="preserve">the analysis </w:t>
      </w:r>
      <w:r w:rsidR="00635D28" w:rsidRPr="00635D28">
        <w:rPr>
          <w:rFonts w:eastAsia="宋体"/>
          <w:szCs w:val="21"/>
          <w:lang w:eastAsia="zh-CN"/>
        </w:rPr>
        <w:t>on ECC requirements in 3400-3800MHz for NR</w:t>
      </w:r>
      <w:r w:rsidR="00635D28">
        <w:rPr>
          <w:rFonts w:eastAsia="宋体"/>
          <w:szCs w:val="21"/>
          <w:lang w:eastAsia="zh-CN"/>
        </w:rPr>
        <w:t xml:space="preserve"> per </w:t>
      </w:r>
      <w:r w:rsidR="00AE05F3">
        <w:rPr>
          <w:rFonts w:eastAsia="宋体"/>
          <w:szCs w:val="21"/>
          <w:lang w:eastAsia="zh-CN"/>
        </w:rPr>
        <w:t xml:space="preserve">the agreed way forward to progress the work on this topic in RAN4. It has been shown that </w:t>
      </w:r>
      <w:r w:rsidR="00AE05F3">
        <w:rPr>
          <w:szCs w:val="20"/>
          <w:lang w:val="en-GB" w:eastAsia="en-GB"/>
        </w:rPr>
        <w:t xml:space="preserve">that with the agreed parameters, the </w:t>
      </w:r>
      <w:r w:rsidR="00AE05F3" w:rsidRPr="0017008C">
        <w:rPr>
          <w:szCs w:val="20"/>
          <w:lang w:val="en-GB" w:eastAsia="en-GB"/>
        </w:rPr>
        <w:t>BEM requirements in ECC DEC (11) 06</w:t>
      </w:r>
      <w:r w:rsidR="00AE05F3">
        <w:rPr>
          <w:szCs w:val="20"/>
          <w:lang w:val="en-GB" w:eastAsia="en-GB"/>
        </w:rPr>
        <w:t xml:space="preserve"> are more stringent than the E-UTRA Category B Option 1 requirements for legacy antenna, and more stringent than the E-UTRA Category B Option 2 requirements for NR antenna.</w:t>
      </w:r>
    </w:p>
    <w:p w:rsidR="00AE05F3" w:rsidRDefault="00AE05F3" w:rsidP="00AE05F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FF16CB" w:rsidRPr="00D62275" w:rsidRDefault="00FF16CB" w:rsidP="00FF16CB">
      <w:pPr>
        <w:ind w:left="567" w:hanging="567"/>
      </w:pPr>
      <w:r w:rsidRPr="00D62275">
        <w:t>[</w:t>
      </w:r>
      <w:r>
        <w:t>2</w:t>
      </w:r>
      <w:r w:rsidRPr="00D62275">
        <w:t>]</w:t>
      </w:r>
      <w:r w:rsidRPr="00D62275">
        <w:tab/>
        <w:t>R4-1</w:t>
      </w:r>
      <w:r>
        <w:t>700</w:t>
      </w:r>
      <w:r w:rsidR="0017008C">
        <w:t>121</w:t>
      </w:r>
      <w:r w:rsidRPr="00D62275">
        <w:t xml:space="preserve">, </w:t>
      </w:r>
      <w:r w:rsidRPr="00E00A26">
        <w:t>“</w:t>
      </w:r>
      <w:r w:rsidR="0017008C" w:rsidRPr="0017008C">
        <w:t>Consideration on ECC requirements in 3400-3800MHz</w:t>
      </w:r>
      <w:r w:rsidRPr="00E00A26">
        <w:t>”</w:t>
      </w:r>
      <w:r w:rsidRPr="00D62275">
        <w:t xml:space="preserve">, </w:t>
      </w:r>
      <w:r w:rsidR="0017008C" w:rsidRPr="00FF16CB">
        <w:rPr>
          <w:noProof/>
        </w:rPr>
        <w:t>Huawei, Hisilicon</w:t>
      </w:r>
      <w:r>
        <w:t>.</w:t>
      </w:r>
    </w:p>
    <w:p w:rsidR="00FF16CB" w:rsidRDefault="00FF16CB" w:rsidP="00FF16CB">
      <w:pPr>
        <w:tabs>
          <w:tab w:val="center" w:pos="4153"/>
          <w:tab w:val="right" w:pos="8306"/>
        </w:tabs>
        <w:ind w:left="567" w:hanging="567"/>
      </w:pPr>
      <w:r w:rsidRPr="00E00A26">
        <w:t>[</w:t>
      </w:r>
      <w:r>
        <w:t>3</w:t>
      </w:r>
      <w:r w:rsidRPr="00E00A26">
        <w:t>]</w:t>
      </w:r>
      <w:r w:rsidRPr="00E00A26">
        <w:tab/>
      </w:r>
      <w:r w:rsidRPr="00D62275">
        <w:t>R4-1</w:t>
      </w:r>
      <w:r>
        <w:t>70012</w:t>
      </w:r>
      <w:r w:rsidR="0017008C">
        <w:t>2</w:t>
      </w:r>
      <w:r w:rsidRPr="00D62275">
        <w:t xml:space="preserve">, </w:t>
      </w:r>
      <w:r w:rsidRPr="00E00A26">
        <w:t>“</w:t>
      </w:r>
      <w:r w:rsidR="0017008C" w:rsidRPr="0017008C">
        <w:rPr>
          <w:lang w:eastAsia="zh-CN"/>
        </w:rPr>
        <w:t>TP for 38.803: ECC requirements in 3400-3800MHz</w:t>
      </w:r>
      <w:r w:rsidRPr="00E00A26">
        <w:t xml:space="preserve">”, </w:t>
      </w:r>
      <w:r w:rsidRPr="00FF16CB">
        <w:rPr>
          <w:noProof/>
        </w:rPr>
        <w:t>Huawei, Hisilicon</w:t>
      </w:r>
      <w:r w:rsidRPr="003646FB">
        <w:rPr>
          <w:noProof/>
        </w:rPr>
        <w:t>.</w:t>
      </w:r>
    </w:p>
    <w:p w:rsidR="009708D3" w:rsidRDefault="00FF16CB" w:rsidP="00FF16CB">
      <w:pPr>
        <w:tabs>
          <w:tab w:val="center" w:pos="4153"/>
          <w:tab w:val="right" w:pos="8306"/>
        </w:tabs>
        <w:ind w:left="567" w:hanging="567"/>
      </w:pPr>
      <w:r>
        <w:t>[4</w:t>
      </w:r>
      <w:r w:rsidR="009708D3" w:rsidRPr="00E00A26">
        <w:t>]</w:t>
      </w:r>
      <w:r w:rsidR="009708D3" w:rsidRPr="00E00A26">
        <w:tab/>
        <w:t>R</w:t>
      </w:r>
      <w:r w:rsidR="00377B81">
        <w:t>4</w:t>
      </w:r>
      <w:r w:rsidR="009708D3" w:rsidRPr="00E00A26">
        <w:t>-1</w:t>
      </w:r>
      <w:r w:rsidR="00377B81">
        <w:t>700</w:t>
      </w:r>
      <w:r w:rsidR="0017008C">
        <w:t>123</w:t>
      </w:r>
      <w:r w:rsidR="009708D3" w:rsidRPr="00E00A26">
        <w:t>, “</w:t>
      </w:r>
      <w:r w:rsidR="0017008C" w:rsidRPr="0017008C">
        <w:rPr>
          <w:noProof/>
        </w:rPr>
        <w:t>WF on evaluation of ECC requirements in 3400-3800MHz</w:t>
      </w:r>
      <w:r w:rsidR="009708D3" w:rsidRPr="00E00A26">
        <w:t xml:space="preserve">”, </w:t>
      </w:r>
      <w:r w:rsidR="0017008C" w:rsidRPr="00FF16CB">
        <w:rPr>
          <w:noProof/>
        </w:rPr>
        <w:t>Huawei, Hisilicon</w:t>
      </w:r>
      <w:r w:rsidR="009708D3" w:rsidRPr="00E00A26">
        <w:t>.</w:t>
      </w:r>
    </w:p>
    <w:p w:rsidR="004830F7" w:rsidRDefault="00CD4562" w:rsidP="004830F7">
      <w:pPr>
        <w:tabs>
          <w:tab w:val="center" w:pos="4153"/>
          <w:tab w:val="right" w:pos="8306"/>
        </w:tabs>
        <w:ind w:left="567" w:hanging="567"/>
      </w:pPr>
      <w:r>
        <w:t>[5</w:t>
      </w:r>
      <w:r w:rsidR="004830F7" w:rsidRPr="003C63C2">
        <w:t>]</w:t>
      </w:r>
      <w:r w:rsidR="004830F7" w:rsidRPr="003C63C2">
        <w:tab/>
        <w:t>3GPP T</w:t>
      </w:r>
      <w:r w:rsidR="00906B78">
        <w:t>S</w:t>
      </w:r>
      <w:r w:rsidR="004830F7" w:rsidRPr="003C63C2">
        <w:t xml:space="preserve"> 3</w:t>
      </w:r>
      <w:r w:rsidR="004830F7">
        <w:t>6</w:t>
      </w:r>
      <w:r w:rsidR="004830F7" w:rsidRPr="003C63C2">
        <w:t>.</w:t>
      </w:r>
      <w:r w:rsidR="004830F7">
        <w:t>104</w:t>
      </w:r>
      <w:r w:rsidR="004830F7" w:rsidRPr="003C63C2">
        <w:t xml:space="preserve"> v1</w:t>
      </w:r>
      <w:r w:rsidR="004830F7">
        <w:t>4</w:t>
      </w:r>
      <w:r w:rsidR="004830F7" w:rsidRPr="003C63C2">
        <w:t>.</w:t>
      </w:r>
      <w:r w:rsidR="004830F7">
        <w:t>2</w:t>
      </w:r>
      <w:r w:rsidR="004830F7" w:rsidRPr="003C63C2">
        <w:t>.0, “</w:t>
      </w:r>
      <w:r w:rsidR="004830F7">
        <w:t>Evolved Universal Terrestrial Radio Access (E-UTRA); Base Station (BS) radio transmission and reception</w:t>
      </w:r>
      <w:r w:rsidR="004830F7" w:rsidRPr="003C63C2">
        <w:t>”.</w:t>
      </w:r>
    </w:p>
    <w:p w:rsidR="004830F7" w:rsidRDefault="004830F7" w:rsidP="004830F7">
      <w:pPr>
        <w:tabs>
          <w:tab w:val="center" w:pos="4153"/>
          <w:tab w:val="right" w:pos="8306"/>
        </w:tabs>
        <w:ind w:left="567" w:hanging="567"/>
      </w:pPr>
      <w:r w:rsidRPr="003C63C2">
        <w:t>[</w:t>
      </w:r>
      <w:r w:rsidR="00CD4562">
        <w:t>6</w:t>
      </w:r>
      <w:r w:rsidRPr="003C63C2">
        <w:t>]</w:t>
      </w:r>
      <w:r w:rsidRPr="003C63C2">
        <w:tab/>
        <w:t>3GPP T</w:t>
      </w:r>
      <w:r w:rsidR="00906B78">
        <w:t>S</w:t>
      </w:r>
      <w:r w:rsidRPr="003C63C2">
        <w:t xml:space="preserve"> 3</w:t>
      </w:r>
      <w:r w:rsidR="00CD4562">
        <w:t>7</w:t>
      </w:r>
      <w:r w:rsidRPr="003C63C2">
        <w:t>.</w:t>
      </w:r>
      <w:r>
        <w:t>10</w:t>
      </w:r>
      <w:r w:rsidR="00CD4562">
        <w:t>4</w:t>
      </w:r>
      <w:r w:rsidRPr="003C63C2">
        <w:t xml:space="preserve"> v1</w:t>
      </w:r>
      <w:r w:rsidR="00D96194">
        <w:t>4</w:t>
      </w:r>
      <w:r w:rsidRPr="003C63C2">
        <w:t>.</w:t>
      </w:r>
      <w:r w:rsidR="00D96194">
        <w:t>2</w:t>
      </w:r>
      <w:r w:rsidRPr="003C63C2">
        <w:t>.</w:t>
      </w:r>
      <w:r w:rsidR="00D96194">
        <w:t>1</w:t>
      </w:r>
      <w:r w:rsidRPr="003C63C2">
        <w:t>, “</w:t>
      </w:r>
      <w:r w:rsidR="00CD4562" w:rsidRPr="004A2121">
        <w:t>E-UTRA, UTRA and GSM/EDGE</w:t>
      </w:r>
      <w:r w:rsidR="00D96194">
        <w:t xml:space="preserve">; </w:t>
      </w:r>
      <w:r w:rsidR="00CD4562" w:rsidRPr="004A2121">
        <w:t xml:space="preserve">Multi-Standard Radio (MSR) Base Station (BS) </w:t>
      </w:r>
      <w:r w:rsidR="00D96194">
        <w:t>radio transmission and reception</w:t>
      </w:r>
      <w:r w:rsidRPr="003C63C2">
        <w:t>”.</w:t>
      </w:r>
    </w:p>
    <w:p w:rsidR="00582B77" w:rsidRDefault="00582B77" w:rsidP="00600C52">
      <w:pPr>
        <w:tabs>
          <w:tab w:val="center" w:pos="4153"/>
          <w:tab w:val="right" w:pos="8306"/>
        </w:tabs>
        <w:ind w:left="567" w:hanging="567"/>
      </w:pPr>
    </w:p>
    <w:sectPr w:rsidR="00582B77"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BB1" w:rsidRPr="004E3B67" w:rsidRDefault="001F3BB1" w:rsidP="00DA44AD">
      <w:pPr>
        <w:rPr>
          <w:rFonts w:eastAsia="宋体" w:cs="Arial"/>
          <w:color w:val="0000FF"/>
          <w:kern w:val="2"/>
          <w:lang w:eastAsia="zh-CN"/>
        </w:rPr>
      </w:pPr>
      <w:r>
        <w:separator/>
      </w:r>
    </w:p>
  </w:endnote>
  <w:endnote w:type="continuationSeparator" w:id="0">
    <w:p w:rsidR="001F3BB1" w:rsidRPr="004E3B67" w:rsidRDefault="001F3BB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B0701B" w:rsidRPr="00B0701B">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BB1" w:rsidRPr="004E3B67" w:rsidRDefault="001F3BB1" w:rsidP="00DA44AD">
      <w:pPr>
        <w:rPr>
          <w:rFonts w:eastAsia="宋体" w:cs="Arial"/>
          <w:color w:val="0000FF"/>
          <w:kern w:val="2"/>
          <w:lang w:eastAsia="zh-CN"/>
        </w:rPr>
      </w:pPr>
      <w:r>
        <w:separator/>
      </w:r>
    </w:p>
  </w:footnote>
  <w:footnote w:type="continuationSeparator" w:id="0">
    <w:p w:rsidR="001F3BB1" w:rsidRPr="004E3B67" w:rsidRDefault="001F3BB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1E11F9"/>
    <w:multiLevelType w:val="hybridMultilevel"/>
    <w:tmpl w:val="6172E2BE"/>
    <w:lvl w:ilvl="0" w:tplc="16DAF9B6">
      <w:start w:val="1"/>
      <w:numFmt w:val="bullet"/>
      <w:lvlText w:val="•"/>
      <w:lvlJc w:val="left"/>
      <w:pPr>
        <w:tabs>
          <w:tab w:val="num" w:pos="720"/>
        </w:tabs>
        <w:ind w:left="720" w:hanging="360"/>
      </w:pPr>
      <w:rPr>
        <w:rFonts w:ascii="Arial" w:hAnsi="Arial" w:hint="default"/>
      </w:rPr>
    </w:lvl>
    <w:lvl w:ilvl="1" w:tplc="74ECE2CA">
      <w:numFmt w:val="bullet"/>
      <w:lvlText w:val="–"/>
      <w:lvlJc w:val="left"/>
      <w:pPr>
        <w:tabs>
          <w:tab w:val="num" w:pos="1440"/>
        </w:tabs>
        <w:ind w:left="1440" w:hanging="360"/>
      </w:pPr>
      <w:rPr>
        <w:rFonts w:ascii="Arial" w:hAnsi="Arial" w:hint="default"/>
      </w:rPr>
    </w:lvl>
    <w:lvl w:ilvl="2" w:tplc="DDD4B45C">
      <w:numFmt w:val="bullet"/>
      <w:lvlText w:val="•"/>
      <w:lvlJc w:val="left"/>
      <w:pPr>
        <w:tabs>
          <w:tab w:val="num" w:pos="2160"/>
        </w:tabs>
        <w:ind w:left="2160" w:hanging="360"/>
      </w:pPr>
      <w:rPr>
        <w:rFonts w:ascii="Arial" w:hAnsi="Arial" w:hint="default"/>
      </w:rPr>
    </w:lvl>
    <w:lvl w:ilvl="3" w:tplc="AFFE277C" w:tentative="1">
      <w:start w:val="1"/>
      <w:numFmt w:val="bullet"/>
      <w:lvlText w:val="•"/>
      <w:lvlJc w:val="left"/>
      <w:pPr>
        <w:tabs>
          <w:tab w:val="num" w:pos="2880"/>
        </w:tabs>
        <w:ind w:left="2880" w:hanging="360"/>
      </w:pPr>
      <w:rPr>
        <w:rFonts w:ascii="Arial" w:hAnsi="Arial" w:hint="default"/>
      </w:rPr>
    </w:lvl>
    <w:lvl w:ilvl="4" w:tplc="3490C7EE" w:tentative="1">
      <w:start w:val="1"/>
      <w:numFmt w:val="bullet"/>
      <w:lvlText w:val="•"/>
      <w:lvlJc w:val="left"/>
      <w:pPr>
        <w:tabs>
          <w:tab w:val="num" w:pos="3600"/>
        </w:tabs>
        <w:ind w:left="3600" w:hanging="360"/>
      </w:pPr>
      <w:rPr>
        <w:rFonts w:ascii="Arial" w:hAnsi="Arial" w:hint="default"/>
      </w:rPr>
    </w:lvl>
    <w:lvl w:ilvl="5" w:tplc="69E011B6" w:tentative="1">
      <w:start w:val="1"/>
      <w:numFmt w:val="bullet"/>
      <w:lvlText w:val="•"/>
      <w:lvlJc w:val="left"/>
      <w:pPr>
        <w:tabs>
          <w:tab w:val="num" w:pos="4320"/>
        </w:tabs>
        <w:ind w:left="4320" w:hanging="360"/>
      </w:pPr>
      <w:rPr>
        <w:rFonts w:ascii="Arial" w:hAnsi="Arial" w:hint="default"/>
      </w:rPr>
    </w:lvl>
    <w:lvl w:ilvl="6" w:tplc="E1B8EF48" w:tentative="1">
      <w:start w:val="1"/>
      <w:numFmt w:val="bullet"/>
      <w:lvlText w:val="•"/>
      <w:lvlJc w:val="left"/>
      <w:pPr>
        <w:tabs>
          <w:tab w:val="num" w:pos="5040"/>
        </w:tabs>
        <w:ind w:left="5040" w:hanging="360"/>
      </w:pPr>
      <w:rPr>
        <w:rFonts w:ascii="Arial" w:hAnsi="Arial" w:hint="default"/>
      </w:rPr>
    </w:lvl>
    <w:lvl w:ilvl="7" w:tplc="2744DEC2" w:tentative="1">
      <w:start w:val="1"/>
      <w:numFmt w:val="bullet"/>
      <w:lvlText w:val="•"/>
      <w:lvlJc w:val="left"/>
      <w:pPr>
        <w:tabs>
          <w:tab w:val="num" w:pos="5760"/>
        </w:tabs>
        <w:ind w:left="5760" w:hanging="360"/>
      </w:pPr>
      <w:rPr>
        <w:rFonts w:ascii="Arial" w:hAnsi="Arial" w:hint="default"/>
      </w:rPr>
    </w:lvl>
    <w:lvl w:ilvl="8" w:tplc="4ECEAF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4E40196"/>
    <w:multiLevelType w:val="hybridMultilevel"/>
    <w:tmpl w:val="E9FA9B74"/>
    <w:lvl w:ilvl="0" w:tplc="5936D4AC">
      <w:start w:val="1"/>
      <w:numFmt w:val="bullet"/>
      <w:lvlText w:val="•"/>
      <w:lvlJc w:val="left"/>
      <w:pPr>
        <w:tabs>
          <w:tab w:val="num" w:pos="360"/>
        </w:tabs>
        <w:ind w:left="360" w:hanging="360"/>
      </w:pPr>
      <w:rPr>
        <w:rFonts w:ascii="Arial" w:hAnsi="Arial" w:hint="default"/>
      </w:rPr>
    </w:lvl>
    <w:lvl w:ilvl="1" w:tplc="5A4C81D8">
      <w:numFmt w:val="bullet"/>
      <w:lvlText w:val="•"/>
      <w:lvlJc w:val="left"/>
      <w:pPr>
        <w:tabs>
          <w:tab w:val="num" w:pos="1080"/>
        </w:tabs>
        <w:ind w:left="1080" w:hanging="360"/>
      </w:pPr>
      <w:rPr>
        <w:rFonts w:ascii="Arial" w:hAnsi="Arial" w:hint="default"/>
      </w:rPr>
    </w:lvl>
    <w:lvl w:ilvl="2" w:tplc="C16A970C" w:tentative="1">
      <w:start w:val="1"/>
      <w:numFmt w:val="bullet"/>
      <w:lvlText w:val="•"/>
      <w:lvlJc w:val="left"/>
      <w:pPr>
        <w:tabs>
          <w:tab w:val="num" w:pos="1800"/>
        </w:tabs>
        <w:ind w:left="1800" w:hanging="360"/>
      </w:pPr>
      <w:rPr>
        <w:rFonts w:ascii="Arial" w:hAnsi="Arial" w:hint="default"/>
      </w:rPr>
    </w:lvl>
    <w:lvl w:ilvl="3" w:tplc="16E811DA" w:tentative="1">
      <w:start w:val="1"/>
      <w:numFmt w:val="bullet"/>
      <w:lvlText w:val="•"/>
      <w:lvlJc w:val="left"/>
      <w:pPr>
        <w:tabs>
          <w:tab w:val="num" w:pos="2520"/>
        </w:tabs>
        <w:ind w:left="2520" w:hanging="360"/>
      </w:pPr>
      <w:rPr>
        <w:rFonts w:ascii="Arial" w:hAnsi="Arial" w:hint="default"/>
      </w:rPr>
    </w:lvl>
    <w:lvl w:ilvl="4" w:tplc="3836BCBE" w:tentative="1">
      <w:start w:val="1"/>
      <w:numFmt w:val="bullet"/>
      <w:lvlText w:val="•"/>
      <w:lvlJc w:val="left"/>
      <w:pPr>
        <w:tabs>
          <w:tab w:val="num" w:pos="3240"/>
        </w:tabs>
        <w:ind w:left="3240" w:hanging="360"/>
      </w:pPr>
      <w:rPr>
        <w:rFonts w:ascii="Arial" w:hAnsi="Arial" w:hint="default"/>
      </w:rPr>
    </w:lvl>
    <w:lvl w:ilvl="5" w:tplc="782A860C" w:tentative="1">
      <w:start w:val="1"/>
      <w:numFmt w:val="bullet"/>
      <w:lvlText w:val="•"/>
      <w:lvlJc w:val="left"/>
      <w:pPr>
        <w:tabs>
          <w:tab w:val="num" w:pos="3960"/>
        </w:tabs>
        <w:ind w:left="3960" w:hanging="360"/>
      </w:pPr>
      <w:rPr>
        <w:rFonts w:ascii="Arial" w:hAnsi="Arial" w:hint="default"/>
      </w:rPr>
    </w:lvl>
    <w:lvl w:ilvl="6" w:tplc="F2A64972" w:tentative="1">
      <w:start w:val="1"/>
      <w:numFmt w:val="bullet"/>
      <w:lvlText w:val="•"/>
      <w:lvlJc w:val="left"/>
      <w:pPr>
        <w:tabs>
          <w:tab w:val="num" w:pos="4680"/>
        </w:tabs>
        <w:ind w:left="4680" w:hanging="360"/>
      </w:pPr>
      <w:rPr>
        <w:rFonts w:ascii="Arial" w:hAnsi="Arial" w:hint="default"/>
      </w:rPr>
    </w:lvl>
    <w:lvl w:ilvl="7" w:tplc="EA66E6DE" w:tentative="1">
      <w:start w:val="1"/>
      <w:numFmt w:val="bullet"/>
      <w:lvlText w:val="•"/>
      <w:lvlJc w:val="left"/>
      <w:pPr>
        <w:tabs>
          <w:tab w:val="num" w:pos="5400"/>
        </w:tabs>
        <w:ind w:left="5400" w:hanging="360"/>
      </w:pPr>
      <w:rPr>
        <w:rFonts w:ascii="Arial" w:hAnsi="Arial" w:hint="default"/>
      </w:rPr>
    </w:lvl>
    <w:lvl w:ilvl="8" w:tplc="83AAA60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2D11"/>
    <w:rsid w:val="000B378E"/>
    <w:rsid w:val="000B5EC0"/>
    <w:rsid w:val="000B77B1"/>
    <w:rsid w:val="000B7DD9"/>
    <w:rsid w:val="000C1F71"/>
    <w:rsid w:val="000C2832"/>
    <w:rsid w:val="000C395A"/>
    <w:rsid w:val="000C3FE4"/>
    <w:rsid w:val="000C5C2A"/>
    <w:rsid w:val="000C7A5A"/>
    <w:rsid w:val="000C7E84"/>
    <w:rsid w:val="000D17A1"/>
    <w:rsid w:val="000D47F1"/>
    <w:rsid w:val="000E0DD4"/>
    <w:rsid w:val="000E54CF"/>
    <w:rsid w:val="000F4557"/>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384"/>
    <w:rsid w:val="00165467"/>
    <w:rsid w:val="00165996"/>
    <w:rsid w:val="00165AB4"/>
    <w:rsid w:val="001664E6"/>
    <w:rsid w:val="0017008C"/>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4B86"/>
    <w:rsid w:val="001A62E2"/>
    <w:rsid w:val="001A7B13"/>
    <w:rsid w:val="001B25C4"/>
    <w:rsid w:val="001B3135"/>
    <w:rsid w:val="001B32EF"/>
    <w:rsid w:val="001B5AEE"/>
    <w:rsid w:val="001C1228"/>
    <w:rsid w:val="001C2C6E"/>
    <w:rsid w:val="001D31B6"/>
    <w:rsid w:val="001F0E70"/>
    <w:rsid w:val="001F3BB1"/>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87445"/>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D"/>
    <w:rsid w:val="003776AF"/>
    <w:rsid w:val="00377B81"/>
    <w:rsid w:val="003810B5"/>
    <w:rsid w:val="00381108"/>
    <w:rsid w:val="00386BAA"/>
    <w:rsid w:val="00386EFE"/>
    <w:rsid w:val="00396B31"/>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0C70"/>
    <w:rsid w:val="00404126"/>
    <w:rsid w:val="004041C7"/>
    <w:rsid w:val="00407291"/>
    <w:rsid w:val="00411520"/>
    <w:rsid w:val="00413706"/>
    <w:rsid w:val="00414499"/>
    <w:rsid w:val="00415E96"/>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30F7"/>
    <w:rsid w:val="00484111"/>
    <w:rsid w:val="0048798D"/>
    <w:rsid w:val="00494EC2"/>
    <w:rsid w:val="00495159"/>
    <w:rsid w:val="004954F3"/>
    <w:rsid w:val="004A263B"/>
    <w:rsid w:val="004A2ED0"/>
    <w:rsid w:val="004A54DB"/>
    <w:rsid w:val="004B4181"/>
    <w:rsid w:val="004C0846"/>
    <w:rsid w:val="004C2F79"/>
    <w:rsid w:val="004C7C3B"/>
    <w:rsid w:val="004D0E90"/>
    <w:rsid w:val="004D7645"/>
    <w:rsid w:val="004D7AB8"/>
    <w:rsid w:val="004E03A4"/>
    <w:rsid w:val="004E13FF"/>
    <w:rsid w:val="004E2C74"/>
    <w:rsid w:val="004E4C82"/>
    <w:rsid w:val="004F10FF"/>
    <w:rsid w:val="0050070D"/>
    <w:rsid w:val="00502B2E"/>
    <w:rsid w:val="00502B36"/>
    <w:rsid w:val="00503D81"/>
    <w:rsid w:val="00506D9A"/>
    <w:rsid w:val="00511A80"/>
    <w:rsid w:val="00515918"/>
    <w:rsid w:val="00517949"/>
    <w:rsid w:val="00520514"/>
    <w:rsid w:val="00521A11"/>
    <w:rsid w:val="00526336"/>
    <w:rsid w:val="00526376"/>
    <w:rsid w:val="005302AC"/>
    <w:rsid w:val="005309A4"/>
    <w:rsid w:val="00531438"/>
    <w:rsid w:val="0053281F"/>
    <w:rsid w:val="00541D55"/>
    <w:rsid w:val="00547986"/>
    <w:rsid w:val="005514F4"/>
    <w:rsid w:val="005553AF"/>
    <w:rsid w:val="0055618F"/>
    <w:rsid w:val="00561A45"/>
    <w:rsid w:val="00564729"/>
    <w:rsid w:val="0056560B"/>
    <w:rsid w:val="0056654F"/>
    <w:rsid w:val="0057114A"/>
    <w:rsid w:val="00573339"/>
    <w:rsid w:val="00575199"/>
    <w:rsid w:val="00575303"/>
    <w:rsid w:val="005762BA"/>
    <w:rsid w:val="00577202"/>
    <w:rsid w:val="00580957"/>
    <w:rsid w:val="00582B7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52F6"/>
    <w:rsid w:val="006147A1"/>
    <w:rsid w:val="0061524E"/>
    <w:rsid w:val="0061601E"/>
    <w:rsid w:val="00617CA9"/>
    <w:rsid w:val="00622EEE"/>
    <w:rsid w:val="00623751"/>
    <w:rsid w:val="00625BA1"/>
    <w:rsid w:val="00626464"/>
    <w:rsid w:val="00635D28"/>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B21"/>
    <w:rsid w:val="006D536A"/>
    <w:rsid w:val="006D67F1"/>
    <w:rsid w:val="006E0497"/>
    <w:rsid w:val="006E0B7A"/>
    <w:rsid w:val="006E0BB6"/>
    <w:rsid w:val="006E0F32"/>
    <w:rsid w:val="006E139C"/>
    <w:rsid w:val="006E2661"/>
    <w:rsid w:val="006E4F67"/>
    <w:rsid w:val="006F054A"/>
    <w:rsid w:val="006F0635"/>
    <w:rsid w:val="006F0EFB"/>
    <w:rsid w:val="006F4B4A"/>
    <w:rsid w:val="006F6B1D"/>
    <w:rsid w:val="00700585"/>
    <w:rsid w:val="0070386D"/>
    <w:rsid w:val="00704D0B"/>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660D"/>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5605"/>
    <w:rsid w:val="00805EBC"/>
    <w:rsid w:val="0081155C"/>
    <w:rsid w:val="00812AF4"/>
    <w:rsid w:val="008170AC"/>
    <w:rsid w:val="00826AB1"/>
    <w:rsid w:val="008302AE"/>
    <w:rsid w:val="0083299B"/>
    <w:rsid w:val="00843281"/>
    <w:rsid w:val="008478E2"/>
    <w:rsid w:val="008504E3"/>
    <w:rsid w:val="0085604F"/>
    <w:rsid w:val="008572A5"/>
    <w:rsid w:val="008705C9"/>
    <w:rsid w:val="008717B2"/>
    <w:rsid w:val="0087650B"/>
    <w:rsid w:val="0087658B"/>
    <w:rsid w:val="008773FA"/>
    <w:rsid w:val="00883811"/>
    <w:rsid w:val="00891FE1"/>
    <w:rsid w:val="00897491"/>
    <w:rsid w:val="008A0793"/>
    <w:rsid w:val="008A17B7"/>
    <w:rsid w:val="008A748B"/>
    <w:rsid w:val="008A7F73"/>
    <w:rsid w:val="008B0037"/>
    <w:rsid w:val="008B4D55"/>
    <w:rsid w:val="008B4D96"/>
    <w:rsid w:val="008B6D79"/>
    <w:rsid w:val="008C0AF9"/>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B78"/>
    <w:rsid w:val="009103A6"/>
    <w:rsid w:val="0091531D"/>
    <w:rsid w:val="00917162"/>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0C2C"/>
    <w:rsid w:val="009A14BC"/>
    <w:rsid w:val="009A2177"/>
    <w:rsid w:val="009A306A"/>
    <w:rsid w:val="009A37F5"/>
    <w:rsid w:val="009A5BF8"/>
    <w:rsid w:val="009B67E2"/>
    <w:rsid w:val="009B7298"/>
    <w:rsid w:val="009C54E0"/>
    <w:rsid w:val="009D483E"/>
    <w:rsid w:val="009D66EB"/>
    <w:rsid w:val="009D6AB2"/>
    <w:rsid w:val="009D770C"/>
    <w:rsid w:val="009E118F"/>
    <w:rsid w:val="009E12C9"/>
    <w:rsid w:val="009F35C6"/>
    <w:rsid w:val="00A01E32"/>
    <w:rsid w:val="00A0236C"/>
    <w:rsid w:val="00A02B6B"/>
    <w:rsid w:val="00A044A1"/>
    <w:rsid w:val="00A05B95"/>
    <w:rsid w:val="00A077AB"/>
    <w:rsid w:val="00A10F94"/>
    <w:rsid w:val="00A115C1"/>
    <w:rsid w:val="00A12E52"/>
    <w:rsid w:val="00A140CB"/>
    <w:rsid w:val="00A143A3"/>
    <w:rsid w:val="00A174A5"/>
    <w:rsid w:val="00A175AB"/>
    <w:rsid w:val="00A215E6"/>
    <w:rsid w:val="00A21845"/>
    <w:rsid w:val="00A22781"/>
    <w:rsid w:val="00A276DF"/>
    <w:rsid w:val="00A33FD0"/>
    <w:rsid w:val="00A377CB"/>
    <w:rsid w:val="00A405CB"/>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3C35"/>
    <w:rsid w:val="00A95312"/>
    <w:rsid w:val="00A9589E"/>
    <w:rsid w:val="00A96A22"/>
    <w:rsid w:val="00A97205"/>
    <w:rsid w:val="00AA12C7"/>
    <w:rsid w:val="00AA21C4"/>
    <w:rsid w:val="00AA4970"/>
    <w:rsid w:val="00AA5A4E"/>
    <w:rsid w:val="00AB4E13"/>
    <w:rsid w:val="00AC1E9B"/>
    <w:rsid w:val="00AC6BB7"/>
    <w:rsid w:val="00AC75E7"/>
    <w:rsid w:val="00AD0228"/>
    <w:rsid w:val="00AE05F3"/>
    <w:rsid w:val="00AE1A8E"/>
    <w:rsid w:val="00AE1F09"/>
    <w:rsid w:val="00AE6FE4"/>
    <w:rsid w:val="00AF2DEA"/>
    <w:rsid w:val="00AF3B40"/>
    <w:rsid w:val="00B0313E"/>
    <w:rsid w:val="00B03D67"/>
    <w:rsid w:val="00B03DA0"/>
    <w:rsid w:val="00B05D44"/>
    <w:rsid w:val="00B06C7C"/>
    <w:rsid w:val="00B0701B"/>
    <w:rsid w:val="00B071C9"/>
    <w:rsid w:val="00B0721C"/>
    <w:rsid w:val="00B07503"/>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E600A"/>
    <w:rsid w:val="00BF0AD1"/>
    <w:rsid w:val="00BF51F6"/>
    <w:rsid w:val="00BF7079"/>
    <w:rsid w:val="00C00E7F"/>
    <w:rsid w:val="00C039BC"/>
    <w:rsid w:val="00C044E1"/>
    <w:rsid w:val="00C0472B"/>
    <w:rsid w:val="00C17099"/>
    <w:rsid w:val="00C2157B"/>
    <w:rsid w:val="00C21A19"/>
    <w:rsid w:val="00C22584"/>
    <w:rsid w:val="00C23B43"/>
    <w:rsid w:val="00C307E4"/>
    <w:rsid w:val="00C30AFF"/>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66513"/>
    <w:rsid w:val="00C8202A"/>
    <w:rsid w:val="00C8662A"/>
    <w:rsid w:val="00C90BF1"/>
    <w:rsid w:val="00C93B56"/>
    <w:rsid w:val="00CA2544"/>
    <w:rsid w:val="00CA406E"/>
    <w:rsid w:val="00CA419A"/>
    <w:rsid w:val="00CA590E"/>
    <w:rsid w:val="00CA62E0"/>
    <w:rsid w:val="00CB0506"/>
    <w:rsid w:val="00CB09D1"/>
    <w:rsid w:val="00CB1620"/>
    <w:rsid w:val="00CB68A2"/>
    <w:rsid w:val="00CB76E1"/>
    <w:rsid w:val="00CC1790"/>
    <w:rsid w:val="00CC2038"/>
    <w:rsid w:val="00CC34D9"/>
    <w:rsid w:val="00CC399A"/>
    <w:rsid w:val="00CC3CDC"/>
    <w:rsid w:val="00CC7FF4"/>
    <w:rsid w:val="00CD1DA1"/>
    <w:rsid w:val="00CD2601"/>
    <w:rsid w:val="00CD266F"/>
    <w:rsid w:val="00CD43A5"/>
    <w:rsid w:val="00CD4562"/>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033F"/>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32FC"/>
    <w:rsid w:val="00D95091"/>
    <w:rsid w:val="00D96194"/>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1717"/>
    <w:rsid w:val="00E64C1E"/>
    <w:rsid w:val="00E70A6C"/>
    <w:rsid w:val="00E71140"/>
    <w:rsid w:val="00E74ECC"/>
    <w:rsid w:val="00E76FAE"/>
    <w:rsid w:val="00E94B40"/>
    <w:rsid w:val="00E96191"/>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0B2B"/>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D1205"/>
    <w:rsid w:val="00FD498F"/>
    <w:rsid w:val="00FE23E9"/>
    <w:rsid w:val="00FE4F12"/>
    <w:rsid w:val="00FF16CB"/>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6DD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487747622">
      <w:bodyDiv w:val="1"/>
      <w:marLeft w:val="0"/>
      <w:marRight w:val="0"/>
      <w:marTop w:val="0"/>
      <w:marBottom w:val="0"/>
      <w:divBdr>
        <w:top w:val="none" w:sz="0" w:space="0" w:color="auto"/>
        <w:left w:val="none" w:sz="0" w:space="0" w:color="auto"/>
        <w:bottom w:val="none" w:sz="0" w:space="0" w:color="auto"/>
        <w:right w:val="none" w:sz="0" w:space="0" w:color="auto"/>
      </w:divBdr>
      <w:divsChild>
        <w:div w:id="1212619417">
          <w:marLeft w:val="547"/>
          <w:marRight w:val="0"/>
          <w:marTop w:val="115"/>
          <w:marBottom w:val="0"/>
          <w:divBdr>
            <w:top w:val="none" w:sz="0" w:space="0" w:color="auto"/>
            <w:left w:val="none" w:sz="0" w:space="0" w:color="auto"/>
            <w:bottom w:val="none" w:sz="0" w:space="0" w:color="auto"/>
            <w:right w:val="none" w:sz="0" w:space="0" w:color="auto"/>
          </w:divBdr>
        </w:div>
        <w:div w:id="1771314378">
          <w:marLeft w:val="547"/>
          <w:marRight w:val="0"/>
          <w:marTop w:val="115"/>
          <w:marBottom w:val="0"/>
          <w:divBdr>
            <w:top w:val="none" w:sz="0" w:space="0" w:color="auto"/>
            <w:left w:val="none" w:sz="0" w:space="0" w:color="auto"/>
            <w:bottom w:val="none" w:sz="0" w:space="0" w:color="auto"/>
            <w:right w:val="none" w:sz="0" w:space="0" w:color="auto"/>
          </w:divBdr>
        </w:div>
        <w:div w:id="1213426041">
          <w:marLeft w:val="1166"/>
          <w:marRight w:val="0"/>
          <w:marTop w:val="96"/>
          <w:marBottom w:val="0"/>
          <w:divBdr>
            <w:top w:val="none" w:sz="0" w:space="0" w:color="auto"/>
            <w:left w:val="none" w:sz="0" w:space="0" w:color="auto"/>
            <w:bottom w:val="none" w:sz="0" w:space="0" w:color="auto"/>
            <w:right w:val="none" w:sz="0" w:space="0" w:color="auto"/>
          </w:divBdr>
        </w:div>
        <w:div w:id="938558742">
          <w:marLeft w:val="1166"/>
          <w:marRight w:val="0"/>
          <w:marTop w:val="96"/>
          <w:marBottom w:val="0"/>
          <w:divBdr>
            <w:top w:val="none" w:sz="0" w:space="0" w:color="auto"/>
            <w:left w:val="none" w:sz="0" w:space="0" w:color="auto"/>
            <w:bottom w:val="none" w:sz="0" w:space="0" w:color="auto"/>
            <w:right w:val="none" w:sz="0" w:space="0" w:color="auto"/>
          </w:divBdr>
        </w:div>
        <w:div w:id="810635555">
          <w:marLeft w:val="1166"/>
          <w:marRight w:val="0"/>
          <w:marTop w:val="96"/>
          <w:marBottom w:val="0"/>
          <w:divBdr>
            <w:top w:val="none" w:sz="0" w:space="0" w:color="auto"/>
            <w:left w:val="none" w:sz="0" w:space="0" w:color="auto"/>
            <w:bottom w:val="none" w:sz="0" w:space="0" w:color="auto"/>
            <w:right w:val="none" w:sz="0" w:space="0" w:color="auto"/>
          </w:divBdr>
        </w:div>
        <w:div w:id="499541681">
          <w:marLeft w:val="1800"/>
          <w:marRight w:val="0"/>
          <w:marTop w:val="77"/>
          <w:marBottom w:val="0"/>
          <w:divBdr>
            <w:top w:val="none" w:sz="0" w:space="0" w:color="auto"/>
            <w:left w:val="none" w:sz="0" w:space="0" w:color="auto"/>
            <w:bottom w:val="none" w:sz="0" w:space="0" w:color="auto"/>
            <w:right w:val="none" w:sz="0" w:space="0" w:color="auto"/>
          </w:divBdr>
        </w:div>
        <w:div w:id="478696099">
          <w:marLeft w:val="1800"/>
          <w:marRight w:val="0"/>
          <w:marTop w:val="77"/>
          <w:marBottom w:val="0"/>
          <w:divBdr>
            <w:top w:val="none" w:sz="0" w:space="0" w:color="auto"/>
            <w:left w:val="none" w:sz="0" w:space="0" w:color="auto"/>
            <w:bottom w:val="none" w:sz="0" w:space="0" w:color="auto"/>
            <w:right w:val="none" w:sz="0" w:space="0" w:color="auto"/>
          </w:divBdr>
        </w:div>
        <w:div w:id="1639989160">
          <w:marLeft w:val="1166"/>
          <w:marRight w:val="0"/>
          <w:marTop w:val="96"/>
          <w:marBottom w:val="0"/>
          <w:divBdr>
            <w:top w:val="none" w:sz="0" w:space="0" w:color="auto"/>
            <w:left w:val="none" w:sz="0" w:space="0" w:color="auto"/>
            <w:bottom w:val="none" w:sz="0" w:space="0" w:color="auto"/>
            <w:right w:val="none" w:sz="0" w:space="0" w:color="auto"/>
          </w:divBdr>
        </w:div>
        <w:div w:id="625351481">
          <w:marLeft w:val="1800"/>
          <w:marRight w:val="0"/>
          <w:marTop w:val="77"/>
          <w:marBottom w:val="0"/>
          <w:divBdr>
            <w:top w:val="none" w:sz="0" w:space="0" w:color="auto"/>
            <w:left w:val="none" w:sz="0" w:space="0" w:color="auto"/>
            <w:bottom w:val="none" w:sz="0" w:space="0" w:color="auto"/>
            <w:right w:val="none" w:sz="0" w:space="0" w:color="auto"/>
          </w:divBdr>
        </w:div>
        <w:div w:id="70393744">
          <w:marLeft w:val="1800"/>
          <w:marRight w:val="0"/>
          <w:marTop w:val="77"/>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72B7E-36EA-40E9-87C8-6855EB28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2017-02-02T17:14:00Z</dcterms:created>
  <dcterms:modified xsi:type="dcterms:W3CDTF">2017-02-03T18:52:00Z</dcterms:modified>
</cp:coreProperties>
</file>