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695A" w:rsidRPr="00B64E45" w:rsidRDefault="00A5695A" w:rsidP="00A5695A">
      <w:pPr>
        <w:pStyle w:val="afa"/>
        <w:rPr>
          <w:rFonts w:eastAsia="宋体"/>
          <w:lang w:eastAsia="zh-CN"/>
        </w:rPr>
      </w:pPr>
      <w:bookmarkStart w:id="0" w:name="OLE_LINK1"/>
      <w:r>
        <w:t>3GPP TSG-RAN WG4 Meeting #8</w:t>
      </w:r>
      <w:r>
        <w:rPr>
          <w:rFonts w:eastAsia="宋体" w:hint="eastAsia"/>
          <w:lang w:eastAsia="zh-CN"/>
        </w:rPr>
        <w:t xml:space="preserve">2                                                                                </w:t>
      </w:r>
      <w:r>
        <w:t>R4-1</w:t>
      </w:r>
      <w:r w:rsidRPr="00B64E45">
        <w:rPr>
          <w:rFonts w:eastAsia="宋体" w:hint="eastAsia"/>
          <w:lang w:eastAsia="zh-CN"/>
        </w:rPr>
        <w:t>7010</w:t>
      </w:r>
      <w:r>
        <w:rPr>
          <w:rFonts w:eastAsia="宋体" w:hint="eastAsia"/>
          <w:lang w:eastAsia="zh-CN"/>
        </w:rPr>
        <w:t>73</w:t>
      </w:r>
    </w:p>
    <w:p w:rsidR="00A5695A" w:rsidRPr="00B64E45" w:rsidRDefault="00A5695A" w:rsidP="00A5695A">
      <w:pPr>
        <w:tabs>
          <w:tab w:val="left" w:pos="1985"/>
        </w:tabs>
        <w:spacing w:after="100" w:afterAutospacing="1"/>
        <w:jc w:val="both"/>
        <w:rPr>
          <w:noProof/>
          <w:sz w:val="24"/>
          <w:lang w:eastAsia="zh-CN"/>
        </w:rPr>
      </w:pPr>
      <w:r w:rsidRPr="00B64E45">
        <w:rPr>
          <w:rFonts w:ascii="Arial" w:hAnsi="Arial" w:hint="eastAsia"/>
          <w:b/>
          <w:bCs/>
          <w:noProof/>
          <w:sz w:val="22"/>
          <w:lang w:eastAsia="zh-CN"/>
        </w:rPr>
        <w:t>Athens, Greece</w:t>
      </w:r>
      <w:r w:rsidRPr="00342E71">
        <w:rPr>
          <w:rFonts w:ascii="Arial" w:hAnsi="Arial" w:hint="eastAsia"/>
          <w:b/>
          <w:bCs/>
          <w:noProof/>
          <w:sz w:val="22"/>
          <w:lang w:eastAsia="zh-CN"/>
        </w:rPr>
        <w:t>,</w:t>
      </w:r>
      <w:r>
        <w:rPr>
          <w:rFonts w:ascii="Arial" w:hAnsi="Arial" w:hint="eastAsia"/>
          <w:b/>
          <w:bCs/>
          <w:noProof/>
          <w:sz w:val="22"/>
          <w:lang w:eastAsia="zh-CN"/>
        </w:rPr>
        <w:t xml:space="preserve"> </w:t>
      </w:r>
      <w:r w:rsidRPr="00B75924">
        <w:rPr>
          <w:rFonts w:ascii="Arial" w:hAnsi="Arial" w:hint="eastAsia"/>
          <w:b/>
          <w:bCs/>
          <w:noProof/>
          <w:sz w:val="22"/>
          <w:lang w:eastAsia="zh-CN"/>
        </w:rPr>
        <w:t>1</w:t>
      </w:r>
      <w:r>
        <w:rPr>
          <w:rFonts w:ascii="Arial" w:hAnsi="Arial" w:hint="eastAsia"/>
          <w:b/>
          <w:bCs/>
          <w:noProof/>
          <w:sz w:val="22"/>
          <w:lang w:eastAsia="zh-CN"/>
        </w:rPr>
        <w:t>3</w:t>
      </w:r>
      <w:r>
        <w:rPr>
          <w:rFonts w:ascii="Arial" w:eastAsia="Arial" w:hAnsi="Arial"/>
          <w:b/>
          <w:bCs/>
          <w:noProof/>
          <w:sz w:val="22"/>
        </w:rPr>
        <w:t xml:space="preserve"> – </w:t>
      </w:r>
      <w:r w:rsidRPr="00B75924">
        <w:rPr>
          <w:rFonts w:ascii="Arial" w:hAnsi="Arial" w:hint="eastAsia"/>
          <w:b/>
          <w:bCs/>
          <w:noProof/>
          <w:sz w:val="22"/>
          <w:lang w:eastAsia="zh-CN"/>
        </w:rPr>
        <w:t>1</w:t>
      </w:r>
      <w:r>
        <w:rPr>
          <w:rFonts w:ascii="Arial" w:hAnsi="Arial" w:hint="eastAsia"/>
          <w:b/>
          <w:bCs/>
          <w:noProof/>
          <w:sz w:val="22"/>
          <w:lang w:eastAsia="zh-CN"/>
        </w:rPr>
        <w:t>7</w:t>
      </w:r>
      <w:r>
        <w:rPr>
          <w:rFonts w:ascii="Arial" w:eastAsia="Arial" w:hAnsi="Arial"/>
          <w:b/>
          <w:bCs/>
          <w:noProof/>
          <w:sz w:val="22"/>
        </w:rPr>
        <w:t xml:space="preserve"> </w:t>
      </w:r>
      <w:r>
        <w:rPr>
          <w:rFonts w:ascii="Arial" w:hAnsi="Arial" w:hint="eastAsia"/>
          <w:b/>
          <w:bCs/>
          <w:noProof/>
          <w:sz w:val="22"/>
          <w:lang w:eastAsia="zh-CN"/>
        </w:rPr>
        <w:t>Feb</w:t>
      </w:r>
      <w:r>
        <w:rPr>
          <w:rFonts w:ascii="Arial" w:eastAsia="Arial" w:hAnsi="Arial"/>
          <w:b/>
          <w:bCs/>
          <w:noProof/>
          <w:sz w:val="22"/>
        </w:rPr>
        <w:t>, 201</w:t>
      </w:r>
      <w:r w:rsidRPr="00B64E45">
        <w:rPr>
          <w:rFonts w:ascii="Arial" w:hAnsi="Arial" w:hint="eastAsia"/>
          <w:b/>
          <w:bCs/>
          <w:noProof/>
          <w:sz w:val="22"/>
          <w:lang w:eastAsia="zh-CN"/>
        </w:rPr>
        <w:t>7</w:t>
      </w:r>
    </w:p>
    <w:bookmarkEnd w:id="0"/>
    <w:p w:rsidR="0089252A" w:rsidRPr="00C07D63" w:rsidRDefault="0089252A" w:rsidP="0089252A">
      <w:pPr>
        <w:tabs>
          <w:tab w:val="left" w:pos="1985"/>
          <w:tab w:val="left" w:pos="9781"/>
        </w:tabs>
        <w:spacing w:before="240" w:after="0"/>
        <w:ind w:right="-28"/>
        <w:jc w:val="both"/>
        <w:rPr>
          <w:rFonts w:ascii="Calibri" w:eastAsiaTheme="minorEastAsia" w:hAnsi="Calibri" w:cs="Calibri"/>
          <w:b/>
          <w:color w:val="000000"/>
          <w:sz w:val="24"/>
          <w:szCs w:val="24"/>
          <w:lang w:val="en-US" w:eastAsia="zh-CN"/>
        </w:rPr>
      </w:pPr>
      <w:r w:rsidRPr="00D64120">
        <w:rPr>
          <w:rFonts w:ascii="Calibri" w:hAnsi="Calibri" w:cs="Calibri"/>
          <w:b/>
          <w:sz w:val="24"/>
          <w:szCs w:val="24"/>
          <w:lang w:val="en-US"/>
        </w:rPr>
        <w:t>Agenda Item:</w:t>
      </w:r>
      <w:r w:rsidRPr="00D64120">
        <w:rPr>
          <w:rFonts w:ascii="Calibri" w:hAnsi="Calibri" w:cs="Calibri"/>
          <w:b/>
          <w:sz w:val="24"/>
          <w:szCs w:val="24"/>
          <w:lang w:val="en-US"/>
        </w:rPr>
        <w:tab/>
      </w:r>
      <w:r w:rsidR="00A5695A" w:rsidRPr="00A5695A">
        <w:rPr>
          <w:rFonts w:ascii="Calibri" w:eastAsiaTheme="minorEastAsia" w:hAnsi="Calibri" w:cs="Calibri"/>
          <w:b/>
          <w:color w:val="000000"/>
          <w:sz w:val="24"/>
          <w:szCs w:val="24"/>
          <w:lang w:val="en-US" w:eastAsia="zh-CN"/>
        </w:rPr>
        <w:t>10.4.1.1</w:t>
      </w:r>
    </w:p>
    <w:p w:rsidR="0089252A" w:rsidRPr="00D64120" w:rsidRDefault="0089252A" w:rsidP="0089252A">
      <w:pPr>
        <w:tabs>
          <w:tab w:val="left" w:pos="1985"/>
          <w:tab w:val="left" w:pos="9781"/>
        </w:tabs>
        <w:spacing w:after="0"/>
        <w:ind w:right="-28"/>
        <w:jc w:val="both"/>
        <w:rPr>
          <w:rFonts w:ascii="Calibri" w:hAnsi="Calibri" w:cs="Calibri"/>
          <w:b/>
          <w:color w:val="FF0000"/>
          <w:sz w:val="24"/>
          <w:szCs w:val="24"/>
          <w:lang w:eastAsia="zh-CN"/>
        </w:rPr>
      </w:pPr>
      <w:r w:rsidRPr="00D64120">
        <w:rPr>
          <w:rFonts w:ascii="Calibri" w:hAnsi="Calibri" w:cs="Calibri"/>
          <w:b/>
          <w:sz w:val="24"/>
          <w:szCs w:val="24"/>
        </w:rPr>
        <w:t xml:space="preserve">Source: </w:t>
      </w:r>
      <w:r w:rsidRPr="00D64120">
        <w:rPr>
          <w:rFonts w:ascii="Calibri" w:hAnsi="Calibri" w:cs="Calibri"/>
          <w:b/>
          <w:sz w:val="24"/>
          <w:szCs w:val="24"/>
        </w:rPr>
        <w:tab/>
      </w:r>
      <w:r w:rsidRPr="00D64120">
        <w:rPr>
          <w:rFonts w:ascii="Calibri" w:hAnsi="Calibri" w:cs="Calibri"/>
          <w:b/>
          <w:bCs/>
          <w:sz w:val="24"/>
          <w:szCs w:val="24"/>
          <w:lang w:eastAsia="zh-CN"/>
        </w:rPr>
        <w:t>Samsung</w:t>
      </w:r>
    </w:p>
    <w:p w:rsidR="00EB0FB9" w:rsidRPr="00D64120" w:rsidRDefault="0089252A" w:rsidP="00EB44BD">
      <w:pPr>
        <w:spacing w:after="0"/>
        <w:ind w:left="1968" w:hangingChars="817" w:hanging="1968"/>
        <w:jc w:val="both"/>
        <w:rPr>
          <w:rFonts w:ascii="Calibri" w:hAnsi="Calibri" w:cs="Calibri"/>
          <w:b/>
          <w:bCs/>
          <w:sz w:val="24"/>
          <w:szCs w:val="24"/>
          <w:lang w:eastAsia="zh-CN"/>
        </w:rPr>
      </w:pPr>
      <w:r w:rsidRPr="00D64120">
        <w:rPr>
          <w:rFonts w:ascii="Calibri" w:hAnsi="Calibri" w:cs="Calibri"/>
          <w:b/>
          <w:sz w:val="24"/>
          <w:szCs w:val="24"/>
        </w:rPr>
        <w:t xml:space="preserve">Title: </w:t>
      </w:r>
      <w:r w:rsidRPr="00D64120">
        <w:rPr>
          <w:rFonts w:ascii="Calibri" w:hAnsi="Calibri" w:cs="Calibri"/>
          <w:b/>
          <w:sz w:val="24"/>
          <w:szCs w:val="24"/>
        </w:rPr>
        <w:tab/>
      </w:r>
      <w:r w:rsidR="00A7262F" w:rsidRPr="00A7262F">
        <w:rPr>
          <w:rFonts w:ascii="Calibri" w:hAnsi="Calibri" w:cs="Calibri"/>
          <w:b/>
          <w:sz w:val="24"/>
          <w:szCs w:val="24"/>
          <w:lang w:eastAsia="zh-CN"/>
        </w:rPr>
        <w:t>Evaluation results for maximum spect</w:t>
      </w:r>
      <w:r w:rsidR="00A7262F">
        <w:rPr>
          <w:rFonts w:ascii="Calibri" w:eastAsia="Malgun Gothic" w:hAnsi="Calibri" w:cs="Calibri" w:hint="eastAsia"/>
          <w:b/>
          <w:sz w:val="24"/>
          <w:szCs w:val="24"/>
          <w:lang w:eastAsia="ko-KR"/>
        </w:rPr>
        <w:t>r</w:t>
      </w:r>
      <w:r w:rsidR="00A7262F" w:rsidRPr="00A7262F">
        <w:rPr>
          <w:rFonts w:ascii="Calibri" w:hAnsi="Calibri" w:cs="Calibri"/>
          <w:b/>
          <w:sz w:val="24"/>
          <w:szCs w:val="24"/>
          <w:lang w:eastAsia="zh-CN"/>
        </w:rPr>
        <w:t>um utilization</w:t>
      </w:r>
    </w:p>
    <w:p w:rsidR="00293A0D" w:rsidRPr="00D64120" w:rsidRDefault="0089252A" w:rsidP="00D215BE">
      <w:pPr>
        <w:tabs>
          <w:tab w:val="left" w:pos="1985"/>
          <w:tab w:val="left" w:pos="9781"/>
        </w:tabs>
        <w:spacing w:after="0"/>
        <w:ind w:right="-28"/>
        <w:jc w:val="both"/>
        <w:rPr>
          <w:rFonts w:ascii="Calibri" w:hAnsi="Calibri" w:cs="Calibri"/>
          <w:b/>
          <w:sz w:val="24"/>
          <w:szCs w:val="24"/>
          <w:lang w:eastAsia="zh-CN"/>
        </w:rPr>
      </w:pPr>
      <w:r w:rsidRPr="00D64120">
        <w:rPr>
          <w:rFonts w:ascii="Calibri" w:hAnsi="Calibri" w:cs="Calibri"/>
          <w:b/>
          <w:sz w:val="24"/>
          <w:szCs w:val="24"/>
        </w:rPr>
        <w:t>Document for:</w:t>
      </w:r>
      <w:r w:rsidRPr="00D64120">
        <w:rPr>
          <w:rFonts w:ascii="Calibri" w:hAnsi="Calibri" w:cs="Calibri"/>
          <w:b/>
          <w:sz w:val="24"/>
          <w:szCs w:val="24"/>
        </w:rPr>
        <w:tab/>
      </w:r>
      <w:r w:rsidR="00B302BA">
        <w:rPr>
          <w:rFonts w:ascii="Calibri" w:hAnsi="Calibri" w:cs="Calibri" w:hint="eastAsia"/>
          <w:b/>
          <w:sz w:val="24"/>
          <w:szCs w:val="24"/>
          <w:lang w:eastAsia="zh-CN"/>
        </w:rPr>
        <w:t>Discussion</w:t>
      </w:r>
    </w:p>
    <w:p w:rsidR="00B34A6F" w:rsidRPr="00CD0B62" w:rsidRDefault="00EF6D3F" w:rsidP="00CD0B62">
      <w:pPr>
        <w:pStyle w:val="1"/>
        <w:tabs>
          <w:tab w:val="left" w:pos="9781"/>
        </w:tabs>
        <w:ind w:right="-28"/>
        <w:jc w:val="both"/>
        <w:rPr>
          <w:rFonts w:ascii="Calibri" w:hAnsi="Calibri" w:cs="Calibri"/>
        </w:rPr>
      </w:pPr>
      <w:r w:rsidRPr="00D64120">
        <w:rPr>
          <w:rFonts w:ascii="Calibri" w:hAnsi="Calibri" w:cs="Calibri"/>
        </w:rPr>
        <w:t>Introduction</w:t>
      </w:r>
    </w:p>
    <w:p w:rsidR="00A93D80" w:rsidRPr="00A93D80" w:rsidRDefault="00A93D80" w:rsidP="00CD0B62">
      <w:pPr>
        <w:rPr>
          <w:rFonts w:ascii="Calibri" w:eastAsia="Malgun Gothic" w:hAnsi="Calibri" w:cs="Calibri"/>
          <w:lang w:eastAsia="ko-KR"/>
        </w:rPr>
      </w:pPr>
      <w:r>
        <w:rPr>
          <w:rFonts w:ascii="Calibri" w:hAnsi="Calibri" w:cs="Calibri" w:hint="eastAsia"/>
          <w:lang w:eastAsia="zh-CN"/>
        </w:rPr>
        <w:t>In RAN4#8</w:t>
      </w:r>
      <w:r>
        <w:rPr>
          <w:rFonts w:ascii="Calibri" w:eastAsia="Malgun Gothic" w:hAnsi="Calibri" w:cs="Calibri" w:hint="eastAsia"/>
          <w:lang w:eastAsia="ko-KR"/>
        </w:rPr>
        <w:t>1</w:t>
      </w:r>
      <w:r>
        <w:rPr>
          <w:rFonts w:ascii="Calibri" w:hAnsi="Calibri" w:cs="Calibri" w:hint="eastAsia"/>
          <w:lang w:eastAsia="zh-CN"/>
        </w:rPr>
        <w:t xml:space="preserve"> meeting</w:t>
      </w:r>
      <w:r w:rsidR="00DA2E07">
        <w:rPr>
          <w:rFonts w:ascii="Calibri" w:eastAsia="Malgun Gothic" w:hAnsi="Calibri" w:cs="Calibri" w:hint="eastAsia"/>
          <w:lang w:eastAsia="ko-KR"/>
        </w:rPr>
        <w:t xml:space="preserve"> [1]</w:t>
      </w:r>
      <w:r>
        <w:rPr>
          <w:rFonts w:ascii="Calibri" w:hAnsi="Calibri" w:cs="Calibri" w:hint="eastAsia"/>
          <w:lang w:eastAsia="zh-CN"/>
        </w:rPr>
        <w:t xml:space="preserve">, a WF </w:t>
      </w:r>
      <w:r w:rsidR="007343DD">
        <w:rPr>
          <w:rFonts w:ascii="Calibri" w:eastAsia="Malgun Gothic" w:hAnsi="Calibri" w:cs="Calibri" w:hint="eastAsia"/>
          <w:lang w:eastAsia="ko-KR"/>
        </w:rPr>
        <w:t xml:space="preserve">regarding maximum spectrum utilization </w:t>
      </w:r>
      <w:r>
        <w:rPr>
          <w:rFonts w:ascii="Calibri" w:hAnsi="Calibri" w:cs="Calibri" w:hint="eastAsia"/>
          <w:lang w:eastAsia="zh-CN"/>
        </w:rPr>
        <w:t>was agreed</w:t>
      </w:r>
      <w:r w:rsidR="007343DD">
        <w:rPr>
          <w:rFonts w:ascii="Calibri" w:eastAsia="Malgun Gothic" w:hAnsi="Calibri" w:cs="Calibri" w:hint="eastAsia"/>
          <w:lang w:eastAsia="ko-KR"/>
        </w:rPr>
        <w:t xml:space="preserve"> as follows:</w:t>
      </w:r>
    </w:p>
    <w:tbl>
      <w:tblPr>
        <w:tblStyle w:val="af3"/>
        <w:tblW w:w="0" w:type="auto"/>
        <w:tblLook w:val="04A0" w:firstRow="1" w:lastRow="0" w:firstColumn="1" w:lastColumn="0" w:noHBand="0" w:noVBand="1"/>
      </w:tblPr>
      <w:tblGrid>
        <w:gridCol w:w="9837"/>
      </w:tblGrid>
      <w:tr w:rsidR="00A93D80" w:rsidTr="00A93D80">
        <w:tc>
          <w:tcPr>
            <w:tcW w:w="9837" w:type="dxa"/>
          </w:tcPr>
          <w:p w:rsidR="00BB7A2D" w:rsidRPr="00A93D80" w:rsidRDefault="00BB7A2D" w:rsidP="00A93D80">
            <w:pPr>
              <w:numPr>
                <w:ilvl w:val="0"/>
                <w:numId w:val="27"/>
              </w:numPr>
              <w:spacing w:after="0"/>
              <w:ind w:hanging="357"/>
              <w:rPr>
                <w:rFonts w:asciiTheme="minorHAnsi" w:eastAsia="Malgun Gothic" w:hAnsiTheme="minorHAnsi" w:cs="Calibri"/>
                <w:i/>
                <w:lang w:val="en-US" w:eastAsia="ko-KR"/>
              </w:rPr>
            </w:pPr>
            <w:r w:rsidRPr="00A93D80">
              <w:rPr>
                <w:rFonts w:asciiTheme="minorHAnsi" w:eastAsia="Malgun Gothic" w:hAnsiTheme="minorHAnsi" w:cs="Calibri"/>
                <w:i/>
                <w:lang w:val="en-US" w:eastAsia="ko-KR"/>
              </w:rPr>
              <w:t xml:space="preserve">For some combinations of bandwidth and subcarrier spacing e.g. </w:t>
            </w:r>
            <w:proofErr w:type="gramStart"/>
            <w:r w:rsidRPr="00A93D80">
              <w:rPr>
                <w:rFonts w:asciiTheme="minorHAnsi" w:eastAsia="Malgun Gothic" w:hAnsiTheme="minorHAnsi" w:cs="Calibri"/>
                <w:i/>
                <w:lang w:val="en-US" w:eastAsia="ko-KR"/>
              </w:rPr>
              <w:t>10MHz@120kHz  and</w:t>
            </w:r>
            <w:proofErr w:type="gramEnd"/>
            <w:r w:rsidRPr="00A93D80">
              <w:rPr>
                <w:rFonts w:asciiTheme="minorHAnsi" w:eastAsia="Malgun Gothic" w:hAnsiTheme="minorHAnsi" w:cs="Calibri"/>
                <w:i/>
                <w:lang w:val="en-US" w:eastAsia="ko-KR"/>
              </w:rPr>
              <w:t xml:space="preserve">  5MHz@60kHz, the theoretic maximum spectrum utilization Y will be below 90% when integer number of PRBs are used for the transmission bandwidth configuration as in LTE.  </w:t>
            </w:r>
          </w:p>
          <w:p w:rsidR="00BB7A2D" w:rsidRPr="00A93D80" w:rsidRDefault="00BB7A2D" w:rsidP="00A93D80">
            <w:pPr>
              <w:numPr>
                <w:ilvl w:val="1"/>
                <w:numId w:val="27"/>
              </w:numPr>
              <w:spacing w:after="0"/>
              <w:ind w:hanging="357"/>
              <w:rPr>
                <w:rFonts w:asciiTheme="minorHAnsi" w:eastAsia="Malgun Gothic" w:hAnsiTheme="minorHAnsi" w:cs="Calibri"/>
                <w:i/>
                <w:lang w:val="en-US" w:eastAsia="ko-KR"/>
              </w:rPr>
            </w:pPr>
            <w:r w:rsidRPr="00A93D80">
              <w:rPr>
                <w:rFonts w:asciiTheme="minorHAnsi" w:eastAsia="Malgun Gothic" w:hAnsiTheme="minorHAnsi" w:cs="Calibri"/>
                <w:i/>
                <w:lang w:val="en-US" w:eastAsia="ko-KR"/>
              </w:rPr>
              <w:t xml:space="preserve">How to improve </w:t>
            </w:r>
            <w:proofErr w:type="gramStart"/>
            <w:r w:rsidRPr="00A93D80">
              <w:rPr>
                <w:rFonts w:asciiTheme="minorHAnsi" w:eastAsia="Malgun Gothic" w:hAnsiTheme="minorHAnsi" w:cs="Calibri"/>
                <w:i/>
                <w:lang w:val="en-US" w:eastAsia="ko-KR"/>
              </w:rPr>
              <w:t>Y  over</w:t>
            </w:r>
            <w:proofErr w:type="gramEnd"/>
            <w:r w:rsidRPr="00A93D80">
              <w:rPr>
                <w:rFonts w:asciiTheme="minorHAnsi" w:eastAsia="Malgun Gothic" w:hAnsiTheme="minorHAnsi" w:cs="Calibri"/>
                <w:i/>
                <w:lang w:val="en-US" w:eastAsia="ko-KR"/>
              </w:rPr>
              <w:t xml:space="preserve"> 90% is FFS.</w:t>
            </w:r>
          </w:p>
          <w:p w:rsidR="00BB7A2D" w:rsidRPr="00A93D80" w:rsidRDefault="00BB7A2D" w:rsidP="00A93D80">
            <w:pPr>
              <w:numPr>
                <w:ilvl w:val="0"/>
                <w:numId w:val="27"/>
              </w:numPr>
              <w:spacing w:after="0"/>
              <w:ind w:hanging="357"/>
              <w:rPr>
                <w:rFonts w:asciiTheme="minorHAnsi" w:eastAsia="Malgun Gothic" w:hAnsiTheme="minorHAnsi" w:cs="Calibri"/>
                <w:i/>
                <w:lang w:val="en-US" w:eastAsia="ko-KR"/>
              </w:rPr>
            </w:pPr>
            <w:r w:rsidRPr="00A93D80">
              <w:rPr>
                <w:rFonts w:asciiTheme="minorHAnsi" w:eastAsia="Malgun Gothic" w:hAnsiTheme="minorHAnsi" w:cs="Calibri"/>
                <w:i/>
                <w:lang w:val="en-US" w:eastAsia="ko-KR"/>
              </w:rPr>
              <w:t>The maximum spectrum utilization based on RAN4 requirements may vary with numerology, carrier bandwidth and different BS/UE capabilities, considering the capabilities of spectrum confinement techniques including both filtering and windowing  , e.g., indicated as a range [Y</w:t>
            </w:r>
            <w:r w:rsidRPr="00A93D80">
              <w:rPr>
                <w:rFonts w:asciiTheme="minorHAnsi" w:eastAsia="Malgun Gothic" w:hAnsiTheme="minorHAnsi" w:cs="Calibri"/>
                <w:i/>
                <w:vertAlign w:val="subscript"/>
                <w:lang w:val="en-US" w:eastAsia="ko-KR"/>
              </w:rPr>
              <w:t>L</w:t>
            </w:r>
            <w:r w:rsidRPr="00A93D80">
              <w:rPr>
                <w:rFonts w:asciiTheme="minorHAnsi" w:eastAsia="Malgun Gothic" w:hAnsiTheme="minorHAnsi" w:cs="Calibri"/>
                <w:i/>
                <w:lang w:val="en-US" w:eastAsia="ko-KR"/>
              </w:rPr>
              <w:t>, Y</w:t>
            </w:r>
            <w:r w:rsidRPr="00A93D80">
              <w:rPr>
                <w:rFonts w:asciiTheme="minorHAnsi" w:eastAsia="Malgun Gothic" w:hAnsiTheme="minorHAnsi" w:cs="Calibri"/>
                <w:i/>
                <w:vertAlign w:val="subscript"/>
                <w:lang w:val="en-US" w:eastAsia="ko-KR"/>
              </w:rPr>
              <w:t>H</w:t>
            </w:r>
            <w:r w:rsidRPr="00A93D80">
              <w:rPr>
                <w:rFonts w:asciiTheme="minorHAnsi" w:eastAsia="Malgun Gothic" w:hAnsiTheme="minorHAnsi" w:cs="Calibri"/>
                <w:i/>
                <w:lang w:val="en-US" w:eastAsia="ko-KR"/>
              </w:rPr>
              <w:t xml:space="preserve">] for each group of (BW subset @ SCS subset) .  </w:t>
            </w:r>
          </w:p>
          <w:p w:rsidR="00BB7A2D" w:rsidRPr="00A93D80" w:rsidRDefault="00BB7A2D" w:rsidP="00A93D80">
            <w:pPr>
              <w:numPr>
                <w:ilvl w:val="1"/>
                <w:numId w:val="27"/>
              </w:numPr>
              <w:spacing w:after="0"/>
              <w:ind w:hanging="357"/>
              <w:rPr>
                <w:rFonts w:asciiTheme="minorHAnsi" w:eastAsia="Malgun Gothic" w:hAnsiTheme="minorHAnsi" w:cs="Calibri"/>
                <w:i/>
                <w:lang w:val="en-US" w:eastAsia="ko-KR"/>
              </w:rPr>
            </w:pPr>
            <w:r w:rsidRPr="00A93D80">
              <w:rPr>
                <w:rFonts w:asciiTheme="minorHAnsi" w:eastAsia="Malgun Gothic" w:hAnsiTheme="minorHAnsi" w:cs="Calibri"/>
                <w:i/>
                <w:lang w:val="en-US" w:eastAsia="ko-KR"/>
              </w:rPr>
              <w:t>How to group (BW subset @ SCS subset</w:t>
            </w:r>
            <w:proofErr w:type="gramStart"/>
            <w:r w:rsidRPr="00A93D80">
              <w:rPr>
                <w:rFonts w:asciiTheme="minorHAnsi" w:eastAsia="Malgun Gothic" w:hAnsiTheme="minorHAnsi" w:cs="Calibri"/>
                <w:i/>
                <w:lang w:val="en-US" w:eastAsia="ko-KR"/>
              </w:rPr>
              <w:t>)  is</w:t>
            </w:r>
            <w:proofErr w:type="gramEnd"/>
            <w:r w:rsidRPr="00A93D80">
              <w:rPr>
                <w:rFonts w:asciiTheme="minorHAnsi" w:eastAsia="Malgun Gothic" w:hAnsiTheme="minorHAnsi" w:cs="Calibri"/>
                <w:i/>
                <w:lang w:val="en-US" w:eastAsia="ko-KR"/>
              </w:rPr>
              <w:t xml:space="preserve"> FFS. </w:t>
            </w:r>
          </w:p>
          <w:p w:rsidR="00BB7A2D" w:rsidRPr="00A93D80" w:rsidRDefault="00BB7A2D" w:rsidP="00A93D80">
            <w:pPr>
              <w:numPr>
                <w:ilvl w:val="1"/>
                <w:numId w:val="27"/>
              </w:numPr>
              <w:spacing w:after="0"/>
              <w:ind w:hanging="357"/>
              <w:rPr>
                <w:rFonts w:asciiTheme="minorHAnsi" w:eastAsia="Malgun Gothic" w:hAnsiTheme="minorHAnsi" w:cs="Calibri"/>
                <w:i/>
                <w:lang w:val="en-US" w:eastAsia="ko-KR"/>
              </w:rPr>
            </w:pPr>
            <w:r w:rsidRPr="00A93D80">
              <w:rPr>
                <w:rFonts w:asciiTheme="minorHAnsi" w:eastAsia="Malgun Gothic" w:hAnsiTheme="minorHAnsi" w:cs="Calibri"/>
                <w:i/>
                <w:lang w:val="en-US" w:eastAsia="ko-KR"/>
              </w:rPr>
              <w:t>Y</w:t>
            </w:r>
            <w:r w:rsidRPr="00A93D80">
              <w:rPr>
                <w:rFonts w:asciiTheme="minorHAnsi" w:eastAsia="Malgun Gothic" w:hAnsiTheme="minorHAnsi" w:cs="Calibri"/>
                <w:i/>
                <w:vertAlign w:val="subscript"/>
                <w:lang w:val="en-US" w:eastAsia="ko-KR"/>
              </w:rPr>
              <w:t>L</w:t>
            </w:r>
            <w:r w:rsidRPr="00A93D80">
              <w:rPr>
                <w:rFonts w:asciiTheme="minorHAnsi" w:eastAsia="Malgun Gothic" w:hAnsiTheme="minorHAnsi" w:cs="Calibri"/>
                <w:i/>
                <w:lang w:val="en-US" w:eastAsia="ko-KR"/>
              </w:rPr>
              <w:t xml:space="preserve"> and Y</w:t>
            </w:r>
            <w:r w:rsidRPr="00A93D80">
              <w:rPr>
                <w:rFonts w:asciiTheme="minorHAnsi" w:eastAsia="Malgun Gothic" w:hAnsiTheme="minorHAnsi" w:cs="Calibri"/>
                <w:i/>
                <w:vertAlign w:val="subscript"/>
                <w:lang w:val="en-US" w:eastAsia="ko-KR"/>
              </w:rPr>
              <w:t>H</w:t>
            </w:r>
            <w:r w:rsidRPr="00A93D80">
              <w:rPr>
                <w:rFonts w:asciiTheme="minorHAnsi" w:eastAsia="Malgun Gothic" w:hAnsiTheme="minorHAnsi" w:cs="Calibri"/>
                <w:i/>
                <w:lang w:val="en-US" w:eastAsia="ko-KR"/>
              </w:rPr>
              <w:t xml:space="preserve"> are with compliance of related RF requirements, e.g. EVM, ACLR, SEM, selectivity, demodulation etc. </w:t>
            </w:r>
          </w:p>
          <w:p w:rsidR="00BB7A2D" w:rsidRPr="00A93D80" w:rsidRDefault="00BB7A2D" w:rsidP="00A93D80">
            <w:pPr>
              <w:numPr>
                <w:ilvl w:val="2"/>
                <w:numId w:val="27"/>
              </w:numPr>
              <w:spacing w:after="0"/>
              <w:ind w:hanging="357"/>
              <w:rPr>
                <w:rFonts w:asciiTheme="minorHAnsi" w:eastAsia="Malgun Gothic" w:hAnsiTheme="minorHAnsi" w:cs="Calibri"/>
                <w:i/>
                <w:lang w:val="en-US" w:eastAsia="ko-KR"/>
              </w:rPr>
            </w:pPr>
            <w:r w:rsidRPr="00A93D80">
              <w:rPr>
                <w:rFonts w:asciiTheme="minorHAnsi" w:eastAsia="Malgun Gothic" w:hAnsiTheme="minorHAnsi" w:cs="Calibri"/>
                <w:i/>
                <w:lang w:val="en-US" w:eastAsia="ko-KR"/>
              </w:rPr>
              <w:t>EVM evaluation should include high order modulations up to 256QAM.</w:t>
            </w:r>
          </w:p>
          <w:p w:rsidR="00BB7A2D" w:rsidRPr="00A93D80" w:rsidRDefault="00BB7A2D" w:rsidP="00A93D80">
            <w:pPr>
              <w:numPr>
                <w:ilvl w:val="1"/>
                <w:numId w:val="27"/>
              </w:numPr>
              <w:spacing w:after="0"/>
              <w:ind w:hanging="357"/>
              <w:rPr>
                <w:rFonts w:asciiTheme="minorHAnsi" w:eastAsia="Malgun Gothic" w:hAnsiTheme="minorHAnsi" w:cs="Calibri"/>
                <w:i/>
                <w:lang w:val="en-US" w:eastAsia="ko-KR"/>
              </w:rPr>
            </w:pPr>
            <w:r w:rsidRPr="00A93D80">
              <w:rPr>
                <w:rFonts w:asciiTheme="minorHAnsi" w:eastAsia="Malgun Gothic" w:hAnsiTheme="minorHAnsi" w:cs="Calibri"/>
                <w:i/>
                <w:lang w:val="en-US" w:eastAsia="ko-KR"/>
              </w:rPr>
              <w:t>FFS for UE capability needed or not</w:t>
            </w:r>
          </w:p>
          <w:p w:rsidR="00BB7A2D" w:rsidRPr="00A93D80" w:rsidRDefault="00BB7A2D" w:rsidP="00A93D80">
            <w:pPr>
              <w:numPr>
                <w:ilvl w:val="0"/>
                <w:numId w:val="27"/>
              </w:numPr>
              <w:spacing w:after="0"/>
              <w:ind w:hanging="357"/>
              <w:rPr>
                <w:rFonts w:asciiTheme="minorHAnsi" w:eastAsia="Malgun Gothic" w:hAnsiTheme="minorHAnsi" w:cs="Calibri"/>
                <w:i/>
                <w:lang w:val="en-US" w:eastAsia="ko-KR"/>
              </w:rPr>
            </w:pPr>
            <w:r w:rsidRPr="00A93D80">
              <w:rPr>
                <w:rFonts w:asciiTheme="minorHAnsi" w:eastAsia="Malgun Gothic" w:hAnsiTheme="minorHAnsi" w:cs="Calibri"/>
                <w:i/>
                <w:lang w:val="en-US" w:eastAsia="ko-KR"/>
              </w:rPr>
              <w:t xml:space="preserve">The guard band for a carrier in case of mixed numerology may be asymmetric and defined with the assumption that only single numerology is applied, and the assumed numerology refers to the numerology applied at band edge. </w:t>
            </w:r>
          </w:p>
          <w:p w:rsidR="00A93D80" w:rsidRPr="00A93D80" w:rsidRDefault="00BB7A2D" w:rsidP="00A93D80">
            <w:pPr>
              <w:numPr>
                <w:ilvl w:val="0"/>
                <w:numId w:val="27"/>
              </w:numPr>
              <w:spacing w:after="0"/>
              <w:ind w:hanging="357"/>
              <w:rPr>
                <w:rFonts w:ascii="Calibri" w:eastAsia="Malgun Gothic" w:hAnsi="Calibri" w:cs="Calibri"/>
                <w:lang w:val="en-US" w:eastAsia="ko-KR"/>
              </w:rPr>
            </w:pPr>
            <w:r w:rsidRPr="00A93D80">
              <w:rPr>
                <w:rFonts w:asciiTheme="minorHAnsi" w:eastAsia="Malgun Gothic" w:hAnsiTheme="minorHAnsi" w:cs="Calibri"/>
                <w:i/>
                <w:lang w:val="en-US" w:eastAsia="ko-KR"/>
              </w:rPr>
              <w:t>The need and size of GB between two numerologies is FFS. The granularity of GB, i.e. 1 PRB or fractional PRB, will be further evaluated.</w:t>
            </w:r>
            <w:r w:rsidRPr="00A93D80">
              <w:rPr>
                <w:rFonts w:ascii="Calibri" w:eastAsia="Malgun Gothic" w:hAnsi="Calibri" w:cs="Calibri"/>
                <w:lang w:val="en-US" w:eastAsia="ko-KR"/>
              </w:rPr>
              <w:t xml:space="preserve"> </w:t>
            </w:r>
          </w:p>
        </w:tc>
      </w:tr>
    </w:tbl>
    <w:p w:rsidR="00FF51E5" w:rsidRPr="00A5695A" w:rsidRDefault="003E6B61" w:rsidP="003E6B61">
      <w:pPr>
        <w:rPr>
          <w:rFonts w:ascii="Calibri" w:eastAsiaTheme="minorEastAsia" w:hAnsi="Calibri" w:cs="Calibri"/>
          <w:lang w:val="en-US" w:eastAsia="zh-CN"/>
        </w:rPr>
      </w:pPr>
      <w:r>
        <w:rPr>
          <w:rFonts w:ascii="Calibri" w:hAnsi="Calibri" w:cs="Calibri" w:hint="eastAsia"/>
          <w:lang w:val="en-US" w:eastAsia="zh-CN"/>
        </w:rPr>
        <w:t>In this</w:t>
      </w:r>
      <w:r>
        <w:rPr>
          <w:rFonts w:ascii="Calibri" w:hAnsi="Calibri" w:cs="Calibri"/>
          <w:lang w:val="en-US" w:eastAsia="zh-CN"/>
        </w:rPr>
        <w:t xml:space="preserve"> contribution</w:t>
      </w:r>
      <w:r>
        <w:rPr>
          <w:rFonts w:ascii="Calibri" w:hAnsi="Calibri" w:cs="Calibri" w:hint="eastAsia"/>
          <w:lang w:val="en-US" w:eastAsia="zh-CN"/>
        </w:rPr>
        <w:t xml:space="preserve">, we analyze </w:t>
      </w:r>
      <w:r w:rsidR="007343DD">
        <w:rPr>
          <w:rFonts w:ascii="Calibri" w:eastAsia="Malgun Gothic" w:hAnsi="Calibri" w:cs="Calibri" w:hint="eastAsia"/>
          <w:lang w:val="en-US" w:eastAsia="ko-KR"/>
        </w:rPr>
        <w:t xml:space="preserve">maximum </w:t>
      </w:r>
      <w:r>
        <w:rPr>
          <w:rFonts w:ascii="Calibri" w:hAnsi="Calibri" w:cs="Calibri" w:hint="eastAsia"/>
          <w:lang w:val="en-US" w:eastAsia="zh-CN"/>
        </w:rPr>
        <w:t xml:space="preserve">spectral </w:t>
      </w:r>
      <w:r>
        <w:rPr>
          <w:rFonts w:ascii="Calibri" w:hAnsi="Calibri" w:cs="Calibri"/>
          <w:lang w:val="en-US" w:eastAsia="zh-CN"/>
        </w:rPr>
        <w:t>utilization</w:t>
      </w:r>
      <w:r>
        <w:rPr>
          <w:rFonts w:ascii="Calibri" w:hAnsi="Calibri" w:cs="Calibri" w:hint="eastAsia"/>
          <w:lang w:val="en-US" w:eastAsia="zh-CN"/>
        </w:rPr>
        <w:t xml:space="preserve"> </w:t>
      </w:r>
      <w:proofErr w:type="gramStart"/>
      <w:r w:rsidR="007343DD">
        <w:rPr>
          <w:rFonts w:ascii="Calibri" w:eastAsia="Malgun Gothic" w:hAnsi="Calibri" w:cs="Calibri" w:hint="eastAsia"/>
          <w:lang w:val="en-US" w:eastAsia="ko-KR"/>
        </w:rPr>
        <w:t>Y(</w:t>
      </w:r>
      <w:proofErr w:type="gramEnd"/>
      <w:r w:rsidR="007343DD">
        <w:rPr>
          <w:rFonts w:ascii="Calibri" w:eastAsia="Malgun Gothic" w:hAnsi="Calibri" w:cs="Calibri" w:hint="eastAsia"/>
          <w:lang w:val="en-US" w:eastAsia="ko-KR"/>
        </w:rPr>
        <w:t xml:space="preserve">%) </w:t>
      </w:r>
      <w:r w:rsidR="00F843B8">
        <w:rPr>
          <w:rFonts w:ascii="Calibri" w:eastAsia="Malgun Gothic" w:hAnsi="Calibri" w:cs="Calibri" w:hint="eastAsia"/>
          <w:lang w:val="en-US" w:eastAsia="ko-KR"/>
        </w:rPr>
        <w:t xml:space="preserve">with various groups of BW and SCS </w:t>
      </w:r>
      <w:r>
        <w:rPr>
          <w:rFonts w:ascii="Calibri" w:hAnsi="Calibri" w:cs="Calibri" w:hint="eastAsia"/>
          <w:lang w:val="en-US" w:eastAsia="zh-CN"/>
        </w:rPr>
        <w:t>for NR</w:t>
      </w:r>
      <w:r w:rsidR="006928AC">
        <w:rPr>
          <w:rFonts w:ascii="Calibri" w:hAnsi="Calibri" w:cs="Calibri" w:hint="eastAsia"/>
          <w:lang w:val="en-US" w:eastAsia="zh-CN"/>
        </w:rPr>
        <w:t xml:space="preserve"> system</w:t>
      </w:r>
      <w:r>
        <w:rPr>
          <w:rFonts w:ascii="Calibri" w:hAnsi="Calibri" w:cs="Calibri" w:hint="eastAsia"/>
          <w:lang w:val="en-US" w:eastAsia="zh-CN"/>
        </w:rPr>
        <w:t xml:space="preserve"> </w:t>
      </w:r>
      <w:r w:rsidR="007343DD">
        <w:rPr>
          <w:rFonts w:ascii="Calibri" w:eastAsia="Malgun Gothic" w:hAnsi="Calibri" w:cs="Calibri" w:hint="eastAsia"/>
          <w:lang w:val="en-US" w:eastAsia="ko-KR"/>
        </w:rPr>
        <w:t>including EVM, ACLR, and SEM aspect.</w:t>
      </w:r>
    </w:p>
    <w:p w:rsidR="004E122E" w:rsidRDefault="00F843B8" w:rsidP="004E122E">
      <w:pPr>
        <w:pStyle w:val="1"/>
        <w:rPr>
          <w:rFonts w:ascii="Calibri" w:eastAsiaTheme="minorEastAsia" w:hAnsi="Calibri" w:cs="Calibri"/>
          <w:lang w:eastAsia="zh-CN"/>
        </w:rPr>
      </w:pPr>
      <w:r>
        <w:rPr>
          <w:rFonts w:ascii="Calibri" w:eastAsia="Malgun Gothic" w:hAnsi="Calibri" w:cs="Calibri" w:hint="eastAsia"/>
          <w:lang w:eastAsia="ko-KR"/>
        </w:rPr>
        <w:t>Evaluation Assumptions</w:t>
      </w:r>
    </w:p>
    <w:p w:rsidR="00C07D63" w:rsidRPr="00C07D63" w:rsidRDefault="00C07D63" w:rsidP="00C07D63">
      <w:pPr>
        <w:rPr>
          <w:rFonts w:ascii="Calibri" w:hAnsi="Calibri" w:cs="Calibri"/>
          <w:lang w:val="en-US" w:eastAsia="zh-CN"/>
        </w:rPr>
      </w:pPr>
      <w:r w:rsidRPr="001916EC">
        <w:rPr>
          <w:rFonts w:ascii="Calibri" w:hAnsi="Calibri" w:cs="Calibri"/>
          <w:lang w:val="en-US" w:eastAsia="zh-CN"/>
        </w:rPr>
        <w:t xml:space="preserve">Regarding spectrum utilization </w:t>
      </w:r>
      <w:r w:rsidRPr="00C07D63">
        <w:rPr>
          <w:rFonts w:ascii="Calibri" w:hAnsi="Calibri" w:cs="Calibri" w:hint="eastAsia"/>
          <w:lang w:val="en-US" w:eastAsia="zh-CN"/>
        </w:rPr>
        <w:t>is less than 90% in some combination of channel bandwidths and SCS, such aspect</w:t>
      </w:r>
      <w:r>
        <w:rPr>
          <w:rFonts w:ascii="Calibri" w:hAnsi="Calibri" w:cs="Calibri" w:hint="eastAsia"/>
          <w:lang w:val="en-US" w:eastAsia="zh-CN"/>
        </w:rPr>
        <w:t>s ere agreed to further analyze:</w:t>
      </w:r>
    </w:p>
    <w:tbl>
      <w:tblPr>
        <w:tblStyle w:val="af3"/>
        <w:tblW w:w="0" w:type="auto"/>
        <w:tblLook w:val="04A0" w:firstRow="1" w:lastRow="0" w:firstColumn="1" w:lastColumn="0" w:noHBand="0" w:noVBand="1"/>
      </w:tblPr>
      <w:tblGrid>
        <w:gridCol w:w="9855"/>
      </w:tblGrid>
      <w:tr w:rsidR="00C07D63" w:rsidTr="00C07D63">
        <w:tc>
          <w:tcPr>
            <w:tcW w:w="9855" w:type="dxa"/>
          </w:tcPr>
          <w:p w:rsidR="000C11B5" w:rsidRPr="00C07D63" w:rsidRDefault="00F31CA8" w:rsidP="00C07D63">
            <w:pPr>
              <w:numPr>
                <w:ilvl w:val="0"/>
                <w:numId w:val="31"/>
              </w:numPr>
              <w:rPr>
                <w:rFonts w:ascii="Calibri" w:hAnsi="Calibri" w:cs="Calibri"/>
                <w:lang w:val="en-US" w:eastAsia="zh-CN"/>
              </w:rPr>
            </w:pPr>
            <w:r w:rsidRPr="00C07D63">
              <w:rPr>
                <w:rFonts w:ascii="Calibri" w:hAnsi="Calibri" w:cs="Calibri"/>
                <w:lang w:val="en-US" w:eastAsia="zh-CN"/>
              </w:rPr>
              <w:t>For spectrum utilization in cases where utilization is &lt;90% with integer number of PRBs</w:t>
            </w:r>
          </w:p>
          <w:p w:rsidR="000C11B5" w:rsidRPr="00C07D63" w:rsidRDefault="00F31CA8" w:rsidP="00C07D63">
            <w:pPr>
              <w:numPr>
                <w:ilvl w:val="1"/>
                <w:numId w:val="31"/>
              </w:numPr>
              <w:rPr>
                <w:rFonts w:ascii="Calibri" w:hAnsi="Calibri" w:cs="Calibri"/>
                <w:lang w:val="en-US" w:eastAsia="zh-CN"/>
              </w:rPr>
            </w:pPr>
            <w:r w:rsidRPr="00C07D63">
              <w:rPr>
                <w:rFonts w:ascii="Calibri" w:hAnsi="Calibri" w:cs="Calibri"/>
                <w:lang w:val="en-US" w:eastAsia="zh-CN"/>
              </w:rPr>
              <w:t>Actual use cases for these combinations of CHBW and SCS</w:t>
            </w:r>
          </w:p>
          <w:p w:rsidR="00C07D63" w:rsidRPr="00C07D63" w:rsidRDefault="00F31CA8" w:rsidP="001916EC">
            <w:pPr>
              <w:numPr>
                <w:ilvl w:val="1"/>
                <w:numId w:val="31"/>
              </w:numPr>
              <w:rPr>
                <w:rFonts w:ascii="Calibri" w:hAnsi="Calibri" w:cs="Calibri"/>
                <w:lang w:val="en-US" w:eastAsia="zh-CN"/>
              </w:rPr>
            </w:pPr>
            <w:r w:rsidRPr="00C07D63">
              <w:rPr>
                <w:rFonts w:ascii="Calibri" w:hAnsi="Calibri" w:cs="Calibri"/>
                <w:lang w:val="en-US" w:eastAsia="zh-CN"/>
              </w:rPr>
              <w:t>Number of bits that can be transmitted in 1 TTI with integer and fractional number of PRBs</w:t>
            </w:r>
          </w:p>
        </w:tc>
      </w:tr>
    </w:tbl>
    <w:p w:rsidR="00C07D63" w:rsidRPr="001916EC" w:rsidRDefault="00C07D63" w:rsidP="001916EC">
      <w:pPr>
        <w:pStyle w:val="af6"/>
        <w:numPr>
          <w:ilvl w:val="0"/>
          <w:numId w:val="32"/>
        </w:numPr>
        <w:spacing w:before="75" w:after="75"/>
        <w:ind w:firstLineChars="0"/>
        <w:rPr>
          <w:rFonts w:ascii="Calibri" w:hAnsi="Calibri" w:cs="Calibri"/>
        </w:rPr>
      </w:pPr>
      <w:r w:rsidRPr="001916EC">
        <w:rPr>
          <w:rFonts w:ascii="Calibri" w:hAnsi="Calibri" w:cs="Calibri"/>
          <w:sz w:val="20"/>
          <w:szCs w:val="20"/>
        </w:rPr>
        <w:t xml:space="preserve">For the validity of these combination of </w:t>
      </w:r>
      <w:r>
        <w:rPr>
          <w:rFonts w:ascii="Calibri" w:hAnsi="Calibri" w:cs="Calibri" w:hint="eastAsia"/>
          <w:sz w:val="20"/>
          <w:szCs w:val="20"/>
        </w:rPr>
        <w:t>channel bandwidths</w:t>
      </w:r>
      <w:r w:rsidRPr="001916EC">
        <w:rPr>
          <w:rFonts w:ascii="Calibri" w:hAnsi="Calibri" w:cs="Calibri"/>
          <w:sz w:val="20"/>
          <w:szCs w:val="20"/>
        </w:rPr>
        <w:t xml:space="preserve"> and SCS </w:t>
      </w:r>
      <w:r w:rsidR="002944F3" w:rsidRPr="006B7F49">
        <w:rPr>
          <w:rFonts w:ascii="Calibri" w:hAnsi="Calibri" w:cs="Calibri"/>
          <w:sz w:val="20"/>
          <w:szCs w:val="20"/>
        </w:rPr>
        <w:t>i.e.</w:t>
      </w:r>
      <w:r w:rsidRPr="001916EC">
        <w:rPr>
          <w:rFonts w:ascii="Calibri" w:hAnsi="Calibri" w:cs="Calibri"/>
          <w:sz w:val="20"/>
          <w:szCs w:val="20"/>
        </w:rPr>
        <w:t xml:space="preserve"> 60kHz and 5MHz</w:t>
      </w:r>
    </w:p>
    <w:p w:rsidR="00C07D63" w:rsidRPr="00EE11BD" w:rsidRDefault="00C07D63" w:rsidP="002944F3">
      <w:pPr>
        <w:rPr>
          <w:rFonts w:ascii="Arial" w:hAnsi="Arial" w:cs="Arial"/>
        </w:rPr>
      </w:pPr>
      <w:r w:rsidRPr="00EE11BD">
        <w:rPr>
          <w:rFonts w:ascii="Calibri" w:hAnsi="Calibri" w:cs="Arial"/>
          <w:color w:val="000000"/>
          <w:shd w:val="clear" w:color="auto" w:fill="FFFFFF"/>
          <w:lang w:eastAsia="ko-KR"/>
        </w:rPr>
        <w:t>In RAN1, following agreement was made</w:t>
      </w:r>
      <w:r w:rsidR="002944F3">
        <w:rPr>
          <w:rFonts w:ascii="Calibri" w:hAnsi="Calibri" w:cs="Arial" w:hint="eastAsia"/>
          <w:color w:val="000000"/>
          <w:shd w:val="clear" w:color="auto" w:fill="FFFFFF"/>
          <w:lang w:eastAsia="zh-CN"/>
        </w:rPr>
        <w:t xml:space="preserve"> in RAN1 #86. </w:t>
      </w:r>
      <w:r w:rsidR="002944F3" w:rsidRPr="002944F3">
        <w:rPr>
          <w:rFonts w:ascii="Calibri" w:hAnsi="Calibri" w:cs="Arial"/>
          <w:color w:val="000000"/>
          <w:shd w:val="clear" w:color="auto" w:fill="FFFFFF"/>
          <w:lang w:eastAsia="ko-KR"/>
        </w:rPr>
        <w:t xml:space="preserve"> </w:t>
      </w:r>
      <w:r w:rsidR="002944F3">
        <w:rPr>
          <w:rFonts w:ascii="Calibri" w:hAnsi="Calibri" w:cs="Arial" w:hint="eastAsia"/>
          <w:color w:val="000000"/>
          <w:shd w:val="clear" w:color="auto" w:fill="FFFFFF"/>
          <w:lang w:eastAsia="zh-CN"/>
        </w:rPr>
        <w:t>Following RAN1 agreements, i</w:t>
      </w:r>
      <w:r w:rsidR="002944F3" w:rsidRPr="00EE11BD">
        <w:rPr>
          <w:rFonts w:ascii="Calibri" w:hAnsi="Calibri" w:cs="Arial"/>
          <w:color w:val="000000"/>
          <w:shd w:val="clear" w:color="auto" w:fill="FFFFFF"/>
          <w:lang w:eastAsia="ko-KR"/>
        </w:rPr>
        <w:t xml:space="preserve">t's a valid scenario to use 60 kHz SCS </w:t>
      </w:r>
      <w:r w:rsidR="006B7F49">
        <w:rPr>
          <w:rFonts w:ascii="Calibri" w:hAnsi="Calibri" w:cs="Arial" w:hint="eastAsia"/>
          <w:color w:val="000000"/>
          <w:shd w:val="clear" w:color="auto" w:fill="FFFFFF"/>
          <w:lang w:eastAsia="zh-CN"/>
        </w:rPr>
        <w:t>operating in existing LTE band</w:t>
      </w:r>
      <w:r w:rsidR="002944F3" w:rsidRPr="00EE11BD">
        <w:rPr>
          <w:rFonts w:ascii="Calibri" w:hAnsi="Calibri" w:cs="Arial"/>
          <w:color w:val="000000"/>
          <w:shd w:val="clear" w:color="auto" w:fill="FFFFFF"/>
          <w:lang w:eastAsia="ko-KR"/>
        </w:rPr>
        <w:t xml:space="preserve"> for URLLC.</w:t>
      </w:r>
      <w:r w:rsidR="002944F3">
        <w:rPr>
          <w:rFonts w:ascii="Calibri" w:hAnsi="Calibri" w:cs="Arial" w:hint="eastAsia"/>
          <w:color w:val="000000"/>
          <w:shd w:val="clear" w:color="auto" w:fill="FFFFFF"/>
          <w:lang w:eastAsia="zh-CN"/>
        </w:rPr>
        <w:t xml:space="preserve"> </w:t>
      </w:r>
      <w:r w:rsidR="002944F3" w:rsidRPr="00EE11BD">
        <w:rPr>
          <w:rFonts w:ascii="Calibri" w:hAnsi="Calibri" w:cs="Arial"/>
          <w:color w:val="000000"/>
          <w:shd w:val="clear" w:color="auto" w:fill="FFFFFF"/>
          <w:lang w:eastAsia="ko-KR"/>
        </w:rPr>
        <w:t>In LTE, 5MHz/10MHz system bandwidth</w:t>
      </w:r>
      <w:r w:rsidR="002944F3">
        <w:rPr>
          <w:rFonts w:ascii="Calibri" w:hAnsi="Calibri" w:cs="Arial" w:hint="eastAsia"/>
          <w:color w:val="000000"/>
          <w:shd w:val="clear" w:color="auto" w:fill="FFFFFF"/>
          <w:lang w:eastAsia="zh-CN"/>
        </w:rPr>
        <w:t>s</w:t>
      </w:r>
      <w:r w:rsidR="002944F3" w:rsidRPr="00EE11BD">
        <w:rPr>
          <w:rFonts w:ascii="Calibri" w:hAnsi="Calibri" w:cs="Arial"/>
          <w:color w:val="000000"/>
          <w:shd w:val="clear" w:color="auto" w:fill="FFFFFF"/>
          <w:lang w:eastAsia="ko-KR"/>
        </w:rPr>
        <w:t xml:space="preserve"> </w:t>
      </w:r>
      <w:r w:rsidR="002944F3">
        <w:rPr>
          <w:rFonts w:ascii="Calibri" w:hAnsi="Calibri" w:cs="Arial" w:hint="eastAsia"/>
          <w:color w:val="000000"/>
          <w:shd w:val="clear" w:color="auto" w:fill="FFFFFF"/>
          <w:lang w:eastAsia="zh-CN"/>
        </w:rPr>
        <w:t>are</w:t>
      </w:r>
      <w:r w:rsidR="002944F3" w:rsidRPr="00EE11BD">
        <w:rPr>
          <w:rFonts w:ascii="Calibri" w:hAnsi="Calibri" w:cs="Arial"/>
          <w:color w:val="000000"/>
          <w:shd w:val="clear" w:color="auto" w:fill="FFFFFF"/>
          <w:lang w:eastAsia="ko-KR"/>
        </w:rPr>
        <w:t xml:space="preserve"> common used cases </w:t>
      </w:r>
      <w:r w:rsidR="002944F3">
        <w:rPr>
          <w:rFonts w:ascii="Calibri" w:hAnsi="Calibri" w:cs="Arial" w:hint="eastAsia"/>
          <w:color w:val="000000"/>
          <w:shd w:val="clear" w:color="auto" w:fill="FFFFFF"/>
          <w:lang w:eastAsia="zh-CN"/>
        </w:rPr>
        <w:t>which deployed in many regions</w:t>
      </w:r>
      <w:r w:rsidR="002944F3" w:rsidRPr="00EE11BD">
        <w:rPr>
          <w:rFonts w:ascii="Calibri" w:hAnsi="Calibri" w:cs="Arial"/>
          <w:color w:val="000000"/>
          <w:shd w:val="clear" w:color="auto" w:fill="FFFFFF"/>
          <w:lang w:eastAsia="ko-KR"/>
        </w:rPr>
        <w:t xml:space="preserve">. So, at least </w:t>
      </w:r>
      <w:r w:rsidR="002944F3">
        <w:rPr>
          <w:rFonts w:ascii="Calibri" w:hAnsi="Calibri" w:cs="Arial" w:hint="eastAsia"/>
          <w:color w:val="000000"/>
          <w:shd w:val="clear" w:color="auto" w:fill="FFFFFF"/>
          <w:lang w:eastAsia="zh-CN"/>
        </w:rPr>
        <w:t>from</w:t>
      </w:r>
      <w:r w:rsidR="002944F3" w:rsidRPr="00EE11BD">
        <w:rPr>
          <w:rFonts w:ascii="Calibri" w:hAnsi="Calibri" w:cs="Arial"/>
          <w:color w:val="000000"/>
          <w:shd w:val="clear" w:color="auto" w:fill="FFFFFF"/>
          <w:lang w:eastAsia="ko-KR"/>
        </w:rPr>
        <w:t xml:space="preserve"> specification perspective, we have to make a room letting operator can choose possible options including URLLC deployment with 5MHz/10MHz system bandwidth.</w:t>
      </w:r>
    </w:p>
    <w:tbl>
      <w:tblPr>
        <w:tblW w:w="0" w:type="auto"/>
        <w:tblCellMar>
          <w:left w:w="0" w:type="dxa"/>
          <w:right w:w="0" w:type="dxa"/>
        </w:tblCellMar>
        <w:tblLook w:val="04A0" w:firstRow="1" w:lastRow="0" w:firstColumn="1" w:lastColumn="0" w:noHBand="0" w:noVBand="1"/>
      </w:tblPr>
      <w:tblGrid>
        <w:gridCol w:w="9558"/>
      </w:tblGrid>
      <w:tr w:rsidR="00C07D63" w:rsidRPr="00EE11BD" w:rsidTr="00B504EC">
        <w:tc>
          <w:tcPr>
            <w:tcW w:w="955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07D63" w:rsidRPr="00EE11BD" w:rsidRDefault="00C07D63" w:rsidP="00B504EC">
            <w:pPr>
              <w:rPr>
                <w:rFonts w:eastAsia="Gulim"/>
                <w:b/>
                <w:bCs/>
                <w:sz w:val="24"/>
                <w:szCs w:val="24"/>
                <w:u w:val="single"/>
                <w:lang w:eastAsia="ja-JP"/>
              </w:rPr>
            </w:pPr>
            <w:r w:rsidRPr="00EE11BD">
              <w:rPr>
                <w:rFonts w:eastAsia="Gulim"/>
                <w:b/>
                <w:bCs/>
                <w:sz w:val="24"/>
                <w:szCs w:val="24"/>
                <w:highlight w:val="green"/>
                <w:u w:val="single"/>
                <w:lang w:eastAsia="ja-JP"/>
              </w:rPr>
              <w:t>Agreements:</w:t>
            </w:r>
          </w:p>
          <w:p w:rsidR="00C07D63" w:rsidRPr="00EE11BD" w:rsidRDefault="00C07D63" w:rsidP="00B504EC">
            <w:pPr>
              <w:ind w:left="405" w:hanging="360"/>
              <w:rPr>
                <w:rFonts w:eastAsia="Gulim"/>
                <w:sz w:val="22"/>
              </w:rPr>
            </w:pPr>
            <w:r w:rsidRPr="00EE11BD">
              <w:rPr>
                <w:rFonts w:eastAsia="Times New Roman"/>
                <w:sz w:val="22"/>
              </w:rPr>
              <w:t>-</w:t>
            </w:r>
            <w:r w:rsidRPr="00EE11BD">
              <w:rPr>
                <w:rFonts w:eastAsia="Times New Roman"/>
                <w:sz w:val="14"/>
                <w:szCs w:val="14"/>
              </w:rPr>
              <w:t xml:space="preserve">          </w:t>
            </w:r>
            <w:r w:rsidRPr="00EE11BD">
              <w:rPr>
                <w:rFonts w:eastAsia="Gulim"/>
                <w:sz w:val="22"/>
              </w:rPr>
              <w:t>NR design should allow potentially defining multiple CP lengths for a given subcarrier spacing in Phase I or later</w:t>
            </w:r>
          </w:p>
          <w:p w:rsidR="00C07D63" w:rsidRPr="00EE11BD" w:rsidRDefault="00C07D63" w:rsidP="00B504EC">
            <w:pPr>
              <w:ind w:left="845" w:hanging="400"/>
              <w:rPr>
                <w:rFonts w:eastAsia="Gulim"/>
                <w:sz w:val="22"/>
              </w:rPr>
            </w:pPr>
            <w:r w:rsidRPr="00EE11BD">
              <w:rPr>
                <w:rFonts w:ascii="Wingdings" w:eastAsia="Wingdings" w:hAnsi="Wingdings" w:cs="Wingdings"/>
                <w:sz w:val="22"/>
              </w:rPr>
              <w:lastRenderedPageBreak/>
              <w:t></w:t>
            </w:r>
            <w:r w:rsidRPr="00EE11BD">
              <w:rPr>
                <w:rFonts w:eastAsia="Wingdings"/>
                <w:sz w:val="14"/>
                <w:szCs w:val="14"/>
              </w:rPr>
              <w:t xml:space="preserve">  </w:t>
            </w:r>
            <w:r w:rsidRPr="00EE11BD">
              <w:rPr>
                <w:rFonts w:eastAsia="Gulim"/>
                <w:sz w:val="22"/>
              </w:rPr>
              <w:t>Multiple CP lengths do not mean the normal CP have 2 different CP lengths in the LTE</w:t>
            </w:r>
          </w:p>
          <w:p w:rsidR="00C07D63" w:rsidRPr="00EE11BD" w:rsidRDefault="00C07D63" w:rsidP="00B504EC">
            <w:pPr>
              <w:ind w:left="405" w:hanging="360"/>
              <w:rPr>
                <w:rFonts w:eastAsia="Gulim"/>
                <w:color w:val="FF0000"/>
                <w:sz w:val="22"/>
              </w:rPr>
            </w:pPr>
            <w:r w:rsidRPr="00EE11BD">
              <w:rPr>
                <w:rFonts w:eastAsia="Times New Roman"/>
                <w:color w:val="FF0000"/>
                <w:sz w:val="22"/>
              </w:rPr>
              <w:t>-</w:t>
            </w:r>
            <w:r w:rsidRPr="00EE11BD">
              <w:rPr>
                <w:rFonts w:eastAsia="Times New Roman"/>
                <w:color w:val="FF0000"/>
                <w:sz w:val="14"/>
                <w:szCs w:val="14"/>
              </w:rPr>
              <w:t xml:space="preserve">          </w:t>
            </w:r>
            <w:r w:rsidRPr="00EE11BD">
              <w:rPr>
                <w:rFonts w:eastAsia="Gulim"/>
                <w:color w:val="FF0000"/>
                <w:sz w:val="22"/>
              </w:rPr>
              <w:t>It should be possible to deploy NR with 60 kHz subcarrier spacing in the channel that have the same delay spread that LTE can handle with the normal CP length as one use case</w:t>
            </w:r>
          </w:p>
          <w:p w:rsidR="00C07D63" w:rsidRPr="00EE11BD" w:rsidRDefault="00C07D63" w:rsidP="00B504EC">
            <w:pPr>
              <w:ind w:left="845" w:hanging="400"/>
              <w:rPr>
                <w:rFonts w:eastAsia="Gulim"/>
                <w:sz w:val="22"/>
              </w:rPr>
            </w:pPr>
            <w:r w:rsidRPr="00EE11BD">
              <w:rPr>
                <w:rFonts w:ascii="Wingdings" w:eastAsia="Wingdings" w:hAnsi="Wingdings" w:cs="Wingdings"/>
                <w:sz w:val="22"/>
              </w:rPr>
              <w:t></w:t>
            </w:r>
            <w:r w:rsidRPr="00EE11BD">
              <w:rPr>
                <w:rFonts w:eastAsia="Wingdings"/>
                <w:sz w:val="14"/>
                <w:szCs w:val="14"/>
              </w:rPr>
              <w:t xml:space="preserve">  </w:t>
            </w:r>
            <w:r w:rsidRPr="00EE11BD">
              <w:rPr>
                <w:rFonts w:eastAsia="Gulim"/>
                <w:sz w:val="22"/>
              </w:rPr>
              <w:t>Other subcarrier spacing solution can be considered with an equal priority in the further study</w:t>
            </w:r>
          </w:p>
          <w:p w:rsidR="00C07D63" w:rsidRPr="00EE11BD" w:rsidRDefault="00C07D63" w:rsidP="00B504EC">
            <w:pPr>
              <w:ind w:left="405" w:hanging="360"/>
              <w:rPr>
                <w:rFonts w:eastAsia="Gulim"/>
                <w:sz w:val="22"/>
              </w:rPr>
            </w:pPr>
            <w:r w:rsidRPr="00EE11BD">
              <w:rPr>
                <w:rFonts w:eastAsia="Times New Roman"/>
                <w:sz w:val="22"/>
              </w:rPr>
              <w:t>-</w:t>
            </w:r>
            <w:r w:rsidRPr="00EE11BD">
              <w:rPr>
                <w:rFonts w:eastAsia="Times New Roman"/>
                <w:sz w:val="14"/>
                <w:szCs w:val="14"/>
              </w:rPr>
              <w:t xml:space="preserve">          </w:t>
            </w:r>
            <w:r w:rsidRPr="00EE11BD">
              <w:rPr>
                <w:rFonts w:eastAsia="Gulim"/>
                <w:sz w:val="22"/>
              </w:rPr>
              <w:t>More than one CP length should be studied for a given subcarrier spacing</w:t>
            </w:r>
          </w:p>
          <w:p w:rsidR="00C07D63" w:rsidRPr="00EE11BD" w:rsidRDefault="00C07D63" w:rsidP="00B504EC">
            <w:pPr>
              <w:ind w:left="845" w:hanging="400"/>
              <w:rPr>
                <w:rFonts w:eastAsia="Gulim"/>
                <w:sz w:val="22"/>
              </w:rPr>
            </w:pPr>
            <w:r w:rsidRPr="00EE11BD">
              <w:rPr>
                <w:rFonts w:ascii="Wingdings" w:eastAsia="Wingdings" w:hAnsi="Wingdings" w:cs="Wingdings"/>
                <w:sz w:val="22"/>
              </w:rPr>
              <w:t></w:t>
            </w:r>
            <w:r w:rsidRPr="00EE11BD">
              <w:rPr>
                <w:rFonts w:eastAsia="Wingdings"/>
                <w:sz w:val="14"/>
                <w:szCs w:val="14"/>
              </w:rPr>
              <w:t xml:space="preserve">  </w:t>
            </w:r>
            <w:r w:rsidRPr="00EE11BD">
              <w:rPr>
                <w:rFonts w:eastAsia="Gulim"/>
                <w:sz w:val="22"/>
              </w:rPr>
              <w:t xml:space="preserve">The different CP lengths for a given subcarrier spacing can be of substantially different lengths </w:t>
            </w:r>
          </w:p>
          <w:p w:rsidR="00C07D63" w:rsidRPr="00EE11BD" w:rsidRDefault="00C07D63" w:rsidP="00B504EC">
            <w:pPr>
              <w:ind w:left="845" w:hanging="400"/>
              <w:rPr>
                <w:rFonts w:eastAsia="Gulim"/>
                <w:sz w:val="22"/>
              </w:rPr>
            </w:pPr>
            <w:r w:rsidRPr="00EE11BD">
              <w:rPr>
                <w:rFonts w:ascii="Wingdings" w:eastAsia="Wingdings" w:hAnsi="Wingdings" w:cs="Wingdings"/>
                <w:sz w:val="22"/>
              </w:rPr>
              <w:t></w:t>
            </w:r>
            <w:r w:rsidRPr="00EE11BD">
              <w:rPr>
                <w:rFonts w:eastAsia="Wingdings"/>
                <w:sz w:val="14"/>
                <w:szCs w:val="14"/>
              </w:rPr>
              <w:t xml:space="preserve">  </w:t>
            </w:r>
            <w:r w:rsidRPr="00EE11BD">
              <w:rPr>
                <w:rFonts w:eastAsia="Gulim"/>
                <w:sz w:val="22"/>
              </w:rPr>
              <w:t>For 60 kHz subcarrier spacing, at least one CP length can be similar to the normal CP length of 15 kHz corresponding to LTE numerology</w:t>
            </w:r>
          </w:p>
          <w:p w:rsidR="00C07D63" w:rsidRPr="00EE11BD" w:rsidRDefault="00C07D63" w:rsidP="00B504EC">
            <w:pPr>
              <w:ind w:left="845" w:hanging="400"/>
              <w:rPr>
                <w:rFonts w:eastAsia="Gulim"/>
                <w:sz w:val="22"/>
              </w:rPr>
            </w:pPr>
            <w:r w:rsidRPr="00EE11BD">
              <w:rPr>
                <w:rFonts w:ascii="Wingdings" w:eastAsia="Wingdings" w:hAnsi="Wingdings" w:cs="Wingdings"/>
                <w:sz w:val="22"/>
              </w:rPr>
              <w:t></w:t>
            </w:r>
            <w:r w:rsidRPr="00EE11BD">
              <w:rPr>
                <w:rFonts w:eastAsia="Wingdings"/>
                <w:sz w:val="14"/>
                <w:szCs w:val="14"/>
              </w:rPr>
              <w:t xml:space="preserve">  </w:t>
            </w:r>
            <w:r w:rsidRPr="00EE11BD">
              <w:rPr>
                <w:rFonts w:eastAsia="Gulim"/>
                <w:sz w:val="22"/>
              </w:rPr>
              <w:t>Other proposals are not precluded</w:t>
            </w:r>
          </w:p>
          <w:p w:rsidR="00C07D63" w:rsidRPr="00EE11BD" w:rsidRDefault="00C07D63" w:rsidP="00B504EC">
            <w:pPr>
              <w:ind w:left="405" w:hanging="360"/>
              <w:rPr>
                <w:rFonts w:eastAsia="Gulim"/>
                <w:sz w:val="22"/>
              </w:rPr>
            </w:pPr>
            <w:r w:rsidRPr="00EE11BD">
              <w:rPr>
                <w:rFonts w:eastAsia="Times New Roman"/>
                <w:sz w:val="22"/>
              </w:rPr>
              <w:t>-</w:t>
            </w:r>
            <w:r w:rsidRPr="00EE11BD">
              <w:rPr>
                <w:rFonts w:eastAsia="Times New Roman"/>
                <w:sz w:val="14"/>
                <w:szCs w:val="14"/>
              </w:rPr>
              <w:t xml:space="preserve">          </w:t>
            </w:r>
            <w:r w:rsidRPr="00EE11BD">
              <w:rPr>
                <w:rFonts w:eastAsia="Gulim"/>
                <w:sz w:val="22"/>
              </w:rPr>
              <w:t xml:space="preserve">Note: FFS whether all of subcarrier </w:t>
            </w:r>
            <w:proofErr w:type="spellStart"/>
            <w:r w:rsidRPr="00EE11BD">
              <w:rPr>
                <w:rFonts w:eastAsia="Gulim"/>
                <w:sz w:val="22"/>
              </w:rPr>
              <w:t>spacings</w:t>
            </w:r>
            <w:proofErr w:type="spellEnd"/>
            <w:r w:rsidRPr="00EE11BD">
              <w:rPr>
                <w:rFonts w:eastAsia="Gulim"/>
                <w:sz w:val="22"/>
              </w:rPr>
              <w:t xml:space="preserve"> support more than one CP length or not</w:t>
            </w:r>
          </w:p>
          <w:p w:rsidR="00C07D63" w:rsidRPr="00EE11BD" w:rsidRDefault="00C07D63" w:rsidP="00B504EC">
            <w:pPr>
              <w:ind w:left="405" w:hanging="360"/>
              <w:rPr>
                <w:rFonts w:ascii="Gulim" w:eastAsia="Gulim" w:hAnsi="Gulim" w:cs="Arial"/>
                <w:sz w:val="24"/>
                <w:szCs w:val="24"/>
                <w:lang w:eastAsia="ja-JP"/>
              </w:rPr>
            </w:pPr>
            <w:r w:rsidRPr="00EE11BD">
              <w:rPr>
                <w:rFonts w:eastAsia="Times New Roman"/>
                <w:sz w:val="24"/>
                <w:szCs w:val="24"/>
                <w:lang w:eastAsia="ja-JP"/>
              </w:rPr>
              <w:t>-</w:t>
            </w:r>
            <w:r w:rsidRPr="00EE11BD">
              <w:rPr>
                <w:rFonts w:eastAsia="Times New Roman"/>
                <w:sz w:val="14"/>
                <w:szCs w:val="14"/>
                <w:lang w:eastAsia="ja-JP"/>
              </w:rPr>
              <w:t xml:space="preserve">          </w:t>
            </w:r>
            <w:r w:rsidRPr="00EE11BD">
              <w:rPr>
                <w:rFonts w:eastAsia="Gulim"/>
                <w:sz w:val="22"/>
              </w:rPr>
              <w:t>Note: FFS whether supporting more than one CP length for a given subcarrier spacing is mandatory or optional for a given UE</w:t>
            </w:r>
          </w:p>
        </w:tc>
      </w:tr>
    </w:tbl>
    <w:p w:rsidR="00C07D63" w:rsidRDefault="002944F3" w:rsidP="001916EC">
      <w:pPr>
        <w:pStyle w:val="af6"/>
        <w:numPr>
          <w:ilvl w:val="0"/>
          <w:numId w:val="32"/>
        </w:numPr>
        <w:spacing w:before="75" w:after="75"/>
        <w:ind w:firstLineChars="0"/>
        <w:rPr>
          <w:rFonts w:ascii="Calibri" w:hAnsi="Calibri" w:cs="Calibri"/>
        </w:rPr>
      </w:pPr>
      <w:r w:rsidRPr="001916EC">
        <w:rPr>
          <w:rFonts w:ascii="Calibri" w:hAnsi="Calibri" w:cs="Calibri"/>
          <w:sz w:val="20"/>
          <w:szCs w:val="20"/>
        </w:rPr>
        <w:lastRenderedPageBreak/>
        <w:t>Number of REs comparison with Fraction RB usage and integer number RB</w:t>
      </w:r>
    </w:p>
    <w:p w:rsidR="006B7F49" w:rsidRPr="001916EC" w:rsidRDefault="00B003F3" w:rsidP="001916EC">
      <w:pPr>
        <w:pStyle w:val="af7"/>
        <w:rPr>
          <w:rFonts w:ascii="Calibri" w:hAnsi="Calibri" w:cs="Calibri"/>
          <w:sz w:val="20"/>
          <w:szCs w:val="20"/>
        </w:rPr>
      </w:pPr>
      <w:r w:rsidRPr="001916EC">
        <w:rPr>
          <w:rFonts w:ascii="Calibri" w:hAnsi="Calibri" w:cs="Calibri"/>
          <w:sz w:val="20"/>
          <w:szCs w:val="20"/>
        </w:rPr>
        <w:t xml:space="preserve">As shown in table below, we compared number of </w:t>
      </w:r>
      <w:r>
        <w:rPr>
          <w:rFonts w:ascii="Calibri" w:hAnsi="Calibri" w:cs="Calibri" w:hint="eastAsia"/>
          <w:sz w:val="20"/>
          <w:szCs w:val="20"/>
        </w:rPr>
        <w:t>RE</w:t>
      </w:r>
      <w:r w:rsidRPr="001916EC">
        <w:rPr>
          <w:rFonts w:ascii="Calibri" w:hAnsi="Calibri" w:cs="Calibri"/>
          <w:sz w:val="20"/>
          <w:szCs w:val="20"/>
        </w:rPr>
        <w:t>s</w:t>
      </w:r>
      <w:r>
        <w:rPr>
          <w:rFonts w:ascii="Calibri" w:hAnsi="Calibri" w:cs="Calibri" w:hint="eastAsia"/>
          <w:sz w:val="20"/>
          <w:szCs w:val="20"/>
        </w:rPr>
        <w:t xml:space="preserve"> </w:t>
      </w:r>
      <w:r>
        <w:rPr>
          <w:rFonts w:ascii="Calibri" w:hAnsi="Calibri" w:cs="Calibri"/>
          <w:sz w:val="20"/>
          <w:szCs w:val="20"/>
        </w:rPr>
        <w:t>transmitted</w:t>
      </w:r>
      <w:r>
        <w:rPr>
          <w:rFonts w:ascii="Calibri" w:hAnsi="Calibri" w:cs="Calibri" w:hint="eastAsia"/>
          <w:sz w:val="20"/>
          <w:szCs w:val="20"/>
        </w:rPr>
        <w:t xml:space="preserve"> </w:t>
      </w:r>
      <w:r w:rsidRPr="001916EC">
        <w:rPr>
          <w:rFonts w:ascii="Calibri" w:hAnsi="Calibri" w:cs="Calibri"/>
          <w:sz w:val="20"/>
          <w:szCs w:val="20"/>
        </w:rPr>
        <w:t xml:space="preserve">in </w:t>
      </w:r>
      <w:r w:rsidR="002944F3" w:rsidRPr="001916EC">
        <w:rPr>
          <w:rFonts w:ascii="Calibri" w:hAnsi="Calibri" w:cs="Calibri"/>
          <w:sz w:val="20"/>
          <w:szCs w:val="20"/>
        </w:rPr>
        <w:t>1 sub-frame (1ms)</w:t>
      </w:r>
      <w:r>
        <w:rPr>
          <w:rFonts w:ascii="Calibri" w:hAnsi="Calibri" w:cs="Calibri" w:hint="eastAsia"/>
          <w:sz w:val="20"/>
          <w:szCs w:val="20"/>
        </w:rPr>
        <w:t xml:space="preserve"> with </w:t>
      </w:r>
      <w:r>
        <w:rPr>
          <w:rFonts w:ascii="Calibri" w:hAnsi="Calibri" w:cs="Calibri"/>
          <w:sz w:val="20"/>
          <w:szCs w:val="20"/>
        </w:rPr>
        <w:t>integer</w:t>
      </w:r>
      <w:r>
        <w:rPr>
          <w:rFonts w:ascii="Calibri" w:hAnsi="Calibri" w:cs="Calibri" w:hint="eastAsia"/>
          <w:sz w:val="20"/>
          <w:szCs w:val="20"/>
        </w:rPr>
        <w:t xml:space="preserve"> RB allocation </w:t>
      </w:r>
      <w:r>
        <w:rPr>
          <w:rFonts w:ascii="Calibri" w:hAnsi="Calibri" w:cs="Calibri"/>
          <w:sz w:val="20"/>
          <w:szCs w:val="20"/>
        </w:rPr>
        <w:t>restriction</w:t>
      </w:r>
      <w:r>
        <w:rPr>
          <w:rFonts w:ascii="Calibri" w:hAnsi="Calibri" w:cs="Calibri" w:hint="eastAsia"/>
          <w:sz w:val="20"/>
          <w:szCs w:val="20"/>
        </w:rPr>
        <w:t xml:space="preserve"> </w:t>
      </w:r>
      <w:r>
        <w:rPr>
          <w:rFonts w:ascii="Calibri" w:hAnsi="Calibri" w:cs="Calibri"/>
          <w:sz w:val="20"/>
          <w:szCs w:val="20"/>
        </w:rPr>
        <w:t>and</w:t>
      </w:r>
      <w:r>
        <w:rPr>
          <w:rFonts w:ascii="Calibri" w:hAnsi="Calibri" w:cs="Calibri" w:hint="eastAsia"/>
          <w:sz w:val="20"/>
          <w:szCs w:val="20"/>
        </w:rPr>
        <w:t xml:space="preserve"> fraction RB usage</w:t>
      </w:r>
      <w:r w:rsidR="006B7F49">
        <w:rPr>
          <w:rFonts w:ascii="Calibri" w:hAnsi="Calibri" w:cs="Calibri" w:hint="eastAsia"/>
          <w:sz w:val="20"/>
          <w:szCs w:val="20"/>
        </w:rPr>
        <w:t xml:space="preserve"> for 5MHz and 60kHz SCS</w:t>
      </w:r>
      <w:r>
        <w:rPr>
          <w:rFonts w:ascii="Calibri" w:hAnsi="Calibri" w:cs="Calibri" w:hint="eastAsia"/>
          <w:sz w:val="20"/>
          <w:szCs w:val="20"/>
        </w:rPr>
        <w:t xml:space="preserve">.  </w:t>
      </w:r>
      <w:r>
        <w:rPr>
          <w:rFonts w:ascii="Calibri" w:hAnsi="Calibri" w:cs="Calibri"/>
          <w:sz w:val="20"/>
          <w:szCs w:val="20"/>
        </w:rPr>
        <w:t>W</w:t>
      </w:r>
      <w:r>
        <w:rPr>
          <w:rFonts w:ascii="Calibri" w:hAnsi="Calibri" w:cs="Calibri" w:hint="eastAsia"/>
          <w:sz w:val="20"/>
          <w:szCs w:val="20"/>
        </w:rPr>
        <w:t xml:space="preserve">e can observed that </w:t>
      </w:r>
      <w:r w:rsidR="002944F3" w:rsidRPr="001916EC">
        <w:rPr>
          <w:rFonts w:ascii="Calibri" w:hAnsi="Calibri" w:cs="Calibri"/>
          <w:sz w:val="20"/>
          <w:szCs w:val="20"/>
        </w:rPr>
        <w:t xml:space="preserve">448REs will be wasted with integer RB allocation, corresponding 10% spectrum loss unnecessary (assuming by </w:t>
      </w:r>
      <w:r w:rsidR="006B7F49" w:rsidRPr="006B7F49">
        <w:rPr>
          <w:rFonts w:ascii="Calibri" w:hAnsi="Calibri" w:cs="Calibri"/>
          <w:sz w:val="20"/>
          <w:szCs w:val="20"/>
        </w:rPr>
        <w:t>implementation</w:t>
      </w:r>
      <w:r w:rsidR="002944F3" w:rsidRPr="001916EC">
        <w:rPr>
          <w:rFonts w:ascii="Calibri" w:hAnsi="Calibri" w:cs="Calibri"/>
          <w:sz w:val="20"/>
          <w:szCs w:val="20"/>
        </w:rPr>
        <w:t xml:space="preserve">, 96% spectrum </w:t>
      </w:r>
      <w:r w:rsidR="006B7F49" w:rsidRPr="006B7F49">
        <w:rPr>
          <w:rFonts w:ascii="Calibri" w:hAnsi="Calibri" w:cs="Calibri"/>
          <w:sz w:val="20"/>
          <w:szCs w:val="20"/>
        </w:rPr>
        <w:t>efficiency</w:t>
      </w:r>
      <w:r w:rsidR="002944F3" w:rsidRPr="001916EC">
        <w:rPr>
          <w:rFonts w:ascii="Calibri" w:hAnsi="Calibri" w:cs="Calibri"/>
          <w:sz w:val="20"/>
          <w:szCs w:val="20"/>
        </w:rPr>
        <w:t xml:space="preserve"> can </w:t>
      </w:r>
      <w:r w:rsidR="006B7F49">
        <w:rPr>
          <w:rFonts w:ascii="Calibri" w:hAnsi="Calibri" w:cs="Calibri" w:hint="eastAsia"/>
          <w:sz w:val="20"/>
          <w:szCs w:val="20"/>
        </w:rPr>
        <w:t xml:space="preserve">be </w:t>
      </w:r>
      <w:r w:rsidR="002944F3" w:rsidRPr="001916EC">
        <w:rPr>
          <w:rFonts w:ascii="Calibri" w:hAnsi="Calibri" w:cs="Calibri"/>
          <w:sz w:val="20"/>
          <w:szCs w:val="20"/>
        </w:rPr>
        <w:t>achieve</w:t>
      </w:r>
      <w:r w:rsidR="006B7F49">
        <w:rPr>
          <w:rFonts w:ascii="Calibri" w:hAnsi="Calibri" w:cs="Calibri" w:hint="eastAsia"/>
          <w:sz w:val="20"/>
          <w:szCs w:val="20"/>
        </w:rPr>
        <w:t>d</w:t>
      </w:r>
      <w:r w:rsidR="002944F3" w:rsidRPr="001916EC">
        <w:rPr>
          <w:rFonts w:ascii="Calibri" w:hAnsi="Calibri" w:cs="Calibri"/>
          <w:sz w:val="20"/>
          <w:szCs w:val="20"/>
        </w:rPr>
        <w:t xml:space="preserve">). </w:t>
      </w:r>
    </w:p>
    <w:tbl>
      <w:tblPr>
        <w:tblW w:w="0" w:type="auto"/>
        <w:jc w:val="center"/>
        <w:tblCellSpacing w:w="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0"/>
        <w:gridCol w:w="3605"/>
        <w:gridCol w:w="1752"/>
      </w:tblGrid>
      <w:tr w:rsidR="002944F3" w:rsidTr="001916EC">
        <w:trPr>
          <w:tblCellSpacing w:w="22" w:type="dxa"/>
          <w:jc w:val="center"/>
        </w:trPr>
        <w:tc>
          <w:tcPr>
            <w:tcW w:w="0" w:type="auto"/>
            <w:tcMar>
              <w:top w:w="15" w:type="dxa"/>
              <w:left w:w="15" w:type="dxa"/>
              <w:bottom w:w="15" w:type="dxa"/>
              <w:right w:w="15" w:type="dxa"/>
            </w:tcMar>
            <w:hideMark/>
          </w:tcPr>
          <w:p w:rsidR="002944F3" w:rsidRDefault="002944F3">
            <w:pPr>
              <w:rPr>
                <w:sz w:val="24"/>
                <w:szCs w:val="24"/>
              </w:rPr>
            </w:pPr>
            <w:r>
              <w:rPr>
                <w:rFonts w:ascii="Calibri" w:hAnsi="Calibri"/>
              </w:rPr>
              <w:t>5MHz,60kHz</w:t>
            </w:r>
            <w:r>
              <w:t xml:space="preserve"> </w:t>
            </w:r>
          </w:p>
        </w:tc>
        <w:tc>
          <w:tcPr>
            <w:tcW w:w="0" w:type="auto"/>
            <w:tcMar>
              <w:top w:w="15" w:type="dxa"/>
              <w:left w:w="15" w:type="dxa"/>
              <w:bottom w:w="15" w:type="dxa"/>
              <w:right w:w="15" w:type="dxa"/>
            </w:tcMar>
            <w:hideMark/>
          </w:tcPr>
          <w:p w:rsidR="002944F3" w:rsidRDefault="002944F3">
            <w:pPr>
              <w:rPr>
                <w:sz w:val="24"/>
                <w:szCs w:val="24"/>
              </w:rPr>
            </w:pPr>
            <w:r>
              <w:rPr>
                <w:rFonts w:ascii="Calibri" w:hAnsi="Calibri"/>
              </w:rPr>
              <w:t>Number of REs in 1 sub-frame (56 symbols)</w:t>
            </w:r>
            <w:r>
              <w:t xml:space="preserve"> </w:t>
            </w:r>
          </w:p>
        </w:tc>
        <w:tc>
          <w:tcPr>
            <w:tcW w:w="0" w:type="auto"/>
            <w:tcMar>
              <w:top w:w="15" w:type="dxa"/>
              <w:left w:w="15" w:type="dxa"/>
              <w:bottom w:w="15" w:type="dxa"/>
              <w:right w:w="15" w:type="dxa"/>
            </w:tcMar>
            <w:hideMark/>
          </w:tcPr>
          <w:p w:rsidR="002944F3" w:rsidRDefault="002944F3" w:rsidP="006B7F49">
            <w:pPr>
              <w:rPr>
                <w:sz w:val="24"/>
                <w:szCs w:val="24"/>
              </w:rPr>
            </w:pPr>
            <w:r>
              <w:rPr>
                <w:rFonts w:ascii="Calibri" w:hAnsi="Calibri"/>
              </w:rPr>
              <w:t xml:space="preserve">Spectrum </w:t>
            </w:r>
            <w:r w:rsidR="006B7F49">
              <w:rPr>
                <w:rFonts w:ascii="Calibri" w:hAnsi="Calibri" w:hint="eastAsia"/>
                <w:lang w:eastAsia="zh-CN"/>
              </w:rPr>
              <w:t>utilization</w:t>
            </w:r>
            <w:r>
              <w:t xml:space="preserve"> </w:t>
            </w:r>
          </w:p>
        </w:tc>
      </w:tr>
      <w:tr w:rsidR="002944F3" w:rsidTr="001916EC">
        <w:trPr>
          <w:tblCellSpacing w:w="22" w:type="dxa"/>
          <w:jc w:val="center"/>
        </w:trPr>
        <w:tc>
          <w:tcPr>
            <w:tcW w:w="0" w:type="auto"/>
            <w:tcMar>
              <w:top w:w="15" w:type="dxa"/>
              <w:left w:w="15" w:type="dxa"/>
              <w:bottom w:w="15" w:type="dxa"/>
              <w:right w:w="15" w:type="dxa"/>
            </w:tcMar>
            <w:hideMark/>
          </w:tcPr>
          <w:p w:rsidR="002944F3" w:rsidRDefault="002944F3">
            <w:pPr>
              <w:rPr>
                <w:sz w:val="24"/>
                <w:szCs w:val="24"/>
              </w:rPr>
            </w:pPr>
            <w:r>
              <w:rPr>
                <w:rFonts w:ascii="Calibri" w:hAnsi="Calibri"/>
              </w:rPr>
              <w:t>6RB</w:t>
            </w:r>
            <w:r>
              <w:t xml:space="preserve"> </w:t>
            </w:r>
          </w:p>
        </w:tc>
        <w:tc>
          <w:tcPr>
            <w:tcW w:w="0" w:type="auto"/>
            <w:tcMar>
              <w:top w:w="15" w:type="dxa"/>
              <w:left w:w="15" w:type="dxa"/>
              <w:bottom w:w="15" w:type="dxa"/>
              <w:right w:w="15" w:type="dxa"/>
            </w:tcMar>
            <w:hideMark/>
          </w:tcPr>
          <w:p w:rsidR="002944F3" w:rsidRDefault="002944F3">
            <w:pPr>
              <w:rPr>
                <w:sz w:val="24"/>
                <w:szCs w:val="24"/>
              </w:rPr>
            </w:pPr>
            <w:r>
              <w:rPr>
                <w:rFonts w:ascii="Calibri" w:hAnsi="Calibri"/>
              </w:rPr>
              <w:t>4032 REs</w:t>
            </w:r>
            <w:r>
              <w:t xml:space="preserve"> </w:t>
            </w:r>
          </w:p>
        </w:tc>
        <w:tc>
          <w:tcPr>
            <w:tcW w:w="0" w:type="auto"/>
            <w:tcMar>
              <w:top w:w="15" w:type="dxa"/>
              <w:left w:w="15" w:type="dxa"/>
              <w:bottom w:w="15" w:type="dxa"/>
              <w:right w:w="15" w:type="dxa"/>
            </w:tcMar>
            <w:hideMark/>
          </w:tcPr>
          <w:p w:rsidR="002944F3" w:rsidRDefault="002944F3">
            <w:pPr>
              <w:rPr>
                <w:sz w:val="24"/>
                <w:szCs w:val="24"/>
              </w:rPr>
            </w:pPr>
            <w:r>
              <w:rPr>
                <w:rFonts w:ascii="Calibri" w:hAnsi="Calibri"/>
              </w:rPr>
              <w:t>86.4%</w:t>
            </w:r>
            <w:r>
              <w:t xml:space="preserve"> </w:t>
            </w:r>
          </w:p>
        </w:tc>
      </w:tr>
      <w:tr w:rsidR="006B7F49" w:rsidTr="006B7F49">
        <w:trPr>
          <w:tblCellSpacing w:w="22" w:type="dxa"/>
          <w:jc w:val="center"/>
        </w:trPr>
        <w:tc>
          <w:tcPr>
            <w:tcW w:w="0" w:type="auto"/>
            <w:tcMar>
              <w:top w:w="15" w:type="dxa"/>
              <w:left w:w="15" w:type="dxa"/>
              <w:bottom w:w="15" w:type="dxa"/>
              <w:right w:w="15" w:type="dxa"/>
            </w:tcMar>
          </w:tcPr>
          <w:p w:rsidR="006B7F49" w:rsidRDefault="006B7F49">
            <w:pPr>
              <w:rPr>
                <w:rFonts w:ascii="Calibri" w:hAnsi="Calibri"/>
                <w:lang w:eastAsia="zh-CN"/>
              </w:rPr>
            </w:pPr>
            <w:r>
              <w:rPr>
                <w:rFonts w:ascii="Calibri" w:hAnsi="Calibri" w:hint="eastAsia"/>
                <w:lang w:eastAsia="zh-CN"/>
              </w:rPr>
              <w:t>6RB +1/2 RB</w:t>
            </w:r>
          </w:p>
        </w:tc>
        <w:tc>
          <w:tcPr>
            <w:tcW w:w="0" w:type="auto"/>
            <w:tcMar>
              <w:top w:w="15" w:type="dxa"/>
              <w:left w:w="15" w:type="dxa"/>
              <w:bottom w:w="15" w:type="dxa"/>
              <w:right w:w="15" w:type="dxa"/>
            </w:tcMar>
          </w:tcPr>
          <w:p w:rsidR="006B7F49" w:rsidRDefault="006B7F49">
            <w:pPr>
              <w:rPr>
                <w:rFonts w:ascii="Calibri" w:hAnsi="Calibri"/>
                <w:lang w:eastAsia="zh-CN"/>
              </w:rPr>
            </w:pPr>
            <w:r>
              <w:rPr>
                <w:rFonts w:ascii="Calibri" w:hAnsi="Calibri" w:hint="eastAsia"/>
                <w:lang w:eastAsia="zh-CN"/>
              </w:rPr>
              <w:t>4368</w:t>
            </w:r>
          </w:p>
        </w:tc>
        <w:tc>
          <w:tcPr>
            <w:tcW w:w="0" w:type="auto"/>
            <w:tcMar>
              <w:top w:w="15" w:type="dxa"/>
              <w:left w:w="15" w:type="dxa"/>
              <w:bottom w:w="15" w:type="dxa"/>
              <w:right w:w="15" w:type="dxa"/>
            </w:tcMar>
          </w:tcPr>
          <w:p w:rsidR="006B7F49" w:rsidRDefault="006B7F49">
            <w:pPr>
              <w:rPr>
                <w:rFonts w:ascii="Calibri" w:hAnsi="Calibri"/>
                <w:lang w:eastAsia="zh-CN"/>
              </w:rPr>
            </w:pPr>
            <w:r>
              <w:rPr>
                <w:rFonts w:ascii="Calibri" w:hAnsi="Calibri" w:hint="eastAsia"/>
                <w:lang w:eastAsia="zh-CN"/>
              </w:rPr>
              <w:t>93.6%</w:t>
            </w:r>
          </w:p>
        </w:tc>
      </w:tr>
      <w:tr w:rsidR="002944F3" w:rsidTr="001916EC">
        <w:trPr>
          <w:tblCellSpacing w:w="22" w:type="dxa"/>
          <w:jc w:val="center"/>
        </w:trPr>
        <w:tc>
          <w:tcPr>
            <w:tcW w:w="0" w:type="auto"/>
            <w:tcMar>
              <w:top w:w="15" w:type="dxa"/>
              <w:left w:w="15" w:type="dxa"/>
              <w:bottom w:w="15" w:type="dxa"/>
              <w:right w:w="15" w:type="dxa"/>
            </w:tcMar>
            <w:hideMark/>
          </w:tcPr>
          <w:p w:rsidR="002944F3" w:rsidRDefault="002944F3">
            <w:pPr>
              <w:rPr>
                <w:sz w:val="24"/>
                <w:szCs w:val="24"/>
              </w:rPr>
            </w:pPr>
            <w:r>
              <w:rPr>
                <w:rFonts w:ascii="Calibri" w:hAnsi="Calibri"/>
              </w:rPr>
              <w:t>6RB+2/3 RB</w:t>
            </w:r>
            <w:r>
              <w:t xml:space="preserve"> </w:t>
            </w:r>
          </w:p>
        </w:tc>
        <w:tc>
          <w:tcPr>
            <w:tcW w:w="0" w:type="auto"/>
            <w:tcMar>
              <w:top w:w="15" w:type="dxa"/>
              <w:left w:w="15" w:type="dxa"/>
              <w:bottom w:w="15" w:type="dxa"/>
              <w:right w:w="15" w:type="dxa"/>
            </w:tcMar>
            <w:hideMark/>
          </w:tcPr>
          <w:p w:rsidR="002944F3" w:rsidRDefault="002944F3">
            <w:pPr>
              <w:rPr>
                <w:sz w:val="24"/>
                <w:szCs w:val="24"/>
              </w:rPr>
            </w:pPr>
            <w:r>
              <w:rPr>
                <w:rFonts w:ascii="Calibri" w:hAnsi="Calibri"/>
              </w:rPr>
              <w:t>4480 REs</w:t>
            </w:r>
            <w:r>
              <w:t xml:space="preserve"> </w:t>
            </w:r>
          </w:p>
        </w:tc>
        <w:tc>
          <w:tcPr>
            <w:tcW w:w="0" w:type="auto"/>
            <w:tcMar>
              <w:top w:w="15" w:type="dxa"/>
              <w:left w:w="15" w:type="dxa"/>
              <w:bottom w:w="15" w:type="dxa"/>
              <w:right w:w="15" w:type="dxa"/>
            </w:tcMar>
            <w:hideMark/>
          </w:tcPr>
          <w:p w:rsidR="002944F3" w:rsidRDefault="002944F3">
            <w:pPr>
              <w:rPr>
                <w:sz w:val="24"/>
                <w:szCs w:val="24"/>
              </w:rPr>
            </w:pPr>
            <w:r>
              <w:rPr>
                <w:rFonts w:ascii="Calibri" w:hAnsi="Calibri"/>
              </w:rPr>
              <w:t>96%</w:t>
            </w:r>
          </w:p>
        </w:tc>
      </w:tr>
    </w:tbl>
    <w:p w:rsidR="002944F3" w:rsidRPr="001916EC" w:rsidRDefault="006B7F49" w:rsidP="001916EC">
      <w:pPr>
        <w:spacing w:before="75" w:after="75"/>
        <w:rPr>
          <w:rFonts w:ascii="Calibri" w:hAnsi="Calibri" w:cs="Calibri"/>
          <w:lang w:eastAsia="zh-CN"/>
        </w:rPr>
      </w:pPr>
      <w:r>
        <w:rPr>
          <w:rFonts w:ascii="Calibri" w:hAnsi="Calibri" w:cs="Calibri" w:hint="eastAsia"/>
        </w:rPr>
        <w:t>Furthermore, in below chapters, we evaluate what</w:t>
      </w:r>
      <w:r>
        <w:rPr>
          <w:rFonts w:ascii="Calibri" w:hAnsi="Calibri" w:cs="Calibri"/>
        </w:rPr>
        <w:t>’</w:t>
      </w:r>
      <w:r>
        <w:rPr>
          <w:rFonts w:ascii="Calibri" w:hAnsi="Calibri" w:cs="Calibri" w:hint="eastAsia"/>
        </w:rPr>
        <w:t xml:space="preserve">s the </w:t>
      </w:r>
      <w:r>
        <w:rPr>
          <w:rFonts w:ascii="Calibri" w:hAnsi="Calibri" w:cs="Calibri"/>
        </w:rPr>
        <w:t>achievable</w:t>
      </w:r>
      <w:r>
        <w:rPr>
          <w:rFonts w:ascii="Calibri" w:hAnsi="Calibri" w:cs="Calibri" w:hint="eastAsia"/>
        </w:rPr>
        <w:t xml:space="preserve"> spectrum utilization under several combinations of channel bandwidths and SCS </w:t>
      </w:r>
      <w:r w:rsidRPr="00B504EC">
        <w:rPr>
          <w:rFonts w:ascii="Calibri" w:hAnsi="Calibri" w:cs="Calibri"/>
          <w:lang w:val="en-US" w:eastAsia="zh-CN"/>
        </w:rPr>
        <w:t xml:space="preserve">with compliance of related RF requirements, e.g. EVM, ACLR, </w:t>
      </w:r>
      <w:r w:rsidRPr="00B504EC">
        <w:rPr>
          <w:rFonts w:ascii="Calibri" w:hAnsi="Calibri" w:cs="Calibri"/>
        </w:rPr>
        <w:t>and SEM</w:t>
      </w:r>
      <w:r>
        <w:rPr>
          <w:rFonts w:ascii="Calibri" w:hAnsi="Calibri" w:cs="Calibri" w:hint="eastAsia"/>
        </w:rPr>
        <w:t xml:space="preserve">. Meanwhile, we </w:t>
      </w:r>
      <w:r>
        <w:rPr>
          <w:rFonts w:ascii="Calibri" w:hAnsi="Calibri" w:cs="Calibri"/>
          <w:lang w:eastAsia="zh-CN"/>
        </w:rPr>
        <w:t>also</w:t>
      </w:r>
      <w:r>
        <w:rPr>
          <w:rFonts w:ascii="Calibri" w:hAnsi="Calibri" w:cs="Calibri" w:hint="eastAsia"/>
        </w:rPr>
        <w:t xml:space="preserve"> evaluate BLER and spectral efficiency</w:t>
      </w:r>
      <w:r>
        <w:rPr>
          <w:rFonts w:ascii="Calibri" w:hAnsi="Calibri" w:cs="Calibri" w:hint="eastAsia"/>
          <w:lang w:eastAsia="zh-CN"/>
        </w:rPr>
        <w:t xml:space="preserve"> performance with and without </w:t>
      </w:r>
      <w:r>
        <w:rPr>
          <w:rFonts w:ascii="Calibri" w:hAnsi="Calibri" w:cs="Calibri"/>
        </w:rPr>
        <w:t>integer</w:t>
      </w:r>
      <w:r>
        <w:rPr>
          <w:rFonts w:ascii="Calibri" w:hAnsi="Calibri" w:cs="Calibri" w:hint="eastAsia"/>
        </w:rPr>
        <w:t xml:space="preserve"> RB allocation </w:t>
      </w:r>
      <w:r>
        <w:rPr>
          <w:rFonts w:ascii="Calibri" w:hAnsi="Calibri" w:cs="Calibri"/>
        </w:rPr>
        <w:t>restriction</w:t>
      </w:r>
      <w:r>
        <w:rPr>
          <w:rFonts w:ascii="Calibri" w:hAnsi="Calibri" w:cs="Calibri" w:hint="eastAsia"/>
          <w:lang w:eastAsia="zh-CN"/>
        </w:rPr>
        <w:t xml:space="preserve"> for above cases.</w:t>
      </w:r>
    </w:p>
    <w:p w:rsidR="007343DD" w:rsidRPr="00F843B8" w:rsidRDefault="00F843B8" w:rsidP="00F843B8">
      <w:pPr>
        <w:pStyle w:val="2"/>
        <w:rPr>
          <w:rFonts w:ascii="Calibri" w:eastAsia="Malgun Gothic" w:hAnsi="Calibri" w:cs="Calibri"/>
          <w:lang w:eastAsia="ko-KR"/>
        </w:rPr>
      </w:pPr>
      <w:r w:rsidRPr="00735B5A">
        <w:rPr>
          <w:rFonts w:ascii="Calibri" w:eastAsia="Malgun Gothic" w:hAnsi="Calibri" w:cs="Calibri" w:hint="eastAsia"/>
          <w:lang w:eastAsia="ko-KR"/>
        </w:rPr>
        <w:t>PA Model</w:t>
      </w:r>
    </w:p>
    <w:p w:rsidR="00F843B8" w:rsidRDefault="00F843B8" w:rsidP="00F843B8">
      <w:pPr>
        <w:jc w:val="both"/>
        <w:rPr>
          <w:bCs/>
        </w:rPr>
      </w:pPr>
      <w:r>
        <w:rPr>
          <w:rFonts w:eastAsia="Malgun Gothic"/>
          <w:lang w:eastAsia="ko-KR"/>
        </w:rPr>
        <w:t xml:space="preserve">To evaluate maximum spectral efficiency, we used the agreed PA model </w:t>
      </w:r>
      <w:r>
        <w:rPr>
          <w:rFonts w:eastAsia="Malgun Gothic" w:hint="eastAsia"/>
          <w:lang w:eastAsia="ko-KR"/>
        </w:rPr>
        <w:t xml:space="preserve">in RAN1 evaluation. </w:t>
      </w:r>
      <w:r>
        <w:rPr>
          <w:rFonts w:hint="eastAsia"/>
          <w:bCs/>
        </w:rPr>
        <w:t>The AM-AM and AM-PM characteristics of the PA model are as follows.</w:t>
      </w:r>
    </w:p>
    <w:p w:rsidR="00F843B8" w:rsidRDefault="00F843B8" w:rsidP="00F843B8">
      <w:pPr>
        <w:pStyle w:val="maintext"/>
        <w:ind w:firstLineChars="0" w:firstLine="0"/>
        <w:jc w:val="center"/>
      </w:pPr>
      <w:r>
        <w:rPr>
          <w:noProof/>
          <w:lang w:val="en-US" w:eastAsia="zh-CN"/>
        </w:rPr>
        <w:lastRenderedPageBreak/>
        <mc:AlternateContent>
          <mc:Choice Requires="wps">
            <w:drawing>
              <wp:anchor distT="0" distB="0" distL="114300" distR="114300" simplePos="0" relativeHeight="251659264" behindDoc="0" locked="0" layoutInCell="1" allowOverlap="1" wp14:anchorId="1E0BB5A6" wp14:editId="42445215">
                <wp:simplePos x="0" y="0"/>
                <wp:positionH relativeFrom="column">
                  <wp:posOffset>6985000</wp:posOffset>
                </wp:positionH>
                <wp:positionV relativeFrom="paragraph">
                  <wp:posOffset>447040</wp:posOffset>
                </wp:positionV>
                <wp:extent cx="1129030" cy="332740"/>
                <wp:effectExtent l="0" t="0" r="0" b="0"/>
                <wp:wrapNone/>
                <wp:docPr id="9" name="직사각형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29030" cy="332740"/>
                        </a:xfrm>
                        <a:prstGeom prst="rect">
                          <a:avLst/>
                        </a:prstGeom>
                      </wps:spPr>
                      <wps:txbx>
                        <w:txbxContent>
                          <w:p w:rsidR="00BB7A2D" w:rsidRDefault="00BB7A2D" w:rsidP="00F843B8">
                            <w:pPr>
                              <w:pStyle w:val="af7"/>
                              <w:spacing w:before="0" w:beforeAutospacing="0" w:after="0" w:afterAutospacing="0"/>
                            </w:pPr>
                            <w:proofErr w:type="spellStart"/>
                            <w:proofErr w:type="gramStart"/>
                            <w:r w:rsidRPr="00FA648F">
                              <w:rPr>
                                <w:rFonts w:ascii="Malgun Gothic" w:eastAsia="Malgun Gothic" w:hAnsi="Malgun Gothic" w:cs="Times New Roman" w:hint="eastAsia"/>
                                <w:b/>
                                <w:bCs/>
                                <w:color w:val="000000"/>
                                <w:kern w:val="24"/>
                                <w:sz w:val="22"/>
                                <w:szCs w:val="22"/>
                              </w:rPr>
                              <w:t>Psat</w:t>
                            </w:r>
                            <w:proofErr w:type="spellEnd"/>
                            <w:proofErr w:type="gramEnd"/>
                            <w:r w:rsidRPr="00FA648F">
                              <w:rPr>
                                <w:rFonts w:ascii="Malgun Gothic" w:eastAsia="Malgun Gothic" w:hAnsi="Malgun Gothic" w:cs="Times New Roman" w:hint="eastAsia"/>
                                <w:b/>
                                <w:bCs/>
                                <w:color w:val="000000"/>
                                <w:kern w:val="24"/>
                                <w:sz w:val="22"/>
                                <w:szCs w:val="22"/>
                              </w:rPr>
                              <w:t xml:space="preserve"> = 51dBm</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직사각형 9" o:spid="_x0000_s1026" style="position:absolute;left:0;text-align:left;margin-left:550pt;margin-top:35.2pt;width:88.9pt;height:26.2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" filled="f" stroked="f">
                <v:path arrowok="t"/>
                <v:textbox style="mso-fit-shape-to-text:t">
                  <w:txbxContent>
                    <w:p w:rsidR="00BB7A2D" w:rsidRDefault="00BB7A2D" w:rsidP="00F843B8">
                      <w:pPr>
                        <w:pStyle w:val="af7"/>
                        <w:spacing w:before="0" w:beforeAutospacing="0" w:after="0" w:afterAutospacing="0"/>
                      </w:pPr>
                      <w:proofErr w:type="spellStart"/>
                      <w:proofErr w:type="gramStart"/>
                      <w:r w:rsidRPr="00FA648F">
                        <w:rPr>
                          <w:rFonts w:ascii="Malgun Gothic" w:eastAsia="Malgun Gothic" w:hAnsi="Malgun Gothic" w:cs="Times New Roman" w:hint="eastAsia"/>
                          <w:b/>
                          <w:bCs/>
                          <w:color w:val="000000"/>
                          <w:kern w:val="24"/>
                          <w:sz w:val="22"/>
                          <w:szCs w:val="22"/>
                        </w:rPr>
                        <w:t>Psat</w:t>
                      </w:r>
                      <w:proofErr w:type="spellEnd"/>
                      <w:proofErr w:type="gramEnd"/>
                      <w:r w:rsidRPr="00FA648F">
                        <w:rPr>
                          <w:rFonts w:ascii="Malgun Gothic" w:eastAsia="Malgun Gothic" w:hAnsi="Malgun Gothic" w:cs="Times New Roman" w:hint="eastAsia"/>
                          <w:b/>
                          <w:bCs/>
                          <w:color w:val="000000"/>
                          <w:kern w:val="24"/>
                          <w:sz w:val="22"/>
                          <w:szCs w:val="22"/>
                        </w:rPr>
                        <w:t xml:space="preserve"> = 51dBm</w:t>
                      </w:r>
                    </w:p>
                  </w:txbxContent>
                </v:textbox>
              </v:rect>
            </w:pict>
          </mc:Fallback>
        </mc:AlternateContent>
      </w:r>
      <w:r>
        <w:rPr>
          <w:noProof/>
          <w:lang w:val="en-US" w:eastAsia="zh-CN"/>
        </w:rPr>
        <mc:AlternateContent>
          <mc:Choice Requires="wps">
            <w:drawing>
              <wp:anchor distT="0" distB="0" distL="114300" distR="114300" simplePos="0" relativeHeight="251660288" behindDoc="0" locked="0" layoutInCell="1" allowOverlap="1" wp14:anchorId="73EFEF7E" wp14:editId="56C39A9A">
                <wp:simplePos x="0" y="0"/>
                <wp:positionH relativeFrom="column">
                  <wp:posOffset>6985000</wp:posOffset>
                </wp:positionH>
                <wp:positionV relativeFrom="paragraph">
                  <wp:posOffset>447040</wp:posOffset>
                </wp:positionV>
                <wp:extent cx="1129030" cy="332740"/>
                <wp:effectExtent l="0" t="0" r="0" b="0"/>
                <wp:wrapNone/>
                <wp:docPr id="8" name="직사각형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29030" cy="332740"/>
                        </a:xfrm>
                        <a:prstGeom prst="rect">
                          <a:avLst/>
                        </a:prstGeom>
                      </wps:spPr>
                      <wps:txbx>
                        <w:txbxContent>
                          <w:p w:rsidR="00BB7A2D" w:rsidRDefault="00BB7A2D" w:rsidP="00F843B8">
                            <w:pPr>
                              <w:pStyle w:val="af7"/>
                              <w:spacing w:before="0" w:beforeAutospacing="0" w:after="0" w:afterAutospacing="0"/>
                            </w:pPr>
                            <w:proofErr w:type="spellStart"/>
                            <w:proofErr w:type="gramStart"/>
                            <w:r w:rsidRPr="0012446A">
                              <w:rPr>
                                <w:rFonts w:ascii="Malgun Gothic" w:eastAsia="Malgun Gothic" w:hAnsi="Malgun Gothic" w:cs="Times New Roman" w:hint="eastAsia"/>
                                <w:b/>
                                <w:bCs/>
                                <w:color w:val="000000"/>
                                <w:kern w:val="24"/>
                                <w:sz w:val="22"/>
                                <w:szCs w:val="22"/>
                              </w:rPr>
                              <w:t>Psat</w:t>
                            </w:r>
                            <w:proofErr w:type="spellEnd"/>
                            <w:proofErr w:type="gramEnd"/>
                            <w:r w:rsidRPr="0012446A">
                              <w:rPr>
                                <w:rFonts w:ascii="Malgun Gothic" w:eastAsia="Malgun Gothic" w:hAnsi="Malgun Gothic" w:cs="Times New Roman" w:hint="eastAsia"/>
                                <w:b/>
                                <w:bCs/>
                                <w:color w:val="000000"/>
                                <w:kern w:val="24"/>
                                <w:sz w:val="22"/>
                                <w:szCs w:val="22"/>
                              </w:rPr>
                              <w:t xml:space="preserve"> = 51dBm</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직사각형 8" o:spid="_x0000_s1027" style="position:absolute;left:0;text-align:left;margin-left:550pt;margin-top:35.2pt;width:88.9pt;height:26.2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" filled="f" stroked="f">
                <v:path arrowok="t"/>
                <v:textbox style="mso-fit-shape-to-text:t">
                  <w:txbxContent>
                    <w:p w:rsidR="00BB7A2D" w:rsidRDefault="00BB7A2D" w:rsidP="00F843B8">
                      <w:pPr>
                        <w:pStyle w:val="af7"/>
                        <w:spacing w:before="0" w:beforeAutospacing="0" w:after="0" w:afterAutospacing="0"/>
                      </w:pPr>
                      <w:proofErr w:type="spellStart"/>
                      <w:proofErr w:type="gramStart"/>
                      <w:r w:rsidRPr="0012446A">
                        <w:rPr>
                          <w:rFonts w:ascii="Malgun Gothic" w:eastAsia="Malgun Gothic" w:hAnsi="Malgun Gothic" w:cs="Times New Roman" w:hint="eastAsia"/>
                          <w:b/>
                          <w:bCs/>
                          <w:color w:val="000000"/>
                          <w:kern w:val="24"/>
                          <w:sz w:val="22"/>
                          <w:szCs w:val="22"/>
                        </w:rPr>
                        <w:t>Psat</w:t>
                      </w:r>
                      <w:proofErr w:type="spellEnd"/>
                      <w:proofErr w:type="gramEnd"/>
                      <w:r w:rsidRPr="0012446A">
                        <w:rPr>
                          <w:rFonts w:ascii="Malgun Gothic" w:eastAsia="Malgun Gothic" w:hAnsi="Malgun Gothic" w:cs="Times New Roman" w:hint="eastAsia"/>
                          <w:b/>
                          <w:bCs/>
                          <w:color w:val="000000"/>
                          <w:kern w:val="24"/>
                          <w:sz w:val="22"/>
                          <w:szCs w:val="22"/>
                        </w:rPr>
                        <w:t xml:space="preserve"> = 51dBm</w:t>
                      </w:r>
                    </w:p>
                  </w:txbxContent>
                </v:textbox>
              </v:rect>
            </w:pict>
          </mc:Fallback>
        </mc:AlternateContent>
      </w:r>
      <w:r w:rsidRPr="00035157">
        <w:rPr>
          <w:noProof/>
        </w:rPr>
        <w:t xml:space="preserve"> </w:t>
      </w:r>
      <w:r>
        <w:rPr>
          <w:noProof/>
          <w:lang w:val="en-US" w:eastAsia="zh-CN"/>
        </w:rPr>
        <w:drawing>
          <wp:inline distT="0" distB="0" distL="0" distR="0">
            <wp:extent cx="2717165" cy="2044700"/>
            <wp:effectExtent l="0" t="0" r="6985"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17165" cy="2044700"/>
                    </a:xfrm>
                    <a:prstGeom prst="rect">
                      <a:avLst/>
                    </a:prstGeom>
                    <a:noFill/>
                    <a:ln>
                      <a:noFill/>
                    </a:ln>
                  </pic:spPr>
                </pic:pic>
              </a:graphicData>
            </a:graphic>
          </wp:inline>
        </w:drawing>
      </w:r>
      <w:r>
        <w:rPr>
          <w:rFonts w:hint="eastAsia"/>
          <w:noProof/>
          <w:lang w:val="en-US"/>
        </w:rPr>
        <w:t xml:space="preserve">       </w:t>
      </w:r>
      <w:r>
        <w:rPr>
          <w:noProof/>
          <w:lang w:val="en-US" w:eastAsia="zh-CN"/>
        </w:rPr>
        <w:drawing>
          <wp:inline distT="0" distB="0" distL="0" distR="0">
            <wp:extent cx="2682875" cy="2018665"/>
            <wp:effectExtent l="0" t="0" r="3175" b="63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82875" cy="2018665"/>
                    </a:xfrm>
                    <a:prstGeom prst="rect">
                      <a:avLst/>
                    </a:prstGeom>
                    <a:noFill/>
                    <a:ln>
                      <a:noFill/>
                    </a:ln>
                  </pic:spPr>
                </pic:pic>
              </a:graphicData>
            </a:graphic>
          </wp:inline>
        </w:drawing>
      </w:r>
    </w:p>
    <w:p w:rsidR="00F843B8" w:rsidRPr="00F050DD" w:rsidRDefault="00F843B8" w:rsidP="00F843B8">
      <w:pPr>
        <w:pStyle w:val="af4"/>
        <w:keepNext/>
        <w:spacing w:after="0"/>
        <w:ind w:left="431"/>
        <w:jc w:val="center"/>
        <w:rPr>
          <w:rFonts w:eastAsia="Malgun Gothic"/>
          <w:sz w:val="20"/>
          <w:szCs w:val="20"/>
        </w:rPr>
      </w:pPr>
      <w:proofErr w:type="gramStart"/>
      <w:r w:rsidRPr="00DB1EBB">
        <w:rPr>
          <w:sz w:val="20"/>
          <w:szCs w:val="20"/>
        </w:rPr>
        <w:t xml:space="preserve">Figure </w:t>
      </w:r>
      <w:r w:rsidRPr="00DB1EBB">
        <w:rPr>
          <w:sz w:val="20"/>
          <w:szCs w:val="20"/>
        </w:rPr>
        <w:fldChar w:fldCharType="begin"/>
      </w:r>
      <w:r w:rsidRPr="00DB1EBB">
        <w:rPr>
          <w:sz w:val="20"/>
          <w:szCs w:val="20"/>
        </w:rPr>
        <w:instrText xml:space="preserve"> SEQ Figure \* ARABIC </w:instrText>
      </w:r>
      <w:r w:rsidRPr="00DB1EBB">
        <w:rPr>
          <w:sz w:val="20"/>
          <w:szCs w:val="20"/>
        </w:rPr>
        <w:fldChar w:fldCharType="separate"/>
      </w:r>
      <w:r w:rsidR="00DC30B9">
        <w:rPr>
          <w:noProof/>
          <w:sz w:val="20"/>
          <w:szCs w:val="20"/>
        </w:rPr>
        <w:t>1</w:t>
      </w:r>
      <w:r w:rsidRPr="00DB1EBB">
        <w:rPr>
          <w:sz w:val="20"/>
          <w:szCs w:val="20"/>
        </w:rPr>
        <w:fldChar w:fldCharType="end"/>
      </w:r>
      <w:r w:rsidRPr="00DB1EBB">
        <w:rPr>
          <w:rFonts w:hint="eastAsia"/>
          <w:sz w:val="20"/>
          <w:szCs w:val="20"/>
        </w:rPr>
        <w:t>.</w:t>
      </w:r>
      <w:proofErr w:type="gramEnd"/>
      <w:r w:rsidRPr="00DB1EBB">
        <w:rPr>
          <w:rFonts w:hint="eastAsia"/>
          <w:sz w:val="20"/>
          <w:szCs w:val="20"/>
        </w:rPr>
        <w:t xml:space="preserve"> PA model for the downlink evaluation </w:t>
      </w:r>
    </w:p>
    <w:p w:rsidR="00F843B8" w:rsidRDefault="00F843B8" w:rsidP="00F843B8">
      <w:pPr>
        <w:rPr>
          <w:rFonts w:eastAsia="Malgun Gothic"/>
          <w:lang w:eastAsia="ko-KR"/>
        </w:rPr>
      </w:pPr>
    </w:p>
    <w:p w:rsidR="00F843B8" w:rsidRDefault="00F843B8" w:rsidP="00F843B8">
      <w:pPr>
        <w:rPr>
          <w:rFonts w:eastAsia="Malgun Gothic"/>
          <w:lang w:eastAsia="ko-KR"/>
        </w:rPr>
      </w:pPr>
      <w:r>
        <w:rPr>
          <w:rFonts w:eastAsia="Malgun Gothic" w:hint="eastAsia"/>
          <w:lang w:eastAsia="ko-KR"/>
        </w:rPr>
        <w:t>Details of PA parameters are summarized in Table 1.</w:t>
      </w:r>
      <w:r w:rsidR="004B48DF">
        <w:rPr>
          <w:rFonts w:eastAsia="Malgun Gothic" w:hint="eastAsia"/>
          <w:lang w:eastAsia="ko-KR"/>
        </w:rPr>
        <w:t xml:space="preserve"> Throughout all the evaluations in this contribution, we used 46dBm as an operating output power.</w:t>
      </w:r>
    </w:p>
    <w:p w:rsidR="00F843B8" w:rsidRPr="00F050DD" w:rsidRDefault="00F843B8" w:rsidP="00F843B8">
      <w:pPr>
        <w:pStyle w:val="af4"/>
        <w:keepNext/>
        <w:spacing w:after="0"/>
        <w:ind w:left="431"/>
        <w:jc w:val="center"/>
        <w:rPr>
          <w:rFonts w:eastAsia="Malgun Gothic"/>
          <w:sz w:val="20"/>
          <w:szCs w:val="20"/>
        </w:rPr>
      </w:pPr>
      <w:proofErr w:type="gramStart"/>
      <w:r w:rsidRPr="00C33B19">
        <w:rPr>
          <w:sz w:val="20"/>
          <w:szCs w:val="20"/>
        </w:rPr>
        <w:t xml:space="preserve">Table </w:t>
      </w:r>
      <w:r w:rsidRPr="00C33B19">
        <w:rPr>
          <w:sz w:val="20"/>
          <w:szCs w:val="20"/>
        </w:rPr>
        <w:fldChar w:fldCharType="begin"/>
      </w:r>
      <w:r w:rsidRPr="00C33B19">
        <w:rPr>
          <w:sz w:val="20"/>
          <w:szCs w:val="20"/>
        </w:rPr>
        <w:instrText xml:space="preserve"> SEQ Table \* ARABIC </w:instrText>
      </w:r>
      <w:r w:rsidRPr="00C33B19">
        <w:rPr>
          <w:sz w:val="20"/>
          <w:szCs w:val="20"/>
        </w:rPr>
        <w:fldChar w:fldCharType="separate"/>
      </w:r>
      <w:r w:rsidR="00A21005">
        <w:rPr>
          <w:noProof/>
          <w:sz w:val="20"/>
          <w:szCs w:val="20"/>
        </w:rPr>
        <w:t>1</w:t>
      </w:r>
      <w:r w:rsidRPr="00C33B19">
        <w:rPr>
          <w:sz w:val="20"/>
          <w:szCs w:val="20"/>
        </w:rPr>
        <w:fldChar w:fldCharType="end"/>
      </w:r>
      <w:r w:rsidRPr="00C33B19">
        <w:rPr>
          <w:rFonts w:hint="eastAsia"/>
          <w:sz w:val="20"/>
          <w:szCs w:val="20"/>
        </w:rPr>
        <w:t>.</w:t>
      </w:r>
      <w:proofErr w:type="gramEnd"/>
      <w:r w:rsidRPr="00C33B19">
        <w:rPr>
          <w:rFonts w:hint="eastAsia"/>
          <w:sz w:val="20"/>
          <w:szCs w:val="20"/>
        </w:rPr>
        <w:t xml:space="preserve"> </w:t>
      </w:r>
      <w:r w:rsidRPr="00F050DD">
        <w:rPr>
          <w:rFonts w:eastAsia="Malgun Gothic" w:hint="eastAsia"/>
          <w:sz w:val="20"/>
          <w:szCs w:val="20"/>
        </w:rPr>
        <w:t xml:space="preserve">Modified Rapp Model </w:t>
      </w:r>
      <w:r>
        <w:rPr>
          <w:rFonts w:hint="eastAsia"/>
          <w:sz w:val="20"/>
          <w:szCs w:val="20"/>
        </w:rPr>
        <w:t>Parameters for below 6GHz DL PA</w:t>
      </w:r>
    </w:p>
    <w:tbl>
      <w:tblPr>
        <w:tblW w:w="0" w:type="auto"/>
        <w:tblInd w:w="2272" w:type="dxa"/>
        <w:tblLayout w:type="fixed"/>
        <w:tblCellMar>
          <w:left w:w="0" w:type="dxa"/>
          <w:right w:w="0" w:type="dxa"/>
        </w:tblCellMar>
        <w:tblLook w:val="04A0" w:firstRow="1" w:lastRow="0" w:firstColumn="1" w:lastColumn="0" w:noHBand="0" w:noVBand="1"/>
      </w:tblPr>
      <w:tblGrid>
        <w:gridCol w:w="3794"/>
        <w:gridCol w:w="709"/>
      </w:tblGrid>
      <w:tr w:rsidR="00F843B8" w:rsidRPr="006A6FA0" w:rsidTr="00BB7A2D">
        <w:trPr>
          <w:trHeight w:val="323"/>
        </w:trPr>
        <w:tc>
          <w:tcPr>
            <w:tcW w:w="37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Parameter for Rapp model &lt; 6GHz DL</w:t>
            </w: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jc w:val="both"/>
            </w:pPr>
          </w:p>
        </w:tc>
      </w:tr>
      <w:tr w:rsidR="00F843B8" w:rsidRPr="006A6FA0" w:rsidTr="00BB7A2D">
        <w:trPr>
          <w:trHeight w:val="240"/>
        </w:trPr>
        <w:tc>
          <w:tcPr>
            <w:tcW w:w="37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Target output power [</w:t>
            </w:r>
            <w:proofErr w:type="spellStart"/>
            <w:r w:rsidRPr="006A6FA0">
              <w:t>dBm</w:t>
            </w:r>
            <w:proofErr w:type="spellEnd"/>
            <w:r w:rsidRPr="006A6FA0">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46</w:t>
            </w:r>
          </w:p>
        </w:tc>
      </w:tr>
      <w:tr w:rsidR="00F843B8" w:rsidRPr="006A6FA0" w:rsidTr="00BB7A2D">
        <w:tc>
          <w:tcPr>
            <w:tcW w:w="37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Saturation output power [</w:t>
            </w:r>
            <w:proofErr w:type="spellStart"/>
            <w:r w:rsidRPr="006A6FA0">
              <w:t>dBm</w:t>
            </w:r>
            <w:proofErr w:type="spellEnd"/>
            <w:r w:rsidRPr="006A6FA0">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57.6</w:t>
            </w:r>
          </w:p>
        </w:tc>
      </w:tr>
      <w:tr w:rsidR="00F843B8" w:rsidRPr="006A6FA0" w:rsidTr="00BB7A2D">
        <w:tc>
          <w:tcPr>
            <w:tcW w:w="37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Smoothness factor p</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3</w:t>
            </w:r>
          </w:p>
        </w:tc>
      </w:tr>
      <w:tr w:rsidR="00F843B8" w:rsidRPr="006A6FA0" w:rsidTr="00BB7A2D">
        <w:tc>
          <w:tcPr>
            <w:tcW w:w="37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Smoothness factor q</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5</w:t>
            </w:r>
          </w:p>
        </w:tc>
      </w:tr>
      <w:tr w:rsidR="00F843B8" w:rsidRPr="006A6FA0" w:rsidTr="00BB7A2D">
        <w:tc>
          <w:tcPr>
            <w:tcW w:w="37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Fitting parameter A</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-0.14</w:t>
            </w:r>
          </w:p>
        </w:tc>
      </w:tr>
      <w:tr w:rsidR="00F843B8" w:rsidRPr="006A6FA0" w:rsidTr="00BB7A2D">
        <w:tc>
          <w:tcPr>
            <w:tcW w:w="37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Fitting parameter B</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1.2</w:t>
            </w:r>
          </w:p>
        </w:tc>
      </w:tr>
    </w:tbl>
    <w:p w:rsidR="00F843B8" w:rsidRPr="00F843B8" w:rsidRDefault="00F843B8" w:rsidP="00F843B8">
      <w:pPr>
        <w:rPr>
          <w:rFonts w:eastAsia="Malgun Gothic"/>
          <w:lang w:eastAsia="ko-KR"/>
        </w:rPr>
      </w:pPr>
    </w:p>
    <w:p w:rsidR="0017681B" w:rsidRDefault="0017681B" w:rsidP="00332985">
      <w:pPr>
        <w:pStyle w:val="2"/>
        <w:rPr>
          <w:rFonts w:ascii="Calibri" w:eastAsia="Malgun Gothic" w:hAnsi="Calibri" w:cs="Calibri"/>
          <w:lang w:eastAsia="ko-KR"/>
        </w:rPr>
      </w:pPr>
      <w:r>
        <w:rPr>
          <w:rFonts w:ascii="Calibri" w:eastAsia="Malgun Gothic" w:hAnsi="Calibri" w:cs="Calibri" w:hint="eastAsia"/>
          <w:lang w:eastAsia="ko-KR"/>
        </w:rPr>
        <w:t>Evaluation Cases: BW, SCS, and CP length</w:t>
      </w:r>
    </w:p>
    <w:p w:rsidR="0017681B" w:rsidRDefault="0017681B" w:rsidP="0017681B">
      <w:pPr>
        <w:rPr>
          <w:rFonts w:eastAsia="Malgun Gothic"/>
          <w:lang w:eastAsia="ko-KR"/>
        </w:rPr>
      </w:pPr>
      <w:r>
        <w:rPr>
          <w:rFonts w:eastAsia="Malgun Gothic" w:hint="eastAsia"/>
          <w:lang w:eastAsia="ko-KR"/>
        </w:rPr>
        <w:t xml:space="preserve">In this contribution, </w:t>
      </w:r>
      <w:r w:rsidR="00601288">
        <w:rPr>
          <w:rFonts w:eastAsia="Malgun Gothic" w:hint="eastAsia"/>
          <w:lang w:eastAsia="ko-KR"/>
        </w:rPr>
        <w:t xml:space="preserve">we evaluate various kinds of numerologies to </w:t>
      </w:r>
      <w:r w:rsidR="00601288">
        <w:rPr>
          <w:rFonts w:eastAsia="Malgun Gothic"/>
          <w:lang w:eastAsia="ko-KR"/>
        </w:rPr>
        <w:t>analyse</w:t>
      </w:r>
      <w:r w:rsidR="00601288">
        <w:rPr>
          <w:rFonts w:eastAsia="Malgun Gothic" w:hint="eastAsia"/>
          <w:lang w:eastAsia="ko-KR"/>
        </w:rPr>
        <w:t xml:space="preserve"> maximum spectral utilization </w:t>
      </w:r>
      <w:proofErr w:type="gramStart"/>
      <w:r w:rsidR="00601288">
        <w:rPr>
          <w:rFonts w:eastAsia="Malgun Gothic" w:hint="eastAsia"/>
          <w:lang w:eastAsia="ko-KR"/>
        </w:rPr>
        <w:t>Y(</w:t>
      </w:r>
      <w:proofErr w:type="gramEnd"/>
      <w:r w:rsidR="00601288">
        <w:rPr>
          <w:rFonts w:eastAsia="Malgun Gothic" w:hint="eastAsia"/>
          <w:lang w:eastAsia="ko-KR"/>
        </w:rPr>
        <w:t>%) as summarized in Table 2.</w:t>
      </w:r>
    </w:p>
    <w:p w:rsidR="00601288" w:rsidRPr="00601288" w:rsidRDefault="00601288" w:rsidP="00601288">
      <w:pPr>
        <w:pStyle w:val="af4"/>
        <w:keepNext/>
        <w:jc w:val="center"/>
        <w:rPr>
          <w:rFonts w:eastAsia="Malgun Gothic"/>
          <w:lang w:eastAsia="ko-KR"/>
        </w:rPr>
      </w:pPr>
      <w:proofErr w:type="gramStart"/>
      <w:r w:rsidRPr="00735B5A">
        <w:rPr>
          <w:rFonts w:eastAsia="Malgun Gothic"/>
          <w:lang w:eastAsia="ko-KR"/>
        </w:rPr>
        <w:t xml:space="preserve">Table </w:t>
      </w:r>
      <w:r w:rsidRPr="00735B5A">
        <w:rPr>
          <w:rFonts w:eastAsia="Malgun Gothic"/>
          <w:lang w:eastAsia="ko-KR"/>
        </w:rPr>
        <w:fldChar w:fldCharType="begin"/>
      </w:r>
      <w:r w:rsidRPr="00735B5A">
        <w:rPr>
          <w:rFonts w:eastAsia="Malgun Gothic"/>
          <w:lang w:eastAsia="ko-KR"/>
        </w:rPr>
        <w:instrText xml:space="preserve"> SEQ Table \* ARABIC </w:instrText>
      </w:r>
      <w:r w:rsidRPr="00735B5A">
        <w:rPr>
          <w:rFonts w:eastAsia="Malgun Gothic"/>
          <w:lang w:eastAsia="ko-KR"/>
        </w:rPr>
        <w:fldChar w:fldCharType="separate"/>
      </w:r>
      <w:r w:rsidR="00A21005">
        <w:rPr>
          <w:rFonts w:eastAsia="Malgun Gothic"/>
          <w:noProof/>
          <w:lang w:eastAsia="ko-KR"/>
        </w:rPr>
        <w:t>2</w:t>
      </w:r>
      <w:r w:rsidRPr="00735B5A">
        <w:rPr>
          <w:rFonts w:eastAsia="Malgun Gothic"/>
          <w:lang w:eastAsia="ko-KR"/>
        </w:rPr>
        <w:fldChar w:fldCharType="end"/>
      </w:r>
      <w:r>
        <w:rPr>
          <w:rFonts w:eastAsia="Malgun Gothic" w:hint="eastAsia"/>
          <w:lang w:eastAsia="ko-KR"/>
        </w:rPr>
        <w:t>.</w:t>
      </w:r>
      <w:proofErr w:type="gramEnd"/>
      <w:r>
        <w:rPr>
          <w:rFonts w:eastAsia="Malgun Gothic" w:hint="eastAsia"/>
          <w:lang w:eastAsia="ko-KR"/>
        </w:rPr>
        <w:t xml:space="preserve"> Numerologies used in evaluation</w:t>
      </w:r>
      <w:r w:rsidR="00232E69">
        <w:rPr>
          <w:rFonts w:eastAsia="Malgun Gothic" w:hint="eastAsia"/>
          <w:lang w:eastAsia="ko-KR"/>
        </w:rPr>
        <w:t>s</w:t>
      </w:r>
    </w:p>
    <w:tbl>
      <w:tblPr>
        <w:tblStyle w:val="53"/>
        <w:tblW w:w="0" w:type="auto"/>
        <w:jc w:val="center"/>
        <w:tblLook w:val="04A0" w:firstRow="1" w:lastRow="0" w:firstColumn="1" w:lastColumn="0" w:noHBand="0" w:noVBand="1"/>
      </w:tblPr>
      <w:tblGrid>
        <w:gridCol w:w="1626"/>
        <w:gridCol w:w="1626"/>
        <w:gridCol w:w="1626"/>
        <w:gridCol w:w="1626"/>
        <w:gridCol w:w="1627"/>
      </w:tblGrid>
      <w:tr w:rsidR="0017681B" w:rsidTr="00FA2026">
        <w:trPr>
          <w:cnfStyle w:val="100000000000" w:firstRow="1" w:lastRow="0" w:firstColumn="0" w:lastColumn="0" w:oddVBand="0" w:evenVBand="0" w:oddHBand="0" w:evenHBand="0" w:firstRowFirstColumn="0" w:firstRowLastColumn="0" w:lastRowFirstColumn="0" w:lastRowLastColumn="0"/>
          <w:trHeight w:val="450"/>
          <w:jc w:val="center"/>
        </w:trPr>
        <w:tc>
          <w:tcPr>
            <w:cnfStyle w:val="000000000100" w:firstRow="0" w:lastRow="0" w:firstColumn="0" w:lastColumn="0" w:oddVBand="0" w:evenVBand="0" w:oddHBand="0" w:evenHBand="0" w:firstRowFirstColumn="1" w:firstRowLastColumn="0" w:lastRowFirstColumn="0" w:lastRowLastColumn="0"/>
            <w:tcW w:w="1626" w:type="dxa"/>
            <w:tcBorders>
              <w:right w:val="single" w:sz="12" w:space="0" w:color="auto"/>
            </w:tcBorders>
          </w:tcPr>
          <w:p w:rsidR="0017681B" w:rsidRPr="008353DB" w:rsidRDefault="0017681B" w:rsidP="0017681B">
            <w:pPr>
              <w:spacing w:after="0"/>
              <w:jc w:val="center"/>
              <w:rPr>
                <w:rFonts w:eastAsia="Malgun Gothic"/>
                <w:b/>
                <w:lang w:eastAsia="ko-KR"/>
              </w:rPr>
            </w:pPr>
            <w:r w:rsidRPr="008353DB">
              <w:rPr>
                <w:rFonts w:eastAsia="Malgun Gothic" w:hint="eastAsia"/>
                <w:b/>
                <w:lang w:eastAsia="ko-KR"/>
              </w:rPr>
              <w:t xml:space="preserve">         BW</w:t>
            </w:r>
          </w:p>
          <w:p w:rsidR="0017681B" w:rsidRPr="008353DB" w:rsidRDefault="0017681B" w:rsidP="0017681B">
            <w:pPr>
              <w:spacing w:after="0"/>
              <w:rPr>
                <w:rFonts w:eastAsia="Malgun Gothic"/>
                <w:b/>
                <w:lang w:eastAsia="ko-KR"/>
              </w:rPr>
            </w:pPr>
            <w:r w:rsidRPr="008353DB">
              <w:rPr>
                <w:rFonts w:eastAsia="Malgun Gothic" w:hint="eastAsia"/>
                <w:b/>
                <w:lang w:eastAsia="ko-KR"/>
              </w:rPr>
              <w:t>SCS</w:t>
            </w:r>
          </w:p>
        </w:tc>
        <w:tc>
          <w:tcPr>
            <w:tcW w:w="1626" w:type="dxa"/>
            <w:tcBorders>
              <w:left w:val="single" w:sz="12" w:space="0" w:color="auto"/>
              <w:right w:val="single" w:sz="12" w:space="0" w:color="auto"/>
            </w:tcBorders>
            <w:vAlign w:val="center"/>
          </w:tcPr>
          <w:p w:rsidR="0017681B" w:rsidRPr="008353DB" w:rsidRDefault="0017681B" w:rsidP="008353DB">
            <w:pPr>
              <w:spacing w:after="0"/>
              <w:jc w:val="center"/>
              <w:cnfStyle w:val="100000000000" w:firstRow="1"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5MHz</w:t>
            </w:r>
          </w:p>
        </w:tc>
        <w:tc>
          <w:tcPr>
            <w:tcW w:w="1626" w:type="dxa"/>
            <w:tcBorders>
              <w:left w:val="single" w:sz="12" w:space="0" w:color="auto"/>
              <w:right w:val="single" w:sz="12" w:space="0" w:color="auto"/>
            </w:tcBorders>
            <w:vAlign w:val="center"/>
          </w:tcPr>
          <w:p w:rsidR="0017681B" w:rsidRPr="008353DB" w:rsidRDefault="0017681B" w:rsidP="008353DB">
            <w:pPr>
              <w:spacing w:after="0"/>
              <w:jc w:val="center"/>
              <w:cnfStyle w:val="100000000000" w:firstRow="1"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10MHz</w:t>
            </w:r>
          </w:p>
        </w:tc>
        <w:tc>
          <w:tcPr>
            <w:tcW w:w="1626" w:type="dxa"/>
            <w:tcBorders>
              <w:left w:val="single" w:sz="12" w:space="0" w:color="auto"/>
              <w:right w:val="single" w:sz="12" w:space="0" w:color="auto"/>
            </w:tcBorders>
            <w:vAlign w:val="center"/>
          </w:tcPr>
          <w:p w:rsidR="0017681B" w:rsidRPr="008353DB" w:rsidRDefault="0017681B" w:rsidP="008353DB">
            <w:pPr>
              <w:spacing w:after="0"/>
              <w:jc w:val="center"/>
              <w:cnfStyle w:val="100000000000" w:firstRow="1"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20MHz</w:t>
            </w:r>
          </w:p>
        </w:tc>
        <w:tc>
          <w:tcPr>
            <w:tcW w:w="1627" w:type="dxa"/>
            <w:tcBorders>
              <w:left w:val="single" w:sz="12" w:space="0" w:color="auto"/>
            </w:tcBorders>
            <w:vAlign w:val="center"/>
          </w:tcPr>
          <w:p w:rsidR="0017681B" w:rsidRPr="008353DB" w:rsidRDefault="0017681B" w:rsidP="008353DB">
            <w:pPr>
              <w:spacing w:after="0"/>
              <w:jc w:val="center"/>
              <w:cnfStyle w:val="100000000000" w:firstRow="1"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40MHz</w:t>
            </w:r>
          </w:p>
        </w:tc>
      </w:tr>
      <w:tr w:rsidR="0017681B" w:rsidTr="008353DB">
        <w:trPr>
          <w:trHeight w:val="261"/>
          <w:jc w:val="center"/>
        </w:trPr>
        <w:tc>
          <w:tcPr>
            <w:tcW w:w="1626" w:type="dxa"/>
            <w:tcBorders>
              <w:right w:val="single" w:sz="12" w:space="0" w:color="auto"/>
            </w:tcBorders>
          </w:tcPr>
          <w:p w:rsidR="0017681B" w:rsidRPr="008353DB" w:rsidRDefault="0017681B" w:rsidP="0017681B">
            <w:pPr>
              <w:spacing w:after="0"/>
              <w:jc w:val="center"/>
              <w:rPr>
                <w:rFonts w:eastAsia="Malgun Gothic"/>
                <w:b/>
                <w:lang w:eastAsia="ko-KR"/>
              </w:rPr>
            </w:pPr>
            <w:r w:rsidRPr="008353DB">
              <w:rPr>
                <w:rFonts w:eastAsia="Malgun Gothic" w:hint="eastAsia"/>
                <w:b/>
                <w:lang w:eastAsia="ko-KR"/>
              </w:rPr>
              <w:t>15kHz</w:t>
            </w:r>
          </w:p>
        </w:tc>
        <w:tc>
          <w:tcPr>
            <w:tcW w:w="6505" w:type="dxa"/>
            <w:gridSpan w:val="4"/>
            <w:tcBorders>
              <w:left w:val="single" w:sz="12" w:space="0" w:color="auto"/>
            </w:tcBorders>
          </w:tcPr>
          <w:p w:rsidR="0017681B" w:rsidRDefault="00601288" w:rsidP="0017681B">
            <w:pPr>
              <w:spacing w:after="0"/>
              <w:jc w:val="center"/>
              <w:rPr>
                <w:rFonts w:eastAsia="Malgun Gothic"/>
                <w:lang w:eastAsia="ko-KR"/>
              </w:rPr>
            </w:pPr>
            <w:r>
              <w:rPr>
                <w:rFonts w:eastAsia="Malgun Gothic" w:hint="eastAsia"/>
                <w:lang w:eastAsia="ko-KR"/>
              </w:rPr>
              <w:t xml:space="preserve">CP length = </w:t>
            </w:r>
            <w:r w:rsidR="0017681B">
              <w:rPr>
                <w:rFonts w:eastAsia="Malgun Gothic" w:hint="eastAsia"/>
                <w:lang w:eastAsia="ko-KR"/>
              </w:rPr>
              <w:t>4.6875us (Normal CP, 144 samples in case of 2048point IFFT)</w:t>
            </w:r>
          </w:p>
        </w:tc>
      </w:tr>
      <w:tr w:rsidR="0017681B" w:rsidTr="008353DB">
        <w:trPr>
          <w:trHeight w:val="261"/>
          <w:jc w:val="center"/>
        </w:trPr>
        <w:tc>
          <w:tcPr>
            <w:tcW w:w="1626" w:type="dxa"/>
            <w:tcBorders>
              <w:right w:val="single" w:sz="12" w:space="0" w:color="auto"/>
            </w:tcBorders>
          </w:tcPr>
          <w:p w:rsidR="0017681B" w:rsidRPr="008353DB" w:rsidRDefault="0017681B" w:rsidP="0017681B">
            <w:pPr>
              <w:spacing w:after="0"/>
              <w:jc w:val="center"/>
              <w:rPr>
                <w:rFonts w:eastAsia="Malgun Gothic"/>
                <w:b/>
                <w:lang w:eastAsia="ko-KR"/>
              </w:rPr>
            </w:pPr>
            <w:r w:rsidRPr="008353DB">
              <w:rPr>
                <w:rFonts w:eastAsia="Malgun Gothic" w:hint="eastAsia"/>
                <w:b/>
                <w:lang w:eastAsia="ko-KR"/>
              </w:rPr>
              <w:t>30kHz</w:t>
            </w:r>
          </w:p>
        </w:tc>
        <w:tc>
          <w:tcPr>
            <w:tcW w:w="6505" w:type="dxa"/>
            <w:gridSpan w:val="4"/>
            <w:tcBorders>
              <w:left w:val="single" w:sz="12" w:space="0" w:color="auto"/>
            </w:tcBorders>
          </w:tcPr>
          <w:p w:rsidR="0017681B" w:rsidRDefault="00601288" w:rsidP="0017681B">
            <w:pPr>
              <w:spacing w:after="0"/>
              <w:jc w:val="center"/>
              <w:rPr>
                <w:rFonts w:eastAsia="Malgun Gothic"/>
                <w:lang w:eastAsia="ko-KR"/>
              </w:rPr>
            </w:pPr>
            <w:r>
              <w:rPr>
                <w:rFonts w:eastAsia="Malgun Gothic" w:hint="eastAsia"/>
                <w:lang w:eastAsia="ko-KR"/>
              </w:rPr>
              <w:t xml:space="preserve">CP length = </w:t>
            </w:r>
            <w:r w:rsidR="0017681B">
              <w:rPr>
                <w:rFonts w:eastAsia="Malgun Gothic" w:hint="eastAsia"/>
                <w:lang w:eastAsia="ko-KR"/>
              </w:rPr>
              <w:t>2.34375us (Normal CP, 144 samples in case of 2048point IFFT)</w:t>
            </w:r>
          </w:p>
        </w:tc>
      </w:tr>
      <w:tr w:rsidR="0017681B" w:rsidTr="008353DB">
        <w:trPr>
          <w:trHeight w:val="261"/>
          <w:jc w:val="center"/>
        </w:trPr>
        <w:tc>
          <w:tcPr>
            <w:tcW w:w="1626" w:type="dxa"/>
            <w:tcBorders>
              <w:right w:val="single" w:sz="12" w:space="0" w:color="auto"/>
            </w:tcBorders>
          </w:tcPr>
          <w:p w:rsidR="0017681B" w:rsidRPr="008353DB" w:rsidRDefault="0017681B" w:rsidP="0017681B">
            <w:pPr>
              <w:spacing w:after="0"/>
              <w:jc w:val="center"/>
              <w:rPr>
                <w:rFonts w:eastAsia="Malgun Gothic"/>
                <w:b/>
                <w:lang w:eastAsia="ko-KR"/>
              </w:rPr>
            </w:pPr>
            <w:r w:rsidRPr="008353DB">
              <w:rPr>
                <w:rFonts w:eastAsia="Malgun Gothic" w:hint="eastAsia"/>
                <w:b/>
                <w:lang w:eastAsia="ko-KR"/>
              </w:rPr>
              <w:t>60kHz</w:t>
            </w:r>
          </w:p>
        </w:tc>
        <w:tc>
          <w:tcPr>
            <w:tcW w:w="6505" w:type="dxa"/>
            <w:gridSpan w:val="4"/>
            <w:tcBorders>
              <w:left w:val="single" w:sz="12" w:space="0" w:color="auto"/>
            </w:tcBorders>
          </w:tcPr>
          <w:p w:rsidR="0017681B" w:rsidRDefault="00601288" w:rsidP="00601288">
            <w:pPr>
              <w:spacing w:after="0"/>
              <w:jc w:val="center"/>
              <w:rPr>
                <w:rFonts w:eastAsia="Malgun Gothic"/>
                <w:lang w:eastAsia="ko-KR"/>
              </w:rPr>
            </w:pPr>
            <w:r>
              <w:rPr>
                <w:rFonts w:eastAsia="Malgun Gothic" w:hint="eastAsia"/>
                <w:lang w:eastAsia="ko-KR"/>
              </w:rPr>
              <w:t xml:space="preserve">CP length = </w:t>
            </w:r>
            <w:r w:rsidR="0017681B">
              <w:rPr>
                <w:rFonts w:eastAsia="Malgun Gothic" w:hint="eastAsia"/>
                <w:lang w:eastAsia="ko-KR"/>
              </w:rPr>
              <w:t xml:space="preserve">4.1667us (Extended CP, </w:t>
            </w:r>
            <w:r>
              <w:rPr>
                <w:rFonts w:eastAsia="Malgun Gothic" w:hint="eastAsia"/>
                <w:lang w:eastAsia="ko-KR"/>
              </w:rPr>
              <w:t>512</w:t>
            </w:r>
            <w:r w:rsidR="0017681B">
              <w:rPr>
                <w:rFonts w:eastAsia="Malgun Gothic" w:hint="eastAsia"/>
                <w:lang w:eastAsia="ko-KR"/>
              </w:rPr>
              <w:t xml:space="preserve"> samples in case of 2048point IFFT)</w:t>
            </w:r>
          </w:p>
        </w:tc>
      </w:tr>
    </w:tbl>
    <w:p w:rsidR="0017681B" w:rsidRPr="00601288" w:rsidRDefault="0017681B" w:rsidP="0017681B">
      <w:pPr>
        <w:rPr>
          <w:rFonts w:eastAsia="Malgun Gothic"/>
          <w:lang w:eastAsia="ko-KR"/>
        </w:rPr>
      </w:pPr>
    </w:p>
    <w:p w:rsidR="00332985" w:rsidRDefault="00F843B8" w:rsidP="00332985">
      <w:pPr>
        <w:pStyle w:val="2"/>
        <w:rPr>
          <w:rFonts w:ascii="Calibri" w:hAnsi="Calibri" w:cs="Calibri"/>
          <w:lang w:eastAsia="zh-CN"/>
        </w:rPr>
      </w:pPr>
      <w:r>
        <w:rPr>
          <w:rFonts w:ascii="Calibri" w:eastAsia="Malgun Gothic" w:hAnsi="Calibri" w:cs="Calibri" w:hint="eastAsia"/>
          <w:lang w:eastAsia="ko-KR"/>
        </w:rPr>
        <w:t>Spectrum Shaping Filters for Evaluation</w:t>
      </w:r>
    </w:p>
    <w:p w:rsidR="00601288" w:rsidRPr="003C634D" w:rsidRDefault="00A43496" w:rsidP="00332985">
      <w:pPr>
        <w:rPr>
          <w:rFonts w:eastAsia="Malgun Gothic"/>
          <w:lang w:eastAsia="ko-KR"/>
        </w:rPr>
      </w:pPr>
      <w:r w:rsidRPr="003C634D">
        <w:rPr>
          <w:rFonts w:eastAsia="Malgun Gothic" w:hint="eastAsia"/>
          <w:lang w:eastAsia="ko-KR"/>
        </w:rPr>
        <w:t xml:space="preserve">For downlink, we </w:t>
      </w:r>
      <w:r w:rsidR="00601288" w:rsidRPr="003C634D">
        <w:rPr>
          <w:rFonts w:eastAsia="Malgun Gothic" w:hint="eastAsia"/>
          <w:lang w:eastAsia="ko-KR"/>
        </w:rPr>
        <w:t xml:space="preserve">used FIR </w:t>
      </w:r>
      <w:proofErr w:type="spellStart"/>
      <w:r w:rsidR="00601288" w:rsidRPr="003C634D">
        <w:rPr>
          <w:rFonts w:eastAsia="Malgun Gothic" w:hint="eastAsia"/>
          <w:lang w:eastAsia="ko-KR"/>
        </w:rPr>
        <w:t>EquiRipple</w:t>
      </w:r>
      <w:proofErr w:type="spellEnd"/>
      <w:r w:rsidR="00601288" w:rsidRPr="003C634D">
        <w:rPr>
          <w:rFonts w:eastAsia="Malgun Gothic" w:hint="eastAsia"/>
          <w:lang w:eastAsia="ko-KR"/>
        </w:rPr>
        <w:t xml:space="preserve"> filters as a spectrum shaping method. </w:t>
      </w:r>
      <w:r w:rsidR="00232E69" w:rsidRPr="003C634D">
        <w:rPr>
          <w:rFonts w:eastAsia="Malgun Gothic"/>
          <w:lang w:eastAsia="ko-KR"/>
        </w:rPr>
        <w:t>Table 3 summarizes</w:t>
      </w:r>
      <w:r w:rsidR="00232E69" w:rsidRPr="003C634D">
        <w:rPr>
          <w:rFonts w:eastAsia="Malgun Gothic" w:hint="eastAsia"/>
          <w:lang w:eastAsia="ko-KR"/>
        </w:rPr>
        <w:t xml:space="preserve"> IFFT size and</w:t>
      </w:r>
      <w:r w:rsidR="00601288" w:rsidRPr="003C634D">
        <w:rPr>
          <w:rFonts w:eastAsia="Malgun Gothic" w:hint="eastAsia"/>
          <w:lang w:eastAsia="ko-KR"/>
        </w:rPr>
        <w:t xml:space="preserve"> </w:t>
      </w:r>
      <w:r w:rsidR="00232E69" w:rsidRPr="003C634D">
        <w:rPr>
          <w:rFonts w:eastAsia="Malgun Gothic" w:hint="eastAsia"/>
          <w:lang w:eastAsia="ko-KR"/>
        </w:rPr>
        <w:t xml:space="preserve">number of filter taps </w:t>
      </w:r>
      <w:r w:rsidR="00601288" w:rsidRPr="003C634D">
        <w:rPr>
          <w:rFonts w:eastAsia="Malgun Gothic" w:hint="eastAsia"/>
          <w:lang w:eastAsia="ko-KR"/>
        </w:rPr>
        <w:t>used in the evaluations.</w:t>
      </w:r>
    </w:p>
    <w:p w:rsidR="00232E69" w:rsidRPr="00232E69" w:rsidRDefault="00232E69" w:rsidP="00232E69">
      <w:pPr>
        <w:pStyle w:val="af4"/>
        <w:keepNext/>
        <w:jc w:val="center"/>
        <w:rPr>
          <w:rFonts w:eastAsia="Malgun Gothic"/>
          <w:lang w:eastAsia="ko-KR"/>
        </w:rPr>
      </w:pPr>
      <w:proofErr w:type="gramStart"/>
      <w:r w:rsidRPr="00735B5A">
        <w:rPr>
          <w:rFonts w:eastAsia="Malgun Gothic"/>
          <w:lang w:eastAsia="ko-KR"/>
        </w:rPr>
        <w:t xml:space="preserve">Table </w:t>
      </w:r>
      <w:r w:rsidRPr="00735B5A">
        <w:rPr>
          <w:rFonts w:eastAsia="Malgun Gothic"/>
          <w:lang w:eastAsia="ko-KR"/>
        </w:rPr>
        <w:fldChar w:fldCharType="begin"/>
      </w:r>
      <w:r w:rsidRPr="00735B5A">
        <w:rPr>
          <w:rFonts w:eastAsia="Malgun Gothic"/>
          <w:lang w:eastAsia="ko-KR"/>
        </w:rPr>
        <w:instrText xml:space="preserve"> SEQ Table \* ARABIC </w:instrText>
      </w:r>
      <w:r w:rsidRPr="00735B5A">
        <w:rPr>
          <w:rFonts w:eastAsia="Malgun Gothic"/>
          <w:lang w:eastAsia="ko-KR"/>
        </w:rPr>
        <w:fldChar w:fldCharType="separate"/>
      </w:r>
      <w:r w:rsidR="00A21005">
        <w:rPr>
          <w:rFonts w:eastAsia="Malgun Gothic"/>
          <w:noProof/>
          <w:lang w:eastAsia="ko-KR"/>
        </w:rPr>
        <w:t>3</w:t>
      </w:r>
      <w:r w:rsidRPr="00735B5A">
        <w:rPr>
          <w:rFonts w:eastAsia="Malgun Gothic"/>
          <w:lang w:eastAsia="ko-KR"/>
        </w:rPr>
        <w:fldChar w:fldCharType="end"/>
      </w:r>
      <w:r>
        <w:rPr>
          <w:rFonts w:eastAsia="Malgun Gothic" w:hint="eastAsia"/>
          <w:lang w:eastAsia="ko-KR"/>
        </w:rPr>
        <w:t>.</w:t>
      </w:r>
      <w:proofErr w:type="gramEnd"/>
      <w:r>
        <w:rPr>
          <w:rFonts w:eastAsia="Malgun Gothic" w:hint="eastAsia"/>
          <w:lang w:eastAsia="ko-KR"/>
        </w:rPr>
        <w:t xml:space="preserve"> </w:t>
      </w:r>
      <w:r w:rsidRPr="00735B5A">
        <w:rPr>
          <w:rFonts w:eastAsia="Malgun Gothic" w:hint="eastAsia"/>
          <w:lang w:eastAsia="ko-KR"/>
        </w:rPr>
        <w:t xml:space="preserve">IFFT size and </w:t>
      </w:r>
      <w:r>
        <w:rPr>
          <w:rFonts w:eastAsia="Malgun Gothic" w:hint="eastAsia"/>
          <w:lang w:eastAsia="ko-KR"/>
        </w:rPr>
        <w:t>number of filter taps used in evaluations</w:t>
      </w:r>
    </w:p>
    <w:tbl>
      <w:tblPr>
        <w:tblStyle w:val="53"/>
        <w:tblW w:w="0" w:type="auto"/>
        <w:jc w:val="center"/>
        <w:tblLook w:val="04A0" w:firstRow="1" w:lastRow="0" w:firstColumn="1" w:lastColumn="0" w:noHBand="0" w:noVBand="1"/>
      </w:tblPr>
      <w:tblGrid>
        <w:gridCol w:w="1626"/>
        <w:gridCol w:w="2070"/>
        <w:gridCol w:w="1630"/>
        <w:gridCol w:w="1630"/>
        <w:gridCol w:w="1627"/>
      </w:tblGrid>
      <w:tr w:rsidR="00232E69" w:rsidTr="00B65DD9">
        <w:trPr>
          <w:cnfStyle w:val="100000000000" w:firstRow="1" w:lastRow="0" w:firstColumn="0" w:lastColumn="0" w:oddVBand="0" w:evenVBand="0" w:oddHBand="0" w:evenHBand="0" w:firstRowFirstColumn="0" w:firstRowLastColumn="0" w:lastRowFirstColumn="0" w:lastRowLastColumn="0"/>
          <w:trHeight w:val="450"/>
          <w:jc w:val="center"/>
        </w:trPr>
        <w:tc>
          <w:tcPr>
            <w:cnfStyle w:val="000000000100" w:firstRow="0" w:lastRow="0" w:firstColumn="0" w:lastColumn="0" w:oddVBand="0" w:evenVBand="0" w:oddHBand="0" w:evenHBand="0" w:firstRowFirstColumn="1" w:firstRowLastColumn="0" w:lastRowFirstColumn="0" w:lastRowLastColumn="0"/>
            <w:tcW w:w="1626" w:type="dxa"/>
            <w:vMerge w:val="restart"/>
            <w:tcBorders>
              <w:right w:val="single" w:sz="12" w:space="0" w:color="auto"/>
            </w:tcBorders>
          </w:tcPr>
          <w:p w:rsidR="00232E69" w:rsidRPr="008353DB" w:rsidRDefault="00232E69" w:rsidP="00BB7A2D">
            <w:pPr>
              <w:spacing w:after="0"/>
              <w:jc w:val="center"/>
              <w:rPr>
                <w:rFonts w:eastAsia="Malgun Gothic"/>
                <w:b/>
                <w:lang w:eastAsia="ko-KR"/>
              </w:rPr>
            </w:pPr>
            <w:r w:rsidRPr="008353DB">
              <w:rPr>
                <w:rFonts w:eastAsia="Malgun Gothic" w:hint="eastAsia"/>
                <w:b/>
                <w:lang w:eastAsia="ko-KR"/>
              </w:rPr>
              <w:t xml:space="preserve">              BW</w:t>
            </w:r>
          </w:p>
          <w:p w:rsidR="00232E69" w:rsidRPr="008353DB" w:rsidRDefault="00232E69" w:rsidP="00BB7A2D">
            <w:pPr>
              <w:spacing w:after="0"/>
              <w:jc w:val="center"/>
              <w:rPr>
                <w:rFonts w:eastAsia="Malgun Gothic"/>
                <w:b/>
                <w:lang w:eastAsia="ko-KR"/>
              </w:rPr>
            </w:pPr>
          </w:p>
          <w:p w:rsidR="00232E69" w:rsidRDefault="00232E69" w:rsidP="00232E69">
            <w:pPr>
              <w:spacing w:after="0"/>
              <w:ind w:firstLineChars="150" w:firstLine="300"/>
              <w:rPr>
                <w:rFonts w:eastAsia="Malgun Gothic"/>
                <w:lang w:eastAsia="ko-KR"/>
              </w:rPr>
            </w:pPr>
            <w:r w:rsidRPr="008353DB">
              <w:rPr>
                <w:rFonts w:eastAsia="Malgun Gothic" w:hint="eastAsia"/>
                <w:b/>
                <w:lang w:eastAsia="ko-KR"/>
              </w:rPr>
              <w:t>SCS</w:t>
            </w:r>
          </w:p>
        </w:tc>
        <w:tc>
          <w:tcPr>
            <w:tcW w:w="2070" w:type="dxa"/>
            <w:tcBorders>
              <w:left w:val="single" w:sz="12" w:space="0" w:color="auto"/>
              <w:right w:val="single" w:sz="12" w:space="0" w:color="auto"/>
            </w:tcBorders>
            <w:vAlign w:val="center"/>
          </w:tcPr>
          <w:p w:rsidR="00232E69" w:rsidRPr="008353DB" w:rsidRDefault="00232E69" w:rsidP="008353DB">
            <w:pPr>
              <w:spacing w:after="0"/>
              <w:jc w:val="center"/>
              <w:cnfStyle w:val="100000000000" w:firstRow="1"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5MHz</w:t>
            </w:r>
          </w:p>
        </w:tc>
        <w:tc>
          <w:tcPr>
            <w:tcW w:w="1630" w:type="dxa"/>
            <w:tcBorders>
              <w:left w:val="single" w:sz="12" w:space="0" w:color="auto"/>
              <w:right w:val="single" w:sz="12" w:space="0" w:color="auto"/>
            </w:tcBorders>
            <w:vAlign w:val="center"/>
          </w:tcPr>
          <w:p w:rsidR="00232E69" w:rsidRPr="008353DB" w:rsidRDefault="00232E69" w:rsidP="008353DB">
            <w:pPr>
              <w:spacing w:after="0"/>
              <w:jc w:val="center"/>
              <w:cnfStyle w:val="100000000000" w:firstRow="1"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10MHz</w:t>
            </w:r>
          </w:p>
        </w:tc>
        <w:tc>
          <w:tcPr>
            <w:tcW w:w="1630" w:type="dxa"/>
            <w:tcBorders>
              <w:left w:val="single" w:sz="12" w:space="0" w:color="auto"/>
              <w:right w:val="single" w:sz="12" w:space="0" w:color="auto"/>
            </w:tcBorders>
            <w:vAlign w:val="center"/>
          </w:tcPr>
          <w:p w:rsidR="00232E69" w:rsidRPr="008353DB" w:rsidRDefault="00232E69" w:rsidP="008353DB">
            <w:pPr>
              <w:spacing w:after="0"/>
              <w:jc w:val="center"/>
              <w:cnfStyle w:val="100000000000" w:firstRow="1"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20MHz</w:t>
            </w:r>
          </w:p>
        </w:tc>
        <w:tc>
          <w:tcPr>
            <w:tcW w:w="1627" w:type="dxa"/>
            <w:tcBorders>
              <w:left w:val="single" w:sz="12" w:space="0" w:color="auto"/>
            </w:tcBorders>
            <w:vAlign w:val="center"/>
          </w:tcPr>
          <w:p w:rsidR="00232E69" w:rsidRPr="008353DB" w:rsidRDefault="00232E69" w:rsidP="008353DB">
            <w:pPr>
              <w:spacing w:after="0"/>
              <w:jc w:val="center"/>
              <w:cnfStyle w:val="100000000000" w:firstRow="1"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40MHz</w:t>
            </w:r>
          </w:p>
        </w:tc>
      </w:tr>
      <w:tr w:rsidR="00232E69" w:rsidTr="00B65DD9">
        <w:trPr>
          <w:trHeight w:val="294"/>
          <w:jc w:val="center"/>
        </w:trPr>
        <w:tc>
          <w:tcPr>
            <w:tcW w:w="1626" w:type="dxa"/>
            <w:vMerge/>
            <w:tcBorders>
              <w:bottom w:val="single" w:sz="12" w:space="0" w:color="auto"/>
              <w:right w:val="single" w:sz="12" w:space="0" w:color="auto"/>
            </w:tcBorders>
          </w:tcPr>
          <w:p w:rsidR="00232E69" w:rsidRDefault="00232E69" w:rsidP="00BB7A2D">
            <w:pPr>
              <w:spacing w:after="0"/>
              <w:jc w:val="center"/>
              <w:rPr>
                <w:rFonts w:eastAsia="Malgun Gothic"/>
                <w:lang w:eastAsia="ko-KR"/>
              </w:rPr>
            </w:pPr>
          </w:p>
        </w:tc>
        <w:tc>
          <w:tcPr>
            <w:tcW w:w="2070" w:type="dxa"/>
            <w:tcBorders>
              <w:left w:val="single" w:sz="12" w:space="0" w:color="auto"/>
              <w:bottom w:val="single" w:sz="12" w:space="0" w:color="auto"/>
              <w:right w:val="single" w:sz="12" w:space="0" w:color="auto"/>
            </w:tcBorders>
          </w:tcPr>
          <w:p w:rsidR="00232E69" w:rsidRPr="008353DB" w:rsidRDefault="00232E69" w:rsidP="00BB7A2D">
            <w:pPr>
              <w:spacing w:after="0"/>
              <w:jc w:val="center"/>
              <w:rPr>
                <w:rFonts w:eastAsia="Malgun Gothic"/>
                <w:b/>
                <w:lang w:eastAsia="ko-KR"/>
              </w:rPr>
            </w:pPr>
            <w:r w:rsidRPr="008353DB">
              <w:rPr>
                <w:rFonts w:eastAsia="Malgun Gothic" w:hint="eastAsia"/>
                <w:b/>
                <w:lang w:eastAsia="ko-KR"/>
              </w:rPr>
              <w:t>IFFT</w:t>
            </w:r>
            <w:r w:rsidR="004B48DF" w:rsidRPr="008353DB">
              <w:rPr>
                <w:rFonts w:eastAsia="Malgun Gothic" w:hint="eastAsia"/>
                <w:b/>
                <w:lang w:eastAsia="ko-KR"/>
              </w:rPr>
              <w:t xml:space="preserve"> </w:t>
            </w:r>
            <w:r w:rsidRPr="008353DB">
              <w:rPr>
                <w:rFonts w:eastAsia="Malgun Gothic" w:hint="eastAsia"/>
                <w:b/>
                <w:lang w:eastAsia="ko-KR"/>
              </w:rPr>
              <w:t>/ #of taps</w:t>
            </w:r>
          </w:p>
        </w:tc>
        <w:tc>
          <w:tcPr>
            <w:tcW w:w="1630" w:type="dxa"/>
            <w:tcBorders>
              <w:left w:val="single" w:sz="12" w:space="0" w:color="auto"/>
              <w:bottom w:val="single" w:sz="12" w:space="0" w:color="auto"/>
              <w:right w:val="single" w:sz="12" w:space="0" w:color="auto"/>
            </w:tcBorders>
          </w:tcPr>
          <w:p w:rsidR="00232E69" w:rsidRPr="008353DB" w:rsidRDefault="00232E69" w:rsidP="00BB7A2D">
            <w:pPr>
              <w:spacing w:after="0"/>
              <w:jc w:val="center"/>
              <w:rPr>
                <w:rFonts w:eastAsia="Malgun Gothic"/>
                <w:b/>
                <w:lang w:eastAsia="ko-KR"/>
              </w:rPr>
            </w:pPr>
            <w:r w:rsidRPr="008353DB">
              <w:rPr>
                <w:rFonts w:eastAsia="Malgun Gothic" w:hint="eastAsia"/>
                <w:b/>
                <w:lang w:eastAsia="ko-KR"/>
              </w:rPr>
              <w:t>IFFT</w:t>
            </w:r>
            <w:r w:rsidR="004B48DF" w:rsidRPr="008353DB">
              <w:rPr>
                <w:rFonts w:eastAsia="Malgun Gothic" w:hint="eastAsia"/>
                <w:b/>
                <w:lang w:eastAsia="ko-KR"/>
              </w:rPr>
              <w:t xml:space="preserve"> </w:t>
            </w:r>
            <w:r w:rsidRPr="008353DB">
              <w:rPr>
                <w:rFonts w:eastAsia="Malgun Gothic" w:hint="eastAsia"/>
                <w:b/>
                <w:lang w:eastAsia="ko-KR"/>
              </w:rPr>
              <w:t>/ #of taps</w:t>
            </w:r>
          </w:p>
        </w:tc>
        <w:tc>
          <w:tcPr>
            <w:tcW w:w="1630" w:type="dxa"/>
            <w:tcBorders>
              <w:left w:val="single" w:sz="12" w:space="0" w:color="auto"/>
              <w:bottom w:val="single" w:sz="12" w:space="0" w:color="auto"/>
              <w:right w:val="single" w:sz="12" w:space="0" w:color="auto"/>
            </w:tcBorders>
          </w:tcPr>
          <w:p w:rsidR="00232E69" w:rsidRPr="008353DB" w:rsidRDefault="00232E69" w:rsidP="00BB7A2D">
            <w:pPr>
              <w:spacing w:after="0"/>
              <w:jc w:val="center"/>
              <w:rPr>
                <w:rFonts w:eastAsia="Malgun Gothic"/>
                <w:b/>
                <w:lang w:eastAsia="ko-KR"/>
              </w:rPr>
            </w:pPr>
            <w:r w:rsidRPr="008353DB">
              <w:rPr>
                <w:rFonts w:eastAsia="Malgun Gothic" w:hint="eastAsia"/>
                <w:b/>
                <w:lang w:eastAsia="ko-KR"/>
              </w:rPr>
              <w:t>IFFT</w:t>
            </w:r>
            <w:r w:rsidR="004B48DF" w:rsidRPr="008353DB">
              <w:rPr>
                <w:rFonts w:eastAsia="Malgun Gothic" w:hint="eastAsia"/>
                <w:b/>
                <w:lang w:eastAsia="ko-KR"/>
              </w:rPr>
              <w:t xml:space="preserve"> </w:t>
            </w:r>
            <w:r w:rsidRPr="008353DB">
              <w:rPr>
                <w:rFonts w:eastAsia="Malgun Gothic" w:hint="eastAsia"/>
                <w:b/>
                <w:lang w:eastAsia="ko-KR"/>
              </w:rPr>
              <w:t>/ #of taps</w:t>
            </w:r>
          </w:p>
        </w:tc>
        <w:tc>
          <w:tcPr>
            <w:tcW w:w="1627" w:type="dxa"/>
            <w:tcBorders>
              <w:left w:val="single" w:sz="12" w:space="0" w:color="auto"/>
              <w:bottom w:val="single" w:sz="12" w:space="0" w:color="auto"/>
            </w:tcBorders>
          </w:tcPr>
          <w:p w:rsidR="00232E69" w:rsidRPr="008353DB" w:rsidRDefault="00232E69" w:rsidP="00BB7A2D">
            <w:pPr>
              <w:spacing w:after="0"/>
              <w:jc w:val="center"/>
              <w:rPr>
                <w:rFonts w:eastAsia="Malgun Gothic"/>
                <w:b/>
                <w:lang w:eastAsia="ko-KR"/>
              </w:rPr>
            </w:pPr>
            <w:r w:rsidRPr="008353DB">
              <w:rPr>
                <w:rFonts w:eastAsia="Malgun Gothic" w:hint="eastAsia"/>
                <w:b/>
                <w:lang w:eastAsia="ko-KR"/>
              </w:rPr>
              <w:t>IFFT</w:t>
            </w:r>
            <w:r w:rsidR="004B48DF" w:rsidRPr="008353DB">
              <w:rPr>
                <w:rFonts w:eastAsia="Malgun Gothic" w:hint="eastAsia"/>
                <w:b/>
                <w:lang w:eastAsia="ko-KR"/>
              </w:rPr>
              <w:t xml:space="preserve"> </w:t>
            </w:r>
            <w:r w:rsidRPr="008353DB">
              <w:rPr>
                <w:rFonts w:eastAsia="Malgun Gothic" w:hint="eastAsia"/>
                <w:b/>
                <w:lang w:eastAsia="ko-KR"/>
              </w:rPr>
              <w:t>/ #of taps</w:t>
            </w:r>
          </w:p>
        </w:tc>
      </w:tr>
      <w:tr w:rsidR="00601288" w:rsidTr="00B65DD9">
        <w:trPr>
          <w:trHeight w:val="261"/>
          <w:jc w:val="center"/>
        </w:trPr>
        <w:tc>
          <w:tcPr>
            <w:tcW w:w="1626" w:type="dxa"/>
            <w:tcBorders>
              <w:top w:val="single" w:sz="12" w:space="0" w:color="auto"/>
              <w:bottom w:val="single" w:sz="12" w:space="0" w:color="auto"/>
              <w:right w:val="single" w:sz="12" w:space="0" w:color="auto"/>
            </w:tcBorders>
            <w:vAlign w:val="center"/>
          </w:tcPr>
          <w:p w:rsidR="00601288" w:rsidRPr="008353DB" w:rsidRDefault="00601288" w:rsidP="00FA2026">
            <w:pPr>
              <w:spacing w:after="0"/>
              <w:jc w:val="center"/>
              <w:rPr>
                <w:rFonts w:eastAsia="Malgun Gothic"/>
                <w:b/>
                <w:lang w:eastAsia="ko-KR"/>
              </w:rPr>
            </w:pPr>
            <w:r w:rsidRPr="008353DB">
              <w:rPr>
                <w:rFonts w:eastAsia="Malgun Gothic" w:hint="eastAsia"/>
                <w:b/>
                <w:lang w:eastAsia="ko-KR"/>
              </w:rPr>
              <w:t>15kHz</w:t>
            </w:r>
          </w:p>
        </w:tc>
        <w:tc>
          <w:tcPr>
            <w:tcW w:w="2070" w:type="dxa"/>
            <w:tcBorders>
              <w:top w:val="single" w:sz="12" w:space="0" w:color="auto"/>
              <w:left w:val="single" w:sz="12" w:space="0" w:color="auto"/>
              <w:bottom w:val="single" w:sz="12" w:space="0" w:color="auto"/>
              <w:right w:val="single" w:sz="12" w:space="0" w:color="auto"/>
            </w:tcBorders>
          </w:tcPr>
          <w:p w:rsidR="00601288" w:rsidRDefault="00232E69" w:rsidP="00BB7A2D">
            <w:pPr>
              <w:spacing w:after="0"/>
              <w:jc w:val="center"/>
              <w:rPr>
                <w:rFonts w:eastAsia="Malgun Gothic"/>
                <w:lang w:eastAsia="ko-KR"/>
              </w:rPr>
            </w:pPr>
            <w:r>
              <w:rPr>
                <w:rFonts w:eastAsia="Malgun Gothic" w:hint="eastAsia"/>
                <w:lang w:eastAsia="ko-KR"/>
              </w:rPr>
              <w:t>512</w:t>
            </w:r>
            <w:r w:rsidR="004B48DF">
              <w:rPr>
                <w:rFonts w:eastAsia="Malgun Gothic" w:hint="eastAsia"/>
                <w:lang w:eastAsia="ko-KR"/>
              </w:rPr>
              <w:t xml:space="preserve"> </w:t>
            </w:r>
            <w:r>
              <w:rPr>
                <w:rFonts w:eastAsia="Malgun Gothic" w:hint="eastAsia"/>
                <w:lang w:eastAsia="ko-KR"/>
              </w:rPr>
              <w:t>/</w:t>
            </w:r>
            <w:r w:rsidR="004B48DF">
              <w:rPr>
                <w:rFonts w:eastAsia="Malgun Gothic" w:hint="eastAsia"/>
                <w:lang w:eastAsia="ko-KR"/>
              </w:rPr>
              <w:t xml:space="preserve"> </w:t>
            </w:r>
            <w:r>
              <w:rPr>
                <w:rFonts w:eastAsia="Malgun Gothic" w:hint="eastAsia"/>
                <w:lang w:eastAsia="ko-KR"/>
              </w:rPr>
              <w:t>256</w:t>
            </w:r>
          </w:p>
        </w:tc>
        <w:tc>
          <w:tcPr>
            <w:tcW w:w="1630" w:type="dxa"/>
            <w:tcBorders>
              <w:top w:val="single" w:sz="12" w:space="0" w:color="auto"/>
              <w:left w:val="single" w:sz="12" w:space="0" w:color="auto"/>
              <w:bottom w:val="single" w:sz="12" w:space="0" w:color="auto"/>
              <w:right w:val="single" w:sz="12" w:space="0" w:color="auto"/>
            </w:tcBorders>
          </w:tcPr>
          <w:p w:rsidR="00601288" w:rsidRDefault="00232E69" w:rsidP="00BB7A2D">
            <w:pPr>
              <w:spacing w:after="0"/>
              <w:jc w:val="center"/>
              <w:rPr>
                <w:rFonts w:eastAsia="Malgun Gothic"/>
                <w:lang w:eastAsia="ko-KR"/>
              </w:rPr>
            </w:pPr>
            <w:r>
              <w:rPr>
                <w:rFonts w:eastAsia="Malgun Gothic" w:hint="eastAsia"/>
                <w:lang w:eastAsia="ko-KR"/>
              </w:rPr>
              <w:t>1024</w:t>
            </w:r>
            <w:r w:rsidR="004B48DF">
              <w:rPr>
                <w:rFonts w:eastAsia="Malgun Gothic" w:hint="eastAsia"/>
                <w:lang w:eastAsia="ko-KR"/>
              </w:rPr>
              <w:t xml:space="preserve"> </w:t>
            </w:r>
            <w:r>
              <w:rPr>
                <w:rFonts w:eastAsia="Malgun Gothic" w:hint="eastAsia"/>
                <w:lang w:eastAsia="ko-KR"/>
              </w:rPr>
              <w:t>/</w:t>
            </w:r>
            <w:r w:rsidR="004B48DF">
              <w:rPr>
                <w:rFonts w:eastAsia="Malgun Gothic" w:hint="eastAsia"/>
                <w:lang w:eastAsia="ko-KR"/>
              </w:rPr>
              <w:t xml:space="preserve"> </w:t>
            </w:r>
            <w:r>
              <w:rPr>
                <w:rFonts w:eastAsia="Malgun Gothic" w:hint="eastAsia"/>
                <w:lang w:eastAsia="ko-KR"/>
              </w:rPr>
              <w:t>512</w:t>
            </w:r>
          </w:p>
        </w:tc>
        <w:tc>
          <w:tcPr>
            <w:tcW w:w="1630" w:type="dxa"/>
            <w:tcBorders>
              <w:top w:val="single" w:sz="12" w:space="0" w:color="auto"/>
              <w:left w:val="single" w:sz="12" w:space="0" w:color="auto"/>
              <w:bottom w:val="single" w:sz="12" w:space="0" w:color="auto"/>
              <w:right w:val="single" w:sz="12" w:space="0" w:color="auto"/>
            </w:tcBorders>
          </w:tcPr>
          <w:p w:rsidR="00601288" w:rsidRDefault="00232E69" w:rsidP="00BB7A2D">
            <w:pPr>
              <w:spacing w:after="0"/>
              <w:jc w:val="center"/>
              <w:rPr>
                <w:rFonts w:eastAsia="Malgun Gothic"/>
                <w:lang w:eastAsia="ko-KR"/>
              </w:rPr>
            </w:pPr>
            <w:r>
              <w:rPr>
                <w:rFonts w:eastAsia="Malgun Gothic" w:hint="eastAsia"/>
                <w:lang w:eastAsia="ko-KR"/>
              </w:rPr>
              <w:t>2048</w:t>
            </w:r>
            <w:r w:rsidR="004B48DF">
              <w:rPr>
                <w:rFonts w:eastAsia="Malgun Gothic" w:hint="eastAsia"/>
                <w:lang w:eastAsia="ko-KR"/>
              </w:rPr>
              <w:t xml:space="preserve"> </w:t>
            </w:r>
            <w:r>
              <w:rPr>
                <w:rFonts w:eastAsia="Malgun Gothic" w:hint="eastAsia"/>
                <w:lang w:eastAsia="ko-KR"/>
              </w:rPr>
              <w:t>/</w:t>
            </w:r>
            <w:r w:rsidR="004B48DF">
              <w:rPr>
                <w:rFonts w:eastAsia="Malgun Gothic" w:hint="eastAsia"/>
                <w:lang w:eastAsia="ko-KR"/>
              </w:rPr>
              <w:t xml:space="preserve"> </w:t>
            </w:r>
            <w:r>
              <w:rPr>
                <w:rFonts w:eastAsia="Malgun Gothic" w:hint="eastAsia"/>
                <w:lang w:eastAsia="ko-KR"/>
              </w:rPr>
              <w:t>1024</w:t>
            </w:r>
          </w:p>
        </w:tc>
        <w:tc>
          <w:tcPr>
            <w:tcW w:w="1627" w:type="dxa"/>
            <w:tcBorders>
              <w:top w:val="single" w:sz="12" w:space="0" w:color="auto"/>
              <w:left w:val="single" w:sz="12" w:space="0" w:color="auto"/>
              <w:bottom w:val="single" w:sz="12" w:space="0" w:color="auto"/>
            </w:tcBorders>
          </w:tcPr>
          <w:p w:rsidR="00601288" w:rsidRDefault="00232E69" w:rsidP="00BB7A2D">
            <w:pPr>
              <w:spacing w:after="0"/>
              <w:jc w:val="center"/>
              <w:rPr>
                <w:rFonts w:eastAsia="Malgun Gothic"/>
                <w:lang w:eastAsia="ko-KR"/>
              </w:rPr>
            </w:pPr>
            <w:r>
              <w:rPr>
                <w:rFonts w:eastAsia="Malgun Gothic" w:hint="eastAsia"/>
                <w:lang w:eastAsia="ko-KR"/>
              </w:rPr>
              <w:t>4096</w:t>
            </w:r>
            <w:r w:rsidR="004B48DF">
              <w:rPr>
                <w:rFonts w:eastAsia="Malgun Gothic" w:hint="eastAsia"/>
                <w:lang w:eastAsia="ko-KR"/>
              </w:rPr>
              <w:t xml:space="preserve"> </w:t>
            </w:r>
            <w:r>
              <w:rPr>
                <w:rFonts w:eastAsia="Malgun Gothic" w:hint="eastAsia"/>
                <w:lang w:eastAsia="ko-KR"/>
              </w:rPr>
              <w:t>/</w:t>
            </w:r>
            <w:r w:rsidR="004B48DF">
              <w:rPr>
                <w:rFonts w:eastAsia="Malgun Gothic" w:hint="eastAsia"/>
                <w:lang w:eastAsia="ko-KR"/>
              </w:rPr>
              <w:t xml:space="preserve"> </w:t>
            </w:r>
            <w:r>
              <w:rPr>
                <w:rFonts w:eastAsia="Malgun Gothic" w:hint="eastAsia"/>
                <w:lang w:eastAsia="ko-KR"/>
              </w:rPr>
              <w:t>1024</w:t>
            </w:r>
          </w:p>
        </w:tc>
      </w:tr>
      <w:tr w:rsidR="00601288" w:rsidTr="00B65DD9">
        <w:trPr>
          <w:trHeight w:val="261"/>
          <w:jc w:val="center"/>
        </w:trPr>
        <w:tc>
          <w:tcPr>
            <w:tcW w:w="1626" w:type="dxa"/>
            <w:tcBorders>
              <w:top w:val="single" w:sz="12" w:space="0" w:color="auto"/>
              <w:bottom w:val="single" w:sz="12" w:space="0" w:color="auto"/>
              <w:right w:val="single" w:sz="12" w:space="0" w:color="auto"/>
            </w:tcBorders>
            <w:vAlign w:val="center"/>
          </w:tcPr>
          <w:p w:rsidR="00601288" w:rsidRPr="008353DB" w:rsidRDefault="00601288" w:rsidP="00FA2026">
            <w:pPr>
              <w:spacing w:after="0"/>
              <w:jc w:val="center"/>
              <w:rPr>
                <w:rFonts w:eastAsia="Malgun Gothic"/>
                <w:b/>
                <w:lang w:eastAsia="ko-KR"/>
              </w:rPr>
            </w:pPr>
            <w:r w:rsidRPr="008353DB">
              <w:rPr>
                <w:rFonts w:eastAsia="Malgun Gothic" w:hint="eastAsia"/>
                <w:b/>
                <w:lang w:eastAsia="ko-KR"/>
              </w:rPr>
              <w:t>30kHz</w:t>
            </w:r>
          </w:p>
        </w:tc>
        <w:tc>
          <w:tcPr>
            <w:tcW w:w="2070" w:type="dxa"/>
            <w:tcBorders>
              <w:top w:val="single" w:sz="12" w:space="0" w:color="auto"/>
              <w:left w:val="single" w:sz="12" w:space="0" w:color="auto"/>
              <w:bottom w:val="single" w:sz="12" w:space="0" w:color="auto"/>
              <w:right w:val="single" w:sz="12" w:space="0" w:color="auto"/>
            </w:tcBorders>
          </w:tcPr>
          <w:p w:rsidR="00601288" w:rsidRDefault="00232E69" w:rsidP="00232E69">
            <w:pPr>
              <w:spacing w:after="0"/>
              <w:jc w:val="center"/>
              <w:rPr>
                <w:rFonts w:eastAsia="Malgun Gothic"/>
                <w:lang w:eastAsia="ko-KR"/>
              </w:rPr>
            </w:pPr>
            <w:r>
              <w:rPr>
                <w:rFonts w:eastAsia="Malgun Gothic" w:hint="eastAsia"/>
                <w:lang w:eastAsia="ko-KR"/>
              </w:rPr>
              <w:t>256</w:t>
            </w:r>
            <w:r w:rsidR="004B48DF">
              <w:rPr>
                <w:rFonts w:eastAsia="Malgun Gothic" w:hint="eastAsia"/>
                <w:lang w:eastAsia="ko-KR"/>
              </w:rPr>
              <w:t xml:space="preserve"> </w:t>
            </w:r>
            <w:r>
              <w:rPr>
                <w:rFonts w:eastAsia="Malgun Gothic" w:hint="eastAsia"/>
                <w:lang w:eastAsia="ko-KR"/>
              </w:rPr>
              <w:t>/</w:t>
            </w:r>
            <w:r w:rsidR="004B48DF">
              <w:rPr>
                <w:rFonts w:eastAsia="Malgun Gothic" w:hint="eastAsia"/>
                <w:lang w:eastAsia="ko-KR"/>
              </w:rPr>
              <w:t xml:space="preserve"> </w:t>
            </w:r>
            <w:r>
              <w:rPr>
                <w:rFonts w:eastAsia="Malgun Gothic" w:hint="eastAsia"/>
                <w:lang w:eastAsia="ko-KR"/>
              </w:rPr>
              <w:t>128</w:t>
            </w:r>
          </w:p>
        </w:tc>
        <w:tc>
          <w:tcPr>
            <w:tcW w:w="1630" w:type="dxa"/>
            <w:tcBorders>
              <w:top w:val="single" w:sz="12" w:space="0" w:color="auto"/>
              <w:left w:val="single" w:sz="12" w:space="0" w:color="auto"/>
              <w:bottom w:val="single" w:sz="12" w:space="0" w:color="auto"/>
              <w:right w:val="single" w:sz="12" w:space="0" w:color="auto"/>
            </w:tcBorders>
          </w:tcPr>
          <w:p w:rsidR="00601288" w:rsidRDefault="00232E69" w:rsidP="00BB7A2D">
            <w:pPr>
              <w:spacing w:after="0"/>
              <w:jc w:val="center"/>
              <w:rPr>
                <w:rFonts w:eastAsia="Malgun Gothic"/>
                <w:lang w:eastAsia="ko-KR"/>
              </w:rPr>
            </w:pPr>
            <w:r>
              <w:rPr>
                <w:rFonts w:eastAsia="Malgun Gothic" w:hint="eastAsia"/>
                <w:lang w:eastAsia="ko-KR"/>
              </w:rPr>
              <w:t>512</w:t>
            </w:r>
            <w:r w:rsidR="004B48DF">
              <w:rPr>
                <w:rFonts w:eastAsia="Malgun Gothic" w:hint="eastAsia"/>
                <w:lang w:eastAsia="ko-KR"/>
              </w:rPr>
              <w:t xml:space="preserve"> </w:t>
            </w:r>
            <w:r>
              <w:rPr>
                <w:rFonts w:eastAsia="Malgun Gothic" w:hint="eastAsia"/>
                <w:lang w:eastAsia="ko-KR"/>
              </w:rPr>
              <w:t>/</w:t>
            </w:r>
            <w:r w:rsidR="004B48DF">
              <w:rPr>
                <w:rFonts w:eastAsia="Malgun Gothic" w:hint="eastAsia"/>
                <w:lang w:eastAsia="ko-KR"/>
              </w:rPr>
              <w:t xml:space="preserve"> </w:t>
            </w:r>
            <w:r>
              <w:rPr>
                <w:rFonts w:eastAsia="Malgun Gothic" w:hint="eastAsia"/>
                <w:lang w:eastAsia="ko-KR"/>
              </w:rPr>
              <w:t>256</w:t>
            </w:r>
          </w:p>
        </w:tc>
        <w:tc>
          <w:tcPr>
            <w:tcW w:w="1630" w:type="dxa"/>
            <w:tcBorders>
              <w:top w:val="single" w:sz="12" w:space="0" w:color="auto"/>
              <w:left w:val="single" w:sz="12" w:space="0" w:color="auto"/>
              <w:bottom w:val="single" w:sz="12" w:space="0" w:color="auto"/>
              <w:right w:val="single" w:sz="12" w:space="0" w:color="auto"/>
            </w:tcBorders>
          </w:tcPr>
          <w:p w:rsidR="00601288" w:rsidRDefault="00232E69" w:rsidP="00BB7A2D">
            <w:pPr>
              <w:spacing w:after="0"/>
              <w:jc w:val="center"/>
              <w:rPr>
                <w:rFonts w:eastAsia="Malgun Gothic"/>
                <w:lang w:eastAsia="ko-KR"/>
              </w:rPr>
            </w:pPr>
            <w:r>
              <w:rPr>
                <w:rFonts w:eastAsia="Malgun Gothic" w:hint="eastAsia"/>
                <w:lang w:eastAsia="ko-KR"/>
              </w:rPr>
              <w:t>1024</w:t>
            </w:r>
            <w:r w:rsidR="004B48DF">
              <w:rPr>
                <w:rFonts w:eastAsia="Malgun Gothic" w:hint="eastAsia"/>
                <w:lang w:eastAsia="ko-KR"/>
              </w:rPr>
              <w:t xml:space="preserve"> </w:t>
            </w:r>
            <w:r>
              <w:rPr>
                <w:rFonts w:eastAsia="Malgun Gothic" w:hint="eastAsia"/>
                <w:lang w:eastAsia="ko-KR"/>
              </w:rPr>
              <w:t>/</w:t>
            </w:r>
            <w:r w:rsidR="004B48DF">
              <w:rPr>
                <w:rFonts w:eastAsia="Malgun Gothic" w:hint="eastAsia"/>
                <w:lang w:eastAsia="ko-KR"/>
              </w:rPr>
              <w:t xml:space="preserve"> </w:t>
            </w:r>
            <w:r>
              <w:rPr>
                <w:rFonts w:eastAsia="Malgun Gothic" w:hint="eastAsia"/>
                <w:lang w:eastAsia="ko-KR"/>
              </w:rPr>
              <w:t>512</w:t>
            </w:r>
          </w:p>
        </w:tc>
        <w:tc>
          <w:tcPr>
            <w:tcW w:w="1627" w:type="dxa"/>
            <w:tcBorders>
              <w:top w:val="single" w:sz="12" w:space="0" w:color="auto"/>
              <w:left w:val="single" w:sz="12" w:space="0" w:color="auto"/>
              <w:bottom w:val="single" w:sz="12" w:space="0" w:color="auto"/>
            </w:tcBorders>
          </w:tcPr>
          <w:p w:rsidR="00601288" w:rsidRDefault="00232E69" w:rsidP="00BB7A2D">
            <w:pPr>
              <w:spacing w:after="0"/>
              <w:jc w:val="center"/>
              <w:rPr>
                <w:rFonts w:eastAsia="Malgun Gothic"/>
                <w:lang w:eastAsia="ko-KR"/>
              </w:rPr>
            </w:pPr>
            <w:r>
              <w:rPr>
                <w:rFonts w:eastAsia="Malgun Gothic" w:hint="eastAsia"/>
                <w:lang w:eastAsia="ko-KR"/>
              </w:rPr>
              <w:t>2048</w:t>
            </w:r>
            <w:r w:rsidR="004B48DF">
              <w:rPr>
                <w:rFonts w:eastAsia="Malgun Gothic" w:hint="eastAsia"/>
                <w:lang w:eastAsia="ko-KR"/>
              </w:rPr>
              <w:t xml:space="preserve"> </w:t>
            </w:r>
            <w:r>
              <w:rPr>
                <w:rFonts w:eastAsia="Malgun Gothic" w:hint="eastAsia"/>
                <w:lang w:eastAsia="ko-KR"/>
              </w:rPr>
              <w:t>/</w:t>
            </w:r>
            <w:r w:rsidR="004B48DF">
              <w:rPr>
                <w:rFonts w:eastAsia="Malgun Gothic" w:hint="eastAsia"/>
                <w:lang w:eastAsia="ko-KR"/>
              </w:rPr>
              <w:t xml:space="preserve"> </w:t>
            </w:r>
            <w:r>
              <w:rPr>
                <w:rFonts w:eastAsia="Malgun Gothic" w:hint="eastAsia"/>
                <w:lang w:eastAsia="ko-KR"/>
              </w:rPr>
              <w:t>1024</w:t>
            </w:r>
          </w:p>
        </w:tc>
      </w:tr>
      <w:tr w:rsidR="004E34A5" w:rsidTr="00B65DD9">
        <w:trPr>
          <w:trHeight w:val="172"/>
          <w:jc w:val="center"/>
        </w:trPr>
        <w:tc>
          <w:tcPr>
            <w:tcW w:w="1626" w:type="dxa"/>
            <w:vMerge w:val="restart"/>
            <w:tcBorders>
              <w:top w:val="single" w:sz="12" w:space="0" w:color="auto"/>
              <w:right w:val="single" w:sz="12" w:space="0" w:color="auto"/>
            </w:tcBorders>
            <w:vAlign w:val="center"/>
          </w:tcPr>
          <w:p w:rsidR="004E34A5" w:rsidRPr="008353DB" w:rsidRDefault="004E34A5" w:rsidP="00FA2026">
            <w:pPr>
              <w:spacing w:after="0"/>
              <w:jc w:val="center"/>
              <w:rPr>
                <w:rFonts w:eastAsia="Malgun Gothic"/>
                <w:b/>
                <w:lang w:eastAsia="ko-KR"/>
              </w:rPr>
            </w:pPr>
            <w:r w:rsidRPr="008353DB">
              <w:rPr>
                <w:rFonts w:eastAsia="Malgun Gothic" w:hint="eastAsia"/>
                <w:b/>
                <w:lang w:eastAsia="ko-KR"/>
              </w:rPr>
              <w:lastRenderedPageBreak/>
              <w:t>60kHz</w:t>
            </w:r>
          </w:p>
        </w:tc>
        <w:tc>
          <w:tcPr>
            <w:tcW w:w="2070" w:type="dxa"/>
            <w:tcBorders>
              <w:top w:val="single" w:sz="12" w:space="0" w:color="auto"/>
              <w:left w:val="single" w:sz="12" w:space="0" w:color="auto"/>
              <w:right w:val="single" w:sz="12" w:space="0" w:color="auto"/>
            </w:tcBorders>
          </w:tcPr>
          <w:p w:rsidR="004E34A5" w:rsidRDefault="004E34A5" w:rsidP="00B65DD9">
            <w:pPr>
              <w:spacing w:after="0"/>
              <w:jc w:val="center"/>
              <w:rPr>
                <w:rFonts w:eastAsia="Malgun Gothic"/>
                <w:lang w:eastAsia="ko-KR"/>
              </w:rPr>
            </w:pPr>
            <w:r>
              <w:rPr>
                <w:rFonts w:eastAsia="Malgun Gothic" w:hint="eastAsia"/>
                <w:lang w:eastAsia="ko-KR"/>
              </w:rPr>
              <w:t>128 / 32</w:t>
            </w:r>
            <w:r w:rsidR="00B65DD9">
              <w:rPr>
                <w:rFonts w:eastAsia="Malgun Gothic" w:hint="eastAsia"/>
                <w:lang w:eastAsia="ko-KR"/>
              </w:rPr>
              <w:t xml:space="preserve"> (6RB)</w:t>
            </w:r>
          </w:p>
        </w:tc>
        <w:tc>
          <w:tcPr>
            <w:tcW w:w="1630" w:type="dxa"/>
            <w:vMerge w:val="restart"/>
            <w:tcBorders>
              <w:top w:val="single" w:sz="12" w:space="0" w:color="auto"/>
              <w:left w:val="single" w:sz="12" w:space="0" w:color="auto"/>
              <w:right w:val="single" w:sz="12" w:space="0" w:color="auto"/>
            </w:tcBorders>
            <w:vAlign w:val="center"/>
          </w:tcPr>
          <w:p w:rsidR="004E34A5" w:rsidRDefault="004E34A5" w:rsidP="00FA2026">
            <w:pPr>
              <w:spacing w:after="0"/>
              <w:jc w:val="center"/>
              <w:rPr>
                <w:rFonts w:eastAsia="Malgun Gothic"/>
                <w:lang w:eastAsia="ko-KR"/>
              </w:rPr>
            </w:pPr>
            <w:r>
              <w:rPr>
                <w:rFonts w:eastAsia="Malgun Gothic" w:hint="eastAsia"/>
                <w:lang w:eastAsia="ko-KR"/>
              </w:rPr>
              <w:t>256 / 128</w:t>
            </w:r>
          </w:p>
        </w:tc>
        <w:tc>
          <w:tcPr>
            <w:tcW w:w="1630" w:type="dxa"/>
            <w:vMerge w:val="restart"/>
            <w:tcBorders>
              <w:top w:val="single" w:sz="12" w:space="0" w:color="auto"/>
              <w:left w:val="single" w:sz="12" w:space="0" w:color="auto"/>
              <w:right w:val="single" w:sz="12" w:space="0" w:color="auto"/>
            </w:tcBorders>
            <w:vAlign w:val="center"/>
          </w:tcPr>
          <w:p w:rsidR="004E34A5" w:rsidRDefault="004E34A5" w:rsidP="00FA2026">
            <w:pPr>
              <w:spacing w:after="0"/>
              <w:jc w:val="center"/>
              <w:rPr>
                <w:rFonts w:eastAsia="Malgun Gothic"/>
                <w:lang w:eastAsia="ko-KR"/>
              </w:rPr>
            </w:pPr>
            <w:r>
              <w:rPr>
                <w:rFonts w:eastAsia="Malgun Gothic" w:hint="eastAsia"/>
                <w:lang w:eastAsia="ko-KR"/>
              </w:rPr>
              <w:t>512 / 256</w:t>
            </w:r>
          </w:p>
        </w:tc>
        <w:tc>
          <w:tcPr>
            <w:tcW w:w="1627" w:type="dxa"/>
            <w:vMerge w:val="restart"/>
            <w:tcBorders>
              <w:top w:val="single" w:sz="12" w:space="0" w:color="auto"/>
              <w:left w:val="single" w:sz="12" w:space="0" w:color="auto"/>
            </w:tcBorders>
            <w:vAlign w:val="center"/>
          </w:tcPr>
          <w:p w:rsidR="004E34A5" w:rsidRDefault="004E34A5" w:rsidP="00FA2026">
            <w:pPr>
              <w:spacing w:after="0"/>
              <w:jc w:val="center"/>
              <w:rPr>
                <w:rFonts w:eastAsia="Malgun Gothic"/>
                <w:lang w:eastAsia="ko-KR"/>
              </w:rPr>
            </w:pPr>
            <w:r>
              <w:rPr>
                <w:rFonts w:eastAsia="Malgun Gothic" w:hint="eastAsia"/>
                <w:lang w:eastAsia="ko-KR"/>
              </w:rPr>
              <w:t>1024 / 512</w:t>
            </w:r>
          </w:p>
        </w:tc>
      </w:tr>
      <w:tr w:rsidR="004E34A5" w:rsidTr="00B65DD9">
        <w:trPr>
          <w:trHeight w:val="126"/>
          <w:jc w:val="center"/>
        </w:trPr>
        <w:tc>
          <w:tcPr>
            <w:tcW w:w="1626" w:type="dxa"/>
            <w:vMerge/>
            <w:tcBorders>
              <w:right w:val="single" w:sz="12" w:space="0" w:color="auto"/>
            </w:tcBorders>
          </w:tcPr>
          <w:p w:rsidR="004E34A5" w:rsidRDefault="004E34A5" w:rsidP="00BB7A2D">
            <w:pPr>
              <w:spacing w:after="0"/>
              <w:jc w:val="center"/>
              <w:rPr>
                <w:rFonts w:eastAsia="Malgun Gothic"/>
                <w:lang w:eastAsia="ko-KR"/>
              </w:rPr>
            </w:pPr>
          </w:p>
        </w:tc>
        <w:tc>
          <w:tcPr>
            <w:tcW w:w="2070" w:type="dxa"/>
            <w:tcBorders>
              <w:left w:val="single" w:sz="12" w:space="0" w:color="auto"/>
              <w:right w:val="single" w:sz="12" w:space="0" w:color="auto"/>
            </w:tcBorders>
          </w:tcPr>
          <w:p w:rsidR="004E34A5" w:rsidRDefault="004E34A5" w:rsidP="00B65DD9">
            <w:pPr>
              <w:spacing w:after="0"/>
              <w:jc w:val="center"/>
              <w:rPr>
                <w:rFonts w:eastAsia="Malgun Gothic"/>
                <w:lang w:eastAsia="ko-KR"/>
              </w:rPr>
            </w:pPr>
            <w:r>
              <w:rPr>
                <w:rFonts w:eastAsia="Malgun Gothic" w:hint="eastAsia"/>
                <w:lang w:eastAsia="ko-KR"/>
              </w:rPr>
              <w:t>128 / 64</w:t>
            </w:r>
            <w:r w:rsidR="00B65DD9">
              <w:rPr>
                <w:rFonts w:eastAsia="Malgun Gothic" w:hint="eastAsia"/>
                <w:lang w:eastAsia="ko-KR"/>
              </w:rPr>
              <w:t xml:space="preserve"> (6.5RB)</w:t>
            </w:r>
          </w:p>
        </w:tc>
        <w:tc>
          <w:tcPr>
            <w:tcW w:w="1630" w:type="dxa"/>
            <w:vMerge/>
            <w:tcBorders>
              <w:left w:val="single" w:sz="12" w:space="0" w:color="auto"/>
              <w:right w:val="single" w:sz="12" w:space="0" w:color="auto"/>
            </w:tcBorders>
          </w:tcPr>
          <w:p w:rsidR="004E34A5" w:rsidRDefault="004E34A5" w:rsidP="00232E69">
            <w:pPr>
              <w:spacing w:after="0"/>
              <w:jc w:val="center"/>
              <w:rPr>
                <w:rFonts w:eastAsia="Malgun Gothic"/>
                <w:lang w:eastAsia="ko-KR"/>
              </w:rPr>
            </w:pPr>
          </w:p>
        </w:tc>
        <w:tc>
          <w:tcPr>
            <w:tcW w:w="1630" w:type="dxa"/>
            <w:vMerge/>
            <w:tcBorders>
              <w:left w:val="single" w:sz="12" w:space="0" w:color="auto"/>
              <w:right w:val="single" w:sz="12" w:space="0" w:color="auto"/>
            </w:tcBorders>
          </w:tcPr>
          <w:p w:rsidR="004E34A5" w:rsidRDefault="004E34A5" w:rsidP="00BB7A2D">
            <w:pPr>
              <w:spacing w:after="0"/>
              <w:jc w:val="center"/>
              <w:rPr>
                <w:rFonts w:eastAsia="Malgun Gothic"/>
                <w:lang w:eastAsia="ko-KR"/>
              </w:rPr>
            </w:pPr>
          </w:p>
        </w:tc>
        <w:tc>
          <w:tcPr>
            <w:tcW w:w="1627" w:type="dxa"/>
            <w:vMerge/>
            <w:tcBorders>
              <w:left w:val="single" w:sz="12" w:space="0" w:color="auto"/>
            </w:tcBorders>
          </w:tcPr>
          <w:p w:rsidR="004E34A5" w:rsidRDefault="004E34A5" w:rsidP="00BB7A2D">
            <w:pPr>
              <w:spacing w:after="0"/>
              <w:jc w:val="center"/>
              <w:rPr>
                <w:rFonts w:eastAsia="Malgun Gothic"/>
                <w:lang w:eastAsia="ko-KR"/>
              </w:rPr>
            </w:pPr>
          </w:p>
        </w:tc>
      </w:tr>
      <w:tr w:rsidR="004E34A5" w:rsidTr="00B65DD9">
        <w:trPr>
          <w:trHeight w:val="219"/>
          <w:jc w:val="center"/>
        </w:trPr>
        <w:tc>
          <w:tcPr>
            <w:tcW w:w="1626" w:type="dxa"/>
            <w:vMerge/>
            <w:tcBorders>
              <w:right w:val="single" w:sz="12" w:space="0" w:color="auto"/>
            </w:tcBorders>
          </w:tcPr>
          <w:p w:rsidR="004E34A5" w:rsidRDefault="004E34A5" w:rsidP="00BB7A2D">
            <w:pPr>
              <w:spacing w:after="0"/>
              <w:jc w:val="center"/>
              <w:rPr>
                <w:rFonts w:eastAsia="Malgun Gothic"/>
                <w:lang w:eastAsia="ko-KR"/>
              </w:rPr>
            </w:pPr>
          </w:p>
        </w:tc>
        <w:tc>
          <w:tcPr>
            <w:tcW w:w="2070" w:type="dxa"/>
            <w:tcBorders>
              <w:left w:val="single" w:sz="12" w:space="0" w:color="auto"/>
              <w:right w:val="single" w:sz="12" w:space="0" w:color="auto"/>
            </w:tcBorders>
          </w:tcPr>
          <w:p w:rsidR="004E34A5" w:rsidRDefault="004E34A5" w:rsidP="00B65DD9">
            <w:pPr>
              <w:spacing w:after="0"/>
              <w:jc w:val="center"/>
              <w:rPr>
                <w:rFonts w:eastAsia="Malgun Gothic"/>
                <w:lang w:eastAsia="ko-KR"/>
              </w:rPr>
            </w:pPr>
            <w:r>
              <w:rPr>
                <w:rFonts w:eastAsia="Malgun Gothic" w:hint="eastAsia"/>
                <w:lang w:eastAsia="ko-KR"/>
              </w:rPr>
              <w:t>128 / 128</w:t>
            </w:r>
            <w:r w:rsidR="00B65DD9">
              <w:rPr>
                <w:rFonts w:eastAsia="Malgun Gothic" w:hint="eastAsia"/>
                <w:lang w:eastAsia="ko-KR"/>
              </w:rPr>
              <w:t xml:space="preserve"> (6+2/3RB)</w:t>
            </w:r>
          </w:p>
        </w:tc>
        <w:tc>
          <w:tcPr>
            <w:tcW w:w="1630" w:type="dxa"/>
            <w:vMerge/>
            <w:tcBorders>
              <w:left w:val="single" w:sz="12" w:space="0" w:color="auto"/>
              <w:right w:val="single" w:sz="12" w:space="0" w:color="auto"/>
            </w:tcBorders>
          </w:tcPr>
          <w:p w:rsidR="004E34A5" w:rsidRDefault="004E34A5" w:rsidP="00232E69">
            <w:pPr>
              <w:spacing w:after="0"/>
              <w:jc w:val="center"/>
              <w:rPr>
                <w:rFonts w:eastAsia="Malgun Gothic"/>
                <w:lang w:eastAsia="ko-KR"/>
              </w:rPr>
            </w:pPr>
          </w:p>
        </w:tc>
        <w:tc>
          <w:tcPr>
            <w:tcW w:w="1630" w:type="dxa"/>
            <w:vMerge/>
            <w:tcBorders>
              <w:left w:val="single" w:sz="12" w:space="0" w:color="auto"/>
              <w:right w:val="single" w:sz="12" w:space="0" w:color="auto"/>
            </w:tcBorders>
          </w:tcPr>
          <w:p w:rsidR="004E34A5" w:rsidRDefault="004E34A5" w:rsidP="00BB7A2D">
            <w:pPr>
              <w:spacing w:after="0"/>
              <w:jc w:val="center"/>
              <w:rPr>
                <w:rFonts w:eastAsia="Malgun Gothic"/>
                <w:lang w:eastAsia="ko-KR"/>
              </w:rPr>
            </w:pPr>
          </w:p>
        </w:tc>
        <w:tc>
          <w:tcPr>
            <w:tcW w:w="1627" w:type="dxa"/>
            <w:vMerge/>
            <w:tcBorders>
              <w:left w:val="single" w:sz="12" w:space="0" w:color="auto"/>
            </w:tcBorders>
          </w:tcPr>
          <w:p w:rsidR="004E34A5" w:rsidRDefault="004E34A5" w:rsidP="00BB7A2D">
            <w:pPr>
              <w:spacing w:after="0"/>
              <w:jc w:val="center"/>
              <w:rPr>
                <w:rFonts w:eastAsia="Malgun Gothic"/>
                <w:lang w:eastAsia="ko-KR"/>
              </w:rPr>
            </w:pPr>
          </w:p>
        </w:tc>
      </w:tr>
    </w:tbl>
    <w:p w:rsidR="004B48DF" w:rsidRPr="004B48DF" w:rsidRDefault="00A5695A" w:rsidP="004B48DF">
      <w:pPr>
        <w:pStyle w:val="1"/>
        <w:rPr>
          <w:rFonts w:ascii="Calibri" w:hAnsi="Calibri" w:cs="Calibri"/>
          <w:lang w:eastAsia="zh-CN"/>
        </w:rPr>
      </w:pPr>
      <w:r>
        <w:rPr>
          <w:rFonts w:ascii="Calibri" w:eastAsiaTheme="minorEastAsia" w:hAnsi="Calibri" w:cs="Calibri" w:hint="eastAsia"/>
          <w:lang w:eastAsia="zh-CN"/>
        </w:rPr>
        <w:t xml:space="preserve">DL </w:t>
      </w:r>
      <w:r w:rsidR="004B48DF">
        <w:rPr>
          <w:rFonts w:ascii="Calibri" w:eastAsia="Malgun Gothic" w:hAnsi="Calibri" w:cs="Calibri" w:hint="eastAsia"/>
          <w:lang w:eastAsia="ko-KR"/>
        </w:rPr>
        <w:t>Evaluation Results</w:t>
      </w:r>
    </w:p>
    <w:p w:rsidR="004B48DF" w:rsidRPr="00735B5A" w:rsidRDefault="004B48DF" w:rsidP="004B48DF">
      <w:pPr>
        <w:pStyle w:val="2"/>
        <w:rPr>
          <w:rFonts w:ascii="Calibri" w:eastAsia="Malgun Gothic" w:hAnsi="Calibri" w:cs="Calibri"/>
          <w:lang w:eastAsia="ko-KR"/>
        </w:rPr>
      </w:pPr>
      <w:r w:rsidRPr="00735B5A">
        <w:rPr>
          <w:rFonts w:ascii="Calibri" w:eastAsia="Malgun Gothic" w:hAnsi="Calibri" w:cs="Calibri" w:hint="eastAsia"/>
          <w:lang w:eastAsia="ko-KR"/>
        </w:rPr>
        <w:t xml:space="preserve">Maximum Spectral Utilization </w:t>
      </w:r>
      <w:proofErr w:type="gramStart"/>
      <w:r w:rsidRPr="00735B5A">
        <w:rPr>
          <w:rFonts w:ascii="Calibri" w:eastAsia="Malgun Gothic" w:hAnsi="Calibri" w:cs="Calibri" w:hint="eastAsia"/>
          <w:lang w:eastAsia="ko-KR"/>
        </w:rPr>
        <w:t>Y(</w:t>
      </w:r>
      <w:proofErr w:type="gramEnd"/>
      <w:r w:rsidRPr="00735B5A">
        <w:rPr>
          <w:rFonts w:ascii="Calibri" w:eastAsia="Malgun Gothic" w:hAnsi="Calibri" w:cs="Calibri" w:hint="eastAsia"/>
          <w:lang w:eastAsia="ko-KR"/>
        </w:rPr>
        <w:t>%)</w:t>
      </w:r>
    </w:p>
    <w:p w:rsidR="00735B5A" w:rsidRDefault="00735B5A" w:rsidP="003033E5">
      <w:pPr>
        <w:jc w:val="both"/>
        <w:rPr>
          <w:rFonts w:eastAsia="Malgun Gothic"/>
          <w:lang w:eastAsia="ko-KR"/>
        </w:rPr>
      </w:pPr>
      <w:r>
        <w:rPr>
          <w:rFonts w:eastAsia="Malgun Gothic" w:hint="eastAsia"/>
          <w:lang w:eastAsia="ko-KR"/>
        </w:rPr>
        <w:t xml:space="preserve">To evaluate </w:t>
      </w:r>
      <w:r>
        <w:rPr>
          <w:rFonts w:eastAsia="Malgun Gothic"/>
          <w:lang w:eastAsia="ko-KR"/>
        </w:rPr>
        <w:t>maximum</w:t>
      </w:r>
      <w:r>
        <w:rPr>
          <w:rFonts w:eastAsia="Malgun Gothic" w:hint="eastAsia"/>
          <w:lang w:eastAsia="ko-KR"/>
        </w:rPr>
        <w:t xml:space="preserve"> spectral utilization, we adopt LTE spectrum emission mask (SEM) which was defined in TS 36.104 v14.0.0 (Table 6.6.3.2.2-1) and this SEM also used in RAN1 waveform evaluations. Table 4 summarizes maximum spectral utilization Y(%) while satisfying SEM.</w:t>
      </w:r>
      <w:r w:rsidR="003033E5">
        <w:rPr>
          <w:rFonts w:eastAsia="Malgun Gothic" w:hint="eastAsia"/>
          <w:lang w:eastAsia="ko-KR"/>
        </w:rPr>
        <w:t xml:space="preserve"> Figure 2 shows power spectral density (PSD) corresponding to various combinations of BW and SCS.</w:t>
      </w:r>
    </w:p>
    <w:p w:rsidR="00735B5A" w:rsidRPr="00735B5A" w:rsidRDefault="00735B5A" w:rsidP="00735B5A">
      <w:pPr>
        <w:pStyle w:val="af4"/>
        <w:keepNext/>
        <w:jc w:val="center"/>
        <w:rPr>
          <w:rFonts w:eastAsia="Malgun Gothic"/>
          <w:lang w:eastAsia="ko-KR"/>
        </w:rPr>
      </w:pPr>
      <w:proofErr w:type="gramStart"/>
      <w:r>
        <w:t xml:space="preserve">Table </w:t>
      </w:r>
      <w:r>
        <w:fldChar w:fldCharType="begin"/>
      </w:r>
      <w:r>
        <w:instrText xml:space="preserve"> SEQ Table \* ARABIC </w:instrText>
      </w:r>
      <w:r>
        <w:fldChar w:fldCharType="separate"/>
      </w:r>
      <w:r w:rsidR="00A21005">
        <w:rPr>
          <w:noProof/>
        </w:rPr>
        <w:t>4</w:t>
      </w:r>
      <w:r>
        <w:fldChar w:fldCharType="end"/>
      </w:r>
      <w:r>
        <w:rPr>
          <w:rFonts w:eastAsia="Malgun Gothic" w:hint="eastAsia"/>
          <w:lang w:eastAsia="ko-KR"/>
        </w:rPr>
        <w:t>.</w:t>
      </w:r>
      <w:proofErr w:type="gramEnd"/>
      <w:r>
        <w:rPr>
          <w:rFonts w:eastAsia="Malgun Gothic" w:hint="eastAsia"/>
          <w:lang w:eastAsia="ko-KR"/>
        </w:rPr>
        <w:t xml:space="preserve"> Maximum Spectral Utilization</w:t>
      </w:r>
      <w:r w:rsidR="003033E5">
        <w:rPr>
          <w:rFonts w:eastAsia="Malgun Gothic" w:hint="eastAsia"/>
          <w:lang w:eastAsia="ko-KR"/>
        </w:rPr>
        <w:t xml:space="preserve"> </w:t>
      </w:r>
      <w:proofErr w:type="gramStart"/>
      <w:r w:rsidR="003033E5">
        <w:rPr>
          <w:rFonts w:eastAsia="Malgun Gothic" w:hint="eastAsia"/>
          <w:lang w:eastAsia="ko-KR"/>
        </w:rPr>
        <w:t>Y(</w:t>
      </w:r>
      <w:proofErr w:type="gramEnd"/>
      <w:r w:rsidR="003033E5">
        <w:rPr>
          <w:rFonts w:eastAsia="Malgun Gothic" w:hint="eastAsia"/>
          <w:lang w:eastAsia="ko-KR"/>
        </w:rPr>
        <w:t>%)</w:t>
      </w:r>
    </w:p>
    <w:tbl>
      <w:tblPr>
        <w:tblStyle w:val="12"/>
        <w:tblW w:w="0" w:type="auto"/>
        <w:jc w:val="center"/>
        <w:tblCellMar>
          <w:left w:w="0" w:type="dxa"/>
          <w:right w:w="0" w:type="dxa"/>
        </w:tblCellMar>
        <w:tblLook w:val="04A0" w:firstRow="1" w:lastRow="0" w:firstColumn="1" w:lastColumn="0" w:noHBand="0" w:noVBand="1"/>
      </w:tblPr>
      <w:tblGrid>
        <w:gridCol w:w="1626"/>
        <w:gridCol w:w="1626"/>
        <w:gridCol w:w="1627"/>
        <w:gridCol w:w="1623"/>
        <w:gridCol w:w="1638"/>
      </w:tblGrid>
      <w:tr w:rsidR="003033E5" w:rsidTr="00FA2026">
        <w:trPr>
          <w:trHeight w:val="450"/>
          <w:jc w:val="center"/>
        </w:trPr>
        <w:tc>
          <w:tcPr>
            <w:cnfStyle w:val="000000000100" w:firstRow="0" w:lastRow="0" w:firstColumn="0" w:lastColumn="0" w:oddVBand="0" w:evenVBand="0" w:oddHBand="0" w:evenHBand="0" w:firstRowFirstColumn="1" w:firstRowLastColumn="0" w:lastRowFirstColumn="0" w:lastRowLastColumn="0"/>
            <w:tcW w:w="1626" w:type="dxa"/>
            <w:tcBorders>
              <w:top w:val="single" w:sz="12" w:space="0" w:color="auto"/>
              <w:left w:val="single" w:sz="12" w:space="0" w:color="auto"/>
              <w:bottom w:val="single" w:sz="12" w:space="0" w:color="auto"/>
              <w:right w:val="single" w:sz="12" w:space="0" w:color="auto"/>
            </w:tcBorders>
            <w:vAlign w:val="center"/>
          </w:tcPr>
          <w:p w:rsidR="00735B5A" w:rsidRPr="008353DB" w:rsidRDefault="00930D35" w:rsidP="00930D35">
            <w:pPr>
              <w:spacing w:after="0"/>
              <w:ind w:firstLineChars="300" w:firstLine="600"/>
              <w:rPr>
                <w:rFonts w:eastAsia="Malgun Gothic"/>
                <w:b/>
                <w:lang w:eastAsia="ko-KR"/>
              </w:rPr>
            </w:pPr>
            <w:r w:rsidRPr="008353DB">
              <w:rPr>
                <w:rFonts w:eastAsia="Malgun Gothic" w:hint="eastAsia"/>
                <w:b/>
                <w:lang w:eastAsia="ko-KR"/>
              </w:rPr>
              <w:t xml:space="preserve">System </w:t>
            </w:r>
            <w:r w:rsidR="00735B5A" w:rsidRPr="008353DB">
              <w:rPr>
                <w:rFonts w:eastAsia="Malgun Gothic" w:hint="eastAsia"/>
                <w:b/>
                <w:lang w:eastAsia="ko-KR"/>
              </w:rPr>
              <w:t>BW</w:t>
            </w:r>
          </w:p>
          <w:p w:rsidR="00735B5A" w:rsidRPr="008353DB" w:rsidRDefault="00735B5A" w:rsidP="00BB7A2D">
            <w:pPr>
              <w:spacing w:after="0"/>
              <w:rPr>
                <w:rFonts w:eastAsia="Malgun Gothic"/>
                <w:b/>
                <w:lang w:eastAsia="ko-KR"/>
              </w:rPr>
            </w:pPr>
            <w:r w:rsidRPr="008353DB">
              <w:rPr>
                <w:rFonts w:eastAsia="Malgun Gothic" w:hint="eastAsia"/>
                <w:b/>
                <w:lang w:eastAsia="ko-KR"/>
              </w:rPr>
              <w:t>SCS</w:t>
            </w:r>
          </w:p>
        </w:tc>
        <w:tc>
          <w:tcPr>
            <w:tcW w:w="1626" w:type="dxa"/>
            <w:tcBorders>
              <w:top w:val="single" w:sz="12" w:space="0" w:color="auto"/>
              <w:left w:val="single" w:sz="12" w:space="0" w:color="auto"/>
              <w:bottom w:val="single" w:sz="12" w:space="0" w:color="auto"/>
              <w:right w:val="single" w:sz="12" w:space="0" w:color="auto"/>
            </w:tcBorders>
            <w:vAlign w:val="center"/>
          </w:tcPr>
          <w:p w:rsidR="00735B5A" w:rsidRPr="008353DB" w:rsidRDefault="00735B5A"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5MHz</w:t>
            </w:r>
          </w:p>
        </w:tc>
        <w:tc>
          <w:tcPr>
            <w:tcW w:w="1627" w:type="dxa"/>
            <w:tcBorders>
              <w:top w:val="single" w:sz="12" w:space="0" w:color="auto"/>
              <w:left w:val="single" w:sz="12" w:space="0" w:color="auto"/>
              <w:bottom w:val="single" w:sz="12" w:space="0" w:color="auto"/>
              <w:right w:val="single" w:sz="12" w:space="0" w:color="auto"/>
            </w:tcBorders>
            <w:vAlign w:val="center"/>
          </w:tcPr>
          <w:p w:rsidR="00735B5A" w:rsidRPr="008353DB" w:rsidRDefault="00735B5A"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10MHz</w:t>
            </w:r>
          </w:p>
        </w:tc>
        <w:tc>
          <w:tcPr>
            <w:tcW w:w="1623" w:type="dxa"/>
            <w:tcBorders>
              <w:top w:val="single" w:sz="12" w:space="0" w:color="auto"/>
              <w:left w:val="single" w:sz="12" w:space="0" w:color="auto"/>
              <w:bottom w:val="single" w:sz="12" w:space="0" w:color="auto"/>
              <w:right w:val="single" w:sz="12" w:space="0" w:color="auto"/>
            </w:tcBorders>
            <w:vAlign w:val="center"/>
          </w:tcPr>
          <w:p w:rsidR="00735B5A" w:rsidRPr="008353DB" w:rsidRDefault="00735B5A"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20MHz</w:t>
            </w:r>
          </w:p>
        </w:tc>
        <w:tc>
          <w:tcPr>
            <w:tcW w:w="1638" w:type="dxa"/>
            <w:tcBorders>
              <w:top w:val="single" w:sz="12" w:space="0" w:color="auto"/>
              <w:left w:val="single" w:sz="12" w:space="0" w:color="auto"/>
              <w:bottom w:val="single" w:sz="12" w:space="0" w:color="auto"/>
              <w:right w:val="single" w:sz="12" w:space="0" w:color="auto"/>
            </w:tcBorders>
            <w:vAlign w:val="center"/>
          </w:tcPr>
          <w:p w:rsidR="00735B5A" w:rsidRPr="008353DB" w:rsidRDefault="00735B5A"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40MHz</w:t>
            </w:r>
          </w:p>
        </w:tc>
      </w:tr>
      <w:tr w:rsidR="00735B5A" w:rsidTr="00FA2026">
        <w:trPr>
          <w:trHeight w:val="261"/>
          <w:jc w:val="center"/>
        </w:trPr>
        <w:tc>
          <w:tcPr>
            <w:tcW w:w="1626" w:type="dxa"/>
            <w:tcBorders>
              <w:top w:val="single" w:sz="12" w:space="0" w:color="auto"/>
              <w:left w:val="single" w:sz="12" w:space="0" w:color="auto"/>
              <w:bottom w:val="single" w:sz="12" w:space="0" w:color="auto"/>
              <w:right w:val="single" w:sz="12" w:space="0" w:color="auto"/>
            </w:tcBorders>
            <w:vAlign w:val="center"/>
          </w:tcPr>
          <w:p w:rsidR="00735B5A" w:rsidRPr="008353DB" w:rsidRDefault="00735B5A" w:rsidP="00BB7A2D">
            <w:pPr>
              <w:spacing w:after="0"/>
              <w:jc w:val="center"/>
              <w:rPr>
                <w:rFonts w:eastAsia="Malgun Gothic"/>
                <w:b/>
                <w:lang w:eastAsia="ko-KR"/>
              </w:rPr>
            </w:pPr>
            <w:r w:rsidRPr="008353DB">
              <w:rPr>
                <w:rFonts w:eastAsia="Malgun Gothic" w:hint="eastAsia"/>
                <w:b/>
                <w:lang w:eastAsia="ko-KR"/>
              </w:rPr>
              <w:t>15kHz</w:t>
            </w:r>
          </w:p>
        </w:tc>
        <w:tc>
          <w:tcPr>
            <w:tcW w:w="1626" w:type="dxa"/>
            <w:tcBorders>
              <w:top w:val="single" w:sz="12" w:space="0" w:color="auto"/>
              <w:left w:val="single" w:sz="12" w:space="0" w:color="auto"/>
              <w:bottom w:val="single" w:sz="12" w:space="0" w:color="auto"/>
              <w:right w:val="single" w:sz="12" w:space="0" w:color="auto"/>
            </w:tcBorders>
            <w:vAlign w:val="center"/>
          </w:tcPr>
          <w:p w:rsidR="00930D35" w:rsidRDefault="00735B5A" w:rsidP="00BB7A2D">
            <w:pPr>
              <w:spacing w:after="0"/>
              <w:jc w:val="center"/>
              <w:rPr>
                <w:rFonts w:eastAsia="Malgun Gothic"/>
                <w:lang w:eastAsia="ko-KR"/>
              </w:rPr>
            </w:pPr>
            <w:r>
              <w:rPr>
                <w:rFonts w:eastAsia="Malgun Gothic" w:hint="eastAsia"/>
                <w:lang w:eastAsia="ko-KR"/>
              </w:rPr>
              <w:t xml:space="preserve">97.2% </w:t>
            </w:r>
          </w:p>
          <w:p w:rsidR="00735B5A" w:rsidRDefault="00735B5A" w:rsidP="00BB7A2D">
            <w:pPr>
              <w:spacing w:after="0"/>
              <w:jc w:val="center"/>
              <w:rPr>
                <w:rFonts w:eastAsia="Malgun Gothic"/>
                <w:lang w:eastAsia="ko-KR"/>
              </w:rPr>
            </w:pPr>
            <w:r w:rsidRPr="006A2DCE">
              <w:rPr>
                <w:rFonts w:eastAsia="Malgun Gothic" w:hint="eastAsia"/>
                <w:sz w:val="14"/>
                <w:lang w:eastAsia="ko-KR"/>
              </w:rPr>
              <w:t>(27RB</w:t>
            </w:r>
            <w:r w:rsidR="0092398C" w:rsidRPr="006A2DCE">
              <w:rPr>
                <w:rFonts w:eastAsia="Malgun Gothic" w:hint="eastAsia"/>
                <w:sz w:val="14"/>
                <w:lang w:eastAsia="ko-KR"/>
              </w:rPr>
              <w:t>=4.86MHz</w:t>
            </w:r>
            <w:r w:rsidRPr="006A2DCE">
              <w:rPr>
                <w:rFonts w:eastAsia="Malgun Gothic" w:hint="eastAsia"/>
                <w:sz w:val="14"/>
                <w:lang w:eastAsia="ko-KR"/>
              </w:rPr>
              <w:t>)</w:t>
            </w:r>
          </w:p>
        </w:tc>
        <w:tc>
          <w:tcPr>
            <w:tcW w:w="1627" w:type="dxa"/>
            <w:tcBorders>
              <w:top w:val="single" w:sz="12" w:space="0" w:color="auto"/>
              <w:left w:val="single" w:sz="12" w:space="0" w:color="auto"/>
              <w:bottom w:val="single" w:sz="12" w:space="0" w:color="auto"/>
              <w:right w:val="single" w:sz="12" w:space="0" w:color="auto"/>
            </w:tcBorders>
            <w:vAlign w:val="center"/>
          </w:tcPr>
          <w:p w:rsidR="00930D35" w:rsidRDefault="00735B5A" w:rsidP="00735B5A">
            <w:pPr>
              <w:spacing w:after="0"/>
              <w:jc w:val="center"/>
              <w:rPr>
                <w:rFonts w:eastAsia="Malgun Gothic"/>
                <w:lang w:eastAsia="ko-KR"/>
              </w:rPr>
            </w:pPr>
            <w:r>
              <w:rPr>
                <w:rFonts w:eastAsia="Malgun Gothic" w:hint="eastAsia"/>
                <w:lang w:eastAsia="ko-KR"/>
              </w:rPr>
              <w:t>97.2%</w:t>
            </w:r>
          </w:p>
          <w:p w:rsidR="00735B5A" w:rsidRDefault="00735B5A" w:rsidP="00735B5A">
            <w:pPr>
              <w:spacing w:after="0"/>
              <w:jc w:val="center"/>
              <w:rPr>
                <w:rFonts w:eastAsia="Malgun Gothic"/>
                <w:lang w:eastAsia="ko-KR"/>
              </w:rPr>
            </w:pPr>
            <w:r>
              <w:rPr>
                <w:rFonts w:eastAsia="Malgun Gothic" w:hint="eastAsia"/>
                <w:lang w:eastAsia="ko-KR"/>
              </w:rPr>
              <w:t xml:space="preserve"> </w:t>
            </w:r>
            <w:r w:rsidRPr="006A2DCE">
              <w:rPr>
                <w:rFonts w:eastAsia="Malgun Gothic" w:hint="eastAsia"/>
                <w:sz w:val="14"/>
                <w:lang w:eastAsia="ko-KR"/>
              </w:rPr>
              <w:t>(54RB</w:t>
            </w:r>
            <w:r w:rsidR="0092398C" w:rsidRPr="006A2DCE">
              <w:rPr>
                <w:rFonts w:eastAsia="Malgun Gothic" w:hint="eastAsia"/>
                <w:sz w:val="14"/>
                <w:lang w:eastAsia="ko-KR"/>
              </w:rPr>
              <w:t>=9.72MHz</w:t>
            </w:r>
            <w:r w:rsidRPr="006A2DCE">
              <w:rPr>
                <w:rFonts w:eastAsia="Malgun Gothic" w:hint="eastAsia"/>
                <w:sz w:val="14"/>
                <w:lang w:eastAsia="ko-KR"/>
              </w:rPr>
              <w:t>)</w:t>
            </w:r>
          </w:p>
        </w:tc>
        <w:tc>
          <w:tcPr>
            <w:tcW w:w="1623" w:type="dxa"/>
            <w:tcBorders>
              <w:top w:val="single" w:sz="12" w:space="0" w:color="auto"/>
              <w:left w:val="single" w:sz="12" w:space="0" w:color="auto"/>
              <w:bottom w:val="single" w:sz="12" w:space="0" w:color="auto"/>
              <w:right w:val="single" w:sz="12" w:space="0" w:color="auto"/>
            </w:tcBorders>
            <w:vAlign w:val="center"/>
          </w:tcPr>
          <w:p w:rsidR="00735B5A" w:rsidRDefault="00735B5A" w:rsidP="0092398C">
            <w:pPr>
              <w:spacing w:after="0"/>
              <w:jc w:val="center"/>
              <w:rPr>
                <w:rFonts w:eastAsia="Malgun Gothic"/>
                <w:lang w:eastAsia="ko-KR"/>
              </w:rPr>
            </w:pPr>
            <w:r>
              <w:rPr>
                <w:rFonts w:eastAsia="Malgun Gothic" w:hint="eastAsia"/>
                <w:lang w:eastAsia="ko-KR"/>
              </w:rPr>
              <w:t xml:space="preserve">97.2% </w:t>
            </w:r>
            <w:r w:rsidRPr="006A2DCE">
              <w:rPr>
                <w:rFonts w:eastAsia="Malgun Gothic" w:hint="eastAsia"/>
                <w:sz w:val="14"/>
                <w:lang w:eastAsia="ko-KR"/>
              </w:rPr>
              <w:t>(108RB</w:t>
            </w:r>
            <w:r w:rsidR="0092398C" w:rsidRPr="006A2DCE">
              <w:rPr>
                <w:rFonts w:eastAsia="Malgun Gothic" w:hint="eastAsia"/>
                <w:sz w:val="14"/>
                <w:lang w:eastAsia="ko-KR"/>
              </w:rPr>
              <w:t>=18.44MHz</w:t>
            </w:r>
            <w:r w:rsidRPr="006A2DCE">
              <w:rPr>
                <w:rFonts w:eastAsia="Malgun Gothic" w:hint="eastAsia"/>
                <w:sz w:val="14"/>
                <w:lang w:eastAsia="ko-KR"/>
              </w:rPr>
              <w:t>)</w:t>
            </w:r>
          </w:p>
        </w:tc>
        <w:tc>
          <w:tcPr>
            <w:tcW w:w="1638" w:type="dxa"/>
            <w:tcBorders>
              <w:top w:val="single" w:sz="12" w:space="0" w:color="auto"/>
              <w:left w:val="single" w:sz="12" w:space="0" w:color="auto"/>
              <w:bottom w:val="single" w:sz="12" w:space="0" w:color="auto"/>
              <w:right w:val="single" w:sz="12" w:space="0" w:color="auto"/>
            </w:tcBorders>
            <w:vAlign w:val="center"/>
          </w:tcPr>
          <w:p w:rsidR="00735B5A" w:rsidRDefault="00735B5A" w:rsidP="0092398C">
            <w:pPr>
              <w:spacing w:after="0"/>
              <w:jc w:val="center"/>
              <w:rPr>
                <w:rFonts w:eastAsia="Malgun Gothic"/>
                <w:lang w:eastAsia="ko-KR"/>
              </w:rPr>
            </w:pPr>
            <w:r>
              <w:rPr>
                <w:rFonts w:eastAsia="Malgun Gothic" w:hint="eastAsia"/>
                <w:lang w:eastAsia="ko-KR"/>
              </w:rPr>
              <w:t xml:space="preserve">97.2% </w:t>
            </w:r>
            <w:r w:rsidRPr="006A2DCE">
              <w:rPr>
                <w:rFonts w:eastAsia="Malgun Gothic" w:hint="eastAsia"/>
                <w:sz w:val="14"/>
                <w:lang w:eastAsia="ko-KR"/>
              </w:rPr>
              <w:t>(216RB</w:t>
            </w:r>
            <w:r w:rsidR="0092398C" w:rsidRPr="006A2DCE">
              <w:rPr>
                <w:rFonts w:eastAsia="Malgun Gothic" w:hint="eastAsia"/>
                <w:sz w:val="14"/>
                <w:lang w:eastAsia="ko-KR"/>
              </w:rPr>
              <w:t>=36.88MHz</w:t>
            </w:r>
            <w:r w:rsidRPr="006A2DCE">
              <w:rPr>
                <w:rFonts w:eastAsia="Malgun Gothic" w:hint="eastAsia"/>
                <w:sz w:val="14"/>
                <w:lang w:eastAsia="ko-KR"/>
              </w:rPr>
              <w:t>)</w:t>
            </w:r>
          </w:p>
        </w:tc>
      </w:tr>
      <w:tr w:rsidR="00735B5A" w:rsidTr="00FA2026">
        <w:trPr>
          <w:trHeight w:val="261"/>
          <w:jc w:val="center"/>
        </w:trPr>
        <w:tc>
          <w:tcPr>
            <w:tcW w:w="1626" w:type="dxa"/>
            <w:tcBorders>
              <w:top w:val="single" w:sz="12" w:space="0" w:color="auto"/>
              <w:left w:val="single" w:sz="12" w:space="0" w:color="auto"/>
              <w:bottom w:val="single" w:sz="12" w:space="0" w:color="auto"/>
              <w:right w:val="single" w:sz="12" w:space="0" w:color="auto"/>
            </w:tcBorders>
            <w:vAlign w:val="center"/>
          </w:tcPr>
          <w:p w:rsidR="00735B5A" w:rsidRPr="008353DB" w:rsidRDefault="00735B5A" w:rsidP="00BB7A2D">
            <w:pPr>
              <w:spacing w:after="0"/>
              <w:jc w:val="center"/>
              <w:rPr>
                <w:rFonts w:eastAsia="Malgun Gothic"/>
                <w:b/>
                <w:lang w:eastAsia="ko-KR"/>
              </w:rPr>
            </w:pPr>
            <w:r w:rsidRPr="008353DB">
              <w:rPr>
                <w:rFonts w:eastAsia="Malgun Gothic" w:hint="eastAsia"/>
                <w:b/>
                <w:lang w:eastAsia="ko-KR"/>
              </w:rPr>
              <w:t>30kHz</w:t>
            </w:r>
          </w:p>
        </w:tc>
        <w:tc>
          <w:tcPr>
            <w:tcW w:w="1626" w:type="dxa"/>
            <w:tcBorders>
              <w:top w:val="single" w:sz="12" w:space="0" w:color="auto"/>
              <w:left w:val="single" w:sz="12" w:space="0" w:color="auto"/>
              <w:bottom w:val="single" w:sz="12" w:space="0" w:color="auto"/>
              <w:right w:val="single" w:sz="12" w:space="0" w:color="auto"/>
            </w:tcBorders>
            <w:vAlign w:val="center"/>
          </w:tcPr>
          <w:p w:rsidR="00930D35" w:rsidRDefault="00735B5A" w:rsidP="0092398C">
            <w:pPr>
              <w:spacing w:after="0"/>
              <w:jc w:val="center"/>
              <w:rPr>
                <w:rFonts w:eastAsia="Malgun Gothic"/>
                <w:lang w:eastAsia="ko-KR"/>
              </w:rPr>
            </w:pPr>
            <w:r>
              <w:rPr>
                <w:rFonts w:eastAsia="Malgun Gothic" w:hint="eastAsia"/>
                <w:lang w:eastAsia="ko-KR"/>
              </w:rPr>
              <w:t xml:space="preserve">93.6% </w:t>
            </w:r>
          </w:p>
          <w:p w:rsidR="00735B5A" w:rsidRDefault="00735B5A" w:rsidP="0092398C">
            <w:pPr>
              <w:spacing w:after="0"/>
              <w:jc w:val="center"/>
              <w:rPr>
                <w:rFonts w:eastAsia="Malgun Gothic"/>
                <w:lang w:eastAsia="ko-KR"/>
              </w:rPr>
            </w:pPr>
            <w:r w:rsidRPr="006A2DCE">
              <w:rPr>
                <w:rFonts w:eastAsia="Malgun Gothic" w:hint="eastAsia"/>
                <w:sz w:val="14"/>
                <w:lang w:eastAsia="ko-KR"/>
              </w:rPr>
              <w:t>(13RB</w:t>
            </w:r>
            <w:r w:rsidR="0092398C" w:rsidRPr="006A2DCE">
              <w:rPr>
                <w:rFonts w:eastAsia="Malgun Gothic" w:hint="eastAsia"/>
                <w:sz w:val="14"/>
                <w:lang w:eastAsia="ko-KR"/>
              </w:rPr>
              <w:t>=4.68MHz</w:t>
            </w:r>
            <w:r w:rsidRPr="006A2DCE">
              <w:rPr>
                <w:rFonts w:eastAsia="Malgun Gothic" w:hint="eastAsia"/>
                <w:sz w:val="14"/>
                <w:lang w:eastAsia="ko-KR"/>
              </w:rPr>
              <w:t>)</w:t>
            </w:r>
          </w:p>
        </w:tc>
        <w:tc>
          <w:tcPr>
            <w:tcW w:w="1627" w:type="dxa"/>
            <w:tcBorders>
              <w:top w:val="single" w:sz="12" w:space="0" w:color="auto"/>
              <w:left w:val="single" w:sz="12" w:space="0" w:color="auto"/>
              <w:bottom w:val="single" w:sz="12" w:space="0" w:color="auto"/>
              <w:right w:val="single" w:sz="12" w:space="0" w:color="auto"/>
            </w:tcBorders>
            <w:vAlign w:val="center"/>
          </w:tcPr>
          <w:p w:rsidR="00930D35" w:rsidRDefault="00735B5A" w:rsidP="0092398C">
            <w:pPr>
              <w:spacing w:after="0"/>
              <w:jc w:val="center"/>
              <w:rPr>
                <w:rFonts w:eastAsia="Malgun Gothic"/>
                <w:lang w:eastAsia="ko-KR"/>
              </w:rPr>
            </w:pPr>
            <w:r>
              <w:rPr>
                <w:rFonts w:eastAsia="Malgun Gothic" w:hint="eastAsia"/>
                <w:lang w:eastAsia="ko-KR"/>
              </w:rPr>
              <w:t xml:space="preserve">97.2% </w:t>
            </w:r>
          </w:p>
          <w:p w:rsidR="00735B5A" w:rsidRDefault="00735B5A" w:rsidP="0092398C">
            <w:pPr>
              <w:spacing w:after="0"/>
              <w:jc w:val="center"/>
              <w:rPr>
                <w:rFonts w:eastAsia="Malgun Gothic"/>
                <w:lang w:eastAsia="ko-KR"/>
              </w:rPr>
            </w:pPr>
            <w:r w:rsidRPr="006A2DCE">
              <w:rPr>
                <w:rFonts w:eastAsia="Malgun Gothic" w:hint="eastAsia"/>
                <w:sz w:val="14"/>
                <w:lang w:eastAsia="ko-KR"/>
              </w:rPr>
              <w:t>(27RB</w:t>
            </w:r>
            <w:r w:rsidR="0092398C" w:rsidRPr="006A2DCE">
              <w:rPr>
                <w:rFonts w:eastAsia="Malgun Gothic" w:hint="eastAsia"/>
                <w:sz w:val="14"/>
                <w:lang w:eastAsia="ko-KR"/>
              </w:rPr>
              <w:t>=9.72MHz</w:t>
            </w:r>
            <w:r w:rsidRPr="006A2DCE">
              <w:rPr>
                <w:rFonts w:eastAsia="Malgun Gothic" w:hint="eastAsia"/>
                <w:sz w:val="14"/>
                <w:lang w:eastAsia="ko-KR"/>
              </w:rPr>
              <w:t>)</w:t>
            </w:r>
          </w:p>
        </w:tc>
        <w:tc>
          <w:tcPr>
            <w:tcW w:w="1623" w:type="dxa"/>
            <w:tcBorders>
              <w:top w:val="single" w:sz="12" w:space="0" w:color="auto"/>
              <w:left w:val="single" w:sz="12" w:space="0" w:color="auto"/>
              <w:bottom w:val="single" w:sz="12" w:space="0" w:color="auto"/>
              <w:right w:val="single" w:sz="12" w:space="0" w:color="auto"/>
            </w:tcBorders>
            <w:vAlign w:val="center"/>
          </w:tcPr>
          <w:p w:rsidR="00735B5A" w:rsidRDefault="00735B5A" w:rsidP="00735B5A">
            <w:pPr>
              <w:spacing w:after="0"/>
              <w:jc w:val="center"/>
              <w:rPr>
                <w:rFonts w:eastAsia="Malgun Gothic"/>
                <w:lang w:eastAsia="ko-KR"/>
              </w:rPr>
            </w:pPr>
            <w:r>
              <w:rPr>
                <w:rFonts w:eastAsia="Malgun Gothic" w:hint="eastAsia"/>
                <w:lang w:eastAsia="ko-KR"/>
              </w:rPr>
              <w:t xml:space="preserve">97.2% </w:t>
            </w:r>
            <w:r w:rsidRPr="006A2DCE">
              <w:rPr>
                <w:rFonts w:eastAsia="Malgun Gothic" w:hint="eastAsia"/>
                <w:sz w:val="14"/>
                <w:lang w:eastAsia="ko-KR"/>
              </w:rPr>
              <w:t>(</w:t>
            </w:r>
            <w:r w:rsidR="003033E5" w:rsidRPr="006A2DCE">
              <w:rPr>
                <w:rFonts w:eastAsia="Malgun Gothic" w:hint="eastAsia"/>
                <w:sz w:val="14"/>
                <w:lang w:eastAsia="ko-KR"/>
              </w:rPr>
              <w:t xml:space="preserve">  </w:t>
            </w:r>
            <w:r w:rsidRPr="006A2DCE">
              <w:rPr>
                <w:rFonts w:eastAsia="Malgun Gothic" w:hint="eastAsia"/>
                <w:sz w:val="14"/>
                <w:lang w:eastAsia="ko-KR"/>
              </w:rPr>
              <w:t>54RB</w:t>
            </w:r>
            <w:r w:rsidR="0092398C" w:rsidRPr="006A2DCE">
              <w:rPr>
                <w:rFonts w:eastAsia="Malgun Gothic" w:hint="eastAsia"/>
                <w:sz w:val="14"/>
                <w:lang w:eastAsia="ko-KR"/>
              </w:rPr>
              <w:t>=18.44MHz</w:t>
            </w:r>
            <w:r w:rsidRPr="006A2DCE">
              <w:rPr>
                <w:rFonts w:eastAsia="Malgun Gothic" w:hint="eastAsia"/>
                <w:sz w:val="14"/>
                <w:lang w:eastAsia="ko-KR"/>
              </w:rPr>
              <w:t>)</w:t>
            </w:r>
          </w:p>
        </w:tc>
        <w:tc>
          <w:tcPr>
            <w:tcW w:w="1638" w:type="dxa"/>
            <w:tcBorders>
              <w:top w:val="single" w:sz="12" w:space="0" w:color="auto"/>
              <w:left w:val="single" w:sz="12" w:space="0" w:color="auto"/>
              <w:bottom w:val="single" w:sz="12" w:space="0" w:color="auto"/>
              <w:right w:val="single" w:sz="12" w:space="0" w:color="auto"/>
            </w:tcBorders>
            <w:vAlign w:val="center"/>
          </w:tcPr>
          <w:p w:rsidR="00735B5A" w:rsidRDefault="00735B5A" w:rsidP="00735B5A">
            <w:pPr>
              <w:spacing w:after="0"/>
              <w:jc w:val="center"/>
              <w:rPr>
                <w:rFonts w:eastAsia="Malgun Gothic"/>
                <w:lang w:eastAsia="ko-KR"/>
              </w:rPr>
            </w:pPr>
            <w:r>
              <w:rPr>
                <w:rFonts w:eastAsia="Malgun Gothic" w:hint="eastAsia"/>
                <w:lang w:eastAsia="ko-KR"/>
              </w:rPr>
              <w:t xml:space="preserve">97.2% </w:t>
            </w:r>
            <w:r w:rsidRPr="006A2DCE">
              <w:rPr>
                <w:rFonts w:eastAsia="Malgun Gothic" w:hint="eastAsia"/>
                <w:sz w:val="14"/>
                <w:lang w:eastAsia="ko-KR"/>
              </w:rPr>
              <w:t>(108RB</w:t>
            </w:r>
            <w:r w:rsidR="0092398C" w:rsidRPr="006A2DCE">
              <w:rPr>
                <w:rFonts w:eastAsia="Malgun Gothic" w:hint="eastAsia"/>
                <w:sz w:val="14"/>
                <w:lang w:eastAsia="ko-KR"/>
              </w:rPr>
              <w:t>=36.88MHz</w:t>
            </w:r>
            <w:r w:rsidRPr="006A2DCE">
              <w:rPr>
                <w:rFonts w:eastAsia="Malgun Gothic" w:hint="eastAsia"/>
                <w:sz w:val="14"/>
                <w:lang w:eastAsia="ko-KR"/>
              </w:rPr>
              <w:t>)</w:t>
            </w:r>
          </w:p>
        </w:tc>
      </w:tr>
      <w:tr w:rsidR="00C213F7" w:rsidTr="00FA2026">
        <w:trPr>
          <w:trHeight w:val="230"/>
          <w:jc w:val="center"/>
        </w:trPr>
        <w:tc>
          <w:tcPr>
            <w:tcW w:w="1626" w:type="dxa"/>
            <w:vMerge w:val="restart"/>
            <w:tcBorders>
              <w:top w:val="single" w:sz="12" w:space="0" w:color="auto"/>
              <w:left w:val="single" w:sz="12" w:space="0" w:color="auto"/>
              <w:right w:val="single" w:sz="12" w:space="0" w:color="auto"/>
            </w:tcBorders>
            <w:vAlign w:val="center"/>
          </w:tcPr>
          <w:p w:rsidR="00C213F7" w:rsidRPr="008353DB" w:rsidRDefault="00C213F7" w:rsidP="00BB7A2D">
            <w:pPr>
              <w:spacing w:after="0"/>
              <w:jc w:val="center"/>
              <w:rPr>
                <w:rFonts w:eastAsia="Malgun Gothic"/>
                <w:b/>
                <w:lang w:eastAsia="ko-KR"/>
              </w:rPr>
            </w:pPr>
            <w:r w:rsidRPr="008353DB">
              <w:rPr>
                <w:rFonts w:eastAsia="Malgun Gothic" w:hint="eastAsia"/>
                <w:b/>
                <w:lang w:eastAsia="ko-KR"/>
              </w:rPr>
              <w:t>60kHz</w:t>
            </w:r>
          </w:p>
        </w:tc>
        <w:tc>
          <w:tcPr>
            <w:tcW w:w="1626" w:type="dxa"/>
            <w:tcBorders>
              <w:top w:val="single" w:sz="12" w:space="0" w:color="auto"/>
              <w:left w:val="single" w:sz="12" w:space="0" w:color="auto"/>
              <w:bottom w:val="single" w:sz="4" w:space="0" w:color="auto"/>
              <w:right w:val="single" w:sz="12" w:space="0" w:color="auto"/>
            </w:tcBorders>
            <w:shd w:val="clear" w:color="auto" w:fill="92CDDC" w:themeFill="accent5" w:themeFillTint="99"/>
            <w:vAlign w:val="center"/>
          </w:tcPr>
          <w:p w:rsidR="00C213F7" w:rsidRDefault="00C213F7" w:rsidP="00C213F7">
            <w:pPr>
              <w:spacing w:after="0"/>
              <w:jc w:val="center"/>
              <w:rPr>
                <w:rFonts w:eastAsia="Malgun Gothic"/>
                <w:lang w:eastAsia="ko-KR"/>
              </w:rPr>
            </w:pPr>
            <w:r>
              <w:rPr>
                <w:rFonts w:eastAsia="Malgun Gothic" w:hint="eastAsia"/>
                <w:lang w:eastAsia="ko-KR"/>
              </w:rPr>
              <w:t xml:space="preserve">86.4% </w:t>
            </w:r>
          </w:p>
          <w:p w:rsidR="00C213F7" w:rsidRDefault="00C213F7" w:rsidP="00C213F7">
            <w:pPr>
              <w:spacing w:after="0"/>
              <w:jc w:val="center"/>
              <w:rPr>
                <w:rFonts w:eastAsia="Malgun Gothic"/>
                <w:lang w:eastAsia="ko-KR"/>
              </w:rPr>
            </w:pPr>
            <w:r>
              <w:rPr>
                <w:rFonts w:eastAsia="Malgun Gothic" w:hint="eastAsia"/>
                <w:sz w:val="14"/>
                <w:lang w:eastAsia="ko-KR"/>
              </w:rPr>
              <w:t>(6</w:t>
            </w:r>
            <w:r w:rsidRPr="006A2DCE">
              <w:rPr>
                <w:rFonts w:eastAsia="Malgun Gothic" w:hint="eastAsia"/>
                <w:sz w:val="14"/>
                <w:lang w:eastAsia="ko-KR"/>
              </w:rPr>
              <w:t>RB=4.</w:t>
            </w:r>
            <w:r>
              <w:rPr>
                <w:rFonts w:eastAsia="Malgun Gothic" w:hint="eastAsia"/>
                <w:sz w:val="14"/>
                <w:lang w:eastAsia="ko-KR"/>
              </w:rPr>
              <w:t>32</w:t>
            </w:r>
            <w:r w:rsidRPr="006A2DCE">
              <w:rPr>
                <w:rFonts w:eastAsia="Malgun Gothic" w:hint="eastAsia"/>
                <w:sz w:val="14"/>
                <w:lang w:eastAsia="ko-KR"/>
              </w:rPr>
              <w:t>MHz)</w:t>
            </w:r>
          </w:p>
        </w:tc>
        <w:tc>
          <w:tcPr>
            <w:tcW w:w="1627" w:type="dxa"/>
            <w:vMerge w:val="restart"/>
            <w:tcBorders>
              <w:top w:val="single" w:sz="12" w:space="0" w:color="auto"/>
              <w:left w:val="single" w:sz="12" w:space="0" w:color="auto"/>
              <w:right w:val="single" w:sz="12" w:space="0" w:color="auto"/>
            </w:tcBorders>
            <w:vAlign w:val="center"/>
          </w:tcPr>
          <w:p w:rsidR="00C213F7" w:rsidRDefault="00C213F7" w:rsidP="0092398C">
            <w:pPr>
              <w:spacing w:after="0"/>
              <w:jc w:val="center"/>
              <w:rPr>
                <w:rFonts w:eastAsia="Malgun Gothic"/>
                <w:lang w:eastAsia="ko-KR"/>
              </w:rPr>
            </w:pPr>
            <w:r>
              <w:rPr>
                <w:rFonts w:eastAsia="Malgun Gothic" w:hint="eastAsia"/>
                <w:lang w:eastAsia="ko-KR"/>
              </w:rPr>
              <w:t xml:space="preserve">93.6% </w:t>
            </w:r>
          </w:p>
          <w:p w:rsidR="00C213F7" w:rsidRDefault="00C213F7" w:rsidP="0092398C">
            <w:pPr>
              <w:spacing w:after="0"/>
              <w:jc w:val="center"/>
              <w:rPr>
                <w:rFonts w:eastAsia="Malgun Gothic"/>
                <w:lang w:eastAsia="ko-KR"/>
              </w:rPr>
            </w:pPr>
            <w:r w:rsidRPr="006A2DCE">
              <w:rPr>
                <w:rFonts w:eastAsia="Malgun Gothic" w:hint="eastAsia"/>
                <w:sz w:val="14"/>
                <w:lang w:eastAsia="ko-KR"/>
              </w:rPr>
              <w:t>(13RB=9.36MHz)</w:t>
            </w:r>
          </w:p>
        </w:tc>
        <w:tc>
          <w:tcPr>
            <w:tcW w:w="1623" w:type="dxa"/>
            <w:vMerge w:val="restart"/>
            <w:tcBorders>
              <w:top w:val="single" w:sz="12" w:space="0" w:color="auto"/>
              <w:left w:val="single" w:sz="12" w:space="0" w:color="auto"/>
              <w:right w:val="single" w:sz="12" w:space="0" w:color="auto"/>
            </w:tcBorders>
            <w:vAlign w:val="center"/>
          </w:tcPr>
          <w:p w:rsidR="00C213F7" w:rsidRDefault="00C213F7" w:rsidP="00BB7A2D">
            <w:pPr>
              <w:spacing w:after="0"/>
              <w:jc w:val="center"/>
              <w:rPr>
                <w:rFonts w:eastAsia="Malgun Gothic"/>
                <w:lang w:eastAsia="ko-KR"/>
              </w:rPr>
            </w:pPr>
            <w:r>
              <w:rPr>
                <w:rFonts w:eastAsia="Malgun Gothic" w:hint="eastAsia"/>
                <w:lang w:eastAsia="ko-KR"/>
              </w:rPr>
              <w:t xml:space="preserve">97.2% </w:t>
            </w:r>
            <w:r w:rsidRPr="006A2DCE">
              <w:rPr>
                <w:rFonts w:eastAsia="Malgun Gothic" w:hint="eastAsia"/>
                <w:sz w:val="14"/>
                <w:lang w:eastAsia="ko-KR"/>
              </w:rPr>
              <w:t>(  27RB=18.44MHz)</w:t>
            </w:r>
          </w:p>
        </w:tc>
        <w:tc>
          <w:tcPr>
            <w:tcW w:w="1638" w:type="dxa"/>
            <w:vMerge w:val="restart"/>
            <w:tcBorders>
              <w:top w:val="single" w:sz="12" w:space="0" w:color="auto"/>
              <w:left w:val="single" w:sz="12" w:space="0" w:color="auto"/>
              <w:right w:val="single" w:sz="12" w:space="0" w:color="auto"/>
            </w:tcBorders>
            <w:vAlign w:val="center"/>
          </w:tcPr>
          <w:p w:rsidR="00C213F7" w:rsidRDefault="00C213F7" w:rsidP="00735B5A">
            <w:pPr>
              <w:spacing w:after="0"/>
              <w:jc w:val="center"/>
              <w:rPr>
                <w:rFonts w:eastAsia="Malgun Gothic"/>
                <w:lang w:eastAsia="ko-KR"/>
              </w:rPr>
            </w:pPr>
            <w:r>
              <w:rPr>
                <w:rFonts w:eastAsia="Malgun Gothic" w:hint="eastAsia"/>
                <w:lang w:eastAsia="ko-KR"/>
              </w:rPr>
              <w:t xml:space="preserve">97.2% </w:t>
            </w:r>
            <w:r w:rsidRPr="006A2DCE">
              <w:rPr>
                <w:rFonts w:eastAsia="Malgun Gothic" w:hint="eastAsia"/>
                <w:sz w:val="14"/>
                <w:lang w:eastAsia="ko-KR"/>
              </w:rPr>
              <w:t>(  54RB=36.88MHz)</w:t>
            </w:r>
          </w:p>
        </w:tc>
      </w:tr>
      <w:tr w:rsidR="00C213F7" w:rsidTr="00FA2026">
        <w:trPr>
          <w:trHeight w:val="230"/>
          <w:jc w:val="center"/>
        </w:trPr>
        <w:tc>
          <w:tcPr>
            <w:tcW w:w="1626" w:type="dxa"/>
            <w:vMerge/>
            <w:tcBorders>
              <w:left w:val="single" w:sz="12" w:space="0" w:color="auto"/>
              <w:right w:val="single" w:sz="12" w:space="0" w:color="auto"/>
            </w:tcBorders>
            <w:vAlign w:val="center"/>
          </w:tcPr>
          <w:p w:rsidR="00C213F7" w:rsidRDefault="00C213F7" w:rsidP="00BB7A2D">
            <w:pPr>
              <w:spacing w:after="0"/>
              <w:jc w:val="center"/>
              <w:rPr>
                <w:rFonts w:eastAsia="Malgun Gothic"/>
                <w:lang w:eastAsia="ko-KR"/>
              </w:rPr>
            </w:pPr>
          </w:p>
        </w:tc>
        <w:tc>
          <w:tcPr>
            <w:tcW w:w="1626" w:type="dxa"/>
            <w:tcBorders>
              <w:top w:val="single" w:sz="4" w:space="0" w:color="auto"/>
              <w:left w:val="single" w:sz="12" w:space="0" w:color="auto"/>
              <w:bottom w:val="single" w:sz="4" w:space="0" w:color="auto"/>
              <w:right w:val="single" w:sz="12" w:space="0" w:color="auto"/>
            </w:tcBorders>
            <w:shd w:val="clear" w:color="auto" w:fill="92CDDC" w:themeFill="accent5" w:themeFillTint="99"/>
            <w:vAlign w:val="center"/>
          </w:tcPr>
          <w:p w:rsidR="00C213F7" w:rsidRDefault="00C213F7" w:rsidP="00C213F7">
            <w:pPr>
              <w:spacing w:after="0"/>
              <w:jc w:val="center"/>
              <w:rPr>
                <w:rFonts w:eastAsia="Malgun Gothic"/>
                <w:lang w:eastAsia="ko-KR"/>
              </w:rPr>
            </w:pPr>
            <w:r>
              <w:rPr>
                <w:rFonts w:eastAsia="Malgun Gothic" w:hint="eastAsia"/>
                <w:lang w:eastAsia="ko-KR"/>
              </w:rPr>
              <w:t xml:space="preserve">93.6% </w:t>
            </w:r>
          </w:p>
          <w:p w:rsidR="00C213F7" w:rsidRDefault="00C213F7" w:rsidP="00C213F7">
            <w:pPr>
              <w:spacing w:after="0"/>
              <w:jc w:val="center"/>
              <w:rPr>
                <w:rFonts w:eastAsia="Malgun Gothic"/>
                <w:lang w:eastAsia="ko-KR"/>
              </w:rPr>
            </w:pPr>
            <w:r w:rsidRPr="006A2DCE">
              <w:rPr>
                <w:rFonts w:eastAsia="Malgun Gothic" w:hint="eastAsia"/>
                <w:sz w:val="14"/>
                <w:lang w:eastAsia="ko-KR"/>
              </w:rPr>
              <w:t>(6.5RB=4.68MHz)</w:t>
            </w:r>
          </w:p>
        </w:tc>
        <w:tc>
          <w:tcPr>
            <w:tcW w:w="1627" w:type="dxa"/>
            <w:vMerge/>
            <w:tcBorders>
              <w:left w:val="single" w:sz="12" w:space="0" w:color="auto"/>
              <w:right w:val="single" w:sz="12" w:space="0" w:color="auto"/>
            </w:tcBorders>
            <w:vAlign w:val="center"/>
          </w:tcPr>
          <w:p w:rsidR="00C213F7" w:rsidRDefault="00C213F7" w:rsidP="0092398C">
            <w:pPr>
              <w:spacing w:after="0"/>
              <w:jc w:val="center"/>
              <w:rPr>
                <w:rFonts w:eastAsia="Malgun Gothic"/>
                <w:lang w:eastAsia="ko-KR"/>
              </w:rPr>
            </w:pPr>
          </w:p>
        </w:tc>
        <w:tc>
          <w:tcPr>
            <w:tcW w:w="1623" w:type="dxa"/>
            <w:vMerge/>
            <w:tcBorders>
              <w:left w:val="single" w:sz="12" w:space="0" w:color="auto"/>
              <w:right w:val="single" w:sz="12" w:space="0" w:color="auto"/>
            </w:tcBorders>
            <w:vAlign w:val="center"/>
          </w:tcPr>
          <w:p w:rsidR="00C213F7" w:rsidRDefault="00C213F7" w:rsidP="00BB7A2D">
            <w:pPr>
              <w:spacing w:after="0"/>
              <w:jc w:val="center"/>
              <w:rPr>
                <w:rFonts w:eastAsia="Malgun Gothic"/>
                <w:lang w:eastAsia="ko-KR"/>
              </w:rPr>
            </w:pPr>
          </w:p>
        </w:tc>
        <w:tc>
          <w:tcPr>
            <w:tcW w:w="1638" w:type="dxa"/>
            <w:vMerge/>
            <w:tcBorders>
              <w:left w:val="single" w:sz="12" w:space="0" w:color="auto"/>
              <w:right w:val="single" w:sz="12" w:space="0" w:color="auto"/>
            </w:tcBorders>
            <w:vAlign w:val="center"/>
          </w:tcPr>
          <w:p w:rsidR="00C213F7" w:rsidRDefault="00C213F7" w:rsidP="00735B5A">
            <w:pPr>
              <w:spacing w:after="0"/>
              <w:jc w:val="center"/>
              <w:rPr>
                <w:rFonts w:eastAsia="Malgun Gothic"/>
                <w:lang w:eastAsia="ko-KR"/>
              </w:rPr>
            </w:pPr>
          </w:p>
        </w:tc>
      </w:tr>
      <w:tr w:rsidR="00C213F7" w:rsidTr="00FA2026">
        <w:trPr>
          <w:trHeight w:val="230"/>
          <w:jc w:val="center"/>
        </w:trPr>
        <w:tc>
          <w:tcPr>
            <w:tcW w:w="1626" w:type="dxa"/>
            <w:vMerge/>
            <w:tcBorders>
              <w:left w:val="single" w:sz="12" w:space="0" w:color="auto"/>
              <w:bottom w:val="single" w:sz="12" w:space="0" w:color="auto"/>
              <w:right w:val="single" w:sz="12" w:space="0" w:color="auto"/>
            </w:tcBorders>
            <w:vAlign w:val="center"/>
          </w:tcPr>
          <w:p w:rsidR="00C213F7" w:rsidRDefault="00C213F7" w:rsidP="00BB7A2D">
            <w:pPr>
              <w:spacing w:after="0"/>
              <w:jc w:val="center"/>
              <w:rPr>
                <w:rFonts w:eastAsia="Malgun Gothic"/>
                <w:lang w:eastAsia="ko-KR"/>
              </w:rPr>
            </w:pPr>
          </w:p>
        </w:tc>
        <w:tc>
          <w:tcPr>
            <w:tcW w:w="1626" w:type="dxa"/>
            <w:tcBorders>
              <w:top w:val="single" w:sz="4" w:space="0" w:color="auto"/>
              <w:left w:val="single" w:sz="12" w:space="0" w:color="auto"/>
              <w:bottom w:val="single" w:sz="12" w:space="0" w:color="auto"/>
              <w:right w:val="single" w:sz="12" w:space="0" w:color="auto"/>
            </w:tcBorders>
            <w:shd w:val="clear" w:color="auto" w:fill="92CDDC" w:themeFill="accent5" w:themeFillTint="99"/>
            <w:vAlign w:val="center"/>
          </w:tcPr>
          <w:p w:rsidR="00C213F7" w:rsidRDefault="00C213F7" w:rsidP="00C213F7">
            <w:pPr>
              <w:spacing w:after="0"/>
              <w:jc w:val="center"/>
              <w:rPr>
                <w:rFonts w:eastAsia="Malgun Gothic"/>
                <w:lang w:eastAsia="ko-KR"/>
              </w:rPr>
            </w:pPr>
            <w:r>
              <w:rPr>
                <w:rFonts w:eastAsia="Malgun Gothic" w:hint="eastAsia"/>
                <w:lang w:eastAsia="ko-KR"/>
              </w:rPr>
              <w:t xml:space="preserve">96.0% </w:t>
            </w:r>
          </w:p>
          <w:p w:rsidR="00C213F7" w:rsidRPr="006A2DCE" w:rsidRDefault="00C213F7" w:rsidP="00C213F7">
            <w:pPr>
              <w:spacing w:after="0"/>
              <w:jc w:val="center"/>
              <w:rPr>
                <w:rFonts w:eastAsia="Malgun Gothic"/>
                <w:sz w:val="14"/>
                <w:lang w:eastAsia="ko-KR"/>
              </w:rPr>
            </w:pPr>
            <w:r w:rsidRPr="006A2DCE">
              <w:rPr>
                <w:rFonts w:eastAsia="Malgun Gothic" w:hint="eastAsia"/>
                <w:sz w:val="14"/>
                <w:lang w:eastAsia="ko-KR"/>
              </w:rPr>
              <w:t>(6</w:t>
            </w:r>
            <w:r>
              <w:rPr>
                <w:rFonts w:eastAsia="Malgun Gothic" w:hint="eastAsia"/>
                <w:sz w:val="14"/>
                <w:lang w:eastAsia="ko-KR"/>
              </w:rPr>
              <w:t>+2/3</w:t>
            </w:r>
            <w:r w:rsidRPr="006A2DCE">
              <w:rPr>
                <w:rFonts w:eastAsia="Malgun Gothic" w:hint="eastAsia"/>
                <w:sz w:val="14"/>
                <w:lang w:eastAsia="ko-KR"/>
              </w:rPr>
              <w:t>RB=4.</w:t>
            </w:r>
            <w:r>
              <w:rPr>
                <w:rFonts w:eastAsia="Malgun Gothic" w:hint="eastAsia"/>
                <w:sz w:val="14"/>
                <w:lang w:eastAsia="ko-KR"/>
              </w:rPr>
              <w:t>8</w:t>
            </w:r>
            <w:r w:rsidR="005B466A">
              <w:rPr>
                <w:rFonts w:eastAsia="Malgun Gothic" w:hint="eastAsia"/>
                <w:sz w:val="14"/>
                <w:lang w:eastAsia="ko-KR"/>
              </w:rPr>
              <w:t>0</w:t>
            </w:r>
            <w:r w:rsidRPr="006A2DCE">
              <w:rPr>
                <w:rFonts w:eastAsia="Malgun Gothic" w:hint="eastAsia"/>
                <w:sz w:val="14"/>
                <w:lang w:eastAsia="ko-KR"/>
              </w:rPr>
              <w:t>MHz)</w:t>
            </w:r>
          </w:p>
        </w:tc>
        <w:tc>
          <w:tcPr>
            <w:tcW w:w="1627" w:type="dxa"/>
            <w:vMerge/>
            <w:tcBorders>
              <w:left w:val="single" w:sz="12" w:space="0" w:color="auto"/>
              <w:bottom w:val="single" w:sz="12" w:space="0" w:color="auto"/>
              <w:right w:val="single" w:sz="12" w:space="0" w:color="auto"/>
            </w:tcBorders>
            <w:vAlign w:val="center"/>
          </w:tcPr>
          <w:p w:rsidR="00C213F7" w:rsidRDefault="00C213F7" w:rsidP="0092398C">
            <w:pPr>
              <w:spacing w:after="0"/>
              <w:jc w:val="center"/>
              <w:rPr>
                <w:rFonts w:eastAsia="Malgun Gothic"/>
                <w:lang w:eastAsia="ko-KR"/>
              </w:rPr>
            </w:pPr>
          </w:p>
        </w:tc>
        <w:tc>
          <w:tcPr>
            <w:tcW w:w="1623" w:type="dxa"/>
            <w:vMerge/>
            <w:tcBorders>
              <w:left w:val="single" w:sz="12" w:space="0" w:color="auto"/>
              <w:bottom w:val="single" w:sz="12" w:space="0" w:color="auto"/>
              <w:right w:val="single" w:sz="12" w:space="0" w:color="auto"/>
            </w:tcBorders>
            <w:vAlign w:val="center"/>
          </w:tcPr>
          <w:p w:rsidR="00C213F7" w:rsidRDefault="00C213F7" w:rsidP="00BB7A2D">
            <w:pPr>
              <w:spacing w:after="0"/>
              <w:jc w:val="center"/>
              <w:rPr>
                <w:rFonts w:eastAsia="Malgun Gothic"/>
                <w:lang w:eastAsia="ko-KR"/>
              </w:rPr>
            </w:pPr>
          </w:p>
        </w:tc>
        <w:tc>
          <w:tcPr>
            <w:tcW w:w="1638" w:type="dxa"/>
            <w:vMerge/>
            <w:tcBorders>
              <w:left w:val="single" w:sz="12" w:space="0" w:color="auto"/>
              <w:bottom w:val="single" w:sz="12" w:space="0" w:color="auto"/>
              <w:right w:val="single" w:sz="12" w:space="0" w:color="auto"/>
            </w:tcBorders>
            <w:vAlign w:val="center"/>
          </w:tcPr>
          <w:p w:rsidR="00C213F7" w:rsidRDefault="00C213F7" w:rsidP="00735B5A">
            <w:pPr>
              <w:spacing w:after="0"/>
              <w:jc w:val="center"/>
              <w:rPr>
                <w:rFonts w:eastAsia="Malgun Gothic"/>
                <w:lang w:eastAsia="ko-KR"/>
              </w:rPr>
            </w:pPr>
          </w:p>
        </w:tc>
      </w:tr>
    </w:tbl>
    <w:p w:rsidR="00D3496F" w:rsidRDefault="00760158" w:rsidP="00332985">
      <w:pPr>
        <w:rPr>
          <w:rFonts w:ascii="Calibri" w:eastAsia="Malgun Gothic" w:hAnsi="Calibri" w:cs="Calibri"/>
          <w:lang w:eastAsia="ko-KR"/>
        </w:rPr>
      </w:pPr>
      <w:r>
        <w:rPr>
          <w:rFonts w:ascii="Calibri" w:hAnsi="Calibri" w:cs="Calibri"/>
          <w:noProof/>
          <w:lang w:val="en-US" w:eastAsia="zh-CN"/>
        </w:rPr>
        <w:lastRenderedPageBreak/>
        <w:drawing>
          <wp:inline distT="0" distB="0" distL="0" distR="0" wp14:anchorId="44D68901" wp14:editId="7552C99F">
            <wp:extent cx="2016000" cy="1595578"/>
            <wp:effectExtent l="0" t="0" r="3810" b="508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4194" r="7938"/>
                    <a:stretch/>
                  </pic:blipFill>
                  <pic:spPr bwMode="auto">
                    <a:xfrm>
                      <a:off x="0" y="0"/>
                      <a:ext cx="2016000" cy="1595578"/>
                    </a:xfrm>
                    <a:prstGeom prst="rect">
                      <a:avLst/>
                    </a:prstGeom>
                    <a:noFill/>
                    <a:ln>
                      <a:noFill/>
                    </a:ln>
                    <a:extLst>
                      <a:ext uri="{53640926-AAD7-44D8-BBD7-CCE9431645EC}">
                        <a14:shadowObscured xmlns:a14="http://schemas.microsoft.com/office/drawing/2010/main"/>
                      </a:ext>
                    </a:extLst>
                  </pic:spPr>
                </pic:pic>
              </a:graphicData>
            </a:graphic>
          </wp:inline>
        </w:drawing>
      </w:r>
      <w:r w:rsidR="00C71205" w:rsidRPr="00C71205">
        <w:rPr>
          <w:rFonts w:ascii="Calibri" w:hAnsi="Calibri" w:cs="Calibri"/>
          <w:lang w:eastAsia="zh-CN"/>
        </w:rPr>
        <w:t xml:space="preserve"> </w:t>
      </w:r>
      <w:r>
        <w:rPr>
          <w:rFonts w:ascii="Calibri" w:hAnsi="Calibri" w:cs="Calibri"/>
          <w:noProof/>
          <w:lang w:val="en-US" w:eastAsia="zh-CN"/>
        </w:rPr>
        <w:drawing>
          <wp:inline distT="0" distB="0" distL="0" distR="0" wp14:anchorId="040DC5F0" wp14:editId="1F6F2E54">
            <wp:extent cx="2016000" cy="1603636"/>
            <wp:effectExtent l="0" t="0" r="381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417" r="8157"/>
                    <a:stretch/>
                  </pic:blipFill>
                  <pic:spPr bwMode="auto">
                    <a:xfrm>
                      <a:off x="0" y="0"/>
                      <a:ext cx="2016000" cy="1603636"/>
                    </a:xfrm>
                    <a:prstGeom prst="rect">
                      <a:avLst/>
                    </a:prstGeom>
                    <a:noFill/>
                    <a:ln>
                      <a:noFill/>
                    </a:ln>
                    <a:extLst>
                      <a:ext uri="{53640926-AAD7-44D8-BBD7-CCE9431645EC}">
                        <a14:shadowObscured xmlns:a14="http://schemas.microsoft.com/office/drawing/2010/main"/>
                      </a:ext>
                    </a:extLst>
                  </pic:spPr>
                </pic:pic>
              </a:graphicData>
            </a:graphic>
          </wp:inline>
        </w:drawing>
      </w:r>
      <w:r w:rsidR="00C71205" w:rsidRPr="00C71205">
        <w:rPr>
          <w:rFonts w:ascii="Calibri" w:hAnsi="Calibri" w:cs="Calibri"/>
          <w:lang w:eastAsia="zh-CN"/>
        </w:rPr>
        <w:t xml:space="preserve"> </w:t>
      </w:r>
      <w:r w:rsidRPr="00760158">
        <w:rPr>
          <w:rFonts w:ascii="Calibri" w:hAnsi="Calibri" w:cs="Calibri"/>
          <w:lang w:eastAsia="zh-CN"/>
        </w:rPr>
        <w:t xml:space="preserve"> </w:t>
      </w:r>
      <w:r>
        <w:rPr>
          <w:rFonts w:ascii="Calibri" w:hAnsi="Calibri" w:cs="Calibri"/>
          <w:noProof/>
          <w:lang w:val="en-US" w:eastAsia="zh-CN"/>
        </w:rPr>
        <w:drawing>
          <wp:inline distT="0" distB="0" distL="0" distR="0" wp14:anchorId="07511174" wp14:editId="4C1746D0">
            <wp:extent cx="1980000" cy="1583520"/>
            <wp:effectExtent l="0" t="0" r="127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185" r="8810"/>
                    <a:stretch/>
                  </pic:blipFill>
                  <pic:spPr bwMode="auto">
                    <a:xfrm>
                      <a:off x="0" y="0"/>
                      <a:ext cx="1980000" cy="1583520"/>
                    </a:xfrm>
                    <a:prstGeom prst="rect">
                      <a:avLst/>
                    </a:prstGeom>
                    <a:noFill/>
                    <a:ln>
                      <a:noFill/>
                    </a:ln>
                    <a:extLst>
                      <a:ext uri="{53640926-AAD7-44D8-BBD7-CCE9431645EC}">
                        <a14:shadowObscured xmlns:a14="http://schemas.microsoft.com/office/drawing/2010/main"/>
                      </a:ext>
                    </a:extLst>
                  </pic:spPr>
                </pic:pic>
              </a:graphicData>
            </a:graphic>
          </wp:inline>
        </w:drawing>
      </w:r>
      <w:r w:rsidRPr="00760158">
        <w:rPr>
          <w:rFonts w:ascii="Calibri" w:hAnsi="Calibri" w:cs="Calibri"/>
          <w:lang w:eastAsia="zh-CN"/>
        </w:rPr>
        <w:t xml:space="preserve"> </w:t>
      </w:r>
      <w:r>
        <w:rPr>
          <w:rFonts w:ascii="Calibri" w:hAnsi="Calibri" w:cs="Calibri"/>
          <w:noProof/>
          <w:lang w:val="en-US" w:eastAsia="zh-CN"/>
        </w:rPr>
        <w:drawing>
          <wp:inline distT="0" distB="0" distL="0" distR="0" wp14:anchorId="340471D4" wp14:editId="298FAACF">
            <wp:extent cx="2016000" cy="1598460"/>
            <wp:effectExtent l="0" t="0" r="3810" b="190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220" r="8070"/>
                    <a:stretch/>
                  </pic:blipFill>
                  <pic:spPr bwMode="auto">
                    <a:xfrm>
                      <a:off x="0" y="0"/>
                      <a:ext cx="2016000" cy="1598460"/>
                    </a:xfrm>
                    <a:prstGeom prst="rect">
                      <a:avLst/>
                    </a:prstGeom>
                    <a:noFill/>
                    <a:ln>
                      <a:noFill/>
                    </a:ln>
                    <a:extLst>
                      <a:ext uri="{53640926-AAD7-44D8-BBD7-CCE9431645EC}">
                        <a14:shadowObscured xmlns:a14="http://schemas.microsoft.com/office/drawing/2010/main"/>
                      </a:ext>
                    </a:extLst>
                  </pic:spPr>
                </pic:pic>
              </a:graphicData>
            </a:graphic>
          </wp:inline>
        </w:drawing>
      </w:r>
      <w:r w:rsidRPr="00760158">
        <w:rPr>
          <w:rFonts w:ascii="Calibri" w:hAnsi="Calibri" w:cs="Calibri"/>
          <w:lang w:eastAsia="zh-CN"/>
        </w:rPr>
        <w:t xml:space="preserve"> </w:t>
      </w:r>
      <w:r>
        <w:rPr>
          <w:rFonts w:ascii="Calibri" w:hAnsi="Calibri" w:cs="Calibri"/>
          <w:noProof/>
          <w:lang w:val="en-US" w:eastAsia="zh-CN"/>
        </w:rPr>
        <w:drawing>
          <wp:inline distT="0" distB="0" distL="0" distR="0" wp14:anchorId="0798840B" wp14:editId="010E605C">
            <wp:extent cx="2016000" cy="1595123"/>
            <wp:effectExtent l="0" t="0" r="3810" b="508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220" r="7887"/>
                    <a:stretch/>
                  </pic:blipFill>
                  <pic:spPr bwMode="auto">
                    <a:xfrm>
                      <a:off x="0" y="0"/>
                      <a:ext cx="2016000" cy="1595123"/>
                    </a:xfrm>
                    <a:prstGeom prst="rect">
                      <a:avLst/>
                    </a:prstGeom>
                    <a:noFill/>
                    <a:ln>
                      <a:noFill/>
                    </a:ln>
                    <a:extLst>
                      <a:ext uri="{53640926-AAD7-44D8-BBD7-CCE9431645EC}">
                        <a14:shadowObscured xmlns:a14="http://schemas.microsoft.com/office/drawing/2010/main"/>
                      </a:ext>
                    </a:extLst>
                  </pic:spPr>
                </pic:pic>
              </a:graphicData>
            </a:graphic>
          </wp:inline>
        </w:drawing>
      </w:r>
      <w:r w:rsidRPr="00760158">
        <w:rPr>
          <w:rFonts w:ascii="Calibri" w:hAnsi="Calibri" w:cs="Calibri"/>
          <w:lang w:eastAsia="zh-CN"/>
        </w:rPr>
        <w:t xml:space="preserve"> </w:t>
      </w:r>
      <w:r>
        <w:rPr>
          <w:rFonts w:ascii="Calibri" w:hAnsi="Calibri" w:cs="Calibri"/>
          <w:noProof/>
          <w:lang w:val="en-US" w:eastAsia="zh-CN"/>
        </w:rPr>
        <w:drawing>
          <wp:inline distT="0" distB="0" distL="0" distR="0" wp14:anchorId="1F934C0B" wp14:editId="70D8F253">
            <wp:extent cx="2016000" cy="1598460"/>
            <wp:effectExtent l="0" t="0" r="3810" b="1905"/>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4220" r="8070"/>
                    <a:stretch/>
                  </pic:blipFill>
                  <pic:spPr bwMode="auto">
                    <a:xfrm>
                      <a:off x="0" y="0"/>
                      <a:ext cx="2016000" cy="1598460"/>
                    </a:xfrm>
                    <a:prstGeom prst="rect">
                      <a:avLst/>
                    </a:prstGeom>
                    <a:noFill/>
                    <a:ln>
                      <a:noFill/>
                    </a:ln>
                    <a:extLst>
                      <a:ext uri="{53640926-AAD7-44D8-BBD7-CCE9431645EC}">
                        <a14:shadowObscured xmlns:a14="http://schemas.microsoft.com/office/drawing/2010/main"/>
                      </a:ext>
                    </a:extLst>
                  </pic:spPr>
                </pic:pic>
              </a:graphicData>
            </a:graphic>
          </wp:inline>
        </w:drawing>
      </w:r>
      <w:r w:rsidR="00D3496F">
        <w:rPr>
          <w:rFonts w:ascii="Calibri" w:eastAsia="Malgun Gothic" w:hAnsi="Calibri" w:cs="Calibri" w:hint="eastAsia"/>
          <w:noProof/>
          <w:lang w:val="en-US" w:eastAsia="zh-CN"/>
        </w:rPr>
        <w:drawing>
          <wp:inline distT="0" distB="0" distL="0" distR="0" wp14:anchorId="4DD54590" wp14:editId="09DA7AA9">
            <wp:extent cx="2016000" cy="1608556"/>
            <wp:effectExtent l="0" t="0" r="381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588" r="8234"/>
                    <a:stretch/>
                  </pic:blipFill>
                  <pic:spPr bwMode="auto">
                    <a:xfrm>
                      <a:off x="0" y="0"/>
                      <a:ext cx="2016000" cy="1608556"/>
                    </a:xfrm>
                    <a:prstGeom prst="rect">
                      <a:avLst/>
                    </a:prstGeom>
                    <a:noFill/>
                    <a:ln>
                      <a:noFill/>
                    </a:ln>
                    <a:extLst>
                      <a:ext uri="{53640926-AAD7-44D8-BBD7-CCE9431645EC}">
                        <a14:shadowObscured xmlns:a14="http://schemas.microsoft.com/office/drawing/2010/main"/>
                      </a:ext>
                    </a:extLst>
                  </pic:spPr>
                </pic:pic>
              </a:graphicData>
            </a:graphic>
          </wp:inline>
        </w:drawing>
      </w:r>
      <w:r w:rsidR="00D3496F" w:rsidRPr="00D3496F">
        <w:rPr>
          <w:rFonts w:ascii="Calibri" w:eastAsia="Malgun Gothic" w:hAnsi="Calibri" w:cs="Calibri" w:hint="eastAsia"/>
          <w:lang w:eastAsia="ko-KR"/>
        </w:rPr>
        <w:t xml:space="preserve"> </w:t>
      </w:r>
      <w:r w:rsidR="00D3496F">
        <w:rPr>
          <w:rFonts w:ascii="Calibri" w:eastAsia="Malgun Gothic" w:hAnsi="Calibri" w:cs="Calibri" w:hint="eastAsia"/>
          <w:noProof/>
          <w:lang w:val="en-US" w:eastAsia="zh-CN"/>
        </w:rPr>
        <w:drawing>
          <wp:inline distT="0" distB="0" distL="0" distR="0" wp14:anchorId="1DA0549A" wp14:editId="2ADA5C0F">
            <wp:extent cx="2016000" cy="1605177"/>
            <wp:effectExtent l="0" t="0" r="381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4588" r="8051"/>
                    <a:stretch/>
                  </pic:blipFill>
                  <pic:spPr bwMode="auto">
                    <a:xfrm>
                      <a:off x="0" y="0"/>
                      <a:ext cx="2016000" cy="1605177"/>
                    </a:xfrm>
                    <a:prstGeom prst="rect">
                      <a:avLst/>
                    </a:prstGeom>
                    <a:noFill/>
                    <a:ln>
                      <a:noFill/>
                    </a:ln>
                    <a:extLst>
                      <a:ext uri="{53640926-AAD7-44D8-BBD7-CCE9431645EC}">
                        <a14:shadowObscured xmlns:a14="http://schemas.microsoft.com/office/drawing/2010/main"/>
                      </a:ext>
                    </a:extLst>
                  </pic:spPr>
                </pic:pic>
              </a:graphicData>
            </a:graphic>
          </wp:inline>
        </w:drawing>
      </w:r>
      <w:r w:rsidR="00D3496F" w:rsidRPr="00D3496F">
        <w:rPr>
          <w:rFonts w:ascii="Calibri" w:eastAsia="Malgun Gothic" w:hAnsi="Calibri" w:cs="Calibri" w:hint="eastAsia"/>
          <w:lang w:eastAsia="ko-KR"/>
        </w:rPr>
        <w:t xml:space="preserve"> </w:t>
      </w:r>
      <w:r w:rsidR="00D3496F">
        <w:rPr>
          <w:rFonts w:ascii="Calibri" w:eastAsia="Malgun Gothic" w:hAnsi="Calibri" w:cs="Calibri" w:hint="eastAsia"/>
          <w:noProof/>
          <w:lang w:val="en-US" w:eastAsia="zh-CN"/>
        </w:rPr>
        <w:drawing>
          <wp:inline distT="0" distB="0" distL="0" distR="0" wp14:anchorId="160A6333" wp14:editId="278C5466">
            <wp:extent cx="2016000" cy="1608556"/>
            <wp:effectExtent l="0" t="0" r="381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4405" r="8417"/>
                    <a:stretch/>
                  </pic:blipFill>
                  <pic:spPr bwMode="auto">
                    <a:xfrm>
                      <a:off x="0" y="0"/>
                      <a:ext cx="2016000" cy="1608556"/>
                    </a:xfrm>
                    <a:prstGeom prst="rect">
                      <a:avLst/>
                    </a:prstGeom>
                    <a:noFill/>
                    <a:ln>
                      <a:noFill/>
                    </a:ln>
                    <a:extLst>
                      <a:ext uri="{53640926-AAD7-44D8-BBD7-CCE9431645EC}">
                        <a14:shadowObscured xmlns:a14="http://schemas.microsoft.com/office/drawing/2010/main"/>
                      </a:ext>
                    </a:extLst>
                  </pic:spPr>
                </pic:pic>
              </a:graphicData>
            </a:graphic>
          </wp:inline>
        </w:drawing>
      </w:r>
    </w:p>
    <w:p w:rsidR="003033E5" w:rsidRDefault="003C634D" w:rsidP="003033E5">
      <w:pPr>
        <w:keepNext/>
      </w:pPr>
      <w:r>
        <w:rPr>
          <w:rFonts w:ascii="Calibri" w:eastAsia="Malgun Gothic" w:hAnsi="Calibri" w:cs="Calibri" w:hint="eastAsia"/>
          <w:noProof/>
          <w:lang w:val="en-US" w:eastAsia="zh-CN"/>
        </w:rPr>
        <w:drawing>
          <wp:inline distT="0" distB="0" distL="0" distR="0" wp14:anchorId="4D8EA1B9" wp14:editId="73DF19C9">
            <wp:extent cx="2016000" cy="1607841"/>
            <wp:effectExtent l="0" t="0" r="381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846" r="7930"/>
                    <a:stretch/>
                  </pic:blipFill>
                  <pic:spPr bwMode="auto">
                    <a:xfrm>
                      <a:off x="0" y="0"/>
                      <a:ext cx="2016000" cy="1607841"/>
                    </a:xfrm>
                    <a:prstGeom prst="rect">
                      <a:avLst/>
                    </a:prstGeom>
                    <a:noFill/>
                    <a:ln>
                      <a:noFill/>
                    </a:ln>
                    <a:extLst>
                      <a:ext uri="{53640926-AAD7-44D8-BBD7-CCE9431645EC}">
                        <a14:shadowObscured xmlns:a14="http://schemas.microsoft.com/office/drawing/2010/main"/>
                      </a:ext>
                    </a:extLst>
                  </pic:spPr>
                </pic:pic>
              </a:graphicData>
            </a:graphic>
          </wp:inline>
        </w:drawing>
      </w:r>
      <w:r w:rsidRPr="003C634D">
        <w:rPr>
          <w:rFonts w:ascii="Calibri" w:eastAsia="Malgun Gothic" w:hAnsi="Calibri" w:cs="Calibri" w:hint="eastAsia"/>
          <w:lang w:eastAsia="ko-KR"/>
        </w:rPr>
        <w:t xml:space="preserve"> </w:t>
      </w:r>
      <w:r>
        <w:rPr>
          <w:rFonts w:ascii="Calibri" w:eastAsia="Malgun Gothic" w:hAnsi="Calibri" w:cs="Calibri" w:hint="eastAsia"/>
          <w:noProof/>
          <w:lang w:val="en-US" w:eastAsia="zh-CN"/>
        </w:rPr>
        <w:drawing>
          <wp:inline distT="0" distB="0" distL="0" distR="0" wp14:anchorId="50ED1D38" wp14:editId="3386C815">
            <wp:extent cx="2016000" cy="1607841"/>
            <wp:effectExtent l="0" t="0" r="381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4626" r="8150"/>
                    <a:stretch/>
                  </pic:blipFill>
                  <pic:spPr bwMode="auto">
                    <a:xfrm>
                      <a:off x="0" y="0"/>
                      <a:ext cx="2016000" cy="1607841"/>
                    </a:xfrm>
                    <a:prstGeom prst="rect">
                      <a:avLst/>
                    </a:prstGeom>
                    <a:noFill/>
                    <a:ln>
                      <a:noFill/>
                    </a:ln>
                    <a:extLst>
                      <a:ext uri="{53640926-AAD7-44D8-BBD7-CCE9431645EC}">
                        <a14:shadowObscured xmlns:a14="http://schemas.microsoft.com/office/drawing/2010/main"/>
                      </a:ext>
                    </a:extLst>
                  </pic:spPr>
                </pic:pic>
              </a:graphicData>
            </a:graphic>
          </wp:inline>
        </w:drawing>
      </w:r>
      <w:r w:rsidRPr="003C634D">
        <w:rPr>
          <w:rFonts w:ascii="Calibri" w:eastAsia="Malgun Gothic" w:hAnsi="Calibri" w:cs="Calibri" w:hint="eastAsia"/>
          <w:lang w:eastAsia="ko-KR"/>
        </w:rPr>
        <w:t xml:space="preserve"> </w:t>
      </w:r>
      <w:r>
        <w:rPr>
          <w:rFonts w:ascii="Calibri" w:eastAsia="Malgun Gothic" w:hAnsi="Calibri" w:cs="Calibri" w:hint="eastAsia"/>
          <w:noProof/>
          <w:lang w:val="en-US" w:eastAsia="zh-CN"/>
        </w:rPr>
        <w:drawing>
          <wp:inline distT="0" distB="0" distL="0" distR="0" wp14:anchorId="54B6A631" wp14:editId="7E129A76">
            <wp:extent cx="2016000" cy="1607841"/>
            <wp:effectExtent l="0" t="0" r="381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4846" r="7930"/>
                    <a:stretch/>
                  </pic:blipFill>
                  <pic:spPr bwMode="auto">
                    <a:xfrm>
                      <a:off x="0" y="0"/>
                      <a:ext cx="2016000" cy="1607841"/>
                    </a:xfrm>
                    <a:prstGeom prst="rect">
                      <a:avLst/>
                    </a:prstGeom>
                    <a:noFill/>
                    <a:ln>
                      <a:noFill/>
                    </a:ln>
                    <a:extLst>
                      <a:ext uri="{53640926-AAD7-44D8-BBD7-CCE9431645EC}">
                        <a14:shadowObscured xmlns:a14="http://schemas.microsoft.com/office/drawing/2010/main"/>
                      </a:ext>
                    </a:extLst>
                  </pic:spPr>
                </pic:pic>
              </a:graphicData>
            </a:graphic>
          </wp:inline>
        </w:drawing>
      </w:r>
    </w:p>
    <w:p w:rsidR="003C634D" w:rsidRDefault="003033E5" w:rsidP="003033E5">
      <w:pPr>
        <w:pStyle w:val="af4"/>
        <w:jc w:val="center"/>
        <w:rPr>
          <w:rFonts w:eastAsia="Malgun Gothic"/>
          <w:lang w:eastAsia="ko-KR"/>
        </w:rPr>
      </w:pPr>
      <w:proofErr w:type="gramStart"/>
      <w:r>
        <w:t xml:space="preserve">Figure </w:t>
      </w:r>
      <w:r>
        <w:fldChar w:fldCharType="begin"/>
      </w:r>
      <w:r>
        <w:instrText xml:space="preserve"> SEQ Figure \* ARABIC </w:instrText>
      </w:r>
      <w:r>
        <w:fldChar w:fldCharType="separate"/>
      </w:r>
      <w:r w:rsidR="00DC30B9">
        <w:rPr>
          <w:noProof/>
        </w:rPr>
        <w:t>2</w:t>
      </w:r>
      <w:r>
        <w:fldChar w:fldCharType="end"/>
      </w:r>
      <w:r>
        <w:rPr>
          <w:rFonts w:eastAsia="Malgun Gothic" w:hint="eastAsia"/>
          <w:lang w:eastAsia="ko-KR"/>
        </w:rPr>
        <w:t>.</w:t>
      </w:r>
      <w:proofErr w:type="gramEnd"/>
      <w:r>
        <w:rPr>
          <w:rFonts w:eastAsia="Malgun Gothic" w:hint="eastAsia"/>
          <w:lang w:eastAsia="ko-KR"/>
        </w:rPr>
        <w:t xml:space="preserve"> PSD results for combinations of BW and SCS</w:t>
      </w:r>
    </w:p>
    <w:p w:rsidR="004E34A5" w:rsidRDefault="00C213F7" w:rsidP="004E34A5">
      <w:pPr>
        <w:keepNext/>
      </w:pPr>
      <w:r>
        <w:rPr>
          <w:rFonts w:eastAsia="Malgun Gothic" w:hint="eastAsia"/>
          <w:noProof/>
          <w:lang w:val="en-US" w:eastAsia="zh-CN"/>
        </w:rPr>
        <w:drawing>
          <wp:inline distT="0" distB="0" distL="0" distR="0" wp14:anchorId="2ABC99F4" wp14:editId="206AED80">
            <wp:extent cx="2016000" cy="1531368"/>
            <wp:effectExtent l="0" t="0" r="381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5010" t="5788" r="8710"/>
                    <a:stretch/>
                  </pic:blipFill>
                  <pic:spPr bwMode="auto">
                    <a:xfrm>
                      <a:off x="0" y="0"/>
                      <a:ext cx="2016000" cy="1531368"/>
                    </a:xfrm>
                    <a:prstGeom prst="rect">
                      <a:avLst/>
                    </a:prstGeom>
                    <a:noFill/>
                    <a:ln>
                      <a:noFill/>
                    </a:ln>
                    <a:extLst>
                      <a:ext uri="{53640926-AAD7-44D8-BBD7-CCE9431645EC}">
                        <a14:shadowObscured xmlns:a14="http://schemas.microsoft.com/office/drawing/2010/main"/>
                      </a:ext>
                    </a:extLst>
                  </pic:spPr>
                </pic:pic>
              </a:graphicData>
            </a:graphic>
          </wp:inline>
        </w:drawing>
      </w:r>
      <w:r w:rsidRPr="00C213F7">
        <w:rPr>
          <w:rFonts w:eastAsia="Malgun Gothic" w:hint="eastAsia"/>
          <w:lang w:eastAsia="ko-KR"/>
        </w:rPr>
        <w:t xml:space="preserve"> </w:t>
      </w:r>
      <w:r>
        <w:rPr>
          <w:rFonts w:ascii="Calibri" w:hAnsi="Calibri" w:cs="Calibri"/>
          <w:noProof/>
          <w:lang w:val="en-US" w:eastAsia="zh-CN"/>
        </w:rPr>
        <w:drawing>
          <wp:inline distT="0" distB="0" distL="0" distR="0" wp14:anchorId="41260265" wp14:editId="6A36ADB0">
            <wp:extent cx="2016000" cy="1612311"/>
            <wp:effectExtent l="0" t="0" r="3810" b="698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185" r="8810"/>
                    <a:stretch/>
                  </pic:blipFill>
                  <pic:spPr bwMode="auto">
                    <a:xfrm>
                      <a:off x="0" y="0"/>
                      <a:ext cx="2016000" cy="1612311"/>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hint="eastAsia"/>
          <w:noProof/>
          <w:lang w:val="en-US" w:eastAsia="zh-CN"/>
        </w:rPr>
        <w:drawing>
          <wp:inline distT="0" distB="0" distL="0" distR="0" wp14:anchorId="4EB22057" wp14:editId="228F768F">
            <wp:extent cx="2016000" cy="1530684"/>
            <wp:effectExtent l="0" t="0" r="381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4931" t="5785" r="8710"/>
                    <a:stretch/>
                  </pic:blipFill>
                  <pic:spPr bwMode="auto">
                    <a:xfrm>
                      <a:off x="0" y="0"/>
                      <a:ext cx="2016000" cy="1530684"/>
                    </a:xfrm>
                    <a:prstGeom prst="rect">
                      <a:avLst/>
                    </a:prstGeom>
                    <a:noFill/>
                    <a:ln>
                      <a:noFill/>
                    </a:ln>
                    <a:extLst>
                      <a:ext uri="{53640926-AAD7-44D8-BBD7-CCE9431645EC}">
                        <a14:shadowObscured xmlns:a14="http://schemas.microsoft.com/office/drawing/2010/main"/>
                      </a:ext>
                    </a:extLst>
                  </pic:spPr>
                </pic:pic>
              </a:graphicData>
            </a:graphic>
          </wp:inline>
        </w:drawing>
      </w:r>
    </w:p>
    <w:p w:rsidR="0089713D" w:rsidRPr="004E34A5" w:rsidRDefault="004E34A5" w:rsidP="004E34A5">
      <w:pPr>
        <w:pStyle w:val="af4"/>
        <w:jc w:val="center"/>
        <w:rPr>
          <w:rFonts w:eastAsia="Malgun Gothic"/>
          <w:lang w:eastAsia="ko-KR"/>
        </w:rPr>
      </w:pPr>
      <w:proofErr w:type="gramStart"/>
      <w:r>
        <w:t xml:space="preserve">Figure </w:t>
      </w:r>
      <w:r>
        <w:fldChar w:fldCharType="begin"/>
      </w:r>
      <w:r>
        <w:instrText xml:space="preserve"> SEQ Figure \* ARABIC </w:instrText>
      </w:r>
      <w:r>
        <w:fldChar w:fldCharType="separate"/>
      </w:r>
      <w:r w:rsidR="00DC30B9">
        <w:rPr>
          <w:noProof/>
        </w:rPr>
        <w:t>3</w:t>
      </w:r>
      <w:r>
        <w:fldChar w:fldCharType="end"/>
      </w:r>
      <w:r>
        <w:rPr>
          <w:rFonts w:eastAsia="Malgun Gothic" w:hint="eastAsia"/>
          <w:lang w:eastAsia="ko-KR"/>
        </w:rPr>
        <w:t>.</w:t>
      </w:r>
      <w:proofErr w:type="gramEnd"/>
      <w:r>
        <w:rPr>
          <w:rFonts w:eastAsia="Malgun Gothic" w:hint="eastAsia"/>
          <w:lang w:eastAsia="ko-KR"/>
        </w:rPr>
        <w:t xml:space="preserve"> PSD evaluation results for </w:t>
      </w:r>
      <w:proofErr w:type="gramStart"/>
      <w:r>
        <w:rPr>
          <w:rFonts w:eastAsia="Malgun Gothic" w:hint="eastAsia"/>
          <w:lang w:eastAsia="ko-KR"/>
        </w:rPr>
        <w:t>60kHz</w:t>
      </w:r>
      <w:proofErr w:type="gramEnd"/>
      <w:r>
        <w:rPr>
          <w:rFonts w:eastAsia="Malgun Gothic" w:hint="eastAsia"/>
          <w:lang w:eastAsia="ko-KR"/>
        </w:rPr>
        <w:t xml:space="preserve"> SCS and 5MHz system BW</w:t>
      </w:r>
      <w:r w:rsidR="003B5677">
        <w:rPr>
          <w:rFonts w:eastAsia="Malgun Gothic" w:hint="eastAsia"/>
          <w:lang w:eastAsia="ko-KR"/>
        </w:rPr>
        <w:t xml:space="preserve"> with integer and fractional PRB</w:t>
      </w:r>
    </w:p>
    <w:p w:rsidR="006A3EC0" w:rsidRPr="006A3EC0" w:rsidRDefault="006A3EC0" w:rsidP="006A3EC0">
      <w:pPr>
        <w:rPr>
          <w:rFonts w:eastAsia="Malgun Gothic"/>
          <w:lang w:eastAsia="ko-KR"/>
        </w:rPr>
      </w:pPr>
    </w:p>
    <w:p w:rsidR="000D46E5" w:rsidRPr="00930D35" w:rsidRDefault="000D46E5" w:rsidP="000D46E5">
      <w:pPr>
        <w:spacing w:before="120" w:after="120"/>
        <w:jc w:val="both"/>
        <w:rPr>
          <w:rFonts w:asciiTheme="minorHAnsi" w:eastAsia="Malgun Gothic" w:hAnsiTheme="minorHAnsi"/>
          <w:i/>
          <w:lang w:eastAsia="ko-KR"/>
        </w:rPr>
      </w:pPr>
      <w:bookmarkStart w:id="1" w:name="OLE_LINK4"/>
      <w:bookmarkStart w:id="2" w:name="OLE_LINK5"/>
      <w:r w:rsidRPr="000D46E5">
        <w:rPr>
          <w:rStyle w:val="af8"/>
          <w:rFonts w:asciiTheme="minorHAnsi" w:hAnsiTheme="minorHAnsi"/>
          <w:i/>
          <w:u w:val="single"/>
        </w:rPr>
        <w:t>Observation 1:</w:t>
      </w:r>
      <w:r w:rsidRPr="000D46E5">
        <w:rPr>
          <w:rStyle w:val="af8"/>
          <w:rFonts w:asciiTheme="minorHAnsi" w:hAnsiTheme="minorHAnsi"/>
          <w:i/>
        </w:rPr>
        <w:t xml:space="preserve"> </w:t>
      </w:r>
      <w:r w:rsidR="00930D35">
        <w:rPr>
          <w:rFonts w:asciiTheme="minorHAnsi" w:eastAsia="Malgun Gothic" w:hAnsiTheme="minorHAnsi" w:hint="eastAsia"/>
          <w:i/>
          <w:lang w:eastAsia="ko-KR"/>
        </w:rPr>
        <w:t xml:space="preserve">For maximum </w:t>
      </w:r>
      <w:r w:rsidR="00930D35">
        <w:rPr>
          <w:rFonts w:asciiTheme="minorHAnsi" w:eastAsia="Malgun Gothic" w:hAnsiTheme="minorHAnsi"/>
          <w:i/>
          <w:lang w:eastAsia="ko-KR"/>
        </w:rPr>
        <w:t>spectral</w:t>
      </w:r>
      <w:r w:rsidR="00930D35">
        <w:rPr>
          <w:rFonts w:asciiTheme="minorHAnsi" w:eastAsia="Malgun Gothic" w:hAnsiTheme="minorHAnsi" w:hint="eastAsia"/>
          <w:i/>
          <w:lang w:eastAsia="ko-KR"/>
        </w:rPr>
        <w:t xml:space="preserve"> utilization </w:t>
      </w:r>
      <w:proofErr w:type="gramStart"/>
      <w:r w:rsidR="00930D35">
        <w:rPr>
          <w:rFonts w:asciiTheme="minorHAnsi" w:eastAsia="Malgun Gothic" w:hAnsiTheme="minorHAnsi" w:hint="eastAsia"/>
          <w:i/>
          <w:lang w:eastAsia="ko-KR"/>
        </w:rPr>
        <w:t>Y(</w:t>
      </w:r>
      <w:proofErr w:type="gramEnd"/>
      <w:r w:rsidR="00930D35">
        <w:rPr>
          <w:rFonts w:asciiTheme="minorHAnsi" w:eastAsia="Malgun Gothic" w:hAnsiTheme="minorHAnsi" w:hint="eastAsia"/>
          <w:i/>
          <w:lang w:eastAsia="ko-KR"/>
        </w:rPr>
        <w:t xml:space="preserve">%), it is observed that 93.6%~97.2% is </w:t>
      </w:r>
      <w:r w:rsidR="00FE60A3">
        <w:rPr>
          <w:rFonts w:asciiTheme="minorHAnsi" w:eastAsia="Malgun Gothic" w:hAnsiTheme="minorHAnsi" w:hint="eastAsia"/>
          <w:i/>
          <w:lang w:eastAsia="ko-KR"/>
        </w:rPr>
        <w:t>feasible</w:t>
      </w:r>
      <w:r w:rsidR="00930D35">
        <w:rPr>
          <w:rFonts w:asciiTheme="minorHAnsi" w:eastAsia="Malgun Gothic" w:hAnsiTheme="minorHAnsi" w:hint="eastAsia"/>
          <w:i/>
          <w:lang w:eastAsia="ko-KR"/>
        </w:rPr>
        <w:t xml:space="preserve"> when we consider candidate combinations of system BW and SCSs.</w:t>
      </w:r>
    </w:p>
    <w:p w:rsidR="006A3EC0" w:rsidRDefault="006A3EC0" w:rsidP="006A3EC0">
      <w:pPr>
        <w:pStyle w:val="2"/>
        <w:rPr>
          <w:rFonts w:ascii="Calibri" w:eastAsia="Malgun Gothic" w:hAnsi="Calibri" w:cs="Calibri"/>
          <w:lang w:eastAsia="ko-KR"/>
        </w:rPr>
      </w:pPr>
      <w:r>
        <w:rPr>
          <w:rFonts w:ascii="Calibri" w:eastAsia="Malgun Gothic" w:hAnsi="Calibri" w:cs="Calibri" w:hint="eastAsia"/>
          <w:lang w:eastAsia="ko-KR"/>
        </w:rPr>
        <w:t>Adjacent Channel Leakage Ratio (ACLR)</w:t>
      </w:r>
    </w:p>
    <w:p w:rsidR="00930D35" w:rsidRPr="00930D35" w:rsidRDefault="00930D35" w:rsidP="00930D35">
      <w:pPr>
        <w:rPr>
          <w:rFonts w:eastAsia="Malgun Gothic"/>
          <w:lang w:eastAsia="ko-KR"/>
        </w:rPr>
      </w:pPr>
      <w:r>
        <w:rPr>
          <w:rFonts w:eastAsia="Malgun Gothic" w:hint="eastAsia"/>
          <w:lang w:eastAsia="ko-KR"/>
        </w:rPr>
        <w:t>Table 5 s</w:t>
      </w:r>
      <w:r w:rsidR="00A21005">
        <w:rPr>
          <w:rFonts w:eastAsia="Malgun Gothic" w:hint="eastAsia"/>
          <w:lang w:eastAsia="ko-KR"/>
        </w:rPr>
        <w:t xml:space="preserve">hows evaluation results of ACLR. As you can see in the table, ACLR is high enough regardless of system BW and SCSs when we compare with LTE BS ACLR requirement, i.e. 45 </w:t>
      </w:r>
      <w:proofErr w:type="spellStart"/>
      <w:r w:rsidR="00A21005">
        <w:rPr>
          <w:rFonts w:eastAsia="Malgun Gothic" w:hint="eastAsia"/>
          <w:lang w:eastAsia="ko-KR"/>
        </w:rPr>
        <w:t>dB.</w:t>
      </w:r>
      <w:proofErr w:type="spellEnd"/>
    </w:p>
    <w:p w:rsidR="00FE1F37" w:rsidRPr="0045134A" w:rsidRDefault="00FE1F37" w:rsidP="00FE1F37">
      <w:pPr>
        <w:pStyle w:val="af4"/>
        <w:keepNext/>
        <w:jc w:val="center"/>
        <w:rPr>
          <w:rFonts w:eastAsia="Malgun Gothic"/>
          <w:lang w:eastAsia="ko-KR"/>
        </w:rPr>
      </w:pPr>
      <w:proofErr w:type="gramStart"/>
      <w:r>
        <w:t xml:space="preserve">Table </w:t>
      </w:r>
      <w:r>
        <w:fldChar w:fldCharType="begin"/>
      </w:r>
      <w:r>
        <w:instrText xml:space="preserve"> SEQ Table \* ARABIC </w:instrText>
      </w:r>
      <w:r>
        <w:fldChar w:fldCharType="separate"/>
      </w:r>
      <w:r w:rsidR="00A21005">
        <w:rPr>
          <w:noProof/>
        </w:rPr>
        <w:t>5</w:t>
      </w:r>
      <w:r>
        <w:fldChar w:fldCharType="end"/>
      </w:r>
      <w:r w:rsidR="0045134A">
        <w:rPr>
          <w:rFonts w:eastAsia="Malgun Gothic" w:hint="eastAsia"/>
          <w:lang w:eastAsia="ko-KR"/>
        </w:rPr>
        <w:t>.</w:t>
      </w:r>
      <w:proofErr w:type="gramEnd"/>
      <w:r w:rsidR="0045134A">
        <w:rPr>
          <w:rFonts w:eastAsia="Malgun Gothic" w:hint="eastAsia"/>
          <w:lang w:eastAsia="ko-KR"/>
        </w:rPr>
        <w:t xml:space="preserve"> ACLR </w:t>
      </w:r>
      <w:r w:rsidR="00B979C2">
        <w:rPr>
          <w:rFonts w:eastAsia="Malgun Gothic" w:hint="eastAsia"/>
          <w:lang w:eastAsia="ko-KR"/>
        </w:rPr>
        <w:t xml:space="preserve">evaluation </w:t>
      </w:r>
      <w:r w:rsidR="0045134A">
        <w:rPr>
          <w:rFonts w:eastAsia="Malgun Gothic" w:hint="eastAsia"/>
          <w:lang w:eastAsia="ko-KR"/>
        </w:rPr>
        <w:t>results</w:t>
      </w:r>
    </w:p>
    <w:tbl>
      <w:tblPr>
        <w:tblStyle w:val="12"/>
        <w:tblW w:w="0" w:type="auto"/>
        <w:jc w:val="center"/>
        <w:tblCellMar>
          <w:left w:w="0" w:type="dxa"/>
          <w:right w:w="0" w:type="dxa"/>
        </w:tblCellMar>
        <w:tblLook w:val="04A0" w:firstRow="1" w:lastRow="0" w:firstColumn="1" w:lastColumn="0" w:noHBand="0" w:noVBand="1"/>
      </w:tblPr>
      <w:tblGrid>
        <w:gridCol w:w="1626"/>
        <w:gridCol w:w="1626"/>
        <w:gridCol w:w="1627"/>
        <w:gridCol w:w="1623"/>
        <w:gridCol w:w="1638"/>
      </w:tblGrid>
      <w:tr w:rsidR="006A3EC0" w:rsidTr="00BB7A2D">
        <w:trPr>
          <w:trHeight w:val="450"/>
          <w:jc w:val="center"/>
        </w:trPr>
        <w:tc>
          <w:tcPr>
            <w:cnfStyle w:val="000000000100" w:firstRow="0" w:lastRow="0" w:firstColumn="0" w:lastColumn="0" w:oddVBand="0" w:evenVBand="0" w:oddHBand="0" w:evenHBand="0" w:firstRowFirstColumn="1" w:firstRowLastColumn="0" w:lastRowFirstColumn="0" w:lastRowLastColumn="0"/>
            <w:tcW w:w="1626" w:type="dxa"/>
            <w:vAlign w:val="center"/>
          </w:tcPr>
          <w:p w:rsidR="006A3EC0" w:rsidRDefault="00BB7A2D" w:rsidP="00BB7A2D">
            <w:pPr>
              <w:spacing w:after="0"/>
              <w:jc w:val="center"/>
              <w:rPr>
                <w:rFonts w:eastAsia="Malgun Gothic"/>
                <w:lang w:eastAsia="ko-KR"/>
              </w:rPr>
            </w:pPr>
            <w:r>
              <w:rPr>
                <w:rFonts w:eastAsia="Malgun Gothic" w:hint="eastAsia"/>
                <w:lang w:eastAsia="ko-KR"/>
              </w:rPr>
              <w:t xml:space="preserve">           System </w:t>
            </w:r>
            <w:r w:rsidR="006A3EC0">
              <w:rPr>
                <w:rFonts w:eastAsia="Malgun Gothic" w:hint="eastAsia"/>
                <w:lang w:eastAsia="ko-KR"/>
              </w:rPr>
              <w:t>BW</w:t>
            </w:r>
          </w:p>
          <w:p w:rsidR="006A3EC0" w:rsidRDefault="006A3EC0" w:rsidP="00BB7A2D">
            <w:pPr>
              <w:spacing w:after="0"/>
              <w:ind w:firstLineChars="50" w:firstLine="100"/>
              <w:rPr>
                <w:rFonts w:eastAsia="Malgun Gothic"/>
                <w:lang w:eastAsia="ko-KR"/>
              </w:rPr>
            </w:pPr>
            <w:r>
              <w:rPr>
                <w:rFonts w:eastAsia="Malgun Gothic" w:hint="eastAsia"/>
                <w:lang w:eastAsia="ko-KR"/>
              </w:rPr>
              <w:t>SCS</w:t>
            </w:r>
          </w:p>
        </w:tc>
        <w:tc>
          <w:tcPr>
            <w:tcW w:w="1626" w:type="dxa"/>
            <w:vAlign w:val="center"/>
          </w:tcPr>
          <w:p w:rsidR="006A3EC0" w:rsidRDefault="006A3EC0"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eastAsia="ko-KR"/>
              </w:rPr>
            </w:pPr>
            <w:r>
              <w:rPr>
                <w:rFonts w:eastAsia="Malgun Gothic" w:hint="eastAsia"/>
                <w:lang w:eastAsia="ko-KR"/>
              </w:rPr>
              <w:t>5MHz</w:t>
            </w:r>
          </w:p>
        </w:tc>
        <w:tc>
          <w:tcPr>
            <w:tcW w:w="1627" w:type="dxa"/>
            <w:tcBorders>
              <w:right w:val="single" w:sz="4" w:space="0" w:color="auto"/>
            </w:tcBorders>
            <w:vAlign w:val="center"/>
          </w:tcPr>
          <w:p w:rsidR="006A3EC0" w:rsidRDefault="006A3EC0"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eastAsia="ko-KR"/>
              </w:rPr>
            </w:pPr>
            <w:r>
              <w:rPr>
                <w:rFonts w:eastAsia="Malgun Gothic" w:hint="eastAsia"/>
                <w:lang w:eastAsia="ko-KR"/>
              </w:rPr>
              <w:t>10MHz</w:t>
            </w:r>
          </w:p>
        </w:tc>
        <w:tc>
          <w:tcPr>
            <w:tcW w:w="1623" w:type="dxa"/>
            <w:tcBorders>
              <w:left w:val="single" w:sz="4" w:space="0" w:color="auto"/>
              <w:right w:val="single" w:sz="4" w:space="0" w:color="auto"/>
            </w:tcBorders>
            <w:vAlign w:val="center"/>
          </w:tcPr>
          <w:p w:rsidR="006A3EC0" w:rsidRDefault="006A3EC0"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eastAsia="ko-KR"/>
              </w:rPr>
            </w:pPr>
            <w:r>
              <w:rPr>
                <w:rFonts w:eastAsia="Malgun Gothic" w:hint="eastAsia"/>
                <w:lang w:eastAsia="ko-KR"/>
              </w:rPr>
              <w:t>20MHz</w:t>
            </w:r>
          </w:p>
        </w:tc>
        <w:tc>
          <w:tcPr>
            <w:tcW w:w="1638" w:type="dxa"/>
            <w:tcBorders>
              <w:left w:val="single" w:sz="4" w:space="0" w:color="auto"/>
            </w:tcBorders>
            <w:vAlign w:val="center"/>
          </w:tcPr>
          <w:p w:rsidR="006A3EC0" w:rsidRDefault="006A3EC0"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eastAsia="ko-KR"/>
              </w:rPr>
            </w:pPr>
            <w:r>
              <w:rPr>
                <w:rFonts w:eastAsia="Malgun Gothic" w:hint="eastAsia"/>
                <w:lang w:eastAsia="ko-KR"/>
              </w:rPr>
              <w:t>40MHz</w:t>
            </w:r>
          </w:p>
        </w:tc>
      </w:tr>
      <w:tr w:rsidR="006A3EC0" w:rsidTr="00BB7A2D">
        <w:trPr>
          <w:trHeight w:val="261"/>
          <w:jc w:val="center"/>
        </w:trPr>
        <w:tc>
          <w:tcPr>
            <w:tcW w:w="1626" w:type="dxa"/>
            <w:vAlign w:val="center"/>
          </w:tcPr>
          <w:p w:rsidR="006A3EC0" w:rsidRDefault="006A3EC0" w:rsidP="00BB7A2D">
            <w:pPr>
              <w:spacing w:after="0"/>
              <w:jc w:val="center"/>
              <w:rPr>
                <w:rFonts w:eastAsia="Malgun Gothic"/>
                <w:lang w:eastAsia="ko-KR"/>
              </w:rPr>
            </w:pPr>
            <w:r>
              <w:rPr>
                <w:rFonts w:eastAsia="Malgun Gothic" w:hint="eastAsia"/>
                <w:lang w:eastAsia="ko-KR"/>
              </w:rPr>
              <w:t>15kHz</w:t>
            </w:r>
          </w:p>
        </w:tc>
        <w:tc>
          <w:tcPr>
            <w:tcW w:w="1626" w:type="dxa"/>
            <w:tcBorders>
              <w:right w:val="single" w:sz="4" w:space="0" w:color="auto"/>
            </w:tcBorders>
            <w:vAlign w:val="center"/>
          </w:tcPr>
          <w:p w:rsidR="006A3EC0" w:rsidRDefault="00160922" w:rsidP="00BB7A2D">
            <w:pPr>
              <w:spacing w:after="0"/>
              <w:jc w:val="center"/>
              <w:rPr>
                <w:rFonts w:eastAsia="Malgun Gothic"/>
                <w:lang w:eastAsia="ko-KR"/>
              </w:rPr>
            </w:pPr>
            <w:r>
              <w:rPr>
                <w:rFonts w:eastAsia="Malgun Gothic" w:hint="eastAsia"/>
                <w:lang w:eastAsia="ko-KR"/>
              </w:rPr>
              <w:t>53.6 dB</w:t>
            </w:r>
          </w:p>
        </w:tc>
        <w:tc>
          <w:tcPr>
            <w:tcW w:w="1627" w:type="dxa"/>
            <w:tcBorders>
              <w:left w:val="single" w:sz="4" w:space="0" w:color="auto"/>
              <w:right w:val="single" w:sz="4" w:space="0" w:color="auto"/>
            </w:tcBorders>
            <w:vAlign w:val="center"/>
          </w:tcPr>
          <w:p w:rsidR="006A3EC0" w:rsidRDefault="00160922" w:rsidP="00BB7A2D">
            <w:pPr>
              <w:spacing w:after="0"/>
              <w:jc w:val="center"/>
              <w:rPr>
                <w:rFonts w:eastAsia="Malgun Gothic"/>
                <w:lang w:eastAsia="ko-KR"/>
              </w:rPr>
            </w:pPr>
            <w:r>
              <w:rPr>
                <w:rFonts w:eastAsia="Malgun Gothic" w:hint="eastAsia"/>
                <w:lang w:eastAsia="ko-KR"/>
              </w:rPr>
              <w:t>53.9 dB</w:t>
            </w:r>
          </w:p>
        </w:tc>
        <w:tc>
          <w:tcPr>
            <w:tcW w:w="1623" w:type="dxa"/>
            <w:tcBorders>
              <w:left w:val="single" w:sz="4" w:space="0" w:color="auto"/>
              <w:right w:val="single" w:sz="4" w:space="0" w:color="auto"/>
            </w:tcBorders>
            <w:vAlign w:val="center"/>
          </w:tcPr>
          <w:p w:rsidR="006A3EC0" w:rsidRDefault="00160922" w:rsidP="00BB7A2D">
            <w:pPr>
              <w:spacing w:after="0"/>
              <w:jc w:val="center"/>
              <w:rPr>
                <w:rFonts w:eastAsia="Malgun Gothic"/>
                <w:lang w:eastAsia="ko-KR"/>
              </w:rPr>
            </w:pPr>
            <w:r>
              <w:rPr>
                <w:rFonts w:eastAsia="Malgun Gothic" w:hint="eastAsia"/>
                <w:lang w:eastAsia="ko-KR"/>
              </w:rPr>
              <w:t>53.8 dB</w:t>
            </w:r>
          </w:p>
        </w:tc>
        <w:tc>
          <w:tcPr>
            <w:tcW w:w="1638" w:type="dxa"/>
            <w:tcBorders>
              <w:left w:val="single" w:sz="4" w:space="0" w:color="auto"/>
            </w:tcBorders>
            <w:vAlign w:val="center"/>
          </w:tcPr>
          <w:p w:rsidR="006A3EC0" w:rsidRDefault="00160922" w:rsidP="00BB7A2D">
            <w:pPr>
              <w:spacing w:after="0"/>
              <w:jc w:val="center"/>
              <w:rPr>
                <w:rFonts w:eastAsia="Malgun Gothic"/>
                <w:lang w:eastAsia="ko-KR"/>
              </w:rPr>
            </w:pPr>
            <w:r>
              <w:rPr>
                <w:rFonts w:eastAsia="Malgun Gothic" w:hint="eastAsia"/>
                <w:lang w:eastAsia="ko-KR"/>
              </w:rPr>
              <w:t>53.6 dB</w:t>
            </w:r>
          </w:p>
        </w:tc>
      </w:tr>
      <w:tr w:rsidR="006A3EC0" w:rsidTr="00BB7A2D">
        <w:trPr>
          <w:trHeight w:val="261"/>
          <w:jc w:val="center"/>
        </w:trPr>
        <w:tc>
          <w:tcPr>
            <w:tcW w:w="1626" w:type="dxa"/>
            <w:vAlign w:val="center"/>
          </w:tcPr>
          <w:p w:rsidR="006A3EC0" w:rsidRDefault="006A3EC0" w:rsidP="00BB7A2D">
            <w:pPr>
              <w:spacing w:after="0"/>
              <w:jc w:val="center"/>
              <w:rPr>
                <w:rFonts w:eastAsia="Malgun Gothic"/>
                <w:lang w:eastAsia="ko-KR"/>
              </w:rPr>
            </w:pPr>
            <w:r>
              <w:rPr>
                <w:rFonts w:eastAsia="Malgun Gothic" w:hint="eastAsia"/>
                <w:lang w:eastAsia="ko-KR"/>
              </w:rPr>
              <w:t>30kHz</w:t>
            </w:r>
          </w:p>
        </w:tc>
        <w:tc>
          <w:tcPr>
            <w:tcW w:w="1626" w:type="dxa"/>
            <w:tcBorders>
              <w:right w:val="single" w:sz="4" w:space="0" w:color="auto"/>
            </w:tcBorders>
            <w:vAlign w:val="center"/>
          </w:tcPr>
          <w:p w:rsidR="006A3EC0" w:rsidRDefault="00160922" w:rsidP="00BB7A2D">
            <w:pPr>
              <w:spacing w:after="0"/>
              <w:jc w:val="center"/>
              <w:rPr>
                <w:rFonts w:eastAsia="Malgun Gothic"/>
                <w:lang w:eastAsia="ko-KR"/>
              </w:rPr>
            </w:pPr>
            <w:r>
              <w:rPr>
                <w:rFonts w:eastAsia="Malgun Gothic" w:hint="eastAsia"/>
                <w:lang w:eastAsia="ko-KR"/>
              </w:rPr>
              <w:t>54.7 dB</w:t>
            </w:r>
          </w:p>
        </w:tc>
        <w:tc>
          <w:tcPr>
            <w:tcW w:w="1627" w:type="dxa"/>
            <w:tcBorders>
              <w:left w:val="single" w:sz="4" w:space="0" w:color="auto"/>
              <w:right w:val="single" w:sz="4" w:space="0" w:color="auto"/>
            </w:tcBorders>
            <w:vAlign w:val="center"/>
          </w:tcPr>
          <w:p w:rsidR="006A3EC0" w:rsidRDefault="00160922" w:rsidP="00BB7A2D">
            <w:pPr>
              <w:spacing w:after="0"/>
              <w:jc w:val="center"/>
              <w:rPr>
                <w:rFonts w:eastAsia="Malgun Gothic"/>
                <w:lang w:eastAsia="ko-KR"/>
              </w:rPr>
            </w:pPr>
            <w:r>
              <w:rPr>
                <w:rFonts w:eastAsia="Malgun Gothic" w:hint="eastAsia"/>
                <w:lang w:eastAsia="ko-KR"/>
              </w:rPr>
              <w:t>53.4 dB</w:t>
            </w:r>
          </w:p>
        </w:tc>
        <w:tc>
          <w:tcPr>
            <w:tcW w:w="1623" w:type="dxa"/>
            <w:tcBorders>
              <w:left w:val="single" w:sz="4" w:space="0" w:color="auto"/>
              <w:right w:val="single" w:sz="4" w:space="0" w:color="auto"/>
            </w:tcBorders>
            <w:vAlign w:val="center"/>
          </w:tcPr>
          <w:p w:rsidR="006A3EC0" w:rsidRDefault="00160922" w:rsidP="00BB7A2D">
            <w:pPr>
              <w:spacing w:after="0"/>
              <w:jc w:val="center"/>
              <w:rPr>
                <w:rFonts w:eastAsia="Malgun Gothic"/>
                <w:lang w:eastAsia="ko-KR"/>
              </w:rPr>
            </w:pPr>
            <w:r>
              <w:rPr>
                <w:rFonts w:eastAsia="Malgun Gothic" w:hint="eastAsia"/>
                <w:lang w:eastAsia="ko-KR"/>
              </w:rPr>
              <w:t>53.7 dB</w:t>
            </w:r>
          </w:p>
        </w:tc>
        <w:tc>
          <w:tcPr>
            <w:tcW w:w="1638" w:type="dxa"/>
            <w:tcBorders>
              <w:left w:val="single" w:sz="4" w:space="0" w:color="auto"/>
            </w:tcBorders>
            <w:vAlign w:val="center"/>
          </w:tcPr>
          <w:p w:rsidR="006A3EC0" w:rsidRDefault="00160922" w:rsidP="00BB7A2D">
            <w:pPr>
              <w:spacing w:after="0"/>
              <w:jc w:val="center"/>
              <w:rPr>
                <w:rFonts w:eastAsia="Malgun Gothic"/>
                <w:lang w:eastAsia="ko-KR"/>
              </w:rPr>
            </w:pPr>
            <w:r>
              <w:rPr>
                <w:rFonts w:eastAsia="Malgun Gothic" w:hint="eastAsia"/>
                <w:lang w:eastAsia="ko-KR"/>
              </w:rPr>
              <w:t>53.8 dB</w:t>
            </w:r>
          </w:p>
        </w:tc>
      </w:tr>
      <w:tr w:rsidR="00B65DD9" w:rsidTr="00B65DD9">
        <w:trPr>
          <w:trHeight w:val="184"/>
          <w:jc w:val="center"/>
        </w:trPr>
        <w:tc>
          <w:tcPr>
            <w:tcW w:w="1626" w:type="dxa"/>
            <w:vMerge w:val="restart"/>
            <w:vAlign w:val="center"/>
          </w:tcPr>
          <w:p w:rsidR="00B65DD9" w:rsidRDefault="00B65DD9" w:rsidP="00BB7A2D">
            <w:pPr>
              <w:spacing w:after="0"/>
              <w:jc w:val="center"/>
              <w:rPr>
                <w:rFonts w:eastAsia="Malgun Gothic"/>
                <w:lang w:eastAsia="ko-KR"/>
              </w:rPr>
            </w:pPr>
            <w:r>
              <w:rPr>
                <w:rFonts w:eastAsia="Malgun Gothic" w:hint="eastAsia"/>
                <w:lang w:eastAsia="ko-KR"/>
              </w:rPr>
              <w:t>60kHz</w:t>
            </w:r>
          </w:p>
        </w:tc>
        <w:tc>
          <w:tcPr>
            <w:tcW w:w="1626" w:type="dxa"/>
            <w:tcBorders>
              <w:bottom w:val="single" w:sz="4" w:space="0" w:color="auto"/>
              <w:right w:val="single" w:sz="4" w:space="0" w:color="auto"/>
            </w:tcBorders>
            <w:shd w:val="clear" w:color="auto" w:fill="92CDDC" w:themeFill="accent5" w:themeFillTint="99"/>
            <w:vAlign w:val="center"/>
          </w:tcPr>
          <w:p w:rsidR="00B65DD9" w:rsidRDefault="00B65DD9" w:rsidP="00BB7A2D">
            <w:pPr>
              <w:spacing w:after="0"/>
              <w:jc w:val="center"/>
              <w:rPr>
                <w:rFonts w:eastAsia="Malgun Gothic"/>
                <w:lang w:eastAsia="ko-KR"/>
              </w:rPr>
            </w:pPr>
            <w:r>
              <w:rPr>
                <w:rFonts w:eastAsia="Malgun Gothic" w:hint="eastAsia"/>
                <w:lang w:eastAsia="ko-KR"/>
              </w:rPr>
              <w:t>54.9 dB</w:t>
            </w:r>
            <w:r w:rsidR="00371C5A">
              <w:rPr>
                <w:rFonts w:eastAsia="Malgun Gothic" w:hint="eastAsia"/>
                <w:lang w:eastAsia="ko-KR"/>
              </w:rPr>
              <w:t xml:space="preserve"> (6RB)</w:t>
            </w:r>
          </w:p>
        </w:tc>
        <w:tc>
          <w:tcPr>
            <w:tcW w:w="1627" w:type="dxa"/>
            <w:vMerge w:val="restart"/>
            <w:tcBorders>
              <w:left w:val="single" w:sz="4" w:space="0" w:color="auto"/>
              <w:right w:val="single" w:sz="4" w:space="0" w:color="auto"/>
            </w:tcBorders>
            <w:vAlign w:val="center"/>
          </w:tcPr>
          <w:p w:rsidR="00B65DD9" w:rsidRDefault="00B65DD9" w:rsidP="00BB7A2D">
            <w:pPr>
              <w:spacing w:after="0"/>
              <w:jc w:val="center"/>
              <w:rPr>
                <w:rFonts w:eastAsia="Malgun Gothic"/>
                <w:lang w:eastAsia="ko-KR"/>
              </w:rPr>
            </w:pPr>
            <w:r>
              <w:rPr>
                <w:rFonts w:eastAsia="Malgun Gothic" w:hint="eastAsia"/>
                <w:lang w:eastAsia="ko-KR"/>
              </w:rPr>
              <w:t>53.8 dB</w:t>
            </w:r>
          </w:p>
        </w:tc>
        <w:tc>
          <w:tcPr>
            <w:tcW w:w="1623" w:type="dxa"/>
            <w:vMerge w:val="restart"/>
            <w:tcBorders>
              <w:left w:val="single" w:sz="4" w:space="0" w:color="auto"/>
              <w:right w:val="single" w:sz="4" w:space="0" w:color="auto"/>
            </w:tcBorders>
            <w:vAlign w:val="center"/>
          </w:tcPr>
          <w:p w:rsidR="00B65DD9" w:rsidRDefault="00B65DD9" w:rsidP="00BB7A2D">
            <w:pPr>
              <w:spacing w:after="0"/>
              <w:jc w:val="center"/>
              <w:rPr>
                <w:rFonts w:eastAsia="Malgun Gothic"/>
                <w:lang w:eastAsia="ko-KR"/>
              </w:rPr>
            </w:pPr>
            <w:r>
              <w:rPr>
                <w:rFonts w:eastAsia="Malgun Gothic" w:hint="eastAsia"/>
                <w:lang w:eastAsia="ko-KR"/>
              </w:rPr>
              <w:t>52.5 dB</w:t>
            </w:r>
          </w:p>
        </w:tc>
        <w:tc>
          <w:tcPr>
            <w:tcW w:w="1638" w:type="dxa"/>
            <w:vMerge w:val="restart"/>
            <w:tcBorders>
              <w:left w:val="single" w:sz="4" w:space="0" w:color="auto"/>
            </w:tcBorders>
            <w:vAlign w:val="center"/>
          </w:tcPr>
          <w:p w:rsidR="00B65DD9" w:rsidRDefault="00B65DD9" w:rsidP="00BB7A2D">
            <w:pPr>
              <w:spacing w:after="0"/>
              <w:jc w:val="center"/>
              <w:rPr>
                <w:rFonts w:eastAsia="Malgun Gothic"/>
                <w:lang w:eastAsia="ko-KR"/>
              </w:rPr>
            </w:pPr>
            <w:r>
              <w:rPr>
                <w:rFonts w:eastAsia="Malgun Gothic" w:hint="eastAsia"/>
                <w:lang w:eastAsia="ko-KR"/>
              </w:rPr>
              <w:t>53.7dB</w:t>
            </w:r>
          </w:p>
        </w:tc>
      </w:tr>
      <w:tr w:rsidR="00B65DD9" w:rsidTr="00B65DD9">
        <w:trPr>
          <w:trHeight w:val="149"/>
          <w:jc w:val="center"/>
        </w:trPr>
        <w:tc>
          <w:tcPr>
            <w:tcW w:w="1626" w:type="dxa"/>
            <w:vMerge/>
            <w:vAlign w:val="center"/>
          </w:tcPr>
          <w:p w:rsidR="00B65DD9" w:rsidRDefault="00B65DD9" w:rsidP="00BB7A2D">
            <w:pPr>
              <w:spacing w:after="0"/>
              <w:jc w:val="center"/>
              <w:rPr>
                <w:rFonts w:eastAsia="Malgun Gothic"/>
                <w:lang w:eastAsia="ko-KR"/>
              </w:rPr>
            </w:pPr>
          </w:p>
        </w:tc>
        <w:tc>
          <w:tcPr>
            <w:tcW w:w="1626" w:type="dxa"/>
            <w:tcBorders>
              <w:top w:val="single" w:sz="4" w:space="0" w:color="auto"/>
              <w:bottom w:val="single" w:sz="4" w:space="0" w:color="auto"/>
              <w:right w:val="single" w:sz="4" w:space="0" w:color="auto"/>
            </w:tcBorders>
            <w:shd w:val="clear" w:color="auto" w:fill="92CDDC" w:themeFill="accent5" w:themeFillTint="99"/>
            <w:vAlign w:val="center"/>
          </w:tcPr>
          <w:p w:rsidR="00B65DD9" w:rsidRDefault="00B65DD9" w:rsidP="00B65DD9">
            <w:pPr>
              <w:spacing w:after="0"/>
              <w:jc w:val="center"/>
              <w:rPr>
                <w:rFonts w:eastAsia="Malgun Gothic"/>
                <w:lang w:eastAsia="ko-KR"/>
              </w:rPr>
            </w:pPr>
            <w:r>
              <w:rPr>
                <w:rFonts w:eastAsia="Malgun Gothic" w:hint="eastAsia"/>
                <w:lang w:eastAsia="ko-KR"/>
              </w:rPr>
              <w:t>54.3 dB</w:t>
            </w:r>
            <w:r w:rsidR="00371C5A">
              <w:rPr>
                <w:rFonts w:eastAsia="Malgun Gothic" w:hint="eastAsia"/>
                <w:lang w:eastAsia="ko-KR"/>
              </w:rPr>
              <w:t xml:space="preserve"> (6.5RB)</w:t>
            </w:r>
          </w:p>
        </w:tc>
        <w:tc>
          <w:tcPr>
            <w:tcW w:w="1627" w:type="dxa"/>
            <w:vMerge/>
            <w:tcBorders>
              <w:left w:val="single" w:sz="4" w:space="0" w:color="auto"/>
              <w:right w:val="single" w:sz="4" w:space="0" w:color="auto"/>
            </w:tcBorders>
            <w:vAlign w:val="center"/>
          </w:tcPr>
          <w:p w:rsidR="00B65DD9" w:rsidRDefault="00B65DD9" w:rsidP="00BB7A2D">
            <w:pPr>
              <w:spacing w:after="0"/>
              <w:jc w:val="center"/>
              <w:rPr>
                <w:rFonts w:eastAsia="Malgun Gothic"/>
                <w:lang w:eastAsia="ko-KR"/>
              </w:rPr>
            </w:pPr>
          </w:p>
        </w:tc>
        <w:tc>
          <w:tcPr>
            <w:tcW w:w="1623" w:type="dxa"/>
            <w:vMerge/>
            <w:tcBorders>
              <w:left w:val="single" w:sz="4" w:space="0" w:color="auto"/>
              <w:right w:val="single" w:sz="4" w:space="0" w:color="auto"/>
            </w:tcBorders>
            <w:vAlign w:val="center"/>
          </w:tcPr>
          <w:p w:rsidR="00B65DD9" w:rsidRDefault="00B65DD9" w:rsidP="00BB7A2D">
            <w:pPr>
              <w:spacing w:after="0"/>
              <w:jc w:val="center"/>
              <w:rPr>
                <w:rFonts w:eastAsia="Malgun Gothic"/>
                <w:lang w:eastAsia="ko-KR"/>
              </w:rPr>
            </w:pPr>
          </w:p>
        </w:tc>
        <w:tc>
          <w:tcPr>
            <w:tcW w:w="1638" w:type="dxa"/>
            <w:vMerge/>
            <w:tcBorders>
              <w:left w:val="single" w:sz="4" w:space="0" w:color="auto"/>
            </w:tcBorders>
            <w:vAlign w:val="center"/>
          </w:tcPr>
          <w:p w:rsidR="00B65DD9" w:rsidRDefault="00B65DD9" w:rsidP="00BB7A2D">
            <w:pPr>
              <w:spacing w:after="0"/>
              <w:jc w:val="center"/>
              <w:rPr>
                <w:rFonts w:eastAsia="Malgun Gothic"/>
                <w:lang w:eastAsia="ko-KR"/>
              </w:rPr>
            </w:pPr>
          </w:p>
        </w:tc>
      </w:tr>
      <w:tr w:rsidR="00B65DD9" w:rsidTr="00B65DD9">
        <w:trPr>
          <w:trHeight w:val="219"/>
          <w:jc w:val="center"/>
        </w:trPr>
        <w:tc>
          <w:tcPr>
            <w:tcW w:w="1626" w:type="dxa"/>
            <w:vMerge/>
            <w:vAlign w:val="center"/>
          </w:tcPr>
          <w:p w:rsidR="00B65DD9" w:rsidRDefault="00B65DD9" w:rsidP="00BB7A2D">
            <w:pPr>
              <w:spacing w:after="0"/>
              <w:jc w:val="center"/>
              <w:rPr>
                <w:rFonts w:eastAsia="Malgun Gothic"/>
                <w:lang w:eastAsia="ko-KR"/>
              </w:rPr>
            </w:pPr>
          </w:p>
        </w:tc>
        <w:tc>
          <w:tcPr>
            <w:tcW w:w="1626" w:type="dxa"/>
            <w:tcBorders>
              <w:top w:val="single" w:sz="4" w:space="0" w:color="auto"/>
              <w:right w:val="single" w:sz="4" w:space="0" w:color="auto"/>
            </w:tcBorders>
            <w:shd w:val="clear" w:color="auto" w:fill="92CDDC" w:themeFill="accent5" w:themeFillTint="99"/>
            <w:vAlign w:val="center"/>
          </w:tcPr>
          <w:p w:rsidR="00B65DD9" w:rsidRDefault="00B65DD9" w:rsidP="00BB7A2D">
            <w:pPr>
              <w:spacing w:after="0"/>
              <w:jc w:val="center"/>
              <w:rPr>
                <w:rFonts w:eastAsia="Malgun Gothic"/>
                <w:lang w:eastAsia="ko-KR"/>
              </w:rPr>
            </w:pPr>
            <w:r>
              <w:rPr>
                <w:rFonts w:eastAsia="Malgun Gothic" w:hint="eastAsia"/>
                <w:lang w:eastAsia="ko-KR"/>
              </w:rPr>
              <w:t>54.2 dB</w:t>
            </w:r>
            <w:r w:rsidR="00371C5A">
              <w:rPr>
                <w:rFonts w:eastAsia="Malgun Gothic" w:hint="eastAsia"/>
                <w:lang w:eastAsia="ko-KR"/>
              </w:rPr>
              <w:t xml:space="preserve"> (6+2/3RB)</w:t>
            </w:r>
          </w:p>
        </w:tc>
        <w:tc>
          <w:tcPr>
            <w:tcW w:w="1627" w:type="dxa"/>
            <w:vMerge/>
            <w:tcBorders>
              <w:left w:val="single" w:sz="4" w:space="0" w:color="auto"/>
              <w:right w:val="single" w:sz="4" w:space="0" w:color="auto"/>
            </w:tcBorders>
            <w:vAlign w:val="center"/>
          </w:tcPr>
          <w:p w:rsidR="00B65DD9" w:rsidRDefault="00B65DD9" w:rsidP="00BB7A2D">
            <w:pPr>
              <w:spacing w:after="0"/>
              <w:jc w:val="center"/>
              <w:rPr>
                <w:rFonts w:eastAsia="Malgun Gothic"/>
                <w:lang w:eastAsia="ko-KR"/>
              </w:rPr>
            </w:pPr>
          </w:p>
        </w:tc>
        <w:tc>
          <w:tcPr>
            <w:tcW w:w="1623" w:type="dxa"/>
            <w:vMerge/>
            <w:tcBorders>
              <w:left w:val="single" w:sz="4" w:space="0" w:color="auto"/>
              <w:right w:val="single" w:sz="4" w:space="0" w:color="auto"/>
            </w:tcBorders>
            <w:vAlign w:val="center"/>
          </w:tcPr>
          <w:p w:rsidR="00B65DD9" w:rsidRDefault="00B65DD9" w:rsidP="00BB7A2D">
            <w:pPr>
              <w:spacing w:after="0"/>
              <w:jc w:val="center"/>
              <w:rPr>
                <w:rFonts w:eastAsia="Malgun Gothic"/>
                <w:lang w:eastAsia="ko-KR"/>
              </w:rPr>
            </w:pPr>
          </w:p>
        </w:tc>
        <w:tc>
          <w:tcPr>
            <w:tcW w:w="1638" w:type="dxa"/>
            <w:vMerge/>
            <w:tcBorders>
              <w:left w:val="single" w:sz="4" w:space="0" w:color="auto"/>
            </w:tcBorders>
            <w:vAlign w:val="center"/>
          </w:tcPr>
          <w:p w:rsidR="00B65DD9" w:rsidRDefault="00B65DD9" w:rsidP="00BB7A2D">
            <w:pPr>
              <w:spacing w:after="0"/>
              <w:jc w:val="center"/>
              <w:rPr>
                <w:rFonts w:eastAsia="Malgun Gothic"/>
                <w:lang w:eastAsia="ko-KR"/>
              </w:rPr>
            </w:pPr>
          </w:p>
        </w:tc>
      </w:tr>
    </w:tbl>
    <w:p w:rsidR="003235A2" w:rsidRDefault="003235A2" w:rsidP="003235A2">
      <w:pPr>
        <w:rPr>
          <w:rFonts w:eastAsia="Malgun Gothic"/>
          <w:lang w:eastAsia="ko-KR"/>
        </w:rPr>
      </w:pPr>
    </w:p>
    <w:p w:rsidR="003235A2" w:rsidRPr="00930D35" w:rsidRDefault="003235A2" w:rsidP="003235A2">
      <w:pPr>
        <w:spacing w:before="120" w:after="120"/>
        <w:jc w:val="both"/>
        <w:rPr>
          <w:rFonts w:asciiTheme="minorHAnsi" w:eastAsia="Malgun Gothic" w:hAnsiTheme="minorHAnsi"/>
          <w:i/>
          <w:lang w:eastAsia="ko-KR"/>
        </w:rPr>
      </w:pPr>
      <w:r w:rsidRPr="000D46E5">
        <w:rPr>
          <w:rStyle w:val="af8"/>
          <w:rFonts w:asciiTheme="minorHAnsi" w:hAnsiTheme="minorHAnsi"/>
          <w:i/>
          <w:u w:val="single"/>
        </w:rPr>
        <w:t xml:space="preserve">Observation </w:t>
      </w:r>
      <w:r>
        <w:rPr>
          <w:rStyle w:val="af8"/>
          <w:rFonts w:asciiTheme="minorHAnsi" w:eastAsia="Malgun Gothic" w:hAnsiTheme="minorHAnsi" w:hint="eastAsia"/>
          <w:i/>
          <w:u w:val="single"/>
          <w:lang w:eastAsia="ko-KR"/>
        </w:rPr>
        <w:t>2</w:t>
      </w:r>
      <w:r w:rsidRPr="000D46E5">
        <w:rPr>
          <w:rStyle w:val="af8"/>
          <w:rFonts w:asciiTheme="minorHAnsi" w:hAnsiTheme="minorHAnsi"/>
          <w:i/>
          <w:u w:val="single"/>
        </w:rPr>
        <w:t>:</w:t>
      </w:r>
      <w:r w:rsidRPr="000D46E5">
        <w:rPr>
          <w:rStyle w:val="af8"/>
          <w:rFonts w:asciiTheme="minorHAnsi" w:hAnsiTheme="minorHAnsi"/>
          <w:i/>
        </w:rPr>
        <w:t xml:space="preserve"> </w:t>
      </w:r>
      <w:r>
        <w:rPr>
          <w:rFonts w:asciiTheme="minorHAnsi" w:eastAsia="Malgun Gothic" w:hAnsiTheme="minorHAnsi" w:hint="eastAsia"/>
          <w:i/>
          <w:lang w:eastAsia="ko-KR"/>
        </w:rPr>
        <w:t>For ACLR, it is observed that 52~54dB ACLR is feasible when we consider candidate combinations of system BW and SCSs.</w:t>
      </w:r>
    </w:p>
    <w:p w:rsidR="003235A2" w:rsidRPr="003235A2" w:rsidRDefault="003235A2" w:rsidP="003235A2">
      <w:pPr>
        <w:rPr>
          <w:rFonts w:eastAsia="Malgun Gothic"/>
          <w:lang w:eastAsia="ko-KR"/>
        </w:rPr>
      </w:pPr>
    </w:p>
    <w:p w:rsidR="002774C7" w:rsidRDefault="002774C7" w:rsidP="002774C7">
      <w:pPr>
        <w:pStyle w:val="2"/>
        <w:rPr>
          <w:rFonts w:ascii="Calibri" w:eastAsia="Malgun Gothic" w:hAnsi="Calibri" w:cs="Calibri"/>
          <w:lang w:eastAsia="ko-KR"/>
        </w:rPr>
      </w:pPr>
      <w:r>
        <w:rPr>
          <w:rFonts w:ascii="Calibri" w:eastAsia="Malgun Gothic" w:hAnsi="Calibri" w:cs="Calibri" w:hint="eastAsia"/>
          <w:lang w:eastAsia="ko-KR"/>
        </w:rPr>
        <w:t>Error Vector Magnitude (EVM)</w:t>
      </w:r>
    </w:p>
    <w:p w:rsidR="00A21005" w:rsidRPr="00A21005" w:rsidRDefault="00A21005" w:rsidP="00BB7128">
      <w:pPr>
        <w:jc w:val="both"/>
        <w:rPr>
          <w:rFonts w:eastAsia="Malgun Gothic"/>
          <w:lang w:eastAsia="ko-KR"/>
        </w:rPr>
      </w:pPr>
      <w:r>
        <w:rPr>
          <w:rFonts w:eastAsia="Malgun Gothic" w:hint="eastAsia"/>
          <w:lang w:eastAsia="ko-KR"/>
        </w:rPr>
        <w:t xml:space="preserve">Table 6 shows EVM evaluation results. Compared with </w:t>
      </w:r>
      <w:r w:rsidR="00CD0F6E">
        <w:rPr>
          <w:rFonts w:eastAsia="Malgun Gothic" w:hint="eastAsia"/>
          <w:lang w:eastAsia="ko-KR"/>
        </w:rPr>
        <w:t xml:space="preserve">LTE </w:t>
      </w:r>
      <w:r>
        <w:rPr>
          <w:rFonts w:eastAsia="Malgun Gothic" w:hint="eastAsia"/>
          <w:lang w:eastAsia="ko-KR"/>
        </w:rPr>
        <w:t xml:space="preserve">EVM requirements in </w:t>
      </w:r>
      <w:r w:rsidR="00CD0F6E">
        <w:rPr>
          <w:rFonts w:eastAsia="Malgun Gothic" w:hint="eastAsia"/>
          <w:lang w:eastAsia="ko-KR"/>
        </w:rPr>
        <w:t>Table 7</w:t>
      </w:r>
      <w:r>
        <w:rPr>
          <w:rFonts w:eastAsia="Malgun Gothic" w:hint="eastAsia"/>
          <w:lang w:eastAsia="ko-KR"/>
        </w:rPr>
        <w:t xml:space="preserve">, it is verified that </w:t>
      </w:r>
      <w:r w:rsidR="006D41D6">
        <w:rPr>
          <w:rFonts w:eastAsia="Malgun Gothic" w:hint="eastAsia"/>
          <w:lang w:eastAsia="ko-KR"/>
        </w:rPr>
        <w:t xml:space="preserve">EVM values of </w:t>
      </w:r>
      <w:r>
        <w:rPr>
          <w:rFonts w:eastAsia="Malgun Gothic" w:hint="eastAsia"/>
          <w:lang w:eastAsia="ko-KR"/>
        </w:rPr>
        <w:t xml:space="preserve">all combinations </w:t>
      </w:r>
      <w:r w:rsidR="006D41D6">
        <w:rPr>
          <w:rFonts w:eastAsia="Malgun Gothic" w:hint="eastAsia"/>
          <w:lang w:eastAsia="ko-KR"/>
        </w:rPr>
        <w:t>satisfy the requirements</w:t>
      </w:r>
      <w:r>
        <w:rPr>
          <w:rFonts w:eastAsia="Malgun Gothic" w:hint="eastAsia"/>
          <w:lang w:eastAsia="ko-KR"/>
        </w:rPr>
        <w:t xml:space="preserve"> up to 256QAM.</w:t>
      </w:r>
      <w:r w:rsidR="00BB7128">
        <w:rPr>
          <w:rFonts w:eastAsia="Malgun Gothic" w:hint="eastAsia"/>
          <w:lang w:eastAsia="ko-KR"/>
        </w:rPr>
        <w:t xml:space="preserve"> Figure 3 shows examples of constellation point for EVM evaluation (</w:t>
      </w:r>
      <w:proofErr w:type="gramStart"/>
      <w:r w:rsidR="00BB7128">
        <w:rPr>
          <w:rFonts w:eastAsia="Malgun Gothic" w:hint="eastAsia"/>
          <w:lang w:eastAsia="ko-KR"/>
        </w:rPr>
        <w:t>60kHz</w:t>
      </w:r>
      <w:proofErr w:type="gramEnd"/>
      <w:r w:rsidR="00BB7128">
        <w:rPr>
          <w:rFonts w:eastAsia="Malgun Gothic" w:hint="eastAsia"/>
          <w:lang w:eastAsia="ko-KR"/>
        </w:rPr>
        <w:t xml:space="preserve"> SCS, 5MHz system BW).</w:t>
      </w:r>
    </w:p>
    <w:p w:rsidR="00FE1F37" w:rsidRPr="0045134A" w:rsidRDefault="00FE1F37" w:rsidP="00FE1F37">
      <w:pPr>
        <w:pStyle w:val="af4"/>
        <w:keepNext/>
        <w:jc w:val="center"/>
        <w:rPr>
          <w:rFonts w:eastAsia="Malgun Gothic"/>
          <w:lang w:eastAsia="ko-KR"/>
        </w:rPr>
      </w:pPr>
      <w:proofErr w:type="gramStart"/>
      <w:r>
        <w:t xml:space="preserve">Table </w:t>
      </w:r>
      <w:r>
        <w:fldChar w:fldCharType="begin"/>
      </w:r>
      <w:r>
        <w:instrText xml:space="preserve"> SEQ Table \* ARABIC </w:instrText>
      </w:r>
      <w:r>
        <w:fldChar w:fldCharType="separate"/>
      </w:r>
      <w:r w:rsidR="00A21005">
        <w:rPr>
          <w:noProof/>
        </w:rPr>
        <w:t>6</w:t>
      </w:r>
      <w:r>
        <w:fldChar w:fldCharType="end"/>
      </w:r>
      <w:r w:rsidR="0045134A">
        <w:rPr>
          <w:rFonts w:eastAsia="Malgun Gothic" w:hint="eastAsia"/>
          <w:lang w:eastAsia="ko-KR"/>
        </w:rPr>
        <w:t>.</w:t>
      </w:r>
      <w:proofErr w:type="gramEnd"/>
      <w:r w:rsidR="0045134A">
        <w:rPr>
          <w:rFonts w:eastAsia="Malgun Gothic" w:hint="eastAsia"/>
          <w:lang w:eastAsia="ko-KR"/>
        </w:rPr>
        <w:t xml:space="preserve"> EVM </w:t>
      </w:r>
      <w:r w:rsidR="00B979C2">
        <w:rPr>
          <w:rFonts w:eastAsia="Malgun Gothic" w:hint="eastAsia"/>
          <w:lang w:eastAsia="ko-KR"/>
        </w:rPr>
        <w:t xml:space="preserve">evaluation </w:t>
      </w:r>
      <w:r w:rsidR="0045134A">
        <w:rPr>
          <w:rFonts w:eastAsia="Malgun Gothic" w:hint="eastAsia"/>
          <w:lang w:eastAsia="ko-KR"/>
        </w:rPr>
        <w:t>results</w:t>
      </w:r>
    </w:p>
    <w:tbl>
      <w:tblPr>
        <w:tblStyle w:val="12"/>
        <w:tblW w:w="0" w:type="auto"/>
        <w:jc w:val="center"/>
        <w:tblLayout w:type="fixed"/>
        <w:tblCellMar>
          <w:left w:w="0" w:type="dxa"/>
          <w:right w:w="0" w:type="dxa"/>
        </w:tblCellMar>
        <w:tblLook w:val="04A0" w:firstRow="1" w:lastRow="0" w:firstColumn="1" w:lastColumn="0" w:noHBand="0" w:noVBand="1"/>
      </w:tblPr>
      <w:tblGrid>
        <w:gridCol w:w="1626"/>
        <w:gridCol w:w="545"/>
        <w:gridCol w:w="545"/>
        <w:gridCol w:w="528"/>
        <w:gridCol w:w="568"/>
        <w:gridCol w:w="550"/>
        <w:gridCol w:w="556"/>
        <w:gridCol w:w="534"/>
        <w:gridCol w:w="548"/>
        <w:gridCol w:w="546"/>
        <w:gridCol w:w="548"/>
        <w:gridCol w:w="548"/>
        <w:gridCol w:w="548"/>
      </w:tblGrid>
      <w:tr w:rsidR="00BB7A2D" w:rsidTr="00BB7A2D">
        <w:trPr>
          <w:trHeight w:val="219"/>
          <w:jc w:val="center"/>
        </w:trPr>
        <w:tc>
          <w:tcPr>
            <w:cnfStyle w:val="000000000100" w:firstRow="0" w:lastRow="0" w:firstColumn="0" w:lastColumn="0" w:oddVBand="0" w:evenVBand="0" w:oddHBand="0" w:evenHBand="0" w:firstRowFirstColumn="1" w:firstRowLastColumn="0" w:lastRowFirstColumn="0" w:lastRowLastColumn="0"/>
            <w:tcW w:w="1626" w:type="dxa"/>
            <w:vMerge w:val="restart"/>
            <w:vAlign w:val="center"/>
          </w:tcPr>
          <w:p w:rsidR="00BB7A2D" w:rsidRDefault="00BB7A2D" w:rsidP="00BB7A2D">
            <w:pPr>
              <w:spacing w:after="0"/>
              <w:jc w:val="center"/>
              <w:rPr>
                <w:rFonts w:eastAsia="Malgun Gothic"/>
                <w:lang w:eastAsia="ko-KR"/>
              </w:rPr>
            </w:pPr>
            <w:r>
              <w:rPr>
                <w:rFonts w:eastAsia="Malgun Gothic" w:hint="eastAsia"/>
                <w:lang w:eastAsia="ko-KR"/>
              </w:rPr>
              <w:t xml:space="preserve">            System BW</w:t>
            </w:r>
          </w:p>
          <w:p w:rsidR="00BB7A2D" w:rsidRDefault="00BB7A2D" w:rsidP="00BB7A2D">
            <w:pPr>
              <w:spacing w:after="0"/>
              <w:ind w:firstLineChars="50" w:firstLine="100"/>
              <w:rPr>
                <w:rFonts w:eastAsia="Malgun Gothic"/>
                <w:lang w:eastAsia="ko-KR"/>
              </w:rPr>
            </w:pPr>
            <w:r>
              <w:rPr>
                <w:rFonts w:eastAsia="Malgun Gothic" w:hint="eastAsia"/>
                <w:lang w:eastAsia="ko-KR"/>
              </w:rPr>
              <w:t>SCS</w:t>
            </w:r>
          </w:p>
        </w:tc>
        <w:tc>
          <w:tcPr>
            <w:tcW w:w="1618" w:type="dxa"/>
            <w:gridSpan w:val="3"/>
            <w:tcBorders>
              <w:bottom w:val="single" w:sz="4" w:space="0" w:color="auto"/>
              <w:right w:val="single" w:sz="4" w:space="0" w:color="auto"/>
            </w:tcBorders>
            <w:vAlign w:val="center"/>
          </w:tcPr>
          <w:p w:rsidR="00BB7A2D" w:rsidRDefault="00BB7A2D"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eastAsia="ko-KR"/>
              </w:rPr>
            </w:pPr>
            <w:r>
              <w:rPr>
                <w:rFonts w:eastAsia="Malgun Gothic" w:hint="eastAsia"/>
                <w:lang w:eastAsia="ko-KR"/>
              </w:rPr>
              <w:t>5MHz</w:t>
            </w:r>
          </w:p>
        </w:tc>
        <w:tc>
          <w:tcPr>
            <w:tcW w:w="1674" w:type="dxa"/>
            <w:gridSpan w:val="3"/>
            <w:tcBorders>
              <w:left w:val="single" w:sz="4" w:space="0" w:color="auto"/>
              <w:bottom w:val="single" w:sz="4" w:space="0" w:color="auto"/>
              <w:right w:val="single" w:sz="4" w:space="0" w:color="auto"/>
            </w:tcBorders>
            <w:vAlign w:val="center"/>
          </w:tcPr>
          <w:p w:rsidR="00BB7A2D" w:rsidRDefault="00BB7A2D"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eastAsia="ko-KR"/>
              </w:rPr>
            </w:pPr>
            <w:r>
              <w:rPr>
                <w:rFonts w:eastAsia="Malgun Gothic" w:hint="eastAsia"/>
                <w:lang w:eastAsia="ko-KR"/>
              </w:rPr>
              <w:t>10MHz</w:t>
            </w:r>
          </w:p>
        </w:tc>
        <w:tc>
          <w:tcPr>
            <w:tcW w:w="1628" w:type="dxa"/>
            <w:gridSpan w:val="3"/>
            <w:tcBorders>
              <w:left w:val="single" w:sz="4" w:space="0" w:color="auto"/>
              <w:bottom w:val="single" w:sz="4" w:space="0" w:color="auto"/>
              <w:right w:val="single" w:sz="4" w:space="0" w:color="auto"/>
            </w:tcBorders>
            <w:vAlign w:val="center"/>
          </w:tcPr>
          <w:p w:rsidR="00BB7A2D" w:rsidRDefault="00BB7A2D"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eastAsia="ko-KR"/>
              </w:rPr>
            </w:pPr>
            <w:r>
              <w:rPr>
                <w:rFonts w:eastAsia="Malgun Gothic" w:hint="eastAsia"/>
                <w:lang w:eastAsia="ko-KR"/>
              </w:rPr>
              <w:t>20MHz</w:t>
            </w:r>
          </w:p>
        </w:tc>
        <w:tc>
          <w:tcPr>
            <w:tcW w:w="1644" w:type="dxa"/>
            <w:gridSpan w:val="3"/>
            <w:tcBorders>
              <w:left w:val="single" w:sz="4" w:space="0" w:color="auto"/>
              <w:bottom w:val="single" w:sz="4" w:space="0" w:color="auto"/>
            </w:tcBorders>
            <w:vAlign w:val="center"/>
          </w:tcPr>
          <w:p w:rsidR="00BB7A2D" w:rsidRDefault="00BB7A2D"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eastAsia="ko-KR"/>
              </w:rPr>
            </w:pPr>
            <w:r>
              <w:rPr>
                <w:rFonts w:eastAsia="Malgun Gothic" w:hint="eastAsia"/>
                <w:lang w:eastAsia="ko-KR"/>
              </w:rPr>
              <w:t>40MHz</w:t>
            </w:r>
          </w:p>
        </w:tc>
      </w:tr>
      <w:tr w:rsidR="00BB7A2D" w:rsidTr="00BB7A2D">
        <w:trPr>
          <w:trHeight w:val="233"/>
          <w:jc w:val="center"/>
        </w:trPr>
        <w:tc>
          <w:tcPr>
            <w:tcW w:w="1626" w:type="dxa"/>
            <w:vMerge/>
            <w:vAlign w:val="center"/>
          </w:tcPr>
          <w:p w:rsidR="00BB7A2D" w:rsidRDefault="00BB7A2D" w:rsidP="00BB7A2D">
            <w:pPr>
              <w:spacing w:after="0"/>
              <w:jc w:val="center"/>
              <w:rPr>
                <w:rFonts w:eastAsia="Malgun Gothic"/>
                <w:lang w:eastAsia="ko-KR"/>
              </w:rPr>
            </w:pPr>
          </w:p>
        </w:tc>
        <w:tc>
          <w:tcPr>
            <w:tcW w:w="545" w:type="dxa"/>
            <w:tcBorders>
              <w:top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16QAM</w:t>
            </w:r>
          </w:p>
        </w:tc>
        <w:tc>
          <w:tcPr>
            <w:tcW w:w="545"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64QAM</w:t>
            </w:r>
          </w:p>
        </w:tc>
        <w:tc>
          <w:tcPr>
            <w:tcW w:w="528"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256QAM</w:t>
            </w:r>
          </w:p>
        </w:tc>
        <w:tc>
          <w:tcPr>
            <w:tcW w:w="568"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16QAM</w:t>
            </w:r>
          </w:p>
        </w:tc>
        <w:tc>
          <w:tcPr>
            <w:tcW w:w="550"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64QAM</w:t>
            </w:r>
          </w:p>
        </w:tc>
        <w:tc>
          <w:tcPr>
            <w:tcW w:w="556"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256QAM</w:t>
            </w:r>
          </w:p>
        </w:tc>
        <w:tc>
          <w:tcPr>
            <w:tcW w:w="534"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16QAM</w:t>
            </w:r>
          </w:p>
        </w:tc>
        <w:tc>
          <w:tcPr>
            <w:tcW w:w="548"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64QAM</w:t>
            </w:r>
          </w:p>
        </w:tc>
        <w:tc>
          <w:tcPr>
            <w:tcW w:w="546"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256QAM</w:t>
            </w:r>
          </w:p>
        </w:tc>
        <w:tc>
          <w:tcPr>
            <w:tcW w:w="548"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16QAM</w:t>
            </w:r>
          </w:p>
        </w:tc>
        <w:tc>
          <w:tcPr>
            <w:tcW w:w="548"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64QAM</w:t>
            </w:r>
          </w:p>
        </w:tc>
        <w:tc>
          <w:tcPr>
            <w:tcW w:w="548" w:type="dxa"/>
            <w:tcBorders>
              <w:top w:val="single" w:sz="4" w:space="0" w:color="auto"/>
              <w:lef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256QAM</w:t>
            </w:r>
          </w:p>
        </w:tc>
      </w:tr>
      <w:tr w:rsidR="00BB7A2D" w:rsidTr="00BB7A2D">
        <w:trPr>
          <w:trHeight w:val="261"/>
          <w:jc w:val="center"/>
        </w:trPr>
        <w:tc>
          <w:tcPr>
            <w:tcW w:w="1626" w:type="dxa"/>
            <w:vAlign w:val="center"/>
          </w:tcPr>
          <w:p w:rsidR="00BB7A2D" w:rsidRDefault="00BB7A2D" w:rsidP="00BB7A2D">
            <w:pPr>
              <w:spacing w:after="0"/>
              <w:jc w:val="center"/>
              <w:rPr>
                <w:rFonts w:eastAsia="Malgun Gothic"/>
                <w:lang w:eastAsia="ko-KR"/>
              </w:rPr>
            </w:pPr>
            <w:r>
              <w:rPr>
                <w:rFonts w:eastAsia="Malgun Gothic" w:hint="eastAsia"/>
                <w:lang w:eastAsia="ko-KR"/>
              </w:rPr>
              <w:t>15kHz</w:t>
            </w:r>
          </w:p>
        </w:tc>
        <w:tc>
          <w:tcPr>
            <w:tcW w:w="545" w:type="dxa"/>
            <w:tcBorders>
              <w:right w:val="single" w:sz="4" w:space="0" w:color="auto"/>
            </w:tcBorders>
            <w:vAlign w:val="center"/>
          </w:tcPr>
          <w:p w:rsidR="00BB7A2D" w:rsidRPr="00BB7A2D" w:rsidRDefault="00CE417D" w:rsidP="00BB7A2D">
            <w:pPr>
              <w:spacing w:after="0"/>
              <w:jc w:val="center"/>
              <w:rPr>
                <w:rFonts w:eastAsia="Malgun Gothic"/>
                <w:sz w:val="16"/>
                <w:lang w:eastAsia="ko-KR"/>
              </w:rPr>
            </w:pPr>
            <w:r>
              <w:rPr>
                <w:rFonts w:eastAsia="Malgun Gothic" w:hint="eastAsia"/>
                <w:sz w:val="16"/>
                <w:lang w:eastAsia="ko-KR"/>
              </w:rPr>
              <w:t>1.8%</w:t>
            </w:r>
          </w:p>
        </w:tc>
        <w:tc>
          <w:tcPr>
            <w:tcW w:w="545" w:type="dxa"/>
            <w:tcBorders>
              <w:left w:val="single" w:sz="4" w:space="0" w:color="auto"/>
              <w:right w:val="single" w:sz="4" w:space="0" w:color="auto"/>
            </w:tcBorders>
            <w:vAlign w:val="center"/>
          </w:tcPr>
          <w:p w:rsidR="00BB7A2D" w:rsidRPr="00BB7A2D" w:rsidRDefault="00A50D9A" w:rsidP="00BB7A2D">
            <w:pPr>
              <w:spacing w:after="0"/>
              <w:jc w:val="center"/>
              <w:rPr>
                <w:rFonts w:eastAsia="Malgun Gothic"/>
                <w:sz w:val="16"/>
                <w:lang w:eastAsia="ko-KR"/>
              </w:rPr>
            </w:pPr>
            <w:r>
              <w:rPr>
                <w:rFonts w:eastAsia="Malgun Gothic" w:hint="eastAsia"/>
                <w:sz w:val="16"/>
                <w:lang w:eastAsia="ko-KR"/>
              </w:rPr>
              <w:t>1.7%</w:t>
            </w:r>
          </w:p>
        </w:tc>
        <w:tc>
          <w:tcPr>
            <w:tcW w:w="528" w:type="dxa"/>
            <w:tcBorders>
              <w:left w:val="single" w:sz="4" w:space="0" w:color="auto"/>
              <w:right w:val="single" w:sz="4" w:space="0" w:color="auto"/>
            </w:tcBorders>
            <w:vAlign w:val="center"/>
          </w:tcPr>
          <w:p w:rsidR="00BB7A2D" w:rsidRPr="00BB7A2D" w:rsidRDefault="00A50D9A" w:rsidP="00BB7A2D">
            <w:pPr>
              <w:spacing w:after="0"/>
              <w:jc w:val="center"/>
              <w:rPr>
                <w:rFonts w:eastAsia="Malgun Gothic"/>
                <w:sz w:val="16"/>
                <w:lang w:eastAsia="ko-KR"/>
              </w:rPr>
            </w:pPr>
            <w:r>
              <w:rPr>
                <w:rFonts w:eastAsia="Malgun Gothic" w:hint="eastAsia"/>
                <w:sz w:val="16"/>
                <w:lang w:eastAsia="ko-KR"/>
              </w:rPr>
              <w:t>1.6%</w:t>
            </w:r>
          </w:p>
        </w:tc>
        <w:tc>
          <w:tcPr>
            <w:tcW w:w="568" w:type="dxa"/>
            <w:tcBorders>
              <w:left w:val="single" w:sz="4" w:space="0" w:color="auto"/>
              <w:right w:val="single" w:sz="4" w:space="0" w:color="auto"/>
            </w:tcBorders>
            <w:vAlign w:val="center"/>
          </w:tcPr>
          <w:p w:rsidR="00BB7A2D" w:rsidRPr="00BB7A2D" w:rsidRDefault="00CE417D" w:rsidP="00BB7A2D">
            <w:pPr>
              <w:spacing w:after="0"/>
              <w:jc w:val="center"/>
              <w:rPr>
                <w:rFonts w:eastAsia="Malgun Gothic"/>
                <w:sz w:val="16"/>
                <w:lang w:eastAsia="ko-KR"/>
              </w:rPr>
            </w:pPr>
            <w:r>
              <w:rPr>
                <w:rFonts w:eastAsia="Malgun Gothic" w:hint="eastAsia"/>
                <w:sz w:val="16"/>
                <w:lang w:eastAsia="ko-KR"/>
              </w:rPr>
              <w:t>1.0%</w:t>
            </w:r>
          </w:p>
        </w:tc>
        <w:tc>
          <w:tcPr>
            <w:tcW w:w="550" w:type="dxa"/>
            <w:tcBorders>
              <w:left w:val="single" w:sz="4" w:space="0" w:color="auto"/>
              <w:right w:val="single" w:sz="4" w:space="0" w:color="auto"/>
            </w:tcBorders>
            <w:vAlign w:val="center"/>
          </w:tcPr>
          <w:p w:rsidR="00BB7A2D" w:rsidRPr="00BB7A2D" w:rsidRDefault="00CE417D" w:rsidP="00BB7A2D">
            <w:pPr>
              <w:spacing w:after="0"/>
              <w:jc w:val="center"/>
              <w:rPr>
                <w:rFonts w:eastAsia="Malgun Gothic"/>
                <w:sz w:val="16"/>
                <w:lang w:eastAsia="ko-KR"/>
              </w:rPr>
            </w:pPr>
            <w:r>
              <w:rPr>
                <w:rFonts w:eastAsia="Malgun Gothic" w:hint="eastAsia"/>
                <w:sz w:val="16"/>
                <w:lang w:eastAsia="ko-KR"/>
              </w:rPr>
              <w:t>1.1%</w:t>
            </w:r>
          </w:p>
        </w:tc>
        <w:tc>
          <w:tcPr>
            <w:tcW w:w="556" w:type="dxa"/>
            <w:tcBorders>
              <w:left w:val="single" w:sz="4" w:space="0" w:color="auto"/>
              <w:right w:val="single" w:sz="4" w:space="0" w:color="auto"/>
            </w:tcBorders>
            <w:vAlign w:val="center"/>
          </w:tcPr>
          <w:p w:rsidR="00BB7A2D" w:rsidRPr="00BB7A2D" w:rsidRDefault="00CE417D" w:rsidP="00BB7A2D">
            <w:pPr>
              <w:spacing w:after="0"/>
              <w:jc w:val="center"/>
              <w:rPr>
                <w:rFonts w:eastAsia="Malgun Gothic"/>
                <w:sz w:val="16"/>
                <w:lang w:eastAsia="ko-KR"/>
              </w:rPr>
            </w:pPr>
            <w:r>
              <w:rPr>
                <w:rFonts w:eastAsia="Malgun Gothic" w:hint="eastAsia"/>
                <w:sz w:val="16"/>
                <w:lang w:eastAsia="ko-KR"/>
              </w:rPr>
              <w:t>1.1%</w:t>
            </w:r>
          </w:p>
        </w:tc>
        <w:tc>
          <w:tcPr>
            <w:tcW w:w="534" w:type="dxa"/>
            <w:tcBorders>
              <w:left w:val="single" w:sz="4" w:space="0" w:color="auto"/>
              <w:right w:val="single" w:sz="4" w:space="0" w:color="auto"/>
            </w:tcBorders>
            <w:vAlign w:val="center"/>
          </w:tcPr>
          <w:p w:rsidR="00BB7A2D" w:rsidRPr="00BB7A2D" w:rsidRDefault="00734FA8" w:rsidP="00BB7A2D">
            <w:pPr>
              <w:spacing w:after="0"/>
              <w:jc w:val="center"/>
              <w:rPr>
                <w:rFonts w:eastAsia="Malgun Gothic"/>
                <w:sz w:val="16"/>
                <w:lang w:eastAsia="ko-KR"/>
              </w:rPr>
            </w:pPr>
            <w:r>
              <w:rPr>
                <w:rFonts w:eastAsia="Malgun Gothic" w:hint="eastAsia"/>
                <w:sz w:val="16"/>
                <w:lang w:eastAsia="ko-KR"/>
              </w:rPr>
              <w:t>0.8%</w:t>
            </w:r>
          </w:p>
        </w:tc>
        <w:tc>
          <w:tcPr>
            <w:tcW w:w="548" w:type="dxa"/>
            <w:tcBorders>
              <w:left w:val="single" w:sz="4" w:space="0" w:color="auto"/>
              <w:right w:val="single" w:sz="4" w:space="0" w:color="auto"/>
            </w:tcBorders>
            <w:vAlign w:val="center"/>
          </w:tcPr>
          <w:p w:rsidR="00BB7A2D" w:rsidRPr="00BB7A2D" w:rsidRDefault="008D106F" w:rsidP="00BB7A2D">
            <w:pPr>
              <w:spacing w:after="0"/>
              <w:jc w:val="center"/>
              <w:rPr>
                <w:rFonts w:eastAsia="Malgun Gothic"/>
                <w:sz w:val="16"/>
                <w:lang w:eastAsia="ko-KR"/>
              </w:rPr>
            </w:pPr>
            <w:r>
              <w:rPr>
                <w:rFonts w:eastAsia="Malgun Gothic" w:hint="eastAsia"/>
                <w:sz w:val="16"/>
                <w:lang w:eastAsia="ko-KR"/>
              </w:rPr>
              <w:t>0.8%</w:t>
            </w:r>
          </w:p>
        </w:tc>
        <w:tc>
          <w:tcPr>
            <w:tcW w:w="546" w:type="dxa"/>
            <w:tcBorders>
              <w:left w:val="single" w:sz="4" w:space="0" w:color="auto"/>
              <w:right w:val="single" w:sz="4" w:space="0" w:color="auto"/>
            </w:tcBorders>
            <w:vAlign w:val="center"/>
          </w:tcPr>
          <w:p w:rsidR="00BB7A2D" w:rsidRPr="00BB7A2D" w:rsidRDefault="001F461D" w:rsidP="00BB7A2D">
            <w:pPr>
              <w:spacing w:after="0"/>
              <w:jc w:val="center"/>
              <w:rPr>
                <w:rFonts w:eastAsia="Malgun Gothic"/>
                <w:sz w:val="16"/>
                <w:lang w:eastAsia="ko-KR"/>
              </w:rPr>
            </w:pPr>
            <w:r>
              <w:rPr>
                <w:rFonts w:eastAsia="Malgun Gothic" w:hint="eastAsia"/>
                <w:sz w:val="16"/>
                <w:lang w:eastAsia="ko-KR"/>
              </w:rPr>
              <w:t>0.9%</w:t>
            </w:r>
          </w:p>
        </w:tc>
        <w:tc>
          <w:tcPr>
            <w:tcW w:w="548" w:type="dxa"/>
            <w:tcBorders>
              <w:left w:val="single" w:sz="4" w:space="0" w:color="auto"/>
              <w:right w:val="single" w:sz="4" w:space="0" w:color="auto"/>
            </w:tcBorders>
            <w:vAlign w:val="center"/>
          </w:tcPr>
          <w:p w:rsidR="00BB7A2D" w:rsidRPr="00BB7A2D" w:rsidRDefault="00391B79" w:rsidP="00BB7A2D">
            <w:pPr>
              <w:spacing w:after="0"/>
              <w:jc w:val="center"/>
              <w:rPr>
                <w:rFonts w:eastAsia="Malgun Gothic"/>
                <w:sz w:val="16"/>
                <w:lang w:eastAsia="ko-KR"/>
              </w:rPr>
            </w:pPr>
            <w:r>
              <w:rPr>
                <w:rFonts w:eastAsia="Malgun Gothic" w:hint="eastAsia"/>
                <w:sz w:val="16"/>
                <w:lang w:eastAsia="ko-KR"/>
              </w:rPr>
              <w:t>0.7%</w:t>
            </w:r>
          </w:p>
        </w:tc>
        <w:tc>
          <w:tcPr>
            <w:tcW w:w="548" w:type="dxa"/>
            <w:tcBorders>
              <w:left w:val="single" w:sz="4" w:space="0" w:color="auto"/>
              <w:right w:val="single" w:sz="4" w:space="0" w:color="auto"/>
            </w:tcBorders>
            <w:vAlign w:val="center"/>
          </w:tcPr>
          <w:p w:rsidR="00BB7A2D" w:rsidRPr="00BB7A2D" w:rsidRDefault="00391B79" w:rsidP="00BB7A2D">
            <w:pPr>
              <w:spacing w:after="0"/>
              <w:jc w:val="center"/>
              <w:rPr>
                <w:rFonts w:eastAsia="Malgun Gothic"/>
                <w:sz w:val="16"/>
                <w:lang w:eastAsia="ko-KR"/>
              </w:rPr>
            </w:pPr>
            <w:r>
              <w:rPr>
                <w:rFonts w:eastAsia="Malgun Gothic" w:hint="eastAsia"/>
                <w:sz w:val="16"/>
                <w:lang w:eastAsia="ko-KR"/>
              </w:rPr>
              <w:t>0.7%</w:t>
            </w:r>
          </w:p>
        </w:tc>
        <w:tc>
          <w:tcPr>
            <w:tcW w:w="548" w:type="dxa"/>
            <w:tcBorders>
              <w:left w:val="single" w:sz="4" w:space="0" w:color="auto"/>
            </w:tcBorders>
            <w:vAlign w:val="center"/>
          </w:tcPr>
          <w:p w:rsidR="00BB7A2D" w:rsidRPr="00BB7A2D" w:rsidRDefault="00A34902" w:rsidP="00BB7A2D">
            <w:pPr>
              <w:spacing w:after="0"/>
              <w:jc w:val="center"/>
              <w:rPr>
                <w:rFonts w:eastAsia="Malgun Gothic"/>
                <w:sz w:val="16"/>
                <w:lang w:eastAsia="ko-KR"/>
              </w:rPr>
            </w:pPr>
            <w:r>
              <w:rPr>
                <w:rFonts w:eastAsia="Malgun Gothic" w:hint="eastAsia"/>
                <w:sz w:val="16"/>
                <w:lang w:eastAsia="ko-KR"/>
              </w:rPr>
              <w:t>0.7%</w:t>
            </w:r>
          </w:p>
        </w:tc>
      </w:tr>
      <w:tr w:rsidR="00BB7A2D" w:rsidTr="00BB7A2D">
        <w:trPr>
          <w:trHeight w:val="261"/>
          <w:jc w:val="center"/>
        </w:trPr>
        <w:tc>
          <w:tcPr>
            <w:tcW w:w="1626" w:type="dxa"/>
            <w:tcBorders>
              <w:top w:val="single" w:sz="4" w:space="0" w:color="auto"/>
            </w:tcBorders>
            <w:vAlign w:val="center"/>
          </w:tcPr>
          <w:p w:rsidR="00BB7A2D" w:rsidRDefault="00BB7A2D" w:rsidP="00BB7A2D">
            <w:pPr>
              <w:spacing w:after="0"/>
              <w:jc w:val="center"/>
              <w:rPr>
                <w:rFonts w:eastAsia="Malgun Gothic"/>
                <w:lang w:eastAsia="ko-KR"/>
              </w:rPr>
            </w:pPr>
            <w:r>
              <w:rPr>
                <w:rFonts w:eastAsia="Malgun Gothic" w:hint="eastAsia"/>
                <w:lang w:eastAsia="ko-KR"/>
              </w:rPr>
              <w:t>30kHz</w:t>
            </w:r>
          </w:p>
        </w:tc>
        <w:tc>
          <w:tcPr>
            <w:tcW w:w="545" w:type="dxa"/>
            <w:tcBorders>
              <w:top w:val="single" w:sz="4" w:space="0" w:color="auto"/>
              <w:right w:val="single" w:sz="4" w:space="0" w:color="auto"/>
            </w:tcBorders>
            <w:vAlign w:val="center"/>
          </w:tcPr>
          <w:p w:rsidR="00BB7A2D" w:rsidRPr="00BB7A2D" w:rsidRDefault="005533BD" w:rsidP="00BB7A2D">
            <w:pPr>
              <w:spacing w:after="0"/>
              <w:jc w:val="center"/>
              <w:rPr>
                <w:rFonts w:eastAsia="Malgun Gothic"/>
                <w:sz w:val="16"/>
                <w:lang w:eastAsia="ko-KR"/>
              </w:rPr>
            </w:pPr>
            <w:r>
              <w:rPr>
                <w:rFonts w:eastAsia="Malgun Gothic" w:hint="eastAsia"/>
                <w:sz w:val="16"/>
                <w:lang w:eastAsia="ko-KR"/>
              </w:rPr>
              <w:t>1.9%</w:t>
            </w:r>
          </w:p>
        </w:tc>
        <w:tc>
          <w:tcPr>
            <w:tcW w:w="545" w:type="dxa"/>
            <w:tcBorders>
              <w:top w:val="single" w:sz="4" w:space="0" w:color="auto"/>
              <w:left w:val="single" w:sz="4" w:space="0" w:color="auto"/>
              <w:right w:val="single" w:sz="4" w:space="0" w:color="auto"/>
            </w:tcBorders>
            <w:vAlign w:val="center"/>
          </w:tcPr>
          <w:p w:rsidR="00BB7A2D" w:rsidRPr="00BB7A2D" w:rsidRDefault="005533BD" w:rsidP="00BB7A2D">
            <w:pPr>
              <w:spacing w:after="0"/>
              <w:jc w:val="center"/>
              <w:rPr>
                <w:rFonts w:eastAsia="Malgun Gothic"/>
                <w:sz w:val="16"/>
                <w:lang w:eastAsia="ko-KR"/>
              </w:rPr>
            </w:pPr>
            <w:r>
              <w:rPr>
                <w:rFonts w:eastAsia="Malgun Gothic" w:hint="eastAsia"/>
                <w:sz w:val="16"/>
                <w:lang w:eastAsia="ko-KR"/>
              </w:rPr>
              <w:t>2.0%</w:t>
            </w:r>
          </w:p>
        </w:tc>
        <w:tc>
          <w:tcPr>
            <w:tcW w:w="528" w:type="dxa"/>
            <w:tcBorders>
              <w:top w:val="single" w:sz="4" w:space="0" w:color="auto"/>
              <w:left w:val="single" w:sz="4" w:space="0" w:color="auto"/>
              <w:right w:val="single" w:sz="4" w:space="0" w:color="auto"/>
            </w:tcBorders>
            <w:vAlign w:val="center"/>
          </w:tcPr>
          <w:p w:rsidR="00BB7A2D" w:rsidRPr="00BB7A2D" w:rsidRDefault="005533BD" w:rsidP="00BB7A2D">
            <w:pPr>
              <w:spacing w:after="0"/>
              <w:jc w:val="center"/>
              <w:rPr>
                <w:rFonts w:eastAsia="Malgun Gothic"/>
                <w:sz w:val="16"/>
                <w:lang w:eastAsia="ko-KR"/>
              </w:rPr>
            </w:pPr>
            <w:r>
              <w:rPr>
                <w:rFonts w:eastAsia="Malgun Gothic" w:hint="eastAsia"/>
                <w:sz w:val="16"/>
                <w:lang w:eastAsia="ko-KR"/>
              </w:rPr>
              <w:t>2.1%</w:t>
            </w:r>
          </w:p>
        </w:tc>
        <w:tc>
          <w:tcPr>
            <w:tcW w:w="568" w:type="dxa"/>
            <w:tcBorders>
              <w:top w:val="single" w:sz="4" w:space="0" w:color="auto"/>
              <w:left w:val="single" w:sz="4" w:space="0" w:color="auto"/>
              <w:right w:val="single" w:sz="4" w:space="0" w:color="auto"/>
            </w:tcBorders>
            <w:vAlign w:val="center"/>
          </w:tcPr>
          <w:p w:rsidR="00BB7A2D" w:rsidRPr="00BB7A2D" w:rsidRDefault="00312F27" w:rsidP="00BB7A2D">
            <w:pPr>
              <w:spacing w:after="0"/>
              <w:jc w:val="center"/>
              <w:rPr>
                <w:rFonts w:eastAsia="Malgun Gothic"/>
                <w:sz w:val="16"/>
                <w:lang w:eastAsia="ko-KR"/>
              </w:rPr>
            </w:pPr>
            <w:r>
              <w:rPr>
                <w:rFonts w:eastAsia="Malgun Gothic" w:hint="eastAsia"/>
                <w:sz w:val="16"/>
                <w:lang w:eastAsia="ko-KR"/>
              </w:rPr>
              <w:t>1.6%</w:t>
            </w:r>
          </w:p>
        </w:tc>
        <w:tc>
          <w:tcPr>
            <w:tcW w:w="550" w:type="dxa"/>
            <w:tcBorders>
              <w:top w:val="single" w:sz="4" w:space="0" w:color="auto"/>
              <w:left w:val="single" w:sz="4" w:space="0" w:color="auto"/>
              <w:right w:val="single" w:sz="4" w:space="0" w:color="auto"/>
            </w:tcBorders>
            <w:vAlign w:val="center"/>
          </w:tcPr>
          <w:p w:rsidR="00BB7A2D" w:rsidRPr="00BB7A2D" w:rsidRDefault="00312F27" w:rsidP="00BB7A2D">
            <w:pPr>
              <w:spacing w:after="0"/>
              <w:jc w:val="center"/>
              <w:rPr>
                <w:rFonts w:eastAsia="Malgun Gothic"/>
                <w:sz w:val="16"/>
                <w:lang w:eastAsia="ko-KR"/>
              </w:rPr>
            </w:pPr>
            <w:r>
              <w:rPr>
                <w:rFonts w:eastAsia="Malgun Gothic" w:hint="eastAsia"/>
                <w:sz w:val="16"/>
                <w:lang w:eastAsia="ko-KR"/>
              </w:rPr>
              <w:t>1.7%</w:t>
            </w:r>
          </w:p>
        </w:tc>
        <w:tc>
          <w:tcPr>
            <w:tcW w:w="556" w:type="dxa"/>
            <w:tcBorders>
              <w:top w:val="single" w:sz="4" w:space="0" w:color="auto"/>
              <w:left w:val="single" w:sz="4" w:space="0" w:color="auto"/>
              <w:right w:val="single" w:sz="4" w:space="0" w:color="auto"/>
            </w:tcBorders>
            <w:vAlign w:val="center"/>
          </w:tcPr>
          <w:p w:rsidR="00BB7A2D" w:rsidRPr="00BB7A2D" w:rsidRDefault="00312F27" w:rsidP="00BB7A2D">
            <w:pPr>
              <w:spacing w:after="0"/>
              <w:jc w:val="center"/>
              <w:rPr>
                <w:rFonts w:eastAsia="Malgun Gothic"/>
                <w:sz w:val="16"/>
                <w:lang w:eastAsia="ko-KR"/>
              </w:rPr>
            </w:pPr>
            <w:r>
              <w:rPr>
                <w:rFonts w:eastAsia="Malgun Gothic" w:hint="eastAsia"/>
                <w:sz w:val="16"/>
                <w:lang w:eastAsia="ko-KR"/>
              </w:rPr>
              <w:t>1.7%</w:t>
            </w:r>
          </w:p>
        </w:tc>
        <w:tc>
          <w:tcPr>
            <w:tcW w:w="534" w:type="dxa"/>
            <w:tcBorders>
              <w:top w:val="single" w:sz="4" w:space="0" w:color="auto"/>
              <w:left w:val="single" w:sz="4" w:space="0" w:color="auto"/>
              <w:right w:val="single" w:sz="4" w:space="0" w:color="auto"/>
            </w:tcBorders>
            <w:vAlign w:val="center"/>
          </w:tcPr>
          <w:p w:rsidR="00BB7A2D" w:rsidRPr="00BB7A2D" w:rsidRDefault="006C3E79" w:rsidP="00BB7A2D">
            <w:pPr>
              <w:spacing w:after="0"/>
              <w:jc w:val="center"/>
              <w:rPr>
                <w:rFonts w:eastAsia="Malgun Gothic"/>
                <w:sz w:val="16"/>
                <w:lang w:eastAsia="ko-KR"/>
              </w:rPr>
            </w:pPr>
            <w:r>
              <w:rPr>
                <w:rFonts w:eastAsia="Malgun Gothic" w:hint="eastAsia"/>
                <w:sz w:val="16"/>
                <w:lang w:eastAsia="ko-KR"/>
              </w:rPr>
              <w:t>1.1%</w:t>
            </w:r>
          </w:p>
        </w:tc>
        <w:tc>
          <w:tcPr>
            <w:tcW w:w="548" w:type="dxa"/>
            <w:tcBorders>
              <w:top w:val="single" w:sz="4" w:space="0" w:color="auto"/>
              <w:left w:val="single" w:sz="4" w:space="0" w:color="auto"/>
              <w:right w:val="single" w:sz="4" w:space="0" w:color="auto"/>
            </w:tcBorders>
            <w:vAlign w:val="center"/>
          </w:tcPr>
          <w:p w:rsidR="00BB7A2D" w:rsidRPr="00BB7A2D" w:rsidRDefault="00B93A73" w:rsidP="00BB7A2D">
            <w:pPr>
              <w:spacing w:after="0"/>
              <w:jc w:val="center"/>
              <w:rPr>
                <w:rFonts w:eastAsia="Malgun Gothic"/>
                <w:sz w:val="16"/>
                <w:lang w:eastAsia="ko-KR"/>
              </w:rPr>
            </w:pPr>
            <w:r>
              <w:rPr>
                <w:rFonts w:eastAsia="Malgun Gothic" w:hint="eastAsia"/>
                <w:sz w:val="16"/>
                <w:lang w:eastAsia="ko-KR"/>
              </w:rPr>
              <w:t>1.1%</w:t>
            </w:r>
          </w:p>
        </w:tc>
        <w:tc>
          <w:tcPr>
            <w:tcW w:w="546" w:type="dxa"/>
            <w:tcBorders>
              <w:top w:val="single" w:sz="4" w:space="0" w:color="auto"/>
              <w:left w:val="single" w:sz="4" w:space="0" w:color="auto"/>
              <w:right w:val="single" w:sz="4" w:space="0" w:color="auto"/>
            </w:tcBorders>
            <w:vAlign w:val="center"/>
          </w:tcPr>
          <w:p w:rsidR="00BB7A2D" w:rsidRPr="00BB7A2D" w:rsidRDefault="00312F27" w:rsidP="00BB7A2D">
            <w:pPr>
              <w:spacing w:after="0"/>
              <w:jc w:val="center"/>
              <w:rPr>
                <w:rFonts w:eastAsia="Malgun Gothic"/>
                <w:sz w:val="16"/>
                <w:lang w:eastAsia="ko-KR"/>
              </w:rPr>
            </w:pPr>
            <w:r>
              <w:rPr>
                <w:rFonts w:eastAsia="Malgun Gothic" w:hint="eastAsia"/>
                <w:sz w:val="16"/>
                <w:lang w:eastAsia="ko-KR"/>
              </w:rPr>
              <w:t>1.1%</w:t>
            </w:r>
          </w:p>
        </w:tc>
        <w:tc>
          <w:tcPr>
            <w:tcW w:w="548" w:type="dxa"/>
            <w:tcBorders>
              <w:top w:val="single" w:sz="4" w:space="0" w:color="auto"/>
              <w:left w:val="single" w:sz="4" w:space="0" w:color="auto"/>
              <w:right w:val="single" w:sz="4" w:space="0" w:color="auto"/>
            </w:tcBorders>
            <w:vAlign w:val="center"/>
          </w:tcPr>
          <w:p w:rsidR="00BB7A2D" w:rsidRPr="00BB7A2D" w:rsidRDefault="006C3E79" w:rsidP="00BB7A2D">
            <w:pPr>
              <w:spacing w:after="0"/>
              <w:jc w:val="center"/>
              <w:rPr>
                <w:rFonts w:eastAsia="Malgun Gothic"/>
                <w:sz w:val="16"/>
                <w:lang w:eastAsia="ko-KR"/>
              </w:rPr>
            </w:pPr>
            <w:r>
              <w:rPr>
                <w:rFonts w:eastAsia="Malgun Gothic" w:hint="eastAsia"/>
                <w:sz w:val="16"/>
                <w:lang w:eastAsia="ko-KR"/>
              </w:rPr>
              <w:t>0.8%</w:t>
            </w:r>
          </w:p>
        </w:tc>
        <w:tc>
          <w:tcPr>
            <w:tcW w:w="548" w:type="dxa"/>
            <w:tcBorders>
              <w:top w:val="single" w:sz="4" w:space="0" w:color="auto"/>
              <w:left w:val="single" w:sz="4" w:space="0" w:color="auto"/>
              <w:right w:val="single" w:sz="4" w:space="0" w:color="auto"/>
            </w:tcBorders>
            <w:vAlign w:val="center"/>
          </w:tcPr>
          <w:p w:rsidR="00BB7A2D" w:rsidRPr="00BB7A2D" w:rsidRDefault="00E541F7" w:rsidP="00BB7A2D">
            <w:pPr>
              <w:spacing w:after="0"/>
              <w:jc w:val="center"/>
              <w:rPr>
                <w:rFonts w:eastAsia="Malgun Gothic"/>
                <w:sz w:val="16"/>
                <w:lang w:eastAsia="ko-KR"/>
              </w:rPr>
            </w:pPr>
            <w:r>
              <w:rPr>
                <w:rFonts w:eastAsia="Malgun Gothic" w:hint="eastAsia"/>
                <w:sz w:val="16"/>
                <w:lang w:eastAsia="ko-KR"/>
              </w:rPr>
              <w:t>0.8%</w:t>
            </w:r>
          </w:p>
        </w:tc>
        <w:tc>
          <w:tcPr>
            <w:tcW w:w="548" w:type="dxa"/>
            <w:tcBorders>
              <w:top w:val="single" w:sz="4" w:space="0" w:color="auto"/>
              <w:left w:val="single" w:sz="4" w:space="0" w:color="auto"/>
            </w:tcBorders>
            <w:vAlign w:val="center"/>
          </w:tcPr>
          <w:p w:rsidR="00BB7A2D" w:rsidRPr="00BB7A2D" w:rsidRDefault="00B024DB" w:rsidP="00BB7A2D">
            <w:pPr>
              <w:spacing w:after="0"/>
              <w:jc w:val="center"/>
              <w:rPr>
                <w:rFonts w:eastAsia="Malgun Gothic"/>
                <w:sz w:val="16"/>
                <w:lang w:eastAsia="ko-KR"/>
              </w:rPr>
            </w:pPr>
            <w:r>
              <w:rPr>
                <w:rFonts w:eastAsia="Malgun Gothic" w:hint="eastAsia"/>
                <w:sz w:val="16"/>
                <w:lang w:eastAsia="ko-KR"/>
              </w:rPr>
              <w:t>0.8%</w:t>
            </w:r>
          </w:p>
        </w:tc>
      </w:tr>
      <w:tr w:rsidR="00FA2026" w:rsidTr="00FA2026">
        <w:trPr>
          <w:trHeight w:val="238"/>
          <w:jc w:val="center"/>
        </w:trPr>
        <w:tc>
          <w:tcPr>
            <w:tcW w:w="1626" w:type="dxa"/>
            <w:vMerge w:val="restart"/>
            <w:vAlign w:val="center"/>
          </w:tcPr>
          <w:p w:rsidR="00FA2026" w:rsidRDefault="00FA2026" w:rsidP="00BB7A2D">
            <w:pPr>
              <w:spacing w:after="0"/>
              <w:jc w:val="center"/>
              <w:rPr>
                <w:rFonts w:eastAsia="Malgun Gothic"/>
                <w:lang w:eastAsia="ko-KR"/>
              </w:rPr>
            </w:pPr>
            <w:r>
              <w:rPr>
                <w:rFonts w:eastAsia="Malgun Gothic" w:hint="eastAsia"/>
                <w:lang w:eastAsia="ko-KR"/>
              </w:rPr>
              <w:t>60kHz</w:t>
            </w:r>
          </w:p>
        </w:tc>
        <w:tc>
          <w:tcPr>
            <w:tcW w:w="545" w:type="dxa"/>
            <w:tcBorders>
              <w:bottom w:val="single" w:sz="4" w:space="0" w:color="auto"/>
              <w:right w:val="single" w:sz="4" w:space="0" w:color="auto"/>
            </w:tcBorders>
            <w:shd w:val="clear" w:color="auto" w:fill="92CDDC" w:themeFill="accent5" w:themeFillTint="99"/>
            <w:vAlign w:val="center"/>
          </w:tcPr>
          <w:p w:rsidR="00FA2026" w:rsidRPr="00BB7A2D" w:rsidRDefault="00556673" w:rsidP="00BB7A2D">
            <w:pPr>
              <w:spacing w:after="0"/>
              <w:jc w:val="center"/>
              <w:rPr>
                <w:rFonts w:eastAsia="Malgun Gothic"/>
                <w:sz w:val="16"/>
                <w:lang w:eastAsia="ko-KR"/>
              </w:rPr>
            </w:pPr>
            <w:r>
              <w:rPr>
                <w:rFonts w:eastAsia="Malgun Gothic" w:hint="eastAsia"/>
                <w:sz w:val="16"/>
                <w:lang w:eastAsia="ko-KR"/>
              </w:rPr>
              <w:t>2.9%</w:t>
            </w:r>
          </w:p>
        </w:tc>
        <w:tc>
          <w:tcPr>
            <w:tcW w:w="545" w:type="dxa"/>
            <w:tcBorders>
              <w:left w:val="single" w:sz="4" w:space="0" w:color="auto"/>
              <w:bottom w:val="single" w:sz="4" w:space="0" w:color="auto"/>
              <w:right w:val="single" w:sz="4" w:space="0" w:color="auto"/>
            </w:tcBorders>
            <w:shd w:val="clear" w:color="auto" w:fill="92CDDC" w:themeFill="accent5" w:themeFillTint="99"/>
            <w:vAlign w:val="center"/>
          </w:tcPr>
          <w:p w:rsidR="00FA2026" w:rsidRPr="00BB7A2D" w:rsidRDefault="009E6AB5" w:rsidP="00BB7A2D">
            <w:pPr>
              <w:spacing w:after="0"/>
              <w:jc w:val="center"/>
              <w:rPr>
                <w:rFonts w:eastAsia="Malgun Gothic"/>
                <w:sz w:val="16"/>
                <w:lang w:eastAsia="ko-KR"/>
              </w:rPr>
            </w:pPr>
            <w:r>
              <w:rPr>
                <w:rFonts w:eastAsia="Malgun Gothic" w:hint="eastAsia"/>
                <w:sz w:val="16"/>
                <w:lang w:eastAsia="ko-KR"/>
              </w:rPr>
              <w:t>2.7%</w:t>
            </w:r>
          </w:p>
        </w:tc>
        <w:tc>
          <w:tcPr>
            <w:tcW w:w="528" w:type="dxa"/>
            <w:tcBorders>
              <w:left w:val="single" w:sz="4" w:space="0" w:color="auto"/>
              <w:bottom w:val="single" w:sz="4" w:space="0" w:color="auto"/>
              <w:right w:val="single" w:sz="4" w:space="0" w:color="auto"/>
            </w:tcBorders>
            <w:shd w:val="clear" w:color="auto" w:fill="92CDDC" w:themeFill="accent5" w:themeFillTint="99"/>
            <w:vAlign w:val="center"/>
          </w:tcPr>
          <w:p w:rsidR="00FA2026" w:rsidRPr="00BB7A2D" w:rsidRDefault="009E6AB5" w:rsidP="00BB7A2D">
            <w:pPr>
              <w:spacing w:after="0"/>
              <w:jc w:val="center"/>
              <w:rPr>
                <w:rFonts w:eastAsia="Malgun Gothic"/>
                <w:sz w:val="16"/>
                <w:lang w:eastAsia="ko-KR"/>
              </w:rPr>
            </w:pPr>
            <w:r>
              <w:rPr>
                <w:rFonts w:eastAsia="Malgun Gothic" w:hint="eastAsia"/>
                <w:sz w:val="16"/>
                <w:lang w:eastAsia="ko-KR"/>
              </w:rPr>
              <w:t>2.8%</w:t>
            </w:r>
          </w:p>
        </w:tc>
        <w:tc>
          <w:tcPr>
            <w:tcW w:w="568" w:type="dxa"/>
            <w:vMerge w:val="restart"/>
            <w:tcBorders>
              <w:left w:val="single" w:sz="4" w:space="0" w:color="auto"/>
              <w:righ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2.0%</w:t>
            </w:r>
          </w:p>
        </w:tc>
        <w:tc>
          <w:tcPr>
            <w:tcW w:w="550" w:type="dxa"/>
            <w:vMerge w:val="restart"/>
            <w:tcBorders>
              <w:left w:val="single" w:sz="4" w:space="0" w:color="auto"/>
              <w:righ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1.9%</w:t>
            </w:r>
          </w:p>
        </w:tc>
        <w:tc>
          <w:tcPr>
            <w:tcW w:w="556" w:type="dxa"/>
            <w:vMerge w:val="restart"/>
            <w:tcBorders>
              <w:left w:val="single" w:sz="4" w:space="0" w:color="auto"/>
              <w:righ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1.9%</w:t>
            </w:r>
          </w:p>
        </w:tc>
        <w:tc>
          <w:tcPr>
            <w:tcW w:w="534" w:type="dxa"/>
            <w:vMerge w:val="restart"/>
            <w:tcBorders>
              <w:left w:val="single" w:sz="4" w:space="0" w:color="auto"/>
              <w:righ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2.5%</w:t>
            </w:r>
          </w:p>
        </w:tc>
        <w:tc>
          <w:tcPr>
            <w:tcW w:w="548" w:type="dxa"/>
            <w:vMerge w:val="restart"/>
            <w:tcBorders>
              <w:left w:val="single" w:sz="4" w:space="0" w:color="auto"/>
              <w:righ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2.6%</w:t>
            </w:r>
          </w:p>
        </w:tc>
        <w:tc>
          <w:tcPr>
            <w:tcW w:w="546" w:type="dxa"/>
            <w:vMerge w:val="restart"/>
            <w:tcBorders>
              <w:left w:val="single" w:sz="4" w:space="0" w:color="auto"/>
              <w:righ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2.6%</w:t>
            </w:r>
          </w:p>
        </w:tc>
        <w:tc>
          <w:tcPr>
            <w:tcW w:w="548" w:type="dxa"/>
            <w:vMerge w:val="restart"/>
            <w:tcBorders>
              <w:left w:val="single" w:sz="4" w:space="0" w:color="auto"/>
              <w:righ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1.1%</w:t>
            </w:r>
          </w:p>
        </w:tc>
        <w:tc>
          <w:tcPr>
            <w:tcW w:w="548" w:type="dxa"/>
            <w:vMerge w:val="restart"/>
            <w:tcBorders>
              <w:left w:val="single" w:sz="4" w:space="0" w:color="auto"/>
              <w:righ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1.0%</w:t>
            </w:r>
          </w:p>
        </w:tc>
        <w:tc>
          <w:tcPr>
            <w:tcW w:w="548" w:type="dxa"/>
            <w:vMerge w:val="restart"/>
            <w:tcBorders>
              <w:lef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1.0%</w:t>
            </w:r>
          </w:p>
        </w:tc>
      </w:tr>
      <w:tr w:rsidR="00FA2026" w:rsidTr="00FA2026">
        <w:trPr>
          <w:trHeight w:val="238"/>
          <w:jc w:val="center"/>
        </w:trPr>
        <w:tc>
          <w:tcPr>
            <w:tcW w:w="1626" w:type="dxa"/>
            <w:vMerge/>
            <w:vAlign w:val="center"/>
          </w:tcPr>
          <w:p w:rsidR="00FA2026" w:rsidRDefault="00FA2026" w:rsidP="00BB7A2D">
            <w:pPr>
              <w:spacing w:after="0"/>
              <w:jc w:val="center"/>
              <w:rPr>
                <w:rFonts w:eastAsia="Malgun Gothic"/>
                <w:lang w:eastAsia="ko-KR"/>
              </w:rPr>
            </w:pPr>
          </w:p>
        </w:tc>
        <w:tc>
          <w:tcPr>
            <w:tcW w:w="545" w:type="dxa"/>
            <w:tcBorders>
              <w:top w:val="single" w:sz="4" w:space="0" w:color="auto"/>
              <w:bottom w:val="single" w:sz="4" w:space="0" w:color="auto"/>
              <w:right w:val="single" w:sz="4" w:space="0" w:color="auto"/>
            </w:tcBorders>
            <w:shd w:val="clear" w:color="auto" w:fill="92CDDC" w:themeFill="accent5" w:themeFillTint="99"/>
            <w:vAlign w:val="center"/>
          </w:tcPr>
          <w:p w:rsidR="00FA2026" w:rsidRPr="00BB7A2D" w:rsidRDefault="00FA2026" w:rsidP="004C4566">
            <w:pPr>
              <w:spacing w:after="0"/>
              <w:jc w:val="center"/>
              <w:rPr>
                <w:rFonts w:eastAsia="Malgun Gothic"/>
                <w:sz w:val="16"/>
                <w:lang w:eastAsia="ko-KR"/>
              </w:rPr>
            </w:pPr>
            <w:r w:rsidRPr="00BB7A2D">
              <w:rPr>
                <w:rFonts w:eastAsia="Malgun Gothic" w:hint="eastAsia"/>
                <w:sz w:val="16"/>
                <w:lang w:eastAsia="ko-KR"/>
              </w:rPr>
              <w:t>3.1%</w:t>
            </w:r>
          </w:p>
        </w:tc>
        <w:tc>
          <w:tcPr>
            <w:tcW w:w="545"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FA2026" w:rsidRPr="00BB7A2D" w:rsidRDefault="00FA2026" w:rsidP="004C4566">
            <w:pPr>
              <w:spacing w:after="0"/>
              <w:jc w:val="center"/>
              <w:rPr>
                <w:rFonts w:eastAsia="Malgun Gothic"/>
                <w:sz w:val="16"/>
                <w:lang w:eastAsia="ko-KR"/>
              </w:rPr>
            </w:pPr>
            <w:r w:rsidRPr="00BB7A2D">
              <w:rPr>
                <w:rFonts w:eastAsia="Malgun Gothic" w:hint="eastAsia"/>
                <w:sz w:val="16"/>
                <w:lang w:eastAsia="ko-KR"/>
              </w:rPr>
              <w:t>3.1%</w:t>
            </w:r>
          </w:p>
        </w:tc>
        <w:tc>
          <w:tcPr>
            <w:tcW w:w="528"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FA2026" w:rsidRPr="00BB7A2D" w:rsidRDefault="00FA2026" w:rsidP="004C4566">
            <w:pPr>
              <w:spacing w:after="0"/>
              <w:jc w:val="center"/>
              <w:rPr>
                <w:rFonts w:eastAsia="Malgun Gothic"/>
                <w:sz w:val="16"/>
                <w:lang w:eastAsia="ko-KR"/>
              </w:rPr>
            </w:pPr>
            <w:r w:rsidRPr="00BB7A2D">
              <w:rPr>
                <w:rFonts w:eastAsia="Malgun Gothic" w:hint="eastAsia"/>
                <w:sz w:val="16"/>
                <w:lang w:eastAsia="ko-KR"/>
              </w:rPr>
              <w:t>3.0%</w:t>
            </w:r>
          </w:p>
        </w:tc>
        <w:tc>
          <w:tcPr>
            <w:tcW w:w="568"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50"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56"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34"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8"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6"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8"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8"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8" w:type="dxa"/>
            <w:vMerge/>
            <w:tcBorders>
              <w:left w:val="single" w:sz="4" w:space="0" w:color="auto"/>
            </w:tcBorders>
            <w:vAlign w:val="center"/>
          </w:tcPr>
          <w:p w:rsidR="00FA2026" w:rsidRDefault="00FA2026" w:rsidP="00BB7A2D">
            <w:pPr>
              <w:spacing w:after="0"/>
              <w:jc w:val="center"/>
              <w:rPr>
                <w:rFonts w:eastAsia="Malgun Gothic"/>
                <w:sz w:val="16"/>
                <w:lang w:eastAsia="ko-KR"/>
              </w:rPr>
            </w:pPr>
          </w:p>
        </w:tc>
      </w:tr>
      <w:tr w:rsidR="00FA2026" w:rsidTr="00FA2026">
        <w:trPr>
          <w:trHeight w:val="238"/>
          <w:jc w:val="center"/>
        </w:trPr>
        <w:tc>
          <w:tcPr>
            <w:tcW w:w="1626" w:type="dxa"/>
            <w:vMerge/>
            <w:vAlign w:val="center"/>
          </w:tcPr>
          <w:p w:rsidR="00FA2026" w:rsidRDefault="00FA2026" w:rsidP="00BB7A2D">
            <w:pPr>
              <w:spacing w:after="0"/>
              <w:jc w:val="center"/>
              <w:rPr>
                <w:rFonts w:eastAsia="Malgun Gothic"/>
                <w:lang w:eastAsia="ko-KR"/>
              </w:rPr>
            </w:pPr>
          </w:p>
        </w:tc>
        <w:tc>
          <w:tcPr>
            <w:tcW w:w="545" w:type="dxa"/>
            <w:tcBorders>
              <w:top w:val="single" w:sz="4" w:space="0" w:color="auto"/>
              <w:right w:val="single" w:sz="4" w:space="0" w:color="auto"/>
            </w:tcBorders>
            <w:shd w:val="clear" w:color="auto" w:fill="92CDDC" w:themeFill="accent5" w:themeFillTint="99"/>
            <w:vAlign w:val="center"/>
          </w:tcPr>
          <w:p w:rsidR="00FA2026" w:rsidRPr="00BB7A2D" w:rsidRDefault="009E6AB5" w:rsidP="00BB7A2D">
            <w:pPr>
              <w:spacing w:after="0"/>
              <w:jc w:val="center"/>
              <w:rPr>
                <w:rFonts w:eastAsia="Malgun Gothic"/>
                <w:sz w:val="16"/>
                <w:lang w:eastAsia="ko-KR"/>
              </w:rPr>
            </w:pPr>
            <w:r>
              <w:rPr>
                <w:rFonts w:eastAsia="Malgun Gothic" w:hint="eastAsia"/>
                <w:sz w:val="16"/>
                <w:lang w:eastAsia="ko-KR"/>
              </w:rPr>
              <w:t>3.3%</w:t>
            </w:r>
          </w:p>
        </w:tc>
        <w:tc>
          <w:tcPr>
            <w:tcW w:w="545" w:type="dxa"/>
            <w:tcBorders>
              <w:top w:val="single" w:sz="4" w:space="0" w:color="auto"/>
              <w:left w:val="single" w:sz="4" w:space="0" w:color="auto"/>
              <w:right w:val="single" w:sz="4" w:space="0" w:color="auto"/>
            </w:tcBorders>
            <w:shd w:val="clear" w:color="auto" w:fill="92CDDC" w:themeFill="accent5" w:themeFillTint="99"/>
            <w:vAlign w:val="center"/>
          </w:tcPr>
          <w:p w:rsidR="00FA2026" w:rsidRPr="00BB7A2D" w:rsidRDefault="009E6AB5" w:rsidP="00BB7A2D">
            <w:pPr>
              <w:spacing w:after="0"/>
              <w:jc w:val="center"/>
              <w:rPr>
                <w:rFonts w:eastAsia="Malgun Gothic"/>
                <w:sz w:val="16"/>
                <w:lang w:eastAsia="ko-KR"/>
              </w:rPr>
            </w:pPr>
            <w:r>
              <w:rPr>
                <w:rFonts w:eastAsia="Malgun Gothic" w:hint="eastAsia"/>
                <w:sz w:val="16"/>
                <w:lang w:eastAsia="ko-KR"/>
              </w:rPr>
              <w:t>3.4%</w:t>
            </w:r>
          </w:p>
        </w:tc>
        <w:tc>
          <w:tcPr>
            <w:tcW w:w="528" w:type="dxa"/>
            <w:tcBorders>
              <w:top w:val="single" w:sz="4" w:space="0" w:color="auto"/>
              <w:left w:val="single" w:sz="4" w:space="0" w:color="auto"/>
              <w:right w:val="single" w:sz="4" w:space="0" w:color="auto"/>
            </w:tcBorders>
            <w:shd w:val="clear" w:color="auto" w:fill="92CDDC" w:themeFill="accent5" w:themeFillTint="99"/>
            <w:vAlign w:val="center"/>
          </w:tcPr>
          <w:p w:rsidR="00FA2026" w:rsidRPr="00BB7A2D" w:rsidRDefault="009E6AB5" w:rsidP="00BB7A2D">
            <w:pPr>
              <w:spacing w:after="0"/>
              <w:jc w:val="center"/>
              <w:rPr>
                <w:rFonts w:eastAsia="Malgun Gothic"/>
                <w:sz w:val="16"/>
                <w:lang w:eastAsia="ko-KR"/>
              </w:rPr>
            </w:pPr>
            <w:r>
              <w:rPr>
                <w:rFonts w:eastAsia="Malgun Gothic" w:hint="eastAsia"/>
                <w:sz w:val="16"/>
                <w:lang w:eastAsia="ko-KR"/>
              </w:rPr>
              <w:t>3.4%</w:t>
            </w:r>
          </w:p>
        </w:tc>
        <w:tc>
          <w:tcPr>
            <w:tcW w:w="568"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50"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56"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34"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8"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6"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8"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8"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8" w:type="dxa"/>
            <w:vMerge/>
            <w:tcBorders>
              <w:left w:val="single" w:sz="4" w:space="0" w:color="auto"/>
            </w:tcBorders>
            <w:vAlign w:val="center"/>
          </w:tcPr>
          <w:p w:rsidR="00FA2026" w:rsidRDefault="00FA2026" w:rsidP="00BB7A2D">
            <w:pPr>
              <w:spacing w:after="0"/>
              <w:jc w:val="center"/>
              <w:rPr>
                <w:rFonts w:eastAsia="Malgun Gothic"/>
                <w:sz w:val="16"/>
                <w:lang w:eastAsia="ko-KR"/>
              </w:rPr>
            </w:pPr>
          </w:p>
        </w:tc>
      </w:tr>
    </w:tbl>
    <w:p w:rsidR="00A21005" w:rsidRPr="002774C7" w:rsidRDefault="00A21005" w:rsidP="000D46E5">
      <w:pPr>
        <w:spacing w:before="120" w:after="120"/>
        <w:jc w:val="both"/>
        <w:rPr>
          <w:rStyle w:val="af8"/>
          <w:rFonts w:asciiTheme="minorHAnsi" w:eastAsia="Malgun Gothic" w:hAnsiTheme="minorHAnsi"/>
          <w:u w:val="single"/>
          <w:lang w:eastAsia="ko-KR"/>
        </w:rPr>
      </w:pPr>
      <w:r>
        <w:rPr>
          <w:rStyle w:val="af8"/>
          <w:rFonts w:asciiTheme="minorHAnsi" w:eastAsia="Malgun Gothic" w:hAnsiTheme="minorHAnsi" w:hint="eastAsia"/>
          <w:u w:val="single"/>
          <w:lang w:eastAsia="ko-KR"/>
        </w:rPr>
        <w:t xml:space="preserve"> </w:t>
      </w:r>
    </w:p>
    <w:p w:rsidR="00A21005" w:rsidRPr="00A21005" w:rsidRDefault="00A21005" w:rsidP="00A21005">
      <w:pPr>
        <w:pStyle w:val="af4"/>
        <w:keepNext/>
        <w:jc w:val="center"/>
        <w:rPr>
          <w:rFonts w:eastAsia="Malgun Gothic"/>
          <w:lang w:eastAsia="ko-KR"/>
        </w:rPr>
      </w:pPr>
      <w:proofErr w:type="gramStart"/>
      <w:r>
        <w:t xml:space="preserve">Table </w:t>
      </w:r>
      <w:r>
        <w:fldChar w:fldCharType="begin"/>
      </w:r>
      <w:r>
        <w:instrText xml:space="preserve"> SEQ Table \* ARABIC </w:instrText>
      </w:r>
      <w:r>
        <w:fldChar w:fldCharType="separate"/>
      </w:r>
      <w:r>
        <w:rPr>
          <w:noProof/>
        </w:rPr>
        <w:t>7</w:t>
      </w:r>
      <w:r>
        <w:fldChar w:fldCharType="end"/>
      </w:r>
      <w:r>
        <w:rPr>
          <w:rFonts w:eastAsia="Malgun Gothic" w:hint="eastAsia"/>
          <w:lang w:eastAsia="ko-KR"/>
        </w:rPr>
        <w:t>.</w:t>
      </w:r>
      <w:proofErr w:type="gramEnd"/>
      <w:r>
        <w:rPr>
          <w:rFonts w:eastAsia="Malgun Gothic" w:hint="eastAsia"/>
          <w:lang w:eastAsia="ko-KR"/>
        </w:rPr>
        <w:t xml:space="preserve"> LTE EVM requirements</w:t>
      </w:r>
    </w:p>
    <w:tbl>
      <w:tblPr>
        <w:tblStyle w:val="af3"/>
        <w:tblW w:w="0" w:type="auto"/>
        <w:jc w:val="center"/>
        <w:tblLook w:val="04A0" w:firstRow="1" w:lastRow="0" w:firstColumn="1" w:lastColumn="0" w:noHBand="0" w:noVBand="1"/>
      </w:tblPr>
      <w:tblGrid>
        <w:gridCol w:w="1626"/>
        <w:gridCol w:w="1627"/>
        <w:gridCol w:w="1627"/>
      </w:tblGrid>
      <w:tr w:rsidR="00A21005" w:rsidTr="00A21005">
        <w:trPr>
          <w:trHeight w:val="450"/>
          <w:jc w:val="center"/>
        </w:trPr>
        <w:tc>
          <w:tcPr>
            <w:tcW w:w="1626" w:type="dxa"/>
            <w:vAlign w:val="center"/>
          </w:tcPr>
          <w:p w:rsidR="00A21005" w:rsidRDefault="00A21005" w:rsidP="00A21005">
            <w:pPr>
              <w:spacing w:after="0"/>
              <w:jc w:val="center"/>
              <w:rPr>
                <w:rFonts w:eastAsia="Malgun Gothic"/>
                <w:lang w:eastAsia="ko-KR"/>
              </w:rPr>
            </w:pPr>
          </w:p>
        </w:tc>
        <w:tc>
          <w:tcPr>
            <w:tcW w:w="1627" w:type="dxa"/>
            <w:vAlign w:val="center"/>
          </w:tcPr>
          <w:p w:rsidR="00A21005" w:rsidRDefault="00A21005" w:rsidP="00A21005">
            <w:pPr>
              <w:spacing w:after="0"/>
              <w:jc w:val="center"/>
              <w:rPr>
                <w:rFonts w:eastAsia="Malgun Gothic"/>
                <w:lang w:eastAsia="ko-KR"/>
              </w:rPr>
            </w:pPr>
            <w:r>
              <w:rPr>
                <w:rFonts w:eastAsia="Malgun Gothic" w:hint="eastAsia"/>
                <w:lang w:eastAsia="ko-KR"/>
              </w:rPr>
              <w:t>EVM (%)</w:t>
            </w:r>
          </w:p>
        </w:tc>
        <w:tc>
          <w:tcPr>
            <w:tcW w:w="1627" w:type="dxa"/>
            <w:vAlign w:val="center"/>
          </w:tcPr>
          <w:p w:rsidR="00A21005" w:rsidRDefault="00A21005" w:rsidP="00A21005">
            <w:pPr>
              <w:spacing w:after="0"/>
              <w:jc w:val="center"/>
              <w:rPr>
                <w:rFonts w:eastAsia="Malgun Gothic"/>
                <w:lang w:eastAsia="ko-KR"/>
              </w:rPr>
            </w:pPr>
            <w:r>
              <w:rPr>
                <w:rFonts w:eastAsia="Malgun Gothic" w:hint="eastAsia"/>
                <w:lang w:eastAsia="ko-KR"/>
              </w:rPr>
              <w:t>EVM (dB)</w:t>
            </w:r>
          </w:p>
        </w:tc>
      </w:tr>
      <w:tr w:rsidR="00A21005" w:rsidTr="00A21005">
        <w:trPr>
          <w:trHeight w:val="261"/>
          <w:jc w:val="center"/>
        </w:trPr>
        <w:tc>
          <w:tcPr>
            <w:tcW w:w="1626" w:type="dxa"/>
            <w:vAlign w:val="center"/>
          </w:tcPr>
          <w:p w:rsidR="00A21005" w:rsidRDefault="00A21005" w:rsidP="00A21005">
            <w:pPr>
              <w:spacing w:after="0"/>
              <w:jc w:val="center"/>
              <w:rPr>
                <w:rFonts w:eastAsia="Malgun Gothic"/>
                <w:lang w:eastAsia="ko-KR"/>
              </w:rPr>
            </w:pPr>
            <w:r>
              <w:rPr>
                <w:rFonts w:eastAsia="Malgun Gothic" w:hint="eastAsia"/>
                <w:lang w:eastAsia="ko-KR"/>
              </w:rPr>
              <w:t>16QAM</w:t>
            </w:r>
          </w:p>
        </w:tc>
        <w:tc>
          <w:tcPr>
            <w:tcW w:w="1627" w:type="dxa"/>
            <w:vAlign w:val="center"/>
          </w:tcPr>
          <w:p w:rsidR="00A21005" w:rsidRDefault="00A21005" w:rsidP="00A21005">
            <w:pPr>
              <w:spacing w:after="0"/>
              <w:jc w:val="center"/>
              <w:rPr>
                <w:rFonts w:eastAsia="Malgun Gothic"/>
                <w:lang w:eastAsia="ko-KR"/>
              </w:rPr>
            </w:pPr>
            <w:r>
              <w:rPr>
                <w:rFonts w:eastAsia="Malgun Gothic" w:hint="eastAsia"/>
                <w:lang w:eastAsia="ko-KR"/>
              </w:rPr>
              <w:t>12.5</w:t>
            </w:r>
          </w:p>
        </w:tc>
        <w:tc>
          <w:tcPr>
            <w:tcW w:w="1627" w:type="dxa"/>
            <w:vAlign w:val="center"/>
          </w:tcPr>
          <w:p w:rsidR="00A21005" w:rsidRDefault="00A21005" w:rsidP="00A21005">
            <w:pPr>
              <w:spacing w:after="0"/>
              <w:jc w:val="center"/>
              <w:rPr>
                <w:rFonts w:eastAsia="Malgun Gothic"/>
                <w:lang w:eastAsia="ko-KR"/>
              </w:rPr>
            </w:pPr>
            <w:r>
              <w:rPr>
                <w:rFonts w:eastAsia="Malgun Gothic" w:hint="eastAsia"/>
                <w:lang w:eastAsia="ko-KR"/>
              </w:rPr>
              <w:t>-18.1</w:t>
            </w:r>
          </w:p>
        </w:tc>
      </w:tr>
      <w:tr w:rsidR="00A21005" w:rsidTr="00A21005">
        <w:trPr>
          <w:trHeight w:val="261"/>
          <w:jc w:val="center"/>
        </w:trPr>
        <w:tc>
          <w:tcPr>
            <w:tcW w:w="1626" w:type="dxa"/>
            <w:vAlign w:val="center"/>
          </w:tcPr>
          <w:p w:rsidR="00A21005" w:rsidRDefault="00A21005" w:rsidP="00A21005">
            <w:pPr>
              <w:spacing w:after="0"/>
              <w:jc w:val="center"/>
              <w:rPr>
                <w:rFonts w:eastAsia="Malgun Gothic"/>
                <w:lang w:eastAsia="ko-KR"/>
              </w:rPr>
            </w:pPr>
            <w:r>
              <w:rPr>
                <w:rFonts w:eastAsia="Malgun Gothic" w:hint="eastAsia"/>
                <w:lang w:eastAsia="ko-KR"/>
              </w:rPr>
              <w:t>64QAM</w:t>
            </w:r>
          </w:p>
        </w:tc>
        <w:tc>
          <w:tcPr>
            <w:tcW w:w="1627" w:type="dxa"/>
            <w:vAlign w:val="center"/>
          </w:tcPr>
          <w:p w:rsidR="00A21005" w:rsidRDefault="00A21005" w:rsidP="00A21005">
            <w:pPr>
              <w:spacing w:after="0"/>
              <w:jc w:val="center"/>
              <w:rPr>
                <w:rFonts w:eastAsia="Malgun Gothic"/>
                <w:lang w:eastAsia="ko-KR"/>
              </w:rPr>
            </w:pPr>
            <w:r>
              <w:rPr>
                <w:rFonts w:eastAsia="Malgun Gothic" w:hint="eastAsia"/>
                <w:lang w:eastAsia="ko-KR"/>
              </w:rPr>
              <w:t>8</w:t>
            </w:r>
          </w:p>
        </w:tc>
        <w:tc>
          <w:tcPr>
            <w:tcW w:w="1627" w:type="dxa"/>
            <w:vAlign w:val="center"/>
          </w:tcPr>
          <w:p w:rsidR="00A21005" w:rsidRDefault="00A21005" w:rsidP="00A21005">
            <w:pPr>
              <w:spacing w:after="0"/>
              <w:jc w:val="center"/>
              <w:rPr>
                <w:rFonts w:eastAsia="Malgun Gothic"/>
                <w:lang w:eastAsia="ko-KR"/>
              </w:rPr>
            </w:pPr>
            <w:r>
              <w:rPr>
                <w:rFonts w:eastAsia="Malgun Gothic" w:hint="eastAsia"/>
                <w:lang w:eastAsia="ko-KR"/>
              </w:rPr>
              <w:t>-21.9</w:t>
            </w:r>
          </w:p>
        </w:tc>
      </w:tr>
      <w:tr w:rsidR="00A21005" w:rsidTr="00A21005">
        <w:trPr>
          <w:trHeight w:val="261"/>
          <w:jc w:val="center"/>
        </w:trPr>
        <w:tc>
          <w:tcPr>
            <w:tcW w:w="1626" w:type="dxa"/>
            <w:vAlign w:val="center"/>
          </w:tcPr>
          <w:p w:rsidR="00A21005" w:rsidRDefault="00A21005" w:rsidP="00A21005">
            <w:pPr>
              <w:spacing w:after="0"/>
              <w:jc w:val="center"/>
              <w:rPr>
                <w:rFonts w:eastAsia="Malgun Gothic"/>
                <w:lang w:eastAsia="ko-KR"/>
              </w:rPr>
            </w:pPr>
            <w:r>
              <w:rPr>
                <w:rFonts w:eastAsia="Malgun Gothic" w:hint="eastAsia"/>
                <w:lang w:eastAsia="ko-KR"/>
              </w:rPr>
              <w:t>256QAM</w:t>
            </w:r>
          </w:p>
        </w:tc>
        <w:tc>
          <w:tcPr>
            <w:tcW w:w="1627" w:type="dxa"/>
            <w:vAlign w:val="center"/>
          </w:tcPr>
          <w:p w:rsidR="00A21005" w:rsidRDefault="00A21005" w:rsidP="00A21005">
            <w:pPr>
              <w:spacing w:after="0"/>
              <w:jc w:val="center"/>
              <w:rPr>
                <w:rFonts w:eastAsia="Malgun Gothic"/>
                <w:lang w:eastAsia="ko-KR"/>
              </w:rPr>
            </w:pPr>
            <w:r>
              <w:rPr>
                <w:rFonts w:eastAsia="Malgun Gothic" w:hint="eastAsia"/>
                <w:lang w:eastAsia="ko-KR"/>
              </w:rPr>
              <w:t>3.5</w:t>
            </w:r>
          </w:p>
        </w:tc>
        <w:tc>
          <w:tcPr>
            <w:tcW w:w="1627" w:type="dxa"/>
            <w:vAlign w:val="center"/>
          </w:tcPr>
          <w:p w:rsidR="00A21005" w:rsidRDefault="00A21005" w:rsidP="00A21005">
            <w:pPr>
              <w:spacing w:after="0"/>
              <w:jc w:val="center"/>
              <w:rPr>
                <w:rFonts w:eastAsia="Malgun Gothic"/>
                <w:lang w:eastAsia="ko-KR"/>
              </w:rPr>
            </w:pPr>
            <w:r>
              <w:rPr>
                <w:rFonts w:eastAsia="Malgun Gothic" w:hint="eastAsia"/>
                <w:lang w:eastAsia="ko-KR"/>
              </w:rPr>
              <w:t>-29.1</w:t>
            </w:r>
          </w:p>
        </w:tc>
      </w:tr>
    </w:tbl>
    <w:p w:rsidR="000D46E5" w:rsidRPr="002774C7" w:rsidRDefault="000D46E5" w:rsidP="000D46E5">
      <w:pPr>
        <w:spacing w:before="120" w:after="120"/>
        <w:jc w:val="both"/>
        <w:rPr>
          <w:rStyle w:val="af8"/>
          <w:rFonts w:asciiTheme="minorHAnsi" w:eastAsia="Malgun Gothic" w:hAnsiTheme="minorHAnsi"/>
          <w:u w:val="single"/>
          <w:lang w:eastAsia="ko-KR"/>
        </w:rPr>
      </w:pPr>
    </w:p>
    <w:p w:rsidR="00B35DCA" w:rsidRDefault="00B35DCA" w:rsidP="00B35DCA">
      <w:pPr>
        <w:keepNext/>
        <w:spacing w:before="120" w:after="120"/>
        <w:jc w:val="center"/>
      </w:pPr>
      <w:r w:rsidRPr="00B35DCA">
        <w:rPr>
          <w:rFonts w:asciiTheme="minorHAnsi" w:eastAsia="Malgun Gothic" w:hAnsiTheme="minorHAnsi" w:hint="eastAsia"/>
          <w:b/>
          <w:bCs/>
          <w:noProof/>
          <w:lang w:val="en-US" w:eastAsia="ko-KR"/>
        </w:rPr>
        <w:lastRenderedPageBreak/>
        <w:t xml:space="preserve"> </w:t>
      </w:r>
      <w:r w:rsidR="00182A8C">
        <w:rPr>
          <w:noProof/>
          <w:lang w:val="en-US" w:eastAsia="zh-CN"/>
        </w:rPr>
        <w:drawing>
          <wp:inline distT="0" distB="0" distL="0" distR="0" wp14:anchorId="6FA36F63" wp14:editId="6BF50DAB">
            <wp:extent cx="5486400" cy="177990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86400" cy="1779905"/>
                    </a:xfrm>
                    <a:prstGeom prst="rect">
                      <a:avLst/>
                    </a:prstGeom>
                  </pic:spPr>
                </pic:pic>
              </a:graphicData>
            </a:graphic>
          </wp:inline>
        </w:drawing>
      </w:r>
      <w:bookmarkStart w:id="3" w:name="_GoBack"/>
      <w:bookmarkEnd w:id="3"/>
    </w:p>
    <w:p w:rsidR="002774C7" w:rsidRDefault="00B35DCA" w:rsidP="00B35DCA">
      <w:pPr>
        <w:pStyle w:val="af4"/>
        <w:jc w:val="center"/>
        <w:rPr>
          <w:rFonts w:eastAsia="Malgun Gothic"/>
          <w:lang w:eastAsia="ko-KR"/>
        </w:rPr>
      </w:pPr>
      <w:proofErr w:type="gramStart"/>
      <w:r>
        <w:t xml:space="preserve">Figure </w:t>
      </w:r>
      <w:r>
        <w:fldChar w:fldCharType="begin"/>
      </w:r>
      <w:r>
        <w:instrText xml:space="preserve"> SEQ Figure \* ARABIC </w:instrText>
      </w:r>
      <w:r>
        <w:fldChar w:fldCharType="separate"/>
      </w:r>
      <w:r w:rsidR="00DC30B9">
        <w:rPr>
          <w:noProof/>
        </w:rPr>
        <w:t>4</w:t>
      </w:r>
      <w:r>
        <w:fldChar w:fldCharType="end"/>
      </w:r>
      <w:r>
        <w:rPr>
          <w:rFonts w:eastAsia="Malgun Gothic" w:hint="eastAsia"/>
          <w:lang w:eastAsia="ko-KR"/>
        </w:rPr>
        <w:t>.</w:t>
      </w:r>
      <w:proofErr w:type="gramEnd"/>
      <w:r>
        <w:rPr>
          <w:rFonts w:eastAsia="Malgun Gothic" w:hint="eastAsia"/>
          <w:lang w:eastAsia="ko-KR"/>
        </w:rPr>
        <w:t xml:space="preserve"> </w:t>
      </w:r>
      <w:r w:rsidR="00183C3A">
        <w:rPr>
          <w:rFonts w:eastAsia="Malgun Gothic" w:hint="eastAsia"/>
          <w:lang w:eastAsia="ko-KR"/>
        </w:rPr>
        <w:t>Examples of constellation point for</w:t>
      </w:r>
      <w:r>
        <w:rPr>
          <w:rFonts w:eastAsia="Malgun Gothic" w:hint="eastAsia"/>
          <w:lang w:eastAsia="ko-KR"/>
        </w:rPr>
        <w:t xml:space="preserve"> EVM evaluation</w:t>
      </w:r>
      <w:r w:rsidR="003D2EC4">
        <w:rPr>
          <w:rFonts w:eastAsia="Malgun Gothic" w:hint="eastAsia"/>
          <w:lang w:eastAsia="ko-KR"/>
        </w:rPr>
        <w:t xml:space="preserve"> (</w:t>
      </w:r>
      <w:proofErr w:type="gramStart"/>
      <w:r w:rsidR="003D2EC4">
        <w:rPr>
          <w:rFonts w:eastAsia="Malgun Gothic" w:hint="eastAsia"/>
          <w:lang w:eastAsia="ko-KR"/>
        </w:rPr>
        <w:t>60kHz</w:t>
      </w:r>
      <w:proofErr w:type="gramEnd"/>
      <w:r w:rsidR="003D2EC4">
        <w:rPr>
          <w:rFonts w:eastAsia="Malgun Gothic" w:hint="eastAsia"/>
          <w:lang w:eastAsia="ko-KR"/>
        </w:rPr>
        <w:t xml:space="preserve"> SCS,</w:t>
      </w:r>
      <w:r w:rsidR="009F1843">
        <w:rPr>
          <w:rFonts w:eastAsia="Malgun Gothic" w:hint="eastAsia"/>
          <w:lang w:eastAsia="ko-KR"/>
        </w:rPr>
        <w:t xml:space="preserve"> 6.5RB,</w:t>
      </w:r>
      <w:r w:rsidR="003D2EC4">
        <w:rPr>
          <w:rFonts w:eastAsia="Malgun Gothic" w:hint="eastAsia"/>
          <w:lang w:eastAsia="ko-KR"/>
        </w:rPr>
        <w:t xml:space="preserve"> 5MHz system BW)</w:t>
      </w:r>
    </w:p>
    <w:p w:rsidR="003235A2" w:rsidRPr="00930D35" w:rsidRDefault="003235A2" w:rsidP="003235A2">
      <w:pPr>
        <w:spacing w:before="120" w:after="120"/>
        <w:jc w:val="both"/>
        <w:rPr>
          <w:rFonts w:asciiTheme="minorHAnsi" w:eastAsia="Malgun Gothic" w:hAnsiTheme="minorHAnsi"/>
          <w:i/>
          <w:lang w:eastAsia="ko-KR"/>
        </w:rPr>
      </w:pPr>
      <w:r w:rsidRPr="000D46E5">
        <w:rPr>
          <w:rStyle w:val="af8"/>
          <w:rFonts w:asciiTheme="minorHAnsi" w:hAnsiTheme="minorHAnsi"/>
          <w:i/>
          <w:u w:val="single"/>
        </w:rPr>
        <w:t xml:space="preserve">Observation </w:t>
      </w:r>
      <w:r>
        <w:rPr>
          <w:rStyle w:val="af8"/>
          <w:rFonts w:asciiTheme="minorHAnsi" w:eastAsia="Malgun Gothic" w:hAnsiTheme="minorHAnsi" w:hint="eastAsia"/>
          <w:i/>
          <w:u w:val="single"/>
          <w:lang w:eastAsia="ko-KR"/>
        </w:rPr>
        <w:t>3</w:t>
      </w:r>
      <w:r w:rsidRPr="000D46E5">
        <w:rPr>
          <w:rStyle w:val="af8"/>
          <w:rFonts w:asciiTheme="minorHAnsi" w:hAnsiTheme="minorHAnsi"/>
          <w:i/>
          <w:u w:val="single"/>
        </w:rPr>
        <w:t>:</w:t>
      </w:r>
      <w:r w:rsidRPr="000D46E5">
        <w:rPr>
          <w:rStyle w:val="af8"/>
          <w:rFonts w:asciiTheme="minorHAnsi" w:hAnsiTheme="minorHAnsi"/>
          <w:i/>
        </w:rPr>
        <w:t xml:space="preserve"> </w:t>
      </w:r>
      <w:r>
        <w:rPr>
          <w:rFonts w:asciiTheme="minorHAnsi" w:eastAsia="Malgun Gothic" w:hAnsiTheme="minorHAnsi" w:hint="eastAsia"/>
          <w:i/>
          <w:lang w:eastAsia="ko-KR"/>
        </w:rPr>
        <w:t xml:space="preserve">For EVM, it is observed that </w:t>
      </w:r>
      <w:r w:rsidRPr="003235A2">
        <w:rPr>
          <w:rFonts w:asciiTheme="minorHAnsi" w:eastAsia="Malgun Gothic" w:hAnsiTheme="minorHAnsi" w:hint="eastAsia"/>
          <w:i/>
          <w:lang w:eastAsia="ko-KR"/>
        </w:rPr>
        <w:t>EVM values of all combinations satisfy the requirements up to 256QAM</w:t>
      </w:r>
      <w:r>
        <w:rPr>
          <w:rFonts w:asciiTheme="minorHAnsi" w:eastAsia="Malgun Gothic" w:hAnsiTheme="minorHAnsi" w:hint="eastAsia"/>
          <w:i/>
          <w:lang w:eastAsia="ko-KR"/>
        </w:rPr>
        <w:t>.</w:t>
      </w:r>
    </w:p>
    <w:p w:rsidR="00E30393" w:rsidRDefault="00971150" w:rsidP="00E30393">
      <w:pPr>
        <w:pStyle w:val="2"/>
        <w:rPr>
          <w:rFonts w:ascii="Calibri" w:eastAsia="Malgun Gothic" w:hAnsi="Calibri" w:cs="Calibri"/>
          <w:lang w:eastAsia="ko-KR"/>
        </w:rPr>
      </w:pPr>
      <w:r>
        <w:rPr>
          <w:rFonts w:ascii="Calibri" w:eastAsia="Malgun Gothic" w:hAnsi="Calibri" w:cs="Calibri" w:hint="eastAsia"/>
          <w:lang w:eastAsia="ko-KR"/>
        </w:rPr>
        <w:t>BLER and Spectral Efficiency</w:t>
      </w:r>
    </w:p>
    <w:p w:rsidR="00E30393" w:rsidRPr="00E30393" w:rsidRDefault="00E30393" w:rsidP="00E30393">
      <w:pPr>
        <w:rPr>
          <w:rFonts w:eastAsia="Malgun Gothic"/>
          <w:b/>
          <w:u w:val="single"/>
          <w:lang w:eastAsia="ko-KR"/>
        </w:rPr>
      </w:pPr>
      <w:r w:rsidRPr="00E30393">
        <w:rPr>
          <w:rFonts w:eastAsia="Malgun Gothic" w:hint="eastAsia"/>
          <w:b/>
          <w:u w:val="single"/>
          <w:lang w:eastAsia="ko-KR"/>
        </w:rPr>
        <w:t>BLER</w:t>
      </w:r>
    </w:p>
    <w:p w:rsidR="00E30393" w:rsidRDefault="00E30393" w:rsidP="00E30393">
      <w:pPr>
        <w:ind w:left="20" w:hangingChars="10" w:hanging="20"/>
        <w:jc w:val="both"/>
        <w:rPr>
          <w:rFonts w:eastAsia="Malgun Gothic"/>
          <w:lang w:eastAsia="ko-KR"/>
        </w:rPr>
      </w:pPr>
      <w:r>
        <w:rPr>
          <w:rFonts w:eastAsia="Malgun Gothic" w:hint="eastAsia"/>
          <w:lang w:eastAsia="ko-KR"/>
        </w:rPr>
        <w:t xml:space="preserve">Figure 5 shows BLER performance </w:t>
      </w:r>
      <w:proofErr w:type="gramStart"/>
      <w:r>
        <w:rPr>
          <w:rFonts w:eastAsia="Malgun Gothic" w:hint="eastAsia"/>
          <w:lang w:eastAsia="ko-KR"/>
        </w:rPr>
        <w:t>of  60kHz</w:t>
      </w:r>
      <w:proofErr w:type="gramEnd"/>
      <w:r>
        <w:rPr>
          <w:rFonts w:eastAsia="Malgun Gothic" w:hint="eastAsia"/>
          <w:lang w:eastAsia="ko-KR"/>
        </w:rPr>
        <w:t xml:space="preserve"> SCS with integer and fractional PRB. As shown in the figure, 6RB, 6.5RB, 6+2/3RB have almost same BLER performance up to 1% block error rate. </w:t>
      </w:r>
    </w:p>
    <w:p w:rsidR="00DC30B9" w:rsidRPr="00E30393" w:rsidRDefault="00F158E5" w:rsidP="00E30393">
      <w:pPr>
        <w:ind w:left="200" w:hangingChars="100" w:hanging="200"/>
        <w:jc w:val="center"/>
        <w:rPr>
          <w:rFonts w:ascii="Calibri" w:hAnsi="Calibri" w:cs="Calibri"/>
          <w:lang w:eastAsia="ko-KR"/>
        </w:rPr>
      </w:pPr>
      <w:r>
        <w:rPr>
          <w:noProof/>
          <w:lang w:val="en-US" w:eastAsia="zh-CN"/>
        </w:rPr>
        <w:drawing>
          <wp:inline distT="0" distB="0" distL="0" distR="0" wp14:anchorId="0C61AC3A" wp14:editId="1A18E6B1">
            <wp:extent cx="5393142" cy="360045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6">
                      <a:extLst>
                        <a:ext uri="{28A0092B-C50C-407E-A947-70E740481C1C}">
                          <a14:useLocalDpi xmlns:a14="http://schemas.microsoft.com/office/drawing/2010/main" val="0"/>
                        </a:ext>
                      </a:extLst>
                    </a:blip>
                    <a:srcRect t="4061"/>
                    <a:stretch/>
                  </pic:blipFill>
                  <pic:spPr bwMode="auto">
                    <a:xfrm>
                      <a:off x="0" y="0"/>
                      <a:ext cx="5400000" cy="3605028"/>
                    </a:xfrm>
                    <a:prstGeom prst="rect">
                      <a:avLst/>
                    </a:prstGeom>
                    <a:noFill/>
                    <a:ln>
                      <a:noFill/>
                    </a:ln>
                    <a:extLst>
                      <a:ext uri="{53640926-AAD7-44D8-BBD7-CCE9431645EC}">
                        <a14:shadowObscured xmlns:a14="http://schemas.microsoft.com/office/drawing/2010/main"/>
                      </a:ext>
                    </a:extLst>
                  </pic:spPr>
                </pic:pic>
              </a:graphicData>
            </a:graphic>
          </wp:inline>
        </w:drawing>
      </w:r>
    </w:p>
    <w:p w:rsidR="002774C7" w:rsidRDefault="00DC30B9" w:rsidP="00DC30B9">
      <w:pPr>
        <w:pStyle w:val="af4"/>
        <w:jc w:val="center"/>
        <w:rPr>
          <w:rFonts w:eastAsia="Malgun Gothic"/>
          <w:lang w:eastAsia="ko-KR"/>
        </w:rPr>
      </w:pPr>
      <w:proofErr w:type="gramStart"/>
      <w:r>
        <w:t xml:space="preserve">Figure </w:t>
      </w:r>
      <w:r>
        <w:fldChar w:fldCharType="begin"/>
      </w:r>
      <w:r>
        <w:instrText xml:space="preserve"> SEQ Figure \* ARABIC </w:instrText>
      </w:r>
      <w:r>
        <w:fldChar w:fldCharType="separate"/>
      </w:r>
      <w:r>
        <w:rPr>
          <w:noProof/>
        </w:rPr>
        <w:t>5</w:t>
      </w:r>
      <w:r>
        <w:fldChar w:fldCharType="end"/>
      </w:r>
      <w:r>
        <w:rPr>
          <w:rFonts w:eastAsia="Malgun Gothic" w:hint="eastAsia"/>
          <w:lang w:eastAsia="ko-KR"/>
        </w:rPr>
        <w:t>.</w:t>
      </w:r>
      <w:proofErr w:type="gramEnd"/>
      <w:r>
        <w:rPr>
          <w:rFonts w:eastAsia="Malgun Gothic" w:hint="eastAsia"/>
          <w:lang w:eastAsia="ko-KR"/>
        </w:rPr>
        <w:t xml:space="preserve"> BLER performance for </w:t>
      </w:r>
      <w:proofErr w:type="gramStart"/>
      <w:r>
        <w:rPr>
          <w:rFonts w:eastAsia="Malgun Gothic" w:hint="eastAsia"/>
          <w:lang w:eastAsia="ko-KR"/>
        </w:rPr>
        <w:t>60kHz</w:t>
      </w:r>
      <w:proofErr w:type="gramEnd"/>
      <w:r>
        <w:rPr>
          <w:rFonts w:eastAsia="Malgun Gothic" w:hint="eastAsia"/>
          <w:lang w:eastAsia="ko-KR"/>
        </w:rPr>
        <w:t xml:space="preserve"> SCS and 5MHz system BW with </w:t>
      </w:r>
      <w:r w:rsidR="00F158E5">
        <w:rPr>
          <w:rFonts w:eastAsia="Malgun Gothic" w:hint="eastAsia"/>
          <w:lang w:eastAsia="ko-KR"/>
        </w:rPr>
        <w:t>integer and fractional PRB</w:t>
      </w:r>
    </w:p>
    <w:p w:rsidR="00E30393" w:rsidRDefault="00E30393" w:rsidP="00E30393">
      <w:pPr>
        <w:rPr>
          <w:rFonts w:eastAsia="Malgun Gothic"/>
          <w:b/>
          <w:u w:val="single"/>
          <w:lang w:eastAsia="ko-KR"/>
        </w:rPr>
      </w:pPr>
      <w:r w:rsidRPr="00E30393">
        <w:rPr>
          <w:rFonts w:eastAsia="Malgun Gothic" w:hint="eastAsia"/>
          <w:b/>
          <w:u w:val="single"/>
          <w:lang w:eastAsia="ko-KR"/>
        </w:rPr>
        <w:t>Spectral Efficiency</w:t>
      </w:r>
    </w:p>
    <w:p w:rsidR="00E30393" w:rsidRDefault="00E30393" w:rsidP="00E30393">
      <w:pPr>
        <w:pStyle w:val="Default"/>
        <w:rPr>
          <w:sz w:val="20"/>
          <w:szCs w:val="20"/>
        </w:rPr>
      </w:pPr>
      <w:r>
        <w:rPr>
          <w:rFonts w:eastAsia="Malgun Gothic" w:hint="eastAsia"/>
          <w:sz w:val="20"/>
          <w:szCs w:val="20"/>
          <w:lang w:eastAsia="ko-KR"/>
        </w:rPr>
        <w:t>S</w:t>
      </w:r>
      <w:r>
        <w:rPr>
          <w:sz w:val="20"/>
          <w:szCs w:val="20"/>
        </w:rPr>
        <w:t xml:space="preserve">pectrum efficiency is defined as follows: </w:t>
      </w:r>
    </w:p>
    <w:p w:rsidR="00E30393" w:rsidRDefault="00E30393" w:rsidP="00E30393">
      <w:pPr>
        <w:jc w:val="center"/>
        <w:rPr>
          <w:rFonts w:eastAsia="Malgun Gothic"/>
          <w:lang w:eastAsia="ko-KR"/>
        </w:rPr>
      </w:pPr>
      <w:r>
        <w:t>Spectrum Efficiency</w:t>
      </w:r>
      <w:proofErr w:type="gramStart"/>
      <w:r>
        <w:t>:=</w:t>
      </w:r>
      <w:proofErr w:type="gramEnd"/>
      <w:r>
        <w:t xml:space="preserve"> TBS*(1-BLER)/(T*BW)</w:t>
      </w:r>
    </w:p>
    <w:p w:rsidR="00E30393" w:rsidRPr="00E30393" w:rsidRDefault="00E30393" w:rsidP="00E30393">
      <w:pPr>
        <w:rPr>
          <w:rFonts w:eastAsia="Malgun Gothic"/>
          <w:b/>
          <w:u w:val="single"/>
          <w:lang w:eastAsia="ko-KR"/>
        </w:rPr>
      </w:pPr>
      <w:r>
        <w:rPr>
          <w:rFonts w:eastAsia="Malgun Gothic" w:hint="eastAsia"/>
          <w:lang w:eastAsia="ko-KR"/>
        </w:rPr>
        <w:t xml:space="preserve">As it is depicted in figure 6, fraction PRB has better spectral efficiency compared to integer PRB. For example, 6.5 PRB has about </w:t>
      </w:r>
      <w:r w:rsidR="003B2FA2">
        <w:rPr>
          <w:rFonts w:eastAsia="Malgun Gothic" w:hint="eastAsia"/>
          <w:lang w:eastAsia="ko-KR"/>
        </w:rPr>
        <w:t>8</w:t>
      </w:r>
      <w:r>
        <w:rPr>
          <w:rFonts w:eastAsia="Malgun Gothic" w:hint="eastAsia"/>
          <w:lang w:eastAsia="ko-KR"/>
        </w:rPr>
        <w:t xml:space="preserve">% </w:t>
      </w:r>
      <w:r w:rsidR="00E86277">
        <w:rPr>
          <w:rFonts w:eastAsia="Malgun Gothic"/>
          <w:lang w:eastAsia="ko-KR"/>
        </w:rPr>
        <w:t>gains</w:t>
      </w:r>
      <w:r>
        <w:rPr>
          <w:rFonts w:eastAsia="Malgun Gothic" w:hint="eastAsia"/>
          <w:lang w:eastAsia="ko-KR"/>
        </w:rPr>
        <w:t xml:space="preserve"> in terms of spectral efficiency compared </w:t>
      </w:r>
      <w:r w:rsidR="00E86277">
        <w:rPr>
          <w:rFonts w:eastAsia="Malgun Gothic" w:hint="eastAsia"/>
          <w:lang w:eastAsia="ko-KR"/>
        </w:rPr>
        <w:t>to</w:t>
      </w:r>
      <w:r>
        <w:rPr>
          <w:rFonts w:eastAsia="Malgun Gothic" w:hint="eastAsia"/>
          <w:lang w:eastAsia="ko-KR"/>
        </w:rPr>
        <w:t xml:space="preserve"> 6 PRB case.</w:t>
      </w:r>
    </w:p>
    <w:p w:rsidR="00DC30B9" w:rsidRDefault="00F158E5" w:rsidP="00E30393">
      <w:pPr>
        <w:jc w:val="center"/>
      </w:pPr>
      <w:r>
        <w:rPr>
          <w:noProof/>
          <w:lang w:val="en-US" w:eastAsia="zh-CN"/>
        </w:rPr>
        <w:lastRenderedPageBreak/>
        <w:drawing>
          <wp:inline distT="0" distB="0" distL="0" distR="0" wp14:anchorId="4856E1ED" wp14:editId="482621D4">
            <wp:extent cx="5400000" cy="3756521"/>
            <wp:effectExtent l="0" t="0" r="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000" cy="3756521"/>
                    </a:xfrm>
                    <a:prstGeom prst="rect">
                      <a:avLst/>
                    </a:prstGeom>
                    <a:noFill/>
                    <a:ln>
                      <a:noFill/>
                    </a:ln>
                  </pic:spPr>
                </pic:pic>
              </a:graphicData>
            </a:graphic>
          </wp:inline>
        </w:drawing>
      </w:r>
    </w:p>
    <w:p w:rsidR="00E000BA" w:rsidRDefault="00DC30B9" w:rsidP="00DC30B9">
      <w:pPr>
        <w:pStyle w:val="af4"/>
        <w:jc w:val="center"/>
        <w:rPr>
          <w:rFonts w:eastAsia="Malgun Gothic"/>
          <w:lang w:eastAsia="ko-KR"/>
        </w:rPr>
      </w:pPr>
      <w:proofErr w:type="gramStart"/>
      <w:r>
        <w:t xml:space="preserve">Figure </w:t>
      </w:r>
      <w:r>
        <w:fldChar w:fldCharType="begin"/>
      </w:r>
      <w:r>
        <w:instrText xml:space="preserve"> SEQ Figure \* ARABIC </w:instrText>
      </w:r>
      <w:r>
        <w:fldChar w:fldCharType="separate"/>
      </w:r>
      <w:r>
        <w:rPr>
          <w:noProof/>
        </w:rPr>
        <w:t>6</w:t>
      </w:r>
      <w:r>
        <w:fldChar w:fldCharType="end"/>
      </w:r>
      <w:r>
        <w:rPr>
          <w:rFonts w:eastAsia="Malgun Gothic" w:hint="eastAsia"/>
          <w:lang w:eastAsia="ko-KR"/>
        </w:rPr>
        <w:t>.</w:t>
      </w:r>
      <w:proofErr w:type="gramEnd"/>
      <w:r>
        <w:rPr>
          <w:rFonts w:eastAsia="Malgun Gothic" w:hint="eastAsia"/>
          <w:lang w:eastAsia="ko-KR"/>
        </w:rPr>
        <w:t xml:space="preserve"> SE performance for </w:t>
      </w:r>
      <w:proofErr w:type="gramStart"/>
      <w:r>
        <w:rPr>
          <w:rFonts w:eastAsia="Malgun Gothic" w:hint="eastAsia"/>
          <w:lang w:eastAsia="ko-KR"/>
        </w:rPr>
        <w:t>60kHz</w:t>
      </w:r>
      <w:proofErr w:type="gramEnd"/>
      <w:r>
        <w:rPr>
          <w:rFonts w:eastAsia="Malgun Gothic" w:hint="eastAsia"/>
          <w:lang w:eastAsia="ko-KR"/>
        </w:rPr>
        <w:t xml:space="preserve"> SCS and 5MHz system BW with </w:t>
      </w:r>
      <w:r w:rsidR="00F158E5">
        <w:rPr>
          <w:rFonts w:eastAsia="Malgun Gothic" w:hint="eastAsia"/>
          <w:lang w:eastAsia="ko-KR"/>
        </w:rPr>
        <w:t>integer and fractional PRB</w:t>
      </w:r>
    </w:p>
    <w:p w:rsidR="003235A2" w:rsidRPr="00930D35" w:rsidRDefault="003235A2" w:rsidP="003235A2">
      <w:pPr>
        <w:spacing w:before="120" w:after="120"/>
        <w:jc w:val="both"/>
        <w:rPr>
          <w:rFonts w:asciiTheme="minorHAnsi" w:eastAsia="Malgun Gothic" w:hAnsiTheme="minorHAnsi"/>
          <w:i/>
          <w:lang w:eastAsia="ko-KR"/>
        </w:rPr>
      </w:pPr>
      <w:r w:rsidRPr="000D46E5">
        <w:rPr>
          <w:rStyle w:val="af8"/>
          <w:rFonts w:asciiTheme="minorHAnsi" w:hAnsiTheme="minorHAnsi"/>
          <w:i/>
          <w:u w:val="single"/>
        </w:rPr>
        <w:t xml:space="preserve">Observation </w:t>
      </w:r>
      <w:r>
        <w:rPr>
          <w:rStyle w:val="af8"/>
          <w:rFonts w:asciiTheme="minorHAnsi" w:eastAsia="Malgun Gothic" w:hAnsiTheme="minorHAnsi" w:hint="eastAsia"/>
          <w:i/>
          <w:u w:val="single"/>
          <w:lang w:eastAsia="ko-KR"/>
        </w:rPr>
        <w:t>4</w:t>
      </w:r>
      <w:r w:rsidRPr="000D46E5">
        <w:rPr>
          <w:rStyle w:val="af8"/>
          <w:rFonts w:asciiTheme="minorHAnsi" w:hAnsiTheme="minorHAnsi"/>
          <w:i/>
          <w:u w:val="single"/>
        </w:rPr>
        <w:t>:</w:t>
      </w:r>
      <w:r w:rsidRPr="000D46E5">
        <w:rPr>
          <w:rStyle w:val="af8"/>
          <w:rFonts w:asciiTheme="minorHAnsi" w:hAnsiTheme="minorHAnsi"/>
          <w:i/>
        </w:rPr>
        <w:t xml:space="preserve"> </w:t>
      </w:r>
      <w:r>
        <w:rPr>
          <w:rFonts w:asciiTheme="minorHAnsi" w:eastAsia="Malgun Gothic" w:hAnsiTheme="minorHAnsi" w:hint="eastAsia"/>
          <w:i/>
          <w:lang w:eastAsia="ko-KR"/>
        </w:rPr>
        <w:t xml:space="preserve">For spectral efficiency, it is observed that </w:t>
      </w:r>
      <w:r w:rsidRPr="003235A2">
        <w:rPr>
          <w:rFonts w:asciiTheme="minorHAnsi" w:eastAsia="Malgun Gothic" w:hAnsiTheme="minorHAnsi" w:hint="eastAsia"/>
          <w:i/>
          <w:lang w:eastAsia="ko-KR"/>
        </w:rPr>
        <w:t>fraction PRB has better spectral efficiency compared to integer PRB</w:t>
      </w:r>
      <w:r>
        <w:rPr>
          <w:rFonts w:asciiTheme="minorHAnsi" w:eastAsia="Malgun Gothic" w:hAnsiTheme="minorHAnsi" w:hint="eastAsia"/>
          <w:i/>
          <w:lang w:eastAsia="ko-KR"/>
        </w:rPr>
        <w:t xml:space="preserve">. For example, </w:t>
      </w:r>
      <w:proofErr w:type="gramStart"/>
      <w:r>
        <w:rPr>
          <w:rFonts w:asciiTheme="minorHAnsi" w:eastAsia="Malgun Gothic" w:hAnsiTheme="minorHAnsi" w:hint="eastAsia"/>
          <w:i/>
          <w:lang w:eastAsia="ko-KR"/>
        </w:rPr>
        <w:t>60kHz</w:t>
      </w:r>
      <w:proofErr w:type="gramEnd"/>
      <w:r>
        <w:rPr>
          <w:rFonts w:asciiTheme="minorHAnsi" w:eastAsia="Malgun Gothic" w:hAnsiTheme="minorHAnsi" w:hint="eastAsia"/>
          <w:i/>
          <w:lang w:eastAsia="ko-KR"/>
        </w:rPr>
        <w:t xml:space="preserve"> 6.5PRB </w:t>
      </w:r>
      <w:r w:rsidRPr="003235A2">
        <w:rPr>
          <w:rFonts w:asciiTheme="minorHAnsi" w:eastAsia="Malgun Gothic" w:hAnsiTheme="minorHAnsi" w:hint="eastAsia"/>
          <w:i/>
          <w:lang w:eastAsia="ko-KR"/>
        </w:rPr>
        <w:t xml:space="preserve">has about 8% </w:t>
      </w:r>
      <w:r w:rsidRPr="003235A2">
        <w:rPr>
          <w:rFonts w:asciiTheme="minorHAnsi" w:eastAsia="Malgun Gothic" w:hAnsiTheme="minorHAnsi"/>
          <w:i/>
          <w:lang w:eastAsia="ko-KR"/>
        </w:rPr>
        <w:t>gains</w:t>
      </w:r>
      <w:r w:rsidRPr="003235A2">
        <w:rPr>
          <w:rFonts w:asciiTheme="minorHAnsi" w:eastAsia="Malgun Gothic" w:hAnsiTheme="minorHAnsi" w:hint="eastAsia"/>
          <w:i/>
          <w:lang w:eastAsia="ko-KR"/>
        </w:rPr>
        <w:t xml:space="preserve"> in terms of spectral efficiency compared to 6 PRB case</w:t>
      </w:r>
      <w:r>
        <w:rPr>
          <w:rFonts w:asciiTheme="minorHAnsi" w:eastAsia="Malgun Gothic" w:hAnsiTheme="minorHAnsi" w:hint="eastAsia"/>
          <w:i/>
          <w:lang w:eastAsia="ko-KR"/>
        </w:rPr>
        <w:t>.</w:t>
      </w:r>
    </w:p>
    <w:p w:rsidR="001C475B" w:rsidRDefault="001C475B" w:rsidP="001C475B">
      <w:pPr>
        <w:rPr>
          <w:rFonts w:eastAsiaTheme="minorEastAsia"/>
          <w:lang w:eastAsia="zh-CN"/>
        </w:rPr>
      </w:pPr>
    </w:p>
    <w:p w:rsidR="00A5695A" w:rsidRPr="004B48DF" w:rsidRDefault="00A5695A" w:rsidP="00A5695A">
      <w:pPr>
        <w:pStyle w:val="1"/>
        <w:rPr>
          <w:rFonts w:ascii="Calibri" w:hAnsi="Calibri" w:cs="Calibri"/>
          <w:lang w:eastAsia="zh-CN"/>
        </w:rPr>
      </w:pPr>
      <w:r>
        <w:rPr>
          <w:rFonts w:ascii="Calibri" w:eastAsiaTheme="minorEastAsia" w:hAnsi="Calibri" w:cs="Calibri" w:hint="eastAsia"/>
          <w:lang w:eastAsia="zh-CN"/>
        </w:rPr>
        <w:t xml:space="preserve">UL </w:t>
      </w:r>
      <w:r>
        <w:rPr>
          <w:rFonts w:ascii="Calibri" w:eastAsia="Malgun Gothic" w:hAnsi="Calibri" w:cs="Calibri" w:hint="eastAsia"/>
          <w:lang w:eastAsia="ko-KR"/>
        </w:rPr>
        <w:t>Evaluation Results</w:t>
      </w:r>
    </w:p>
    <w:p w:rsidR="00A5695A" w:rsidRPr="00A5695A" w:rsidRDefault="00A5695A" w:rsidP="00A5695A">
      <w:pPr>
        <w:jc w:val="center"/>
        <w:rPr>
          <w:rFonts w:eastAsiaTheme="minorEastAsia"/>
          <w:color w:val="FF0000"/>
          <w:lang w:eastAsia="zh-CN"/>
        </w:rPr>
      </w:pPr>
      <w:r w:rsidRPr="00A5695A">
        <w:rPr>
          <w:rFonts w:eastAsiaTheme="minorEastAsia" w:hint="eastAsia"/>
          <w:color w:val="FF0000"/>
          <w:lang w:eastAsia="zh-CN"/>
        </w:rPr>
        <w:t>To be updated</w:t>
      </w:r>
    </w:p>
    <w:bookmarkEnd w:id="1"/>
    <w:bookmarkEnd w:id="2"/>
    <w:p w:rsidR="00B34A6F" w:rsidRDefault="00B34A6F" w:rsidP="00A0527B">
      <w:pPr>
        <w:pStyle w:val="1"/>
        <w:rPr>
          <w:rFonts w:ascii="Calibri" w:eastAsia="Malgun Gothic" w:hAnsi="Calibri" w:cs="Calibri"/>
          <w:lang w:eastAsia="ko-KR"/>
        </w:rPr>
      </w:pPr>
      <w:r w:rsidRPr="00D64120">
        <w:rPr>
          <w:rFonts w:ascii="Calibri" w:hAnsi="Calibri" w:cs="Calibri"/>
          <w:lang w:eastAsia="zh-CN"/>
        </w:rPr>
        <w:t>Conclusion</w:t>
      </w:r>
    </w:p>
    <w:p w:rsidR="00DA2E07" w:rsidRDefault="003235A2" w:rsidP="00DA2E07">
      <w:pPr>
        <w:rPr>
          <w:rFonts w:asciiTheme="minorHAnsi" w:eastAsia="Malgun Gothic" w:hAnsiTheme="minorHAnsi"/>
          <w:i/>
          <w:lang w:eastAsia="ko-KR"/>
        </w:rPr>
      </w:pPr>
      <w:r w:rsidRPr="000D46E5">
        <w:rPr>
          <w:rStyle w:val="af8"/>
          <w:rFonts w:asciiTheme="minorHAnsi" w:hAnsiTheme="minorHAnsi"/>
          <w:i/>
          <w:u w:val="single"/>
        </w:rPr>
        <w:t>Observation 1:</w:t>
      </w:r>
      <w:r w:rsidRPr="000D46E5">
        <w:rPr>
          <w:rStyle w:val="af8"/>
          <w:rFonts w:asciiTheme="minorHAnsi" w:hAnsiTheme="minorHAnsi"/>
          <w:i/>
        </w:rPr>
        <w:t xml:space="preserve"> </w:t>
      </w:r>
      <w:r>
        <w:rPr>
          <w:rFonts w:asciiTheme="minorHAnsi" w:eastAsia="Malgun Gothic" w:hAnsiTheme="minorHAnsi" w:hint="eastAsia"/>
          <w:i/>
          <w:lang w:eastAsia="ko-KR"/>
        </w:rPr>
        <w:t xml:space="preserve">For maximum </w:t>
      </w:r>
      <w:r>
        <w:rPr>
          <w:rFonts w:asciiTheme="minorHAnsi" w:eastAsia="Malgun Gothic" w:hAnsiTheme="minorHAnsi"/>
          <w:i/>
          <w:lang w:eastAsia="ko-KR"/>
        </w:rPr>
        <w:t>spectral</w:t>
      </w:r>
      <w:r>
        <w:rPr>
          <w:rFonts w:asciiTheme="minorHAnsi" w:eastAsia="Malgun Gothic" w:hAnsiTheme="minorHAnsi" w:hint="eastAsia"/>
          <w:i/>
          <w:lang w:eastAsia="ko-KR"/>
        </w:rPr>
        <w:t xml:space="preserve"> utilization </w:t>
      </w:r>
      <w:proofErr w:type="gramStart"/>
      <w:r>
        <w:rPr>
          <w:rFonts w:asciiTheme="minorHAnsi" w:eastAsia="Malgun Gothic" w:hAnsiTheme="minorHAnsi" w:hint="eastAsia"/>
          <w:i/>
          <w:lang w:eastAsia="ko-KR"/>
        </w:rPr>
        <w:t>Y(</w:t>
      </w:r>
      <w:proofErr w:type="gramEnd"/>
      <w:r>
        <w:rPr>
          <w:rFonts w:asciiTheme="minorHAnsi" w:eastAsia="Malgun Gothic" w:hAnsiTheme="minorHAnsi" w:hint="eastAsia"/>
          <w:i/>
          <w:lang w:eastAsia="ko-KR"/>
        </w:rPr>
        <w:t>%), it is observed that 93.6%~97.2% is feasible when we consider candidate combinations of system BW and SCSs.</w:t>
      </w:r>
    </w:p>
    <w:p w:rsidR="003235A2" w:rsidRDefault="003235A2" w:rsidP="00DA2E07">
      <w:pPr>
        <w:rPr>
          <w:rFonts w:asciiTheme="minorHAnsi" w:eastAsia="Malgun Gothic" w:hAnsiTheme="minorHAnsi"/>
          <w:i/>
          <w:lang w:eastAsia="ko-KR"/>
        </w:rPr>
      </w:pPr>
      <w:r w:rsidRPr="000D46E5">
        <w:rPr>
          <w:rStyle w:val="af8"/>
          <w:rFonts w:asciiTheme="minorHAnsi" w:hAnsiTheme="minorHAnsi"/>
          <w:i/>
          <w:u w:val="single"/>
        </w:rPr>
        <w:t xml:space="preserve">Observation </w:t>
      </w:r>
      <w:r>
        <w:rPr>
          <w:rStyle w:val="af8"/>
          <w:rFonts w:asciiTheme="minorHAnsi" w:eastAsia="Malgun Gothic" w:hAnsiTheme="minorHAnsi" w:hint="eastAsia"/>
          <w:i/>
          <w:u w:val="single"/>
          <w:lang w:eastAsia="ko-KR"/>
        </w:rPr>
        <w:t>2</w:t>
      </w:r>
      <w:r w:rsidRPr="000D46E5">
        <w:rPr>
          <w:rStyle w:val="af8"/>
          <w:rFonts w:asciiTheme="minorHAnsi" w:hAnsiTheme="minorHAnsi"/>
          <w:i/>
          <w:u w:val="single"/>
        </w:rPr>
        <w:t>:</w:t>
      </w:r>
      <w:r w:rsidRPr="000D46E5">
        <w:rPr>
          <w:rStyle w:val="af8"/>
          <w:rFonts w:asciiTheme="minorHAnsi" w:hAnsiTheme="minorHAnsi"/>
          <w:i/>
        </w:rPr>
        <w:t xml:space="preserve"> </w:t>
      </w:r>
      <w:r>
        <w:rPr>
          <w:rFonts w:asciiTheme="minorHAnsi" w:eastAsia="Malgun Gothic" w:hAnsiTheme="minorHAnsi" w:hint="eastAsia"/>
          <w:i/>
          <w:lang w:eastAsia="ko-KR"/>
        </w:rPr>
        <w:t>For ACLR, it is observed that 52~54dB ACLR is feasible when we consider candidate combinations of system BW and SCSs.</w:t>
      </w:r>
    </w:p>
    <w:p w:rsidR="003235A2" w:rsidRPr="00930D35" w:rsidRDefault="003235A2" w:rsidP="003235A2">
      <w:pPr>
        <w:spacing w:before="120" w:after="120"/>
        <w:jc w:val="both"/>
        <w:rPr>
          <w:rFonts w:asciiTheme="minorHAnsi" w:eastAsia="Malgun Gothic" w:hAnsiTheme="minorHAnsi"/>
          <w:i/>
          <w:lang w:eastAsia="ko-KR"/>
        </w:rPr>
      </w:pPr>
      <w:r w:rsidRPr="000D46E5">
        <w:rPr>
          <w:rStyle w:val="af8"/>
          <w:rFonts w:asciiTheme="minorHAnsi" w:hAnsiTheme="minorHAnsi"/>
          <w:i/>
          <w:u w:val="single"/>
        </w:rPr>
        <w:t xml:space="preserve">Observation </w:t>
      </w:r>
      <w:r>
        <w:rPr>
          <w:rStyle w:val="af8"/>
          <w:rFonts w:asciiTheme="minorHAnsi" w:eastAsia="Malgun Gothic" w:hAnsiTheme="minorHAnsi" w:hint="eastAsia"/>
          <w:i/>
          <w:u w:val="single"/>
          <w:lang w:eastAsia="ko-KR"/>
        </w:rPr>
        <w:t>3</w:t>
      </w:r>
      <w:r w:rsidRPr="000D46E5">
        <w:rPr>
          <w:rStyle w:val="af8"/>
          <w:rFonts w:asciiTheme="minorHAnsi" w:hAnsiTheme="minorHAnsi"/>
          <w:i/>
          <w:u w:val="single"/>
        </w:rPr>
        <w:t>:</w:t>
      </w:r>
      <w:r w:rsidRPr="000D46E5">
        <w:rPr>
          <w:rStyle w:val="af8"/>
          <w:rFonts w:asciiTheme="minorHAnsi" w:hAnsiTheme="minorHAnsi"/>
          <w:i/>
        </w:rPr>
        <w:t xml:space="preserve"> </w:t>
      </w:r>
      <w:r>
        <w:rPr>
          <w:rFonts w:asciiTheme="minorHAnsi" w:eastAsia="Malgun Gothic" w:hAnsiTheme="minorHAnsi" w:hint="eastAsia"/>
          <w:i/>
          <w:lang w:eastAsia="ko-KR"/>
        </w:rPr>
        <w:t xml:space="preserve">For EVM, it is observed that </w:t>
      </w:r>
      <w:r w:rsidRPr="003235A2">
        <w:rPr>
          <w:rFonts w:asciiTheme="minorHAnsi" w:eastAsia="Malgun Gothic" w:hAnsiTheme="minorHAnsi" w:hint="eastAsia"/>
          <w:i/>
          <w:lang w:eastAsia="ko-KR"/>
        </w:rPr>
        <w:t>EVM values of all combinations satisfy the requirements up to 256QAM</w:t>
      </w:r>
      <w:r>
        <w:rPr>
          <w:rFonts w:asciiTheme="minorHAnsi" w:eastAsia="Malgun Gothic" w:hAnsiTheme="minorHAnsi" w:hint="eastAsia"/>
          <w:i/>
          <w:lang w:eastAsia="ko-KR"/>
        </w:rPr>
        <w:t>.</w:t>
      </w:r>
    </w:p>
    <w:p w:rsidR="003235A2" w:rsidRPr="003235A2" w:rsidRDefault="003235A2" w:rsidP="003235A2">
      <w:pPr>
        <w:spacing w:before="120" w:after="120"/>
        <w:jc w:val="both"/>
        <w:rPr>
          <w:rFonts w:asciiTheme="minorHAnsi" w:eastAsia="Malgun Gothic" w:hAnsiTheme="minorHAnsi"/>
          <w:i/>
          <w:lang w:eastAsia="ko-KR"/>
        </w:rPr>
      </w:pPr>
      <w:r w:rsidRPr="000D46E5">
        <w:rPr>
          <w:rStyle w:val="af8"/>
          <w:rFonts w:asciiTheme="minorHAnsi" w:hAnsiTheme="minorHAnsi"/>
          <w:i/>
          <w:u w:val="single"/>
        </w:rPr>
        <w:t xml:space="preserve">Observation </w:t>
      </w:r>
      <w:r>
        <w:rPr>
          <w:rStyle w:val="af8"/>
          <w:rFonts w:asciiTheme="minorHAnsi" w:eastAsia="Malgun Gothic" w:hAnsiTheme="minorHAnsi" w:hint="eastAsia"/>
          <w:i/>
          <w:u w:val="single"/>
          <w:lang w:eastAsia="ko-KR"/>
        </w:rPr>
        <w:t>4</w:t>
      </w:r>
      <w:r w:rsidRPr="000D46E5">
        <w:rPr>
          <w:rStyle w:val="af8"/>
          <w:rFonts w:asciiTheme="minorHAnsi" w:hAnsiTheme="minorHAnsi"/>
          <w:i/>
          <w:u w:val="single"/>
        </w:rPr>
        <w:t>:</w:t>
      </w:r>
      <w:r w:rsidRPr="000D46E5">
        <w:rPr>
          <w:rStyle w:val="af8"/>
          <w:rFonts w:asciiTheme="minorHAnsi" w:hAnsiTheme="minorHAnsi"/>
          <w:i/>
        </w:rPr>
        <w:t xml:space="preserve"> </w:t>
      </w:r>
      <w:r>
        <w:rPr>
          <w:rFonts w:asciiTheme="minorHAnsi" w:eastAsia="Malgun Gothic" w:hAnsiTheme="minorHAnsi" w:hint="eastAsia"/>
          <w:i/>
          <w:lang w:eastAsia="ko-KR"/>
        </w:rPr>
        <w:t xml:space="preserve">For spectral efficiency, it is observed that </w:t>
      </w:r>
      <w:r w:rsidRPr="003235A2">
        <w:rPr>
          <w:rFonts w:asciiTheme="minorHAnsi" w:eastAsia="Malgun Gothic" w:hAnsiTheme="minorHAnsi" w:hint="eastAsia"/>
          <w:i/>
          <w:lang w:eastAsia="ko-KR"/>
        </w:rPr>
        <w:t>fraction PRB has better spectral efficiency compared to integer PRB</w:t>
      </w:r>
      <w:r>
        <w:rPr>
          <w:rFonts w:asciiTheme="minorHAnsi" w:eastAsia="Malgun Gothic" w:hAnsiTheme="minorHAnsi" w:hint="eastAsia"/>
          <w:i/>
          <w:lang w:eastAsia="ko-KR"/>
        </w:rPr>
        <w:t xml:space="preserve">. For example, </w:t>
      </w:r>
      <w:proofErr w:type="gramStart"/>
      <w:r>
        <w:rPr>
          <w:rFonts w:asciiTheme="minorHAnsi" w:eastAsia="Malgun Gothic" w:hAnsiTheme="minorHAnsi" w:hint="eastAsia"/>
          <w:i/>
          <w:lang w:eastAsia="ko-KR"/>
        </w:rPr>
        <w:t>60kHz</w:t>
      </w:r>
      <w:proofErr w:type="gramEnd"/>
      <w:r>
        <w:rPr>
          <w:rFonts w:asciiTheme="minorHAnsi" w:eastAsia="Malgun Gothic" w:hAnsiTheme="minorHAnsi" w:hint="eastAsia"/>
          <w:i/>
          <w:lang w:eastAsia="ko-KR"/>
        </w:rPr>
        <w:t xml:space="preserve"> 6.5PRB </w:t>
      </w:r>
      <w:r w:rsidRPr="003235A2">
        <w:rPr>
          <w:rFonts w:asciiTheme="minorHAnsi" w:eastAsia="Malgun Gothic" w:hAnsiTheme="minorHAnsi" w:hint="eastAsia"/>
          <w:i/>
          <w:lang w:eastAsia="ko-KR"/>
        </w:rPr>
        <w:t xml:space="preserve">has about 8% </w:t>
      </w:r>
      <w:r w:rsidRPr="003235A2">
        <w:rPr>
          <w:rFonts w:asciiTheme="minorHAnsi" w:eastAsia="Malgun Gothic" w:hAnsiTheme="minorHAnsi"/>
          <w:i/>
          <w:lang w:eastAsia="ko-KR"/>
        </w:rPr>
        <w:t>gains</w:t>
      </w:r>
      <w:r w:rsidRPr="003235A2">
        <w:rPr>
          <w:rFonts w:asciiTheme="minorHAnsi" w:eastAsia="Malgun Gothic" w:hAnsiTheme="minorHAnsi" w:hint="eastAsia"/>
          <w:i/>
          <w:lang w:eastAsia="ko-KR"/>
        </w:rPr>
        <w:t xml:space="preserve"> in terms of spectral efficiency compared to 6 PRB case</w:t>
      </w:r>
      <w:r>
        <w:rPr>
          <w:rFonts w:asciiTheme="minorHAnsi" w:eastAsia="Malgun Gothic" w:hAnsiTheme="minorHAnsi" w:hint="eastAsia"/>
          <w:i/>
          <w:lang w:eastAsia="ko-KR"/>
        </w:rPr>
        <w:t>.</w:t>
      </w:r>
    </w:p>
    <w:p w:rsidR="00176C68" w:rsidRDefault="00176C68" w:rsidP="00176C68">
      <w:pPr>
        <w:pStyle w:val="1"/>
        <w:rPr>
          <w:rFonts w:ascii="Calibri" w:hAnsi="Calibri" w:cs="Calibri"/>
          <w:lang w:eastAsia="zh-CN"/>
        </w:rPr>
      </w:pPr>
      <w:r>
        <w:rPr>
          <w:rFonts w:ascii="Calibri" w:hAnsi="Calibri" w:cs="Calibri" w:hint="eastAsia"/>
          <w:lang w:eastAsia="zh-CN"/>
        </w:rPr>
        <w:t>Reference</w:t>
      </w:r>
    </w:p>
    <w:p w:rsidR="00125ED9" w:rsidRPr="00A627CE" w:rsidRDefault="00176C68" w:rsidP="00971150">
      <w:pPr>
        <w:rPr>
          <w:rFonts w:ascii="Calibri" w:eastAsia="Malgun Gothic" w:hAnsi="Calibri" w:cs="Calibri"/>
          <w:lang w:eastAsia="ko-KR"/>
        </w:rPr>
      </w:pPr>
      <w:r>
        <w:rPr>
          <w:rFonts w:ascii="Calibri" w:hAnsi="Calibri" w:cs="Calibri" w:hint="eastAsia"/>
          <w:lang w:eastAsia="zh-CN"/>
        </w:rPr>
        <w:t xml:space="preserve">[1] </w:t>
      </w:r>
      <w:r w:rsidR="00A627CE">
        <w:rPr>
          <w:rFonts w:ascii="Calibri" w:eastAsia="Malgun Gothic" w:hAnsi="Calibri" w:cs="Calibri" w:hint="eastAsia"/>
          <w:lang w:eastAsia="ko-KR"/>
        </w:rPr>
        <w:t xml:space="preserve">R4-1610922, </w:t>
      </w:r>
      <w:r w:rsidR="00A627CE">
        <w:rPr>
          <w:rFonts w:ascii="Calibri" w:eastAsia="Malgun Gothic" w:hAnsi="Calibri" w:cs="Calibri"/>
          <w:lang w:eastAsia="ko-KR"/>
        </w:rPr>
        <w:t>“</w:t>
      </w:r>
      <w:r w:rsidR="00A627CE">
        <w:rPr>
          <w:rFonts w:ascii="Calibri" w:eastAsia="Malgun Gothic" w:hAnsi="Calibri" w:cs="Calibri" w:hint="eastAsia"/>
          <w:lang w:eastAsia="ko-KR"/>
        </w:rPr>
        <w:t>WF on NR spectrum utilization,</w:t>
      </w:r>
      <w:r w:rsidR="00A627CE">
        <w:rPr>
          <w:rFonts w:ascii="Calibri" w:eastAsia="Malgun Gothic" w:hAnsi="Calibri" w:cs="Calibri"/>
          <w:lang w:eastAsia="ko-KR"/>
        </w:rPr>
        <w:t>”</w:t>
      </w:r>
      <w:r w:rsidR="00A627CE">
        <w:rPr>
          <w:rFonts w:ascii="Calibri" w:eastAsia="Malgun Gothic" w:hAnsi="Calibri" w:cs="Calibri" w:hint="eastAsia"/>
          <w:lang w:eastAsia="ko-KR"/>
        </w:rPr>
        <w:t xml:space="preserve"> Huawei, </w:t>
      </w:r>
      <w:proofErr w:type="spellStart"/>
      <w:r w:rsidR="00A627CE">
        <w:rPr>
          <w:rFonts w:ascii="Calibri" w:eastAsia="Malgun Gothic" w:hAnsi="Calibri" w:cs="Calibri" w:hint="eastAsia"/>
          <w:lang w:eastAsia="ko-KR"/>
        </w:rPr>
        <w:t>HiSilicon</w:t>
      </w:r>
      <w:proofErr w:type="spellEnd"/>
      <w:r w:rsidR="00A627CE">
        <w:rPr>
          <w:rFonts w:ascii="Calibri" w:eastAsia="Malgun Gothic" w:hAnsi="Calibri" w:cs="Calibri" w:hint="eastAsia"/>
          <w:lang w:eastAsia="ko-KR"/>
        </w:rPr>
        <w:t>, RAN4#81, November, 2016</w:t>
      </w:r>
    </w:p>
    <w:p w:rsidR="00125ED9" w:rsidRDefault="00125ED9" w:rsidP="00125ED9">
      <w:pPr>
        <w:pStyle w:val="1"/>
        <w:numPr>
          <w:ilvl w:val="0"/>
          <w:numId w:val="0"/>
        </w:numPr>
        <w:rPr>
          <w:rFonts w:ascii="Calibri" w:hAnsi="Calibri" w:cs="Calibri"/>
          <w:lang w:eastAsia="zh-CN"/>
        </w:rPr>
      </w:pPr>
      <w:r>
        <w:rPr>
          <w:rFonts w:ascii="Calibri" w:hAnsi="Calibri" w:cs="Calibri" w:hint="eastAsia"/>
          <w:lang w:eastAsia="zh-CN"/>
        </w:rPr>
        <w:lastRenderedPageBreak/>
        <w:t xml:space="preserve">Annex </w:t>
      </w:r>
    </w:p>
    <w:p w:rsidR="00125ED9" w:rsidRDefault="00125ED9" w:rsidP="00A430F8">
      <w:pPr>
        <w:rPr>
          <w:rFonts w:ascii="Calibri" w:hAnsi="Calibri" w:cs="Calibri"/>
          <w:lang w:eastAsia="zh-CN"/>
        </w:rPr>
      </w:pPr>
      <w:r>
        <w:rPr>
          <w:rFonts w:ascii="Calibri" w:hAnsi="Calibri" w:cs="Calibri" w:hint="eastAsia"/>
          <w:lang w:eastAsia="zh-CN"/>
        </w:rPr>
        <w:t>S</w:t>
      </w:r>
      <w:r>
        <w:rPr>
          <w:rFonts w:ascii="Calibri" w:hAnsi="Calibri" w:cs="Calibri"/>
          <w:lang w:eastAsia="zh-CN"/>
        </w:rPr>
        <w:t>i</w:t>
      </w:r>
      <w:r>
        <w:rPr>
          <w:rFonts w:ascii="Calibri" w:hAnsi="Calibri" w:cs="Calibri" w:hint="eastAsia"/>
          <w:lang w:eastAsia="zh-CN"/>
        </w:rPr>
        <w:t xml:space="preserve">mulation </w:t>
      </w:r>
      <w:r>
        <w:rPr>
          <w:rFonts w:ascii="Calibri" w:hAnsi="Calibri" w:cs="Calibri"/>
          <w:lang w:eastAsia="zh-CN"/>
        </w:rPr>
        <w:t>parameters</w:t>
      </w:r>
      <w:r>
        <w:rPr>
          <w:rFonts w:ascii="Calibri" w:hAnsi="Calibri" w:cs="Calibri" w:hint="eastAsia"/>
          <w:lang w:eastAsia="zh-CN"/>
        </w:rPr>
        <w:t xml:space="preserve"> for DL evaluation</w:t>
      </w:r>
    </w:p>
    <w:tbl>
      <w:tblPr>
        <w:tblW w:w="7620" w:type="dxa"/>
        <w:jc w:val="center"/>
        <w:tblCellMar>
          <w:left w:w="0" w:type="dxa"/>
          <w:right w:w="0" w:type="dxa"/>
        </w:tblCellMar>
        <w:tblLook w:val="0600" w:firstRow="0" w:lastRow="0" w:firstColumn="0" w:lastColumn="0" w:noHBand="1" w:noVBand="1"/>
      </w:tblPr>
      <w:tblGrid>
        <w:gridCol w:w="3758"/>
        <w:gridCol w:w="3862"/>
      </w:tblGrid>
      <w:tr w:rsidR="00125ED9" w:rsidRPr="008B107C" w:rsidTr="003D50DB">
        <w:trPr>
          <w:trHeight w:val="472"/>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000000"/>
            <w:tcMar>
              <w:top w:w="11" w:type="dxa"/>
              <w:left w:w="46" w:type="dxa"/>
              <w:bottom w:w="0" w:type="dxa"/>
              <w:right w:w="46" w:type="dxa"/>
            </w:tcMar>
            <w:vAlign w:val="center"/>
            <w:hideMark/>
          </w:tcPr>
          <w:p w:rsidR="00125ED9" w:rsidRPr="008B107C" w:rsidRDefault="00125ED9" w:rsidP="0054582A">
            <w:pPr>
              <w:pStyle w:val="maintext"/>
              <w:ind w:firstLine="360"/>
              <w:jc w:val="center"/>
              <w:rPr>
                <w:rFonts w:asciiTheme="minorHAnsi" w:hAnsiTheme="minorHAnsi"/>
                <w:b/>
                <w:sz w:val="18"/>
                <w:szCs w:val="18"/>
                <w:lang w:val="en-US"/>
              </w:rPr>
            </w:pPr>
            <w:r w:rsidRPr="008B107C">
              <w:rPr>
                <w:rFonts w:asciiTheme="minorHAnsi" w:hAnsiTheme="minorHAnsi"/>
                <w:b/>
                <w:bCs/>
                <w:sz w:val="18"/>
                <w:szCs w:val="18"/>
                <w:lang w:val="en-US"/>
              </w:rPr>
              <w:t xml:space="preserve">Assumptions </w:t>
            </w:r>
          </w:p>
        </w:tc>
        <w:tc>
          <w:tcPr>
            <w:tcW w:w="3862" w:type="dxa"/>
            <w:tcBorders>
              <w:top w:val="single" w:sz="8" w:space="0" w:color="000000"/>
              <w:left w:val="single" w:sz="8" w:space="0" w:color="000000"/>
              <w:bottom w:val="single" w:sz="8" w:space="0" w:color="000000"/>
              <w:right w:val="single" w:sz="8" w:space="0" w:color="000000"/>
            </w:tcBorders>
            <w:shd w:val="clear" w:color="auto" w:fill="000000"/>
            <w:tcMar>
              <w:top w:w="11" w:type="dxa"/>
              <w:left w:w="46" w:type="dxa"/>
              <w:bottom w:w="0" w:type="dxa"/>
              <w:right w:w="46" w:type="dxa"/>
            </w:tcMar>
            <w:vAlign w:val="center"/>
            <w:hideMark/>
          </w:tcPr>
          <w:p w:rsidR="00125ED9" w:rsidRPr="008B107C" w:rsidRDefault="00125ED9" w:rsidP="0054582A">
            <w:pPr>
              <w:pStyle w:val="maintext"/>
              <w:ind w:firstLine="360"/>
              <w:jc w:val="center"/>
              <w:rPr>
                <w:rFonts w:asciiTheme="minorHAnsi" w:hAnsiTheme="minorHAnsi"/>
                <w:b/>
                <w:sz w:val="18"/>
                <w:szCs w:val="18"/>
                <w:lang w:val="en-US"/>
              </w:rPr>
            </w:pPr>
            <w:r w:rsidRPr="008B107C">
              <w:rPr>
                <w:rFonts w:asciiTheme="minorHAnsi" w:hAnsiTheme="minorHAnsi"/>
                <w:b/>
                <w:bCs/>
                <w:sz w:val="18"/>
                <w:szCs w:val="18"/>
                <w:lang w:val="en-US"/>
              </w:rPr>
              <w:t xml:space="preserve">Value </w:t>
            </w:r>
          </w:p>
        </w:tc>
      </w:tr>
      <w:tr w:rsidR="00125ED9" w:rsidRPr="008B107C" w:rsidTr="003D50DB">
        <w:trPr>
          <w:trHeight w:val="54"/>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Carrier frequency</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 xml:space="preserve">4GHz </w:t>
            </w:r>
          </w:p>
        </w:tc>
      </w:tr>
      <w:tr w:rsidR="00125ED9" w:rsidRPr="008B107C" w:rsidTr="003D50DB">
        <w:trPr>
          <w:trHeight w:val="54"/>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Duplex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FDD/TDD</w:t>
            </w:r>
          </w:p>
        </w:tc>
      </w:tr>
      <w:tr w:rsidR="00125ED9" w:rsidRPr="008B107C" w:rsidTr="003D50DB">
        <w:trPr>
          <w:trHeight w:val="54"/>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System Bandwidth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E000BA" w:rsidP="00BB7A2D">
            <w:pPr>
              <w:pStyle w:val="maintext"/>
              <w:spacing w:before="0" w:after="0"/>
              <w:ind w:firstLineChars="0" w:firstLine="0"/>
              <w:jc w:val="left"/>
              <w:rPr>
                <w:rFonts w:asciiTheme="minorHAnsi" w:hAnsiTheme="minorHAnsi"/>
                <w:b/>
                <w:sz w:val="18"/>
                <w:szCs w:val="18"/>
                <w:lang w:val="en-US"/>
              </w:rPr>
            </w:pPr>
            <w:r>
              <w:rPr>
                <w:rFonts w:asciiTheme="minorHAnsi" w:hAnsiTheme="minorHAnsi" w:hint="eastAsia"/>
                <w:b/>
                <w:sz w:val="18"/>
                <w:szCs w:val="18"/>
                <w:lang w:val="en-US"/>
              </w:rPr>
              <w:t xml:space="preserve">5 </w:t>
            </w:r>
            <w:r w:rsidR="00125ED9" w:rsidRPr="008B107C">
              <w:rPr>
                <w:rFonts w:asciiTheme="minorHAnsi" w:hAnsiTheme="minorHAnsi"/>
                <w:b/>
                <w:sz w:val="18"/>
                <w:szCs w:val="18"/>
                <w:lang w:val="en-US"/>
              </w:rPr>
              <w:t xml:space="preserve">MHz </w:t>
            </w:r>
          </w:p>
        </w:tc>
      </w:tr>
      <w:tr w:rsidR="00125ED9" w:rsidRPr="008B107C" w:rsidTr="003D50DB">
        <w:trPr>
          <w:trHeight w:val="54"/>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TTI length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 xml:space="preserve">1 </w:t>
            </w:r>
            <w:proofErr w:type="spellStart"/>
            <w:r w:rsidRPr="008B107C">
              <w:rPr>
                <w:rFonts w:asciiTheme="minorHAnsi" w:hAnsiTheme="minorHAnsi"/>
                <w:b/>
                <w:sz w:val="18"/>
                <w:szCs w:val="18"/>
                <w:lang w:val="en-US"/>
              </w:rPr>
              <w:t>ms</w:t>
            </w:r>
            <w:proofErr w:type="spellEnd"/>
          </w:p>
        </w:tc>
      </w:tr>
      <w:tr w:rsidR="00125ED9" w:rsidRPr="008B107C" w:rsidTr="003D50DB">
        <w:trPr>
          <w:trHeight w:val="165"/>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Subcarrier spacing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E000BA" w:rsidP="00BB7A2D">
            <w:pPr>
              <w:pStyle w:val="maintext"/>
              <w:spacing w:before="0" w:after="0"/>
              <w:ind w:firstLineChars="0" w:firstLine="0"/>
              <w:jc w:val="left"/>
              <w:rPr>
                <w:rFonts w:asciiTheme="minorHAnsi" w:hAnsiTheme="minorHAnsi"/>
                <w:b/>
                <w:sz w:val="18"/>
                <w:szCs w:val="18"/>
                <w:lang w:val="en-US"/>
              </w:rPr>
            </w:pPr>
            <w:r>
              <w:rPr>
                <w:rFonts w:asciiTheme="minorHAnsi" w:hAnsiTheme="minorHAnsi" w:hint="eastAsia"/>
                <w:b/>
                <w:sz w:val="18"/>
                <w:szCs w:val="18"/>
                <w:lang w:val="en-US"/>
              </w:rPr>
              <w:t>60</w:t>
            </w:r>
            <w:r w:rsidR="00125ED9" w:rsidRPr="008B107C">
              <w:rPr>
                <w:rFonts w:asciiTheme="minorHAnsi" w:hAnsiTheme="minorHAnsi"/>
                <w:b/>
                <w:sz w:val="18"/>
                <w:szCs w:val="18"/>
                <w:lang w:val="en-US"/>
              </w:rPr>
              <w:t xml:space="preserve">KHz, </w:t>
            </w:r>
          </w:p>
        </w:tc>
      </w:tr>
      <w:tr w:rsidR="00125ED9" w:rsidRPr="008B107C" w:rsidTr="003D50DB">
        <w:trPr>
          <w:trHeight w:val="279"/>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Guard time interval</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E000BA" w:rsidP="00BB7A2D">
            <w:pPr>
              <w:pStyle w:val="maintext"/>
              <w:spacing w:before="0" w:after="0"/>
              <w:ind w:firstLineChars="0" w:firstLine="0"/>
              <w:jc w:val="left"/>
              <w:rPr>
                <w:rFonts w:asciiTheme="minorHAnsi" w:hAnsiTheme="minorHAnsi"/>
                <w:b/>
                <w:sz w:val="18"/>
                <w:szCs w:val="18"/>
                <w:lang w:val="en-US"/>
              </w:rPr>
            </w:pPr>
            <w:r>
              <w:rPr>
                <w:rFonts w:asciiTheme="minorHAnsi" w:hAnsiTheme="minorHAnsi" w:hint="eastAsia"/>
                <w:b/>
                <w:sz w:val="18"/>
                <w:szCs w:val="18"/>
                <w:lang w:val="en-US"/>
              </w:rPr>
              <w:t>20</w:t>
            </w:r>
            <w:r w:rsidR="00125ED9" w:rsidRPr="008B107C">
              <w:rPr>
                <w:rFonts w:asciiTheme="minorHAnsi" w:hAnsiTheme="minorHAnsi"/>
                <w:b/>
                <w:sz w:val="18"/>
                <w:szCs w:val="18"/>
                <w:lang w:val="en-US"/>
              </w:rPr>
              <w:t>% overheads</w:t>
            </w:r>
          </w:p>
        </w:tc>
      </w:tr>
      <w:tr w:rsidR="00125ED9" w:rsidRPr="008B107C" w:rsidTr="003D50DB">
        <w:trPr>
          <w:trHeight w:val="54"/>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FFT size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E000BA" w:rsidP="00E000BA">
            <w:pPr>
              <w:pStyle w:val="maintext"/>
              <w:spacing w:before="0" w:after="0"/>
              <w:ind w:firstLineChars="0" w:firstLine="0"/>
              <w:jc w:val="left"/>
              <w:rPr>
                <w:rFonts w:asciiTheme="minorHAnsi" w:hAnsiTheme="minorHAnsi"/>
                <w:b/>
                <w:sz w:val="18"/>
                <w:szCs w:val="18"/>
                <w:lang w:val="en-US"/>
              </w:rPr>
            </w:pPr>
            <w:r>
              <w:rPr>
                <w:rFonts w:asciiTheme="minorHAnsi" w:hAnsiTheme="minorHAnsi" w:hint="eastAsia"/>
                <w:b/>
                <w:sz w:val="18"/>
                <w:szCs w:val="18"/>
                <w:lang w:val="en-US"/>
              </w:rPr>
              <w:t>128</w:t>
            </w:r>
            <w:r w:rsidR="00125ED9" w:rsidRPr="008B107C">
              <w:rPr>
                <w:rFonts w:asciiTheme="minorHAnsi" w:hAnsiTheme="minorHAnsi"/>
                <w:b/>
                <w:sz w:val="18"/>
                <w:szCs w:val="18"/>
                <w:lang w:val="en-US"/>
              </w:rPr>
              <w:t xml:space="preserve"> for </w:t>
            </w:r>
            <w:r>
              <w:rPr>
                <w:rFonts w:asciiTheme="minorHAnsi" w:hAnsiTheme="minorHAnsi" w:hint="eastAsia"/>
                <w:b/>
                <w:sz w:val="18"/>
                <w:szCs w:val="18"/>
                <w:lang w:val="en-US"/>
              </w:rPr>
              <w:t>60</w:t>
            </w:r>
            <w:r w:rsidR="00125ED9" w:rsidRPr="008B107C">
              <w:rPr>
                <w:rFonts w:asciiTheme="minorHAnsi" w:hAnsiTheme="minorHAnsi"/>
                <w:b/>
                <w:sz w:val="18"/>
                <w:szCs w:val="18"/>
                <w:lang w:val="en-US"/>
              </w:rPr>
              <w:t>KHz</w:t>
            </w:r>
          </w:p>
        </w:tc>
      </w:tr>
      <w:tr w:rsidR="00125ED9" w:rsidRPr="008B107C" w:rsidTr="003D50DB">
        <w:trPr>
          <w:trHeight w:val="54"/>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Data transmission bandwidth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E000BA" w:rsidP="003C0CF0">
            <w:pPr>
              <w:pStyle w:val="maintext"/>
              <w:spacing w:before="0" w:after="0"/>
              <w:ind w:firstLineChars="0" w:firstLine="0"/>
              <w:jc w:val="left"/>
              <w:rPr>
                <w:rFonts w:asciiTheme="minorHAnsi" w:hAnsiTheme="minorHAnsi"/>
                <w:b/>
                <w:sz w:val="18"/>
                <w:szCs w:val="18"/>
                <w:lang w:val="en-US"/>
              </w:rPr>
            </w:pPr>
            <w:r>
              <w:rPr>
                <w:rFonts w:asciiTheme="minorHAnsi" w:hAnsiTheme="minorHAnsi" w:hint="eastAsia"/>
                <w:b/>
                <w:sz w:val="18"/>
                <w:szCs w:val="18"/>
                <w:lang w:val="en-US"/>
              </w:rPr>
              <w:t>4.32/4.68/4.8</w:t>
            </w:r>
            <w:r w:rsidR="00125ED9" w:rsidRPr="008B107C">
              <w:rPr>
                <w:rFonts w:asciiTheme="minorHAnsi" w:hAnsiTheme="minorHAnsi"/>
                <w:b/>
                <w:sz w:val="18"/>
                <w:szCs w:val="18"/>
                <w:lang w:val="en-US"/>
              </w:rPr>
              <w:t xml:space="preserve"> MHz</w:t>
            </w:r>
            <w:r w:rsidR="003C0CF0">
              <w:rPr>
                <w:rFonts w:asciiTheme="minorHAnsi" w:hAnsiTheme="minorHAnsi" w:hint="eastAsia"/>
                <w:b/>
                <w:sz w:val="18"/>
                <w:szCs w:val="18"/>
                <w:lang w:val="en-US"/>
              </w:rPr>
              <w:t xml:space="preserve"> (= 6/6.5/6.67RB)</w:t>
            </w:r>
          </w:p>
        </w:tc>
      </w:tr>
      <w:tr w:rsidR="00125ED9" w:rsidRPr="008B107C" w:rsidTr="003D50DB">
        <w:trPr>
          <w:trHeight w:val="54"/>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Antenna  configuration</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 xml:space="preserve">1T1R   </w:t>
            </w:r>
          </w:p>
        </w:tc>
      </w:tr>
      <w:tr w:rsidR="00125ED9" w:rsidRPr="008B107C" w:rsidTr="003D50DB">
        <w:trPr>
          <w:trHeight w:val="57"/>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MCS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E000BA" w:rsidP="00E000BA">
            <w:pPr>
              <w:pStyle w:val="maintext"/>
              <w:spacing w:before="0" w:after="0"/>
              <w:ind w:firstLineChars="0" w:firstLine="0"/>
              <w:jc w:val="left"/>
              <w:rPr>
                <w:rFonts w:asciiTheme="minorHAnsi" w:hAnsiTheme="minorHAnsi"/>
                <w:b/>
                <w:sz w:val="18"/>
                <w:szCs w:val="18"/>
                <w:lang w:val="en-US"/>
              </w:rPr>
            </w:pPr>
            <w:r>
              <w:rPr>
                <w:rFonts w:asciiTheme="minorHAnsi" w:hAnsiTheme="minorHAnsi" w:hint="eastAsia"/>
                <w:b/>
                <w:sz w:val="18"/>
                <w:szCs w:val="18"/>
                <w:lang w:val="en-US"/>
              </w:rPr>
              <w:t>16/</w:t>
            </w:r>
            <w:r w:rsidR="00125ED9" w:rsidRPr="008B107C">
              <w:rPr>
                <w:rFonts w:asciiTheme="minorHAnsi" w:hAnsiTheme="minorHAnsi"/>
                <w:b/>
                <w:sz w:val="18"/>
                <w:szCs w:val="18"/>
                <w:lang w:val="en-US"/>
              </w:rPr>
              <w:t>64</w:t>
            </w:r>
            <w:r>
              <w:rPr>
                <w:rFonts w:asciiTheme="minorHAnsi" w:hAnsiTheme="minorHAnsi" w:hint="eastAsia"/>
                <w:b/>
                <w:sz w:val="18"/>
                <w:szCs w:val="18"/>
                <w:lang w:val="en-US"/>
              </w:rPr>
              <w:t xml:space="preserve">/256 </w:t>
            </w:r>
            <w:r w:rsidR="00125ED9" w:rsidRPr="008B107C">
              <w:rPr>
                <w:rFonts w:asciiTheme="minorHAnsi" w:hAnsiTheme="minorHAnsi"/>
                <w:b/>
                <w:sz w:val="18"/>
                <w:szCs w:val="18"/>
                <w:lang w:val="en-US"/>
              </w:rPr>
              <w:t xml:space="preserve">QAM: 1/2 </w:t>
            </w:r>
          </w:p>
        </w:tc>
      </w:tr>
      <w:tr w:rsidR="00125ED9" w:rsidRPr="008B107C" w:rsidTr="003D50DB">
        <w:trPr>
          <w:trHeight w:val="185"/>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Control Overhead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Zero</w:t>
            </w:r>
          </w:p>
        </w:tc>
      </w:tr>
      <w:tr w:rsidR="00125ED9" w:rsidRPr="008B107C" w:rsidTr="003D50DB">
        <w:trPr>
          <w:trHeight w:val="161"/>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Channel estimation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Ideal</w:t>
            </w:r>
          </w:p>
        </w:tc>
      </w:tr>
      <w:tr w:rsidR="00125ED9" w:rsidRPr="008B107C" w:rsidTr="003D50DB">
        <w:trPr>
          <w:trHeight w:val="251"/>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Channel Model</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 xml:space="preserve">TDL-C for DS 300ns, Mobility: 3km/h </w:t>
            </w:r>
          </w:p>
        </w:tc>
      </w:tr>
      <w:tr w:rsidR="00125ED9" w:rsidRPr="008B107C" w:rsidTr="003D50DB">
        <w:trPr>
          <w:trHeight w:val="251"/>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tcPr>
          <w:p w:rsidR="00125ED9" w:rsidRPr="008B107C" w:rsidRDefault="00125ED9" w:rsidP="00BB7A2D">
            <w:pPr>
              <w:pStyle w:val="maintext"/>
              <w:spacing w:before="0" w:after="0"/>
              <w:ind w:firstLineChars="0" w:firstLine="0"/>
              <w:jc w:val="left"/>
              <w:rPr>
                <w:rFonts w:asciiTheme="minorHAnsi" w:hAnsiTheme="minorHAnsi"/>
                <w:b/>
                <w:bCs/>
                <w:sz w:val="18"/>
                <w:szCs w:val="18"/>
                <w:lang w:val="en-US"/>
              </w:rPr>
            </w:pPr>
            <w:r w:rsidRPr="008B107C">
              <w:rPr>
                <w:rFonts w:asciiTheme="minorHAnsi" w:hAnsiTheme="minorHAnsi"/>
                <w:b/>
                <w:bCs/>
                <w:sz w:val="18"/>
                <w:szCs w:val="18"/>
                <w:lang w:val="en-US"/>
              </w:rPr>
              <w:t>PA output power</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 xml:space="preserve">46 </w:t>
            </w:r>
            <w:proofErr w:type="spellStart"/>
            <w:r w:rsidRPr="008B107C">
              <w:rPr>
                <w:rFonts w:asciiTheme="minorHAnsi" w:hAnsiTheme="minorHAnsi"/>
                <w:b/>
                <w:sz w:val="18"/>
                <w:szCs w:val="18"/>
                <w:lang w:val="en-US"/>
              </w:rPr>
              <w:t>dBm</w:t>
            </w:r>
            <w:proofErr w:type="spellEnd"/>
          </w:p>
        </w:tc>
      </w:tr>
      <w:tr w:rsidR="00125ED9" w:rsidRPr="008B107C" w:rsidTr="003D50DB">
        <w:trPr>
          <w:trHeight w:val="22"/>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tcPr>
          <w:p w:rsidR="00125ED9" w:rsidRPr="008B107C" w:rsidRDefault="00125ED9" w:rsidP="00BB7A2D">
            <w:pPr>
              <w:pStyle w:val="maintext"/>
              <w:spacing w:before="0" w:after="0"/>
              <w:ind w:firstLineChars="0" w:firstLine="0"/>
              <w:jc w:val="left"/>
              <w:rPr>
                <w:rFonts w:asciiTheme="minorHAnsi" w:hAnsiTheme="minorHAnsi"/>
                <w:b/>
                <w:bCs/>
                <w:sz w:val="18"/>
                <w:szCs w:val="18"/>
                <w:lang w:val="en-US"/>
              </w:rPr>
            </w:pPr>
            <w:r w:rsidRPr="008B107C">
              <w:rPr>
                <w:rFonts w:asciiTheme="minorHAnsi" w:hAnsiTheme="minorHAnsi"/>
                <w:b/>
                <w:bCs/>
                <w:sz w:val="18"/>
                <w:szCs w:val="18"/>
                <w:lang w:val="en-US"/>
              </w:rPr>
              <w:t>Output Power Back-off (OBO) from PA saturation power</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11.6 dB</w:t>
            </w:r>
          </w:p>
        </w:tc>
      </w:tr>
    </w:tbl>
    <w:p w:rsidR="00125ED9" w:rsidRPr="00125ED9" w:rsidRDefault="00125ED9" w:rsidP="003D50DB">
      <w:pPr>
        <w:rPr>
          <w:rFonts w:ascii="Calibri" w:hAnsi="Calibri" w:cs="Calibri"/>
          <w:lang w:eastAsia="zh-CN"/>
        </w:rPr>
      </w:pPr>
    </w:p>
    <w:sectPr w:rsidR="00125ED9" w:rsidRPr="00125ED9" w:rsidSect="00293A0D">
      <w:footerReference w:type="default" r:id="rId28"/>
      <w:footnotePr>
        <w:numRestart w:val="eachSect"/>
      </w:footnotePr>
      <w:pgSz w:w="11907" w:h="16840" w:code="9"/>
      <w:pgMar w:top="1418" w:right="1134" w:bottom="1418"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0FD9" w:rsidRDefault="00190FD9">
      <w:r>
        <w:separator/>
      </w:r>
    </w:p>
  </w:endnote>
  <w:endnote w:type="continuationSeparator" w:id="0">
    <w:p w:rsidR="00190FD9" w:rsidRDefault="00190F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ZapfDingbats">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仿宋_GB2312">
    <w:altName w:val="FangSong_GB2312"/>
    <w:charset w:val="86"/>
    <w:family w:val="modern"/>
    <w:pitch w:val="fixed"/>
    <w:sig w:usb0="800002BF" w:usb1="38CF7CFA"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A2D" w:rsidRDefault="00BB7A2D">
    <w:pPr>
      <w:pStyle w:val="a9"/>
    </w:pPr>
    <w:r>
      <w:fldChar w:fldCharType="begin"/>
    </w:r>
    <w:r>
      <w:instrText xml:space="preserve"> PAGE </w:instrText>
    </w:r>
    <w:r>
      <w:fldChar w:fldCharType="separate"/>
    </w:r>
    <w:r w:rsidR="00182A8C">
      <w:t>7</w:t>
    </w:r>
    <w:r>
      <w:fldChar w:fldCharType="end"/>
    </w:r>
    <w:r>
      <w:rPr>
        <w:rFonts w:hint="eastAsia"/>
        <w:lang w:eastAsia="zh-CN"/>
      </w:rPr>
      <w:t>/</w:t>
    </w:r>
    <w:r>
      <w:fldChar w:fldCharType="begin"/>
    </w:r>
    <w:r>
      <w:instrText xml:space="preserve"> NUMPAGES </w:instrText>
    </w:r>
    <w:r>
      <w:fldChar w:fldCharType="separate"/>
    </w:r>
    <w:r w:rsidR="00182A8C">
      <w:t>9</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0FD9" w:rsidRDefault="00190FD9">
      <w:r>
        <w:separator/>
      </w:r>
    </w:p>
  </w:footnote>
  <w:footnote w:type="continuationSeparator" w:id="0">
    <w:p w:rsidR="00190FD9" w:rsidRDefault="00190FD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1"/>
    <w:lvl w:ilvl="0">
      <w:start w:val="1"/>
      <w:numFmt w:val="decimal"/>
      <w:lvlText w:val="%1."/>
      <w:lvlJc w:val="left"/>
      <w:pPr>
        <w:tabs>
          <w:tab w:val="num" w:pos="360"/>
        </w:tabs>
        <w:ind w:left="360" w:hanging="360"/>
      </w:pPr>
    </w:lvl>
  </w:abstractNum>
  <w:abstractNum w:abstractNumId="1">
    <w:nsid w:val="01D570F8"/>
    <w:multiLevelType w:val="hybridMultilevel"/>
    <w:tmpl w:val="9260041E"/>
    <w:lvl w:ilvl="0" w:tplc="85F0A912">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2">
    <w:nsid w:val="020F37F0"/>
    <w:multiLevelType w:val="hybridMultilevel"/>
    <w:tmpl w:val="3F9470F6"/>
    <w:lvl w:ilvl="0" w:tplc="694C281C">
      <w:start w:val="8"/>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2E00CE7"/>
    <w:multiLevelType w:val="hybridMultilevel"/>
    <w:tmpl w:val="6550253E"/>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03DE09BA"/>
    <w:multiLevelType w:val="multilevel"/>
    <w:tmpl w:val="C7A480EC"/>
    <w:lvl w:ilvl="0">
      <w:start w:val="2"/>
      <w:numFmt w:val="decimal"/>
      <w:lvlText w:val="%1"/>
      <w:lvlJc w:val="left"/>
      <w:pPr>
        <w:ind w:left="360" w:hanging="360"/>
      </w:pPr>
      <w:rPr>
        <w:rFonts w:hint="default"/>
      </w:rPr>
    </w:lvl>
    <w:lvl w:ilvl="1">
      <w:start w:val="1"/>
      <w:numFmt w:val="decimal"/>
      <w:lvlText w:val="%1.%2"/>
      <w:lvlJc w:val="left"/>
      <w:pPr>
        <w:ind w:left="1495" w:hanging="36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384" w:hanging="1080"/>
      </w:pPr>
      <w:rPr>
        <w:rFonts w:hint="default"/>
      </w:rPr>
    </w:lvl>
    <w:lvl w:ilvl="5">
      <w:start w:val="1"/>
      <w:numFmt w:val="decimal"/>
      <w:lvlText w:val="%1.%2.%3.%4.%5.%6"/>
      <w:lvlJc w:val="left"/>
      <w:pPr>
        <w:ind w:left="4320" w:hanging="1440"/>
      </w:pPr>
      <w:rPr>
        <w:rFonts w:hint="default"/>
      </w:rPr>
    </w:lvl>
    <w:lvl w:ilvl="6">
      <w:start w:val="1"/>
      <w:numFmt w:val="decimal"/>
      <w:lvlText w:val="%1.%2.%3.%4.%5.%6.%7"/>
      <w:lvlJc w:val="left"/>
      <w:pPr>
        <w:ind w:left="4896" w:hanging="1440"/>
      </w:pPr>
      <w:rPr>
        <w:rFonts w:hint="default"/>
      </w:rPr>
    </w:lvl>
    <w:lvl w:ilvl="7">
      <w:start w:val="1"/>
      <w:numFmt w:val="decimal"/>
      <w:lvlText w:val="%1.%2.%3.%4.%5.%6.%7.%8"/>
      <w:lvlJc w:val="left"/>
      <w:pPr>
        <w:ind w:left="5832" w:hanging="1800"/>
      </w:pPr>
      <w:rPr>
        <w:rFonts w:hint="default"/>
      </w:rPr>
    </w:lvl>
    <w:lvl w:ilvl="8">
      <w:start w:val="1"/>
      <w:numFmt w:val="decimal"/>
      <w:lvlText w:val="%1.%2.%3.%4.%5.%6.%7.%8.%9"/>
      <w:lvlJc w:val="left"/>
      <w:pPr>
        <w:ind w:left="6408" w:hanging="1800"/>
      </w:pPr>
      <w:rPr>
        <w:rFonts w:hint="default"/>
      </w:rPr>
    </w:lvl>
  </w:abstractNum>
  <w:abstractNum w:abstractNumId="5">
    <w:nsid w:val="03EA5E59"/>
    <w:multiLevelType w:val="hybridMultilevel"/>
    <w:tmpl w:val="C2CC85AC"/>
    <w:lvl w:ilvl="0" w:tplc="22D0E702">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09B3419F"/>
    <w:multiLevelType w:val="hybridMultilevel"/>
    <w:tmpl w:val="9260041E"/>
    <w:lvl w:ilvl="0" w:tplc="85F0A912">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7">
    <w:nsid w:val="0BFD1609"/>
    <w:multiLevelType w:val="hybridMultilevel"/>
    <w:tmpl w:val="361C1786"/>
    <w:lvl w:ilvl="0" w:tplc="BC7455CA">
      <w:start w:val="1"/>
      <w:numFmt w:val="bullet"/>
      <w:lvlText w:val=""/>
      <w:lvlJc w:val="left"/>
      <w:pPr>
        <w:tabs>
          <w:tab w:val="num" w:pos="720"/>
        </w:tabs>
        <w:ind w:left="720" w:hanging="360"/>
      </w:pPr>
      <w:rPr>
        <w:rFonts w:ascii="Wingdings" w:hAnsi="Wingdings" w:hint="default"/>
      </w:rPr>
    </w:lvl>
    <w:lvl w:ilvl="1" w:tplc="93BAC01E">
      <w:start w:val="2518"/>
      <w:numFmt w:val="bullet"/>
      <w:lvlText w:val=""/>
      <w:lvlJc w:val="left"/>
      <w:pPr>
        <w:tabs>
          <w:tab w:val="num" w:pos="1440"/>
        </w:tabs>
        <w:ind w:left="1440" w:hanging="360"/>
      </w:pPr>
      <w:rPr>
        <w:rFonts w:ascii="Wingdings" w:hAnsi="Wingdings" w:hint="default"/>
      </w:rPr>
    </w:lvl>
    <w:lvl w:ilvl="2" w:tplc="B4E0A11A">
      <w:start w:val="2518"/>
      <w:numFmt w:val="bullet"/>
      <w:lvlText w:val=""/>
      <w:lvlJc w:val="left"/>
      <w:pPr>
        <w:tabs>
          <w:tab w:val="num" w:pos="2160"/>
        </w:tabs>
        <w:ind w:left="2160" w:hanging="360"/>
      </w:pPr>
      <w:rPr>
        <w:rFonts w:ascii="Wingdings" w:hAnsi="Wingdings" w:hint="default"/>
      </w:rPr>
    </w:lvl>
    <w:lvl w:ilvl="3" w:tplc="F6D4CE98" w:tentative="1">
      <w:start w:val="1"/>
      <w:numFmt w:val="bullet"/>
      <w:lvlText w:val=""/>
      <w:lvlJc w:val="left"/>
      <w:pPr>
        <w:tabs>
          <w:tab w:val="num" w:pos="2880"/>
        </w:tabs>
        <w:ind w:left="2880" w:hanging="360"/>
      </w:pPr>
      <w:rPr>
        <w:rFonts w:ascii="Wingdings" w:hAnsi="Wingdings" w:hint="default"/>
      </w:rPr>
    </w:lvl>
    <w:lvl w:ilvl="4" w:tplc="3F62036A" w:tentative="1">
      <w:start w:val="1"/>
      <w:numFmt w:val="bullet"/>
      <w:lvlText w:val=""/>
      <w:lvlJc w:val="left"/>
      <w:pPr>
        <w:tabs>
          <w:tab w:val="num" w:pos="3600"/>
        </w:tabs>
        <w:ind w:left="3600" w:hanging="360"/>
      </w:pPr>
      <w:rPr>
        <w:rFonts w:ascii="Wingdings" w:hAnsi="Wingdings" w:hint="default"/>
      </w:rPr>
    </w:lvl>
    <w:lvl w:ilvl="5" w:tplc="6EE47A2E" w:tentative="1">
      <w:start w:val="1"/>
      <w:numFmt w:val="bullet"/>
      <w:lvlText w:val=""/>
      <w:lvlJc w:val="left"/>
      <w:pPr>
        <w:tabs>
          <w:tab w:val="num" w:pos="4320"/>
        </w:tabs>
        <w:ind w:left="4320" w:hanging="360"/>
      </w:pPr>
      <w:rPr>
        <w:rFonts w:ascii="Wingdings" w:hAnsi="Wingdings" w:hint="default"/>
      </w:rPr>
    </w:lvl>
    <w:lvl w:ilvl="6" w:tplc="93C449D4" w:tentative="1">
      <w:start w:val="1"/>
      <w:numFmt w:val="bullet"/>
      <w:lvlText w:val=""/>
      <w:lvlJc w:val="left"/>
      <w:pPr>
        <w:tabs>
          <w:tab w:val="num" w:pos="5040"/>
        </w:tabs>
        <w:ind w:left="5040" w:hanging="360"/>
      </w:pPr>
      <w:rPr>
        <w:rFonts w:ascii="Wingdings" w:hAnsi="Wingdings" w:hint="default"/>
      </w:rPr>
    </w:lvl>
    <w:lvl w:ilvl="7" w:tplc="B460541A" w:tentative="1">
      <w:start w:val="1"/>
      <w:numFmt w:val="bullet"/>
      <w:lvlText w:val=""/>
      <w:lvlJc w:val="left"/>
      <w:pPr>
        <w:tabs>
          <w:tab w:val="num" w:pos="5760"/>
        </w:tabs>
        <w:ind w:left="5760" w:hanging="360"/>
      </w:pPr>
      <w:rPr>
        <w:rFonts w:ascii="Wingdings" w:hAnsi="Wingdings" w:hint="default"/>
      </w:rPr>
    </w:lvl>
    <w:lvl w:ilvl="8" w:tplc="E062AD9C" w:tentative="1">
      <w:start w:val="1"/>
      <w:numFmt w:val="bullet"/>
      <w:lvlText w:val=""/>
      <w:lvlJc w:val="left"/>
      <w:pPr>
        <w:tabs>
          <w:tab w:val="num" w:pos="6480"/>
        </w:tabs>
        <w:ind w:left="6480" w:hanging="360"/>
      </w:pPr>
      <w:rPr>
        <w:rFonts w:ascii="Wingdings" w:hAnsi="Wingdings" w:hint="default"/>
      </w:rPr>
    </w:lvl>
  </w:abstractNum>
  <w:abstractNum w:abstractNumId="8">
    <w:nsid w:val="16394E0C"/>
    <w:multiLevelType w:val="hybridMultilevel"/>
    <w:tmpl w:val="15FEF7BA"/>
    <w:lvl w:ilvl="0" w:tplc="F4E0CDB0">
      <w:numFmt w:val="bullet"/>
      <w:lvlText w:val="-"/>
      <w:lvlJc w:val="left"/>
      <w:pPr>
        <w:ind w:left="420" w:hanging="420"/>
      </w:pPr>
      <w:rPr>
        <w:rFonts w:ascii="Times New Roman" w:eastAsia="宋体" w:hAnsi="Times New Roman" w:cs="Times New Roman"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F6815CA"/>
    <w:multiLevelType w:val="hybridMultilevel"/>
    <w:tmpl w:val="1DBE4F98"/>
    <w:lvl w:ilvl="0" w:tplc="AC968F4C">
      <w:start w:val="3"/>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nsid w:val="206156CF"/>
    <w:multiLevelType w:val="hybridMultilevel"/>
    <w:tmpl w:val="F0FA6BE0"/>
    <w:lvl w:ilvl="0" w:tplc="5730243E">
      <w:start w:val="1"/>
      <w:numFmt w:val="bullet"/>
      <w:lvlText w:val=""/>
      <w:lvlJc w:val="left"/>
      <w:pPr>
        <w:tabs>
          <w:tab w:val="num" w:pos="720"/>
        </w:tabs>
        <w:ind w:left="720" w:hanging="360"/>
      </w:pPr>
      <w:rPr>
        <w:rFonts w:ascii="Wingdings" w:hAnsi="Wingdings" w:hint="default"/>
      </w:rPr>
    </w:lvl>
    <w:lvl w:ilvl="1" w:tplc="0409000B">
      <w:start w:val="1"/>
      <w:numFmt w:val="bullet"/>
      <w:lvlText w:val=""/>
      <w:lvlJc w:val="left"/>
      <w:pPr>
        <w:tabs>
          <w:tab w:val="num" w:pos="1440"/>
        </w:tabs>
        <w:ind w:left="1440" w:hanging="360"/>
      </w:pPr>
      <w:rPr>
        <w:rFonts w:ascii="Wingdings" w:hAnsi="Wingdings" w:hint="default"/>
      </w:rPr>
    </w:lvl>
    <w:lvl w:ilvl="2" w:tplc="3C62C58C" w:tentative="1">
      <w:start w:val="1"/>
      <w:numFmt w:val="bullet"/>
      <w:lvlText w:val=""/>
      <w:lvlJc w:val="left"/>
      <w:pPr>
        <w:tabs>
          <w:tab w:val="num" w:pos="2160"/>
        </w:tabs>
        <w:ind w:left="2160" w:hanging="360"/>
      </w:pPr>
      <w:rPr>
        <w:rFonts w:ascii="Wingdings" w:hAnsi="Wingdings" w:hint="default"/>
      </w:rPr>
    </w:lvl>
    <w:lvl w:ilvl="3" w:tplc="3CAE37C4" w:tentative="1">
      <w:start w:val="1"/>
      <w:numFmt w:val="bullet"/>
      <w:lvlText w:val=""/>
      <w:lvlJc w:val="left"/>
      <w:pPr>
        <w:tabs>
          <w:tab w:val="num" w:pos="2880"/>
        </w:tabs>
        <w:ind w:left="2880" w:hanging="360"/>
      </w:pPr>
      <w:rPr>
        <w:rFonts w:ascii="Wingdings" w:hAnsi="Wingdings" w:hint="default"/>
      </w:rPr>
    </w:lvl>
    <w:lvl w:ilvl="4" w:tplc="C26C3D02" w:tentative="1">
      <w:start w:val="1"/>
      <w:numFmt w:val="bullet"/>
      <w:lvlText w:val=""/>
      <w:lvlJc w:val="left"/>
      <w:pPr>
        <w:tabs>
          <w:tab w:val="num" w:pos="3600"/>
        </w:tabs>
        <w:ind w:left="3600" w:hanging="360"/>
      </w:pPr>
      <w:rPr>
        <w:rFonts w:ascii="Wingdings" w:hAnsi="Wingdings" w:hint="default"/>
      </w:rPr>
    </w:lvl>
    <w:lvl w:ilvl="5" w:tplc="E506D4DA" w:tentative="1">
      <w:start w:val="1"/>
      <w:numFmt w:val="bullet"/>
      <w:lvlText w:val=""/>
      <w:lvlJc w:val="left"/>
      <w:pPr>
        <w:tabs>
          <w:tab w:val="num" w:pos="4320"/>
        </w:tabs>
        <w:ind w:left="4320" w:hanging="360"/>
      </w:pPr>
      <w:rPr>
        <w:rFonts w:ascii="Wingdings" w:hAnsi="Wingdings" w:hint="default"/>
      </w:rPr>
    </w:lvl>
    <w:lvl w:ilvl="6" w:tplc="6F7C78DC" w:tentative="1">
      <w:start w:val="1"/>
      <w:numFmt w:val="bullet"/>
      <w:lvlText w:val=""/>
      <w:lvlJc w:val="left"/>
      <w:pPr>
        <w:tabs>
          <w:tab w:val="num" w:pos="5040"/>
        </w:tabs>
        <w:ind w:left="5040" w:hanging="360"/>
      </w:pPr>
      <w:rPr>
        <w:rFonts w:ascii="Wingdings" w:hAnsi="Wingdings" w:hint="default"/>
      </w:rPr>
    </w:lvl>
    <w:lvl w:ilvl="7" w:tplc="1F8EF5C8" w:tentative="1">
      <w:start w:val="1"/>
      <w:numFmt w:val="bullet"/>
      <w:lvlText w:val=""/>
      <w:lvlJc w:val="left"/>
      <w:pPr>
        <w:tabs>
          <w:tab w:val="num" w:pos="5760"/>
        </w:tabs>
        <w:ind w:left="5760" w:hanging="360"/>
      </w:pPr>
      <w:rPr>
        <w:rFonts w:ascii="Wingdings" w:hAnsi="Wingdings" w:hint="default"/>
      </w:rPr>
    </w:lvl>
    <w:lvl w:ilvl="8" w:tplc="9094FC68" w:tentative="1">
      <w:start w:val="1"/>
      <w:numFmt w:val="bullet"/>
      <w:lvlText w:val=""/>
      <w:lvlJc w:val="left"/>
      <w:pPr>
        <w:tabs>
          <w:tab w:val="num" w:pos="6480"/>
        </w:tabs>
        <w:ind w:left="6480" w:hanging="360"/>
      </w:pPr>
      <w:rPr>
        <w:rFonts w:ascii="Wingdings" w:hAnsi="Wingdings" w:hint="default"/>
      </w:rPr>
    </w:lvl>
  </w:abstractNum>
  <w:abstractNum w:abstractNumId="11">
    <w:nsid w:val="22D85FDA"/>
    <w:multiLevelType w:val="hybridMultilevel"/>
    <w:tmpl w:val="F650E964"/>
    <w:lvl w:ilvl="0" w:tplc="2126217C">
      <w:start w:val="1"/>
      <w:numFmt w:val="bullet"/>
      <w:lvlText w:val="•"/>
      <w:lvlJc w:val="left"/>
      <w:pPr>
        <w:tabs>
          <w:tab w:val="num" w:pos="720"/>
        </w:tabs>
        <w:ind w:left="720" w:hanging="360"/>
      </w:pPr>
      <w:rPr>
        <w:rFonts w:ascii="Arial" w:hAnsi="Arial" w:hint="default"/>
      </w:rPr>
    </w:lvl>
    <w:lvl w:ilvl="1" w:tplc="02584184">
      <w:numFmt w:val="bullet"/>
      <w:lvlText w:val="–"/>
      <w:lvlJc w:val="left"/>
      <w:pPr>
        <w:tabs>
          <w:tab w:val="num" w:pos="1440"/>
        </w:tabs>
        <w:ind w:left="1440" w:hanging="360"/>
      </w:pPr>
      <w:rPr>
        <w:rFonts w:ascii="Arial" w:hAnsi="Arial" w:hint="default"/>
      </w:rPr>
    </w:lvl>
    <w:lvl w:ilvl="2" w:tplc="EB523112" w:tentative="1">
      <w:start w:val="1"/>
      <w:numFmt w:val="bullet"/>
      <w:lvlText w:val="•"/>
      <w:lvlJc w:val="left"/>
      <w:pPr>
        <w:tabs>
          <w:tab w:val="num" w:pos="2160"/>
        </w:tabs>
        <w:ind w:left="2160" w:hanging="360"/>
      </w:pPr>
      <w:rPr>
        <w:rFonts w:ascii="Arial" w:hAnsi="Arial" w:hint="default"/>
      </w:rPr>
    </w:lvl>
    <w:lvl w:ilvl="3" w:tplc="F3A24D00" w:tentative="1">
      <w:start w:val="1"/>
      <w:numFmt w:val="bullet"/>
      <w:lvlText w:val="•"/>
      <w:lvlJc w:val="left"/>
      <w:pPr>
        <w:tabs>
          <w:tab w:val="num" w:pos="2880"/>
        </w:tabs>
        <w:ind w:left="2880" w:hanging="360"/>
      </w:pPr>
      <w:rPr>
        <w:rFonts w:ascii="Arial" w:hAnsi="Arial" w:hint="default"/>
      </w:rPr>
    </w:lvl>
    <w:lvl w:ilvl="4" w:tplc="692E67DC" w:tentative="1">
      <w:start w:val="1"/>
      <w:numFmt w:val="bullet"/>
      <w:lvlText w:val="•"/>
      <w:lvlJc w:val="left"/>
      <w:pPr>
        <w:tabs>
          <w:tab w:val="num" w:pos="3600"/>
        </w:tabs>
        <w:ind w:left="3600" w:hanging="360"/>
      </w:pPr>
      <w:rPr>
        <w:rFonts w:ascii="Arial" w:hAnsi="Arial" w:hint="default"/>
      </w:rPr>
    </w:lvl>
    <w:lvl w:ilvl="5" w:tplc="F238E696" w:tentative="1">
      <w:start w:val="1"/>
      <w:numFmt w:val="bullet"/>
      <w:lvlText w:val="•"/>
      <w:lvlJc w:val="left"/>
      <w:pPr>
        <w:tabs>
          <w:tab w:val="num" w:pos="4320"/>
        </w:tabs>
        <w:ind w:left="4320" w:hanging="360"/>
      </w:pPr>
      <w:rPr>
        <w:rFonts w:ascii="Arial" w:hAnsi="Arial" w:hint="default"/>
      </w:rPr>
    </w:lvl>
    <w:lvl w:ilvl="6" w:tplc="88BE599C" w:tentative="1">
      <w:start w:val="1"/>
      <w:numFmt w:val="bullet"/>
      <w:lvlText w:val="•"/>
      <w:lvlJc w:val="left"/>
      <w:pPr>
        <w:tabs>
          <w:tab w:val="num" w:pos="5040"/>
        </w:tabs>
        <w:ind w:left="5040" w:hanging="360"/>
      </w:pPr>
      <w:rPr>
        <w:rFonts w:ascii="Arial" w:hAnsi="Arial" w:hint="default"/>
      </w:rPr>
    </w:lvl>
    <w:lvl w:ilvl="7" w:tplc="212AB36A" w:tentative="1">
      <w:start w:val="1"/>
      <w:numFmt w:val="bullet"/>
      <w:lvlText w:val="•"/>
      <w:lvlJc w:val="left"/>
      <w:pPr>
        <w:tabs>
          <w:tab w:val="num" w:pos="5760"/>
        </w:tabs>
        <w:ind w:left="5760" w:hanging="360"/>
      </w:pPr>
      <w:rPr>
        <w:rFonts w:ascii="Arial" w:hAnsi="Arial" w:hint="default"/>
      </w:rPr>
    </w:lvl>
    <w:lvl w:ilvl="8" w:tplc="7368CBEC" w:tentative="1">
      <w:start w:val="1"/>
      <w:numFmt w:val="bullet"/>
      <w:lvlText w:val="•"/>
      <w:lvlJc w:val="left"/>
      <w:pPr>
        <w:tabs>
          <w:tab w:val="num" w:pos="6480"/>
        </w:tabs>
        <w:ind w:left="6480" w:hanging="360"/>
      </w:pPr>
      <w:rPr>
        <w:rFonts w:ascii="Arial" w:hAnsi="Arial" w:hint="default"/>
      </w:rPr>
    </w:lvl>
  </w:abstractNum>
  <w:abstractNum w:abstractNumId="12">
    <w:nsid w:val="24743A9F"/>
    <w:multiLevelType w:val="hybridMultilevel"/>
    <w:tmpl w:val="6898F66C"/>
    <w:lvl w:ilvl="0" w:tplc="4ABC790E">
      <w:start w:val="1"/>
      <w:numFmt w:val="bullet"/>
      <w:lvlText w:val="•"/>
      <w:lvlJc w:val="left"/>
      <w:pPr>
        <w:tabs>
          <w:tab w:val="num" w:pos="720"/>
        </w:tabs>
        <w:ind w:left="720" w:hanging="360"/>
      </w:pPr>
      <w:rPr>
        <w:rFonts w:ascii="Arial" w:hAnsi="Arial" w:hint="default"/>
      </w:rPr>
    </w:lvl>
    <w:lvl w:ilvl="1" w:tplc="83BE7DB8">
      <w:start w:val="2213"/>
      <w:numFmt w:val="bullet"/>
      <w:lvlText w:val="–"/>
      <w:lvlJc w:val="left"/>
      <w:pPr>
        <w:tabs>
          <w:tab w:val="num" w:pos="1440"/>
        </w:tabs>
        <w:ind w:left="1440" w:hanging="360"/>
      </w:pPr>
      <w:rPr>
        <w:rFonts w:ascii="Arial" w:hAnsi="Arial" w:hint="default"/>
      </w:rPr>
    </w:lvl>
    <w:lvl w:ilvl="2" w:tplc="6CA8CDE2">
      <w:start w:val="2213"/>
      <w:numFmt w:val="bullet"/>
      <w:lvlText w:val="•"/>
      <w:lvlJc w:val="left"/>
      <w:pPr>
        <w:tabs>
          <w:tab w:val="num" w:pos="2160"/>
        </w:tabs>
        <w:ind w:left="2160" w:hanging="360"/>
      </w:pPr>
      <w:rPr>
        <w:rFonts w:ascii="Arial" w:hAnsi="Arial" w:hint="default"/>
      </w:rPr>
    </w:lvl>
    <w:lvl w:ilvl="3" w:tplc="CCFA1B2E" w:tentative="1">
      <w:start w:val="1"/>
      <w:numFmt w:val="bullet"/>
      <w:lvlText w:val="•"/>
      <w:lvlJc w:val="left"/>
      <w:pPr>
        <w:tabs>
          <w:tab w:val="num" w:pos="2880"/>
        </w:tabs>
        <w:ind w:left="2880" w:hanging="360"/>
      </w:pPr>
      <w:rPr>
        <w:rFonts w:ascii="Arial" w:hAnsi="Arial" w:hint="default"/>
      </w:rPr>
    </w:lvl>
    <w:lvl w:ilvl="4" w:tplc="03B8E1E2" w:tentative="1">
      <w:start w:val="1"/>
      <w:numFmt w:val="bullet"/>
      <w:lvlText w:val="•"/>
      <w:lvlJc w:val="left"/>
      <w:pPr>
        <w:tabs>
          <w:tab w:val="num" w:pos="3600"/>
        </w:tabs>
        <w:ind w:left="3600" w:hanging="360"/>
      </w:pPr>
      <w:rPr>
        <w:rFonts w:ascii="Arial" w:hAnsi="Arial" w:hint="default"/>
      </w:rPr>
    </w:lvl>
    <w:lvl w:ilvl="5" w:tplc="5ACE2492" w:tentative="1">
      <w:start w:val="1"/>
      <w:numFmt w:val="bullet"/>
      <w:lvlText w:val="•"/>
      <w:lvlJc w:val="left"/>
      <w:pPr>
        <w:tabs>
          <w:tab w:val="num" w:pos="4320"/>
        </w:tabs>
        <w:ind w:left="4320" w:hanging="360"/>
      </w:pPr>
      <w:rPr>
        <w:rFonts w:ascii="Arial" w:hAnsi="Arial" w:hint="default"/>
      </w:rPr>
    </w:lvl>
    <w:lvl w:ilvl="6" w:tplc="790C4880" w:tentative="1">
      <w:start w:val="1"/>
      <w:numFmt w:val="bullet"/>
      <w:lvlText w:val="•"/>
      <w:lvlJc w:val="left"/>
      <w:pPr>
        <w:tabs>
          <w:tab w:val="num" w:pos="5040"/>
        </w:tabs>
        <w:ind w:left="5040" w:hanging="360"/>
      </w:pPr>
      <w:rPr>
        <w:rFonts w:ascii="Arial" w:hAnsi="Arial" w:hint="default"/>
      </w:rPr>
    </w:lvl>
    <w:lvl w:ilvl="7" w:tplc="DC58A41E" w:tentative="1">
      <w:start w:val="1"/>
      <w:numFmt w:val="bullet"/>
      <w:lvlText w:val="•"/>
      <w:lvlJc w:val="left"/>
      <w:pPr>
        <w:tabs>
          <w:tab w:val="num" w:pos="5760"/>
        </w:tabs>
        <w:ind w:left="5760" w:hanging="360"/>
      </w:pPr>
      <w:rPr>
        <w:rFonts w:ascii="Arial" w:hAnsi="Arial" w:hint="default"/>
      </w:rPr>
    </w:lvl>
    <w:lvl w:ilvl="8" w:tplc="A1D4C1EA" w:tentative="1">
      <w:start w:val="1"/>
      <w:numFmt w:val="bullet"/>
      <w:lvlText w:val="•"/>
      <w:lvlJc w:val="left"/>
      <w:pPr>
        <w:tabs>
          <w:tab w:val="num" w:pos="6480"/>
        </w:tabs>
        <w:ind w:left="6480" w:hanging="360"/>
      </w:pPr>
      <w:rPr>
        <w:rFonts w:ascii="Arial" w:hAnsi="Arial" w:hint="default"/>
      </w:rPr>
    </w:lvl>
  </w:abstractNum>
  <w:abstractNum w:abstractNumId="13">
    <w:nsid w:val="24EC3582"/>
    <w:multiLevelType w:val="hybridMultilevel"/>
    <w:tmpl w:val="9260041E"/>
    <w:lvl w:ilvl="0" w:tplc="85F0A912">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14">
    <w:nsid w:val="2C863C96"/>
    <w:multiLevelType w:val="hybridMultilevel"/>
    <w:tmpl w:val="29FCFBAA"/>
    <w:lvl w:ilvl="0" w:tplc="327E95C2">
      <w:start w:val="8"/>
      <w:numFmt w:val="bullet"/>
      <w:lvlText w:val="-"/>
      <w:lvlJc w:val="left"/>
      <w:pPr>
        <w:ind w:left="704" w:hanging="420"/>
      </w:pPr>
      <w:rPr>
        <w:rFonts w:ascii="Times New Roman" w:eastAsia="Times New Roman" w:hAnsi="Times New Roman" w:cs="Times New Roman" w:hint="default"/>
        <w:lang w:val="en-AU"/>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nsid w:val="3752066D"/>
    <w:multiLevelType w:val="hybridMultilevel"/>
    <w:tmpl w:val="4FFCEAD6"/>
    <w:lvl w:ilvl="0" w:tplc="F4E0CDB0">
      <w:numFmt w:val="bullet"/>
      <w:lvlText w:val="-"/>
      <w:lvlJc w:val="left"/>
      <w:pPr>
        <w:ind w:left="420" w:hanging="420"/>
      </w:pPr>
      <w:rPr>
        <w:rFonts w:ascii="Times New Roman" w:eastAsia="宋体" w:hAnsi="Times New Roman" w:cs="Times New Roman" w:hint="default"/>
        <w:color w:val="auto"/>
      </w:rPr>
    </w:lvl>
    <w:lvl w:ilvl="1" w:tplc="04090005">
      <w:start w:val="1"/>
      <w:numFmt w:val="bullet"/>
      <w:lvlText w:val="•"/>
      <w:lvlJc w:val="left"/>
      <w:pPr>
        <w:ind w:left="840" w:hanging="420"/>
      </w:pPr>
      <w:rPr>
        <w:rFonts w:ascii="MS PGothic" w:hAnsi="MS PGothic"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44355513"/>
    <w:multiLevelType w:val="hybridMultilevel"/>
    <w:tmpl w:val="24F42F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nsid w:val="4F0D76D2"/>
    <w:multiLevelType w:val="hybridMultilevel"/>
    <w:tmpl w:val="39DC0BB8"/>
    <w:lvl w:ilvl="0" w:tplc="FCEC7CC6">
      <w:start w:val="1"/>
      <w:numFmt w:val="bullet"/>
      <w:lvlText w:val="•"/>
      <w:lvlJc w:val="left"/>
      <w:pPr>
        <w:tabs>
          <w:tab w:val="num" w:pos="720"/>
        </w:tabs>
        <w:ind w:left="720" w:hanging="360"/>
      </w:pPr>
      <w:rPr>
        <w:rFonts w:ascii="Arial" w:hAnsi="Arial" w:hint="default"/>
      </w:rPr>
    </w:lvl>
    <w:lvl w:ilvl="1" w:tplc="21A87432">
      <w:start w:val="66"/>
      <w:numFmt w:val="bullet"/>
      <w:lvlText w:val="–"/>
      <w:lvlJc w:val="left"/>
      <w:pPr>
        <w:tabs>
          <w:tab w:val="num" w:pos="1440"/>
        </w:tabs>
        <w:ind w:left="1440" w:hanging="360"/>
      </w:pPr>
      <w:rPr>
        <w:rFonts w:ascii="Arial" w:hAnsi="Arial" w:hint="default"/>
      </w:rPr>
    </w:lvl>
    <w:lvl w:ilvl="2" w:tplc="0144FA3A">
      <w:start w:val="1"/>
      <w:numFmt w:val="bullet"/>
      <w:lvlText w:val="•"/>
      <w:lvlJc w:val="left"/>
      <w:pPr>
        <w:tabs>
          <w:tab w:val="num" w:pos="2160"/>
        </w:tabs>
        <w:ind w:left="2160" w:hanging="360"/>
      </w:pPr>
      <w:rPr>
        <w:rFonts w:ascii="Arial" w:hAnsi="Arial" w:hint="default"/>
      </w:rPr>
    </w:lvl>
    <w:lvl w:ilvl="3" w:tplc="48405428" w:tentative="1">
      <w:start w:val="1"/>
      <w:numFmt w:val="bullet"/>
      <w:lvlText w:val="•"/>
      <w:lvlJc w:val="left"/>
      <w:pPr>
        <w:tabs>
          <w:tab w:val="num" w:pos="2880"/>
        </w:tabs>
        <w:ind w:left="2880" w:hanging="360"/>
      </w:pPr>
      <w:rPr>
        <w:rFonts w:ascii="Arial" w:hAnsi="Arial" w:hint="default"/>
      </w:rPr>
    </w:lvl>
    <w:lvl w:ilvl="4" w:tplc="FD764994" w:tentative="1">
      <w:start w:val="1"/>
      <w:numFmt w:val="bullet"/>
      <w:lvlText w:val="•"/>
      <w:lvlJc w:val="left"/>
      <w:pPr>
        <w:tabs>
          <w:tab w:val="num" w:pos="3600"/>
        </w:tabs>
        <w:ind w:left="3600" w:hanging="360"/>
      </w:pPr>
      <w:rPr>
        <w:rFonts w:ascii="Arial" w:hAnsi="Arial" w:hint="default"/>
      </w:rPr>
    </w:lvl>
    <w:lvl w:ilvl="5" w:tplc="30DCC7E2" w:tentative="1">
      <w:start w:val="1"/>
      <w:numFmt w:val="bullet"/>
      <w:lvlText w:val="•"/>
      <w:lvlJc w:val="left"/>
      <w:pPr>
        <w:tabs>
          <w:tab w:val="num" w:pos="4320"/>
        </w:tabs>
        <w:ind w:left="4320" w:hanging="360"/>
      </w:pPr>
      <w:rPr>
        <w:rFonts w:ascii="Arial" w:hAnsi="Arial" w:hint="default"/>
      </w:rPr>
    </w:lvl>
    <w:lvl w:ilvl="6" w:tplc="C8A05D34" w:tentative="1">
      <w:start w:val="1"/>
      <w:numFmt w:val="bullet"/>
      <w:lvlText w:val="•"/>
      <w:lvlJc w:val="left"/>
      <w:pPr>
        <w:tabs>
          <w:tab w:val="num" w:pos="5040"/>
        </w:tabs>
        <w:ind w:left="5040" w:hanging="360"/>
      </w:pPr>
      <w:rPr>
        <w:rFonts w:ascii="Arial" w:hAnsi="Arial" w:hint="default"/>
      </w:rPr>
    </w:lvl>
    <w:lvl w:ilvl="7" w:tplc="F376A9AC" w:tentative="1">
      <w:start w:val="1"/>
      <w:numFmt w:val="bullet"/>
      <w:lvlText w:val="•"/>
      <w:lvlJc w:val="left"/>
      <w:pPr>
        <w:tabs>
          <w:tab w:val="num" w:pos="5760"/>
        </w:tabs>
        <w:ind w:left="5760" w:hanging="360"/>
      </w:pPr>
      <w:rPr>
        <w:rFonts w:ascii="Arial" w:hAnsi="Arial" w:hint="default"/>
      </w:rPr>
    </w:lvl>
    <w:lvl w:ilvl="8" w:tplc="D0F6273E" w:tentative="1">
      <w:start w:val="1"/>
      <w:numFmt w:val="bullet"/>
      <w:lvlText w:val="•"/>
      <w:lvlJc w:val="left"/>
      <w:pPr>
        <w:tabs>
          <w:tab w:val="num" w:pos="6480"/>
        </w:tabs>
        <w:ind w:left="6480" w:hanging="360"/>
      </w:pPr>
      <w:rPr>
        <w:rFonts w:ascii="Arial" w:hAnsi="Arial" w:hint="default"/>
      </w:rPr>
    </w:lvl>
  </w:abstractNum>
  <w:abstractNum w:abstractNumId="19">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0">
    <w:nsid w:val="562D31DF"/>
    <w:multiLevelType w:val="hybridMultilevel"/>
    <w:tmpl w:val="03366A5C"/>
    <w:lvl w:ilvl="0" w:tplc="CE5E75E8">
      <w:start w:val="1"/>
      <w:numFmt w:val="bullet"/>
      <w:lvlText w:val=""/>
      <w:lvlJc w:val="left"/>
      <w:pPr>
        <w:tabs>
          <w:tab w:val="num" w:pos="720"/>
        </w:tabs>
        <w:ind w:left="720" w:hanging="360"/>
      </w:pPr>
      <w:rPr>
        <w:rFonts w:ascii="Wingdings" w:hAnsi="Wingdings" w:hint="default"/>
      </w:rPr>
    </w:lvl>
    <w:lvl w:ilvl="1" w:tplc="E5B2963C">
      <w:numFmt w:val="bullet"/>
      <w:lvlText w:val=""/>
      <w:lvlJc w:val="left"/>
      <w:pPr>
        <w:tabs>
          <w:tab w:val="num" w:pos="1440"/>
        </w:tabs>
        <w:ind w:left="1440" w:hanging="360"/>
      </w:pPr>
      <w:rPr>
        <w:rFonts w:ascii="Wingdings" w:hAnsi="Wingdings" w:hint="default"/>
      </w:rPr>
    </w:lvl>
    <w:lvl w:ilvl="2" w:tplc="0E9E189E" w:tentative="1">
      <w:start w:val="1"/>
      <w:numFmt w:val="bullet"/>
      <w:lvlText w:val=""/>
      <w:lvlJc w:val="left"/>
      <w:pPr>
        <w:tabs>
          <w:tab w:val="num" w:pos="2160"/>
        </w:tabs>
        <w:ind w:left="2160" w:hanging="360"/>
      </w:pPr>
      <w:rPr>
        <w:rFonts w:ascii="Wingdings" w:hAnsi="Wingdings" w:hint="default"/>
      </w:rPr>
    </w:lvl>
    <w:lvl w:ilvl="3" w:tplc="B28A0776" w:tentative="1">
      <w:start w:val="1"/>
      <w:numFmt w:val="bullet"/>
      <w:lvlText w:val=""/>
      <w:lvlJc w:val="left"/>
      <w:pPr>
        <w:tabs>
          <w:tab w:val="num" w:pos="2880"/>
        </w:tabs>
        <w:ind w:left="2880" w:hanging="360"/>
      </w:pPr>
      <w:rPr>
        <w:rFonts w:ascii="Wingdings" w:hAnsi="Wingdings" w:hint="default"/>
      </w:rPr>
    </w:lvl>
    <w:lvl w:ilvl="4" w:tplc="7D70AE04" w:tentative="1">
      <w:start w:val="1"/>
      <w:numFmt w:val="bullet"/>
      <w:lvlText w:val=""/>
      <w:lvlJc w:val="left"/>
      <w:pPr>
        <w:tabs>
          <w:tab w:val="num" w:pos="3600"/>
        </w:tabs>
        <w:ind w:left="3600" w:hanging="360"/>
      </w:pPr>
      <w:rPr>
        <w:rFonts w:ascii="Wingdings" w:hAnsi="Wingdings" w:hint="default"/>
      </w:rPr>
    </w:lvl>
    <w:lvl w:ilvl="5" w:tplc="72440FBE" w:tentative="1">
      <w:start w:val="1"/>
      <w:numFmt w:val="bullet"/>
      <w:lvlText w:val=""/>
      <w:lvlJc w:val="left"/>
      <w:pPr>
        <w:tabs>
          <w:tab w:val="num" w:pos="4320"/>
        </w:tabs>
        <w:ind w:left="4320" w:hanging="360"/>
      </w:pPr>
      <w:rPr>
        <w:rFonts w:ascii="Wingdings" w:hAnsi="Wingdings" w:hint="default"/>
      </w:rPr>
    </w:lvl>
    <w:lvl w:ilvl="6" w:tplc="5986F5F4" w:tentative="1">
      <w:start w:val="1"/>
      <w:numFmt w:val="bullet"/>
      <w:lvlText w:val=""/>
      <w:lvlJc w:val="left"/>
      <w:pPr>
        <w:tabs>
          <w:tab w:val="num" w:pos="5040"/>
        </w:tabs>
        <w:ind w:left="5040" w:hanging="360"/>
      </w:pPr>
      <w:rPr>
        <w:rFonts w:ascii="Wingdings" w:hAnsi="Wingdings" w:hint="default"/>
      </w:rPr>
    </w:lvl>
    <w:lvl w:ilvl="7" w:tplc="1F50C5E8" w:tentative="1">
      <w:start w:val="1"/>
      <w:numFmt w:val="bullet"/>
      <w:lvlText w:val=""/>
      <w:lvlJc w:val="left"/>
      <w:pPr>
        <w:tabs>
          <w:tab w:val="num" w:pos="5760"/>
        </w:tabs>
        <w:ind w:left="5760" w:hanging="360"/>
      </w:pPr>
      <w:rPr>
        <w:rFonts w:ascii="Wingdings" w:hAnsi="Wingdings" w:hint="default"/>
      </w:rPr>
    </w:lvl>
    <w:lvl w:ilvl="8" w:tplc="F5D6CDDA" w:tentative="1">
      <w:start w:val="1"/>
      <w:numFmt w:val="bullet"/>
      <w:lvlText w:val=""/>
      <w:lvlJc w:val="left"/>
      <w:pPr>
        <w:tabs>
          <w:tab w:val="num" w:pos="6480"/>
        </w:tabs>
        <w:ind w:left="6480" w:hanging="360"/>
      </w:pPr>
      <w:rPr>
        <w:rFonts w:ascii="Wingdings" w:hAnsi="Wingdings" w:hint="default"/>
      </w:rPr>
    </w:lvl>
  </w:abstractNum>
  <w:abstractNum w:abstractNumId="21">
    <w:nsid w:val="574E1881"/>
    <w:multiLevelType w:val="hybridMultilevel"/>
    <w:tmpl w:val="BD1C568A"/>
    <w:lvl w:ilvl="0" w:tplc="BD1211EE">
      <w:start w:val="8"/>
      <w:numFmt w:val="bullet"/>
      <w:pStyle w:val="bulletlevel1"/>
      <w:lvlText w:val=""/>
      <w:lvlJc w:val="left"/>
      <w:pPr>
        <w:ind w:left="800" w:hanging="400"/>
      </w:pPr>
      <w:rPr>
        <w:rFonts w:ascii="Wingdings" w:eastAsia="Batang" w:hAnsi="Wingdings" w:hint="default"/>
        <w:lang w:val="en-AU"/>
      </w:rPr>
    </w:lvl>
    <w:lvl w:ilvl="1" w:tplc="43DA8F60">
      <w:start w:val="1"/>
      <w:numFmt w:val="bullet"/>
      <w:pStyle w:val="bulletlevel2"/>
      <w:lvlText w:val="o"/>
      <w:lvlJc w:val="left"/>
      <w:pPr>
        <w:ind w:left="1200" w:hanging="400"/>
      </w:pPr>
      <w:rPr>
        <w:rFonts w:ascii="Courier New" w:hAnsi="Courier New" w:cs="Courier New" w:hint="default"/>
        <w:lang w:val="en-AU"/>
      </w:rPr>
    </w:lvl>
    <w:lvl w:ilvl="2" w:tplc="CC382782">
      <w:start w:val="8"/>
      <w:numFmt w:val="bullet"/>
      <w:pStyle w:val="Bullet-3"/>
      <w:lvlText w:val="-"/>
      <w:lvlJc w:val="left"/>
      <w:pPr>
        <w:ind w:left="1600" w:hanging="400"/>
      </w:pPr>
      <w:rPr>
        <w:rFonts w:ascii="Times New Roman" w:eastAsia="MS Mincho" w:hAnsi="Times New Roman" w:cs="Times New Roman" w:hint="default"/>
        <w:lang w:val="en-GB"/>
      </w:rPr>
    </w:lvl>
    <w:lvl w:ilvl="3" w:tplc="2F8EE7DC">
      <w:start w:val="1"/>
      <w:numFmt w:val="bullet"/>
      <w:pStyle w:val="bulletlevel4"/>
      <w:lvlText w:val=""/>
      <w:lvlJc w:val="left"/>
      <w:pPr>
        <w:ind w:left="2000" w:hanging="400"/>
      </w:pPr>
      <w:rPr>
        <w:rFonts w:ascii="Wingdings" w:hAnsi="Wingdings" w:hint="default"/>
      </w:rPr>
    </w:lvl>
    <w:lvl w:ilvl="4" w:tplc="78D270BE">
      <w:start w:val="1"/>
      <w:numFmt w:val="bullet"/>
      <w:lvlText w:val="&gt;"/>
      <w:lvlJc w:val="left"/>
      <w:pPr>
        <w:ind w:left="2400" w:hanging="400"/>
      </w:pPr>
      <w:rPr>
        <w:rFonts w:ascii="Calibri" w:hAnsi="Calibri" w:hint="default"/>
        <w:b/>
        <w:i w:val="0"/>
      </w:rPr>
    </w:lvl>
    <w:lvl w:ilvl="5" w:tplc="1E8C4A38">
      <w:start w:val="8"/>
      <w:numFmt w:val="bullet"/>
      <w:pStyle w:val="Bullet2"/>
      <w:lvlText w:val="ӿ"/>
      <w:lvlJc w:val="left"/>
      <w:pPr>
        <w:ind w:left="2800" w:hanging="400"/>
      </w:pPr>
      <w:rPr>
        <w:rFonts w:ascii="Trebuchet MS" w:eastAsia="Batang" w:hAnsi="Trebuchet MS" w:hint="default"/>
        <w:sz w:val="10"/>
      </w:rPr>
    </w:lvl>
    <w:lvl w:ilvl="6" w:tplc="08090005">
      <w:start w:val="8"/>
      <w:numFmt w:val="bullet"/>
      <w:lvlText w:val="-"/>
      <w:lvlJc w:val="left"/>
      <w:pPr>
        <w:ind w:left="3200" w:hanging="400"/>
      </w:pPr>
      <w:rPr>
        <w:rFonts w:ascii="Times New Roman" w:eastAsia="MS Mincho" w:hAnsi="Times New Roman" w:cs="Times New Roman" w:hint="default"/>
        <w:lang w:val="en-GB"/>
      </w:rPr>
    </w:lvl>
    <w:lvl w:ilvl="7" w:tplc="1FDE0F58">
      <w:start w:val="1"/>
      <w:numFmt w:val="bullet"/>
      <w:lvlText w:val=""/>
      <w:lvlJc w:val="left"/>
      <w:pPr>
        <w:ind w:left="3600" w:hanging="400"/>
      </w:pPr>
      <w:rPr>
        <w:rFonts w:ascii="Wingdings" w:hAnsi="Wingdings" w:hint="default"/>
      </w:rPr>
    </w:lvl>
    <w:lvl w:ilvl="8" w:tplc="22B25C56" w:tentative="1">
      <w:start w:val="1"/>
      <w:numFmt w:val="bullet"/>
      <w:lvlText w:val=""/>
      <w:lvlJc w:val="left"/>
      <w:pPr>
        <w:ind w:left="4000" w:hanging="400"/>
      </w:pPr>
      <w:rPr>
        <w:rFonts w:ascii="Wingdings" w:hAnsi="Wingdings" w:hint="default"/>
      </w:rPr>
    </w:lvl>
  </w:abstractNum>
  <w:abstractNum w:abstractNumId="22">
    <w:nsid w:val="5C54507E"/>
    <w:multiLevelType w:val="hybridMultilevel"/>
    <w:tmpl w:val="51B85698"/>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tentative="1">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24">
    <w:nsid w:val="66D12C2B"/>
    <w:multiLevelType w:val="hybridMultilevel"/>
    <w:tmpl w:val="3CDAC450"/>
    <w:lvl w:ilvl="0" w:tplc="C922C6A8">
      <w:start w:val="1"/>
      <w:numFmt w:val="bullet"/>
      <w:lvlText w:val="•"/>
      <w:lvlJc w:val="left"/>
      <w:pPr>
        <w:tabs>
          <w:tab w:val="num" w:pos="360"/>
        </w:tabs>
        <w:ind w:left="360" w:hanging="360"/>
      </w:pPr>
      <w:rPr>
        <w:rFonts w:ascii="Arial" w:hAnsi="Arial" w:hint="default"/>
      </w:rPr>
    </w:lvl>
    <w:lvl w:ilvl="1" w:tplc="A0EAAD64">
      <w:numFmt w:val="bullet"/>
      <w:lvlText w:val="–"/>
      <w:lvlJc w:val="left"/>
      <w:pPr>
        <w:tabs>
          <w:tab w:val="num" w:pos="1080"/>
        </w:tabs>
        <w:ind w:left="1080" w:hanging="360"/>
      </w:pPr>
      <w:rPr>
        <w:rFonts w:ascii="Arial" w:hAnsi="Arial" w:hint="default"/>
      </w:rPr>
    </w:lvl>
    <w:lvl w:ilvl="2" w:tplc="51D482FE" w:tentative="1">
      <w:start w:val="1"/>
      <w:numFmt w:val="bullet"/>
      <w:lvlText w:val="•"/>
      <w:lvlJc w:val="left"/>
      <w:pPr>
        <w:tabs>
          <w:tab w:val="num" w:pos="1800"/>
        </w:tabs>
        <w:ind w:left="1800" w:hanging="360"/>
      </w:pPr>
      <w:rPr>
        <w:rFonts w:ascii="Arial" w:hAnsi="Arial" w:hint="default"/>
      </w:rPr>
    </w:lvl>
    <w:lvl w:ilvl="3" w:tplc="ABAC8260" w:tentative="1">
      <w:start w:val="1"/>
      <w:numFmt w:val="bullet"/>
      <w:lvlText w:val="•"/>
      <w:lvlJc w:val="left"/>
      <w:pPr>
        <w:tabs>
          <w:tab w:val="num" w:pos="2520"/>
        </w:tabs>
        <w:ind w:left="2520" w:hanging="360"/>
      </w:pPr>
      <w:rPr>
        <w:rFonts w:ascii="Arial" w:hAnsi="Arial" w:hint="default"/>
      </w:rPr>
    </w:lvl>
    <w:lvl w:ilvl="4" w:tplc="262CD178" w:tentative="1">
      <w:start w:val="1"/>
      <w:numFmt w:val="bullet"/>
      <w:lvlText w:val="•"/>
      <w:lvlJc w:val="left"/>
      <w:pPr>
        <w:tabs>
          <w:tab w:val="num" w:pos="3240"/>
        </w:tabs>
        <w:ind w:left="3240" w:hanging="360"/>
      </w:pPr>
      <w:rPr>
        <w:rFonts w:ascii="Arial" w:hAnsi="Arial" w:hint="default"/>
      </w:rPr>
    </w:lvl>
    <w:lvl w:ilvl="5" w:tplc="817C0B12" w:tentative="1">
      <w:start w:val="1"/>
      <w:numFmt w:val="bullet"/>
      <w:lvlText w:val="•"/>
      <w:lvlJc w:val="left"/>
      <w:pPr>
        <w:tabs>
          <w:tab w:val="num" w:pos="3960"/>
        </w:tabs>
        <w:ind w:left="3960" w:hanging="360"/>
      </w:pPr>
      <w:rPr>
        <w:rFonts w:ascii="Arial" w:hAnsi="Arial" w:hint="default"/>
      </w:rPr>
    </w:lvl>
    <w:lvl w:ilvl="6" w:tplc="2EBC5884" w:tentative="1">
      <w:start w:val="1"/>
      <w:numFmt w:val="bullet"/>
      <w:lvlText w:val="•"/>
      <w:lvlJc w:val="left"/>
      <w:pPr>
        <w:tabs>
          <w:tab w:val="num" w:pos="4680"/>
        </w:tabs>
        <w:ind w:left="4680" w:hanging="360"/>
      </w:pPr>
      <w:rPr>
        <w:rFonts w:ascii="Arial" w:hAnsi="Arial" w:hint="default"/>
      </w:rPr>
    </w:lvl>
    <w:lvl w:ilvl="7" w:tplc="4B72B680" w:tentative="1">
      <w:start w:val="1"/>
      <w:numFmt w:val="bullet"/>
      <w:lvlText w:val="•"/>
      <w:lvlJc w:val="left"/>
      <w:pPr>
        <w:tabs>
          <w:tab w:val="num" w:pos="5400"/>
        </w:tabs>
        <w:ind w:left="5400" w:hanging="360"/>
      </w:pPr>
      <w:rPr>
        <w:rFonts w:ascii="Arial" w:hAnsi="Arial" w:hint="default"/>
      </w:rPr>
    </w:lvl>
    <w:lvl w:ilvl="8" w:tplc="BBB8F918" w:tentative="1">
      <w:start w:val="1"/>
      <w:numFmt w:val="bullet"/>
      <w:lvlText w:val="•"/>
      <w:lvlJc w:val="left"/>
      <w:pPr>
        <w:tabs>
          <w:tab w:val="num" w:pos="6120"/>
        </w:tabs>
        <w:ind w:left="6120" w:hanging="360"/>
      </w:pPr>
      <w:rPr>
        <w:rFonts w:ascii="Arial" w:hAnsi="Arial" w:hint="default"/>
      </w:rPr>
    </w:lvl>
  </w:abstractNum>
  <w:abstractNum w:abstractNumId="25">
    <w:nsid w:val="68C46E12"/>
    <w:multiLevelType w:val="hybridMultilevel"/>
    <w:tmpl w:val="12663874"/>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72C71936"/>
    <w:multiLevelType w:val="multilevel"/>
    <w:tmpl w:val="6FE07F7C"/>
    <w:lvl w:ilvl="0">
      <w:start w:val="1"/>
      <w:numFmt w:val="decimal"/>
      <w:pStyle w:val="1"/>
      <w:lvlText w:val="%1"/>
      <w:lvlJc w:val="left"/>
      <w:pPr>
        <w:tabs>
          <w:tab w:val="num" w:pos="432"/>
        </w:tabs>
        <w:ind w:left="432" w:hanging="432"/>
      </w:pPr>
      <w:rPr>
        <w:rFonts w:hint="default"/>
        <w:u w:val="none"/>
      </w:rPr>
    </w:lvl>
    <w:lvl w:ilvl="1">
      <w:start w:val="1"/>
      <w:numFmt w:val="decimal"/>
      <w:pStyle w:val="2"/>
      <w:lvlText w:val="%1.%2"/>
      <w:lvlJc w:val="left"/>
      <w:pPr>
        <w:tabs>
          <w:tab w:val="num" w:pos="576"/>
        </w:tabs>
        <w:ind w:left="576" w:hanging="576"/>
      </w:pPr>
      <w:rPr>
        <w:rFonts w:hint="default"/>
        <w:color w:val="000000"/>
        <w:u w:val="none"/>
      </w:rPr>
    </w:lvl>
    <w:lvl w:ilvl="2">
      <w:start w:val="1"/>
      <w:numFmt w:val="decimal"/>
      <w:pStyle w:val="3"/>
      <w:lvlText w:val="%1.%2.%3"/>
      <w:lvlJc w:val="left"/>
      <w:pPr>
        <w:tabs>
          <w:tab w:val="num" w:pos="720"/>
        </w:tabs>
        <w:ind w:left="720" w:hanging="720"/>
      </w:pPr>
      <w:rPr>
        <w:rFonts w:hint="default"/>
        <w:u w:val="none"/>
      </w:rPr>
    </w:lvl>
    <w:lvl w:ilvl="3">
      <w:start w:val="1"/>
      <w:numFmt w:val="decimal"/>
      <w:pStyle w:val="4"/>
      <w:lvlText w:val="%1.%2.%3.%4"/>
      <w:lvlJc w:val="left"/>
      <w:pPr>
        <w:tabs>
          <w:tab w:val="num" w:pos="864"/>
        </w:tabs>
        <w:ind w:left="864" w:hanging="864"/>
      </w:pPr>
      <w:rPr>
        <w:rFonts w:hint="default"/>
        <w:u w:val="none"/>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7">
    <w:nsid w:val="7AFD0661"/>
    <w:multiLevelType w:val="hybridMultilevel"/>
    <w:tmpl w:val="E3DAC822"/>
    <w:lvl w:ilvl="0" w:tplc="5730243E">
      <w:start w:val="1"/>
      <w:numFmt w:val="bullet"/>
      <w:lvlText w:val=""/>
      <w:lvlJc w:val="left"/>
      <w:pPr>
        <w:tabs>
          <w:tab w:val="num" w:pos="720"/>
        </w:tabs>
        <w:ind w:left="720" w:hanging="360"/>
      </w:pPr>
      <w:rPr>
        <w:rFonts w:ascii="Wingdings" w:hAnsi="Wingdings" w:hint="default"/>
      </w:rPr>
    </w:lvl>
    <w:lvl w:ilvl="1" w:tplc="E7867D10">
      <w:start w:val="1"/>
      <w:numFmt w:val="bullet"/>
      <w:lvlText w:val=""/>
      <w:lvlJc w:val="left"/>
      <w:pPr>
        <w:tabs>
          <w:tab w:val="num" w:pos="1440"/>
        </w:tabs>
        <w:ind w:left="1440" w:hanging="360"/>
      </w:pPr>
      <w:rPr>
        <w:rFonts w:ascii="Wingdings" w:hAnsi="Wingdings" w:hint="default"/>
      </w:rPr>
    </w:lvl>
    <w:lvl w:ilvl="2" w:tplc="3C62C58C" w:tentative="1">
      <w:start w:val="1"/>
      <w:numFmt w:val="bullet"/>
      <w:lvlText w:val=""/>
      <w:lvlJc w:val="left"/>
      <w:pPr>
        <w:tabs>
          <w:tab w:val="num" w:pos="2160"/>
        </w:tabs>
        <w:ind w:left="2160" w:hanging="360"/>
      </w:pPr>
      <w:rPr>
        <w:rFonts w:ascii="Wingdings" w:hAnsi="Wingdings" w:hint="default"/>
      </w:rPr>
    </w:lvl>
    <w:lvl w:ilvl="3" w:tplc="3CAE37C4" w:tentative="1">
      <w:start w:val="1"/>
      <w:numFmt w:val="bullet"/>
      <w:lvlText w:val=""/>
      <w:lvlJc w:val="left"/>
      <w:pPr>
        <w:tabs>
          <w:tab w:val="num" w:pos="2880"/>
        </w:tabs>
        <w:ind w:left="2880" w:hanging="360"/>
      </w:pPr>
      <w:rPr>
        <w:rFonts w:ascii="Wingdings" w:hAnsi="Wingdings" w:hint="default"/>
      </w:rPr>
    </w:lvl>
    <w:lvl w:ilvl="4" w:tplc="C26C3D02" w:tentative="1">
      <w:start w:val="1"/>
      <w:numFmt w:val="bullet"/>
      <w:lvlText w:val=""/>
      <w:lvlJc w:val="left"/>
      <w:pPr>
        <w:tabs>
          <w:tab w:val="num" w:pos="3600"/>
        </w:tabs>
        <w:ind w:left="3600" w:hanging="360"/>
      </w:pPr>
      <w:rPr>
        <w:rFonts w:ascii="Wingdings" w:hAnsi="Wingdings" w:hint="default"/>
      </w:rPr>
    </w:lvl>
    <w:lvl w:ilvl="5" w:tplc="E506D4DA" w:tentative="1">
      <w:start w:val="1"/>
      <w:numFmt w:val="bullet"/>
      <w:lvlText w:val=""/>
      <w:lvlJc w:val="left"/>
      <w:pPr>
        <w:tabs>
          <w:tab w:val="num" w:pos="4320"/>
        </w:tabs>
        <w:ind w:left="4320" w:hanging="360"/>
      </w:pPr>
      <w:rPr>
        <w:rFonts w:ascii="Wingdings" w:hAnsi="Wingdings" w:hint="default"/>
      </w:rPr>
    </w:lvl>
    <w:lvl w:ilvl="6" w:tplc="6F7C78DC" w:tentative="1">
      <w:start w:val="1"/>
      <w:numFmt w:val="bullet"/>
      <w:lvlText w:val=""/>
      <w:lvlJc w:val="left"/>
      <w:pPr>
        <w:tabs>
          <w:tab w:val="num" w:pos="5040"/>
        </w:tabs>
        <w:ind w:left="5040" w:hanging="360"/>
      </w:pPr>
      <w:rPr>
        <w:rFonts w:ascii="Wingdings" w:hAnsi="Wingdings" w:hint="default"/>
      </w:rPr>
    </w:lvl>
    <w:lvl w:ilvl="7" w:tplc="1F8EF5C8" w:tentative="1">
      <w:start w:val="1"/>
      <w:numFmt w:val="bullet"/>
      <w:lvlText w:val=""/>
      <w:lvlJc w:val="left"/>
      <w:pPr>
        <w:tabs>
          <w:tab w:val="num" w:pos="5760"/>
        </w:tabs>
        <w:ind w:left="5760" w:hanging="360"/>
      </w:pPr>
      <w:rPr>
        <w:rFonts w:ascii="Wingdings" w:hAnsi="Wingdings" w:hint="default"/>
      </w:rPr>
    </w:lvl>
    <w:lvl w:ilvl="8" w:tplc="9094FC68" w:tentative="1">
      <w:start w:val="1"/>
      <w:numFmt w:val="bullet"/>
      <w:lvlText w:val=""/>
      <w:lvlJc w:val="left"/>
      <w:pPr>
        <w:tabs>
          <w:tab w:val="num" w:pos="6480"/>
        </w:tabs>
        <w:ind w:left="6480" w:hanging="360"/>
      </w:pPr>
      <w:rPr>
        <w:rFonts w:ascii="Wingdings" w:hAnsi="Wingdings" w:hint="default"/>
      </w:rPr>
    </w:lvl>
  </w:abstractNum>
  <w:abstractNum w:abstractNumId="28">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7E95651F"/>
    <w:multiLevelType w:val="hybridMultilevel"/>
    <w:tmpl w:val="6AB8A404"/>
    <w:lvl w:ilvl="0" w:tplc="B1DAAD2C">
      <w:start w:val="1"/>
      <w:numFmt w:val="bullet"/>
      <w:lvlText w:val=""/>
      <w:lvlJc w:val="left"/>
      <w:pPr>
        <w:tabs>
          <w:tab w:val="num" w:pos="720"/>
        </w:tabs>
        <w:ind w:left="720" w:hanging="360"/>
      </w:pPr>
      <w:rPr>
        <w:rFonts w:ascii="Wingdings" w:hAnsi="Wingdings" w:hint="default"/>
      </w:rPr>
    </w:lvl>
    <w:lvl w:ilvl="1" w:tplc="E708D176">
      <w:start w:val="14583"/>
      <w:numFmt w:val="bullet"/>
      <w:lvlText w:val="–"/>
      <w:lvlJc w:val="left"/>
      <w:pPr>
        <w:tabs>
          <w:tab w:val="num" w:pos="1440"/>
        </w:tabs>
        <w:ind w:left="1440" w:hanging="360"/>
      </w:pPr>
      <w:rPr>
        <w:rFonts w:ascii="Arial" w:hAnsi="Arial" w:hint="default"/>
      </w:rPr>
    </w:lvl>
    <w:lvl w:ilvl="2" w:tplc="33524194" w:tentative="1">
      <w:start w:val="1"/>
      <w:numFmt w:val="bullet"/>
      <w:lvlText w:val=""/>
      <w:lvlJc w:val="left"/>
      <w:pPr>
        <w:tabs>
          <w:tab w:val="num" w:pos="2160"/>
        </w:tabs>
        <w:ind w:left="2160" w:hanging="360"/>
      </w:pPr>
      <w:rPr>
        <w:rFonts w:ascii="Wingdings" w:hAnsi="Wingdings" w:hint="default"/>
      </w:rPr>
    </w:lvl>
    <w:lvl w:ilvl="3" w:tplc="5A3C3680" w:tentative="1">
      <w:start w:val="1"/>
      <w:numFmt w:val="bullet"/>
      <w:lvlText w:val=""/>
      <w:lvlJc w:val="left"/>
      <w:pPr>
        <w:tabs>
          <w:tab w:val="num" w:pos="2880"/>
        </w:tabs>
        <w:ind w:left="2880" w:hanging="360"/>
      </w:pPr>
      <w:rPr>
        <w:rFonts w:ascii="Wingdings" w:hAnsi="Wingdings" w:hint="default"/>
      </w:rPr>
    </w:lvl>
    <w:lvl w:ilvl="4" w:tplc="2076BC62" w:tentative="1">
      <w:start w:val="1"/>
      <w:numFmt w:val="bullet"/>
      <w:lvlText w:val=""/>
      <w:lvlJc w:val="left"/>
      <w:pPr>
        <w:tabs>
          <w:tab w:val="num" w:pos="3600"/>
        </w:tabs>
        <w:ind w:left="3600" w:hanging="360"/>
      </w:pPr>
      <w:rPr>
        <w:rFonts w:ascii="Wingdings" w:hAnsi="Wingdings" w:hint="default"/>
      </w:rPr>
    </w:lvl>
    <w:lvl w:ilvl="5" w:tplc="AD60BC76" w:tentative="1">
      <w:start w:val="1"/>
      <w:numFmt w:val="bullet"/>
      <w:lvlText w:val=""/>
      <w:lvlJc w:val="left"/>
      <w:pPr>
        <w:tabs>
          <w:tab w:val="num" w:pos="4320"/>
        </w:tabs>
        <w:ind w:left="4320" w:hanging="360"/>
      </w:pPr>
      <w:rPr>
        <w:rFonts w:ascii="Wingdings" w:hAnsi="Wingdings" w:hint="default"/>
      </w:rPr>
    </w:lvl>
    <w:lvl w:ilvl="6" w:tplc="8B98E0CC" w:tentative="1">
      <w:start w:val="1"/>
      <w:numFmt w:val="bullet"/>
      <w:lvlText w:val=""/>
      <w:lvlJc w:val="left"/>
      <w:pPr>
        <w:tabs>
          <w:tab w:val="num" w:pos="5040"/>
        </w:tabs>
        <w:ind w:left="5040" w:hanging="360"/>
      </w:pPr>
      <w:rPr>
        <w:rFonts w:ascii="Wingdings" w:hAnsi="Wingdings" w:hint="default"/>
      </w:rPr>
    </w:lvl>
    <w:lvl w:ilvl="7" w:tplc="8C7630BC" w:tentative="1">
      <w:start w:val="1"/>
      <w:numFmt w:val="bullet"/>
      <w:lvlText w:val=""/>
      <w:lvlJc w:val="left"/>
      <w:pPr>
        <w:tabs>
          <w:tab w:val="num" w:pos="5760"/>
        </w:tabs>
        <w:ind w:left="5760" w:hanging="360"/>
      </w:pPr>
      <w:rPr>
        <w:rFonts w:ascii="Wingdings" w:hAnsi="Wingdings" w:hint="default"/>
      </w:rPr>
    </w:lvl>
    <w:lvl w:ilvl="8" w:tplc="EF5082B2"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28"/>
  </w:num>
  <w:num w:numId="3">
    <w:abstractNumId w:val="26"/>
  </w:num>
  <w:num w:numId="4">
    <w:abstractNumId w:val="17"/>
  </w:num>
  <w:num w:numId="5">
    <w:abstractNumId w:val="19"/>
  </w:num>
  <w:num w:numId="6">
    <w:abstractNumId w:val="21"/>
  </w:num>
  <w:num w:numId="7">
    <w:abstractNumId w:val="29"/>
  </w:num>
  <w:num w:numId="8">
    <w:abstractNumId w:val="9"/>
  </w:num>
  <w:num w:numId="9">
    <w:abstractNumId w:val="8"/>
  </w:num>
  <w:num w:numId="10">
    <w:abstractNumId w:val="15"/>
  </w:num>
  <w:num w:numId="11">
    <w:abstractNumId w:val="2"/>
  </w:num>
  <w:num w:numId="12">
    <w:abstractNumId w:val="7"/>
  </w:num>
  <w:num w:numId="13">
    <w:abstractNumId w:val="3"/>
  </w:num>
  <w:num w:numId="14">
    <w:abstractNumId w:val="22"/>
  </w:num>
  <w:num w:numId="15">
    <w:abstractNumId w:val="14"/>
  </w:num>
  <w:num w:numId="16">
    <w:abstractNumId w:val="27"/>
  </w:num>
  <w:num w:numId="17">
    <w:abstractNumId w:val="10"/>
  </w:num>
  <w:num w:numId="18">
    <w:abstractNumId w:val="20"/>
  </w:num>
  <w:num w:numId="19">
    <w:abstractNumId w:val="25"/>
  </w:num>
  <w:num w:numId="20">
    <w:abstractNumId w:val="24"/>
  </w:num>
  <w:num w:numId="21">
    <w:abstractNumId w:val="18"/>
  </w:num>
  <w:num w:numId="22">
    <w:abstractNumId w:val="13"/>
  </w:num>
  <w:num w:numId="23">
    <w:abstractNumId w:val="4"/>
  </w:num>
  <w:num w:numId="24">
    <w:abstractNumId w:val="6"/>
  </w:num>
  <w:num w:numId="25">
    <w:abstractNumId w:val="5"/>
  </w:num>
  <w:num w:numId="26">
    <w:abstractNumId w:val="1"/>
  </w:num>
  <w:num w:numId="27">
    <w:abstractNumId w:val="12"/>
  </w:num>
  <w:num w:numId="28">
    <w:abstractNumId w:val="26"/>
  </w:num>
  <w:num w:numId="29">
    <w:abstractNumId w:val="26"/>
  </w:num>
  <w:num w:numId="30">
    <w:abstractNumId w:val="26"/>
  </w:num>
  <w:num w:numId="31">
    <w:abstractNumId w:val="11"/>
  </w:num>
  <w:num w:numId="32">
    <w:abstractNumId w:val="1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6"/>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zh-CN" w:vendorID="64" w:dllVersion="131077"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rawingGridVerticalSpacing w:val="6"/>
  <w:displayHorizontalDrawingGridEvery w:val="0"/>
  <w:displayVerticalDrawingGridEvery w:val="0"/>
  <w:doNotShadeFormData/>
  <w:noPunctuationKerning/>
  <w:characterSpacingControl w:val="doNotCompress"/>
  <w:hdrShapeDefaults>
    <o:shapedefaults v:ext="edit" spidmax="2049">
      <o:colormru v:ext="edit" colors="#ddd,#eaeaea"/>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45A"/>
    <w:rsid w:val="0000095A"/>
    <w:rsid w:val="00001096"/>
    <w:rsid w:val="0000188D"/>
    <w:rsid w:val="00001B66"/>
    <w:rsid w:val="00001C9E"/>
    <w:rsid w:val="0000223E"/>
    <w:rsid w:val="00002384"/>
    <w:rsid w:val="0000258B"/>
    <w:rsid w:val="00003017"/>
    <w:rsid w:val="0000331B"/>
    <w:rsid w:val="00003357"/>
    <w:rsid w:val="00003F0B"/>
    <w:rsid w:val="000040C9"/>
    <w:rsid w:val="0000437A"/>
    <w:rsid w:val="000043A0"/>
    <w:rsid w:val="00004709"/>
    <w:rsid w:val="00004F8E"/>
    <w:rsid w:val="0000502D"/>
    <w:rsid w:val="000059CA"/>
    <w:rsid w:val="00005ABF"/>
    <w:rsid w:val="000069BE"/>
    <w:rsid w:val="00006AE1"/>
    <w:rsid w:val="00006B30"/>
    <w:rsid w:val="00006D18"/>
    <w:rsid w:val="000072BC"/>
    <w:rsid w:val="0000774C"/>
    <w:rsid w:val="00007C3F"/>
    <w:rsid w:val="00007CC8"/>
    <w:rsid w:val="00010F6D"/>
    <w:rsid w:val="00011956"/>
    <w:rsid w:val="000122AD"/>
    <w:rsid w:val="00012C3D"/>
    <w:rsid w:val="00012FFB"/>
    <w:rsid w:val="00013812"/>
    <w:rsid w:val="00013A6C"/>
    <w:rsid w:val="00013DAF"/>
    <w:rsid w:val="00014490"/>
    <w:rsid w:val="00014567"/>
    <w:rsid w:val="0001464F"/>
    <w:rsid w:val="00014AB3"/>
    <w:rsid w:val="00014FE0"/>
    <w:rsid w:val="000158FD"/>
    <w:rsid w:val="00015C3E"/>
    <w:rsid w:val="00015D5E"/>
    <w:rsid w:val="00015F8E"/>
    <w:rsid w:val="00016FCD"/>
    <w:rsid w:val="0001722F"/>
    <w:rsid w:val="00020418"/>
    <w:rsid w:val="00020E94"/>
    <w:rsid w:val="00021122"/>
    <w:rsid w:val="00021874"/>
    <w:rsid w:val="00021E36"/>
    <w:rsid w:val="00021F19"/>
    <w:rsid w:val="00022D65"/>
    <w:rsid w:val="00022E4A"/>
    <w:rsid w:val="00022E6D"/>
    <w:rsid w:val="000230A8"/>
    <w:rsid w:val="00023187"/>
    <w:rsid w:val="00023254"/>
    <w:rsid w:val="00023CAC"/>
    <w:rsid w:val="00023FD1"/>
    <w:rsid w:val="000244F4"/>
    <w:rsid w:val="000247D5"/>
    <w:rsid w:val="00025884"/>
    <w:rsid w:val="00025AFA"/>
    <w:rsid w:val="00025EB1"/>
    <w:rsid w:val="00026106"/>
    <w:rsid w:val="0002710F"/>
    <w:rsid w:val="00027656"/>
    <w:rsid w:val="00030779"/>
    <w:rsid w:val="000309F5"/>
    <w:rsid w:val="00030F8E"/>
    <w:rsid w:val="00031497"/>
    <w:rsid w:val="00031551"/>
    <w:rsid w:val="0003189D"/>
    <w:rsid w:val="00031B04"/>
    <w:rsid w:val="00031FE4"/>
    <w:rsid w:val="00032769"/>
    <w:rsid w:val="00032872"/>
    <w:rsid w:val="00032905"/>
    <w:rsid w:val="00033BAD"/>
    <w:rsid w:val="00033D79"/>
    <w:rsid w:val="00034007"/>
    <w:rsid w:val="00034061"/>
    <w:rsid w:val="000344E8"/>
    <w:rsid w:val="000348BB"/>
    <w:rsid w:val="00034E6E"/>
    <w:rsid w:val="000357C9"/>
    <w:rsid w:val="00035EBD"/>
    <w:rsid w:val="00035ECC"/>
    <w:rsid w:val="00036D56"/>
    <w:rsid w:val="00037651"/>
    <w:rsid w:val="00037957"/>
    <w:rsid w:val="000404CA"/>
    <w:rsid w:val="00040BD3"/>
    <w:rsid w:val="00040C0E"/>
    <w:rsid w:val="00040F6C"/>
    <w:rsid w:val="0004138C"/>
    <w:rsid w:val="00041533"/>
    <w:rsid w:val="00041996"/>
    <w:rsid w:val="00041D31"/>
    <w:rsid w:val="000420B4"/>
    <w:rsid w:val="00042991"/>
    <w:rsid w:val="00042B14"/>
    <w:rsid w:val="00042BB8"/>
    <w:rsid w:val="00043E1C"/>
    <w:rsid w:val="000447AE"/>
    <w:rsid w:val="00044DEB"/>
    <w:rsid w:val="000451DD"/>
    <w:rsid w:val="0004521B"/>
    <w:rsid w:val="0004604D"/>
    <w:rsid w:val="00046246"/>
    <w:rsid w:val="000468CA"/>
    <w:rsid w:val="00046ACD"/>
    <w:rsid w:val="00046C1C"/>
    <w:rsid w:val="000470C0"/>
    <w:rsid w:val="00047405"/>
    <w:rsid w:val="000478A8"/>
    <w:rsid w:val="00047B7C"/>
    <w:rsid w:val="00047F4A"/>
    <w:rsid w:val="000500A5"/>
    <w:rsid w:val="00050459"/>
    <w:rsid w:val="00051CD2"/>
    <w:rsid w:val="00052154"/>
    <w:rsid w:val="000521FC"/>
    <w:rsid w:val="000526E0"/>
    <w:rsid w:val="00052B1B"/>
    <w:rsid w:val="00052F6A"/>
    <w:rsid w:val="000536CF"/>
    <w:rsid w:val="00053A2B"/>
    <w:rsid w:val="000544E2"/>
    <w:rsid w:val="00054511"/>
    <w:rsid w:val="00054580"/>
    <w:rsid w:val="000548CD"/>
    <w:rsid w:val="0005497B"/>
    <w:rsid w:val="00054A5F"/>
    <w:rsid w:val="00054D3E"/>
    <w:rsid w:val="0005590A"/>
    <w:rsid w:val="00055C90"/>
    <w:rsid w:val="00056365"/>
    <w:rsid w:val="000566E1"/>
    <w:rsid w:val="000576DC"/>
    <w:rsid w:val="0005777D"/>
    <w:rsid w:val="0005788C"/>
    <w:rsid w:val="00060022"/>
    <w:rsid w:val="0006090A"/>
    <w:rsid w:val="000618C0"/>
    <w:rsid w:val="00061919"/>
    <w:rsid w:val="00061989"/>
    <w:rsid w:val="00061B88"/>
    <w:rsid w:val="000620D3"/>
    <w:rsid w:val="0006235F"/>
    <w:rsid w:val="00062906"/>
    <w:rsid w:val="00062E6A"/>
    <w:rsid w:val="0006341C"/>
    <w:rsid w:val="0006368A"/>
    <w:rsid w:val="00063821"/>
    <w:rsid w:val="000638E6"/>
    <w:rsid w:val="00063C74"/>
    <w:rsid w:val="00063CB4"/>
    <w:rsid w:val="0006418F"/>
    <w:rsid w:val="000652BD"/>
    <w:rsid w:val="000658C8"/>
    <w:rsid w:val="00066208"/>
    <w:rsid w:val="000663D0"/>
    <w:rsid w:val="00066863"/>
    <w:rsid w:val="000668F5"/>
    <w:rsid w:val="00066B95"/>
    <w:rsid w:val="00066BE5"/>
    <w:rsid w:val="00066D93"/>
    <w:rsid w:val="00067036"/>
    <w:rsid w:val="000675AE"/>
    <w:rsid w:val="000678EC"/>
    <w:rsid w:val="00067921"/>
    <w:rsid w:val="00067B8E"/>
    <w:rsid w:val="00070401"/>
    <w:rsid w:val="000705DE"/>
    <w:rsid w:val="00070911"/>
    <w:rsid w:val="000709D7"/>
    <w:rsid w:val="00070C86"/>
    <w:rsid w:val="00070F6D"/>
    <w:rsid w:val="00071066"/>
    <w:rsid w:val="00071C17"/>
    <w:rsid w:val="00071DAF"/>
    <w:rsid w:val="00071EBE"/>
    <w:rsid w:val="0007296B"/>
    <w:rsid w:val="00072A3A"/>
    <w:rsid w:val="00072B13"/>
    <w:rsid w:val="00072FD3"/>
    <w:rsid w:val="00073226"/>
    <w:rsid w:val="00073367"/>
    <w:rsid w:val="00074475"/>
    <w:rsid w:val="000745B0"/>
    <w:rsid w:val="000748B1"/>
    <w:rsid w:val="00074C22"/>
    <w:rsid w:val="0007590E"/>
    <w:rsid w:val="00075F7A"/>
    <w:rsid w:val="0007674A"/>
    <w:rsid w:val="000769CA"/>
    <w:rsid w:val="00076DBE"/>
    <w:rsid w:val="000770AE"/>
    <w:rsid w:val="00077529"/>
    <w:rsid w:val="00077D23"/>
    <w:rsid w:val="00080E87"/>
    <w:rsid w:val="000814DB"/>
    <w:rsid w:val="00081582"/>
    <w:rsid w:val="000816AA"/>
    <w:rsid w:val="000817E3"/>
    <w:rsid w:val="00081922"/>
    <w:rsid w:val="00081ADA"/>
    <w:rsid w:val="000824EF"/>
    <w:rsid w:val="000826DF"/>
    <w:rsid w:val="0008305F"/>
    <w:rsid w:val="000831DC"/>
    <w:rsid w:val="00083937"/>
    <w:rsid w:val="000843A0"/>
    <w:rsid w:val="00084443"/>
    <w:rsid w:val="00084C8F"/>
    <w:rsid w:val="00085691"/>
    <w:rsid w:val="000859AC"/>
    <w:rsid w:val="00085E73"/>
    <w:rsid w:val="00085FE5"/>
    <w:rsid w:val="0008606F"/>
    <w:rsid w:val="000860F2"/>
    <w:rsid w:val="000874DF"/>
    <w:rsid w:val="00090262"/>
    <w:rsid w:val="00090307"/>
    <w:rsid w:val="000911E8"/>
    <w:rsid w:val="000917B7"/>
    <w:rsid w:val="0009215A"/>
    <w:rsid w:val="00092416"/>
    <w:rsid w:val="00092CC4"/>
    <w:rsid w:val="00092FE0"/>
    <w:rsid w:val="00094011"/>
    <w:rsid w:val="00094501"/>
    <w:rsid w:val="000947B9"/>
    <w:rsid w:val="00094AED"/>
    <w:rsid w:val="000951AC"/>
    <w:rsid w:val="000954A4"/>
    <w:rsid w:val="00096225"/>
    <w:rsid w:val="0009664E"/>
    <w:rsid w:val="00096A0F"/>
    <w:rsid w:val="00096F89"/>
    <w:rsid w:val="000976EA"/>
    <w:rsid w:val="00097B91"/>
    <w:rsid w:val="00097E3C"/>
    <w:rsid w:val="000A0A4D"/>
    <w:rsid w:val="000A0BC1"/>
    <w:rsid w:val="000A0D1F"/>
    <w:rsid w:val="000A0DBD"/>
    <w:rsid w:val="000A0FA8"/>
    <w:rsid w:val="000A118C"/>
    <w:rsid w:val="000A14D6"/>
    <w:rsid w:val="000A167E"/>
    <w:rsid w:val="000A2138"/>
    <w:rsid w:val="000A2F80"/>
    <w:rsid w:val="000A312E"/>
    <w:rsid w:val="000A3308"/>
    <w:rsid w:val="000A3788"/>
    <w:rsid w:val="000A3A03"/>
    <w:rsid w:val="000A405C"/>
    <w:rsid w:val="000A44CD"/>
    <w:rsid w:val="000A47FC"/>
    <w:rsid w:val="000A4FB2"/>
    <w:rsid w:val="000A5173"/>
    <w:rsid w:val="000A5885"/>
    <w:rsid w:val="000A5918"/>
    <w:rsid w:val="000A6D7D"/>
    <w:rsid w:val="000A7522"/>
    <w:rsid w:val="000A7B48"/>
    <w:rsid w:val="000A7C91"/>
    <w:rsid w:val="000B0179"/>
    <w:rsid w:val="000B0910"/>
    <w:rsid w:val="000B101F"/>
    <w:rsid w:val="000B2308"/>
    <w:rsid w:val="000B2493"/>
    <w:rsid w:val="000B2E77"/>
    <w:rsid w:val="000B3097"/>
    <w:rsid w:val="000B3910"/>
    <w:rsid w:val="000B3DDA"/>
    <w:rsid w:val="000B40BF"/>
    <w:rsid w:val="000B4459"/>
    <w:rsid w:val="000B4D72"/>
    <w:rsid w:val="000B4E07"/>
    <w:rsid w:val="000B52D8"/>
    <w:rsid w:val="000B53EE"/>
    <w:rsid w:val="000B5B53"/>
    <w:rsid w:val="000B5E41"/>
    <w:rsid w:val="000B7078"/>
    <w:rsid w:val="000B7636"/>
    <w:rsid w:val="000C05FB"/>
    <w:rsid w:val="000C0720"/>
    <w:rsid w:val="000C0DBA"/>
    <w:rsid w:val="000C11B5"/>
    <w:rsid w:val="000C18FB"/>
    <w:rsid w:val="000C218C"/>
    <w:rsid w:val="000C3F38"/>
    <w:rsid w:val="000C3FC8"/>
    <w:rsid w:val="000C4158"/>
    <w:rsid w:val="000C4961"/>
    <w:rsid w:val="000C523E"/>
    <w:rsid w:val="000C63ED"/>
    <w:rsid w:val="000C6513"/>
    <w:rsid w:val="000C6598"/>
    <w:rsid w:val="000C688C"/>
    <w:rsid w:val="000C722B"/>
    <w:rsid w:val="000C7CB0"/>
    <w:rsid w:val="000C7CCD"/>
    <w:rsid w:val="000D003E"/>
    <w:rsid w:val="000D02B5"/>
    <w:rsid w:val="000D02BB"/>
    <w:rsid w:val="000D1247"/>
    <w:rsid w:val="000D19FB"/>
    <w:rsid w:val="000D1CBC"/>
    <w:rsid w:val="000D1D7B"/>
    <w:rsid w:val="000D28F6"/>
    <w:rsid w:val="000D297C"/>
    <w:rsid w:val="000D2B76"/>
    <w:rsid w:val="000D2BFF"/>
    <w:rsid w:val="000D3124"/>
    <w:rsid w:val="000D357B"/>
    <w:rsid w:val="000D3D5C"/>
    <w:rsid w:val="000D405F"/>
    <w:rsid w:val="000D46E5"/>
    <w:rsid w:val="000D4857"/>
    <w:rsid w:val="000D4A3A"/>
    <w:rsid w:val="000D4DFA"/>
    <w:rsid w:val="000D5514"/>
    <w:rsid w:val="000D588C"/>
    <w:rsid w:val="000D63E8"/>
    <w:rsid w:val="000D6651"/>
    <w:rsid w:val="000D6658"/>
    <w:rsid w:val="000D6934"/>
    <w:rsid w:val="000D6D8D"/>
    <w:rsid w:val="000D76D0"/>
    <w:rsid w:val="000D7747"/>
    <w:rsid w:val="000D7962"/>
    <w:rsid w:val="000D7A7D"/>
    <w:rsid w:val="000D7DEE"/>
    <w:rsid w:val="000E0207"/>
    <w:rsid w:val="000E048A"/>
    <w:rsid w:val="000E060F"/>
    <w:rsid w:val="000E0945"/>
    <w:rsid w:val="000E254D"/>
    <w:rsid w:val="000E30E0"/>
    <w:rsid w:val="000E31D9"/>
    <w:rsid w:val="000E4235"/>
    <w:rsid w:val="000E446E"/>
    <w:rsid w:val="000E4A27"/>
    <w:rsid w:val="000E56DF"/>
    <w:rsid w:val="000E6382"/>
    <w:rsid w:val="000E65B5"/>
    <w:rsid w:val="000E682B"/>
    <w:rsid w:val="000E72F9"/>
    <w:rsid w:val="000E78DE"/>
    <w:rsid w:val="000F1160"/>
    <w:rsid w:val="000F1162"/>
    <w:rsid w:val="000F1472"/>
    <w:rsid w:val="000F2263"/>
    <w:rsid w:val="000F2FB7"/>
    <w:rsid w:val="000F32C2"/>
    <w:rsid w:val="000F3E58"/>
    <w:rsid w:val="000F4807"/>
    <w:rsid w:val="000F560F"/>
    <w:rsid w:val="000F5E0F"/>
    <w:rsid w:val="000F5F76"/>
    <w:rsid w:val="000F647D"/>
    <w:rsid w:val="000F6877"/>
    <w:rsid w:val="000F7753"/>
    <w:rsid w:val="000F7B38"/>
    <w:rsid w:val="000F7C16"/>
    <w:rsid w:val="000F7DD6"/>
    <w:rsid w:val="000F7F83"/>
    <w:rsid w:val="00100676"/>
    <w:rsid w:val="00100EF6"/>
    <w:rsid w:val="0010164D"/>
    <w:rsid w:val="001019D2"/>
    <w:rsid w:val="00101A6C"/>
    <w:rsid w:val="00101B15"/>
    <w:rsid w:val="0010211B"/>
    <w:rsid w:val="0010220A"/>
    <w:rsid w:val="00102372"/>
    <w:rsid w:val="00102507"/>
    <w:rsid w:val="001026EB"/>
    <w:rsid w:val="00102BB9"/>
    <w:rsid w:val="00102BEA"/>
    <w:rsid w:val="00103A08"/>
    <w:rsid w:val="00103EBA"/>
    <w:rsid w:val="0010481C"/>
    <w:rsid w:val="0010485E"/>
    <w:rsid w:val="00104902"/>
    <w:rsid w:val="00104CB5"/>
    <w:rsid w:val="00105E9A"/>
    <w:rsid w:val="001067EB"/>
    <w:rsid w:val="00106D66"/>
    <w:rsid w:val="00106DF9"/>
    <w:rsid w:val="00107249"/>
    <w:rsid w:val="001079B8"/>
    <w:rsid w:val="00107DBD"/>
    <w:rsid w:val="00110192"/>
    <w:rsid w:val="00110723"/>
    <w:rsid w:val="001108BD"/>
    <w:rsid w:val="00110A53"/>
    <w:rsid w:val="00111885"/>
    <w:rsid w:val="00111D6B"/>
    <w:rsid w:val="0011230C"/>
    <w:rsid w:val="00112BFC"/>
    <w:rsid w:val="00112FC9"/>
    <w:rsid w:val="001130FA"/>
    <w:rsid w:val="0011384E"/>
    <w:rsid w:val="001139BD"/>
    <w:rsid w:val="001139C7"/>
    <w:rsid w:val="00114153"/>
    <w:rsid w:val="0011445F"/>
    <w:rsid w:val="00114700"/>
    <w:rsid w:val="00114E25"/>
    <w:rsid w:val="001151B7"/>
    <w:rsid w:val="00115392"/>
    <w:rsid w:val="001153ED"/>
    <w:rsid w:val="00115567"/>
    <w:rsid w:val="00116035"/>
    <w:rsid w:val="0011712D"/>
    <w:rsid w:val="00117133"/>
    <w:rsid w:val="00117713"/>
    <w:rsid w:val="00117801"/>
    <w:rsid w:val="0011789A"/>
    <w:rsid w:val="001203C0"/>
    <w:rsid w:val="0012098F"/>
    <w:rsid w:val="00120DB7"/>
    <w:rsid w:val="00121095"/>
    <w:rsid w:val="00121A77"/>
    <w:rsid w:val="00122FC0"/>
    <w:rsid w:val="00123A6B"/>
    <w:rsid w:val="00123CC0"/>
    <w:rsid w:val="00123D98"/>
    <w:rsid w:val="001242AC"/>
    <w:rsid w:val="00124733"/>
    <w:rsid w:val="00124A0E"/>
    <w:rsid w:val="0012513E"/>
    <w:rsid w:val="00125173"/>
    <w:rsid w:val="00125ED9"/>
    <w:rsid w:val="001260F9"/>
    <w:rsid w:val="001261DB"/>
    <w:rsid w:val="00126300"/>
    <w:rsid w:val="00126991"/>
    <w:rsid w:val="0012706C"/>
    <w:rsid w:val="001271AE"/>
    <w:rsid w:val="001276CA"/>
    <w:rsid w:val="0012776C"/>
    <w:rsid w:val="00127870"/>
    <w:rsid w:val="00127CEF"/>
    <w:rsid w:val="00127D08"/>
    <w:rsid w:val="00130884"/>
    <w:rsid w:val="00131312"/>
    <w:rsid w:val="00131689"/>
    <w:rsid w:val="00131877"/>
    <w:rsid w:val="00131978"/>
    <w:rsid w:val="00131F87"/>
    <w:rsid w:val="001321BA"/>
    <w:rsid w:val="00132C4C"/>
    <w:rsid w:val="0013338D"/>
    <w:rsid w:val="00133AB0"/>
    <w:rsid w:val="00133B22"/>
    <w:rsid w:val="00133D1D"/>
    <w:rsid w:val="00134C53"/>
    <w:rsid w:val="00134C91"/>
    <w:rsid w:val="00134D05"/>
    <w:rsid w:val="00134F4E"/>
    <w:rsid w:val="001352B7"/>
    <w:rsid w:val="00136013"/>
    <w:rsid w:val="001367EB"/>
    <w:rsid w:val="00136924"/>
    <w:rsid w:val="00136A69"/>
    <w:rsid w:val="00136F17"/>
    <w:rsid w:val="00137395"/>
    <w:rsid w:val="001376D7"/>
    <w:rsid w:val="00137727"/>
    <w:rsid w:val="00137A89"/>
    <w:rsid w:val="00137CD2"/>
    <w:rsid w:val="00137D72"/>
    <w:rsid w:val="00137E1E"/>
    <w:rsid w:val="001402DB"/>
    <w:rsid w:val="0014095A"/>
    <w:rsid w:val="00140C0B"/>
    <w:rsid w:val="00140D33"/>
    <w:rsid w:val="0014123A"/>
    <w:rsid w:val="0014123B"/>
    <w:rsid w:val="001415D3"/>
    <w:rsid w:val="00141B39"/>
    <w:rsid w:val="00141CD3"/>
    <w:rsid w:val="00141D45"/>
    <w:rsid w:val="00142962"/>
    <w:rsid w:val="00142D41"/>
    <w:rsid w:val="001431ED"/>
    <w:rsid w:val="001432BD"/>
    <w:rsid w:val="001432F0"/>
    <w:rsid w:val="00143659"/>
    <w:rsid w:val="00143CCA"/>
    <w:rsid w:val="001442E6"/>
    <w:rsid w:val="001443C7"/>
    <w:rsid w:val="001447DF"/>
    <w:rsid w:val="00144ECD"/>
    <w:rsid w:val="001450F0"/>
    <w:rsid w:val="0014530D"/>
    <w:rsid w:val="001454A2"/>
    <w:rsid w:val="001454FE"/>
    <w:rsid w:val="001459D7"/>
    <w:rsid w:val="00145B41"/>
    <w:rsid w:val="001474C3"/>
    <w:rsid w:val="00147677"/>
    <w:rsid w:val="00147864"/>
    <w:rsid w:val="001479FA"/>
    <w:rsid w:val="0015002D"/>
    <w:rsid w:val="0015035F"/>
    <w:rsid w:val="00150E5A"/>
    <w:rsid w:val="0015146E"/>
    <w:rsid w:val="001514CD"/>
    <w:rsid w:val="001521B0"/>
    <w:rsid w:val="001523D6"/>
    <w:rsid w:val="00153313"/>
    <w:rsid w:val="00153597"/>
    <w:rsid w:val="001537FF"/>
    <w:rsid w:val="00153896"/>
    <w:rsid w:val="00153A93"/>
    <w:rsid w:val="00154B9E"/>
    <w:rsid w:val="00154DAE"/>
    <w:rsid w:val="0015623A"/>
    <w:rsid w:val="00156895"/>
    <w:rsid w:val="00156E04"/>
    <w:rsid w:val="001572C2"/>
    <w:rsid w:val="001573EE"/>
    <w:rsid w:val="001575D0"/>
    <w:rsid w:val="00157D3C"/>
    <w:rsid w:val="00157FA1"/>
    <w:rsid w:val="00160525"/>
    <w:rsid w:val="00160577"/>
    <w:rsid w:val="00160638"/>
    <w:rsid w:val="00160922"/>
    <w:rsid w:val="00160A1D"/>
    <w:rsid w:val="00160B11"/>
    <w:rsid w:val="00160D12"/>
    <w:rsid w:val="00160F82"/>
    <w:rsid w:val="0016279C"/>
    <w:rsid w:val="00162D08"/>
    <w:rsid w:val="0016390A"/>
    <w:rsid w:val="0016399F"/>
    <w:rsid w:val="001646AC"/>
    <w:rsid w:val="00164A12"/>
    <w:rsid w:val="00164FE3"/>
    <w:rsid w:val="0016528A"/>
    <w:rsid w:val="00166570"/>
    <w:rsid w:val="001665A4"/>
    <w:rsid w:val="00166A54"/>
    <w:rsid w:val="00166B6D"/>
    <w:rsid w:val="00167223"/>
    <w:rsid w:val="00167418"/>
    <w:rsid w:val="00167493"/>
    <w:rsid w:val="0017010E"/>
    <w:rsid w:val="00170145"/>
    <w:rsid w:val="001709AF"/>
    <w:rsid w:val="00170AF7"/>
    <w:rsid w:val="001716E9"/>
    <w:rsid w:val="001725FB"/>
    <w:rsid w:val="0017261E"/>
    <w:rsid w:val="001728D3"/>
    <w:rsid w:val="00172A95"/>
    <w:rsid w:val="00172C90"/>
    <w:rsid w:val="001734AA"/>
    <w:rsid w:val="0017368A"/>
    <w:rsid w:val="001746F8"/>
    <w:rsid w:val="00174D08"/>
    <w:rsid w:val="00174D74"/>
    <w:rsid w:val="001756F5"/>
    <w:rsid w:val="0017575D"/>
    <w:rsid w:val="00175A17"/>
    <w:rsid w:val="00175B93"/>
    <w:rsid w:val="001760D7"/>
    <w:rsid w:val="00176140"/>
    <w:rsid w:val="00176275"/>
    <w:rsid w:val="0017681B"/>
    <w:rsid w:val="00176C68"/>
    <w:rsid w:val="001776B3"/>
    <w:rsid w:val="0017790F"/>
    <w:rsid w:val="00177E47"/>
    <w:rsid w:val="0018032A"/>
    <w:rsid w:val="001808D9"/>
    <w:rsid w:val="001809B4"/>
    <w:rsid w:val="001811CE"/>
    <w:rsid w:val="001815A1"/>
    <w:rsid w:val="00181669"/>
    <w:rsid w:val="001817B0"/>
    <w:rsid w:val="00181A08"/>
    <w:rsid w:val="00181F70"/>
    <w:rsid w:val="00182093"/>
    <w:rsid w:val="00182A8C"/>
    <w:rsid w:val="001839D0"/>
    <w:rsid w:val="00183A8D"/>
    <w:rsid w:val="00183C3A"/>
    <w:rsid w:val="00184410"/>
    <w:rsid w:val="001844E8"/>
    <w:rsid w:val="001845FA"/>
    <w:rsid w:val="00184713"/>
    <w:rsid w:val="00184735"/>
    <w:rsid w:val="00184785"/>
    <w:rsid w:val="00184787"/>
    <w:rsid w:val="00184F99"/>
    <w:rsid w:val="00185164"/>
    <w:rsid w:val="00185884"/>
    <w:rsid w:val="00185AB7"/>
    <w:rsid w:val="00185D53"/>
    <w:rsid w:val="00186904"/>
    <w:rsid w:val="00186EE9"/>
    <w:rsid w:val="00187520"/>
    <w:rsid w:val="0019044D"/>
    <w:rsid w:val="00190E6A"/>
    <w:rsid w:val="00190FD9"/>
    <w:rsid w:val="0019102C"/>
    <w:rsid w:val="001916EC"/>
    <w:rsid w:val="00191FFD"/>
    <w:rsid w:val="001926C7"/>
    <w:rsid w:val="00192F0D"/>
    <w:rsid w:val="00193550"/>
    <w:rsid w:val="00193D0E"/>
    <w:rsid w:val="0019444D"/>
    <w:rsid w:val="00194583"/>
    <w:rsid w:val="00194BE2"/>
    <w:rsid w:val="00194DA2"/>
    <w:rsid w:val="00194EBD"/>
    <w:rsid w:val="00194F3F"/>
    <w:rsid w:val="00195A35"/>
    <w:rsid w:val="00196150"/>
    <w:rsid w:val="00196A1E"/>
    <w:rsid w:val="00196BD4"/>
    <w:rsid w:val="001975AF"/>
    <w:rsid w:val="001976A0"/>
    <w:rsid w:val="001976DC"/>
    <w:rsid w:val="00197A4D"/>
    <w:rsid w:val="00197D6D"/>
    <w:rsid w:val="001A006D"/>
    <w:rsid w:val="001A0565"/>
    <w:rsid w:val="001A05E7"/>
    <w:rsid w:val="001A0994"/>
    <w:rsid w:val="001A1E52"/>
    <w:rsid w:val="001A2043"/>
    <w:rsid w:val="001A20AE"/>
    <w:rsid w:val="001A3E6B"/>
    <w:rsid w:val="001A42B3"/>
    <w:rsid w:val="001A42DE"/>
    <w:rsid w:val="001A449F"/>
    <w:rsid w:val="001A46D8"/>
    <w:rsid w:val="001A47B9"/>
    <w:rsid w:val="001A4899"/>
    <w:rsid w:val="001A4A42"/>
    <w:rsid w:val="001A4EFD"/>
    <w:rsid w:val="001A5E54"/>
    <w:rsid w:val="001A64E4"/>
    <w:rsid w:val="001A673E"/>
    <w:rsid w:val="001A6BB7"/>
    <w:rsid w:val="001A6F57"/>
    <w:rsid w:val="001A70C6"/>
    <w:rsid w:val="001A7501"/>
    <w:rsid w:val="001A79A1"/>
    <w:rsid w:val="001A7B7F"/>
    <w:rsid w:val="001A7F19"/>
    <w:rsid w:val="001B01F8"/>
    <w:rsid w:val="001B0223"/>
    <w:rsid w:val="001B0767"/>
    <w:rsid w:val="001B08FB"/>
    <w:rsid w:val="001B0D05"/>
    <w:rsid w:val="001B0E4C"/>
    <w:rsid w:val="001B108A"/>
    <w:rsid w:val="001B114B"/>
    <w:rsid w:val="001B121B"/>
    <w:rsid w:val="001B1932"/>
    <w:rsid w:val="001B1A7C"/>
    <w:rsid w:val="001B1D0B"/>
    <w:rsid w:val="001B1F14"/>
    <w:rsid w:val="001B1FFA"/>
    <w:rsid w:val="001B27AA"/>
    <w:rsid w:val="001B2B1E"/>
    <w:rsid w:val="001B2ECC"/>
    <w:rsid w:val="001B3246"/>
    <w:rsid w:val="001B3745"/>
    <w:rsid w:val="001B3F05"/>
    <w:rsid w:val="001B45E2"/>
    <w:rsid w:val="001B4822"/>
    <w:rsid w:val="001B4CEC"/>
    <w:rsid w:val="001B4FEC"/>
    <w:rsid w:val="001B53F8"/>
    <w:rsid w:val="001B5715"/>
    <w:rsid w:val="001B6316"/>
    <w:rsid w:val="001B6851"/>
    <w:rsid w:val="001B6BA3"/>
    <w:rsid w:val="001B70FC"/>
    <w:rsid w:val="001B7361"/>
    <w:rsid w:val="001B79FE"/>
    <w:rsid w:val="001C0BA4"/>
    <w:rsid w:val="001C0C8E"/>
    <w:rsid w:val="001C0FB2"/>
    <w:rsid w:val="001C12CD"/>
    <w:rsid w:val="001C1540"/>
    <w:rsid w:val="001C17BF"/>
    <w:rsid w:val="001C1808"/>
    <w:rsid w:val="001C1A03"/>
    <w:rsid w:val="001C1B28"/>
    <w:rsid w:val="001C1C43"/>
    <w:rsid w:val="001C1C9D"/>
    <w:rsid w:val="001C1FFD"/>
    <w:rsid w:val="001C3A0E"/>
    <w:rsid w:val="001C3D73"/>
    <w:rsid w:val="001C4417"/>
    <w:rsid w:val="001C4456"/>
    <w:rsid w:val="001C475B"/>
    <w:rsid w:val="001C48A3"/>
    <w:rsid w:val="001C51CC"/>
    <w:rsid w:val="001C56A6"/>
    <w:rsid w:val="001C59FB"/>
    <w:rsid w:val="001C5ABA"/>
    <w:rsid w:val="001C5B7F"/>
    <w:rsid w:val="001C6301"/>
    <w:rsid w:val="001C6A14"/>
    <w:rsid w:val="001C7C37"/>
    <w:rsid w:val="001D02AE"/>
    <w:rsid w:val="001D042F"/>
    <w:rsid w:val="001D048E"/>
    <w:rsid w:val="001D04EC"/>
    <w:rsid w:val="001D060D"/>
    <w:rsid w:val="001D0AE8"/>
    <w:rsid w:val="001D0CAF"/>
    <w:rsid w:val="001D0ED1"/>
    <w:rsid w:val="001D0EED"/>
    <w:rsid w:val="001D1494"/>
    <w:rsid w:val="001D159B"/>
    <w:rsid w:val="001D2792"/>
    <w:rsid w:val="001D2B6C"/>
    <w:rsid w:val="001D2CB9"/>
    <w:rsid w:val="001D3778"/>
    <w:rsid w:val="001D3DEC"/>
    <w:rsid w:val="001D3FE8"/>
    <w:rsid w:val="001D4923"/>
    <w:rsid w:val="001D4BC3"/>
    <w:rsid w:val="001D4EA6"/>
    <w:rsid w:val="001D58CB"/>
    <w:rsid w:val="001D6168"/>
    <w:rsid w:val="001D61D3"/>
    <w:rsid w:val="001D6812"/>
    <w:rsid w:val="001D6B25"/>
    <w:rsid w:val="001D7AB2"/>
    <w:rsid w:val="001E0402"/>
    <w:rsid w:val="001E0973"/>
    <w:rsid w:val="001E0A8C"/>
    <w:rsid w:val="001E1880"/>
    <w:rsid w:val="001E1881"/>
    <w:rsid w:val="001E1CEE"/>
    <w:rsid w:val="001E2151"/>
    <w:rsid w:val="001E3105"/>
    <w:rsid w:val="001E33C3"/>
    <w:rsid w:val="001E396A"/>
    <w:rsid w:val="001E3BC6"/>
    <w:rsid w:val="001E3C3F"/>
    <w:rsid w:val="001E3FE4"/>
    <w:rsid w:val="001E41F3"/>
    <w:rsid w:val="001E4CB9"/>
    <w:rsid w:val="001E4CEC"/>
    <w:rsid w:val="001E5017"/>
    <w:rsid w:val="001E5142"/>
    <w:rsid w:val="001E53EE"/>
    <w:rsid w:val="001E5709"/>
    <w:rsid w:val="001E5869"/>
    <w:rsid w:val="001E5F1B"/>
    <w:rsid w:val="001E641D"/>
    <w:rsid w:val="001E6673"/>
    <w:rsid w:val="001E6772"/>
    <w:rsid w:val="001E6A1F"/>
    <w:rsid w:val="001E6AF1"/>
    <w:rsid w:val="001E6C45"/>
    <w:rsid w:val="001E7128"/>
    <w:rsid w:val="001E7814"/>
    <w:rsid w:val="001E79E9"/>
    <w:rsid w:val="001F063A"/>
    <w:rsid w:val="001F0BE1"/>
    <w:rsid w:val="001F1128"/>
    <w:rsid w:val="001F1762"/>
    <w:rsid w:val="001F1D76"/>
    <w:rsid w:val="001F24B5"/>
    <w:rsid w:val="001F2948"/>
    <w:rsid w:val="001F352B"/>
    <w:rsid w:val="001F38CB"/>
    <w:rsid w:val="001F3C98"/>
    <w:rsid w:val="001F3DCA"/>
    <w:rsid w:val="001F461D"/>
    <w:rsid w:val="001F476E"/>
    <w:rsid w:val="001F4C4A"/>
    <w:rsid w:val="001F4DF4"/>
    <w:rsid w:val="001F50AE"/>
    <w:rsid w:val="001F53CB"/>
    <w:rsid w:val="001F5A77"/>
    <w:rsid w:val="001F5D9C"/>
    <w:rsid w:val="001F6075"/>
    <w:rsid w:val="001F621D"/>
    <w:rsid w:val="001F6EB0"/>
    <w:rsid w:val="001F71A2"/>
    <w:rsid w:val="001F797C"/>
    <w:rsid w:val="001F7C6D"/>
    <w:rsid w:val="002008A2"/>
    <w:rsid w:val="002015E9"/>
    <w:rsid w:val="00201E9D"/>
    <w:rsid w:val="00202745"/>
    <w:rsid w:val="002029C4"/>
    <w:rsid w:val="00202F44"/>
    <w:rsid w:val="00203771"/>
    <w:rsid w:val="0020396D"/>
    <w:rsid w:val="00203A43"/>
    <w:rsid w:val="00203ACF"/>
    <w:rsid w:val="00203C92"/>
    <w:rsid w:val="00204056"/>
    <w:rsid w:val="00204355"/>
    <w:rsid w:val="0020454B"/>
    <w:rsid w:val="00204D57"/>
    <w:rsid w:val="00204F37"/>
    <w:rsid w:val="0020625C"/>
    <w:rsid w:val="00206AE6"/>
    <w:rsid w:val="00206D3A"/>
    <w:rsid w:val="00206F90"/>
    <w:rsid w:val="002073D2"/>
    <w:rsid w:val="00207799"/>
    <w:rsid w:val="0021002B"/>
    <w:rsid w:val="00210BA8"/>
    <w:rsid w:val="0021170A"/>
    <w:rsid w:val="00211866"/>
    <w:rsid w:val="00211E96"/>
    <w:rsid w:val="00211EF3"/>
    <w:rsid w:val="00213026"/>
    <w:rsid w:val="0021303A"/>
    <w:rsid w:val="00213714"/>
    <w:rsid w:val="00213E29"/>
    <w:rsid w:val="0021415A"/>
    <w:rsid w:val="002148B3"/>
    <w:rsid w:val="00214F5E"/>
    <w:rsid w:val="0021506C"/>
    <w:rsid w:val="0021648D"/>
    <w:rsid w:val="00216AF3"/>
    <w:rsid w:val="00216C7A"/>
    <w:rsid w:val="0021717D"/>
    <w:rsid w:val="00217526"/>
    <w:rsid w:val="00217CE3"/>
    <w:rsid w:val="00220278"/>
    <w:rsid w:val="00221332"/>
    <w:rsid w:val="00221AE7"/>
    <w:rsid w:val="002223CF"/>
    <w:rsid w:val="00223681"/>
    <w:rsid w:val="00223DC9"/>
    <w:rsid w:val="0022490A"/>
    <w:rsid w:val="00224F90"/>
    <w:rsid w:val="002253CC"/>
    <w:rsid w:val="0022547F"/>
    <w:rsid w:val="00226BCE"/>
    <w:rsid w:val="00226C02"/>
    <w:rsid w:val="00226DDB"/>
    <w:rsid w:val="002277CB"/>
    <w:rsid w:val="002279B8"/>
    <w:rsid w:val="00227E73"/>
    <w:rsid w:val="00230468"/>
    <w:rsid w:val="0023048F"/>
    <w:rsid w:val="00230722"/>
    <w:rsid w:val="00230FCA"/>
    <w:rsid w:val="00231073"/>
    <w:rsid w:val="0023190E"/>
    <w:rsid w:val="00232E69"/>
    <w:rsid w:val="00232EF1"/>
    <w:rsid w:val="00233FE5"/>
    <w:rsid w:val="00234517"/>
    <w:rsid w:val="002348D2"/>
    <w:rsid w:val="00234A80"/>
    <w:rsid w:val="00234B58"/>
    <w:rsid w:val="00234C85"/>
    <w:rsid w:val="00234CF8"/>
    <w:rsid w:val="0023530F"/>
    <w:rsid w:val="002354D5"/>
    <w:rsid w:val="002356BB"/>
    <w:rsid w:val="0023597B"/>
    <w:rsid w:val="00235F3E"/>
    <w:rsid w:val="00236010"/>
    <w:rsid w:val="00236FB3"/>
    <w:rsid w:val="00236FD8"/>
    <w:rsid w:val="002372EA"/>
    <w:rsid w:val="00237585"/>
    <w:rsid w:val="00237668"/>
    <w:rsid w:val="00237A22"/>
    <w:rsid w:val="00237F9A"/>
    <w:rsid w:val="0024082A"/>
    <w:rsid w:val="00241A62"/>
    <w:rsid w:val="00241AA9"/>
    <w:rsid w:val="00242057"/>
    <w:rsid w:val="002424C4"/>
    <w:rsid w:val="0024250B"/>
    <w:rsid w:val="00242CC6"/>
    <w:rsid w:val="0024304A"/>
    <w:rsid w:val="002432E0"/>
    <w:rsid w:val="00243F53"/>
    <w:rsid w:val="00244414"/>
    <w:rsid w:val="00244416"/>
    <w:rsid w:val="00244C23"/>
    <w:rsid w:val="00245391"/>
    <w:rsid w:val="002454E1"/>
    <w:rsid w:val="002458FB"/>
    <w:rsid w:val="00245FF6"/>
    <w:rsid w:val="00246597"/>
    <w:rsid w:val="00246C16"/>
    <w:rsid w:val="00246DFF"/>
    <w:rsid w:val="002475D4"/>
    <w:rsid w:val="0024784E"/>
    <w:rsid w:val="002478FA"/>
    <w:rsid w:val="002501D2"/>
    <w:rsid w:val="002512C1"/>
    <w:rsid w:val="0025162C"/>
    <w:rsid w:val="00251772"/>
    <w:rsid w:val="002522A0"/>
    <w:rsid w:val="00252E6A"/>
    <w:rsid w:val="002539A0"/>
    <w:rsid w:val="00253DB0"/>
    <w:rsid w:val="0025492A"/>
    <w:rsid w:val="00254C5D"/>
    <w:rsid w:val="00254DF1"/>
    <w:rsid w:val="00254E25"/>
    <w:rsid w:val="00255314"/>
    <w:rsid w:val="0025575B"/>
    <w:rsid w:val="00255884"/>
    <w:rsid w:val="00255E20"/>
    <w:rsid w:val="0025608D"/>
    <w:rsid w:val="002561F3"/>
    <w:rsid w:val="0025645C"/>
    <w:rsid w:val="00256788"/>
    <w:rsid w:val="00256DB1"/>
    <w:rsid w:val="002577F2"/>
    <w:rsid w:val="00257C9F"/>
    <w:rsid w:val="00257E0E"/>
    <w:rsid w:val="00260C82"/>
    <w:rsid w:val="002610C1"/>
    <w:rsid w:val="002615F1"/>
    <w:rsid w:val="00261D80"/>
    <w:rsid w:val="00261F73"/>
    <w:rsid w:val="0026219D"/>
    <w:rsid w:val="002627B5"/>
    <w:rsid w:val="002627FF"/>
    <w:rsid w:val="00262D2C"/>
    <w:rsid w:val="00262E4F"/>
    <w:rsid w:val="00262FC5"/>
    <w:rsid w:val="002630D7"/>
    <w:rsid w:val="0026350E"/>
    <w:rsid w:val="00263DC8"/>
    <w:rsid w:val="002648D6"/>
    <w:rsid w:val="002656C7"/>
    <w:rsid w:val="002658C0"/>
    <w:rsid w:val="00265F7F"/>
    <w:rsid w:val="002662B7"/>
    <w:rsid w:val="00266DAA"/>
    <w:rsid w:val="00267886"/>
    <w:rsid w:val="002679C6"/>
    <w:rsid w:val="00267F18"/>
    <w:rsid w:val="00267FF7"/>
    <w:rsid w:val="00270155"/>
    <w:rsid w:val="0027034F"/>
    <w:rsid w:val="0027046E"/>
    <w:rsid w:val="00270E30"/>
    <w:rsid w:val="0027134C"/>
    <w:rsid w:val="00271927"/>
    <w:rsid w:val="00271C92"/>
    <w:rsid w:val="00272126"/>
    <w:rsid w:val="00272A7B"/>
    <w:rsid w:val="00272B02"/>
    <w:rsid w:val="002733EB"/>
    <w:rsid w:val="00273A18"/>
    <w:rsid w:val="00273C90"/>
    <w:rsid w:val="00274B40"/>
    <w:rsid w:val="002757C9"/>
    <w:rsid w:val="00275A0D"/>
    <w:rsid w:val="00275D12"/>
    <w:rsid w:val="00275D55"/>
    <w:rsid w:val="002762F3"/>
    <w:rsid w:val="00277301"/>
    <w:rsid w:val="002774C7"/>
    <w:rsid w:val="00277865"/>
    <w:rsid w:val="00277D30"/>
    <w:rsid w:val="002801CF"/>
    <w:rsid w:val="00281019"/>
    <w:rsid w:val="0028108C"/>
    <w:rsid w:val="00281CBF"/>
    <w:rsid w:val="00281D24"/>
    <w:rsid w:val="00281DA1"/>
    <w:rsid w:val="00281DA4"/>
    <w:rsid w:val="00281E53"/>
    <w:rsid w:val="002825DB"/>
    <w:rsid w:val="00283507"/>
    <w:rsid w:val="0028409F"/>
    <w:rsid w:val="0028481A"/>
    <w:rsid w:val="002848DE"/>
    <w:rsid w:val="00284A2B"/>
    <w:rsid w:val="00284FD4"/>
    <w:rsid w:val="00284FE4"/>
    <w:rsid w:val="0028542B"/>
    <w:rsid w:val="00285769"/>
    <w:rsid w:val="00285EB2"/>
    <w:rsid w:val="002861B3"/>
    <w:rsid w:val="002861DD"/>
    <w:rsid w:val="00286475"/>
    <w:rsid w:val="00286EFD"/>
    <w:rsid w:val="00286F2F"/>
    <w:rsid w:val="002870BC"/>
    <w:rsid w:val="0028755E"/>
    <w:rsid w:val="00287A85"/>
    <w:rsid w:val="00287C98"/>
    <w:rsid w:val="00290539"/>
    <w:rsid w:val="00290AAB"/>
    <w:rsid w:val="00290AEE"/>
    <w:rsid w:val="00290CE4"/>
    <w:rsid w:val="00291483"/>
    <w:rsid w:val="00291569"/>
    <w:rsid w:val="00291715"/>
    <w:rsid w:val="00291810"/>
    <w:rsid w:val="00291A15"/>
    <w:rsid w:val="00291A2A"/>
    <w:rsid w:val="002922EA"/>
    <w:rsid w:val="00292450"/>
    <w:rsid w:val="00293A0D"/>
    <w:rsid w:val="00294309"/>
    <w:rsid w:val="002944F3"/>
    <w:rsid w:val="002947AD"/>
    <w:rsid w:val="0029509E"/>
    <w:rsid w:val="002951BB"/>
    <w:rsid w:val="002965F8"/>
    <w:rsid w:val="00296681"/>
    <w:rsid w:val="00296728"/>
    <w:rsid w:val="00296910"/>
    <w:rsid w:val="00296F9C"/>
    <w:rsid w:val="002979F1"/>
    <w:rsid w:val="00297DB9"/>
    <w:rsid w:val="002A09BA"/>
    <w:rsid w:val="002A1036"/>
    <w:rsid w:val="002A187E"/>
    <w:rsid w:val="002A1F90"/>
    <w:rsid w:val="002A25F2"/>
    <w:rsid w:val="002A263F"/>
    <w:rsid w:val="002A268F"/>
    <w:rsid w:val="002A2E86"/>
    <w:rsid w:val="002A2ED4"/>
    <w:rsid w:val="002A3279"/>
    <w:rsid w:val="002A340B"/>
    <w:rsid w:val="002A3733"/>
    <w:rsid w:val="002A38E2"/>
    <w:rsid w:val="002A394B"/>
    <w:rsid w:val="002A4C12"/>
    <w:rsid w:val="002A4C13"/>
    <w:rsid w:val="002A4C7D"/>
    <w:rsid w:val="002A4F2A"/>
    <w:rsid w:val="002A55DD"/>
    <w:rsid w:val="002A5B0C"/>
    <w:rsid w:val="002A5CF1"/>
    <w:rsid w:val="002A6290"/>
    <w:rsid w:val="002A6439"/>
    <w:rsid w:val="002A67F6"/>
    <w:rsid w:val="002A6CCF"/>
    <w:rsid w:val="002A74F2"/>
    <w:rsid w:val="002B014A"/>
    <w:rsid w:val="002B0446"/>
    <w:rsid w:val="002B15EF"/>
    <w:rsid w:val="002B1B66"/>
    <w:rsid w:val="002B2065"/>
    <w:rsid w:val="002B2172"/>
    <w:rsid w:val="002B2482"/>
    <w:rsid w:val="002B2636"/>
    <w:rsid w:val="002B2829"/>
    <w:rsid w:val="002B29B1"/>
    <w:rsid w:val="002B2DF5"/>
    <w:rsid w:val="002B31CA"/>
    <w:rsid w:val="002B32BF"/>
    <w:rsid w:val="002B383B"/>
    <w:rsid w:val="002B4425"/>
    <w:rsid w:val="002B4A11"/>
    <w:rsid w:val="002B4F64"/>
    <w:rsid w:val="002B56F9"/>
    <w:rsid w:val="002B5CB9"/>
    <w:rsid w:val="002B5EB5"/>
    <w:rsid w:val="002B6189"/>
    <w:rsid w:val="002B61C4"/>
    <w:rsid w:val="002B61FD"/>
    <w:rsid w:val="002B71DF"/>
    <w:rsid w:val="002B7CCB"/>
    <w:rsid w:val="002C00A0"/>
    <w:rsid w:val="002C02C1"/>
    <w:rsid w:val="002C064F"/>
    <w:rsid w:val="002C0E30"/>
    <w:rsid w:val="002C1747"/>
    <w:rsid w:val="002C1C54"/>
    <w:rsid w:val="002C1DA6"/>
    <w:rsid w:val="002C22F9"/>
    <w:rsid w:val="002C261A"/>
    <w:rsid w:val="002C2634"/>
    <w:rsid w:val="002C2B8B"/>
    <w:rsid w:val="002C36EF"/>
    <w:rsid w:val="002C372F"/>
    <w:rsid w:val="002C3949"/>
    <w:rsid w:val="002C42D4"/>
    <w:rsid w:val="002C5212"/>
    <w:rsid w:val="002C5A0A"/>
    <w:rsid w:val="002C6161"/>
    <w:rsid w:val="002C6692"/>
    <w:rsid w:val="002C69CF"/>
    <w:rsid w:val="002C78CA"/>
    <w:rsid w:val="002C78F1"/>
    <w:rsid w:val="002C7909"/>
    <w:rsid w:val="002C7D44"/>
    <w:rsid w:val="002D002C"/>
    <w:rsid w:val="002D0056"/>
    <w:rsid w:val="002D0207"/>
    <w:rsid w:val="002D0392"/>
    <w:rsid w:val="002D044F"/>
    <w:rsid w:val="002D0E97"/>
    <w:rsid w:val="002D1C8B"/>
    <w:rsid w:val="002D2048"/>
    <w:rsid w:val="002D220A"/>
    <w:rsid w:val="002D22CE"/>
    <w:rsid w:val="002D2485"/>
    <w:rsid w:val="002D2A02"/>
    <w:rsid w:val="002D2B7D"/>
    <w:rsid w:val="002D2D0B"/>
    <w:rsid w:val="002D30A2"/>
    <w:rsid w:val="002D3111"/>
    <w:rsid w:val="002D36F9"/>
    <w:rsid w:val="002D3CBD"/>
    <w:rsid w:val="002D3DB9"/>
    <w:rsid w:val="002D3F92"/>
    <w:rsid w:val="002D4088"/>
    <w:rsid w:val="002D437C"/>
    <w:rsid w:val="002D4823"/>
    <w:rsid w:val="002D5386"/>
    <w:rsid w:val="002D54B7"/>
    <w:rsid w:val="002D5BA2"/>
    <w:rsid w:val="002D5CCC"/>
    <w:rsid w:val="002D5F75"/>
    <w:rsid w:val="002D5FD8"/>
    <w:rsid w:val="002D69AE"/>
    <w:rsid w:val="002D751B"/>
    <w:rsid w:val="002E06F5"/>
    <w:rsid w:val="002E0731"/>
    <w:rsid w:val="002E1176"/>
    <w:rsid w:val="002E1239"/>
    <w:rsid w:val="002E1454"/>
    <w:rsid w:val="002E15B2"/>
    <w:rsid w:val="002E1647"/>
    <w:rsid w:val="002E1F7C"/>
    <w:rsid w:val="002E2173"/>
    <w:rsid w:val="002E26C4"/>
    <w:rsid w:val="002E26C6"/>
    <w:rsid w:val="002E2944"/>
    <w:rsid w:val="002E32B2"/>
    <w:rsid w:val="002E33EC"/>
    <w:rsid w:val="002E3711"/>
    <w:rsid w:val="002E3EDB"/>
    <w:rsid w:val="002E4034"/>
    <w:rsid w:val="002E4064"/>
    <w:rsid w:val="002E444E"/>
    <w:rsid w:val="002E481B"/>
    <w:rsid w:val="002E496C"/>
    <w:rsid w:val="002E4A2A"/>
    <w:rsid w:val="002E4D00"/>
    <w:rsid w:val="002E4D31"/>
    <w:rsid w:val="002E4EC6"/>
    <w:rsid w:val="002E5934"/>
    <w:rsid w:val="002E5F91"/>
    <w:rsid w:val="002E6768"/>
    <w:rsid w:val="002E70E8"/>
    <w:rsid w:val="002E734D"/>
    <w:rsid w:val="002E74D4"/>
    <w:rsid w:val="002E7C93"/>
    <w:rsid w:val="002F0315"/>
    <w:rsid w:val="002F08B4"/>
    <w:rsid w:val="002F168A"/>
    <w:rsid w:val="002F18F7"/>
    <w:rsid w:val="002F20A7"/>
    <w:rsid w:val="002F25D5"/>
    <w:rsid w:val="002F263B"/>
    <w:rsid w:val="002F2EDA"/>
    <w:rsid w:val="002F3091"/>
    <w:rsid w:val="002F3153"/>
    <w:rsid w:val="002F34FE"/>
    <w:rsid w:val="002F3F2D"/>
    <w:rsid w:val="002F3FCE"/>
    <w:rsid w:val="002F4E4F"/>
    <w:rsid w:val="002F5375"/>
    <w:rsid w:val="002F56B8"/>
    <w:rsid w:val="002F5F0A"/>
    <w:rsid w:val="002F6B91"/>
    <w:rsid w:val="002F6BED"/>
    <w:rsid w:val="002F6C55"/>
    <w:rsid w:val="002F7123"/>
    <w:rsid w:val="002F728B"/>
    <w:rsid w:val="002F7734"/>
    <w:rsid w:val="002F7A97"/>
    <w:rsid w:val="003012AC"/>
    <w:rsid w:val="003019B0"/>
    <w:rsid w:val="00302652"/>
    <w:rsid w:val="0030297D"/>
    <w:rsid w:val="00302D13"/>
    <w:rsid w:val="0030328E"/>
    <w:rsid w:val="003033E5"/>
    <w:rsid w:val="00303777"/>
    <w:rsid w:val="003037A9"/>
    <w:rsid w:val="003038EB"/>
    <w:rsid w:val="003042D9"/>
    <w:rsid w:val="003051E2"/>
    <w:rsid w:val="0030589D"/>
    <w:rsid w:val="00305B42"/>
    <w:rsid w:val="003060F4"/>
    <w:rsid w:val="00306383"/>
    <w:rsid w:val="003064DE"/>
    <w:rsid w:val="00306D3E"/>
    <w:rsid w:val="003074C0"/>
    <w:rsid w:val="00307C8F"/>
    <w:rsid w:val="003101C8"/>
    <w:rsid w:val="0031058A"/>
    <w:rsid w:val="00310BEA"/>
    <w:rsid w:val="0031113A"/>
    <w:rsid w:val="00311FB2"/>
    <w:rsid w:val="00312175"/>
    <w:rsid w:val="003122E1"/>
    <w:rsid w:val="00312F27"/>
    <w:rsid w:val="00312F7A"/>
    <w:rsid w:val="00313025"/>
    <w:rsid w:val="0031357A"/>
    <w:rsid w:val="00313D07"/>
    <w:rsid w:val="00313D17"/>
    <w:rsid w:val="00313F4D"/>
    <w:rsid w:val="0031417F"/>
    <w:rsid w:val="0031431E"/>
    <w:rsid w:val="0031489F"/>
    <w:rsid w:val="0031496C"/>
    <w:rsid w:val="00314F8D"/>
    <w:rsid w:val="00314FA0"/>
    <w:rsid w:val="00315B37"/>
    <w:rsid w:val="00315DAF"/>
    <w:rsid w:val="00315DDA"/>
    <w:rsid w:val="003162A1"/>
    <w:rsid w:val="003164A4"/>
    <w:rsid w:val="003168F4"/>
    <w:rsid w:val="00317161"/>
    <w:rsid w:val="00317560"/>
    <w:rsid w:val="00317E53"/>
    <w:rsid w:val="00320008"/>
    <w:rsid w:val="00320160"/>
    <w:rsid w:val="003202D1"/>
    <w:rsid w:val="0032080E"/>
    <w:rsid w:val="00320CC9"/>
    <w:rsid w:val="00320E9C"/>
    <w:rsid w:val="00320F65"/>
    <w:rsid w:val="00321EB5"/>
    <w:rsid w:val="00321FCE"/>
    <w:rsid w:val="0032214A"/>
    <w:rsid w:val="00322A19"/>
    <w:rsid w:val="003235A2"/>
    <w:rsid w:val="0032394D"/>
    <w:rsid w:val="00323A0F"/>
    <w:rsid w:val="003247A8"/>
    <w:rsid w:val="00324963"/>
    <w:rsid w:val="00324C83"/>
    <w:rsid w:val="00324D51"/>
    <w:rsid w:val="00324D79"/>
    <w:rsid w:val="003250F9"/>
    <w:rsid w:val="00325827"/>
    <w:rsid w:val="0032588A"/>
    <w:rsid w:val="0032596F"/>
    <w:rsid w:val="00326592"/>
    <w:rsid w:val="00326674"/>
    <w:rsid w:val="00326D1C"/>
    <w:rsid w:val="00327274"/>
    <w:rsid w:val="0032781D"/>
    <w:rsid w:val="00327836"/>
    <w:rsid w:val="00330153"/>
    <w:rsid w:val="00330255"/>
    <w:rsid w:val="00330568"/>
    <w:rsid w:val="003305B7"/>
    <w:rsid w:val="00330625"/>
    <w:rsid w:val="003307D5"/>
    <w:rsid w:val="00330FDE"/>
    <w:rsid w:val="0033186E"/>
    <w:rsid w:val="00331945"/>
    <w:rsid w:val="003325CB"/>
    <w:rsid w:val="00332753"/>
    <w:rsid w:val="00332985"/>
    <w:rsid w:val="00332CC3"/>
    <w:rsid w:val="00332D9C"/>
    <w:rsid w:val="00332F8E"/>
    <w:rsid w:val="003331A5"/>
    <w:rsid w:val="00333302"/>
    <w:rsid w:val="003340E2"/>
    <w:rsid w:val="003343CE"/>
    <w:rsid w:val="00334E45"/>
    <w:rsid w:val="003359FC"/>
    <w:rsid w:val="00335A1C"/>
    <w:rsid w:val="00335E02"/>
    <w:rsid w:val="0033633D"/>
    <w:rsid w:val="00336526"/>
    <w:rsid w:val="00336A92"/>
    <w:rsid w:val="003370B8"/>
    <w:rsid w:val="00337547"/>
    <w:rsid w:val="0033756C"/>
    <w:rsid w:val="00337E7E"/>
    <w:rsid w:val="00337EB4"/>
    <w:rsid w:val="003406F7"/>
    <w:rsid w:val="00340D13"/>
    <w:rsid w:val="00341387"/>
    <w:rsid w:val="0034159C"/>
    <w:rsid w:val="003418ED"/>
    <w:rsid w:val="0034265C"/>
    <w:rsid w:val="0034269B"/>
    <w:rsid w:val="00342BBA"/>
    <w:rsid w:val="00342F5B"/>
    <w:rsid w:val="00343C5E"/>
    <w:rsid w:val="00343CFB"/>
    <w:rsid w:val="00344383"/>
    <w:rsid w:val="0034576D"/>
    <w:rsid w:val="0034620C"/>
    <w:rsid w:val="00346218"/>
    <w:rsid w:val="00346A51"/>
    <w:rsid w:val="003473BE"/>
    <w:rsid w:val="00350371"/>
    <w:rsid w:val="0035060D"/>
    <w:rsid w:val="003509D2"/>
    <w:rsid w:val="00350B22"/>
    <w:rsid w:val="00350EBC"/>
    <w:rsid w:val="003515AC"/>
    <w:rsid w:val="00351B25"/>
    <w:rsid w:val="00351DB3"/>
    <w:rsid w:val="00351E64"/>
    <w:rsid w:val="00352ACD"/>
    <w:rsid w:val="0035333D"/>
    <w:rsid w:val="00353360"/>
    <w:rsid w:val="003539F8"/>
    <w:rsid w:val="00353C0E"/>
    <w:rsid w:val="0035402A"/>
    <w:rsid w:val="00354735"/>
    <w:rsid w:val="00354CAC"/>
    <w:rsid w:val="00354FDE"/>
    <w:rsid w:val="003551EB"/>
    <w:rsid w:val="003557E6"/>
    <w:rsid w:val="00355E8C"/>
    <w:rsid w:val="003564E2"/>
    <w:rsid w:val="00356C03"/>
    <w:rsid w:val="003573F2"/>
    <w:rsid w:val="003600A0"/>
    <w:rsid w:val="00360656"/>
    <w:rsid w:val="00360F5E"/>
    <w:rsid w:val="00361D26"/>
    <w:rsid w:val="003620BF"/>
    <w:rsid w:val="00362238"/>
    <w:rsid w:val="0036233C"/>
    <w:rsid w:val="003626D2"/>
    <w:rsid w:val="00362B27"/>
    <w:rsid w:val="00362D2C"/>
    <w:rsid w:val="003636B0"/>
    <w:rsid w:val="003639BE"/>
    <w:rsid w:val="00363AE3"/>
    <w:rsid w:val="003643EF"/>
    <w:rsid w:val="00364561"/>
    <w:rsid w:val="00364884"/>
    <w:rsid w:val="00364C80"/>
    <w:rsid w:val="0036523B"/>
    <w:rsid w:val="003652D6"/>
    <w:rsid w:val="00365564"/>
    <w:rsid w:val="00365D1E"/>
    <w:rsid w:val="003663ED"/>
    <w:rsid w:val="00366B0C"/>
    <w:rsid w:val="00366E72"/>
    <w:rsid w:val="00366EBA"/>
    <w:rsid w:val="00367452"/>
    <w:rsid w:val="00367966"/>
    <w:rsid w:val="00367E44"/>
    <w:rsid w:val="00367F30"/>
    <w:rsid w:val="0037044E"/>
    <w:rsid w:val="0037064B"/>
    <w:rsid w:val="00370B4F"/>
    <w:rsid w:val="00370F79"/>
    <w:rsid w:val="003710A2"/>
    <w:rsid w:val="0037162B"/>
    <w:rsid w:val="00371866"/>
    <w:rsid w:val="00371AD0"/>
    <w:rsid w:val="00371C5A"/>
    <w:rsid w:val="0037264B"/>
    <w:rsid w:val="00372AB0"/>
    <w:rsid w:val="0037341C"/>
    <w:rsid w:val="00373658"/>
    <w:rsid w:val="00373DE6"/>
    <w:rsid w:val="00373E66"/>
    <w:rsid w:val="00374811"/>
    <w:rsid w:val="00374CEE"/>
    <w:rsid w:val="00374D7F"/>
    <w:rsid w:val="0037513F"/>
    <w:rsid w:val="003752FB"/>
    <w:rsid w:val="00375AA9"/>
    <w:rsid w:val="0037676D"/>
    <w:rsid w:val="00376842"/>
    <w:rsid w:val="00377C15"/>
    <w:rsid w:val="00380474"/>
    <w:rsid w:val="00380648"/>
    <w:rsid w:val="00380E00"/>
    <w:rsid w:val="003817DC"/>
    <w:rsid w:val="00381B09"/>
    <w:rsid w:val="00381CDA"/>
    <w:rsid w:val="00382B4F"/>
    <w:rsid w:val="00382FBA"/>
    <w:rsid w:val="0038420A"/>
    <w:rsid w:val="0038443A"/>
    <w:rsid w:val="0038468D"/>
    <w:rsid w:val="0038503B"/>
    <w:rsid w:val="003862BE"/>
    <w:rsid w:val="0038647B"/>
    <w:rsid w:val="00386561"/>
    <w:rsid w:val="00386A44"/>
    <w:rsid w:val="003870FA"/>
    <w:rsid w:val="00387986"/>
    <w:rsid w:val="00387A2A"/>
    <w:rsid w:val="00387C98"/>
    <w:rsid w:val="003906D3"/>
    <w:rsid w:val="00391048"/>
    <w:rsid w:val="00391B79"/>
    <w:rsid w:val="00391F1F"/>
    <w:rsid w:val="0039224D"/>
    <w:rsid w:val="003922D9"/>
    <w:rsid w:val="0039244A"/>
    <w:rsid w:val="00392BF8"/>
    <w:rsid w:val="00393DA5"/>
    <w:rsid w:val="00394135"/>
    <w:rsid w:val="00394C77"/>
    <w:rsid w:val="00395265"/>
    <w:rsid w:val="00395652"/>
    <w:rsid w:val="00395BA2"/>
    <w:rsid w:val="00395D8E"/>
    <w:rsid w:val="00396164"/>
    <w:rsid w:val="00396A51"/>
    <w:rsid w:val="003971D9"/>
    <w:rsid w:val="003979B1"/>
    <w:rsid w:val="003A0C3D"/>
    <w:rsid w:val="003A0ECB"/>
    <w:rsid w:val="003A0F72"/>
    <w:rsid w:val="003A107B"/>
    <w:rsid w:val="003A1160"/>
    <w:rsid w:val="003A1B5B"/>
    <w:rsid w:val="003A2848"/>
    <w:rsid w:val="003A306A"/>
    <w:rsid w:val="003A33DC"/>
    <w:rsid w:val="003A33EA"/>
    <w:rsid w:val="003A383B"/>
    <w:rsid w:val="003A3BC6"/>
    <w:rsid w:val="003A3BF0"/>
    <w:rsid w:val="003A49D0"/>
    <w:rsid w:val="003A4AB9"/>
    <w:rsid w:val="003A52F5"/>
    <w:rsid w:val="003A53D7"/>
    <w:rsid w:val="003A56A0"/>
    <w:rsid w:val="003A5922"/>
    <w:rsid w:val="003A5A18"/>
    <w:rsid w:val="003A5E15"/>
    <w:rsid w:val="003A62C0"/>
    <w:rsid w:val="003A64DF"/>
    <w:rsid w:val="003A6923"/>
    <w:rsid w:val="003A6AF1"/>
    <w:rsid w:val="003A6AF3"/>
    <w:rsid w:val="003A6FCC"/>
    <w:rsid w:val="003A7162"/>
    <w:rsid w:val="003A75C0"/>
    <w:rsid w:val="003A7648"/>
    <w:rsid w:val="003A76D0"/>
    <w:rsid w:val="003A7956"/>
    <w:rsid w:val="003A7C03"/>
    <w:rsid w:val="003A7EC6"/>
    <w:rsid w:val="003B01C4"/>
    <w:rsid w:val="003B0EAB"/>
    <w:rsid w:val="003B12B2"/>
    <w:rsid w:val="003B16CA"/>
    <w:rsid w:val="003B1ED2"/>
    <w:rsid w:val="003B251C"/>
    <w:rsid w:val="003B26F1"/>
    <w:rsid w:val="003B27F5"/>
    <w:rsid w:val="003B2FA2"/>
    <w:rsid w:val="003B2FDE"/>
    <w:rsid w:val="003B3077"/>
    <w:rsid w:val="003B331A"/>
    <w:rsid w:val="003B33A9"/>
    <w:rsid w:val="003B34D7"/>
    <w:rsid w:val="003B3C8D"/>
    <w:rsid w:val="003B4489"/>
    <w:rsid w:val="003B47D9"/>
    <w:rsid w:val="003B487E"/>
    <w:rsid w:val="003B5677"/>
    <w:rsid w:val="003B56A2"/>
    <w:rsid w:val="003B5B17"/>
    <w:rsid w:val="003B6353"/>
    <w:rsid w:val="003B6511"/>
    <w:rsid w:val="003B674F"/>
    <w:rsid w:val="003B7667"/>
    <w:rsid w:val="003B7949"/>
    <w:rsid w:val="003B79E8"/>
    <w:rsid w:val="003B7CC8"/>
    <w:rsid w:val="003B7D37"/>
    <w:rsid w:val="003C0452"/>
    <w:rsid w:val="003C09E4"/>
    <w:rsid w:val="003C0CD5"/>
    <w:rsid w:val="003C0CF0"/>
    <w:rsid w:val="003C10E0"/>
    <w:rsid w:val="003C13DA"/>
    <w:rsid w:val="003C2C86"/>
    <w:rsid w:val="003C2FA7"/>
    <w:rsid w:val="003C2FF2"/>
    <w:rsid w:val="003C3154"/>
    <w:rsid w:val="003C329E"/>
    <w:rsid w:val="003C3504"/>
    <w:rsid w:val="003C3874"/>
    <w:rsid w:val="003C3897"/>
    <w:rsid w:val="003C3913"/>
    <w:rsid w:val="003C425D"/>
    <w:rsid w:val="003C428F"/>
    <w:rsid w:val="003C4A70"/>
    <w:rsid w:val="003C51B1"/>
    <w:rsid w:val="003C550B"/>
    <w:rsid w:val="003C58D3"/>
    <w:rsid w:val="003C59BC"/>
    <w:rsid w:val="003C62C3"/>
    <w:rsid w:val="003C634D"/>
    <w:rsid w:val="003C661A"/>
    <w:rsid w:val="003C6C39"/>
    <w:rsid w:val="003C6CE5"/>
    <w:rsid w:val="003C707D"/>
    <w:rsid w:val="003C70A7"/>
    <w:rsid w:val="003C77B5"/>
    <w:rsid w:val="003C77DC"/>
    <w:rsid w:val="003C7937"/>
    <w:rsid w:val="003D103A"/>
    <w:rsid w:val="003D1099"/>
    <w:rsid w:val="003D117E"/>
    <w:rsid w:val="003D1DEB"/>
    <w:rsid w:val="003D1E8B"/>
    <w:rsid w:val="003D1E8C"/>
    <w:rsid w:val="003D266E"/>
    <w:rsid w:val="003D27E8"/>
    <w:rsid w:val="003D2984"/>
    <w:rsid w:val="003D2EC4"/>
    <w:rsid w:val="003D33B2"/>
    <w:rsid w:val="003D38DD"/>
    <w:rsid w:val="003D3BE2"/>
    <w:rsid w:val="003D3FA4"/>
    <w:rsid w:val="003D43E9"/>
    <w:rsid w:val="003D44EE"/>
    <w:rsid w:val="003D4821"/>
    <w:rsid w:val="003D492E"/>
    <w:rsid w:val="003D4BC9"/>
    <w:rsid w:val="003D4E1B"/>
    <w:rsid w:val="003D50DB"/>
    <w:rsid w:val="003D5213"/>
    <w:rsid w:val="003D536E"/>
    <w:rsid w:val="003D5BAA"/>
    <w:rsid w:val="003D5D41"/>
    <w:rsid w:val="003D67B0"/>
    <w:rsid w:val="003D6E4E"/>
    <w:rsid w:val="003D740D"/>
    <w:rsid w:val="003D783F"/>
    <w:rsid w:val="003D79B0"/>
    <w:rsid w:val="003D7BB0"/>
    <w:rsid w:val="003D7CD0"/>
    <w:rsid w:val="003E018E"/>
    <w:rsid w:val="003E0406"/>
    <w:rsid w:val="003E0C2E"/>
    <w:rsid w:val="003E0DF9"/>
    <w:rsid w:val="003E1197"/>
    <w:rsid w:val="003E14E8"/>
    <w:rsid w:val="003E1A42"/>
    <w:rsid w:val="003E1C57"/>
    <w:rsid w:val="003E22FA"/>
    <w:rsid w:val="003E30FD"/>
    <w:rsid w:val="003E340E"/>
    <w:rsid w:val="003E3AA7"/>
    <w:rsid w:val="003E3CEF"/>
    <w:rsid w:val="003E4350"/>
    <w:rsid w:val="003E441C"/>
    <w:rsid w:val="003E4E1B"/>
    <w:rsid w:val="003E505A"/>
    <w:rsid w:val="003E5C23"/>
    <w:rsid w:val="003E5F0F"/>
    <w:rsid w:val="003E6012"/>
    <w:rsid w:val="003E60D9"/>
    <w:rsid w:val="003E6545"/>
    <w:rsid w:val="003E6B61"/>
    <w:rsid w:val="003E6D11"/>
    <w:rsid w:val="003E7C64"/>
    <w:rsid w:val="003F04C0"/>
    <w:rsid w:val="003F0A59"/>
    <w:rsid w:val="003F0C57"/>
    <w:rsid w:val="003F0F2B"/>
    <w:rsid w:val="003F1252"/>
    <w:rsid w:val="003F1307"/>
    <w:rsid w:val="003F1409"/>
    <w:rsid w:val="003F171E"/>
    <w:rsid w:val="003F17BB"/>
    <w:rsid w:val="003F1E17"/>
    <w:rsid w:val="003F1E70"/>
    <w:rsid w:val="003F20F8"/>
    <w:rsid w:val="003F2A21"/>
    <w:rsid w:val="003F2BC1"/>
    <w:rsid w:val="003F36CC"/>
    <w:rsid w:val="003F3986"/>
    <w:rsid w:val="003F3AB5"/>
    <w:rsid w:val="003F44AA"/>
    <w:rsid w:val="003F4925"/>
    <w:rsid w:val="003F4930"/>
    <w:rsid w:val="003F507D"/>
    <w:rsid w:val="003F5C5B"/>
    <w:rsid w:val="003F5E3F"/>
    <w:rsid w:val="003F600C"/>
    <w:rsid w:val="003F6506"/>
    <w:rsid w:val="003F6876"/>
    <w:rsid w:val="003F68DD"/>
    <w:rsid w:val="003F6999"/>
    <w:rsid w:val="003F6B1A"/>
    <w:rsid w:val="003F6EAC"/>
    <w:rsid w:val="003F6F95"/>
    <w:rsid w:val="003F7322"/>
    <w:rsid w:val="00400381"/>
    <w:rsid w:val="00400628"/>
    <w:rsid w:val="00400CD3"/>
    <w:rsid w:val="004012A7"/>
    <w:rsid w:val="004012EA"/>
    <w:rsid w:val="0040178E"/>
    <w:rsid w:val="00401B79"/>
    <w:rsid w:val="004027F4"/>
    <w:rsid w:val="004027F6"/>
    <w:rsid w:val="004027FE"/>
    <w:rsid w:val="00402B61"/>
    <w:rsid w:val="0040304C"/>
    <w:rsid w:val="0040325A"/>
    <w:rsid w:val="00403598"/>
    <w:rsid w:val="00403B51"/>
    <w:rsid w:val="0040402F"/>
    <w:rsid w:val="004041D2"/>
    <w:rsid w:val="00404336"/>
    <w:rsid w:val="004045CF"/>
    <w:rsid w:val="00404C95"/>
    <w:rsid w:val="00404CA4"/>
    <w:rsid w:val="00404DC0"/>
    <w:rsid w:val="00405648"/>
    <w:rsid w:val="0040622D"/>
    <w:rsid w:val="00406535"/>
    <w:rsid w:val="00406558"/>
    <w:rsid w:val="0040664B"/>
    <w:rsid w:val="004067B5"/>
    <w:rsid w:val="00407318"/>
    <w:rsid w:val="00407552"/>
    <w:rsid w:val="004077C5"/>
    <w:rsid w:val="0040781A"/>
    <w:rsid w:val="004107E5"/>
    <w:rsid w:val="00410CB0"/>
    <w:rsid w:val="00411BE7"/>
    <w:rsid w:val="00411F1F"/>
    <w:rsid w:val="0041278F"/>
    <w:rsid w:val="00412F03"/>
    <w:rsid w:val="00413ACE"/>
    <w:rsid w:val="00414D1E"/>
    <w:rsid w:val="00415CA3"/>
    <w:rsid w:val="004163AC"/>
    <w:rsid w:val="00416797"/>
    <w:rsid w:val="00416E52"/>
    <w:rsid w:val="00416F1D"/>
    <w:rsid w:val="00417013"/>
    <w:rsid w:val="004170FF"/>
    <w:rsid w:val="00417743"/>
    <w:rsid w:val="004201D1"/>
    <w:rsid w:val="004207A2"/>
    <w:rsid w:val="00420E85"/>
    <w:rsid w:val="00421118"/>
    <w:rsid w:val="0042114D"/>
    <w:rsid w:val="00421874"/>
    <w:rsid w:val="00421B1A"/>
    <w:rsid w:val="00421C88"/>
    <w:rsid w:val="00422239"/>
    <w:rsid w:val="00422802"/>
    <w:rsid w:val="00422E89"/>
    <w:rsid w:val="00422FBD"/>
    <w:rsid w:val="00423612"/>
    <w:rsid w:val="00423B0E"/>
    <w:rsid w:val="00423BC3"/>
    <w:rsid w:val="004245FA"/>
    <w:rsid w:val="004246FE"/>
    <w:rsid w:val="0042479D"/>
    <w:rsid w:val="004247B6"/>
    <w:rsid w:val="00424A70"/>
    <w:rsid w:val="00424ABA"/>
    <w:rsid w:val="00424AC0"/>
    <w:rsid w:val="00424E3C"/>
    <w:rsid w:val="00424FB5"/>
    <w:rsid w:val="00425669"/>
    <w:rsid w:val="00425AC3"/>
    <w:rsid w:val="00426C90"/>
    <w:rsid w:val="00426D80"/>
    <w:rsid w:val="00427C5E"/>
    <w:rsid w:val="00427F99"/>
    <w:rsid w:val="0043021A"/>
    <w:rsid w:val="0043093F"/>
    <w:rsid w:val="004310C2"/>
    <w:rsid w:val="0043272F"/>
    <w:rsid w:val="0043278C"/>
    <w:rsid w:val="00432792"/>
    <w:rsid w:val="00432837"/>
    <w:rsid w:val="00432AA1"/>
    <w:rsid w:val="00432AFF"/>
    <w:rsid w:val="00432E6A"/>
    <w:rsid w:val="004333D9"/>
    <w:rsid w:val="00433519"/>
    <w:rsid w:val="004338D3"/>
    <w:rsid w:val="00433CA5"/>
    <w:rsid w:val="00433CC4"/>
    <w:rsid w:val="00434277"/>
    <w:rsid w:val="00434B38"/>
    <w:rsid w:val="00434EC9"/>
    <w:rsid w:val="00434F69"/>
    <w:rsid w:val="004350AB"/>
    <w:rsid w:val="00435471"/>
    <w:rsid w:val="00435895"/>
    <w:rsid w:val="00436018"/>
    <w:rsid w:val="004364C5"/>
    <w:rsid w:val="004374A3"/>
    <w:rsid w:val="00440391"/>
    <w:rsid w:val="00440E3D"/>
    <w:rsid w:val="004411FC"/>
    <w:rsid w:val="00442017"/>
    <w:rsid w:val="0044336E"/>
    <w:rsid w:val="00443B52"/>
    <w:rsid w:val="00444897"/>
    <w:rsid w:val="00444C8A"/>
    <w:rsid w:val="00444DF9"/>
    <w:rsid w:val="004461B8"/>
    <w:rsid w:val="004468D0"/>
    <w:rsid w:val="00446BCC"/>
    <w:rsid w:val="0044710C"/>
    <w:rsid w:val="00447BA9"/>
    <w:rsid w:val="00447C6A"/>
    <w:rsid w:val="004500A5"/>
    <w:rsid w:val="0045013B"/>
    <w:rsid w:val="00450165"/>
    <w:rsid w:val="00450688"/>
    <w:rsid w:val="00450B30"/>
    <w:rsid w:val="00450D6A"/>
    <w:rsid w:val="00450D7B"/>
    <w:rsid w:val="0045134A"/>
    <w:rsid w:val="0045141B"/>
    <w:rsid w:val="00451553"/>
    <w:rsid w:val="004515C8"/>
    <w:rsid w:val="0045179A"/>
    <w:rsid w:val="004518F6"/>
    <w:rsid w:val="00451915"/>
    <w:rsid w:val="00452D34"/>
    <w:rsid w:val="004534EE"/>
    <w:rsid w:val="00453610"/>
    <w:rsid w:val="00453664"/>
    <w:rsid w:val="00453A12"/>
    <w:rsid w:val="004548A4"/>
    <w:rsid w:val="00454B1E"/>
    <w:rsid w:val="004553C7"/>
    <w:rsid w:val="00455652"/>
    <w:rsid w:val="00455707"/>
    <w:rsid w:val="00455B5D"/>
    <w:rsid w:val="0045628E"/>
    <w:rsid w:val="004562C0"/>
    <w:rsid w:val="004568AA"/>
    <w:rsid w:val="00456CC2"/>
    <w:rsid w:val="0045748A"/>
    <w:rsid w:val="00457538"/>
    <w:rsid w:val="00457D66"/>
    <w:rsid w:val="00460357"/>
    <w:rsid w:val="004606C0"/>
    <w:rsid w:val="0046085C"/>
    <w:rsid w:val="004609B5"/>
    <w:rsid w:val="00461037"/>
    <w:rsid w:val="004618C1"/>
    <w:rsid w:val="00461B1D"/>
    <w:rsid w:val="00461B93"/>
    <w:rsid w:val="00461CC5"/>
    <w:rsid w:val="00461D30"/>
    <w:rsid w:val="00462C30"/>
    <w:rsid w:val="004632CD"/>
    <w:rsid w:val="00463769"/>
    <w:rsid w:val="00463811"/>
    <w:rsid w:val="00463EAA"/>
    <w:rsid w:val="00463F3C"/>
    <w:rsid w:val="004646AB"/>
    <w:rsid w:val="004651A4"/>
    <w:rsid w:val="00465EAF"/>
    <w:rsid w:val="004662A4"/>
    <w:rsid w:val="00466675"/>
    <w:rsid w:val="00466734"/>
    <w:rsid w:val="00466B5F"/>
    <w:rsid w:val="00466F72"/>
    <w:rsid w:val="00467B86"/>
    <w:rsid w:val="00467F9F"/>
    <w:rsid w:val="00467FEA"/>
    <w:rsid w:val="00470223"/>
    <w:rsid w:val="00470486"/>
    <w:rsid w:val="00471DA4"/>
    <w:rsid w:val="00471E61"/>
    <w:rsid w:val="004720BF"/>
    <w:rsid w:val="004721D5"/>
    <w:rsid w:val="004723D6"/>
    <w:rsid w:val="004724C5"/>
    <w:rsid w:val="00472C1D"/>
    <w:rsid w:val="0047306D"/>
    <w:rsid w:val="0047328E"/>
    <w:rsid w:val="004737B9"/>
    <w:rsid w:val="004747C2"/>
    <w:rsid w:val="004747DD"/>
    <w:rsid w:val="004748D9"/>
    <w:rsid w:val="00474BB7"/>
    <w:rsid w:val="004757F8"/>
    <w:rsid w:val="004762FF"/>
    <w:rsid w:val="004764E0"/>
    <w:rsid w:val="0047680D"/>
    <w:rsid w:val="00476905"/>
    <w:rsid w:val="00476E60"/>
    <w:rsid w:val="004770BF"/>
    <w:rsid w:val="00477684"/>
    <w:rsid w:val="0047792D"/>
    <w:rsid w:val="00477B3C"/>
    <w:rsid w:val="004805C3"/>
    <w:rsid w:val="004805E5"/>
    <w:rsid w:val="0048072B"/>
    <w:rsid w:val="00480ECD"/>
    <w:rsid w:val="004816F4"/>
    <w:rsid w:val="00481DFC"/>
    <w:rsid w:val="00482095"/>
    <w:rsid w:val="0048269C"/>
    <w:rsid w:val="00482811"/>
    <w:rsid w:val="00482DAB"/>
    <w:rsid w:val="00483312"/>
    <w:rsid w:val="00483CEC"/>
    <w:rsid w:val="00483D36"/>
    <w:rsid w:val="0048450B"/>
    <w:rsid w:val="0048451F"/>
    <w:rsid w:val="004853BC"/>
    <w:rsid w:val="00485B1E"/>
    <w:rsid w:val="00485CFC"/>
    <w:rsid w:val="0048637C"/>
    <w:rsid w:val="00486889"/>
    <w:rsid w:val="00486CC5"/>
    <w:rsid w:val="0048708F"/>
    <w:rsid w:val="00487591"/>
    <w:rsid w:val="00487948"/>
    <w:rsid w:val="00487BA4"/>
    <w:rsid w:val="00487C7F"/>
    <w:rsid w:val="004900B8"/>
    <w:rsid w:val="0049025B"/>
    <w:rsid w:val="004906F8"/>
    <w:rsid w:val="00490CC1"/>
    <w:rsid w:val="00490E3B"/>
    <w:rsid w:val="0049104E"/>
    <w:rsid w:val="004910C2"/>
    <w:rsid w:val="00491D90"/>
    <w:rsid w:val="004925E5"/>
    <w:rsid w:val="0049270D"/>
    <w:rsid w:val="00492AB0"/>
    <w:rsid w:val="00492B95"/>
    <w:rsid w:val="0049336E"/>
    <w:rsid w:val="00493639"/>
    <w:rsid w:val="004938D8"/>
    <w:rsid w:val="004938DF"/>
    <w:rsid w:val="00493C96"/>
    <w:rsid w:val="0049481A"/>
    <w:rsid w:val="004948CD"/>
    <w:rsid w:val="00494DAB"/>
    <w:rsid w:val="0049515C"/>
    <w:rsid w:val="00495FCD"/>
    <w:rsid w:val="004963E4"/>
    <w:rsid w:val="00496495"/>
    <w:rsid w:val="00496693"/>
    <w:rsid w:val="004966BB"/>
    <w:rsid w:val="00497D0B"/>
    <w:rsid w:val="00497D0E"/>
    <w:rsid w:val="00497DFA"/>
    <w:rsid w:val="004A0472"/>
    <w:rsid w:val="004A06C1"/>
    <w:rsid w:val="004A0D03"/>
    <w:rsid w:val="004A1BC4"/>
    <w:rsid w:val="004A2177"/>
    <w:rsid w:val="004A21C6"/>
    <w:rsid w:val="004A250E"/>
    <w:rsid w:val="004A2A5A"/>
    <w:rsid w:val="004A2DAC"/>
    <w:rsid w:val="004A3317"/>
    <w:rsid w:val="004A3464"/>
    <w:rsid w:val="004A3586"/>
    <w:rsid w:val="004A35F3"/>
    <w:rsid w:val="004A3FD1"/>
    <w:rsid w:val="004A4161"/>
    <w:rsid w:val="004A4221"/>
    <w:rsid w:val="004A4407"/>
    <w:rsid w:val="004A4602"/>
    <w:rsid w:val="004A4A5E"/>
    <w:rsid w:val="004A4F02"/>
    <w:rsid w:val="004A5C0E"/>
    <w:rsid w:val="004A5CD2"/>
    <w:rsid w:val="004A6456"/>
    <w:rsid w:val="004A651C"/>
    <w:rsid w:val="004A6C7A"/>
    <w:rsid w:val="004A7D3B"/>
    <w:rsid w:val="004B16E1"/>
    <w:rsid w:val="004B1C6A"/>
    <w:rsid w:val="004B266E"/>
    <w:rsid w:val="004B36C4"/>
    <w:rsid w:val="004B4005"/>
    <w:rsid w:val="004B4772"/>
    <w:rsid w:val="004B48DF"/>
    <w:rsid w:val="004B493C"/>
    <w:rsid w:val="004B51E9"/>
    <w:rsid w:val="004B55E0"/>
    <w:rsid w:val="004B55E4"/>
    <w:rsid w:val="004B59C6"/>
    <w:rsid w:val="004B59D4"/>
    <w:rsid w:val="004B5F37"/>
    <w:rsid w:val="004B62AC"/>
    <w:rsid w:val="004B630E"/>
    <w:rsid w:val="004B6644"/>
    <w:rsid w:val="004B666B"/>
    <w:rsid w:val="004B68B1"/>
    <w:rsid w:val="004B6DF3"/>
    <w:rsid w:val="004B797D"/>
    <w:rsid w:val="004B7B9D"/>
    <w:rsid w:val="004B7E92"/>
    <w:rsid w:val="004C0229"/>
    <w:rsid w:val="004C081C"/>
    <w:rsid w:val="004C1346"/>
    <w:rsid w:val="004C188A"/>
    <w:rsid w:val="004C1C22"/>
    <w:rsid w:val="004C20C5"/>
    <w:rsid w:val="004C28E9"/>
    <w:rsid w:val="004C2A18"/>
    <w:rsid w:val="004C30AA"/>
    <w:rsid w:val="004C3809"/>
    <w:rsid w:val="004C3E54"/>
    <w:rsid w:val="004C40ED"/>
    <w:rsid w:val="004C447F"/>
    <w:rsid w:val="004C519D"/>
    <w:rsid w:val="004C5580"/>
    <w:rsid w:val="004C5FC0"/>
    <w:rsid w:val="004C673B"/>
    <w:rsid w:val="004C6AC9"/>
    <w:rsid w:val="004C6C7B"/>
    <w:rsid w:val="004C6CD8"/>
    <w:rsid w:val="004C6CDC"/>
    <w:rsid w:val="004C75E3"/>
    <w:rsid w:val="004C789E"/>
    <w:rsid w:val="004D0837"/>
    <w:rsid w:val="004D08FA"/>
    <w:rsid w:val="004D092A"/>
    <w:rsid w:val="004D1590"/>
    <w:rsid w:val="004D1858"/>
    <w:rsid w:val="004D1A3C"/>
    <w:rsid w:val="004D1A44"/>
    <w:rsid w:val="004D3639"/>
    <w:rsid w:val="004D3A49"/>
    <w:rsid w:val="004D3AD7"/>
    <w:rsid w:val="004D4327"/>
    <w:rsid w:val="004D4354"/>
    <w:rsid w:val="004D4A67"/>
    <w:rsid w:val="004D4D93"/>
    <w:rsid w:val="004D5699"/>
    <w:rsid w:val="004D5A35"/>
    <w:rsid w:val="004D5F1B"/>
    <w:rsid w:val="004D5FA8"/>
    <w:rsid w:val="004D6237"/>
    <w:rsid w:val="004D6707"/>
    <w:rsid w:val="004D67C8"/>
    <w:rsid w:val="004D71EE"/>
    <w:rsid w:val="004D7546"/>
    <w:rsid w:val="004D7B47"/>
    <w:rsid w:val="004D7E0E"/>
    <w:rsid w:val="004E03C1"/>
    <w:rsid w:val="004E06AF"/>
    <w:rsid w:val="004E122E"/>
    <w:rsid w:val="004E24F1"/>
    <w:rsid w:val="004E288E"/>
    <w:rsid w:val="004E3054"/>
    <w:rsid w:val="004E34A5"/>
    <w:rsid w:val="004E3B49"/>
    <w:rsid w:val="004E40E9"/>
    <w:rsid w:val="004E424B"/>
    <w:rsid w:val="004E499E"/>
    <w:rsid w:val="004E5160"/>
    <w:rsid w:val="004E5369"/>
    <w:rsid w:val="004E540F"/>
    <w:rsid w:val="004E5C1B"/>
    <w:rsid w:val="004E5FFF"/>
    <w:rsid w:val="004E6479"/>
    <w:rsid w:val="004E669B"/>
    <w:rsid w:val="004E6A34"/>
    <w:rsid w:val="004E6D2A"/>
    <w:rsid w:val="004E6D73"/>
    <w:rsid w:val="004E6E1F"/>
    <w:rsid w:val="004E7CD3"/>
    <w:rsid w:val="004E7E3D"/>
    <w:rsid w:val="004F0023"/>
    <w:rsid w:val="004F02CA"/>
    <w:rsid w:val="004F1135"/>
    <w:rsid w:val="004F1D0F"/>
    <w:rsid w:val="004F28C7"/>
    <w:rsid w:val="004F2F76"/>
    <w:rsid w:val="004F33E7"/>
    <w:rsid w:val="004F3B61"/>
    <w:rsid w:val="004F48D5"/>
    <w:rsid w:val="004F4948"/>
    <w:rsid w:val="004F4F4E"/>
    <w:rsid w:val="004F5E3C"/>
    <w:rsid w:val="004F6124"/>
    <w:rsid w:val="004F712E"/>
    <w:rsid w:val="004F7B62"/>
    <w:rsid w:val="004F7C1C"/>
    <w:rsid w:val="004F7D3A"/>
    <w:rsid w:val="005001A9"/>
    <w:rsid w:val="005005D3"/>
    <w:rsid w:val="00501C73"/>
    <w:rsid w:val="00501CAF"/>
    <w:rsid w:val="005021F7"/>
    <w:rsid w:val="005025D5"/>
    <w:rsid w:val="00502A2B"/>
    <w:rsid w:val="00502B59"/>
    <w:rsid w:val="00503320"/>
    <w:rsid w:val="00503402"/>
    <w:rsid w:val="00504255"/>
    <w:rsid w:val="0050493B"/>
    <w:rsid w:val="00504CAE"/>
    <w:rsid w:val="00504E57"/>
    <w:rsid w:val="00504E74"/>
    <w:rsid w:val="0050567C"/>
    <w:rsid w:val="00506693"/>
    <w:rsid w:val="00506A52"/>
    <w:rsid w:val="00506A7A"/>
    <w:rsid w:val="00506F73"/>
    <w:rsid w:val="0050710C"/>
    <w:rsid w:val="005078FC"/>
    <w:rsid w:val="00510422"/>
    <w:rsid w:val="0051042F"/>
    <w:rsid w:val="0051054C"/>
    <w:rsid w:val="00510C01"/>
    <w:rsid w:val="0051110C"/>
    <w:rsid w:val="00511D99"/>
    <w:rsid w:val="005129E7"/>
    <w:rsid w:val="005135EA"/>
    <w:rsid w:val="00513786"/>
    <w:rsid w:val="005138D0"/>
    <w:rsid w:val="0051424E"/>
    <w:rsid w:val="00514284"/>
    <w:rsid w:val="00514613"/>
    <w:rsid w:val="00514A56"/>
    <w:rsid w:val="00514C6A"/>
    <w:rsid w:val="00514F3A"/>
    <w:rsid w:val="00516ABE"/>
    <w:rsid w:val="00516DD6"/>
    <w:rsid w:val="00517DF5"/>
    <w:rsid w:val="00521149"/>
    <w:rsid w:val="005220E2"/>
    <w:rsid w:val="005220E8"/>
    <w:rsid w:val="005227F7"/>
    <w:rsid w:val="00522F4F"/>
    <w:rsid w:val="00523C63"/>
    <w:rsid w:val="00523CAB"/>
    <w:rsid w:val="0052420C"/>
    <w:rsid w:val="005244A5"/>
    <w:rsid w:val="00524987"/>
    <w:rsid w:val="005252E9"/>
    <w:rsid w:val="005256C8"/>
    <w:rsid w:val="00525AAE"/>
    <w:rsid w:val="00525B54"/>
    <w:rsid w:val="00525F6A"/>
    <w:rsid w:val="00526014"/>
    <w:rsid w:val="00526059"/>
    <w:rsid w:val="005260ED"/>
    <w:rsid w:val="005264EC"/>
    <w:rsid w:val="005271BE"/>
    <w:rsid w:val="00527987"/>
    <w:rsid w:val="00527EFF"/>
    <w:rsid w:val="0053015F"/>
    <w:rsid w:val="00531351"/>
    <w:rsid w:val="00531C10"/>
    <w:rsid w:val="00531FC3"/>
    <w:rsid w:val="00532968"/>
    <w:rsid w:val="005333B4"/>
    <w:rsid w:val="00533D3A"/>
    <w:rsid w:val="005343DE"/>
    <w:rsid w:val="005348DC"/>
    <w:rsid w:val="00534C72"/>
    <w:rsid w:val="00534FA9"/>
    <w:rsid w:val="00534FFD"/>
    <w:rsid w:val="00535339"/>
    <w:rsid w:val="00535AA6"/>
    <w:rsid w:val="005360BA"/>
    <w:rsid w:val="005364F0"/>
    <w:rsid w:val="005373B2"/>
    <w:rsid w:val="0053750B"/>
    <w:rsid w:val="00537F05"/>
    <w:rsid w:val="005401A9"/>
    <w:rsid w:val="00540DF1"/>
    <w:rsid w:val="00540FCD"/>
    <w:rsid w:val="00541621"/>
    <w:rsid w:val="00541B27"/>
    <w:rsid w:val="00541D7D"/>
    <w:rsid w:val="0054207C"/>
    <w:rsid w:val="005425AE"/>
    <w:rsid w:val="00542707"/>
    <w:rsid w:val="00542CB1"/>
    <w:rsid w:val="00542FD6"/>
    <w:rsid w:val="0054335A"/>
    <w:rsid w:val="005433DF"/>
    <w:rsid w:val="0054367C"/>
    <w:rsid w:val="00543997"/>
    <w:rsid w:val="00543C2C"/>
    <w:rsid w:val="005440FD"/>
    <w:rsid w:val="0054450F"/>
    <w:rsid w:val="005446D8"/>
    <w:rsid w:val="00544A53"/>
    <w:rsid w:val="00544FDE"/>
    <w:rsid w:val="005450BF"/>
    <w:rsid w:val="0054541C"/>
    <w:rsid w:val="0054582A"/>
    <w:rsid w:val="005466AC"/>
    <w:rsid w:val="00546795"/>
    <w:rsid w:val="00546837"/>
    <w:rsid w:val="005472E8"/>
    <w:rsid w:val="00547730"/>
    <w:rsid w:val="00547A63"/>
    <w:rsid w:val="00547DD1"/>
    <w:rsid w:val="00547EF7"/>
    <w:rsid w:val="00550706"/>
    <w:rsid w:val="0055126A"/>
    <w:rsid w:val="00552035"/>
    <w:rsid w:val="005529E6"/>
    <w:rsid w:val="00552C7B"/>
    <w:rsid w:val="00552D1E"/>
    <w:rsid w:val="00552EF8"/>
    <w:rsid w:val="0055320C"/>
    <w:rsid w:val="00553326"/>
    <w:rsid w:val="005533BD"/>
    <w:rsid w:val="0055546C"/>
    <w:rsid w:val="00555A01"/>
    <w:rsid w:val="00555CD1"/>
    <w:rsid w:val="005561FF"/>
    <w:rsid w:val="00556673"/>
    <w:rsid w:val="005568F0"/>
    <w:rsid w:val="00557715"/>
    <w:rsid w:val="00557BB3"/>
    <w:rsid w:val="005609CC"/>
    <w:rsid w:val="00560C34"/>
    <w:rsid w:val="00560DB8"/>
    <w:rsid w:val="005616C7"/>
    <w:rsid w:val="00561DFE"/>
    <w:rsid w:val="00562029"/>
    <w:rsid w:val="00562E93"/>
    <w:rsid w:val="0056368A"/>
    <w:rsid w:val="00563B14"/>
    <w:rsid w:val="00563DCC"/>
    <w:rsid w:val="00564402"/>
    <w:rsid w:val="00565071"/>
    <w:rsid w:val="00565155"/>
    <w:rsid w:val="005651E0"/>
    <w:rsid w:val="005661D7"/>
    <w:rsid w:val="00567B98"/>
    <w:rsid w:val="00570DD1"/>
    <w:rsid w:val="00570E6C"/>
    <w:rsid w:val="005711CF"/>
    <w:rsid w:val="00571927"/>
    <w:rsid w:val="00571B99"/>
    <w:rsid w:val="00572101"/>
    <w:rsid w:val="0057230D"/>
    <w:rsid w:val="00572883"/>
    <w:rsid w:val="00572BBD"/>
    <w:rsid w:val="00572C79"/>
    <w:rsid w:val="005732A4"/>
    <w:rsid w:val="005739DC"/>
    <w:rsid w:val="00573E23"/>
    <w:rsid w:val="00574002"/>
    <w:rsid w:val="00574725"/>
    <w:rsid w:val="0057486B"/>
    <w:rsid w:val="00574D72"/>
    <w:rsid w:val="005750A9"/>
    <w:rsid w:val="00575C6D"/>
    <w:rsid w:val="0057614B"/>
    <w:rsid w:val="0057683D"/>
    <w:rsid w:val="0057741D"/>
    <w:rsid w:val="00577436"/>
    <w:rsid w:val="0058000A"/>
    <w:rsid w:val="00580112"/>
    <w:rsid w:val="005801C7"/>
    <w:rsid w:val="005803CD"/>
    <w:rsid w:val="00580E73"/>
    <w:rsid w:val="00581AE6"/>
    <w:rsid w:val="00582561"/>
    <w:rsid w:val="00582AB6"/>
    <w:rsid w:val="0058379E"/>
    <w:rsid w:val="005837AD"/>
    <w:rsid w:val="00583C20"/>
    <w:rsid w:val="00583CAF"/>
    <w:rsid w:val="00583D44"/>
    <w:rsid w:val="0058419E"/>
    <w:rsid w:val="0058474A"/>
    <w:rsid w:val="00584770"/>
    <w:rsid w:val="005858B5"/>
    <w:rsid w:val="00585F66"/>
    <w:rsid w:val="0058610C"/>
    <w:rsid w:val="00586789"/>
    <w:rsid w:val="00586C07"/>
    <w:rsid w:val="00587083"/>
    <w:rsid w:val="005870F8"/>
    <w:rsid w:val="00587A51"/>
    <w:rsid w:val="00587B23"/>
    <w:rsid w:val="005900BD"/>
    <w:rsid w:val="005901B5"/>
    <w:rsid w:val="00590B07"/>
    <w:rsid w:val="00590FD3"/>
    <w:rsid w:val="00591131"/>
    <w:rsid w:val="005911AE"/>
    <w:rsid w:val="00591395"/>
    <w:rsid w:val="00591BCE"/>
    <w:rsid w:val="00591FCC"/>
    <w:rsid w:val="00592B95"/>
    <w:rsid w:val="00593962"/>
    <w:rsid w:val="005939B1"/>
    <w:rsid w:val="00593F67"/>
    <w:rsid w:val="00594075"/>
    <w:rsid w:val="00594796"/>
    <w:rsid w:val="00594808"/>
    <w:rsid w:val="005955C9"/>
    <w:rsid w:val="00595CAD"/>
    <w:rsid w:val="00596071"/>
    <w:rsid w:val="00596343"/>
    <w:rsid w:val="0059636A"/>
    <w:rsid w:val="0059663C"/>
    <w:rsid w:val="0059667D"/>
    <w:rsid w:val="00596C86"/>
    <w:rsid w:val="00596F95"/>
    <w:rsid w:val="00597127"/>
    <w:rsid w:val="0059724B"/>
    <w:rsid w:val="00597297"/>
    <w:rsid w:val="0059768A"/>
    <w:rsid w:val="005976D5"/>
    <w:rsid w:val="00597A6B"/>
    <w:rsid w:val="00597FCF"/>
    <w:rsid w:val="005A0281"/>
    <w:rsid w:val="005A10C8"/>
    <w:rsid w:val="005A14CB"/>
    <w:rsid w:val="005A17BC"/>
    <w:rsid w:val="005A1CCC"/>
    <w:rsid w:val="005A24BB"/>
    <w:rsid w:val="005A2617"/>
    <w:rsid w:val="005A2838"/>
    <w:rsid w:val="005A3227"/>
    <w:rsid w:val="005A34D5"/>
    <w:rsid w:val="005A389C"/>
    <w:rsid w:val="005A3FF1"/>
    <w:rsid w:val="005A41F9"/>
    <w:rsid w:val="005A4DFE"/>
    <w:rsid w:val="005A4EDE"/>
    <w:rsid w:val="005A4EFA"/>
    <w:rsid w:val="005A53F5"/>
    <w:rsid w:val="005A5481"/>
    <w:rsid w:val="005A5E05"/>
    <w:rsid w:val="005A6650"/>
    <w:rsid w:val="005A6A30"/>
    <w:rsid w:val="005A6B55"/>
    <w:rsid w:val="005A6BC6"/>
    <w:rsid w:val="005A73A9"/>
    <w:rsid w:val="005B0971"/>
    <w:rsid w:val="005B0B23"/>
    <w:rsid w:val="005B0D10"/>
    <w:rsid w:val="005B0F7B"/>
    <w:rsid w:val="005B1738"/>
    <w:rsid w:val="005B1B17"/>
    <w:rsid w:val="005B1B28"/>
    <w:rsid w:val="005B1CD4"/>
    <w:rsid w:val="005B1E40"/>
    <w:rsid w:val="005B298C"/>
    <w:rsid w:val="005B2B64"/>
    <w:rsid w:val="005B3076"/>
    <w:rsid w:val="005B3E39"/>
    <w:rsid w:val="005B3E4E"/>
    <w:rsid w:val="005B42D3"/>
    <w:rsid w:val="005B466A"/>
    <w:rsid w:val="005B56E7"/>
    <w:rsid w:val="005B5762"/>
    <w:rsid w:val="005B58C2"/>
    <w:rsid w:val="005B5D3D"/>
    <w:rsid w:val="005B6086"/>
    <w:rsid w:val="005B66CF"/>
    <w:rsid w:val="005B77B1"/>
    <w:rsid w:val="005C0074"/>
    <w:rsid w:val="005C0492"/>
    <w:rsid w:val="005C0ABE"/>
    <w:rsid w:val="005C0B5E"/>
    <w:rsid w:val="005C12AA"/>
    <w:rsid w:val="005C1931"/>
    <w:rsid w:val="005C1DF1"/>
    <w:rsid w:val="005C2885"/>
    <w:rsid w:val="005C2896"/>
    <w:rsid w:val="005C38A4"/>
    <w:rsid w:val="005C39D5"/>
    <w:rsid w:val="005C3A85"/>
    <w:rsid w:val="005C3AB3"/>
    <w:rsid w:val="005C3DDA"/>
    <w:rsid w:val="005C3F88"/>
    <w:rsid w:val="005C437A"/>
    <w:rsid w:val="005C4909"/>
    <w:rsid w:val="005C4975"/>
    <w:rsid w:val="005C538F"/>
    <w:rsid w:val="005C5652"/>
    <w:rsid w:val="005C60B9"/>
    <w:rsid w:val="005C676D"/>
    <w:rsid w:val="005C6ADC"/>
    <w:rsid w:val="005C6B1D"/>
    <w:rsid w:val="005C75F5"/>
    <w:rsid w:val="005D055B"/>
    <w:rsid w:val="005D0CB3"/>
    <w:rsid w:val="005D0E12"/>
    <w:rsid w:val="005D0F15"/>
    <w:rsid w:val="005D11EB"/>
    <w:rsid w:val="005D1621"/>
    <w:rsid w:val="005D16CF"/>
    <w:rsid w:val="005D1748"/>
    <w:rsid w:val="005D18A6"/>
    <w:rsid w:val="005D2332"/>
    <w:rsid w:val="005D2817"/>
    <w:rsid w:val="005D3DCE"/>
    <w:rsid w:val="005D3EAB"/>
    <w:rsid w:val="005D3F2D"/>
    <w:rsid w:val="005D4C34"/>
    <w:rsid w:val="005D4E28"/>
    <w:rsid w:val="005D570D"/>
    <w:rsid w:val="005D5B6A"/>
    <w:rsid w:val="005D6345"/>
    <w:rsid w:val="005D6518"/>
    <w:rsid w:val="005D687F"/>
    <w:rsid w:val="005D700F"/>
    <w:rsid w:val="005D738D"/>
    <w:rsid w:val="005D7725"/>
    <w:rsid w:val="005D7923"/>
    <w:rsid w:val="005D7B80"/>
    <w:rsid w:val="005E0497"/>
    <w:rsid w:val="005E0532"/>
    <w:rsid w:val="005E0E66"/>
    <w:rsid w:val="005E119F"/>
    <w:rsid w:val="005E14C7"/>
    <w:rsid w:val="005E20AA"/>
    <w:rsid w:val="005E220D"/>
    <w:rsid w:val="005E22E9"/>
    <w:rsid w:val="005E2B4C"/>
    <w:rsid w:val="005E2C44"/>
    <w:rsid w:val="005E2DCA"/>
    <w:rsid w:val="005E36A0"/>
    <w:rsid w:val="005E3958"/>
    <w:rsid w:val="005E4062"/>
    <w:rsid w:val="005E4E14"/>
    <w:rsid w:val="005E5550"/>
    <w:rsid w:val="005E55F0"/>
    <w:rsid w:val="005E564C"/>
    <w:rsid w:val="005E5D00"/>
    <w:rsid w:val="005E726B"/>
    <w:rsid w:val="005E76A1"/>
    <w:rsid w:val="005E7C46"/>
    <w:rsid w:val="005F0BF6"/>
    <w:rsid w:val="005F1295"/>
    <w:rsid w:val="005F12D4"/>
    <w:rsid w:val="005F14A0"/>
    <w:rsid w:val="005F1C2F"/>
    <w:rsid w:val="005F1CDC"/>
    <w:rsid w:val="005F221A"/>
    <w:rsid w:val="005F22FB"/>
    <w:rsid w:val="005F2635"/>
    <w:rsid w:val="005F2688"/>
    <w:rsid w:val="005F27DD"/>
    <w:rsid w:val="005F27F1"/>
    <w:rsid w:val="005F2915"/>
    <w:rsid w:val="005F2D2D"/>
    <w:rsid w:val="005F2F40"/>
    <w:rsid w:val="005F36DA"/>
    <w:rsid w:val="005F3C0F"/>
    <w:rsid w:val="005F3E20"/>
    <w:rsid w:val="005F3EDF"/>
    <w:rsid w:val="005F4118"/>
    <w:rsid w:val="005F446E"/>
    <w:rsid w:val="005F5080"/>
    <w:rsid w:val="005F5163"/>
    <w:rsid w:val="005F5239"/>
    <w:rsid w:val="005F57BC"/>
    <w:rsid w:val="005F5942"/>
    <w:rsid w:val="005F5DF7"/>
    <w:rsid w:val="005F5E73"/>
    <w:rsid w:val="005F5E95"/>
    <w:rsid w:val="005F5F4B"/>
    <w:rsid w:val="005F62FB"/>
    <w:rsid w:val="005F6D1D"/>
    <w:rsid w:val="005F76C2"/>
    <w:rsid w:val="005F7A19"/>
    <w:rsid w:val="005F7C91"/>
    <w:rsid w:val="005F7DEF"/>
    <w:rsid w:val="006004FC"/>
    <w:rsid w:val="006005DC"/>
    <w:rsid w:val="00601032"/>
    <w:rsid w:val="00601288"/>
    <w:rsid w:val="00602329"/>
    <w:rsid w:val="006024F8"/>
    <w:rsid w:val="00603226"/>
    <w:rsid w:val="006032E1"/>
    <w:rsid w:val="0060388C"/>
    <w:rsid w:val="00603AB8"/>
    <w:rsid w:val="00603CBD"/>
    <w:rsid w:val="00603D2E"/>
    <w:rsid w:val="0060413B"/>
    <w:rsid w:val="00604928"/>
    <w:rsid w:val="00604D71"/>
    <w:rsid w:val="00605017"/>
    <w:rsid w:val="0060504B"/>
    <w:rsid w:val="0060533B"/>
    <w:rsid w:val="006053F1"/>
    <w:rsid w:val="00605529"/>
    <w:rsid w:val="00605596"/>
    <w:rsid w:val="00605ABC"/>
    <w:rsid w:val="00605E70"/>
    <w:rsid w:val="00606985"/>
    <w:rsid w:val="00607A9B"/>
    <w:rsid w:val="00610302"/>
    <w:rsid w:val="00610807"/>
    <w:rsid w:val="00610D03"/>
    <w:rsid w:val="00610E0C"/>
    <w:rsid w:val="00610E46"/>
    <w:rsid w:val="00610F92"/>
    <w:rsid w:val="0061127E"/>
    <w:rsid w:val="00611F50"/>
    <w:rsid w:val="00612345"/>
    <w:rsid w:val="006125BA"/>
    <w:rsid w:val="00612730"/>
    <w:rsid w:val="0061274D"/>
    <w:rsid w:val="00612B64"/>
    <w:rsid w:val="00613177"/>
    <w:rsid w:val="006136C5"/>
    <w:rsid w:val="00613905"/>
    <w:rsid w:val="0061413E"/>
    <w:rsid w:val="00614AAC"/>
    <w:rsid w:val="00614F3B"/>
    <w:rsid w:val="0061543B"/>
    <w:rsid w:val="00615625"/>
    <w:rsid w:val="00615FD2"/>
    <w:rsid w:val="006163A2"/>
    <w:rsid w:val="006169A0"/>
    <w:rsid w:val="006169AF"/>
    <w:rsid w:val="0061721E"/>
    <w:rsid w:val="00617A9F"/>
    <w:rsid w:val="00617CE1"/>
    <w:rsid w:val="00620C28"/>
    <w:rsid w:val="006225A2"/>
    <w:rsid w:val="006225CA"/>
    <w:rsid w:val="006235E4"/>
    <w:rsid w:val="006239F2"/>
    <w:rsid w:val="00624C2B"/>
    <w:rsid w:val="00625452"/>
    <w:rsid w:val="00625B9F"/>
    <w:rsid w:val="00625E0D"/>
    <w:rsid w:val="00625F14"/>
    <w:rsid w:val="00626C54"/>
    <w:rsid w:val="0062718A"/>
    <w:rsid w:val="0062753C"/>
    <w:rsid w:val="00627D28"/>
    <w:rsid w:val="00627E9A"/>
    <w:rsid w:val="00630143"/>
    <w:rsid w:val="00630980"/>
    <w:rsid w:val="00630D7E"/>
    <w:rsid w:val="00630E10"/>
    <w:rsid w:val="0063199D"/>
    <w:rsid w:val="00631A24"/>
    <w:rsid w:val="0063224F"/>
    <w:rsid w:val="0063227B"/>
    <w:rsid w:val="0063240F"/>
    <w:rsid w:val="00632411"/>
    <w:rsid w:val="00632AB3"/>
    <w:rsid w:val="0063329B"/>
    <w:rsid w:val="00633A72"/>
    <w:rsid w:val="00633E67"/>
    <w:rsid w:val="00633F32"/>
    <w:rsid w:val="00633F82"/>
    <w:rsid w:val="00634151"/>
    <w:rsid w:val="00634B0E"/>
    <w:rsid w:val="00634BC3"/>
    <w:rsid w:val="00635289"/>
    <w:rsid w:val="00635926"/>
    <w:rsid w:val="0063631E"/>
    <w:rsid w:val="00636E05"/>
    <w:rsid w:val="00636E58"/>
    <w:rsid w:val="00636F38"/>
    <w:rsid w:val="0063776F"/>
    <w:rsid w:val="00637971"/>
    <w:rsid w:val="00637A09"/>
    <w:rsid w:val="00640165"/>
    <w:rsid w:val="006405A8"/>
    <w:rsid w:val="006405B9"/>
    <w:rsid w:val="00640FAB"/>
    <w:rsid w:val="00641C98"/>
    <w:rsid w:val="00641CD3"/>
    <w:rsid w:val="0064317E"/>
    <w:rsid w:val="00643598"/>
    <w:rsid w:val="00643763"/>
    <w:rsid w:val="00643A4C"/>
    <w:rsid w:val="0064425A"/>
    <w:rsid w:val="006447AD"/>
    <w:rsid w:val="006448A1"/>
    <w:rsid w:val="00645545"/>
    <w:rsid w:val="00645773"/>
    <w:rsid w:val="006462BB"/>
    <w:rsid w:val="006462E5"/>
    <w:rsid w:val="0064639D"/>
    <w:rsid w:val="0064650E"/>
    <w:rsid w:val="006469A6"/>
    <w:rsid w:val="00646EBA"/>
    <w:rsid w:val="006478C4"/>
    <w:rsid w:val="00650323"/>
    <w:rsid w:val="0065048B"/>
    <w:rsid w:val="00650759"/>
    <w:rsid w:val="00650BA1"/>
    <w:rsid w:val="00650CF7"/>
    <w:rsid w:val="00650D47"/>
    <w:rsid w:val="0065108C"/>
    <w:rsid w:val="0065188C"/>
    <w:rsid w:val="006518A4"/>
    <w:rsid w:val="00652101"/>
    <w:rsid w:val="0065211E"/>
    <w:rsid w:val="00652931"/>
    <w:rsid w:val="00652D8E"/>
    <w:rsid w:val="00653015"/>
    <w:rsid w:val="00653969"/>
    <w:rsid w:val="00653C0F"/>
    <w:rsid w:val="006541A7"/>
    <w:rsid w:val="00654D03"/>
    <w:rsid w:val="0065509F"/>
    <w:rsid w:val="0065548C"/>
    <w:rsid w:val="00656137"/>
    <w:rsid w:val="00656241"/>
    <w:rsid w:val="006562E6"/>
    <w:rsid w:val="006564DC"/>
    <w:rsid w:val="00656541"/>
    <w:rsid w:val="0065697B"/>
    <w:rsid w:val="00656B09"/>
    <w:rsid w:val="00656BE1"/>
    <w:rsid w:val="00656FB0"/>
    <w:rsid w:val="006573B3"/>
    <w:rsid w:val="006573FD"/>
    <w:rsid w:val="00657491"/>
    <w:rsid w:val="0065766B"/>
    <w:rsid w:val="00657C14"/>
    <w:rsid w:val="00660450"/>
    <w:rsid w:val="006604EC"/>
    <w:rsid w:val="0066075E"/>
    <w:rsid w:val="00660C39"/>
    <w:rsid w:val="00660C47"/>
    <w:rsid w:val="00660EC2"/>
    <w:rsid w:val="00663759"/>
    <w:rsid w:val="00663A11"/>
    <w:rsid w:val="00664183"/>
    <w:rsid w:val="0066427F"/>
    <w:rsid w:val="00664690"/>
    <w:rsid w:val="00664CA1"/>
    <w:rsid w:val="00664E8B"/>
    <w:rsid w:val="00664F45"/>
    <w:rsid w:val="00664FC6"/>
    <w:rsid w:val="0066514C"/>
    <w:rsid w:val="00665331"/>
    <w:rsid w:val="006655A9"/>
    <w:rsid w:val="0066564E"/>
    <w:rsid w:val="0066573E"/>
    <w:rsid w:val="00665BB3"/>
    <w:rsid w:val="00665E07"/>
    <w:rsid w:val="00666773"/>
    <w:rsid w:val="0066690D"/>
    <w:rsid w:val="006672F6"/>
    <w:rsid w:val="006673F6"/>
    <w:rsid w:val="00670220"/>
    <w:rsid w:val="0067054E"/>
    <w:rsid w:val="00670727"/>
    <w:rsid w:val="00670AD4"/>
    <w:rsid w:val="00671208"/>
    <w:rsid w:val="00671288"/>
    <w:rsid w:val="00671A78"/>
    <w:rsid w:val="00671AB0"/>
    <w:rsid w:val="00671D0B"/>
    <w:rsid w:val="00671EEC"/>
    <w:rsid w:val="00671FDD"/>
    <w:rsid w:val="00672097"/>
    <w:rsid w:val="00672271"/>
    <w:rsid w:val="00672445"/>
    <w:rsid w:val="0067262C"/>
    <w:rsid w:val="006729C3"/>
    <w:rsid w:val="00672F55"/>
    <w:rsid w:val="00672F88"/>
    <w:rsid w:val="006730D2"/>
    <w:rsid w:val="006732F7"/>
    <w:rsid w:val="00673354"/>
    <w:rsid w:val="00673A12"/>
    <w:rsid w:val="00673FFD"/>
    <w:rsid w:val="00674917"/>
    <w:rsid w:val="0067499A"/>
    <w:rsid w:val="00674A93"/>
    <w:rsid w:val="00674D01"/>
    <w:rsid w:val="00675082"/>
    <w:rsid w:val="00675A4E"/>
    <w:rsid w:val="00675DED"/>
    <w:rsid w:val="00676F5F"/>
    <w:rsid w:val="00677144"/>
    <w:rsid w:val="0067731B"/>
    <w:rsid w:val="00680066"/>
    <w:rsid w:val="00680C02"/>
    <w:rsid w:val="00680C03"/>
    <w:rsid w:val="00680F74"/>
    <w:rsid w:val="0068125B"/>
    <w:rsid w:val="006812C4"/>
    <w:rsid w:val="006814B8"/>
    <w:rsid w:val="006818BD"/>
    <w:rsid w:val="0068380E"/>
    <w:rsid w:val="00684088"/>
    <w:rsid w:val="0068419B"/>
    <w:rsid w:val="006844B3"/>
    <w:rsid w:val="006844F7"/>
    <w:rsid w:val="00684A15"/>
    <w:rsid w:val="00684D41"/>
    <w:rsid w:val="006850FD"/>
    <w:rsid w:val="006862F0"/>
    <w:rsid w:val="006873F8"/>
    <w:rsid w:val="00687471"/>
    <w:rsid w:val="00687483"/>
    <w:rsid w:val="00687A58"/>
    <w:rsid w:val="00687A7F"/>
    <w:rsid w:val="006908CF"/>
    <w:rsid w:val="00691360"/>
    <w:rsid w:val="006917C3"/>
    <w:rsid w:val="006917C7"/>
    <w:rsid w:val="0069238A"/>
    <w:rsid w:val="006928AC"/>
    <w:rsid w:val="00693194"/>
    <w:rsid w:val="0069338E"/>
    <w:rsid w:val="006933FC"/>
    <w:rsid w:val="006934EB"/>
    <w:rsid w:val="00693BE7"/>
    <w:rsid w:val="00693C5F"/>
    <w:rsid w:val="00693DA9"/>
    <w:rsid w:val="00693F85"/>
    <w:rsid w:val="00694216"/>
    <w:rsid w:val="00694DBA"/>
    <w:rsid w:val="00695041"/>
    <w:rsid w:val="00695544"/>
    <w:rsid w:val="0069560F"/>
    <w:rsid w:val="006959AA"/>
    <w:rsid w:val="006964A7"/>
    <w:rsid w:val="00696898"/>
    <w:rsid w:val="00696B7F"/>
    <w:rsid w:val="00696CC2"/>
    <w:rsid w:val="00697F18"/>
    <w:rsid w:val="006A03D8"/>
    <w:rsid w:val="006A0534"/>
    <w:rsid w:val="006A06C2"/>
    <w:rsid w:val="006A0CF2"/>
    <w:rsid w:val="006A11A2"/>
    <w:rsid w:val="006A140C"/>
    <w:rsid w:val="006A1488"/>
    <w:rsid w:val="006A209A"/>
    <w:rsid w:val="006A22D9"/>
    <w:rsid w:val="006A2381"/>
    <w:rsid w:val="006A2DCE"/>
    <w:rsid w:val="006A3458"/>
    <w:rsid w:val="006A3467"/>
    <w:rsid w:val="006A3760"/>
    <w:rsid w:val="006A3EC0"/>
    <w:rsid w:val="006A407D"/>
    <w:rsid w:val="006A41DB"/>
    <w:rsid w:val="006A4EBF"/>
    <w:rsid w:val="006A4F90"/>
    <w:rsid w:val="006A4FB8"/>
    <w:rsid w:val="006A5B55"/>
    <w:rsid w:val="006A5CF4"/>
    <w:rsid w:val="006A5D7B"/>
    <w:rsid w:val="006A66CB"/>
    <w:rsid w:val="006A6DB9"/>
    <w:rsid w:val="006A6E57"/>
    <w:rsid w:val="006A6FA0"/>
    <w:rsid w:val="006A7133"/>
    <w:rsid w:val="006A71FD"/>
    <w:rsid w:val="006A767B"/>
    <w:rsid w:val="006A792D"/>
    <w:rsid w:val="006A79CC"/>
    <w:rsid w:val="006B0649"/>
    <w:rsid w:val="006B06C4"/>
    <w:rsid w:val="006B1C2D"/>
    <w:rsid w:val="006B1D1A"/>
    <w:rsid w:val="006B2404"/>
    <w:rsid w:val="006B24BD"/>
    <w:rsid w:val="006B2693"/>
    <w:rsid w:val="006B2845"/>
    <w:rsid w:val="006B2B79"/>
    <w:rsid w:val="006B3457"/>
    <w:rsid w:val="006B3523"/>
    <w:rsid w:val="006B355D"/>
    <w:rsid w:val="006B383C"/>
    <w:rsid w:val="006B4801"/>
    <w:rsid w:val="006B48A2"/>
    <w:rsid w:val="006B50E1"/>
    <w:rsid w:val="006B6505"/>
    <w:rsid w:val="006B6B94"/>
    <w:rsid w:val="006B6BC6"/>
    <w:rsid w:val="006B707E"/>
    <w:rsid w:val="006B72FC"/>
    <w:rsid w:val="006B7A80"/>
    <w:rsid w:val="006B7B3F"/>
    <w:rsid w:val="006B7F49"/>
    <w:rsid w:val="006C00C3"/>
    <w:rsid w:val="006C0175"/>
    <w:rsid w:val="006C184D"/>
    <w:rsid w:val="006C1A4B"/>
    <w:rsid w:val="006C2010"/>
    <w:rsid w:val="006C2196"/>
    <w:rsid w:val="006C31F5"/>
    <w:rsid w:val="006C39DC"/>
    <w:rsid w:val="006C3CE1"/>
    <w:rsid w:val="006C3DDF"/>
    <w:rsid w:val="006C3E79"/>
    <w:rsid w:val="006C438C"/>
    <w:rsid w:val="006C4792"/>
    <w:rsid w:val="006C4B02"/>
    <w:rsid w:val="006C532B"/>
    <w:rsid w:val="006C5C06"/>
    <w:rsid w:val="006C5DF3"/>
    <w:rsid w:val="006C680D"/>
    <w:rsid w:val="006C749C"/>
    <w:rsid w:val="006C7848"/>
    <w:rsid w:val="006D014B"/>
    <w:rsid w:val="006D0475"/>
    <w:rsid w:val="006D08BC"/>
    <w:rsid w:val="006D12E6"/>
    <w:rsid w:val="006D1734"/>
    <w:rsid w:val="006D19E4"/>
    <w:rsid w:val="006D1D94"/>
    <w:rsid w:val="006D2C73"/>
    <w:rsid w:val="006D350D"/>
    <w:rsid w:val="006D384A"/>
    <w:rsid w:val="006D3B3B"/>
    <w:rsid w:val="006D3BEE"/>
    <w:rsid w:val="006D3BF7"/>
    <w:rsid w:val="006D41D6"/>
    <w:rsid w:val="006D4798"/>
    <w:rsid w:val="006D4AD0"/>
    <w:rsid w:val="006D4D6A"/>
    <w:rsid w:val="006D5544"/>
    <w:rsid w:val="006D59D7"/>
    <w:rsid w:val="006D5B30"/>
    <w:rsid w:val="006D6162"/>
    <w:rsid w:val="006D6278"/>
    <w:rsid w:val="006D62FA"/>
    <w:rsid w:val="006D6572"/>
    <w:rsid w:val="006D687F"/>
    <w:rsid w:val="006D6A18"/>
    <w:rsid w:val="006D6D13"/>
    <w:rsid w:val="006D6EF4"/>
    <w:rsid w:val="006D6F39"/>
    <w:rsid w:val="006D7134"/>
    <w:rsid w:val="006D71BE"/>
    <w:rsid w:val="006D78CD"/>
    <w:rsid w:val="006D7917"/>
    <w:rsid w:val="006D7AF3"/>
    <w:rsid w:val="006E0940"/>
    <w:rsid w:val="006E0F08"/>
    <w:rsid w:val="006E16D8"/>
    <w:rsid w:val="006E1F51"/>
    <w:rsid w:val="006E21FB"/>
    <w:rsid w:val="006E29DB"/>
    <w:rsid w:val="006E2E90"/>
    <w:rsid w:val="006E2EC7"/>
    <w:rsid w:val="006E42D3"/>
    <w:rsid w:val="006E43F4"/>
    <w:rsid w:val="006E48A1"/>
    <w:rsid w:val="006E4BC7"/>
    <w:rsid w:val="006E4CB7"/>
    <w:rsid w:val="006E4D88"/>
    <w:rsid w:val="006E4F59"/>
    <w:rsid w:val="006E52DD"/>
    <w:rsid w:val="006E5389"/>
    <w:rsid w:val="006E58FB"/>
    <w:rsid w:val="006E67B2"/>
    <w:rsid w:val="006E67FA"/>
    <w:rsid w:val="006E6AC3"/>
    <w:rsid w:val="006E7148"/>
    <w:rsid w:val="006F0A61"/>
    <w:rsid w:val="006F0EB6"/>
    <w:rsid w:val="006F1086"/>
    <w:rsid w:val="006F1B96"/>
    <w:rsid w:val="006F1E95"/>
    <w:rsid w:val="006F1EC8"/>
    <w:rsid w:val="006F2241"/>
    <w:rsid w:val="006F44DB"/>
    <w:rsid w:val="006F466A"/>
    <w:rsid w:val="006F498F"/>
    <w:rsid w:val="006F4A39"/>
    <w:rsid w:val="006F4FCD"/>
    <w:rsid w:val="006F5709"/>
    <w:rsid w:val="006F616C"/>
    <w:rsid w:val="006F6D4F"/>
    <w:rsid w:val="006F78F4"/>
    <w:rsid w:val="006F7CC9"/>
    <w:rsid w:val="00700058"/>
    <w:rsid w:val="0070022D"/>
    <w:rsid w:val="0070038E"/>
    <w:rsid w:val="007007A9"/>
    <w:rsid w:val="0070091A"/>
    <w:rsid w:val="00700B19"/>
    <w:rsid w:val="00701C50"/>
    <w:rsid w:val="00701D34"/>
    <w:rsid w:val="007023B8"/>
    <w:rsid w:val="007027FF"/>
    <w:rsid w:val="00702B25"/>
    <w:rsid w:val="00702C80"/>
    <w:rsid w:val="0070324A"/>
    <w:rsid w:val="007043E1"/>
    <w:rsid w:val="007049A2"/>
    <w:rsid w:val="00704E56"/>
    <w:rsid w:val="00705508"/>
    <w:rsid w:val="00706468"/>
    <w:rsid w:val="00706B22"/>
    <w:rsid w:val="007076C1"/>
    <w:rsid w:val="007076F2"/>
    <w:rsid w:val="00707831"/>
    <w:rsid w:val="00707A6A"/>
    <w:rsid w:val="0071035A"/>
    <w:rsid w:val="00710540"/>
    <w:rsid w:val="0071091C"/>
    <w:rsid w:val="00710DF4"/>
    <w:rsid w:val="00710FC7"/>
    <w:rsid w:val="00711499"/>
    <w:rsid w:val="00711516"/>
    <w:rsid w:val="00711B64"/>
    <w:rsid w:val="00712447"/>
    <w:rsid w:val="00712525"/>
    <w:rsid w:val="00712A72"/>
    <w:rsid w:val="00712A88"/>
    <w:rsid w:val="00712F0B"/>
    <w:rsid w:val="00713153"/>
    <w:rsid w:val="007133AE"/>
    <w:rsid w:val="007134AE"/>
    <w:rsid w:val="0071379C"/>
    <w:rsid w:val="0071391C"/>
    <w:rsid w:val="007140D1"/>
    <w:rsid w:val="007149C5"/>
    <w:rsid w:val="00714FE2"/>
    <w:rsid w:val="007154FD"/>
    <w:rsid w:val="00715DDD"/>
    <w:rsid w:val="00715F1A"/>
    <w:rsid w:val="00716234"/>
    <w:rsid w:val="0071692B"/>
    <w:rsid w:val="00716A89"/>
    <w:rsid w:val="00716AC0"/>
    <w:rsid w:val="00716D55"/>
    <w:rsid w:val="00716D63"/>
    <w:rsid w:val="00717B82"/>
    <w:rsid w:val="00717CE8"/>
    <w:rsid w:val="00717CEB"/>
    <w:rsid w:val="00720012"/>
    <w:rsid w:val="007202C1"/>
    <w:rsid w:val="00720390"/>
    <w:rsid w:val="00720CCF"/>
    <w:rsid w:val="007213E9"/>
    <w:rsid w:val="007218A1"/>
    <w:rsid w:val="00721CC2"/>
    <w:rsid w:val="00721D57"/>
    <w:rsid w:val="00721F7D"/>
    <w:rsid w:val="0072202D"/>
    <w:rsid w:val="00722264"/>
    <w:rsid w:val="00722713"/>
    <w:rsid w:val="007230FD"/>
    <w:rsid w:val="00723CE9"/>
    <w:rsid w:val="0072431A"/>
    <w:rsid w:val="007243CC"/>
    <w:rsid w:val="00724B70"/>
    <w:rsid w:val="00724FC2"/>
    <w:rsid w:val="007253B0"/>
    <w:rsid w:val="0072580A"/>
    <w:rsid w:val="00725AA7"/>
    <w:rsid w:val="00725D78"/>
    <w:rsid w:val="00726052"/>
    <w:rsid w:val="00726D47"/>
    <w:rsid w:val="007309AC"/>
    <w:rsid w:val="00730FBC"/>
    <w:rsid w:val="00731795"/>
    <w:rsid w:val="00731A45"/>
    <w:rsid w:val="00731F02"/>
    <w:rsid w:val="00732181"/>
    <w:rsid w:val="00733D5B"/>
    <w:rsid w:val="007343DD"/>
    <w:rsid w:val="007345D3"/>
    <w:rsid w:val="00734694"/>
    <w:rsid w:val="0073496C"/>
    <w:rsid w:val="007349B3"/>
    <w:rsid w:val="00734F06"/>
    <w:rsid w:val="00734FA8"/>
    <w:rsid w:val="0073523D"/>
    <w:rsid w:val="007359D2"/>
    <w:rsid w:val="00735AB4"/>
    <w:rsid w:val="00735B5A"/>
    <w:rsid w:val="00735D98"/>
    <w:rsid w:val="007362A2"/>
    <w:rsid w:val="00736357"/>
    <w:rsid w:val="00736DDE"/>
    <w:rsid w:val="00736E80"/>
    <w:rsid w:val="00737276"/>
    <w:rsid w:val="0073738F"/>
    <w:rsid w:val="007374DE"/>
    <w:rsid w:val="0074099B"/>
    <w:rsid w:val="00740CE4"/>
    <w:rsid w:val="0074123C"/>
    <w:rsid w:val="007413A2"/>
    <w:rsid w:val="0074149D"/>
    <w:rsid w:val="007423FC"/>
    <w:rsid w:val="00743B4C"/>
    <w:rsid w:val="00743D27"/>
    <w:rsid w:val="007441A0"/>
    <w:rsid w:val="00744647"/>
    <w:rsid w:val="0074492D"/>
    <w:rsid w:val="00745EA1"/>
    <w:rsid w:val="007465C3"/>
    <w:rsid w:val="00746CEA"/>
    <w:rsid w:val="00746FDC"/>
    <w:rsid w:val="0074732E"/>
    <w:rsid w:val="0074745B"/>
    <w:rsid w:val="007475CD"/>
    <w:rsid w:val="00747B1A"/>
    <w:rsid w:val="00747E74"/>
    <w:rsid w:val="0075031E"/>
    <w:rsid w:val="00750775"/>
    <w:rsid w:val="007513CD"/>
    <w:rsid w:val="007515EA"/>
    <w:rsid w:val="00752187"/>
    <w:rsid w:val="00752398"/>
    <w:rsid w:val="00752C93"/>
    <w:rsid w:val="00752DA5"/>
    <w:rsid w:val="00752E7E"/>
    <w:rsid w:val="00753068"/>
    <w:rsid w:val="007534BA"/>
    <w:rsid w:val="0075360A"/>
    <w:rsid w:val="00753878"/>
    <w:rsid w:val="00753D6E"/>
    <w:rsid w:val="00753F20"/>
    <w:rsid w:val="0075449A"/>
    <w:rsid w:val="00754DE8"/>
    <w:rsid w:val="0075553D"/>
    <w:rsid w:val="00755879"/>
    <w:rsid w:val="007561A2"/>
    <w:rsid w:val="0075662D"/>
    <w:rsid w:val="007569F9"/>
    <w:rsid w:val="00756BA8"/>
    <w:rsid w:val="00757435"/>
    <w:rsid w:val="007575A9"/>
    <w:rsid w:val="0075767F"/>
    <w:rsid w:val="00757946"/>
    <w:rsid w:val="007579D1"/>
    <w:rsid w:val="00757D2B"/>
    <w:rsid w:val="00760158"/>
    <w:rsid w:val="007601CA"/>
    <w:rsid w:val="00760998"/>
    <w:rsid w:val="00760B40"/>
    <w:rsid w:val="00761864"/>
    <w:rsid w:val="007624FC"/>
    <w:rsid w:val="007625A3"/>
    <w:rsid w:val="0076278D"/>
    <w:rsid w:val="00762A3E"/>
    <w:rsid w:val="00763BE1"/>
    <w:rsid w:val="00763C34"/>
    <w:rsid w:val="007640FF"/>
    <w:rsid w:val="007641C7"/>
    <w:rsid w:val="00765765"/>
    <w:rsid w:val="007659D7"/>
    <w:rsid w:val="00765DD7"/>
    <w:rsid w:val="00766297"/>
    <w:rsid w:val="0076653E"/>
    <w:rsid w:val="0076672D"/>
    <w:rsid w:val="00766A18"/>
    <w:rsid w:val="00767236"/>
    <w:rsid w:val="0076767C"/>
    <w:rsid w:val="00767B66"/>
    <w:rsid w:val="00770668"/>
    <w:rsid w:val="00770A9D"/>
    <w:rsid w:val="00771535"/>
    <w:rsid w:val="00771722"/>
    <w:rsid w:val="007719B5"/>
    <w:rsid w:val="00771DC1"/>
    <w:rsid w:val="00772507"/>
    <w:rsid w:val="007727F9"/>
    <w:rsid w:val="00773085"/>
    <w:rsid w:val="00773470"/>
    <w:rsid w:val="00773794"/>
    <w:rsid w:val="00773F36"/>
    <w:rsid w:val="00774363"/>
    <w:rsid w:val="00774C8B"/>
    <w:rsid w:val="00774FFF"/>
    <w:rsid w:val="00775129"/>
    <w:rsid w:val="00775714"/>
    <w:rsid w:val="0077610B"/>
    <w:rsid w:val="0077622E"/>
    <w:rsid w:val="00776505"/>
    <w:rsid w:val="0077671B"/>
    <w:rsid w:val="00776745"/>
    <w:rsid w:val="007769B1"/>
    <w:rsid w:val="00776BB3"/>
    <w:rsid w:val="007770B7"/>
    <w:rsid w:val="00777507"/>
    <w:rsid w:val="007779E7"/>
    <w:rsid w:val="00777CE5"/>
    <w:rsid w:val="00780EB3"/>
    <w:rsid w:val="0078102E"/>
    <w:rsid w:val="007815AD"/>
    <w:rsid w:val="00781916"/>
    <w:rsid w:val="00781C3F"/>
    <w:rsid w:val="00781D14"/>
    <w:rsid w:val="00781F57"/>
    <w:rsid w:val="00782035"/>
    <w:rsid w:val="007820B6"/>
    <w:rsid w:val="007825FD"/>
    <w:rsid w:val="007826E4"/>
    <w:rsid w:val="0078383F"/>
    <w:rsid w:val="00783BB1"/>
    <w:rsid w:val="00783BB4"/>
    <w:rsid w:val="00783E53"/>
    <w:rsid w:val="00783F50"/>
    <w:rsid w:val="00784538"/>
    <w:rsid w:val="00784B1B"/>
    <w:rsid w:val="00784E80"/>
    <w:rsid w:val="00785302"/>
    <w:rsid w:val="00785330"/>
    <w:rsid w:val="007854FE"/>
    <w:rsid w:val="00785647"/>
    <w:rsid w:val="0078567D"/>
    <w:rsid w:val="007856EB"/>
    <w:rsid w:val="00786E22"/>
    <w:rsid w:val="00787035"/>
    <w:rsid w:val="0078711F"/>
    <w:rsid w:val="007871D6"/>
    <w:rsid w:val="0078724C"/>
    <w:rsid w:val="00787ADE"/>
    <w:rsid w:val="007908E0"/>
    <w:rsid w:val="00790997"/>
    <w:rsid w:val="00790A9F"/>
    <w:rsid w:val="00790FE1"/>
    <w:rsid w:val="0079143B"/>
    <w:rsid w:val="007916C7"/>
    <w:rsid w:val="007916EF"/>
    <w:rsid w:val="00791CE5"/>
    <w:rsid w:val="00791FE7"/>
    <w:rsid w:val="0079230D"/>
    <w:rsid w:val="007926E7"/>
    <w:rsid w:val="00792AEA"/>
    <w:rsid w:val="00792C00"/>
    <w:rsid w:val="0079328B"/>
    <w:rsid w:val="0079485A"/>
    <w:rsid w:val="00794C5A"/>
    <w:rsid w:val="00794C8E"/>
    <w:rsid w:val="007952F5"/>
    <w:rsid w:val="0079538E"/>
    <w:rsid w:val="007954B4"/>
    <w:rsid w:val="0079573B"/>
    <w:rsid w:val="00795C83"/>
    <w:rsid w:val="007966BB"/>
    <w:rsid w:val="007968F7"/>
    <w:rsid w:val="00796B89"/>
    <w:rsid w:val="00796BBB"/>
    <w:rsid w:val="00796F4B"/>
    <w:rsid w:val="00797031"/>
    <w:rsid w:val="00797CDF"/>
    <w:rsid w:val="007A03EF"/>
    <w:rsid w:val="007A0585"/>
    <w:rsid w:val="007A066D"/>
    <w:rsid w:val="007A06F1"/>
    <w:rsid w:val="007A06FB"/>
    <w:rsid w:val="007A1ADE"/>
    <w:rsid w:val="007A1C12"/>
    <w:rsid w:val="007A1D39"/>
    <w:rsid w:val="007A25FC"/>
    <w:rsid w:val="007A28DB"/>
    <w:rsid w:val="007A2D3B"/>
    <w:rsid w:val="007A3567"/>
    <w:rsid w:val="007A3896"/>
    <w:rsid w:val="007A38F0"/>
    <w:rsid w:val="007A3A5F"/>
    <w:rsid w:val="007A3AF7"/>
    <w:rsid w:val="007A3C55"/>
    <w:rsid w:val="007A3D56"/>
    <w:rsid w:val="007A3E39"/>
    <w:rsid w:val="007A3F5A"/>
    <w:rsid w:val="007A4574"/>
    <w:rsid w:val="007A47CB"/>
    <w:rsid w:val="007A4A53"/>
    <w:rsid w:val="007A4AC2"/>
    <w:rsid w:val="007A50FE"/>
    <w:rsid w:val="007A5220"/>
    <w:rsid w:val="007A5336"/>
    <w:rsid w:val="007A5732"/>
    <w:rsid w:val="007A76CF"/>
    <w:rsid w:val="007A7AB2"/>
    <w:rsid w:val="007A7B61"/>
    <w:rsid w:val="007B01DE"/>
    <w:rsid w:val="007B029B"/>
    <w:rsid w:val="007B0779"/>
    <w:rsid w:val="007B07EE"/>
    <w:rsid w:val="007B1091"/>
    <w:rsid w:val="007B1CB3"/>
    <w:rsid w:val="007B1F3B"/>
    <w:rsid w:val="007B21DD"/>
    <w:rsid w:val="007B2BEC"/>
    <w:rsid w:val="007B351F"/>
    <w:rsid w:val="007B3748"/>
    <w:rsid w:val="007B393C"/>
    <w:rsid w:val="007B3DE2"/>
    <w:rsid w:val="007B4B59"/>
    <w:rsid w:val="007B4D16"/>
    <w:rsid w:val="007B512A"/>
    <w:rsid w:val="007B555E"/>
    <w:rsid w:val="007B55D3"/>
    <w:rsid w:val="007B5D18"/>
    <w:rsid w:val="007B5ED4"/>
    <w:rsid w:val="007B6426"/>
    <w:rsid w:val="007B66B5"/>
    <w:rsid w:val="007B6910"/>
    <w:rsid w:val="007B6F8F"/>
    <w:rsid w:val="007C0610"/>
    <w:rsid w:val="007C0773"/>
    <w:rsid w:val="007C077B"/>
    <w:rsid w:val="007C0FF9"/>
    <w:rsid w:val="007C16C7"/>
    <w:rsid w:val="007C17EF"/>
    <w:rsid w:val="007C1B68"/>
    <w:rsid w:val="007C25BE"/>
    <w:rsid w:val="007C26ED"/>
    <w:rsid w:val="007C3310"/>
    <w:rsid w:val="007C3523"/>
    <w:rsid w:val="007C39B6"/>
    <w:rsid w:val="007C3BBA"/>
    <w:rsid w:val="007C3DED"/>
    <w:rsid w:val="007C4056"/>
    <w:rsid w:val="007C4136"/>
    <w:rsid w:val="007C4577"/>
    <w:rsid w:val="007C4B58"/>
    <w:rsid w:val="007C4EF5"/>
    <w:rsid w:val="007C51AB"/>
    <w:rsid w:val="007C51C4"/>
    <w:rsid w:val="007C5327"/>
    <w:rsid w:val="007C53AA"/>
    <w:rsid w:val="007C55D9"/>
    <w:rsid w:val="007C5658"/>
    <w:rsid w:val="007C5BC0"/>
    <w:rsid w:val="007C5DD3"/>
    <w:rsid w:val="007C68F5"/>
    <w:rsid w:val="007C72F7"/>
    <w:rsid w:val="007C7AD2"/>
    <w:rsid w:val="007C7F6B"/>
    <w:rsid w:val="007D007F"/>
    <w:rsid w:val="007D08FC"/>
    <w:rsid w:val="007D16E7"/>
    <w:rsid w:val="007D1711"/>
    <w:rsid w:val="007D1968"/>
    <w:rsid w:val="007D1F33"/>
    <w:rsid w:val="007D26F3"/>
    <w:rsid w:val="007D29B0"/>
    <w:rsid w:val="007D2B40"/>
    <w:rsid w:val="007D2C7D"/>
    <w:rsid w:val="007D2E81"/>
    <w:rsid w:val="007D3D08"/>
    <w:rsid w:val="007D3D7B"/>
    <w:rsid w:val="007D44F3"/>
    <w:rsid w:val="007D4CF0"/>
    <w:rsid w:val="007D54CF"/>
    <w:rsid w:val="007D594D"/>
    <w:rsid w:val="007D5F5E"/>
    <w:rsid w:val="007D656F"/>
    <w:rsid w:val="007D7352"/>
    <w:rsid w:val="007D73CC"/>
    <w:rsid w:val="007E05C0"/>
    <w:rsid w:val="007E14D1"/>
    <w:rsid w:val="007E18B7"/>
    <w:rsid w:val="007E2013"/>
    <w:rsid w:val="007E234B"/>
    <w:rsid w:val="007E2F9B"/>
    <w:rsid w:val="007E3057"/>
    <w:rsid w:val="007E3287"/>
    <w:rsid w:val="007E415C"/>
    <w:rsid w:val="007E460A"/>
    <w:rsid w:val="007E5753"/>
    <w:rsid w:val="007E581F"/>
    <w:rsid w:val="007E5CF6"/>
    <w:rsid w:val="007E5D87"/>
    <w:rsid w:val="007E5E2B"/>
    <w:rsid w:val="007E619C"/>
    <w:rsid w:val="007E66F9"/>
    <w:rsid w:val="007E6B19"/>
    <w:rsid w:val="007E6D79"/>
    <w:rsid w:val="007E79F6"/>
    <w:rsid w:val="007E7B66"/>
    <w:rsid w:val="007E7C75"/>
    <w:rsid w:val="007E7F6B"/>
    <w:rsid w:val="007F0410"/>
    <w:rsid w:val="007F0769"/>
    <w:rsid w:val="007F09BA"/>
    <w:rsid w:val="007F0A1B"/>
    <w:rsid w:val="007F1B78"/>
    <w:rsid w:val="007F1D21"/>
    <w:rsid w:val="007F1D8A"/>
    <w:rsid w:val="007F1D93"/>
    <w:rsid w:val="007F1DA1"/>
    <w:rsid w:val="007F1DB1"/>
    <w:rsid w:val="007F1F06"/>
    <w:rsid w:val="007F221B"/>
    <w:rsid w:val="007F26F2"/>
    <w:rsid w:val="007F3307"/>
    <w:rsid w:val="007F3388"/>
    <w:rsid w:val="007F38D8"/>
    <w:rsid w:val="007F41D2"/>
    <w:rsid w:val="007F4B72"/>
    <w:rsid w:val="007F5161"/>
    <w:rsid w:val="007F569B"/>
    <w:rsid w:val="007F56A7"/>
    <w:rsid w:val="007F5776"/>
    <w:rsid w:val="007F57C4"/>
    <w:rsid w:val="007F5A7C"/>
    <w:rsid w:val="007F5FF4"/>
    <w:rsid w:val="007F6187"/>
    <w:rsid w:val="007F649C"/>
    <w:rsid w:val="007F65B3"/>
    <w:rsid w:val="007F675C"/>
    <w:rsid w:val="007F67C1"/>
    <w:rsid w:val="007F69C8"/>
    <w:rsid w:val="007F6E96"/>
    <w:rsid w:val="007F794A"/>
    <w:rsid w:val="007F7A38"/>
    <w:rsid w:val="008003A7"/>
    <w:rsid w:val="0080051D"/>
    <w:rsid w:val="0080074F"/>
    <w:rsid w:val="00800C42"/>
    <w:rsid w:val="00800F2A"/>
    <w:rsid w:val="00802A2C"/>
    <w:rsid w:val="00802A42"/>
    <w:rsid w:val="00802A86"/>
    <w:rsid w:val="008032B2"/>
    <w:rsid w:val="00803971"/>
    <w:rsid w:val="00803DB4"/>
    <w:rsid w:val="008041F4"/>
    <w:rsid w:val="008042B5"/>
    <w:rsid w:val="008055EE"/>
    <w:rsid w:val="0080575D"/>
    <w:rsid w:val="008057CA"/>
    <w:rsid w:val="0080582A"/>
    <w:rsid w:val="0080630E"/>
    <w:rsid w:val="00806C9F"/>
    <w:rsid w:val="008072B5"/>
    <w:rsid w:val="00807711"/>
    <w:rsid w:val="00807B3A"/>
    <w:rsid w:val="00807C66"/>
    <w:rsid w:val="00810846"/>
    <w:rsid w:val="0081097F"/>
    <w:rsid w:val="0081099F"/>
    <w:rsid w:val="0081106C"/>
    <w:rsid w:val="00811E06"/>
    <w:rsid w:val="008124DD"/>
    <w:rsid w:val="0081255C"/>
    <w:rsid w:val="00812631"/>
    <w:rsid w:val="00812FDF"/>
    <w:rsid w:val="008134A7"/>
    <w:rsid w:val="00814058"/>
    <w:rsid w:val="008148E2"/>
    <w:rsid w:val="00814A1D"/>
    <w:rsid w:val="00814BCF"/>
    <w:rsid w:val="008150C3"/>
    <w:rsid w:val="00815311"/>
    <w:rsid w:val="00815920"/>
    <w:rsid w:val="008159C5"/>
    <w:rsid w:val="00815C44"/>
    <w:rsid w:val="00816469"/>
    <w:rsid w:val="008168FE"/>
    <w:rsid w:val="00816BC0"/>
    <w:rsid w:val="00817034"/>
    <w:rsid w:val="00817B5F"/>
    <w:rsid w:val="00817D0A"/>
    <w:rsid w:val="0082058F"/>
    <w:rsid w:val="0082089E"/>
    <w:rsid w:val="00820D5F"/>
    <w:rsid w:val="00820E81"/>
    <w:rsid w:val="008214B2"/>
    <w:rsid w:val="00821F20"/>
    <w:rsid w:val="008221BA"/>
    <w:rsid w:val="00822271"/>
    <w:rsid w:val="008223A6"/>
    <w:rsid w:val="00822717"/>
    <w:rsid w:val="00822EA5"/>
    <w:rsid w:val="008232D4"/>
    <w:rsid w:val="008233C7"/>
    <w:rsid w:val="00823575"/>
    <w:rsid w:val="00823635"/>
    <w:rsid w:val="00824069"/>
    <w:rsid w:val="0082434E"/>
    <w:rsid w:val="008244AA"/>
    <w:rsid w:val="008246B8"/>
    <w:rsid w:val="00824C64"/>
    <w:rsid w:val="0082505D"/>
    <w:rsid w:val="0082564A"/>
    <w:rsid w:val="0082569E"/>
    <w:rsid w:val="00825712"/>
    <w:rsid w:val="00825A48"/>
    <w:rsid w:val="00825B11"/>
    <w:rsid w:val="00826BC6"/>
    <w:rsid w:val="00826E96"/>
    <w:rsid w:val="0082704D"/>
    <w:rsid w:val="00827362"/>
    <w:rsid w:val="00827873"/>
    <w:rsid w:val="00827B53"/>
    <w:rsid w:val="00830E46"/>
    <w:rsid w:val="00831C84"/>
    <w:rsid w:val="00832005"/>
    <w:rsid w:val="008332D9"/>
    <w:rsid w:val="008335EF"/>
    <w:rsid w:val="008335FD"/>
    <w:rsid w:val="00833B56"/>
    <w:rsid w:val="00833C9A"/>
    <w:rsid w:val="00833EB5"/>
    <w:rsid w:val="00834319"/>
    <w:rsid w:val="008353DB"/>
    <w:rsid w:val="008355BA"/>
    <w:rsid w:val="00835B8D"/>
    <w:rsid w:val="0083621C"/>
    <w:rsid w:val="008362CF"/>
    <w:rsid w:val="00836460"/>
    <w:rsid w:val="0083729B"/>
    <w:rsid w:val="00837378"/>
    <w:rsid w:val="0083740E"/>
    <w:rsid w:val="0084002A"/>
    <w:rsid w:val="00840155"/>
    <w:rsid w:val="008405AC"/>
    <w:rsid w:val="008409D0"/>
    <w:rsid w:val="00840E34"/>
    <w:rsid w:val="00841092"/>
    <w:rsid w:val="008418A0"/>
    <w:rsid w:val="008418E0"/>
    <w:rsid w:val="00841A1D"/>
    <w:rsid w:val="00841B5C"/>
    <w:rsid w:val="00842325"/>
    <w:rsid w:val="0084286C"/>
    <w:rsid w:val="00842F27"/>
    <w:rsid w:val="00843139"/>
    <w:rsid w:val="00843212"/>
    <w:rsid w:val="00844529"/>
    <w:rsid w:val="008452BD"/>
    <w:rsid w:val="008452F0"/>
    <w:rsid w:val="008452F5"/>
    <w:rsid w:val="00845780"/>
    <w:rsid w:val="00845B6F"/>
    <w:rsid w:val="0084604F"/>
    <w:rsid w:val="008460B2"/>
    <w:rsid w:val="008463AC"/>
    <w:rsid w:val="00846668"/>
    <w:rsid w:val="00846685"/>
    <w:rsid w:val="00846F38"/>
    <w:rsid w:val="00847483"/>
    <w:rsid w:val="00847C83"/>
    <w:rsid w:val="00847CD4"/>
    <w:rsid w:val="008505CB"/>
    <w:rsid w:val="008505EC"/>
    <w:rsid w:val="008510B1"/>
    <w:rsid w:val="00851714"/>
    <w:rsid w:val="00851FCB"/>
    <w:rsid w:val="008528E2"/>
    <w:rsid w:val="00852E56"/>
    <w:rsid w:val="00852EFE"/>
    <w:rsid w:val="008537FF"/>
    <w:rsid w:val="00853C6D"/>
    <w:rsid w:val="00853D94"/>
    <w:rsid w:val="00853E8B"/>
    <w:rsid w:val="00854456"/>
    <w:rsid w:val="008546CA"/>
    <w:rsid w:val="00854BEB"/>
    <w:rsid w:val="00854E66"/>
    <w:rsid w:val="008553E4"/>
    <w:rsid w:val="008557FC"/>
    <w:rsid w:val="0085589D"/>
    <w:rsid w:val="00855CDF"/>
    <w:rsid w:val="00855ED9"/>
    <w:rsid w:val="00856A29"/>
    <w:rsid w:val="00856B33"/>
    <w:rsid w:val="008573D5"/>
    <w:rsid w:val="00857424"/>
    <w:rsid w:val="0085749C"/>
    <w:rsid w:val="00857F1D"/>
    <w:rsid w:val="00857F39"/>
    <w:rsid w:val="008602EE"/>
    <w:rsid w:val="00860A95"/>
    <w:rsid w:val="00860E52"/>
    <w:rsid w:val="00861416"/>
    <w:rsid w:val="008614F5"/>
    <w:rsid w:val="00861715"/>
    <w:rsid w:val="0086178E"/>
    <w:rsid w:val="0086241B"/>
    <w:rsid w:val="00862583"/>
    <w:rsid w:val="008627D6"/>
    <w:rsid w:val="00863114"/>
    <w:rsid w:val="008633FD"/>
    <w:rsid w:val="0086354E"/>
    <w:rsid w:val="0086357B"/>
    <w:rsid w:val="0086375E"/>
    <w:rsid w:val="00863847"/>
    <w:rsid w:val="00863BA7"/>
    <w:rsid w:val="00864037"/>
    <w:rsid w:val="008640B3"/>
    <w:rsid w:val="00864686"/>
    <w:rsid w:val="008647D3"/>
    <w:rsid w:val="00864AFF"/>
    <w:rsid w:val="00865027"/>
    <w:rsid w:val="00865835"/>
    <w:rsid w:val="008659C6"/>
    <w:rsid w:val="00865A5F"/>
    <w:rsid w:val="00865B50"/>
    <w:rsid w:val="00865BD8"/>
    <w:rsid w:val="00865EA0"/>
    <w:rsid w:val="00865F2C"/>
    <w:rsid w:val="00866C42"/>
    <w:rsid w:val="00866DB5"/>
    <w:rsid w:val="00866E4F"/>
    <w:rsid w:val="008672A7"/>
    <w:rsid w:val="00867F70"/>
    <w:rsid w:val="00870421"/>
    <w:rsid w:val="008704EE"/>
    <w:rsid w:val="00870500"/>
    <w:rsid w:val="00870663"/>
    <w:rsid w:val="008711F8"/>
    <w:rsid w:val="008714DD"/>
    <w:rsid w:val="008720ED"/>
    <w:rsid w:val="00872B6D"/>
    <w:rsid w:val="00872EF9"/>
    <w:rsid w:val="0087337B"/>
    <w:rsid w:val="008735D6"/>
    <w:rsid w:val="0087378D"/>
    <w:rsid w:val="00873ACE"/>
    <w:rsid w:val="00873E66"/>
    <w:rsid w:val="00873FEA"/>
    <w:rsid w:val="00874420"/>
    <w:rsid w:val="00874C00"/>
    <w:rsid w:val="00875761"/>
    <w:rsid w:val="00875806"/>
    <w:rsid w:val="00875B4B"/>
    <w:rsid w:val="00876E42"/>
    <w:rsid w:val="00877019"/>
    <w:rsid w:val="008771D9"/>
    <w:rsid w:val="00877E4D"/>
    <w:rsid w:val="00877F7D"/>
    <w:rsid w:val="00880485"/>
    <w:rsid w:val="0088084A"/>
    <w:rsid w:val="00880B47"/>
    <w:rsid w:val="00880C36"/>
    <w:rsid w:val="00880F42"/>
    <w:rsid w:val="00880F8C"/>
    <w:rsid w:val="0088137C"/>
    <w:rsid w:val="008813B6"/>
    <w:rsid w:val="008821FC"/>
    <w:rsid w:val="00882722"/>
    <w:rsid w:val="0088286A"/>
    <w:rsid w:val="008828B7"/>
    <w:rsid w:val="00883078"/>
    <w:rsid w:val="008834A0"/>
    <w:rsid w:val="008837D6"/>
    <w:rsid w:val="00883CC0"/>
    <w:rsid w:val="00883E67"/>
    <w:rsid w:val="0088434F"/>
    <w:rsid w:val="00884669"/>
    <w:rsid w:val="00884B21"/>
    <w:rsid w:val="00884C40"/>
    <w:rsid w:val="00884EBC"/>
    <w:rsid w:val="00885580"/>
    <w:rsid w:val="00885672"/>
    <w:rsid w:val="00886396"/>
    <w:rsid w:val="0088651A"/>
    <w:rsid w:val="00887073"/>
    <w:rsid w:val="008870AB"/>
    <w:rsid w:val="0088744F"/>
    <w:rsid w:val="0088758B"/>
    <w:rsid w:val="0089073D"/>
    <w:rsid w:val="00890B2C"/>
    <w:rsid w:val="008910DF"/>
    <w:rsid w:val="008917A4"/>
    <w:rsid w:val="008918C7"/>
    <w:rsid w:val="008919AC"/>
    <w:rsid w:val="00891BD4"/>
    <w:rsid w:val="008923F4"/>
    <w:rsid w:val="0089252A"/>
    <w:rsid w:val="00892DA0"/>
    <w:rsid w:val="0089353B"/>
    <w:rsid w:val="00893C84"/>
    <w:rsid w:val="00894804"/>
    <w:rsid w:val="008948C7"/>
    <w:rsid w:val="00894B20"/>
    <w:rsid w:val="00894BBA"/>
    <w:rsid w:val="00894EA3"/>
    <w:rsid w:val="008957CA"/>
    <w:rsid w:val="0089580B"/>
    <w:rsid w:val="00896C5B"/>
    <w:rsid w:val="00896FE8"/>
    <w:rsid w:val="0089713D"/>
    <w:rsid w:val="008973C2"/>
    <w:rsid w:val="00897438"/>
    <w:rsid w:val="00897963"/>
    <w:rsid w:val="008A03D3"/>
    <w:rsid w:val="008A057A"/>
    <w:rsid w:val="008A065A"/>
    <w:rsid w:val="008A17A2"/>
    <w:rsid w:val="008A1BB4"/>
    <w:rsid w:val="008A1E61"/>
    <w:rsid w:val="008A2363"/>
    <w:rsid w:val="008A241E"/>
    <w:rsid w:val="008A251E"/>
    <w:rsid w:val="008A297C"/>
    <w:rsid w:val="008A2FC9"/>
    <w:rsid w:val="008A31B4"/>
    <w:rsid w:val="008A371E"/>
    <w:rsid w:val="008A376F"/>
    <w:rsid w:val="008A3B15"/>
    <w:rsid w:val="008A3CF9"/>
    <w:rsid w:val="008A3F08"/>
    <w:rsid w:val="008A4C70"/>
    <w:rsid w:val="008A4D0C"/>
    <w:rsid w:val="008A554A"/>
    <w:rsid w:val="008A56BB"/>
    <w:rsid w:val="008A5F2C"/>
    <w:rsid w:val="008A7101"/>
    <w:rsid w:val="008A77A0"/>
    <w:rsid w:val="008A783F"/>
    <w:rsid w:val="008A7854"/>
    <w:rsid w:val="008A7AF7"/>
    <w:rsid w:val="008B0184"/>
    <w:rsid w:val="008B05D8"/>
    <w:rsid w:val="008B103E"/>
    <w:rsid w:val="008B107C"/>
    <w:rsid w:val="008B2251"/>
    <w:rsid w:val="008B24DC"/>
    <w:rsid w:val="008B2F6F"/>
    <w:rsid w:val="008B351B"/>
    <w:rsid w:val="008B3692"/>
    <w:rsid w:val="008B3834"/>
    <w:rsid w:val="008B3A09"/>
    <w:rsid w:val="008B43B8"/>
    <w:rsid w:val="008B4922"/>
    <w:rsid w:val="008B501B"/>
    <w:rsid w:val="008B50F0"/>
    <w:rsid w:val="008B5730"/>
    <w:rsid w:val="008B5D5B"/>
    <w:rsid w:val="008B67CE"/>
    <w:rsid w:val="008B6A5D"/>
    <w:rsid w:val="008B7257"/>
    <w:rsid w:val="008C016C"/>
    <w:rsid w:val="008C0A60"/>
    <w:rsid w:val="008C0AB4"/>
    <w:rsid w:val="008C14B5"/>
    <w:rsid w:val="008C1C64"/>
    <w:rsid w:val="008C1DA2"/>
    <w:rsid w:val="008C2233"/>
    <w:rsid w:val="008C22F0"/>
    <w:rsid w:val="008C2523"/>
    <w:rsid w:val="008C26ED"/>
    <w:rsid w:val="008C2904"/>
    <w:rsid w:val="008C2AA5"/>
    <w:rsid w:val="008C345F"/>
    <w:rsid w:val="008C3A01"/>
    <w:rsid w:val="008C463C"/>
    <w:rsid w:val="008C48AA"/>
    <w:rsid w:val="008C4E2E"/>
    <w:rsid w:val="008C6D5F"/>
    <w:rsid w:val="008C7127"/>
    <w:rsid w:val="008C72B6"/>
    <w:rsid w:val="008C775C"/>
    <w:rsid w:val="008C798A"/>
    <w:rsid w:val="008C7AD0"/>
    <w:rsid w:val="008C7D41"/>
    <w:rsid w:val="008C7E1B"/>
    <w:rsid w:val="008D0218"/>
    <w:rsid w:val="008D106F"/>
    <w:rsid w:val="008D13EC"/>
    <w:rsid w:val="008D1581"/>
    <w:rsid w:val="008D1654"/>
    <w:rsid w:val="008D1673"/>
    <w:rsid w:val="008D2729"/>
    <w:rsid w:val="008D3F68"/>
    <w:rsid w:val="008D4133"/>
    <w:rsid w:val="008D4224"/>
    <w:rsid w:val="008D43DC"/>
    <w:rsid w:val="008D508B"/>
    <w:rsid w:val="008D53A7"/>
    <w:rsid w:val="008D54A8"/>
    <w:rsid w:val="008D55B2"/>
    <w:rsid w:val="008D5B0D"/>
    <w:rsid w:val="008D755C"/>
    <w:rsid w:val="008D7DDE"/>
    <w:rsid w:val="008D7F68"/>
    <w:rsid w:val="008D7FFB"/>
    <w:rsid w:val="008E02D8"/>
    <w:rsid w:val="008E0525"/>
    <w:rsid w:val="008E1001"/>
    <w:rsid w:val="008E1035"/>
    <w:rsid w:val="008E104A"/>
    <w:rsid w:val="008E193D"/>
    <w:rsid w:val="008E1EE2"/>
    <w:rsid w:val="008E203F"/>
    <w:rsid w:val="008E24F6"/>
    <w:rsid w:val="008E2687"/>
    <w:rsid w:val="008E2DAF"/>
    <w:rsid w:val="008E2EF9"/>
    <w:rsid w:val="008E304F"/>
    <w:rsid w:val="008E351B"/>
    <w:rsid w:val="008E36FC"/>
    <w:rsid w:val="008E4379"/>
    <w:rsid w:val="008E4772"/>
    <w:rsid w:val="008E4BFC"/>
    <w:rsid w:val="008E4F5A"/>
    <w:rsid w:val="008E5015"/>
    <w:rsid w:val="008E605D"/>
    <w:rsid w:val="008E6633"/>
    <w:rsid w:val="008E66E5"/>
    <w:rsid w:val="008E6B19"/>
    <w:rsid w:val="008E6D2D"/>
    <w:rsid w:val="008E7165"/>
    <w:rsid w:val="008E7578"/>
    <w:rsid w:val="008E79F5"/>
    <w:rsid w:val="008E7E46"/>
    <w:rsid w:val="008F0621"/>
    <w:rsid w:val="008F0EAA"/>
    <w:rsid w:val="008F12A7"/>
    <w:rsid w:val="008F1776"/>
    <w:rsid w:val="008F1C1B"/>
    <w:rsid w:val="008F2D3A"/>
    <w:rsid w:val="008F3053"/>
    <w:rsid w:val="008F3BCA"/>
    <w:rsid w:val="008F3D84"/>
    <w:rsid w:val="008F3ED4"/>
    <w:rsid w:val="008F3FA0"/>
    <w:rsid w:val="008F4065"/>
    <w:rsid w:val="008F462F"/>
    <w:rsid w:val="008F486C"/>
    <w:rsid w:val="008F4B3E"/>
    <w:rsid w:val="008F4BF4"/>
    <w:rsid w:val="008F524F"/>
    <w:rsid w:val="008F52B0"/>
    <w:rsid w:val="008F58E6"/>
    <w:rsid w:val="008F6137"/>
    <w:rsid w:val="008F63BE"/>
    <w:rsid w:val="008F686C"/>
    <w:rsid w:val="008F6FAA"/>
    <w:rsid w:val="008F752F"/>
    <w:rsid w:val="008F76FD"/>
    <w:rsid w:val="009001D5"/>
    <w:rsid w:val="00900303"/>
    <w:rsid w:val="00900394"/>
    <w:rsid w:val="0090061E"/>
    <w:rsid w:val="009009E4"/>
    <w:rsid w:val="00900B08"/>
    <w:rsid w:val="0090109A"/>
    <w:rsid w:val="009010FE"/>
    <w:rsid w:val="00901B9E"/>
    <w:rsid w:val="00902194"/>
    <w:rsid w:val="0090219C"/>
    <w:rsid w:val="0090230C"/>
    <w:rsid w:val="00902F87"/>
    <w:rsid w:val="00903045"/>
    <w:rsid w:val="00903A76"/>
    <w:rsid w:val="00903C4D"/>
    <w:rsid w:val="00903DFC"/>
    <w:rsid w:val="009041CB"/>
    <w:rsid w:val="009041FF"/>
    <w:rsid w:val="009044FD"/>
    <w:rsid w:val="0090471F"/>
    <w:rsid w:val="009049F8"/>
    <w:rsid w:val="0090501D"/>
    <w:rsid w:val="0090588F"/>
    <w:rsid w:val="0090674B"/>
    <w:rsid w:val="00906861"/>
    <w:rsid w:val="00906AC4"/>
    <w:rsid w:val="00906DAF"/>
    <w:rsid w:val="00907087"/>
    <w:rsid w:val="00907175"/>
    <w:rsid w:val="00910797"/>
    <w:rsid w:val="00910A71"/>
    <w:rsid w:val="009113FB"/>
    <w:rsid w:val="009118BC"/>
    <w:rsid w:val="00911B40"/>
    <w:rsid w:val="00912C7C"/>
    <w:rsid w:val="00913374"/>
    <w:rsid w:val="0091364E"/>
    <w:rsid w:val="00913ADF"/>
    <w:rsid w:val="00913B5B"/>
    <w:rsid w:val="00913C43"/>
    <w:rsid w:val="00914173"/>
    <w:rsid w:val="00914442"/>
    <w:rsid w:val="009149B0"/>
    <w:rsid w:val="00914B21"/>
    <w:rsid w:val="00915772"/>
    <w:rsid w:val="009158C7"/>
    <w:rsid w:val="00916B43"/>
    <w:rsid w:val="00916F39"/>
    <w:rsid w:val="00917411"/>
    <w:rsid w:val="009178C4"/>
    <w:rsid w:val="00917921"/>
    <w:rsid w:val="009179C1"/>
    <w:rsid w:val="00920520"/>
    <w:rsid w:val="00920642"/>
    <w:rsid w:val="00920B11"/>
    <w:rsid w:val="00921459"/>
    <w:rsid w:val="0092151C"/>
    <w:rsid w:val="00922591"/>
    <w:rsid w:val="009228F3"/>
    <w:rsid w:val="009229DA"/>
    <w:rsid w:val="00922AA0"/>
    <w:rsid w:val="00922C22"/>
    <w:rsid w:val="0092398C"/>
    <w:rsid w:val="00923AEA"/>
    <w:rsid w:val="00923BEE"/>
    <w:rsid w:val="00925309"/>
    <w:rsid w:val="0092549B"/>
    <w:rsid w:val="00925D79"/>
    <w:rsid w:val="00925F10"/>
    <w:rsid w:val="00926931"/>
    <w:rsid w:val="00926ED5"/>
    <w:rsid w:val="00927005"/>
    <w:rsid w:val="0092778C"/>
    <w:rsid w:val="009277AA"/>
    <w:rsid w:val="00927E7E"/>
    <w:rsid w:val="00930478"/>
    <w:rsid w:val="00930A80"/>
    <w:rsid w:val="00930B24"/>
    <w:rsid w:val="00930D35"/>
    <w:rsid w:val="00930E8E"/>
    <w:rsid w:val="009313AD"/>
    <w:rsid w:val="009318F6"/>
    <w:rsid w:val="00931BF5"/>
    <w:rsid w:val="00931C40"/>
    <w:rsid w:val="00932831"/>
    <w:rsid w:val="009332BB"/>
    <w:rsid w:val="00933EE9"/>
    <w:rsid w:val="00934C66"/>
    <w:rsid w:val="00934C86"/>
    <w:rsid w:val="00934E0F"/>
    <w:rsid w:val="00934E26"/>
    <w:rsid w:val="00934FB2"/>
    <w:rsid w:val="009350A7"/>
    <w:rsid w:val="00935941"/>
    <w:rsid w:val="00935FB7"/>
    <w:rsid w:val="009362FC"/>
    <w:rsid w:val="00936381"/>
    <w:rsid w:val="009363AE"/>
    <w:rsid w:val="009377F9"/>
    <w:rsid w:val="00940514"/>
    <w:rsid w:val="00940654"/>
    <w:rsid w:val="00940C9D"/>
    <w:rsid w:val="00941126"/>
    <w:rsid w:val="0094248D"/>
    <w:rsid w:val="009429A7"/>
    <w:rsid w:val="00942ADB"/>
    <w:rsid w:val="00943B9E"/>
    <w:rsid w:val="00943DD6"/>
    <w:rsid w:val="00944319"/>
    <w:rsid w:val="0094474E"/>
    <w:rsid w:val="009450DA"/>
    <w:rsid w:val="0094541D"/>
    <w:rsid w:val="00945AB1"/>
    <w:rsid w:val="00945F7D"/>
    <w:rsid w:val="00946073"/>
    <w:rsid w:val="0094642C"/>
    <w:rsid w:val="00946867"/>
    <w:rsid w:val="00946A03"/>
    <w:rsid w:val="00946A28"/>
    <w:rsid w:val="00946A66"/>
    <w:rsid w:val="00946C84"/>
    <w:rsid w:val="00946CE4"/>
    <w:rsid w:val="00946F35"/>
    <w:rsid w:val="00946FAD"/>
    <w:rsid w:val="00947687"/>
    <w:rsid w:val="00947C08"/>
    <w:rsid w:val="00950499"/>
    <w:rsid w:val="00950F15"/>
    <w:rsid w:val="00950F7B"/>
    <w:rsid w:val="009510CC"/>
    <w:rsid w:val="00951135"/>
    <w:rsid w:val="0095190B"/>
    <w:rsid w:val="00951A2A"/>
    <w:rsid w:val="009529F5"/>
    <w:rsid w:val="009532D9"/>
    <w:rsid w:val="009535FD"/>
    <w:rsid w:val="00953AAD"/>
    <w:rsid w:val="00953C7F"/>
    <w:rsid w:val="00954249"/>
    <w:rsid w:val="00954552"/>
    <w:rsid w:val="0095576B"/>
    <w:rsid w:val="00955D25"/>
    <w:rsid w:val="00956FE5"/>
    <w:rsid w:val="009572DB"/>
    <w:rsid w:val="00957F54"/>
    <w:rsid w:val="009604EB"/>
    <w:rsid w:val="0096082B"/>
    <w:rsid w:val="00960857"/>
    <w:rsid w:val="00960947"/>
    <w:rsid w:val="0096172F"/>
    <w:rsid w:val="00961ACE"/>
    <w:rsid w:val="00962131"/>
    <w:rsid w:val="0096245D"/>
    <w:rsid w:val="0096265E"/>
    <w:rsid w:val="0096305F"/>
    <w:rsid w:val="0096314E"/>
    <w:rsid w:val="009637F0"/>
    <w:rsid w:val="0096419A"/>
    <w:rsid w:val="00964760"/>
    <w:rsid w:val="009656C2"/>
    <w:rsid w:val="00965921"/>
    <w:rsid w:val="00965955"/>
    <w:rsid w:val="00965B19"/>
    <w:rsid w:val="00965D7E"/>
    <w:rsid w:val="00965F22"/>
    <w:rsid w:val="009661B9"/>
    <w:rsid w:val="0096625C"/>
    <w:rsid w:val="009662DF"/>
    <w:rsid w:val="009664C5"/>
    <w:rsid w:val="009669E3"/>
    <w:rsid w:val="009669FA"/>
    <w:rsid w:val="00966EF8"/>
    <w:rsid w:val="00967BA4"/>
    <w:rsid w:val="009708CA"/>
    <w:rsid w:val="00970A8F"/>
    <w:rsid w:val="00971150"/>
    <w:rsid w:val="009711F5"/>
    <w:rsid w:val="00972289"/>
    <w:rsid w:val="00972DAA"/>
    <w:rsid w:val="00972F49"/>
    <w:rsid w:val="009732FF"/>
    <w:rsid w:val="00973AA2"/>
    <w:rsid w:val="00974280"/>
    <w:rsid w:val="0097485A"/>
    <w:rsid w:val="00974987"/>
    <w:rsid w:val="00974A5A"/>
    <w:rsid w:val="00975666"/>
    <w:rsid w:val="0097578A"/>
    <w:rsid w:val="00975C0E"/>
    <w:rsid w:val="00975E60"/>
    <w:rsid w:val="009768B4"/>
    <w:rsid w:val="00977145"/>
    <w:rsid w:val="00977162"/>
    <w:rsid w:val="009776F5"/>
    <w:rsid w:val="009779A4"/>
    <w:rsid w:val="009779B0"/>
    <w:rsid w:val="00977ED0"/>
    <w:rsid w:val="00980806"/>
    <w:rsid w:val="00980908"/>
    <w:rsid w:val="00980926"/>
    <w:rsid w:val="00980D9D"/>
    <w:rsid w:val="00981700"/>
    <w:rsid w:val="00982640"/>
    <w:rsid w:val="00982806"/>
    <w:rsid w:val="009828BE"/>
    <w:rsid w:val="00982ADF"/>
    <w:rsid w:val="00983058"/>
    <w:rsid w:val="009832BE"/>
    <w:rsid w:val="00983334"/>
    <w:rsid w:val="009835AA"/>
    <w:rsid w:val="00983FD7"/>
    <w:rsid w:val="0098454D"/>
    <w:rsid w:val="009847D2"/>
    <w:rsid w:val="00985053"/>
    <w:rsid w:val="00985085"/>
    <w:rsid w:val="009851A1"/>
    <w:rsid w:val="00985754"/>
    <w:rsid w:val="00985A95"/>
    <w:rsid w:val="00985BA0"/>
    <w:rsid w:val="0098647B"/>
    <w:rsid w:val="0098682B"/>
    <w:rsid w:val="009868CD"/>
    <w:rsid w:val="00986F33"/>
    <w:rsid w:val="00987546"/>
    <w:rsid w:val="00987838"/>
    <w:rsid w:val="00987C5C"/>
    <w:rsid w:val="00990255"/>
    <w:rsid w:val="009904EC"/>
    <w:rsid w:val="009905DA"/>
    <w:rsid w:val="00990F7C"/>
    <w:rsid w:val="009913ED"/>
    <w:rsid w:val="009919E3"/>
    <w:rsid w:val="00991DDF"/>
    <w:rsid w:val="00993521"/>
    <w:rsid w:val="009939C7"/>
    <w:rsid w:val="00993AD0"/>
    <w:rsid w:val="00993CCA"/>
    <w:rsid w:val="00993E49"/>
    <w:rsid w:val="00994387"/>
    <w:rsid w:val="009943CC"/>
    <w:rsid w:val="00994A2F"/>
    <w:rsid w:val="00994AE5"/>
    <w:rsid w:val="00995443"/>
    <w:rsid w:val="0099545A"/>
    <w:rsid w:val="0099588B"/>
    <w:rsid w:val="009958DA"/>
    <w:rsid w:val="00995B3E"/>
    <w:rsid w:val="00995EBF"/>
    <w:rsid w:val="00995F6E"/>
    <w:rsid w:val="00996A0D"/>
    <w:rsid w:val="00996C86"/>
    <w:rsid w:val="00997535"/>
    <w:rsid w:val="009975A8"/>
    <w:rsid w:val="00997805"/>
    <w:rsid w:val="00997BEA"/>
    <w:rsid w:val="00997FB8"/>
    <w:rsid w:val="009A05B2"/>
    <w:rsid w:val="009A06FA"/>
    <w:rsid w:val="009A0B5B"/>
    <w:rsid w:val="009A0FDE"/>
    <w:rsid w:val="009A201E"/>
    <w:rsid w:val="009A2079"/>
    <w:rsid w:val="009A20B5"/>
    <w:rsid w:val="009A24F3"/>
    <w:rsid w:val="009A2F1D"/>
    <w:rsid w:val="009A349E"/>
    <w:rsid w:val="009A35D4"/>
    <w:rsid w:val="009A40F9"/>
    <w:rsid w:val="009A413C"/>
    <w:rsid w:val="009A414B"/>
    <w:rsid w:val="009A43C8"/>
    <w:rsid w:val="009A5DD9"/>
    <w:rsid w:val="009A5E4A"/>
    <w:rsid w:val="009A614B"/>
    <w:rsid w:val="009A65DC"/>
    <w:rsid w:val="009A6EAC"/>
    <w:rsid w:val="009A7618"/>
    <w:rsid w:val="009A784B"/>
    <w:rsid w:val="009A789A"/>
    <w:rsid w:val="009B01FB"/>
    <w:rsid w:val="009B036F"/>
    <w:rsid w:val="009B0538"/>
    <w:rsid w:val="009B0884"/>
    <w:rsid w:val="009B2675"/>
    <w:rsid w:val="009B273F"/>
    <w:rsid w:val="009B2A5B"/>
    <w:rsid w:val="009B2B3B"/>
    <w:rsid w:val="009B2D78"/>
    <w:rsid w:val="009B36FB"/>
    <w:rsid w:val="009B37A0"/>
    <w:rsid w:val="009B3B5C"/>
    <w:rsid w:val="009B3C4F"/>
    <w:rsid w:val="009B4D4B"/>
    <w:rsid w:val="009B4FCA"/>
    <w:rsid w:val="009B51AF"/>
    <w:rsid w:val="009B520F"/>
    <w:rsid w:val="009B5968"/>
    <w:rsid w:val="009B6D42"/>
    <w:rsid w:val="009B6F62"/>
    <w:rsid w:val="009B72F9"/>
    <w:rsid w:val="009B7946"/>
    <w:rsid w:val="009C0161"/>
    <w:rsid w:val="009C022C"/>
    <w:rsid w:val="009C091F"/>
    <w:rsid w:val="009C157A"/>
    <w:rsid w:val="009C17C0"/>
    <w:rsid w:val="009C20FF"/>
    <w:rsid w:val="009C27A2"/>
    <w:rsid w:val="009C2BAA"/>
    <w:rsid w:val="009C2C9C"/>
    <w:rsid w:val="009C3275"/>
    <w:rsid w:val="009C347A"/>
    <w:rsid w:val="009C35DB"/>
    <w:rsid w:val="009C3DF3"/>
    <w:rsid w:val="009C404D"/>
    <w:rsid w:val="009C40E5"/>
    <w:rsid w:val="009C4A98"/>
    <w:rsid w:val="009C529B"/>
    <w:rsid w:val="009C6154"/>
    <w:rsid w:val="009C61EA"/>
    <w:rsid w:val="009C6416"/>
    <w:rsid w:val="009C6612"/>
    <w:rsid w:val="009C6650"/>
    <w:rsid w:val="009C6938"/>
    <w:rsid w:val="009C6D3E"/>
    <w:rsid w:val="009C6F01"/>
    <w:rsid w:val="009D0658"/>
    <w:rsid w:val="009D065E"/>
    <w:rsid w:val="009D0921"/>
    <w:rsid w:val="009D0BFF"/>
    <w:rsid w:val="009D1223"/>
    <w:rsid w:val="009D1587"/>
    <w:rsid w:val="009D1C31"/>
    <w:rsid w:val="009D1CD7"/>
    <w:rsid w:val="009D1EAC"/>
    <w:rsid w:val="009D2006"/>
    <w:rsid w:val="009D245E"/>
    <w:rsid w:val="009D2E57"/>
    <w:rsid w:val="009D3A70"/>
    <w:rsid w:val="009D3E94"/>
    <w:rsid w:val="009D4573"/>
    <w:rsid w:val="009D4634"/>
    <w:rsid w:val="009D47D1"/>
    <w:rsid w:val="009D5485"/>
    <w:rsid w:val="009D5684"/>
    <w:rsid w:val="009D5BEE"/>
    <w:rsid w:val="009D5EC2"/>
    <w:rsid w:val="009D7A8B"/>
    <w:rsid w:val="009D7D14"/>
    <w:rsid w:val="009D7FA4"/>
    <w:rsid w:val="009E006B"/>
    <w:rsid w:val="009E01D9"/>
    <w:rsid w:val="009E0B61"/>
    <w:rsid w:val="009E0E28"/>
    <w:rsid w:val="009E0EC4"/>
    <w:rsid w:val="009E14D0"/>
    <w:rsid w:val="009E1947"/>
    <w:rsid w:val="009E2014"/>
    <w:rsid w:val="009E2091"/>
    <w:rsid w:val="009E2A57"/>
    <w:rsid w:val="009E2D61"/>
    <w:rsid w:val="009E2D81"/>
    <w:rsid w:val="009E3C66"/>
    <w:rsid w:val="009E3E50"/>
    <w:rsid w:val="009E3F71"/>
    <w:rsid w:val="009E43B1"/>
    <w:rsid w:val="009E4578"/>
    <w:rsid w:val="009E4743"/>
    <w:rsid w:val="009E4863"/>
    <w:rsid w:val="009E48D2"/>
    <w:rsid w:val="009E491C"/>
    <w:rsid w:val="009E4FB2"/>
    <w:rsid w:val="009E4FBE"/>
    <w:rsid w:val="009E5B35"/>
    <w:rsid w:val="009E62AB"/>
    <w:rsid w:val="009E6815"/>
    <w:rsid w:val="009E698C"/>
    <w:rsid w:val="009E6AB5"/>
    <w:rsid w:val="009E6ADD"/>
    <w:rsid w:val="009E6BF7"/>
    <w:rsid w:val="009E7B67"/>
    <w:rsid w:val="009E7B93"/>
    <w:rsid w:val="009F01A7"/>
    <w:rsid w:val="009F057E"/>
    <w:rsid w:val="009F0808"/>
    <w:rsid w:val="009F0F60"/>
    <w:rsid w:val="009F0FF0"/>
    <w:rsid w:val="009F1482"/>
    <w:rsid w:val="009F1843"/>
    <w:rsid w:val="009F1A0C"/>
    <w:rsid w:val="009F26D9"/>
    <w:rsid w:val="009F2895"/>
    <w:rsid w:val="009F2955"/>
    <w:rsid w:val="009F4146"/>
    <w:rsid w:val="009F44C0"/>
    <w:rsid w:val="009F4744"/>
    <w:rsid w:val="009F494E"/>
    <w:rsid w:val="009F4F03"/>
    <w:rsid w:val="009F521E"/>
    <w:rsid w:val="009F5FBA"/>
    <w:rsid w:val="009F631F"/>
    <w:rsid w:val="009F641F"/>
    <w:rsid w:val="009F6809"/>
    <w:rsid w:val="009F6A78"/>
    <w:rsid w:val="009F709B"/>
    <w:rsid w:val="009F762F"/>
    <w:rsid w:val="009F7667"/>
    <w:rsid w:val="009F7F5C"/>
    <w:rsid w:val="00A00215"/>
    <w:rsid w:val="00A003C6"/>
    <w:rsid w:val="00A005BE"/>
    <w:rsid w:val="00A00801"/>
    <w:rsid w:val="00A00825"/>
    <w:rsid w:val="00A00C25"/>
    <w:rsid w:val="00A00F53"/>
    <w:rsid w:val="00A02092"/>
    <w:rsid w:val="00A021D6"/>
    <w:rsid w:val="00A02F75"/>
    <w:rsid w:val="00A02F7F"/>
    <w:rsid w:val="00A03768"/>
    <w:rsid w:val="00A039EF"/>
    <w:rsid w:val="00A04078"/>
    <w:rsid w:val="00A0455E"/>
    <w:rsid w:val="00A04FBF"/>
    <w:rsid w:val="00A0513C"/>
    <w:rsid w:val="00A0527B"/>
    <w:rsid w:val="00A05F55"/>
    <w:rsid w:val="00A064B9"/>
    <w:rsid w:val="00A0695E"/>
    <w:rsid w:val="00A06AF7"/>
    <w:rsid w:val="00A07099"/>
    <w:rsid w:val="00A07BE2"/>
    <w:rsid w:val="00A07C8C"/>
    <w:rsid w:val="00A101B0"/>
    <w:rsid w:val="00A1032D"/>
    <w:rsid w:val="00A11026"/>
    <w:rsid w:val="00A11518"/>
    <w:rsid w:val="00A1175B"/>
    <w:rsid w:val="00A11D60"/>
    <w:rsid w:val="00A11E25"/>
    <w:rsid w:val="00A12001"/>
    <w:rsid w:val="00A12004"/>
    <w:rsid w:val="00A12280"/>
    <w:rsid w:val="00A124D6"/>
    <w:rsid w:val="00A12AE1"/>
    <w:rsid w:val="00A12B21"/>
    <w:rsid w:val="00A12DA9"/>
    <w:rsid w:val="00A13285"/>
    <w:rsid w:val="00A13788"/>
    <w:rsid w:val="00A137F2"/>
    <w:rsid w:val="00A13B29"/>
    <w:rsid w:val="00A14C57"/>
    <w:rsid w:val="00A15541"/>
    <w:rsid w:val="00A16B08"/>
    <w:rsid w:val="00A17197"/>
    <w:rsid w:val="00A179AD"/>
    <w:rsid w:val="00A205CD"/>
    <w:rsid w:val="00A20A48"/>
    <w:rsid w:val="00A21005"/>
    <w:rsid w:val="00A216D2"/>
    <w:rsid w:val="00A21E02"/>
    <w:rsid w:val="00A221F7"/>
    <w:rsid w:val="00A223E8"/>
    <w:rsid w:val="00A227E4"/>
    <w:rsid w:val="00A228FC"/>
    <w:rsid w:val="00A23111"/>
    <w:rsid w:val="00A233B9"/>
    <w:rsid w:val="00A236FF"/>
    <w:rsid w:val="00A23967"/>
    <w:rsid w:val="00A239D0"/>
    <w:rsid w:val="00A23A21"/>
    <w:rsid w:val="00A23C32"/>
    <w:rsid w:val="00A23D11"/>
    <w:rsid w:val="00A23DA6"/>
    <w:rsid w:val="00A25605"/>
    <w:rsid w:val="00A258F2"/>
    <w:rsid w:val="00A25A55"/>
    <w:rsid w:val="00A26545"/>
    <w:rsid w:val="00A26718"/>
    <w:rsid w:val="00A2672A"/>
    <w:rsid w:val="00A267C8"/>
    <w:rsid w:val="00A2686E"/>
    <w:rsid w:val="00A26D9F"/>
    <w:rsid w:val="00A2765E"/>
    <w:rsid w:val="00A27832"/>
    <w:rsid w:val="00A27A18"/>
    <w:rsid w:val="00A302B8"/>
    <w:rsid w:val="00A30B85"/>
    <w:rsid w:val="00A30F4D"/>
    <w:rsid w:val="00A30FAB"/>
    <w:rsid w:val="00A31293"/>
    <w:rsid w:val="00A3129D"/>
    <w:rsid w:val="00A3178C"/>
    <w:rsid w:val="00A318B3"/>
    <w:rsid w:val="00A31DFF"/>
    <w:rsid w:val="00A32005"/>
    <w:rsid w:val="00A32CDB"/>
    <w:rsid w:val="00A32E44"/>
    <w:rsid w:val="00A32E7F"/>
    <w:rsid w:val="00A3300B"/>
    <w:rsid w:val="00A3377E"/>
    <w:rsid w:val="00A33DF5"/>
    <w:rsid w:val="00A34902"/>
    <w:rsid w:val="00A34E1D"/>
    <w:rsid w:val="00A34F5C"/>
    <w:rsid w:val="00A3542A"/>
    <w:rsid w:val="00A357BA"/>
    <w:rsid w:val="00A35FFE"/>
    <w:rsid w:val="00A367F7"/>
    <w:rsid w:val="00A37CAE"/>
    <w:rsid w:val="00A4029D"/>
    <w:rsid w:val="00A407A4"/>
    <w:rsid w:val="00A40B44"/>
    <w:rsid w:val="00A413B5"/>
    <w:rsid w:val="00A4221B"/>
    <w:rsid w:val="00A42962"/>
    <w:rsid w:val="00A42AAF"/>
    <w:rsid w:val="00A42C2C"/>
    <w:rsid w:val="00A42EEB"/>
    <w:rsid w:val="00A430F8"/>
    <w:rsid w:val="00A430FA"/>
    <w:rsid w:val="00A431EC"/>
    <w:rsid w:val="00A43496"/>
    <w:rsid w:val="00A43821"/>
    <w:rsid w:val="00A43AD8"/>
    <w:rsid w:val="00A44004"/>
    <w:rsid w:val="00A441E4"/>
    <w:rsid w:val="00A44949"/>
    <w:rsid w:val="00A44AAA"/>
    <w:rsid w:val="00A44ACC"/>
    <w:rsid w:val="00A45AA5"/>
    <w:rsid w:val="00A45FE0"/>
    <w:rsid w:val="00A462CB"/>
    <w:rsid w:val="00A466C2"/>
    <w:rsid w:val="00A47093"/>
    <w:rsid w:val="00A47E70"/>
    <w:rsid w:val="00A5047F"/>
    <w:rsid w:val="00A50D9A"/>
    <w:rsid w:val="00A511E3"/>
    <w:rsid w:val="00A51448"/>
    <w:rsid w:val="00A51F1F"/>
    <w:rsid w:val="00A533BD"/>
    <w:rsid w:val="00A53AB7"/>
    <w:rsid w:val="00A53CC2"/>
    <w:rsid w:val="00A542D2"/>
    <w:rsid w:val="00A5469D"/>
    <w:rsid w:val="00A54A5C"/>
    <w:rsid w:val="00A54B05"/>
    <w:rsid w:val="00A54CB5"/>
    <w:rsid w:val="00A54D8A"/>
    <w:rsid w:val="00A55AA9"/>
    <w:rsid w:val="00A55D76"/>
    <w:rsid w:val="00A55FDC"/>
    <w:rsid w:val="00A56199"/>
    <w:rsid w:val="00A562AE"/>
    <w:rsid w:val="00A56332"/>
    <w:rsid w:val="00A5684F"/>
    <w:rsid w:val="00A5695A"/>
    <w:rsid w:val="00A56FB9"/>
    <w:rsid w:val="00A5795E"/>
    <w:rsid w:val="00A57EA9"/>
    <w:rsid w:val="00A6011C"/>
    <w:rsid w:val="00A603A2"/>
    <w:rsid w:val="00A617E7"/>
    <w:rsid w:val="00A619B7"/>
    <w:rsid w:val="00A62631"/>
    <w:rsid w:val="00A627CE"/>
    <w:rsid w:val="00A6303C"/>
    <w:rsid w:val="00A63099"/>
    <w:rsid w:val="00A64151"/>
    <w:rsid w:val="00A6461B"/>
    <w:rsid w:val="00A653C4"/>
    <w:rsid w:val="00A65681"/>
    <w:rsid w:val="00A65C0D"/>
    <w:rsid w:val="00A65DB2"/>
    <w:rsid w:val="00A6622B"/>
    <w:rsid w:val="00A663EE"/>
    <w:rsid w:val="00A6782E"/>
    <w:rsid w:val="00A707C5"/>
    <w:rsid w:val="00A70954"/>
    <w:rsid w:val="00A709AA"/>
    <w:rsid w:val="00A70EB5"/>
    <w:rsid w:val="00A71147"/>
    <w:rsid w:val="00A71708"/>
    <w:rsid w:val="00A71D2D"/>
    <w:rsid w:val="00A7252D"/>
    <w:rsid w:val="00A7262F"/>
    <w:rsid w:val="00A72E99"/>
    <w:rsid w:val="00A730D1"/>
    <w:rsid w:val="00A73286"/>
    <w:rsid w:val="00A73C03"/>
    <w:rsid w:val="00A741E0"/>
    <w:rsid w:val="00A7437F"/>
    <w:rsid w:val="00A747A9"/>
    <w:rsid w:val="00A749BE"/>
    <w:rsid w:val="00A74CAD"/>
    <w:rsid w:val="00A75D4B"/>
    <w:rsid w:val="00A76022"/>
    <w:rsid w:val="00A7606F"/>
    <w:rsid w:val="00A762DB"/>
    <w:rsid w:val="00A76783"/>
    <w:rsid w:val="00A767C1"/>
    <w:rsid w:val="00A76922"/>
    <w:rsid w:val="00A76AC9"/>
    <w:rsid w:val="00A76BED"/>
    <w:rsid w:val="00A76F77"/>
    <w:rsid w:val="00A7705B"/>
    <w:rsid w:val="00A770F9"/>
    <w:rsid w:val="00A77134"/>
    <w:rsid w:val="00A776C1"/>
    <w:rsid w:val="00A778D7"/>
    <w:rsid w:val="00A77AFF"/>
    <w:rsid w:val="00A77B2A"/>
    <w:rsid w:val="00A77C27"/>
    <w:rsid w:val="00A77D39"/>
    <w:rsid w:val="00A8005A"/>
    <w:rsid w:val="00A80412"/>
    <w:rsid w:val="00A80A5D"/>
    <w:rsid w:val="00A80D5A"/>
    <w:rsid w:val="00A80EBA"/>
    <w:rsid w:val="00A812AC"/>
    <w:rsid w:val="00A81D88"/>
    <w:rsid w:val="00A82088"/>
    <w:rsid w:val="00A826FD"/>
    <w:rsid w:val="00A82B13"/>
    <w:rsid w:val="00A82FE1"/>
    <w:rsid w:val="00A83EF6"/>
    <w:rsid w:val="00A84120"/>
    <w:rsid w:val="00A846E3"/>
    <w:rsid w:val="00A84C1B"/>
    <w:rsid w:val="00A8514B"/>
    <w:rsid w:val="00A85866"/>
    <w:rsid w:val="00A85CBC"/>
    <w:rsid w:val="00A85DAB"/>
    <w:rsid w:val="00A85F22"/>
    <w:rsid w:val="00A86072"/>
    <w:rsid w:val="00A862EF"/>
    <w:rsid w:val="00A86819"/>
    <w:rsid w:val="00A86F6F"/>
    <w:rsid w:val="00A870CC"/>
    <w:rsid w:val="00A90167"/>
    <w:rsid w:val="00A90364"/>
    <w:rsid w:val="00A903E1"/>
    <w:rsid w:val="00A907D8"/>
    <w:rsid w:val="00A90A20"/>
    <w:rsid w:val="00A918A0"/>
    <w:rsid w:val="00A91A85"/>
    <w:rsid w:val="00A91B1C"/>
    <w:rsid w:val="00A91DF9"/>
    <w:rsid w:val="00A92273"/>
    <w:rsid w:val="00A923A5"/>
    <w:rsid w:val="00A924D0"/>
    <w:rsid w:val="00A934E6"/>
    <w:rsid w:val="00A93D61"/>
    <w:rsid w:val="00A93D80"/>
    <w:rsid w:val="00A94541"/>
    <w:rsid w:val="00A94CE1"/>
    <w:rsid w:val="00A958E0"/>
    <w:rsid w:val="00A95D03"/>
    <w:rsid w:val="00A96122"/>
    <w:rsid w:val="00A962E9"/>
    <w:rsid w:val="00A96FCC"/>
    <w:rsid w:val="00A96FFF"/>
    <w:rsid w:val="00A9739E"/>
    <w:rsid w:val="00A975BD"/>
    <w:rsid w:val="00A976C7"/>
    <w:rsid w:val="00A9792B"/>
    <w:rsid w:val="00A97A92"/>
    <w:rsid w:val="00A97CA3"/>
    <w:rsid w:val="00A97E57"/>
    <w:rsid w:val="00AA05E1"/>
    <w:rsid w:val="00AA0644"/>
    <w:rsid w:val="00AA0664"/>
    <w:rsid w:val="00AA08AB"/>
    <w:rsid w:val="00AA1095"/>
    <w:rsid w:val="00AA11A1"/>
    <w:rsid w:val="00AA13AA"/>
    <w:rsid w:val="00AA2258"/>
    <w:rsid w:val="00AA22A9"/>
    <w:rsid w:val="00AA357F"/>
    <w:rsid w:val="00AA522F"/>
    <w:rsid w:val="00AA53AD"/>
    <w:rsid w:val="00AA55A9"/>
    <w:rsid w:val="00AA57C3"/>
    <w:rsid w:val="00AA668C"/>
    <w:rsid w:val="00AA6B4F"/>
    <w:rsid w:val="00AA6D66"/>
    <w:rsid w:val="00AA71EB"/>
    <w:rsid w:val="00AA78AE"/>
    <w:rsid w:val="00AA7D90"/>
    <w:rsid w:val="00AA7F1E"/>
    <w:rsid w:val="00AB0756"/>
    <w:rsid w:val="00AB08C6"/>
    <w:rsid w:val="00AB0D2D"/>
    <w:rsid w:val="00AB15A9"/>
    <w:rsid w:val="00AB15CC"/>
    <w:rsid w:val="00AB1ED1"/>
    <w:rsid w:val="00AB218E"/>
    <w:rsid w:val="00AB257D"/>
    <w:rsid w:val="00AB2E13"/>
    <w:rsid w:val="00AB3446"/>
    <w:rsid w:val="00AB3913"/>
    <w:rsid w:val="00AB3A11"/>
    <w:rsid w:val="00AB3EB6"/>
    <w:rsid w:val="00AB4428"/>
    <w:rsid w:val="00AB48A0"/>
    <w:rsid w:val="00AB4DE6"/>
    <w:rsid w:val="00AB5166"/>
    <w:rsid w:val="00AB5267"/>
    <w:rsid w:val="00AB54A9"/>
    <w:rsid w:val="00AB575F"/>
    <w:rsid w:val="00AB635D"/>
    <w:rsid w:val="00AB6B75"/>
    <w:rsid w:val="00AB6EC1"/>
    <w:rsid w:val="00AB7426"/>
    <w:rsid w:val="00AB745C"/>
    <w:rsid w:val="00AB777B"/>
    <w:rsid w:val="00AB7D30"/>
    <w:rsid w:val="00AC0C8F"/>
    <w:rsid w:val="00AC12F1"/>
    <w:rsid w:val="00AC139B"/>
    <w:rsid w:val="00AC1E50"/>
    <w:rsid w:val="00AC1EAD"/>
    <w:rsid w:val="00AC1F17"/>
    <w:rsid w:val="00AC2118"/>
    <w:rsid w:val="00AC236F"/>
    <w:rsid w:val="00AC3391"/>
    <w:rsid w:val="00AC3878"/>
    <w:rsid w:val="00AC4699"/>
    <w:rsid w:val="00AC492C"/>
    <w:rsid w:val="00AC4C4A"/>
    <w:rsid w:val="00AC4C98"/>
    <w:rsid w:val="00AC530D"/>
    <w:rsid w:val="00AC5525"/>
    <w:rsid w:val="00AC5592"/>
    <w:rsid w:val="00AC5A36"/>
    <w:rsid w:val="00AC5C9B"/>
    <w:rsid w:val="00AC5FC6"/>
    <w:rsid w:val="00AC61A0"/>
    <w:rsid w:val="00AC6352"/>
    <w:rsid w:val="00AC6730"/>
    <w:rsid w:val="00AC6EA3"/>
    <w:rsid w:val="00AC71B2"/>
    <w:rsid w:val="00AC7C64"/>
    <w:rsid w:val="00AC7DD5"/>
    <w:rsid w:val="00AD0048"/>
    <w:rsid w:val="00AD08DE"/>
    <w:rsid w:val="00AD0E8F"/>
    <w:rsid w:val="00AD1507"/>
    <w:rsid w:val="00AD21F3"/>
    <w:rsid w:val="00AD2AF4"/>
    <w:rsid w:val="00AD3803"/>
    <w:rsid w:val="00AD429D"/>
    <w:rsid w:val="00AD4CB3"/>
    <w:rsid w:val="00AD5244"/>
    <w:rsid w:val="00AD5BEA"/>
    <w:rsid w:val="00AD5F0D"/>
    <w:rsid w:val="00AD5FC9"/>
    <w:rsid w:val="00AD6655"/>
    <w:rsid w:val="00AD68EB"/>
    <w:rsid w:val="00AD6EF8"/>
    <w:rsid w:val="00AD766C"/>
    <w:rsid w:val="00AD7A4B"/>
    <w:rsid w:val="00AD7AA7"/>
    <w:rsid w:val="00AE01C4"/>
    <w:rsid w:val="00AE0A08"/>
    <w:rsid w:val="00AE0CE6"/>
    <w:rsid w:val="00AE1462"/>
    <w:rsid w:val="00AE1E4B"/>
    <w:rsid w:val="00AE208C"/>
    <w:rsid w:val="00AE2164"/>
    <w:rsid w:val="00AE2166"/>
    <w:rsid w:val="00AE2305"/>
    <w:rsid w:val="00AE2400"/>
    <w:rsid w:val="00AE2E05"/>
    <w:rsid w:val="00AE34A1"/>
    <w:rsid w:val="00AE37CD"/>
    <w:rsid w:val="00AE3CEF"/>
    <w:rsid w:val="00AE46E7"/>
    <w:rsid w:val="00AE4A38"/>
    <w:rsid w:val="00AE4B40"/>
    <w:rsid w:val="00AE51AF"/>
    <w:rsid w:val="00AE5820"/>
    <w:rsid w:val="00AE58EB"/>
    <w:rsid w:val="00AE616A"/>
    <w:rsid w:val="00AE65CE"/>
    <w:rsid w:val="00AE6992"/>
    <w:rsid w:val="00AE6FB9"/>
    <w:rsid w:val="00AE7131"/>
    <w:rsid w:val="00AE7EDB"/>
    <w:rsid w:val="00AF06AA"/>
    <w:rsid w:val="00AF0C96"/>
    <w:rsid w:val="00AF1458"/>
    <w:rsid w:val="00AF15E5"/>
    <w:rsid w:val="00AF1A08"/>
    <w:rsid w:val="00AF1BF0"/>
    <w:rsid w:val="00AF224E"/>
    <w:rsid w:val="00AF2A87"/>
    <w:rsid w:val="00AF2CAF"/>
    <w:rsid w:val="00AF3D3B"/>
    <w:rsid w:val="00AF3EE9"/>
    <w:rsid w:val="00AF4742"/>
    <w:rsid w:val="00AF4C22"/>
    <w:rsid w:val="00AF4D02"/>
    <w:rsid w:val="00AF5111"/>
    <w:rsid w:val="00AF5581"/>
    <w:rsid w:val="00AF6127"/>
    <w:rsid w:val="00AF64CD"/>
    <w:rsid w:val="00AF6553"/>
    <w:rsid w:val="00AF65A6"/>
    <w:rsid w:val="00AF73A8"/>
    <w:rsid w:val="00AF769C"/>
    <w:rsid w:val="00AF7917"/>
    <w:rsid w:val="00AF798A"/>
    <w:rsid w:val="00B003F3"/>
    <w:rsid w:val="00B00841"/>
    <w:rsid w:val="00B00C33"/>
    <w:rsid w:val="00B00DA3"/>
    <w:rsid w:val="00B0110F"/>
    <w:rsid w:val="00B011C5"/>
    <w:rsid w:val="00B0163E"/>
    <w:rsid w:val="00B019A3"/>
    <w:rsid w:val="00B01CB4"/>
    <w:rsid w:val="00B01ECA"/>
    <w:rsid w:val="00B024DB"/>
    <w:rsid w:val="00B02611"/>
    <w:rsid w:val="00B02CF8"/>
    <w:rsid w:val="00B02DA7"/>
    <w:rsid w:val="00B0389E"/>
    <w:rsid w:val="00B03FC0"/>
    <w:rsid w:val="00B046BE"/>
    <w:rsid w:val="00B04748"/>
    <w:rsid w:val="00B049E1"/>
    <w:rsid w:val="00B04EAD"/>
    <w:rsid w:val="00B05ACE"/>
    <w:rsid w:val="00B06793"/>
    <w:rsid w:val="00B07578"/>
    <w:rsid w:val="00B07776"/>
    <w:rsid w:val="00B07D83"/>
    <w:rsid w:val="00B103B8"/>
    <w:rsid w:val="00B110CA"/>
    <w:rsid w:val="00B11AD1"/>
    <w:rsid w:val="00B123C2"/>
    <w:rsid w:val="00B124E9"/>
    <w:rsid w:val="00B126C4"/>
    <w:rsid w:val="00B12B9C"/>
    <w:rsid w:val="00B12BD4"/>
    <w:rsid w:val="00B12C64"/>
    <w:rsid w:val="00B13D1E"/>
    <w:rsid w:val="00B13F3C"/>
    <w:rsid w:val="00B144EC"/>
    <w:rsid w:val="00B14865"/>
    <w:rsid w:val="00B14DCF"/>
    <w:rsid w:val="00B150D8"/>
    <w:rsid w:val="00B152DF"/>
    <w:rsid w:val="00B16AFB"/>
    <w:rsid w:val="00B16BD7"/>
    <w:rsid w:val="00B17698"/>
    <w:rsid w:val="00B17883"/>
    <w:rsid w:val="00B17B8C"/>
    <w:rsid w:val="00B17DED"/>
    <w:rsid w:val="00B17E3D"/>
    <w:rsid w:val="00B20D20"/>
    <w:rsid w:val="00B21044"/>
    <w:rsid w:val="00B210AB"/>
    <w:rsid w:val="00B213FB"/>
    <w:rsid w:val="00B21519"/>
    <w:rsid w:val="00B215E4"/>
    <w:rsid w:val="00B21C88"/>
    <w:rsid w:val="00B22624"/>
    <w:rsid w:val="00B22B38"/>
    <w:rsid w:val="00B2327F"/>
    <w:rsid w:val="00B23DF8"/>
    <w:rsid w:val="00B246A8"/>
    <w:rsid w:val="00B2478E"/>
    <w:rsid w:val="00B24BD4"/>
    <w:rsid w:val="00B250A4"/>
    <w:rsid w:val="00B258BB"/>
    <w:rsid w:val="00B25B10"/>
    <w:rsid w:val="00B25F8E"/>
    <w:rsid w:val="00B2673B"/>
    <w:rsid w:val="00B269C4"/>
    <w:rsid w:val="00B276DD"/>
    <w:rsid w:val="00B2793E"/>
    <w:rsid w:val="00B27ABB"/>
    <w:rsid w:val="00B302BA"/>
    <w:rsid w:val="00B31053"/>
    <w:rsid w:val="00B31288"/>
    <w:rsid w:val="00B31814"/>
    <w:rsid w:val="00B31974"/>
    <w:rsid w:val="00B32884"/>
    <w:rsid w:val="00B329A9"/>
    <w:rsid w:val="00B33073"/>
    <w:rsid w:val="00B3312F"/>
    <w:rsid w:val="00B337B4"/>
    <w:rsid w:val="00B340B0"/>
    <w:rsid w:val="00B3451B"/>
    <w:rsid w:val="00B34526"/>
    <w:rsid w:val="00B34870"/>
    <w:rsid w:val="00B34A43"/>
    <w:rsid w:val="00B34A6F"/>
    <w:rsid w:val="00B35393"/>
    <w:rsid w:val="00B35716"/>
    <w:rsid w:val="00B35C92"/>
    <w:rsid w:val="00B35DCA"/>
    <w:rsid w:val="00B35E73"/>
    <w:rsid w:val="00B35FE3"/>
    <w:rsid w:val="00B3660B"/>
    <w:rsid w:val="00B3662E"/>
    <w:rsid w:val="00B36E0D"/>
    <w:rsid w:val="00B370E2"/>
    <w:rsid w:val="00B37205"/>
    <w:rsid w:val="00B37889"/>
    <w:rsid w:val="00B378EF"/>
    <w:rsid w:val="00B37AFD"/>
    <w:rsid w:val="00B4066C"/>
    <w:rsid w:val="00B407A1"/>
    <w:rsid w:val="00B4269A"/>
    <w:rsid w:val="00B42B00"/>
    <w:rsid w:val="00B43213"/>
    <w:rsid w:val="00B43341"/>
    <w:rsid w:val="00B435E1"/>
    <w:rsid w:val="00B438AC"/>
    <w:rsid w:val="00B43974"/>
    <w:rsid w:val="00B43F1D"/>
    <w:rsid w:val="00B43F88"/>
    <w:rsid w:val="00B444F3"/>
    <w:rsid w:val="00B4464D"/>
    <w:rsid w:val="00B44E82"/>
    <w:rsid w:val="00B44EA5"/>
    <w:rsid w:val="00B45B9B"/>
    <w:rsid w:val="00B45C1A"/>
    <w:rsid w:val="00B45D30"/>
    <w:rsid w:val="00B45FDF"/>
    <w:rsid w:val="00B467E4"/>
    <w:rsid w:val="00B46C01"/>
    <w:rsid w:val="00B46CCB"/>
    <w:rsid w:val="00B47251"/>
    <w:rsid w:val="00B47303"/>
    <w:rsid w:val="00B4735A"/>
    <w:rsid w:val="00B47627"/>
    <w:rsid w:val="00B5087E"/>
    <w:rsid w:val="00B50A5D"/>
    <w:rsid w:val="00B50EFC"/>
    <w:rsid w:val="00B50FBF"/>
    <w:rsid w:val="00B51668"/>
    <w:rsid w:val="00B51C15"/>
    <w:rsid w:val="00B51C97"/>
    <w:rsid w:val="00B52A2C"/>
    <w:rsid w:val="00B52E62"/>
    <w:rsid w:val="00B52F56"/>
    <w:rsid w:val="00B5314F"/>
    <w:rsid w:val="00B53492"/>
    <w:rsid w:val="00B53C3F"/>
    <w:rsid w:val="00B54D02"/>
    <w:rsid w:val="00B54DC1"/>
    <w:rsid w:val="00B54E77"/>
    <w:rsid w:val="00B551BF"/>
    <w:rsid w:val="00B55C17"/>
    <w:rsid w:val="00B55EE8"/>
    <w:rsid w:val="00B56013"/>
    <w:rsid w:val="00B56C2B"/>
    <w:rsid w:val="00B56EB8"/>
    <w:rsid w:val="00B56F59"/>
    <w:rsid w:val="00B57715"/>
    <w:rsid w:val="00B60480"/>
    <w:rsid w:val="00B6084E"/>
    <w:rsid w:val="00B6103F"/>
    <w:rsid w:val="00B61249"/>
    <w:rsid w:val="00B61590"/>
    <w:rsid w:val="00B61695"/>
    <w:rsid w:val="00B61B80"/>
    <w:rsid w:val="00B61C36"/>
    <w:rsid w:val="00B62B71"/>
    <w:rsid w:val="00B63988"/>
    <w:rsid w:val="00B63E8A"/>
    <w:rsid w:val="00B64CE0"/>
    <w:rsid w:val="00B64E10"/>
    <w:rsid w:val="00B64F74"/>
    <w:rsid w:val="00B64FFD"/>
    <w:rsid w:val="00B65222"/>
    <w:rsid w:val="00B652E1"/>
    <w:rsid w:val="00B654CF"/>
    <w:rsid w:val="00B65881"/>
    <w:rsid w:val="00B65DD9"/>
    <w:rsid w:val="00B6681C"/>
    <w:rsid w:val="00B66CD3"/>
    <w:rsid w:val="00B6748A"/>
    <w:rsid w:val="00B6776A"/>
    <w:rsid w:val="00B67816"/>
    <w:rsid w:val="00B67A04"/>
    <w:rsid w:val="00B67AED"/>
    <w:rsid w:val="00B67B45"/>
    <w:rsid w:val="00B67D3A"/>
    <w:rsid w:val="00B70682"/>
    <w:rsid w:val="00B70AC2"/>
    <w:rsid w:val="00B70D76"/>
    <w:rsid w:val="00B7198D"/>
    <w:rsid w:val="00B71C81"/>
    <w:rsid w:val="00B71CA5"/>
    <w:rsid w:val="00B72018"/>
    <w:rsid w:val="00B726F0"/>
    <w:rsid w:val="00B72FDE"/>
    <w:rsid w:val="00B73346"/>
    <w:rsid w:val="00B74102"/>
    <w:rsid w:val="00B74A1A"/>
    <w:rsid w:val="00B74C62"/>
    <w:rsid w:val="00B76762"/>
    <w:rsid w:val="00B76E39"/>
    <w:rsid w:val="00B77294"/>
    <w:rsid w:val="00B7731F"/>
    <w:rsid w:val="00B776C2"/>
    <w:rsid w:val="00B77A7C"/>
    <w:rsid w:val="00B77CCF"/>
    <w:rsid w:val="00B80574"/>
    <w:rsid w:val="00B809C8"/>
    <w:rsid w:val="00B80E56"/>
    <w:rsid w:val="00B810DB"/>
    <w:rsid w:val="00B81DA0"/>
    <w:rsid w:val="00B81F6B"/>
    <w:rsid w:val="00B82081"/>
    <w:rsid w:val="00B82472"/>
    <w:rsid w:val="00B82E1B"/>
    <w:rsid w:val="00B8403C"/>
    <w:rsid w:val="00B84404"/>
    <w:rsid w:val="00B84648"/>
    <w:rsid w:val="00B84943"/>
    <w:rsid w:val="00B84BEC"/>
    <w:rsid w:val="00B84C12"/>
    <w:rsid w:val="00B84E29"/>
    <w:rsid w:val="00B85524"/>
    <w:rsid w:val="00B867CC"/>
    <w:rsid w:val="00B86831"/>
    <w:rsid w:val="00B90AA2"/>
    <w:rsid w:val="00B90FFF"/>
    <w:rsid w:val="00B91A4A"/>
    <w:rsid w:val="00B92062"/>
    <w:rsid w:val="00B92355"/>
    <w:rsid w:val="00B923EA"/>
    <w:rsid w:val="00B92E76"/>
    <w:rsid w:val="00B935A5"/>
    <w:rsid w:val="00B93899"/>
    <w:rsid w:val="00B93A24"/>
    <w:rsid w:val="00B93A73"/>
    <w:rsid w:val="00B940B4"/>
    <w:rsid w:val="00B940C5"/>
    <w:rsid w:val="00B94220"/>
    <w:rsid w:val="00B94C20"/>
    <w:rsid w:val="00B94EBC"/>
    <w:rsid w:val="00B9563A"/>
    <w:rsid w:val="00B957CA"/>
    <w:rsid w:val="00B958D9"/>
    <w:rsid w:val="00B96957"/>
    <w:rsid w:val="00B97054"/>
    <w:rsid w:val="00B97751"/>
    <w:rsid w:val="00B97989"/>
    <w:rsid w:val="00B979C2"/>
    <w:rsid w:val="00BA05E9"/>
    <w:rsid w:val="00BA0AF6"/>
    <w:rsid w:val="00BA0D1A"/>
    <w:rsid w:val="00BA0E2D"/>
    <w:rsid w:val="00BA1014"/>
    <w:rsid w:val="00BA1096"/>
    <w:rsid w:val="00BA1B72"/>
    <w:rsid w:val="00BA1F1A"/>
    <w:rsid w:val="00BA1FA3"/>
    <w:rsid w:val="00BA2024"/>
    <w:rsid w:val="00BA272B"/>
    <w:rsid w:val="00BA29A2"/>
    <w:rsid w:val="00BA2E02"/>
    <w:rsid w:val="00BA3826"/>
    <w:rsid w:val="00BA403D"/>
    <w:rsid w:val="00BA4613"/>
    <w:rsid w:val="00BA47FA"/>
    <w:rsid w:val="00BA4F77"/>
    <w:rsid w:val="00BA5037"/>
    <w:rsid w:val="00BA5719"/>
    <w:rsid w:val="00BA5BF3"/>
    <w:rsid w:val="00BA5C36"/>
    <w:rsid w:val="00BA5F0E"/>
    <w:rsid w:val="00BA6067"/>
    <w:rsid w:val="00BA6726"/>
    <w:rsid w:val="00BA6849"/>
    <w:rsid w:val="00BA7047"/>
    <w:rsid w:val="00BA7981"/>
    <w:rsid w:val="00BA7B95"/>
    <w:rsid w:val="00BB03B5"/>
    <w:rsid w:val="00BB0456"/>
    <w:rsid w:val="00BB0711"/>
    <w:rsid w:val="00BB0812"/>
    <w:rsid w:val="00BB099B"/>
    <w:rsid w:val="00BB0E38"/>
    <w:rsid w:val="00BB182D"/>
    <w:rsid w:val="00BB20DF"/>
    <w:rsid w:val="00BB3193"/>
    <w:rsid w:val="00BB32CF"/>
    <w:rsid w:val="00BB4939"/>
    <w:rsid w:val="00BB4B53"/>
    <w:rsid w:val="00BB4F3B"/>
    <w:rsid w:val="00BB540B"/>
    <w:rsid w:val="00BB5DFC"/>
    <w:rsid w:val="00BB64D3"/>
    <w:rsid w:val="00BB6DA3"/>
    <w:rsid w:val="00BB7128"/>
    <w:rsid w:val="00BB750C"/>
    <w:rsid w:val="00BB7701"/>
    <w:rsid w:val="00BB7A2D"/>
    <w:rsid w:val="00BB7E86"/>
    <w:rsid w:val="00BC0684"/>
    <w:rsid w:val="00BC0862"/>
    <w:rsid w:val="00BC1683"/>
    <w:rsid w:val="00BC1A1F"/>
    <w:rsid w:val="00BC1ADA"/>
    <w:rsid w:val="00BC1C78"/>
    <w:rsid w:val="00BC1CBB"/>
    <w:rsid w:val="00BC2177"/>
    <w:rsid w:val="00BC2575"/>
    <w:rsid w:val="00BC282C"/>
    <w:rsid w:val="00BC417B"/>
    <w:rsid w:val="00BC4C3E"/>
    <w:rsid w:val="00BC4CF8"/>
    <w:rsid w:val="00BC4E32"/>
    <w:rsid w:val="00BC523C"/>
    <w:rsid w:val="00BC57B6"/>
    <w:rsid w:val="00BC58B8"/>
    <w:rsid w:val="00BC67DC"/>
    <w:rsid w:val="00BC695A"/>
    <w:rsid w:val="00BC7595"/>
    <w:rsid w:val="00BC7A7D"/>
    <w:rsid w:val="00BC7B58"/>
    <w:rsid w:val="00BD0DEF"/>
    <w:rsid w:val="00BD10B0"/>
    <w:rsid w:val="00BD1137"/>
    <w:rsid w:val="00BD13C4"/>
    <w:rsid w:val="00BD1EF3"/>
    <w:rsid w:val="00BD1FE2"/>
    <w:rsid w:val="00BD279D"/>
    <w:rsid w:val="00BD31BB"/>
    <w:rsid w:val="00BD34D3"/>
    <w:rsid w:val="00BD3BC4"/>
    <w:rsid w:val="00BD41B5"/>
    <w:rsid w:val="00BD46FE"/>
    <w:rsid w:val="00BD47FB"/>
    <w:rsid w:val="00BD49A5"/>
    <w:rsid w:val="00BD4F84"/>
    <w:rsid w:val="00BD5AF4"/>
    <w:rsid w:val="00BD6D72"/>
    <w:rsid w:val="00BD7027"/>
    <w:rsid w:val="00BD70CA"/>
    <w:rsid w:val="00BD70F7"/>
    <w:rsid w:val="00BE1023"/>
    <w:rsid w:val="00BE1201"/>
    <w:rsid w:val="00BE1289"/>
    <w:rsid w:val="00BE1651"/>
    <w:rsid w:val="00BE1FD9"/>
    <w:rsid w:val="00BE22AB"/>
    <w:rsid w:val="00BE2964"/>
    <w:rsid w:val="00BE318E"/>
    <w:rsid w:val="00BE32C6"/>
    <w:rsid w:val="00BE37F0"/>
    <w:rsid w:val="00BE4135"/>
    <w:rsid w:val="00BE52E7"/>
    <w:rsid w:val="00BE55C7"/>
    <w:rsid w:val="00BE5808"/>
    <w:rsid w:val="00BE5A23"/>
    <w:rsid w:val="00BE6069"/>
    <w:rsid w:val="00BE6779"/>
    <w:rsid w:val="00BE6958"/>
    <w:rsid w:val="00BE6E94"/>
    <w:rsid w:val="00BE7566"/>
    <w:rsid w:val="00BE7DF7"/>
    <w:rsid w:val="00BE7F45"/>
    <w:rsid w:val="00BF052B"/>
    <w:rsid w:val="00BF0741"/>
    <w:rsid w:val="00BF0B28"/>
    <w:rsid w:val="00BF0E84"/>
    <w:rsid w:val="00BF0F7C"/>
    <w:rsid w:val="00BF1D3B"/>
    <w:rsid w:val="00BF2012"/>
    <w:rsid w:val="00BF21E8"/>
    <w:rsid w:val="00BF234B"/>
    <w:rsid w:val="00BF2A76"/>
    <w:rsid w:val="00BF319B"/>
    <w:rsid w:val="00BF3290"/>
    <w:rsid w:val="00BF33F1"/>
    <w:rsid w:val="00BF353B"/>
    <w:rsid w:val="00BF35D0"/>
    <w:rsid w:val="00BF3B7B"/>
    <w:rsid w:val="00BF3EFD"/>
    <w:rsid w:val="00BF40C0"/>
    <w:rsid w:val="00BF41FD"/>
    <w:rsid w:val="00BF435F"/>
    <w:rsid w:val="00BF59BA"/>
    <w:rsid w:val="00BF5EED"/>
    <w:rsid w:val="00BF6510"/>
    <w:rsid w:val="00BF65F2"/>
    <w:rsid w:val="00BF674A"/>
    <w:rsid w:val="00BF6AAD"/>
    <w:rsid w:val="00BF6B17"/>
    <w:rsid w:val="00BF6B91"/>
    <w:rsid w:val="00BF70B5"/>
    <w:rsid w:val="00BF70E7"/>
    <w:rsid w:val="00BF7717"/>
    <w:rsid w:val="00BF7AF6"/>
    <w:rsid w:val="00C00EC9"/>
    <w:rsid w:val="00C01C6A"/>
    <w:rsid w:val="00C02050"/>
    <w:rsid w:val="00C02376"/>
    <w:rsid w:val="00C025FF"/>
    <w:rsid w:val="00C04A34"/>
    <w:rsid w:val="00C056E4"/>
    <w:rsid w:val="00C05BE7"/>
    <w:rsid w:val="00C05DEE"/>
    <w:rsid w:val="00C062BF"/>
    <w:rsid w:val="00C06A7E"/>
    <w:rsid w:val="00C0723D"/>
    <w:rsid w:val="00C07354"/>
    <w:rsid w:val="00C07D63"/>
    <w:rsid w:val="00C07D65"/>
    <w:rsid w:val="00C10DBD"/>
    <w:rsid w:val="00C10DED"/>
    <w:rsid w:val="00C10E72"/>
    <w:rsid w:val="00C1107A"/>
    <w:rsid w:val="00C12BFC"/>
    <w:rsid w:val="00C13153"/>
    <w:rsid w:val="00C13BDF"/>
    <w:rsid w:val="00C140C5"/>
    <w:rsid w:val="00C146E7"/>
    <w:rsid w:val="00C14B34"/>
    <w:rsid w:val="00C14C9B"/>
    <w:rsid w:val="00C15361"/>
    <w:rsid w:val="00C15D09"/>
    <w:rsid w:val="00C160F7"/>
    <w:rsid w:val="00C16216"/>
    <w:rsid w:val="00C16D30"/>
    <w:rsid w:val="00C16DD2"/>
    <w:rsid w:val="00C175DB"/>
    <w:rsid w:val="00C17D3C"/>
    <w:rsid w:val="00C208C2"/>
    <w:rsid w:val="00C20FD6"/>
    <w:rsid w:val="00C21109"/>
    <w:rsid w:val="00C212C3"/>
    <w:rsid w:val="00C213F7"/>
    <w:rsid w:val="00C214A1"/>
    <w:rsid w:val="00C215AF"/>
    <w:rsid w:val="00C21926"/>
    <w:rsid w:val="00C21BB4"/>
    <w:rsid w:val="00C21C0D"/>
    <w:rsid w:val="00C21CDA"/>
    <w:rsid w:val="00C227B2"/>
    <w:rsid w:val="00C236BA"/>
    <w:rsid w:val="00C23D05"/>
    <w:rsid w:val="00C24909"/>
    <w:rsid w:val="00C24D7B"/>
    <w:rsid w:val="00C24F6C"/>
    <w:rsid w:val="00C25030"/>
    <w:rsid w:val="00C25C95"/>
    <w:rsid w:val="00C25DEE"/>
    <w:rsid w:val="00C26649"/>
    <w:rsid w:val="00C27050"/>
    <w:rsid w:val="00C27132"/>
    <w:rsid w:val="00C27336"/>
    <w:rsid w:val="00C27505"/>
    <w:rsid w:val="00C27643"/>
    <w:rsid w:val="00C27ACB"/>
    <w:rsid w:val="00C27D56"/>
    <w:rsid w:val="00C27E95"/>
    <w:rsid w:val="00C300A6"/>
    <w:rsid w:val="00C3020D"/>
    <w:rsid w:val="00C30265"/>
    <w:rsid w:val="00C303CD"/>
    <w:rsid w:val="00C303E1"/>
    <w:rsid w:val="00C30489"/>
    <w:rsid w:val="00C309DD"/>
    <w:rsid w:val="00C30E36"/>
    <w:rsid w:val="00C30E67"/>
    <w:rsid w:val="00C30F67"/>
    <w:rsid w:val="00C312AC"/>
    <w:rsid w:val="00C317A4"/>
    <w:rsid w:val="00C31AB9"/>
    <w:rsid w:val="00C31B4F"/>
    <w:rsid w:val="00C322E2"/>
    <w:rsid w:val="00C322E7"/>
    <w:rsid w:val="00C3287A"/>
    <w:rsid w:val="00C329B5"/>
    <w:rsid w:val="00C33AB6"/>
    <w:rsid w:val="00C34314"/>
    <w:rsid w:val="00C34787"/>
    <w:rsid w:val="00C353E4"/>
    <w:rsid w:val="00C35501"/>
    <w:rsid w:val="00C35667"/>
    <w:rsid w:val="00C35A8E"/>
    <w:rsid w:val="00C35E4D"/>
    <w:rsid w:val="00C36C4F"/>
    <w:rsid w:val="00C36D46"/>
    <w:rsid w:val="00C3712E"/>
    <w:rsid w:val="00C37474"/>
    <w:rsid w:val="00C378AE"/>
    <w:rsid w:val="00C37E51"/>
    <w:rsid w:val="00C401FC"/>
    <w:rsid w:val="00C422C6"/>
    <w:rsid w:val="00C42CC2"/>
    <w:rsid w:val="00C43342"/>
    <w:rsid w:val="00C43F37"/>
    <w:rsid w:val="00C4416E"/>
    <w:rsid w:val="00C44DAA"/>
    <w:rsid w:val="00C45082"/>
    <w:rsid w:val="00C4514B"/>
    <w:rsid w:val="00C45453"/>
    <w:rsid w:val="00C45625"/>
    <w:rsid w:val="00C45B9D"/>
    <w:rsid w:val="00C46078"/>
    <w:rsid w:val="00C460B7"/>
    <w:rsid w:val="00C4663E"/>
    <w:rsid w:val="00C46887"/>
    <w:rsid w:val="00C47363"/>
    <w:rsid w:val="00C47954"/>
    <w:rsid w:val="00C5009D"/>
    <w:rsid w:val="00C50870"/>
    <w:rsid w:val="00C50AEB"/>
    <w:rsid w:val="00C50FC7"/>
    <w:rsid w:val="00C51193"/>
    <w:rsid w:val="00C51267"/>
    <w:rsid w:val="00C51847"/>
    <w:rsid w:val="00C51BC2"/>
    <w:rsid w:val="00C51D5B"/>
    <w:rsid w:val="00C52FE4"/>
    <w:rsid w:val="00C5321E"/>
    <w:rsid w:val="00C558C5"/>
    <w:rsid w:val="00C55A6D"/>
    <w:rsid w:val="00C55F27"/>
    <w:rsid w:val="00C56145"/>
    <w:rsid w:val="00C562FD"/>
    <w:rsid w:val="00C57093"/>
    <w:rsid w:val="00C57674"/>
    <w:rsid w:val="00C57CF1"/>
    <w:rsid w:val="00C603DF"/>
    <w:rsid w:val="00C603FA"/>
    <w:rsid w:val="00C60D4E"/>
    <w:rsid w:val="00C61333"/>
    <w:rsid w:val="00C61C20"/>
    <w:rsid w:val="00C62394"/>
    <w:rsid w:val="00C62BA3"/>
    <w:rsid w:val="00C62EEC"/>
    <w:rsid w:val="00C631DD"/>
    <w:rsid w:val="00C63879"/>
    <w:rsid w:val="00C63F6F"/>
    <w:rsid w:val="00C64BE6"/>
    <w:rsid w:val="00C64EA5"/>
    <w:rsid w:val="00C64F98"/>
    <w:rsid w:val="00C65B5B"/>
    <w:rsid w:val="00C65FF3"/>
    <w:rsid w:val="00C663AC"/>
    <w:rsid w:val="00C666C3"/>
    <w:rsid w:val="00C67107"/>
    <w:rsid w:val="00C67240"/>
    <w:rsid w:val="00C67A6F"/>
    <w:rsid w:val="00C67F1F"/>
    <w:rsid w:val="00C701A0"/>
    <w:rsid w:val="00C70268"/>
    <w:rsid w:val="00C70419"/>
    <w:rsid w:val="00C70934"/>
    <w:rsid w:val="00C70AB5"/>
    <w:rsid w:val="00C71205"/>
    <w:rsid w:val="00C71C61"/>
    <w:rsid w:val="00C71D9F"/>
    <w:rsid w:val="00C7235C"/>
    <w:rsid w:val="00C724AC"/>
    <w:rsid w:val="00C72645"/>
    <w:rsid w:val="00C72CD7"/>
    <w:rsid w:val="00C72EA8"/>
    <w:rsid w:val="00C73478"/>
    <w:rsid w:val="00C7355E"/>
    <w:rsid w:val="00C73830"/>
    <w:rsid w:val="00C739FB"/>
    <w:rsid w:val="00C74173"/>
    <w:rsid w:val="00C74233"/>
    <w:rsid w:val="00C7428D"/>
    <w:rsid w:val="00C74678"/>
    <w:rsid w:val="00C74765"/>
    <w:rsid w:val="00C74A03"/>
    <w:rsid w:val="00C74C07"/>
    <w:rsid w:val="00C74E89"/>
    <w:rsid w:val="00C750DB"/>
    <w:rsid w:val="00C760AC"/>
    <w:rsid w:val="00C76613"/>
    <w:rsid w:val="00C76CD9"/>
    <w:rsid w:val="00C76E30"/>
    <w:rsid w:val="00C77104"/>
    <w:rsid w:val="00C809F2"/>
    <w:rsid w:val="00C80A71"/>
    <w:rsid w:val="00C80E7F"/>
    <w:rsid w:val="00C81F6F"/>
    <w:rsid w:val="00C82109"/>
    <w:rsid w:val="00C82374"/>
    <w:rsid w:val="00C82430"/>
    <w:rsid w:val="00C824EC"/>
    <w:rsid w:val="00C8290E"/>
    <w:rsid w:val="00C82AF2"/>
    <w:rsid w:val="00C82F70"/>
    <w:rsid w:val="00C83399"/>
    <w:rsid w:val="00C836D3"/>
    <w:rsid w:val="00C8370E"/>
    <w:rsid w:val="00C83AAE"/>
    <w:rsid w:val="00C83B28"/>
    <w:rsid w:val="00C848B0"/>
    <w:rsid w:val="00C84B37"/>
    <w:rsid w:val="00C84E1C"/>
    <w:rsid w:val="00C8500F"/>
    <w:rsid w:val="00C8517F"/>
    <w:rsid w:val="00C8543A"/>
    <w:rsid w:val="00C854AF"/>
    <w:rsid w:val="00C8555D"/>
    <w:rsid w:val="00C85636"/>
    <w:rsid w:val="00C859EB"/>
    <w:rsid w:val="00C85F1C"/>
    <w:rsid w:val="00C86737"/>
    <w:rsid w:val="00C86923"/>
    <w:rsid w:val="00C86EE8"/>
    <w:rsid w:val="00C871E6"/>
    <w:rsid w:val="00C8721A"/>
    <w:rsid w:val="00C8741D"/>
    <w:rsid w:val="00C8770E"/>
    <w:rsid w:val="00C87F19"/>
    <w:rsid w:val="00C907F8"/>
    <w:rsid w:val="00C90C8B"/>
    <w:rsid w:val="00C91255"/>
    <w:rsid w:val="00C92078"/>
    <w:rsid w:val="00C93107"/>
    <w:rsid w:val="00C931A4"/>
    <w:rsid w:val="00C93448"/>
    <w:rsid w:val="00C93540"/>
    <w:rsid w:val="00C937E0"/>
    <w:rsid w:val="00C9387F"/>
    <w:rsid w:val="00C939C5"/>
    <w:rsid w:val="00C93A05"/>
    <w:rsid w:val="00C93C52"/>
    <w:rsid w:val="00C93D12"/>
    <w:rsid w:val="00C93FCB"/>
    <w:rsid w:val="00C9425B"/>
    <w:rsid w:val="00C954C7"/>
    <w:rsid w:val="00C95985"/>
    <w:rsid w:val="00C965BD"/>
    <w:rsid w:val="00C96E06"/>
    <w:rsid w:val="00C96FDB"/>
    <w:rsid w:val="00C97033"/>
    <w:rsid w:val="00C9719B"/>
    <w:rsid w:val="00C971F5"/>
    <w:rsid w:val="00C97309"/>
    <w:rsid w:val="00C9761A"/>
    <w:rsid w:val="00C976D6"/>
    <w:rsid w:val="00C97877"/>
    <w:rsid w:val="00C97E74"/>
    <w:rsid w:val="00CA02A8"/>
    <w:rsid w:val="00CA0E75"/>
    <w:rsid w:val="00CA15F0"/>
    <w:rsid w:val="00CA20F9"/>
    <w:rsid w:val="00CA220A"/>
    <w:rsid w:val="00CA2635"/>
    <w:rsid w:val="00CA2789"/>
    <w:rsid w:val="00CA2B1E"/>
    <w:rsid w:val="00CA2E00"/>
    <w:rsid w:val="00CA30EB"/>
    <w:rsid w:val="00CA32DA"/>
    <w:rsid w:val="00CA398E"/>
    <w:rsid w:val="00CA3A4E"/>
    <w:rsid w:val="00CA3AC0"/>
    <w:rsid w:val="00CA3C4E"/>
    <w:rsid w:val="00CA3D81"/>
    <w:rsid w:val="00CA3E43"/>
    <w:rsid w:val="00CA4186"/>
    <w:rsid w:val="00CA42E3"/>
    <w:rsid w:val="00CA4A81"/>
    <w:rsid w:val="00CA5A8D"/>
    <w:rsid w:val="00CA5B96"/>
    <w:rsid w:val="00CA638D"/>
    <w:rsid w:val="00CA6951"/>
    <w:rsid w:val="00CA7313"/>
    <w:rsid w:val="00CA7765"/>
    <w:rsid w:val="00CB0EDE"/>
    <w:rsid w:val="00CB0F3C"/>
    <w:rsid w:val="00CB2999"/>
    <w:rsid w:val="00CB2DFE"/>
    <w:rsid w:val="00CB3643"/>
    <w:rsid w:val="00CB3750"/>
    <w:rsid w:val="00CB3762"/>
    <w:rsid w:val="00CB39AF"/>
    <w:rsid w:val="00CB3AEE"/>
    <w:rsid w:val="00CB573C"/>
    <w:rsid w:val="00CB59A0"/>
    <w:rsid w:val="00CB5B81"/>
    <w:rsid w:val="00CB5E85"/>
    <w:rsid w:val="00CB65E4"/>
    <w:rsid w:val="00CB6621"/>
    <w:rsid w:val="00CB6720"/>
    <w:rsid w:val="00CB6811"/>
    <w:rsid w:val="00CB7882"/>
    <w:rsid w:val="00CB7A9D"/>
    <w:rsid w:val="00CB7C9B"/>
    <w:rsid w:val="00CC0627"/>
    <w:rsid w:val="00CC1026"/>
    <w:rsid w:val="00CC1419"/>
    <w:rsid w:val="00CC14FA"/>
    <w:rsid w:val="00CC163F"/>
    <w:rsid w:val="00CC1A65"/>
    <w:rsid w:val="00CC1AEF"/>
    <w:rsid w:val="00CC1F18"/>
    <w:rsid w:val="00CC218B"/>
    <w:rsid w:val="00CC2273"/>
    <w:rsid w:val="00CC234C"/>
    <w:rsid w:val="00CC350F"/>
    <w:rsid w:val="00CC3568"/>
    <w:rsid w:val="00CC3660"/>
    <w:rsid w:val="00CC3CE9"/>
    <w:rsid w:val="00CC4888"/>
    <w:rsid w:val="00CC5026"/>
    <w:rsid w:val="00CC650B"/>
    <w:rsid w:val="00CC67B7"/>
    <w:rsid w:val="00CC6992"/>
    <w:rsid w:val="00CC74C3"/>
    <w:rsid w:val="00CC75B8"/>
    <w:rsid w:val="00CC7861"/>
    <w:rsid w:val="00CC7EA2"/>
    <w:rsid w:val="00CD0327"/>
    <w:rsid w:val="00CD0891"/>
    <w:rsid w:val="00CD090C"/>
    <w:rsid w:val="00CD0911"/>
    <w:rsid w:val="00CD0A87"/>
    <w:rsid w:val="00CD0B62"/>
    <w:rsid w:val="00CD0B8A"/>
    <w:rsid w:val="00CD0F6E"/>
    <w:rsid w:val="00CD1111"/>
    <w:rsid w:val="00CD19F7"/>
    <w:rsid w:val="00CD2382"/>
    <w:rsid w:val="00CD2383"/>
    <w:rsid w:val="00CD23CD"/>
    <w:rsid w:val="00CD28A9"/>
    <w:rsid w:val="00CD2FE6"/>
    <w:rsid w:val="00CD3A5C"/>
    <w:rsid w:val="00CD3C30"/>
    <w:rsid w:val="00CD42F1"/>
    <w:rsid w:val="00CD44D6"/>
    <w:rsid w:val="00CD48D2"/>
    <w:rsid w:val="00CD4A54"/>
    <w:rsid w:val="00CD4E42"/>
    <w:rsid w:val="00CD598A"/>
    <w:rsid w:val="00CD6056"/>
    <w:rsid w:val="00CD65F4"/>
    <w:rsid w:val="00CD673E"/>
    <w:rsid w:val="00CD76BF"/>
    <w:rsid w:val="00CD7AAD"/>
    <w:rsid w:val="00CD7BE9"/>
    <w:rsid w:val="00CE0611"/>
    <w:rsid w:val="00CE1577"/>
    <w:rsid w:val="00CE1BC0"/>
    <w:rsid w:val="00CE1CA9"/>
    <w:rsid w:val="00CE2111"/>
    <w:rsid w:val="00CE2C71"/>
    <w:rsid w:val="00CE2F1E"/>
    <w:rsid w:val="00CE3001"/>
    <w:rsid w:val="00CE4022"/>
    <w:rsid w:val="00CE417D"/>
    <w:rsid w:val="00CE4451"/>
    <w:rsid w:val="00CE45CF"/>
    <w:rsid w:val="00CE4932"/>
    <w:rsid w:val="00CE4B7F"/>
    <w:rsid w:val="00CE4FC8"/>
    <w:rsid w:val="00CE543C"/>
    <w:rsid w:val="00CE5A20"/>
    <w:rsid w:val="00CE63D0"/>
    <w:rsid w:val="00CE6A72"/>
    <w:rsid w:val="00CE6C9C"/>
    <w:rsid w:val="00CE70CB"/>
    <w:rsid w:val="00CE7502"/>
    <w:rsid w:val="00CE78A2"/>
    <w:rsid w:val="00CF01EC"/>
    <w:rsid w:val="00CF0576"/>
    <w:rsid w:val="00CF088D"/>
    <w:rsid w:val="00CF0C98"/>
    <w:rsid w:val="00CF0F36"/>
    <w:rsid w:val="00CF1767"/>
    <w:rsid w:val="00CF1CD1"/>
    <w:rsid w:val="00CF272F"/>
    <w:rsid w:val="00CF2835"/>
    <w:rsid w:val="00CF30AA"/>
    <w:rsid w:val="00CF30C1"/>
    <w:rsid w:val="00CF3159"/>
    <w:rsid w:val="00CF3750"/>
    <w:rsid w:val="00CF37AF"/>
    <w:rsid w:val="00CF39B3"/>
    <w:rsid w:val="00CF4276"/>
    <w:rsid w:val="00CF53BE"/>
    <w:rsid w:val="00CF55E0"/>
    <w:rsid w:val="00CF5673"/>
    <w:rsid w:val="00CF5CC0"/>
    <w:rsid w:val="00CF6108"/>
    <w:rsid w:val="00CF69C0"/>
    <w:rsid w:val="00CF71A3"/>
    <w:rsid w:val="00CF71D3"/>
    <w:rsid w:val="00CF72C7"/>
    <w:rsid w:val="00CF72E8"/>
    <w:rsid w:val="00CF7E0D"/>
    <w:rsid w:val="00CF7E4F"/>
    <w:rsid w:val="00D00A06"/>
    <w:rsid w:val="00D00D36"/>
    <w:rsid w:val="00D0128F"/>
    <w:rsid w:val="00D012B3"/>
    <w:rsid w:val="00D01308"/>
    <w:rsid w:val="00D01BA8"/>
    <w:rsid w:val="00D0231A"/>
    <w:rsid w:val="00D0340B"/>
    <w:rsid w:val="00D03FE9"/>
    <w:rsid w:val="00D046EF"/>
    <w:rsid w:val="00D04718"/>
    <w:rsid w:val="00D04779"/>
    <w:rsid w:val="00D048C4"/>
    <w:rsid w:val="00D04EDD"/>
    <w:rsid w:val="00D05468"/>
    <w:rsid w:val="00D05C88"/>
    <w:rsid w:val="00D05FDB"/>
    <w:rsid w:val="00D0678B"/>
    <w:rsid w:val="00D06862"/>
    <w:rsid w:val="00D06F9A"/>
    <w:rsid w:val="00D1031D"/>
    <w:rsid w:val="00D104CE"/>
    <w:rsid w:val="00D1080E"/>
    <w:rsid w:val="00D10AA9"/>
    <w:rsid w:val="00D10DE9"/>
    <w:rsid w:val="00D10EEA"/>
    <w:rsid w:val="00D1128C"/>
    <w:rsid w:val="00D113C5"/>
    <w:rsid w:val="00D12122"/>
    <w:rsid w:val="00D124B4"/>
    <w:rsid w:val="00D13231"/>
    <w:rsid w:val="00D13257"/>
    <w:rsid w:val="00D134CE"/>
    <w:rsid w:val="00D13549"/>
    <w:rsid w:val="00D13ECF"/>
    <w:rsid w:val="00D14488"/>
    <w:rsid w:val="00D14758"/>
    <w:rsid w:val="00D14AF4"/>
    <w:rsid w:val="00D14BCA"/>
    <w:rsid w:val="00D14FF4"/>
    <w:rsid w:val="00D156AC"/>
    <w:rsid w:val="00D15768"/>
    <w:rsid w:val="00D157A6"/>
    <w:rsid w:val="00D15A0C"/>
    <w:rsid w:val="00D16614"/>
    <w:rsid w:val="00D1663D"/>
    <w:rsid w:val="00D16AAD"/>
    <w:rsid w:val="00D16C4C"/>
    <w:rsid w:val="00D1702E"/>
    <w:rsid w:val="00D17195"/>
    <w:rsid w:val="00D171EF"/>
    <w:rsid w:val="00D1798C"/>
    <w:rsid w:val="00D20853"/>
    <w:rsid w:val="00D20ADB"/>
    <w:rsid w:val="00D20E48"/>
    <w:rsid w:val="00D212E6"/>
    <w:rsid w:val="00D2146F"/>
    <w:rsid w:val="00D215BE"/>
    <w:rsid w:val="00D21EAB"/>
    <w:rsid w:val="00D2254F"/>
    <w:rsid w:val="00D22BAE"/>
    <w:rsid w:val="00D22D73"/>
    <w:rsid w:val="00D236EE"/>
    <w:rsid w:val="00D23DAF"/>
    <w:rsid w:val="00D248C5"/>
    <w:rsid w:val="00D250BF"/>
    <w:rsid w:val="00D250FF"/>
    <w:rsid w:val="00D25360"/>
    <w:rsid w:val="00D253A8"/>
    <w:rsid w:val="00D2580C"/>
    <w:rsid w:val="00D25EA3"/>
    <w:rsid w:val="00D27770"/>
    <w:rsid w:val="00D27B27"/>
    <w:rsid w:val="00D27EF3"/>
    <w:rsid w:val="00D30982"/>
    <w:rsid w:val="00D30EF6"/>
    <w:rsid w:val="00D310A9"/>
    <w:rsid w:val="00D314FA"/>
    <w:rsid w:val="00D31830"/>
    <w:rsid w:val="00D31CD5"/>
    <w:rsid w:val="00D3201F"/>
    <w:rsid w:val="00D325D3"/>
    <w:rsid w:val="00D326FC"/>
    <w:rsid w:val="00D331C6"/>
    <w:rsid w:val="00D33931"/>
    <w:rsid w:val="00D33CCE"/>
    <w:rsid w:val="00D34793"/>
    <w:rsid w:val="00D348FD"/>
    <w:rsid w:val="00D3496F"/>
    <w:rsid w:val="00D34C8D"/>
    <w:rsid w:val="00D352A3"/>
    <w:rsid w:val="00D352E6"/>
    <w:rsid w:val="00D35C05"/>
    <w:rsid w:val="00D361FE"/>
    <w:rsid w:val="00D370FC"/>
    <w:rsid w:val="00D37EEF"/>
    <w:rsid w:val="00D402DD"/>
    <w:rsid w:val="00D405BE"/>
    <w:rsid w:val="00D40A07"/>
    <w:rsid w:val="00D40D73"/>
    <w:rsid w:val="00D41358"/>
    <w:rsid w:val="00D41477"/>
    <w:rsid w:val="00D42106"/>
    <w:rsid w:val="00D42159"/>
    <w:rsid w:val="00D427E1"/>
    <w:rsid w:val="00D4395E"/>
    <w:rsid w:val="00D44CE6"/>
    <w:rsid w:val="00D44EC2"/>
    <w:rsid w:val="00D4529E"/>
    <w:rsid w:val="00D452C2"/>
    <w:rsid w:val="00D45ECD"/>
    <w:rsid w:val="00D46559"/>
    <w:rsid w:val="00D465B1"/>
    <w:rsid w:val="00D4665E"/>
    <w:rsid w:val="00D4688F"/>
    <w:rsid w:val="00D4722A"/>
    <w:rsid w:val="00D47333"/>
    <w:rsid w:val="00D474A0"/>
    <w:rsid w:val="00D47A78"/>
    <w:rsid w:val="00D47FDB"/>
    <w:rsid w:val="00D509FA"/>
    <w:rsid w:val="00D50A22"/>
    <w:rsid w:val="00D513B0"/>
    <w:rsid w:val="00D514E9"/>
    <w:rsid w:val="00D51EB5"/>
    <w:rsid w:val="00D51EF6"/>
    <w:rsid w:val="00D5208A"/>
    <w:rsid w:val="00D5233D"/>
    <w:rsid w:val="00D52382"/>
    <w:rsid w:val="00D52F3B"/>
    <w:rsid w:val="00D53798"/>
    <w:rsid w:val="00D53EBD"/>
    <w:rsid w:val="00D54461"/>
    <w:rsid w:val="00D545A7"/>
    <w:rsid w:val="00D547C4"/>
    <w:rsid w:val="00D54BBF"/>
    <w:rsid w:val="00D552F0"/>
    <w:rsid w:val="00D55EAC"/>
    <w:rsid w:val="00D55EEC"/>
    <w:rsid w:val="00D5603E"/>
    <w:rsid w:val="00D56DA7"/>
    <w:rsid w:val="00D56DF9"/>
    <w:rsid w:val="00D56E60"/>
    <w:rsid w:val="00D57297"/>
    <w:rsid w:val="00D602B5"/>
    <w:rsid w:val="00D602FB"/>
    <w:rsid w:val="00D603EA"/>
    <w:rsid w:val="00D60CCE"/>
    <w:rsid w:val="00D6161F"/>
    <w:rsid w:val="00D61C10"/>
    <w:rsid w:val="00D61FC6"/>
    <w:rsid w:val="00D629D7"/>
    <w:rsid w:val="00D6302F"/>
    <w:rsid w:val="00D630AC"/>
    <w:rsid w:val="00D630C1"/>
    <w:rsid w:val="00D6353B"/>
    <w:rsid w:val="00D63811"/>
    <w:rsid w:val="00D63C76"/>
    <w:rsid w:val="00D63F0A"/>
    <w:rsid w:val="00D64120"/>
    <w:rsid w:val="00D6414A"/>
    <w:rsid w:val="00D642CE"/>
    <w:rsid w:val="00D6468F"/>
    <w:rsid w:val="00D64DE0"/>
    <w:rsid w:val="00D657C1"/>
    <w:rsid w:val="00D65AEB"/>
    <w:rsid w:val="00D65B55"/>
    <w:rsid w:val="00D65D40"/>
    <w:rsid w:val="00D65DC2"/>
    <w:rsid w:val="00D6603D"/>
    <w:rsid w:val="00D66C47"/>
    <w:rsid w:val="00D67161"/>
    <w:rsid w:val="00D67FAE"/>
    <w:rsid w:val="00D702BC"/>
    <w:rsid w:val="00D70511"/>
    <w:rsid w:val="00D70EF4"/>
    <w:rsid w:val="00D715D6"/>
    <w:rsid w:val="00D717D5"/>
    <w:rsid w:val="00D71CD1"/>
    <w:rsid w:val="00D72103"/>
    <w:rsid w:val="00D725E2"/>
    <w:rsid w:val="00D72765"/>
    <w:rsid w:val="00D735F8"/>
    <w:rsid w:val="00D736EB"/>
    <w:rsid w:val="00D741EC"/>
    <w:rsid w:val="00D74358"/>
    <w:rsid w:val="00D748BD"/>
    <w:rsid w:val="00D751D5"/>
    <w:rsid w:val="00D7528D"/>
    <w:rsid w:val="00D75505"/>
    <w:rsid w:val="00D7550A"/>
    <w:rsid w:val="00D75B2E"/>
    <w:rsid w:val="00D75D22"/>
    <w:rsid w:val="00D76146"/>
    <w:rsid w:val="00D76340"/>
    <w:rsid w:val="00D76E32"/>
    <w:rsid w:val="00D77184"/>
    <w:rsid w:val="00D771EA"/>
    <w:rsid w:val="00D77AED"/>
    <w:rsid w:val="00D804F5"/>
    <w:rsid w:val="00D805B4"/>
    <w:rsid w:val="00D806D7"/>
    <w:rsid w:val="00D80A9F"/>
    <w:rsid w:val="00D80BD8"/>
    <w:rsid w:val="00D80C77"/>
    <w:rsid w:val="00D810F4"/>
    <w:rsid w:val="00D813AD"/>
    <w:rsid w:val="00D81D20"/>
    <w:rsid w:val="00D81EE4"/>
    <w:rsid w:val="00D8234B"/>
    <w:rsid w:val="00D8326D"/>
    <w:rsid w:val="00D832B1"/>
    <w:rsid w:val="00D83428"/>
    <w:rsid w:val="00D83610"/>
    <w:rsid w:val="00D83ABA"/>
    <w:rsid w:val="00D83CF6"/>
    <w:rsid w:val="00D84181"/>
    <w:rsid w:val="00D8436E"/>
    <w:rsid w:val="00D847CA"/>
    <w:rsid w:val="00D84DDA"/>
    <w:rsid w:val="00D84E34"/>
    <w:rsid w:val="00D84FB2"/>
    <w:rsid w:val="00D853E5"/>
    <w:rsid w:val="00D857F4"/>
    <w:rsid w:val="00D861BE"/>
    <w:rsid w:val="00D867CF"/>
    <w:rsid w:val="00D867D5"/>
    <w:rsid w:val="00D87DEF"/>
    <w:rsid w:val="00D901CF"/>
    <w:rsid w:val="00D9085D"/>
    <w:rsid w:val="00D91050"/>
    <w:rsid w:val="00D918BD"/>
    <w:rsid w:val="00D91A96"/>
    <w:rsid w:val="00D9214C"/>
    <w:rsid w:val="00D921AF"/>
    <w:rsid w:val="00D92331"/>
    <w:rsid w:val="00D923B3"/>
    <w:rsid w:val="00D92A27"/>
    <w:rsid w:val="00D92E0C"/>
    <w:rsid w:val="00D93277"/>
    <w:rsid w:val="00D93D8B"/>
    <w:rsid w:val="00D93EC2"/>
    <w:rsid w:val="00D94107"/>
    <w:rsid w:val="00D94A5B"/>
    <w:rsid w:val="00D94E36"/>
    <w:rsid w:val="00D95A38"/>
    <w:rsid w:val="00D96B79"/>
    <w:rsid w:val="00D97006"/>
    <w:rsid w:val="00D97021"/>
    <w:rsid w:val="00D9742F"/>
    <w:rsid w:val="00D97651"/>
    <w:rsid w:val="00D97BD2"/>
    <w:rsid w:val="00DA004A"/>
    <w:rsid w:val="00DA06B0"/>
    <w:rsid w:val="00DA0EBA"/>
    <w:rsid w:val="00DA0FAA"/>
    <w:rsid w:val="00DA12DB"/>
    <w:rsid w:val="00DA12E2"/>
    <w:rsid w:val="00DA1779"/>
    <w:rsid w:val="00DA1A5E"/>
    <w:rsid w:val="00DA20BA"/>
    <w:rsid w:val="00DA213F"/>
    <w:rsid w:val="00DA235A"/>
    <w:rsid w:val="00DA28AD"/>
    <w:rsid w:val="00DA2DA8"/>
    <w:rsid w:val="00DA2E07"/>
    <w:rsid w:val="00DA2F47"/>
    <w:rsid w:val="00DA2F56"/>
    <w:rsid w:val="00DA33AE"/>
    <w:rsid w:val="00DA343B"/>
    <w:rsid w:val="00DA3B3C"/>
    <w:rsid w:val="00DA40A4"/>
    <w:rsid w:val="00DA42A0"/>
    <w:rsid w:val="00DA4BB1"/>
    <w:rsid w:val="00DA5FD1"/>
    <w:rsid w:val="00DA6B96"/>
    <w:rsid w:val="00DA7755"/>
    <w:rsid w:val="00DB0437"/>
    <w:rsid w:val="00DB0452"/>
    <w:rsid w:val="00DB04B5"/>
    <w:rsid w:val="00DB08CF"/>
    <w:rsid w:val="00DB11C1"/>
    <w:rsid w:val="00DB17CD"/>
    <w:rsid w:val="00DB1BB7"/>
    <w:rsid w:val="00DB249B"/>
    <w:rsid w:val="00DB2CDB"/>
    <w:rsid w:val="00DB2E7A"/>
    <w:rsid w:val="00DB2F8C"/>
    <w:rsid w:val="00DB33F4"/>
    <w:rsid w:val="00DB3AB9"/>
    <w:rsid w:val="00DB3DAA"/>
    <w:rsid w:val="00DB3E45"/>
    <w:rsid w:val="00DB43B0"/>
    <w:rsid w:val="00DB44DF"/>
    <w:rsid w:val="00DB5DFD"/>
    <w:rsid w:val="00DB6125"/>
    <w:rsid w:val="00DB68E9"/>
    <w:rsid w:val="00DB69B7"/>
    <w:rsid w:val="00DB6EE6"/>
    <w:rsid w:val="00DB6F99"/>
    <w:rsid w:val="00DB7230"/>
    <w:rsid w:val="00DB746A"/>
    <w:rsid w:val="00DB761D"/>
    <w:rsid w:val="00DC070B"/>
    <w:rsid w:val="00DC08BB"/>
    <w:rsid w:val="00DC16A0"/>
    <w:rsid w:val="00DC1DC6"/>
    <w:rsid w:val="00DC25CD"/>
    <w:rsid w:val="00DC276D"/>
    <w:rsid w:val="00DC2E09"/>
    <w:rsid w:val="00DC3016"/>
    <w:rsid w:val="00DC30B9"/>
    <w:rsid w:val="00DC3601"/>
    <w:rsid w:val="00DC3CF5"/>
    <w:rsid w:val="00DC4112"/>
    <w:rsid w:val="00DC4A3A"/>
    <w:rsid w:val="00DC4FD6"/>
    <w:rsid w:val="00DC565A"/>
    <w:rsid w:val="00DC7138"/>
    <w:rsid w:val="00DC73D4"/>
    <w:rsid w:val="00DD0874"/>
    <w:rsid w:val="00DD0B18"/>
    <w:rsid w:val="00DD129A"/>
    <w:rsid w:val="00DD167D"/>
    <w:rsid w:val="00DD216B"/>
    <w:rsid w:val="00DD22C5"/>
    <w:rsid w:val="00DD2357"/>
    <w:rsid w:val="00DD26D8"/>
    <w:rsid w:val="00DD2B2E"/>
    <w:rsid w:val="00DD2C29"/>
    <w:rsid w:val="00DD2D93"/>
    <w:rsid w:val="00DD2D9F"/>
    <w:rsid w:val="00DD37A8"/>
    <w:rsid w:val="00DD53E7"/>
    <w:rsid w:val="00DD5570"/>
    <w:rsid w:val="00DD59B1"/>
    <w:rsid w:val="00DD6947"/>
    <w:rsid w:val="00DD6B2F"/>
    <w:rsid w:val="00DE0175"/>
    <w:rsid w:val="00DE0313"/>
    <w:rsid w:val="00DE0B18"/>
    <w:rsid w:val="00DE1354"/>
    <w:rsid w:val="00DE16BB"/>
    <w:rsid w:val="00DE1BEE"/>
    <w:rsid w:val="00DE1F59"/>
    <w:rsid w:val="00DE24DF"/>
    <w:rsid w:val="00DE24E5"/>
    <w:rsid w:val="00DE26DC"/>
    <w:rsid w:val="00DE2F1A"/>
    <w:rsid w:val="00DE40E6"/>
    <w:rsid w:val="00DE4E4C"/>
    <w:rsid w:val="00DE625A"/>
    <w:rsid w:val="00DE6726"/>
    <w:rsid w:val="00DE6992"/>
    <w:rsid w:val="00DE712D"/>
    <w:rsid w:val="00DE7A1A"/>
    <w:rsid w:val="00DE7A9D"/>
    <w:rsid w:val="00DF0808"/>
    <w:rsid w:val="00DF0839"/>
    <w:rsid w:val="00DF09DB"/>
    <w:rsid w:val="00DF0AAC"/>
    <w:rsid w:val="00DF114F"/>
    <w:rsid w:val="00DF14E8"/>
    <w:rsid w:val="00DF1678"/>
    <w:rsid w:val="00DF181E"/>
    <w:rsid w:val="00DF1DD4"/>
    <w:rsid w:val="00DF22E6"/>
    <w:rsid w:val="00DF296E"/>
    <w:rsid w:val="00DF2C46"/>
    <w:rsid w:val="00DF3B06"/>
    <w:rsid w:val="00DF4557"/>
    <w:rsid w:val="00DF4E21"/>
    <w:rsid w:val="00DF6437"/>
    <w:rsid w:val="00DF6838"/>
    <w:rsid w:val="00DF76C7"/>
    <w:rsid w:val="00DF7E18"/>
    <w:rsid w:val="00E000BA"/>
    <w:rsid w:val="00E0056D"/>
    <w:rsid w:val="00E0072A"/>
    <w:rsid w:val="00E00D80"/>
    <w:rsid w:val="00E00E2C"/>
    <w:rsid w:val="00E0193F"/>
    <w:rsid w:val="00E01987"/>
    <w:rsid w:val="00E019C1"/>
    <w:rsid w:val="00E01ACF"/>
    <w:rsid w:val="00E01C45"/>
    <w:rsid w:val="00E01D46"/>
    <w:rsid w:val="00E02411"/>
    <w:rsid w:val="00E028D3"/>
    <w:rsid w:val="00E02D21"/>
    <w:rsid w:val="00E02E6D"/>
    <w:rsid w:val="00E02F4A"/>
    <w:rsid w:val="00E03374"/>
    <w:rsid w:val="00E03F24"/>
    <w:rsid w:val="00E03FED"/>
    <w:rsid w:val="00E0439E"/>
    <w:rsid w:val="00E04577"/>
    <w:rsid w:val="00E04A90"/>
    <w:rsid w:val="00E05B29"/>
    <w:rsid w:val="00E05BC2"/>
    <w:rsid w:val="00E05C1B"/>
    <w:rsid w:val="00E0620D"/>
    <w:rsid w:val="00E064D5"/>
    <w:rsid w:val="00E078AD"/>
    <w:rsid w:val="00E0795B"/>
    <w:rsid w:val="00E07BED"/>
    <w:rsid w:val="00E07FEC"/>
    <w:rsid w:val="00E1061A"/>
    <w:rsid w:val="00E10CBE"/>
    <w:rsid w:val="00E123A5"/>
    <w:rsid w:val="00E126D4"/>
    <w:rsid w:val="00E12719"/>
    <w:rsid w:val="00E1297F"/>
    <w:rsid w:val="00E12A56"/>
    <w:rsid w:val="00E12D2E"/>
    <w:rsid w:val="00E12DC1"/>
    <w:rsid w:val="00E1323E"/>
    <w:rsid w:val="00E13E36"/>
    <w:rsid w:val="00E14DF1"/>
    <w:rsid w:val="00E1576B"/>
    <w:rsid w:val="00E15C91"/>
    <w:rsid w:val="00E162B3"/>
    <w:rsid w:val="00E16437"/>
    <w:rsid w:val="00E16B8D"/>
    <w:rsid w:val="00E17861"/>
    <w:rsid w:val="00E20153"/>
    <w:rsid w:val="00E20581"/>
    <w:rsid w:val="00E2061D"/>
    <w:rsid w:val="00E21A02"/>
    <w:rsid w:val="00E22608"/>
    <w:rsid w:val="00E22F30"/>
    <w:rsid w:val="00E23631"/>
    <w:rsid w:val="00E24461"/>
    <w:rsid w:val="00E24CA8"/>
    <w:rsid w:val="00E24CB1"/>
    <w:rsid w:val="00E2509D"/>
    <w:rsid w:val="00E25B2B"/>
    <w:rsid w:val="00E25B95"/>
    <w:rsid w:val="00E25C30"/>
    <w:rsid w:val="00E25FEA"/>
    <w:rsid w:val="00E260F5"/>
    <w:rsid w:val="00E26138"/>
    <w:rsid w:val="00E2660F"/>
    <w:rsid w:val="00E2763E"/>
    <w:rsid w:val="00E27789"/>
    <w:rsid w:val="00E279A9"/>
    <w:rsid w:val="00E27B95"/>
    <w:rsid w:val="00E302A0"/>
    <w:rsid w:val="00E30393"/>
    <w:rsid w:val="00E30586"/>
    <w:rsid w:val="00E307F3"/>
    <w:rsid w:val="00E30D84"/>
    <w:rsid w:val="00E30F98"/>
    <w:rsid w:val="00E30FC0"/>
    <w:rsid w:val="00E31469"/>
    <w:rsid w:val="00E31B37"/>
    <w:rsid w:val="00E324C7"/>
    <w:rsid w:val="00E334F1"/>
    <w:rsid w:val="00E336A2"/>
    <w:rsid w:val="00E3394F"/>
    <w:rsid w:val="00E339F1"/>
    <w:rsid w:val="00E33B0E"/>
    <w:rsid w:val="00E33BB0"/>
    <w:rsid w:val="00E34054"/>
    <w:rsid w:val="00E340A0"/>
    <w:rsid w:val="00E34205"/>
    <w:rsid w:val="00E34241"/>
    <w:rsid w:val="00E34936"/>
    <w:rsid w:val="00E35DA1"/>
    <w:rsid w:val="00E364A9"/>
    <w:rsid w:val="00E366D8"/>
    <w:rsid w:val="00E36E19"/>
    <w:rsid w:val="00E36F9A"/>
    <w:rsid w:val="00E37427"/>
    <w:rsid w:val="00E37890"/>
    <w:rsid w:val="00E40192"/>
    <w:rsid w:val="00E4056A"/>
    <w:rsid w:val="00E408B1"/>
    <w:rsid w:val="00E40CD0"/>
    <w:rsid w:val="00E41AE7"/>
    <w:rsid w:val="00E42115"/>
    <w:rsid w:val="00E423D4"/>
    <w:rsid w:val="00E425F7"/>
    <w:rsid w:val="00E42E5C"/>
    <w:rsid w:val="00E42EE0"/>
    <w:rsid w:val="00E434A7"/>
    <w:rsid w:val="00E43FF5"/>
    <w:rsid w:val="00E44893"/>
    <w:rsid w:val="00E44CC4"/>
    <w:rsid w:val="00E44CD9"/>
    <w:rsid w:val="00E45482"/>
    <w:rsid w:val="00E4550C"/>
    <w:rsid w:val="00E4559D"/>
    <w:rsid w:val="00E4568A"/>
    <w:rsid w:val="00E45AF5"/>
    <w:rsid w:val="00E466CF"/>
    <w:rsid w:val="00E469A5"/>
    <w:rsid w:val="00E46BE9"/>
    <w:rsid w:val="00E471C0"/>
    <w:rsid w:val="00E47360"/>
    <w:rsid w:val="00E479A9"/>
    <w:rsid w:val="00E47AD1"/>
    <w:rsid w:val="00E50E49"/>
    <w:rsid w:val="00E51005"/>
    <w:rsid w:val="00E51857"/>
    <w:rsid w:val="00E51BEB"/>
    <w:rsid w:val="00E51EC9"/>
    <w:rsid w:val="00E52424"/>
    <w:rsid w:val="00E5263A"/>
    <w:rsid w:val="00E52E7C"/>
    <w:rsid w:val="00E533A7"/>
    <w:rsid w:val="00E53C99"/>
    <w:rsid w:val="00E541F7"/>
    <w:rsid w:val="00E544F0"/>
    <w:rsid w:val="00E547DE"/>
    <w:rsid w:val="00E54967"/>
    <w:rsid w:val="00E54B32"/>
    <w:rsid w:val="00E54D59"/>
    <w:rsid w:val="00E55483"/>
    <w:rsid w:val="00E5557B"/>
    <w:rsid w:val="00E558A8"/>
    <w:rsid w:val="00E566F2"/>
    <w:rsid w:val="00E569CE"/>
    <w:rsid w:val="00E56B24"/>
    <w:rsid w:val="00E56C82"/>
    <w:rsid w:val="00E57132"/>
    <w:rsid w:val="00E5737C"/>
    <w:rsid w:val="00E579F9"/>
    <w:rsid w:val="00E57BB3"/>
    <w:rsid w:val="00E60A3C"/>
    <w:rsid w:val="00E60C89"/>
    <w:rsid w:val="00E6132B"/>
    <w:rsid w:val="00E616B6"/>
    <w:rsid w:val="00E6315D"/>
    <w:rsid w:val="00E63A44"/>
    <w:rsid w:val="00E63CD4"/>
    <w:rsid w:val="00E63F62"/>
    <w:rsid w:val="00E64171"/>
    <w:rsid w:val="00E64560"/>
    <w:rsid w:val="00E645B2"/>
    <w:rsid w:val="00E645BB"/>
    <w:rsid w:val="00E64E1B"/>
    <w:rsid w:val="00E64F4C"/>
    <w:rsid w:val="00E65215"/>
    <w:rsid w:val="00E653FD"/>
    <w:rsid w:val="00E66044"/>
    <w:rsid w:val="00E66208"/>
    <w:rsid w:val="00E663F1"/>
    <w:rsid w:val="00E664EF"/>
    <w:rsid w:val="00E6682A"/>
    <w:rsid w:val="00E66C94"/>
    <w:rsid w:val="00E67320"/>
    <w:rsid w:val="00E67D6B"/>
    <w:rsid w:val="00E70688"/>
    <w:rsid w:val="00E70C7A"/>
    <w:rsid w:val="00E71708"/>
    <w:rsid w:val="00E71844"/>
    <w:rsid w:val="00E71C20"/>
    <w:rsid w:val="00E72841"/>
    <w:rsid w:val="00E728AE"/>
    <w:rsid w:val="00E72919"/>
    <w:rsid w:val="00E731FB"/>
    <w:rsid w:val="00E73761"/>
    <w:rsid w:val="00E73780"/>
    <w:rsid w:val="00E73BD0"/>
    <w:rsid w:val="00E73C36"/>
    <w:rsid w:val="00E73C58"/>
    <w:rsid w:val="00E73EEB"/>
    <w:rsid w:val="00E73F7D"/>
    <w:rsid w:val="00E74611"/>
    <w:rsid w:val="00E7475A"/>
    <w:rsid w:val="00E74882"/>
    <w:rsid w:val="00E7564A"/>
    <w:rsid w:val="00E77016"/>
    <w:rsid w:val="00E77094"/>
    <w:rsid w:val="00E77139"/>
    <w:rsid w:val="00E779A9"/>
    <w:rsid w:val="00E77DE7"/>
    <w:rsid w:val="00E80276"/>
    <w:rsid w:val="00E81B8E"/>
    <w:rsid w:val="00E82022"/>
    <w:rsid w:val="00E82089"/>
    <w:rsid w:val="00E824AD"/>
    <w:rsid w:val="00E824C1"/>
    <w:rsid w:val="00E824D0"/>
    <w:rsid w:val="00E82709"/>
    <w:rsid w:val="00E82882"/>
    <w:rsid w:val="00E82D04"/>
    <w:rsid w:val="00E82DCC"/>
    <w:rsid w:val="00E8339B"/>
    <w:rsid w:val="00E83829"/>
    <w:rsid w:val="00E848FA"/>
    <w:rsid w:val="00E84B4E"/>
    <w:rsid w:val="00E856F1"/>
    <w:rsid w:val="00E857D0"/>
    <w:rsid w:val="00E8598D"/>
    <w:rsid w:val="00E85AF9"/>
    <w:rsid w:val="00E85BED"/>
    <w:rsid w:val="00E85FFB"/>
    <w:rsid w:val="00E86277"/>
    <w:rsid w:val="00E86CDD"/>
    <w:rsid w:val="00E878B5"/>
    <w:rsid w:val="00E87E8A"/>
    <w:rsid w:val="00E9086A"/>
    <w:rsid w:val="00E90DD2"/>
    <w:rsid w:val="00E90E9D"/>
    <w:rsid w:val="00E90EB6"/>
    <w:rsid w:val="00E90EDF"/>
    <w:rsid w:val="00E90F32"/>
    <w:rsid w:val="00E91CD0"/>
    <w:rsid w:val="00E9221C"/>
    <w:rsid w:val="00E92254"/>
    <w:rsid w:val="00E92852"/>
    <w:rsid w:val="00E92925"/>
    <w:rsid w:val="00E9369F"/>
    <w:rsid w:val="00E937C6"/>
    <w:rsid w:val="00E93FAE"/>
    <w:rsid w:val="00E952F2"/>
    <w:rsid w:val="00E95B1E"/>
    <w:rsid w:val="00E95B6C"/>
    <w:rsid w:val="00E95F65"/>
    <w:rsid w:val="00E962E6"/>
    <w:rsid w:val="00E962F7"/>
    <w:rsid w:val="00E96475"/>
    <w:rsid w:val="00E97081"/>
    <w:rsid w:val="00E97245"/>
    <w:rsid w:val="00E97B17"/>
    <w:rsid w:val="00E97F5A"/>
    <w:rsid w:val="00E97FE7"/>
    <w:rsid w:val="00EA0078"/>
    <w:rsid w:val="00EA01B4"/>
    <w:rsid w:val="00EA063E"/>
    <w:rsid w:val="00EA0781"/>
    <w:rsid w:val="00EA0917"/>
    <w:rsid w:val="00EA1149"/>
    <w:rsid w:val="00EA14D4"/>
    <w:rsid w:val="00EA14DE"/>
    <w:rsid w:val="00EA1FC0"/>
    <w:rsid w:val="00EA2670"/>
    <w:rsid w:val="00EA2E20"/>
    <w:rsid w:val="00EA2FFB"/>
    <w:rsid w:val="00EA3369"/>
    <w:rsid w:val="00EA36E6"/>
    <w:rsid w:val="00EA3A3A"/>
    <w:rsid w:val="00EA3FA2"/>
    <w:rsid w:val="00EA46F1"/>
    <w:rsid w:val="00EA48EF"/>
    <w:rsid w:val="00EA598A"/>
    <w:rsid w:val="00EA5DDC"/>
    <w:rsid w:val="00EA631E"/>
    <w:rsid w:val="00EA6647"/>
    <w:rsid w:val="00EA67DB"/>
    <w:rsid w:val="00EA698C"/>
    <w:rsid w:val="00EA6DF1"/>
    <w:rsid w:val="00EA7FE6"/>
    <w:rsid w:val="00EB056D"/>
    <w:rsid w:val="00EB08DF"/>
    <w:rsid w:val="00EB0A50"/>
    <w:rsid w:val="00EB0E02"/>
    <w:rsid w:val="00EB0FB9"/>
    <w:rsid w:val="00EB1749"/>
    <w:rsid w:val="00EB1EC7"/>
    <w:rsid w:val="00EB292A"/>
    <w:rsid w:val="00EB2A09"/>
    <w:rsid w:val="00EB2B5D"/>
    <w:rsid w:val="00EB3BC7"/>
    <w:rsid w:val="00EB3E4D"/>
    <w:rsid w:val="00EB43A6"/>
    <w:rsid w:val="00EB44B5"/>
    <w:rsid w:val="00EB44BD"/>
    <w:rsid w:val="00EB49BE"/>
    <w:rsid w:val="00EB49E2"/>
    <w:rsid w:val="00EB4B0F"/>
    <w:rsid w:val="00EB4F28"/>
    <w:rsid w:val="00EB512A"/>
    <w:rsid w:val="00EB552B"/>
    <w:rsid w:val="00EB5BA4"/>
    <w:rsid w:val="00EB60CD"/>
    <w:rsid w:val="00EB685C"/>
    <w:rsid w:val="00EB6962"/>
    <w:rsid w:val="00EB6F06"/>
    <w:rsid w:val="00EC0534"/>
    <w:rsid w:val="00EC127A"/>
    <w:rsid w:val="00EC1FB2"/>
    <w:rsid w:val="00EC21A7"/>
    <w:rsid w:val="00EC24AD"/>
    <w:rsid w:val="00EC2546"/>
    <w:rsid w:val="00EC2664"/>
    <w:rsid w:val="00EC26A0"/>
    <w:rsid w:val="00EC2B5A"/>
    <w:rsid w:val="00EC2FE0"/>
    <w:rsid w:val="00EC333A"/>
    <w:rsid w:val="00EC365B"/>
    <w:rsid w:val="00EC39CB"/>
    <w:rsid w:val="00EC3CA6"/>
    <w:rsid w:val="00EC3CE8"/>
    <w:rsid w:val="00EC4229"/>
    <w:rsid w:val="00EC447B"/>
    <w:rsid w:val="00EC548D"/>
    <w:rsid w:val="00EC5919"/>
    <w:rsid w:val="00EC5EE6"/>
    <w:rsid w:val="00EC6437"/>
    <w:rsid w:val="00EC66CE"/>
    <w:rsid w:val="00EC70CC"/>
    <w:rsid w:val="00EC728D"/>
    <w:rsid w:val="00EC755D"/>
    <w:rsid w:val="00EC7AB5"/>
    <w:rsid w:val="00ED05FB"/>
    <w:rsid w:val="00ED16A1"/>
    <w:rsid w:val="00ED1D4A"/>
    <w:rsid w:val="00ED1E13"/>
    <w:rsid w:val="00ED20E9"/>
    <w:rsid w:val="00ED24B8"/>
    <w:rsid w:val="00ED2913"/>
    <w:rsid w:val="00ED2918"/>
    <w:rsid w:val="00ED2A5C"/>
    <w:rsid w:val="00ED2CAA"/>
    <w:rsid w:val="00ED2E8C"/>
    <w:rsid w:val="00ED398A"/>
    <w:rsid w:val="00ED3EF4"/>
    <w:rsid w:val="00ED3EFD"/>
    <w:rsid w:val="00ED4187"/>
    <w:rsid w:val="00ED4587"/>
    <w:rsid w:val="00ED54DA"/>
    <w:rsid w:val="00ED5AA8"/>
    <w:rsid w:val="00ED5C0B"/>
    <w:rsid w:val="00ED5C79"/>
    <w:rsid w:val="00ED5E9E"/>
    <w:rsid w:val="00ED5F46"/>
    <w:rsid w:val="00ED60FD"/>
    <w:rsid w:val="00ED7047"/>
    <w:rsid w:val="00ED709A"/>
    <w:rsid w:val="00ED7B9F"/>
    <w:rsid w:val="00ED7DA3"/>
    <w:rsid w:val="00EE00B0"/>
    <w:rsid w:val="00EE0D09"/>
    <w:rsid w:val="00EE0FA3"/>
    <w:rsid w:val="00EE1BFA"/>
    <w:rsid w:val="00EE2148"/>
    <w:rsid w:val="00EE2172"/>
    <w:rsid w:val="00EE21AD"/>
    <w:rsid w:val="00EE2DFE"/>
    <w:rsid w:val="00EE313C"/>
    <w:rsid w:val="00EE33AF"/>
    <w:rsid w:val="00EE3AF2"/>
    <w:rsid w:val="00EE420C"/>
    <w:rsid w:val="00EE4964"/>
    <w:rsid w:val="00EE50CE"/>
    <w:rsid w:val="00EE5520"/>
    <w:rsid w:val="00EE574F"/>
    <w:rsid w:val="00EE701F"/>
    <w:rsid w:val="00EE793B"/>
    <w:rsid w:val="00EE7CAE"/>
    <w:rsid w:val="00EE7FE6"/>
    <w:rsid w:val="00EF02E9"/>
    <w:rsid w:val="00EF033F"/>
    <w:rsid w:val="00EF0864"/>
    <w:rsid w:val="00EF0A53"/>
    <w:rsid w:val="00EF1B14"/>
    <w:rsid w:val="00EF1CCE"/>
    <w:rsid w:val="00EF2DB3"/>
    <w:rsid w:val="00EF2DCD"/>
    <w:rsid w:val="00EF2DEE"/>
    <w:rsid w:val="00EF2FE0"/>
    <w:rsid w:val="00EF3CA6"/>
    <w:rsid w:val="00EF3E3D"/>
    <w:rsid w:val="00EF519B"/>
    <w:rsid w:val="00EF5E29"/>
    <w:rsid w:val="00EF62A7"/>
    <w:rsid w:val="00EF653B"/>
    <w:rsid w:val="00EF680E"/>
    <w:rsid w:val="00EF6822"/>
    <w:rsid w:val="00EF696F"/>
    <w:rsid w:val="00EF6BDA"/>
    <w:rsid w:val="00EF6CD4"/>
    <w:rsid w:val="00EF6D3F"/>
    <w:rsid w:val="00EF75C0"/>
    <w:rsid w:val="00EF7D7F"/>
    <w:rsid w:val="00F00019"/>
    <w:rsid w:val="00F0008C"/>
    <w:rsid w:val="00F007A3"/>
    <w:rsid w:val="00F00809"/>
    <w:rsid w:val="00F00D65"/>
    <w:rsid w:val="00F012DD"/>
    <w:rsid w:val="00F01393"/>
    <w:rsid w:val="00F01453"/>
    <w:rsid w:val="00F01676"/>
    <w:rsid w:val="00F0175E"/>
    <w:rsid w:val="00F01D81"/>
    <w:rsid w:val="00F01D86"/>
    <w:rsid w:val="00F0330A"/>
    <w:rsid w:val="00F0331E"/>
    <w:rsid w:val="00F04C73"/>
    <w:rsid w:val="00F0510E"/>
    <w:rsid w:val="00F05153"/>
    <w:rsid w:val="00F057F4"/>
    <w:rsid w:val="00F0584C"/>
    <w:rsid w:val="00F05939"/>
    <w:rsid w:val="00F05F89"/>
    <w:rsid w:val="00F06396"/>
    <w:rsid w:val="00F06A79"/>
    <w:rsid w:val="00F0713F"/>
    <w:rsid w:val="00F07825"/>
    <w:rsid w:val="00F07BE7"/>
    <w:rsid w:val="00F1010E"/>
    <w:rsid w:val="00F106A3"/>
    <w:rsid w:val="00F10F9C"/>
    <w:rsid w:val="00F1165B"/>
    <w:rsid w:val="00F1193A"/>
    <w:rsid w:val="00F11955"/>
    <w:rsid w:val="00F11AD3"/>
    <w:rsid w:val="00F120D3"/>
    <w:rsid w:val="00F1244C"/>
    <w:rsid w:val="00F12A5F"/>
    <w:rsid w:val="00F12D76"/>
    <w:rsid w:val="00F12FB1"/>
    <w:rsid w:val="00F13385"/>
    <w:rsid w:val="00F13AFA"/>
    <w:rsid w:val="00F13C63"/>
    <w:rsid w:val="00F1507F"/>
    <w:rsid w:val="00F158E5"/>
    <w:rsid w:val="00F15EE9"/>
    <w:rsid w:val="00F16356"/>
    <w:rsid w:val="00F1638A"/>
    <w:rsid w:val="00F168D6"/>
    <w:rsid w:val="00F16CB3"/>
    <w:rsid w:val="00F16EA5"/>
    <w:rsid w:val="00F171C0"/>
    <w:rsid w:val="00F174C6"/>
    <w:rsid w:val="00F17DE7"/>
    <w:rsid w:val="00F20719"/>
    <w:rsid w:val="00F20853"/>
    <w:rsid w:val="00F20CC4"/>
    <w:rsid w:val="00F20FAA"/>
    <w:rsid w:val="00F21BC8"/>
    <w:rsid w:val="00F21DFA"/>
    <w:rsid w:val="00F21EB6"/>
    <w:rsid w:val="00F21EE9"/>
    <w:rsid w:val="00F2236B"/>
    <w:rsid w:val="00F224BE"/>
    <w:rsid w:val="00F2266F"/>
    <w:rsid w:val="00F226BB"/>
    <w:rsid w:val="00F22D30"/>
    <w:rsid w:val="00F2326F"/>
    <w:rsid w:val="00F23DFC"/>
    <w:rsid w:val="00F2400A"/>
    <w:rsid w:val="00F2483A"/>
    <w:rsid w:val="00F2496D"/>
    <w:rsid w:val="00F24EA1"/>
    <w:rsid w:val="00F252CD"/>
    <w:rsid w:val="00F25C35"/>
    <w:rsid w:val="00F25C80"/>
    <w:rsid w:val="00F25D98"/>
    <w:rsid w:val="00F266A2"/>
    <w:rsid w:val="00F26EF7"/>
    <w:rsid w:val="00F270FC"/>
    <w:rsid w:val="00F27529"/>
    <w:rsid w:val="00F27A9C"/>
    <w:rsid w:val="00F27FEB"/>
    <w:rsid w:val="00F30057"/>
    <w:rsid w:val="00F300FB"/>
    <w:rsid w:val="00F30120"/>
    <w:rsid w:val="00F3097F"/>
    <w:rsid w:val="00F30A1C"/>
    <w:rsid w:val="00F30BE6"/>
    <w:rsid w:val="00F30DE9"/>
    <w:rsid w:val="00F313ED"/>
    <w:rsid w:val="00F314FF"/>
    <w:rsid w:val="00F31CA8"/>
    <w:rsid w:val="00F32E4B"/>
    <w:rsid w:val="00F33820"/>
    <w:rsid w:val="00F33CC3"/>
    <w:rsid w:val="00F341FF"/>
    <w:rsid w:val="00F343DD"/>
    <w:rsid w:val="00F343F6"/>
    <w:rsid w:val="00F35515"/>
    <w:rsid w:val="00F35909"/>
    <w:rsid w:val="00F35F98"/>
    <w:rsid w:val="00F36583"/>
    <w:rsid w:val="00F367AC"/>
    <w:rsid w:val="00F368FC"/>
    <w:rsid w:val="00F36BE2"/>
    <w:rsid w:val="00F36C5D"/>
    <w:rsid w:val="00F3737D"/>
    <w:rsid w:val="00F37A5A"/>
    <w:rsid w:val="00F37E50"/>
    <w:rsid w:val="00F37FD2"/>
    <w:rsid w:val="00F40196"/>
    <w:rsid w:val="00F41D1E"/>
    <w:rsid w:val="00F41DA0"/>
    <w:rsid w:val="00F42E0B"/>
    <w:rsid w:val="00F435D4"/>
    <w:rsid w:val="00F43764"/>
    <w:rsid w:val="00F439C7"/>
    <w:rsid w:val="00F43F9C"/>
    <w:rsid w:val="00F44B0A"/>
    <w:rsid w:val="00F44E5F"/>
    <w:rsid w:val="00F45882"/>
    <w:rsid w:val="00F45D5B"/>
    <w:rsid w:val="00F45EBD"/>
    <w:rsid w:val="00F45FF2"/>
    <w:rsid w:val="00F46395"/>
    <w:rsid w:val="00F464DC"/>
    <w:rsid w:val="00F470C5"/>
    <w:rsid w:val="00F475C3"/>
    <w:rsid w:val="00F47CCD"/>
    <w:rsid w:val="00F47FB3"/>
    <w:rsid w:val="00F5012F"/>
    <w:rsid w:val="00F504D0"/>
    <w:rsid w:val="00F505AE"/>
    <w:rsid w:val="00F50638"/>
    <w:rsid w:val="00F50CE4"/>
    <w:rsid w:val="00F50F02"/>
    <w:rsid w:val="00F515FC"/>
    <w:rsid w:val="00F51FE8"/>
    <w:rsid w:val="00F52A44"/>
    <w:rsid w:val="00F53184"/>
    <w:rsid w:val="00F532D9"/>
    <w:rsid w:val="00F537DD"/>
    <w:rsid w:val="00F538B8"/>
    <w:rsid w:val="00F53F42"/>
    <w:rsid w:val="00F54118"/>
    <w:rsid w:val="00F550F0"/>
    <w:rsid w:val="00F551B7"/>
    <w:rsid w:val="00F55826"/>
    <w:rsid w:val="00F55C67"/>
    <w:rsid w:val="00F55D62"/>
    <w:rsid w:val="00F562A6"/>
    <w:rsid w:val="00F569E1"/>
    <w:rsid w:val="00F56C19"/>
    <w:rsid w:val="00F56F20"/>
    <w:rsid w:val="00F5799D"/>
    <w:rsid w:val="00F57CC4"/>
    <w:rsid w:val="00F600F5"/>
    <w:rsid w:val="00F60366"/>
    <w:rsid w:val="00F61261"/>
    <w:rsid w:val="00F612B5"/>
    <w:rsid w:val="00F620C2"/>
    <w:rsid w:val="00F625BA"/>
    <w:rsid w:val="00F62A3B"/>
    <w:rsid w:val="00F62CA1"/>
    <w:rsid w:val="00F6323A"/>
    <w:rsid w:val="00F63381"/>
    <w:rsid w:val="00F63426"/>
    <w:rsid w:val="00F63889"/>
    <w:rsid w:val="00F63AD4"/>
    <w:rsid w:val="00F63D3B"/>
    <w:rsid w:val="00F64223"/>
    <w:rsid w:val="00F64862"/>
    <w:rsid w:val="00F648EC"/>
    <w:rsid w:val="00F648F3"/>
    <w:rsid w:val="00F64ADA"/>
    <w:rsid w:val="00F64FA8"/>
    <w:rsid w:val="00F65036"/>
    <w:rsid w:val="00F6539A"/>
    <w:rsid w:val="00F653D9"/>
    <w:rsid w:val="00F6544E"/>
    <w:rsid w:val="00F657FE"/>
    <w:rsid w:val="00F6670D"/>
    <w:rsid w:val="00F66D3A"/>
    <w:rsid w:val="00F66D81"/>
    <w:rsid w:val="00F66DEB"/>
    <w:rsid w:val="00F66FED"/>
    <w:rsid w:val="00F679E6"/>
    <w:rsid w:val="00F67B5F"/>
    <w:rsid w:val="00F67DDA"/>
    <w:rsid w:val="00F70147"/>
    <w:rsid w:val="00F703B5"/>
    <w:rsid w:val="00F70A4D"/>
    <w:rsid w:val="00F70DA8"/>
    <w:rsid w:val="00F71DE9"/>
    <w:rsid w:val="00F72223"/>
    <w:rsid w:val="00F726AA"/>
    <w:rsid w:val="00F72BA4"/>
    <w:rsid w:val="00F730EB"/>
    <w:rsid w:val="00F747A1"/>
    <w:rsid w:val="00F74A90"/>
    <w:rsid w:val="00F74CD0"/>
    <w:rsid w:val="00F74FC9"/>
    <w:rsid w:val="00F75091"/>
    <w:rsid w:val="00F75B38"/>
    <w:rsid w:val="00F75B70"/>
    <w:rsid w:val="00F76008"/>
    <w:rsid w:val="00F76C44"/>
    <w:rsid w:val="00F76CD8"/>
    <w:rsid w:val="00F76D0F"/>
    <w:rsid w:val="00F76E81"/>
    <w:rsid w:val="00F77711"/>
    <w:rsid w:val="00F77F23"/>
    <w:rsid w:val="00F77F85"/>
    <w:rsid w:val="00F80558"/>
    <w:rsid w:val="00F8080A"/>
    <w:rsid w:val="00F809C8"/>
    <w:rsid w:val="00F81047"/>
    <w:rsid w:val="00F811DA"/>
    <w:rsid w:val="00F8173F"/>
    <w:rsid w:val="00F818E9"/>
    <w:rsid w:val="00F81983"/>
    <w:rsid w:val="00F81CE9"/>
    <w:rsid w:val="00F8205A"/>
    <w:rsid w:val="00F824B9"/>
    <w:rsid w:val="00F825CC"/>
    <w:rsid w:val="00F82694"/>
    <w:rsid w:val="00F82D5B"/>
    <w:rsid w:val="00F832E5"/>
    <w:rsid w:val="00F83A90"/>
    <w:rsid w:val="00F84046"/>
    <w:rsid w:val="00F84119"/>
    <w:rsid w:val="00F843B8"/>
    <w:rsid w:val="00F8440C"/>
    <w:rsid w:val="00F84438"/>
    <w:rsid w:val="00F8459E"/>
    <w:rsid w:val="00F84699"/>
    <w:rsid w:val="00F84857"/>
    <w:rsid w:val="00F8489D"/>
    <w:rsid w:val="00F84E7E"/>
    <w:rsid w:val="00F85349"/>
    <w:rsid w:val="00F854F0"/>
    <w:rsid w:val="00F858A4"/>
    <w:rsid w:val="00F859C2"/>
    <w:rsid w:val="00F86210"/>
    <w:rsid w:val="00F865E8"/>
    <w:rsid w:val="00F86F7D"/>
    <w:rsid w:val="00F86FBF"/>
    <w:rsid w:val="00F877C8"/>
    <w:rsid w:val="00F877EE"/>
    <w:rsid w:val="00F87A39"/>
    <w:rsid w:val="00F90E68"/>
    <w:rsid w:val="00F90F0E"/>
    <w:rsid w:val="00F910D9"/>
    <w:rsid w:val="00F91540"/>
    <w:rsid w:val="00F91766"/>
    <w:rsid w:val="00F9187C"/>
    <w:rsid w:val="00F91D11"/>
    <w:rsid w:val="00F922E7"/>
    <w:rsid w:val="00F929C1"/>
    <w:rsid w:val="00F92C21"/>
    <w:rsid w:val="00F92D75"/>
    <w:rsid w:val="00F93444"/>
    <w:rsid w:val="00F93E09"/>
    <w:rsid w:val="00F93F38"/>
    <w:rsid w:val="00F93FB9"/>
    <w:rsid w:val="00F949A9"/>
    <w:rsid w:val="00F94CFE"/>
    <w:rsid w:val="00F94D6F"/>
    <w:rsid w:val="00F9598D"/>
    <w:rsid w:val="00F95B5C"/>
    <w:rsid w:val="00F95DF7"/>
    <w:rsid w:val="00F96BB9"/>
    <w:rsid w:val="00F96ED7"/>
    <w:rsid w:val="00FA098A"/>
    <w:rsid w:val="00FA0B65"/>
    <w:rsid w:val="00FA1079"/>
    <w:rsid w:val="00FA10F2"/>
    <w:rsid w:val="00FA11C4"/>
    <w:rsid w:val="00FA15E2"/>
    <w:rsid w:val="00FA1695"/>
    <w:rsid w:val="00FA1B5D"/>
    <w:rsid w:val="00FA1FCE"/>
    <w:rsid w:val="00FA2026"/>
    <w:rsid w:val="00FA2294"/>
    <w:rsid w:val="00FA2496"/>
    <w:rsid w:val="00FA2B1E"/>
    <w:rsid w:val="00FA2CD1"/>
    <w:rsid w:val="00FA3312"/>
    <w:rsid w:val="00FA41B9"/>
    <w:rsid w:val="00FA45D8"/>
    <w:rsid w:val="00FA47A1"/>
    <w:rsid w:val="00FA5302"/>
    <w:rsid w:val="00FA6661"/>
    <w:rsid w:val="00FA69DA"/>
    <w:rsid w:val="00FA6F83"/>
    <w:rsid w:val="00FA77BB"/>
    <w:rsid w:val="00FA7DCE"/>
    <w:rsid w:val="00FB00CD"/>
    <w:rsid w:val="00FB066A"/>
    <w:rsid w:val="00FB0949"/>
    <w:rsid w:val="00FB0CDB"/>
    <w:rsid w:val="00FB0F44"/>
    <w:rsid w:val="00FB13B8"/>
    <w:rsid w:val="00FB1EE9"/>
    <w:rsid w:val="00FB1FB2"/>
    <w:rsid w:val="00FB2334"/>
    <w:rsid w:val="00FB2932"/>
    <w:rsid w:val="00FB2979"/>
    <w:rsid w:val="00FB38A9"/>
    <w:rsid w:val="00FB3D75"/>
    <w:rsid w:val="00FB4896"/>
    <w:rsid w:val="00FB490A"/>
    <w:rsid w:val="00FB4DAF"/>
    <w:rsid w:val="00FB4F04"/>
    <w:rsid w:val="00FB54F6"/>
    <w:rsid w:val="00FB6386"/>
    <w:rsid w:val="00FB6582"/>
    <w:rsid w:val="00FB6E25"/>
    <w:rsid w:val="00FB6F13"/>
    <w:rsid w:val="00FB6F98"/>
    <w:rsid w:val="00FB7791"/>
    <w:rsid w:val="00FB7A26"/>
    <w:rsid w:val="00FC0038"/>
    <w:rsid w:val="00FC01A0"/>
    <w:rsid w:val="00FC0404"/>
    <w:rsid w:val="00FC0AD4"/>
    <w:rsid w:val="00FC0C0B"/>
    <w:rsid w:val="00FC19BA"/>
    <w:rsid w:val="00FC1A29"/>
    <w:rsid w:val="00FC1CAD"/>
    <w:rsid w:val="00FC20F9"/>
    <w:rsid w:val="00FC2DB4"/>
    <w:rsid w:val="00FC3C1C"/>
    <w:rsid w:val="00FC3D31"/>
    <w:rsid w:val="00FC3EBE"/>
    <w:rsid w:val="00FC4056"/>
    <w:rsid w:val="00FC4584"/>
    <w:rsid w:val="00FC4F4B"/>
    <w:rsid w:val="00FC552F"/>
    <w:rsid w:val="00FC55E2"/>
    <w:rsid w:val="00FC5A97"/>
    <w:rsid w:val="00FC5F9E"/>
    <w:rsid w:val="00FC660C"/>
    <w:rsid w:val="00FC6878"/>
    <w:rsid w:val="00FC6CC1"/>
    <w:rsid w:val="00FC6D12"/>
    <w:rsid w:val="00FC700B"/>
    <w:rsid w:val="00FD0232"/>
    <w:rsid w:val="00FD072E"/>
    <w:rsid w:val="00FD0886"/>
    <w:rsid w:val="00FD08B3"/>
    <w:rsid w:val="00FD0BF6"/>
    <w:rsid w:val="00FD1561"/>
    <w:rsid w:val="00FD1592"/>
    <w:rsid w:val="00FD1B9E"/>
    <w:rsid w:val="00FD2AFD"/>
    <w:rsid w:val="00FD2C0F"/>
    <w:rsid w:val="00FD2CE7"/>
    <w:rsid w:val="00FD32A7"/>
    <w:rsid w:val="00FD34FC"/>
    <w:rsid w:val="00FD3562"/>
    <w:rsid w:val="00FD42D2"/>
    <w:rsid w:val="00FD491A"/>
    <w:rsid w:val="00FD4ABB"/>
    <w:rsid w:val="00FD560C"/>
    <w:rsid w:val="00FD56F7"/>
    <w:rsid w:val="00FD5793"/>
    <w:rsid w:val="00FD57EA"/>
    <w:rsid w:val="00FD6544"/>
    <w:rsid w:val="00FD6585"/>
    <w:rsid w:val="00FD680A"/>
    <w:rsid w:val="00FD6BA0"/>
    <w:rsid w:val="00FD6E85"/>
    <w:rsid w:val="00FD73FB"/>
    <w:rsid w:val="00FD75C9"/>
    <w:rsid w:val="00FD7920"/>
    <w:rsid w:val="00FD7C35"/>
    <w:rsid w:val="00FD7CE9"/>
    <w:rsid w:val="00FE0373"/>
    <w:rsid w:val="00FE075D"/>
    <w:rsid w:val="00FE08CC"/>
    <w:rsid w:val="00FE16C9"/>
    <w:rsid w:val="00FE1714"/>
    <w:rsid w:val="00FE1DF4"/>
    <w:rsid w:val="00FE1F37"/>
    <w:rsid w:val="00FE2260"/>
    <w:rsid w:val="00FE2533"/>
    <w:rsid w:val="00FE29BF"/>
    <w:rsid w:val="00FE341E"/>
    <w:rsid w:val="00FE3AE6"/>
    <w:rsid w:val="00FE3CD9"/>
    <w:rsid w:val="00FE3DE8"/>
    <w:rsid w:val="00FE3E78"/>
    <w:rsid w:val="00FE3E8D"/>
    <w:rsid w:val="00FE43E8"/>
    <w:rsid w:val="00FE4602"/>
    <w:rsid w:val="00FE463E"/>
    <w:rsid w:val="00FE47F3"/>
    <w:rsid w:val="00FE47FF"/>
    <w:rsid w:val="00FE49F2"/>
    <w:rsid w:val="00FE4B6C"/>
    <w:rsid w:val="00FE50A8"/>
    <w:rsid w:val="00FE54F8"/>
    <w:rsid w:val="00FE55BC"/>
    <w:rsid w:val="00FE565E"/>
    <w:rsid w:val="00FE578A"/>
    <w:rsid w:val="00FE60A3"/>
    <w:rsid w:val="00FE6D69"/>
    <w:rsid w:val="00FE7A73"/>
    <w:rsid w:val="00FE7ED4"/>
    <w:rsid w:val="00FF012B"/>
    <w:rsid w:val="00FF0190"/>
    <w:rsid w:val="00FF0DE9"/>
    <w:rsid w:val="00FF1369"/>
    <w:rsid w:val="00FF1639"/>
    <w:rsid w:val="00FF1CD5"/>
    <w:rsid w:val="00FF22DF"/>
    <w:rsid w:val="00FF23FD"/>
    <w:rsid w:val="00FF25E5"/>
    <w:rsid w:val="00FF283B"/>
    <w:rsid w:val="00FF297B"/>
    <w:rsid w:val="00FF2C8F"/>
    <w:rsid w:val="00FF32D8"/>
    <w:rsid w:val="00FF35EF"/>
    <w:rsid w:val="00FF3FF0"/>
    <w:rsid w:val="00FF406C"/>
    <w:rsid w:val="00FF429A"/>
    <w:rsid w:val="00FF4A71"/>
    <w:rsid w:val="00FF4B14"/>
    <w:rsid w:val="00FF4B9D"/>
    <w:rsid w:val="00FF50FF"/>
    <w:rsid w:val="00FF51E5"/>
    <w:rsid w:val="00FF54D2"/>
    <w:rsid w:val="00FF560B"/>
    <w:rsid w:val="00FF639A"/>
    <w:rsid w:val="00FF66A5"/>
    <w:rsid w:val="00FF68CF"/>
    <w:rsid w:val="00FF6A43"/>
    <w:rsid w:val="00FF6BE7"/>
    <w:rsid w:val="00FF7186"/>
    <w:rsid w:val="00FF73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ddd,#eaeaea"/>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85CFC"/>
    <w:pPr>
      <w:spacing w:after="180"/>
    </w:pPr>
    <w:rPr>
      <w:rFonts w:ascii="Times New Roman" w:hAnsi="Times New Roman"/>
      <w:lang w:val="en-GB" w:eastAsia="en-US"/>
    </w:rPr>
  </w:style>
  <w:style w:type="paragraph" w:styleId="1">
    <w:name w:val="heading 1"/>
    <w:aliases w:val="H1,Memo Heading 1,h1 + 11 pt,Before:  6 pt,After:  0 pt"/>
    <w:next w:val="a"/>
    <w:qFormat/>
    <w:rsid w:val="00224F90"/>
    <w:pPr>
      <w:keepNext/>
      <w:keepLines/>
      <w:numPr>
        <w:numId w:val="3"/>
      </w:numPr>
      <w:pBdr>
        <w:top w:val="single" w:sz="12" w:space="3" w:color="auto"/>
      </w:pBdr>
      <w:spacing w:before="240" w:after="180"/>
      <w:outlineLvl w:val="0"/>
    </w:pPr>
    <w:rPr>
      <w:rFonts w:ascii="Arial" w:hAnsi="Arial"/>
      <w:sz w:val="36"/>
      <w:lang w:val="en-GB" w:eastAsia="en-US"/>
    </w:rPr>
  </w:style>
  <w:style w:type="paragraph" w:styleId="2">
    <w:name w:val="heading 2"/>
    <w:basedOn w:val="1"/>
    <w:next w:val="a"/>
    <w:qFormat/>
    <w:rsid w:val="00224F90"/>
    <w:pPr>
      <w:numPr>
        <w:ilvl w:val="1"/>
      </w:numPr>
      <w:pBdr>
        <w:top w:val="none" w:sz="0" w:space="0" w:color="auto"/>
      </w:pBdr>
      <w:spacing w:before="180"/>
      <w:outlineLvl w:val="1"/>
    </w:pPr>
    <w:rPr>
      <w:sz w:val="32"/>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
    <w:basedOn w:val="2"/>
    <w:next w:val="a"/>
    <w:qFormat/>
    <w:rsid w:val="00224F90"/>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
    <w:qFormat/>
    <w:rsid w:val="00224F90"/>
    <w:pPr>
      <w:numPr>
        <w:ilvl w:val="3"/>
      </w:numPr>
      <w:outlineLvl w:val="3"/>
    </w:pPr>
    <w:rPr>
      <w:sz w:val="24"/>
    </w:rPr>
  </w:style>
  <w:style w:type="paragraph" w:styleId="5">
    <w:name w:val="heading 5"/>
    <w:basedOn w:val="4"/>
    <w:next w:val="a"/>
    <w:qFormat/>
    <w:rsid w:val="00224F90"/>
    <w:pPr>
      <w:numPr>
        <w:ilvl w:val="4"/>
      </w:numPr>
      <w:outlineLvl w:val="4"/>
    </w:pPr>
    <w:rPr>
      <w:sz w:val="22"/>
    </w:rPr>
  </w:style>
  <w:style w:type="paragraph" w:styleId="6">
    <w:name w:val="heading 6"/>
    <w:basedOn w:val="H6"/>
    <w:next w:val="a"/>
    <w:qFormat/>
    <w:rsid w:val="00224F90"/>
    <w:pPr>
      <w:numPr>
        <w:ilvl w:val="5"/>
      </w:numPr>
      <w:outlineLvl w:val="5"/>
    </w:pPr>
  </w:style>
  <w:style w:type="paragraph" w:styleId="7">
    <w:name w:val="heading 7"/>
    <w:basedOn w:val="H6"/>
    <w:next w:val="a"/>
    <w:qFormat/>
    <w:rsid w:val="00224F90"/>
    <w:pPr>
      <w:numPr>
        <w:ilvl w:val="6"/>
      </w:numPr>
      <w:outlineLvl w:val="6"/>
    </w:pPr>
  </w:style>
  <w:style w:type="paragraph" w:styleId="8">
    <w:name w:val="heading 8"/>
    <w:basedOn w:val="1"/>
    <w:next w:val="a"/>
    <w:qFormat/>
    <w:rsid w:val="00224F90"/>
    <w:pPr>
      <w:numPr>
        <w:ilvl w:val="7"/>
      </w:numPr>
      <w:outlineLvl w:val="7"/>
    </w:pPr>
  </w:style>
  <w:style w:type="paragraph" w:styleId="9">
    <w:name w:val="heading 9"/>
    <w:basedOn w:val="8"/>
    <w:next w:val="a"/>
    <w:qFormat/>
    <w:rsid w:val="00224F90"/>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224F90"/>
    <w:pPr>
      <w:spacing w:before="180"/>
      <w:ind w:left="2693" w:hanging="2693"/>
    </w:pPr>
    <w:rPr>
      <w:b/>
    </w:rPr>
  </w:style>
  <w:style w:type="paragraph" w:styleId="10">
    <w:name w:val="toc 1"/>
    <w:semiHidden/>
    <w:rsid w:val="00224F90"/>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224F90"/>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224F90"/>
    <w:pPr>
      <w:ind w:left="1701" w:hanging="1701"/>
    </w:pPr>
  </w:style>
  <w:style w:type="paragraph" w:styleId="40">
    <w:name w:val="toc 4"/>
    <w:basedOn w:val="30"/>
    <w:semiHidden/>
    <w:rsid w:val="00224F90"/>
    <w:pPr>
      <w:ind w:left="1418" w:hanging="1418"/>
    </w:pPr>
  </w:style>
  <w:style w:type="paragraph" w:styleId="30">
    <w:name w:val="toc 3"/>
    <w:basedOn w:val="20"/>
    <w:semiHidden/>
    <w:rsid w:val="00224F90"/>
    <w:pPr>
      <w:ind w:left="1134" w:hanging="1134"/>
    </w:pPr>
  </w:style>
  <w:style w:type="paragraph" w:styleId="20">
    <w:name w:val="toc 2"/>
    <w:basedOn w:val="10"/>
    <w:semiHidden/>
    <w:rsid w:val="00224F90"/>
    <w:pPr>
      <w:keepNext w:val="0"/>
      <w:spacing w:before="0"/>
      <w:ind w:left="851" w:hanging="851"/>
    </w:pPr>
    <w:rPr>
      <w:sz w:val="20"/>
    </w:rPr>
  </w:style>
  <w:style w:type="paragraph" w:styleId="21">
    <w:name w:val="index 2"/>
    <w:basedOn w:val="11"/>
    <w:semiHidden/>
    <w:rsid w:val="00224F90"/>
    <w:pPr>
      <w:ind w:left="284"/>
    </w:pPr>
  </w:style>
  <w:style w:type="paragraph" w:styleId="11">
    <w:name w:val="index 1"/>
    <w:basedOn w:val="a"/>
    <w:semiHidden/>
    <w:rsid w:val="00224F90"/>
    <w:pPr>
      <w:keepLines/>
      <w:spacing w:after="0"/>
    </w:pPr>
  </w:style>
  <w:style w:type="paragraph" w:customStyle="1" w:styleId="ZH">
    <w:name w:val="ZH"/>
    <w:rsid w:val="00224F90"/>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224F90"/>
    <w:pPr>
      <w:outlineLvl w:val="9"/>
    </w:pPr>
  </w:style>
  <w:style w:type="paragraph" w:styleId="22">
    <w:name w:val="List Number 2"/>
    <w:basedOn w:val="a3"/>
    <w:rsid w:val="00224F90"/>
    <w:pPr>
      <w:ind w:left="851"/>
    </w:pPr>
  </w:style>
  <w:style w:type="paragraph" w:styleId="a4">
    <w:name w:val="header"/>
    <w:aliases w:val="header odd,header odd1,header odd2,header odd3,header odd4,header odd5,header odd6,header,header1,header2,header3,header odd11,header odd21,header odd7,header4,header odd8,header odd9,header5,header odd12,header11,header21,header odd22,header31"/>
    <w:link w:val="Char"/>
    <w:rsid w:val="00224F90"/>
    <w:pPr>
      <w:widowControl w:val="0"/>
    </w:pPr>
    <w:rPr>
      <w:rFonts w:ascii="Arial" w:hAnsi="Arial"/>
      <w:b/>
      <w:noProof/>
      <w:sz w:val="18"/>
      <w:lang w:val="en-GB" w:eastAsia="en-US"/>
    </w:rPr>
  </w:style>
  <w:style w:type="character" w:styleId="a5">
    <w:name w:val="footnote reference"/>
    <w:semiHidden/>
    <w:rsid w:val="00224F90"/>
    <w:rPr>
      <w:b/>
      <w:position w:val="6"/>
      <w:sz w:val="16"/>
    </w:rPr>
  </w:style>
  <w:style w:type="paragraph" w:styleId="a6">
    <w:name w:val="footnote text"/>
    <w:basedOn w:val="a"/>
    <w:semiHidden/>
    <w:rsid w:val="00224F90"/>
    <w:pPr>
      <w:keepLines/>
      <w:spacing w:after="0"/>
      <w:ind w:left="454" w:hanging="454"/>
    </w:pPr>
    <w:rPr>
      <w:sz w:val="16"/>
    </w:rPr>
  </w:style>
  <w:style w:type="paragraph" w:customStyle="1" w:styleId="TAH">
    <w:name w:val="TAH"/>
    <w:basedOn w:val="TAC"/>
    <w:link w:val="TAHCar"/>
    <w:rsid w:val="00224F90"/>
    <w:rPr>
      <w:b/>
    </w:rPr>
  </w:style>
  <w:style w:type="paragraph" w:customStyle="1" w:styleId="TAC">
    <w:name w:val="TAC"/>
    <w:basedOn w:val="TAL"/>
    <w:link w:val="TACChar"/>
    <w:rsid w:val="00224F90"/>
    <w:pPr>
      <w:jc w:val="center"/>
    </w:pPr>
  </w:style>
  <w:style w:type="paragraph" w:customStyle="1" w:styleId="TF">
    <w:name w:val="TF"/>
    <w:basedOn w:val="TH"/>
    <w:link w:val="TFChar"/>
    <w:rsid w:val="00224F90"/>
    <w:pPr>
      <w:keepNext w:val="0"/>
      <w:spacing w:before="0" w:after="240"/>
    </w:pPr>
  </w:style>
  <w:style w:type="paragraph" w:customStyle="1" w:styleId="NO">
    <w:name w:val="NO"/>
    <w:basedOn w:val="a"/>
    <w:link w:val="NOChar"/>
    <w:rsid w:val="00224F90"/>
    <w:pPr>
      <w:keepLines/>
      <w:ind w:left="1135" w:hanging="851"/>
    </w:pPr>
    <w:rPr>
      <w:rFonts w:ascii="CG Times (WN)" w:hAnsi="CG Times (WN)"/>
    </w:rPr>
  </w:style>
  <w:style w:type="paragraph" w:styleId="90">
    <w:name w:val="toc 9"/>
    <w:basedOn w:val="80"/>
    <w:semiHidden/>
    <w:rsid w:val="00224F90"/>
    <w:pPr>
      <w:ind w:left="1418" w:hanging="1418"/>
    </w:pPr>
  </w:style>
  <w:style w:type="paragraph" w:customStyle="1" w:styleId="EX">
    <w:name w:val="EX"/>
    <w:basedOn w:val="a"/>
    <w:rsid w:val="00224F90"/>
    <w:pPr>
      <w:keepLines/>
      <w:ind w:left="1702" w:hanging="1418"/>
    </w:pPr>
  </w:style>
  <w:style w:type="paragraph" w:customStyle="1" w:styleId="FP">
    <w:name w:val="FP"/>
    <w:basedOn w:val="a"/>
    <w:rsid w:val="00224F90"/>
    <w:pPr>
      <w:spacing w:after="0"/>
    </w:pPr>
  </w:style>
  <w:style w:type="paragraph" w:customStyle="1" w:styleId="LD">
    <w:name w:val="LD"/>
    <w:rsid w:val="00224F90"/>
    <w:pPr>
      <w:keepNext/>
      <w:keepLines/>
      <w:spacing w:line="180" w:lineRule="exact"/>
    </w:pPr>
    <w:rPr>
      <w:rFonts w:ascii="MS LineDraw" w:hAnsi="MS LineDraw"/>
      <w:noProof/>
      <w:lang w:val="en-GB" w:eastAsia="en-US"/>
    </w:rPr>
  </w:style>
  <w:style w:type="paragraph" w:customStyle="1" w:styleId="NW">
    <w:name w:val="NW"/>
    <w:basedOn w:val="NO"/>
    <w:rsid w:val="00224F90"/>
    <w:pPr>
      <w:spacing w:after="0"/>
    </w:pPr>
  </w:style>
  <w:style w:type="paragraph" w:customStyle="1" w:styleId="EW">
    <w:name w:val="EW"/>
    <w:basedOn w:val="EX"/>
    <w:rsid w:val="00224F90"/>
    <w:pPr>
      <w:spacing w:after="0"/>
    </w:pPr>
  </w:style>
  <w:style w:type="paragraph" w:styleId="60">
    <w:name w:val="toc 6"/>
    <w:basedOn w:val="50"/>
    <w:next w:val="a"/>
    <w:semiHidden/>
    <w:rsid w:val="00224F90"/>
    <w:pPr>
      <w:ind w:left="1985" w:hanging="1985"/>
    </w:pPr>
  </w:style>
  <w:style w:type="paragraph" w:styleId="70">
    <w:name w:val="toc 7"/>
    <w:basedOn w:val="60"/>
    <w:next w:val="a"/>
    <w:semiHidden/>
    <w:rsid w:val="00224F90"/>
    <w:pPr>
      <w:ind w:left="2268" w:hanging="2268"/>
    </w:pPr>
  </w:style>
  <w:style w:type="paragraph" w:styleId="23">
    <w:name w:val="List Bullet 2"/>
    <w:basedOn w:val="a7"/>
    <w:rsid w:val="00224F90"/>
    <w:pPr>
      <w:ind w:left="851"/>
    </w:pPr>
  </w:style>
  <w:style w:type="paragraph" w:styleId="31">
    <w:name w:val="List Bullet 3"/>
    <w:basedOn w:val="23"/>
    <w:rsid w:val="00224F90"/>
    <w:pPr>
      <w:ind w:left="1135"/>
    </w:pPr>
  </w:style>
  <w:style w:type="paragraph" w:styleId="a3">
    <w:name w:val="List Number"/>
    <w:basedOn w:val="a8"/>
    <w:rsid w:val="00224F90"/>
  </w:style>
  <w:style w:type="paragraph" w:customStyle="1" w:styleId="EQ">
    <w:name w:val="EQ"/>
    <w:basedOn w:val="a"/>
    <w:next w:val="a"/>
    <w:rsid w:val="00224F90"/>
    <w:pPr>
      <w:keepLines/>
      <w:tabs>
        <w:tab w:val="center" w:pos="4536"/>
        <w:tab w:val="right" w:pos="9072"/>
      </w:tabs>
    </w:pPr>
    <w:rPr>
      <w:noProof/>
    </w:rPr>
  </w:style>
  <w:style w:type="paragraph" w:customStyle="1" w:styleId="TH">
    <w:name w:val="TH"/>
    <w:basedOn w:val="a"/>
    <w:link w:val="THChar"/>
    <w:rsid w:val="00224F90"/>
    <w:pPr>
      <w:keepNext/>
      <w:keepLines/>
      <w:spacing w:before="60"/>
      <w:jc w:val="center"/>
    </w:pPr>
    <w:rPr>
      <w:rFonts w:ascii="Arial" w:hAnsi="Arial"/>
      <w:b/>
    </w:rPr>
  </w:style>
  <w:style w:type="paragraph" w:customStyle="1" w:styleId="NF">
    <w:name w:val="NF"/>
    <w:basedOn w:val="NO"/>
    <w:rsid w:val="00224F90"/>
    <w:pPr>
      <w:keepNext/>
      <w:spacing w:after="0"/>
    </w:pPr>
    <w:rPr>
      <w:rFonts w:ascii="Arial" w:hAnsi="Arial"/>
      <w:sz w:val="18"/>
    </w:rPr>
  </w:style>
  <w:style w:type="paragraph" w:customStyle="1" w:styleId="PL">
    <w:name w:val="PL"/>
    <w:link w:val="PLChar"/>
    <w:rsid w:val="00224F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24F90"/>
    <w:pPr>
      <w:jc w:val="right"/>
    </w:pPr>
  </w:style>
  <w:style w:type="paragraph" w:customStyle="1" w:styleId="H6">
    <w:name w:val="H6"/>
    <w:basedOn w:val="5"/>
    <w:next w:val="a"/>
    <w:rsid w:val="00224F90"/>
    <w:pPr>
      <w:ind w:left="1985" w:hanging="1985"/>
      <w:outlineLvl w:val="9"/>
    </w:pPr>
    <w:rPr>
      <w:sz w:val="20"/>
    </w:rPr>
  </w:style>
  <w:style w:type="paragraph" w:customStyle="1" w:styleId="TAN">
    <w:name w:val="TAN"/>
    <w:basedOn w:val="TAL"/>
    <w:link w:val="TANChar"/>
    <w:rsid w:val="00224F90"/>
    <w:pPr>
      <w:ind w:left="851" w:hanging="851"/>
    </w:pPr>
  </w:style>
  <w:style w:type="paragraph" w:customStyle="1" w:styleId="TAL">
    <w:name w:val="TAL"/>
    <w:basedOn w:val="a"/>
    <w:link w:val="TALCar"/>
    <w:rsid w:val="00224F90"/>
    <w:pPr>
      <w:keepNext/>
      <w:keepLines/>
      <w:spacing w:after="0"/>
    </w:pPr>
    <w:rPr>
      <w:rFonts w:ascii="Arial" w:hAnsi="Arial"/>
      <w:sz w:val="18"/>
    </w:rPr>
  </w:style>
  <w:style w:type="paragraph" w:customStyle="1" w:styleId="ZA">
    <w:name w:val="ZA"/>
    <w:rsid w:val="00224F9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24F9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224F90"/>
    <w:pPr>
      <w:framePr w:wrap="notBeside" w:vAnchor="page" w:hAnchor="margin" w:y="15764"/>
      <w:widowControl w:val="0"/>
    </w:pPr>
    <w:rPr>
      <w:rFonts w:ascii="Arial" w:hAnsi="Arial"/>
      <w:noProof/>
      <w:sz w:val="32"/>
      <w:lang w:val="en-GB" w:eastAsia="en-US"/>
    </w:rPr>
  </w:style>
  <w:style w:type="paragraph" w:customStyle="1" w:styleId="ZU">
    <w:name w:val="ZU"/>
    <w:rsid w:val="00224F9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224F90"/>
    <w:pPr>
      <w:framePr w:wrap="notBeside" w:y="16161"/>
    </w:pPr>
  </w:style>
  <w:style w:type="character" w:customStyle="1" w:styleId="ZGSM">
    <w:name w:val="ZGSM"/>
    <w:rsid w:val="00224F90"/>
  </w:style>
  <w:style w:type="paragraph" w:styleId="24">
    <w:name w:val="List 2"/>
    <w:basedOn w:val="a8"/>
    <w:rsid w:val="00224F90"/>
    <w:pPr>
      <w:ind w:left="851"/>
    </w:pPr>
  </w:style>
  <w:style w:type="paragraph" w:customStyle="1" w:styleId="ZG">
    <w:name w:val="ZG"/>
    <w:rsid w:val="00224F90"/>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224F90"/>
    <w:pPr>
      <w:ind w:left="1135"/>
    </w:pPr>
  </w:style>
  <w:style w:type="paragraph" w:styleId="41">
    <w:name w:val="List 4"/>
    <w:basedOn w:val="32"/>
    <w:rsid w:val="00224F90"/>
    <w:pPr>
      <w:ind w:left="1418"/>
    </w:pPr>
  </w:style>
  <w:style w:type="paragraph" w:styleId="51">
    <w:name w:val="List 5"/>
    <w:basedOn w:val="41"/>
    <w:rsid w:val="00224F90"/>
    <w:pPr>
      <w:ind w:left="1702"/>
    </w:pPr>
  </w:style>
  <w:style w:type="paragraph" w:customStyle="1" w:styleId="EditorsNote">
    <w:name w:val="Editor's Note"/>
    <w:basedOn w:val="NO"/>
    <w:rsid w:val="00224F90"/>
    <w:rPr>
      <w:color w:val="FF0000"/>
    </w:rPr>
  </w:style>
  <w:style w:type="paragraph" w:styleId="a8">
    <w:name w:val="List"/>
    <w:basedOn w:val="a"/>
    <w:rsid w:val="00224F90"/>
    <w:pPr>
      <w:ind w:left="568" w:hanging="284"/>
    </w:pPr>
  </w:style>
  <w:style w:type="paragraph" w:styleId="a7">
    <w:name w:val="List Bullet"/>
    <w:basedOn w:val="a8"/>
    <w:rsid w:val="00224F90"/>
  </w:style>
  <w:style w:type="paragraph" w:styleId="42">
    <w:name w:val="List Bullet 4"/>
    <w:basedOn w:val="31"/>
    <w:rsid w:val="00224F90"/>
    <w:pPr>
      <w:ind w:left="1418"/>
    </w:pPr>
  </w:style>
  <w:style w:type="paragraph" w:styleId="52">
    <w:name w:val="List Bullet 5"/>
    <w:basedOn w:val="42"/>
    <w:rsid w:val="00224F90"/>
    <w:pPr>
      <w:ind w:left="1702"/>
    </w:pPr>
  </w:style>
  <w:style w:type="paragraph" w:customStyle="1" w:styleId="B1">
    <w:name w:val="B1"/>
    <w:basedOn w:val="a8"/>
    <w:link w:val="B1Char"/>
    <w:rsid w:val="00224F90"/>
    <w:rPr>
      <w:rFonts w:ascii="CG Times (WN)" w:hAnsi="CG Times (WN)"/>
    </w:rPr>
  </w:style>
  <w:style w:type="paragraph" w:customStyle="1" w:styleId="B2">
    <w:name w:val="B2"/>
    <w:basedOn w:val="24"/>
    <w:link w:val="B2Char"/>
    <w:rsid w:val="00224F90"/>
    <w:rPr>
      <w:rFonts w:ascii="CG Times (WN)" w:hAnsi="CG Times (WN)"/>
    </w:rPr>
  </w:style>
  <w:style w:type="paragraph" w:customStyle="1" w:styleId="B3">
    <w:name w:val="B3"/>
    <w:basedOn w:val="32"/>
    <w:link w:val="B3Char2"/>
    <w:rsid w:val="00224F90"/>
    <w:rPr>
      <w:rFonts w:ascii="CG Times (WN)" w:hAnsi="CG Times (WN)"/>
    </w:rPr>
  </w:style>
  <w:style w:type="paragraph" w:customStyle="1" w:styleId="B4">
    <w:name w:val="B4"/>
    <w:basedOn w:val="41"/>
    <w:rsid w:val="00224F90"/>
  </w:style>
  <w:style w:type="paragraph" w:customStyle="1" w:styleId="B5">
    <w:name w:val="B5"/>
    <w:basedOn w:val="51"/>
    <w:rsid w:val="00224F90"/>
  </w:style>
  <w:style w:type="paragraph" w:styleId="a9">
    <w:name w:val="footer"/>
    <w:basedOn w:val="a4"/>
    <w:link w:val="Char0"/>
    <w:uiPriority w:val="99"/>
    <w:rsid w:val="00224F90"/>
    <w:pPr>
      <w:jc w:val="center"/>
    </w:pPr>
    <w:rPr>
      <w:i/>
    </w:rPr>
  </w:style>
  <w:style w:type="paragraph" w:customStyle="1" w:styleId="ZTD">
    <w:name w:val="ZTD"/>
    <w:basedOn w:val="ZB"/>
    <w:rsid w:val="00224F90"/>
    <w:pPr>
      <w:framePr w:hRule="auto" w:wrap="notBeside" w:y="852"/>
    </w:pPr>
    <w:rPr>
      <w:i w:val="0"/>
      <w:sz w:val="40"/>
    </w:rPr>
  </w:style>
  <w:style w:type="paragraph" w:customStyle="1" w:styleId="CRCoverPage">
    <w:name w:val="CR Cover Page"/>
    <w:rsid w:val="00224F90"/>
    <w:pPr>
      <w:spacing w:after="120"/>
    </w:pPr>
    <w:rPr>
      <w:rFonts w:ascii="Arial" w:hAnsi="Arial"/>
      <w:lang w:val="en-GB" w:eastAsia="en-US"/>
    </w:rPr>
  </w:style>
  <w:style w:type="paragraph" w:customStyle="1" w:styleId="tdoc-header">
    <w:name w:val="tdoc-header"/>
    <w:rsid w:val="00224F90"/>
    <w:rPr>
      <w:rFonts w:ascii="Arial" w:hAnsi="Arial"/>
      <w:noProof/>
      <w:sz w:val="24"/>
      <w:lang w:val="en-GB" w:eastAsia="en-US"/>
    </w:rPr>
  </w:style>
  <w:style w:type="character" w:styleId="aa">
    <w:name w:val="Hyperlink"/>
    <w:rsid w:val="00224F90"/>
    <w:rPr>
      <w:color w:val="0000FF"/>
      <w:u w:val="single"/>
    </w:rPr>
  </w:style>
  <w:style w:type="character" w:styleId="ab">
    <w:name w:val="annotation reference"/>
    <w:semiHidden/>
    <w:rsid w:val="00224F90"/>
    <w:rPr>
      <w:sz w:val="16"/>
    </w:rPr>
  </w:style>
  <w:style w:type="paragraph" w:styleId="ac">
    <w:name w:val="annotation text"/>
    <w:basedOn w:val="a"/>
    <w:semiHidden/>
    <w:rsid w:val="00224F90"/>
  </w:style>
  <w:style w:type="character" w:styleId="ad">
    <w:name w:val="FollowedHyperlink"/>
    <w:rsid w:val="00224F90"/>
    <w:rPr>
      <w:color w:val="800080"/>
      <w:u w:val="single"/>
    </w:rPr>
  </w:style>
  <w:style w:type="paragraph" w:styleId="ae">
    <w:name w:val="Balloon Text"/>
    <w:basedOn w:val="a"/>
    <w:semiHidden/>
    <w:rsid w:val="00224F90"/>
    <w:rPr>
      <w:rFonts w:ascii="Tahoma" w:hAnsi="Tahoma" w:cs="Tahoma"/>
      <w:sz w:val="16"/>
      <w:szCs w:val="16"/>
    </w:rPr>
  </w:style>
  <w:style w:type="paragraph" w:styleId="af">
    <w:name w:val="annotation subject"/>
    <w:basedOn w:val="ac"/>
    <w:next w:val="ac"/>
    <w:semiHidden/>
    <w:rsid w:val="00224F90"/>
    <w:rPr>
      <w:b/>
      <w:bCs/>
    </w:rPr>
  </w:style>
  <w:style w:type="paragraph" w:styleId="af0">
    <w:name w:val="Document Map"/>
    <w:basedOn w:val="a"/>
    <w:semiHidden/>
    <w:rsid w:val="005E2C44"/>
    <w:pPr>
      <w:shd w:val="clear" w:color="auto" w:fill="000080"/>
    </w:pPr>
    <w:rPr>
      <w:rFonts w:ascii="Tahoma" w:hAnsi="Tahoma" w:cs="Tahoma"/>
    </w:rPr>
  </w:style>
  <w:style w:type="paragraph" w:styleId="af1">
    <w:name w:val="Body Text"/>
    <w:aliases w:val="bt,body indent,paragraph 2,body text, ändrad,AvtalBrödtext,ändrad,Bodytext,Compliance,Response,Body3"/>
    <w:basedOn w:val="a"/>
    <w:link w:val="Char1"/>
    <w:rsid w:val="00943DD6"/>
    <w:pPr>
      <w:spacing w:after="0"/>
    </w:pPr>
    <w:rPr>
      <w:rFonts w:ascii="CG Times (WN)" w:hAnsi="CG Times (WN)"/>
      <w:sz w:val="24"/>
      <w:szCs w:val="24"/>
      <w:lang w:val="en-US"/>
    </w:rPr>
  </w:style>
  <w:style w:type="character" w:styleId="af2">
    <w:name w:val="page number"/>
    <w:basedOn w:val="a0"/>
    <w:rsid w:val="00FC4F4B"/>
  </w:style>
  <w:style w:type="paragraph" w:customStyle="1" w:styleId="Heading2Head2A2">
    <w:name w:val="Heading 2.Head2A.2"/>
    <w:basedOn w:val="1"/>
    <w:next w:val="a"/>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a"/>
    <w:rsid w:val="00E12D2E"/>
    <w:pPr>
      <w:spacing w:before="120"/>
      <w:outlineLvl w:val="2"/>
    </w:pPr>
    <w:rPr>
      <w:sz w:val="28"/>
    </w:rPr>
  </w:style>
  <w:style w:type="paragraph" w:customStyle="1" w:styleId="Reference">
    <w:name w:val="Reference"/>
    <w:basedOn w:val="a"/>
    <w:rsid w:val="00B71CA5"/>
    <w:pPr>
      <w:keepLines/>
      <w:numPr>
        <w:ilvl w:val="1"/>
        <w:numId w:val="1"/>
      </w:numPr>
    </w:pPr>
    <w:rPr>
      <w:rFonts w:eastAsia="MS Mincho"/>
    </w:rPr>
  </w:style>
  <w:style w:type="paragraph" w:customStyle="1" w:styleId="ZchnZchn">
    <w:name w:val="Zchn Zchn"/>
    <w:semiHidden/>
    <w:rsid w:val="0033186E"/>
    <w:pPr>
      <w:keepNext/>
      <w:numPr>
        <w:numId w:val="2"/>
      </w:numPr>
      <w:autoSpaceDE w:val="0"/>
      <w:autoSpaceDN w:val="0"/>
      <w:adjustRightInd w:val="0"/>
      <w:spacing w:before="60" w:after="60"/>
      <w:jc w:val="both"/>
    </w:pPr>
    <w:rPr>
      <w:rFonts w:ascii="Arial" w:hAnsi="Arial" w:cs="Arial"/>
      <w:color w:val="0000FF"/>
      <w:kern w:val="2"/>
    </w:rPr>
  </w:style>
  <w:style w:type="table" w:styleId="af3">
    <w:name w:val="Table Grid"/>
    <w:basedOn w:val="a1"/>
    <w:rsid w:val="00E66C9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Char">
    <w:name w:val="B1 Char"/>
    <w:link w:val="B1"/>
    <w:rsid w:val="000618C0"/>
    <w:rPr>
      <w:lang w:val="en-GB" w:eastAsia="en-US" w:bidi="ar-SA"/>
    </w:rPr>
  </w:style>
  <w:style w:type="character" w:customStyle="1" w:styleId="NOChar">
    <w:name w:val="NO Char"/>
    <w:link w:val="NO"/>
    <w:rsid w:val="0000331B"/>
    <w:rPr>
      <w:lang w:val="en-GB" w:eastAsia="en-US" w:bidi="ar-SA"/>
    </w:rPr>
  </w:style>
  <w:style w:type="character" w:customStyle="1" w:styleId="TALCar">
    <w:name w:val="TAL Car"/>
    <w:link w:val="TAL"/>
    <w:rsid w:val="0000331B"/>
    <w:rPr>
      <w:rFonts w:ascii="Arial" w:hAnsi="Arial"/>
      <w:sz w:val="18"/>
      <w:lang w:val="en-GB" w:eastAsia="en-US" w:bidi="ar-SA"/>
    </w:rPr>
  </w:style>
  <w:style w:type="character" w:customStyle="1" w:styleId="TACChar">
    <w:name w:val="TAC Char"/>
    <w:link w:val="TAC"/>
    <w:rsid w:val="0000331B"/>
    <w:rPr>
      <w:rFonts w:ascii="Arial" w:hAnsi="Arial"/>
      <w:sz w:val="18"/>
      <w:lang w:val="en-GB" w:eastAsia="en-US" w:bidi="ar-SA"/>
    </w:rPr>
  </w:style>
  <w:style w:type="character" w:customStyle="1" w:styleId="TALChar">
    <w:name w:val="TAL Char"/>
    <w:rsid w:val="00C34787"/>
    <w:rPr>
      <w:rFonts w:ascii="Arial" w:hAnsi="Arial"/>
      <w:sz w:val="18"/>
      <w:lang w:val="en-GB" w:eastAsia="en-US" w:bidi="ar-SA"/>
    </w:rPr>
  </w:style>
  <w:style w:type="character" w:customStyle="1" w:styleId="THChar">
    <w:name w:val="TH Char"/>
    <w:link w:val="TH"/>
    <w:rsid w:val="00134F4E"/>
    <w:rPr>
      <w:rFonts w:ascii="Arial" w:hAnsi="Arial"/>
      <w:b/>
      <w:lang w:val="en-GB" w:eastAsia="en-US" w:bidi="ar-SA"/>
    </w:rPr>
  </w:style>
  <w:style w:type="character" w:customStyle="1" w:styleId="Char1">
    <w:name w:val="正文文本 Char"/>
    <w:aliases w:val="bt Char,body indent Char,paragraph 2 Char,body text Char, ändrad Char,AvtalBrödtext Char,ändrad Char,Bodytext Char,Compliance Char,Response Char,Body3 Char"/>
    <w:link w:val="af1"/>
    <w:rsid w:val="000F5F76"/>
    <w:rPr>
      <w:sz w:val="24"/>
      <w:szCs w:val="24"/>
      <w:lang w:val="en-US" w:eastAsia="en-US" w:bidi="ar-SA"/>
    </w:rPr>
  </w:style>
  <w:style w:type="character" w:customStyle="1" w:styleId="B1Char1">
    <w:name w:val="B1 Char1"/>
    <w:rsid w:val="007F5A7C"/>
    <w:rPr>
      <w:lang w:val="en-GB" w:eastAsia="ja-JP" w:bidi="ar-SA"/>
    </w:rPr>
  </w:style>
  <w:style w:type="character" w:customStyle="1" w:styleId="B2Char">
    <w:name w:val="B2 Char"/>
    <w:link w:val="B2"/>
    <w:rsid w:val="007F5A7C"/>
    <w:rPr>
      <w:lang w:val="en-GB" w:eastAsia="en-US" w:bidi="ar-SA"/>
    </w:rPr>
  </w:style>
  <w:style w:type="character" w:customStyle="1" w:styleId="B3Char2">
    <w:name w:val="B3 Char2"/>
    <w:link w:val="B3"/>
    <w:rsid w:val="007F5A7C"/>
    <w:rPr>
      <w:lang w:val="en-GB" w:eastAsia="en-US" w:bidi="ar-SA"/>
    </w:rPr>
  </w:style>
  <w:style w:type="paragraph" w:customStyle="1" w:styleId="CharCharCharCharCharCharCharCharCharChar2CharCharCharChar">
    <w:name w:val="Char Char Char Char Char Char Char Char Char Char2 Char Char Char Char"/>
    <w:semiHidden/>
    <w:rsid w:val="00A137F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5">
    <w:name w:val="(文字) (文字)2"/>
    <w:semiHidden/>
    <w:rsid w:val="002F5F0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odytext4">
    <w:name w:val="bodytext4"/>
    <w:basedOn w:val="af1"/>
    <w:rsid w:val="009F0FF0"/>
    <w:pPr>
      <w:numPr>
        <w:numId w:val="4"/>
      </w:numPr>
      <w:tabs>
        <w:tab w:val="clear" w:pos="2160"/>
        <w:tab w:val="left" w:pos="794"/>
        <w:tab w:val="left" w:pos="1191"/>
        <w:tab w:val="left" w:pos="1588"/>
        <w:tab w:val="left" w:pos="1985"/>
      </w:tabs>
      <w:overflowPunct w:val="0"/>
      <w:autoSpaceDE w:val="0"/>
      <w:autoSpaceDN w:val="0"/>
      <w:adjustRightInd w:val="0"/>
      <w:spacing w:before="240"/>
      <w:ind w:left="3238" w:firstLine="0"/>
      <w:textAlignment w:val="baseline"/>
    </w:pPr>
    <w:rPr>
      <w:szCs w:val="20"/>
      <w:lang w:val="en-GB"/>
    </w:rPr>
  </w:style>
  <w:style w:type="character" w:customStyle="1" w:styleId="B10">
    <w:name w:val="B1 (文字)"/>
    <w:rsid w:val="004077C5"/>
    <w:rPr>
      <w:lang w:val="en-GB" w:eastAsia="ja-JP" w:bidi="ar-SA"/>
    </w:rPr>
  </w:style>
  <w:style w:type="character" w:customStyle="1" w:styleId="B1Zchn">
    <w:name w:val="B1 Zchn"/>
    <w:rsid w:val="00722713"/>
    <w:rPr>
      <w:rFonts w:eastAsia="MS Mincho"/>
      <w:lang w:val="en-GB" w:eastAsia="en-US" w:bidi="ar-SA"/>
    </w:rPr>
  </w:style>
  <w:style w:type="paragraph" w:customStyle="1" w:styleId="CharCharCharCharCharChar">
    <w:name w:val="Char Char Char Char Char Char"/>
    <w:autoRedefine/>
    <w:rsid w:val="00A318B3"/>
    <w:pPr>
      <w:widowControl w:val="0"/>
      <w:spacing w:line="300" w:lineRule="auto"/>
      <w:ind w:firstLineChars="200" w:firstLine="480"/>
      <w:jc w:val="both"/>
    </w:pPr>
    <w:rPr>
      <w:rFonts w:ascii="Times New Roman" w:eastAsia="仿宋_GB2312" w:hAnsi="Times New Roman"/>
      <w:noProof/>
      <w:kern w:val="2"/>
      <w:sz w:val="24"/>
      <w:szCs w:val="24"/>
    </w:rPr>
  </w:style>
  <w:style w:type="character" w:customStyle="1" w:styleId="PLChar">
    <w:name w:val="PL Char"/>
    <w:link w:val="PL"/>
    <w:rsid w:val="00643598"/>
    <w:rPr>
      <w:rFonts w:ascii="Courier New" w:hAnsi="Courier New"/>
      <w:noProof/>
      <w:sz w:val="16"/>
      <w:lang w:val="en-GB" w:eastAsia="en-US" w:bidi="ar-SA"/>
    </w:rPr>
  </w:style>
  <w:style w:type="character" w:customStyle="1" w:styleId="TANChar">
    <w:name w:val="TAN Char"/>
    <w:link w:val="TAN"/>
    <w:rsid w:val="001B3745"/>
    <w:rPr>
      <w:rFonts w:ascii="Arial" w:eastAsia="宋体" w:hAnsi="Arial"/>
      <w:sz w:val="18"/>
      <w:lang w:val="en-GB" w:eastAsia="en-US" w:bidi="ar-SA"/>
    </w:rPr>
  </w:style>
  <w:style w:type="character" w:customStyle="1" w:styleId="TAHCar">
    <w:name w:val="TAH Car"/>
    <w:link w:val="TAH"/>
    <w:rsid w:val="001B3745"/>
    <w:rPr>
      <w:rFonts w:ascii="Arial" w:eastAsia="宋体" w:hAnsi="Arial"/>
      <w:b/>
      <w:sz w:val="18"/>
      <w:lang w:val="en-GB" w:eastAsia="en-US" w:bidi="ar-SA"/>
    </w:rPr>
  </w:style>
  <w:style w:type="character" w:customStyle="1" w:styleId="TFChar">
    <w:name w:val="TF Char"/>
    <w:link w:val="TF"/>
    <w:rsid w:val="008918C7"/>
    <w:rPr>
      <w:rFonts w:ascii="Arial" w:eastAsia="宋体" w:hAnsi="Arial"/>
      <w:b/>
      <w:lang w:val="en-GB" w:eastAsia="en-US" w:bidi="ar-SA"/>
    </w:rPr>
  </w:style>
  <w:style w:type="paragraph" w:styleId="af4">
    <w:name w:val="caption"/>
    <w:basedOn w:val="a"/>
    <w:next w:val="a"/>
    <w:unhideWhenUsed/>
    <w:qFormat/>
    <w:rsid w:val="004A651C"/>
    <w:pPr>
      <w:spacing w:before="120" w:after="240"/>
    </w:pPr>
    <w:rPr>
      <w:rFonts w:eastAsia="MS Mincho"/>
      <w:b/>
      <w:bCs/>
      <w:sz w:val="21"/>
      <w:szCs w:val="21"/>
    </w:rPr>
  </w:style>
  <w:style w:type="paragraph" w:styleId="af5">
    <w:name w:val="Revision"/>
    <w:hidden/>
    <w:uiPriority w:val="99"/>
    <w:semiHidden/>
    <w:rsid w:val="00B47627"/>
    <w:rPr>
      <w:rFonts w:ascii="Times New Roman" w:hAnsi="Times New Roman"/>
      <w:lang w:val="en-GB" w:eastAsia="en-US"/>
    </w:rPr>
  </w:style>
  <w:style w:type="paragraph" w:customStyle="1" w:styleId="ZchnZchn0">
    <w:name w:val="Zchn Zchn"/>
    <w:semiHidden/>
    <w:rsid w:val="00C52FE4"/>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link w:val="a4"/>
    <w:rsid w:val="0057486B"/>
    <w:rPr>
      <w:rFonts w:ascii="Arial" w:hAnsi="Arial"/>
      <w:b/>
      <w:noProof/>
      <w:sz w:val="18"/>
      <w:lang w:val="en-GB" w:eastAsia="en-US" w:bidi="ar-SA"/>
    </w:rPr>
  </w:style>
  <w:style w:type="character" w:customStyle="1" w:styleId="Char0">
    <w:name w:val="页脚 Char"/>
    <w:link w:val="a9"/>
    <w:uiPriority w:val="99"/>
    <w:rsid w:val="001A42B3"/>
    <w:rPr>
      <w:rFonts w:ascii="Arial" w:hAnsi="Arial"/>
      <w:b/>
      <w:i/>
      <w:noProof/>
      <w:sz w:val="18"/>
      <w:lang w:val="en-GB" w:eastAsia="en-US"/>
    </w:rPr>
  </w:style>
  <w:style w:type="paragraph" w:customStyle="1" w:styleId="references">
    <w:name w:val="references"/>
    <w:rsid w:val="001474C3"/>
    <w:pPr>
      <w:numPr>
        <w:numId w:val="5"/>
      </w:numPr>
      <w:spacing w:after="50" w:line="180" w:lineRule="exact"/>
      <w:jc w:val="both"/>
    </w:pPr>
    <w:rPr>
      <w:rFonts w:ascii="Times New Roman" w:eastAsia="MS Mincho" w:hAnsi="Times New Roman"/>
      <w:noProof/>
      <w:szCs w:val="16"/>
      <w:lang w:eastAsia="en-US"/>
    </w:rPr>
  </w:style>
  <w:style w:type="paragraph" w:customStyle="1" w:styleId="Bullet-3">
    <w:name w:val="Bullet-3"/>
    <w:basedOn w:val="a"/>
    <w:qFormat/>
    <w:rsid w:val="00076DBE"/>
    <w:pPr>
      <w:numPr>
        <w:ilvl w:val="2"/>
        <w:numId w:val="6"/>
      </w:numPr>
      <w:spacing w:after="0"/>
      <w:jc w:val="both"/>
    </w:pPr>
    <w:rPr>
      <w:rFonts w:ascii="Book Antiqua" w:eastAsia="Malgun Gothic" w:hAnsi="Book Antiqua"/>
    </w:rPr>
  </w:style>
  <w:style w:type="paragraph" w:customStyle="1" w:styleId="Bullet2">
    <w:name w:val="Bullet 2"/>
    <w:basedOn w:val="a"/>
    <w:rsid w:val="00076DBE"/>
    <w:pPr>
      <w:numPr>
        <w:ilvl w:val="5"/>
        <w:numId w:val="6"/>
      </w:numPr>
      <w:spacing w:after="0"/>
    </w:pPr>
    <w:rPr>
      <w:rFonts w:ascii="Arial" w:eastAsia="Malgun Gothic" w:hAnsi="Arial"/>
      <w:szCs w:val="24"/>
    </w:rPr>
  </w:style>
  <w:style w:type="paragraph" w:customStyle="1" w:styleId="bulletlevel1">
    <w:name w:val="bullet level 1"/>
    <w:basedOn w:val="Bullet-3"/>
    <w:qFormat/>
    <w:rsid w:val="00076DBE"/>
    <w:pPr>
      <w:numPr>
        <w:ilvl w:val="0"/>
      </w:numPr>
    </w:pPr>
    <w:rPr>
      <w:noProof/>
    </w:rPr>
  </w:style>
  <w:style w:type="paragraph" w:customStyle="1" w:styleId="bulletlevel2">
    <w:name w:val="bullet level 2"/>
    <w:basedOn w:val="Bullet-3"/>
    <w:link w:val="bulletlevel2Char"/>
    <w:qFormat/>
    <w:rsid w:val="00076DBE"/>
    <w:pPr>
      <w:numPr>
        <w:ilvl w:val="1"/>
      </w:numPr>
    </w:pPr>
    <w:rPr>
      <w:lang w:val="en-AU"/>
    </w:rPr>
  </w:style>
  <w:style w:type="paragraph" w:customStyle="1" w:styleId="bulletlevel3">
    <w:name w:val="bullet level 3"/>
    <w:basedOn w:val="Bullet-3"/>
    <w:link w:val="bulletlevel3Char"/>
    <w:qFormat/>
    <w:rsid w:val="00076DBE"/>
    <w:rPr>
      <w:lang w:val="en-AU"/>
    </w:rPr>
  </w:style>
  <w:style w:type="character" w:customStyle="1" w:styleId="bulletlevel2Char">
    <w:name w:val="bullet level 2 Char"/>
    <w:link w:val="bulletlevel2"/>
    <w:rsid w:val="00076DBE"/>
    <w:rPr>
      <w:rFonts w:ascii="Book Antiqua" w:eastAsia="Malgun Gothic" w:hAnsi="Book Antiqua"/>
      <w:lang w:val="en-AU"/>
    </w:rPr>
  </w:style>
  <w:style w:type="paragraph" w:customStyle="1" w:styleId="bulletlevel4">
    <w:name w:val="bullet level 4"/>
    <w:basedOn w:val="Bullet-3"/>
    <w:qFormat/>
    <w:rsid w:val="00076DBE"/>
    <w:pPr>
      <w:numPr>
        <w:ilvl w:val="3"/>
      </w:numPr>
    </w:pPr>
    <w:rPr>
      <w:noProof/>
      <w:lang w:val="en-AU"/>
    </w:rPr>
  </w:style>
  <w:style w:type="character" w:customStyle="1" w:styleId="bulletlevel3Char">
    <w:name w:val="bullet level 3 Char"/>
    <w:link w:val="bulletlevel3"/>
    <w:rsid w:val="00076DBE"/>
    <w:rPr>
      <w:rFonts w:ascii="Book Antiqua" w:eastAsia="Malgun Gothic" w:hAnsi="Book Antiqua"/>
      <w:lang w:val="en-AU"/>
    </w:rPr>
  </w:style>
  <w:style w:type="paragraph" w:styleId="af6">
    <w:name w:val="List Paragraph"/>
    <w:basedOn w:val="a"/>
    <w:uiPriority w:val="34"/>
    <w:qFormat/>
    <w:rsid w:val="006D687F"/>
    <w:pPr>
      <w:spacing w:after="0"/>
      <w:ind w:firstLineChars="200" w:firstLine="420"/>
    </w:pPr>
    <w:rPr>
      <w:rFonts w:ascii="宋体" w:hAnsi="宋体" w:cs="宋体"/>
      <w:sz w:val="24"/>
      <w:szCs w:val="24"/>
      <w:lang w:val="en-US" w:eastAsia="zh-CN"/>
    </w:rPr>
  </w:style>
  <w:style w:type="paragraph" w:customStyle="1" w:styleId="2222">
    <w:name w:val="스타일 스타일 스타일 스타일 양쪽 첫 줄:  2 글자 + 첫 줄:  2 글자 + 첫 줄:  2 글자 + 첫 줄:  2..."/>
    <w:basedOn w:val="a"/>
    <w:rsid w:val="00E22608"/>
    <w:pPr>
      <w:spacing w:line="336" w:lineRule="auto"/>
      <w:ind w:firstLineChars="200" w:firstLine="200"/>
      <w:jc w:val="both"/>
    </w:pPr>
    <w:rPr>
      <w:rFonts w:eastAsia="Malgun Gothic" w:cs="Batang"/>
    </w:rPr>
  </w:style>
  <w:style w:type="character" w:customStyle="1" w:styleId="apple-converted-space">
    <w:name w:val="apple-converted-space"/>
    <w:basedOn w:val="a0"/>
    <w:rsid w:val="003D4E1B"/>
  </w:style>
  <w:style w:type="character" w:customStyle="1" w:styleId="highlight">
    <w:name w:val="highlight"/>
    <w:basedOn w:val="a0"/>
    <w:rsid w:val="003D4E1B"/>
  </w:style>
  <w:style w:type="paragraph" w:styleId="af7">
    <w:name w:val="Normal (Web)"/>
    <w:basedOn w:val="a"/>
    <w:uiPriority w:val="99"/>
    <w:unhideWhenUsed/>
    <w:rsid w:val="003D4E1B"/>
    <w:pPr>
      <w:spacing w:before="100" w:beforeAutospacing="1" w:after="100" w:afterAutospacing="1"/>
    </w:pPr>
    <w:rPr>
      <w:rFonts w:ascii="宋体" w:hAnsi="宋体" w:cs="宋体"/>
      <w:sz w:val="24"/>
      <w:szCs w:val="24"/>
      <w:lang w:val="en-US" w:eastAsia="zh-CN"/>
    </w:rPr>
  </w:style>
  <w:style w:type="character" w:styleId="af8">
    <w:name w:val="Strong"/>
    <w:uiPriority w:val="22"/>
    <w:qFormat/>
    <w:rsid w:val="000D46E5"/>
    <w:rPr>
      <w:b/>
      <w:bCs/>
    </w:rPr>
  </w:style>
  <w:style w:type="paragraph" w:customStyle="1" w:styleId="maintext">
    <w:name w:val="main text"/>
    <w:basedOn w:val="a"/>
    <w:link w:val="maintextChar"/>
    <w:qFormat/>
    <w:rsid w:val="000D46E5"/>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0D46E5"/>
    <w:rPr>
      <w:rFonts w:ascii="Times New Roman" w:eastAsia="Malgun Gothic" w:hAnsi="Times New Roman" w:cs="Batang"/>
      <w:lang w:val="en-GB" w:eastAsia="ko-KR"/>
    </w:rPr>
  </w:style>
  <w:style w:type="table" w:styleId="33">
    <w:name w:val="Table Classic 3"/>
    <w:basedOn w:val="a1"/>
    <w:rsid w:val="0017681B"/>
    <w:pPr>
      <w:spacing w:after="180"/>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1"/>
    <w:rsid w:val="0017681B"/>
    <w:pPr>
      <w:spacing w:after="180"/>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af9">
    <w:name w:val="Table Elegant"/>
    <w:basedOn w:val="a1"/>
    <w:rsid w:val="0017681B"/>
    <w:pPr>
      <w:spacing w:after="18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2">
    <w:name w:val="Table Grid 1"/>
    <w:basedOn w:val="a1"/>
    <w:rsid w:val="0017681B"/>
    <w:pPr>
      <w:spacing w:after="18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53">
    <w:name w:val="Table Grid 5"/>
    <w:basedOn w:val="a1"/>
    <w:rsid w:val="008353DB"/>
    <w:pPr>
      <w:spacing w:after="1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Default">
    <w:name w:val="Default"/>
    <w:rsid w:val="00E30393"/>
    <w:pPr>
      <w:widowControl w:val="0"/>
      <w:autoSpaceDE w:val="0"/>
      <w:autoSpaceDN w:val="0"/>
      <w:adjustRightInd w:val="0"/>
    </w:pPr>
    <w:rPr>
      <w:rFonts w:ascii="Times New Roman" w:hAnsi="Times New Roman"/>
      <w:color w:val="000000"/>
      <w:sz w:val="24"/>
      <w:szCs w:val="24"/>
    </w:rPr>
  </w:style>
  <w:style w:type="paragraph" w:customStyle="1" w:styleId="afa">
    <w:name w:val="样式 页眉"/>
    <w:basedOn w:val="a4"/>
    <w:link w:val="Char2"/>
    <w:rsid w:val="00A5695A"/>
    <w:pPr>
      <w:overflowPunct w:val="0"/>
      <w:autoSpaceDE w:val="0"/>
      <w:autoSpaceDN w:val="0"/>
      <w:adjustRightInd w:val="0"/>
      <w:textAlignment w:val="baseline"/>
    </w:pPr>
    <w:rPr>
      <w:rFonts w:eastAsia="Arial"/>
      <w:bCs/>
      <w:sz w:val="22"/>
    </w:rPr>
  </w:style>
  <w:style w:type="character" w:customStyle="1" w:styleId="Char2">
    <w:name w:val="样式 页眉 Char"/>
    <w:link w:val="afa"/>
    <w:rsid w:val="00A5695A"/>
    <w:rPr>
      <w:rFonts w:ascii="Arial" w:eastAsia="Arial" w:hAnsi="Arial"/>
      <w:b/>
      <w:bCs/>
      <w:noProof/>
      <w:sz w:val="22"/>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85CFC"/>
    <w:pPr>
      <w:spacing w:after="180"/>
    </w:pPr>
    <w:rPr>
      <w:rFonts w:ascii="Times New Roman" w:hAnsi="Times New Roman"/>
      <w:lang w:val="en-GB" w:eastAsia="en-US"/>
    </w:rPr>
  </w:style>
  <w:style w:type="paragraph" w:styleId="1">
    <w:name w:val="heading 1"/>
    <w:aliases w:val="H1,Memo Heading 1,h1 + 11 pt,Before:  6 pt,After:  0 pt"/>
    <w:next w:val="a"/>
    <w:qFormat/>
    <w:rsid w:val="00224F90"/>
    <w:pPr>
      <w:keepNext/>
      <w:keepLines/>
      <w:numPr>
        <w:numId w:val="3"/>
      </w:numPr>
      <w:pBdr>
        <w:top w:val="single" w:sz="12" w:space="3" w:color="auto"/>
      </w:pBdr>
      <w:spacing w:before="240" w:after="180"/>
      <w:outlineLvl w:val="0"/>
    </w:pPr>
    <w:rPr>
      <w:rFonts w:ascii="Arial" w:hAnsi="Arial"/>
      <w:sz w:val="36"/>
      <w:lang w:val="en-GB" w:eastAsia="en-US"/>
    </w:rPr>
  </w:style>
  <w:style w:type="paragraph" w:styleId="2">
    <w:name w:val="heading 2"/>
    <w:basedOn w:val="1"/>
    <w:next w:val="a"/>
    <w:qFormat/>
    <w:rsid w:val="00224F90"/>
    <w:pPr>
      <w:numPr>
        <w:ilvl w:val="1"/>
      </w:numPr>
      <w:pBdr>
        <w:top w:val="none" w:sz="0" w:space="0" w:color="auto"/>
      </w:pBdr>
      <w:spacing w:before="180"/>
      <w:outlineLvl w:val="1"/>
    </w:pPr>
    <w:rPr>
      <w:sz w:val="32"/>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
    <w:basedOn w:val="2"/>
    <w:next w:val="a"/>
    <w:qFormat/>
    <w:rsid w:val="00224F90"/>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
    <w:qFormat/>
    <w:rsid w:val="00224F90"/>
    <w:pPr>
      <w:numPr>
        <w:ilvl w:val="3"/>
      </w:numPr>
      <w:outlineLvl w:val="3"/>
    </w:pPr>
    <w:rPr>
      <w:sz w:val="24"/>
    </w:rPr>
  </w:style>
  <w:style w:type="paragraph" w:styleId="5">
    <w:name w:val="heading 5"/>
    <w:basedOn w:val="4"/>
    <w:next w:val="a"/>
    <w:qFormat/>
    <w:rsid w:val="00224F90"/>
    <w:pPr>
      <w:numPr>
        <w:ilvl w:val="4"/>
      </w:numPr>
      <w:outlineLvl w:val="4"/>
    </w:pPr>
    <w:rPr>
      <w:sz w:val="22"/>
    </w:rPr>
  </w:style>
  <w:style w:type="paragraph" w:styleId="6">
    <w:name w:val="heading 6"/>
    <w:basedOn w:val="H6"/>
    <w:next w:val="a"/>
    <w:qFormat/>
    <w:rsid w:val="00224F90"/>
    <w:pPr>
      <w:numPr>
        <w:ilvl w:val="5"/>
      </w:numPr>
      <w:outlineLvl w:val="5"/>
    </w:pPr>
  </w:style>
  <w:style w:type="paragraph" w:styleId="7">
    <w:name w:val="heading 7"/>
    <w:basedOn w:val="H6"/>
    <w:next w:val="a"/>
    <w:qFormat/>
    <w:rsid w:val="00224F90"/>
    <w:pPr>
      <w:numPr>
        <w:ilvl w:val="6"/>
      </w:numPr>
      <w:outlineLvl w:val="6"/>
    </w:pPr>
  </w:style>
  <w:style w:type="paragraph" w:styleId="8">
    <w:name w:val="heading 8"/>
    <w:basedOn w:val="1"/>
    <w:next w:val="a"/>
    <w:qFormat/>
    <w:rsid w:val="00224F90"/>
    <w:pPr>
      <w:numPr>
        <w:ilvl w:val="7"/>
      </w:numPr>
      <w:outlineLvl w:val="7"/>
    </w:pPr>
  </w:style>
  <w:style w:type="paragraph" w:styleId="9">
    <w:name w:val="heading 9"/>
    <w:basedOn w:val="8"/>
    <w:next w:val="a"/>
    <w:qFormat/>
    <w:rsid w:val="00224F90"/>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224F90"/>
    <w:pPr>
      <w:spacing w:before="180"/>
      <w:ind w:left="2693" w:hanging="2693"/>
    </w:pPr>
    <w:rPr>
      <w:b/>
    </w:rPr>
  </w:style>
  <w:style w:type="paragraph" w:styleId="10">
    <w:name w:val="toc 1"/>
    <w:semiHidden/>
    <w:rsid w:val="00224F90"/>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224F90"/>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224F90"/>
    <w:pPr>
      <w:ind w:left="1701" w:hanging="1701"/>
    </w:pPr>
  </w:style>
  <w:style w:type="paragraph" w:styleId="40">
    <w:name w:val="toc 4"/>
    <w:basedOn w:val="30"/>
    <w:semiHidden/>
    <w:rsid w:val="00224F90"/>
    <w:pPr>
      <w:ind w:left="1418" w:hanging="1418"/>
    </w:pPr>
  </w:style>
  <w:style w:type="paragraph" w:styleId="30">
    <w:name w:val="toc 3"/>
    <w:basedOn w:val="20"/>
    <w:semiHidden/>
    <w:rsid w:val="00224F90"/>
    <w:pPr>
      <w:ind w:left="1134" w:hanging="1134"/>
    </w:pPr>
  </w:style>
  <w:style w:type="paragraph" w:styleId="20">
    <w:name w:val="toc 2"/>
    <w:basedOn w:val="10"/>
    <w:semiHidden/>
    <w:rsid w:val="00224F90"/>
    <w:pPr>
      <w:keepNext w:val="0"/>
      <w:spacing w:before="0"/>
      <w:ind w:left="851" w:hanging="851"/>
    </w:pPr>
    <w:rPr>
      <w:sz w:val="20"/>
    </w:rPr>
  </w:style>
  <w:style w:type="paragraph" w:styleId="21">
    <w:name w:val="index 2"/>
    <w:basedOn w:val="11"/>
    <w:semiHidden/>
    <w:rsid w:val="00224F90"/>
    <w:pPr>
      <w:ind w:left="284"/>
    </w:pPr>
  </w:style>
  <w:style w:type="paragraph" w:styleId="11">
    <w:name w:val="index 1"/>
    <w:basedOn w:val="a"/>
    <w:semiHidden/>
    <w:rsid w:val="00224F90"/>
    <w:pPr>
      <w:keepLines/>
      <w:spacing w:after="0"/>
    </w:pPr>
  </w:style>
  <w:style w:type="paragraph" w:customStyle="1" w:styleId="ZH">
    <w:name w:val="ZH"/>
    <w:rsid w:val="00224F90"/>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224F90"/>
    <w:pPr>
      <w:outlineLvl w:val="9"/>
    </w:pPr>
  </w:style>
  <w:style w:type="paragraph" w:styleId="22">
    <w:name w:val="List Number 2"/>
    <w:basedOn w:val="a3"/>
    <w:rsid w:val="00224F90"/>
    <w:pPr>
      <w:ind w:left="851"/>
    </w:pPr>
  </w:style>
  <w:style w:type="paragraph" w:styleId="a4">
    <w:name w:val="header"/>
    <w:aliases w:val="header odd,header odd1,header odd2,header odd3,header odd4,header odd5,header odd6,header,header1,header2,header3,header odd11,header odd21,header odd7,header4,header odd8,header odd9,header5,header odd12,header11,header21,header odd22,header31"/>
    <w:link w:val="Char"/>
    <w:rsid w:val="00224F90"/>
    <w:pPr>
      <w:widowControl w:val="0"/>
    </w:pPr>
    <w:rPr>
      <w:rFonts w:ascii="Arial" w:hAnsi="Arial"/>
      <w:b/>
      <w:noProof/>
      <w:sz w:val="18"/>
      <w:lang w:val="en-GB" w:eastAsia="en-US"/>
    </w:rPr>
  </w:style>
  <w:style w:type="character" w:styleId="a5">
    <w:name w:val="footnote reference"/>
    <w:semiHidden/>
    <w:rsid w:val="00224F90"/>
    <w:rPr>
      <w:b/>
      <w:position w:val="6"/>
      <w:sz w:val="16"/>
    </w:rPr>
  </w:style>
  <w:style w:type="paragraph" w:styleId="a6">
    <w:name w:val="footnote text"/>
    <w:basedOn w:val="a"/>
    <w:semiHidden/>
    <w:rsid w:val="00224F90"/>
    <w:pPr>
      <w:keepLines/>
      <w:spacing w:after="0"/>
      <w:ind w:left="454" w:hanging="454"/>
    </w:pPr>
    <w:rPr>
      <w:sz w:val="16"/>
    </w:rPr>
  </w:style>
  <w:style w:type="paragraph" w:customStyle="1" w:styleId="TAH">
    <w:name w:val="TAH"/>
    <w:basedOn w:val="TAC"/>
    <w:link w:val="TAHCar"/>
    <w:rsid w:val="00224F90"/>
    <w:rPr>
      <w:b/>
    </w:rPr>
  </w:style>
  <w:style w:type="paragraph" w:customStyle="1" w:styleId="TAC">
    <w:name w:val="TAC"/>
    <w:basedOn w:val="TAL"/>
    <w:link w:val="TACChar"/>
    <w:rsid w:val="00224F90"/>
    <w:pPr>
      <w:jc w:val="center"/>
    </w:pPr>
  </w:style>
  <w:style w:type="paragraph" w:customStyle="1" w:styleId="TF">
    <w:name w:val="TF"/>
    <w:basedOn w:val="TH"/>
    <w:link w:val="TFChar"/>
    <w:rsid w:val="00224F90"/>
    <w:pPr>
      <w:keepNext w:val="0"/>
      <w:spacing w:before="0" w:after="240"/>
    </w:pPr>
  </w:style>
  <w:style w:type="paragraph" w:customStyle="1" w:styleId="NO">
    <w:name w:val="NO"/>
    <w:basedOn w:val="a"/>
    <w:link w:val="NOChar"/>
    <w:rsid w:val="00224F90"/>
    <w:pPr>
      <w:keepLines/>
      <w:ind w:left="1135" w:hanging="851"/>
    </w:pPr>
    <w:rPr>
      <w:rFonts w:ascii="CG Times (WN)" w:hAnsi="CG Times (WN)"/>
    </w:rPr>
  </w:style>
  <w:style w:type="paragraph" w:styleId="90">
    <w:name w:val="toc 9"/>
    <w:basedOn w:val="80"/>
    <w:semiHidden/>
    <w:rsid w:val="00224F90"/>
    <w:pPr>
      <w:ind w:left="1418" w:hanging="1418"/>
    </w:pPr>
  </w:style>
  <w:style w:type="paragraph" w:customStyle="1" w:styleId="EX">
    <w:name w:val="EX"/>
    <w:basedOn w:val="a"/>
    <w:rsid w:val="00224F90"/>
    <w:pPr>
      <w:keepLines/>
      <w:ind w:left="1702" w:hanging="1418"/>
    </w:pPr>
  </w:style>
  <w:style w:type="paragraph" w:customStyle="1" w:styleId="FP">
    <w:name w:val="FP"/>
    <w:basedOn w:val="a"/>
    <w:rsid w:val="00224F90"/>
    <w:pPr>
      <w:spacing w:after="0"/>
    </w:pPr>
  </w:style>
  <w:style w:type="paragraph" w:customStyle="1" w:styleId="LD">
    <w:name w:val="LD"/>
    <w:rsid w:val="00224F90"/>
    <w:pPr>
      <w:keepNext/>
      <w:keepLines/>
      <w:spacing w:line="180" w:lineRule="exact"/>
    </w:pPr>
    <w:rPr>
      <w:rFonts w:ascii="MS LineDraw" w:hAnsi="MS LineDraw"/>
      <w:noProof/>
      <w:lang w:val="en-GB" w:eastAsia="en-US"/>
    </w:rPr>
  </w:style>
  <w:style w:type="paragraph" w:customStyle="1" w:styleId="NW">
    <w:name w:val="NW"/>
    <w:basedOn w:val="NO"/>
    <w:rsid w:val="00224F90"/>
    <w:pPr>
      <w:spacing w:after="0"/>
    </w:pPr>
  </w:style>
  <w:style w:type="paragraph" w:customStyle="1" w:styleId="EW">
    <w:name w:val="EW"/>
    <w:basedOn w:val="EX"/>
    <w:rsid w:val="00224F90"/>
    <w:pPr>
      <w:spacing w:after="0"/>
    </w:pPr>
  </w:style>
  <w:style w:type="paragraph" w:styleId="60">
    <w:name w:val="toc 6"/>
    <w:basedOn w:val="50"/>
    <w:next w:val="a"/>
    <w:semiHidden/>
    <w:rsid w:val="00224F90"/>
    <w:pPr>
      <w:ind w:left="1985" w:hanging="1985"/>
    </w:pPr>
  </w:style>
  <w:style w:type="paragraph" w:styleId="70">
    <w:name w:val="toc 7"/>
    <w:basedOn w:val="60"/>
    <w:next w:val="a"/>
    <w:semiHidden/>
    <w:rsid w:val="00224F90"/>
    <w:pPr>
      <w:ind w:left="2268" w:hanging="2268"/>
    </w:pPr>
  </w:style>
  <w:style w:type="paragraph" w:styleId="23">
    <w:name w:val="List Bullet 2"/>
    <w:basedOn w:val="a7"/>
    <w:rsid w:val="00224F90"/>
    <w:pPr>
      <w:ind w:left="851"/>
    </w:pPr>
  </w:style>
  <w:style w:type="paragraph" w:styleId="31">
    <w:name w:val="List Bullet 3"/>
    <w:basedOn w:val="23"/>
    <w:rsid w:val="00224F90"/>
    <w:pPr>
      <w:ind w:left="1135"/>
    </w:pPr>
  </w:style>
  <w:style w:type="paragraph" w:styleId="a3">
    <w:name w:val="List Number"/>
    <w:basedOn w:val="a8"/>
    <w:rsid w:val="00224F90"/>
  </w:style>
  <w:style w:type="paragraph" w:customStyle="1" w:styleId="EQ">
    <w:name w:val="EQ"/>
    <w:basedOn w:val="a"/>
    <w:next w:val="a"/>
    <w:rsid w:val="00224F90"/>
    <w:pPr>
      <w:keepLines/>
      <w:tabs>
        <w:tab w:val="center" w:pos="4536"/>
        <w:tab w:val="right" w:pos="9072"/>
      </w:tabs>
    </w:pPr>
    <w:rPr>
      <w:noProof/>
    </w:rPr>
  </w:style>
  <w:style w:type="paragraph" w:customStyle="1" w:styleId="TH">
    <w:name w:val="TH"/>
    <w:basedOn w:val="a"/>
    <w:link w:val="THChar"/>
    <w:rsid w:val="00224F90"/>
    <w:pPr>
      <w:keepNext/>
      <w:keepLines/>
      <w:spacing w:before="60"/>
      <w:jc w:val="center"/>
    </w:pPr>
    <w:rPr>
      <w:rFonts w:ascii="Arial" w:hAnsi="Arial"/>
      <w:b/>
    </w:rPr>
  </w:style>
  <w:style w:type="paragraph" w:customStyle="1" w:styleId="NF">
    <w:name w:val="NF"/>
    <w:basedOn w:val="NO"/>
    <w:rsid w:val="00224F90"/>
    <w:pPr>
      <w:keepNext/>
      <w:spacing w:after="0"/>
    </w:pPr>
    <w:rPr>
      <w:rFonts w:ascii="Arial" w:hAnsi="Arial"/>
      <w:sz w:val="18"/>
    </w:rPr>
  </w:style>
  <w:style w:type="paragraph" w:customStyle="1" w:styleId="PL">
    <w:name w:val="PL"/>
    <w:link w:val="PLChar"/>
    <w:rsid w:val="00224F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24F90"/>
    <w:pPr>
      <w:jc w:val="right"/>
    </w:pPr>
  </w:style>
  <w:style w:type="paragraph" w:customStyle="1" w:styleId="H6">
    <w:name w:val="H6"/>
    <w:basedOn w:val="5"/>
    <w:next w:val="a"/>
    <w:rsid w:val="00224F90"/>
    <w:pPr>
      <w:ind w:left="1985" w:hanging="1985"/>
      <w:outlineLvl w:val="9"/>
    </w:pPr>
    <w:rPr>
      <w:sz w:val="20"/>
    </w:rPr>
  </w:style>
  <w:style w:type="paragraph" w:customStyle="1" w:styleId="TAN">
    <w:name w:val="TAN"/>
    <w:basedOn w:val="TAL"/>
    <w:link w:val="TANChar"/>
    <w:rsid w:val="00224F90"/>
    <w:pPr>
      <w:ind w:left="851" w:hanging="851"/>
    </w:pPr>
  </w:style>
  <w:style w:type="paragraph" w:customStyle="1" w:styleId="TAL">
    <w:name w:val="TAL"/>
    <w:basedOn w:val="a"/>
    <w:link w:val="TALCar"/>
    <w:rsid w:val="00224F90"/>
    <w:pPr>
      <w:keepNext/>
      <w:keepLines/>
      <w:spacing w:after="0"/>
    </w:pPr>
    <w:rPr>
      <w:rFonts w:ascii="Arial" w:hAnsi="Arial"/>
      <w:sz w:val="18"/>
    </w:rPr>
  </w:style>
  <w:style w:type="paragraph" w:customStyle="1" w:styleId="ZA">
    <w:name w:val="ZA"/>
    <w:rsid w:val="00224F9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24F9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224F90"/>
    <w:pPr>
      <w:framePr w:wrap="notBeside" w:vAnchor="page" w:hAnchor="margin" w:y="15764"/>
      <w:widowControl w:val="0"/>
    </w:pPr>
    <w:rPr>
      <w:rFonts w:ascii="Arial" w:hAnsi="Arial"/>
      <w:noProof/>
      <w:sz w:val="32"/>
      <w:lang w:val="en-GB" w:eastAsia="en-US"/>
    </w:rPr>
  </w:style>
  <w:style w:type="paragraph" w:customStyle="1" w:styleId="ZU">
    <w:name w:val="ZU"/>
    <w:rsid w:val="00224F9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224F90"/>
    <w:pPr>
      <w:framePr w:wrap="notBeside" w:y="16161"/>
    </w:pPr>
  </w:style>
  <w:style w:type="character" w:customStyle="1" w:styleId="ZGSM">
    <w:name w:val="ZGSM"/>
    <w:rsid w:val="00224F90"/>
  </w:style>
  <w:style w:type="paragraph" w:styleId="24">
    <w:name w:val="List 2"/>
    <w:basedOn w:val="a8"/>
    <w:rsid w:val="00224F90"/>
    <w:pPr>
      <w:ind w:left="851"/>
    </w:pPr>
  </w:style>
  <w:style w:type="paragraph" w:customStyle="1" w:styleId="ZG">
    <w:name w:val="ZG"/>
    <w:rsid w:val="00224F90"/>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224F90"/>
    <w:pPr>
      <w:ind w:left="1135"/>
    </w:pPr>
  </w:style>
  <w:style w:type="paragraph" w:styleId="41">
    <w:name w:val="List 4"/>
    <w:basedOn w:val="32"/>
    <w:rsid w:val="00224F90"/>
    <w:pPr>
      <w:ind w:left="1418"/>
    </w:pPr>
  </w:style>
  <w:style w:type="paragraph" w:styleId="51">
    <w:name w:val="List 5"/>
    <w:basedOn w:val="41"/>
    <w:rsid w:val="00224F90"/>
    <w:pPr>
      <w:ind w:left="1702"/>
    </w:pPr>
  </w:style>
  <w:style w:type="paragraph" w:customStyle="1" w:styleId="EditorsNote">
    <w:name w:val="Editor's Note"/>
    <w:basedOn w:val="NO"/>
    <w:rsid w:val="00224F90"/>
    <w:rPr>
      <w:color w:val="FF0000"/>
    </w:rPr>
  </w:style>
  <w:style w:type="paragraph" w:styleId="a8">
    <w:name w:val="List"/>
    <w:basedOn w:val="a"/>
    <w:rsid w:val="00224F90"/>
    <w:pPr>
      <w:ind w:left="568" w:hanging="284"/>
    </w:pPr>
  </w:style>
  <w:style w:type="paragraph" w:styleId="a7">
    <w:name w:val="List Bullet"/>
    <w:basedOn w:val="a8"/>
    <w:rsid w:val="00224F90"/>
  </w:style>
  <w:style w:type="paragraph" w:styleId="42">
    <w:name w:val="List Bullet 4"/>
    <w:basedOn w:val="31"/>
    <w:rsid w:val="00224F90"/>
    <w:pPr>
      <w:ind w:left="1418"/>
    </w:pPr>
  </w:style>
  <w:style w:type="paragraph" w:styleId="52">
    <w:name w:val="List Bullet 5"/>
    <w:basedOn w:val="42"/>
    <w:rsid w:val="00224F90"/>
    <w:pPr>
      <w:ind w:left="1702"/>
    </w:pPr>
  </w:style>
  <w:style w:type="paragraph" w:customStyle="1" w:styleId="B1">
    <w:name w:val="B1"/>
    <w:basedOn w:val="a8"/>
    <w:link w:val="B1Char"/>
    <w:rsid w:val="00224F90"/>
    <w:rPr>
      <w:rFonts w:ascii="CG Times (WN)" w:hAnsi="CG Times (WN)"/>
    </w:rPr>
  </w:style>
  <w:style w:type="paragraph" w:customStyle="1" w:styleId="B2">
    <w:name w:val="B2"/>
    <w:basedOn w:val="24"/>
    <w:link w:val="B2Char"/>
    <w:rsid w:val="00224F90"/>
    <w:rPr>
      <w:rFonts w:ascii="CG Times (WN)" w:hAnsi="CG Times (WN)"/>
    </w:rPr>
  </w:style>
  <w:style w:type="paragraph" w:customStyle="1" w:styleId="B3">
    <w:name w:val="B3"/>
    <w:basedOn w:val="32"/>
    <w:link w:val="B3Char2"/>
    <w:rsid w:val="00224F90"/>
    <w:rPr>
      <w:rFonts w:ascii="CG Times (WN)" w:hAnsi="CG Times (WN)"/>
    </w:rPr>
  </w:style>
  <w:style w:type="paragraph" w:customStyle="1" w:styleId="B4">
    <w:name w:val="B4"/>
    <w:basedOn w:val="41"/>
    <w:rsid w:val="00224F90"/>
  </w:style>
  <w:style w:type="paragraph" w:customStyle="1" w:styleId="B5">
    <w:name w:val="B5"/>
    <w:basedOn w:val="51"/>
    <w:rsid w:val="00224F90"/>
  </w:style>
  <w:style w:type="paragraph" w:styleId="a9">
    <w:name w:val="footer"/>
    <w:basedOn w:val="a4"/>
    <w:link w:val="Char0"/>
    <w:uiPriority w:val="99"/>
    <w:rsid w:val="00224F90"/>
    <w:pPr>
      <w:jc w:val="center"/>
    </w:pPr>
    <w:rPr>
      <w:i/>
    </w:rPr>
  </w:style>
  <w:style w:type="paragraph" w:customStyle="1" w:styleId="ZTD">
    <w:name w:val="ZTD"/>
    <w:basedOn w:val="ZB"/>
    <w:rsid w:val="00224F90"/>
    <w:pPr>
      <w:framePr w:hRule="auto" w:wrap="notBeside" w:y="852"/>
    </w:pPr>
    <w:rPr>
      <w:i w:val="0"/>
      <w:sz w:val="40"/>
    </w:rPr>
  </w:style>
  <w:style w:type="paragraph" w:customStyle="1" w:styleId="CRCoverPage">
    <w:name w:val="CR Cover Page"/>
    <w:rsid w:val="00224F90"/>
    <w:pPr>
      <w:spacing w:after="120"/>
    </w:pPr>
    <w:rPr>
      <w:rFonts w:ascii="Arial" w:hAnsi="Arial"/>
      <w:lang w:val="en-GB" w:eastAsia="en-US"/>
    </w:rPr>
  </w:style>
  <w:style w:type="paragraph" w:customStyle="1" w:styleId="tdoc-header">
    <w:name w:val="tdoc-header"/>
    <w:rsid w:val="00224F90"/>
    <w:rPr>
      <w:rFonts w:ascii="Arial" w:hAnsi="Arial"/>
      <w:noProof/>
      <w:sz w:val="24"/>
      <w:lang w:val="en-GB" w:eastAsia="en-US"/>
    </w:rPr>
  </w:style>
  <w:style w:type="character" w:styleId="aa">
    <w:name w:val="Hyperlink"/>
    <w:rsid w:val="00224F90"/>
    <w:rPr>
      <w:color w:val="0000FF"/>
      <w:u w:val="single"/>
    </w:rPr>
  </w:style>
  <w:style w:type="character" w:styleId="ab">
    <w:name w:val="annotation reference"/>
    <w:semiHidden/>
    <w:rsid w:val="00224F90"/>
    <w:rPr>
      <w:sz w:val="16"/>
    </w:rPr>
  </w:style>
  <w:style w:type="paragraph" w:styleId="ac">
    <w:name w:val="annotation text"/>
    <w:basedOn w:val="a"/>
    <w:semiHidden/>
    <w:rsid w:val="00224F90"/>
  </w:style>
  <w:style w:type="character" w:styleId="ad">
    <w:name w:val="FollowedHyperlink"/>
    <w:rsid w:val="00224F90"/>
    <w:rPr>
      <w:color w:val="800080"/>
      <w:u w:val="single"/>
    </w:rPr>
  </w:style>
  <w:style w:type="paragraph" w:styleId="ae">
    <w:name w:val="Balloon Text"/>
    <w:basedOn w:val="a"/>
    <w:semiHidden/>
    <w:rsid w:val="00224F90"/>
    <w:rPr>
      <w:rFonts w:ascii="Tahoma" w:hAnsi="Tahoma" w:cs="Tahoma"/>
      <w:sz w:val="16"/>
      <w:szCs w:val="16"/>
    </w:rPr>
  </w:style>
  <w:style w:type="paragraph" w:styleId="af">
    <w:name w:val="annotation subject"/>
    <w:basedOn w:val="ac"/>
    <w:next w:val="ac"/>
    <w:semiHidden/>
    <w:rsid w:val="00224F90"/>
    <w:rPr>
      <w:b/>
      <w:bCs/>
    </w:rPr>
  </w:style>
  <w:style w:type="paragraph" w:styleId="af0">
    <w:name w:val="Document Map"/>
    <w:basedOn w:val="a"/>
    <w:semiHidden/>
    <w:rsid w:val="005E2C44"/>
    <w:pPr>
      <w:shd w:val="clear" w:color="auto" w:fill="000080"/>
    </w:pPr>
    <w:rPr>
      <w:rFonts w:ascii="Tahoma" w:hAnsi="Tahoma" w:cs="Tahoma"/>
    </w:rPr>
  </w:style>
  <w:style w:type="paragraph" w:styleId="af1">
    <w:name w:val="Body Text"/>
    <w:aliases w:val="bt,body indent,paragraph 2,body text, ändrad,AvtalBrödtext,ändrad,Bodytext,Compliance,Response,Body3"/>
    <w:basedOn w:val="a"/>
    <w:link w:val="Char1"/>
    <w:rsid w:val="00943DD6"/>
    <w:pPr>
      <w:spacing w:after="0"/>
    </w:pPr>
    <w:rPr>
      <w:rFonts w:ascii="CG Times (WN)" w:hAnsi="CG Times (WN)"/>
      <w:sz w:val="24"/>
      <w:szCs w:val="24"/>
      <w:lang w:val="en-US"/>
    </w:rPr>
  </w:style>
  <w:style w:type="character" w:styleId="af2">
    <w:name w:val="page number"/>
    <w:basedOn w:val="a0"/>
    <w:rsid w:val="00FC4F4B"/>
  </w:style>
  <w:style w:type="paragraph" w:customStyle="1" w:styleId="Heading2Head2A2">
    <w:name w:val="Heading 2.Head2A.2"/>
    <w:basedOn w:val="1"/>
    <w:next w:val="a"/>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a"/>
    <w:rsid w:val="00E12D2E"/>
    <w:pPr>
      <w:spacing w:before="120"/>
      <w:outlineLvl w:val="2"/>
    </w:pPr>
    <w:rPr>
      <w:sz w:val="28"/>
    </w:rPr>
  </w:style>
  <w:style w:type="paragraph" w:customStyle="1" w:styleId="Reference">
    <w:name w:val="Reference"/>
    <w:basedOn w:val="a"/>
    <w:rsid w:val="00B71CA5"/>
    <w:pPr>
      <w:keepLines/>
      <w:numPr>
        <w:ilvl w:val="1"/>
        <w:numId w:val="1"/>
      </w:numPr>
    </w:pPr>
    <w:rPr>
      <w:rFonts w:eastAsia="MS Mincho"/>
    </w:rPr>
  </w:style>
  <w:style w:type="paragraph" w:customStyle="1" w:styleId="ZchnZchn">
    <w:name w:val="Zchn Zchn"/>
    <w:semiHidden/>
    <w:rsid w:val="0033186E"/>
    <w:pPr>
      <w:keepNext/>
      <w:numPr>
        <w:numId w:val="2"/>
      </w:numPr>
      <w:autoSpaceDE w:val="0"/>
      <w:autoSpaceDN w:val="0"/>
      <w:adjustRightInd w:val="0"/>
      <w:spacing w:before="60" w:after="60"/>
      <w:jc w:val="both"/>
    </w:pPr>
    <w:rPr>
      <w:rFonts w:ascii="Arial" w:hAnsi="Arial" w:cs="Arial"/>
      <w:color w:val="0000FF"/>
      <w:kern w:val="2"/>
    </w:rPr>
  </w:style>
  <w:style w:type="table" w:styleId="af3">
    <w:name w:val="Table Grid"/>
    <w:basedOn w:val="a1"/>
    <w:rsid w:val="00E66C9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Char">
    <w:name w:val="B1 Char"/>
    <w:link w:val="B1"/>
    <w:rsid w:val="000618C0"/>
    <w:rPr>
      <w:lang w:val="en-GB" w:eastAsia="en-US" w:bidi="ar-SA"/>
    </w:rPr>
  </w:style>
  <w:style w:type="character" w:customStyle="1" w:styleId="NOChar">
    <w:name w:val="NO Char"/>
    <w:link w:val="NO"/>
    <w:rsid w:val="0000331B"/>
    <w:rPr>
      <w:lang w:val="en-GB" w:eastAsia="en-US" w:bidi="ar-SA"/>
    </w:rPr>
  </w:style>
  <w:style w:type="character" w:customStyle="1" w:styleId="TALCar">
    <w:name w:val="TAL Car"/>
    <w:link w:val="TAL"/>
    <w:rsid w:val="0000331B"/>
    <w:rPr>
      <w:rFonts w:ascii="Arial" w:hAnsi="Arial"/>
      <w:sz w:val="18"/>
      <w:lang w:val="en-GB" w:eastAsia="en-US" w:bidi="ar-SA"/>
    </w:rPr>
  </w:style>
  <w:style w:type="character" w:customStyle="1" w:styleId="TACChar">
    <w:name w:val="TAC Char"/>
    <w:link w:val="TAC"/>
    <w:rsid w:val="0000331B"/>
    <w:rPr>
      <w:rFonts w:ascii="Arial" w:hAnsi="Arial"/>
      <w:sz w:val="18"/>
      <w:lang w:val="en-GB" w:eastAsia="en-US" w:bidi="ar-SA"/>
    </w:rPr>
  </w:style>
  <w:style w:type="character" w:customStyle="1" w:styleId="TALChar">
    <w:name w:val="TAL Char"/>
    <w:rsid w:val="00C34787"/>
    <w:rPr>
      <w:rFonts w:ascii="Arial" w:hAnsi="Arial"/>
      <w:sz w:val="18"/>
      <w:lang w:val="en-GB" w:eastAsia="en-US" w:bidi="ar-SA"/>
    </w:rPr>
  </w:style>
  <w:style w:type="character" w:customStyle="1" w:styleId="THChar">
    <w:name w:val="TH Char"/>
    <w:link w:val="TH"/>
    <w:rsid w:val="00134F4E"/>
    <w:rPr>
      <w:rFonts w:ascii="Arial" w:hAnsi="Arial"/>
      <w:b/>
      <w:lang w:val="en-GB" w:eastAsia="en-US" w:bidi="ar-SA"/>
    </w:rPr>
  </w:style>
  <w:style w:type="character" w:customStyle="1" w:styleId="Char1">
    <w:name w:val="正文文本 Char"/>
    <w:aliases w:val="bt Char,body indent Char,paragraph 2 Char,body text Char, ändrad Char,AvtalBrödtext Char,ändrad Char,Bodytext Char,Compliance Char,Response Char,Body3 Char"/>
    <w:link w:val="af1"/>
    <w:rsid w:val="000F5F76"/>
    <w:rPr>
      <w:sz w:val="24"/>
      <w:szCs w:val="24"/>
      <w:lang w:val="en-US" w:eastAsia="en-US" w:bidi="ar-SA"/>
    </w:rPr>
  </w:style>
  <w:style w:type="character" w:customStyle="1" w:styleId="B1Char1">
    <w:name w:val="B1 Char1"/>
    <w:rsid w:val="007F5A7C"/>
    <w:rPr>
      <w:lang w:val="en-GB" w:eastAsia="ja-JP" w:bidi="ar-SA"/>
    </w:rPr>
  </w:style>
  <w:style w:type="character" w:customStyle="1" w:styleId="B2Char">
    <w:name w:val="B2 Char"/>
    <w:link w:val="B2"/>
    <w:rsid w:val="007F5A7C"/>
    <w:rPr>
      <w:lang w:val="en-GB" w:eastAsia="en-US" w:bidi="ar-SA"/>
    </w:rPr>
  </w:style>
  <w:style w:type="character" w:customStyle="1" w:styleId="B3Char2">
    <w:name w:val="B3 Char2"/>
    <w:link w:val="B3"/>
    <w:rsid w:val="007F5A7C"/>
    <w:rPr>
      <w:lang w:val="en-GB" w:eastAsia="en-US" w:bidi="ar-SA"/>
    </w:rPr>
  </w:style>
  <w:style w:type="paragraph" w:customStyle="1" w:styleId="CharCharCharCharCharCharCharCharCharChar2CharCharCharChar">
    <w:name w:val="Char Char Char Char Char Char Char Char Char Char2 Char Char Char Char"/>
    <w:semiHidden/>
    <w:rsid w:val="00A137F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5">
    <w:name w:val="(文字) (文字)2"/>
    <w:semiHidden/>
    <w:rsid w:val="002F5F0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odytext4">
    <w:name w:val="bodytext4"/>
    <w:basedOn w:val="af1"/>
    <w:rsid w:val="009F0FF0"/>
    <w:pPr>
      <w:numPr>
        <w:numId w:val="4"/>
      </w:numPr>
      <w:tabs>
        <w:tab w:val="clear" w:pos="2160"/>
        <w:tab w:val="left" w:pos="794"/>
        <w:tab w:val="left" w:pos="1191"/>
        <w:tab w:val="left" w:pos="1588"/>
        <w:tab w:val="left" w:pos="1985"/>
      </w:tabs>
      <w:overflowPunct w:val="0"/>
      <w:autoSpaceDE w:val="0"/>
      <w:autoSpaceDN w:val="0"/>
      <w:adjustRightInd w:val="0"/>
      <w:spacing w:before="240"/>
      <w:ind w:left="3238" w:firstLine="0"/>
      <w:textAlignment w:val="baseline"/>
    </w:pPr>
    <w:rPr>
      <w:szCs w:val="20"/>
      <w:lang w:val="en-GB"/>
    </w:rPr>
  </w:style>
  <w:style w:type="character" w:customStyle="1" w:styleId="B10">
    <w:name w:val="B1 (文字)"/>
    <w:rsid w:val="004077C5"/>
    <w:rPr>
      <w:lang w:val="en-GB" w:eastAsia="ja-JP" w:bidi="ar-SA"/>
    </w:rPr>
  </w:style>
  <w:style w:type="character" w:customStyle="1" w:styleId="B1Zchn">
    <w:name w:val="B1 Zchn"/>
    <w:rsid w:val="00722713"/>
    <w:rPr>
      <w:rFonts w:eastAsia="MS Mincho"/>
      <w:lang w:val="en-GB" w:eastAsia="en-US" w:bidi="ar-SA"/>
    </w:rPr>
  </w:style>
  <w:style w:type="paragraph" w:customStyle="1" w:styleId="CharCharCharCharCharChar">
    <w:name w:val="Char Char Char Char Char Char"/>
    <w:autoRedefine/>
    <w:rsid w:val="00A318B3"/>
    <w:pPr>
      <w:widowControl w:val="0"/>
      <w:spacing w:line="300" w:lineRule="auto"/>
      <w:ind w:firstLineChars="200" w:firstLine="480"/>
      <w:jc w:val="both"/>
    </w:pPr>
    <w:rPr>
      <w:rFonts w:ascii="Times New Roman" w:eastAsia="仿宋_GB2312" w:hAnsi="Times New Roman"/>
      <w:noProof/>
      <w:kern w:val="2"/>
      <w:sz w:val="24"/>
      <w:szCs w:val="24"/>
    </w:rPr>
  </w:style>
  <w:style w:type="character" w:customStyle="1" w:styleId="PLChar">
    <w:name w:val="PL Char"/>
    <w:link w:val="PL"/>
    <w:rsid w:val="00643598"/>
    <w:rPr>
      <w:rFonts w:ascii="Courier New" w:hAnsi="Courier New"/>
      <w:noProof/>
      <w:sz w:val="16"/>
      <w:lang w:val="en-GB" w:eastAsia="en-US" w:bidi="ar-SA"/>
    </w:rPr>
  </w:style>
  <w:style w:type="character" w:customStyle="1" w:styleId="TANChar">
    <w:name w:val="TAN Char"/>
    <w:link w:val="TAN"/>
    <w:rsid w:val="001B3745"/>
    <w:rPr>
      <w:rFonts w:ascii="Arial" w:eastAsia="宋体" w:hAnsi="Arial"/>
      <w:sz w:val="18"/>
      <w:lang w:val="en-GB" w:eastAsia="en-US" w:bidi="ar-SA"/>
    </w:rPr>
  </w:style>
  <w:style w:type="character" w:customStyle="1" w:styleId="TAHCar">
    <w:name w:val="TAH Car"/>
    <w:link w:val="TAH"/>
    <w:rsid w:val="001B3745"/>
    <w:rPr>
      <w:rFonts w:ascii="Arial" w:eastAsia="宋体" w:hAnsi="Arial"/>
      <w:b/>
      <w:sz w:val="18"/>
      <w:lang w:val="en-GB" w:eastAsia="en-US" w:bidi="ar-SA"/>
    </w:rPr>
  </w:style>
  <w:style w:type="character" w:customStyle="1" w:styleId="TFChar">
    <w:name w:val="TF Char"/>
    <w:link w:val="TF"/>
    <w:rsid w:val="008918C7"/>
    <w:rPr>
      <w:rFonts w:ascii="Arial" w:eastAsia="宋体" w:hAnsi="Arial"/>
      <w:b/>
      <w:lang w:val="en-GB" w:eastAsia="en-US" w:bidi="ar-SA"/>
    </w:rPr>
  </w:style>
  <w:style w:type="paragraph" w:styleId="af4">
    <w:name w:val="caption"/>
    <w:basedOn w:val="a"/>
    <w:next w:val="a"/>
    <w:unhideWhenUsed/>
    <w:qFormat/>
    <w:rsid w:val="004A651C"/>
    <w:pPr>
      <w:spacing w:before="120" w:after="240"/>
    </w:pPr>
    <w:rPr>
      <w:rFonts w:eastAsia="MS Mincho"/>
      <w:b/>
      <w:bCs/>
      <w:sz w:val="21"/>
      <w:szCs w:val="21"/>
    </w:rPr>
  </w:style>
  <w:style w:type="paragraph" w:styleId="af5">
    <w:name w:val="Revision"/>
    <w:hidden/>
    <w:uiPriority w:val="99"/>
    <w:semiHidden/>
    <w:rsid w:val="00B47627"/>
    <w:rPr>
      <w:rFonts w:ascii="Times New Roman" w:hAnsi="Times New Roman"/>
      <w:lang w:val="en-GB" w:eastAsia="en-US"/>
    </w:rPr>
  </w:style>
  <w:style w:type="paragraph" w:customStyle="1" w:styleId="ZchnZchn0">
    <w:name w:val="Zchn Zchn"/>
    <w:semiHidden/>
    <w:rsid w:val="00C52FE4"/>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link w:val="a4"/>
    <w:rsid w:val="0057486B"/>
    <w:rPr>
      <w:rFonts w:ascii="Arial" w:hAnsi="Arial"/>
      <w:b/>
      <w:noProof/>
      <w:sz w:val="18"/>
      <w:lang w:val="en-GB" w:eastAsia="en-US" w:bidi="ar-SA"/>
    </w:rPr>
  </w:style>
  <w:style w:type="character" w:customStyle="1" w:styleId="Char0">
    <w:name w:val="页脚 Char"/>
    <w:link w:val="a9"/>
    <w:uiPriority w:val="99"/>
    <w:rsid w:val="001A42B3"/>
    <w:rPr>
      <w:rFonts w:ascii="Arial" w:hAnsi="Arial"/>
      <w:b/>
      <w:i/>
      <w:noProof/>
      <w:sz w:val="18"/>
      <w:lang w:val="en-GB" w:eastAsia="en-US"/>
    </w:rPr>
  </w:style>
  <w:style w:type="paragraph" w:customStyle="1" w:styleId="references">
    <w:name w:val="references"/>
    <w:rsid w:val="001474C3"/>
    <w:pPr>
      <w:numPr>
        <w:numId w:val="5"/>
      </w:numPr>
      <w:spacing w:after="50" w:line="180" w:lineRule="exact"/>
      <w:jc w:val="both"/>
    </w:pPr>
    <w:rPr>
      <w:rFonts w:ascii="Times New Roman" w:eastAsia="MS Mincho" w:hAnsi="Times New Roman"/>
      <w:noProof/>
      <w:szCs w:val="16"/>
      <w:lang w:eastAsia="en-US"/>
    </w:rPr>
  </w:style>
  <w:style w:type="paragraph" w:customStyle="1" w:styleId="Bullet-3">
    <w:name w:val="Bullet-3"/>
    <w:basedOn w:val="a"/>
    <w:qFormat/>
    <w:rsid w:val="00076DBE"/>
    <w:pPr>
      <w:numPr>
        <w:ilvl w:val="2"/>
        <w:numId w:val="6"/>
      </w:numPr>
      <w:spacing w:after="0"/>
      <w:jc w:val="both"/>
    </w:pPr>
    <w:rPr>
      <w:rFonts w:ascii="Book Antiqua" w:eastAsia="Malgun Gothic" w:hAnsi="Book Antiqua"/>
    </w:rPr>
  </w:style>
  <w:style w:type="paragraph" w:customStyle="1" w:styleId="Bullet2">
    <w:name w:val="Bullet 2"/>
    <w:basedOn w:val="a"/>
    <w:rsid w:val="00076DBE"/>
    <w:pPr>
      <w:numPr>
        <w:ilvl w:val="5"/>
        <w:numId w:val="6"/>
      </w:numPr>
      <w:spacing w:after="0"/>
    </w:pPr>
    <w:rPr>
      <w:rFonts w:ascii="Arial" w:eastAsia="Malgun Gothic" w:hAnsi="Arial"/>
      <w:szCs w:val="24"/>
    </w:rPr>
  </w:style>
  <w:style w:type="paragraph" w:customStyle="1" w:styleId="bulletlevel1">
    <w:name w:val="bullet level 1"/>
    <w:basedOn w:val="Bullet-3"/>
    <w:qFormat/>
    <w:rsid w:val="00076DBE"/>
    <w:pPr>
      <w:numPr>
        <w:ilvl w:val="0"/>
      </w:numPr>
    </w:pPr>
    <w:rPr>
      <w:noProof/>
    </w:rPr>
  </w:style>
  <w:style w:type="paragraph" w:customStyle="1" w:styleId="bulletlevel2">
    <w:name w:val="bullet level 2"/>
    <w:basedOn w:val="Bullet-3"/>
    <w:link w:val="bulletlevel2Char"/>
    <w:qFormat/>
    <w:rsid w:val="00076DBE"/>
    <w:pPr>
      <w:numPr>
        <w:ilvl w:val="1"/>
      </w:numPr>
    </w:pPr>
    <w:rPr>
      <w:lang w:val="en-AU"/>
    </w:rPr>
  </w:style>
  <w:style w:type="paragraph" w:customStyle="1" w:styleId="bulletlevel3">
    <w:name w:val="bullet level 3"/>
    <w:basedOn w:val="Bullet-3"/>
    <w:link w:val="bulletlevel3Char"/>
    <w:qFormat/>
    <w:rsid w:val="00076DBE"/>
    <w:rPr>
      <w:lang w:val="en-AU"/>
    </w:rPr>
  </w:style>
  <w:style w:type="character" w:customStyle="1" w:styleId="bulletlevel2Char">
    <w:name w:val="bullet level 2 Char"/>
    <w:link w:val="bulletlevel2"/>
    <w:rsid w:val="00076DBE"/>
    <w:rPr>
      <w:rFonts w:ascii="Book Antiqua" w:eastAsia="Malgun Gothic" w:hAnsi="Book Antiqua"/>
      <w:lang w:val="en-AU"/>
    </w:rPr>
  </w:style>
  <w:style w:type="paragraph" w:customStyle="1" w:styleId="bulletlevel4">
    <w:name w:val="bullet level 4"/>
    <w:basedOn w:val="Bullet-3"/>
    <w:qFormat/>
    <w:rsid w:val="00076DBE"/>
    <w:pPr>
      <w:numPr>
        <w:ilvl w:val="3"/>
      </w:numPr>
    </w:pPr>
    <w:rPr>
      <w:noProof/>
      <w:lang w:val="en-AU"/>
    </w:rPr>
  </w:style>
  <w:style w:type="character" w:customStyle="1" w:styleId="bulletlevel3Char">
    <w:name w:val="bullet level 3 Char"/>
    <w:link w:val="bulletlevel3"/>
    <w:rsid w:val="00076DBE"/>
    <w:rPr>
      <w:rFonts w:ascii="Book Antiqua" w:eastAsia="Malgun Gothic" w:hAnsi="Book Antiqua"/>
      <w:lang w:val="en-AU"/>
    </w:rPr>
  </w:style>
  <w:style w:type="paragraph" w:styleId="af6">
    <w:name w:val="List Paragraph"/>
    <w:basedOn w:val="a"/>
    <w:uiPriority w:val="34"/>
    <w:qFormat/>
    <w:rsid w:val="006D687F"/>
    <w:pPr>
      <w:spacing w:after="0"/>
      <w:ind w:firstLineChars="200" w:firstLine="420"/>
    </w:pPr>
    <w:rPr>
      <w:rFonts w:ascii="宋体" w:hAnsi="宋体" w:cs="宋体"/>
      <w:sz w:val="24"/>
      <w:szCs w:val="24"/>
      <w:lang w:val="en-US" w:eastAsia="zh-CN"/>
    </w:rPr>
  </w:style>
  <w:style w:type="paragraph" w:customStyle="1" w:styleId="2222">
    <w:name w:val="스타일 스타일 스타일 스타일 양쪽 첫 줄:  2 글자 + 첫 줄:  2 글자 + 첫 줄:  2 글자 + 첫 줄:  2..."/>
    <w:basedOn w:val="a"/>
    <w:rsid w:val="00E22608"/>
    <w:pPr>
      <w:spacing w:line="336" w:lineRule="auto"/>
      <w:ind w:firstLineChars="200" w:firstLine="200"/>
      <w:jc w:val="both"/>
    </w:pPr>
    <w:rPr>
      <w:rFonts w:eastAsia="Malgun Gothic" w:cs="Batang"/>
    </w:rPr>
  </w:style>
  <w:style w:type="character" w:customStyle="1" w:styleId="apple-converted-space">
    <w:name w:val="apple-converted-space"/>
    <w:basedOn w:val="a0"/>
    <w:rsid w:val="003D4E1B"/>
  </w:style>
  <w:style w:type="character" w:customStyle="1" w:styleId="highlight">
    <w:name w:val="highlight"/>
    <w:basedOn w:val="a0"/>
    <w:rsid w:val="003D4E1B"/>
  </w:style>
  <w:style w:type="paragraph" w:styleId="af7">
    <w:name w:val="Normal (Web)"/>
    <w:basedOn w:val="a"/>
    <w:uiPriority w:val="99"/>
    <w:unhideWhenUsed/>
    <w:rsid w:val="003D4E1B"/>
    <w:pPr>
      <w:spacing w:before="100" w:beforeAutospacing="1" w:after="100" w:afterAutospacing="1"/>
    </w:pPr>
    <w:rPr>
      <w:rFonts w:ascii="宋体" w:hAnsi="宋体" w:cs="宋体"/>
      <w:sz w:val="24"/>
      <w:szCs w:val="24"/>
      <w:lang w:val="en-US" w:eastAsia="zh-CN"/>
    </w:rPr>
  </w:style>
  <w:style w:type="character" w:styleId="af8">
    <w:name w:val="Strong"/>
    <w:uiPriority w:val="22"/>
    <w:qFormat/>
    <w:rsid w:val="000D46E5"/>
    <w:rPr>
      <w:b/>
      <w:bCs/>
    </w:rPr>
  </w:style>
  <w:style w:type="paragraph" w:customStyle="1" w:styleId="maintext">
    <w:name w:val="main text"/>
    <w:basedOn w:val="a"/>
    <w:link w:val="maintextChar"/>
    <w:qFormat/>
    <w:rsid w:val="000D46E5"/>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0D46E5"/>
    <w:rPr>
      <w:rFonts w:ascii="Times New Roman" w:eastAsia="Malgun Gothic" w:hAnsi="Times New Roman" w:cs="Batang"/>
      <w:lang w:val="en-GB" w:eastAsia="ko-KR"/>
    </w:rPr>
  </w:style>
  <w:style w:type="table" w:styleId="33">
    <w:name w:val="Table Classic 3"/>
    <w:basedOn w:val="a1"/>
    <w:rsid w:val="0017681B"/>
    <w:pPr>
      <w:spacing w:after="180"/>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1"/>
    <w:rsid w:val="0017681B"/>
    <w:pPr>
      <w:spacing w:after="180"/>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af9">
    <w:name w:val="Table Elegant"/>
    <w:basedOn w:val="a1"/>
    <w:rsid w:val="0017681B"/>
    <w:pPr>
      <w:spacing w:after="18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2">
    <w:name w:val="Table Grid 1"/>
    <w:basedOn w:val="a1"/>
    <w:rsid w:val="0017681B"/>
    <w:pPr>
      <w:spacing w:after="18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53">
    <w:name w:val="Table Grid 5"/>
    <w:basedOn w:val="a1"/>
    <w:rsid w:val="008353DB"/>
    <w:pPr>
      <w:spacing w:after="1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Default">
    <w:name w:val="Default"/>
    <w:rsid w:val="00E30393"/>
    <w:pPr>
      <w:widowControl w:val="0"/>
      <w:autoSpaceDE w:val="0"/>
      <w:autoSpaceDN w:val="0"/>
      <w:adjustRightInd w:val="0"/>
    </w:pPr>
    <w:rPr>
      <w:rFonts w:ascii="Times New Roman" w:hAnsi="Times New Roman"/>
      <w:color w:val="000000"/>
      <w:sz w:val="24"/>
      <w:szCs w:val="24"/>
    </w:rPr>
  </w:style>
  <w:style w:type="paragraph" w:customStyle="1" w:styleId="afa">
    <w:name w:val="样式 页眉"/>
    <w:basedOn w:val="a4"/>
    <w:link w:val="Char2"/>
    <w:rsid w:val="00A5695A"/>
    <w:pPr>
      <w:overflowPunct w:val="0"/>
      <w:autoSpaceDE w:val="0"/>
      <w:autoSpaceDN w:val="0"/>
      <w:adjustRightInd w:val="0"/>
      <w:textAlignment w:val="baseline"/>
    </w:pPr>
    <w:rPr>
      <w:rFonts w:eastAsia="Arial"/>
      <w:bCs/>
      <w:sz w:val="22"/>
    </w:rPr>
  </w:style>
  <w:style w:type="character" w:customStyle="1" w:styleId="Char2">
    <w:name w:val="样式 页眉 Char"/>
    <w:link w:val="afa"/>
    <w:rsid w:val="00A5695A"/>
    <w:rPr>
      <w:rFonts w:ascii="Arial" w:eastAsia="Arial" w:hAnsi="Arial"/>
      <w:b/>
      <w:bCs/>
      <w:noProof/>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072824">
      <w:bodyDiv w:val="1"/>
      <w:marLeft w:val="0"/>
      <w:marRight w:val="0"/>
      <w:marTop w:val="0"/>
      <w:marBottom w:val="0"/>
      <w:divBdr>
        <w:top w:val="none" w:sz="0" w:space="0" w:color="auto"/>
        <w:left w:val="none" w:sz="0" w:space="0" w:color="auto"/>
        <w:bottom w:val="none" w:sz="0" w:space="0" w:color="auto"/>
        <w:right w:val="none" w:sz="0" w:space="0" w:color="auto"/>
      </w:divBdr>
      <w:divsChild>
        <w:div w:id="59253455">
          <w:marLeft w:val="1440"/>
          <w:marRight w:val="0"/>
          <w:marTop w:val="0"/>
          <w:marBottom w:val="0"/>
          <w:divBdr>
            <w:top w:val="none" w:sz="0" w:space="0" w:color="auto"/>
            <w:left w:val="none" w:sz="0" w:space="0" w:color="auto"/>
            <w:bottom w:val="none" w:sz="0" w:space="0" w:color="auto"/>
            <w:right w:val="none" w:sz="0" w:space="0" w:color="auto"/>
          </w:divBdr>
        </w:div>
        <w:div w:id="163471417">
          <w:marLeft w:val="720"/>
          <w:marRight w:val="0"/>
          <w:marTop w:val="0"/>
          <w:marBottom w:val="0"/>
          <w:divBdr>
            <w:top w:val="none" w:sz="0" w:space="0" w:color="auto"/>
            <w:left w:val="none" w:sz="0" w:space="0" w:color="auto"/>
            <w:bottom w:val="none" w:sz="0" w:space="0" w:color="auto"/>
            <w:right w:val="none" w:sz="0" w:space="0" w:color="auto"/>
          </w:divBdr>
        </w:div>
        <w:div w:id="216549763">
          <w:marLeft w:val="1440"/>
          <w:marRight w:val="0"/>
          <w:marTop w:val="0"/>
          <w:marBottom w:val="0"/>
          <w:divBdr>
            <w:top w:val="none" w:sz="0" w:space="0" w:color="auto"/>
            <w:left w:val="none" w:sz="0" w:space="0" w:color="auto"/>
            <w:bottom w:val="none" w:sz="0" w:space="0" w:color="auto"/>
            <w:right w:val="none" w:sz="0" w:space="0" w:color="auto"/>
          </w:divBdr>
        </w:div>
        <w:div w:id="382367583">
          <w:marLeft w:val="1440"/>
          <w:marRight w:val="0"/>
          <w:marTop w:val="0"/>
          <w:marBottom w:val="0"/>
          <w:divBdr>
            <w:top w:val="none" w:sz="0" w:space="0" w:color="auto"/>
            <w:left w:val="none" w:sz="0" w:space="0" w:color="auto"/>
            <w:bottom w:val="none" w:sz="0" w:space="0" w:color="auto"/>
            <w:right w:val="none" w:sz="0" w:space="0" w:color="auto"/>
          </w:divBdr>
        </w:div>
        <w:div w:id="730541960">
          <w:marLeft w:val="1440"/>
          <w:marRight w:val="0"/>
          <w:marTop w:val="0"/>
          <w:marBottom w:val="0"/>
          <w:divBdr>
            <w:top w:val="none" w:sz="0" w:space="0" w:color="auto"/>
            <w:left w:val="none" w:sz="0" w:space="0" w:color="auto"/>
            <w:bottom w:val="none" w:sz="0" w:space="0" w:color="auto"/>
            <w:right w:val="none" w:sz="0" w:space="0" w:color="auto"/>
          </w:divBdr>
        </w:div>
        <w:div w:id="881474831">
          <w:marLeft w:val="1440"/>
          <w:marRight w:val="0"/>
          <w:marTop w:val="0"/>
          <w:marBottom w:val="0"/>
          <w:divBdr>
            <w:top w:val="none" w:sz="0" w:space="0" w:color="auto"/>
            <w:left w:val="none" w:sz="0" w:space="0" w:color="auto"/>
            <w:bottom w:val="none" w:sz="0" w:space="0" w:color="auto"/>
            <w:right w:val="none" w:sz="0" w:space="0" w:color="auto"/>
          </w:divBdr>
        </w:div>
        <w:div w:id="1308820897">
          <w:marLeft w:val="720"/>
          <w:marRight w:val="0"/>
          <w:marTop w:val="0"/>
          <w:marBottom w:val="0"/>
          <w:divBdr>
            <w:top w:val="none" w:sz="0" w:space="0" w:color="auto"/>
            <w:left w:val="none" w:sz="0" w:space="0" w:color="auto"/>
            <w:bottom w:val="none" w:sz="0" w:space="0" w:color="auto"/>
            <w:right w:val="none" w:sz="0" w:space="0" w:color="auto"/>
          </w:divBdr>
        </w:div>
        <w:div w:id="1359625684">
          <w:marLeft w:val="1440"/>
          <w:marRight w:val="0"/>
          <w:marTop w:val="0"/>
          <w:marBottom w:val="0"/>
          <w:divBdr>
            <w:top w:val="none" w:sz="0" w:space="0" w:color="auto"/>
            <w:left w:val="none" w:sz="0" w:space="0" w:color="auto"/>
            <w:bottom w:val="none" w:sz="0" w:space="0" w:color="auto"/>
            <w:right w:val="none" w:sz="0" w:space="0" w:color="auto"/>
          </w:divBdr>
        </w:div>
        <w:div w:id="1441140473">
          <w:marLeft w:val="1440"/>
          <w:marRight w:val="0"/>
          <w:marTop w:val="0"/>
          <w:marBottom w:val="0"/>
          <w:divBdr>
            <w:top w:val="none" w:sz="0" w:space="0" w:color="auto"/>
            <w:left w:val="none" w:sz="0" w:space="0" w:color="auto"/>
            <w:bottom w:val="none" w:sz="0" w:space="0" w:color="auto"/>
            <w:right w:val="none" w:sz="0" w:space="0" w:color="auto"/>
          </w:divBdr>
        </w:div>
        <w:div w:id="1772583287">
          <w:marLeft w:val="1440"/>
          <w:marRight w:val="0"/>
          <w:marTop w:val="0"/>
          <w:marBottom w:val="0"/>
          <w:divBdr>
            <w:top w:val="none" w:sz="0" w:space="0" w:color="auto"/>
            <w:left w:val="none" w:sz="0" w:space="0" w:color="auto"/>
            <w:bottom w:val="none" w:sz="0" w:space="0" w:color="auto"/>
            <w:right w:val="none" w:sz="0" w:space="0" w:color="auto"/>
          </w:divBdr>
        </w:div>
        <w:div w:id="1914004602">
          <w:marLeft w:val="720"/>
          <w:marRight w:val="0"/>
          <w:marTop w:val="0"/>
          <w:marBottom w:val="0"/>
          <w:divBdr>
            <w:top w:val="none" w:sz="0" w:space="0" w:color="auto"/>
            <w:left w:val="none" w:sz="0" w:space="0" w:color="auto"/>
            <w:bottom w:val="none" w:sz="0" w:space="0" w:color="auto"/>
            <w:right w:val="none" w:sz="0" w:space="0" w:color="auto"/>
          </w:divBdr>
        </w:div>
        <w:div w:id="2088961927">
          <w:marLeft w:val="1440"/>
          <w:marRight w:val="0"/>
          <w:marTop w:val="0"/>
          <w:marBottom w:val="0"/>
          <w:divBdr>
            <w:top w:val="none" w:sz="0" w:space="0" w:color="auto"/>
            <w:left w:val="none" w:sz="0" w:space="0" w:color="auto"/>
            <w:bottom w:val="none" w:sz="0" w:space="0" w:color="auto"/>
            <w:right w:val="none" w:sz="0" w:space="0" w:color="auto"/>
          </w:divBdr>
        </w:div>
      </w:divsChild>
    </w:div>
    <w:div w:id="28073204">
      <w:bodyDiv w:val="1"/>
      <w:marLeft w:val="0"/>
      <w:marRight w:val="0"/>
      <w:marTop w:val="0"/>
      <w:marBottom w:val="0"/>
      <w:divBdr>
        <w:top w:val="none" w:sz="0" w:space="0" w:color="auto"/>
        <w:left w:val="none" w:sz="0" w:space="0" w:color="auto"/>
        <w:bottom w:val="none" w:sz="0" w:space="0" w:color="auto"/>
        <w:right w:val="none" w:sz="0" w:space="0" w:color="auto"/>
      </w:divBdr>
    </w:div>
    <w:div w:id="29644790">
      <w:bodyDiv w:val="1"/>
      <w:marLeft w:val="0"/>
      <w:marRight w:val="0"/>
      <w:marTop w:val="0"/>
      <w:marBottom w:val="0"/>
      <w:divBdr>
        <w:top w:val="none" w:sz="0" w:space="0" w:color="auto"/>
        <w:left w:val="none" w:sz="0" w:space="0" w:color="auto"/>
        <w:bottom w:val="none" w:sz="0" w:space="0" w:color="auto"/>
        <w:right w:val="none" w:sz="0" w:space="0" w:color="auto"/>
      </w:divBdr>
      <w:divsChild>
        <w:div w:id="1996032257">
          <w:marLeft w:val="720"/>
          <w:marRight w:val="0"/>
          <w:marTop w:val="0"/>
          <w:marBottom w:val="0"/>
          <w:divBdr>
            <w:top w:val="none" w:sz="0" w:space="0" w:color="auto"/>
            <w:left w:val="none" w:sz="0" w:space="0" w:color="auto"/>
            <w:bottom w:val="none" w:sz="0" w:space="0" w:color="auto"/>
            <w:right w:val="none" w:sz="0" w:space="0" w:color="auto"/>
          </w:divBdr>
        </w:div>
      </w:divsChild>
    </w:div>
    <w:div w:id="73209114">
      <w:bodyDiv w:val="1"/>
      <w:marLeft w:val="0"/>
      <w:marRight w:val="0"/>
      <w:marTop w:val="0"/>
      <w:marBottom w:val="0"/>
      <w:divBdr>
        <w:top w:val="none" w:sz="0" w:space="0" w:color="auto"/>
        <w:left w:val="none" w:sz="0" w:space="0" w:color="auto"/>
        <w:bottom w:val="none" w:sz="0" w:space="0" w:color="auto"/>
        <w:right w:val="none" w:sz="0" w:space="0" w:color="auto"/>
      </w:divBdr>
      <w:divsChild>
        <w:div w:id="3434185">
          <w:marLeft w:val="0"/>
          <w:marRight w:val="0"/>
          <w:marTop w:val="0"/>
          <w:marBottom w:val="0"/>
          <w:divBdr>
            <w:top w:val="none" w:sz="0" w:space="0" w:color="auto"/>
            <w:left w:val="none" w:sz="0" w:space="0" w:color="auto"/>
            <w:bottom w:val="none" w:sz="0" w:space="0" w:color="auto"/>
            <w:right w:val="none" w:sz="0" w:space="0" w:color="auto"/>
          </w:divBdr>
        </w:div>
        <w:div w:id="224338269">
          <w:marLeft w:val="0"/>
          <w:marRight w:val="0"/>
          <w:marTop w:val="0"/>
          <w:marBottom w:val="0"/>
          <w:divBdr>
            <w:top w:val="none" w:sz="0" w:space="0" w:color="auto"/>
            <w:left w:val="none" w:sz="0" w:space="0" w:color="auto"/>
            <w:bottom w:val="none" w:sz="0" w:space="0" w:color="auto"/>
            <w:right w:val="none" w:sz="0" w:space="0" w:color="auto"/>
          </w:divBdr>
        </w:div>
        <w:div w:id="287980100">
          <w:marLeft w:val="0"/>
          <w:marRight w:val="0"/>
          <w:marTop w:val="0"/>
          <w:marBottom w:val="0"/>
          <w:divBdr>
            <w:top w:val="none" w:sz="0" w:space="0" w:color="auto"/>
            <w:left w:val="none" w:sz="0" w:space="0" w:color="auto"/>
            <w:bottom w:val="none" w:sz="0" w:space="0" w:color="auto"/>
            <w:right w:val="none" w:sz="0" w:space="0" w:color="auto"/>
          </w:divBdr>
        </w:div>
        <w:div w:id="516426584">
          <w:marLeft w:val="0"/>
          <w:marRight w:val="0"/>
          <w:marTop w:val="0"/>
          <w:marBottom w:val="0"/>
          <w:divBdr>
            <w:top w:val="none" w:sz="0" w:space="0" w:color="auto"/>
            <w:left w:val="none" w:sz="0" w:space="0" w:color="auto"/>
            <w:bottom w:val="none" w:sz="0" w:space="0" w:color="auto"/>
            <w:right w:val="none" w:sz="0" w:space="0" w:color="auto"/>
          </w:divBdr>
        </w:div>
        <w:div w:id="605506119">
          <w:marLeft w:val="0"/>
          <w:marRight w:val="0"/>
          <w:marTop w:val="0"/>
          <w:marBottom w:val="0"/>
          <w:divBdr>
            <w:top w:val="none" w:sz="0" w:space="0" w:color="auto"/>
            <w:left w:val="none" w:sz="0" w:space="0" w:color="auto"/>
            <w:bottom w:val="none" w:sz="0" w:space="0" w:color="auto"/>
            <w:right w:val="none" w:sz="0" w:space="0" w:color="auto"/>
          </w:divBdr>
        </w:div>
        <w:div w:id="661853608">
          <w:marLeft w:val="0"/>
          <w:marRight w:val="0"/>
          <w:marTop w:val="0"/>
          <w:marBottom w:val="0"/>
          <w:divBdr>
            <w:top w:val="none" w:sz="0" w:space="0" w:color="auto"/>
            <w:left w:val="none" w:sz="0" w:space="0" w:color="auto"/>
            <w:bottom w:val="none" w:sz="0" w:space="0" w:color="auto"/>
            <w:right w:val="none" w:sz="0" w:space="0" w:color="auto"/>
          </w:divBdr>
        </w:div>
        <w:div w:id="694311149">
          <w:marLeft w:val="0"/>
          <w:marRight w:val="0"/>
          <w:marTop w:val="0"/>
          <w:marBottom w:val="0"/>
          <w:divBdr>
            <w:top w:val="none" w:sz="0" w:space="0" w:color="auto"/>
            <w:left w:val="none" w:sz="0" w:space="0" w:color="auto"/>
            <w:bottom w:val="none" w:sz="0" w:space="0" w:color="auto"/>
            <w:right w:val="none" w:sz="0" w:space="0" w:color="auto"/>
          </w:divBdr>
        </w:div>
        <w:div w:id="701857560">
          <w:marLeft w:val="0"/>
          <w:marRight w:val="0"/>
          <w:marTop w:val="0"/>
          <w:marBottom w:val="0"/>
          <w:divBdr>
            <w:top w:val="none" w:sz="0" w:space="0" w:color="auto"/>
            <w:left w:val="none" w:sz="0" w:space="0" w:color="auto"/>
            <w:bottom w:val="none" w:sz="0" w:space="0" w:color="auto"/>
            <w:right w:val="none" w:sz="0" w:space="0" w:color="auto"/>
          </w:divBdr>
        </w:div>
        <w:div w:id="718090371">
          <w:marLeft w:val="0"/>
          <w:marRight w:val="0"/>
          <w:marTop w:val="0"/>
          <w:marBottom w:val="0"/>
          <w:divBdr>
            <w:top w:val="none" w:sz="0" w:space="0" w:color="auto"/>
            <w:left w:val="none" w:sz="0" w:space="0" w:color="auto"/>
            <w:bottom w:val="none" w:sz="0" w:space="0" w:color="auto"/>
            <w:right w:val="none" w:sz="0" w:space="0" w:color="auto"/>
          </w:divBdr>
        </w:div>
        <w:div w:id="720401326">
          <w:marLeft w:val="0"/>
          <w:marRight w:val="0"/>
          <w:marTop w:val="0"/>
          <w:marBottom w:val="0"/>
          <w:divBdr>
            <w:top w:val="none" w:sz="0" w:space="0" w:color="auto"/>
            <w:left w:val="none" w:sz="0" w:space="0" w:color="auto"/>
            <w:bottom w:val="none" w:sz="0" w:space="0" w:color="auto"/>
            <w:right w:val="none" w:sz="0" w:space="0" w:color="auto"/>
          </w:divBdr>
        </w:div>
        <w:div w:id="917401332">
          <w:marLeft w:val="0"/>
          <w:marRight w:val="0"/>
          <w:marTop w:val="0"/>
          <w:marBottom w:val="0"/>
          <w:divBdr>
            <w:top w:val="none" w:sz="0" w:space="0" w:color="auto"/>
            <w:left w:val="none" w:sz="0" w:space="0" w:color="auto"/>
            <w:bottom w:val="none" w:sz="0" w:space="0" w:color="auto"/>
            <w:right w:val="none" w:sz="0" w:space="0" w:color="auto"/>
          </w:divBdr>
        </w:div>
        <w:div w:id="1401054441">
          <w:marLeft w:val="0"/>
          <w:marRight w:val="0"/>
          <w:marTop w:val="0"/>
          <w:marBottom w:val="0"/>
          <w:divBdr>
            <w:top w:val="none" w:sz="0" w:space="0" w:color="auto"/>
            <w:left w:val="none" w:sz="0" w:space="0" w:color="auto"/>
            <w:bottom w:val="none" w:sz="0" w:space="0" w:color="auto"/>
            <w:right w:val="none" w:sz="0" w:space="0" w:color="auto"/>
          </w:divBdr>
        </w:div>
        <w:div w:id="1753426614">
          <w:marLeft w:val="0"/>
          <w:marRight w:val="0"/>
          <w:marTop w:val="0"/>
          <w:marBottom w:val="0"/>
          <w:divBdr>
            <w:top w:val="none" w:sz="0" w:space="0" w:color="auto"/>
            <w:left w:val="none" w:sz="0" w:space="0" w:color="auto"/>
            <w:bottom w:val="none" w:sz="0" w:space="0" w:color="auto"/>
            <w:right w:val="none" w:sz="0" w:space="0" w:color="auto"/>
          </w:divBdr>
        </w:div>
        <w:div w:id="1812942804">
          <w:marLeft w:val="0"/>
          <w:marRight w:val="0"/>
          <w:marTop w:val="0"/>
          <w:marBottom w:val="0"/>
          <w:divBdr>
            <w:top w:val="none" w:sz="0" w:space="0" w:color="auto"/>
            <w:left w:val="none" w:sz="0" w:space="0" w:color="auto"/>
            <w:bottom w:val="none" w:sz="0" w:space="0" w:color="auto"/>
            <w:right w:val="none" w:sz="0" w:space="0" w:color="auto"/>
          </w:divBdr>
        </w:div>
        <w:div w:id="1827042420">
          <w:marLeft w:val="0"/>
          <w:marRight w:val="0"/>
          <w:marTop w:val="0"/>
          <w:marBottom w:val="0"/>
          <w:divBdr>
            <w:top w:val="none" w:sz="0" w:space="0" w:color="auto"/>
            <w:left w:val="none" w:sz="0" w:space="0" w:color="auto"/>
            <w:bottom w:val="none" w:sz="0" w:space="0" w:color="auto"/>
            <w:right w:val="none" w:sz="0" w:space="0" w:color="auto"/>
          </w:divBdr>
        </w:div>
        <w:div w:id="1856574282">
          <w:marLeft w:val="0"/>
          <w:marRight w:val="0"/>
          <w:marTop w:val="0"/>
          <w:marBottom w:val="0"/>
          <w:divBdr>
            <w:top w:val="none" w:sz="0" w:space="0" w:color="auto"/>
            <w:left w:val="none" w:sz="0" w:space="0" w:color="auto"/>
            <w:bottom w:val="none" w:sz="0" w:space="0" w:color="auto"/>
            <w:right w:val="none" w:sz="0" w:space="0" w:color="auto"/>
          </w:divBdr>
        </w:div>
        <w:div w:id="1948734788">
          <w:marLeft w:val="0"/>
          <w:marRight w:val="0"/>
          <w:marTop w:val="0"/>
          <w:marBottom w:val="0"/>
          <w:divBdr>
            <w:top w:val="none" w:sz="0" w:space="0" w:color="auto"/>
            <w:left w:val="none" w:sz="0" w:space="0" w:color="auto"/>
            <w:bottom w:val="none" w:sz="0" w:space="0" w:color="auto"/>
            <w:right w:val="none" w:sz="0" w:space="0" w:color="auto"/>
          </w:divBdr>
        </w:div>
        <w:div w:id="2058970213">
          <w:marLeft w:val="0"/>
          <w:marRight w:val="0"/>
          <w:marTop w:val="0"/>
          <w:marBottom w:val="0"/>
          <w:divBdr>
            <w:top w:val="none" w:sz="0" w:space="0" w:color="auto"/>
            <w:left w:val="none" w:sz="0" w:space="0" w:color="auto"/>
            <w:bottom w:val="none" w:sz="0" w:space="0" w:color="auto"/>
            <w:right w:val="none" w:sz="0" w:space="0" w:color="auto"/>
          </w:divBdr>
        </w:div>
      </w:divsChild>
    </w:div>
    <w:div w:id="73938276">
      <w:bodyDiv w:val="1"/>
      <w:marLeft w:val="0"/>
      <w:marRight w:val="0"/>
      <w:marTop w:val="0"/>
      <w:marBottom w:val="0"/>
      <w:divBdr>
        <w:top w:val="none" w:sz="0" w:space="0" w:color="auto"/>
        <w:left w:val="none" w:sz="0" w:space="0" w:color="auto"/>
        <w:bottom w:val="none" w:sz="0" w:space="0" w:color="auto"/>
        <w:right w:val="none" w:sz="0" w:space="0" w:color="auto"/>
      </w:divBdr>
    </w:div>
    <w:div w:id="120534192">
      <w:bodyDiv w:val="1"/>
      <w:marLeft w:val="0"/>
      <w:marRight w:val="0"/>
      <w:marTop w:val="0"/>
      <w:marBottom w:val="0"/>
      <w:divBdr>
        <w:top w:val="none" w:sz="0" w:space="0" w:color="auto"/>
        <w:left w:val="none" w:sz="0" w:space="0" w:color="auto"/>
        <w:bottom w:val="none" w:sz="0" w:space="0" w:color="auto"/>
        <w:right w:val="none" w:sz="0" w:space="0" w:color="auto"/>
      </w:divBdr>
      <w:divsChild>
        <w:div w:id="78604175">
          <w:marLeft w:val="0"/>
          <w:marRight w:val="0"/>
          <w:marTop w:val="0"/>
          <w:marBottom w:val="0"/>
          <w:divBdr>
            <w:top w:val="none" w:sz="0" w:space="0" w:color="auto"/>
            <w:left w:val="none" w:sz="0" w:space="0" w:color="auto"/>
            <w:bottom w:val="none" w:sz="0" w:space="0" w:color="auto"/>
            <w:right w:val="none" w:sz="0" w:space="0" w:color="auto"/>
          </w:divBdr>
        </w:div>
        <w:div w:id="203759857">
          <w:marLeft w:val="0"/>
          <w:marRight w:val="0"/>
          <w:marTop w:val="0"/>
          <w:marBottom w:val="0"/>
          <w:divBdr>
            <w:top w:val="none" w:sz="0" w:space="0" w:color="auto"/>
            <w:left w:val="none" w:sz="0" w:space="0" w:color="auto"/>
            <w:bottom w:val="none" w:sz="0" w:space="0" w:color="auto"/>
            <w:right w:val="none" w:sz="0" w:space="0" w:color="auto"/>
          </w:divBdr>
        </w:div>
        <w:div w:id="1068066948">
          <w:marLeft w:val="0"/>
          <w:marRight w:val="0"/>
          <w:marTop w:val="0"/>
          <w:marBottom w:val="0"/>
          <w:divBdr>
            <w:top w:val="none" w:sz="0" w:space="0" w:color="auto"/>
            <w:left w:val="none" w:sz="0" w:space="0" w:color="auto"/>
            <w:bottom w:val="none" w:sz="0" w:space="0" w:color="auto"/>
            <w:right w:val="none" w:sz="0" w:space="0" w:color="auto"/>
          </w:divBdr>
        </w:div>
        <w:div w:id="1159006651">
          <w:marLeft w:val="0"/>
          <w:marRight w:val="0"/>
          <w:marTop w:val="0"/>
          <w:marBottom w:val="0"/>
          <w:divBdr>
            <w:top w:val="none" w:sz="0" w:space="0" w:color="auto"/>
            <w:left w:val="none" w:sz="0" w:space="0" w:color="auto"/>
            <w:bottom w:val="none" w:sz="0" w:space="0" w:color="auto"/>
            <w:right w:val="none" w:sz="0" w:space="0" w:color="auto"/>
          </w:divBdr>
        </w:div>
        <w:div w:id="1170636004">
          <w:marLeft w:val="0"/>
          <w:marRight w:val="0"/>
          <w:marTop w:val="0"/>
          <w:marBottom w:val="0"/>
          <w:divBdr>
            <w:top w:val="none" w:sz="0" w:space="0" w:color="auto"/>
            <w:left w:val="none" w:sz="0" w:space="0" w:color="auto"/>
            <w:bottom w:val="none" w:sz="0" w:space="0" w:color="auto"/>
            <w:right w:val="none" w:sz="0" w:space="0" w:color="auto"/>
          </w:divBdr>
        </w:div>
        <w:div w:id="1280531752">
          <w:marLeft w:val="0"/>
          <w:marRight w:val="0"/>
          <w:marTop w:val="0"/>
          <w:marBottom w:val="0"/>
          <w:divBdr>
            <w:top w:val="none" w:sz="0" w:space="0" w:color="auto"/>
            <w:left w:val="none" w:sz="0" w:space="0" w:color="auto"/>
            <w:bottom w:val="none" w:sz="0" w:space="0" w:color="auto"/>
            <w:right w:val="none" w:sz="0" w:space="0" w:color="auto"/>
          </w:divBdr>
        </w:div>
        <w:div w:id="1531648171">
          <w:marLeft w:val="0"/>
          <w:marRight w:val="0"/>
          <w:marTop w:val="0"/>
          <w:marBottom w:val="0"/>
          <w:divBdr>
            <w:top w:val="none" w:sz="0" w:space="0" w:color="auto"/>
            <w:left w:val="none" w:sz="0" w:space="0" w:color="auto"/>
            <w:bottom w:val="none" w:sz="0" w:space="0" w:color="auto"/>
            <w:right w:val="none" w:sz="0" w:space="0" w:color="auto"/>
          </w:divBdr>
        </w:div>
        <w:div w:id="1544635175">
          <w:marLeft w:val="0"/>
          <w:marRight w:val="0"/>
          <w:marTop w:val="0"/>
          <w:marBottom w:val="0"/>
          <w:divBdr>
            <w:top w:val="none" w:sz="0" w:space="0" w:color="auto"/>
            <w:left w:val="none" w:sz="0" w:space="0" w:color="auto"/>
            <w:bottom w:val="none" w:sz="0" w:space="0" w:color="auto"/>
            <w:right w:val="none" w:sz="0" w:space="0" w:color="auto"/>
          </w:divBdr>
        </w:div>
        <w:div w:id="1652759055">
          <w:marLeft w:val="0"/>
          <w:marRight w:val="0"/>
          <w:marTop w:val="0"/>
          <w:marBottom w:val="0"/>
          <w:divBdr>
            <w:top w:val="none" w:sz="0" w:space="0" w:color="auto"/>
            <w:left w:val="none" w:sz="0" w:space="0" w:color="auto"/>
            <w:bottom w:val="none" w:sz="0" w:space="0" w:color="auto"/>
            <w:right w:val="none" w:sz="0" w:space="0" w:color="auto"/>
          </w:divBdr>
        </w:div>
        <w:div w:id="1733691649">
          <w:marLeft w:val="0"/>
          <w:marRight w:val="0"/>
          <w:marTop w:val="0"/>
          <w:marBottom w:val="0"/>
          <w:divBdr>
            <w:top w:val="none" w:sz="0" w:space="0" w:color="auto"/>
            <w:left w:val="none" w:sz="0" w:space="0" w:color="auto"/>
            <w:bottom w:val="none" w:sz="0" w:space="0" w:color="auto"/>
            <w:right w:val="none" w:sz="0" w:space="0" w:color="auto"/>
          </w:divBdr>
        </w:div>
        <w:div w:id="1850633641">
          <w:marLeft w:val="0"/>
          <w:marRight w:val="0"/>
          <w:marTop w:val="0"/>
          <w:marBottom w:val="0"/>
          <w:divBdr>
            <w:top w:val="none" w:sz="0" w:space="0" w:color="auto"/>
            <w:left w:val="none" w:sz="0" w:space="0" w:color="auto"/>
            <w:bottom w:val="none" w:sz="0" w:space="0" w:color="auto"/>
            <w:right w:val="none" w:sz="0" w:space="0" w:color="auto"/>
          </w:divBdr>
        </w:div>
        <w:div w:id="2029747899">
          <w:marLeft w:val="0"/>
          <w:marRight w:val="0"/>
          <w:marTop w:val="0"/>
          <w:marBottom w:val="0"/>
          <w:divBdr>
            <w:top w:val="none" w:sz="0" w:space="0" w:color="auto"/>
            <w:left w:val="none" w:sz="0" w:space="0" w:color="auto"/>
            <w:bottom w:val="none" w:sz="0" w:space="0" w:color="auto"/>
            <w:right w:val="none" w:sz="0" w:space="0" w:color="auto"/>
          </w:divBdr>
        </w:div>
      </w:divsChild>
    </w:div>
    <w:div w:id="188684755">
      <w:bodyDiv w:val="1"/>
      <w:marLeft w:val="0"/>
      <w:marRight w:val="0"/>
      <w:marTop w:val="0"/>
      <w:marBottom w:val="0"/>
      <w:divBdr>
        <w:top w:val="none" w:sz="0" w:space="0" w:color="auto"/>
        <w:left w:val="none" w:sz="0" w:space="0" w:color="auto"/>
        <w:bottom w:val="none" w:sz="0" w:space="0" w:color="auto"/>
        <w:right w:val="none" w:sz="0" w:space="0" w:color="auto"/>
      </w:divBdr>
    </w:div>
    <w:div w:id="199904946">
      <w:bodyDiv w:val="1"/>
      <w:marLeft w:val="0"/>
      <w:marRight w:val="0"/>
      <w:marTop w:val="0"/>
      <w:marBottom w:val="0"/>
      <w:divBdr>
        <w:top w:val="none" w:sz="0" w:space="0" w:color="auto"/>
        <w:left w:val="none" w:sz="0" w:space="0" w:color="auto"/>
        <w:bottom w:val="none" w:sz="0" w:space="0" w:color="auto"/>
        <w:right w:val="none" w:sz="0" w:space="0" w:color="auto"/>
      </w:divBdr>
      <w:divsChild>
        <w:div w:id="440224419">
          <w:marLeft w:val="547"/>
          <w:marRight w:val="0"/>
          <w:marTop w:val="0"/>
          <w:marBottom w:val="0"/>
          <w:divBdr>
            <w:top w:val="none" w:sz="0" w:space="0" w:color="auto"/>
            <w:left w:val="none" w:sz="0" w:space="0" w:color="auto"/>
            <w:bottom w:val="none" w:sz="0" w:space="0" w:color="auto"/>
            <w:right w:val="none" w:sz="0" w:space="0" w:color="auto"/>
          </w:divBdr>
        </w:div>
        <w:div w:id="669522256">
          <w:marLeft w:val="1267"/>
          <w:marRight w:val="0"/>
          <w:marTop w:val="0"/>
          <w:marBottom w:val="0"/>
          <w:divBdr>
            <w:top w:val="none" w:sz="0" w:space="0" w:color="auto"/>
            <w:left w:val="none" w:sz="0" w:space="0" w:color="auto"/>
            <w:bottom w:val="none" w:sz="0" w:space="0" w:color="auto"/>
            <w:right w:val="none" w:sz="0" w:space="0" w:color="auto"/>
          </w:divBdr>
        </w:div>
        <w:div w:id="761413839">
          <w:marLeft w:val="1267"/>
          <w:marRight w:val="0"/>
          <w:marTop w:val="0"/>
          <w:marBottom w:val="0"/>
          <w:divBdr>
            <w:top w:val="none" w:sz="0" w:space="0" w:color="auto"/>
            <w:left w:val="none" w:sz="0" w:space="0" w:color="auto"/>
            <w:bottom w:val="none" w:sz="0" w:space="0" w:color="auto"/>
            <w:right w:val="none" w:sz="0" w:space="0" w:color="auto"/>
          </w:divBdr>
        </w:div>
        <w:div w:id="847871681">
          <w:marLeft w:val="1267"/>
          <w:marRight w:val="0"/>
          <w:marTop w:val="0"/>
          <w:marBottom w:val="0"/>
          <w:divBdr>
            <w:top w:val="none" w:sz="0" w:space="0" w:color="auto"/>
            <w:left w:val="none" w:sz="0" w:space="0" w:color="auto"/>
            <w:bottom w:val="none" w:sz="0" w:space="0" w:color="auto"/>
            <w:right w:val="none" w:sz="0" w:space="0" w:color="auto"/>
          </w:divBdr>
        </w:div>
        <w:div w:id="974531115">
          <w:marLeft w:val="547"/>
          <w:marRight w:val="0"/>
          <w:marTop w:val="0"/>
          <w:marBottom w:val="0"/>
          <w:divBdr>
            <w:top w:val="none" w:sz="0" w:space="0" w:color="auto"/>
            <w:left w:val="none" w:sz="0" w:space="0" w:color="auto"/>
            <w:bottom w:val="none" w:sz="0" w:space="0" w:color="auto"/>
            <w:right w:val="none" w:sz="0" w:space="0" w:color="auto"/>
          </w:divBdr>
        </w:div>
        <w:div w:id="999700607">
          <w:marLeft w:val="1267"/>
          <w:marRight w:val="0"/>
          <w:marTop w:val="0"/>
          <w:marBottom w:val="0"/>
          <w:divBdr>
            <w:top w:val="none" w:sz="0" w:space="0" w:color="auto"/>
            <w:left w:val="none" w:sz="0" w:space="0" w:color="auto"/>
            <w:bottom w:val="none" w:sz="0" w:space="0" w:color="auto"/>
            <w:right w:val="none" w:sz="0" w:space="0" w:color="auto"/>
          </w:divBdr>
        </w:div>
        <w:div w:id="1006984860">
          <w:marLeft w:val="547"/>
          <w:marRight w:val="0"/>
          <w:marTop w:val="0"/>
          <w:marBottom w:val="0"/>
          <w:divBdr>
            <w:top w:val="none" w:sz="0" w:space="0" w:color="auto"/>
            <w:left w:val="none" w:sz="0" w:space="0" w:color="auto"/>
            <w:bottom w:val="none" w:sz="0" w:space="0" w:color="auto"/>
            <w:right w:val="none" w:sz="0" w:space="0" w:color="auto"/>
          </w:divBdr>
        </w:div>
        <w:div w:id="1487279740">
          <w:marLeft w:val="547"/>
          <w:marRight w:val="0"/>
          <w:marTop w:val="0"/>
          <w:marBottom w:val="0"/>
          <w:divBdr>
            <w:top w:val="none" w:sz="0" w:space="0" w:color="auto"/>
            <w:left w:val="none" w:sz="0" w:space="0" w:color="auto"/>
            <w:bottom w:val="none" w:sz="0" w:space="0" w:color="auto"/>
            <w:right w:val="none" w:sz="0" w:space="0" w:color="auto"/>
          </w:divBdr>
        </w:div>
        <w:div w:id="1522625358">
          <w:marLeft w:val="1267"/>
          <w:marRight w:val="0"/>
          <w:marTop w:val="0"/>
          <w:marBottom w:val="0"/>
          <w:divBdr>
            <w:top w:val="none" w:sz="0" w:space="0" w:color="auto"/>
            <w:left w:val="none" w:sz="0" w:space="0" w:color="auto"/>
            <w:bottom w:val="none" w:sz="0" w:space="0" w:color="auto"/>
            <w:right w:val="none" w:sz="0" w:space="0" w:color="auto"/>
          </w:divBdr>
        </w:div>
        <w:div w:id="1585841449">
          <w:marLeft w:val="1267"/>
          <w:marRight w:val="0"/>
          <w:marTop w:val="0"/>
          <w:marBottom w:val="0"/>
          <w:divBdr>
            <w:top w:val="none" w:sz="0" w:space="0" w:color="auto"/>
            <w:left w:val="none" w:sz="0" w:space="0" w:color="auto"/>
            <w:bottom w:val="none" w:sz="0" w:space="0" w:color="auto"/>
            <w:right w:val="none" w:sz="0" w:space="0" w:color="auto"/>
          </w:divBdr>
        </w:div>
        <w:div w:id="1896118821">
          <w:marLeft w:val="1267"/>
          <w:marRight w:val="0"/>
          <w:marTop w:val="0"/>
          <w:marBottom w:val="0"/>
          <w:divBdr>
            <w:top w:val="none" w:sz="0" w:space="0" w:color="auto"/>
            <w:left w:val="none" w:sz="0" w:space="0" w:color="auto"/>
            <w:bottom w:val="none" w:sz="0" w:space="0" w:color="auto"/>
            <w:right w:val="none" w:sz="0" w:space="0" w:color="auto"/>
          </w:divBdr>
        </w:div>
        <w:div w:id="2139759363">
          <w:marLeft w:val="1267"/>
          <w:marRight w:val="0"/>
          <w:marTop w:val="0"/>
          <w:marBottom w:val="0"/>
          <w:divBdr>
            <w:top w:val="none" w:sz="0" w:space="0" w:color="auto"/>
            <w:left w:val="none" w:sz="0" w:space="0" w:color="auto"/>
            <w:bottom w:val="none" w:sz="0" w:space="0" w:color="auto"/>
            <w:right w:val="none" w:sz="0" w:space="0" w:color="auto"/>
          </w:divBdr>
        </w:div>
      </w:divsChild>
    </w:div>
    <w:div w:id="207642683">
      <w:bodyDiv w:val="1"/>
      <w:marLeft w:val="0"/>
      <w:marRight w:val="0"/>
      <w:marTop w:val="0"/>
      <w:marBottom w:val="0"/>
      <w:divBdr>
        <w:top w:val="none" w:sz="0" w:space="0" w:color="auto"/>
        <w:left w:val="none" w:sz="0" w:space="0" w:color="auto"/>
        <w:bottom w:val="none" w:sz="0" w:space="0" w:color="auto"/>
        <w:right w:val="none" w:sz="0" w:space="0" w:color="auto"/>
      </w:divBdr>
      <w:divsChild>
        <w:div w:id="654335199">
          <w:marLeft w:val="1987"/>
          <w:marRight w:val="0"/>
          <w:marTop w:val="0"/>
          <w:marBottom w:val="0"/>
          <w:divBdr>
            <w:top w:val="none" w:sz="0" w:space="0" w:color="auto"/>
            <w:left w:val="none" w:sz="0" w:space="0" w:color="auto"/>
            <w:bottom w:val="none" w:sz="0" w:space="0" w:color="auto"/>
            <w:right w:val="none" w:sz="0" w:space="0" w:color="auto"/>
          </w:divBdr>
        </w:div>
        <w:div w:id="1197162371">
          <w:marLeft w:val="1987"/>
          <w:marRight w:val="0"/>
          <w:marTop w:val="0"/>
          <w:marBottom w:val="0"/>
          <w:divBdr>
            <w:top w:val="none" w:sz="0" w:space="0" w:color="auto"/>
            <w:left w:val="none" w:sz="0" w:space="0" w:color="auto"/>
            <w:bottom w:val="none" w:sz="0" w:space="0" w:color="auto"/>
            <w:right w:val="none" w:sz="0" w:space="0" w:color="auto"/>
          </w:divBdr>
        </w:div>
      </w:divsChild>
    </w:div>
    <w:div w:id="261185900">
      <w:bodyDiv w:val="1"/>
      <w:marLeft w:val="0"/>
      <w:marRight w:val="0"/>
      <w:marTop w:val="0"/>
      <w:marBottom w:val="0"/>
      <w:divBdr>
        <w:top w:val="none" w:sz="0" w:space="0" w:color="auto"/>
        <w:left w:val="none" w:sz="0" w:space="0" w:color="auto"/>
        <w:bottom w:val="none" w:sz="0" w:space="0" w:color="auto"/>
        <w:right w:val="none" w:sz="0" w:space="0" w:color="auto"/>
      </w:divBdr>
    </w:div>
    <w:div w:id="268271191">
      <w:bodyDiv w:val="1"/>
      <w:marLeft w:val="0"/>
      <w:marRight w:val="0"/>
      <w:marTop w:val="0"/>
      <w:marBottom w:val="0"/>
      <w:divBdr>
        <w:top w:val="none" w:sz="0" w:space="0" w:color="auto"/>
        <w:left w:val="none" w:sz="0" w:space="0" w:color="auto"/>
        <w:bottom w:val="none" w:sz="0" w:space="0" w:color="auto"/>
        <w:right w:val="none" w:sz="0" w:space="0" w:color="auto"/>
      </w:divBdr>
    </w:div>
    <w:div w:id="280190802">
      <w:bodyDiv w:val="1"/>
      <w:marLeft w:val="0"/>
      <w:marRight w:val="0"/>
      <w:marTop w:val="0"/>
      <w:marBottom w:val="0"/>
      <w:divBdr>
        <w:top w:val="none" w:sz="0" w:space="0" w:color="auto"/>
        <w:left w:val="none" w:sz="0" w:space="0" w:color="auto"/>
        <w:bottom w:val="none" w:sz="0" w:space="0" w:color="auto"/>
        <w:right w:val="none" w:sz="0" w:space="0" w:color="auto"/>
      </w:divBdr>
    </w:div>
    <w:div w:id="299456283">
      <w:bodyDiv w:val="1"/>
      <w:marLeft w:val="0"/>
      <w:marRight w:val="0"/>
      <w:marTop w:val="0"/>
      <w:marBottom w:val="0"/>
      <w:divBdr>
        <w:top w:val="none" w:sz="0" w:space="0" w:color="auto"/>
        <w:left w:val="none" w:sz="0" w:space="0" w:color="auto"/>
        <w:bottom w:val="none" w:sz="0" w:space="0" w:color="auto"/>
        <w:right w:val="none" w:sz="0" w:space="0" w:color="auto"/>
      </w:divBdr>
      <w:divsChild>
        <w:div w:id="1963266226">
          <w:marLeft w:val="1166"/>
          <w:marRight w:val="0"/>
          <w:marTop w:val="96"/>
          <w:marBottom w:val="0"/>
          <w:divBdr>
            <w:top w:val="none" w:sz="0" w:space="0" w:color="auto"/>
            <w:left w:val="none" w:sz="0" w:space="0" w:color="auto"/>
            <w:bottom w:val="none" w:sz="0" w:space="0" w:color="auto"/>
            <w:right w:val="none" w:sz="0" w:space="0" w:color="auto"/>
          </w:divBdr>
        </w:div>
      </w:divsChild>
    </w:div>
    <w:div w:id="385027982">
      <w:bodyDiv w:val="1"/>
      <w:marLeft w:val="0"/>
      <w:marRight w:val="0"/>
      <w:marTop w:val="0"/>
      <w:marBottom w:val="0"/>
      <w:divBdr>
        <w:top w:val="none" w:sz="0" w:space="0" w:color="auto"/>
        <w:left w:val="none" w:sz="0" w:space="0" w:color="auto"/>
        <w:bottom w:val="none" w:sz="0" w:space="0" w:color="auto"/>
        <w:right w:val="none" w:sz="0" w:space="0" w:color="auto"/>
      </w:divBdr>
    </w:div>
    <w:div w:id="393431595">
      <w:bodyDiv w:val="1"/>
      <w:marLeft w:val="0"/>
      <w:marRight w:val="0"/>
      <w:marTop w:val="0"/>
      <w:marBottom w:val="0"/>
      <w:divBdr>
        <w:top w:val="none" w:sz="0" w:space="0" w:color="auto"/>
        <w:left w:val="none" w:sz="0" w:space="0" w:color="auto"/>
        <w:bottom w:val="none" w:sz="0" w:space="0" w:color="auto"/>
        <w:right w:val="none" w:sz="0" w:space="0" w:color="auto"/>
      </w:divBdr>
      <w:divsChild>
        <w:div w:id="1308361525">
          <w:marLeft w:val="2520"/>
          <w:marRight w:val="0"/>
          <w:marTop w:val="0"/>
          <w:marBottom w:val="120"/>
          <w:divBdr>
            <w:top w:val="none" w:sz="0" w:space="0" w:color="auto"/>
            <w:left w:val="none" w:sz="0" w:space="0" w:color="auto"/>
            <w:bottom w:val="none" w:sz="0" w:space="0" w:color="auto"/>
            <w:right w:val="none" w:sz="0" w:space="0" w:color="auto"/>
          </w:divBdr>
        </w:div>
        <w:div w:id="1602882082">
          <w:marLeft w:val="1800"/>
          <w:marRight w:val="0"/>
          <w:marTop w:val="0"/>
          <w:marBottom w:val="120"/>
          <w:divBdr>
            <w:top w:val="none" w:sz="0" w:space="0" w:color="auto"/>
            <w:left w:val="none" w:sz="0" w:space="0" w:color="auto"/>
            <w:bottom w:val="none" w:sz="0" w:space="0" w:color="auto"/>
            <w:right w:val="none" w:sz="0" w:space="0" w:color="auto"/>
          </w:divBdr>
        </w:div>
      </w:divsChild>
    </w:div>
    <w:div w:id="417991191">
      <w:bodyDiv w:val="1"/>
      <w:marLeft w:val="0"/>
      <w:marRight w:val="0"/>
      <w:marTop w:val="0"/>
      <w:marBottom w:val="0"/>
      <w:divBdr>
        <w:top w:val="none" w:sz="0" w:space="0" w:color="auto"/>
        <w:left w:val="none" w:sz="0" w:space="0" w:color="auto"/>
        <w:bottom w:val="none" w:sz="0" w:space="0" w:color="auto"/>
        <w:right w:val="none" w:sz="0" w:space="0" w:color="auto"/>
      </w:divBdr>
      <w:divsChild>
        <w:div w:id="155390351">
          <w:marLeft w:val="1987"/>
          <w:marRight w:val="0"/>
          <w:marTop w:val="0"/>
          <w:marBottom w:val="0"/>
          <w:divBdr>
            <w:top w:val="none" w:sz="0" w:space="0" w:color="auto"/>
            <w:left w:val="none" w:sz="0" w:space="0" w:color="auto"/>
            <w:bottom w:val="none" w:sz="0" w:space="0" w:color="auto"/>
            <w:right w:val="none" w:sz="0" w:space="0" w:color="auto"/>
          </w:divBdr>
        </w:div>
      </w:divsChild>
    </w:div>
    <w:div w:id="467863579">
      <w:bodyDiv w:val="1"/>
      <w:marLeft w:val="0"/>
      <w:marRight w:val="0"/>
      <w:marTop w:val="0"/>
      <w:marBottom w:val="0"/>
      <w:divBdr>
        <w:top w:val="none" w:sz="0" w:space="0" w:color="auto"/>
        <w:left w:val="none" w:sz="0" w:space="0" w:color="auto"/>
        <w:bottom w:val="none" w:sz="0" w:space="0" w:color="auto"/>
        <w:right w:val="none" w:sz="0" w:space="0" w:color="auto"/>
      </w:divBdr>
      <w:divsChild>
        <w:div w:id="2139100212">
          <w:marLeft w:val="0"/>
          <w:marRight w:val="0"/>
          <w:marTop w:val="0"/>
          <w:marBottom w:val="0"/>
          <w:divBdr>
            <w:top w:val="none" w:sz="0" w:space="0" w:color="auto"/>
            <w:left w:val="none" w:sz="0" w:space="0" w:color="auto"/>
            <w:bottom w:val="none" w:sz="0" w:space="0" w:color="auto"/>
            <w:right w:val="none" w:sz="0" w:space="0" w:color="auto"/>
          </w:divBdr>
        </w:div>
      </w:divsChild>
    </w:div>
    <w:div w:id="503669634">
      <w:bodyDiv w:val="1"/>
      <w:marLeft w:val="0"/>
      <w:marRight w:val="0"/>
      <w:marTop w:val="0"/>
      <w:marBottom w:val="0"/>
      <w:divBdr>
        <w:top w:val="none" w:sz="0" w:space="0" w:color="auto"/>
        <w:left w:val="none" w:sz="0" w:space="0" w:color="auto"/>
        <w:bottom w:val="none" w:sz="0" w:space="0" w:color="auto"/>
        <w:right w:val="none" w:sz="0" w:space="0" w:color="auto"/>
      </w:divBdr>
    </w:div>
    <w:div w:id="505095335">
      <w:bodyDiv w:val="1"/>
      <w:marLeft w:val="0"/>
      <w:marRight w:val="0"/>
      <w:marTop w:val="0"/>
      <w:marBottom w:val="0"/>
      <w:divBdr>
        <w:top w:val="none" w:sz="0" w:space="0" w:color="auto"/>
        <w:left w:val="none" w:sz="0" w:space="0" w:color="auto"/>
        <w:bottom w:val="none" w:sz="0" w:space="0" w:color="auto"/>
        <w:right w:val="none" w:sz="0" w:space="0" w:color="auto"/>
      </w:divBdr>
      <w:divsChild>
        <w:div w:id="241451730">
          <w:marLeft w:val="1166"/>
          <w:marRight w:val="0"/>
          <w:marTop w:val="62"/>
          <w:marBottom w:val="0"/>
          <w:divBdr>
            <w:top w:val="none" w:sz="0" w:space="0" w:color="auto"/>
            <w:left w:val="none" w:sz="0" w:space="0" w:color="auto"/>
            <w:bottom w:val="none" w:sz="0" w:space="0" w:color="auto"/>
            <w:right w:val="none" w:sz="0" w:space="0" w:color="auto"/>
          </w:divBdr>
        </w:div>
        <w:div w:id="700279042">
          <w:marLeft w:val="1166"/>
          <w:marRight w:val="0"/>
          <w:marTop w:val="62"/>
          <w:marBottom w:val="0"/>
          <w:divBdr>
            <w:top w:val="none" w:sz="0" w:space="0" w:color="auto"/>
            <w:left w:val="none" w:sz="0" w:space="0" w:color="auto"/>
            <w:bottom w:val="none" w:sz="0" w:space="0" w:color="auto"/>
            <w:right w:val="none" w:sz="0" w:space="0" w:color="auto"/>
          </w:divBdr>
        </w:div>
        <w:div w:id="931203605">
          <w:marLeft w:val="547"/>
          <w:marRight w:val="0"/>
          <w:marTop w:val="82"/>
          <w:marBottom w:val="0"/>
          <w:divBdr>
            <w:top w:val="none" w:sz="0" w:space="0" w:color="auto"/>
            <w:left w:val="none" w:sz="0" w:space="0" w:color="auto"/>
            <w:bottom w:val="none" w:sz="0" w:space="0" w:color="auto"/>
            <w:right w:val="none" w:sz="0" w:space="0" w:color="auto"/>
          </w:divBdr>
        </w:div>
        <w:div w:id="1104033910">
          <w:marLeft w:val="1166"/>
          <w:marRight w:val="0"/>
          <w:marTop w:val="62"/>
          <w:marBottom w:val="0"/>
          <w:divBdr>
            <w:top w:val="none" w:sz="0" w:space="0" w:color="auto"/>
            <w:left w:val="none" w:sz="0" w:space="0" w:color="auto"/>
            <w:bottom w:val="none" w:sz="0" w:space="0" w:color="auto"/>
            <w:right w:val="none" w:sz="0" w:space="0" w:color="auto"/>
          </w:divBdr>
        </w:div>
      </w:divsChild>
    </w:div>
    <w:div w:id="519128447">
      <w:bodyDiv w:val="1"/>
      <w:marLeft w:val="0"/>
      <w:marRight w:val="0"/>
      <w:marTop w:val="0"/>
      <w:marBottom w:val="0"/>
      <w:divBdr>
        <w:top w:val="none" w:sz="0" w:space="0" w:color="auto"/>
        <w:left w:val="none" w:sz="0" w:space="0" w:color="auto"/>
        <w:bottom w:val="none" w:sz="0" w:space="0" w:color="auto"/>
        <w:right w:val="none" w:sz="0" w:space="0" w:color="auto"/>
      </w:divBdr>
    </w:div>
    <w:div w:id="540938875">
      <w:bodyDiv w:val="1"/>
      <w:marLeft w:val="0"/>
      <w:marRight w:val="0"/>
      <w:marTop w:val="0"/>
      <w:marBottom w:val="0"/>
      <w:divBdr>
        <w:top w:val="none" w:sz="0" w:space="0" w:color="auto"/>
        <w:left w:val="none" w:sz="0" w:space="0" w:color="auto"/>
        <w:bottom w:val="none" w:sz="0" w:space="0" w:color="auto"/>
        <w:right w:val="none" w:sz="0" w:space="0" w:color="auto"/>
      </w:divBdr>
      <w:divsChild>
        <w:div w:id="160661310">
          <w:marLeft w:val="720"/>
          <w:marRight w:val="0"/>
          <w:marTop w:val="0"/>
          <w:marBottom w:val="0"/>
          <w:divBdr>
            <w:top w:val="none" w:sz="0" w:space="0" w:color="auto"/>
            <w:left w:val="none" w:sz="0" w:space="0" w:color="auto"/>
            <w:bottom w:val="none" w:sz="0" w:space="0" w:color="auto"/>
            <w:right w:val="none" w:sz="0" w:space="0" w:color="auto"/>
          </w:divBdr>
        </w:div>
        <w:div w:id="346445732">
          <w:marLeft w:val="1440"/>
          <w:marRight w:val="0"/>
          <w:marTop w:val="0"/>
          <w:marBottom w:val="0"/>
          <w:divBdr>
            <w:top w:val="none" w:sz="0" w:space="0" w:color="auto"/>
            <w:left w:val="none" w:sz="0" w:space="0" w:color="auto"/>
            <w:bottom w:val="none" w:sz="0" w:space="0" w:color="auto"/>
            <w:right w:val="none" w:sz="0" w:space="0" w:color="auto"/>
          </w:divBdr>
        </w:div>
        <w:div w:id="821117337">
          <w:marLeft w:val="720"/>
          <w:marRight w:val="0"/>
          <w:marTop w:val="0"/>
          <w:marBottom w:val="0"/>
          <w:divBdr>
            <w:top w:val="none" w:sz="0" w:space="0" w:color="auto"/>
            <w:left w:val="none" w:sz="0" w:space="0" w:color="auto"/>
            <w:bottom w:val="none" w:sz="0" w:space="0" w:color="auto"/>
            <w:right w:val="none" w:sz="0" w:space="0" w:color="auto"/>
          </w:divBdr>
        </w:div>
        <w:div w:id="1537111495">
          <w:marLeft w:val="1440"/>
          <w:marRight w:val="0"/>
          <w:marTop w:val="0"/>
          <w:marBottom w:val="0"/>
          <w:divBdr>
            <w:top w:val="none" w:sz="0" w:space="0" w:color="auto"/>
            <w:left w:val="none" w:sz="0" w:space="0" w:color="auto"/>
            <w:bottom w:val="none" w:sz="0" w:space="0" w:color="auto"/>
            <w:right w:val="none" w:sz="0" w:space="0" w:color="auto"/>
          </w:divBdr>
        </w:div>
        <w:div w:id="1957364644">
          <w:marLeft w:val="1440"/>
          <w:marRight w:val="0"/>
          <w:marTop w:val="0"/>
          <w:marBottom w:val="0"/>
          <w:divBdr>
            <w:top w:val="none" w:sz="0" w:space="0" w:color="auto"/>
            <w:left w:val="none" w:sz="0" w:space="0" w:color="auto"/>
            <w:bottom w:val="none" w:sz="0" w:space="0" w:color="auto"/>
            <w:right w:val="none" w:sz="0" w:space="0" w:color="auto"/>
          </w:divBdr>
        </w:div>
      </w:divsChild>
    </w:div>
    <w:div w:id="542911788">
      <w:bodyDiv w:val="1"/>
      <w:marLeft w:val="0"/>
      <w:marRight w:val="0"/>
      <w:marTop w:val="0"/>
      <w:marBottom w:val="0"/>
      <w:divBdr>
        <w:top w:val="none" w:sz="0" w:space="0" w:color="auto"/>
        <w:left w:val="none" w:sz="0" w:space="0" w:color="auto"/>
        <w:bottom w:val="none" w:sz="0" w:space="0" w:color="auto"/>
        <w:right w:val="none" w:sz="0" w:space="0" w:color="auto"/>
      </w:divBdr>
    </w:div>
    <w:div w:id="570698081">
      <w:bodyDiv w:val="1"/>
      <w:marLeft w:val="0"/>
      <w:marRight w:val="0"/>
      <w:marTop w:val="0"/>
      <w:marBottom w:val="0"/>
      <w:divBdr>
        <w:top w:val="none" w:sz="0" w:space="0" w:color="auto"/>
        <w:left w:val="none" w:sz="0" w:space="0" w:color="auto"/>
        <w:bottom w:val="none" w:sz="0" w:space="0" w:color="auto"/>
        <w:right w:val="none" w:sz="0" w:space="0" w:color="auto"/>
      </w:divBdr>
    </w:div>
    <w:div w:id="594482788">
      <w:bodyDiv w:val="1"/>
      <w:marLeft w:val="0"/>
      <w:marRight w:val="0"/>
      <w:marTop w:val="0"/>
      <w:marBottom w:val="0"/>
      <w:divBdr>
        <w:top w:val="none" w:sz="0" w:space="0" w:color="auto"/>
        <w:left w:val="none" w:sz="0" w:space="0" w:color="auto"/>
        <w:bottom w:val="none" w:sz="0" w:space="0" w:color="auto"/>
        <w:right w:val="none" w:sz="0" w:space="0" w:color="auto"/>
      </w:divBdr>
    </w:div>
    <w:div w:id="600726177">
      <w:bodyDiv w:val="1"/>
      <w:marLeft w:val="0"/>
      <w:marRight w:val="0"/>
      <w:marTop w:val="0"/>
      <w:marBottom w:val="0"/>
      <w:divBdr>
        <w:top w:val="none" w:sz="0" w:space="0" w:color="auto"/>
        <w:left w:val="none" w:sz="0" w:space="0" w:color="auto"/>
        <w:bottom w:val="none" w:sz="0" w:space="0" w:color="auto"/>
        <w:right w:val="none" w:sz="0" w:space="0" w:color="auto"/>
      </w:divBdr>
    </w:div>
    <w:div w:id="606815381">
      <w:bodyDiv w:val="1"/>
      <w:marLeft w:val="0"/>
      <w:marRight w:val="0"/>
      <w:marTop w:val="0"/>
      <w:marBottom w:val="0"/>
      <w:divBdr>
        <w:top w:val="none" w:sz="0" w:space="0" w:color="auto"/>
        <w:left w:val="none" w:sz="0" w:space="0" w:color="auto"/>
        <w:bottom w:val="none" w:sz="0" w:space="0" w:color="auto"/>
        <w:right w:val="none" w:sz="0" w:space="0" w:color="auto"/>
      </w:divBdr>
    </w:div>
    <w:div w:id="639071512">
      <w:bodyDiv w:val="1"/>
      <w:marLeft w:val="0"/>
      <w:marRight w:val="0"/>
      <w:marTop w:val="0"/>
      <w:marBottom w:val="0"/>
      <w:divBdr>
        <w:top w:val="none" w:sz="0" w:space="0" w:color="auto"/>
        <w:left w:val="none" w:sz="0" w:space="0" w:color="auto"/>
        <w:bottom w:val="none" w:sz="0" w:space="0" w:color="auto"/>
        <w:right w:val="none" w:sz="0" w:space="0" w:color="auto"/>
      </w:divBdr>
    </w:div>
    <w:div w:id="652219635">
      <w:bodyDiv w:val="1"/>
      <w:marLeft w:val="0"/>
      <w:marRight w:val="0"/>
      <w:marTop w:val="0"/>
      <w:marBottom w:val="0"/>
      <w:divBdr>
        <w:top w:val="none" w:sz="0" w:space="0" w:color="auto"/>
        <w:left w:val="none" w:sz="0" w:space="0" w:color="auto"/>
        <w:bottom w:val="none" w:sz="0" w:space="0" w:color="auto"/>
        <w:right w:val="none" w:sz="0" w:space="0" w:color="auto"/>
      </w:divBdr>
      <w:divsChild>
        <w:div w:id="12852080">
          <w:marLeft w:val="547"/>
          <w:marRight w:val="0"/>
          <w:marTop w:val="86"/>
          <w:marBottom w:val="0"/>
          <w:divBdr>
            <w:top w:val="none" w:sz="0" w:space="0" w:color="auto"/>
            <w:left w:val="none" w:sz="0" w:space="0" w:color="auto"/>
            <w:bottom w:val="none" w:sz="0" w:space="0" w:color="auto"/>
            <w:right w:val="none" w:sz="0" w:space="0" w:color="auto"/>
          </w:divBdr>
        </w:div>
        <w:div w:id="164587984">
          <w:marLeft w:val="1166"/>
          <w:marRight w:val="0"/>
          <w:marTop w:val="67"/>
          <w:marBottom w:val="0"/>
          <w:divBdr>
            <w:top w:val="none" w:sz="0" w:space="0" w:color="auto"/>
            <w:left w:val="none" w:sz="0" w:space="0" w:color="auto"/>
            <w:bottom w:val="none" w:sz="0" w:space="0" w:color="auto"/>
            <w:right w:val="none" w:sz="0" w:space="0" w:color="auto"/>
          </w:divBdr>
        </w:div>
        <w:div w:id="260917625">
          <w:marLeft w:val="547"/>
          <w:marRight w:val="0"/>
          <w:marTop w:val="86"/>
          <w:marBottom w:val="0"/>
          <w:divBdr>
            <w:top w:val="none" w:sz="0" w:space="0" w:color="auto"/>
            <w:left w:val="none" w:sz="0" w:space="0" w:color="auto"/>
            <w:bottom w:val="none" w:sz="0" w:space="0" w:color="auto"/>
            <w:right w:val="none" w:sz="0" w:space="0" w:color="auto"/>
          </w:divBdr>
        </w:div>
        <w:div w:id="342053711">
          <w:marLeft w:val="547"/>
          <w:marRight w:val="0"/>
          <w:marTop w:val="86"/>
          <w:marBottom w:val="0"/>
          <w:divBdr>
            <w:top w:val="none" w:sz="0" w:space="0" w:color="auto"/>
            <w:left w:val="none" w:sz="0" w:space="0" w:color="auto"/>
            <w:bottom w:val="none" w:sz="0" w:space="0" w:color="auto"/>
            <w:right w:val="none" w:sz="0" w:space="0" w:color="auto"/>
          </w:divBdr>
        </w:div>
        <w:div w:id="1039629758">
          <w:marLeft w:val="547"/>
          <w:marRight w:val="0"/>
          <w:marTop w:val="86"/>
          <w:marBottom w:val="0"/>
          <w:divBdr>
            <w:top w:val="none" w:sz="0" w:space="0" w:color="auto"/>
            <w:left w:val="none" w:sz="0" w:space="0" w:color="auto"/>
            <w:bottom w:val="none" w:sz="0" w:space="0" w:color="auto"/>
            <w:right w:val="none" w:sz="0" w:space="0" w:color="auto"/>
          </w:divBdr>
        </w:div>
        <w:div w:id="1447233503">
          <w:marLeft w:val="547"/>
          <w:marRight w:val="0"/>
          <w:marTop w:val="86"/>
          <w:marBottom w:val="0"/>
          <w:divBdr>
            <w:top w:val="none" w:sz="0" w:space="0" w:color="auto"/>
            <w:left w:val="none" w:sz="0" w:space="0" w:color="auto"/>
            <w:bottom w:val="none" w:sz="0" w:space="0" w:color="auto"/>
            <w:right w:val="none" w:sz="0" w:space="0" w:color="auto"/>
          </w:divBdr>
        </w:div>
        <w:div w:id="2098750531">
          <w:marLeft w:val="1166"/>
          <w:marRight w:val="0"/>
          <w:marTop w:val="67"/>
          <w:marBottom w:val="0"/>
          <w:divBdr>
            <w:top w:val="none" w:sz="0" w:space="0" w:color="auto"/>
            <w:left w:val="none" w:sz="0" w:space="0" w:color="auto"/>
            <w:bottom w:val="none" w:sz="0" w:space="0" w:color="auto"/>
            <w:right w:val="none" w:sz="0" w:space="0" w:color="auto"/>
          </w:divBdr>
        </w:div>
      </w:divsChild>
    </w:div>
    <w:div w:id="734088413">
      <w:bodyDiv w:val="1"/>
      <w:marLeft w:val="0"/>
      <w:marRight w:val="0"/>
      <w:marTop w:val="0"/>
      <w:marBottom w:val="0"/>
      <w:divBdr>
        <w:top w:val="none" w:sz="0" w:space="0" w:color="auto"/>
        <w:left w:val="none" w:sz="0" w:space="0" w:color="auto"/>
        <w:bottom w:val="none" w:sz="0" w:space="0" w:color="auto"/>
        <w:right w:val="none" w:sz="0" w:space="0" w:color="auto"/>
      </w:divBdr>
    </w:div>
    <w:div w:id="752895704">
      <w:bodyDiv w:val="1"/>
      <w:marLeft w:val="0"/>
      <w:marRight w:val="0"/>
      <w:marTop w:val="0"/>
      <w:marBottom w:val="0"/>
      <w:divBdr>
        <w:top w:val="none" w:sz="0" w:space="0" w:color="auto"/>
        <w:left w:val="none" w:sz="0" w:space="0" w:color="auto"/>
        <w:bottom w:val="none" w:sz="0" w:space="0" w:color="auto"/>
        <w:right w:val="none" w:sz="0" w:space="0" w:color="auto"/>
      </w:divBdr>
      <w:divsChild>
        <w:div w:id="756748827">
          <w:marLeft w:val="1166"/>
          <w:marRight w:val="0"/>
          <w:marTop w:val="77"/>
          <w:marBottom w:val="0"/>
          <w:divBdr>
            <w:top w:val="none" w:sz="0" w:space="0" w:color="auto"/>
            <w:left w:val="none" w:sz="0" w:space="0" w:color="auto"/>
            <w:bottom w:val="none" w:sz="0" w:space="0" w:color="auto"/>
            <w:right w:val="none" w:sz="0" w:space="0" w:color="auto"/>
          </w:divBdr>
        </w:div>
        <w:div w:id="1063597456">
          <w:marLeft w:val="547"/>
          <w:marRight w:val="0"/>
          <w:marTop w:val="77"/>
          <w:marBottom w:val="0"/>
          <w:divBdr>
            <w:top w:val="none" w:sz="0" w:space="0" w:color="auto"/>
            <w:left w:val="none" w:sz="0" w:space="0" w:color="auto"/>
            <w:bottom w:val="none" w:sz="0" w:space="0" w:color="auto"/>
            <w:right w:val="none" w:sz="0" w:space="0" w:color="auto"/>
          </w:divBdr>
        </w:div>
        <w:div w:id="1635986806">
          <w:marLeft w:val="1166"/>
          <w:marRight w:val="0"/>
          <w:marTop w:val="77"/>
          <w:marBottom w:val="0"/>
          <w:divBdr>
            <w:top w:val="none" w:sz="0" w:space="0" w:color="auto"/>
            <w:left w:val="none" w:sz="0" w:space="0" w:color="auto"/>
            <w:bottom w:val="none" w:sz="0" w:space="0" w:color="auto"/>
            <w:right w:val="none" w:sz="0" w:space="0" w:color="auto"/>
          </w:divBdr>
        </w:div>
      </w:divsChild>
    </w:div>
    <w:div w:id="766122750">
      <w:bodyDiv w:val="1"/>
      <w:marLeft w:val="0"/>
      <w:marRight w:val="0"/>
      <w:marTop w:val="0"/>
      <w:marBottom w:val="0"/>
      <w:divBdr>
        <w:top w:val="none" w:sz="0" w:space="0" w:color="auto"/>
        <w:left w:val="none" w:sz="0" w:space="0" w:color="auto"/>
        <w:bottom w:val="none" w:sz="0" w:space="0" w:color="auto"/>
        <w:right w:val="none" w:sz="0" w:space="0" w:color="auto"/>
      </w:divBdr>
    </w:div>
    <w:div w:id="775709081">
      <w:bodyDiv w:val="1"/>
      <w:marLeft w:val="0"/>
      <w:marRight w:val="0"/>
      <w:marTop w:val="0"/>
      <w:marBottom w:val="0"/>
      <w:divBdr>
        <w:top w:val="none" w:sz="0" w:space="0" w:color="auto"/>
        <w:left w:val="none" w:sz="0" w:space="0" w:color="auto"/>
        <w:bottom w:val="none" w:sz="0" w:space="0" w:color="auto"/>
        <w:right w:val="none" w:sz="0" w:space="0" w:color="auto"/>
      </w:divBdr>
    </w:div>
    <w:div w:id="789472772">
      <w:bodyDiv w:val="1"/>
      <w:marLeft w:val="0"/>
      <w:marRight w:val="0"/>
      <w:marTop w:val="0"/>
      <w:marBottom w:val="0"/>
      <w:divBdr>
        <w:top w:val="none" w:sz="0" w:space="0" w:color="auto"/>
        <w:left w:val="none" w:sz="0" w:space="0" w:color="auto"/>
        <w:bottom w:val="none" w:sz="0" w:space="0" w:color="auto"/>
        <w:right w:val="none" w:sz="0" w:space="0" w:color="auto"/>
      </w:divBdr>
    </w:div>
    <w:div w:id="809711210">
      <w:bodyDiv w:val="1"/>
      <w:marLeft w:val="0"/>
      <w:marRight w:val="0"/>
      <w:marTop w:val="0"/>
      <w:marBottom w:val="0"/>
      <w:divBdr>
        <w:top w:val="none" w:sz="0" w:space="0" w:color="auto"/>
        <w:left w:val="none" w:sz="0" w:space="0" w:color="auto"/>
        <w:bottom w:val="none" w:sz="0" w:space="0" w:color="auto"/>
        <w:right w:val="none" w:sz="0" w:space="0" w:color="auto"/>
      </w:divBdr>
      <w:divsChild>
        <w:div w:id="1412241761">
          <w:marLeft w:val="0"/>
          <w:marRight w:val="0"/>
          <w:marTop w:val="0"/>
          <w:marBottom w:val="0"/>
          <w:divBdr>
            <w:top w:val="none" w:sz="0" w:space="0" w:color="auto"/>
            <w:left w:val="none" w:sz="0" w:space="0" w:color="auto"/>
            <w:bottom w:val="none" w:sz="0" w:space="0" w:color="auto"/>
            <w:right w:val="none" w:sz="0" w:space="0" w:color="auto"/>
          </w:divBdr>
        </w:div>
      </w:divsChild>
    </w:div>
    <w:div w:id="814491179">
      <w:bodyDiv w:val="1"/>
      <w:marLeft w:val="0"/>
      <w:marRight w:val="0"/>
      <w:marTop w:val="0"/>
      <w:marBottom w:val="0"/>
      <w:divBdr>
        <w:top w:val="none" w:sz="0" w:space="0" w:color="auto"/>
        <w:left w:val="none" w:sz="0" w:space="0" w:color="auto"/>
        <w:bottom w:val="none" w:sz="0" w:space="0" w:color="auto"/>
        <w:right w:val="none" w:sz="0" w:space="0" w:color="auto"/>
      </w:divBdr>
      <w:divsChild>
        <w:div w:id="25763015">
          <w:marLeft w:val="0"/>
          <w:marRight w:val="0"/>
          <w:marTop w:val="0"/>
          <w:marBottom w:val="0"/>
          <w:divBdr>
            <w:top w:val="none" w:sz="0" w:space="0" w:color="auto"/>
            <w:left w:val="none" w:sz="0" w:space="0" w:color="auto"/>
            <w:bottom w:val="none" w:sz="0" w:space="0" w:color="auto"/>
            <w:right w:val="none" w:sz="0" w:space="0" w:color="auto"/>
          </w:divBdr>
        </w:div>
        <w:div w:id="28655126">
          <w:marLeft w:val="0"/>
          <w:marRight w:val="0"/>
          <w:marTop w:val="0"/>
          <w:marBottom w:val="0"/>
          <w:divBdr>
            <w:top w:val="none" w:sz="0" w:space="0" w:color="auto"/>
            <w:left w:val="none" w:sz="0" w:space="0" w:color="auto"/>
            <w:bottom w:val="none" w:sz="0" w:space="0" w:color="auto"/>
            <w:right w:val="none" w:sz="0" w:space="0" w:color="auto"/>
          </w:divBdr>
        </w:div>
        <w:div w:id="297224697">
          <w:marLeft w:val="0"/>
          <w:marRight w:val="0"/>
          <w:marTop w:val="0"/>
          <w:marBottom w:val="0"/>
          <w:divBdr>
            <w:top w:val="none" w:sz="0" w:space="0" w:color="auto"/>
            <w:left w:val="none" w:sz="0" w:space="0" w:color="auto"/>
            <w:bottom w:val="none" w:sz="0" w:space="0" w:color="auto"/>
            <w:right w:val="none" w:sz="0" w:space="0" w:color="auto"/>
          </w:divBdr>
        </w:div>
        <w:div w:id="408696100">
          <w:marLeft w:val="0"/>
          <w:marRight w:val="0"/>
          <w:marTop w:val="0"/>
          <w:marBottom w:val="0"/>
          <w:divBdr>
            <w:top w:val="none" w:sz="0" w:space="0" w:color="auto"/>
            <w:left w:val="none" w:sz="0" w:space="0" w:color="auto"/>
            <w:bottom w:val="none" w:sz="0" w:space="0" w:color="auto"/>
            <w:right w:val="none" w:sz="0" w:space="0" w:color="auto"/>
          </w:divBdr>
        </w:div>
        <w:div w:id="498078990">
          <w:marLeft w:val="0"/>
          <w:marRight w:val="0"/>
          <w:marTop w:val="0"/>
          <w:marBottom w:val="0"/>
          <w:divBdr>
            <w:top w:val="none" w:sz="0" w:space="0" w:color="auto"/>
            <w:left w:val="none" w:sz="0" w:space="0" w:color="auto"/>
            <w:bottom w:val="none" w:sz="0" w:space="0" w:color="auto"/>
            <w:right w:val="none" w:sz="0" w:space="0" w:color="auto"/>
          </w:divBdr>
        </w:div>
        <w:div w:id="663316402">
          <w:marLeft w:val="0"/>
          <w:marRight w:val="0"/>
          <w:marTop w:val="0"/>
          <w:marBottom w:val="0"/>
          <w:divBdr>
            <w:top w:val="none" w:sz="0" w:space="0" w:color="auto"/>
            <w:left w:val="none" w:sz="0" w:space="0" w:color="auto"/>
            <w:bottom w:val="none" w:sz="0" w:space="0" w:color="auto"/>
            <w:right w:val="none" w:sz="0" w:space="0" w:color="auto"/>
          </w:divBdr>
        </w:div>
        <w:div w:id="864714579">
          <w:marLeft w:val="0"/>
          <w:marRight w:val="0"/>
          <w:marTop w:val="0"/>
          <w:marBottom w:val="0"/>
          <w:divBdr>
            <w:top w:val="none" w:sz="0" w:space="0" w:color="auto"/>
            <w:left w:val="none" w:sz="0" w:space="0" w:color="auto"/>
            <w:bottom w:val="none" w:sz="0" w:space="0" w:color="auto"/>
            <w:right w:val="none" w:sz="0" w:space="0" w:color="auto"/>
          </w:divBdr>
        </w:div>
        <w:div w:id="1044062911">
          <w:marLeft w:val="0"/>
          <w:marRight w:val="0"/>
          <w:marTop w:val="0"/>
          <w:marBottom w:val="0"/>
          <w:divBdr>
            <w:top w:val="none" w:sz="0" w:space="0" w:color="auto"/>
            <w:left w:val="none" w:sz="0" w:space="0" w:color="auto"/>
            <w:bottom w:val="none" w:sz="0" w:space="0" w:color="auto"/>
            <w:right w:val="none" w:sz="0" w:space="0" w:color="auto"/>
          </w:divBdr>
        </w:div>
        <w:div w:id="1071611005">
          <w:marLeft w:val="0"/>
          <w:marRight w:val="0"/>
          <w:marTop w:val="0"/>
          <w:marBottom w:val="0"/>
          <w:divBdr>
            <w:top w:val="none" w:sz="0" w:space="0" w:color="auto"/>
            <w:left w:val="none" w:sz="0" w:space="0" w:color="auto"/>
            <w:bottom w:val="none" w:sz="0" w:space="0" w:color="auto"/>
            <w:right w:val="none" w:sz="0" w:space="0" w:color="auto"/>
          </w:divBdr>
        </w:div>
        <w:div w:id="1074280132">
          <w:marLeft w:val="0"/>
          <w:marRight w:val="0"/>
          <w:marTop w:val="0"/>
          <w:marBottom w:val="0"/>
          <w:divBdr>
            <w:top w:val="none" w:sz="0" w:space="0" w:color="auto"/>
            <w:left w:val="none" w:sz="0" w:space="0" w:color="auto"/>
            <w:bottom w:val="none" w:sz="0" w:space="0" w:color="auto"/>
            <w:right w:val="none" w:sz="0" w:space="0" w:color="auto"/>
          </w:divBdr>
        </w:div>
        <w:div w:id="1078946528">
          <w:marLeft w:val="0"/>
          <w:marRight w:val="0"/>
          <w:marTop w:val="0"/>
          <w:marBottom w:val="0"/>
          <w:divBdr>
            <w:top w:val="none" w:sz="0" w:space="0" w:color="auto"/>
            <w:left w:val="none" w:sz="0" w:space="0" w:color="auto"/>
            <w:bottom w:val="none" w:sz="0" w:space="0" w:color="auto"/>
            <w:right w:val="none" w:sz="0" w:space="0" w:color="auto"/>
          </w:divBdr>
        </w:div>
        <w:div w:id="1175803349">
          <w:marLeft w:val="0"/>
          <w:marRight w:val="0"/>
          <w:marTop w:val="0"/>
          <w:marBottom w:val="0"/>
          <w:divBdr>
            <w:top w:val="none" w:sz="0" w:space="0" w:color="auto"/>
            <w:left w:val="none" w:sz="0" w:space="0" w:color="auto"/>
            <w:bottom w:val="none" w:sz="0" w:space="0" w:color="auto"/>
            <w:right w:val="none" w:sz="0" w:space="0" w:color="auto"/>
          </w:divBdr>
        </w:div>
        <w:div w:id="1182236149">
          <w:marLeft w:val="0"/>
          <w:marRight w:val="0"/>
          <w:marTop w:val="0"/>
          <w:marBottom w:val="0"/>
          <w:divBdr>
            <w:top w:val="none" w:sz="0" w:space="0" w:color="auto"/>
            <w:left w:val="none" w:sz="0" w:space="0" w:color="auto"/>
            <w:bottom w:val="none" w:sz="0" w:space="0" w:color="auto"/>
            <w:right w:val="none" w:sz="0" w:space="0" w:color="auto"/>
          </w:divBdr>
        </w:div>
        <w:div w:id="1380126875">
          <w:marLeft w:val="0"/>
          <w:marRight w:val="0"/>
          <w:marTop w:val="0"/>
          <w:marBottom w:val="0"/>
          <w:divBdr>
            <w:top w:val="none" w:sz="0" w:space="0" w:color="auto"/>
            <w:left w:val="none" w:sz="0" w:space="0" w:color="auto"/>
            <w:bottom w:val="none" w:sz="0" w:space="0" w:color="auto"/>
            <w:right w:val="none" w:sz="0" w:space="0" w:color="auto"/>
          </w:divBdr>
        </w:div>
        <w:div w:id="1694652622">
          <w:marLeft w:val="0"/>
          <w:marRight w:val="0"/>
          <w:marTop w:val="0"/>
          <w:marBottom w:val="0"/>
          <w:divBdr>
            <w:top w:val="none" w:sz="0" w:space="0" w:color="auto"/>
            <w:left w:val="none" w:sz="0" w:space="0" w:color="auto"/>
            <w:bottom w:val="none" w:sz="0" w:space="0" w:color="auto"/>
            <w:right w:val="none" w:sz="0" w:space="0" w:color="auto"/>
          </w:divBdr>
        </w:div>
        <w:div w:id="1726483635">
          <w:marLeft w:val="0"/>
          <w:marRight w:val="0"/>
          <w:marTop w:val="0"/>
          <w:marBottom w:val="0"/>
          <w:divBdr>
            <w:top w:val="none" w:sz="0" w:space="0" w:color="auto"/>
            <w:left w:val="none" w:sz="0" w:space="0" w:color="auto"/>
            <w:bottom w:val="none" w:sz="0" w:space="0" w:color="auto"/>
            <w:right w:val="none" w:sz="0" w:space="0" w:color="auto"/>
          </w:divBdr>
        </w:div>
        <w:div w:id="1730153030">
          <w:marLeft w:val="0"/>
          <w:marRight w:val="0"/>
          <w:marTop w:val="0"/>
          <w:marBottom w:val="0"/>
          <w:divBdr>
            <w:top w:val="none" w:sz="0" w:space="0" w:color="auto"/>
            <w:left w:val="none" w:sz="0" w:space="0" w:color="auto"/>
            <w:bottom w:val="none" w:sz="0" w:space="0" w:color="auto"/>
            <w:right w:val="none" w:sz="0" w:space="0" w:color="auto"/>
          </w:divBdr>
        </w:div>
        <w:div w:id="1947232061">
          <w:marLeft w:val="0"/>
          <w:marRight w:val="0"/>
          <w:marTop w:val="0"/>
          <w:marBottom w:val="0"/>
          <w:divBdr>
            <w:top w:val="none" w:sz="0" w:space="0" w:color="auto"/>
            <w:left w:val="none" w:sz="0" w:space="0" w:color="auto"/>
            <w:bottom w:val="none" w:sz="0" w:space="0" w:color="auto"/>
            <w:right w:val="none" w:sz="0" w:space="0" w:color="auto"/>
          </w:divBdr>
        </w:div>
        <w:div w:id="2025471477">
          <w:marLeft w:val="0"/>
          <w:marRight w:val="0"/>
          <w:marTop w:val="0"/>
          <w:marBottom w:val="0"/>
          <w:divBdr>
            <w:top w:val="none" w:sz="0" w:space="0" w:color="auto"/>
            <w:left w:val="none" w:sz="0" w:space="0" w:color="auto"/>
            <w:bottom w:val="none" w:sz="0" w:space="0" w:color="auto"/>
            <w:right w:val="none" w:sz="0" w:space="0" w:color="auto"/>
          </w:divBdr>
        </w:div>
        <w:div w:id="2033266420">
          <w:marLeft w:val="0"/>
          <w:marRight w:val="0"/>
          <w:marTop w:val="0"/>
          <w:marBottom w:val="0"/>
          <w:divBdr>
            <w:top w:val="none" w:sz="0" w:space="0" w:color="auto"/>
            <w:left w:val="none" w:sz="0" w:space="0" w:color="auto"/>
            <w:bottom w:val="none" w:sz="0" w:space="0" w:color="auto"/>
            <w:right w:val="none" w:sz="0" w:space="0" w:color="auto"/>
          </w:divBdr>
        </w:div>
        <w:div w:id="2094353907">
          <w:marLeft w:val="0"/>
          <w:marRight w:val="0"/>
          <w:marTop w:val="0"/>
          <w:marBottom w:val="0"/>
          <w:divBdr>
            <w:top w:val="none" w:sz="0" w:space="0" w:color="auto"/>
            <w:left w:val="none" w:sz="0" w:space="0" w:color="auto"/>
            <w:bottom w:val="none" w:sz="0" w:space="0" w:color="auto"/>
            <w:right w:val="none" w:sz="0" w:space="0" w:color="auto"/>
          </w:divBdr>
        </w:div>
      </w:divsChild>
    </w:div>
    <w:div w:id="818765598">
      <w:bodyDiv w:val="1"/>
      <w:marLeft w:val="0"/>
      <w:marRight w:val="0"/>
      <w:marTop w:val="0"/>
      <w:marBottom w:val="0"/>
      <w:divBdr>
        <w:top w:val="none" w:sz="0" w:space="0" w:color="auto"/>
        <w:left w:val="none" w:sz="0" w:space="0" w:color="auto"/>
        <w:bottom w:val="none" w:sz="0" w:space="0" w:color="auto"/>
        <w:right w:val="none" w:sz="0" w:space="0" w:color="auto"/>
      </w:divBdr>
      <w:divsChild>
        <w:div w:id="283659789">
          <w:marLeft w:val="547"/>
          <w:marRight w:val="0"/>
          <w:marTop w:val="77"/>
          <w:marBottom w:val="0"/>
          <w:divBdr>
            <w:top w:val="none" w:sz="0" w:space="0" w:color="auto"/>
            <w:left w:val="none" w:sz="0" w:space="0" w:color="auto"/>
            <w:bottom w:val="none" w:sz="0" w:space="0" w:color="auto"/>
            <w:right w:val="none" w:sz="0" w:space="0" w:color="auto"/>
          </w:divBdr>
        </w:div>
        <w:div w:id="532959400">
          <w:marLeft w:val="547"/>
          <w:marRight w:val="0"/>
          <w:marTop w:val="77"/>
          <w:marBottom w:val="0"/>
          <w:divBdr>
            <w:top w:val="none" w:sz="0" w:space="0" w:color="auto"/>
            <w:left w:val="none" w:sz="0" w:space="0" w:color="auto"/>
            <w:bottom w:val="none" w:sz="0" w:space="0" w:color="auto"/>
            <w:right w:val="none" w:sz="0" w:space="0" w:color="auto"/>
          </w:divBdr>
        </w:div>
        <w:div w:id="744647907">
          <w:marLeft w:val="1166"/>
          <w:marRight w:val="0"/>
          <w:marTop w:val="67"/>
          <w:marBottom w:val="0"/>
          <w:divBdr>
            <w:top w:val="none" w:sz="0" w:space="0" w:color="auto"/>
            <w:left w:val="none" w:sz="0" w:space="0" w:color="auto"/>
            <w:bottom w:val="none" w:sz="0" w:space="0" w:color="auto"/>
            <w:right w:val="none" w:sz="0" w:space="0" w:color="auto"/>
          </w:divBdr>
        </w:div>
        <w:div w:id="1296369308">
          <w:marLeft w:val="547"/>
          <w:marRight w:val="0"/>
          <w:marTop w:val="77"/>
          <w:marBottom w:val="0"/>
          <w:divBdr>
            <w:top w:val="none" w:sz="0" w:space="0" w:color="auto"/>
            <w:left w:val="none" w:sz="0" w:space="0" w:color="auto"/>
            <w:bottom w:val="none" w:sz="0" w:space="0" w:color="auto"/>
            <w:right w:val="none" w:sz="0" w:space="0" w:color="auto"/>
          </w:divBdr>
        </w:div>
        <w:div w:id="1386559805">
          <w:marLeft w:val="1166"/>
          <w:marRight w:val="0"/>
          <w:marTop w:val="67"/>
          <w:marBottom w:val="0"/>
          <w:divBdr>
            <w:top w:val="none" w:sz="0" w:space="0" w:color="auto"/>
            <w:left w:val="none" w:sz="0" w:space="0" w:color="auto"/>
            <w:bottom w:val="none" w:sz="0" w:space="0" w:color="auto"/>
            <w:right w:val="none" w:sz="0" w:space="0" w:color="auto"/>
          </w:divBdr>
        </w:div>
        <w:div w:id="1430739006">
          <w:marLeft w:val="547"/>
          <w:marRight w:val="0"/>
          <w:marTop w:val="77"/>
          <w:marBottom w:val="0"/>
          <w:divBdr>
            <w:top w:val="none" w:sz="0" w:space="0" w:color="auto"/>
            <w:left w:val="none" w:sz="0" w:space="0" w:color="auto"/>
            <w:bottom w:val="none" w:sz="0" w:space="0" w:color="auto"/>
            <w:right w:val="none" w:sz="0" w:space="0" w:color="auto"/>
          </w:divBdr>
        </w:div>
        <w:div w:id="1578518950">
          <w:marLeft w:val="1166"/>
          <w:marRight w:val="0"/>
          <w:marTop w:val="67"/>
          <w:marBottom w:val="0"/>
          <w:divBdr>
            <w:top w:val="none" w:sz="0" w:space="0" w:color="auto"/>
            <w:left w:val="none" w:sz="0" w:space="0" w:color="auto"/>
            <w:bottom w:val="none" w:sz="0" w:space="0" w:color="auto"/>
            <w:right w:val="none" w:sz="0" w:space="0" w:color="auto"/>
          </w:divBdr>
        </w:div>
        <w:div w:id="1880119950">
          <w:marLeft w:val="547"/>
          <w:marRight w:val="0"/>
          <w:marTop w:val="77"/>
          <w:marBottom w:val="0"/>
          <w:divBdr>
            <w:top w:val="none" w:sz="0" w:space="0" w:color="auto"/>
            <w:left w:val="none" w:sz="0" w:space="0" w:color="auto"/>
            <w:bottom w:val="none" w:sz="0" w:space="0" w:color="auto"/>
            <w:right w:val="none" w:sz="0" w:space="0" w:color="auto"/>
          </w:divBdr>
        </w:div>
        <w:div w:id="2036543336">
          <w:marLeft w:val="547"/>
          <w:marRight w:val="0"/>
          <w:marTop w:val="77"/>
          <w:marBottom w:val="0"/>
          <w:divBdr>
            <w:top w:val="none" w:sz="0" w:space="0" w:color="auto"/>
            <w:left w:val="none" w:sz="0" w:space="0" w:color="auto"/>
            <w:bottom w:val="none" w:sz="0" w:space="0" w:color="auto"/>
            <w:right w:val="none" w:sz="0" w:space="0" w:color="auto"/>
          </w:divBdr>
        </w:div>
      </w:divsChild>
    </w:div>
    <w:div w:id="836574878">
      <w:bodyDiv w:val="1"/>
      <w:marLeft w:val="0"/>
      <w:marRight w:val="0"/>
      <w:marTop w:val="0"/>
      <w:marBottom w:val="0"/>
      <w:divBdr>
        <w:top w:val="none" w:sz="0" w:space="0" w:color="auto"/>
        <w:left w:val="none" w:sz="0" w:space="0" w:color="auto"/>
        <w:bottom w:val="none" w:sz="0" w:space="0" w:color="auto"/>
        <w:right w:val="none" w:sz="0" w:space="0" w:color="auto"/>
      </w:divBdr>
      <w:divsChild>
        <w:div w:id="1788620316">
          <w:marLeft w:val="432"/>
          <w:marRight w:val="0"/>
          <w:marTop w:val="86"/>
          <w:marBottom w:val="0"/>
          <w:divBdr>
            <w:top w:val="none" w:sz="0" w:space="0" w:color="auto"/>
            <w:left w:val="none" w:sz="0" w:space="0" w:color="auto"/>
            <w:bottom w:val="none" w:sz="0" w:space="0" w:color="auto"/>
            <w:right w:val="none" w:sz="0" w:space="0" w:color="auto"/>
          </w:divBdr>
        </w:div>
        <w:div w:id="64839575">
          <w:marLeft w:val="850"/>
          <w:marRight w:val="0"/>
          <w:marTop w:val="77"/>
          <w:marBottom w:val="0"/>
          <w:divBdr>
            <w:top w:val="none" w:sz="0" w:space="0" w:color="auto"/>
            <w:left w:val="none" w:sz="0" w:space="0" w:color="auto"/>
            <w:bottom w:val="none" w:sz="0" w:space="0" w:color="auto"/>
            <w:right w:val="none" w:sz="0" w:space="0" w:color="auto"/>
          </w:divBdr>
        </w:div>
        <w:div w:id="1929581323">
          <w:marLeft w:val="432"/>
          <w:marRight w:val="0"/>
          <w:marTop w:val="86"/>
          <w:marBottom w:val="0"/>
          <w:divBdr>
            <w:top w:val="none" w:sz="0" w:space="0" w:color="auto"/>
            <w:left w:val="none" w:sz="0" w:space="0" w:color="auto"/>
            <w:bottom w:val="none" w:sz="0" w:space="0" w:color="auto"/>
            <w:right w:val="none" w:sz="0" w:space="0" w:color="auto"/>
          </w:divBdr>
        </w:div>
        <w:div w:id="81218479">
          <w:marLeft w:val="850"/>
          <w:marRight w:val="0"/>
          <w:marTop w:val="77"/>
          <w:marBottom w:val="0"/>
          <w:divBdr>
            <w:top w:val="none" w:sz="0" w:space="0" w:color="auto"/>
            <w:left w:val="none" w:sz="0" w:space="0" w:color="auto"/>
            <w:bottom w:val="none" w:sz="0" w:space="0" w:color="auto"/>
            <w:right w:val="none" w:sz="0" w:space="0" w:color="auto"/>
          </w:divBdr>
        </w:div>
        <w:div w:id="978611976">
          <w:marLeft w:val="850"/>
          <w:marRight w:val="0"/>
          <w:marTop w:val="77"/>
          <w:marBottom w:val="0"/>
          <w:divBdr>
            <w:top w:val="none" w:sz="0" w:space="0" w:color="auto"/>
            <w:left w:val="none" w:sz="0" w:space="0" w:color="auto"/>
            <w:bottom w:val="none" w:sz="0" w:space="0" w:color="auto"/>
            <w:right w:val="none" w:sz="0" w:space="0" w:color="auto"/>
          </w:divBdr>
        </w:div>
        <w:div w:id="1005981158">
          <w:marLeft w:val="1267"/>
          <w:marRight w:val="0"/>
          <w:marTop w:val="77"/>
          <w:marBottom w:val="0"/>
          <w:divBdr>
            <w:top w:val="none" w:sz="0" w:space="0" w:color="auto"/>
            <w:left w:val="none" w:sz="0" w:space="0" w:color="auto"/>
            <w:bottom w:val="none" w:sz="0" w:space="0" w:color="auto"/>
            <w:right w:val="none" w:sz="0" w:space="0" w:color="auto"/>
          </w:divBdr>
        </w:div>
        <w:div w:id="869998925">
          <w:marLeft w:val="850"/>
          <w:marRight w:val="0"/>
          <w:marTop w:val="77"/>
          <w:marBottom w:val="0"/>
          <w:divBdr>
            <w:top w:val="none" w:sz="0" w:space="0" w:color="auto"/>
            <w:left w:val="none" w:sz="0" w:space="0" w:color="auto"/>
            <w:bottom w:val="none" w:sz="0" w:space="0" w:color="auto"/>
            <w:right w:val="none" w:sz="0" w:space="0" w:color="auto"/>
          </w:divBdr>
        </w:div>
        <w:div w:id="2010912276">
          <w:marLeft w:val="432"/>
          <w:marRight w:val="0"/>
          <w:marTop w:val="86"/>
          <w:marBottom w:val="0"/>
          <w:divBdr>
            <w:top w:val="none" w:sz="0" w:space="0" w:color="auto"/>
            <w:left w:val="none" w:sz="0" w:space="0" w:color="auto"/>
            <w:bottom w:val="none" w:sz="0" w:space="0" w:color="auto"/>
            <w:right w:val="none" w:sz="0" w:space="0" w:color="auto"/>
          </w:divBdr>
        </w:div>
        <w:div w:id="80570940">
          <w:marLeft w:val="432"/>
          <w:marRight w:val="0"/>
          <w:marTop w:val="86"/>
          <w:marBottom w:val="0"/>
          <w:divBdr>
            <w:top w:val="none" w:sz="0" w:space="0" w:color="auto"/>
            <w:left w:val="none" w:sz="0" w:space="0" w:color="auto"/>
            <w:bottom w:val="none" w:sz="0" w:space="0" w:color="auto"/>
            <w:right w:val="none" w:sz="0" w:space="0" w:color="auto"/>
          </w:divBdr>
        </w:div>
      </w:divsChild>
    </w:div>
    <w:div w:id="842478994">
      <w:bodyDiv w:val="1"/>
      <w:marLeft w:val="0"/>
      <w:marRight w:val="0"/>
      <w:marTop w:val="0"/>
      <w:marBottom w:val="0"/>
      <w:divBdr>
        <w:top w:val="none" w:sz="0" w:space="0" w:color="auto"/>
        <w:left w:val="none" w:sz="0" w:space="0" w:color="auto"/>
        <w:bottom w:val="none" w:sz="0" w:space="0" w:color="auto"/>
        <w:right w:val="none" w:sz="0" w:space="0" w:color="auto"/>
      </w:divBdr>
      <w:divsChild>
        <w:div w:id="1712069632">
          <w:marLeft w:val="0"/>
          <w:marRight w:val="0"/>
          <w:marTop w:val="0"/>
          <w:marBottom w:val="0"/>
          <w:divBdr>
            <w:top w:val="none" w:sz="0" w:space="0" w:color="auto"/>
            <w:left w:val="none" w:sz="0" w:space="0" w:color="auto"/>
            <w:bottom w:val="none" w:sz="0" w:space="0" w:color="auto"/>
            <w:right w:val="none" w:sz="0" w:space="0" w:color="auto"/>
          </w:divBdr>
        </w:div>
      </w:divsChild>
    </w:div>
    <w:div w:id="919405144">
      <w:bodyDiv w:val="1"/>
      <w:marLeft w:val="0"/>
      <w:marRight w:val="0"/>
      <w:marTop w:val="0"/>
      <w:marBottom w:val="0"/>
      <w:divBdr>
        <w:top w:val="none" w:sz="0" w:space="0" w:color="auto"/>
        <w:left w:val="none" w:sz="0" w:space="0" w:color="auto"/>
        <w:bottom w:val="none" w:sz="0" w:space="0" w:color="auto"/>
        <w:right w:val="none" w:sz="0" w:space="0" w:color="auto"/>
      </w:divBdr>
    </w:div>
    <w:div w:id="930703851">
      <w:bodyDiv w:val="1"/>
      <w:marLeft w:val="0"/>
      <w:marRight w:val="0"/>
      <w:marTop w:val="0"/>
      <w:marBottom w:val="0"/>
      <w:divBdr>
        <w:top w:val="none" w:sz="0" w:space="0" w:color="auto"/>
        <w:left w:val="none" w:sz="0" w:space="0" w:color="auto"/>
        <w:bottom w:val="none" w:sz="0" w:space="0" w:color="auto"/>
        <w:right w:val="none" w:sz="0" w:space="0" w:color="auto"/>
      </w:divBdr>
      <w:divsChild>
        <w:div w:id="162279322">
          <w:marLeft w:val="0"/>
          <w:marRight w:val="0"/>
          <w:marTop w:val="0"/>
          <w:marBottom w:val="0"/>
          <w:divBdr>
            <w:top w:val="none" w:sz="0" w:space="0" w:color="auto"/>
            <w:left w:val="none" w:sz="0" w:space="0" w:color="auto"/>
            <w:bottom w:val="none" w:sz="0" w:space="0" w:color="auto"/>
            <w:right w:val="none" w:sz="0" w:space="0" w:color="auto"/>
          </w:divBdr>
        </w:div>
        <w:div w:id="397824283">
          <w:marLeft w:val="0"/>
          <w:marRight w:val="0"/>
          <w:marTop w:val="0"/>
          <w:marBottom w:val="0"/>
          <w:divBdr>
            <w:top w:val="none" w:sz="0" w:space="0" w:color="auto"/>
            <w:left w:val="none" w:sz="0" w:space="0" w:color="auto"/>
            <w:bottom w:val="none" w:sz="0" w:space="0" w:color="auto"/>
            <w:right w:val="none" w:sz="0" w:space="0" w:color="auto"/>
          </w:divBdr>
        </w:div>
        <w:div w:id="734355284">
          <w:marLeft w:val="0"/>
          <w:marRight w:val="0"/>
          <w:marTop w:val="0"/>
          <w:marBottom w:val="0"/>
          <w:divBdr>
            <w:top w:val="none" w:sz="0" w:space="0" w:color="auto"/>
            <w:left w:val="none" w:sz="0" w:space="0" w:color="auto"/>
            <w:bottom w:val="none" w:sz="0" w:space="0" w:color="auto"/>
            <w:right w:val="none" w:sz="0" w:space="0" w:color="auto"/>
          </w:divBdr>
        </w:div>
        <w:div w:id="1088187660">
          <w:marLeft w:val="0"/>
          <w:marRight w:val="0"/>
          <w:marTop w:val="0"/>
          <w:marBottom w:val="0"/>
          <w:divBdr>
            <w:top w:val="none" w:sz="0" w:space="0" w:color="auto"/>
            <w:left w:val="none" w:sz="0" w:space="0" w:color="auto"/>
            <w:bottom w:val="none" w:sz="0" w:space="0" w:color="auto"/>
            <w:right w:val="none" w:sz="0" w:space="0" w:color="auto"/>
          </w:divBdr>
        </w:div>
      </w:divsChild>
    </w:div>
    <w:div w:id="970669610">
      <w:bodyDiv w:val="1"/>
      <w:marLeft w:val="0"/>
      <w:marRight w:val="0"/>
      <w:marTop w:val="0"/>
      <w:marBottom w:val="0"/>
      <w:divBdr>
        <w:top w:val="none" w:sz="0" w:space="0" w:color="auto"/>
        <w:left w:val="none" w:sz="0" w:space="0" w:color="auto"/>
        <w:bottom w:val="none" w:sz="0" w:space="0" w:color="auto"/>
        <w:right w:val="none" w:sz="0" w:space="0" w:color="auto"/>
      </w:divBdr>
      <w:divsChild>
        <w:div w:id="351734516">
          <w:marLeft w:val="2160"/>
          <w:marRight w:val="0"/>
          <w:marTop w:val="0"/>
          <w:marBottom w:val="0"/>
          <w:divBdr>
            <w:top w:val="none" w:sz="0" w:space="0" w:color="auto"/>
            <w:left w:val="none" w:sz="0" w:space="0" w:color="auto"/>
            <w:bottom w:val="none" w:sz="0" w:space="0" w:color="auto"/>
            <w:right w:val="none" w:sz="0" w:space="0" w:color="auto"/>
          </w:divBdr>
        </w:div>
        <w:div w:id="635262120">
          <w:marLeft w:val="2880"/>
          <w:marRight w:val="0"/>
          <w:marTop w:val="0"/>
          <w:marBottom w:val="0"/>
          <w:divBdr>
            <w:top w:val="none" w:sz="0" w:space="0" w:color="auto"/>
            <w:left w:val="none" w:sz="0" w:space="0" w:color="auto"/>
            <w:bottom w:val="none" w:sz="0" w:space="0" w:color="auto"/>
            <w:right w:val="none" w:sz="0" w:space="0" w:color="auto"/>
          </w:divBdr>
        </w:div>
        <w:div w:id="810754411">
          <w:marLeft w:val="2160"/>
          <w:marRight w:val="0"/>
          <w:marTop w:val="0"/>
          <w:marBottom w:val="0"/>
          <w:divBdr>
            <w:top w:val="none" w:sz="0" w:space="0" w:color="auto"/>
            <w:left w:val="none" w:sz="0" w:space="0" w:color="auto"/>
            <w:bottom w:val="none" w:sz="0" w:space="0" w:color="auto"/>
            <w:right w:val="none" w:sz="0" w:space="0" w:color="auto"/>
          </w:divBdr>
        </w:div>
        <w:div w:id="1646274930">
          <w:marLeft w:val="2880"/>
          <w:marRight w:val="0"/>
          <w:marTop w:val="0"/>
          <w:marBottom w:val="0"/>
          <w:divBdr>
            <w:top w:val="none" w:sz="0" w:space="0" w:color="auto"/>
            <w:left w:val="none" w:sz="0" w:space="0" w:color="auto"/>
            <w:bottom w:val="none" w:sz="0" w:space="0" w:color="auto"/>
            <w:right w:val="none" w:sz="0" w:space="0" w:color="auto"/>
          </w:divBdr>
        </w:div>
      </w:divsChild>
    </w:div>
    <w:div w:id="974068850">
      <w:bodyDiv w:val="1"/>
      <w:marLeft w:val="0"/>
      <w:marRight w:val="0"/>
      <w:marTop w:val="0"/>
      <w:marBottom w:val="0"/>
      <w:divBdr>
        <w:top w:val="none" w:sz="0" w:space="0" w:color="auto"/>
        <w:left w:val="none" w:sz="0" w:space="0" w:color="auto"/>
        <w:bottom w:val="none" w:sz="0" w:space="0" w:color="auto"/>
        <w:right w:val="none" w:sz="0" w:space="0" w:color="auto"/>
      </w:divBdr>
      <w:divsChild>
        <w:div w:id="343749950">
          <w:marLeft w:val="1440"/>
          <w:marRight w:val="0"/>
          <w:marTop w:val="0"/>
          <w:marBottom w:val="0"/>
          <w:divBdr>
            <w:top w:val="none" w:sz="0" w:space="0" w:color="auto"/>
            <w:left w:val="none" w:sz="0" w:space="0" w:color="auto"/>
            <w:bottom w:val="none" w:sz="0" w:space="0" w:color="auto"/>
            <w:right w:val="none" w:sz="0" w:space="0" w:color="auto"/>
          </w:divBdr>
        </w:div>
        <w:div w:id="431633222">
          <w:marLeft w:val="1440"/>
          <w:marRight w:val="0"/>
          <w:marTop w:val="0"/>
          <w:marBottom w:val="0"/>
          <w:divBdr>
            <w:top w:val="none" w:sz="0" w:space="0" w:color="auto"/>
            <w:left w:val="none" w:sz="0" w:space="0" w:color="auto"/>
            <w:bottom w:val="none" w:sz="0" w:space="0" w:color="auto"/>
            <w:right w:val="none" w:sz="0" w:space="0" w:color="auto"/>
          </w:divBdr>
        </w:div>
        <w:div w:id="475806855">
          <w:marLeft w:val="720"/>
          <w:marRight w:val="0"/>
          <w:marTop w:val="0"/>
          <w:marBottom w:val="0"/>
          <w:divBdr>
            <w:top w:val="none" w:sz="0" w:space="0" w:color="auto"/>
            <w:left w:val="none" w:sz="0" w:space="0" w:color="auto"/>
            <w:bottom w:val="none" w:sz="0" w:space="0" w:color="auto"/>
            <w:right w:val="none" w:sz="0" w:space="0" w:color="auto"/>
          </w:divBdr>
        </w:div>
        <w:div w:id="628976149">
          <w:marLeft w:val="1440"/>
          <w:marRight w:val="0"/>
          <w:marTop w:val="0"/>
          <w:marBottom w:val="0"/>
          <w:divBdr>
            <w:top w:val="none" w:sz="0" w:space="0" w:color="auto"/>
            <w:left w:val="none" w:sz="0" w:space="0" w:color="auto"/>
            <w:bottom w:val="none" w:sz="0" w:space="0" w:color="auto"/>
            <w:right w:val="none" w:sz="0" w:space="0" w:color="auto"/>
          </w:divBdr>
        </w:div>
        <w:div w:id="722290442">
          <w:marLeft w:val="1440"/>
          <w:marRight w:val="0"/>
          <w:marTop w:val="0"/>
          <w:marBottom w:val="0"/>
          <w:divBdr>
            <w:top w:val="none" w:sz="0" w:space="0" w:color="auto"/>
            <w:left w:val="none" w:sz="0" w:space="0" w:color="auto"/>
            <w:bottom w:val="none" w:sz="0" w:space="0" w:color="auto"/>
            <w:right w:val="none" w:sz="0" w:space="0" w:color="auto"/>
          </w:divBdr>
        </w:div>
        <w:div w:id="1041780669">
          <w:marLeft w:val="1440"/>
          <w:marRight w:val="0"/>
          <w:marTop w:val="0"/>
          <w:marBottom w:val="0"/>
          <w:divBdr>
            <w:top w:val="none" w:sz="0" w:space="0" w:color="auto"/>
            <w:left w:val="none" w:sz="0" w:space="0" w:color="auto"/>
            <w:bottom w:val="none" w:sz="0" w:space="0" w:color="auto"/>
            <w:right w:val="none" w:sz="0" w:space="0" w:color="auto"/>
          </w:divBdr>
        </w:div>
        <w:div w:id="1312323717">
          <w:marLeft w:val="720"/>
          <w:marRight w:val="0"/>
          <w:marTop w:val="0"/>
          <w:marBottom w:val="0"/>
          <w:divBdr>
            <w:top w:val="none" w:sz="0" w:space="0" w:color="auto"/>
            <w:left w:val="none" w:sz="0" w:space="0" w:color="auto"/>
            <w:bottom w:val="none" w:sz="0" w:space="0" w:color="auto"/>
            <w:right w:val="none" w:sz="0" w:space="0" w:color="auto"/>
          </w:divBdr>
        </w:div>
        <w:div w:id="1447843839">
          <w:marLeft w:val="1440"/>
          <w:marRight w:val="0"/>
          <w:marTop w:val="0"/>
          <w:marBottom w:val="0"/>
          <w:divBdr>
            <w:top w:val="none" w:sz="0" w:space="0" w:color="auto"/>
            <w:left w:val="none" w:sz="0" w:space="0" w:color="auto"/>
            <w:bottom w:val="none" w:sz="0" w:space="0" w:color="auto"/>
            <w:right w:val="none" w:sz="0" w:space="0" w:color="auto"/>
          </w:divBdr>
        </w:div>
        <w:div w:id="1632635202">
          <w:marLeft w:val="1440"/>
          <w:marRight w:val="0"/>
          <w:marTop w:val="0"/>
          <w:marBottom w:val="0"/>
          <w:divBdr>
            <w:top w:val="none" w:sz="0" w:space="0" w:color="auto"/>
            <w:left w:val="none" w:sz="0" w:space="0" w:color="auto"/>
            <w:bottom w:val="none" w:sz="0" w:space="0" w:color="auto"/>
            <w:right w:val="none" w:sz="0" w:space="0" w:color="auto"/>
          </w:divBdr>
        </w:div>
        <w:div w:id="1928149895">
          <w:marLeft w:val="547"/>
          <w:marRight w:val="0"/>
          <w:marTop w:val="0"/>
          <w:marBottom w:val="0"/>
          <w:divBdr>
            <w:top w:val="none" w:sz="0" w:space="0" w:color="auto"/>
            <w:left w:val="none" w:sz="0" w:space="0" w:color="auto"/>
            <w:bottom w:val="none" w:sz="0" w:space="0" w:color="auto"/>
            <w:right w:val="none" w:sz="0" w:space="0" w:color="auto"/>
          </w:divBdr>
        </w:div>
      </w:divsChild>
    </w:div>
    <w:div w:id="989598766">
      <w:bodyDiv w:val="1"/>
      <w:marLeft w:val="0"/>
      <w:marRight w:val="0"/>
      <w:marTop w:val="0"/>
      <w:marBottom w:val="0"/>
      <w:divBdr>
        <w:top w:val="none" w:sz="0" w:space="0" w:color="auto"/>
        <w:left w:val="none" w:sz="0" w:space="0" w:color="auto"/>
        <w:bottom w:val="none" w:sz="0" w:space="0" w:color="auto"/>
        <w:right w:val="none" w:sz="0" w:space="0" w:color="auto"/>
      </w:divBdr>
      <w:divsChild>
        <w:div w:id="1534928189">
          <w:marLeft w:val="0"/>
          <w:marRight w:val="0"/>
          <w:marTop w:val="0"/>
          <w:marBottom w:val="0"/>
          <w:divBdr>
            <w:top w:val="none" w:sz="0" w:space="0" w:color="auto"/>
            <w:left w:val="none" w:sz="0" w:space="0" w:color="auto"/>
            <w:bottom w:val="none" w:sz="0" w:space="0" w:color="auto"/>
            <w:right w:val="none" w:sz="0" w:space="0" w:color="auto"/>
          </w:divBdr>
          <w:divsChild>
            <w:div w:id="105740693">
              <w:marLeft w:val="0"/>
              <w:marRight w:val="0"/>
              <w:marTop w:val="0"/>
              <w:marBottom w:val="0"/>
              <w:divBdr>
                <w:top w:val="none" w:sz="0" w:space="0" w:color="auto"/>
                <w:left w:val="none" w:sz="0" w:space="0" w:color="auto"/>
                <w:bottom w:val="none" w:sz="0" w:space="0" w:color="auto"/>
                <w:right w:val="none" w:sz="0" w:space="0" w:color="auto"/>
              </w:divBdr>
            </w:div>
            <w:div w:id="470366855">
              <w:marLeft w:val="0"/>
              <w:marRight w:val="0"/>
              <w:marTop w:val="0"/>
              <w:marBottom w:val="0"/>
              <w:divBdr>
                <w:top w:val="none" w:sz="0" w:space="0" w:color="auto"/>
                <w:left w:val="none" w:sz="0" w:space="0" w:color="auto"/>
                <w:bottom w:val="none" w:sz="0" w:space="0" w:color="auto"/>
                <w:right w:val="none" w:sz="0" w:space="0" w:color="auto"/>
              </w:divBdr>
            </w:div>
            <w:div w:id="631713645">
              <w:marLeft w:val="0"/>
              <w:marRight w:val="0"/>
              <w:marTop w:val="0"/>
              <w:marBottom w:val="0"/>
              <w:divBdr>
                <w:top w:val="none" w:sz="0" w:space="0" w:color="auto"/>
                <w:left w:val="none" w:sz="0" w:space="0" w:color="auto"/>
                <w:bottom w:val="none" w:sz="0" w:space="0" w:color="auto"/>
                <w:right w:val="none" w:sz="0" w:space="0" w:color="auto"/>
              </w:divBdr>
            </w:div>
            <w:div w:id="854810358">
              <w:marLeft w:val="0"/>
              <w:marRight w:val="0"/>
              <w:marTop w:val="0"/>
              <w:marBottom w:val="0"/>
              <w:divBdr>
                <w:top w:val="none" w:sz="0" w:space="0" w:color="auto"/>
                <w:left w:val="none" w:sz="0" w:space="0" w:color="auto"/>
                <w:bottom w:val="none" w:sz="0" w:space="0" w:color="auto"/>
                <w:right w:val="none" w:sz="0" w:space="0" w:color="auto"/>
              </w:divBdr>
            </w:div>
            <w:div w:id="906769251">
              <w:marLeft w:val="0"/>
              <w:marRight w:val="0"/>
              <w:marTop w:val="0"/>
              <w:marBottom w:val="0"/>
              <w:divBdr>
                <w:top w:val="none" w:sz="0" w:space="0" w:color="auto"/>
                <w:left w:val="none" w:sz="0" w:space="0" w:color="auto"/>
                <w:bottom w:val="none" w:sz="0" w:space="0" w:color="auto"/>
                <w:right w:val="none" w:sz="0" w:space="0" w:color="auto"/>
              </w:divBdr>
            </w:div>
            <w:div w:id="1531409331">
              <w:marLeft w:val="0"/>
              <w:marRight w:val="0"/>
              <w:marTop w:val="0"/>
              <w:marBottom w:val="0"/>
              <w:divBdr>
                <w:top w:val="none" w:sz="0" w:space="0" w:color="auto"/>
                <w:left w:val="none" w:sz="0" w:space="0" w:color="auto"/>
                <w:bottom w:val="none" w:sz="0" w:space="0" w:color="auto"/>
                <w:right w:val="none" w:sz="0" w:space="0" w:color="auto"/>
              </w:divBdr>
            </w:div>
            <w:div w:id="1957252804">
              <w:marLeft w:val="0"/>
              <w:marRight w:val="0"/>
              <w:marTop w:val="0"/>
              <w:marBottom w:val="0"/>
              <w:divBdr>
                <w:top w:val="none" w:sz="0" w:space="0" w:color="auto"/>
                <w:left w:val="none" w:sz="0" w:space="0" w:color="auto"/>
                <w:bottom w:val="none" w:sz="0" w:space="0" w:color="auto"/>
                <w:right w:val="none" w:sz="0" w:space="0" w:color="auto"/>
              </w:divBdr>
            </w:div>
            <w:div w:id="202705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675624">
      <w:bodyDiv w:val="1"/>
      <w:marLeft w:val="0"/>
      <w:marRight w:val="0"/>
      <w:marTop w:val="0"/>
      <w:marBottom w:val="0"/>
      <w:divBdr>
        <w:top w:val="none" w:sz="0" w:space="0" w:color="auto"/>
        <w:left w:val="none" w:sz="0" w:space="0" w:color="auto"/>
        <w:bottom w:val="none" w:sz="0" w:space="0" w:color="auto"/>
        <w:right w:val="none" w:sz="0" w:space="0" w:color="auto"/>
      </w:divBdr>
      <w:divsChild>
        <w:div w:id="461583061">
          <w:marLeft w:val="1987"/>
          <w:marRight w:val="0"/>
          <w:marTop w:val="0"/>
          <w:marBottom w:val="0"/>
          <w:divBdr>
            <w:top w:val="none" w:sz="0" w:space="0" w:color="auto"/>
            <w:left w:val="none" w:sz="0" w:space="0" w:color="auto"/>
            <w:bottom w:val="none" w:sz="0" w:space="0" w:color="auto"/>
            <w:right w:val="none" w:sz="0" w:space="0" w:color="auto"/>
          </w:divBdr>
        </w:div>
        <w:div w:id="710375747">
          <w:marLeft w:val="1267"/>
          <w:marRight w:val="0"/>
          <w:marTop w:val="0"/>
          <w:marBottom w:val="0"/>
          <w:divBdr>
            <w:top w:val="none" w:sz="0" w:space="0" w:color="auto"/>
            <w:left w:val="none" w:sz="0" w:space="0" w:color="auto"/>
            <w:bottom w:val="none" w:sz="0" w:space="0" w:color="auto"/>
            <w:right w:val="none" w:sz="0" w:space="0" w:color="auto"/>
          </w:divBdr>
        </w:div>
        <w:div w:id="805584932">
          <w:marLeft w:val="1987"/>
          <w:marRight w:val="0"/>
          <w:marTop w:val="0"/>
          <w:marBottom w:val="0"/>
          <w:divBdr>
            <w:top w:val="none" w:sz="0" w:space="0" w:color="auto"/>
            <w:left w:val="none" w:sz="0" w:space="0" w:color="auto"/>
            <w:bottom w:val="none" w:sz="0" w:space="0" w:color="auto"/>
            <w:right w:val="none" w:sz="0" w:space="0" w:color="auto"/>
          </w:divBdr>
        </w:div>
      </w:divsChild>
    </w:div>
    <w:div w:id="1065570002">
      <w:bodyDiv w:val="1"/>
      <w:marLeft w:val="0"/>
      <w:marRight w:val="0"/>
      <w:marTop w:val="0"/>
      <w:marBottom w:val="0"/>
      <w:divBdr>
        <w:top w:val="none" w:sz="0" w:space="0" w:color="auto"/>
        <w:left w:val="none" w:sz="0" w:space="0" w:color="auto"/>
        <w:bottom w:val="none" w:sz="0" w:space="0" w:color="auto"/>
        <w:right w:val="none" w:sz="0" w:space="0" w:color="auto"/>
      </w:divBdr>
      <w:divsChild>
        <w:div w:id="1295527457">
          <w:marLeft w:val="0"/>
          <w:marRight w:val="0"/>
          <w:marTop w:val="0"/>
          <w:marBottom w:val="0"/>
          <w:divBdr>
            <w:top w:val="none" w:sz="0" w:space="0" w:color="auto"/>
            <w:left w:val="none" w:sz="0" w:space="0" w:color="auto"/>
            <w:bottom w:val="none" w:sz="0" w:space="0" w:color="auto"/>
            <w:right w:val="none" w:sz="0" w:space="0" w:color="auto"/>
          </w:divBdr>
          <w:divsChild>
            <w:div w:id="738135910">
              <w:marLeft w:val="0"/>
              <w:marRight w:val="0"/>
              <w:marTop w:val="0"/>
              <w:marBottom w:val="0"/>
              <w:divBdr>
                <w:top w:val="none" w:sz="0" w:space="0" w:color="auto"/>
                <w:left w:val="none" w:sz="0" w:space="0" w:color="auto"/>
                <w:bottom w:val="none" w:sz="0" w:space="0" w:color="auto"/>
                <w:right w:val="none" w:sz="0" w:space="0" w:color="auto"/>
              </w:divBdr>
            </w:div>
            <w:div w:id="1324317106">
              <w:marLeft w:val="0"/>
              <w:marRight w:val="0"/>
              <w:marTop w:val="0"/>
              <w:marBottom w:val="0"/>
              <w:divBdr>
                <w:top w:val="none" w:sz="0" w:space="0" w:color="auto"/>
                <w:left w:val="none" w:sz="0" w:space="0" w:color="auto"/>
                <w:bottom w:val="none" w:sz="0" w:space="0" w:color="auto"/>
                <w:right w:val="none" w:sz="0" w:space="0" w:color="auto"/>
              </w:divBdr>
            </w:div>
            <w:div w:id="1506818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517185">
      <w:bodyDiv w:val="1"/>
      <w:marLeft w:val="0"/>
      <w:marRight w:val="0"/>
      <w:marTop w:val="0"/>
      <w:marBottom w:val="0"/>
      <w:divBdr>
        <w:top w:val="none" w:sz="0" w:space="0" w:color="auto"/>
        <w:left w:val="none" w:sz="0" w:space="0" w:color="auto"/>
        <w:bottom w:val="none" w:sz="0" w:space="0" w:color="auto"/>
        <w:right w:val="none" w:sz="0" w:space="0" w:color="auto"/>
      </w:divBdr>
    </w:div>
    <w:div w:id="1086456147">
      <w:bodyDiv w:val="1"/>
      <w:marLeft w:val="0"/>
      <w:marRight w:val="0"/>
      <w:marTop w:val="0"/>
      <w:marBottom w:val="0"/>
      <w:divBdr>
        <w:top w:val="none" w:sz="0" w:space="0" w:color="auto"/>
        <w:left w:val="none" w:sz="0" w:space="0" w:color="auto"/>
        <w:bottom w:val="none" w:sz="0" w:space="0" w:color="auto"/>
        <w:right w:val="none" w:sz="0" w:space="0" w:color="auto"/>
      </w:divBdr>
    </w:div>
    <w:div w:id="1106001470">
      <w:bodyDiv w:val="1"/>
      <w:marLeft w:val="0"/>
      <w:marRight w:val="0"/>
      <w:marTop w:val="0"/>
      <w:marBottom w:val="0"/>
      <w:divBdr>
        <w:top w:val="none" w:sz="0" w:space="0" w:color="auto"/>
        <w:left w:val="none" w:sz="0" w:space="0" w:color="auto"/>
        <w:bottom w:val="none" w:sz="0" w:space="0" w:color="auto"/>
        <w:right w:val="none" w:sz="0" w:space="0" w:color="auto"/>
      </w:divBdr>
      <w:divsChild>
        <w:div w:id="78720993">
          <w:marLeft w:val="0"/>
          <w:marRight w:val="0"/>
          <w:marTop w:val="0"/>
          <w:marBottom w:val="0"/>
          <w:divBdr>
            <w:top w:val="none" w:sz="0" w:space="0" w:color="auto"/>
            <w:left w:val="none" w:sz="0" w:space="0" w:color="auto"/>
            <w:bottom w:val="none" w:sz="0" w:space="0" w:color="auto"/>
            <w:right w:val="none" w:sz="0" w:space="0" w:color="auto"/>
          </w:divBdr>
        </w:div>
        <w:div w:id="456879603">
          <w:marLeft w:val="0"/>
          <w:marRight w:val="0"/>
          <w:marTop w:val="0"/>
          <w:marBottom w:val="0"/>
          <w:divBdr>
            <w:top w:val="none" w:sz="0" w:space="0" w:color="auto"/>
            <w:left w:val="none" w:sz="0" w:space="0" w:color="auto"/>
            <w:bottom w:val="none" w:sz="0" w:space="0" w:color="auto"/>
            <w:right w:val="none" w:sz="0" w:space="0" w:color="auto"/>
          </w:divBdr>
        </w:div>
        <w:div w:id="571697571">
          <w:marLeft w:val="0"/>
          <w:marRight w:val="0"/>
          <w:marTop w:val="0"/>
          <w:marBottom w:val="0"/>
          <w:divBdr>
            <w:top w:val="none" w:sz="0" w:space="0" w:color="auto"/>
            <w:left w:val="none" w:sz="0" w:space="0" w:color="auto"/>
            <w:bottom w:val="none" w:sz="0" w:space="0" w:color="auto"/>
            <w:right w:val="none" w:sz="0" w:space="0" w:color="auto"/>
          </w:divBdr>
        </w:div>
        <w:div w:id="627469982">
          <w:marLeft w:val="0"/>
          <w:marRight w:val="0"/>
          <w:marTop w:val="0"/>
          <w:marBottom w:val="0"/>
          <w:divBdr>
            <w:top w:val="none" w:sz="0" w:space="0" w:color="auto"/>
            <w:left w:val="none" w:sz="0" w:space="0" w:color="auto"/>
            <w:bottom w:val="none" w:sz="0" w:space="0" w:color="auto"/>
            <w:right w:val="none" w:sz="0" w:space="0" w:color="auto"/>
          </w:divBdr>
        </w:div>
        <w:div w:id="644043478">
          <w:marLeft w:val="0"/>
          <w:marRight w:val="0"/>
          <w:marTop w:val="0"/>
          <w:marBottom w:val="0"/>
          <w:divBdr>
            <w:top w:val="none" w:sz="0" w:space="0" w:color="auto"/>
            <w:left w:val="none" w:sz="0" w:space="0" w:color="auto"/>
            <w:bottom w:val="none" w:sz="0" w:space="0" w:color="auto"/>
            <w:right w:val="none" w:sz="0" w:space="0" w:color="auto"/>
          </w:divBdr>
        </w:div>
        <w:div w:id="875971522">
          <w:marLeft w:val="0"/>
          <w:marRight w:val="0"/>
          <w:marTop w:val="0"/>
          <w:marBottom w:val="0"/>
          <w:divBdr>
            <w:top w:val="none" w:sz="0" w:space="0" w:color="auto"/>
            <w:left w:val="none" w:sz="0" w:space="0" w:color="auto"/>
            <w:bottom w:val="none" w:sz="0" w:space="0" w:color="auto"/>
            <w:right w:val="none" w:sz="0" w:space="0" w:color="auto"/>
          </w:divBdr>
        </w:div>
        <w:div w:id="965741296">
          <w:marLeft w:val="0"/>
          <w:marRight w:val="0"/>
          <w:marTop w:val="0"/>
          <w:marBottom w:val="0"/>
          <w:divBdr>
            <w:top w:val="none" w:sz="0" w:space="0" w:color="auto"/>
            <w:left w:val="none" w:sz="0" w:space="0" w:color="auto"/>
            <w:bottom w:val="none" w:sz="0" w:space="0" w:color="auto"/>
            <w:right w:val="none" w:sz="0" w:space="0" w:color="auto"/>
          </w:divBdr>
        </w:div>
        <w:div w:id="992223352">
          <w:marLeft w:val="0"/>
          <w:marRight w:val="0"/>
          <w:marTop w:val="0"/>
          <w:marBottom w:val="0"/>
          <w:divBdr>
            <w:top w:val="none" w:sz="0" w:space="0" w:color="auto"/>
            <w:left w:val="none" w:sz="0" w:space="0" w:color="auto"/>
            <w:bottom w:val="none" w:sz="0" w:space="0" w:color="auto"/>
            <w:right w:val="none" w:sz="0" w:space="0" w:color="auto"/>
          </w:divBdr>
        </w:div>
        <w:div w:id="1171719446">
          <w:marLeft w:val="0"/>
          <w:marRight w:val="0"/>
          <w:marTop w:val="0"/>
          <w:marBottom w:val="0"/>
          <w:divBdr>
            <w:top w:val="none" w:sz="0" w:space="0" w:color="auto"/>
            <w:left w:val="none" w:sz="0" w:space="0" w:color="auto"/>
            <w:bottom w:val="none" w:sz="0" w:space="0" w:color="auto"/>
            <w:right w:val="none" w:sz="0" w:space="0" w:color="auto"/>
          </w:divBdr>
        </w:div>
        <w:div w:id="1580604065">
          <w:marLeft w:val="0"/>
          <w:marRight w:val="0"/>
          <w:marTop w:val="0"/>
          <w:marBottom w:val="0"/>
          <w:divBdr>
            <w:top w:val="none" w:sz="0" w:space="0" w:color="auto"/>
            <w:left w:val="none" w:sz="0" w:space="0" w:color="auto"/>
            <w:bottom w:val="none" w:sz="0" w:space="0" w:color="auto"/>
            <w:right w:val="none" w:sz="0" w:space="0" w:color="auto"/>
          </w:divBdr>
        </w:div>
        <w:div w:id="1649631607">
          <w:marLeft w:val="0"/>
          <w:marRight w:val="0"/>
          <w:marTop w:val="0"/>
          <w:marBottom w:val="0"/>
          <w:divBdr>
            <w:top w:val="none" w:sz="0" w:space="0" w:color="auto"/>
            <w:left w:val="none" w:sz="0" w:space="0" w:color="auto"/>
            <w:bottom w:val="none" w:sz="0" w:space="0" w:color="auto"/>
            <w:right w:val="none" w:sz="0" w:space="0" w:color="auto"/>
          </w:divBdr>
        </w:div>
        <w:div w:id="2054040601">
          <w:marLeft w:val="0"/>
          <w:marRight w:val="0"/>
          <w:marTop w:val="0"/>
          <w:marBottom w:val="0"/>
          <w:divBdr>
            <w:top w:val="none" w:sz="0" w:space="0" w:color="auto"/>
            <w:left w:val="none" w:sz="0" w:space="0" w:color="auto"/>
            <w:bottom w:val="none" w:sz="0" w:space="0" w:color="auto"/>
            <w:right w:val="none" w:sz="0" w:space="0" w:color="auto"/>
          </w:divBdr>
        </w:div>
      </w:divsChild>
    </w:div>
    <w:div w:id="1148134989">
      <w:bodyDiv w:val="1"/>
      <w:marLeft w:val="0"/>
      <w:marRight w:val="0"/>
      <w:marTop w:val="0"/>
      <w:marBottom w:val="0"/>
      <w:divBdr>
        <w:top w:val="none" w:sz="0" w:space="0" w:color="auto"/>
        <w:left w:val="none" w:sz="0" w:space="0" w:color="auto"/>
        <w:bottom w:val="none" w:sz="0" w:space="0" w:color="auto"/>
        <w:right w:val="none" w:sz="0" w:space="0" w:color="auto"/>
      </w:divBdr>
    </w:div>
    <w:div w:id="1155410252">
      <w:bodyDiv w:val="1"/>
      <w:marLeft w:val="0"/>
      <w:marRight w:val="0"/>
      <w:marTop w:val="0"/>
      <w:marBottom w:val="0"/>
      <w:divBdr>
        <w:top w:val="none" w:sz="0" w:space="0" w:color="auto"/>
        <w:left w:val="none" w:sz="0" w:space="0" w:color="auto"/>
        <w:bottom w:val="none" w:sz="0" w:space="0" w:color="auto"/>
        <w:right w:val="none" w:sz="0" w:space="0" w:color="auto"/>
      </w:divBdr>
    </w:div>
    <w:div w:id="1158767194">
      <w:bodyDiv w:val="1"/>
      <w:marLeft w:val="0"/>
      <w:marRight w:val="0"/>
      <w:marTop w:val="0"/>
      <w:marBottom w:val="0"/>
      <w:divBdr>
        <w:top w:val="none" w:sz="0" w:space="0" w:color="auto"/>
        <w:left w:val="none" w:sz="0" w:space="0" w:color="auto"/>
        <w:bottom w:val="none" w:sz="0" w:space="0" w:color="auto"/>
        <w:right w:val="none" w:sz="0" w:space="0" w:color="auto"/>
      </w:divBdr>
      <w:divsChild>
        <w:div w:id="741761012">
          <w:marLeft w:val="0"/>
          <w:marRight w:val="0"/>
          <w:marTop w:val="0"/>
          <w:marBottom w:val="0"/>
          <w:divBdr>
            <w:top w:val="none" w:sz="0" w:space="0" w:color="auto"/>
            <w:left w:val="none" w:sz="0" w:space="0" w:color="auto"/>
            <w:bottom w:val="none" w:sz="0" w:space="0" w:color="auto"/>
            <w:right w:val="none" w:sz="0" w:space="0" w:color="auto"/>
          </w:divBdr>
        </w:div>
        <w:div w:id="1777286563">
          <w:marLeft w:val="0"/>
          <w:marRight w:val="0"/>
          <w:marTop w:val="0"/>
          <w:marBottom w:val="0"/>
          <w:divBdr>
            <w:top w:val="none" w:sz="0" w:space="0" w:color="auto"/>
            <w:left w:val="none" w:sz="0" w:space="0" w:color="auto"/>
            <w:bottom w:val="none" w:sz="0" w:space="0" w:color="auto"/>
            <w:right w:val="none" w:sz="0" w:space="0" w:color="auto"/>
          </w:divBdr>
        </w:div>
        <w:div w:id="1929002845">
          <w:marLeft w:val="0"/>
          <w:marRight w:val="0"/>
          <w:marTop w:val="0"/>
          <w:marBottom w:val="0"/>
          <w:divBdr>
            <w:top w:val="none" w:sz="0" w:space="0" w:color="auto"/>
            <w:left w:val="none" w:sz="0" w:space="0" w:color="auto"/>
            <w:bottom w:val="none" w:sz="0" w:space="0" w:color="auto"/>
            <w:right w:val="none" w:sz="0" w:space="0" w:color="auto"/>
          </w:divBdr>
        </w:div>
        <w:div w:id="1999460104">
          <w:marLeft w:val="0"/>
          <w:marRight w:val="0"/>
          <w:marTop w:val="0"/>
          <w:marBottom w:val="0"/>
          <w:divBdr>
            <w:top w:val="none" w:sz="0" w:space="0" w:color="auto"/>
            <w:left w:val="none" w:sz="0" w:space="0" w:color="auto"/>
            <w:bottom w:val="none" w:sz="0" w:space="0" w:color="auto"/>
            <w:right w:val="none" w:sz="0" w:space="0" w:color="auto"/>
          </w:divBdr>
          <w:divsChild>
            <w:div w:id="1784305985">
              <w:marLeft w:val="0"/>
              <w:marRight w:val="0"/>
              <w:marTop w:val="0"/>
              <w:marBottom w:val="0"/>
              <w:divBdr>
                <w:top w:val="none" w:sz="0" w:space="0" w:color="auto"/>
                <w:left w:val="none" w:sz="0" w:space="0" w:color="auto"/>
                <w:bottom w:val="none" w:sz="0" w:space="0" w:color="auto"/>
                <w:right w:val="none" w:sz="0" w:space="0" w:color="auto"/>
              </w:divBdr>
              <w:divsChild>
                <w:div w:id="152185070">
                  <w:marLeft w:val="0"/>
                  <w:marRight w:val="0"/>
                  <w:marTop w:val="0"/>
                  <w:marBottom w:val="0"/>
                  <w:divBdr>
                    <w:top w:val="none" w:sz="0" w:space="0" w:color="auto"/>
                    <w:left w:val="none" w:sz="0" w:space="0" w:color="auto"/>
                    <w:bottom w:val="none" w:sz="0" w:space="0" w:color="auto"/>
                    <w:right w:val="none" w:sz="0" w:space="0" w:color="auto"/>
                  </w:divBdr>
                </w:div>
                <w:div w:id="1125075232">
                  <w:marLeft w:val="0"/>
                  <w:marRight w:val="0"/>
                  <w:marTop w:val="0"/>
                  <w:marBottom w:val="0"/>
                  <w:divBdr>
                    <w:top w:val="none" w:sz="0" w:space="0" w:color="auto"/>
                    <w:left w:val="none" w:sz="0" w:space="0" w:color="auto"/>
                    <w:bottom w:val="none" w:sz="0" w:space="0" w:color="auto"/>
                    <w:right w:val="none" w:sz="0" w:space="0" w:color="auto"/>
                  </w:divBdr>
                </w:div>
                <w:div w:id="208857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1552150">
      <w:bodyDiv w:val="1"/>
      <w:marLeft w:val="0"/>
      <w:marRight w:val="0"/>
      <w:marTop w:val="0"/>
      <w:marBottom w:val="0"/>
      <w:divBdr>
        <w:top w:val="none" w:sz="0" w:space="0" w:color="auto"/>
        <w:left w:val="none" w:sz="0" w:space="0" w:color="auto"/>
        <w:bottom w:val="none" w:sz="0" w:space="0" w:color="auto"/>
        <w:right w:val="none" w:sz="0" w:space="0" w:color="auto"/>
      </w:divBdr>
    </w:div>
    <w:div w:id="1196425767">
      <w:bodyDiv w:val="1"/>
      <w:marLeft w:val="0"/>
      <w:marRight w:val="0"/>
      <w:marTop w:val="0"/>
      <w:marBottom w:val="0"/>
      <w:divBdr>
        <w:top w:val="none" w:sz="0" w:space="0" w:color="auto"/>
        <w:left w:val="none" w:sz="0" w:space="0" w:color="auto"/>
        <w:bottom w:val="none" w:sz="0" w:space="0" w:color="auto"/>
        <w:right w:val="none" w:sz="0" w:space="0" w:color="auto"/>
      </w:divBdr>
    </w:div>
    <w:div w:id="1256092638">
      <w:bodyDiv w:val="1"/>
      <w:marLeft w:val="0"/>
      <w:marRight w:val="0"/>
      <w:marTop w:val="0"/>
      <w:marBottom w:val="0"/>
      <w:divBdr>
        <w:top w:val="none" w:sz="0" w:space="0" w:color="auto"/>
        <w:left w:val="none" w:sz="0" w:space="0" w:color="auto"/>
        <w:bottom w:val="none" w:sz="0" w:space="0" w:color="auto"/>
        <w:right w:val="none" w:sz="0" w:space="0" w:color="auto"/>
      </w:divBdr>
    </w:div>
    <w:div w:id="1263293542">
      <w:bodyDiv w:val="1"/>
      <w:marLeft w:val="0"/>
      <w:marRight w:val="0"/>
      <w:marTop w:val="0"/>
      <w:marBottom w:val="0"/>
      <w:divBdr>
        <w:top w:val="none" w:sz="0" w:space="0" w:color="auto"/>
        <w:left w:val="none" w:sz="0" w:space="0" w:color="auto"/>
        <w:bottom w:val="none" w:sz="0" w:space="0" w:color="auto"/>
        <w:right w:val="none" w:sz="0" w:space="0" w:color="auto"/>
      </w:divBdr>
      <w:divsChild>
        <w:div w:id="1864903890">
          <w:marLeft w:val="547"/>
          <w:marRight w:val="0"/>
          <w:marTop w:val="86"/>
          <w:marBottom w:val="0"/>
          <w:divBdr>
            <w:top w:val="none" w:sz="0" w:space="0" w:color="auto"/>
            <w:left w:val="none" w:sz="0" w:space="0" w:color="auto"/>
            <w:bottom w:val="none" w:sz="0" w:space="0" w:color="auto"/>
            <w:right w:val="none" w:sz="0" w:space="0" w:color="auto"/>
          </w:divBdr>
        </w:div>
        <w:div w:id="924531498">
          <w:marLeft w:val="1166"/>
          <w:marRight w:val="0"/>
          <w:marTop w:val="67"/>
          <w:marBottom w:val="0"/>
          <w:divBdr>
            <w:top w:val="none" w:sz="0" w:space="0" w:color="auto"/>
            <w:left w:val="none" w:sz="0" w:space="0" w:color="auto"/>
            <w:bottom w:val="none" w:sz="0" w:space="0" w:color="auto"/>
            <w:right w:val="none" w:sz="0" w:space="0" w:color="auto"/>
          </w:divBdr>
        </w:div>
        <w:div w:id="1299795992">
          <w:marLeft w:val="1166"/>
          <w:marRight w:val="0"/>
          <w:marTop w:val="77"/>
          <w:marBottom w:val="0"/>
          <w:divBdr>
            <w:top w:val="none" w:sz="0" w:space="0" w:color="auto"/>
            <w:left w:val="none" w:sz="0" w:space="0" w:color="auto"/>
            <w:bottom w:val="none" w:sz="0" w:space="0" w:color="auto"/>
            <w:right w:val="none" w:sz="0" w:space="0" w:color="auto"/>
          </w:divBdr>
        </w:div>
        <w:div w:id="1352998127">
          <w:marLeft w:val="1166"/>
          <w:marRight w:val="0"/>
          <w:marTop w:val="77"/>
          <w:marBottom w:val="0"/>
          <w:divBdr>
            <w:top w:val="none" w:sz="0" w:space="0" w:color="auto"/>
            <w:left w:val="none" w:sz="0" w:space="0" w:color="auto"/>
            <w:bottom w:val="none" w:sz="0" w:space="0" w:color="auto"/>
            <w:right w:val="none" w:sz="0" w:space="0" w:color="auto"/>
          </w:divBdr>
        </w:div>
        <w:div w:id="1469518999">
          <w:marLeft w:val="1166"/>
          <w:marRight w:val="0"/>
          <w:marTop w:val="77"/>
          <w:marBottom w:val="0"/>
          <w:divBdr>
            <w:top w:val="none" w:sz="0" w:space="0" w:color="auto"/>
            <w:left w:val="none" w:sz="0" w:space="0" w:color="auto"/>
            <w:bottom w:val="none" w:sz="0" w:space="0" w:color="auto"/>
            <w:right w:val="none" w:sz="0" w:space="0" w:color="auto"/>
          </w:divBdr>
        </w:div>
        <w:div w:id="1706757573">
          <w:marLeft w:val="1166"/>
          <w:marRight w:val="0"/>
          <w:marTop w:val="77"/>
          <w:marBottom w:val="0"/>
          <w:divBdr>
            <w:top w:val="none" w:sz="0" w:space="0" w:color="auto"/>
            <w:left w:val="none" w:sz="0" w:space="0" w:color="auto"/>
            <w:bottom w:val="none" w:sz="0" w:space="0" w:color="auto"/>
            <w:right w:val="none" w:sz="0" w:space="0" w:color="auto"/>
          </w:divBdr>
        </w:div>
        <w:div w:id="600064262">
          <w:marLeft w:val="1166"/>
          <w:marRight w:val="0"/>
          <w:marTop w:val="77"/>
          <w:marBottom w:val="0"/>
          <w:divBdr>
            <w:top w:val="none" w:sz="0" w:space="0" w:color="auto"/>
            <w:left w:val="none" w:sz="0" w:space="0" w:color="auto"/>
            <w:bottom w:val="none" w:sz="0" w:space="0" w:color="auto"/>
            <w:right w:val="none" w:sz="0" w:space="0" w:color="auto"/>
          </w:divBdr>
        </w:div>
        <w:div w:id="644773318">
          <w:marLeft w:val="1166"/>
          <w:marRight w:val="0"/>
          <w:marTop w:val="77"/>
          <w:marBottom w:val="0"/>
          <w:divBdr>
            <w:top w:val="none" w:sz="0" w:space="0" w:color="auto"/>
            <w:left w:val="none" w:sz="0" w:space="0" w:color="auto"/>
            <w:bottom w:val="none" w:sz="0" w:space="0" w:color="auto"/>
            <w:right w:val="none" w:sz="0" w:space="0" w:color="auto"/>
          </w:divBdr>
        </w:div>
      </w:divsChild>
    </w:div>
    <w:div w:id="1322466203">
      <w:bodyDiv w:val="1"/>
      <w:marLeft w:val="0"/>
      <w:marRight w:val="0"/>
      <w:marTop w:val="0"/>
      <w:marBottom w:val="0"/>
      <w:divBdr>
        <w:top w:val="none" w:sz="0" w:space="0" w:color="auto"/>
        <w:left w:val="none" w:sz="0" w:space="0" w:color="auto"/>
        <w:bottom w:val="none" w:sz="0" w:space="0" w:color="auto"/>
        <w:right w:val="none" w:sz="0" w:space="0" w:color="auto"/>
      </w:divBdr>
      <w:divsChild>
        <w:div w:id="265968758">
          <w:marLeft w:val="0"/>
          <w:marRight w:val="0"/>
          <w:marTop w:val="0"/>
          <w:marBottom w:val="0"/>
          <w:divBdr>
            <w:top w:val="none" w:sz="0" w:space="0" w:color="auto"/>
            <w:left w:val="none" w:sz="0" w:space="0" w:color="auto"/>
            <w:bottom w:val="none" w:sz="0" w:space="0" w:color="auto"/>
            <w:right w:val="none" w:sz="0" w:space="0" w:color="auto"/>
          </w:divBdr>
        </w:div>
      </w:divsChild>
    </w:div>
    <w:div w:id="1335112673">
      <w:bodyDiv w:val="1"/>
      <w:marLeft w:val="0"/>
      <w:marRight w:val="0"/>
      <w:marTop w:val="0"/>
      <w:marBottom w:val="0"/>
      <w:divBdr>
        <w:top w:val="none" w:sz="0" w:space="0" w:color="auto"/>
        <w:left w:val="none" w:sz="0" w:space="0" w:color="auto"/>
        <w:bottom w:val="none" w:sz="0" w:space="0" w:color="auto"/>
        <w:right w:val="none" w:sz="0" w:space="0" w:color="auto"/>
      </w:divBdr>
    </w:div>
    <w:div w:id="1350715107">
      <w:bodyDiv w:val="1"/>
      <w:marLeft w:val="0"/>
      <w:marRight w:val="0"/>
      <w:marTop w:val="0"/>
      <w:marBottom w:val="0"/>
      <w:divBdr>
        <w:top w:val="none" w:sz="0" w:space="0" w:color="auto"/>
        <w:left w:val="none" w:sz="0" w:space="0" w:color="auto"/>
        <w:bottom w:val="none" w:sz="0" w:space="0" w:color="auto"/>
        <w:right w:val="none" w:sz="0" w:space="0" w:color="auto"/>
      </w:divBdr>
    </w:div>
    <w:div w:id="1384133779">
      <w:bodyDiv w:val="1"/>
      <w:marLeft w:val="0"/>
      <w:marRight w:val="0"/>
      <w:marTop w:val="0"/>
      <w:marBottom w:val="0"/>
      <w:divBdr>
        <w:top w:val="none" w:sz="0" w:space="0" w:color="auto"/>
        <w:left w:val="none" w:sz="0" w:space="0" w:color="auto"/>
        <w:bottom w:val="none" w:sz="0" w:space="0" w:color="auto"/>
        <w:right w:val="none" w:sz="0" w:space="0" w:color="auto"/>
      </w:divBdr>
      <w:divsChild>
        <w:div w:id="41946771">
          <w:marLeft w:val="0"/>
          <w:marRight w:val="0"/>
          <w:marTop w:val="0"/>
          <w:marBottom w:val="0"/>
          <w:divBdr>
            <w:top w:val="none" w:sz="0" w:space="0" w:color="auto"/>
            <w:left w:val="none" w:sz="0" w:space="0" w:color="auto"/>
            <w:bottom w:val="none" w:sz="0" w:space="0" w:color="auto"/>
            <w:right w:val="none" w:sz="0" w:space="0" w:color="auto"/>
          </w:divBdr>
        </w:div>
        <w:div w:id="106241960">
          <w:marLeft w:val="0"/>
          <w:marRight w:val="0"/>
          <w:marTop w:val="0"/>
          <w:marBottom w:val="0"/>
          <w:divBdr>
            <w:top w:val="none" w:sz="0" w:space="0" w:color="auto"/>
            <w:left w:val="none" w:sz="0" w:space="0" w:color="auto"/>
            <w:bottom w:val="none" w:sz="0" w:space="0" w:color="auto"/>
            <w:right w:val="none" w:sz="0" w:space="0" w:color="auto"/>
          </w:divBdr>
        </w:div>
        <w:div w:id="129832150">
          <w:marLeft w:val="0"/>
          <w:marRight w:val="0"/>
          <w:marTop w:val="0"/>
          <w:marBottom w:val="0"/>
          <w:divBdr>
            <w:top w:val="none" w:sz="0" w:space="0" w:color="auto"/>
            <w:left w:val="none" w:sz="0" w:space="0" w:color="auto"/>
            <w:bottom w:val="none" w:sz="0" w:space="0" w:color="auto"/>
            <w:right w:val="none" w:sz="0" w:space="0" w:color="auto"/>
          </w:divBdr>
        </w:div>
        <w:div w:id="157618713">
          <w:marLeft w:val="0"/>
          <w:marRight w:val="0"/>
          <w:marTop w:val="0"/>
          <w:marBottom w:val="0"/>
          <w:divBdr>
            <w:top w:val="none" w:sz="0" w:space="0" w:color="auto"/>
            <w:left w:val="none" w:sz="0" w:space="0" w:color="auto"/>
            <w:bottom w:val="none" w:sz="0" w:space="0" w:color="auto"/>
            <w:right w:val="none" w:sz="0" w:space="0" w:color="auto"/>
          </w:divBdr>
        </w:div>
        <w:div w:id="247811967">
          <w:marLeft w:val="0"/>
          <w:marRight w:val="0"/>
          <w:marTop w:val="0"/>
          <w:marBottom w:val="0"/>
          <w:divBdr>
            <w:top w:val="none" w:sz="0" w:space="0" w:color="auto"/>
            <w:left w:val="none" w:sz="0" w:space="0" w:color="auto"/>
            <w:bottom w:val="none" w:sz="0" w:space="0" w:color="auto"/>
            <w:right w:val="none" w:sz="0" w:space="0" w:color="auto"/>
          </w:divBdr>
        </w:div>
        <w:div w:id="343824410">
          <w:marLeft w:val="0"/>
          <w:marRight w:val="0"/>
          <w:marTop w:val="0"/>
          <w:marBottom w:val="0"/>
          <w:divBdr>
            <w:top w:val="none" w:sz="0" w:space="0" w:color="auto"/>
            <w:left w:val="none" w:sz="0" w:space="0" w:color="auto"/>
            <w:bottom w:val="none" w:sz="0" w:space="0" w:color="auto"/>
            <w:right w:val="none" w:sz="0" w:space="0" w:color="auto"/>
          </w:divBdr>
        </w:div>
        <w:div w:id="467207377">
          <w:marLeft w:val="0"/>
          <w:marRight w:val="0"/>
          <w:marTop w:val="0"/>
          <w:marBottom w:val="0"/>
          <w:divBdr>
            <w:top w:val="none" w:sz="0" w:space="0" w:color="auto"/>
            <w:left w:val="none" w:sz="0" w:space="0" w:color="auto"/>
            <w:bottom w:val="none" w:sz="0" w:space="0" w:color="auto"/>
            <w:right w:val="none" w:sz="0" w:space="0" w:color="auto"/>
          </w:divBdr>
        </w:div>
        <w:div w:id="515966345">
          <w:marLeft w:val="0"/>
          <w:marRight w:val="0"/>
          <w:marTop w:val="0"/>
          <w:marBottom w:val="0"/>
          <w:divBdr>
            <w:top w:val="none" w:sz="0" w:space="0" w:color="auto"/>
            <w:left w:val="none" w:sz="0" w:space="0" w:color="auto"/>
            <w:bottom w:val="none" w:sz="0" w:space="0" w:color="auto"/>
            <w:right w:val="none" w:sz="0" w:space="0" w:color="auto"/>
          </w:divBdr>
        </w:div>
        <w:div w:id="519860985">
          <w:marLeft w:val="0"/>
          <w:marRight w:val="0"/>
          <w:marTop w:val="0"/>
          <w:marBottom w:val="0"/>
          <w:divBdr>
            <w:top w:val="none" w:sz="0" w:space="0" w:color="auto"/>
            <w:left w:val="none" w:sz="0" w:space="0" w:color="auto"/>
            <w:bottom w:val="none" w:sz="0" w:space="0" w:color="auto"/>
            <w:right w:val="none" w:sz="0" w:space="0" w:color="auto"/>
          </w:divBdr>
        </w:div>
        <w:div w:id="655764252">
          <w:marLeft w:val="0"/>
          <w:marRight w:val="0"/>
          <w:marTop w:val="0"/>
          <w:marBottom w:val="0"/>
          <w:divBdr>
            <w:top w:val="none" w:sz="0" w:space="0" w:color="auto"/>
            <w:left w:val="none" w:sz="0" w:space="0" w:color="auto"/>
            <w:bottom w:val="none" w:sz="0" w:space="0" w:color="auto"/>
            <w:right w:val="none" w:sz="0" w:space="0" w:color="auto"/>
          </w:divBdr>
        </w:div>
        <w:div w:id="680468819">
          <w:marLeft w:val="0"/>
          <w:marRight w:val="0"/>
          <w:marTop w:val="0"/>
          <w:marBottom w:val="0"/>
          <w:divBdr>
            <w:top w:val="none" w:sz="0" w:space="0" w:color="auto"/>
            <w:left w:val="none" w:sz="0" w:space="0" w:color="auto"/>
            <w:bottom w:val="none" w:sz="0" w:space="0" w:color="auto"/>
            <w:right w:val="none" w:sz="0" w:space="0" w:color="auto"/>
          </w:divBdr>
        </w:div>
        <w:div w:id="805779175">
          <w:marLeft w:val="0"/>
          <w:marRight w:val="0"/>
          <w:marTop w:val="0"/>
          <w:marBottom w:val="0"/>
          <w:divBdr>
            <w:top w:val="none" w:sz="0" w:space="0" w:color="auto"/>
            <w:left w:val="none" w:sz="0" w:space="0" w:color="auto"/>
            <w:bottom w:val="none" w:sz="0" w:space="0" w:color="auto"/>
            <w:right w:val="none" w:sz="0" w:space="0" w:color="auto"/>
          </w:divBdr>
        </w:div>
        <w:div w:id="810943817">
          <w:marLeft w:val="0"/>
          <w:marRight w:val="0"/>
          <w:marTop w:val="0"/>
          <w:marBottom w:val="0"/>
          <w:divBdr>
            <w:top w:val="none" w:sz="0" w:space="0" w:color="auto"/>
            <w:left w:val="none" w:sz="0" w:space="0" w:color="auto"/>
            <w:bottom w:val="none" w:sz="0" w:space="0" w:color="auto"/>
            <w:right w:val="none" w:sz="0" w:space="0" w:color="auto"/>
          </w:divBdr>
        </w:div>
        <w:div w:id="812601569">
          <w:marLeft w:val="0"/>
          <w:marRight w:val="0"/>
          <w:marTop w:val="0"/>
          <w:marBottom w:val="0"/>
          <w:divBdr>
            <w:top w:val="none" w:sz="0" w:space="0" w:color="auto"/>
            <w:left w:val="none" w:sz="0" w:space="0" w:color="auto"/>
            <w:bottom w:val="none" w:sz="0" w:space="0" w:color="auto"/>
            <w:right w:val="none" w:sz="0" w:space="0" w:color="auto"/>
          </w:divBdr>
        </w:div>
        <w:div w:id="813907013">
          <w:marLeft w:val="0"/>
          <w:marRight w:val="0"/>
          <w:marTop w:val="0"/>
          <w:marBottom w:val="0"/>
          <w:divBdr>
            <w:top w:val="none" w:sz="0" w:space="0" w:color="auto"/>
            <w:left w:val="none" w:sz="0" w:space="0" w:color="auto"/>
            <w:bottom w:val="none" w:sz="0" w:space="0" w:color="auto"/>
            <w:right w:val="none" w:sz="0" w:space="0" w:color="auto"/>
          </w:divBdr>
        </w:div>
        <w:div w:id="825048552">
          <w:marLeft w:val="0"/>
          <w:marRight w:val="0"/>
          <w:marTop w:val="0"/>
          <w:marBottom w:val="0"/>
          <w:divBdr>
            <w:top w:val="none" w:sz="0" w:space="0" w:color="auto"/>
            <w:left w:val="none" w:sz="0" w:space="0" w:color="auto"/>
            <w:bottom w:val="none" w:sz="0" w:space="0" w:color="auto"/>
            <w:right w:val="none" w:sz="0" w:space="0" w:color="auto"/>
          </w:divBdr>
        </w:div>
        <w:div w:id="980884340">
          <w:marLeft w:val="0"/>
          <w:marRight w:val="0"/>
          <w:marTop w:val="0"/>
          <w:marBottom w:val="0"/>
          <w:divBdr>
            <w:top w:val="none" w:sz="0" w:space="0" w:color="auto"/>
            <w:left w:val="none" w:sz="0" w:space="0" w:color="auto"/>
            <w:bottom w:val="none" w:sz="0" w:space="0" w:color="auto"/>
            <w:right w:val="none" w:sz="0" w:space="0" w:color="auto"/>
          </w:divBdr>
        </w:div>
        <w:div w:id="1077820518">
          <w:marLeft w:val="0"/>
          <w:marRight w:val="0"/>
          <w:marTop w:val="0"/>
          <w:marBottom w:val="0"/>
          <w:divBdr>
            <w:top w:val="none" w:sz="0" w:space="0" w:color="auto"/>
            <w:left w:val="none" w:sz="0" w:space="0" w:color="auto"/>
            <w:bottom w:val="none" w:sz="0" w:space="0" w:color="auto"/>
            <w:right w:val="none" w:sz="0" w:space="0" w:color="auto"/>
          </w:divBdr>
        </w:div>
        <w:div w:id="1136920793">
          <w:marLeft w:val="0"/>
          <w:marRight w:val="0"/>
          <w:marTop w:val="0"/>
          <w:marBottom w:val="0"/>
          <w:divBdr>
            <w:top w:val="none" w:sz="0" w:space="0" w:color="auto"/>
            <w:left w:val="none" w:sz="0" w:space="0" w:color="auto"/>
            <w:bottom w:val="none" w:sz="0" w:space="0" w:color="auto"/>
            <w:right w:val="none" w:sz="0" w:space="0" w:color="auto"/>
          </w:divBdr>
        </w:div>
        <w:div w:id="1140876952">
          <w:marLeft w:val="0"/>
          <w:marRight w:val="0"/>
          <w:marTop w:val="0"/>
          <w:marBottom w:val="0"/>
          <w:divBdr>
            <w:top w:val="none" w:sz="0" w:space="0" w:color="auto"/>
            <w:left w:val="none" w:sz="0" w:space="0" w:color="auto"/>
            <w:bottom w:val="none" w:sz="0" w:space="0" w:color="auto"/>
            <w:right w:val="none" w:sz="0" w:space="0" w:color="auto"/>
          </w:divBdr>
        </w:div>
        <w:div w:id="1156843018">
          <w:marLeft w:val="0"/>
          <w:marRight w:val="0"/>
          <w:marTop w:val="0"/>
          <w:marBottom w:val="0"/>
          <w:divBdr>
            <w:top w:val="none" w:sz="0" w:space="0" w:color="auto"/>
            <w:left w:val="none" w:sz="0" w:space="0" w:color="auto"/>
            <w:bottom w:val="none" w:sz="0" w:space="0" w:color="auto"/>
            <w:right w:val="none" w:sz="0" w:space="0" w:color="auto"/>
          </w:divBdr>
        </w:div>
        <w:div w:id="1174609223">
          <w:marLeft w:val="0"/>
          <w:marRight w:val="0"/>
          <w:marTop w:val="0"/>
          <w:marBottom w:val="0"/>
          <w:divBdr>
            <w:top w:val="none" w:sz="0" w:space="0" w:color="auto"/>
            <w:left w:val="none" w:sz="0" w:space="0" w:color="auto"/>
            <w:bottom w:val="none" w:sz="0" w:space="0" w:color="auto"/>
            <w:right w:val="none" w:sz="0" w:space="0" w:color="auto"/>
          </w:divBdr>
        </w:div>
        <w:div w:id="1326785906">
          <w:marLeft w:val="0"/>
          <w:marRight w:val="0"/>
          <w:marTop w:val="0"/>
          <w:marBottom w:val="0"/>
          <w:divBdr>
            <w:top w:val="none" w:sz="0" w:space="0" w:color="auto"/>
            <w:left w:val="none" w:sz="0" w:space="0" w:color="auto"/>
            <w:bottom w:val="none" w:sz="0" w:space="0" w:color="auto"/>
            <w:right w:val="none" w:sz="0" w:space="0" w:color="auto"/>
          </w:divBdr>
        </w:div>
        <w:div w:id="1367832791">
          <w:marLeft w:val="0"/>
          <w:marRight w:val="0"/>
          <w:marTop w:val="0"/>
          <w:marBottom w:val="0"/>
          <w:divBdr>
            <w:top w:val="none" w:sz="0" w:space="0" w:color="auto"/>
            <w:left w:val="none" w:sz="0" w:space="0" w:color="auto"/>
            <w:bottom w:val="none" w:sz="0" w:space="0" w:color="auto"/>
            <w:right w:val="none" w:sz="0" w:space="0" w:color="auto"/>
          </w:divBdr>
        </w:div>
        <w:div w:id="1401711413">
          <w:marLeft w:val="0"/>
          <w:marRight w:val="0"/>
          <w:marTop w:val="0"/>
          <w:marBottom w:val="0"/>
          <w:divBdr>
            <w:top w:val="none" w:sz="0" w:space="0" w:color="auto"/>
            <w:left w:val="none" w:sz="0" w:space="0" w:color="auto"/>
            <w:bottom w:val="none" w:sz="0" w:space="0" w:color="auto"/>
            <w:right w:val="none" w:sz="0" w:space="0" w:color="auto"/>
          </w:divBdr>
        </w:div>
        <w:div w:id="1493716497">
          <w:marLeft w:val="0"/>
          <w:marRight w:val="0"/>
          <w:marTop w:val="0"/>
          <w:marBottom w:val="0"/>
          <w:divBdr>
            <w:top w:val="none" w:sz="0" w:space="0" w:color="auto"/>
            <w:left w:val="none" w:sz="0" w:space="0" w:color="auto"/>
            <w:bottom w:val="none" w:sz="0" w:space="0" w:color="auto"/>
            <w:right w:val="none" w:sz="0" w:space="0" w:color="auto"/>
          </w:divBdr>
        </w:div>
        <w:div w:id="1507283575">
          <w:marLeft w:val="0"/>
          <w:marRight w:val="0"/>
          <w:marTop w:val="0"/>
          <w:marBottom w:val="0"/>
          <w:divBdr>
            <w:top w:val="none" w:sz="0" w:space="0" w:color="auto"/>
            <w:left w:val="none" w:sz="0" w:space="0" w:color="auto"/>
            <w:bottom w:val="none" w:sz="0" w:space="0" w:color="auto"/>
            <w:right w:val="none" w:sz="0" w:space="0" w:color="auto"/>
          </w:divBdr>
        </w:div>
        <w:div w:id="1516767150">
          <w:marLeft w:val="0"/>
          <w:marRight w:val="0"/>
          <w:marTop w:val="0"/>
          <w:marBottom w:val="0"/>
          <w:divBdr>
            <w:top w:val="none" w:sz="0" w:space="0" w:color="auto"/>
            <w:left w:val="none" w:sz="0" w:space="0" w:color="auto"/>
            <w:bottom w:val="none" w:sz="0" w:space="0" w:color="auto"/>
            <w:right w:val="none" w:sz="0" w:space="0" w:color="auto"/>
          </w:divBdr>
        </w:div>
        <w:div w:id="1540045936">
          <w:marLeft w:val="0"/>
          <w:marRight w:val="0"/>
          <w:marTop w:val="0"/>
          <w:marBottom w:val="0"/>
          <w:divBdr>
            <w:top w:val="none" w:sz="0" w:space="0" w:color="auto"/>
            <w:left w:val="none" w:sz="0" w:space="0" w:color="auto"/>
            <w:bottom w:val="none" w:sz="0" w:space="0" w:color="auto"/>
            <w:right w:val="none" w:sz="0" w:space="0" w:color="auto"/>
          </w:divBdr>
        </w:div>
        <w:div w:id="1642537267">
          <w:marLeft w:val="0"/>
          <w:marRight w:val="0"/>
          <w:marTop w:val="0"/>
          <w:marBottom w:val="0"/>
          <w:divBdr>
            <w:top w:val="none" w:sz="0" w:space="0" w:color="auto"/>
            <w:left w:val="none" w:sz="0" w:space="0" w:color="auto"/>
            <w:bottom w:val="none" w:sz="0" w:space="0" w:color="auto"/>
            <w:right w:val="none" w:sz="0" w:space="0" w:color="auto"/>
          </w:divBdr>
        </w:div>
        <w:div w:id="1646399618">
          <w:marLeft w:val="0"/>
          <w:marRight w:val="0"/>
          <w:marTop w:val="0"/>
          <w:marBottom w:val="0"/>
          <w:divBdr>
            <w:top w:val="none" w:sz="0" w:space="0" w:color="auto"/>
            <w:left w:val="none" w:sz="0" w:space="0" w:color="auto"/>
            <w:bottom w:val="none" w:sz="0" w:space="0" w:color="auto"/>
            <w:right w:val="none" w:sz="0" w:space="0" w:color="auto"/>
          </w:divBdr>
        </w:div>
        <w:div w:id="1666474273">
          <w:marLeft w:val="0"/>
          <w:marRight w:val="0"/>
          <w:marTop w:val="0"/>
          <w:marBottom w:val="0"/>
          <w:divBdr>
            <w:top w:val="none" w:sz="0" w:space="0" w:color="auto"/>
            <w:left w:val="none" w:sz="0" w:space="0" w:color="auto"/>
            <w:bottom w:val="none" w:sz="0" w:space="0" w:color="auto"/>
            <w:right w:val="none" w:sz="0" w:space="0" w:color="auto"/>
          </w:divBdr>
        </w:div>
        <w:div w:id="1707638063">
          <w:marLeft w:val="0"/>
          <w:marRight w:val="0"/>
          <w:marTop w:val="0"/>
          <w:marBottom w:val="0"/>
          <w:divBdr>
            <w:top w:val="none" w:sz="0" w:space="0" w:color="auto"/>
            <w:left w:val="none" w:sz="0" w:space="0" w:color="auto"/>
            <w:bottom w:val="none" w:sz="0" w:space="0" w:color="auto"/>
            <w:right w:val="none" w:sz="0" w:space="0" w:color="auto"/>
          </w:divBdr>
        </w:div>
        <w:div w:id="1736783070">
          <w:marLeft w:val="0"/>
          <w:marRight w:val="0"/>
          <w:marTop w:val="0"/>
          <w:marBottom w:val="0"/>
          <w:divBdr>
            <w:top w:val="none" w:sz="0" w:space="0" w:color="auto"/>
            <w:left w:val="none" w:sz="0" w:space="0" w:color="auto"/>
            <w:bottom w:val="none" w:sz="0" w:space="0" w:color="auto"/>
            <w:right w:val="none" w:sz="0" w:space="0" w:color="auto"/>
          </w:divBdr>
        </w:div>
        <w:div w:id="1812207184">
          <w:marLeft w:val="0"/>
          <w:marRight w:val="0"/>
          <w:marTop w:val="0"/>
          <w:marBottom w:val="0"/>
          <w:divBdr>
            <w:top w:val="none" w:sz="0" w:space="0" w:color="auto"/>
            <w:left w:val="none" w:sz="0" w:space="0" w:color="auto"/>
            <w:bottom w:val="none" w:sz="0" w:space="0" w:color="auto"/>
            <w:right w:val="none" w:sz="0" w:space="0" w:color="auto"/>
          </w:divBdr>
        </w:div>
        <w:div w:id="1836610993">
          <w:marLeft w:val="0"/>
          <w:marRight w:val="0"/>
          <w:marTop w:val="0"/>
          <w:marBottom w:val="0"/>
          <w:divBdr>
            <w:top w:val="none" w:sz="0" w:space="0" w:color="auto"/>
            <w:left w:val="none" w:sz="0" w:space="0" w:color="auto"/>
            <w:bottom w:val="none" w:sz="0" w:space="0" w:color="auto"/>
            <w:right w:val="none" w:sz="0" w:space="0" w:color="auto"/>
          </w:divBdr>
        </w:div>
        <w:div w:id="1855412740">
          <w:marLeft w:val="0"/>
          <w:marRight w:val="0"/>
          <w:marTop w:val="0"/>
          <w:marBottom w:val="0"/>
          <w:divBdr>
            <w:top w:val="none" w:sz="0" w:space="0" w:color="auto"/>
            <w:left w:val="none" w:sz="0" w:space="0" w:color="auto"/>
            <w:bottom w:val="none" w:sz="0" w:space="0" w:color="auto"/>
            <w:right w:val="none" w:sz="0" w:space="0" w:color="auto"/>
          </w:divBdr>
        </w:div>
        <w:div w:id="1884754918">
          <w:marLeft w:val="0"/>
          <w:marRight w:val="0"/>
          <w:marTop w:val="0"/>
          <w:marBottom w:val="0"/>
          <w:divBdr>
            <w:top w:val="none" w:sz="0" w:space="0" w:color="auto"/>
            <w:left w:val="none" w:sz="0" w:space="0" w:color="auto"/>
            <w:bottom w:val="none" w:sz="0" w:space="0" w:color="auto"/>
            <w:right w:val="none" w:sz="0" w:space="0" w:color="auto"/>
          </w:divBdr>
        </w:div>
        <w:div w:id="1885023401">
          <w:marLeft w:val="0"/>
          <w:marRight w:val="0"/>
          <w:marTop w:val="0"/>
          <w:marBottom w:val="0"/>
          <w:divBdr>
            <w:top w:val="none" w:sz="0" w:space="0" w:color="auto"/>
            <w:left w:val="none" w:sz="0" w:space="0" w:color="auto"/>
            <w:bottom w:val="none" w:sz="0" w:space="0" w:color="auto"/>
            <w:right w:val="none" w:sz="0" w:space="0" w:color="auto"/>
          </w:divBdr>
        </w:div>
        <w:div w:id="1973635336">
          <w:marLeft w:val="0"/>
          <w:marRight w:val="0"/>
          <w:marTop w:val="0"/>
          <w:marBottom w:val="0"/>
          <w:divBdr>
            <w:top w:val="none" w:sz="0" w:space="0" w:color="auto"/>
            <w:left w:val="none" w:sz="0" w:space="0" w:color="auto"/>
            <w:bottom w:val="none" w:sz="0" w:space="0" w:color="auto"/>
            <w:right w:val="none" w:sz="0" w:space="0" w:color="auto"/>
          </w:divBdr>
        </w:div>
        <w:div w:id="1978946849">
          <w:marLeft w:val="0"/>
          <w:marRight w:val="0"/>
          <w:marTop w:val="0"/>
          <w:marBottom w:val="0"/>
          <w:divBdr>
            <w:top w:val="none" w:sz="0" w:space="0" w:color="auto"/>
            <w:left w:val="none" w:sz="0" w:space="0" w:color="auto"/>
            <w:bottom w:val="none" w:sz="0" w:space="0" w:color="auto"/>
            <w:right w:val="none" w:sz="0" w:space="0" w:color="auto"/>
          </w:divBdr>
        </w:div>
        <w:div w:id="2057850261">
          <w:marLeft w:val="0"/>
          <w:marRight w:val="0"/>
          <w:marTop w:val="0"/>
          <w:marBottom w:val="0"/>
          <w:divBdr>
            <w:top w:val="none" w:sz="0" w:space="0" w:color="auto"/>
            <w:left w:val="none" w:sz="0" w:space="0" w:color="auto"/>
            <w:bottom w:val="none" w:sz="0" w:space="0" w:color="auto"/>
            <w:right w:val="none" w:sz="0" w:space="0" w:color="auto"/>
          </w:divBdr>
        </w:div>
        <w:div w:id="2063678076">
          <w:marLeft w:val="0"/>
          <w:marRight w:val="0"/>
          <w:marTop w:val="0"/>
          <w:marBottom w:val="0"/>
          <w:divBdr>
            <w:top w:val="none" w:sz="0" w:space="0" w:color="auto"/>
            <w:left w:val="none" w:sz="0" w:space="0" w:color="auto"/>
            <w:bottom w:val="none" w:sz="0" w:space="0" w:color="auto"/>
            <w:right w:val="none" w:sz="0" w:space="0" w:color="auto"/>
          </w:divBdr>
        </w:div>
        <w:div w:id="2075277822">
          <w:marLeft w:val="0"/>
          <w:marRight w:val="0"/>
          <w:marTop w:val="0"/>
          <w:marBottom w:val="0"/>
          <w:divBdr>
            <w:top w:val="none" w:sz="0" w:space="0" w:color="auto"/>
            <w:left w:val="none" w:sz="0" w:space="0" w:color="auto"/>
            <w:bottom w:val="none" w:sz="0" w:space="0" w:color="auto"/>
            <w:right w:val="none" w:sz="0" w:space="0" w:color="auto"/>
          </w:divBdr>
        </w:div>
        <w:div w:id="2114126988">
          <w:marLeft w:val="0"/>
          <w:marRight w:val="0"/>
          <w:marTop w:val="0"/>
          <w:marBottom w:val="0"/>
          <w:divBdr>
            <w:top w:val="none" w:sz="0" w:space="0" w:color="auto"/>
            <w:left w:val="none" w:sz="0" w:space="0" w:color="auto"/>
            <w:bottom w:val="none" w:sz="0" w:space="0" w:color="auto"/>
            <w:right w:val="none" w:sz="0" w:space="0" w:color="auto"/>
          </w:divBdr>
        </w:div>
      </w:divsChild>
    </w:div>
    <w:div w:id="1387529381">
      <w:bodyDiv w:val="1"/>
      <w:marLeft w:val="0"/>
      <w:marRight w:val="0"/>
      <w:marTop w:val="0"/>
      <w:marBottom w:val="0"/>
      <w:divBdr>
        <w:top w:val="none" w:sz="0" w:space="0" w:color="auto"/>
        <w:left w:val="none" w:sz="0" w:space="0" w:color="auto"/>
        <w:bottom w:val="none" w:sz="0" w:space="0" w:color="auto"/>
        <w:right w:val="none" w:sz="0" w:space="0" w:color="auto"/>
      </w:divBdr>
      <w:divsChild>
        <w:div w:id="2057778178">
          <w:marLeft w:val="1166"/>
          <w:marRight w:val="0"/>
          <w:marTop w:val="48"/>
          <w:marBottom w:val="0"/>
          <w:divBdr>
            <w:top w:val="none" w:sz="0" w:space="0" w:color="auto"/>
            <w:left w:val="none" w:sz="0" w:space="0" w:color="auto"/>
            <w:bottom w:val="none" w:sz="0" w:space="0" w:color="auto"/>
            <w:right w:val="none" w:sz="0" w:space="0" w:color="auto"/>
          </w:divBdr>
        </w:div>
        <w:div w:id="2139953957">
          <w:marLeft w:val="1166"/>
          <w:marRight w:val="0"/>
          <w:marTop w:val="48"/>
          <w:marBottom w:val="0"/>
          <w:divBdr>
            <w:top w:val="none" w:sz="0" w:space="0" w:color="auto"/>
            <w:left w:val="none" w:sz="0" w:space="0" w:color="auto"/>
            <w:bottom w:val="none" w:sz="0" w:space="0" w:color="auto"/>
            <w:right w:val="none" w:sz="0" w:space="0" w:color="auto"/>
          </w:divBdr>
        </w:div>
      </w:divsChild>
    </w:div>
    <w:div w:id="1420297541">
      <w:bodyDiv w:val="1"/>
      <w:marLeft w:val="0"/>
      <w:marRight w:val="0"/>
      <w:marTop w:val="0"/>
      <w:marBottom w:val="0"/>
      <w:divBdr>
        <w:top w:val="none" w:sz="0" w:space="0" w:color="auto"/>
        <w:left w:val="none" w:sz="0" w:space="0" w:color="auto"/>
        <w:bottom w:val="none" w:sz="0" w:space="0" w:color="auto"/>
        <w:right w:val="none" w:sz="0" w:space="0" w:color="auto"/>
      </w:divBdr>
      <w:divsChild>
        <w:div w:id="2096515029">
          <w:marLeft w:val="547"/>
          <w:marRight w:val="0"/>
          <w:marTop w:val="67"/>
          <w:marBottom w:val="0"/>
          <w:divBdr>
            <w:top w:val="none" w:sz="0" w:space="0" w:color="auto"/>
            <w:left w:val="none" w:sz="0" w:space="0" w:color="auto"/>
            <w:bottom w:val="none" w:sz="0" w:space="0" w:color="auto"/>
            <w:right w:val="none" w:sz="0" w:space="0" w:color="auto"/>
          </w:divBdr>
        </w:div>
      </w:divsChild>
    </w:div>
    <w:div w:id="1428039756">
      <w:bodyDiv w:val="1"/>
      <w:marLeft w:val="0"/>
      <w:marRight w:val="0"/>
      <w:marTop w:val="0"/>
      <w:marBottom w:val="0"/>
      <w:divBdr>
        <w:top w:val="none" w:sz="0" w:space="0" w:color="auto"/>
        <w:left w:val="none" w:sz="0" w:space="0" w:color="auto"/>
        <w:bottom w:val="none" w:sz="0" w:space="0" w:color="auto"/>
        <w:right w:val="none" w:sz="0" w:space="0" w:color="auto"/>
      </w:divBdr>
      <w:divsChild>
        <w:div w:id="445659115">
          <w:marLeft w:val="0"/>
          <w:marRight w:val="0"/>
          <w:marTop w:val="0"/>
          <w:marBottom w:val="0"/>
          <w:divBdr>
            <w:top w:val="none" w:sz="0" w:space="0" w:color="auto"/>
            <w:left w:val="none" w:sz="0" w:space="0" w:color="auto"/>
            <w:bottom w:val="none" w:sz="0" w:space="0" w:color="auto"/>
            <w:right w:val="none" w:sz="0" w:space="0" w:color="auto"/>
          </w:divBdr>
          <w:divsChild>
            <w:div w:id="616370741">
              <w:marLeft w:val="0"/>
              <w:marRight w:val="0"/>
              <w:marTop w:val="0"/>
              <w:marBottom w:val="0"/>
              <w:divBdr>
                <w:top w:val="none" w:sz="0" w:space="0" w:color="auto"/>
                <w:left w:val="none" w:sz="0" w:space="0" w:color="auto"/>
                <w:bottom w:val="none" w:sz="0" w:space="0" w:color="auto"/>
                <w:right w:val="none" w:sz="0" w:space="0" w:color="auto"/>
              </w:divBdr>
            </w:div>
            <w:div w:id="1552810115">
              <w:marLeft w:val="0"/>
              <w:marRight w:val="0"/>
              <w:marTop w:val="0"/>
              <w:marBottom w:val="0"/>
              <w:divBdr>
                <w:top w:val="none" w:sz="0" w:space="0" w:color="auto"/>
                <w:left w:val="none" w:sz="0" w:space="0" w:color="auto"/>
                <w:bottom w:val="none" w:sz="0" w:space="0" w:color="auto"/>
                <w:right w:val="none" w:sz="0" w:space="0" w:color="auto"/>
              </w:divBdr>
            </w:div>
            <w:div w:id="183772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448234">
      <w:bodyDiv w:val="1"/>
      <w:marLeft w:val="0"/>
      <w:marRight w:val="0"/>
      <w:marTop w:val="0"/>
      <w:marBottom w:val="0"/>
      <w:divBdr>
        <w:top w:val="none" w:sz="0" w:space="0" w:color="auto"/>
        <w:left w:val="none" w:sz="0" w:space="0" w:color="auto"/>
        <w:bottom w:val="none" w:sz="0" w:space="0" w:color="auto"/>
        <w:right w:val="none" w:sz="0" w:space="0" w:color="auto"/>
      </w:divBdr>
      <w:divsChild>
        <w:div w:id="618414077">
          <w:marLeft w:val="0"/>
          <w:marRight w:val="0"/>
          <w:marTop w:val="0"/>
          <w:marBottom w:val="0"/>
          <w:divBdr>
            <w:top w:val="none" w:sz="0" w:space="0" w:color="auto"/>
            <w:left w:val="none" w:sz="0" w:space="0" w:color="auto"/>
            <w:bottom w:val="none" w:sz="0" w:space="0" w:color="auto"/>
            <w:right w:val="none" w:sz="0" w:space="0" w:color="auto"/>
          </w:divBdr>
        </w:div>
        <w:div w:id="1407846742">
          <w:marLeft w:val="0"/>
          <w:marRight w:val="0"/>
          <w:marTop w:val="0"/>
          <w:marBottom w:val="0"/>
          <w:divBdr>
            <w:top w:val="none" w:sz="0" w:space="0" w:color="auto"/>
            <w:left w:val="none" w:sz="0" w:space="0" w:color="auto"/>
            <w:bottom w:val="none" w:sz="0" w:space="0" w:color="auto"/>
            <w:right w:val="none" w:sz="0" w:space="0" w:color="auto"/>
          </w:divBdr>
        </w:div>
        <w:div w:id="1883707557">
          <w:marLeft w:val="0"/>
          <w:marRight w:val="0"/>
          <w:marTop w:val="0"/>
          <w:marBottom w:val="0"/>
          <w:divBdr>
            <w:top w:val="none" w:sz="0" w:space="0" w:color="auto"/>
            <w:left w:val="none" w:sz="0" w:space="0" w:color="auto"/>
            <w:bottom w:val="none" w:sz="0" w:space="0" w:color="auto"/>
            <w:right w:val="none" w:sz="0" w:space="0" w:color="auto"/>
          </w:divBdr>
        </w:div>
        <w:div w:id="1939487050">
          <w:marLeft w:val="0"/>
          <w:marRight w:val="0"/>
          <w:marTop w:val="0"/>
          <w:marBottom w:val="0"/>
          <w:divBdr>
            <w:top w:val="none" w:sz="0" w:space="0" w:color="auto"/>
            <w:left w:val="none" w:sz="0" w:space="0" w:color="auto"/>
            <w:bottom w:val="none" w:sz="0" w:space="0" w:color="auto"/>
            <w:right w:val="none" w:sz="0" w:space="0" w:color="auto"/>
          </w:divBdr>
        </w:div>
      </w:divsChild>
    </w:div>
    <w:div w:id="1449860104">
      <w:bodyDiv w:val="1"/>
      <w:marLeft w:val="0"/>
      <w:marRight w:val="0"/>
      <w:marTop w:val="0"/>
      <w:marBottom w:val="0"/>
      <w:divBdr>
        <w:top w:val="none" w:sz="0" w:space="0" w:color="auto"/>
        <w:left w:val="none" w:sz="0" w:space="0" w:color="auto"/>
        <w:bottom w:val="none" w:sz="0" w:space="0" w:color="auto"/>
        <w:right w:val="none" w:sz="0" w:space="0" w:color="auto"/>
      </w:divBdr>
      <w:divsChild>
        <w:div w:id="2035306187">
          <w:marLeft w:val="0"/>
          <w:marRight w:val="0"/>
          <w:marTop w:val="0"/>
          <w:marBottom w:val="0"/>
          <w:divBdr>
            <w:top w:val="none" w:sz="0" w:space="0" w:color="auto"/>
            <w:left w:val="none" w:sz="0" w:space="0" w:color="auto"/>
            <w:bottom w:val="none" w:sz="0" w:space="0" w:color="auto"/>
            <w:right w:val="none" w:sz="0" w:space="0" w:color="auto"/>
          </w:divBdr>
          <w:divsChild>
            <w:div w:id="649406949">
              <w:marLeft w:val="0"/>
              <w:marRight w:val="0"/>
              <w:marTop w:val="0"/>
              <w:marBottom w:val="0"/>
              <w:divBdr>
                <w:top w:val="none" w:sz="0" w:space="0" w:color="auto"/>
                <w:left w:val="none" w:sz="0" w:space="0" w:color="auto"/>
                <w:bottom w:val="none" w:sz="0" w:space="0" w:color="auto"/>
                <w:right w:val="none" w:sz="0" w:space="0" w:color="auto"/>
              </w:divBdr>
            </w:div>
            <w:div w:id="833910368">
              <w:marLeft w:val="0"/>
              <w:marRight w:val="0"/>
              <w:marTop w:val="0"/>
              <w:marBottom w:val="0"/>
              <w:divBdr>
                <w:top w:val="none" w:sz="0" w:space="0" w:color="auto"/>
                <w:left w:val="none" w:sz="0" w:space="0" w:color="auto"/>
                <w:bottom w:val="none" w:sz="0" w:space="0" w:color="auto"/>
                <w:right w:val="none" w:sz="0" w:space="0" w:color="auto"/>
              </w:divBdr>
            </w:div>
            <w:div w:id="1044790266">
              <w:marLeft w:val="0"/>
              <w:marRight w:val="0"/>
              <w:marTop w:val="0"/>
              <w:marBottom w:val="0"/>
              <w:divBdr>
                <w:top w:val="none" w:sz="0" w:space="0" w:color="auto"/>
                <w:left w:val="none" w:sz="0" w:space="0" w:color="auto"/>
                <w:bottom w:val="none" w:sz="0" w:space="0" w:color="auto"/>
                <w:right w:val="none" w:sz="0" w:space="0" w:color="auto"/>
              </w:divBdr>
            </w:div>
            <w:div w:id="1120954490">
              <w:marLeft w:val="0"/>
              <w:marRight w:val="0"/>
              <w:marTop w:val="0"/>
              <w:marBottom w:val="0"/>
              <w:divBdr>
                <w:top w:val="none" w:sz="0" w:space="0" w:color="auto"/>
                <w:left w:val="none" w:sz="0" w:space="0" w:color="auto"/>
                <w:bottom w:val="none" w:sz="0" w:space="0" w:color="auto"/>
                <w:right w:val="none" w:sz="0" w:space="0" w:color="auto"/>
              </w:divBdr>
            </w:div>
            <w:div w:id="1147283035">
              <w:marLeft w:val="0"/>
              <w:marRight w:val="0"/>
              <w:marTop w:val="0"/>
              <w:marBottom w:val="0"/>
              <w:divBdr>
                <w:top w:val="none" w:sz="0" w:space="0" w:color="auto"/>
                <w:left w:val="none" w:sz="0" w:space="0" w:color="auto"/>
                <w:bottom w:val="none" w:sz="0" w:space="0" w:color="auto"/>
                <w:right w:val="none" w:sz="0" w:space="0" w:color="auto"/>
              </w:divBdr>
            </w:div>
            <w:div w:id="1634100065">
              <w:marLeft w:val="0"/>
              <w:marRight w:val="0"/>
              <w:marTop w:val="0"/>
              <w:marBottom w:val="0"/>
              <w:divBdr>
                <w:top w:val="none" w:sz="0" w:space="0" w:color="auto"/>
                <w:left w:val="none" w:sz="0" w:space="0" w:color="auto"/>
                <w:bottom w:val="none" w:sz="0" w:space="0" w:color="auto"/>
                <w:right w:val="none" w:sz="0" w:space="0" w:color="auto"/>
              </w:divBdr>
            </w:div>
            <w:div w:id="177027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581395">
      <w:bodyDiv w:val="1"/>
      <w:marLeft w:val="0"/>
      <w:marRight w:val="0"/>
      <w:marTop w:val="0"/>
      <w:marBottom w:val="0"/>
      <w:divBdr>
        <w:top w:val="none" w:sz="0" w:space="0" w:color="auto"/>
        <w:left w:val="none" w:sz="0" w:space="0" w:color="auto"/>
        <w:bottom w:val="none" w:sz="0" w:space="0" w:color="auto"/>
        <w:right w:val="none" w:sz="0" w:space="0" w:color="auto"/>
      </w:divBdr>
    </w:div>
    <w:div w:id="1499692520">
      <w:bodyDiv w:val="1"/>
      <w:marLeft w:val="0"/>
      <w:marRight w:val="0"/>
      <w:marTop w:val="0"/>
      <w:marBottom w:val="0"/>
      <w:divBdr>
        <w:top w:val="none" w:sz="0" w:space="0" w:color="auto"/>
        <w:left w:val="none" w:sz="0" w:space="0" w:color="auto"/>
        <w:bottom w:val="none" w:sz="0" w:space="0" w:color="auto"/>
        <w:right w:val="none" w:sz="0" w:space="0" w:color="auto"/>
      </w:divBdr>
    </w:div>
    <w:div w:id="1507475974">
      <w:bodyDiv w:val="1"/>
      <w:marLeft w:val="0"/>
      <w:marRight w:val="0"/>
      <w:marTop w:val="0"/>
      <w:marBottom w:val="0"/>
      <w:divBdr>
        <w:top w:val="none" w:sz="0" w:space="0" w:color="auto"/>
        <w:left w:val="none" w:sz="0" w:space="0" w:color="auto"/>
        <w:bottom w:val="none" w:sz="0" w:space="0" w:color="auto"/>
        <w:right w:val="none" w:sz="0" w:space="0" w:color="auto"/>
      </w:divBdr>
      <w:divsChild>
        <w:div w:id="14308152">
          <w:marLeft w:val="0"/>
          <w:marRight w:val="0"/>
          <w:marTop w:val="0"/>
          <w:marBottom w:val="0"/>
          <w:divBdr>
            <w:top w:val="none" w:sz="0" w:space="0" w:color="auto"/>
            <w:left w:val="none" w:sz="0" w:space="0" w:color="auto"/>
            <w:bottom w:val="none" w:sz="0" w:space="0" w:color="auto"/>
            <w:right w:val="none" w:sz="0" w:space="0" w:color="auto"/>
          </w:divBdr>
        </w:div>
        <w:div w:id="27607897">
          <w:marLeft w:val="0"/>
          <w:marRight w:val="0"/>
          <w:marTop w:val="0"/>
          <w:marBottom w:val="0"/>
          <w:divBdr>
            <w:top w:val="none" w:sz="0" w:space="0" w:color="auto"/>
            <w:left w:val="none" w:sz="0" w:space="0" w:color="auto"/>
            <w:bottom w:val="none" w:sz="0" w:space="0" w:color="auto"/>
            <w:right w:val="none" w:sz="0" w:space="0" w:color="auto"/>
          </w:divBdr>
        </w:div>
        <w:div w:id="42683854">
          <w:marLeft w:val="0"/>
          <w:marRight w:val="0"/>
          <w:marTop w:val="0"/>
          <w:marBottom w:val="0"/>
          <w:divBdr>
            <w:top w:val="none" w:sz="0" w:space="0" w:color="auto"/>
            <w:left w:val="none" w:sz="0" w:space="0" w:color="auto"/>
            <w:bottom w:val="none" w:sz="0" w:space="0" w:color="auto"/>
            <w:right w:val="none" w:sz="0" w:space="0" w:color="auto"/>
          </w:divBdr>
        </w:div>
        <w:div w:id="343478991">
          <w:marLeft w:val="0"/>
          <w:marRight w:val="0"/>
          <w:marTop w:val="0"/>
          <w:marBottom w:val="0"/>
          <w:divBdr>
            <w:top w:val="none" w:sz="0" w:space="0" w:color="auto"/>
            <w:left w:val="none" w:sz="0" w:space="0" w:color="auto"/>
            <w:bottom w:val="none" w:sz="0" w:space="0" w:color="auto"/>
            <w:right w:val="none" w:sz="0" w:space="0" w:color="auto"/>
          </w:divBdr>
        </w:div>
        <w:div w:id="590700862">
          <w:marLeft w:val="0"/>
          <w:marRight w:val="0"/>
          <w:marTop w:val="0"/>
          <w:marBottom w:val="0"/>
          <w:divBdr>
            <w:top w:val="none" w:sz="0" w:space="0" w:color="auto"/>
            <w:left w:val="none" w:sz="0" w:space="0" w:color="auto"/>
            <w:bottom w:val="none" w:sz="0" w:space="0" w:color="auto"/>
            <w:right w:val="none" w:sz="0" w:space="0" w:color="auto"/>
          </w:divBdr>
        </w:div>
        <w:div w:id="665717287">
          <w:marLeft w:val="0"/>
          <w:marRight w:val="0"/>
          <w:marTop w:val="0"/>
          <w:marBottom w:val="0"/>
          <w:divBdr>
            <w:top w:val="none" w:sz="0" w:space="0" w:color="auto"/>
            <w:left w:val="none" w:sz="0" w:space="0" w:color="auto"/>
            <w:bottom w:val="none" w:sz="0" w:space="0" w:color="auto"/>
            <w:right w:val="none" w:sz="0" w:space="0" w:color="auto"/>
          </w:divBdr>
        </w:div>
        <w:div w:id="694111372">
          <w:marLeft w:val="0"/>
          <w:marRight w:val="0"/>
          <w:marTop w:val="0"/>
          <w:marBottom w:val="0"/>
          <w:divBdr>
            <w:top w:val="none" w:sz="0" w:space="0" w:color="auto"/>
            <w:left w:val="none" w:sz="0" w:space="0" w:color="auto"/>
            <w:bottom w:val="none" w:sz="0" w:space="0" w:color="auto"/>
            <w:right w:val="none" w:sz="0" w:space="0" w:color="auto"/>
          </w:divBdr>
        </w:div>
        <w:div w:id="1004167982">
          <w:marLeft w:val="0"/>
          <w:marRight w:val="0"/>
          <w:marTop w:val="0"/>
          <w:marBottom w:val="0"/>
          <w:divBdr>
            <w:top w:val="none" w:sz="0" w:space="0" w:color="auto"/>
            <w:left w:val="none" w:sz="0" w:space="0" w:color="auto"/>
            <w:bottom w:val="none" w:sz="0" w:space="0" w:color="auto"/>
            <w:right w:val="none" w:sz="0" w:space="0" w:color="auto"/>
          </w:divBdr>
        </w:div>
        <w:div w:id="1113786611">
          <w:marLeft w:val="0"/>
          <w:marRight w:val="0"/>
          <w:marTop w:val="0"/>
          <w:marBottom w:val="0"/>
          <w:divBdr>
            <w:top w:val="none" w:sz="0" w:space="0" w:color="auto"/>
            <w:left w:val="none" w:sz="0" w:space="0" w:color="auto"/>
            <w:bottom w:val="none" w:sz="0" w:space="0" w:color="auto"/>
            <w:right w:val="none" w:sz="0" w:space="0" w:color="auto"/>
          </w:divBdr>
        </w:div>
        <w:div w:id="1124693619">
          <w:marLeft w:val="0"/>
          <w:marRight w:val="0"/>
          <w:marTop w:val="0"/>
          <w:marBottom w:val="0"/>
          <w:divBdr>
            <w:top w:val="none" w:sz="0" w:space="0" w:color="auto"/>
            <w:left w:val="none" w:sz="0" w:space="0" w:color="auto"/>
            <w:bottom w:val="none" w:sz="0" w:space="0" w:color="auto"/>
            <w:right w:val="none" w:sz="0" w:space="0" w:color="auto"/>
          </w:divBdr>
        </w:div>
        <w:div w:id="1154371344">
          <w:marLeft w:val="0"/>
          <w:marRight w:val="0"/>
          <w:marTop w:val="0"/>
          <w:marBottom w:val="0"/>
          <w:divBdr>
            <w:top w:val="none" w:sz="0" w:space="0" w:color="auto"/>
            <w:left w:val="none" w:sz="0" w:space="0" w:color="auto"/>
            <w:bottom w:val="none" w:sz="0" w:space="0" w:color="auto"/>
            <w:right w:val="none" w:sz="0" w:space="0" w:color="auto"/>
          </w:divBdr>
        </w:div>
        <w:div w:id="1179546642">
          <w:marLeft w:val="0"/>
          <w:marRight w:val="0"/>
          <w:marTop w:val="0"/>
          <w:marBottom w:val="0"/>
          <w:divBdr>
            <w:top w:val="none" w:sz="0" w:space="0" w:color="auto"/>
            <w:left w:val="none" w:sz="0" w:space="0" w:color="auto"/>
            <w:bottom w:val="none" w:sz="0" w:space="0" w:color="auto"/>
            <w:right w:val="none" w:sz="0" w:space="0" w:color="auto"/>
          </w:divBdr>
        </w:div>
        <w:div w:id="1245728772">
          <w:marLeft w:val="0"/>
          <w:marRight w:val="0"/>
          <w:marTop w:val="0"/>
          <w:marBottom w:val="0"/>
          <w:divBdr>
            <w:top w:val="none" w:sz="0" w:space="0" w:color="auto"/>
            <w:left w:val="none" w:sz="0" w:space="0" w:color="auto"/>
            <w:bottom w:val="none" w:sz="0" w:space="0" w:color="auto"/>
            <w:right w:val="none" w:sz="0" w:space="0" w:color="auto"/>
          </w:divBdr>
        </w:div>
        <w:div w:id="1269851380">
          <w:marLeft w:val="0"/>
          <w:marRight w:val="0"/>
          <w:marTop w:val="0"/>
          <w:marBottom w:val="0"/>
          <w:divBdr>
            <w:top w:val="none" w:sz="0" w:space="0" w:color="auto"/>
            <w:left w:val="none" w:sz="0" w:space="0" w:color="auto"/>
            <w:bottom w:val="none" w:sz="0" w:space="0" w:color="auto"/>
            <w:right w:val="none" w:sz="0" w:space="0" w:color="auto"/>
          </w:divBdr>
        </w:div>
        <w:div w:id="1335957416">
          <w:marLeft w:val="0"/>
          <w:marRight w:val="0"/>
          <w:marTop w:val="0"/>
          <w:marBottom w:val="0"/>
          <w:divBdr>
            <w:top w:val="none" w:sz="0" w:space="0" w:color="auto"/>
            <w:left w:val="none" w:sz="0" w:space="0" w:color="auto"/>
            <w:bottom w:val="none" w:sz="0" w:space="0" w:color="auto"/>
            <w:right w:val="none" w:sz="0" w:space="0" w:color="auto"/>
          </w:divBdr>
        </w:div>
        <w:div w:id="1404330087">
          <w:marLeft w:val="0"/>
          <w:marRight w:val="0"/>
          <w:marTop w:val="0"/>
          <w:marBottom w:val="0"/>
          <w:divBdr>
            <w:top w:val="none" w:sz="0" w:space="0" w:color="auto"/>
            <w:left w:val="none" w:sz="0" w:space="0" w:color="auto"/>
            <w:bottom w:val="none" w:sz="0" w:space="0" w:color="auto"/>
            <w:right w:val="none" w:sz="0" w:space="0" w:color="auto"/>
          </w:divBdr>
        </w:div>
        <w:div w:id="1456830671">
          <w:marLeft w:val="0"/>
          <w:marRight w:val="0"/>
          <w:marTop w:val="0"/>
          <w:marBottom w:val="0"/>
          <w:divBdr>
            <w:top w:val="none" w:sz="0" w:space="0" w:color="auto"/>
            <w:left w:val="none" w:sz="0" w:space="0" w:color="auto"/>
            <w:bottom w:val="none" w:sz="0" w:space="0" w:color="auto"/>
            <w:right w:val="none" w:sz="0" w:space="0" w:color="auto"/>
          </w:divBdr>
        </w:div>
        <w:div w:id="1996059811">
          <w:marLeft w:val="0"/>
          <w:marRight w:val="0"/>
          <w:marTop w:val="0"/>
          <w:marBottom w:val="0"/>
          <w:divBdr>
            <w:top w:val="none" w:sz="0" w:space="0" w:color="auto"/>
            <w:left w:val="none" w:sz="0" w:space="0" w:color="auto"/>
            <w:bottom w:val="none" w:sz="0" w:space="0" w:color="auto"/>
            <w:right w:val="none" w:sz="0" w:space="0" w:color="auto"/>
          </w:divBdr>
        </w:div>
        <w:div w:id="2097901776">
          <w:marLeft w:val="0"/>
          <w:marRight w:val="0"/>
          <w:marTop w:val="0"/>
          <w:marBottom w:val="0"/>
          <w:divBdr>
            <w:top w:val="none" w:sz="0" w:space="0" w:color="auto"/>
            <w:left w:val="none" w:sz="0" w:space="0" w:color="auto"/>
            <w:bottom w:val="none" w:sz="0" w:space="0" w:color="auto"/>
            <w:right w:val="none" w:sz="0" w:space="0" w:color="auto"/>
          </w:divBdr>
        </w:div>
        <w:div w:id="2115439075">
          <w:marLeft w:val="0"/>
          <w:marRight w:val="0"/>
          <w:marTop w:val="0"/>
          <w:marBottom w:val="0"/>
          <w:divBdr>
            <w:top w:val="none" w:sz="0" w:space="0" w:color="auto"/>
            <w:left w:val="none" w:sz="0" w:space="0" w:color="auto"/>
            <w:bottom w:val="none" w:sz="0" w:space="0" w:color="auto"/>
            <w:right w:val="none" w:sz="0" w:space="0" w:color="auto"/>
          </w:divBdr>
        </w:div>
      </w:divsChild>
    </w:div>
    <w:div w:id="1521815636">
      <w:bodyDiv w:val="1"/>
      <w:marLeft w:val="0"/>
      <w:marRight w:val="0"/>
      <w:marTop w:val="0"/>
      <w:marBottom w:val="0"/>
      <w:divBdr>
        <w:top w:val="none" w:sz="0" w:space="0" w:color="auto"/>
        <w:left w:val="none" w:sz="0" w:space="0" w:color="auto"/>
        <w:bottom w:val="none" w:sz="0" w:space="0" w:color="auto"/>
        <w:right w:val="none" w:sz="0" w:space="0" w:color="auto"/>
      </w:divBdr>
      <w:divsChild>
        <w:div w:id="1523133166">
          <w:marLeft w:val="547"/>
          <w:marRight w:val="0"/>
          <w:marTop w:val="77"/>
          <w:marBottom w:val="0"/>
          <w:divBdr>
            <w:top w:val="none" w:sz="0" w:space="0" w:color="auto"/>
            <w:left w:val="none" w:sz="0" w:space="0" w:color="auto"/>
            <w:bottom w:val="none" w:sz="0" w:space="0" w:color="auto"/>
            <w:right w:val="none" w:sz="0" w:space="0" w:color="auto"/>
          </w:divBdr>
        </w:div>
        <w:div w:id="302663699">
          <w:marLeft w:val="1166"/>
          <w:marRight w:val="0"/>
          <w:marTop w:val="77"/>
          <w:marBottom w:val="0"/>
          <w:divBdr>
            <w:top w:val="none" w:sz="0" w:space="0" w:color="auto"/>
            <w:left w:val="none" w:sz="0" w:space="0" w:color="auto"/>
            <w:bottom w:val="none" w:sz="0" w:space="0" w:color="auto"/>
            <w:right w:val="none" w:sz="0" w:space="0" w:color="auto"/>
          </w:divBdr>
        </w:div>
        <w:div w:id="203955735">
          <w:marLeft w:val="547"/>
          <w:marRight w:val="0"/>
          <w:marTop w:val="77"/>
          <w:marBottom w:val="0"/>
          <w:divBdr>
            <w:top w:val="none" w:sz="0" w:space="0" w:color="auto"/>
            <w:left w:val="none" w:sz="0" w:space="0" w:color="auto"/>
            <w:bottom w:val="none" w:sz="0" w:space="0" w:color="auto"/>
            <w:right w:val="none" w:sz="0" w:space="0" w:color="auto"/>
          </w:divBdr>
        </w:div>
        <w:div w:id="1672567659">
          <w:marLeft w:val="1166"/>
          <w:marRight w:val="0"/>
          <w:marTop w:val="77"/>
          <w:marBottom w:val="0"/>
          <w:divBdr>
            <w:top w:val="none" w:sz="0" w:space="0" w:color="auto"/>
            <w:left w:val="none" w:sz="0" w:space="0" w:color="auto"/>
            <w:bottom w:val="none" w:sz="0" w:space="0" w:color="auto"/>
            <w:right w:val="none" w:sz="0" w:space="0" w:color="auto"/>
          </w:divBdr>
        </w:div>
        <w:div w:id="789709819">
          <w:marLeft w:val="547"/>
          <w:marRight w:val="0"/>
          <w:marTop w:val="77"/>
          <w:marBottom w:val="0"/>
          <w:divBdr>
            <w:top w:val="none" w:sz="0" w:space="0" w:color="auto"/>
            <w:left w:val="none" w:sz="0" w:space="0" w:color="auto"/>
            <w:bottom w:val="none" w:sz="0" w:space="0" w:color="auto"/>
            <w:right w:val="none" w:sz="0" w:space="0" w:color="auto"/>
          </w:divBdr>
        </w:div>
        <w:div w:id="831872980">
          <w:marLeft w:val="1166"/>
          <w:marRight w:val="0"/>
          <w:marTop w:val="58"/>
          <w:marBottom w:val="0"/>
          <w:divBdr>
            <w:top w:val="none" w:sz="0" w:space="0" w:color="auto"/>
            <w:left w:val="none" w:sz="0" w:space="0" w:color="auto"/>
            <w:bottom w:val="none" w:sz="0" w:space="0" w:color="auto"/>
            <w:right w:val="none" w:sz="0" w:space="0" w:color="auto"/>
          </w:divBdr>
        </w:div>
        <w:div w:id="1767843973">
          <w:marLeft w:val="1166"/>
          <w:marRight w:val="0"/>
          <w:marTop w:val="58"/>
          <w:marBottom w:val="0"/>
          <w:divBdr>
            <w:top w:val="none" w:sz="0" w:space="0" w:color="auto"/>
            <w:left w:val="none" w:sz="0" w:space="0" w:color="auto"/>
            <w:bottom w:val="none" w:sz="0" w:space="0" w:color="auto"/>
            <w:right w:val="none" w:sz="0" w:space="0" w:color="auto"/>
          </w:divBdr>
        </w:div>
        <w:div w:id="132912028">
          <w:marLeft w:val="1166"/>
          <w:marRight w:val="0"/>
          <w:marTop w:val="58"/>
          <w:marBottom w:val="0"/>
          <w:divBdr>
            <w:top w:val="none" w:sz="0" w:space="0" w:color="auto"/>
            <w:left w:val="none" w:sz="0" w:space="0" w:color="auto"/>
            <w:bottom w:val="none" w:sz="0" w:space="0" w:color="auto"/>
            <w:right w:val="none" w:sz="0" w:space="0" w:color="auto"/>
          </w:divBdr>
        </w:div>
        <w:div w:id="1645042928">
          <w:marLeft w:val="1166"/>
          <w:marRight w:val="0"/>
          <w:marTop w:val="58"/>
          <w:marBottom w:val="0"/>
          <w:divBdr>
            <w:top w:val="none" w:sz="0" w:space="0" w:color="auto"/>
            <w:left w:val="none" w:sz="0" w:space="0" w:color="auto"/>
            <w:bottom w:val="none" w:sz="0" w:space="0" w:color="auto"/>
            <w:right w:val="none" w:sz="0" w:space="0" w:color="auto"/>
          </w:divBdr>
        </w:div>
        <w:div w:id="271088937">
          <w:marLeft w:val="547"/>
          <w:marRight w:val="0"/>
          <w:marTop w:val="77"/>
          <w:marBottom w:val="0"/>
          <w:divBdr>
            <w:top w:val="none" w:sz="0" w:space="0" w:color="auto"/>
            <w:left w:val="none" w:sz="0" w:space="0" w:color="auto"/>
            <w:bottom w:val="none" w:sz="0" w:space="0" w:color="auto"/>
            <w:right w:val="none" w:sz="0" w:space="0" w:color="auto"/>
          </w:divBdr>
        </w:div>
        <w:div w:id="1148012704">
          <w:marLeft w:val="1166"/>
          <w:marRight w:val="0"/>
          <w:marTop w:val="77"/>
          <w:marBottom w:val="0"/>
          <w:divBdr>
            <w:top w:val="none" w:sz="0" w:space="0" w:color="auto"/>
            <w:left w:val="none" w:sz="0" w:space="0" w:color="auto"/>
            <w:bottom w:val="none" w:sz="0" w:space="0" w:color="auto"/>
            <w:right w:val="none" w:sz="0" w:space="0" w:color="auto"/>
          </w:divBdr>
        </w:div>
        <w:div w:id="1343050095">
          <w:marLeft w:val="547"/>
          <w:marRight w:val="0"/>
          <w:marTop w:val="77"/>
          <w:marBottom w:val="0"/>
          <w:divBdr>
            <w:top w:val="none" w:sz="0" w:space="0" w:color="auto"/>
            <w:left w:val="none" w:sz="0" w:space="0" w:color="auto"/>
            <w:bottom w:val="none" w:sz="0" w:space="0" w:color="auto"/>
            <w:right w:val="none" w:sz="0" w:space="0" w:color="auto"/>
          </w:divBdr>
        </w:div>
        <w:div w:id="649292710">
          <w:marLeft w:val="1166"/>
          <w:marRight w:val="0"/>
          <w:marTop w:val="77"/>
          <w:marBottom w:val="0"/>
          <w:divBdr>
            <w:top w:val="none" w:sz="0" w:space="0" w:color="auto"/>
            <w:left w:val="none" w:sz="0" w:space="0" w:color="auto"/>
            <w:bottom w:val="none" w:sz="0" w:space="0" w:color="auto"/>
            <w:right w:val="none" w:sz="0" w:space="0" w:color="auto"/>
          </w:divBdr>
        </w:div>
      </w:divsChild>
    </w:div>
    <w:div w:id="1527713848">
      <w:bodyDiv w:val="1"/>
      <w:marLeft w:val="0"/>
      <w:marRight w:val="0"/>
      <w:marTop w:val="0"/>
      <w:marBottom w:val="0"/>
      <w:divBdr>
        <w:top w:val="none" w:sz="0" w:space="0" w:color="auto"/>
        <w:left w:val="none" w:sz="0" w:space="0" w:color="auto"/>
        <w:bottom w:val="none" w:sz="0" w:space="0" w:color="auto"/>
        <w:right w:val="none" w:sz="0" w:space="0" w:color="auto"/>
      </w:divBdr>
      <w:divsChild>
        <w:div w:id="494491339">
          <w:marLeft w:val="0"/>
          <w:marRight w:val="0"/>
          <w:marTop w:val="0"/>
          <w:marBottom w:val="0"/>
          <w:divBdr>
            <w:top w:val="none" w:sz="0" w:space="0" w:color="auto"/>
            <w:left w:val="none" w:sz="0" w:space="0" w:color="auto"/>
            <w:bottom w:val="none" w:sz="0" w:space="0" w:color="auto"/>
            <w:right w:val="none" w:sz="0" w:space="0" w:color="auto"/>
          </w:divBdr>
        </w:div>
      </w:divsChild>
    </w:div>
    <w:div w:id="1566185605">
      <w:bodyDiv w:val="1"/>
      <w:marLeft w:val="0"/>
      <w:marRight w:val="0"/>
      <w:marTop w:val="0"/>
      <w:marBottom w:val="0"/>
      <w:divBdr>
        <w:top w:val="none" w:sz="0" w:space="0" w:color="auto"/>
        <w:left w:val="none" w:sz="0" w:space="0" w:color="auto"/>
        <w:bottom w:val="none" w:sz="0" w:space="0" w:color="auto"/>
        <w:right w:val="none" w:sz="0" w:space="0" w:color="auto"/>
      </w:divBdr>
      <w:divsChild>
        <w:div w:id="1990861535">
          <w:marLeft w:val="432"/>
          <w:marRight w:val="0"/>
          <w:marTop w:val="86"/>
          <w:marBottom w:val="0"/>
          <w:divBdr>
            <w:top w:val="none" w:sz="0" w:space="0" w:color="auto"/>
            <w:left w:val="none" w:sz="0" w:space="0" w:color="auto"/>
            <w:bottom w:val="none" w:sz="0" w:space="0" w:color="auto"/>
            <w:right w:val="none" w:sz="0" w:space="0" w:color="auto"/>
          </w:divBdr>
        </w:div>
        <w:div w:id="705179455">
          <w:marLeft w:val="850"/>
          <w:marRight w:val="0"/>
          <w:marTop w:val="77"/>
          <w:marBottom w:val="0"/>
          <w:divBdr>
            <w:top w:val="none" w:sz="0" w:space="0" w:color="auto"/>
            <w:left w:val="none" w:sz="0" w:space="0" w:color="auto"/>
            <w:bottom w:val="none" w:sz="0" w:space="0" w:color="auto"/>
            <w:right w:val="none" w:sz="0" w:space="0" w:color="auto"/>
          </w:divBdr>
        </w:div>
        <w:div w:id="1527913406">
          <w:marLeft w:val="850"/>
          <w:marRight w:val="0"/>
          <w:marTop w:val="77"/>
          <w:marBottom w:val="0"/>
          <w:divBdr>
            <w:top w:val="none" w:sz="0" w:space="0" w:color="auto"/>
            <w:left w:val="none" w:sz="0" w:space="0" w:color="auto"/>
            <w:bottom w:val="none" w:sz="0" w:space="0" w:color="auto"/>
            <w:right w:val="none" w:sz="0" w:space="0" w:color="auto"/>
          </w:divBdr>
        </w:div>
      </w:divsChild>
    </w:div>
    <w:div w:id="1577739948">
      <w:bodyDiv w:val="1"/>
      <w:marLeft w:val="0"/>
      <w:marRight w:val="0"/>
      <w:marTop w:val="0"/>
      <w:marBottom w:val="0"/>
      <w:divBdr>
        <w:top w:val="none" w:sz="0" w:space="0" w:color="auto"/>
        <w:left w:val="none" w:sz="0" w:space="0" w:color="auto"/>
        <w:bottom w:val="none" w:sz="0" w:space="0" w:color="auto"/>
        <w:right w:val="none" w:sz="0" w:space="0" w:color="auto"/>
      </w:divBdr>
      <w:divsChild>
        <w:div w:id="433523812">
          <w:marLeft w:val="0"/>
          <w:marRight w:val="0"/>
          <w:marTop w:val="0"/>
          <w:marBottom w:val="0"/>
          <w:divBdr>
            <w:top w:val="none" w:sz="0" w:space="0" w:color="auto"/>
            <w:left w:val="none" w:sz="0" w:space="0" w:color="auto"/>
            <w:bottom w:val="none" w:sz="0" w:space="0" w:color="auto"/>
            <w:right w:val="none" w:sz="0" w:space="0" w:color="auto"/>
          </w:divBdr>
          <w:divsChild>
            <w:div w:id="90013442">
              <w:marLeft w:val="0"/>
              <w:marRight w:val="0"/>
              <w:marTop w:val="0"/>
              <w:marBottom w:val="0"/>
              <w:divBdr>
                <w:top w:val="none" w:sz="0" w:space="0" w:color="auto"/>
                <w:left w:val="none" w:sz="0" w:space="0" w:color="auto"/>
                <w:bottom w:val="none" w:sz="0" w:space="0" w:color="auto"/>
                <w:right w:val="none" w:sz="0" w:space="0" w:color="auto"/>
              </w:divBdr>
            </w:div>
            <w:div w:id="518200420">
              <w:marLeft w:val="0"/>
              <w:marRight w:val="0"/>
              <w:marTop w:val="0"/>
              <w:marBottom w:val="0"/>
              <w:divBdr>
                <w:top w:val="none" w:sz="0" w:space="0" w:color="auto"/>
                <w:left w:val="none" w:sz="0" w:space="0" w:color="auto"/>
                <w:bottom w:val="none" w:sz="0" w:space="0" w:color="auto"/>
                <w:right w:val="none" w:sz="0" w:space="0" w:color="auto"/>
              </w:divBdr>
            </w:div>
            <w:div w:id="831062658">
              <w:marLeft w:val="0"/>
              <w:marRight w:val="0"/>
              <w:marTop w:val="0"/>
              <w:marBottom w:val="0"/>
              <w:divBdr>
                <w:top w:val="none" w:sz="0" w:space="0" w:color="auto"/>
                <w:left w:val="none" w:sz="0" w:space="0" w:color="auto"/>
                <w:bottom w:val="none" w:sz="0" w:space="0" w:color="auto"/>
                <w:right w:val="none" w:sz="0" w:space="0" w:color="auto"/>
              </w:divBdr>
            </w:div>
            <w:div w:id="860125532">
              <w:marLeft w:val="0"/>
              <w:marRight w:val="0"/>
              <w:marTop w:val="0"/>
              <w:marBottom w:val="0"/>
              <w:divBdr>
                <w:top w:val="none" w:sz="0" w:space="0" w:color="auto"/>
                <w:left w:val="none" w:sz="0" w:space="0" w:color="auto"/>
                <w:bottom w:val="none" w:sz="0" w:space="0" w:color="auto"/>
                <w:right w:val="none" w:sz="0" w:space="0" w:color="auto"/>
              </w:divBdr>
            </w:div>
            <w:div w:id="1963224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092659">
      <w:bodyDiv w:val="1"/>
      <w:marLeft w:val="0"/>
      <w:marRight w:val="0"/>
      <w:marTop w:val="0"/>
      <w:marBottom w:val="0"/>
      <w:divBdr>
        <w:top w:val="none" w:sz="0" w:space="0" w:color="auto"/>
        <w:left w:val="none" w:sz="0" w:space="0" w:color="auto"/>
        <w:bottom w:val="none" w:sz="0" w:space="0" w:color="auto"/>
        <w:right w:val="none" w:sz="0" w:space="0" w:color="auto"/>
      </w:divBdr>
    </w:div>
    <w:div w:id="1628001478">
      <w:bodyDiv w:val="1"/>
      <w:marLeft w:val="0"/>
      <w:marRight w:val="0"/>
      <w:marTop w:val="0"/>
      <w:marBottom w:val="0"/>
      <w:divBdr>
        <w:top w:val="none" w:sz="0" w:space="0" w:color="auto"/>
        <w:left w:val="none" w:sz="0" w:space="0" w:color="auto"/>
        <w:bottom w:val="none" w:sz="0" w:space="0" w:color="auto"/>
        <w:right w:val="none" w:sz="0" w:space="0" w:color="auto"/>
      </w:divBdr>
      <w:divsChild>
        <w:div w:id="1575898220">
          <w:marLeft w:val="720"/>
          <w:marRight w:val="0"/>
          <w:marTop w:val="0"/>
          <w:marBottom w:val="0"/>
          <w:divBdr>
            <w:top w:val="none" w:sz="0" w:space="0" w:color="auto"/>
            <w:left w:val="none" w:sz="0" w:space="0" w:color="auto"/>
            <w:bottom w:val="none" w:sz="0" w:space="0" w:color="auto"/>
            <w:right w:val="none" w:sz="0" w:space="0" w:color="auto"/>
          </w:divBdr>
        </w:div>
      </w:divsChild>
    </w:div>
    <w:div w:id="1681007555">
      <w:bodyDiv w:val="1"/>
      <w:marLeft w:val="0"/>
      <w:marRight w:val="0"/>
      <w:marTop w:val="0"/>
      <w:marBottom w:val="0"/>
      <w:divBdr>
        <w:top w:val="none" w:sz="0" w:space="0" w:color="auto"/>
        <w:left w:val="none" w:sz="0" w:space="0" w:color="auto"/>
        <w:bottom w:val="none" w:sz="0" w:space="0" w:color="auto"/>
        <w:right w:val="none" w:sz="0" w:space="0" w:color="auto"/>
      </w:divBdr>
    </w:div>
    <w:div w:id="1719473416">
      <w:bodyDiv w:val="1"/>
      <w:marLeft w:val="0"/>
      <w:marRight w:val="0"/>
      <w:marTop w:val="0"/>
      <w:marBottom w:val="0"/>
      <w:divBdr>
        <w:top w:val="none" w:sz="0" w:space="0" w:color="auto"/>
        <w:left w:val="none" w:sz="0" w:space="0" w:color="auto"/>
        <w:bottom w:val="none" w:sz="0" w:space="0" w:color="auto"/>
        <w:right w:val="none" w:sz="0" w:space="0" w:color="auto"/>
      </w:divBdr>
    </w:div>
    <w:div w:id="1745226122">
      <w:bodyDiv w:val="1"/>
      <w:marLeft w:val="0"/>
      <w:marRight w:val="0"/>
      <w:marTop w:val="0"/>
      <w:marBottom w:val="0"/>
      <w:divBdr>
        <w:top w:val="none" w:sz="0" w:space="0" w:color="auto"/>
        <w:left w:val="none" w:sz="0" w:space="0" w:color="auto"/>
        <w:bottom w:val="none" w:sz="0" w:space="0" w:color="auto"/>
        <w:right w:val="none" w:sz="0" w:space="0" w:color="auto"/>
      </w:divBdr>
      <w:divsChild>
        <w:div w:id="803810285">
          <w:marLeft w:val="0"/>
          <w:marRight w:val="0"/>
          <w:marTop w:val="0"/>
          <w:marBottom w:val="0"/>
          <w:divBdr>
            <w:top w:val="none" w:sz="0" w:space="0" w:color="auto"/>
            <w:left w:val="none" w:sz="0" w:space="0" w:color="auto"/>
            <w:bottom w:val="none" w:sz="0" w:space="0" w:color="auto"/>
            <w:right w:val="none" w:sz="0" w:space="0" w:color="auto"/>
          </w:divBdr>
        </w:div>
        <w:div w:id="810369422">
          <w:marLeft w:val="0"/>
          <w:marRight w:val="0"/>
          <w:marTop w:val="0"/>
          <w:marBottom w:val="0"/>
          <w:divBdr>
            <w:top w:val="none" w:sz="0" w:space="0" w:color="auto"/>
            <w:left w:val="none" w:sz="0" w:space="0" w:color="auto"/>
            <w:bottom w:val="none" w:sz="0" w:space="0" w:color="auto"/>
            <w:right w:val="none" w:sz="0" w:space="0" w:color="auto"/>
          </w:divBdr>
        </w:div>
        <w:div w:id="2069106428">
          <w:marLeft w:val="0"/>
          <w:marRight w:val="0"/>
          <w:marTop w:val="0"/>
          <w:marBottom w:val="0"/>
          <w:divBdr>
            <w:top w:val="none" w:sz="0" w:space="0" w:color="auto"/>
            <w:left w:val="none" w:sz="0" w:space="0" w:color="auto"/>
            <w:bottom w:val="none" w:sz="0" w:space="0" w:color="auto"/>
            <w:right w:val="none" w:sz="0" w:space="0" w:color="auto"/>
          </w:divBdr>
        </w:div>
      </w:divsChild>
    </w:div>
    <w:div w:id="1751925114">
      <w:bodyDiv w:val="1"/>
      <w:marLeft w:val="0"/>
      <w:marRight w:val="0"/>
      <w:marTop w:val="0"/>
      <w:marBottom w:val="0"/>
      <w:divBdr>
        <w:top w:val="none" w:sz="0" w:space="0" w:color="auto"/>
        <w:left w:val="none" w:sz="0" w:space="0" w:color="auto"/>
        <w:bottom w:val="none" w:sz="0" w:space="0" w:color="auto"/>
        <w:right w:val="none" w:sz="0" w:space="0" w:color="auto"/>
      </w:divBdr>
      <w:divsChild>
        <w:div w:id="1021322459">
          <w:marLeft w:val="1267"/>
          <w:marRight w:val="0"/>
          <w:marTop w:val="0"/>
          <w:marBottom w:val="0"/>
          <w:divBdr>
            <w:top w:val="none" w:sz="0" w:space="0" w:color="auto"/>
            <w:left w:val="none" w:sz="0" w:space="0" w:color="auto"/>
            <w:bottom w:val="none" w:sz="0" w:space="0" w:color="auto"/>
            <w:right w:val="none" w:sz="0" w:space="0" w:color="auto"/>
          </w:divBdr>
        </w:div>
      </w:divsChild>
    </w:div>
    <w:div w:id="1776553203">
      <w:bodyDiv w:val="1"/>
      <w:marLeft w:val="0"/>
      <w:marRight w:val="0"/>
      <w:marTop w:val="0"/>
      <w:marBottom w:val="0"/>
      <w:divBdr>
        <w:top w:val="none" w:sz="0" w:space="0" w:color="auto"/>
        <w:left w:val="none" w:sz="0" w:space="0" w:color="auto"/>
        <w:bottom w:val="none" w:sz="0" w:space="0" w:color="auto"/>
        <w:right w:val="none" w:sz="0" w:space="0" w:color="auto"/>
      </w:divBdr>
      <w:divsChild>
        <w:div w:id="1110321648">
          <w:marLeft w:val="0"/>
          <w:marRight w:val="0"/>
          <w:marTop w:val="0"/>
          <w:marBottom w:val="0"/>
          <w:divBdr>
            <w:top w:val="none" w:sz="0" w:space="0" w:color="auto"/>
            <w:left w:val="none" w:sz="0" w:space="0" w:color="auto"/>
            <w:bottom w:val="none" w:sz="0" w:space="0" w:color="auto"/>
            <w:right w:val="none" w:sz="0" w:space="0" w:color="auto"/>
          </w:divBdr>
        </w:div>
        <w:div w:id="1638609305">
          <w:marLeft w:val="0"/>
          <w:marRight w:val="0"/>
          <w:marTop w:val="0"/>
          <w:marBottom w:val="0"/>
          <w:divBdr>
            <w:top w:val="none" w:sz="0" w:space="0" w:color="auto"/>
            <w:left w:val="none" w:sz="0" w:space="0" w:color="auto"/>
            <w:bottom w:val="none" w:sz="0" w:space="0" w:color="auto"/>
            <w:right w:val="none" w:sz="0" w:space="0" w:color="auto"/>
          </w:divBdr>
        </w:div>
        <w:div w:id="1673994091">
          <w:marLeft w:val="0"/>
          <w:marRight w:val="0"/>
          <w:marTop w:val="0"/>
          <w:marBottom w:val="0"/>
          <w:divBdr>
            <w:top w:val="none" w:sz="0" w:space="0" w:color="auto"/>
            <w:left w:val="none" w:sz="0" w:space="0" w:color="auto"/>
            <w:bottom w:val="none" w:sz="0" w:space="0" w:color="auto"/>
            <w:right w:val="none" w:sz="0" w:space="0" w:color="auto"/>
          </w:divBdr>
        </w:div>
        <w:div w:id="2029981730">
          <w:marLeft w:val="0"/>
          <w:marRight w:val="0"/>
          <w:marTop w:val="0"/>
          <w:marBottom w:val="0"/>
          <w:divBdr>
            <w:top w:val="none" w:sz="0" w:space="0" w:color="auto"/>
            <w:left w:val="none" w:sz="0" w:space="0" w:color="auto"/>
            <w:bottom w:val="none" w:sz="0" w:space="0" w:color="auto"/>
            <w:right w:val="none" w:sz="0" w:space="0" w:color="auto"/>
          </w:divBdr>
        </w:div>
      </w:divsChild>
    </w:div>
    <w:div w:id="1780178269">
      <w:bodyDiv w:val="1"/>
      <w:marLeft w:val="0"/>
      <w:marRight w:val="0"/>
      <w:marTop w:val="0"/>
      <w:marBottom w:val="0"/>
      <w:divBdr>
        <w:top w:val="none" w:sz="0" w:space="0" w:color="auto"/>
        <w:left w:val="none" w:sz="0" w:space="0" w:color="auto"/>
        <w:bottom w:val="none" w:sz="0" w:space="0" w:color="auto"/>
        <w:right w:val="none" w:sz="0" w:space="0" w:color="auto"/>
      </w:divBdr>
    </w:div>
    <w:div w:id="1788308766">
      <w:bodyDiv w:val="1"/>
      <w:marLeft w:val="0"/>
      <w:marRight w:val="0"/>
      <w:marTop w:val="0"/>
      <w:marBottom w:val="0"/>
      <w:divBdr>
        <w:top w:val="none" w:sz="0" w:space="0" w:color="auto"/>
        <w:left w:val="none" w:sz="0" w:space="0" w:color="auto"/>
        <w:bottom w:val="none" w:sz="0" w:space="0" w:color="auto"/>
        <w:right w:val="none" w:sz="0" w:space="0" w:color="auto"/>
      </w:divBdr>
      <w:divsChild>
        <w:div w:id="664894976">
          <w:marLeft w:val="547"/>
          <w:marRight w:val="0"/>
          <w:marTop w:val="86"/>
          <w:marBottom w:val="0"/>
          <w:divBdr>
            <w:top w:val="none" w:sz="0" w:space="0" w:color="auto"/>
            <w:left w:val="none" w:sz="0" w:space="0" w:color="auto"/>
            <w:bottom w:val="none" w:sz="0" w:space="0" w:color="auto"/>
            <w:right w:val="none" w:sz="0" w:space="0" w:color="auto"/>
          </w:divBdr>
        </w:div>
        <w:div w:id="2016567297">
          <w:marLeft w:val="547"/>
          <w:marRight w:val="0"/>
          <w:marTop w:val="86"/>
          <w:marBottom w:val="0"/>
          <w:divBdr>
            <w:top w:val="none" w:sz="0" w:space="0" w:color="auto"/>
            <w:left w:val="none" w:sz="0" w:space="0" w:color="auto"/>
            <w:bottom w:val="none" w:sz="0" w:space="0" w:color="auto"/>
            <w:right w:val="none" w:sz="0" w:space="0" w:color="auto"/>
          </w:divBdr>
        </w:div>
      </w:divsChild>
    </w:div>
    <w:div w:id="1798183211">
      <w:bodyDiv w:val="1"/>
      <w:marLeft w:val="0"/>
      <w:marRight w:val="0"/>
      <w:marTop w:val="0"/>
      <w:marBottom w:val="0"/>
      <w:divBdr>
        <w:top w:val="none" w:sz="0" w:space="0" w:color="auto"/>
        <w:left w:val="none" w:sz="0" w:space="0" w:color="auto"/>
        <w:bottom w:val="none" w:sz="0" w:space="0" w:color="auto"/>
        <w:right w:val="none" w:sz="0" w:space="0" w:color="auto"/>
      </w:divBdr>
    </w:div>
    <w:div w:id="1849638345">
      <w:bodyDiv w:val="1"/>
      <w:marLeft w:val="0"/>
      <w:marRight w:val="0"/>
      <w:marTop w:val="0"/>
      <w:marBottom w:val="0"/>
      <w:divBdr>
        <w:top w:val="none" w:sz="0" w:space="0" w:color="auto"/>
        <w:left w:val="none" w:sz="0" w:space="0" w:color="auto"/>
        <w:bottom w:val="none" w:sz="0" w:space="0" w:color="auto"/>
        <w:right w:val="none" w:sz="0" w:space="0" w:color="auto"/>
      </w:divBdr>
      <w:divsChild>
        <w:div w:id="360592554">
          <w:marLeft w:val="1166"/>
          <w:marRight w:val="0"/>
          <w:marTop w:val="72"/>
          <w:marBottom w:val="0"/>
          <w:divBdr>
            <w:top w:val="none" w:sz="0" w:space="0" w:color="auto"/>
            <w:left w:val="none" w:sz="0" w:space="0" w:color="auto"/>
            <w:bottom w:val="none" w:sz="0" w:space="0" w:color="auto"/>
            <w:right w:val="none" w:sz="0" w:space="0" w:color="auto"/>
          </w:divBdr>
        </w:div>
        <w:div w:id="910240303">
          <w:marLeft w:val="1166"/>
          <w:marRight w:val="0"/>
          <w:marTop w:val="72"/>
          <w:marBottom w:val="0"/>
          <w:divBdr>
            <w:top w:val="none" w:sz="0" w:space="0" w:color="auto"/>
            <w:left w:val="none" w:sz="0" w:space="0" w:color="auto"/>
            <w:bottom w:val="none" w:sz="0" w:space="0" w:color="auto"/>
            <w:right w:val="none" w:sz="0" w:space="0" w:color="auto"/>
          </w:divBdr>
        </w:div>
        <w:div w:id="1197280598">
          <w:marLeft w:val="1166"/>
          <w:marRight w:val="0"/>
          <w:marTop w:val="72"/>
          <w:marBottom w:val="0"/>
          <w:divBdr>
            <w:top w:val="none" w:sz="0" w:space="0" w:color="auto"/>
            <w:left w:val="none" w:sz="0" w:space="0" w:color="auto"/>
            <w:bottom w:val="none" w:sz="0" w:space="0" w:color="auto"/>
            <w:right w:val="none" w:sz="0" w:space="0" w:color="auto"/>
          </w:divBdr>
        </w:div>
        <w:div w:id="1799294065">
          <w:marLeft w:val="1166"/>
          <w:marRight w:val="0"/>
          <w:marTop w:val="72"/>
          <w:marBottom w:val="0"/>
          <w:divBdr>
            <w:top w:val="none" w:sz="0" w:space="0" w:color="auto"/>
            <w:left w:val="none" w:sz="0" w:space="0" w:color="auto"/>
            <w:bottom w:val="none" w:sz="0" w:space="0" w:color="auto"/>
            <w:right w:val="none" w:sz="0" w:space="0" w:color="auto"/>
          </w:divBdr>
        </w:div>
      </w:divsChild>
    </w:div>
    <w:div w:id="1868324130">
      <w:bodyDiv w:val="1"/>
      <w:marLeft w:val="0"/>
      <w:marRight w:val="0"/>
      <w:marTop w:val="0"/>
      <w:marBottom w:val="0"/>
      <w:divBdr>
        <w:top w:val="none" w:sz="0" w:space="0" w:color="auto"/>
        <w:left w:val="none" w:sz="0" w:space="0" w:color="auto"/>
        <w:bottom w:val="none" w:sz="0" w:space="0" w:color="auto"/>
        <w:right w:val="none" w:sz="0" w:space="0" w:color="auto"/>
      </w:divBdr>
    </w:div>
    <w:div w:id="1897815305">
      <w:bodyDiv w:val="1"/>
      <w:marLeft w:val="0"/>
      <w:marRight w:val="0"/>
      <w:marTop w:val="0"/>
      <w:marBottom w:val="0"/>
      <w:divBdr>
        <w:top w:val="none" w:sz="0" w:space="0" w:color="auto"/>
        <w:left w:val="none" w:sz="0" w:space="0" w:color="auto"/>
        <w:bottom w:val="none" w:sz="0" w:space="0" w:color="auto"/>
        <w:right w:val="none" w:sz="0" w:space="0" w:color="auto"/>
      </w:divBdr>
      <w:divsChild>
        <w:div w:id="120729879">
          <w:marLeft w:val="1267"/>
          <w:marRight w:val="0"/>
          <w:marTop w:val="0"/>
          <w:marBottom w:val="0"/>
          <w:divBdr>
            <w:top w:val="none" w:sz="0" w:space="0" w:color="auto"/>
            <w:left w:val="none" w:sz="0" w:space="0" w:color="auto"/>
            <w:bottom w:val="none" w:sz="0" w:space="0" w:color="auto"/>
            <w:right w:val="none" w:sz="0" w:space="0" w:color="auto"/>
          </w:divBdr>
        </w:div>
        <w:div w:id="174810256">
          <w:marLeft w:val="2707"/>
          <w:marRight w:val="0"/>
          <w:marTop w:val="0"/>
          <w:marBottom w:val="0"/>
          <w:divBdr>
            <w:top w:val="none" w:sz="0" w:space="0" w:color="auto"/>
            <w:left w:val="none" w:sz="0" w:space="0" w:color="auto"/>
            <w:bottom w:val="none" w:sz="0" w:space="0" w:color="auto"/>
            <w:right w:val="none" w:sz="0" w:space="0" w:color="auto"/>
          </w:divBdr>
        </w:div>
        <w:div w:id="290863798">
          <w:marLeft w:val="2707"/>
          <w:marRight w:val="0"/>
          <w:marTop w:val="0"/>
          <w:marBottom w:val="0"/>
          <w:divBdr>
            <w:top w:val="none" w:sz="0" w:space="0" w:color="auto"/>
            <w:left w:val="none" w:sz="0" w:space="0" w:color="auto"/>
            <w:bottom w:val="none" w:sz="0" w:space="0" w:color="auto"/>
            <w:right w:val="none" w:sz="0" w:space="0" w:color="auto"/>
          </w:divBdr>
        </w:div>
        <w:div w:id="294218778">
          <w:marLeft w:val="1987"/>
          <w:marRight w:val="0"/>
          <w:marTop w:val="0"/>
          <w:marBottom w:val="0"/>
          <w:divBdr>
            <w:top w:val="none" w:sz="0" w:space="0" w:color="auto"/>
            <w:left w:val="none" w:sz="0" w:space="0" w:color="auto"/>
            <w:bottom w:val="none" w:sz="0" w:space="0" w:color="auto"/>
            <w:right w:val="none" w:sz="0" w:space="0" w:color="auto"/>
          </w:divBdr>
        </w:div>
        <w:div w:id="305672024">
          <w:marLeft w:val="1987"/>
          <w:marRight w:val="0"/>
          <w:marTop w:val="0"/>
          <w:marBottom w:val="0"/>
          <w:divBdr>
            <w:top w:val="none" w:sz="0" w:space="0" w:color="auto"/>
            <w:left w:val="none" w:sz="0" w:space="0" w:color="auto"/>
            <w:bottom w:val="none" w:sz="0" w:space="0" w:color="auto"/>
            <w:right w:val="none" w:sz="0" w:space="0" w:color="auto"/>
          </w:divBdr>
        </w:div>
        <w:div w:id="362752114">
          <w:marLeft w:val="1267"/>
          <w:marRight w:val="0"/>
          <w:marTop w:val="0"/>
          <w:marBottom w:val="0"/>
          <w:divBdr>
            <w:top w:val="none" w:sz="0" w:space="0" w:color="auto"/>
            <w:left w:val="none" w:sz="0" w:space="0" w:color="auto"/>
            <w:bottom w:val="none" w:sz="0" w:space="0" w:color="auto"/>
            <w:right w:val="none" w:sz="0" w:space="0" w:color="auto"/>
          </w:divBdr>
        </w:div>
        <w:div w:id="707221891">
          <w:marLeft w:val="1267"/>
          <w:marRight w:val="0"/>
          <w:marTop w:val="0"/>
          <w:marBottom w:val="0"/>
          <w:divBdr>
            <w:top w:val="none" w:sz="0" w:space="0" w:color="auto"/>
            <w:left w:val="none" w:sz="0" w:space="0" w:color="auto"/>
            <w:bottom w:val="none" w:sz="0" w:space="0" w:color="auto"/>
            <w:right w:val="none" w:sz="0" w:space="0" w:color="auto"/>
          </w:divBdr>
        </w:div>
        <w:div w:id="893004330">
          <w:marLeft w:val="1987"/>
          <w:marRight w:val="0"/>
          <w:marTop w:val="0"/>
          <w:marBottom w:val="0"/>
          <w:divBdr>
            <w:top w:val="none" w:sz="0" w:space="0" w:color="auto"/>
            <w:left w:val="none" w:sz="0" w:space="0" w:color="auto"/>
            <w:bottom w:val="none" w:sz="0" w:space="0" w:color="auto"/>
            <w:right w:val="none" w:sz="0" w:space="0" w:color="auto"/>
          </w:divBdr>
        </w:div>
        <w:div w:id="894438091">
          <w:marLeft w:val="547"/>
          <w:marRight w:val="0"/>
          <w:marTop w:val="0"/>
          <w:marBottom w:val="0"/>
          <w:divBdr>
            <w:top w:val="none" w:sz="0" w:space="0" w:color="auto"/>
            <w:left w:val="none" w:sz="0" w:space="0" w:color="auto"/>
            <w:bottom w:val="none" w:sz="0" w:space="0" w:color="auto"/>
            <w:right w:val="none" w:sz="0" w:space="0" w:color="auto"/>
          </w:divBdr>
        </w:div>
        <w:div w:id="946160742">
          <w:marLeft w:val="1267"/>
          <w:marRight w:val="0"/>
          <w:marTop w:val="0"/>
          <w:marBottom w:val="0"/>
          <w:divBdr>
            <w:top w:val="none" w:sz="0" w:space="0" w:color="auto"/>
            <w:left w:val="none" w:sz="0" w:space="0" w:color="auto"/>
            <w:bottom w:val="none" w:sz="0" w:space="0" w:color="auto"/>
            <w:right w:val="none" w:sz="0" w:space="0" w:color="auto"/>
          </w:divBdr>
        </w:div>
        <w:div w:id="1131094385">
          <w:marLeft w:val="1987"/>
          <w:marRight w:val="0"/>
          <w:marTop w:val="0"/>
          <w:marBottom w:val="0"/>
          <w:divBdr>
            <w:top w:val="none" w:sz="0" w:space="0" w:color="auto"/>
            <w:left w:val="none" w:sz="0" w:space="0" w:color="auto"/>
            <w:bottom w:val="none" w:sz="0" w:space="0" w:color="auto"/>
            <w:right w:val="none" w:sz="0" w:space="0" w:color="auto"/>
          </w:divBdr>
        </w:div>
        <w:div w:id="1255089613">
          <w:marLeft w:val="2707"/>
          <w:marRight w:val="0"/>
          <w:marTop w:val="0"/>
          <w:marBottom w:val="0"/>
          <w:divBdr>
            <w:top w:val="none" w:sz="0" w:space="0" w:color="auto"/>
            <w:left w:val="none" w:sz="0" w:space="0" w:color="auto"/>
            <w:bottom w:val="none" w:sz="0" w:space="0" w:color="auto"/>
            <w:right w:val="none" w:sz="0" w:space="0" w:color="auto"/>
          </w:divBdr>
        </w:div>
        <w:div w:id="1256133528">
          <w:marLeft w:val="2707"/>
          <w:marRight w:val="0"/>
          <w:marTop w:val="0"/>
          <w:marBottom w:val="0"/>
          <w:divBdr>
            <w:top w:val="none" w:sz="0" w:space="0" w:color="auto"/>
            <w:left w:val="none" w:sz="0" w:space="0" w:color="auto"/>
            <w:bottom w:val="none" w:sz="0" w:space="0" w:color="auto"/>
            <w:right w:val="none" w:sz="0" w:space="0" w:color="auto"/>
          </w:divBdr>
        </w:div>
        <w:div w:id="1298758060">
          <w:marLeft w:val="2707"/>
          <w:marRight w:val="0"/>
          <w:marTop w:val="0"/>
          <w:marBottom w:val="0"/>
          <w:divBdr>
            <w:top w:val="none" w:sz="0" w:space="0" w:color="auto"/>
            <w:left w:val="none" w:sz="0" w:space="0" w:color="auto"/>
            <w:bottom w:val="none" w:sz="0" w:space="0" w:color="auto"/>
            <w:right w:val="none" w:sz="0" w:space="0" w:color="auto"/>
          </w:divBdr>
        </w:div>
        <w:div w:id="1350911621">
          <w:marLeft w:val="1267"/>
          <w:marRight w:val="0"/>
          <w:marTop w:val="0"/>
          <w:marBottom w:val="0"/>
          <w:divBdr>
            <w:top w:val="none" w:sz="0" w:space="0" w:color="auto"/>
            <w:left w:val="none" w:sz="0" w:space="0" w:color="auto"/>
            <w:bottom w:val="none" w:sz="0" w:space="0" w:color="auto"/>
            <w:right w:val="none" w:sz="0" w:space="0" w:color="auto"/>
          </w:divBdr>
        </w:div>
        <w:div w:id="1445729378">
          <w:marLeft w:val="1987"/>
          <w:marRight w:val="0"/>
          <w:marTop w:val="0"/>
          <w:marBottom w:val="0"/>
          <w:divBdr>
            <w:top w:val="none" w:sz="0" w:space="0" w:color="auto"/>
            <w:left w:val="none" w:sz="0" w:space="0" w:color="auto"/>
            <w:bottom w:val="none" w:sz="0" w:space="0" w:color="auto"/>
            <w:right w:val="none" w:sz="0" w:space="0" w:color="auto"/>
          </w:divBdr>
        </w:div>
        <w:div w:id="1679188424">
          <w:marLeft w:val="2707"/>
          <w:marRight w:val="0"/>
          <w:marTop w:val="0"/>
          <w:marBottom w:val="0"/>
          <w:divBdr>
            <w:top w:val="none" w:sz="0" w:space="0" w:color="auto"/>
            <w:left w:val="none" w:sz="0" w:space="0" w:color="auto"/>
            <w:bottom w:val="none" w:sz="0" w:space="0" w:color="auto"/>
            <w:right w:val="none" w:sz="0" w:space="0" w:color="auto"/>
          </w:divBdr>
        </w:div>
        <w:div w:id="1711302098">
          <w:marLeft w:val="2707"/>
          <w:marRight w:val="0"/>
          <w:marTop w:val="0"/>
          <w:marBottom w:val="0"/>
          <w:divBdr>
            <w:top w:val="none" w:sz="0" w:space="0" w:color="auto"/>
            <w:left w:val="none" w:sz="0" w:space="0" w:color="auto"/>
            <w:bottom w:val="none" w:sz="0" w:space="0" w:color="auto"/>
            <w:right w:val="none" w:sz="0" w:space="0" w:color="auto"/>
          </w:divBdr>
        </w:div>
        <w:div w:id="1798254177">
          <w:marLeft w:val="2707"/>
          <w:marRight w:val="0"/>
          <w:marTop w:val="0"/>
          <w:marBottom w:val="0"/>
          <w:divBdr>
            <w:top w:val="none" w:sz="0" w:space="0" w:color="auto"/>
            <w:left w:val="none" w:sz="0" w:space="0" w:color="auto"/>
            <w:bottom w:val="none" w:sz="0" w:space="0" w:color="auto"/>
            <w:right w:val="none" w:sz="0" w:space="0" w:color="auto"/>
          </w:divBdr>
        </w:div>
        <w:div w:id="1809931258">
          <w:marLeft w:val="547"/>
          <w:marRight w:val="0"/>
          <w:marTop w:val="0"/>
          <w:marBottom w:val="0"/>
          <w:divBdr>
            <w:top w:val="none" w:sz="0" w:space="0" w:color="auto"/>
            <w:left w:val="none" w:sz="0" w:space="0" w:color="auto"/>
            <w:bottom w:val="none" w:sz="0" w:space="0" w:color="auto"/>
            <w:right w:val="none" w:sz="0" w:space="0" w:color="auto"/>
          </w:divBdr>
        </w:div>
        <w:div w:id="2114859895">
          <w:marLeft w:val="2707"/>
          <w:marRight w:val="0"/>
          <w:marTop w:val="0"/>
          <w:marBottom w:val="0"/>
          <w:divBdr>
            <w:top w:val="none" w:sz="0" w:space="0" w:color="auto"/>
            <w:left w:val="none" w:sz="0" w:space="0" w:color="auto"/>
            <w:bottom w:val="none" w:sz="0" w:space="0" w:color="auto"/>
            <w:right w:val="none" w:sz="0" w:space="0" w:color="auto"/>
          </w:divBdr>
        </w:div>
      </w:divsChild>
    </w:div>
    <w:div w:id="1901286419">
      <w:bodyDiv w:val="1"/>
      <w:marLeft w:val="0"/>
      <w:marRight w:val="0"/>
      <w:marTop w:val="0"/>
      <w:marBottom w:val="0"/>
      <w:divBdr>
        <w:top w:val="none" w:sz="0" w:space="0" w:color="auto"/>
        <w:left w:val="none" w:sz="0" w:space="0" w:color="auto"/>
        <w:bottom w:val="none" w:sz="0" w:space="0" w:color="auto"/>
        <w:right w:val="none" w:sz="0" w:space="0" w:color="auto"/>
      </w:divBdr>
      <w:divsChild>
        <w:div w:id="29695766">
          <w:marLeft w:val="0"/>
          <w:marRight w:val="0"/>
          <w:marTop w:val="0"/>
          <w:marBottom w:val="0"/>
          <w:divBdr>
            <w:top w:val="none" w:sz="0" w:space="0" w:color="auto"/>
            <w:left w:val="none" w:sz="0" w:space="0" w:color="auto"/>
            <w:bottom w:val="none" w:sz="0" w:space="0" w:color="auto"/>
            <w:right w:val="none" w:sz="0" w:space="0" w:color="auto"/>
          </w:divBdr>
        </w:div>
        <w:div w:id="32970652">
          <w:marLeft w:val="0"/>
          <w:marRight w:val="0"/>
          <w:marTop w:val="0"/>
          <w:marBottom w:val="0"/>
          <w:divBdr>
            <w:top w:val="none" w:sz="0" w:space="0" w:color="auto"/>
            <w:left w:val="none" w:sz="0" w:space="0" w:color="auto"/>
            <w:bottom w:val="none" w:sz="0" w:space="0" w:color="auto"/>
            <w:right w:val="none" w:sz="0" w:space="0" w:color="auto"/>
          </w:divBdr>
        </w:div>
        <w:div w:id="66921933">
          <w:marLeft w:val="0"/>
          <w:marRight w:val="0"/>
          <w:marTop w:val="0"/>
          <w:marBottom w:val="0"/>
          <w:divBdr>
            <w:top w:val="none" w:sz="0" w:space="0" w:color="auto"/>
            <w:left w:val="none" w:sz="0" w:space="0" w:color="auto"/>
            <w:bottom w:val="none" w:sz="0" w:space="0" w:color="auto"/>
            <w:right w:val="none" w:sz="0" w:space="0" w:color="auto"/>
          </w:divBdr>
        </w:div>
        <w:div w:id="99031428">
          <w:marLeft w:val="0"/>
          <w:marRight w:val="0"/>
          <w:marTop w:val="0"/>
          <w:marBottom w:val="0"/>
          <w:divBdr>
            <w:top w:val="none" w:sz="0" w:space="0" w:color="auto"/>
            <w:left w:val="none" w:sz="0" w:space="0" w:color="auto"/>
            <w:bottom w:val="none" w:sz="0" w:space="0" w:color="auto"/>
            <w:right w:val="none" w:sz="0" w:space="0" w:color="auto"/>
          </w:divBdr>
        </w:div>
        <w:div w:id="114063969">
          <w:marLeft w:val="0"/>
          <w:marRight w:val="0"/>
          <w:marTop w:val="0"/>
          <w:marBottom w:val="0"/>
          <w:divBdr>
            <w:top w:val="none" w:sz="0" w:space="0" w:color="auto"/>
            <w:left w:val="none" w:sz="0" w:space="0" w:color="auto"/>
            <w:bottom w:val="none" w:sz="0" w:space="0" w:color="auto"/>
            <w:right w:val="none" w:sz="0" w:space="0" w:color="auto"/>
          </w:divBdr>
        </w:div>
        <w:div w:id="150945679">
          <w:marLeft w:val="0"/>
          <w:marRight w:val="0"/>
          <w:marTop w:val="0"/>
          <w:marBottom w:val="0"/>
          <w:divBdr>
            <w:top w:val="none" w:sz="0" w:space="0" w:color="auto"/>
            <w:left w:val="none" w:sz="0" w:space="0" w:color="auto"/>
            <w:bottom w:val="none" w:sz="0" w:space="0" w:color="auto"/>
            <w:right w:val="none" w:sz="0" w:space="0" w:color="auto"/>
          </w:divBdr>
        </w:div>
        <w:div w:id="159466655">
          <w:marLeft w:val="0"/>
          <w:marRight w:val="0"/>
          <w:marTop w:val="0"/>
          <w:marBottom w:val="0"/>
          <w:divBdr>
            <w:top w:val="none" w:sz="0" w:space="0" w:color="auto"/>
            <w:left w:val="none" w:sz="0" w:space="0" w:color="auto"/>
            <w:bottom w:val="none" w:sz="0" w:space="0" w:color="auto"/>
            <w:right w:val="none" w:sz="0" w:space="0" w:color="auto"/>
          </w:divBdr>
        </w:div>
        <w:div w:id="211890796">
          <w:marLeft w:val="0"/>
          <w:marRight w:val="0"/>
          <w:marTop w:val="0"/>
          <w:marBottom w:val="0"/>
          <w:divBdr>
            <w:top w:val="none" w:sz="0" w:space="0" w:color="auto"/>
            <w:left w:val="none" w:sz="0" w:space="0" w:color="auto"/>
            <w:bottom w:val="none" w:sz="0" w:space="0" w:color="auto"/>
            <w:right w:val="none" w:sz="0" w:space="0" w:color="auto"/>
          </w:divBdr>
        </w:div>
        <w:div w:id="377357377">
          <w:marLeft w:val="0"/>
          <w:marRight w:val="0"/>
          <w:marTop w:val="0"/>
          <w:marBottom w:val="0"/>
          <w:divBdr>
            <w:top w:val="none" w:sz="0" w:space="0" w:color="auto"/>
            <w:left w:val="none" w:sz="0" w:space="0" w:color="auto"/>
            <w:bottom w:val="none" w:sz="0" w:space="0" w:color="auto"/>
            <w:right w:val="none" w:sz="0" w:space="0" w:color="auto"/>
          </w:divBdr>
        </w:div>
        <w:div w:id="405567202">
          <w:marLeft w:val="0"/>
          <w:marRight w:val="0"/>
          <w:marTop w:val="0"/>
          <w:marBottom w:val="0"/>
          <w:divBdr>
            <w:top w:val="none" w:sz="0" w:space="0" w:color="auto"/>
            <w:left w:val="none" w:sz="0" w:space="0" w:color="auto"/>
            <w:bottom w:val="none" w:sz="0" w:space="0" w:color="auto"/>
            <w:right w:val="none" w:sz="0" w:space="0" w:color="auto"/>
          </w:divBdr>
        </w:div>
        <w:div w:id="548758845">
          <w:marLeft w:val="0"/>
          <w:marRight w:val="0"/>
          <w:marTop w:val="0"/>
          <w:marBottom w:val="0"/>
          <w:divBdr>
            <w:top w:val="none" w:sz="0" w:space="0" w:color="auto"/>
            <w:left w:val="none" w:sz="0" w:space="0" w:color="auto"/>
            <w:bottom w:val="none" w:sz="0" w:space="0" w:color="auto"/>
            <w:right w:val="none" w:sz="0" w:space="0" w:color="auto"/>
          </w:divBdr>
        </w:div>
        <w:div w:id="605894366">
          <w:marLeft w:val="0"/>
          <w:marRight w:val="0"/>
          <w:marTop w:val="0"/>
          <w:marBottom w:val="0"/>
          <w:divBdr>
            <w:top w:val="none" w:sz="0" w:space="0" w:color="auto"/>
            <w:left w:val="none" w:sz="0" w:space="0" w:color="auto"/>
            <w:bottom w:val="none" w:sz="0" w:space="0" w:color="auto"/>
            <w:right w:val="none" w:sz="0" w:space="0" w:color="auto"/>
          </w:divBdr>
        </w:div>
        <w:div w:id="713775202">
          <w:marLeft w:val="0"/>
          <w:marRight w:val="0"/>
          <w:marTop w:val="0"/>
          <w:marBottom w:val="0"/>
          <w:divBdr>
            <w:top w:val="none" w:sz="0" w:space="0" w:color="auto"/>
            <w:left w:val="none" w:sz="0" w:space="0" w:color="auto"/>
            <w:bottom w:val="none" w:sz="0" w:space="0" w:color="auto"/>
            <w:right w:val="none" w:sz="0" w:space="0" w:color="auto"/>
          </w:divBdr>
        </w:div>
        <w:div w:id="830682270">
          <w:marLeft w:val="0"/>
          <w:marRight w:val="0"/>
          <w:marTop w:val="0"/>
          <w:marBottom w:val="0"/>
          <w:divBdr>
            <w:top w:val="none" w:sz="0" w:space="0" w:color="auto"/>
            <w:left w:val="none" w:sz="0" w:space="0" w:color="auto"/>
            <w:bottom w:val="none" w:sz="0" w:space="0" w:color="auto"/>
            <w:right w:val="none" w:sz="0" w:space="0" w:color="auto"/>
          </w:divBdr>
        </w:div>
        <w:div w:id="842477550">
          <w:marLeft w:val="0"/>
          <w:marRight w:val="0"/>
          <w:marTop w:val="0"/>
          <w:marBottom w:val="0"/>
          <w:divBdr>
            <w:top w:val="none" w:sz="0" w:space="0" w:color="auto"/>
            <w:left w:val="none" w:sz="0" w:space="0" w:color="auto"/>
            <w:bottom w:val="none" w:sz="0" w:space="0" w:color="auto"/>
            <w:right w:val="none" w:sz="0" w:space="0" w:color="auto"/>
          </w:divBdr>
        </w:div>
        <w:div w:id="868445695">
          <w:marLeft w:val="0"/>
          <w:marRight w:val="0"/>
          <w:marTop w:val="0"/>
          <w:marBottom w:val="0"/>
          <w:divBdr>
            <w:top w:val="none" w:sz="0" w:space="0" w:color="auto"/>
            <w:left w:val="none" w:sz="0" w:space="0" w:color="auto"/>
            <w:bottom w:val="none" w:sz="0" w:space="0" w:color="auto"/>
            <w:right w:val="none" w:sz="0" w:space="0" w:color="auto"/>
          </w:divBdr>
        </w:div>
        <w:div w:id="876547122">
          <w:marLeft w:val="0"/>
          <w:marRight w:val="0"/>
          <w:marTop w:val="0"/>
          <w:marBottom w:val="0"/>
          <w:divBdr>
            <w:top w:val="none" w:sz="0" w:space="0" w:color="auto"/>
            <w:left w:val="none" w:sz="0" w:space="0" w:color="auto"/>
            <w:bottom w:val="none" w:sz="0" w:space="0" w:color="auto"/>
            <w:right w:val="none" w:sz="0" w:space="0" w:color="auto"/>
          </w:divBdr>
        </w:div>
        <w:div w:id="923607838">
          <w:marLeft w:val="0"/>
          <w:marRight w:val="0"/>
          <w:marTop w:val="0"/>
          <w:marBottom w:val="0"/>
          <w:divBdr>
            <w:top w:val="none" w:sz="0" w:space="0" w:color="auto"/>
            <w:left w:val="none" w:sz="0" w:space="0" w:color="auto"/>
            <w:bottom w:val="none" w:sz="0" w:space="0" w:color="auto"/>
            <w:right w:val="none" w:sz="0" w:space="0" w:color="auto"/>
          </w:divBdr>
        </w:div>
        <w:div w:id="932588415">
          <w:marLeft w:val="0"/>
          <w:marRight w:val="0"/>
          <w:marTop w:val="0"/>
          <w:marBottom w:val="0"/>
          <w:divBdr>
            <w:top w:val="none" w:sz="0" w:space="0" w:color="auto"/>
            <w:left w:val="none" w:sz="0" w:space="0" w:color="auto"/>
            <w:bottom w:val="none" w:sz="0" w:space="0" w:color="auto"/>
            <w:right w:val="none" w:sz="0" w:space="0" w:color="auto"/>
          </w:divBdr>
        </w:div>
        <w:div w:id="1000498947">
          <w:marLeft w:val="0"/>
          <w:marRight w:val="0"/>
          <w:marTop w:val="0"/>
          <w:marBottom w:val="0"/>
          <w:divBdr>
            <w:top w:val="none" w:sz="0" w:space="0" w:color="auto"/>
            <w:left w:val="none" w:sz="0" w:space="0" w:color="auto"/>
            <w:bottom w:val="none" w:sz="0" w:space="0" w:color="auto"/>
            <w:right w:val="none" w:sz="0" w:space="0" w:color="auto"/>
          </w:divBdr>
        </w:div>
        <w:div w:id="1050611691">
          <w:marLeft w:val="0"/>
          <w:marRight w:val="0"/>
          <w:marTop w:val="0"/>
          <w:marBottom w:val="0"/>
          <w:divBdr>
            <w:top w:val="none" w:sz="0" w:space="0" w:color="auto"/>
            <w:left w:val="none" w:sz="0" w:space="0" w:color="auto"/>
            <w:bottom w:val="none" w:sz="0" w:space="0" w:color="auto"/>
            <w:right w:val="none" w:sz="0" w:space="0" w:color="auto"/>
          </w:divBdr>
        </w:div>
        <w:div w:id="1235974963">
          <w:marLeft w:val="0"/>
          <w:marRight w:val="0"/>
          <w:marTop w:val="0"/>
          <w:marBottom w:val="0"/>
          <w:divBdr>
            <w:top w:val="none" w:sz="0" w:space="0" w:color="auto"/>
            <w:left w:val="none" w:sz="0" w:space="0" w:color="auto"/>
            <w:bottom w:val="none" w:sz="0" w:space="0" w:color="auto"/>
            <w:right w:val="none" w:sz="0" w:space="0" w:color="auto"/>
          </w:divBdr>
        </w:div>
        <w:div w:id="1363826540">
          <w:marLeft w:val="0"/>
          <w:marRight w:val="0"/>
          <w:marTop w:val="0"/>
          <w:marBottom w:val="0"/>
          <w:divBdr>
            <w:top w:val="none" w:sz="0" w:space="0" w:color="auto"/>
            <w:left w:val="none" w:sz="0" w:space="0" w:color="auto"/>
            <w:bottom w:val="none" w:sz="0" w:space="0" w:color="auto"/>
            <w:right w:val="none" w:sz="0" w:space="0" w:color="auto"/>
          </w:divBdr>
        </w:div>
        <w:div w:id="1375545263">
          <w:marLeft w:val="0"/>
          <w:marRight w:val="0"/>
          <w:marTop w:val="0"/>
          <w:marBottom w:val="0"/>
          <w:divBdr>
            <w:top w:val="none" w:sz="0" w:space="0" w:color="auto"/>
            <w:left w:val="none" w:sz="0" w:space="0" w:color="auto"/>
            <w:bottom w:val="none" w:sz="0" w:space="0" w:color="auto"/>
            <w:right w:val="none" w:sz="0" w:space="0" w:color="auto"/>
          </w:divBdr>
        </w:div>
        <w:div w:id="1377584419">
          <w:marLeft w:val="0"/>
          <w:marRight w:val="0"/>
          <w:marTop w:val="0"/>
          <w:marBottom w:val="0"/>
          <w:divBdr>
            <w:top w:val="none" w:sz="0" w:space="0" w:color="auto"/>
            <w:left w:val="none" w:sz="0" w:space="0" w:color="auto"/>
            <w:bottom w:val="none" w:sz="0" w:space="0" w:color="auto"/>
            <w:right w:val="none" w:sz="0" w:space="0" w:color="auto"/>
          </w:divBdr>
        </w:div>
        <w:div w:id="1486975934">
          <w:marLeft w:val="0"/>
          <w:marRight w:val="0"/>
          <w:marTop w:val="0"/>
          <w:marBottom w:val="0"/>
          <w:divBdr>
            <w:top w:val="none" w:sz="0" w:space="0" w:color="auto"/>
            <w:left w:val="none" w:sz="0" w:space="0" w:color="auto"/>
            <w:bottom w:val="none" w:sz="0" w:space="0" w:color="auto"/>
            <w:right w:val="none" w:sz="0" w:space="0" w:color="auto"/>
          </w:divBdr>
        </w:div>
        <w:div w:id="1497650906">
          <w:marLeft w:val="0"/>
          <w:marRight w:val="0"/>
          <w:marTop w:val="0"/>
          <w:marBottom w:val="0"/>
          <w:divBdr>
            <w:top w:val="none" w:sz="0" w:space="0" w:color="auto"/>
            <w:left w:val="none" w:sz="0" w:space="0" w:color="auto"/>
            <w:bottom w:val="none" w:sz="0" w:space="0" w:color="auto"/>
            <w:right w:val="none" w:sz="0" w:space="0" w:color="auto"/>
          </w:divBdr>
        </w:div>
        <w:div w:id="1506045051">
          <w:marLeft w:val="0"/>
          <w:marRight w:val="0"/>
          <w:marTop w:val="0"/>
          <w:marBottom w:val="0"/>
          <w:divBdr>
            <w:top w:val="none" w:sz="0" w:space="0" w:color="auto"/>
            <w:left w:val="none" w:sz="0" w:space="0" w:color="auto"/>
            <w:bottom w:val="none" w:sz="0" w:space="0" w:color="auto"/>
            <w:right w:val="none" w:sz="0" w:space="0" w:color="auto"/>
          </w:divBdr>
        </w:div>
        <w:div w:id="1525705870">
          <w:marLeft w:val="0"/>
          <w:marRight w:val="0"/>
          <w:marTop w:val="0"/>
          <w:marBottom w:val="0"/>
          <w:divBdr>
            <w:top w:val="none" w:sz="0" w:space="0" w:color="auto"/>
            <w:left w:val="none" w:sz="0" w:space="0" w:color="auto"/>
            <w:bottom w:val="none" w:sz="0" w:space="0" w:color="auto"/>
            <w:right w:val="none" w:sz="0" w:space="0" w:color="auto"/>
          </w:divBdr>
        </w:div>
        <w:div w:id="1562911044">
          <w:marLeft w:val="0"/>
          <w:marRight w:val="0"/>
          <w:marTop w:val="0"/>
          <w:marBottom w:val="0"/>
          <w:divBdr>
            <w:top w:val="none" w:sz="0" w:space="0" w:color="auto"/>
            <w:left w:val="none" w:sz="0" w:space="0" w:color="auto"/>
            <w:bottom w:val="none" w:sz="0" w:space="0" w:color="auto"/>
            <w:right w:val="none" w:sz="0" w:space="0" w:color="auto"/>
          </w:divBdr>
        </w:div>
        <w:div w:id="1618098727">
          <w:marLeft w:val="0"/>
          <w:marRight w:val="0"/>
          <w:marTop w:val="0"/>
          <w:marBottom w:val="0"/>
          <w:divBdr>
            <w:top w:val="none" w:sz="0" w:space="0" w:color="auto"/>
            <w:left w:val="none" w:sz="0" w:space="0" w:color="auto"/>
            <w:bottom w:val="none" w:sz="0" w:space="0" w:color="auto"/>
            <w:right w:val="none" w:sz="0" w:space="0" w:color="auto"/>
          </w:divBdr>
        </w:div>
        <w:div w:id="1653097175">
          <w:marLeft w:val="0"/>
          <w:marRight w:val="0"/>
          <w:marTop w:val="0"/>
          <w:marBottom w:val="0"/>
          <w:divBdr>
            <w:top w:val="none" w:sz="0" w:space="0" w:color="auto"/>
            <w:left w:val="none" w:sz="0" w:space="0" w:color="auto"/>
            <w:bottom w:val="none" w:sz="0" w:space="0" w:color="auto"/>
            <w:right w:val="none" w:sz="0" w:space="0" w:color="auto"/>
          </w:divBdr>
        </w:div>
        <w:div w:id="1726174150">
          <w:marLeft w:val="0"/>
          <w:marRight w:val="0"/>
          <w:marTop w:val="0"/>
          <w:marBottom w:val="0"/>
          <w:divBdr>
            <w:top w:val="none" w:sz="0" w:space="0" w:color="auto"/>
            <w:left w:val="none" w:sz="0" w:space="0" w:color="auto"/>
            <w:bottom w:val="none" w:sz="0" w:space="0" w:color="auto"/>
            <w:right w:val="none" w:sz="0" w:space="0" w:color="auto"/>
          </w:divBdr>
        </w:div>
        <w:div w:id="1812863385">
          <w:marLeft w:val="0"/>
          <w:marRight w:val="0"/>
          <w:marTop w:val="0"/>
          <w:marBottom w:val="0"/>
          <w:divBdr>
            <w:top w:val="none" w:sz="0" w:space="0" w:color="auto"/>
            <w:left w:val="none" w:sz="0" w:space="0" w:color="auto"/>
            <w:bottom w:val="none" w:sz="0" w:space="0" w:color="auto"/>
            <w:right w:val="none" w:sz="0" w:space="0" w:color="auto"/>
          </w:divBdr>
        </w:div>
        <w:div w:id="1825313146">
          <w:marLeft w:val="0"/>
          <w:marRight w:val="0"/>
          <w:marTop w:val="0"/>
          <w:marBottom w:val="0"/>
          <w:divBdr>
            <w:top w:val="none" w:sz="0" w:space="0" w:color="auto"/>
            <w:left w:val="none" w:sz="0" w:space="0" w:color="auto"/>
            <w:bottom w:val="none" w:sz="0" w:space="0" w:color="auto"/>
            <w:right w:val="none" w:sz="0" w:space="0" w:color="auto"/>
          </w:divBdr>
        </w:div>
        <w:div w:id="1833597624">
          <w:marLeft w:val="0"/>
          <w:marRight w:val="0"/>
          <w:marTop w:val="0"/>
          <w:marBottom w:val="0"/>
          <w:divBdr>
            <w:top w:val="none" w:sz="0" w:space="0" w:color="auto"/>
            <w:left w:val="none" w:sz="0" w:space="0" w:color="auto"/>
            <w:bottom w:val="none" w:sz="0" w:space="0" w:color="auto"/>
            <w:right w:val="none" w:sz="0" w:space="0" w:color="auto"/>
          </w:divBdr>
        </w:div>
        <w:div w:id="1894541963">
          <w:marLeft w:val="0"/>
          <w:marRight w:val="0"/>
          <w:marTop w:val="0"/>
          <w:marBottom w:val="0"/>
          <w:divBdr>
            <w:top w:val="none" w:sz="0" w:space="0" w:color="auto"/>
            <w:left w:val="none" w:sz="0" w:space="0" w:color="auto"/>
            <w:bottom w:val="none" w:sz="0" w:space="0" w:color="auto"/>
            <w:right w:val="none" w:sz="0" w:space="0" w:color="auto"/>
          </w:divBdr>
        </w:div>
        <w:div w:id="2023969448">
          <w:marLeft w:val="0"/>
          <w:marRight w:val="0"/>
          <w:marTop w:val="0"/>
          <w:marBottom w:val="0"/>
          <w:divBdr>
            <w:top w:val="none" w:sz="0" w:space="0" w:color="auto"/>
            <w:left w:val="none" w:sz="0" w:space="0" w:color="auto"/>
            <w:bottom w:val="none" w:sz="0" w:space="0" w:color="auto"/>
            <w:right w:val="none" w:sz="0" w:space="0" w:color="auto"/>
          </w:divBdr>
        </w:div>
        <w:div w:id="2055735028">
          <w:marLeft w:val="0"/>
          <w:marRight w:val="0"/>
          <w:marTop w:val="0"/>
          <w:marBottom w:val="0"/>
          <w:divBdr>
            <w:top w:val="none" w:sz="0" w:space="0" w:color="auto"/>
            <w:left w:val="none" w:sz="0" w:space="0" w:color="auto"/>
            <w:bottom w:val="none" w:sz="0" w:space="0" w:color="auto"/>
            <w:right w:val="none" w:sz="0" w:space="0" w:color="auto"/>
          </w:divBdr>
        </w:div>
      </w:divsChild>
    </w:div>
    <w:div w:id="1980256372">
      <w:bodyDiv w:val="1"/>
      <w:marLeft w:val="0"/>
      <w:marRight w:val="0"/>
      <w:marTop w:val="0"/>
      <w:marBottom w:val="0"/>
      <w:divBdr>
        <w:top w:val="none" w:sz="0" w:space="0" w:color="auto"/>
        <w:left w:val="none" w:sz="0" w:space="0" w:color="auto"/>
        <w:bottom w:val="none" w:sz="0" w:space="0" w:color="auto"/>
        <w:right w:val="none" w:sz="0" w:space="0" w:color="auto"/>
      </w:divBdr>
      <w:divsChild>
        <w:div w:id="204026491">
          <w:marLeft w:val="0"/>
          <w:marRight w:val="0"/>
          <w:marTop w:val="0"/>
          <w:marBottom w:val="0"/>
          <w:divBdr>
            <w:top w:val="none" w:sz="0" w:space="0" w:color="auto"/>
            <w:left w:val="none" w:sz="0" w:space="0" w:color="auto"/>
            <w:bottom w:val="none" w:sz="0" w:space="0" w:color="auto"/>
            <w:right w:val="none" w:sz="0" w:space="0" w:color="auto"/>
          </w:divBdr>
        </w:div>
        <w:div w:id="409666730">
          <w:marLeft w:val="0"/>
          <w:marRight w:val="0"/>
          <w:marTop w:val="0"/>
          <w:marBottom w:val="0"/>
          <w:divBdr>
            <w:top w:val="none" w:sz="0" w:space="0" w:color="auto"/>
            <w:left w:val="none" w:sz="0" w:space="0" w:color="auto"/>
            <w:bottom w:val="none" w:sz="0" w:space="0" w:color="auto"/>
            <w:right w:val="none" w:sz="0" w:space="0" w:color="auto"/>
          </w:divBdr>
        </w:div>
        <w:div w:id="488907134">
          <w:marLeft w:val="0"/>
          <w:marRight w:val="0"/>
          <w:marTop w:val="0"/>
          <w:marBottom w:val="0"/>
          <w:divBdr>
            <w:top w:val="none" w:sz="0" w:space="0" w:color="auto"/>
            <w:left w:val="none" w:sz="0" w:space="0" w:color="auto"/>
            <w:bottom w:val="none" w:sz="0" w:space="0" w:color="auto"/>
            <w:right w:val="none" w:sz="0" w:space="0" w:color="auto"/>
          </w:divBdr>
        </w:div>
        <w:div w:id="507792409">
          <w:marLeft w:val="0"/>
          <w:marRight w:val="0"/>
          <w:marTop w:val="0"/>
          <w:marBottom w:val="0"/>
          <w:divBdr>
            <w:top w:val="none" w:sz="0" w:space="0" w:color="auto"/>
            <w:left w:val="none" w:sz="0" w:space="0" w:color="auto"/>
            <w:bottom w:val="none" w:sz="0" w:space="0" w:color="auto"/>
            <w:right w:val="none" w:sz="0" w:space="0" w:color="auto"/>
          </w:divBdr>
        </w:div>
        <w:div w:id="581918527">
          <w:marLeft w:val="0"/>
          <w:marRight w:val="0"/>
          <w:marTop w:val="0"/>
          <w:marBottom w:val="0"/>
          <w:divBdr>
            <w:top w:val="none" w:sz="0" w:space="0" w:color="auto"/>
            <w:left w:val="none" w:sz="0" w:space="0" w:color="auto"/>
            <w:bottom w:val="none" w:sz="0" w:space="0" w:color="auto"/>
            <w:right w:val="none" w:sz="0" w:space="0" w:color="auto"/>
          </w:divBdr>
        </w:div>
        <w:div w:id="1181160660">
          <w:marLeft w:val="0"/>
          <w:marRight w:val="0"/>
          <w:marTop w:val="0"/>
          <w:marBottom w:val="0"/>
          <w:divBdr>
            <w:top w:val="none" w:sz="0" w:space="0" w:color="auto"/>
            <w:left w:val="none" w:sz="0" w:space="0" w:color="auto"/>
            <w:bottom w:val="none" w:sz="0" w:space="0" w:color="auto"/>
            <w:right w:val="none" w:sz="0" w:space="0" w:color="auto"/>
          </w:divBdr>
        </w:div>
        <w:div w:id="1254361515">
          <w:marLeft w:val="0"/>
          <w:marRight w:val="0"/>
          <w:marTop w:val="0"/>
          <w:marBottom w:val="0"/>
          <w:divBdr>
            <w:top w:val="none" w:sz="0" w:space="0" w:color="auto"/>
            <w:left w:val="none" w:sz="0" w:space="0" w:color="auto"/>
            <w:bottom w:val="none" w:sz="0" w:space="0" w:color="auto"/>
            <w:right w:val="none" w:sz="0" w:space="0" w:color="auto"/>
          </w:divBdr>
        </w:div>
        <w:div w:id="1409376038">
          <w:marLeft w:val="0"/>
          <w:marRight w:val="0"/>
          <w:marTop w:val="0"/>
          <w:marBottom w:val="0"/>
          <w:divBdr>
            <w:top w:val="none" w:sz="0" w:space="0" w:color="auto"/>
            <w:left w:val="none" w:sz="0" w:space="0" w:color="auto"/>
            <w:bottom w:val="none" w:sz="0" w:space="0" w:color="auto"/>
            <w:right w:val="none" w:sz="0" w:space="0" w:color="auto"/>
          </w:divBdr>
        </w:div>
        <w:div w:id="1495535289">
          <w:marLeft w:val="0"/>
          <w:marRight w:val="0"/>
          <w:marTop w:val="0"/>
          <w:marBottom w:val="0"/>
          <w:divBdr>
            <w:top w:val="none" w:sz="0" w:space="0" w:color="auto"/>
            <w:left w:val="none" w:sz="0" w:space="0" w:color="auto"/>
            <w:bottom w:val="none" w:sz="0" w:space="0" w:color="auto"/>
            <w:right w:val="none" w:sz="0" w:space="0" w:color="auto"/>
          </w:divBdr>
        </w:div>
        <w:div w:id="1576209992">
          <w:marLeft w:val="0"/>
          <w:marRight w:val="0"/>
          <w:marTop w:val="0"/>
          <w:marBottom w:val="0"/>
          <w:divBdr>
            <w:top w:val="none" w:sz="0" w:space="0" w:color="auto"/>
            <w:left w:val="none" w:sz="0" w:space="0" w:color="auto"/>
            <w:bottom w:val="none" w:sz="0" w:space="0" w:color="auto"/>
            <w:right w:val="none" w:sz="0" w:space="0" w:color="auto"/>
          </w:divBdr>
        </w:div>
        <w:div w:id="1631740483">
          <w:marLeft w:val="0"/>
          <w:marRight w:val="0"/>
          <w:marTop w:val="0"/>
          <w:marBottom w:val="0"/>
          <w:divBdr>
            <w:top w:val="none" w:sz="0" w:space="0" w:color="auto"/>
            <w:left w:val="none" w:sz="0" w:space="0" w:color="auto"/>
            <w:bottom w:val="none" w:sz="0" w:space="0" w:color="auto"/>
            <w:right w:val="none" w:sz="0" w:space="0" w:color="auto"/>
          </w:divBdr>
        </w:div>
        <w:div w:id="1683362780">
          <w:marLeft w:val="0"/>
          <w:marRight w:val="0"/>
          <w:marTop w:val="0"/>
          <w:marBottom w:val="0"/>
          <w:divBdr>
            <w:top w:val="none" w:sz="0" w:space="0" w:color="auto"/>
            <w:left w:val="none" w:sz="0" w:space="0" w:color="auto"/>
            <w:bottom w:val="none" w:sz="0" w:space="0" w:color="auto"/>
            <w:right w:val="none" w:sz="0" w:space="0" w:color="auto"/>
          </w:divBdr>
        </w:div>
        <w:div w:id="1708480639">
          <w:marLeft w:val="0"/>
          <w:marRight w:val="0"/>
          <w:marTop w:val="0"/>
          <w:marBottom w:val="0"/>
          <w:divBdr>
            <w:top w:val="none" w:sz="0" w:space="0" w:color="auto"/>
            <w:left w:val="none" w:sz="0" w:space="0" w:color="auto"/>
            <w:bottom w:val="none" w:sz="0" w:space="0" w:color="auto"/>
            <w:right w:val="none" w:sz="0" w:space="0" w:color="auto"/>
          </w:divBdr>
        </w:div>
        <w:div w:id="1922833058">
          <w:marLeft w:val="0"/>
          <w:marRight w:val="0"/>
          <w:marTop w:val="0"/>
          <w:marBottom w:val="0"/>
          <w:divBdr>
            <w:top w:val="none" w:sz="0" w:space="0" w:color="auto"/>
            <w:left w:val="none" w:sz="0" w:space="0" w:color="auto"/>
            <w:bottom w:val="none" w:sz="0" w:space="0" w:color="auto"/>
            <w:right w:val="none" w:sz="0" w:space="0" w:color="auto"/>
          </w:divBdr>
        </w:div>
        <w:div w:id="1970937787">
          <w:marLeft w:val="0"/>
          <w:marRight w:val="0"/>
          <w:marTop w:val="0"/>
          <w:marBottom w:val="0"/>
          <w:divBdr>
            <w:top w:val="none" w:sz="0" w:space="0" w:color="auto"/>
            <w:left w:val="none" w:sz="0" w:space="0" w:color="auto"/>
            <w:bottom w:val="none" w:sz="0" w:space="0" w:color="auto"/>
            <w:right w:val="none" w:sz="0" w:space="0" w:color="auto"/>
          </w:divBdr>
        </w:div>
        <w:div w:id="1980498920">
          <w:marLeft w:val="0"/>
          <w:marRight w:val="0"/>
          <w:marTop w:val="0"/>
          <w:marBottom w:val="0"/>
          <w:divBdr>
            <w:top w:val="none" w:sz="0" w:space="0" w:color="auto"/>
            <w:left w:val="none" w:sz="0" w:space="0" w:color="auto"/>
            <w:bottom w:val="none" w:sz="0" w:space="0" w:color="auto"/>
            <w:right w:val="none" w:sz="0" w:space="0" w:color="auto"/>
          </w:divBdr>
        </w:div>
        <w:div w:id="2000035222">
          <w:marLeft w:val="0"/>
          <w:marRight w:val="0"/>
          <w:marTop w:val="0"/>
          <w:marBottom w:val="0"/>
          <w:divBdr>
            <w:top w:val="none" w:sz="0" w:space="0" w:color="auto"/>
            <w:left w:val="none" w:sz="0" w:space="0" w:color="auto"/>
            <w:bottom w:val="none" w:sz="0" w:space="0" w:color="auto"/>
            <w:right w:val="none" w:sz="0" w:space="0" w:color="auto"/>
          </w:divBdr>
        </w:div>
        <w:div w:id="2074543457">
          <w:marLeft w:val="0"/>
          <w:marRight w:val="0"/>
          <w:marTop w:val="0"/>
          <w:marBottom w:val="0"/>
          <w:divBdr>
            <w:top w:val="none" w:sz="0" w:space="0" w:color="auto"/>
            <w:left w:val="none" w:sz="0" w:space="0" w:color="auto"/>
            <w:bottom w:val="none" w:sz="0" w:space="0" w:color="auto"/>
            <w:right w:val="none" w:sz="0" w:space="0" w:color="auto"/>
          </w:divBdr>
        </w:div>
      </w:divsChild>
    </w:div>
    <w:div w:id="1984507420">
      <w:bodyDiv w:val="1"/>
      <w:marLeft w:val="0"/>
      <w:marRight w:val="0"/>
      <w:marTop w:val="0"/>
      <w:marBottom w:val="0"/>
      <w:divBdr>
        <w:top w:val="none" w:sz="0" w:space="0" w:color="auto"/>
        <w:left w:val="none" w:sz="0" w:space="0" w:color="auto"/>
        <w:bottom w:val="none" w:sz="0" w:space="0" w:color="auto"/>
        <w:right w:val="none" w:sz="0" w:space="0" w:color="auto"/>
      </w:divBdr>
      <w:divsChild>
        <w:div w:id="48963135">
          <w:marLeft w:val="1166"/>
          <w:marRight w:val="0"/>
          <w:marTop w:val="58"/>
          <w:marBottom w:val="0"/>
          <w:divBdr>
            <w:top w:val="none" w:sz="0" w:space="0" w:color="auto"/>
            <w:left w:val="none" w:sz="0" w:space="0" w:color="auto"/>
            <w:bottom w:val="none" w:sz="0" w:space="0" w:color="auto"/>
            <w:right w:val="none" w:sz="0" w:space="0" w:color="auto"/>
          </w:divBdr>
        </w:div>
        <w:div w:id="277028850">
          <w:marLeft w:val="1166"/>
          <w:marRight w:val="0"/>
          <w:marTop w:val="58"/>
          <w:marBottom w:val="0"/>
          <w:divBdr>
            <w:top w:val="none" w:sz="0" w:space="0" w:color="auto"/>
            <w:left w:val="none" w:sz="0" w:space="0" w:color="auto"/>
            <w:bottom w:val="none" w:sz="0" w:space="0" w:color="auto"/>
            <w:right w:val="none" w:sz="0" w:space="0" w:color="auto"/>
          </w:divBdr>
        </w:div>
        <w:div w:id="460534761">
          <w:marLeft w:val="547"/>
          <w:marRight w:val="0"/>
          <w:marTop w:val="77"/>
          <w:marBottom w:val="0"/>
          <w:divBdr>
            <w:top w:val="none" w:sz="0" w:space="0" w:color="auto"/>
            <w:left w:val="none" w:sz="0" w:space="0" w:color="auto"/>
            <w:bottom w:val="none" w:sz="0" w:space="0" w:color="auto"/>
            <w:right w:val="none" w:sz="0" w:space="0" w:color="auto"/>
          </w:divBdr>
        </w:div>
        <w:div w:id="538279241">
          <w:marLeft w:val="1800"/>
          <w:marRight w:val="0"/>
          <w:marTop w:val="58"/>
          <w:marBottom w:val="0"/>
          <w:divBdr>
            <w:top w:val="none" w:sz="0" w:space="0" w:color="auto"/>
            <w:left w:val="none" w:sz="0" w:space="0" w:color="auto"/>
            <w:bottom w:val="none" w:sz="0" w:space="0" w:color="auto"/>
            <w:right w:val="none" w:sz="0" w:space="0" w:color="auto"/>
          </w:divBdr>
        </w:div>
        <w:div w:id="620036666">
          <w:marLeft w:val="547"/>
          <w:marRight w:val="0"/>
          <w:marTop w:val="77"/>
          <w:marBottom w:val="0"/>
          <w:divBdr>
            <w:top w:val="none" w:sz="0" w:space="0" w:color="auto"/>
            <w:left w:val="none" w:sz="0" w:space="0" w:color="auto"/>
            <w:bottom w:val="none" w:sz="0" w:space="0" w:color="auto"/>
            <w:right w:val="none" w:sz="0" w:space="0" w:color="auto"/>
          </w:divBdr>
        </w:div>
        <w:div w:id="630402921">
          <w:marLeft w:val="1166"/>
          <w:marRight w:val="0"/>
          <w:marTop w:val="58"/>
          <w:marBottom w:val="0"/>
          <w:divBdr>
            <w:top w:val="none" w:sz="0" w:space="0" w:color="auto"/>
            <w:left w:val="none" w:sz="0" w:space="0" w:color="auto"/>
            <w:bottom w:val="none" w:sz="0" w:space="0" w:color="auto"/>
            <w:right w:val="none" w:sz="0" w:space="0" w:color="auto"/>
          </w:divBdr>
        </w:div>
        <w:div w:id="1001858756">
          <w:marLeft w:val="1166"/>
          <w:marRight w:val="0"/>
          <w:marTop w:val="58"/>
          <w:marBottom w:val="0"/>
          <w:divBdr>
            <w:top w:val="none" w:sz="0" w:space="0" w:color="auto"/>
            <w:left w:val="none" w:sz="0" w:space="0" w:color="auto"/>
            <w:bottom w:val="none" w:sz="0" w:space="0" w:color="auto"/>
            <w:right w:val="none" w:sz="0" w:space="0" w:color="auto"/>
          </w:divBdr>
        </w:div>
        <w:div w:id="1084183764">
          <w:marLeft w:val="1800"/>
          <w:marRight w:val="0"/>
          <w:marTop w:val="58"/>
          <w:marBottom w:val="0"/>
          <w:divBdr>
            <w:top w:val="none" w:sz="0" w:space="0" w:color="auto"/>
            <w:left w:val="none" w:sz="0" w:space="0" w:color="auto"/>
            <w:bottom w:val="none" w:sz="0" w:space="0" w:color="auto"/>
            <w:right w:val="none" w:sz="0" w:space="0" w:color="auto"/>
          </w:divBdr>
        </w:div>
        <w:div w:id="1360550917">
          <w:marLeft w:val="1166"/>
          <w:marRight w:val="0"/>
          <w:marTop w:val="58"/>
          <w:marBottom w:val="0"/>
          <w:divBdr>
            <w:top w:val="none" w:sz="0" w:space="0" w:color="auto"/>
            <w:left w:val="none" w:sz="0" w:space="0" w:color="auto"/>
            <w:bottom w:val="none" w:sz="0" w:space="0" w:color="auto"/>
            <w:right w:val="none" w:sz="0" w:space="0" w:color="auto"/>
          </w:divBdr>
        </w:div>
        <w:div w:id="1504197038">
          <w:marLeft w:val="1166"/>
          <w:marRight w:val="0"/>
          <w:marTop w:val="58"/>
          <w:marBottom w:val="0"/>
          <w:divBdr>
            <w:top w:val="none" w:sz="0" w:space="0" w:color="auto"/>
            <w:left w:val="none" w:sz="0" w:space="0" w:color="auto"/>
            <w:bottom w:val="none" w:sz="0" w:space="0" w:color="auto"/>
            <w:right w:val="none" w:sz="0" w:space="0" w:color="auto"/>
          </w:divBdr>
        </w:div>
        <w:div w:id="1735935097">
          <w:marLeft w:val="1166"/>
          <w:marRight w:val="0"/>
          <w:marTop w:val="58"/>
          <w:marBottom w:val="0"/>
          <w:divBdr>
            <w:top w:val="none" w:sz="0" w:space="0" w:color="auto"/>
            <w:left w:val="none" w:sz="0" w:space="0" w:color="auto"/>
            <w:bottom w:val="none" w:sz="0" w:space="0" w:color="auto"/>
            <w:right w:val="none" w:sz="0" w:space="0" w:color="auto"/>
          </w:divBdr>
        </w:div>
        <w:div w:id="1808085083">
          <w:marLeft w:val="547"/>
          <w:marRight w:val="0"/>
          <w:marTop w:val="77"/>
          <w:marBottom w:val="0"/>
          <w:divBdr>
            <w:top w:val="none" w:sz="0" w:space="0" w:color="auto"/>
            <w:left w:val="none" w:sz="0" w:space="0" w:color="auto"/>
            <w:bottom w:val="none" w:sz="0" w:space="0" w:color="auto"/>
            <w:right w:val="none" w:sz="0" w:space="0" w:color="auto"/>
          </w:divBdr>
        </w:div>
        <w:div w:id="1816146477">
          <w:marLeft w:val="547"/>
          <w:marRight w:val="0"/>
          <w:marTop w:val="77"/>
          <w:marBottom w:val="0"/>
          <w:divBdr>
            <w:top w:val="none" w:sz="0" w:space="0" w:color="auto"/>
            <w:left w:val="none" w:sz="0" w:space="0" w:color="auto"/>
            <w:bottom w:val="none" w:sz="0" w:space="0" w:color="auto"/>
            <w:right w:val="none" w:sz="0" w:space="0" w:color="auto"/>
          </w:divBdr>
        </w:div>
        <w:div w:id="1837957718">
          <w:marLeft w:val="1800"/>
          <w:marRight w:val="0"/>
          <w:marTop w:val="58"/>
          <w:marBottom w:val="0"/>
          <w:divBdr>
            <w:top w:val="none" w:sz="0" w:space="0" w:color="auto"/>
            <w:left w:val="none" w:sz="0" w:space="0" w:color="auto"/>
            <w:bottom w:val="none" w:sz="0" w:space="0" w:color="auto"/>
            <w:right w:val="none" w:sz="0" w:space="0" w:color="auto"/>
          </w:divBdr>
        </w:div>
        <w:div w:id="1851068471">
          <w:marLeft w:val="547"/>
          <w:marRight w:val="0"/>
          <w:marTop w:val="77"/>
          <w:marBottom w:val="0"/>
          <w:divBdr>
            <w:top w:val="none" w:sz="0" w:space="0" w:color="auto"/>
            <w:left w:val="none" w:sz="0" w:space="0" w:color="auto"/>
            <w:bottom w:val="none" w:sz="0" w:space="0" w:color="auto"/>
            <w:right w:val="none" w:sz="0" w:space="0" w:color="auto"/>
          </w:divBdr>
        </w:div>
        <w:div w:id="1917398832">
          <w:marLeft w:val="1166"/>
          <w:marRight w:val="0"/>
          <w:marTop w:val="58"/>
          <w:marBottom w:val="0"/>
          <w:divBdr>
            <w:top w:val="none" w:sz="0" w:space="0" w:color="auto"/>
            <w:left w:val="none" w:sz="0" w:space="0" w:color="auto"/>
            <w:bottom w:val="none" w:sz="0" w:space="0" w:color="auto"/>
            <w:right w:val="none" w:sz="0" w:space="0" w:color="auto"/>
          </w:divBdr>
        </w:div>
        <w:div w:id="2013870355">
          <w:marLeft w:val="1800"/>
          <w:marRight w:val="0"/>
          <w:marTop w:val="58"/>
          <w:marBottom w:val="0"/>
          <w:divBdr>
            <w:top w:val="none" w:sz="0" w:space="0" w:color="auto"/>
            <w:left w:val="none" w:sz="0" w:space="0" w:color="auto"/>
            <w:bottom w:val="none" w:sz="0" w:space="0" w:color="auto"/>
            <w:right w:val="none" w:sz="0" w:space="0" w:color="auto"/>
          </w:divBdr>
        </w:div>
      </w:divsChild>
    </w:div>
    <w:div w:id="1985356355">
      <w:bodyDiv w:val="1"/>
      <w:marLeft w:val="0"/>
      <w:marRight w:val="0"/>
      <w:marTop w:val="0"/>
      <w:marBottom w:val="0"/>
      <w:divBdr>
        <w:top w:val="none" w:sz="0" w:space="0" w:color="auto"/>
        <w:left w:val="none" w:sz="0" w:space="0" w:color="auto"/>
        <w:bottom w:val="none" w:sz="0" w:space="0" w:color="auto"/>
        <w:right w:val="none" w:sz="0" w:space="0" w:color="auto"/>
      </w:divBdr>
      <w:divsChild>
        <w:div w:id="1796481068">
          <w:marLeft w:val="432"/>
          <w:marRight w:val="0"/>
          <w:marTop w:val="86"/>
          <w:marBottom w:val="0"/>
          <w:divBdr>
            <w:top w:val="none" w:sz="0" w:space="0" w:color="auto"/>
            <w:left w:val="none" w:sz="0" w:space="0" w:color="auto"/>
            <w:bottom w:val="none" w:sz="0" w:space="0" w:color="auto"/>
            <w:right w:val="none" w:sz="0" w:space="0" w:color="auto"/>
          </w:divBdr>
        </w:div>
        <w:div w:id="1464884319">
          <w:marLeft w:val="850"/>
          <w:marRight w:val="0"/>
          <w:marTop w:val="77"/>
          <w:marBottom w:val="0"/>
          <w:divBdr>
            <w:top w:val="none" w:sz="0" w:space="0" w:color="auto"/>
            <w:left w:val="none" w:sz="0" w:space="0" w:color="auto"/>
            <w:bottom w:val="none" w:sz="0" w:space="0" w:color="auto"/>
            <w:right w:val="none" w:sz="0" w:space="0" w:color="auto"/>
          </w:divBdr>
        </w:div>
        <w:div w:id="78528346">
          <w:marLeft w:val="850"/>
          <w:marRight w:val="0"/>
          <w:marTop w:val="77"/>
          <w:marBottom w:val="0"/>
          <w:divBdr>
            <w:top w:val="none" w:sz="0" w:space="0" w:color="auto"/>
            <w:left w:val="none" w:sz="0" w:space="0" w:color="auto"/>
            <w:bottom w:val="none" w:sz="0" w:space="0" w:color="auto"/>
            <w:right w:val="none" w:sz="0" w:space="0" w:color="auto"/>
          </w:divBdr>
        </w:div>
      </w:divsChild>
    </w:div>
    <w:div w:id="1999534440">
      <w:bodyDiv w:val="1"/>
      <w:marLeft w:val="0"/>
      <w:marRight w:val="0"/>
      <w:marTop w:val="0"/>
      <w:marBottom w:val="0"/>
      <w:divBdr>
        <w:top w:val="none" w:sz="0" w:space="0" w:color="auto"/>
        <w:left w:val="none" w:sz="0" w:space="0" w:color="auto"/>
        <w:bottom w:val="none" w:sz="0" w:space="0" w:color="auto"/>
        <w:right w:val="none" w:sz="0" w:space="0" w:color="auto"/>
      </w:divBdr>
    </w:div>
    <w:div w:id="2033072440">
      <w:bodyDiv w:val="1"/>
      <w:marLeft w:val="0"/>
      <w:marRight w:val="0"/>
      <w:marTop w:val="0"/>
      <w:marBottom w:val="0"/>
      <w:divBdr>
        <w:top w:val="none" w:sz="0" w:space="0" w:color="auto"/>
        <w:left w:val="none" w:sz="0" w:space="0" w:color="auto"/>
        <w:bottom w:val="none" w:sz="0" w:space="0" w:color="auto"/>
        <w:right w:val="none" w:sz="0" w:space="0" w:color="auto"/>
      </w:divBdr>
      <w:divsChild>
        <w:div w:id="790326640">
          <w:marLeft w:val="0"/>
          <w:marRight w:val="0"/>
          <w:marTop w:val="0"/>
          <w:marBottom w:val="0"/>
          <w:divBdr>
            <w:top w:val="none" w:sz="0" w:space="0" w:color="auto"/>
            <w:left w:val="none" w:sz="0" w:space="0" w:color="auto"/>
            <w:bottom w:val="none" w:sz="0" w:space="0" w:color="auto"/>
            <w:right w:val="none" w:sz="0" w:space="0" w:color="auto"/>
          </w:divBdr>
          <w:divsChild>
            <w:div w:id="818151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959070">
      <w:bodyDiv w:val="1"/>
      <w:marLeft w:val="0"/>
      <w:marRight w:val="0"/>
      <w:marTop w:val="0"/>
      <w:marBottom w:val="0"/>
      <w:divBdr>
        <w:top w:val="none" w:sz="0" w:space="0" w:color="auto"/>
        <w:left w:val="none" w:sz="0" w:space="0" w:color="auto"/>
        <w:bottom w:val="none" w:sz="0" w:space="0" w:color="auto"/>
        <w:right w:val="none" w:sz="0" w:space="0" w:color="auto"/>
      </w:divBdr>
      <w:divsChild>
        <w:div w:id="1903653">
          <w:marLeft w:val="720"/>
          <w:marRight w:val="0"/>
          <w:marTop w:val="0"/>
          <w:marBottom w:val="0"/>
          <w:divBdr>
            <w:top w:val="none" w:sz="0" w:space="0" w:color="auto"/>
            <w:left w:val="none" w:sz="0" w:space="0" w:color="auto"/>
            <w:bottom w:val="none" w:sz="0" w:space="0" w:color="auto"/>
            <w:right w:val="none" w:sz="0" w:space="0" w:color="auto"/>
          </w:divBdr>
        </w:div>
      </w:divsChild>
    </w:div>
    <w:div w:id="2056082356">
      <w:bodyDiv w:val="1"/>
      <w:marLeft w:val="0"/>
      <w:marRight w:val="0"/>
      <w:marTop w:val="0"/>
      <w:marBottom w:val="0"/>
      <w:divBdr>
        <w:top w:val="none" w:sz="0" w:space="0" w:color="auto"/>
        <w:left w:val="none" w:sz="0" w:space="0" w:color="auto"/>
        <w:bottom w:val="none" w:sz="0" w:space="0" w:color="auto"/>
        <w:right w:val="none" w:sz="0" w:space="0" w:color="auto"/>
      </w:divBdr>
      <w:divsChild>
        <w:div w:id="1861161264">
          <w:marLeft w:val="107"/>
          <w:marRight w:val="107"/>
          <w:marTop w:val="107"/>
          <w:marBottom w:val="107"/>
          <w:divBdr>
            <w:top w:val="none" w:sz="0" w:space="0" w:color="auto"/>
            <w:left w:val="none" w:sz="0" w:space="0" w:color="auto"/>
            <w:bottom w:val="none" w:sz="0" w:space="0" w:color="auto"/>
            <w:right w:val="none" w:sz="0" w:space="0" w:color="auto"/>
          </w:divBdr>
          <w:divsChild>
            <w:div w:id="31923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342043">
      <w:bodyDiv w:val="1"/>
      <w:marLeft w:val="0"/>
      <w:marRight w:val="0"/>
      <w:marTop w:val="0"/>
      <w:marBottom w:val="0"/>
      <w:divBdr>
        <w:top w:val="none" w:sz="0" w:space="0" w:color="auto"/>
        <w:left w:val="none" w:sz="0" w:space="0" w:color="auto"/>
        <w:bottom w:val="none" w:sz="0" w:space="0" w:color="auto"/>
        <w:right w:val="none" w:sz="0" w:space="0" w:color="auto"/>
      </w:divBdr>
      <w:divsChild>
        <w:div w:id="1010182657">
          <w:marLeft w:val="0"/>
          <w:marRight w:val="0"/>
          <w:marTop w:val="0"/>
          <w:marBottom w:val="0"/>
          <w:divBdr>
            <w:top w:val="none" w:sz="0" w:space="0" w:color="auto"/>
            <w:left w:val="none" w:sz="0" w:space="0" w:color="auto"/>
            <w:bottom w:val="none" w:sz="0" w:space="0" w:color="auto"/>
            <w:right w:val="none" w:sz="0" w:space="0" w:color="auto"/>
          </w:divBdr>
          <w:divsChild>
            <w:div w:id="1435441649">
              <w:marLeft w:val="0"/>
              <w:marRight w:val="0"/>
              <w:marTop w:val="0"/>
              <w:marBottom w:val="0"/>
              <w:divBdr>
                <w:top w:val="none" w:sz="0" w:space="0" w:color="auto"/>
                <w:left w:val="none" w:sz="0" w:space="0" w:color="auto"/>
                <w:bottom w:val="none" w:sz="0" w:space="0" w:color="auto"/>
                <w:right w:val="none" w:sz="0" w:space="0" w:color="auto"/>
              </w:divBdr>
            </w:div>
            <w:div w:id="1681590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955854">
      <w:bodyDiv w:val="1"/>
      <w:marLeft w:val="0"/>
      <w:marRight w:val="0"/>
      <w:marTop w:val="0"/>
      <w:marBottom w:val="0"/>
      <w:divBdr>
        <w:top w:val="none" w:sz="0" w:space="0" w:color="auto"/>
        <w:left w:val="none" w:sz="0" w:space="0" w:color="auto"/>
        <w:bottom w:val="none" w:sz="0" w:space="0" w:color="auto"/>
        <w:right w:val="none" w:sz="0" w:space="0" w:color="auto"/>
      </w:divBdr>
      <w:divsChild>
        <w:div w:id="73554868">
          <w:marLeft w:val="2160"/>
          <w:marRight w:val="0"/>
          <w:marTop w:val="0"/>
          <w:marBottom w:val="0"/>
          <w:divBdr>
            <w:top w:val="none" w:sz="0" w:space="0" w:color="auto"/>
            <w:left w:val="none" w:sz="0" w:space="0" w:color="auto"/>
            <w:bottom w:val="none" w:sz="0" w:space="0" w:color="auto"/>
            <w:right w:val="none" w:sz="0" w:space="0" w:color="auto"/>
          </w:divBdr>
        </w:div>
        <w:div w:id="141196550">
          <w:marLeft w:val="2160"/>
          <w:marRight w:val="0"/>
          <w:marTop w:val="0"/>
          <w:marBottom w:val="0"/>
          <w:divBdr>
            <w:top w:val="none" w:sz="0" w:space="0" w:color="auto"/>
            <w:left w:val="none" w:sz="0" w:space="0" w:color="auto"/>
            <w:bottom w:val="none" w:sz="0" w:space="0" w:color="auto"/>
            <w:right w:val="none" w:sz="0" w:space="0" w:color="auto"/>
          </w:divBdr>
        </w:div>
        <w:div w:id="374278014">
          <w:marLeft w:val="1440"/>
          <w:marRight w:val="0"/>
          <w:marTop w:val="0"/>
          <w:marBottom w:val="0"/>
          <w:divBdr>
            <w:top w:val="none" w:sz="0" w:space="0" w:color="auto"/>
            <w:left w:val="none" w:sz="0" w:space="0" w:color="auto"/>
            <w:bottom w:val="none" w:sz="0" w:space="0" w:color="auto"/>
            <w:right w:val="none" w:sz="0" w:space="0" w:color="auto"/>
          </w:divBdr>
        </w:div>
        <w:div w:id="766732935">
          <w:marLeft w:val="2160"/>
          <w:marRight w:val="0"/>
          <w:marTop w:val="0"/>
          <w:marBottom w:val="0"/>
          <w:divBdr>
            <w:top w:val="none" w:sz="0" w:space="0" w:color="auto"/>
            <w:left w:val="none" w:sz="0" w:space="0" w:color="auto"/>
            <w:bottom w:val="none" w:sz="0" w:space="0" w:color="auto"/>
            <w:right w:val="none" w:sz="0" w:space="0" w:color="auto"/>
          </w:divBdr>
        </w:div>
        <w:div w:id="986400365">
          <w:marLeft w:val="2160"/>
          <w:marRight w:val="0"/>
          <w:marTop w:val="0"/>
          <w:marBottom w:val="0"/>
          <w:divBdr>
            <w:top w:val="none" w:sz="0" w:space="0" w:color="auto"/>
            <w:left w:val="none" w:sz="0" w:space="0" w:color="auto"/>
            <w:bottom w:val="none" w:sz="0" w:space="0" w:color="auto"/>
            <w:right w:val="none" w:sz="0" w:space="0" w:color="auto"/>
          </w:divBdr>
        </w:div>
        <w:div w:id="1217862484">
          <w:marLeft w:val="2880"/>
          <w:marRight w:val="0"/>
          <w:marTop w:val="0"/>
          <w:marBottom w:val="0"/>
          <w:divBdr>
            <w:top w:val="none" w:sz="0" w:space="0" w:color="auto"/>
            <w:left w:val="none" w:sz="0" w:space="0" w:color="auto"/>
            <w:bottom w:val="none" w:sz="0" w:space="0" w:color="auto"/>
            <w:right w:val="none" w:sz="0" w:space="0" w:color="auto"/>
          </w:divBdr>
        </w:div>
        <w:div w:id="1593246702">
          <w:marLeft w:val="1440"/>
          <w:marRight w:val="0"/>
          <w:marTop w:val="0"/>
          <w:marBottom w:val="0"/>
          <w:divBdr>
            <w:top w:val="none" w:sz="0" w:space="0" w:color="auto"/>
            <w:left w:val="none" w:sz="0" w:space="0" w:color="auto"/>
            <w:bottom w:val="none" w:sz="0" w:space="0" w:color="auto"/>
            <w:right w:val="none" w:sz="0" w:space="0" w:color="auto"/>
          </w:divBdr>
        </w:div>
        <w:div w:id="1894541718">
          <w:marLeft w:val="2880"/>
          <w:marRight w:val="0"/>
          <w:marTop w:val="0"/>
          <w:marBottom w:val="0"/>
          <w:divBdr>
            <w:top w:val="none" w:sz="0" w:space="0" w:color="auto"/>
            <w:left w:val="none" w:sz="0" w:space="0" w:color="auto"/>
            <w:bottom w:val="none" w:sz="0" w:space="0" w:color="auto"/>
            <w:right w:val="none" w:sz="0" w:space="0" w:color="auto"/>
          </w:divBdr>
        </w:div>
        <w:div w:id="2118479506">
          <w:marLeft w:val="2160"/>
          <w:marRight w:val="0"/>
          <w:marTop w:val="0"/>
          <w:marBottom w:val="0"/>
          <w:divBdr>
            <w:top w:val="none" w:sz="0" w:space="0" w:color="auto"/>
            <w:left w:val="none" w:sz="0" w:space="0" w:color="auto"/>
            <w:bottom w:val="none" w:sz="0" w:space="0" w:color="auto"/>
            <w:right w:val="none" w:sz="0" w:space="0" w:color="auto"/>
          </w:divBdr>
        </w:div>
      </w:divsChild>
    </w:div>
    <w:div w:id="2131825827">
      <w:bodyDiv w:val="1"/>
      <w:marLeft w:val="0"/>
      <w:marRight w:val="0"/>
      <w:marTop w:val="0"/>
      <w:marBottom w:val="0"/>
      <w:divBdr>
        <w:top w:val="none" w:sz="0" w:space="0" w:color="auto"/>
        <w:left w:val="none" w:sz="0" w:space="0" w:color="auto"/>
        <w:bottom w:val="none" w:sz="0" w:space="0" w:color="auto"/>
        <w:right w:val="none" w:sz="0" w:space="0" w:color="auto"/>
      </w:divBdr>
      <w:divsChild>
        <w:div w:id="1001351242">
          <w:marLeft w:val="2160"/>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6A983-5E6C-4158-8B90-99761F7ABF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1887</TotalTime>
  <Pages>1</Pages>
  <Words>1770</Words>
  <Characters>10089</Characters>
  <Application>Microsoft Office Word</Application>
  <DocSecurity>0</DocSecurity>
  <Lines>84</Lines>
  <Paragraphs>23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11836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Muhammad Kazmi</dc:creator>
  <cp:lastModifiedBy>Samsung Electronics</cp:lastModifiedBy>
  <cp:revision>67</cp:revision>
  <cp:lastPrinted>2007-06-18T01:31:00Z</cp:lastPrinted>
  <dcterms:created xsi:type="dcterms:W3CDTF">2017-01-03T14:27:00Z</dcterms:created>
  <dcterms:modified xsi:type="dcterms:W3CDTF">2017-02-03T09:41:00Z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