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0E90ACF3" w:rsidR="00A45FE2" w:rsidRPr="00BF2130"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BF2130">
        <w:rPr>
          <w:noProof w:val="0"/>
          <w:sz w:val="24"/>
        </w:rPr>
        <w:t>WG</w:t>
      </w:r>
      <w:r w:rsidR="00E622D3" w:rsidRPr="00BF2130">
        <w:rPr>
          <w:noProof w:val="0"/>
          <w:sz w:val="24"/>
        </w:rPr>
        <w:t>4</w:t>
      </w:r>
      <w:r w:rsidR="00B3671D" w:rsidRPr="00BF2130">
        <w:rPr>
          <w:noProof w:val="0"/>
          <w:sz w:val="24"/>
        </w:rPr>
        <w:t xml:space="preserve"> #8</w:t>
      </w:r>
      <w:r w:rsidR="00E622D3" w:rsidRPr="00BF2130">
        <w:rPr>
          <w:noProof w:val="0"/>
          <w:sz w:val="24"/>
        </w:rPr>
        <w:t>0</w:t>
      </w:r>
      <w:r w:rsidR="00043AFC" w:rsidRPr="00BF2130">
        <w:rPr>
          <w:noProof w:val="0"/>
          <w:sz w:val="24"/>
        </w:rPr>
        <w:t>bis</w:t>
      </w:r>
      <w:r w:rsidRPr="00BF2130">
        <w:rPr>
          <w:rFonts w:cs="Arial"/>
          <w:bCs/>
          <w:noProof w:val="0"/>
          <w:sz w:val="24"/>
        </w:rPr>
        <w:tab/>
      </w:r>
      <w:r w:rsidR="00E622D3" w:rsidRPr="00BF2130">
        <w:rPr>
          <w:rFonts w:cs="Arial"/>
          <w:bCs/>
          <w:noProof w:val="0"/>
          <w:sz w:val="24"/>
        </w:rPr>
        <w:t>R4</w:t>
      </w:r>
      <w:r w:rsidR="00B3671D" w:rsidRPr="00BF2130">
        <w:rPr>
          <w:rFonts w:cs="Arial"/>
          <w:bCs/>
          <w:noProof w:val="0"/>
          <w:sz w:val="24"/>
        </w:rPr>
        <w:t>-16</w:t>
      </w:r>
      <w:r w:rsidR="00A62E88" w:rsidRPr="00BF2130">
        <w:rPr>
          <w:rFonts w:cs="Arial"/>
          <w:bCs/>
          <w:noProof w:val="0"/>
          <w:sz w:val="24"/>
        </w:rPr>
        <w:t>7503</w:t>
      </w:r>
    </w:p>
    <w:p w14:paraId="7FE3607D" w14:textId="0DD64BC8" w:rsidR="00A45FE2" w:rsidRPr="00BF2130" w:rsidRDefault="00043AFC" w:rsidP="00A45FE2">
      <w:pPr>
        <w:pStyle w:val="Header"/>
        <w:tabs>
          <w:tab w:val="right" w:pos="9639"/>
        </w:tabs>
        <w:rPr>
          <w:bCs/>
          <w:noProof w:val="0"/>
          <w:sz w:val="24"/>
        </w:rPr>
      </w:pPr>
      <w:r w:rsidRPr="00BF2130">
        <w:rPr>
          <w:noProof w:val="0"/>
          <w:sz w:val="24"/>
        </w:rPr>
        <w:t>Ljubljana, Slovenia</w:t>
      </w:r>
      <w:r w:rsidR="00B3671D" w:rsidRPr="00BF2130">
        <w:rPr>
          <w:noProof w:val="0"/>
          <w:sz w:val="24"/>
        </w:rPr>
        <w:t xml:space="preserve">, </w:t>
      </w:r>
      <w:r w:rsidRPr="00BF2130">
        <w:rPr>
          <w:noProof w:val="0"/>
          <w:sz w:val="24"/>
        </w:rPr>
        <w:t>October</w:t>
      </w:r>
      <w:r w:rsidR="00B3671D" w:rsidRPr="00BF2130">
        <w:rPr>
          <w:noProof w:val="0"/>
          <w:sz w:val="24"/>
        </w:rPr>
        <w:t xml:space="preserve"> </w:t>
      </w:r>
      <w:r w:rsidRPr="00BF2130">
        <w:rPr>
          <w:noProof w:val="0"/>
          <w:sz w:val="24"/>
        </w:rPr>
        <w:t>10</w:t>
      </w:r>
      <w:r w:rsidR="00B3671D" w:rsidRPr="00BF2130">
        <w:rPr>
          <w:noProof w:val="0"/>
          <w:sz w:val="24"/>
        </w:rPr>
        <w:t xml:space="preserve"> –</w:t>
      </w:r>
      <w:r w:rsidRPr="00BF2130">
        <w:rPr>
          <w:noProof w:val="0"/>
          <w:sz w:val="24"/>
        </w:rPr>
        <w:t xml:space="preserve"> 14</w:t>
      </w:r>
      <w:r w:rsidR="00B3671D" w:rsidRPr="00BF2130">
        <w:rPr>
          <w:noProof w:val="0"/>
          <w:sz w:val="24"/>
        </w:rPr>
        <w:t>, 2016 </w:t>
      </w:r>
    </w:p>
    <w:p w14:paraId="1314CDA2" w14:textId="77777777" w:rsidR="00CD4C7B" w:rsidRPr="00BF2130" w:rsidRDefault="00CD4C7B" w:rsidP="00CD4C7B">
      <w:pPr>
        <w:pStyle w:val="Header"/>
        <w:rPr>
          <w:bCs/>
          <w:noProof w:val="0"/>
          <w:sz w:val="24"/>
        </w:rPr>
      </w:pPr>
    </w:p>
    <w:p w14:paraId="20216877" w14:textId="77777777" w:rsidR="00CD4C7B" w:rsidRPr="00BF2130" w:rsidRDefault="00CD4C7B" w:rsidP="00CD4C7B">
      <w:pPr>
        <w:pStyle w:val="Header"/>
        <w:rPr>
          <w:bCs/>
          <w:noProof w:val="0"/>
          <w:sz w:val="24"/>
        </w:rPr>
      </w:pPr>
    </w:p>
    <w:p w14:paraId="3CB161F1" w14:textId="45C22BF2" w:rsidR="00CD4C7B" w:rsidRPr="00B266B0" w:rsidRDefault="00CD4C7B" w:rsidP="00CD4C7B">
      <w:pPr>
        <w:pStyle w:val="CRCoverPage"/>
        <w:tabs>
          <w:tab w:val="left" w:pos="1985"/>
        </w:tabs>
        <w:rPr>
          <w:rFonts w:cs="Arial"/>
          <w:b/>
          <w:bCs/>
          <w:sz w:val="24"/>
          <w:lang w:eastAsia="ja-JP"/>
        </w:rPr>
      </w:pPr>
      <w:r w:rsidRPr="00BF2130">
        <w:rPr>
          <w:rFonts w:cs="Arial"/>
          <w:b/>
          <w:bCs/>
          <w:sz w:val="24"/>
        </w:rPr>
        <w:t>Agenda item:</w:t>
      </w:r>
      <w:r w:rsidRPr="00BF2130">
        <w:rPr>
          <w:rFonts w:cs="Arial"/>
          <w:b/>
          <w:bCs/>
          <w:sz w:val="24"/>
        </w:rPr>
        <w:tab/>
      </w:r>
      <w:r w:rsidR="00280A0B" w:rsidRPr="00BF2130">
        <w:rPr>
          <w:rFonts w:cs="Arial"/>
          <w:b/>
          <w:bCs/>
          <w:sz w:val="24"/>
        </w:rPr>
        <w:t>10.5.3.1</w:t>
      </w:r>
    </w:p>
    <w:p w14:paraId="7C0723AD" w14:textId="075DA055" w:rsidR="00CD4C7B" w:rsidRPr="00280A0B" w:rsidRDefault="00CD4C7B" w:rsidP="00A45FE2">
      <w:pPr>
        <w:tabs>
          <w:tab w:val="left" w:pos="1985"/>
        </w:tabs>
        <w:spacing w:after="12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280A0B">
        <w:rPr>
          <w:rFonts w:ascii="Arial" w:hAnsi="Arial" w:cs="Arial"/>
          <w:b/>
          <w:bCs/>
          <w:sz w:val="24"/>
        </w:rPr>
        <w:t xml:space="preserve">, </w:t>
      </w:r>
      <w:r w:rsidR="00280A0B" w:rsidRPr="00280A0B">
        <w:rPr>
          <w:rFonts w:ascii="Arial" w:hAnsi="Arial" w:cs="Arial"/>
          <w:b/>
          <w:bCs/>
          <w:sz w:val="24"/>
        </w:rPr>
        <w:t>Alcatel-Lucent Shanghai Bell</w:t>
      </w:r>
    </w:p>
    <w:p w14:paraId="38F0AED7" w14:textId="34CACB17"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043AFC">
        <w:rPr>
          <w:rFonts w:ascii="Arial" w:hAnsi="Arial" w:cs="Arial"/>
          <w:b/>
          <w:bCs/>
          <w:sz w:val="24"/>
        </w:rPr>
        <w:t xml:space="preserve">BS </w:t>
      </w:r>
      <w:r w:rsidR="00443E7E">
        <w:rPr>
          <w:rFonts w:ascii="Arial" w:hAnsi="Arial" w:cs="Arial"/>
          <w:b/>
          <w:bCs/>
          <w:sz w:val="24"/>
        </w:rPr>
        <w:t>Output power</w:t>
      </w:r>
      <w:r w:rsidR="00043AFC">
        <w:rPr>
          <w:rFonts w:ascii="Arial" w:hAnsi="Arial" w:cs="Arial"/>
          <w:b/>
          <w:bCs/>
          <w:sz w:val="24"/>
        </w:rPr>
        <w:t xml:space="preserve"> for NR</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4A948C9D" w:rsidR="00CD4C7B" w:rsidRPr="006E13D1" w:rsidRDefault="0056573F" w:rsidP="00210336">
      <w:pPr>
        <w:pStyle w:val="Heading1"/>
        <w:numPr>
          <w:ilvl w:val="0"/>
          <w:numId w:val="17"/>
        </w:numPr>
      </w:pPr>
      <w:r>
        <w:t>Introduction</w:t>
      </w:r>
    </w:p>
    <w:p w14:paraId="14771C22" w14:textId="168F9051" w:rsidR="00210336" w:rsidRDefault="00443E7E" w:rsidP="00210336">
      <w:pPr>
        <w:rPr>
          <w:rFonts w:eastAsia="SimSun"/>
          <w:lang w:eastAsia="zh-CN"/>
        </w:rPr>
      </w:pPr>
      <w:r>
        <w:rPr>
          <w:rFonts w:eastAsia="SimSun"/>
          <w:lang w:eastAsia="zh-CN"/>
        </w:rPr>
        <w:t>NR BS requirements</w:t>
      </w:r>
      <w:r w:rsidR="00B17799">
        <w:rPr>
          <w:rFonts w:eastAsia="SimSun"/>
          <w:lang w:eastAsia="zh-CN"/>
        </w:rPr>
        <w:t xml:space="preserve"> </w:t>
      </w:r>
      <w:r>
        <w:rPr>
          <w:rFonts w:eastAsia="SimSun"/>
          <w:lang w:eastAsia="zh-CN"/>
        </w:rPr>
        <w:t>were</w:t>
      </w:r>
      <w:r w:rsidR="00B17799">
        <w:rPr>
          <w:rFonts w:eastAsia="SimSun"/>
          <w:lang w:eastAsia="zh-CN"/>
        </w:rPr>
        <w:t xml:space="preserve"> discussed in </w:t>
      </w:r>
      <w:r>
        <w:rPr>
          <w:rFonts w:eastAsia="SimSun"/>
          <w:lang w:eastAsia="zh-CN"/>
        </w:rPr>
        <w:t>last RAN4</w:t>
      </w:r>
      <w:r w:rsidR="00280A0B">
        <w:rPr>
          <w:rFonts w:eastAsia="SimSun"/>
          <w:lang w:eastAsia="zh-CN"/>
        </w:rPr>
        <w:t>#80</w:t>
      </w:r>
      <w:r>
        <w:rPr>
          <w:rFonts w:eastAsia="SimSun"/>
          <w:lang w:eastAsia="zh-CN"/>
        </w:rPr>
        <w:t xml:space="preserve">. </w:t>
      </w:r>
      <w:r w:rsidR="00DC6CF9" w:rsidRPr="00DC6CF9">
        <w:rPr>
          <w:rFonts w:eastAsia="SimSun"/>
          <w:lang w:eastAsia="zh-CN"/>
        </w:rPr>
        <w:t>WF on NR BS RF</w:t>
      </w:r>
      <w:r>
        <w:rPr>
          <w:rFonts w:eastAsia="SimSun"/>
          <w:lang w:eastAsia="zh-CN"/>
        </w:rPr>
        <w:t xml:space="preserve"> requirements was approved in [1] which captures Output power as follows</w:t>
      </w:r>
    </w:p>
    <w:p w14:paraId="2FE421D0" w14:textId="77777777" w:rsidR="00443E7E" w:rsidRPr="00557B75" w:rsidRDefault="00443E7E" w:rsidP="00443E7E">
      <w:pPr>
        <w:spacing w:after="0"/>
        <w:ind w:left="459"/>
        <w:rPr>
          <w:lang w:val="en-US" w:eastAsia="zh-CN"/>
        </w:rPr>
      </w:pPr>
      <w:r w:rsidRPr="005A61C2">
        <w:rPr>
          <w:lang w:val="en-US" w:eastAsia="zh-CN"/>
        </w:rPr>
        <w:t>Further</w:t>
      </w:r>
      <w:r>
        <w:rPr>
          <w:lang w:val="en-US" w:eastAsia="zh-CN"/>
        </w:rPr>
        <w:t xml:space="preserve"> investigate</w:t>
      </w:r>
      <w:r w:rsidRPr="00557B75">
        <w:rPr>
          <w:lang w:val="en-US" w:eastAsia="zh-CN"/>
        </w:rPr>
        <w:t xml:space="preserve"> </w:t>
      </w:r>
      <w:r>
        <w:rPr>
          <w:lang w:val="en-US" w:eastAsia="zh-CN"/>
        </w:rPr>
        <w:t>o</w:t>
      </w:r>
      <w:r w:rsidRPr="00557B75">
        <w:rPr>
          <w:lang w:val="en-US" w:eastAsia="zh-CN"/>
        </w:rPr>
        <w:t>ptions:</w:t>
      </w:r>
      <w:r w:rsidRPr="00557B75">
        <w:rPr>
          <w:lang w:val="en-US" w:eastAsia="zh-CN"/>
        </w:rPr>
        <w:tab/>
      </w:r>
    </w:p>
    <w:p w14:paraId="6327FD23" w14:textId="77777777" w:rsidR="00443E7E" w:rsidRPr="00443E7E" w:rsidRDefault="00443E7E" w:rsidP="00443E7E">
      <w:pPr>
        <w:pStyle w:val="ListParagraph"/>
        <w:numPr>
          <w:ilvl w:val="0"/>
          <w:numId w:val="26"/>
        </w:numPr>
        <w:rPr>
          <w:sz w:val="20"/>
          <w:szCs w:val="20"/>
          <w:lang w:val="en-US"/>
        </w:rPr>
      </w:pPr>
      <w:r w:rsidRPr="00443E7E">
        <w:rPr>
          <w:sz w:val="20"/>
          <w:szCs w:val="20"/>
          <w:lang w:val="en-US"/>
        </w:rPr>
        <w:t>TRP only</w:t>
      </w:r>
    </w:p>
    <w:p w14:paraId="68EF69B4" w14:textId="77777777" w:rsidR="00443E7E" w:rsidRPr="00443E7E" w:rsidRDefault="00443E7E" w:rsidP="00443E7E">
      <w:pPr>
        <w:pStyle w:val="ListParagraph"/>
        <w:numPr>
          <w:ilvl w:val="0"/>
          <w:numId w:val="26"/>
        </w:numPr>
        <w:rPr>
          <w:sz w:val="20"/>
          <w:szCs w:val="20"/>
          <w:lang w:val="en-US"/>
        </w:rPr>
      </w:pPr>
      <w:r w:rsidRPr="00443E7E">
        <w:rPr>
          <w:sz w:val="20"/>
          <w:szCs w:val="20"/>
          <w:lang w:val="en-US"/>
        </w:rPr>
        <w:t>EIRP (in the main beam) only</w:t>
      </w:r>
    </w:p>
    <w:p w14:paraId="1035BE54" w14:textId="43B709EA" w:rsidR="00B17799" w:rsidRPr="00443E7E" w:rsidRDefault="00443E7E" w:rsidP="00443E7E">
      <w:pPr>
        <w:pStyle w:val="ListParagraph"/>
        <w:numPr>
          <w:ilvl w:val="0"/>
          <w:numId w:val="26"/>
        </w:numPr>
        <w:rPr>
          <w:sz w:val="20"/>
          <w:szCs w:val="20"/>
          <w:lang w:val="en-US"/>
        </w:rPr>
      </w:pPr>
      <w:r w:rsidRPr="00443E7E">
        <w:rPr>
          <w:sz w:val="20"/>
          <w:szCs w:val="20"/>
          <w:lang w:val="en-US"/>
        </w:rPr>
        <w:t>Both TRP and EIRP (in the main beam)</w:t>
      </w:r>
    </w:p>
    <w:p w14:paraId="4AB67B8E" w14:textId="77777777" w:rsidR="00443E7E" w:rsidRDefault="00443E7E" w:rsidP="00443E7E">
      <w:pPr>
        <w:spacing w:after="0"/>
        <w:rPr>
          <w:bCs/>
        </w:rPr>
      </w:pPr>
    </w:p>
    <w:p w14:paraId="78D344E6" w14:textId="0FDCD5FD" w:rsidR="00B17799" w:rsidRDefault="00B17799" w:rsidP="00171463">
      <w:pPr>
        <w:spacing w:after="0"/>
        <w:rPr>
          <w:bCs/>
        </w:rPr>
      </w:pPr>
      <w:r w:rsidRPr="00E93DCB">
        <w:rPr>
          <w:bCs/>
        </w:rPr>
        <w:t xml:space="preserve">In this </w:t>
      </w:r>
      <w:r>
        <w:rPr>
          <w:bCs/>
        </w:rPr>
        <w:t xml:space="preserve">contribution </w:t>
      </w:r>
      <w:r w:rsidRPr="00E93DCB">
        <w:rPr>
          <w:bCs/>
        </w:rPr>
        <w:t xml:space="preserve">we discuss </w:t>
      </w:r>
      <w:r w:rsidRPr="00A92994">
        <w:rPr>
          <w:bCs/>
        </w:rPr>
        <w:t xml:space="preserve">BS </w:t>
      </w:r>
      <w:r w:rsidR="00443E7E" w:rsidRPr="00A92994">
        <w:rPr>
          <w:bCs/>
        </w:rPr>
        <w:t>output power and alignment of AAS and NS work</w:t>
      </w:r>
      <w:r w:rsidRPr="00A92994">
        <w:rPr>
          <w:bCs/>
        </w:rPr>
        <w:t>. We p</w:t>
      </w:r>
      <w:r w:rsidR="00A44C94" w:rsidRPr="00A92994">
        <w:rPr>
          <w:bCs/>
        </w:rPr>
        <w:t xml:space="preserve">ropose </w:t>
      </w:r>
      <w:r w:rsidR="00443E7E" w:rsidRPr="00A92994">
        <w:rPr>
          <w:bCs/>
        </w:rPr>
        <w:t xml:space="preserve">to follow AAS approach </w:t>
      </w:r>
      <w:r w:rsidR="00A92994" w:rsidRPr="00A92994">
        <w:rPr>
          <w:bCs/>
        </w:rPr>
        <w:t>for defining output power requirement for NR BS</w:t>
      </w:r>
      <w:r w:rsidRPr="00A92994">
        <w:rPr>
          <w:bCs/>
        </w:rPr>
        <w:t>.</w:t>
      </w:r>
    </w:p>
    <w:p w14:paraId="30E1D18C" w14:textId="352FA8FF" w:rsidR="00DC6CF9" w:rsidRDefault="00C608C8" w:rsidP="00DC6CF9">
      <w:pPr>
        <w:pStyle w:val="Heading1"/>
      </w:pPr>
      <w:r>
        <w:t>2</w:t>
      </w:r>
      <w:r>
        <w:tab/>
        <w:t>Discussion</w:t>
      </w:r>
    </w:p>
    <w:p w14:paraId="00BC15DA" w14:textId="77777777" w:rsidR="00DC6CF9" w:rsidRDefault="00DC6CF9" w:rsidP="00DC6CF9">
      <w:pPr>
        <w:spacing w:after="0"/>
        <w:rPr>
          <w:rFonts w:eastAsia="SimSun"/>
          <w:lang w:eastAsia="zh-CN"/>
        </w:rPr>
      </w:pPr>
    </w:p>
    <w:p w14:paraId="4EC5ED1A" w14:textId="1A9C7AFF" w:rsidR="00916769" w:rsidRDefault="00916769" w:rsidP="00916769">
      <w:r>
        <w:fldChar w:fldCharType="begin"/>
      </w:r>
      <w:r>
        <w:instrText xml:space="preserve"> REF _Ref442443332 \h </w:instrText>
      </w:r>
      <w:r>
        <w:fldChar w:fldCharType="separate"/>
      </w:r>
      <w:r>
        <w:t xml:space="preserve">Figure </w:t>
      </w:r>
      <w:r>
        <w:rPr>
          <w:noProof/>
        </w:rPr>
        <w:t>1</w:t>
      </w:r>
      <w:r>
        <w:fldChar w:fldCharType="end"/>
      </w:r>
      <w:r>
        <w:t xml:space="preserve"> shows the difference between TRP and EIRP to address similar output </w:t>
      </w:r>
      <w:r w:rsidR="00AB09BB">
        <w:t xml:space="preserve">power </w:t>
      </w:r>
      <w:r>
        <w:t>with beamforming directivity scenario.</w:t>
      </w:r>
    </w:p>
    <w:p w14:paraId="1A25E088" w14:textId="77777777" w:rsidR="00916769" w:rsidRDefault="00916769" w:rsidP="00916769"/>
    <w:p w14:paraId="3A23776E" w14:textId="34F260A5" w:rsidR="00916769" w:rsidRDefault="00916769" w:rsidP="00916769">
      <w:pPr>
        <w:jc w:val="center"/>
      </w:pPr>
      <w:r w:rsidRPr="00AC3A65">
        <w:rPr>
          <w:noProof/>
          <w:lang w:val="en-US"/>
        </w:rPr>
        <w:drawing>
          <wp:inline distT="0" distB="0" distL="0" distR="0" wp14:anchorId="22DE6B0C" wp14:editId="43FF51D0">
            <wp:extent cx="4608830" cy="2319020"/>
            <wp:effectExtent l="0" t="0" r="127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8830" cy="2319020"/>
                    </a:xfrm>
                    <a:prstGeom prst="rect">
                      <a:avLst/>
                    </a:prstGeom>
                    <a:noFill/>
                    <a:ln>
                      <a:noFill/>
                    </a:ln>
                  </pic:spPr>
                </pic:pic>
              </a:graphicData>
            </a:graphic>
          </wp:inline>
        </w:drawing>
      </w:r>
    </w:p>
    <w:p w14:paraId="7DA98F5F" w14:textId="77777777" w:rsidR="00916769" w:rsidRDefault="00916769" w:rsidP="00916769">
      <w:pPr>
        <w:jc w:val="center"/>
      </w:pPr>
    </w:p>
    <w:p w14:paraId="6CEE3C99" w14:textId="53BA49C1" w:rsidR="00916769" w:rsidRPr="00AB09BB" w:rsidRDefault="00916769" w:rsidP="00AB09BB">
      <w:pPr>
        <w:pStyle w:val="TF"/>
      </w:pPr>
      <w:bookmarkStart w:id="1" w:name="_Ref442443332"/>
      <w:r w:rsidRPr="00AB09BB">
        <w:t xml:space="preserve">Figure </w:t>
      </w:r>
      <w:r w:rsidR="0043343F">
        <w:fldChar w:fldCharType="begin"/>
      </w:r>
      <w:r w:rsidR="0043343F">
        <w:instrText xml:space="preserve"> SEQ Figure \* ARABIC </w:instrText>
      </w:r>
      <w:r w:rsidR="0043343F">
        <w:fldChar w:fldCharType="separate"/>
      </w:r>
      <w:r w:rsidRPr="00AB09BB">
        <w:t>1</w:t>
      </w:r>
      <w:r w:rsidR="0043343F">
        <w:fldChar w:fldCharType="end"/>
      </w:r>
      <w:bookmarkEnd w:id="1"/>
      <w:r w:rsidRPr="00AB09BB">
        <w:t>: TRP versus EIRP</w:t>
      </w:r>
    </w:p>
    <w:p w14:paraId="00730B84" w14:textId="60399B59" w:rsidR="00DC6CF9" w:rsidRDefault="00643D86" w:rsidP="00DC6CF9">
      <w:r>
        <w:rPr>
          <w:rFonts w:eastAsia="SimSun"/>
          <w:lang w:eastAsia="zh-CN"/>
        </w:rPr>
        <w:t>Radiated requirements have be</w:t>
      </w:r>
      <w:r w:rsidR="00A92994">
        <w:rPr>
          <w:rFonts w:eastAsia="SimSun"/>
          <w:lang w:eastAsia="zh-CN"/>
        </w:rPr>
        <w:t xml:space="preserve">en discussed in </w:t>
      </w:r>
      <w:r>
        <w:rPr>
          <w:rFonts w:eastAsia="SimSun"/>
          <w:lang w:eastAsia="zh-CN"/>
        </w:rPr>
        <w:t>AAS WI and agr</w:t>
      </w:r>
      <w:r w:rsidR="004E3E81">
        <w:rPr>
          <w:rFonts w:eastAsia="SimSun"/>
          <w:lang w:eastAsia="zh-CN"/>
        </w:rPr>
        <w:t>eements captured in TR 37.842 [2</w:t>
      </w:r>
      <w:r>
        <w:rPr>
          <w:rFonts w:eastAsia="SimSun"/>
          <w:lang w:eastAsia="zh-CN"/>
        </w:rPr>
        <w:t xml:space="preserve">]. </w:t>
      </w:r>
      <w:r w:rsidRPr="000E32F6">
        <w:t xml:space="preserve">The minimum requirements for AAS </w:t>
      </w:r>
      <w:r>
        <w:t xml:space="preserve">BS </w:t>
      </w:r>
      <w:r w:rsidRPr="000E32F6">
        <w:t>radiated transmit power, shall be placed on one or more manufacturer declared beam(s) that are intended for cell-wide coverage. The characteristics of the manufacturer declared beam and the requirement on the d</w:t>
      </w:r>
      <w:r w:rsidR="00A92994">
        <w:t xml:space="preserve">eclared EIRP are defined in following </w:t>
      </w:r>
      <w:r w:rsidRPr="000E32F6">
        <w:t>sub</w:t>
      </w:r>
      <w:r>
        <w:t>-</w:t>
      </w:r>
      <w:r w:rsidRPr="000E32F6">
        <w:t>clause</w:t>
      </w:r>
      <w:r w:rsidR="00A92994">
        <w:t>s</w:t>
      </w:r>
      <w:r w:rsidRPr="000E32F6">
        <w:t>.</w:t>
      </w:r>
    </w:p>
    <w:p w14:paraId="2770380A" w14:textId="77777777" w:rsidR="00AB09BB" w:rsidRPr="00A92994" w:rsidRDefault="00AB09BB" w:rsidP="00DC6CF9"/>
    <w:p w14:paraId="7D6D9A5A" w14:textId="35538027" w:rsidR="008E7422" w:rsidRDefault="00B74C3A" w:rsidP="00800C51">
      <w:pPr>
        <w:pStyle w:val="Heading2"/>
      </w:pPr>
      <w:r>
        <w:lastRenderedPageBreak/>
        <w:t>2</w:t>
      </w:r>
      <w:r w:rsidR="00A92994">
        <w:t>.1</w:t>
      </w:r>
      <w:r w:rsidR="00A92994">
        <w:tab/>
        <w:t>Beam definitions</w:t>
      </w:r>
      <w:r w:rsidR="00ED53F0">
        <w:t xml:space="preserve"> for AAS BS</w:t>
      </w:r>
    </w:p>
    <w:p w14:paraId="6957452A" w14:textId="77777777" w:rsidR="00800C51" w:rsidRDefault="00800C51" w:rsidP="008E7422">
      <w:pPr>
        <w:spacing w:after="0"/>
        <w:rPr>
          <w:sz w:val="18"/>
        </w:rPr>
      </w:pPr>
    </w:p>
    <w:p w14:paraId="3DE560EE" w14:textId="77777777" w:rsidR="00A92994" w:rsidRDefault="00A92994" w:rsidP="00A92994">
      <w:r w:rsidRPr="000B1FDA">
        <w:t>A beam</w:t>
      </w:r>
      <w:r w:rsidRPr="000B1FDA">
        <w:rPr>
          <w:rFonts w:hint="eastAsia"/>
          <w:lang w:eastAsia="zh-CN"/>
        </w:rPr>
        <w:t xml:space="preserve"> (of </w:t>
      </w:r>
      <w:r w:rsidRPr="000B1FDA">
        <w:rPr>
          <w:lang w:eastAsia="zh-CN"/>
        </w:rPr>
        <w:t>the</w:t>
      </w:r>
      <w:r w:rsidRPr="000B1FDA">
        <w:rPr>
          <w:rFonts w:hint="eastAsia"/>
          <w:lang w:eastAsia="zh-CN"/>
        </w:rPr>
        <w:t xml:space="preserve"> antenna)</w:t>
      </w:r>
      <w:r w:rsidRPr="000B1FDA">
        <w:t xml:space="preserve"> is the </w:t>
      </w:r>
      <w:r w:rsidRPr="000B1FDA">
        <w:rPr>
          <w:rFonts w:hint="eastAsia"/>
          <w:lang w:eastAsia="zh-CN"/>
        </w:rPr>
        <w:t xml:space="preserve">main lobe of the </w:t>
      </w:r>
      <w:r w:rsidRPr="000B1FDA">
        <w:t>radiat</w:t>
      </w:r>
      <w:r w:rsidRPr="000B1FDA">
        <w:rPr>
          <w:rFonts w:hint="eastAsia"/>
          <w:lang w:eastAsia="zh-CN"/>
        </w:rPr>
        <w:t xml:space="preserve">ion pattern of an </w:t>
      </w:r>
      <w:r w:rsidRPr="00595CB4">
        <w:rPr>
          <w:rFonts w:hint="eastAsia"/>
          <w:i/>
          <w:lang w:eastAsia="zh-CN"/>
        </w:rPr>
        <w:t>antenna array</w:t>
      </w:r>
      <w:r w:rsidRPr="000B1FDA">
        <w:rPr>
          <w:rFonts w:hint="eastAsia"/>
          <w:lang w:eastAsia="zh-CN"/>
        </w:rPr>
        <w:t>.</w:t>
      </w:r>
      <w:r w:rsidRPr="000519A2">
        <w:t xml:space="preserve"> An AAS </w:t>
      </w:r>
      <w:r>
        <w:t xml:space="preserve">BS </w:t>
      </w:r>
      <w:r w:rsidRPr="000519A2">
        <w:t>beam is created by means of a superposition of the signals radiated from different parts of the AA</w:t>
      </w:r>
      <w:r w:rsidRPr="001D1967">
        <w:t xml:space="preserve">S </w:t>
      </w:r>
      <w:r>
        <w:t xml:space="preserve">BS </w:t>
      </w:r>
      <w:r w:rsidRPr="00595CB4">
        <w:rPr>
          <w:i/>
        </w:rPr>
        <w:t>antenna array</w:t>
      </w:r>
      <w:r w:rsidRPr="001D1967">
        <w:t xml:space="preserve">. </w:t>
      </w:r>
    </w:p>
    <w:p w14:paraId="23C45265" w14:textId="77777777" w:rsidR="00A92994" w:rsidRPr="002E5BF2" w:rsidRDefault="00A92994" w:rsidP="00A92994">
      <w:r w:rsidRPr="002E5BF2">
        <w:t xml:space="preserve">A </w:t>
      </w:r>
      <w:r w:rsidRPr="002E5BF2">
        <w:rPr>
          <w:i/>
        </w:rPr>
        <w:t>cell specific beam</w:t>
      </w:r>
      <w:r w:rsidRPr="002E5BF2">
        <w:t xml:space="preserve"> is an AAS BS beam which is intended to facilitate communication to all UEs within a cell.</w:t>
      </w:r>
    </w:p>
    <w:p w14:paraId="3D99AE8E" w14:textId="77777777" w:rsidR="00A92994" w:rsidRDefault="00A92994" w:rsidP="00A92994">
      <w:r w:rsidRPr="002E5BF2">
        <w:t xml:space="preserve">A </w:t>
      </w:r>
      <w:r w:rsidRPr="005D7511">
        <w:rPr>
          <w:i/>
        </w:rPr>
        <w:t>UE specific beam</w:t>
      </w:r>
      <w:r w:rsidRPr="002E5BF2">
        <w:t xml:space="preserve"> is an AAS BS beam which is intended to facilitate communication to a specific UE or a specific group of UEs.</w:t>
      </w:r>
    </w:p>
    <w:p w14:paraId="4BCA4A76" w14:textId="77777777" w:rsidR="00A92994" w:rsidRDefault="00A92994" w:rsidP="00A92994">
      <w:pPr>
        <w:overflowPunct w:val="0"/>
        <w:autoSpaceDE w:val="0"/>
        <w:autoSpaceDN w:val="0"/>
        <w:adjustRightInd w:val="0"/>
        <w:spacing w:after="120"/>
        <w:jc w:val="both"/>
        <w:textAlignment w:val="baseline"/>
        <w:rPr>
          <w:lang w:eastAsia="zh-CN"/>
        </w:rPr>
      </w:pPr>
      <w:r>
        <w:rPr>
          <w:lang w:eastAsia="zh-CN"/>
        </w:rPr>
        <w:t xml:space="preserve">Each </w:t>
      </w:r>
      <w:r w:rsidRPr="00757095">
        <w:rPr>
          <w:i/>
          <w:lang w:eastAsia="zh-CN"/>
        </w:rPr>
        <w:t>beam direction pair</w:t>
      </w:r>
      <w:r>
        <w:rPr>
          <w:lang w:eastAsia="zh-CN"/>
        </w:rPr>
        <w:t xml:space="preserve"> is associated with half-power contour of the </w:t>
      </w:r>
      <w:r w:rsidRPr="002E52BE">
        <w:rPr>
          <w:i/>
          <w:lang w:eastAsia="zh-CN"/>
        </w:rPr>
        <w:t>beam centre direction</w:t>
      </w:r>
      <w:r w:rsidDel="002E52BE">
        <w:rPr>
          <w:lang w:eastAsia="zh-CN"/>
        </w:rPr>
        <w:t xml:space="preserve"> </w:t>
      </w:r>
      <w:r>
        <w:rPr>
          <w:lang w:eastAsia="zh-CN"/>
        </w:rPr>
        <w:t xml:space="preserve">and a </w:t>
      </w:r>
      <w:r w:rsidRPr="00757095">
        <w:rPr>
          <w:i/>
          <w:lang w:eastAsia="zh-CN"/>
        </w:rPr>
        <w:t>beam peak direction</w:t>
      </w:r>
      <w:r>
        <w:rPr>
          <w:lang w:eastAsia="zh-CN"/>
        </w:rPr>
        <w:t xml:space="preserve">. The EIRP is declared at the </w:t>
      </w:r>
      <w:r w:rsidRPr="00757095">
        <w:rPr>
          <w:i/>
          <w:lang w:eastAsia="zh-CN"/>
        </w:rPr>
        <w:t>beam peak direction</w:t>
      </w:r>
      <w:r>
        <w:rPr>
          <w:lang w:eastAsia="zh-CN"/>
        </w:rPr>
        <w:t xml:space="preserve">. </w:t>
      </w:r>
      <w:r w:rsidRPr="00757095">
        <w:rPr>
          <w:lang w:eastAsia="zh-CN"/>
        </w:rPr>
        <w:t>T</w:t>
      </w:r>
      <w:r w:rsidRPr="00757095">
        <w:rPr>
          <w:rFonts w:hint="eastAsia"/>
          <w:lang w:eastAsia="zh-CN"/>
        </w:rPr>
        <w:t xml:space="preserve">he </w:t>
      </w:r>
      <w:r w:rsidRPr="00757095">
        <w:rPr>
          <w:rFonts w:hint="eastAsia"/>
          <w:i/>
          <w:lang w:eastAsia="zh-CN"/>
        </w:rPr>
        <w:t xml:space="preserve">beam centre </w:t>
      </w:r>
      <w:r w:rsidRPr="00757095">
        <w:rPr>
          <w:i/>
          <w:lang w:eastAsia="zh-CN"/>
        </w:rPr>
        <w:t>direction</w:t>
      </w:r>
      <w:r>
        <w:rPr>
          <w:rFonts w:hint="eastAsia"/>
          <w:lang w:eastAsia="zh-CN"/>
        </w:rPr>
        <w:t xml:space="preserve"> is used for describing</w:t>
      </w:r>
      <w:r w:rsidRPr="00C124CB">
        <w:rPr>
          <w:lang w:val="en-US"/>
        </w:rPr>
        <w:t xml:space="preserve"> </w:t>
      </w:r>
      <w:r w:rsidRPr="002E52BE">
        <w:rPr>
          <w:rFonts w:hint="eastAsia"/>
          <w:lang w:val="en-US" w:eastAsia="zh-CN"/>
        </w:rPr>
        <w:t>beam steering</w:t>
      </w:r>
      <w:r>
        <w:rPr>
          <w:rFonts w:hint="eastAsia"/>
          <w:lang w:eastAsia="zh-CN"/>
        </w:rPr>
        <w:t>.</w:t>
      </w:r>
    </w:p>
    <w:p w14:paraId="2A9778A5" w14:textId="185142D3" w:rsidR="00A92994" w:rsidRDefault="00A92994" w:rsidP="00A92994">
      <w:pPr>
        <w:overflowPunct w:val="0"/>
        <w:autoSpaceDE w:val="0"/>
        <w:autoSpaceDN w:val="0"/>
        <w:adjustRightInd w:val="0"/>
        <w:spacing w:after="120"/>
        <w:jc w:val="both"/>
        <w:textAlignment w:val="baseline"/>
      </w:pPr>
      <w:r w:rsidRPr="00915CCE">
        <w:rPr>
          <w:noProof/>
          <w:lang w:val="en-US"/>
        </w:rPr>
        <w:drawing>
          <wp:inline distT="0" distB="0" distL="0" distR="0" wp14:anchorId="1AC2CAA8" wp14:editId="6F33264D">
            <wp:extent cx="5931535" cy="2618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1535" cy="2618740"/>
                    </a:xfrm>
                    <a:prstGeom prst="rect">
                      <a:avLst/>
                    </a:prstGeom>
                    <a:noFill/>
                    <a:ln>
                      <a:noFill/>
                    </a:ln>
                  </pic:spPr>
                </pic:pic>
              </a:graphicData>
            </a:graphic>
          </wp:inline>
        </w:drawing>
      </w:r>
    </w:p>
    <w:p w14:paraId="0FFC1B60" w14:textId="3737C22C" w:rsidR="00A92994" w:rsidRPr="00707104" w:rsidRDefault="00A92994" w:rsidP="00A92994">
      <w:pPr>
        <w:pStyle w:val="TF"/>
      </w:pPr>
      <w:r>
        <w:t xml:space="preserve">Figure </w:t>
      </w:r>
      <w:r w:rsidR="00AB09BB">
        <w:t>2</w:t>
      </w:r>
      <w:r w:rsidRPr="005500AB">
        <w:t xml:space="preserve">: </w:t>
      </w:r>
      <w:r>
        <w:t xml:space="preserve">Example of </w:t>
      </w:r>
      <w:r w:rsidRPr="00796924">
        <w:rPr>
          <w:i/>
        </w:rPr>
        <w:t>beam direction pair</w:t>
      </w:r>
    </w:p>
    <w:p w14:paraId="55B2E5A6" w14:textId="4F1473CF" w:rsidR="00A92994" w:rsidRDefault="005C47A7" w:rsidP="00A92994">
      <w:pPr>
        <w:overflowPunct w:val="0"/>
        <w:autoSpaceDE w:val="0"/>
        <w:autoSpaceDN w:val="0"/>
        <w:adjustRightInd w:val="0"/>
        <w:spacing w:after="120"/>
        <w:textAlignment w:val="baseline"/>
        <w:rPr>
          <w:lang w:eastAsia="zh-CN"/>
        </w:rPr>
      </w:pPr>
      <w:r>
        <w:t xml:space="preserve">In Figure </w:t>
      </w:r>
      <w:r w:rsidR="00AB09BB">
        <w:t>2</w:t>
      </w:r>
      <w:r w:rsidR="00A92994">
        <w:t xml:space="preserve"> left sub-figure shows a symmetrical beam where </w:t>
      </w:r>
      <w:r w:rsidR="00A92994" w:rsidRPr="00757095">
        <w:rPr>
          <w:i/>
        </w:rPr>
        <w:t>beam centre direction</w:t>
      </w:r>
      <w:r w:rsidR="00A92994">
        <w:t xml:space="preserve"> and </w:t>
      </w:r>
      <w:r w:rsidR="00A92994" w:rsidRPr="00757095">
        <w:rPr>
          <w:i/>
        </w:rPr>
        <w:t>beam peak direction</w:t>
      </w:r>
      <w:r w:rsidR="00A92994">
        <w:t xml:space="preserve"> are the same. </w:t>
      </w:r>
      <w:r>
        <w:t xml:space="preserve">Figure </w:t>
      </w:r>
      <w:r w:rsidR="00AB09BB">
        <w:t>2</w:t>
      </w:r>
      <w:r w:rsidR="00A92994">
        <w:t xml:space="preserve"> right sub-figure shows an example of a beam with ripple where the </w:t>
      </w:r>
      <w:r w:rsidR="00A92994" w:rsidRPr="00757095">
        <w:rPr>
          <w:i/>
        </w:rPr>
        <w:t>beam centre direction</w:t>
      </w:r>
      <w:r w:rsidR="00A92994">
        <w:t xml:space="preserve"> and the </w:t>
      </w:r>
      <w:r w:rsidR="00A92994" w:rsidRPr="00757095">
        <w:rPr>
          <w:i/>
        </w:rPr>
        <w:t>beam peak direction</w:t>
      </w:r>
      <w:r w:rsidR="00A92994">
        <w:t xml:space="preserve"> are different.</w:t>
      </w:r>
    </w:p>
    <w:p w14:paraId="4B20FED9" w14:textId="77777777" w:rsidR="00A92994" w:rsidRPr="001D1967" w:rsidRDefault="00A92994" w:rsidP="00A92994">
      <w:pPr>
        <w:rPr>
          <w:lang w:val="en-US" w:eastAsia="zh-CN"/>
        </w:rPr>
      </w:pPr>
      <w:r w:rsidRPr="001D1967">
        <w:t xml:space="preserve">For </w:t>
      </w:r>
      <w:r w:rsidRPr="001D1967">
        <w:rPr>
          <w:lang w:eastAsia="zh-CN"/>
        </w:rPr>
        <w:t>a</w:t>
      </w:r>
      <w:r w:rsidRPr="001D1967">
        <w:rPr>
          <w:rFonts w:hint="eastAsia"/>
          <w:lang w:eastAsia="zh-CN"/>
        </w:rPr>
        <w:t xml:space="preserve">n AAS </w:t>
      </w:r>
      <w:r>
        <w:rPr>
          <w:lang w:eastAsia="zh-CN"/>
        </w:rPr>
        <w:t xml:space="preserve">BS </w:t>
      </w:r>
      <w:r w:rsidRPr="001D1967">
        <w:rPr>
          <w:rFonts w:hint="eastAsia"/>
          <w:lang w:eastAsia="zh-CN"/>
        </w:rPr>
        <w:t>beam</w:t>
      </w:r>
      <w:r w:rsidRPr="001D1967">
        <w:t>, the following parameters that belong to the beam are declared:</w:t>
      </w:r>
    </w:p>
    <w:p w14:paraId="4BDDBA1A" w14:textId="77777777" w:rsidR="00A92994" w:rsidRPr="002E37E3" w:rsidRDefault="00A92994" w:rsidP="00A92994">
      <w:pPr>
        <w:numPr>
          <w:ilvl w:val="0"/>
          <w:numId w:val="27"/>
        </w:numPr>
        <w:overflowPunct w:val="0"/>
        <w:autoSpaceDE w:val="0"/>
        <w:autoSpaceDN w:val="0"/>
        <w:adjustRightInd w:val="0"/>
        <w:spacing w:after="120"/>
        <w:textAlignment w:val="baseline"/>
        <w:rPr>
          <w:lang w:eastAsia="zh-CN"/>
        </w:rPr>
      </w:pPr>
      <w:r w:rsidRPr="002E37E3" w:rsidDel="0059346E">
        <w:rPr>
          <w:lang w:eastAsia="zh-CN"/>
        </w:rPr>
        <w:t>A beam identifier.</w:t>
      </w:r>
    </w:p>
    <w:p w14:paraId="1439472C" w14:textId="77777777" w:rsidR="00A92994" w:rsidRDefault="00A92994" w:rsidP="00A92994">
      <w:pPr>
        <w:numPr>
          <w:ilvl w:val="0"/>
          <w:numId w:val="27"/>
        </w:numPr>
        <w:overflowPunct w:val="0"/>
        <w:autoSpaceDE w:val="0"/>
        <w:autoSpaceDN w:val="0"/>
        <w:adjustRightInd w:val="0"/>
        <w:spacing w:after="120"/>
        <w:textAlignment w:val="baseline"/>
        <w:rPr>
          <w:lang w:eastAsia="zh-CN"/>
        </w:rPr>
      </w:pPr>
      <w:r w:rsidRPr="002E37E3">
        <w:rPr>
          <w:lang w:eastAsia="zh-CN"/>
        </w:rPr>
        <w:t xml:space="preserve">A </w:t>
      </w:r>
      <w:r w:rsidRPr="00757095">
        <w:rPr>
          <w:i/>
          <w:lang w:eastAsia="zh-CN"/>
        </w:rPr>
        <w:t>reference beam direction pair</w:t>
      </w:r>
      <w:r>
        <w:rPr>
          <w:rFonts w:hint="eastAsia"/>
          <w:lang w:eastAsia="zh-CN"/>
        </w:rPr>
        <w:t xml:space="preserve">, including reference </w:t>
      </w:r>
      <w:r w:rsidRPr="00757095">
        <w:rPr>
          <w:rFonts w:hint="eastAsia"/>
          <w:i/>
          <w:lang w:eastAsia="zh-CN"/>
        </w:rPr>
        <w:t>beam peak direction</w:t>
      </w:r>
      <w:r>
        <w:rPr>
          <w:rFonts w:hint="eastAsia"/>
          <w:lang w:eastAsia="zh-CN"/>
        </w:rPr>
        <w:t xml:space="preserve"> and reference </w:t>
      </w:r>
      <w:r w:rsidRPr="00757095">
        <w:rPr>
          <w:rFonts w:hint="eastAsia"/>
          <w:i/>
          <w:lang w:eastAsia="zh-CN"/>
        </w:rPr>
        <w:t xml:space="preserve">beam </w:t>
      </w:r>
      <w:r w:rsidRPr="00757095">
        <w:rPr>
          <w:i/>
          <w:lang w:eastAsia="zh-CN"/>
        </w:rPr>
        <w:t>centre direction</w:t>
      </w:r>
      <w:r>
        <w:rPr>
          <w:rFonts w:hint="eastAsia"/>
          <w:lang w:eastAsia="zh-CN"/>
        </w:rPr>
        <w:t>.</w:t>
      </w:r>
    </w:p>
    <w:p w14:paraId="746C20A6" w14:textId="77777777" w:rsidR="00A92994" w:rsidRPr="002E37E3" w:rsidRDefault="00A92994" w:rsidP="00A92994">
      <w:pPr>
        <w:numPr>
          <w:ilvl w:val="0"/>
          <w:numId w:val="27"/>
        </w:numPr>
        <w:overflowPunct w:val="0"/>
        <w:autoSpaceDE w:val="0"/>
        <w:autoSpaceDN w:val="0"/>
        <w:adjustRightInd w:val="0"/>
        <w:spacing w:after="120"/>
        <w:textAlignment w:val="baseline"/>
        <w:rPr>
          <w:lang w:eastAsia="zh-CN"/>
        </w:rPr>
      </w:pPr>
      <w:r w:rsidRPr="002E37E3">
        <w:rPr>
          <w:lang w:eastAsia="zh-CN"/>
        </w:rPr>
        <w:t xml:space="preserve">A maximum EIRP achieved in the </w:t>
      </w:r>
      <w:r w:rsidRPr="00757095">
        <w:rPr>
          <w:i/>
          <w:lang w:eastAsia="zh-CN"/>
        </w:rPr>
        <w:t>beam peak direction</w:t>
      </w:r>
      <w:r w:rsidRPr="002E37E3">
        <w:rPr>
          <w:lang w:eastAsia="zh-CN"/>
        </w:rPr>
        <w:t xml:space="preserve"> when the </w:t>
      </w:r>
      <w:r w:rsidRPr="0040068F">
        <w:rPr>
          <w:i/>
          <w:lang w:eastAsia="zh-CN"/>
        </w:rPr>
        <w:t>beam direction pair</w:t>
      </w:r>
      <w:r>
        <w:rPr>
          <w:lang w:eastAsia="zh-CN"/>
        </w:rPr>
        <w:t xml:space="preserve"> </w:t>
      </w:r>
      <w:r w:rsidRPr="002E37E3">
        <w:rPr>
          <w:lang w:eastAsia="zh-CN"/>
        </w:rPr>
        <w:t xml:space="preserve">is set to the </w:t>
      </w:r>
      <w:r w:rsidRPr="00757095">
        <w:rPr>
          <w:i/>
          <w:lang w:eastAsia="zh-CN"/>
        </w:rPr>
        <w:t>reference beam direction</w:t>
      </w:r>
      <w:r>
        <w:rPr>
          <w:i/>
          <w:lang w:eastAsia="zh-CN"/>
        </w:rPr>
        <w:t xml:space="preserve"> pair</w:t>
      </w:r>
      <w:r>
        <w:rPr>
          <w:lang w:eastAsia="zh-CN"/>
        </w:rPr>
        <w:t>.</w:t>
      </w:r>
    </w:p>
    <w:p w14:paraId="732D6CF3" w14:textId="77777777" w:rsidR="00A92994" w:rsidRPr="00FA664E" w:rsidRDefault="00A92994" w:rsidP="00A92994">
      <w:pPr>
        <w:numPr>
          <w:ilvl w:val="0"/>
          <w:numId w:val="27"/>
        </w:numPr>
        <w:overflowPunct w:val="0"/>
        <w:autoSpaceDE w:val="0"/>
        <w:autoSpaceDN w:val="0"/>
        <w:adjustRightInd w:val="0"/>
        <w:spacing w:after="120"/>
        <w:textAlignment w:val="baseline"/>
        <w:rPr>
          <w:lang w:eastAsia="zh-CN"/>
        </w:rPr>
      </w:pPr>
      <w:r>
        <w:rPr>
          <w:lang w:eastAsia="zh-CN"/>
        </w:rPr>
        <w:t xml:space="preserve">The </w:t>
      </w:r>
      <w:r w:rsidRPr="002F35DB">
        <w:rPr>
          <w:i/>
          <w:lang w:eastAsia="zh-CN"/>
        </w:rPr>
        <w:t>EIRP accuracy direction</w:t>
      </w:r>
      <w:r>
        <w:rPr>
          <w:i/>
          <w:lang w:eastAsia="zh-CN"/>
        </w:rPr>
        <w:t>s</w:t>
      </w:r>
      <w:r w:rsidRPr="002F35DB">
        <w:rPr>
          <w:i/>
          <w:lang w:eastAsia="zh-CN"/>
        </w:rPr>
        <w:t xml:space="preserve"> set</w:t>
      </w:r>
      <w:r>
        <w:rPr>
          <w:i/>
          <w:lang w:eastAsia="zh-CN"/>
        </w:rPr>
        <w:t>.</w:t>
      </w:r>
    </w:p>
    <w:p w14:paraId="30B98ECE" w14:textId="140102E3" w:rsidR="00A92994" w:rsidRPr="002E37E3" w:rsidRDefault="00A92994" w:rsidP="00A92994">
      <w:pPr>
        <w:numPr>
          <w:ilvl w:val="0"/>
          <w:numId w:val="27"/>
        </w:numPr>
        <w:overflowPunct w:val="0"/>
        <w:autoSpaceDE w:val="0"/>
        <w:autoSpaceDN w:val="0"/>
        <w:adjustRightInd w:val="0"/>
        <w:spacing w:after="120"/>
        <w:textAlignment w:val="baseline"/>
        <w:rPr>
          <w:lang w:eastAsia="zh-CN"/>
        </w:rPr>
      </w:pPr>
      <w:r w:rsidRPr="002E37E3">
        <w:rPr>
          <w:lang w:eastAsia="zh-CN"/>
        </w:rPr>
        <w:t xml:space="preserve">Four further </w:t>
      </w:r>
      <w:r w:rsidRPr="0040068F">
        <w:rPr>
          <w:i/>
          <w:lang w:eastAsia="zh-CN"/>
        </w:rPr>
        <w:t>beam direction pairs</w:t>
      </w:r>
      <w:r>
        <w:rPr>
          <w:lang w:eastAsia="zh-CN"/>
        </w:rPr>
        <w:t xml:space="preserve"> at the </w:t>
      </w:r>
      <w:r w:rsidRPr="002E37E3">
        <w:rPr>
          <w:lang w:eastAsia="zh-CN"/>
        </w:rPr>
        <w:t>maximum steering directions</w:t>
      </w:r>
      <w:r w:rsidRPr="00995D4E">
        <w:rPr>
          <w:lang w:eastAsia="zh-CN"/>
        </w:rPr>
        <w:t xml:space="preserve">, where the maximum steering direction is the </w:t>
      </w:r>
      <w:r w:rsidRPr="00757095">
        <w:rPr>
          <w:i/>
          <w:lang w:eastAsia="zh-CN"/>
        </w:rPr>
        <w:t>beam direction pair</w:t>
      </w:r>
      <w:r w:rsidRPr="00995D4E">
        <w:rPr>
          <w:lang w:eastAsia="zh-CN"/>
        </w:rPr>
        <w:t xml:space="preserve"> associated with the maximum </w:t>
      </w:r>
      <w:r w:rsidRPr="00757095">
        <w:rPr>
          <w:i/>
          <w:lang w:eastAsia="zh-CN"/>
        </w:rPr>
        <w:t>beam centre steering direction</w:t>
      </w:r>
      <w:r w:rsidRPr="00995D4E">
        <w:rPr>
          <w:lang w:eastAsia="zh-CN"/>
        </w:rPr>
        <w:t>.</w:t>
      </w:r>
      <w:r w:rsidRPr="002E37E3">
        <w:rPr>
          <w:lang w:eastAsia="zh-CN"/>
        </w:rPr>
        <w:t xml:space="preserve"> </w:t>
      </w:r>
      <w:r>
        <w:rPr>
          <w:lang w:eastAsia="zh-CN"/>
        </w:rPr>
        <w:t>S</w:t>
      </w:r>
      <w:r w:rsidRPr="002E37E3">
        <w:rPr>
          <w:lang w:eastAsia="zh-CN"/>
        </w:rPr>
        <w:t>election of these 4 maximum steering directions is described in section 7.1.4</w:t>
      </w:r>
      <w:r w:rsidR="004E3E81">
        <w:rPr>
          <w:lang w:eastAsia="zh-CN"/>
        </w:rPr>
        <w:t xml:space="preserve"> of [2</w:t>
      </w:r>
      <w:r w:rsidR="002E5BF2">
        <w:rPr>
          <w:lang w:eastAsia="zh-CN"/>
        </w:rPr>
        <w:t>]</w:t>
      </w:r>
      <w:r>
        <w:rPr>
          <w:lang w:eastAsia="zh-CN"/>
        </w:rPr>
        <w:t>.</w:t>
      </w:r>
    </w:p>
    <w:p w14:paraId="59A8374C" w14:textId="77777777" w:rsidR="00A92994" w:rsidRPr="002E37E3" w:rsidRDefault="00A92994" w:rsidP="00A92994">
      <w:pPr>
        <w:numPr>
          <w:ilvl w:val="0"/>
          <w:numId w:val="27"/>
        </w:numPr>
        <w:overflowPunct w:val="0"/>
        <w:autoSpaceDE w:val="0"/>
        <w:autoSpaceDN w:val="0"/>
        <w:adjustRightInd w:val="0"/>
        <w:spacing w:after="120"/>
        <w:textAlignment w:val="baseline"/>
        <w:rPr>
          <w:lang w:eastAsia="zh-CN"/>
        </w:rPr>
      </w:pPr>
      <w:r w:rsidRPr="002E37E3">
        <w:rPr>
          <w:lang w:eastAsia="zh-CN"/>
        </w:rPr>
        <w:t xml:space="preserve">For each of the four further </w:t>
      </w:r>
      <w:r w:rsidRPr="00757095">
        <w:rPr>
          <w:i/>
          <w:lang w:eastAsia="zh-CN"/>
        </w:rPr>
        <w:t>beam direction pairs</w:t>
      </w:r>
      <w:r>
        <w:rPr>
          <w:lang w:eastAsia="zh-CN"/>
        </w:rPr>
        <w:t xml:space="preserve"> at the </w:t>
      </w:r>
      <w:r w:rsidRPr="002E37E3">
        <w:rPr>
          <w:lang w:eastAsia="zh-CN"/>
        </w:rPr>
        <w:t>maximum steering directions</w:t>
      </w:r>
    </w:p>
    <w:p w14:paraId="255E3CDF" w14:textId="77777777" w:rsidR="00A92994" w:rsidRPr="002E37E3" w:rsidRDefault="00A92994" w:rsidP="00A92994">
      <w:pPr>
        <w:numPr>
          <w:ilvl w:val="1"/>
          <w:numId w:val="27"/>
        </w:numPr>
        <w:overflowPunct w:val="0"/>
        <w:autoSpaceDE w:val="0"/>
        <w:autoSpaceDN w:val="0"/>
        <w:adjustRightInd w:val="0"/>
        <w:spacing w:after="120"/>
        <w:textAlignment w:val="baseline"/>
        <w:rPr>
          <w:lang w:eastAsia="zh-CN"/>
        </w:rPr>
      </w:pPr>
      <w:r w:rsidRPr="002E37E3">
        <w:rPr>
          <w:lang w:eastAsia="zh-CN"/>
        </w:rPr>
        <w:t xml:space="preserve">Maximum EIRP achieved in the </w:t>
      </w:r>
      <w:r w:rsidRPr="00757095">
        <w:rPr>
          <w:i/>
          <w:lang w:eastAsia="zh-CN"/>
        </w:rPr>
        <w:t>beam peak direction</w:t>
      </w:r>
      <w:r w:rsidRPr="002E37E3">
        <w:rPr>
          <w:lang w:eastAsia="zh-CN"/>
        </w:rPr>
        <w:t xml:space="preserve"> (one EIRP per </w:t>
      </w:r>
      <w:r w:rsidRPr="00757095">
        <w:rPr>
          <w:i/>
          <w:lang w:eastAsia="zh-CN"/>
        </w:rPr>
        <w:t>beam</w:t>
      </w:r>
      <w:r>
        <w:rPr>
          <w:i/>
          <w:lang w:eastAsia="zh-CN"/>
        </w:rPr>
        <w:t xml:space="preserve"> </w:t>
      </w:r>
      <w:r w:rsidRPr="00757095">
        <w:rPr>
          <w:i/>
          <w:lang w:eastAsia="zh-CN"/>
        </w:rPr>
        <w:t>direction pair</w:t>
      </w:r>
      <w:r w:rsidRPr="002E37E3">
        <w:rPr>
          <w:lang w:eastAsia="zh-CN"/>
        </w:rPr>
        <w:t>)</w:t>
      </w:r>
    </w:p>
    <w:p w14:paraId="2B51FDD2" w14:textId="77777777" w:rsidR="00A92994" w:rsidRPr="00AC2D0F" w:rsidRDefault="00A92994" w:rsidP="00A92994">
      <w:pPr>
        <w:numPr>
          <w:ilvl w:val="1"/>
          <w:numId w:val="27"/>
        </w:numPr>
        <w:overflowPunct w:val="0"/>
        <w:autoSpaceDE w:val="0"/>
        <w:autoSpaceDN w:val="0"/>
        <w:adjustRightInd w:val="0"/>
        <w:spacing w:after="120"/>
        <w:textAlignment w:val="baseline"/>
        <w:rPr>
          <w:lang w:eastAsia="zh-CN"/>
        </w:rPr>
      </w:pPr>
      <w:r w:rsidRPr="00AC2D0F">
        <w:rPr>
          <w:lang w:eastAsia="zh-CN"/>
        </w:rPr>
        <w:t>Beamwidth (</w:t>
      </w:r>
      <w:r>
        <w:rPr>
          <w:lang w:eastAsia="zh-CN"/>
        </w:rPr>
        <w:t>o</w:t>
      </w:r>
      <w:r w:rsidRPr="00AC2D0F">
        <w:rPr>
          <w:lang w:eastAsia="zh-CN"/>
        </w:rPr>
        <w:t xml:space="preserve">ne beamwidth per </w:t>
      </w:r>
      <w:r w:rsidRPr="00757095">
        <w:rPr>
          <w:i/>
          <w:lang w:eastAsia="zh-CN"/>
        </w:rPr>
        <w:t>beam direction pair</w:t>
      </w:r>
      <w:r w:rsidRPr="00AC2D0F">
        <w:rPr>
          <w:lang w:eastAsia="zh-CN"/>
        </w:rPr>
        <w:t>)</w:t>
      </w:r>
    </w:p>
    <w:p w14:paraId="03832DB8" w14:textId="77777777" w:rsidR="00A92994" w:rsidRPr="00AC2D0F" w:rsidRDefault="00A92994" w:rsidP="00A92994">
      <w:pPr>
        <w:overflowPunct w:val="0"/>
        <w:autoSpaceDE w:val="0"/>
        <w:autoSpaceDN w:val="0"/>
        <w:adjustRightInd w:val="0"/>
        <w:spacing w:after="120"/>
        <w:ind w:left="284"/>
        <w:textAlignment w:val="baseline"/>
        <w:rPr>
          <w:lang w:eastAsia="zh-CN"/>
        </w:rPr>
      </w:pPr>
      <w:r>
        <w:rPr>
          <w:rFonts w:hint="eastAsia"/>
          <w:lang w:eastAsia="zh-CN"/>
        </w:rPr>
        <w:t>N</w:t>
      </w:r>
      <w:r>
        <w:rPr>
          <w:lang w:eastAsia="zh-CN"/>
        </w:rPr>
        <w:t>OTE</w:t>
      </w:r>
      <w:r>
        <w:rPr>
          <w:rFonts w:hint="eastAsia"/>
          <w:lang w:eastAsia="zh-CN"/>
        </w:rPr>
        <w:t xml:space="preserve">: If an AAS BS is not capable of beam repositioning in one or both directions, any of the maximum steering directions may be </w:t>
      </w:r>
      <w:r>
        <w:rPr>
          <w:lang w:eastAsia="zh-CN"/>
        </w:rPr>
        <w:t>the</w:t>
      </w:r>
      <w:r>
        <w:rPr>
          <w:rFonts w:hint="eastAsia"/>
          <w:lang w:eastAsia="zh-CN"/>
        </w:rPr>
        <w:t xml:space="preserve"> same as </w:t>
      </w:r>
      <w:r>
        <w:rPr>
          <w:lang w:eastAsia="zh-CN"/>
        </w:rPr>
        <w:t>the</w:t>
      </w:r>
      <w:r>
        <w:rPr>
          <w:rFonts w:hint="eastAsia"/>
          <w:lang w:eastAsia="zh-CN"/>
        </w:rPr>
        <w:t xml:space="preserve"> </w:t>
      </w:r>
      <w:r w:rsidRPr="0040068F">
        <w:rPr>
          <w:rFonts w:hint="eastAsia"/>
          <w:i/>
          <w:lang w:eastAsia="zh-CN"/>
        </w:rPr>
        <w:t>reference beam direction</w:t>
      </w:r>
      <w:r>
        <w:rPr>
          <w:rFonts w:hint="eastAsia"/>
          <w:lang w:eastAsia="zh-CN"/>
        </w:rPr>
        <w:t>.</w:t>
      </w:r>
    </w:p>
    <w:p w14:paraId="3949B844" w14:textId="5F6835E7" w:rsidR="002E5BF2" w:rsidRDefault="00A92994" w:rsidP="00A92994">
      <w:pPr>
        <w:rPr>
          <w:lang w:val="en-US"/>
        </w:rPr>
      </w:pPr>
      <w:r w:rsidRPr="00C124CB">
        <w:rPr>
          <w:lang w:val="en-US"/>
        </w:rPr>
        <w:t xml:space="preserve">The term “maximum steering direction” refers to </w:t>
      </w:r>
      <w:r>
        <w:rPr>
          <w:lang w:val="en-US"/>
        </w:rPr>
        <w:t xml:space="preserve">maximum </w:t>
      </w:r>
      <w:r w:rsidRPr="00C124CB">
        <w:rPr>
          <w:lang w:val="en-US"/>
        </w:rPr>
        <w:t xml:space="preserve">repositioning </w:t>
      </w:r>
      <w:r>
        <w:rPr>
          <w:lang w:val="en-US"/>
        </w:rPr>
        <w:t xml:space="preserve">capability </w:t>
      </w:r>
      <w:r w:rsidRPr="00C124CB">
        <w:rPr>
          <w:lang w:val="en-US"/>
        </w:rPr>
        <w:t xml:space="preserve">of the </w:t>
      </w:r>
      <w:r w:rsidRPr="00757095">
        <w:rPr>
          <w:i/>
          <w:lang w:val="en-US"/>
        </w:rPr>
        <w:t>beam centre direction</w:t>
      </w:r>
      <w:r w:rsidRPr="00C124CB">
        <w:rPr>
          <w:lang w:val="en-US"/>
        </w:rPr>
        <w:t xml:space="preserve"> of the beam by any means, and makes no assumption about the type of implementation.</w:t>
      </w:r>
    </w:p>
    <w:p w14:paraId="3BE8C1AD" w14:textId="77777777" w:rsidR="00ED53F0" w:rsidRPr="00ED53F0" w:rsidRDefault="00ED53F0" w:rsidP="00A92994">
      <w:pPr>
        <w:rPr>
          <w:lang w:val="en-US"/>
        </w:rPr>
      </w:pPr>
    </w:p>
    <w:p w14:paraId="2B46B913" w14:textId="02AF41A1" w:rsidR="002E5BF2" w:rsidRPr="002E5BF2" w:rsidRDefault="00ED53F0" w:rsidP="00A92994">
      <w:pPr>
        <w:rPr>
          <w:rFonts w:eastAsia="SimSun"/>
          <w:b/>
          <w:i/>
          <w:lang w:eastAsia="zh-CN"/>
        </w:rPr>
      </w:pPr>
      <w:r>
        <w:rPr>
          <w:rFonts w:eastAsia="SimSun"/>
          <w:b/>
          <w:i/>
          <w:lang w:eastAsia="zh-CN"/>
        </w:rPr>
        <w:lastRenderedPageBreak/>
        <w:t>Observation</w:t>
      </w:r>
      <w:r w:rsidR="002E5BF2">
        <w:rPr>
          <w:rFonts w:eastAsia="SimSun"/>
          <w:b/>
          <w:i/>
          <w:lang w:eastAsia="zh-CN"/>
        </w:rPr>
        <w:t xml:space="preserve"> 1</w:t>
      </w:r>
      <w:r w:rsidR="002E5BF2" w:rsidRPr="002E5BF2">
        <w:rPr>
          <w:rFonts w:eastAsia="SimSun" w:hint="eastAsia"/>
          <w:b/>
          <w:i/>
          <w:lang w:eastAsia="zh-CN"/>
        </w:rPr>
        <w:t xml:space="preserve">: </w:t>
      </w:r>
      <w:r w:rsidR="00517632">
        <w:rPr>
          <w:rFonts w:eastAsia="SimSun"/>
          <w:b/>
          <w:i/>
          <w:lang w:eastAsia="zh-CN"/>
        </w:rPr>
        <w:t>AAS</w:t>
      </w:r>
      <w:r>
        <w:rPr>
          <w:rFonts w:eastAsia="SimSun"/>
          <w:b/>
          <w:i/>
          <w:lang w:eastAsia="zh-CN"/>
        </w:rPr>
        <w:t xml:space="preserve"> approach for </w:t>
      </w:r>
      <w:r w:rsidR="002E5BF2" w:rsidRPr="002E5BF2">
        <w:rPr>
          <w:rFonts w:eastAsia="SimSun"/>
          <w:b/>
          <w:i/>
          <w:lang w:eastAsia="zh-CN"/>
        </w:rPr>
        <w:t xml:space="preserve">Beam definitions and manufacturer declarations </w:t>
      </w:r>
      <w:r w:rsidR="00BF5865">
        <w:rPr>
          <w:rFonts w:eastAsia="SimSun"/>
          <w:b/>
          <w:i/>
          <w:lang w:eastAsia="zh-CN"/>
        </w:rPr>
        <w:t>could</w:t>
      </w:r>
      <w:r>
        <w:rPr>
          <w:rFonts w:eastAsia="SimSun"/>
          <w:b/>
          <w:i/>
          <w:lang w:eastAsia="zh-CN"/>
        </w:rPr>
        <w:t xml:space="preserve"> be followed </w:t>
      </w:r>
      <w:r w:rsidR="002E5BF2" w:rsidRPr="002E5BF2">
        <w:rPr>
          <w:rFonts w:eastAsia="SimSun"/>
          <w:b/>
          <w:i/>
          <w:lang w:eastAsia="zh-CN"/>
        </w:rPr>
        <w:t>for</w:t>
      </w:r>
      <w:r>
        <w:rPr>
          <w:rFonts w:eastAsia="SimSun"/>
          <w:b/>
          <w:i/>
          <w:lang w:eastAsia="zh-CN"/>
        </w:rPr>
        <w:t xml:space="preserve"> NR BS</w:t>
      </w:r>
    </w:p>
    <w:p w14:paraId="25161988" w14:textId="77777777" w:rsidR="006A28E7" w:rsidRPr="00BF5865" w:rsidRDefault="006A28E7" w:rsidP="006A28E7">
      <w:pPr>
        <w:spacing w:after="0"/>
        <w:rPr>
          <w:sz w:val="18"/>
        </w:rPr>
      </w:pPr>
      <w:bookmarkStart w:id="2" w:name="_GoBack"/>
      <w:bookmarkEnd w:id="2"/>
    </w:p>
    <w:p w14:paraId="4B49ABCE" w14:textId="5CE0C0DB" w:rsidR="00B1047C" w:rsidRPr="00ED53F0" w:rsidRDefault="006A28E7" w:rsidP="00ED53F0">
      <w:pPr>
        <w:pStyle w:val="Heading2"/>
      </w:pPr>
      <w:r>
        <w:t>2</w:t>
      </w:r>
      <w:r w:rsidR="00A92994">
        <w:t>.2</w:t>
      </w:r>
      <w:r w:rsidR="00A92994">
        <w:tab/>
        <w:t>EIRP accuracy requirements</w:t>
      </w:r>
      <w:r w:rsidR="00ED53F0">
        <w:t xml:space="preserve"> for AAS BS</w:t>
      </w:r>
    </w:p>
    <w:p w14:paraId="282CD8F4" w14:textId="77777777" w:rsidR="00B1047C" w:rsidRDefault="00B1047C" w:rsidP="00B1047C">
      <w:pPr>
        <w:rPr>
          <w:lang w:val="en-US" w:eastAsia="zh-CN"/>
        </w:rPr>
      </w:pPr>
      <w:r>
        <w:rPr>
          <w:lang w:val="en-US" w:eastAsia="ja-JP"/>
        </w:rPr>
        <w:t>The radiated transmit power generated by the AAS BS is distributed in the space by means of radiating and allocation of conducted power to single or multiple beams. The beam configuration and corresponding power allocated to each beam is application dependent.</w:t>
      </w:r>
    </w:p>
    <w:p w14:paraId="5B8BCC00" w14:textId="55627FEB" w:rsidR="00B1047C" w:rsidRPr="008C49A3" w:rsidRDefault="00B1047C" w:rsidP="00B1047C">
      <w:pPr>
        <w:rPr>
          <w:lang w:val="en-US" w:eastAsia="ja-JP"/>
        </w:rPr>
      </w:pPr>
      <w:r>
        <w:rPr>
          <w:lang w:val="en-US" w:eastAsia="ja-JP"/>
        </w:rPr>
        <w:t xml:space="preserve">The radiated transmit power per beam of the AAS BS is the </w:t>
      </w:r>
      <w:r w:rsidRPr="00C124CB">
        <w:rPr>
          <w:lang w:val="en-US" w:eastAsia="ja-JP"/>
        </w:rPr>
        <w:t>maximum achievable EIRP in a declared</w:t>
      </w:r>
      <w:r>
        <w:rPr>
          <w:lang w:val="en-US" w:eastAsia="ja-JP"/>
        </w:rPr>
        <w:t xml:space="preserve"> </w:t>
      </w:r>
      <w:r w:rsidRPr="00757095">
        <w:rPr>
          <w:i/>
          <w:lang w:val="en-US" w:eastAsia="ja-JP"/>
        </w:rPr>
        <w:t>beam peak direction</w:t>
      </w:r>
      <w:r w:rsidRPr="00C124CB">
        <w:rPr>
          <w:lang w:val="en-US" w:eastAsia="ja-JP"/>
        </w:rPr>
        <w:t xml:space="preserve"> </w:t>
      </w:r>
      <w:r>
        <w:rPr>
          <w:lang w:val="en-US" w:eastAsia="ja-JP"/>
        </w:rPr>
        <w:t>for a manufacturer-declared AAS BS beam generated during the transmitter ON period.</w:t>
      </w:r>
      <w:r>
        <w:rPr>
          <w:rFonts w:hint="eastAsia"/>
          <w:lang w:val="en-US" w:eastAsia="zh-CN"/>
        </w:rPr>
        <w:t xml:space="preserve"> </w:t>
      </w:r>
      <w:r w:rsidRPr="008C49A3">
        <w:rPr>
          <w:lang w:val="en-US" w:eastAsia="ja-JP"/>
        </w:rPr>
        <w:t xml:space="preserve">The </w:t>
      </w:r>
      <w:r>
        <w:rPr>
          <w:rFonts w:hint="eastAsia"/>
          <w:lang w:val="en-US" w:eastAsia="zh-CN"/>
        </w:rPr>
        <w:t>minimum</w:t>
      </w:r>
      <w:r w:rsidRPr="008C49A3">
        <w:rPr>
          <w:lang w:val="en-US" w:eastAsia="ja-JP"/>
        </w:rPr>
        <w:t xml:space="preserve"> requirement </w:t>
      </w:r>
      <w:r>
        <w:rPr>
          <w:rFonts w:hint="eastAsia"/>
          <w:lang w:val="en-US" w:eastAsia="zh-CN"/>
        </w:rPr>
        <w:t xml:space="preserve">for </w:t>
      </w:r>
      <w:r>
        <w:rPr>
          <w:lang w:val="en-US" w:eastAsia="zh-CN"/>
        </w:rPr>
        <w:t>radiated</w:t>
      </w:r>
      <w:r>
        <w:rPr>
          <w:rFonts w:hint="eastAsia"/>
          <w:lang w:val="en-US" w:eastAsia="zh-CN"/>
        </w:rPr>
        <w:t xml:space="preserve"> transmit power </w:t>
      </w:r>
      <w:r w:rsidRPr="008C49A3">
        <w:rPr>
          <w:lang w:val="en-US" w:eastAsia="ja-JP"/>
        </w:rPr>
        <w:t xml:space="preserve">shall be </w:t>
      </w:r>
      <w:r>
        <w:rPr>
          <w:rFonts w:hint="eastAsia"/>
          <w:lang w:val="en-US" w:eastAsia="zh-CN"/>
        </w:rPr>
        <w:t>specified for</w:t>
      </w:r>
      <w:r w:rsidRPr="008C49A3">
        <w:rPr>
          <w:lang w:val="en-US" w:eastAsia="ja-JP"/>
        </w:rPr>
        <w:t xml:space="preserve"> one or more manufacturer-declared </w:t>
      </w:r>
      <w:r>
        <w:rPr>
          <w:rFonts w:hint="eastAsia"/>
          <w:lang w:val="en-US" w:eastAsia="zh-CN"/>
        </w:rPr>
        <w:t xml:space="preserve">AAS </w:t>
      </w:r>
      <w:r w:rsidRPr="008C49A3">
        <w:rPr>
          <w:lang w:val="en-US" w:eastAsia="ja-JP"/>
        </w:rPr>
        <w:t>beam(s)</w:t>
      </w:r>
      <w:r w:rsidRPr="008C49A3">
        <w:rPr>
          <w:rFonts w:hint="eastAsia"/>
          <w:lang w:val="en-US" w:eastAsia="ja-JP"/>
        </w:rPr>
        <w:t>.</w:t>
      </w:r>
      <w:r>
        <w:rPr>
          <w:rFonts w:hint="eastAsia"/>
          <w:lang w:val="en-US" w:eastAsia="zh-CN"/>
        </w:rPr>
        <w:t xml:space="preserve"> </w:t>
      </w:r>
    </w:p>
    <w:p w14:paraId="1D1E0128" w14:textId="6CA194CC" w:rsidR="00B1047C" w:rsidRPr="00C124CB" w:rsidRDefault="00B1047C" w:rsidP="00B1047C">
      <w:pPr>
        <w:rPr>
          <w:lang w:val="en-US"/>
        </w:rPr>
      </w:pPr>
      <w:r w:rsidRPr="008C49A3">
        <w:rPr>
          <w:lang w:val="en-US" w:eastAsia="ja-JP"/>
        </w:rPr>
        <w:t xml:space="preserve">The number of declared </w:t>
      </w:r>
      <w:r>
        <w:rPr>
          <w:lang w:val="en-US" w:eastAsia="ja-JP"/>
        </w:rPr>
        <w:t xml:space="preserve">AAS BS </w:t>
      </w:r>
      <w:r w:rsidRPr="008C49A3">
        <w:rPr>
          <w:lang w:val="en-US" w:eastAsia="ja-JP"/>
        </w:rPr>
        <w:t xml:space="preserve">beams </w:t>
      </w:r>
      <w:r w:rsidRPr="008C49A3">
        <w:rPr>
          <w:rFonts w:hint="eastAsia"/>
          <w:lang w:val="en-US" w:eastAsia="zh-CN"/>
        </w:rPr>
        <w:t>is</w:t>
      </w:r>
      <w:r w:rsidRPr="008C49A3">
        <w:rPr>
          <w:lang w:val="en-US" w:eastAsia="ja-JP"/>
        </w:rPr>
        <w:t xml:space="preserve"> for </w:t>
      </w:r>
      <w:r w:rsidRPr="008C49A3">
        <w:rPr>
          <w:rFonts w:hint="eastAsia"/>
          <w:lang w:val="en-US" w:eastAsia="zh-CN"/>
        </w:rPr>
        <w:t xml:space="preserve">the </w:t>
      </w:r>
      <w:r w:rsidRPr="008C49A3">
        <w:rPr>
          <w:lang w:val="en-US" w:eastAsia="ja-JP"/>
        </w:rPr>
        <w:t>manufacturer to declare.</w:t>
      </w:r>
      <w:r w:rsidRPr="008C49A3">
        <w:rPr>
          <w:rFonts w:hint="eastAsia"/>
          <w:lang w:val="en-US" w:eastAsia="zh-CN"/>
        </w:rPr>
        <w:t xml:space="preserve"> </w:t>
      </w:r>
      <w:r w:rsidRPr="00C124CB">
        <w:rPr>
          <w:lang w:val="en-US"/>
        </w:rPr>
        <w:t xml:space="preserve">Some examples of declarations of beams are illustrated in a </w:t>
      </w:r>
      <w:r w:rsidRPr="003A59FF">
        <w:rPr>
          <w:i/>
          <w:lang w:val="en-US"/>
        </w:rPr>
        <w:t>directions diagram</w:t>
      </w:r>
      <w:r w:rsidRPr="00C124CB">
        <w:rPr>
          <w:lang w:val="en-US"/>
        </w:rPr>
        <w:t xml:space="preserve"> in </w:t>
      </w:r>
      <w:r>
        <w:rPr>
          <w:lang w:val="en-US"/>
        </w:rPr>
        <w:t>F</w:t>
      </w:r>
      <w:r w:rsidR="00D56AAC">
        <w:rPr>
          <w:lang w:val="en-US"/>
        </w:rPr>
        <w:t>igure 3</w:t>
      </w:r>
      <w:r w:rsidRPr="00C124CB">
        <w:rPr>
          <w:lang w:val="en-US"/>
        </w:rPr>
        <w:t>.</w:t>
      </w:r>
    </w:p>
    <w:p w14:paraId="231F1740" w14:textId="385054B0" w:rsidR="00B1047C" w:rsidRDefault="00B1047C" w:rsidP="00B1047C">
      <w:r>
        <w:rPr>
          <w:noProof/>
          <w:lang w:val="en-US"/>
        </w:rPr>
        <mc:AlternateContent>
          <mc:Choice Requires="wpc">
            <w:drawing>
              <wp:inline distT="0" distB="0" distL="0" distR="0" wp14:anchorId="4783457B" wp14:editId="37FB21E6">
                <wp:extent cx="5972810" cy="2809240"/>
                <wp:effectExtent l="0" t="0" r="3810" b="3175"/>
                <wp:docPr id="107" name="Canvas 1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AutoShape 4"/>
                        <wps:cNvCnPr>
                          <a:cxnSpLocks noChangeShapeType="1"/>
                          <a:stCxn id="47" idx="2"/>
                          <a:endCxn id="46" idx="0"/>
                        </wps:cNvCnPr>
                        <wps:spPr bwMode="auto">
                          <a:xfrm>
                            <a:off x="4048238" y="2048819"/>
                            <a:ext cx="3318" cy="334552"/>
                          </a:xfrm>
                          <a:prstGeom prst="straightConnector1">
                            <a:avLst/>
                          </a:prstGeom>
                          <a:noFill/>
                          <a:ln w="22225">
                            <a:solidFill>
                              <a:srgbClr val="31849B"/>
                            </a:solidFill>
                            <a:round/>
                            <a:headEnd/>
                            <a:tailEnd/>
                          </a:ln>
                          <a:extLst>
                            <a:ext uri="{909E8E84-426E-40DD-AFC4-6F175D3DCCD1}">
                              <a14:hiddenFill xmlns:a14="http://schemas.microsoft.com/office/drawing/2010/main">
                                <a:noFill/>
                              </a14:hiddenFill>
                            </a:ext>
                          </a:extLst>
                        </wps:spPr>
                        <wps:bodyPr/>
                      </wps:wsp>
                      <wps:wsp>
                        <wps:cNvPr id="3" name="AutoShape 5"/>
                        <wps:cNvCnPr>
                          <a:cxnSpLocks noChangeShapeType="1"/>
                          <a:stCxn id="45" idx="3"/>
                          <a:endCxn id="44" idx="1"/>
                        </wps:cNvCnPr>
                        <wps:spPr bwMode="auto">
                          <a:xfrm>
                            <a:off x="3710608" y="2177493"/>
                            <a:ext cx="715078" cy="4981"/>
                          </a:xfrm>
                          <a:prstGeom prst="straightConnector1">
                            <a:avLst/>
                          </a:prstGeom>
                          <a:noFill/>
                          <a:ln w="22225">
                            <a:solidFill>
                              <a:srgbClr val="31849B"/>
                            </a:solidFill>
                            <a:round/>
                            <a:headEnd/>
                            <a:tailEnd/>
                          </a:ln>
                          <a:extLst>
                            <a:ext uri="{909E8E84-426E-40DD-AFC4-6F175D3DCCD1}">
                              <a14:hiddenFill xmlns:a14="http://schemas.microsoft.com/office/drawing/2010/main">
                                <a:noFill/>
                              </a14:hiddenFill>
                            </a:ext>
                          </a:extLst>
                        </wps:spPr>
                        <wps:bodyPr/>
                      </wps:wsp>
                      <wps:wsp>
                        <wps:cNvPr id="4" name="AutoShape 6"/>
                        <wps:cNvSpPr>
                          <a:spLocks noChangeArrowheads="1"/>
                        </wps:cNvSpPr>
                        <wps:spPr bwMode="auto">
                          <a:xfrm>
                            <a:off x="1309870" y="1992369"/>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AutoShape 7"/>
                        <wps:cNvSpPr>
                          <a:spLocks noChangeArrowheads="1"/>
                        </wps:cNvSpPr>
                        <wps:spPr bwMode="auto">
                          <a:xfrm>
                            <a:off x="1314848" y="2336883"/>
                            <a:ext cx="43967"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AutoShape 8"/>
                        <wps:cNvSpPr>
                          <a:spLocks noChangeArrowheads="1"/>
                        </wps:cNvSpPr>
                        <wps:spPr bwMode="auto">
                          <a:xfrm>
                            <a:off x="1313189" y="219243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AutoShape 9"/>
                        <wps:cNvSpPr>
                          <a:spLocks noChangeArrowheads="1"/>
                        </wps:cNvSpPr>
                        <wps:spPr bwMode="auto">
                          <a:xfrm>
                            <a:off x="1362962" y="2135985"/>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AutoShape 10"/>
                        <wps:cNvSpPr>
                          <a:spLocks noChangeArrowheads="1"/>
                        </wps:cNvSpPr>
                        <wps:spPr bwMode="auto">
                          <a:xfrm>
                            <a:off x="1265904" y="2137646"/>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AutoShape 11"/>
                        <wps:cNvSpPr>
                          <a:spLocks noChangeArrowheads="1"/>
                        </wps:cNvSpPr>
                        <wps:spPr bwMode="auto">
                          <a:xfrm>
                            <a:off x="1314018" y="208617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AutoShape 12"/>
                        <wps:cNvSpPr>
                          <a:spLocks noChangeArrowheads="1"/>
                        </wps:cNvSpPr>
                        <wps:spPr bwMode="auto">
                          <a:xfrm>
                            <a:off x="1679853" y="214013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AutoShape 13"/>
                        <wps:cNvSpPr>
                          <a:spLocks noChangeArrowheads="1"/>
                        </wps:cNvSpPr>
                        <wps:spPr bwMode="auto">
                          <a:xfrm>
                            <a:off x="978877" y="2134325"/>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 name="Group 14"/>
                        <wpg:cNvGrpSpPr>
                          <a:grpSpLocks/>
                        </wpg:cNvGrpSpPr>
                        <wpg:grpSpPr bwMode="auto">
                          <a:xfrm>
                            <a:off x="500223" y="58941"/>
                            <a:ext cx="1781059" cy="1173007"/>
                            <a:chOff x="3096" y="3508"/>
                            <a:chExt cx="2147" cy="1413"/>
                          </a:xfrm>
                        </wpg:grpSpPr>
                        <wps:wsp>
                          <wps:cNvPr id="13" name="AutoShape 15"/>
                          <wps:cNvCnPr>
                            <a:cxnSpLocks noChangeShapeType="1"/>
                          </wps:cNvCnPr>
                          <wps:spPr bwMode="auto">
                            <a:xfrm>
                              <a:off x="3096" y="4164"/>
                              <a:ext cx="21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6"/>
                          <wps:cNvCnPr>
                            <a:cxnSpLocks noChangeShapeType="1"/>
                          </wps:cNvCnPr>
                          <wps:spPr bwMode="auto">
                            <a:xfrm flipV="1">
                              <a:off x="4187" y="3508"/>
                              <a:ext cx="1" cy="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5" name="Group 17"/>
                          <wpg:cNvGrpSpPr>
                            <a:grpSpLocks/>
                          </wpg:cNvGrpSpPr>
                          <wpg:grpSpPr bwMode="auto">
                            <a:xfrm>
                              <a:off x="3596" y="3979"/>
                              <a:ext cx="1081" cy="634"/>
                              <a:chOff x="4463" y="5742"/>
                              <a:chExt cx="1081" cy="633"/>
                            </a:xfrm>
                          </wpg:grpSpPr>
                          <wps:wsp>
                            <wps:cNvPr id="16" name="AutoShape 18"/>
                            <wps:cNvSpPr>
                              <a:spLocks noChangeArrowheads="1"/>
                            </wps:cNvSpPr>
                            <wps:spPr bwMode="auto">
                              <a:xfrm>
                                <a:off x="4927" y="5956"/>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19"/>
                            <wps:cNvSpPr>
                              <a:spLocks noChangeArrowheads="1"/>
                            </wps:cNvSpPr>
                            <wps:spPr bwMode="auto">
                              <a:xfrm>
                                <a:off x="5433" y="5961"/>
                                <a:ext cx="111"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AutoShape 20"/>
                            <wps:cNvSpPr>
                              <a:spLocks noChangeArrowheads="1"/>
                            </wps:cNvSpPr>
                            <wps:spPr bwMode="auto">
                              <a:xfrm>
                                <a:off x="4463" y="5954"/>
                                <a:ext cx="109" cy="117"/>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AutoShape 21"/>
                            <wps:cNvSpPr>
                              <a:spLocks noChangeArrowheads="1"/>
                            </wps:cNvSpPr>
                            <wps:spPr bwMode="auto">
                              <a:xfrm>
                                <a:off x="4930" y="6260"/>
                                <a:ext cx="105" cy="115"/>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AutoShape 22"/>
                            <wps:cNvSpPr>
                              <a:spLocks noChangeArrowheads="1"/>
                            </wps:cNvSpPr>
                            <wps:spPr bwMode="auto">
                              <a:xfrm>
                                <a:off x="4924" y="5742"/>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wgp>
                      <wpg:wgp>
                        <wpg:cNvPr id="21" name="Group 23"/>
                        <wpg:cNvGrpSpPr>
                          <a:grpSpLocks/>
                        </wpg:cNvGrpSpPr>
                        <wpg:grpSpPr bwMode="auto">
                          <a:xfrm>
                            <a:off x="491098" y="1542426"/>
                            <a:ext cx="1781059" cy="1173007"/>
                            <a:chOff x="3096" y="3508"/>
                            <a:chExt cx="2147" cy="1413"/>
                          </a:xfrm>
                        </wpg:grpSpPr>
                        <wps:wsp>
                          <wps:cNvPr id="22" name="AutoShape 24"/>
                          <wps:cNvCnPr>
                            <a:cxnSpLocks noChangeShapeType="1"/>
                          </wps:cNvCnPr>
                          <wps:spPr bwMode="auto">
                            <a:xfrm>
                              <a:off x="3096" y="4164"/>
                              <a:ext cx="21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5"/>
                          <wps:cNvCnPr>
                            <a:cxnSpLocks noChangeShapeType="1"/>
                          </wps:cNvCnPr>
                          <wps:spPr bwMode="auto">
                            <a:xfrm flipV="1">
                              <a:off x="4187" y="3508"/>
                              <a:ext cx="1" cy="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4" name="Group 26"/>
                          <wpg:cNvGrpSpPr>
                            <a:grpSpLocks/>
                          </wpg:cNvGrpSpPr>
                          <wpg:grpSpPr bwMode="auto">
                            <a:xfrm>
                              <a:off x="3596" y="3979"/>
                              <a:ext cx="1081" cy="634"/>
                              <a:chOff x="4463" y="5742"/>
                              <a:chExt cx="1081" cy="633"/>
                            </a:xfrm>
                          </wpg:grpSpPr>
                          <wps:wsp>
                            <wps:cNvPr id="25" name="AutoShape 27"/>
                            <wps:cNvSpPr>
                              <a:spLocks noChangeArrowheads="1"/>
                            </wps:cNvSpPr>
                            <wps:spPr bwMode="auto">
                              <a:xfrm>
                                <a:off x="4927" y="5956"/>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AutoShape 28"/>
                            <wps:cNvSpPr>
                              <a:spLocks noChangeArrowheads="1"/>
                            </wps:cNvSpPr>
                            <wps:spPr bwMode="auto">
                              <a:xfrm>
                                <a:off x="5433" y="5961"/>
                                <a:ext cx="111"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AutoShape 29"/>
                            <wps:cNvSpPr>
                              <a:spLocks noChangeArrowheads="1"/>
                            </wps:cNvSpPr>
                            <wps:spPr bwMode="auto">
                              <a:xfrm>
                                <a:off x="4463" y="5954"/>
                                <a:ext cx="109" cy="117"/>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AutoShape 30"/>
                            <wps:cNvSpPr>
                              <a:spLocks noChangeArrowheads="1"/>
                            </wps:cNvSpPr>
                            <wps:spPr bwMode="auto">
                              <a:xfrm>
                                <a:off x="4930" y="6260"/>
                                <a:ext cx="105" cy="115"/>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AutoShape 31"/>
                            <wps:cNvSpPr>
                              <a:spLocks noChangeArrowheads="1"/>
                            </wps:cNvSpPr>
                            <wps:spPr bwMode="auto">
                              <a:xfrm>
                                <a:off x="4924" y="5742"/>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wgp>
                      <wpg:wgp>
                        <wpg:cNvPr id="30" name="Group 32"/>
                        <wpg:cNvGrpSpPr>
                          <a:grpSpLocks/>
                        </wpg:cNvGrpSpPr>
                        <wpg:grpSpPr bwMode="auto">
                          <a:xfrm>
                            <a:off x="3205408" y="74714"/>
                            <a:ext cx="1781059" cy="1173007"/>
                            <a:chOff x="3096" y="3508"/>
                            <a:chExt cx="2147" cy="1413"/>
                          </a:xfrm>
                        </wpg:grpSpPr>
                        <wps:wsp>
                          <wps:cNvPr id="31" name="AutoShape 33"/>
                          <wps:cNvCnPr>
                            <a:cxnSpLocks noChangeShapeType="1"/>
                          </wps:cNvCnPr>
                          <wps:spPr bwMode="auto">
                            <a:xfrm>
                              <a:off x="3096" y="4164"/>
                              <a:ext cx="21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34"/>
                          <wps:cNvCnPr>
                            <a:cxnSpLocks noChangeShapeType="1"/>
                          </wps:cNvCnPr>
                          <wps:spPr bwMode="auto">
                            <a:xfrm flipV="1">
                              <a:off x="4187" y="3508"/>
                              <a:ext cx="1" cy="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3" name="Group 35"/>
                          <wpg:cNvGrpSpPr>
                            <a:grpSpLocks/>
                          </wpg:cNvGrpSpPr>
                          <wpg:grpSpPr bwMode="auto">
                            <a:xfrm>
                              <a:off x="3596" y="3979"/>
                              <a:ext cx="1081" cy="634"/>
                              <a:chOff x="4463" y="5742"/>
                              <a:chExt cx="1081" cy="633"/>
                            </a:xfrm>
                          </wpg:grpSpPr>
                          <wps:wsp>
                            <wps:cNvPr id="34" name="AutoShape 36"/>
                            <wps:cNvSpPr>
                              <a:spLocks noChangeArrowheads="1"/>
                            </wps:cNvSpPr>
                            <wps:spPr bwMode="auto">
                              <a:xfrm>
                                <a:off x="4927" y="5956"/>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AutoShape 37"/>
                            <wps:cNvSpPr>
                              <a:spLocks noChangeArrowheads="1"/>
                            </wps:cNvSpPr>
                            <wps:spPr bwMode="auto">
                              <a:xfrm>
                                <a:off x="5433" y="5961"/>
                                <a:ext cx="111"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AutoShape 38"/>
                            <wps:cNvSpPr>
                              <a:spLocks noChangeArrowheads="1"/>
                            </wps:cNvSpPr>
                            <wps:spPr bwMode="auto">
                              <a:xfrm>
                                <a:off x="4463" y="5954"/>
                                <a:ext cx="109" cy="117"/>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39"/>
                            <wps:cNvSpPr>
                              <a:spLocks noChangeArrowheads="1"/>
                            </wps:cNvSpPr>
                            <wps:spPr bwMode="auto">
                              <a:xfrm>
                                <a:off x="4930" y="6260"/>
                                <a:ext cx="105" cy="115"/>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AutoShape 40"/>
                            <wps:cNvSpPr>
                              <a:spLocks noChangeArrowheads="1"/>
                            </wps:cNvSpPr>
                            <wps:spPr bwMode="auto">
                              <a:xfrm>
                                <a:off x="4924" y="5742"/>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wgp>
                      <wpg:wgp>
                        <wpg:cNvPr id="39" name="Group 41"/>
                        <wpg:cNvGrpSpPr>
                          <a:grpSpLocks/>
                        </wpg:cNvGrpSpPr>
                        <wpg:grpSpPr bwMode="auto">
                          <a:xfrm>
                            <a:off x="3205408" y="1561519"/>
                            <a:ext cx="1781059" cy="1173007"/>
                            <a:chOff x="3096" y="3508"/>
                            <a:chExt cx="2147" cy="1413"/>
                          </a:xfrm>
                        </wpg:grpSpPr>
                        <wps:wsp>
                          <wps:cNvPr id="40" name="AutoShape 42"/>
                          <wps:cNvCnPr>
                            <a:cxnSpLocks noChangeShapeType="1"/>
                          </wps:cNvCnPr>
                          <wps:spPr bwMode="auto">
                            <a:xfrm>
                              <a:off x="3096" y="4164"/>
                              <a:ext cx="21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43"/>
                          <wps:cNvCnPr>
                            <a:cxnSpLocks noChangeShapeType="1"/>
                          </wps:cNvCnPr>
                          <wps:spPr bwMode="auto">
                            <a:xfrm flipV="1">
                              <a:off x="4187" y="3508"/>
                              <a:ext cx="1" cy="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2" name="Group 44"/>
                          <wpg:cNvGrpSpPr>
                            <a:grpSpLocks/>
                          </wpg:cNvGrpSpPr>
                          <wpg:grpSpPr bwMode="auto">
                            <a:xfrm>
                              <a:off x="3596" y="3979"/>
                              <a:ext cx="1081" cy="634"/>
                              <a:chOff x="4463" y="5742"/>
                              <a:chExt cx="1081" cy="633"/>
                            </a:xfrm>
                          </wpg:grpSpPr>
                          <wps:wsp>
                            <wps:cNvPr id="43" name="AutoShape 45"/>
                            <wps:cNvSpPr>
                              <a:spLocks noChangeArrowheads="1"/>
                            </wps:cNvSpPr>
                            <wps:spPr bwMode="auto">
                              <a:xfrm>
                                <a:off x="4927" y="5956"/>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AutoShape 46"/>
                            <wps:cNvSpPr>
                              <a:spLocks noChangeArrowheads="1"/>
                            </wps:cNvSpPr>
                            <wps:spPr bwMode="auto">
                              <a:xfrm>
                                <a:off x="5433" y="5961"/>
                                <a:ext cx="111"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47"/>
                            <wps:cNvSpPr>
                              <a:spLocks noChangeArrowheads="1"/>
                            </wps:cNvSpPr>
                            <wps:spPr bwMode="auto">
                              <a:xfrm>
                                <a:off x="4463" y="5954"/>
                                <a:ext cx="109" cy="117"/>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wps:wsp>
                            <wps:cNvPr id="46" name="AutoShape 48"/>
                            <wps:cNvSpPr>
                              <a:spLocks noChangeArrowheads="1"/>
                            </wps:cNvSpPr>
                            <wps:spPr bwMode="auto">
                              <a:xfrm>
                                <a:off x="4930" y="6260"/>
                                <a:ext cx="105" cy="115"/>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548DD4"/>
                                    </a:solidFill>
                                    <a:miter lim="800000"/>
                                    <a:headEnd/>
                                    <a:tailEnd/>
                                  </a14:hiddenLine>
                                </a:ext>
                              </a:extLst>
                            </wps:spPr>
                            <wps:bodyPr rot="0" vert="horz" wrap="square" lIns="91440" tIns="45720" rIns="91440" bIns="45720" anchor="t" anchorCtr="0" upright="1">
                              <a:noAutofit/>
                            </wps:bodyPr>
                          </wps:wsp>
                          <wps:wsp>
                            <wps:cNvPr id="47" name="AutoShape 49"/>
                            <wps:cNvSpPr>
                              <a:spLocks noChangeArrowheads="1"/>
                            </wps:cNvSpPr>
                            <wps:spPr bwMode="auto">
                              <a:xfrm>
                                <a:off x="4924" y="5742"/>
                                <a:ext cx="108" cy="116"/>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wgp>
                      <wps:wsp>
                        <wps:cNvPr id="48" name="Freeform 50"/>
                        <wps:cNvSpPr>
                          <a:spLocks/>
                        </wps:cNvSpPr>
                        <wps:spPr bwMode="auto">
                          <a:xfrm>
                            <a:off x="3662494" y="511375"/>
                            <a:ext cx="811307" cy="433340"/>
                          </a:xfrm>
                          <a:custGeom>
                            <a:avLst/>
                            <a:gdLst>
                              <a:gd name="T0" fmla="*/ 8 w 1277"/>
                              <a:gd name="T1" fmla="*/ 287 h 683"/>
                              <a:gd name="T2" fmla="*/ 68 w 1277"/>
                              <a:gd name="T3" fmla="*/ 167 h 683"/>
                              <a:gd name="T4" fmla="*/ 413 w 1277"/>
                              <a:gd name="T5" fmla="*/ 101 h 683"/>
                              <a:gd name="T6" fmla="*/ 525 w 1277"/>
                              <a:gd name="T7" fmla="*/ 20 h 683"/>
                              <a:gd name="T8" fmla="*/ 608 w 1277"/>
                              <a:gd name="T9" fmla="*/ 2 h 683"/>
                              <a:gd name="T10" fmla="*/ 698 w 1277"/>
                              <a:gd name="T11" fmla="*/ 32 h 683"/>
                              <a:gd name="T12" fmla="*/ 795 w 1277"/>
                              <a:gd name="T13" fmla="*/ 109 h 683"/>
                              <a:gd name="T14" fmla="*/ 1185 w 1277"/>
                              <a:gd name="T15" fmla="*/ 182 h 683"/>
                              <a:gd name="T16" fmla="*/ 1275 w 1277"/>
                              <a:gd name="T17" fmla="*/ 294 h 683"/>
                              <a:gd name="T18" fmla="*/ 1193 w 1277"/>
                              <a:gd name="T19" fmla="*/ 393 h 683"/>
                              <a:gd name="T20" fmla="*/ 773 w 1277"/>
                              <a:gd name="T21" fmla="*/ 491 h 683"/>
                              <a:gd name="T22" fmla="*/ 713 w 1277"/>
                              <a:gd name="T23" fmla="*/ 635 h 683"/>
                              <a:gd name="T24" fmla="*/ 615 w 1277"/>
                              <a:gd name="T25" fmla="*/ 680 h 683"/>
                              <a:gd name="T26" fmla="*/ 525 w 1277"/>
                              <a:gd name="T27" fmla="*/ 618 h 683"/>
                              <a:gd name="T28" fmla="*/ 443 w 1277"/>
                              <a:gd name="T29" fmla="*/ 440 h 683"/>
                              <a:gd name="T30" fmla="*/ 90 w 1277"/>
                              <a:gd name="T31" fmla="*/ 388 h 683"/>
                              <a:gd name="T32" fmla="*/ 8 w 1277"/>
                              <a:gd name="T33" fmla="*/ 287 h 6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77" h="683">
                                <a:moveTo>
                                  <a:pt x="8" y="287"/>
                                </a:moveTo>
                                <a:cubicBezTo>
                                  <a:pt x="4" y="250"/>
                                  <a:pt x="0" y="198"/>
                                  <a:pt x="68" y="167"/>
                                </a:cubicBezTo>
                                <a:cubicBezTo>
                                  <a:pt x="136" y="136"/>
                                  <a:pt x="337" y="125"/>
                                  <a:pt x="413" y="101"/>
                                </a:cubicBezTo>
                                <a:cubicBezTo>
                                  <a:pt x="489" y="77"/>
                                  <a:pt x="493" y="36"/>
                                  <a:pt x="525" y="20"/>
                                </a:cubicBezTo>
                                <a:cubicBezTo>
                                  <a:pt x="557" y="4"/>
                                  <a:pt x="579" y="0"/>
                                  <a:pt x="608" y="2"/>
                                </a:cubicBezTo>
                                <a:cubicBezTo>
                                  <a:pt x="637" y="4"/>
                                  <a:pt x="667" y="14"/>
                                  <a:pt x="698" y="32"/>
                                </a:cubicBezTo>
                                <a:cubicBezTo>
                                  <a:pt x="729" y="50"/>
                                  <a:pt x="714" y="84"/>
                                  <a:pt x="795" y="109"/>
                                </a:cubicBezTo>
                                <a:cubicBezTo>
                                  <a:pt x="876" y="134"/>
                                  <a:pt x="1105" y="151"/>
                                  <a:pt x="1185" y="182"/>
                                </a:cubicBezTo>
                                <a:cubicBezTo>
                                  <a:pt x="1265" y="213"/>
                                  <a:pt x="1274" y="258"/>
                                  <a:pt x="1275" y="294"/>
                                </a:cubicBezTo>
                                <a:cubicBezTo>
                                  <a:pt x="1276" y="330"/>
                                  <a:pt x="1277" y="360"/>
                                  <a:pt x="1193" y="393"/>
                                </a:cubicBezTo>
                                <a:cubicBezTo>
                                  <a:pt x="1109" y="426"/>
                                  <a:pt x="853" y="451"/>
                                  <a:pt x="773" y="491"/>
                                </a:cubicBezTo>
                                <a:cubicBezTo>
                                  <a:pt x="693" y="531"/>
                                  <a:pt x="739" y="604"/>
                                  <a:pt x="713" y="635"/>
                                </a:cubicBezTo>
                                <a:cubicBezTo>
                                  <a:pt x="687" y="666"/>
                                  <a:pt x="646" y="683"/>
                                  <a:pt x="615" y="680"/>
                                </a:cubicBezTo>
                                <a:cubicBezTo>
                                  <a:pt x="584" y="677"/>
                                  <a:pt x="554" y="658"/>
                                  <a:pt x="525" y="618"/>
                                </a:cubicBezTo>
                                <a:cubicBezTo>
                                  <a:pt x="496" y="578"/>
                                  <a:pt x="515" y="478"/>
                                  <a:pt x="443" y="440"/>
                                </a:cubicBezTo>
                                <a:cubicBezTo>
                                  <a:pt x="371" y="402"/>
                                  <a:pt x="164" y="414"/>
                                  <a:pt x="90" y="388"/>
                                </a:cubicBezTo>
                                <a:cubicBezTo>
                                  <a:pt x="16" y="362"/>
                                  <a:pt x="12" y="324"/>
                                  <a:pt x="8" y="287"/>
                                </a:cubicBezTo>
                                <a:close/>
                              </a:path>
                            </a:pathLst>
                          </a:custGeom>
                          <a:solidFill>
                            <a:srgbClr val="31849B">
                              <a:alpha val="39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51"/>
                        <wps:cNvSpPr>
                          <a:spLocks noChangeArrowheads="1"/>
                        </wps:cNvSpPr>
                        <wps:spPr bwMode="auto">
                          <a:xfrm>
                            <a:off x="979707" y="2184134"/>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AutoShape 52"/>
                        <wps:cNvSpPr>
                          <a:spLocks noChangeArrowheads="1"/>
                        </wps:cNvSpPr>
                        <wps:spPr bwMode="auto">
                          <a:xfrm>
                            <a:off x="1360473" y="2336052"/>
                            <a:ext cx="43967"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AutoShape 53"/>
                        <wps:cNvSpPr>
                          <a:spLocks noChangeArrowheads="1"/>
                        </wps:cNvSpPr>
                        <wps:spPr bwMode="auto">
                          <a:xfrm>
                            <a:off x="1265904" y="2285413"/>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54"/>
                        <wps:cNvSpPr>
                          <a:spLocks noChangeArrowheads="1"/>
                        </wps:cNvSpPr>
                        <wps:spPr bwMode="auto">
                          <a:xfrm>
                            <a:off x="1314018" y="2287073"/>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AutoShape 55"/>
                        <wps:cNvSpPr>
                          <a:spLocks noChangeArrowheads="1"/>
                        </wps:cNvSpPr>
                        <wps:spPr bwMode="auto">
                          <a:xfrm>
                            <a:off x="1359644" y="2287073"/>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56"/>
                        <wps:cNvSpPr>
                          <a:spLocks noChangeArrowheads="1"/>
                        </wps:cNvSpPr>
                        <wps:spPr bwMode="auto">
                          <a:xfrm>
                            <a:off x="1264245" y="2237264"/>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AutoShape 57"/>
                        <wps:cNvSpPr>
                          <a:spLocks noChangeArrowheads="1"/>
                        </wps:cNvSpPr>
                        <wps:spPr bwMode="auto">
                          <a:xfrm>
                            <a:off x="1311530" y="2238094"/>
                            <a:ext cx="46455" cy="4731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AutoShape 58"/>
                        <wps:cNvSpPr>
                          <a:spLocks noChangeArrowheads="1"/>
                        </wps:cNvSpPr>
                        <wps:spPr bwMode="auto">
                          <a:xfrm>
                            <a:off x="1359644" y="2238924"/>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59"/>
                        <wps:cNvSpPr>
                          <a:spLocks noChangeArrowheads="1"/>
                        </wps:cNvSpPr>
                        <wps:spPr bwMode="auto">
                          <a:xfrm>
                            <a:off x="1458361" y="2237264"/>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AutoShape 60"/>
                        <wps:cNvSpPr>
                          <a:spLocks noChangeArrowheads="1"/>
                        </wps:cNvSpPr>
                        <wps:spPr bwMode="auto">
                          <a:xfrm>
                            <a:off x="1409417" y="2238924"/>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AutoShape 61"/>
                        <wps:cNvSpPr>
                          <a:spLocks noChangeArrowheads="1"/>
                        </wps:cNvSpPr>
                        <wps:spPr bwMode="auto">
                          <a:xfrm>
                            <a:off x="1682341" y="2185795"/>
                            <a:ext cx="43967"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AutoShape 62"/>
                        <wps:cNvSpPr>
                          <a:spLocks noChangeArrowheads="1"/>
                        </wps:cNvSpPr>
                        <wps:spPr bwMode="auto">
                          <a:xfrm>
                            <a:off x="1635057" y="2187455"/>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63"/>
                        <wps:cNvSpPr>
                          <a:spLocks noChangeArrowheads="1"/>
                        </wps:cNvSpPr>
                        <wps:spPr bwMode="auto">
                          <a:xfrm>
                            <a:off x="1590261" y="218745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AutoShape 64"/>
                        <wps:cNvSpPr>
                          <a:spLocks noChangeArrowheads="1"/>
                        </wps:cNvSpPr>
                        <wps:spPr bwMode="auto">
                          <a:xfrm>
                            <a:off x="1546294" y="218579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65"/>
                        <wps:cNvSpPr>
                          <a:spLocks noChangeArrowheads="1"/>
                        </wps:cNvSpPr>
                        <wps:spPr bwMode="auto">
                          <a:xfrm>
                            <a:off x="1500669" y="218745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AutoShape 66"/>
                        <wps:cNvSpPr>
                          <a:spLocks noChangeArrowheads="1"/>
                        </wps:cNvSpPr>
                        <wps:spPr bwMode="auto">
                          <a:xfrm>
                            <a:off x="1455043" y="2189115"/>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67"/>
                        <wps:cNvSpPr>
                          <a:spLocks noChangeArrowheads="1"/>
                        </wps:cNvSpPr>
                        <wps:spPr bwMode="auto">
                          <a:xfrm>
                            <a:off x="1409417" y="2189115"/>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AutoShape 68"/>
                        <wps:cNvSpPr>
                          <a:spLocks noChangeArrowheads="1"/>
                        </wps:cNvSpPr>
                        <wps:spPr bwMode="auto">
                          <a:xfrm>
                            <a:off x="1681512" y="2091987"/>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AutoShape 69"/>
                        <wps:cNvSpPr>
                          <a:spLocks noChangeArrowheads="1"/>
                        </wps:cNvSpPr>
                        <wps:spPr bwMode="auto">
                          <a:xfrm>
                            <a:off x="1636716" y="2140136"/>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AutoShape 70"/>
                        <wps:cNvSpPr>
                          <a:spLocks noChangeArrowheads="1"/>
                        </wps:cNvSpPr>
                        <wps:spPr bwMode="auto">
                          <a:xfrm>
                            <a:off x="1591920" y="214013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AutoShape 71"/>
                        <wps:cNvSpPr>
                          <a:spLocks noChangeArrowheads="1"/>
                        </wps:cNvSpPr>
                        <wps:spPr bwMode="auto">
                          <a:xfrm>
                            <a:off x="1546294" y="213764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AutoShape 72"/>
                        <wps:cNvSpPr>
                          <a:spLocks noChangeArrowheads="1"/>
                        </wps:cNvSpPr>
                        <wps:spPr bwMode="auto">
                          <a:xfrm>
                            <a:off x="1500669" y="213764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73"/>
                        <wps:cNvSpPr>
                          <a:spLocks noChangeArrowheads="1"/>
                        </wps:cNvSpPr>
                        <wps:spPr bwMode="auto">
                          <a:xfrm>
                            <a:off x="1455043" y="213764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AutoShape 74"/>
                        <wps:cNvSpPr>
                          <a:spLocks noChangeArrowheads="1"/>
                        </wps:cNvSpPr>
                        <wps:spPr bwMode="auto">
                          <a:xfrm>
                            <a:off x="1409417" y="213598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75"/>
                        <wps:cNvSpPr>
                          <a:spLocks noChangeArrowheads="1"/>
                        </wps:cNvSpPr>
                        <wps:spPr bwMode="auto">
                          <a:xfrm>
                            <a:off x="1635057" y="2088667"/>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AutoShape 76"/>
                        <wps:cNvSpPr>
                          <a:spLocks noChangeArrowheads="1"/>
                        </wps:cNvSpPr>
                        <wps:spPr bwMode="auto">
                          <a:xfrm>
                            <a:off x="1591920" y="2088667"/>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AutoShape 77"/>
                        <wps:cNvSpPr>
                          <a:spLocks noChangeArrowheads="1"/>
                        </wps:cNvSpPr>
                        <wps:spPr bwMode="auto">
                          <a:xfrm>
                            <a:off x="1546294" y="208617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AutoShape 78"/>
                        <wps:cNvSpPr>
                          <a:spLocks noChangeArrowheads="1"/>
                        </wps:cNvSpPr>
                        <wps:spPr bwMode="auto">
                          <a:xfrm>
                            <a:off x="1500669" y="2086176"/>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9"/>
                        <wps:cNvSpPr>
                          <a:spLocks noChangeArrowheads="1"/>
                        </wps:cNvSpPr>
                        <wps:spPr bwMode="auto">
                          <a:xfrm>
                            <a:off x="1455043" y="2088667"/>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AutoShape 80"/>
                        <wps:cNvSpPr>
                          <a:spLocks noChangeArrowheads="1"/>
                        </wps:cNvSpPr>
                        <wps:spPr bwMode="auto">
                          <a:xfrm>
                            <a:off x="1406929" y="2088667"/>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81"/>
                        <wps:cNvSpPr>
                          <a:spLocks noChangeArrowheads="1"/>
                        </wps:cNvSpPr>
                        <wps:spPr bwMode="auto">
                          <a:xfrm>
                            <a:off x="1405269" y="2038857"/>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82"/>
                        <wps:cNvSpPr>
                          <a:spLocks noChangeArrowheads="1"/>
                        </wps:cNvSpPr>
                        <wps:spPr bwMode="auto">
                          <a:xfrm>
                            <a:off x="1361303" y="2189115"/>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AutoShape 83"/>
                        <wps:cNvSpPr>
                          <a:spLocks noChangeArrowheads="1"/>
                        </wps:cNvSpPr>
                        <wps:spPr bwMode="auto">
                          <a:xfrm>
                            <a:off x="1357985" y="2088667"/>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AutoShape 84"/>
                        <wps:cNvSpPr>
                          <a:spLocks noChangeArrowheads="1"/>
                        </wps:cNvSpPr>
                        <wps:spPr bwMode="auto">
                          <a:xfrm>
                            <a:off x="1355496" y="1989878"/>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AutoShape 85"/>
                        <wps:cNvSpPr>
                          <a:spLocks noChangeArrowheads="1"/>
                        </wps:cNvSpPr>
                        <wps:spPr bwMode="auto">
                          <a:xfrm>
                            <a:off x="1357985" y="2034707"/>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AutoShape 86"/>
                        <wps:cNvSpPr>
                          <a:spLocks noChangeArrowheads="1"/>
                        </wps:cNvSpPr>
                        <wps:spPr bwMode="auto">
                          <a:xfrm>
                            <a:off x="1262586" y="1989048"/>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AutoShape 87"/>
                        <wps:cNvSpPr>
                          <a:spLocks noChangeArrowheads="1"/>
                        </wps:cNvSpPr>
                        <wps:spPr bwMode="auto">
                          <a:xfrm>
                            <a:off x="1311530" y="2034707"/>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AutoShape 88"/>
                        <wps:cNvSpPr>
                          <a:spLocks noChangeArrowheads="1"/>
                        </wps:cNvSpPr>
                        <wps:spPr bwMode="auto">
                          <a:xfrm>
                            <a:off x="1262586" y="2034707"/>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AutoShape 89"/>
                        <wps:cNvSpPr>
                          <a:spLocks noChangeArrowheads="1"/>
                        </wps:cNvSpPr>
                        <wps:spPr bwMode="auto">
                          <a:xfrm>
                            <a:off x="1216960" y="203304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AutoShape 90"/>
                        <wps:cNvSpPr>
                          <a:spLocks noChangeArrowheads="1"/>
                        </wps:cNvSpPr>
                        <wps:spPr bwMode="auto">
                          <a:xfrm>
                            <a:off x="1265904" y="2191606"/>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AutoShape 91"/>
                        <wps:cNvSpPr>
                          <a:spLocks noChangeArrowheads="1"/>
                        </wps:cNvSpPr>
                        <wps:spPr bwMode="auto">
                          <a:xfrm>
                            <a:off x="1218619" y="219160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AutoShape 92"/>
                        <wps:cNvSpPr>
                          <a:spLocks noChangeArrowheads="1"/>
                        </wps:cNvSpPr>
                        <wps:spPr bwMode="auto">
                          <a:xfrm>
                            <a:off x="1216960" y="214013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AutoShape 93"/>
                        <wps:cNvSpPr>
                          <a:spLocks noChangeArrowheads="1"/>
                        </wps:cNvSpPr>
                        <wps:spPr bwMode="auto">
                          <a:xfrm>
                            <a:off x="1168846" y="2189115"/>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AutoShape 94"/>
                        <wps:cNvSpPr>
                          <a:spLocks noChangeArrowheads="1"/>
                        </wps:cNvSpPr>
                        <wps:spPr bwMode="auto">
                          <a:xfrm>
                            <a:off x="1167187" y="213764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AutoShape 95"/>
                        <wps:cNvSpPr>
                          <a:spLocks noChangeArrowheads="1"/>
                        </wps:cNvSpPr>
                        <wps:spPr bwMode="auto">
                          <a:xfrm>
                            <a:off x="1123220" y="218745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AutoShape 96"/>
                        <wps:cNvSpPr>
                          <a:spLocks noChangeArrowheads="1"/>
                        </wps:cNvSpPr>
                        <wps:spPr bwMode="auto">
                          <a:xfrm>
                            <a:off x="1121561" y="213598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AutoShape 97"/>
                        <wps:cNvSpPr>
                          <a:spLocks noChangeArrowheads="1"/>
                        </wps:cNvSpPr>
                        <wps:spPr bwMode="auto">
                          <a:xfrm>
                            <a:off x="1077594" y="218579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AutoShape 98"/>
                        <wps:cNvSpPr>
                          <a:spLocks noChangeArrowheads="1"/>
                        </wps:cNvSpPr>
                        <wps:spPr bwMode="auto">
                          <a:xfrm>
                            <a:off x="1075935" y="213598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AutoShape 99"/>
                        <wps:cNvSpPr>
                          <a:spLocks noChangeArrowheads="1"/>
                        </wps:cNvSpPr>
                        <wps:spPr bwMode="auto">
                          <a:xfrm>
                            <a:off x="1030310" y="2185795"/>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AutoShape 100"/>
                        <wps:cNvSpPr>
                          <a:spLocks noChangeArrowheads="1"/>
                        </wps:cNvSpPr>
                        <wps:spPr bwMode="auto">
                          <a:xfrm>
                            <a:off x="1027821" y="2132665"/>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AutoShape 101"/>
                        <wps:cNvSpPr>
                          <a:spLocks noChangeArrowheads="1"/>
                        </wps:cNvSpPr>
                        <wps:spPr bwMode="auto">
                          <a:xfrm>
                            <a:off x="1264245" y="208617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AutoShape 102"/>
                        <wps:cNvSpPr>
                          <a:spLocks noChangeArrowheads="1"/>
                        </wps:cNvSpPr>
                        <wps:spPr bwMode="auto">
                          <a:xfrm>
                            <a:off x="1218619" y="208617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AutoShape 103"/>
                        <wps:cNvSpPr>
                          <a:spLocks noChangeArrowheads="1"/>
                        </wps:cNvSpPr>
                        <wps:spPr bwMode="auto">
                          <a:xfrm>
                            <a:off x="1168016" y="2085346"/>
                            <a:ext cx="44796" cy="4731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AutoShape 104"/>
                        <wps:cNvSpPr>
                          <a:spLocks noChangeArrowheads="1"/>
                        </wps:cNvSpPr>
                        <wps:spPr bwMode="auto">
                          <a:xfrm>
                            <a:off x="1120731" y="2086176"/>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AutoShape 105"/>
                        <wps:cNvSpPr>
                          <a:spLocks noChangeArrowheads="1"/>
                        </wps:cNvSpPr>
                        <wps:spPr bwMode="auto">
                          <a:xfrm>
                            <a:off x="1073447" y="2086176"/>
                            <a:ext cx="4562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AutoShape 106"/>
                        <wps:cNvSpPr>
                          <a:spLocks noChangeArrowheads="1"/>
                        </wps:cNvSpPr>
                        <wps:spPr bwMode="auto">
                          <a:xfrm>
                            <a:off x="1027821" y="2084516"/>
                            <a:ext cx="4562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AutoShape 107"/>
                        <wps:cNvSpPr>
                          <a:spLocks noChangeArrowheads="1"/>
                        </wps:cNvSpPr>
                        <wps:spPr bwMode="auto">
                          <a:xfrm>
                            <a:off x="980536" y="2084516"/>
                            <a:ext cx="44796" cy="45658"/>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AutoShape 108"/>
                        <wps:cNvSpPr>
                          <a:spLocks noChangeArrowheads="1"/>
                        </wps:cNvSpPr>
                        <wps:spPr bwMode="auto">
                          <a:xfrm>
                            <a:off x="1267563" y="2334392"/>
                            <a:ext cx="44796" cy="46489"/>
                          </a:xfrm>
                          <a:prstGeom prst="flowChartConnector">
                            <a:avLst/>
                          </a:prstGeom>
                          <a:solidFill>
                            <a:srgbClr val="3184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54E30FC" id="Canvas 107" o:spid="_x0000_s1026" editas="canvas" style="width:470.3pt;height:221.2pt;mso-position-horizontal-relative:char;mso-position-vertical-relative:line" coordsize="59728,28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28092;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40482;top:20488;width:33;height:33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Jw+sMAAADaAAAADwAAAGRycy9kb3ducmV2LnhtbESPQWsCMRSE74L/ITyhN8260GK3RhFh&#10;wYMWtKX0+Ng8dxc3LyGJuvvvTaHgcZiZb5jlujeduJEPrWUF81kGgriyuuVawfdXOV2ACBFZY2eZ&#10;FAwUYL0aj5ZYaHvnI91OsRYJwqFABU2MrpAyVA0ZDDPriJN3tt5gTNLXUnu8J7jpZJ5lb9Jgy2mh&#10;QUfbhqrL6WoU/L6e/adzizLfXg94Gd5/9kNplHqZ9JsPEJH6+Az/t3daQQ5/V9IN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CcPrDAAAA2gAAAA8AAAAAAAAAAAAA&#10;AAAAoQIAAGRycy9kb3ducmV2LnhtbFBLBQYAAAAABAAEAPkAAACRAwAAAAA=&#10;" strokecolor="#31849b" strokeweight="1.75pt"/>
                <v:shape id="AutoShape 5" o:spid="_x0000_s1029" type="#_x0000_t32" style="position:absolute;left:37106;top:21774;width:7150;height: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7VYcMAAADaAAAADwAAAGRycy9kb3ducmV2LnhtbESPQWsCMRSE74X+h/AKvdWsFotdjSLC&#10;ggctVEV6fGyeu4ubl5BE3f33piB4HGbmG2a26EwrruRDY1nBcJCBIC6tbrhScNgXHxMQISJrbC2T&#10;gp4CLOavLzPMtb3xL113sRIJwiFHBXWMLpcylDUZDAPriJN3st5gTNJXUnu8Jbhp5SjLvqTBhtNC&#10;jY5WNZXn3cUo+Buf/I9zk2K0umzx3H8fN31hlHp/65ZTEJG6+Aw/2mut4BP+r6Qb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O1WHDAAAA2gAAAA8AAAAAAAAAAAAA&#10;AAAAoQIAAGRycy9kb3ducmV2LnhtbFBLBQYAAAAABAAEAPkAAACRAwAAAAA=&#10;" strokecolor="#31849b" strokeweight="1.75p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 o:spid="_x0000_s1030" type="#_x0000_t120" style="position:absolute;left:13098;top:19923;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9OsQA&#10;AADaAAAADwAAAGRycy9kb3ducmV2LnhtbESPQWvCQBSE7wX/w/KEXsRsGqRKzCpaKOTgoUbx/Mi+&#10;Jkuzb0N2q2l/fbcgeBxm5hum2I62E1cavHGs4CVJQRDXThtuFJxP7/MVCB+QNXaOScEPedhuJk8F&#10;5trd+EjXKjQiQtjnqKANoc+l9HVLFn3ieuLofbrBYohyaKQe8BbhtpNZmr5Ki4bjQos9vbVUf1Xf&#10;VkF5PCwOcj/Lfqv9afkxM83FdDulnqfjbg0i0Bge4Xu71AoW8H8l3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JPTrEAAAA2gAAAA8AAAAAAAAAAAAAAAAAmAIAAGRycy9k&#10;b3ducmV2LnhtbFBLBQYAAAAABAAEAPUAAACJAwAAAAA=&#10;" fillcolor="#31849b" stroked="f"/>
                <v:shape id="AutoShape 7" o:spid="_x0000_s1031" type="#_x0000_t120" style="position:absolute;left:13148;top:23368;width:44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YocMA&#10;AADaAAAADwAAAGRycy9kb3ducmV2LnhtbESPQYvCMBSE7wv7H8Jb8CKaKq4rXaOoIHjwoHXx/Gie&#10;bdjmpTRRq7/eCILHYWa+Yabz1lbiQo03jhUM+gkI4txpw4WCv8O6NwHhA7LGyjEpuJGH+ezzY4qp&#10;dlfe0yULhYgQ9ikqKEOoUyl9XpJF33c1cfROrrEYomwKqRu8Rrit5DBJxtKi4bhQYk2rkvL/7GwV&#10;bPbb0VYuu8N7tjz87LqmOJpqoVTnq138ggjUhnf41d5oBd/wvBJv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WYocMAAADaAAAADwAAAAAAAAAAAAAAAACYAgAAZHJzL2Rv&#10;d25yZXYueG1sUEsFBgAAAAAEAAQA9QAAAIgDAAAAAA==&#10;" fillcolor="#31849b" stroked="f"/>
                <v:shape id="AutoShape 8" o:spid="_x0000_s1032" type="#_x0000_t120" style="position:absolute;left:13131;top:21924;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G1sQA&#10;AADaAAAADwAAAGRycy9kb3ducmV2LnhtbESPQWvCQBSE7wX/w/KEXsRsGsRKzCpaKOTgQWPx/Mi+&#10;Jkuzb0N2q2l/fVcQehxm5hum2I62E1cavHGs4CVJQRDXThtuFHyc3+crED4ga+wck4If8rDdTJ4K&#10;zLW78YmuVWhEhLDPUUEbQp9L6euWLPrE9cTR+3SDxRDl0Eg94C3CbSezNF1Ki4bjQos9vbVUf1Xf&#10;VkF5OiwOcj/Lfqv9+fU4M83FdDulnqfjbg0i0Bj+w492qRUs4X4l3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XBtbEAAAA2gAAAA8AAAAAAAAAAAAAAAAAmAIAAGRycy9k&#10;b3ducmV2LnhtbFBLBQYAAAAABAAEAPUAAACJAwAAAAA=&#10;" fillcolor="#31849b" stroked="f"/>
                <v:shape id="AutoShape 9" o:spid="_x0000_s1033" type="#_x0000_t120" style="position:absolute;left:13629;top:21359;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ujTcMA&#10;AADaAAAADwAAAGRycy9kb3ducmV2LnhtbESPQYvCMBSE78L+h/CEvciarogu1SgqLHjwoK14fjTP&#10;Nti8lCZqd3+9EQSPw8x8w8yXna3FjVpvHCv4HiYgiAunDZcKjvnv1w8IH5A11o5JwR95WC4+enNM&#10;tbvzgW5ZKEWEsE9RQRVCk0rpi4os+qFriKN3dq3FEGVbSt3iPcJtLUdJMpEWDceFChvaVFRcsqtV&#10;sD3sxju5Hoz+s3U+3Q9MeTL1SqnPfreagQjUhXf41d5qBVN4Xok3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ujTcMAAADaAAAADwAAAAAAAAAAAAAAAACYAgAAZHJzL2Rv&#10;d25yZXYueG1sUEsFBgAAAAAEAAQA9QAAAIgDAAAAAA==&#10;" fillcolor="#31849b" stroked="f"/>
                <v:shape id="AutoShape 10" o:spid="_x0000_s1034" type="#_x0000_t120" style="position:absolute;left:12659;top:21376;width:45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3P8AA&#10;AADaAAAADwAAAGRycy9kb3ducmV2LnhtbERPTYvCMBC9C/6HMIIX0VRZ3KU2FV1Y8OBB67LnoRnb&#10;YDMpTdTqrzeHBY+P952te9uIG3XeOFYwnyUgiEunDVcKfk8/0y8QPiBrbByTggd5WOfDQYapdnc+&#10;0q0IlYgh7FNUUIfQplL6siaLfuZa4sidXWcxRNhVUnd4j+G2kYskWUqLhmNDjS1911ReiqtVsDvu&#10;P/ZyO1k8i+3p8zAx1Z9pNkqNR/1mBSJQH97if/dOK4hb45V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kQ3P8AAAADaAAAADwAAAAAAAAAAAAAAAACYAgAAZHJzL2Rvd25y&#10;ZXYueG1sUEsFBgAAAAAEAAQA9QAAAIUDAAAAAA==&#10;" fillcolor="#31849b" stroked="f"/>
                <v:shape id="AutoShape 11" o:spid="_x0000_s1035" type="#_x0000_t120" style="position:absolute;left:13140;top:2086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iSpMMA&#10;AADaAAAADwAAAGRycy9kb3ducmV2LnhtbESPQYvCMBSE7wv7H8Jb8CKaKrKuXaOoIHjwoHXx/Gie&#10;bdjmpTRRq7/eCILHYWa+Yabz1lbiQo03jhUM+gkI4txpw4WCv8O69wPCB2SNlWNScCMP89nnxxRT&#10;7a68p0sWChEh7FNUUIZQp1L6vCSLvu9q4uidXGMxRNkUUjd4jXBbyWGSfEuLhuNCiTWtSsr/s7NV&#10;sNlvR1u57A7v2fIw3nVNcTTVQqnOV7v4BRGoDe/wq73RCibwvBJv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iSpMMAAADaAAAADwAAAAAAAAAAAAAAAACYAgAAZHJzL2Rv&#10;d25yZXYueG1sUEsFBgAAAAAEAAQA9QAAAIgDAAAAAA==&#10;" fillcolor="#31849b" stroked="f"/>
                <v:shape id="AutoShape 12" o:spid="_x0000_s1036" type="#_x0000_t120" style="position:absolute;left:16798;top:21401;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f+IMUA&#10;AADbAAAADwAAAGRycy9kb3ducmV2LnhtbESPQWvCQBCF7wX/wzKCF9GNUtoSXUULBQ8eaiw9D9kx&#10;WczOhuyq0V/vHAq9zfDevPfNct37Rl2piy6wgdk0A0VcBuu4MvBz/Jp8gIoJ2WITmAzcKcJ6NXhZ&#10;Ym7DjQ90LVKlJIRjjgbqlNpc61jW5DFOQ0ss2il0HpOsXaVthzcJ942eZ9mb9uhYGmps6bOm8lxc&#10;vIHdYf+619vx/FFsj+/fY1f9umZjzGjYbxagEvXp3/x3vbOCL/Tyiwy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4gxQAAANsAAAAPAAAAAAAAAAAAAAAAAJgCAABkcnMv&#10;ZG93bnJldi54bWxQSwUGAAAAAAQABAD1AAAAigMAAAAA&#10;" fillcolor="#31849b" stroked="f"/>
                <v:shape id="AutoShape 13" o:spid="_x0000_s1037" type="#_x0000_t120" style="position:absolute;left:9788;top:21343;width:457;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tbu8MA&#10;AADbAAAADwAAAGRycy9kb3ducmV2LnhtbERPTWvCQBC9F/wPywi9iG4MpZXoKolQ8OChxuJ5yE6T&#10;pdnZkF1N9Nd3C4Xe5vE+Z7MbbStu1HvjWMFykYAgrpw2XCv4PL/PVyB8QNbYOiYFd/Kw206eNphp&#10;N/CJbmWoRQxhn6GCJoQuk9JXDVn0C9cRR+7L9RZDhH0tdY9DDLetTJPkVVo0HBsa7GjfUPVdXq2C&#10;w+n4cpTFLH2UxfntY2bqi2lzpZ6nY74GEWgM/+I/90HH+Uv4/SU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tbu8MAAADbAAAADwAAAAAAAAAAAAAAAACYAgAAZHJzL2Rv&#10;d25yZXYueG1sUEsFBgAAAAAEAAQA9QAAAIgDAAAAAA==&#10;" fillcolor="#31849b" stroked="f"/>
                <v:group id="Group 14" o:spid="_x0000_s1038" style="position:absolute;left:5002;top:589;width:17810;height:11730" coordorigin="3096,3508" coordsize="2147,1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AutoShape 15" o:spid="_x0000_s1039" type="#_x0000_t32" style="position:absolute;left:3096;top:4164;width:2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6" o:spid="_x0000_s1040" type="#_x0000_t32" style="position:absolute;left:4187;top:3508;width:1;height:14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group id="Group 17" o:spid="_x0000_s1041" style="position:absolute;left:3596;top:3979;width:1081;height:634" coordorigin="4463,5742" coordsize="108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AutoShape 18" o:spid="_x0000_s1042" style="position:absolute;left:4927;top:5956;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ZtHcIA&#10;AADbAAAADwAAAGRycy9kb3ducmV2LnhtbERP32vCMBB+F/wfwgl7W9ONIlKNItscGwPRKsjejuZs&#10;y5pLSbJa/3szGPh2H9/PW6wG04qenG8sK3hKUhDEpdUNVwqOh83jDIQPyBpby6TgSh5Wy/Fogbm2&#10;F95TX4RKxBD2OSqoQ+hyKX1Zk0Gf2I44cmfrDIYIXSW1w0sMN618TtOpNNhwbKixo5eayp/i1yjQ&#10;m/f2++3ksk+b6fK8XdPX646UepgM6zmIQEO4i//dHzrOn8LfL/EA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Vm0d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shape id="AutoShape 19" o:spid="_x0000_s1043" style="position:absolute;left:5433;top:5961;width:111;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rIhsIA&#10;AADbAAAADwAAAGRycy9kb3ducmV2LnhtbERP22oCMRB9F/oPYQp906wiVVazIrWWloLotiC+DZvZ&#10;C91MliTV7d83guDbHM51lqvetOJMzjeWFYxHCQjiwuqGKwXfX9vhHIQPyBpby6TgjzyssofBElNt&#10;L3ygcx4qEUPYp6igDqFLpfRFTQb9yHbEkSutMxgidJXUDi8x3LRykiTP0mDDsaHGjl5qKn7yX6NA&#10;b9/a0+vRTT/sVBflbk2fmz0p9fTYrxcgAvXhLr6533WcP4PrL/E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siG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58;56,116;0,58;56,0" o:connectangles="0,90,180,270" textboxrect="2141,8566,19459,13034"/>
                    </v:shape>
                    <v:shape id="AutoShape 20" o:spid="_x0000_s1044" style="position:absolute;left:4463;top:5954;width:109;height:11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Vc9MQA&#10;AADbAAAADwAAAGRycy9kb3ducmV2LnhtbESPT2sCQQzF7wW/wxDBW51VpJTVUcR/KEJptVB6Cztx&#10;d+lOZpkZdfvtzaHQW8J7ee+X2aJzjbpRiLVnA6NhBoq48Lbm0sDnefv8CiomZIuNZzLwSxEW897T&#10;DHPr7/xBt1MqlYRwzNFAlVKbax2LihzGoW+JRbv44DDJGkptA94l3DV6nGUv2mHN0lBhS6uKip/T&#10;1Rmw213zvfkKk4Of2OLytqTj+p2MGfS75RRUoi79m/+u91bwBVZ+kQH0/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FXPT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9,59;55,117;0,59;55,0" o:connectangles="0,90,180,270" textboxrect="2180,8677,19420,12923"/>
                    </v:shape>
                    <v:shape id="AutoShape 21" o:spid="_x0000_s1045" style="position:absolute;left:4930;top:6260;width:105;height:11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5b8IA&#10;AADbAAAADwAAAGRycy9kb3ducmV2LnhtbERP22oCMRB9F/oPYQp906wiRVezIrWWloLotiC+DZvZ&#10;C91MliTV7d83guDbHM51lqvetOJMzjeWFYxHCQjiwuqGKwXfX9vhDIQPyBpby6TgjzyssofBElNt&#10;L3ygcx4qEUPYp6igDqFLpfRFTQb9yHbEkSutMxgidJXUDi8x3LRykiTP0mDDsaHGjl5qKn7yX6NA&#10;b9/a0+vRTT/sVBflbk2fmz0p9fTYrxcgAvXhLr6533WcP4frL/E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yflv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5,58;53,115;0,58;53,0" o:connectangles="0,90,180,270" textboxrect="2263,8640,19543,12960"/>
                    </v:shape>
                    <v:shape id="AutoShape 22" o:spid="_x0000_s1046" style="position:absolute;left:4924;top:5742;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aT8IA&#10;AADbAAAADwAAAGRycy9kb3ducmV2LnhtbERPW2vCMBR+F/wP4Qz2ZtMVEekaRaaVjcHwMhDfDs2x&#10;LWtOSpJp/ffLw8DHj+9eLAfTiSs531pW8JKkIIgrq1uuFXwfy8kchA/IGjvLpOBOHpaL8ajAXNsb&#10;7+l6CLWIIexzVNCE0OdS+qohgz6xPXHkLtYZDBG6WmqHtxhuOpml6UwabDk2NNjTW0PVz+HXKNDl&#10;tjtvTm76Yae6unyt6HO9I6Wen4bVK4hAQ3iI/93vWkEW18cv8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5pP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group>
                </v:group>
                <v:group id="Group 23" o:spid="_x0000_s1047" style="position:absolute;left:4910;top:15424;width:17811;height:11730" coordorigin="3096,3508" coordsize="2147,1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AutoShape 24" o:spid="_x0000_s1048" type="#_x0000_t32" style="position:absolute;left:3096;top:4164;width:2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5" o:spid="_x0000_s1049" type="#_x0000_t32" style="position:absolute;left:4187;top:3508;width:1;height:14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group id="Group 26" o:spid="_x0000_s1050" style="position:absolute;left:3596;top:3979;width:1081;height:634" coordorigin="4463,5742" coordsize="108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AutoShape 27" o:spid="_x0000_s1051" style="position:absolute;left:4927;top:5956;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518UA&#10;AADbAAAADwAAAGRycy9kb3ducmV2LnhtbESP3WoCMRSE7wXfIZxC72q2YqWsZkW0SktB6iqU3h02&#10;Z39wc7IkUbdv3wgFL4eZ+YaZL3rTigs531hW8DxKQBAXVjdcKTgeNk+vIHxA1thaJgW/5GGRDQdz&#10;TLW98p4ueahEhLBPUUEdQpdK6YuaDPqR7YijV1pnMETpKqkdXiPctHKcJFNpsOG4UGNHq5qKU342&#10;CvRm2/68fbvJh53ootwt6XP9RUo9PvTLGYhAfbiH/9vvWsH4BW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DnXxQAAANsAAAAPAAAAAAAAAAAAAAAAAJgCAABkcnMv&#10;ZG93bnJldi54bWxQSwUGAAAAAAQABAD1AAAAig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shape id="AutoShape 28" o:spid="_x0000_s1052" style="position:absolute;left:5433;top:5961;width:111;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qnoMMA&#10;AADbAAAADwAAAGRycy9kb3ducmV2LnhtbESP3YrCMBSE7xd8h3AE7zRVRJZqFNF1UYTFPxDvDs2x&#10;LTYnJYnaffuNIOzlMDPfMJNZYyrxIOdLywr6vQQEcWZ1ybmC03HV/QThA7LGyjIp+CUPs2nrY4Kp&#10;tk/e0+MQchEh7FNUUIRQp1L6rCCDvmdr4uhdrTMYonS51A6fEW4qOUiSkTRYclwosKZFQdntcDcK&#10;9Oq7unyd3XBjhzq7/sxpu9yRUp12Mx+DCNSE//C7vdYKBiN4fYk/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qnoMMAAADbAAAADwAAAAAAAAAAAAAAAACYAgAAZHJzL2Rv&#10;d25yZXYueG1sUEsFBgAAAAAEAAQA9QAAAIgDA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58;56,116;0,58;56,0" o:connectangles="0,90,180,270" textboxrect="2141,8566,19459,13034"/>
                    </v:shape>
                    <v:shape id="AutoShape 29" o:spid="_x0000_s1053" style="position:absolute;left:4463;top:5954;width:109;height:11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CO8UA&#10;AADbAAAADwAAAGRycy9kb3ducmV2LnhtbESP3WoCMRSE7wXfIZxC72q2IrWsZkW0SktB6iqU3h02&#10;Z39wc7IkUbdv3wgFL4eZ+YaZL3rTigs531hW8DxKQBAXVjdcKTgeNk+vIHxA1thaJgW/5GGRDQdz&#10;TLW98p4ueahEhLBPUUEdQpdK6YuaDPqR7YijV1pnMETpKqkdXiPctHKcJC/SYMNxocaOVjUVp/xs&#10;FOjNtv15+3aTDzvRRblb0uf6i5R6fOiXMxCB+nAP/7fftYLxFG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dgI7xQAAANsAAAAPAAAAAAAAAAAAAAAAAJgCAABkcnMv&#10;ZG93bnJldi54bWxQSwUGAAAAAAQABAD1AAAAig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9,59;55,117;0,59;55,0" o:connectangles="0,90,180,270" textboxrect="2180,8677,19420,12923"/>
                    </v:shape>
                    <v:shape id="AutoShape 30" o:spid="_x0000_s1054" style="position:absolute;left:4930;top:6260;width:105;height:11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WScIA&#10;AADbAAAADwAAAGRycy9kb3ducmV2LnhtbERPW2vCMBR+F/wP4Qz2ZtMVEekaRaaVjcHwMhDfDs2x&#10;LWtOSpJp/ffLw8DHj+9eLAfTiSs531pW8JKkIIgrq1uuFXwfy8kchA/IGjvLpOBOHpaL8ajAXNsb&#10;7+l6CLWIIexzVNCE0OdS+qohgz6xPXHkLtYZDBG6WmqHtxhuOpml6UwabDk2NNjTW0PVz+HXKNDl&#10;tjtvTm76Yae6unyt6HO9I6Wen4bVK4hAQ3iI/93vWkEWx8Yv8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6ZZJ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5,58;53,115;0,58;53,0" o:connectangles="0,90,180,270" textboxrect="2263,8640,19543,12960"/>
                    </v:shape>
                    <v:shape id="AutoShape 31" o:spid="_x0000_s1055" style="position:absolute;left:4924;top:5742;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Uz0sUA&#10;AADbAAAADwAAAGRycy9kb3ducmV2LnhtbESP3WoCMRSE7wXfIZxC72q2IsWuZkW0SktB6iqU3h02&#10;Z39wc7IkUbdv3wgFL4eZ+YaZL3rTigs531hW8DxKQBAXVjdcKTgeNk9TED4ga2wtk4Jf8rDIhoM5&#10;ptpeeU+XPFQiQtinqKAOoUul9EVNBv3IdsTRK60zGKJ0ldQOrxFuWjlOkhdpsOG4UGNHq5qKU342&#10;CvRm2/68fbvJh53ootwt6XP9RUo9PvTLGYhAfbiH/9vvWsH4FW5f4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TPSxQAAANsAAAAPAAAAAAAAAAAAAAAAAJgCAABkcnMv&#10;ZG93bnJldi54bWxQSwUGAAAAAAQABAD1AAAAig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group>
                </v:group>
                <v:group id="Group 32" o:spid="_x0000_s1056" style="position:absolute;left:32054;top:747;width:17810;height:11730" coordorigin="3096,3508" coordsize="2147,1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AutoShape 33" o:spid="_x0000_s1057" type="#_x0000_t32" style="position:absolute;left:3096;top:4164;width:2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34" o:spid="_x0000_s1058" type="#_x0000_t32" style="position:absolute;left:4187;top:3508;width:1;height:14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group id="Group 35" o:spid="_x0000_s1059" style="position:absolute;left:3596;top:3979;width:1081;height:634" coordorigin="4463,5742" coordsize="108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AutoShape 36" o:spid="_x0000_s1060" style="position:absolute;left:4927;top:5956;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0KkcQA&#10;AADbAAAADwAAAGRycy9kb3ducmV2LnhtbESP3WoCMRSE7wu+QzhC7zRru4hsjYvYKkqhVFso3h02&#10;Z39wc7Ikqa5v3whCL4eZ+YaZ571pxZmcbywrmIwTEMSF1Q1XCr6/1qMZCB+QNbaWScGVPOSLwcMc&#10;M20vvKfzIVQiQthnqKAOocuk9EVNBv3YdsTRK60zGKJ0ldQOLxFuWvmUJFNpsOG4UGNHq5qK0+HX&#10;KNDrTXt8+3Hpzqa6KD+W9P76SUo9DvvlC4hAffgP39tbreA5hdu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9CpH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shape id="AutoShape 37" o:spid="_x0000_s1061" style="position:absolute;left:5433;top:5961;width:111;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vCsQA&#10;AADbAAAADwAAAGRycy9kb3ducmV2LnhtbESP3WoCMRSE7wXfIRzBO836V8rWKGKrKEJpbaH07rA5&#10;7i5uTpYk6vr2RhC8HGbmG2Y6b0wlzuR8aVnBoJ+AIM6sLjlX8Puz6r2C8AFZY2WZFFzJw3zWbk0x&#10;1fbC33Teh1xECPsUFRQh1KmUPivIoO/bmjh6B+sMhihdLrXDS4SbSg6T5EUaLDkuFFjTsqDsuD8Z&#10;BXq1rv4//tx4a8c6O3wuaPf+RUp1O83iDUSgJjzDj/ZGKxhN4P4l/gA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xrwr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58;56,116;0,58;56,0" o:connectangles="0,90,180,270" textboxrect="2141,8566,19459,13034"/>
                    </v:shape>
                    <v:shape id="AutoShape 38" o:spid="_x0000_s1062" style="position:absolute;left:4463;top:5954;width:109;height:11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fcQA&#10;AADbAAAADwAAAGRycy9kb3ducmV2LnhtbESPQWsCMRSE74L/IbxCb5ptKyJbo4hWUQSx20Lp7bF5&#10;7i5uXpYk6vrvjSB4HGbmG2Y8bU0tzuR8ZVnBWz8BQZxbXXGh4Pdn2RuB8AFZY22ZFFzJw3TS7Ywx&#10;1fbC33TOQiEihH2KCsoQmlRKn5dk0PdtQxy9g3UGQ5SukNrhJcJNLd+TZCgNVhwXSmxoXlJ+zE5G&#10;gV6u6v+vPzfY2IHOD7sZbRd7Uur1pZ19ggjUhmf40V5rBR9DuH+JP0B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jMX3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9,59;55,117;0,59;55,0" o:connectangles="0,90,180,270" textboxrect="2180,8677,19420,12923"/>
                    </v:shape>
                    <v:shape id="AutoShape 39" o:spid="_x0000_s1063" style="position:absolute;left:4930;top:6260;width:105;height:11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5sQA&#10;AADbAAAADwAAAGRycy9kb3ducmV2LnhtbESP3WoCMRSE7wXfIRzBO836gy1bo4itogiltYXSu8Pm&#10;uLu4OVmSqOvbG0HwcpiZb5jpvDGVOJPzpWUFg34CgjizuuRcwe/PqvcKwgdkjZVlUnAlD/NZuzXF&#10;VNsLf9N5H3IRIexTVFCEUKdS+qwgg75va+LoHawzGKJ0udQOLxFuKjlMkok0WHJcKLCmZUHZcX8y&#10;CvRqXf1//Lnx1o51dvhc0O79i5TqdprFG4hATXiGH+2NVjB6gfuX+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vlOb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5,58;53,115;0,58;53,0" o:connectangles="0,90,180,270" textboxrect="2263,8640,19543,12960"/>
                    </v:shape>
                    <v:shape id="AutoShape 40" o:spid="_x0000_s1064" style="position:absolute;left:4924;top:5742;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AlMIA&#10;AADbAAAADwAAAGRycy9kb3ducmV2LnhtbERPW2vCMBR+F/wP4Qz2NtNtIqM2LbJNmQiyOUF8OzSn&#10;F2xOShK1+/fmYeDjx3fPisF04kLOt5YVPE8SEMSl1S3XCva/y6c3ED4ga+wsk4I/8lDk41GGqbZX&#10;/qHLLtQihrBPUUETQp9K6cuGDPqJ7YkjV1lnMEToaqkdXmO46eRLksykwZZjQ4M9vTdUnnZno0Av&#10;V93x8+CmazvVZbVd0Objm5R6fBgWcxCBhnAX/7u/tILXODZ+iT9A5j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MACUwgAAANsAAAAPAAAAAAAAAAAAAAAAAJgCAABkcnMvZG93&#10;bnJldi54bWxQSwUGAAAAAAQABAD1AAAAhwM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group>
                </v:group>
                <v:group id="Group 41" o:spid="_x0000_s1065" style="position:absolute;left:32054;top:15615;width:17810;height:11730" coordorigin="3096,3508" coordsize="2147,1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AutoShape 42" o:spid="_x0000_s1066" type="#_x0000_t32" style="position:absolute;left:3096;top:4164;width:21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43" o:spid="_x0000_s1067" type="#_x0000_t32" style="position:absolute;left:4187;top:3508;width:1;height:14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w0MMAAADbAAAADwAAAGRycy9kb3ducmV2LnhtbESPQYvCMBSE7wv+h/CEvSyaVmSRahQR&#10;BPGwsNqDx0fybIvNS01i7f77zYKwx2FmvmFWm8G2oicfGscK8mkGglg703CloDzvJwsQISIbbB2T&#10;gh8KsFmP3lZYGPfkb+pPsRIJwqFABXWMXSFl0DVZDFPXESfv6rzFmKSvpPH4THDbylmWfUqLDaeF&#10;Gjva1aRvp4dV0BzLr7L/uEevF8f84vNwvrRaqffxsF2CiDTE//CrfTAK5jn8fU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ysNDDAAAA2wAAAA8AAAAAAAAAAAAA&#10;AAAAoQIAAGRycy9kb3ducmV2LnhtbFBLBQYAAAAABAAEAPkAAACRAwAAAAA=&#10;"/>
                  <v:group id="Group 44" o:spid="_x0000_s1068" style="position:absolute;left:3596;top:3979;width:1081;height:634" coordorigin="4463,5742" coordsize="1081,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AutoShape 45" o:spid="_x0000_s1069" style="position:absolute;left:4927;top:5956;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LhmMQA&#10;AADbAAAADwAAAGRycy9kb3ducmV2LnhtbESP3WoCMRSE7wu+QzhC7zRru4hsjYvYKkqhVFso3h02&#10;Z39wc7Ikqa5v3whCL4eZ+YaZ571pxZmcbywrmIwTEMSF1Q1XCr6/1qMZCB+QNbaWScGVPOSLwcMc&#10;M20vvKfzIVQiQthnqKAOocuk9EVNBv3YdsTRK60zGKJ0ldQOLxFuWvmUJFNpsOG4UGNHq5qK0+HX&#10;KNDrTXt8+3Hpzqa6KD+W9P76SUo9DvvlC4hAffgP39tbrSB9htu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4Zj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shape id="AutoShape 46" o:spid="_x0000_s1070" style="position:absolute;left:5433;top:5961;width:111;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57MQA&#10;AADbAAAADwAAAGRycy9kb3ducmV2LnhtbESP3WrCQBSE7wu+w3IK3ummEkRS1xDqDxVBrC2U3h2y&#10;xyQ0ezbsbjW+vSsIvRxm5htmnvemFWdyvrGs4GWcgCAurW64UvD1uR7NQPiArLG1TAqu5CFfDJ7m&#10;mGl74Q86H0MlIoR9hgrqELpMSl/WZNCPbUccvZN1BkOUrpLa4SXCTSsnSTKVBhuOCzV29FZT+Xv8&#10;Mwr0etP+rL5durWpLk/7gnbLAyk1fO6LVxCB+vAffrTftYI0hfuX+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7eez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11,58;56,116;0,58;56,0" o:connectangles="0,90,180,270" textboxrect="2141,8566,19459,13034"/>
                    </v:shape>
                    <v:shape id="AutoShape 47" o:spid="_x0000_s1071" style="position:absolute;left:4463;top:5954;width:109;height:117;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7u8YA&#10;AADbAAAADwAAAGRycy9kb3ducmV2LnhtbESPQWvCQBSE74L/YXlCb3VTadMQ3YgWCoGCUNtDvD2y&#10;zyQ2+zbNbjX6612h4HGYmW+YxXIwrThS7xrLCp6mEQji0uqGKwXfX++PCQjnkTW2lknBmRwss/Fo&#10;gam2J/6k49ZXIkDYpaig9r5LpXRlTQbd1HbEwdvb3qAPsq+k7vEU4KaVsyiKpcGGw0KNHb3VVP5s&#10;/4yCS5Efitfd+jfuPlYbF8WJPnOi1MNkWM1BeBr8PfzfzrWC5xe4fQ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R7u8YAAADbAAAADwAAAAAAAAAAAAAAAACYAgAAZHJz&#10;L2Rvd25yZXYueG1sUEsFBgAAAAAEAAQA9QAAAIsDAAAAAA==&#10;" path="m10800,l6480,4320r2160,l8640,8640r-4320,l4320,6480,,10800r4320,4320l4320,12960r4320,l8640,17280r-2160,l10800,21600r4320,-4320l12960,17280r,-4320l17280,12960r,2160l21600,10800,17280,6480r,2160l12960,8640r,-4320l15120,4320,10800,xe" fillcolor="red" stroked="f" strokecolor="red">
                      <v:stroke joinstyle="miter"/>
                      <v:path o:connecttype="custom" o:connectlocs="109,59;55,117;0,59;55,0" o:connectangles="0,90,180,270" textboxrect="2180,8677,19420,12923"/>
                    </v:shape>
                    <v:shape id="AutoShape 48" o:spid="_x0000_s1072" style="position:absolute;left:4930;top:6260;width:105;height:11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2z8YA&#10;AADbAAAADwAAAGRycy9kb3ducmV2LnhtbESP3WrCQBSE7wt9h+UUelc32iISsxERpNYK4g/o5TF7&#10;TILZs2F31fj23UKhl8PMfMNkk8404kbO15YV9HsJCOLC6ppLBfvd/G0EwgdkjY1lUvAgD5P8+SnD&#10;VNs7b+i2DaWIEPYpKqhCaFMpfVGRQd+zLXH0ztYZDFG6UmqH9wg3jRwkyVAarDkuVNjSrKLisr0a&#10;BcvB99fqSMv1an04vbvZor5+bh5Kvb500zGIQF34D/+1F1rBxxB+v8Qf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2z8YAAADbAAAADwAAAAAAAAAAAAAAAACYAgAAZHJz&#10;L2Rvd25yZXYueG1sUEsFBgAAAAAEAAQA9QAAAIsDAAAAAA==&#10;" path="m10800,l6480,4320r2160,l8640,8640r-4320,l4320,6480,,10800r4320,4320l4320,12960r4320,l8640,17280r-2160,l10800,21600r4320,-4320l12960,17280r,-4320l17280,12960r,2160l21600,10800,17280,6480r,2160l12960,8640r,-4320l15120,4320,10800,xe" fillcolor="red" stroked="f" strokecolor="#548dd4">
                      <v:stroke joinstyle="miter"/>
                      <v:path o:connecttype="custom" o:connectlocs="105,58;53,115;0,58;53,0" o:connectangles="0,90,180,270" textboxrect="2263,8640,19543,12960"/>
                    </v:shape>
                    <v:shape id="AutoShape 49" o:spid="_x0000_s1073" style="position:absolute;left:4924;top:5742;width:108;height:11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nm8QA&#10;AADbAAAADwAAAGRycy9kb3ducmV2LnhtbESPQWsCMRSE74L/ITyhN80qS1tWo0itUimIVUG8PTbP&#10;3aWblyWJuv77piB4HGbmG2Yya00truR8ZVnBcJCAIM6trrhQcNgv++8gfEDWWFsmBXfyMJt2OxPM&#10;tL3xD113oRARwj5DBWUITSalz0sy6Ae2IY7e2TqDIUpXSO3wFuGmlqMkeZUGK44LJTb0UVL+u7sY&#10;BXq5qk+fR5eubarz82ZO34stKfXSa+djEIHa8Aw/2l9aQfoG/1/iD5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p55vEAAAA2wAAAA8AAAAAAAAAAAAAAAAAmAIAAGRycy9k&#10;b3ducmV2LnhtbFBLBQYAAAAABAAEAPUAAACJAwAAAAA=&#10;" path="m10800,l6480,4320r2160,l8640,8640r-4320,l4320,6480,,10800r4320,4320l4320,12960r4320,l8640,17280r-2160,l10800,21600r4320,-4320l12960,17280r,-4320l17280,12960r,2160l21600,10800,17280,6480r,2160l12960,8640r,-4320l15120,4320,10800,xe" fillcolor="red" stroked="f">
                      <v:stroke joinstyle="miter"/>
                      <v:path o:connecttype="custom" o:connectlocs="108,58;54,116;0,58;54,0" o:connectangles="0,90,180,270" textboxrect="2200,8566,19400,13034"/>
                    </v:shape>
                  </v:group>
                </v:group>
                <v:shape id="Freeform 50" o:spid="_x0000_s1074" style="position:absolute;left:36624;top:5113;width:8114;height:4334;visibility:visible;mso-wrap-style:square;v-text-anchor:top" coordsize="1277,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y9ocIA&#10;AADbAAAADwAAAGRycy9kb3ducmV2LnhtbERPy4rCMBTdC/5DuMLsNB2ZkaEaZVAUGRzwMQuXl+ba&#10;VJub0sRa/frJQnB5OO/JrLWlaKj2hWMF74MEBHHmdMG5gr/Dsv8FwgdkjaVjUnAnD7NptzPBVLsb&#10;76jZh1zEEPYpKjAhVKmUPjNk0Q9cRRy5k6sthgjrXOoabzHclnKYJCNpseDYYLCiuaHssr9aBYfQ&#10;/KzOx9/PxXaYb+Tu/Cgq81Dqrdd+j0EEasNL/HSvtYKPODZ+iT9AT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L2hwgAAANsAAAAPAAAAAAAAAAAAAAAAAJgCAABkcnMvZG93&#10;bnJldi54bWxQSwUGAAAAAAQABAD1AAAAhwMAAAAA&#10;" path="m8,287c4,250,,198,68,167v68,-31,269,-42,345,-66c489,77,493,36,525,20,557,4,579,,608,2v29,2,59,12,90,30c729,50,714,84,795,109v81,25,310,42,390,73c1265,213,1274,258,1275,294v1,36,2,66,-82,99c1109,426,853,451,773,491v-80,40,-34,113,-60,144c687,666,646,683,615,680v-31,-3,-61,-22,-90,-62c496,578,515,478,443,440,371,402,164,414,90,388,16,362,12,324,8,287xe" fillcolor="#31849b" stroked="f">
                  <v:fill opacity="26214f"/>
                  <v:path arrowok="t" o:connecttype="custom" o:connectlocs="5083,182092;43202,105956;262388,64081;333544,12689;386276,1269;443455,20303;505081,69157;752857,115473;810036,186533;757940,249345;491104,311523;452985,402886;390723,431437;333544,392100;281448,279165;57179,246173;5083,182092" o:connectangles="0,0,0,0,0,0,0,0,0,0,0,0,0,0,0,0,0"/>
                </v:shape>
                <v:shape id="AutoShape 51" o:spid="_x0000_s1075" type="#_x0000_t120" style="position:absolute;left:9797;top:21841;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4oMYA&#10;AADbAAAADwAAAGRycy9kb3ducmV2LnhtbESPQWvCQBSE7wX/w/IKvYjZKFJt6ipaKHjwUBPp+ZF9&#10;TZZm34bsNkn7612h4HGYmW+YzW60jeip88axgnmSgiAunTZcKbgU77M1CB+QNTaOScEvedhtJw8b&#10;zLQb+Ex9HioRIewzVFCH0GZS+rImiz5xLXH0vlxnMUTZVVJ3OES4beQiTZ+lRcNxocaW3moqv/Mf&#10;q+B4Pi1P8jBd/OWHYvUxNdWnafZKPT2O+1cQgcZwD/+3j1rB8gVuX+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54oMYAAADbAAAADwAAAAAAAAAAAAAAAACYAgAAZHJz&#10;L2Rvd25yZXYueG1sUEsFBgAAAAAEAAQA9QAAAIsDAAAAAA==&#10;" fillcolor="#31849b" stroked="f"/>
                <v:shape id="AutoShape 52" o:spid="_x0000_s1076" type="#_x0000_t120" style="position:absolute;left:13604;top:23360;width:44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H4MIA&#10;AADbAAAADwAAAGRycy9kb3ducmV2LnhtbERPz2vCMBS+D/wfwhN2kZlONpVqFB0MeuhhVtn50Tzb&#10;YPNSmqzt9tebg7Djx/d7ux9tI3rqvHGs4HWegCAunTZcKbicP1/WIHxA1tg4JgW/5GG/mzxtMdVu&#10;4BP1RahEDGGfooI6hDaV0pc1WfRz1xJH7uo6iyHCrpK6wyGG20YukmQpLRqODTW29FFTeSt+rILs&#10;lL/l8jhb/BXH8+prZqpv0xyUep6Ohw2IQGP4Fz/cmVbwHtfH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HUfgwgAAANsAAAAPAAAAAAAAAAAAAAAAAJgCAABkcnMvZG93&#10;bnJldi54bWxQSwUGAAAAAAQABAD1AAAAhwMAAAAA&#10;" fillcolor="#31849b" stroked="f"/>
                <v:shape id="AutoShape 53" o:spid="_x0000_s1077" type="#_x0000_t120" style="position:absolute;left:12659;top:22854;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Hie8QA&#10;AADbAAAADwAAAGRycy9kb3ducmV2LnhtbESPQYvCMBSE78L+h/AWvIimiq5SjaKC4MGD1sXzo3m2&#10;YZuX0mS1+us3C4LHYWa+YRar1lbiRo03jhUMBwkI4txpw4WC7/OuPwPhA7LGyjEpeJCH1fKjs8BU&#10;uzuf6JaFQkQI+xQVlCHUqZQ+L8miH7iaOHpX11gMUTaF1A3eI9xWcpQkX9Ki4bhQYk3bkvKf7Ncq&#10;2J8O44Pc9EbPbHOeHnumuJhqrVT3s13PQQRqwzv8au+1gskQ/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R4nvEAAAA2wAAAA8AAAAAAAAAAAAAAAAAmAIAAGRycy9k&#10;b3ducmV2LnhtbFBLBQYAAAAABAAEAPUAAACJAwAAAAA=&#10;" fillcolor="#31849b" stroked="f"/>
                <v:shape id="AutoShape 54" o:spid="_x0000_s1078" type="#_x0000_t120" style="position:absolute;left:13140;top:22870;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N8DMUA&#10;AADbAAAADwAAAGRycy9kb3ducmV2LnhtbESPT2vCQBTE74LfYXlCL1I3Df4p0VW0UPDgQRPp+ZF9&#10;TRazb0N2q6mfvlsQPA4z8xtmteltI67UeeNYwdskAUFcOm24UnAuPl/fQfiArLFxTAp+ycNmPRys&#10;MNPuxie65qESEcI+QwV1CG0mpS9rsugnriWO3rfrLIYou0rqDm8RbhuZJslcWjQcF2ps6aOm8pL/&#10;WAX702F6kLtxes93xeI4NtWXabZKvYz67RJEoD48w4/2XiuYpfD/Jf4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g3wMxQAAANsAAAAPAAAAAAAAAAAAAAAAAJgCAABkcnMv&#10;ZG93bnJldi54bWxQSwUGAAAAAAQABAD1AAAAigMAAAAA&#10;" fillcolor="#31849b" stroked="f"/>
                <v:shape id="AutoShape 55" o:spid="_x0000_s1079" type="#_x0000_t120" style="position:absolute;left:13596;top:22870;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Zl8UA&#10;AADbAAAADwAAAGRycy9kb3ducmV2LnhtbESPQWvCQBSE70L/w/IKXkQ3tWpLdBUVCh48mCg9P7Kv&#10;yWL2bchuNe2vdwXB4zAz3zCLVWdrcaHWG8cK3kYJCOLCacOlgtPxa/gJwgdkjbVjUvBHHlbLl94C&#10;U+2unNElD6WIEPYpKqhCaFIpfVGRRT9yDXH0flxrMUTZllK3eI1wW8txksykRcNxocKGthUV5/zX&#10;Kthl+8lebgbj/3xz/DgMTPlt6rVS/dduPQcRqAvP8KO90wqm7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z9mXxQAAANsAAAAPAAAAAAAAAAAAAAAAAJgCAABkcnMv&#10;ZG93bnJldi54bWxQSwUGAAAAAAQABAD1AAAAigMAAAAA&#10;" fillcolor="#31849b" stroked="f"/>
                <v:shape id="AutoShape 56" o:spid="_x0000_s1080" type="#_x0000_t120" style="position:absolute;left:12642;top:22372;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ZB48YA&#10;AADbAAAADwAAAGRycy9kb3ducmV2LnhtbESPQWvCQBSE7wX/w/IKvYjZKFZL6ipaKHjwUBPp+ZF9&#10;TZZm34bsNkn7612h4HGYmW+YzW60jeip88axgnmSgiAunTZcKbgU77MXED4ga2wck4Jf8rDbTh42&#10;mGk38Jn6PFQiQthnqKAOoc2k9GVNFn3iWuLofbnOYoiyq6TucIhw28hFmq6kRcNxocaW3moqv/Mf&#10;q+B4Pi1P8jBd/OWHYv0xNdWnafZKPT2O+1cQgcZwD/+3j1rB8xJuX+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ZB48YAAADbAAAADwAAAAAAAAAAAAAAAACYAgAAZHJz&#10;L2Rvd25yZXYueG1sUEsFBgAAAAAEAAQA9QAAAIsDAAAAAA==&#10;" fillcolor="#31849b" stroked="f"/>
                <v:shape id="AutoShape 57" o:spid="_x0000_s1081" type="#_x0000_t120" style="position:absolute;left:13115;top:22380;width:464;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keMQA&#10;AADbAAAADwAAAGRycy9kb3ducmV2LnhtbESPQYvCMBSE7wv7H8ITvMiaruiuVKOoIHjwsNbF86N5&#10;tsHmpTRRq7/eCILHYWa+Yabz1lbiQo03jhV89xMQxLnThgsF//v11xiED8gaK8ek4EYe5rPPjymm&#10;2l15R5csFCJC2KeooAyhTqX0eUkWfd/VxNE7usZiiLIppG7wGuG2koMk+ZEWDceFEmtalZSfsrNV&#10;sNlth1u57A3u2XL/+9czxcFUC6W6nXYxARGoDe/wq73RCkYj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q5HjEAAAA2wAAAA8AAAAAAAAAAAAAAAAAmAIAAGRycy9k&#10;b3ducmV2LnhtbFBLBQYAAAAABAAEAPUAAACJAwAAAAA=&#10;" fillcolor="#31849b" stroked="f"/>
                <v:shape id="AutoShape 58" o:spid="_x0000_s1082" type="#_x0000_t120" style="position:absolute;left:13596;top:22389;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h6D8YA&#10;AADbAAAADwAAAGRycy9kb3ducmV2LnhtbESPQWvCQBSE7wX/w/KEXqRuDK2W6CpaKOTgoUbp+ZF9&#10;TRazb0N2TdL++m6h4HGYmW+YzW60jeip88axgsU8AUFcOm24UnA5vz+9gvABWWPjmBR8k4fddvKw&#10;wUy7gU/UF6ESEcI+QwV1CG0mpS9rsujnriWO3pfrLIYou0rqDocIt41Mk2QpLRqOCzW29FZTeS1u&#10;VkF+Oj4f5WGW/hSH8+pjZqpP0+yVepyO+zWIQGO4h//buVbwsoS/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h6D8YAAADbAAAADwAAAAAAAAAAAAAAAACYAgAAZHJz&#10;L2Rvd25yZXYueG1sUEsFBgAAAAAEAAQA9QAAAIsDAAAAAA==&#10;" fillcolor="#31849b" stroked="f"/>
                <v:shape id="AutoShape 59" o:spid="_x0000_s1083" type="#_x0000_t120" style="position:absolute;left:14583;top:22372;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flMQA&#10;AADbAAAADwAAAGRycy9kb3ducmV2LnhtbESPQYvCMBSE78L+h/AWvIimK7pK1ygqCB48aF08P5pn&#10;G7Z5KU1Wq7/eCILHYWa+YWaL1lbiQo03jhV8DRIQxLnThgsFv8dNfwrCB2SNlWNScCMPi/lHZ4ap&#10;dlc+0CULhYgQ9ikqKEOoUyl9XpJFP3A1cfTOrrEYomwKqRu8Rrit5DBJvqVFw3GhxJrWJeV/2b9V&#10;sD3sRju56g3v2eo42fdMcTLVUqnuZ7v8ARGoDe/wq73VCsYT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035TEAAAA2wAAAA8AAAAAAAAAAAAAAAAAmAIAAGRycy9k&#10;b3ducmV2LnhtbFBLBQYAAAAABAAEAPUAAACJAwAAAAA=&#10;" fillcolor="#31849b" stroked="f"/>
                <v:shape id="AutoShape 60" o:spid="_x0000_s1084" type="#_x0000_t120" style="position:absolute;left:14094;top:22389;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tL5sIA&#10;AADbAAAADwAAAGRycy9kb3ducmV2LnhtbERPz2vCMBS+D/wfwhN2kZlONpVqFB0MeuhhVtn50Tzb&#10;YPNSmqzt9tebg7Djx/d7ux9tI3rqvHGs4HWegCAunTZcKbicP1/WIHxA1tg4JgW/5GG/mzxtMdVu&#10;4BP1RahEDGGfooI6hDaV0pc1WfRz1xJH7uo6iyHCrpK6wyGG20YukmQpLRqODTW29FFTeSt+rILs&#10;lL/l8jhb/BXH8+prZqpv0xyUep6Ohw2IQGP4Fz/cmVbwHsfG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a0vmwgAAANsAAAAPAAAAAAAAAAAAAAAAAJgCAABkcnMvZG93&#10;bnJldi54bWxQSwUGAAAAAAQABAD1AAAAhwMAAAAA&#10;" fillcolor="#31849b" stroked="f"/>
                <v:shape id="AutoShape 61" o:spid="_x0000_s1085" type="#_x0000_t120" style="position:absolute;left:16823;top:21857;width:44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fufcUA&#10;AADbAAAADwAAAGRycy9kb3ducmV2LnhtbESPQWvCQBSE70L/w/IKXkQ3laptdBUVCh48mCg9P7Kv&#10;yWL2bchuNe2vdwXB4zAz3zCLVWdrcaHWG8cK3kYJCOLCacOlgtPxa/gBwgdkjbVjUvBHHlbLl94C&#10;U+2unNElD6WIEPYpKqhCaFIpfVGRRT9yDXH0flxrMUTZllK3eI1wW8txkkylRcNxocKGthUV5/zX&#10;Kthl+/e93AzG//nmODsMTPlt6rVS/dduPQcRqAvP8KO90womn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J+59xQAAANsAAAAPAAAAAAAAAAAAAAAAAJgCAABkcnMv&#10;ZG93bnJldi54bWxQSwUGAAAAAAQABAD1AAAAigMAAAAA&#10;" fillcolor="#31849b" stroked="f"/>
                <v:shape id="AutoShape 62" o:spid="_x0000_s1086" type="#_x0000_t120" style="position:absolute;left:16350;top:21874;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GNXcAA&#10;AADbAAAADwAAAGRycy9kb3ducmV2LnhtbERPTYvCMBC9L/gfwgheRFNFVKpRVBA8eNAqnodmbIPN&#10;pDRRu/vrzUHY4+N9L9etrcSLGm8cKxgNExDEudOGCwXXy34wB+EDssbKMSn4JQ/rVednial2bz7T&#10;KwuFiCHsU1RQhlCnUvq8JIt+6GriyN1dYzFE2BRSN/iO4baS4ySZSouGY0OJNe1Kyh/Z0yo4nI+T&#10;o9z2x3/Z9jI79U1xM9VGqV633SxABGrDv/jrPmgF07g+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GNXcAAAADbAAAADwAAAAAAAAAAAAAAAACYAgAAZHJzL2Rvd25y&#10;ZXYueG1sUEsFBgAAAAAEAAQA9QAAAIUDAAAAAA==&#10;" fillcolor="#31849b" stroked="f"/>
                <v:shape id="AutoShape 63" o:spid="_x0000_s1087" type="#_x0000_t120" style="position:absolute;left:15902;top:21874;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0oxsUA&#10;AADbAAAADwAAAGRycy9kb3ducmV2LnhtbESPQWvCQBSE7wX/w/IKvUjdRIqW6CpaKOSQQ43i+ZF9&#10;Jkuzb0N2jam/3i0Uehxm5htmvR1tKwbqvXGsIJ0lIIgrpw3XCk7Hz9d3ED4ga2wdk4If8rDdTJ7W&#10;mGl34wMNZahFhLDPUEETQpdJ6auGLPqZ64ijd3G9xRBlX0vd4y3CbSvnSbKQFg3HhQY7+mio+i6v&#10;VkF+KN4KuZ/O7+X+uPyamvps2p1SL8/jbgUi0Bj+w3/tXCtYpPD7Jf4A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SjGxQAAANsAAAAPAAAAAAAAAAAAAAAAAJgCAABkcnMv&#10;ZG93bnJldi54bWxQSwUGAAAAAAQABAD1AAAAigMAAAAA&#10;" fillcolor="#31849b" stroked="f"/>
                <v:shape id="AutoShape 64" o:spid="_x0000_s1088" type="#_x0000_t120" style="position:absolute;left:15462;top:21857;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2scQA&#10;AADbAAAADwAAAGRycy9kb3ducmV2LnhtbESPQYvCMBSE7wv7H8Jb8CKabhFdqlFUEDx40Cp7fjTP&#10;Nti8lCar1V9vBGGPw8x8w8wWna3FlVpvHCv4HiYgiAunDZcKTsfN4AeED8gaa8ek4E4eFvPPjxlm&#10;2t34QNc8lCJC2GeooAqhyaT0RUUW/dA1xNE7u9ZiiLItpW7xFuG2lmmSjKVFw3GhwobWFRWX/M8q&#10;2B52o51c9dNHvjpO9n1T/pp6qVTvq1tOQQTqwn/43d5qBeMUXl/i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vtrHEAAAA2wAAAA8AAAAAAAAAAAAAAAAAmAIAAGRycy9k&#10;b3ducmV2LnhtbFBLBQYAAAAABAAEAPUAAACJAwAAAAA=&#10;" fillcolor="#31849b" stroked="f"/>
                <v:shape id="AutoShape 65" o:spid="_x0000_s1089" type="#_x0000_t120" style="position:absolute;left:15006;top:21874;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MTKsYA&#10;AADbAAAADwAAAGRycy9kb3ducmV2LnhtbESPQWvCQBSE7wX/w/KEXqRuTIuW6CpaKOTgoUbp+ZF9&#10;TRazb0N2TdL++m6h4HGYmW+YzW60jeip88axgsU8AUFcOm24UnA5vz+9gvABWWPjmBR8k4fddvKw&#10;wUy7gU/UF6ESEcI+QwV1CG0mpS9rsujnriWO3pfrLIYou0rqDocIt41Mk2QpLRqOCzW29FZTeS1u&#10;VkF+Or4c5WGW/hSH8+pjZqpP0+yVepyO+zWIQGO4h//buVawfIa/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MTKsYAAADbAAAADwAAAAAAAAAAAAAAAACYAgAAZHJz&#10;L2Rvd25yZXYueG1sUEsFBgAAAAAEAAQA9QAAAIsDAAAAAA==&#10;" fillcolor="#31849b" stroked="f"/>
                <v:shape id="AutoShape 66" o:spid="_x0000_s1090" type="#_x0000_t120" style="position:absolute;left:14550;top:2189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LXsUA&#10;AADbAAAADwAAAGRycy9kb3ducmV2LnhtbESPQWvCQBSE7wX/w/KEXqRulBBLdBUtFDzkYGLp+ZF9&#10;JovZtyG71bS/vlsQehxm5htmsxttJ240eONYwWKegCCunTbcKPg4v7+8gvABWWPnmBR8k4fddvK0&#10;wVy7O5d0q0IjIoR9jgraEPpcSl+3ZNHPXU8cvYsbLIYoh0bqAe8Rbju5TJJMWjQcF1rs6a2l+lp9&#10;WQXHskgLeZgtf6rDeXWamebTdHulnqfjfg0i0Bj+w4/2USvIUvj7En+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otexQAAANsAAAAPAAAAAAAAAAAAAAAAAJgCAABkcnMv&#10;ZG93bnJldi54bWxQSwUGAAAAAAQABAD1AAAAigMAAAAA&#10;" fillcolor="#31849b" stroked="f"/>
                <v:shape id="AutoShape 67" o:spid="_x0000_s1091" type="#_x0000_t120" style="position:absolute;left:14094;top:2189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YuxcYA&#10;AADbAAAADwAAAGRycy9kb3ducmV2LnhtbESPQWvCQBSE7wX/w/KEXqRuDK2W6CpaKOTgoUbp+ZF9&#10;TRazb0N2TdL++m6h4HGYmW+YzW60jeip88axgsU8AUFcOm24UnA5vz+9gvABWWPjmBR8k4fddvKw&#10;wUy7gU/UF6ESEcI+QwV1CG0mpS9rsujnriWO3pfrLIYou0rqDocIt41Mk2QpLRqOCzW29FZTeS1u&#10;VkF+Oj4f5WGW/hSH8+pjZqpP0+yVepyO+zWIQGO4h//buVawfIG/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YuxcYAAADbAAAADwAAAAAAAAAAAAAAAACYAgAAZHJz&#10;L2Rvd25yZXYueG1sUEsFBgAAAAAEAAQA9QAAAIsDAAAAAA==&#10;" fillcolor="#31849b" stroked="f"/>
                <v:shape id="AutoShape 68" o:spid="_x0000_s1092" type="#_x0000_t120" style="position:absolute;left:16815;top:20919;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SwssQA&#10;AADbAAAADwAAAGRycy9kb3ducmV2LnhtbESPQYvCMBSE78L+h/AWvIimK1KXahRdWPDgQavs+dE8&#10;22DzUpqsVn+9EQSPw8x8w8yXna3FhVpvHCv4GiUgiAunDZcKjoff4TcIH5A11o5JwY08LBcfvTlm&#10;2l15T5c8lCJC2GeooAqhyaT0RUUW/cg1xNE7udZiiLItpW7xGuG2luMkSaVFw3GhwoZ+KirO+b9V&#10;sNlvJ1u5Hozv+fow3Q1M+WfqlVL9z241AxGoC+/wq73RCtIU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UsLLEAAAA2wAAAA8AAAAAAAAAAAAAAAAAmAIAAGRycy9k&#10;b3ducmV2LnhtbFBLBQYAAAAABAAEAPUAAACJAwAAAAA=&#10;" fillcolor="#31849b" stroked="f"/>
                <v:shape id="AutoShape 69" o:spid="_x0000_s1093" type="#_x0000_t120" style="position:absolute;left:16367;top:21401;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VKcQA&#10;AADbAAAADwAAAGRycy9kb3ducmV2LnhtbESPQYvCMBSE78L+h/AWvIimK6JLNYoKggcP2sqeH82z&#10;DTYvpclq3V+/EQSPw8x8wyxWna3FjVpvHCv4GiUgiAunDZcKzvlu+A3CB2SNtWNS8CAPq+VHb4Gp&#10;dnc+0S0LpYgQ9ikqqEJoUil9UZFFP3INcfQurrUYomxLqVu8R7it5ThJptKi4bhQYUPbiopr9msV&#10;7E+HyUFuBuO/bJPPjgNT/ph6rVT/s1vPQQTqwjv8au+1gukM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YFSnEAAAA2wAAAA8AAAAAAAAAAAAAAAAAmAIAAGRycy9k&#10;b3ducmV2LnhtbFBLBQYAAAAABAAEAPUAAACJAwAAAAA=&#10;" fillcolor="#31849b" stroked="f"/>
                <v:shape id="AutoShape 70" o:spid="_x0000_s1094" type="#_x0000_t120" style="position:absolute;left:15919;top:21401;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BW8AA&#10;AADbAAAADwAAAGRycy9kb3ducmV2LnhtbERPTYvCMBC9L/gfwgheRFNFVKpRVBA8eNAqnodmbIPN&#10;pDRRu/vrzUHY4+N9L9etrcSLGm8cKxgNExDEudOGCwXXy34wB+EDssbKMSn4JQ/rVednial2bz7T&#10;KwuFiCHsU1RQhlCnUvq8JIt+6GriyN1dYzFE2BRSN/iO4baS4ySZSouGY0OJNe1Kyh/Z0yo4nI+T&#10;o9z2x3/Z9jI79U1xM9VGqV633SxABGrDv/jrPmgF0zg2fok/QK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eBW8AAAADbAAAADwAAAAAAAAAAAAAAAACYAgAAZHJzL2Rvd25y&#10;ZXYueG1sUEsFBgAAAAAEAAQA9QAAAIUDAAAAAA==&#10;" fillcolor="#31849b" stroked="f"/>
                <v:shape id="AutoShape 71" o:spid="_x0000_s1095" type="#_x0000_t120" style="position:absolute;left:15462;top:21376;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skwMQA&#10;AADbAAAADwAAAGRycy9kb3ducmV2LnhtbESPQYvCMBSE7wv7H8ITvMiaroi7VqOoIHjwsNbF86N5&#10;tsHmpTRRq7/eCILHYWa+Yabz1lbiQo03jhV89xMQxLnThgsF//v11y8IH5A1Vo5JwY08zGefH1NM&#10;tbvyji5ZKESEsE9RQRlCnUrp85Is+r6riaN3dI3FEGVTSN3gNcJtJQdJMpIWDceFEmtalZSfsrNV&#10;sNlth1u57A3u2XL/89czxcFUC6W6nXYxARGoDe/wq73RCkZj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LJMDEAAAA2wAAAA8AAAAAAAAAAAAAAAAAmAIAAGRycy9k&#10;b3ducmV2LnhtbFBLBQYAAAAABAAEAPUAAACJAwAAAAA=&#10;" fillcolor="#31849b" stroked="f"/>
                <v:shape id="AutoShape 72" o:spid="_x0000_s1096" type="#_x0000_t120" style="position:absolute;left:15006;top:21376;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gbgMEA&#10;AADbAAAADwAAAGRycy9kb3ducmV2LnhtbERPTYvCMBC9C/sfwizsRTRVRKWaFl1Y8OBBq3gemtk2&#10;bDMpTdSuv94cBI+P973Oe9uIG3XeOFYwGScgiEunDVcKzqef0RKED8gaG8ek4J885NnHYI2pdnc+&#10;0q0IlYgh7FNUUIfQplL6siaLfuxa4sj9us5iiLCrpO7wHsNtI6dJMpcWDceGGlv6rqn8K65Wwe64&#10;n+3ldjh9FNvT4jA01cU0G6W+PvvNCkSgPrzFL/dOK1jE9fFL/AEy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oG4DBAAAA2wAAAA8AAAAAAAAAAAAAAAAAmAIAAGRycy9kb3du&#10;cmV2LnhtbFBLBQYAAAAABAAEAPUAAACGAwAAAAA=&#10;" fillcolor="#31849b" stroked="f"/>
                <v:shape id="AutoShape 73" o:spid="_x0000_s1097" type="#_x0000_t120" style="position:absolute;left:14550;top:21376;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S+G8UA&#10;AADbAAAADwAAAGRycy9kb3ducmV2LnhtbESPQWvCQBSE74X+h+UVehHdKKWWmE2IhYIHD5pIz4/s&#10;M1nMvg3Zrab99V2h0OMwM98wWTHZXlxp9MaxguUiAUHcOG24VXCqP+ZvIHxA1tg7JgXf5KHIHx8y&#10;TLW78ZGuVWhFhLBPUUEXwpBK6ZuOLPqFG4ijd3ajxRDl2Eo94i3CbS9XSfIqLRqOCx0O9N5Rc6m+&#10;rILdcf+yl9vZ6qfa1uvDzLSfpi+Ven6ayg2IQFP4D/+1d1rBegn3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L4bxQAAANsAAAAPAAAAAAAAAAAAAAAAAJgCAABkcnMv&#10;ZG93bnJldi54bWxQSwUGAAAAAAQABAD1AAAAigMAAAAA&#10;" fillcolor="#31849b" stroked="f"/>
                <v:shape id="AutoShape 74" o:spid="_x0000_s1098" type="#_x0000_t120" style="position:absolute;left:14094;top:21359;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bMUA&#10;AADbAAAADwAAAGRycy9kb3ducmV2LnhtbESPQWvCQBSE74X+h+UJvYS6aZBaoqskQsGDhyaWnh/Z&#10;Z7KYfRuyq6b99W6h0OMwM98w6+1ke3Gl0RvHCl7mKQjixmnDrYLP4/vzGwgfkDX2jknBN3nYbh4f&#10;1phrd+OKrnVoRYSwz1FBF8KQS+mbjiz6uRuIo3dyo8UQ5dhKPeItwm0vszR9lRYNx4UOB9p11Jzr&#10;i1Wwrw6LgyyT7Kcuj8uPxLRfpi+UeppNxQpEoCn8h//ae61gmcHvl/gD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iBsxQAAANsAAAAPAAAAAAAAAAAAAAAAAJgCAABkcnMv&#10;ZG93bnJldi54bWxQSwUGAAAAAAQABAD1AAAAigMAAAAA&#10;" fillcolor="#31849b" stroked="f"/>
                <v:shape id="AutoShape 75" o:spid="_x0000_s1099" type="#_x0000_t120" style="position:absolute;left:16350;top:20886;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qF98QA&#10;AADbAAAADwAAAGRycy9kb3ducmV2LnhtbESPQYvCMBSE78L+h/AWvIimq7JK1ygqCB48aF08P5pn&#10;G7Z5KU1Wq7/eCILHYWa+YWaL1lbiQo03jhV8DRIQxLnThgsFv8dNfwrCB2SNlWNScCMPi/lHZ4ap&#10;dlc+0CULhYgQ9ikqKEOoUyl9XpJFP3A1cfTOrrEYomwKqRu8Rrit5DBJvqVFw3GhxJrWJeV/2b9V&#10;sD3sxju56g3v2eo42fdMcTLVUqnuZ7v8ARGoDe/wq73VCiYj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6hffEAAAA2wAAAA8AAAAAAAAAAAAAAAAAmAIAAGRycy9k&#10;b3ducmV2LnhtbFBLBQYAAAAABAAEAPUAAACJAwAAAAA=&#10;" fillcolor="#31849b" stroked="f"/>
                <v:shape id="AutoShape 76" o:spid="_x0000_s1100" type="#_x0000_t120" style="position:absolute;left:15919;top:20886;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dg8QA&#10;AADbAAAADwAAAGRycy9kb3ducmV2LnhtbESPQYvCMBSE78L+h/AWvIimK6JLNYoKggcP2sqeH82z&#10;DTYvpclq3V+/EQSPw8x8wyxWna3FjVpvHCv4GiUgiAunDZcKzvlu+A3CB2SNtWNS8CAPq+VHb4Gp&#10;dnc+0S0LpYgQ9ikqqEJoUil9UZFFP3INcfQurrUYomxLqVu8R7it5ThJptKi4bhQYUPbiopr9msV&#10;7E+HyUFuBuO/bJPPjgNT/ph6rVT/s1vPQQTqwjv8au+1gtkE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THYPEAAAA2wAAAA8AAAAAAAAAAAAAAAAAmAIAAGRycy9k&#10;b3ducmV2LnhtbFBLBQYAAAAABAAEAPUAAACJAwAAAAA=&#10;" fillcolor="#31849b" stroked="f"/>
                <v:shape id="AutoShape 77" o:spid="_x0000_s1101" type="#_x0000_t120" style="position:absolute;left:15462;top:2086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4GMQA&#10;AADbAAAADwAAAGRycy9kb3ducmV2LnhtbESPQYvCMBSE78L+h/AWvIimK7pK1ygqCB48aF08P5pn&#10;G7Z5KU1Wq7/eCILHYWa+YWaL1lbiQo03jhV8DRIQxLnThgsFv8dNfwrCB2SNlWNScCMPi/lHZ4ap&#10;dlc+0CULhYgQ9ikqKEOoUyl9XpJFP3A1cfTOrrEYomwKqRu8Rrit5DBJvqVFw3GhxJrWJeV/2b9V&#10;sD3sRju56g3v2eo42fdMcTLVUqnuZ7v8ARGoDe/wq73VCiZj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fuBjEAAAA2wAAAA8AAAAAAAAAAAAAAAAAmAIAAGRycy9k&#10;b3ducmV2LnhtbFBLBQYAAAAABAAEAPUAAACJAwAAAAA=&#10;" fillcolor="#31849b" stroked="f"/>
                <v:shape id="AutoShape 78" o:spid="_x0000_s1102" type="#_x0000_t120" style="position:absolute;left:15006;top:20861;width:45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0mb8QA&#10;AADbAAAADwAAAGRycy9kb3ducmV2LnhtbESPQYvCMBSE78L+h/AWvIimK6JLNYoKggcP2sqeH82z&#10;DTYvpclq3V+/EQSPw8x8wyxWna3FjVpvHCv4GiUgiAunDZcKzvlu+A3CB2SNtWNS8CAPq+VHb4Gp&#10;dnc+0S0LpYgQ9ikqqEJoUil9UZFFP3INcfQurrUYomxLqVu8R7it5ThJptKi4bhQYUPbiopr9msV&#10;7E+HyUFuBuO/bJPPjgNT/ph6rVT/s1vPQQTqwjv8au+1gtkUn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Jm/EAAAA2wAAAA8AAAAAAAAAAAAAAAAAmAIAAGRycy9k&#10;b3ducmV2LnhtbFBLBQYAAAAABAAEAPUAAACJAwAAAAA=&#10;" fillcolor="#31849b" stroked="f"/>
                <v:shape id="AutoShape 79" o:spid="_x0000_s1103" type="#_x0000_t120" style="position:absolute;left:14550;top:20886;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GD9MQA&#10;AADbAAAADwAAAGRycy9kb3ducmV2LnhtbESPQYvCMBSE78L+h/CEvciarohdukZRYcGDB63i+dG8&#10;bYPNS2miVn+9EQSPw8x8w0znna3FhVpvHCv4HiYgiAunDZcKDvu/rx8QPiBrrB2Tght5mM8+elPM&#10;tLvyji55KEWEsM9QQRVCk0npi4os+qFriKP371qLIcq2lLrFa4TbWo6SZCItGo4LFTa0qqg45Wer&#10;YL3bjDdyORjd8+U+3Q5MeTT1QqnPfrf4BRGoC+/wq73WCtIUnl/i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Bg/TEAAAA2wAAAA8AAAAAAAAAAAAAAAAAmAIAAGRycy9k&#10;b3ducmV2LnhtbFBLBQYAAAAABAAEAPUAAACJAwAAAAA=&#10;" fillcolor="#31849b" stroked="f"/>
                <v:shape id="AutoShape 80" o:spid="_x0000_s1104" type="#_x0000_t120" style="position:absolute;left:14069;top:20886;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4XhsEA&#10;AADbAAAADwAAAGRycy9kb3ducmV2LnhtbERPTYvCMBC9C/sfwizsRTRVRKWaFl1Y8OBBq3gemtk2&#10;bDMpTdSuv94cBI+P973Oe9uIG3XeOFYwGScgiEunDVcKzqef0RKED8gaG8ek4J885NnHYI2pdnc+&#10;0q0IlYgh7FNUUIfQplL6siaLfuxa4sj9us5iiLCrpO7wHsNtI6dJMpcWDceGGlv6rqn8K65Wwe64&#10;n+3ldjh9FNvT4jA01cU0G6W+PvvNCkSgPrzFL/dOK1jEsfFL/AEy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eF4bBAAAA2wAAAA8AAAAAAAAAAAAAAAAAmAIAAGRycy9kb3du&#10;cmV2LnhtbFBLBQYAAAAABAAEAPUAAACGAwAAAAA=&#10;" fillcolor="#31849b" stroked="f"/>
                <v:shape id="AutoShape 81" o:spid="_x0000_s1105" type="#_x0000_t120" style="position:absolute;left:14052;top:20388;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KyHcYA&#10;AADbAAAADwAAAGRycy9kb3ducmV2LnhtbESPQWvCQBSE7wX/w/KEXqRuDKXa6CpaKOTgoUbp+ZF9&#10;TRazb0N2TdL++m6h4HGYmW+YzW60jeip88axgsU8AUFcOm24UnA5vz+tQPiArLFxTAq+ycNuO3nY&#10;YKbdwCfqi1CJCGGfoYI6hDaT0pc1WfRz1xJH78t1FkOUXSV1h0OE20amSfIiLRqOCzW29FZTeS1u&#10;VkF+Oj4f5WGW/hSH8/JjZqpP0+yVepyO+zWIQGO4h//buVawfIW/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5KyHcYAAADbAAAADwAAAAAAAAAAAAAAAACYAgAAZHJz&#10;L2Rvd25yZXYueG1sUEsFBgAAAAAEAAQA9QAAAIsDAAAAAA==&#10;" fillcolor="#31849b" stroked="f"/>
                <v:shape id="AutoShape 82" o:spid="_x0000_s1106" type="#_x0000_t120" style="position:absolute;left:13613;top:21891;width:45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rp8EA&#10;AADbAAAADwAAAGRycy9kb3ducmV2LnhtbERPTYvCMBC9C/sfwizsRdZUEZWuaVFB8OBBq3gemtk2&#10;bDMpTdSuv94cBI+P973Me9uIG3XeOFYwHiUgiEunDVcKzqft9wKED8gaG8ek4J885NnHYImpdnc+&#10;0q0IlYgh7FNUUIfQplL6siaLfuRa4sj9us5iiLCrpO7wHsNtIydJMpMWDceGGlva1FT+FVerYHfc&#10;T/dyPZw8ivVpfhia6mKalVJfn/3qB0SgPrzFL/dOK1jE9fFL/AEy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9a6fBAAAA2wAAAA8AAAAAAAAAAAAAAAAAmAIAAGRycy9kb3du&#10;cmV2LnhtbFBLBQYAAAAABAAEAPUAAACGAwAAAAA=&#10;" fillcolor="#31849b" stroked="f"/>
                <v:shape id="AutoShape 83" o:spid="_x0000_s1107" type="#_x0000_t120" style="position:absolute;left:13579;top:20886;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OPMUA&#10;AADbAAAADwAAAGRycy9kb3ducmV2LnhtbESPQWvCQBSE74X+h+UVvEjdKKVKmk2IBcGDB01Kz4/s&#10;M1nMvg3Zrab99V2h0OMwM98wWTHZXlxp9MaxguUiAUHcOG24VfBR7543IHxA1tg7JgXf5KHIHx8y&#10;TLW78YmuVWhFhLBPUUEXwpBK6ZuOLPqFG4ijd3ajxRDl2Eo94i3CbS9XSfIqLRqOCx0O9N5Rc6m+&#10;rIL96fBykNv56qfa1uvj3LSfpi+Vmj1N5RuIQFP4D/+191rBZgn3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Mc48xQAAANsAAAAPAAAAAAAAAAAAAAAAAJgCAABkcnMv&#10;ZG93bnJldi54bWxQSwUGAAAAAAQABAD1AAAAigMAAAAA&#10;" fillcolor="#31849b" stroked="f"/>
                <v:shape id="AutoShape 84" o:spid="_x0000_s1108" type="#_x0000_t120" style="position:absolute;left:13554;top:19898;width:457;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QS8UA&#10;AADbAAAADwAAAGRycy9kb3ducmV2LnhtbESPQWvCQBSE74X+h+UJvYS6aZBWoqskQsGDhyaWnh/Z&#10;Z7KYfRuyq6b99W6h0OMwM98w6+1ke3Gl0RvHCl7mKQjixmnDrYLP4/vzEoQPyBp7x6TgmzxsN48P&#10;a8y1u3FF1zq0IkLY56igC2HIpfRNRxb93A3E0Tu50WKIcmylHvEW4baXWZq+SouG40KHA+06as71&#10;xSrYV4fFQZZJ9lOXx7ePxLRfpi+UeppNxQpEoCn8h//ae61gmcHvl/gD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1BLxQAAANsAAAAPAAAAAAAAAAAAAAAAAJgCAABkcnMv&#10;ZG93bnJldi54bWxQSwUGAAAAAAQABAD1AAAAigMAAAAA&#10;" fillcolor="#31849b" stroked="f"/>
                <v:shape id="AutoShape 85" o:spid="_x0000_s1109" type="#_x0000_t120" style="position:absolute;left:13579;top:20347;width:448;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10MQA&#10;AADbAAAADwAAAGRycy9kb3ducmV2LnhtbESPQYvCMBSE78L+h/AWvMiarsquVKOoIHjwoHXx/Gie&#10;bbB5KU1Wq7/eCILHYWa+Yabz1lbiQo03jhV89xMQxLnThgsFf4f11xiED8gaK8ek4EYe5rOPzhRT&#10;7a68p0sWChEh7FNUUIZQp1L6vCSLvu9q4uidXGMxRNkUUjd4jXBbyUGS/EiLhuNCiTWtSsrP2b9V&#10;sNlvR1u57A3u2fLwu+uZ4miqhVLdz3YxARGoDe/wq73RCsZD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v9dDEAAAA2wAAAA8AAAAAAAAAAAAAAAAAmAIAAGRycy9k&#10;b3ducmV2LnhtbFBLBQYAAAAABAAEAPUAAACJAwAAAAA=&#10;" fillcolor="#31849b" stroked="f"/>
                <v:shape id="AutoShape 86" o:spid="_x0000_s1110" type="#_x0000_t120" style="position:absolute;left:12625;top:19890;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ZtpMQA&#10;AADbAAAADwAAAGRycy9kb3ducmV2LnhtbESPQYvCMBSE78L+h/AWvIimK6JSjaKC4MGDtsueH82z&#10;DTYvpclq3V+/EQSPw8x8wyzXna3FjVpvHCv4GiUgiAunDZcKvvP9cA7CB2SNtWNS8CAP69VHb4mp&#10;dnc+0y0LpYgQ9ikqqEJoUil9UZFFP3INcfQurrUYomxLqVu8R7it5ThJptKi4bhQYUO7iopr9msV&#10;HM7HyVFuB+O/bJvPTgNT/ph6o1T/s9ssQATqwjv8ah+0gvkEnl/i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GbaTEAAAA2wAAAA8AAAAAAAAAAAAAAAAAmAIAAGRycy9k&#10;b3ducmV2LnhtbFBLBQYAAAAABAAEAPUAAACJAwAAAAA=&#10;" fillcolor="#31849b" stroked="f"/>
                <v:shape id="AutoShape 87" o:spid="_x0000_s1111" type="#_x0000_t120" style="position:absolute;left:13115;top:20347;width:456;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IP8QA&#10;AADbAAAADwAAAGRycy9kb3ducmV2LnhtbESPQYvCMBSE78L+h/AWvMiaruiuVKOoIHjwoHXx/Gie&#10;bbB5KU1Wq7/eCILHYWa+Yabz1lbiQo03jhV89xMQxLnThgsFf4f11xiED8gaK8ek4EYe5rOPzhRT&#10;7a68p0sWChEh7FNUUIZQp1L6vCSLvu9q4uidXGMxRNkUUjd4jXBbyUGS/EiLhuNCiTWtSsrP2b9V&#10;sNlvh1u57A3u2fLwu+uZ4miqhVLdz3YxARGoDe/wq73RCsYj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KyD/EAAAA2wAAAA8AAAAAAAAAAAAAAAAAmAIAAGRycy9k&#10;b3ducmV2LnhtbFBLBQYAAAAABAAEAPUAAACJAwAAAAA=&#10;" fillcolor="#31849b" stroked="f"/>
                <v:shape id="AutoShape 88" o:spid="_x0000_s1112" type="#_x0000_t120" style="position:absolute;left:12625;top:20347;width:448;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WSMQA&#10;AADbAAAADwAAAGRycy9kb3ducmV2LnhtbESPQYvCMBSE78L+h/AWvIimK6JSjaKC4MGDtsueH82z&#10;DTYvpclq3V+/EQSPw8x8wyzXna3FjVpvHCv4GiUgiAunDZcKvvP9cA7CB2SNtWNS8CAP69VHb4mp&#10;dnc+0y0LpYgQ9ikqqEJoUil9UZFFP3INcfQurrUYomxLqVu8R7it5ThJptKi4bhQYUO7iopr9msV&#10;HM7HyVFuB+O/bJvPTgNT/ph6o1T/s9ssQATqwjv8ah+0gvkUnl/i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YVkjEAAAA2wAAAA8AAAAAAAAAAAAAAAAAmAIAAGRycy9k&#10;b3ducmV2LnhtbFBLBQYAAAAABAAEAPUAAACJAwAAAAA=&#10;" fillcolor="#31849b" stroked="f"/>
                <v:shape id="AutoShape 89" o:spid="_x0000_s1113" type="#_x0000_t120" style="position:absolute;left:12169;top:20330;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Tz08QA&#10;AADbAAAADwAAAGRycy9kb3ducmV2LnhtbESPQYvCMBSE78L+h/CEvciarohK1ygqLHjwoK3s+dG8&#10;bYPNS2miVn+9EQSPw8x8w8yXna3FhVpvHCv4HiYgiAunDZcKjvnv1wyED8gaa8ek4EYelouP3hxT&#10;7a58oEsWShEh7FNUUIXQpFL6oiKLfuga4uj9u9ZiiLItpW7xGuG2lqMkmUiLhuNChQ1tKipO2dkq&#10;2B52451cD0b3bJ1P9wNT/pl6pdRnv1v9gAjUhXf41d5qBbMp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U89PEAAAA2wAAAA8AAAAAAAAAAAAAAAAAmAIAAGRycy9k&#10;b3ducmV2LnhtbFBLBQYAAAAABAAEAPUAAACJAwAAAAA=&#10;" fillcolor="#31849b" stroked="f"/>
                <v:shape id="AutoShape 90" o:spid="_x0000_s1114" type="#_x0000_t120" style="position:absolute;left:12659;top:21916;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nocEA&#10;AADbAAAADwAAAGRycy9kb3ducmV2LnhtbERPTYvCMBC9C/sfwizsRdZUEZWuaVFB8OBBq3gemtk2&#10;bDMpTdSuv94cBI+P973Me9uIG3XeOFYwHiUgiEunDVcKzqft9wKED8gaG8ek4J885NnHYImpdnc+&#10;0q0IlYgh7FNUUIfQplL6siaLfuRa4sj9us5iiLCrpO7wHsNtIydJMpMWDceGGlva1FT+FVerYHfc&#10;T/dyPZw8ivVpfhia6mKalVJfn/3qB0SgPrzFL/dOK1jEsfFL/AEy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LZ6HBAAAA2wAAAA8AAAAAAAAAAAAAAAAAmAIAAGRycy9kb3du&#10;cmV2LnhtbFBLBQYAAAAABAAEAPUAAACGAwAAAAA=&#10;" fillcolor="#31849b" stroked="f"/>
                <v:shape id="AutoShape 91" o:spid="_x0000_s1115" type="#_x0000_t120" style="position:absolute;left:12186;top:21916;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fCOsQA&#10;AADbAAAADwAAAGRycy9kb3ducmV2LnhtbESPQYvCMBSE78L+h/AWvIimK+Jq1ygqCB48aF08P5pn&#10;G7Z5KU1Wq7/eCILHYWa+YWaL1lbiQo03jhV8DRIQxLnThgsFv8dNfwLCB2SNlWNScCMPi/lHZ4ap&#10;dlc+0CULhYgQ9ikqKEOoUyl9XpJFP3A1cfTOrrEYomwKqRu8Rrit5DBJxtKi4bhQYk3rkvK/7N8q&#10;2B52o51c9Yb3bHX83vdMcTLVUqnuZ7v8ARGoDe/wq73VCiZT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HwjrEAAAA2wAAAA8AAAAAAAAAAAAAAAAAmAIAAGRycy9k&#10;b3ducmV2LnhtbFBLBQYAAAAABAAEAPUAAACJAwAAAAA=&#10;" fillcolor="#31849b" stroked="f"/>
                <v:shape id="AutoShape 92" o:spid="_x0000_s1116" type="#_x0000_t120" style="position:absolute;left:12169;top:21401;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T9esIA&#10;AADbAAAADwAAAGRycy9kb3ducmV2LnhtbERPz2vCMBS+D/wfwhN2kZlOxtRqFB0MeuhhVtn50Tzb&#10;YPNSmqzt9tebg7Djx/d7ux9tI3rqvHGs4HWegCAunTZcKbicP19WIHxA1tg4JgW/5GG/mzxtMdVu&#10;4BP1RahEDGGfooI6hDaV0pc1WfRz1xJH7uo6iyHCrpK6wyGG20YukuRdWjQcG2ps6aOm8lb8WAXZ&#10;KX/L5XG2+CuO5+XXzFTfpjko9TwdDxsQgcbwL364M61gHdfH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P16wgAAANsAAAAPAAAAAAAAAAAAAAAAAJgCAABkcnMvZG93&#10;bnJldi54bWxQSwUGAAAAAAQABAD1AAAAhwMAAAAA&#10;" fillcolor="#31849b" stroked="f"/>
                <v:shape id="AutoShape 93" o:spid="_x0000_s1117" type="#_x0000_t120" style="position:absolute;left:11688;top:21891;width:45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Y4cQA&#10;AADbAAAADwAAAGRycy9kb3ducmV2LnhtbESPQYvCMBSE78L+h/AWvIimirhajaKC4MGD1sXzo3m2&#10;YZuX0mS1+us3C4LHYWa+YRar1lbiRo03jhUMBwkI4txpw4WC7/OuPwXhA7LGyjEpeJCH1fKjs8BU&#10;uzuf6JaFQkQI+xQVlCHUqZQ+L8miH7iaOHpX11gMUTaF1A3eI9xWcpQkE2nRcFwosaZtSflP9msV&#10;7E+H8UFueqNntjl/HXumuJhqrVT3s13PQQRqwzv8au+1gtkQ/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WOHEAAAA2wAAAA8AAAAAAAAAAAAAAAAAmAIAAGRycy9k&#10;b3ducmV2LnhtbFBLBQYAAAAABAAEAPUAAACJAwAAAAA=&#10;" fillcolor="#31849b" stroked="f"/>
                <v:shape id="AutoShape 94" o:spid="_x0000_s1118" type="#_x0000_t120" style="position:absolute;left:11671;top:21376;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GlsUA&#10;AADbAAAADwAAAGRycy9kb3ducmV2LnhtbESPQWvCQBSE74L/YXlCL1I3DaI2uooWCh48aCI9P7Kv&#10;yWL2bchuNfXXdwuCx2FmvmFWm9424kqdN44VvE0SEMSl04YrBefi83UBwgdkjY1jUvBLHjbr4WCF&#10;mXY3PtE1D5WIEPYZKqhDaDMpfVmTRT9xLXH0vl1nMUTZVVJ3eItw28g0SWbSouG4UGNLHzWVl/zH&#10;KtifDtOD3I3Te74r5sexqb5Ms1XqZdRvlyAC9eEZfrT3WsF7C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saWxQAAANsAAAAPAAAAAAAAAAAAAAAAAJgCAABkcnMv&#10;ZG93bnJldi54bWxQSwUGAAAAAAQABAD1AAAAigMAAAAA&#10;" fillcolor="#31849b" stroked="f"/>
                <v:shape id="AutoShape 95" o:spid="_x0000_s1119" type="#_x0000_t120" style="position:absolute;left:11232;top:21874;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ZjDcUA&#10;AADbAAAADwAAAGRycy9kb3ducmV2LnhtbESPQWvCQBSE70L/w/IKXkQ3taJtdBUVCh48mCg9P7Kv&#10;yWL2bchuNe2vdwXB4zAz3zCLVWdrcaHWG8cK3kYJCOLCacOlgtPxa/gBwgdkjbVjUvBHHlbLl94C&#10;U+2unNElD6WIEPYpKqhCaFIpfVGRRT9yDXH0flxrMUTZllK3eI1wW8txkkylRcNxocKGthUV5/zX&#10;Kthl+8lebgbj/3xznB0Gpvw29Vqp/mu3noMI1IVn+NHeaQWf7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mMNxQAAANsAAAAPAAAAAAAAAAAAAAAAAJgCAABkcnMv&#10;ZG93bnJldi54bWxQSwUGAAAAAAQABAD1AAAAigMAAAAA&#10;" fillcolor="#31849b" stroked="f"/>
                <v:shape id="AutoShape 96" o:spid="_x0000_s1120" type="#_x0000_t120" style="position:absolute;left:11215;top:21359;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ecYA&#10;AADbAAAADwAAAGRycy9kb3ducmV2LnhtbESPQWvCQBSE7wX/w/IKvYjZKFJt6ipaKHjwUBPp+ZF9&#10;TZZm34bsNkn7612h4HGYmW+YzW60jeip88axgnmSgiAunTZcKbgU77M1CB+QNTaOScEvedhtJw8b&#10;zLQb+Ex9HioRIewzVFCH0GZS+rImiz5xLXH0vlxnMUTZVVJ3OES4beQiTZ+lRcNxocaW3moqv/Mf&#10;q+B4Pi1P8jBd/OWHYvUxNdWnafZKPT2O+1cQgcZwD/+3j1rByxJuX+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7ecYAAADbAAAADwAAAAAAAAAAAAAAAACYAgAAZHJz&#10;L2Rvd25yZXYueG1sUEsFBgAAAAAEAAQA9QAAAIsDAAAAAA==&#10;" fillcolor="#31849b" stroked="f"/>
                <v:shape id="AutoShape 97" o:spid="_x0000_s1121" type="#_x0000_t120" style="position:absolute;left:10775;top:21857;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e4sUA&#10;AADbAAAADwAAAGRycy9kb3ducmV2LnhtbESPQWvCQBSE70L/w/IKXkQ3laptdBUVCh48mCg9P7Kv&#10;yWL2bchuNe2vdwXB4zAz3zCLVWdrcaHWG8cK3kYJCOLCacOlgtPxa/gBwgdkjbVjUvBHHlbLl94C&#10;U+2unNElD6WIEPYpKqhCaFIpfVGRRT9yDXH0flxrMUTZllK3eI1wW8txkkylRcNxocKGthUV5/zX&#10;Kthl+/e93AzG//nmODsMTPlt6rVS/dduPQcRqAvP8KO90wo+J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017ixQAAANsAAAAPAAAAAAAAAAAAAAAAAJgCAABkcnMv&#10;ZG93bnJldi54bWxQSwUGAAAAAAQABAD1AAAAigMAAAAA&#10;" fillcolor="#31849b" stroked="f"/>
                <v:shape id="AutoShape 98" o:spid="_x0000_s1122" type="#_x0000_t120" style="position:absolute;left:10759;top:21359;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HAlcQA&#10;AADbAAAADwAAAGRycy9kb3ducmV2LnhtbESPQYvCMBSE7wv7H8ITvMiaroi7VqOoIHjwsNbF86N5&#10;tsHmpTRRq7/eCILHYWa+Yabz1lbiQo03jhV89xMQxLnThgsF//v11y8IH5A1Vo5JwY08zGefH1NM&#10;tbvyji5ZKESEsE9RQRlCnUrp85Is+r6riaN3dI3FEGVTSN3gNcJtJQdJMpIWDceFEmtalZSfsrNV&#10;sNlth1u57A3u2XL/89czxcFUC6W6nXYxARGoDe/wq73RCsYj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BwJXEAAAA2wAAAA8AAAAAAAAAAAAAAAAAmAIAAGRycy9k&#10;b3ducmV2LnhtbFBLBQYAAAAABAAEAPUAAACJAwAAAAA=&#10;" fillcolor="#31849b" stroked="f"/>
                <v:shape id="AutoShape 99" o:spid="_x0000_s1123" type="#_x0000_t120" style="position:absolute;left:10303;top:21857;width:448;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1lDsYA&#10;AADbAAAADwAAAGRycy9kb3ducmV2LnhtbESPQWvCQBSE7wX/w/KEXqRuDKXa6CpaKOTgoUbp+ZF9&#10;TRazb0N2TdL++m6h4HGYmW+YzW60jeip88axgsU8AUFcOm24UnA5vz+tQPiArLFxTAq+ycNuO3nY&#10;YKbdwCfqi1CJCGGfoYI6hDaT0pc1WfRz1xJH78t1FkOUXSV1h0OE20amSfIiLRqOCzW29FZTeS1u&#10;VkF+Oj4f5WGW/hSH8/JjZqpP0+yVepyO+zWIQGO4h//buVbwuoS/L/EH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1lDsYAAADbAAAADwAAAAAAAAAAAAAAAACYAgAAZHJz&#10;L2Rvd25yZXYueG1sUEsFBgAAAAAEAAQA9QAAAIsDAAAAAA==&#10;" fillcolor="#31849b" stroked="f"/>
                <v:shape id="AutoShape 100" o:spid="_x0000_s1124" type="#_x0000_t120" style="position:absolute;left:10278;top:21326;width:456;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xfMIA&#10;AADbAAAADwAAAGRycy9kb3ducmV2LnhtbERPz2vCMBS+D/wfwhN2kZlOxtRqFB0MeuhhVtn50Tzb&#10;YPNSmqzt9tebg7Djx/d7ux9tI3rqvHGs4HWegCAunTZcKbicP19WIHxA1tg4JgW/5GG/mzxtMdVu&#10;4BP1RahEDGGfooI6hDaV0pc1WfRz1xJH7uo6iyHCrpK6wyGG20YukuRdWjQcG2ps6aOm8lb8WAXZ&#10;KX/L5XG2+CuO5+XXzFTfpjko9TwdDxsQgcbwL364M61gHcfGL/EH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0vF8wgAAANsAAAAPAAAAAAAAAAAAAAAAAJgCAABkcnMvZG93&#10;bnJldi54bWxQSwUGAAAAAAQABAD1AAAAhwMAAAAA&#10;" fillcolor="#31849b" stroked="f"/>
                <v:shape id="AutoShape 101" o:spid="_x0000_s1125" type="#_x0000_t120" style="position:absolute;left:12642;top:2086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5U58QA&#10;AADbAAAADwAAAGRycy9kb3ducmV2LnhtbESPQYvCMBSE78L+h/AWvMiaroi7VqOoIHjwoHXx/Gie&#10;bbB5KU1Wq7/eCILHYWa+Yabz1lbiQo03jhV89xMQxLnThgsFf4f11y8IH5A1Vo5JwY08zGcfnSmm&#10;2l15T5csFCJC2KeooAyhTqX0eUkWfd/VxNE7ucZiiLIppG7wGuG2koMkGUmLhuNCiTWtSsrP2b9V&#10;sNlvh1u57A3u2fLws+uZ4miqhVLdz3YxARGoDe/wq73RCsZj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VOfEAAAA2wAAAA8AAAAAAAAAAAAAAAAAmAIAAGRycy9k&#10;b3ducmV2LnhtbFBLBQYAAAAABAAEAPUAAACJAwAAAAA=&#10;" fillcolor="#31849b" stroked="f"/>
                <v:shape id="AutoShape 102" o:spid="_x0000_s1126" type="#_x0000_t120" style="position:absolute;left:12186;top:2086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F2cUA&#10;AADcAAAADwAAAGRycy9kb3ducmV2LnhtbESPQWvCQBCF7wX/wzKCF6kbpbSSuooKggcPNRbPQ3aa&#10;LM3Ohuyq0V/vHAq9zfDevPfNYtX7Rl2piy6wgekkA0VcBuu4MvB92r3OQcWEbLEJTAbuFGG1HLws&#10;MLfhxke6FqlSEsIxRwN1Sm2udSxr8hgnoSUW7Sd0HpOsXaVthzcJ942eZdm79uhYGmpsaVtT+Vtc&#10;vIH98fB20Jvx7FFsTh9fY1edXbM2ZjTs15+gEvXp3/x3vbeCnwm+PCMT6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yMXZxQAAANwAAAAPAAAAAAAAAAAAAAAAAJgCAABkcnMv&#10;ZG93bnJldi54bWxQSwUGAAAAAAQABAD1AAAAigMAAAAA&#10;" fillcolor="#31849b" stroked="f"/>
                <v:shape id="AutoShape 103" o:spid="_x0000_s1127" type="#_x0000_t120" style="position:absolute;left:11680;top:20853;width:448;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gQsIA&#10;AADcAAAADwAAAGRycy9kb3ducmV2LnhtbERPTYvCMBC9C/sfwix4EU0V0aUaRRcEDx60lT0PzdgG&#10;m0lpstrdX28Ewds83ucs152txY1abxwrGI8SEMSF04ZLBed8N/wC4QOyxtoxKfgjD+vVR2+JqXZ3&#10;PtEtC6WIIexTVFCF0KRS+qIii37kGuLIXVxrMUTYllK3eI/htpaTJJlJi4ZjQ4UNfVdUXLNfq2B/&#10;OkwPcjuY/GfbfH4cmPLH1Bul+p/dZgEiUBfe4pd7r+P8ZAzPZ+IF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hGBCwgAAANwAAAAPAAAAAAAAAAAAAAAAAJgCAABkcnMvZG93&#10;bnJldi54bWxQSwUGAAAAAAQABAD1AAAAhwMAAAAA&#10;" fillcolor="#31849b" stroked="f"/>
                <v:shape id="AutoShape 104" o:spid="_x0000_s1128" type="#_x0000_t120" style="position:absolute;left:11207;top:20861;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b+NcIA&#10;AADcAAAADwAAAGRycy9kb3ducmV2LnhtbERPTYvCMBC9C/sfwgh7EU23iErXKCosePCgddnz0My2&#10;wWZSmqjVX28Ewds83ufMl52txYVabxwr+BolIIgLpw2XCn6PP8MZCB+QNdaOScGNPCwXH705Ztpd&#10;+UCXPJQihrDPUEEVQpNJ6YuKLPqRa4gj9+9aiyHCtpS6xWsMt7VMk2QiLRqODRU2tKmoOOVnq2B7&#10;2I13cj1I7/n6ON0PTPln6pVSn/1u9Q0iUBfe4pd7q+P8JIX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v41wgAAANwAAAAPAAAAAAAAAAAAAAAAAJgCAABkcnMvZG93&#10;bnJldi54bWxQSwUGAAAAAAQABAD1AAAAhwMAAAAA&#10;" fillcolor="#31849b" stroked="f"/>
                <v:shape id="AutoShape 105" o:spid="_x0000_s1129" type="#_x0000_t120" style="position:absolute;left:10734;top:20861;width:456;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brsIA&#10;AADcAAAADwAAAGRycy9kb3ducmV2LnhtbERPTYvCMBC9L+x/CLPgRTRVF1e6RlFB8OBB6+J5aMY2&#10;bDMpTdTqrzeC4G0e73Om89ZW4kKNN44VDPoJCOLcacOFgr/DujcB4QOyxsoxKbiRh/ns82OKqXZX&#10;3tMlC4WIIexTVFCGUKdS+rwki77vauLInVxjMUTYFFI3eI3htpLDJBlLi4ZjQ4k1rUrK/7OzVbDZ&#10;b7+3ctkd3rPl4WfXNcXRVAulOl/t4hdEoDa8xS/3Rsf5yQiez8QL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GluuwgAAANwAAAAPAAAAAAAAAAAAAAAAAJgCAABkcnMvZG93&#10;bnJldi54bWxQSwUGAAAAAAQABAD1AAAAhwMAAAAA&#10;" fillcolor="#31849b" stroked="f"/>
                <v:shape id="AutoShape 106" o:spid="_x0000_s1130" type="#_x0000_t120" style="position:absolute;left:10278;top:20845;width:456;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D2sQA&#10;AADcAAAADwAAAGRycy9kb3ducmV2LnhtbERPTWvCQBC9F/oflil4Ed0YpC3RVVQQcvCgsfQ8ZKfJ&#10;0uxsyK5J7K/vCoXe5vE+Z70dbSN66rxxrGAxT0AQl04brhR8XI+zdxA+IGtsHJOCO3nYbp6f1php&#10;N/CF+iJUIoawz1BBHUKbSenLmiz6uWuJI/flOoshwq6SusMhhttGpknyKi0ajg01tnSoqfwublZB&#10;fjktT3I/TX+K/fXtPDXVp2l2Sk1ext0KRKAx/Iv/3LmO85MlPJ6JF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zw9rEAAAA3AAAAA8AAAAAAAAAAAAAAAAAmAIAAGRycy9k&#10;b3ducmV2LnhtbFBLBQYAAAAABAAEAPUAAACJAwAAAAA=&#10;" fillcolor="#31849b" stroked="f"/>
                <v:shape id="AutoShape 107" o:spid="_x0000_s1131" type="#_x0000_t120" style="position:absolute;left:9805;top:20845;width:44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9mQcIA&#10;AADcAAAADwAAAGRycy9kb3ducmV2LnhtbERPTYvCMBC9L+x/CLPgRTRVXFe6RlFB8OBB6+J5aMY2&#10;bDMpTdTqrzeC4G0e73Om89ZW4kKNN44VDPoJCOLcacOFgr/DujcB4QOyxsoxKbiRh/ns82OKqXZX&#10;3tMlC4WIIexTVFCGUKdS+rwki77vauLInVxjMUTYFFI3eI3htpLDJBlLi4ZjQ4k1rUrK/7OzVbDZ&#10;b0dbuewO79ny8LPrmuJoqoVSna928QsiUBve4pd7o+P85Buez8QL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2ZBwgAAANwAAAAPAAAAAAAAAAAAAAAAAJgCAABkcnMvZG93&#10;bnJldi54bWxQSwUGAAAAAAQABAD1AAAAhwMAAAAA&#10;" fillcolor="#31849b" stroked="f"/>
                <v:shape id="AutoShape 108" o:spid="_x0000_s1132" type="#_x0000_t120" style="position:absolute;left:12675;top:23343;width:448;height: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34NsQA&#10;AADcAAAADwAAAGRycy9kb3ducmV2LnhtbERPTWvCQBC9C/0PyxS8iG4MxZboKioIOXiosfQ8ZKfJ&#10;0uxsyK5J7K/vFgre5vE+Z7MbbSN66rxxrGC5SEAQl04brhR8XE/zNxA+IGtsHJOCO3nYbZ8mG8y0&#10;G/hCfREqEUPYZ6igDqHNpPRlTRb9wrXEkftyncUQYVdJ3eEQw20j0yRZSYuGY0ONLR1rKr+Lm1WQ&#10;X84vZ3mYpT/F4fr6PjPVp2n2Sk2fx/0aRKAxPMT/7lzH+ckK/p6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t+DbEAAAA3AAAAA8AAAAAAAAAAAAAAAAAmAIAAGRycy9k&#10;b3ducmV2LnhtbFBLBQYAAAAABAAEAPUAAACJAwAAAAA=&#10;" fillcolor="#31849b" stroked="f"/>
                <w10:anchorlock/>
              </v:group>
            </w:pict>
          </mc:Fallback>
        </mc:AlternateContent>
      </w:r>
    </w:p>
    <w:p w14:paraId="7ACBC32B" w14:textId="6F953105" w:rsidR="00B1047C" w:rsidRPr="00707104" w:rsidRDefault="00D56AAC" w:rsidP="00B1047C">
      <w:pPr>
        <w:pStyle w:val="TF"/>
      </w:pPr>
      <w:r>
        <w:t>Figure 3</w:t>
      </w:r>
      <w:r w:rsidR="00B1047C" w:rsidRPr="005500AB">
        <w:t xml:space="preserve">: </w:t>
      </w:r>
      <w:r w:rsidR="00B1047C" w:rsidRPr="0045791D">
        <w:t xml:space="preserve">Examples of AAS </w:t>
      </w:r>
      <w:r w:rsidR="00B1047C">
        <w:rPr>
          <w:lang w:val="en-US"/>
        </w:rPr>
        <w:t xml:space="preserve">BS </w:t>
      </w:r>
      <w:r w:rsidR="00B1047C" w:rsidRPr="0045791D">
        <w:t xml:space="preserve">beam declarations depicted in a </w:t>
      </w:r>
      <w:r w:rsidR="00B1047C" w:rsidRPr="003A59FF">
        <w:rPr>
          <w:i/>
        </w:rPr>
        <w:t>directions diagram</w:t>
      </w:r>
    </w:p>
    <w:p w14:paraId="760B4F6A" w14:textId="2431BE8B" w:rsidR="00B1047C" w:rsidRDefault="00D56AAC" w:rsidP="00B1047C">
      <w:pPr>
        <w:rPr>
          <w:lang w:val="en-US" w:eastAsia="zh-CN"/>
        </w:rPr>
      </w:pPr>
      <w:r>
        <w:t>In Figure 3</w:t>
      </w:r>
      <w:r w:rsidR="00B1047C">
        <w:t xml:space="preserve"> t</w:t>
      </w:r>
      <w:r w:rsidR="00B1047C" w:rsidRPr="0045315A">
        <w:t xml:space="preserve">he shaded areas/points represent the declared EIRP directions set, which may be continuous (top right, bottom right) or not continuous (bottom left), or be restricted to just the points of maximum steering (top left). The </w:t>
      </w:r>
      <w:r w:rsidR="00B1047C">
        <w:t xml:space="preserve">red </w:t>
      </w:r>
      <w:r w:rsidR="00B1047C" w:rsidRPr="0045315A">
        <w:t>coloured points represent the compliance test points at which EIRP is declared.</w:t>
      </w:r>
      <w:r w:rsidR="00B1047C">
        <w:t xml:space="preserve"> </w:t>
      </w:r>
      <w:r w:rsidR="00B1047C" w:rsidRPr="002A7BF3">
        <w:rPr>
          <w:lang w:val="en-US" w:eastAsia="ja-JP"/>
        </w:rPr>
        <w:t xml:space="preserve">The </w:t>
      </w:r>
      <w:r w:rsidR="00B1047C">
        <w:rPr>
          <w:lang w:val="en-US" w:eastAsia="ja-JP"/>
        </w:rPr>
        <w:t xml:space="preserve">maximum </w:t>
      </w:r>
      <w:r w:rsidR="00B1047C" w:rsidRPr="002A7BF3">
        <w:rPr>
          <w:lang w:val="en-US" w:eastAsia="ja-JP"/>
        </w:rPr>
        <w:t>EIRP and its accuracy are defined for the declared beams when activated individually on all corresponding RE</w:t>
      </w:r>
      <w:r>
        <w:rPr>
          <w:lang w:val="en-US" w:eastAsia="ja-JP"/>
        </w:rPr>
        <w:t xml:space="preserve"> (radiating element)</w:t>
      </w:r>
      <w:r w:rsidR="00B1047C" w:rsidRPr="002A7BF3">
        <w:rPr>
          <w:lang w:val="en-US" w:eastAsia="ja-JP"/>
        </w:rPr>
        <w:t xml:space="preserve"> and the requirements are placed per individual beam.</w:t>
      </w:r>
    </w:p>
    <w:p w14:paraId="2AF28D05" w14:textId="77777777" w:rsidR="00B1047C" w:rsidRDefault="00B1047C" w:rsidP="00B1047C">
      <w:pPr>
        <w:pStyle w:val="BodyText"/>
      </w:pPr>
      <w:r>
        <w:t xml:space="preserve">The maximum radiated transmit power of the AAS BS beam is the mean power level measured at the declared </w:t>
      </w:r>
      <w:r w:rsidRPr="00757095">
        <w:rPr>
          <w:i/>
        </w:rPr>
        <w:t>beam peak direction</w:t>
      </w:r>
      <w:r>
        <w:t xml:space="preserve"> at the RF channels B (bottom), M (middle) and T (top) when configured for maximum EIRP value for a specific AAS BS beam </w:t>
      </w:r>
      <w:r w:rsidRPr="004E78B8">
        <w:t>of the supported frequency channels declared by the manufacturer</w:t>
      </w:r>
      <w:r>
        <w:t>.</w:t>
      </w:r>
    </w:p>
    <w:p w14:paraId="3618C7DE" w14:textId="77777777" w:rsidR="00B1047C" w:rsidRDefault="00B1047C" w:rsidP="00B1047C">
      <w:pPr>
        <w:pStyle w:val="BodyText"/>
      </w:pPr>
      <w:r>
        <w:t>In normal condition, when a beam is steered within the maximum EIRP directions set, if a maximum EIRP is claimed by the manufacturer then the AAS BS maximum EIRP shall remain within +2.2 dB and –2.2 dB of the claimed value.</w:t>
      </w:r>
    </w:p>
    <w:p w14:paraId="6FB85B53" w14:textId="77777777" w:rsidR="00B1047C" w:rsidRDefault="00B1047C" w:rsidP="00B1047C">
      <w:pPr>
        <w:rPr>
          <w:lang w:val="en-US"/>
        </w:rPr>
      </w:pPr>
      <w:r>
        <w:rPr>
          <w:lang w:val="en-US"/>
        </w:rPr>
        <w:t xml:space="preserve">Intended maximum EIRP is only declared for the </w:t>
      </w:r>
      <w:r w:rsidRPr="00757095">
        <w:rPr>
          <w:i/>
          <w:lang w:val="en-US"/>
        </w:rPr>
        <w:t>beam peak direction</w:t>
      </w:r>
      <w:r>
        <w:rPr>
          <w:lang w:val="en-US"/>
        </w:rPr>
        <w:t xml:space="preserve"> associated with the</w:t>
      </w:r>
      <w:r>
        <w:rPr>
          <w:rFonts w:hint="eastAsia"/>
          <w:lang w:val="en-US" w:eastAsia="zh-CN"/>
        </w:rPr>
        <w:t xml:space="preserve"> </w:t>
      </w:r>
      <w:r w:rsidRPr="00757095">
        <w:rPr>
          <w:i/>
          <w:lang w:val="en-US"/>
        </w:rPr>
        <w:t>reference beam direction pair</w:t>
      </w:r>
      <w:r>
        <w:rPr>
          <w:lang w:val="en-US"/>
        </w:rPr>
        <w:t xml:space="preserve"> and the </w:t>
      </w:r>
      <w:r w:rsidRPr="00757095">
        <w:rPr>
          <w:i/>
          <w:lang w:val="en-US"/>
        </w:rPr>
        <w:t>beam peak directions</w:t>
      </w:r>
      <w:r>
        <w:rPr>
          <w:lang w:val="en-US"/>
        </w:rPr>
        <w:t xml:space="preserve"> associated with the </w:t>
      </w:r>
      <w:r w:rsidRPr="00757095">
        <w:rPr>
          <w:i/>
          <w:lang w:val="en-US"/>
        </w:rPr>
        <w:t>beam direction pairs</w:t>
      </w:r>
      <w:r>
        <w:rPr>
          <w:lang w:val="en-US"/>
        </w:rPr>
        <w:t xml:space="preserve"> corresponding to the maximum steering directions; for the remainder of the EIRP directions set there is no need to declare maximum EIRP as part of the 3GPP compliance declaration.</w:t>
      </w:r>
    </w:p>
    <w:p w14:paraId="1B46FCAF" w14:textId="5CC68F54" w:rsidR="00B1047C" w:rsidRPr="00A57956" w:rsidRDefault="00441779" w:rsidP="00B1047C">
      <w:pPr>
        <w:rPr>
          <w:rFonts w:eastAsia="SimSun"/>
          <w:b/>
          <w:i/>
          <w:lang w:eastAsia="zh-CN"/>
        </w:rPr>
      </w:pPr>
      <w:r>
        <w:rPr>
          <w:rFonts w:eastAsia="SimSun"/>
          <w:b/>
          <w:i/>
          <w:lang w:val="en-US" w:eastAsia="zh-CN"/>
        </w:rPr>
        <w:t>Observation</w:t>
      </w:r>
      <w:r w:rsidR="00B1047C">
        <w:rPr>
          <w:rFonts w:eastAsia="SimSun"/>
          <w:b/>
          <w:i/>
          <w:lang w:eastAsia="zh-CN"/>
        </w:rPr>
        <w:t xml:space="preserve"> 2</w:t>
      </w:r>
      <w:r w:rsidR="00B1047C" w:rsidRPr="002E5BF2">
        <w:rPr>
          <w:rFonts w:eastAsia="SimSun" w:hint="eastAsia"/>
          <w:b/>
          <w:i/>
          <w:lang w:eastAsia="zh-CN"/>
        </w:rPr>
        <w:t xml:space="preserve">: </w:t>
      </w:r>
      <w:r w:rsidR="00B1047C" w:rsidRPr="00A57956">
        <w:rPr>
          <w:rFonts w:eastAsia="SimSun"/>
          <w:b/>
          <w:i/>
          <w:lang w:eastAsia="zh-CN"/>
        </w:rPr>
        <w:t>The minimum requirement for radiated transmit power will be on the accuracy with w</w:t>
      </w:r>
      <w:r w:rsidR="00B1047C">
        <w:rPr>
          <w:rFonts w:eastAsia="SimSun"/>
          <w:b/>
          <w:i/>
          <w:lang w:eastAsia="zh-CN"/>
        </w:rPr>
        <w:t>hich declared EIRP level is met</w:t>
      </w:r>
    </w:p>
    <w:p w14:paraId="31A47109" w14:textId="651E057E" w:rsidR="00A57956" w:rsidRDefault="00441779" w:rsidP="00A57956">
      <w:pPr>
        <w:rPr>
          <w:rFonts w:eastAsia="SimSun"/>
          <w:b/>
          <w:i/>
          <w:lang w:eastAsia="zh-CN"/>
        </w:rPr>
      </w:pPr>
      <w:r>
        <w:rPr>
          <w:rFonts w:eastAsia="SimSun"/>
          <w:b/>
          <w:i/>
          <w:lang w:val="en-US" w:eastAsia="zh-CN"/>
        </w:rPr>
        <w:t>Observation</w:t>
      </w:r>
      <w:r w:rsidR="00B1047C">
        <w:rPr>
          <w:rFonts w:eastAsia="SimSun"/>
          <w:b/>
          <w:i/>
          <w:lang w:eastAsia="zh-CN"/>
        </w:rPr>
        <w:t xml:space="preserve"> 3</w:t>
      </w:r>
      <w:r w:rsidR="00B1047C" w:rsidRPr="002E5BF2">
        <w:rPr>
          <w:rFonts w:eastAsia="SimSun" w:hint="eastAsia"/>
          <w:b/>
          <w:i/>
          <w:lang w:eastAsia="zh-CN"/>
        </w:rPr>
        <w:t xml:space="preserve">: </w:t>
      </w:r>
      <w:r w:rsidR="00B1047C" w:rsidRPr="00A57956">
        <w:rPr>
          <w:rFonts w:eastAsia="SimSun"/>
          <w:b/>
          <w:i/>
          <w:lang w:eastAsia="zh-CN"/>
        </w:rPr>
        <w:t>For each beam, the maximum configurable EIRP measured at the beam peak direction associated with a beam direction pair corresponding to the main beam shall be declared.</w:t>
      </w:r>
    </w:p>
    <w:p w14:paraId="75E7C5FD" w14:textId="77777777" w:rsidR="00275DF3" w:rsidRDefault="00275DF3" w:rsidP="00A57956">
      <w:pPr>
        <w:rPr>
          <w:rFonts w:eastAsia="SimSun"/>
          <w:b/>
          <w:i/>
          <w:lang w:eastAsia="zh-CN"/>
        </w:rPr>
      </w:pPr>
    </w:p>
    <w:p w14:paraId="21FD18DE" w14:textId="24764074" w:rsidR="00275DF3" w:rsidRPr="00275DF3" w:rsidRDefault="00D73694" w:rsidP="00D73694">
      <w:pPr>
        <w:pStyle w:val="Heading2"/>
        <w:numPr>
          <w:ilvl w:val="1"/>
          <w:numId w:val="29"/>
        </w:numPr>
      </w:pPr>
      <w:r>
        <w:lastRenderedPageBreak/>
        <w:t xml:space="preserve">      </w:t>
      </w:r>
      <w:r w:rsidR="004E3E81">
        <w:t>Output power definition for NR BS</w:t>
      </w:r>
    </w:p>
    <w:p w14:paraId="7D26FA8C" w14:textId="11B767FE" w:rsidR="004E3E81" w:rsidRDefault="004E3E81" w:rsidP="004E3E81">
      <w:r>
        <w:t xml:space="preserve">As discussed during the NR SI, it is reasonable to specify radiated power measurements over conducted measurements as antenna arrays and beamforming will be integral part of BS design. </w:t>
      </w:r>
      <w:r w:rsidRPr="00D73694">
        <w:rPr>
          <w:rFonts w:eastAsia="SimSun"/>
          <w:lang w:val="en-US"/>
        </w:rPr>
        <w:t xml:space="preserve">In NR BS the antenna connectors may not be available any longer. </w:t>
      </w:r>
      <w:r w:rsidRPr="00D73694">
        <w:rPr>
          <w:lang w:val="en-US"/>
        </w:rPr>
        <w:t xml:space="preserve">At higher frequencies the antennas will be a key part of transmitter design to reach required performance.  </w:t>
      </w:r>
    </w:p>
    <w:p w14:paraId="36020623" w14:textId="5D4448F4" w:rsidR="004E3E81" w:rsidRDefault="004E3E81" w:rsidP="004E3E81">
      <w:r>
        <w:t xml:space="preserve">While EIRP does not represent the total power, it can be sufficiently used as reference also for other transmitter related parameters like discussed in our accompanying contribution for AAS ACLR in [3]. EIRP is also commonly used in link budget analysis </w:t>
      </w:r>
      <w:r w:rsidRPr="00275DF3">
        <w:t xml:space="preserve">when considering the performance of the wanted link i.e. the SNR between </w:t>
      </w:r>
      <w:r>
        <w:t>the BS and its associated UE(s). EIRP would therefore be a suitable parameter for specifications.</w:t>
      </w:r>
    </w:p>
    <w:p w14:paraId="407FC831" w14:textId="235B7EA6" w:rsidR="00437FE4" w:rsidRPr="00275DF3" w:rsidRDefault="00437FE4" w:rsidP="004E3E81">
      <w:r w:rsidRPr="00D73694">
        <w:t>In EIRP case the most relevant sector (main lobe) is chosen in such a manner that it contains majority of the radiated power generated by the base station transmitters.</w:t>
      </w:r>
      <w:r>
        <w:t xml:space="preserve"> </w:t>
      </w:r>
      <w:r w:rsidRPr="00D73694">
        <w:t>Other sectors that contain the nulls, back lobes or lobes pointing to different directions can be considered irrelevant</w:t>
      </w:r>
      <w:r>
        <w:t xml:space="preserve">. </w:t>
      </w:r>
    </w:p>
    <w:p w14:paraId="66877F03" w14:textId="5F5853B4" w:rsidR="004E3E81" w:rsidRPr="004E3E81" w:rsidRDefault="00D73694" w:rsidP="00A57956">
      <w:r w:rsidRPr="00D73694">
        <w:t>EIRP definition takes into account the directivity, which is a merit for beamforming being inherent in higher frequency transmitter and antennas design.</w:t>
      </w:r>
      <w:r w:rsidR="00437FE4">
        <w:t xml:space="preserve"> </w:t>
      </w:r>
      <w:r w:rsidR="004E3E81">
        <w:t>Furthermore, EIRP would be more easily measured than having to integrate the entire spherical surface of an antenna in the case of TRP.</w:t>
      </w:r>
    </w:p>
    <w:p w14:paraId="5FD29B31" w14:textId="6ACB1CC6" w:rsidR="00437FE4" w:rsidRPr="00437FE4" w:rsidRDefault="00437FE4" w:rsidP="00437FE4">
      <w:pPr>
        <w:rPr>
          <w:rFonts w:eastAsia="SimSun"/>
          <w:b/>
          <w:i/>
          <w:lang w:val="en-US" w:eastAsia="zh-CN"/>
        </w:rPr>
      </w:pPr>
      <w:r>
        <w:rPr>
          <w:rFonts w:eastAsia="SimSun"/>
          <w:b/>
          <w:i/>
          <w:lang w:val="en-US" w:eastAsia="zh-CN"/>
        </w:rPr>
        <w:t>Proposal</w:t>
      </w:r>
      <w:r w:rsidRPr="00437FE4">
        <w:rPr>
          <w:rFonts w:eastAsia="SimSun" w:hint="eastAsia"/>
          <w:b/>
          <w:i/>
          <w:lang w:val="en-US" w:eastAsia="zh-CN"/>
        </w:rPr>
        <w:t>:</w:t>
      </w:r>
      <w:r w:rsidRPr="00437FE4">
        <w:rPr>
          <w:rFonts w:eastAsia="SimSun"/>
          <w:b/>
          <w:i/>
          <w:lang w:val="en-US" w:eastAsia="zh-CN"/>
        </w:rPr>
        <w:t xml:space="preserve"> </w:t>
      </w:r>
      <w:r>
        <w:rPr>
          <w:rFonts w:eastAsia="SimSun"/>
          <w:b/>
          <w:i/>
          <w:lang w:val="en-US" w:eastAsia="zh-CN"/>
        </w:rPr>
        <w:t xml:space="preserve">RAN4 define NR BS output power as </w:t>
      </w:r>
      <w:r w:rsidRPr="00437FE4">
        <w:rPr>
          <w:rFonts w:eastAsia="SimSun"/>
          <w:b/>
          <w:i/>
          <w:lang w:val="en-US" w:eastAsia="zh-CN"/>
        </w:rPr>
        <w:t>EIRP (in the main beam) only</w:t>
      </w:r>
    </w:p>
    <w:p w14:paraId="57098BDD" w14:textId="77777777" w:rsidR="004E3E81" w:rsidRPr="00B1047C" w:rsidRDefault="004E3E81" w:rsidP="00A57956">
      <w:pPr>
        <w:rPr>
          <w:rFonts w:eastAsia="SimSun"/>
          <w:b/>
          <w:i/>
          <w:lang w:eastAsia="zh-CN"/>
        </w:rPr>
      </w:pPr>
    </w:p>
    <w:p w14:paraId="4FBFC9C0" w14:textId="221D93AA" w:rsidR="00CD4C7B" w:rsidRPr="006E13D1" w:rsidRDefault="00C608C8" w:rsidP="00CD4C7B">
      <w:pPr>
        <w:pStyle w:val="Heading1"/>
      </w:pPr>
      <w:r>
        <w:t>3</w:t>
      </w:r>
      <w:r>
        <w:tab/>
        <w:t>Conclusion</w:t>
      </w:r>
      <w:r w:rsidR="00F909AE">
        <w:t>s</w:t>
      </w:r>
    </w:p>
    <w:p w14:paraId="1A03A8E2" w14:textId="559F9990" w:rsidR="00C2422B" w:rsidRPr="00D56AAC" w:rsidRDefault="00F91FBF" w:rsidP="009C7434">
      <w:pPr>
        <w:spacing w:after="0"/>
      </w:pPr>
      <w:r w:rsidRPr="00D56AAC">
        <w:t>Based on findings in</w:t>
      </w:r>
      <w:r w:rsidR="0087443D" w:rsidRPr="00D56AAC">
        <w:t xml:space="preserve"> this contribution we have </w:t>
      </w:r>
      <w:r w:rsidRPr="00D56AAC">
        <w:t xml:space="preserve">following </w:t>
      </w:r>
      <w:r w:rsidR="005D7511">
        <w:t>observations and proposal</w:t>
      </w:r>
      <w:r w:rsidRPr="00D56AAC">
        <w:t>.</w:t>
      </w:r>
    </w:p>
    <w:p w14:paraId="371102CA" w14:textId="77777777" w:rsidR="00C0639A" w:rsidRDefault="00C0639A" w:rsidP="009C7434">
      <w:pPr>
        <w:spacing w:after="0"/>
        <w:rPr>
          <w:sz w:val="18"/>
        </w:rPr>
      </w:pPr>
    </w:p>
    <w:p w14:paraId="3652897E" w14:textId="5AA39E68" w:rsidR="00441779" w:rsidRPr="002E5BF2" w:rsidRDefault="00441779" w:rsidP="00441779">
      <w:pPr>
        <w:rPr>
          <w:rFonts w:eastAsia="SimSun"/>
          <w:b/>
          <w:i/>
          <w:lang w:eastAsia="zh-CN"/>
        </w:rPr>
      </w:pPr>
      <w:r>
        <w:rPr>
          <w:rFonts w:eastAsia="SimSun"/>
          <w:b/>
          <w:i/>
          <w:lang w:eastAsia="zh-CN"/>
        </w:rPr>
        <w:t>Observation 1</w:t>
      </w:r>
      <w:r w:rsidRPr="002E5BF2">
        <w:rPr>
          <w:rFonts w:eastAsia="SimSun" w:hint="eastAsia"/>
          <w:b/>
          <w:i/>
          <w:lang w:eastAsia="zh-CN"/>
        </w:rPr>
        <w:t xml:space="preserve">: </w:t>
      </w:r>
      <w:r w:rsidR="00517632">
        <w:rPr>
          <w:rFonts w:eastAsia="SimSun"/>
          <w:b/>
          <w:i/>
          <w:lang w:eastAsia="zh-CN"/>
        </w:rPr>
        <w:t>AAS</w:t>
      </w:r>
      <w:r>
        <w:rPr>
          <w:rFonts w:eastAsia="SimSun"/>
          <w:b/>
          <w:i/>
          <w:lang w:eastAsia="zh-CN"/>
        </w:rPr>
        <w:t xml:space="preserve"> approach for </w:t>
      </w:r>
      <w:r w:rsidRPr="002E5BF2">
        <w:rPr>
          <w:rFonts w:eastAsia="SimSun"/>
          <w:b/>
          <w:i/>
          <w:lang w:eastAsia="zh-CN"/>
        </w:rPr>
        <w:t xml:space="preserve">Beam definitions and manufacturer declarations </w:t>
      </w:r>
      <w:r>
        <w:rPr>
          <w:rFonts w:eastAsia="SimSun"/>
          <w:b/>
          <w:i/>
          <w:lang w:eastAsia="zh-CN"/>
        </w:rPr>
        <w:t xml:space="preserve">could be followed </w:t>
      </w:r>
      <w:r w:rsidRPr="002E5BF2">
        <w:rPr>
          <w:rFonts w:eastAsia="SimSun"/>
          <w:b/>
          <w:i/>
          <w:lang w:eastAsia="zh-CN"/>
        </w:rPr>
        <w:t>for</w:t>
      </w:r>
      <w:r>
        <w:rPr>
          <w:rFonts w:eastAsia="SimSun"/>
          <w:b/>
          <w:i/>
          <w:lang w:eastAsia="zh-CN"/>
        </w:rPr>
        <w:t xml:space="preserve"> NR BS</w:t>
      </w:r>
    </w:p>
    <w:p w14:paraId="67F4316A" w14:textId="77777777" w:rsidR="00441779" w:rsidRPr="00A57956" w:rsidRDefault="00441779" w:rsidP="00441779">
      <w:pPr>
        <w:rPr>
          <w:rFonts w:eastAsia="SimSun"/>
          <w:b/>
          <w:i/>
          <w:lang w:eastAsia="zh-CN"/>
        </w:rPr>
      </w:pPr>
      <w:r>
        <w:rPr>
          <w:rFonts w:eastAsia="SimSun"/>
          <w:b/>
          <w:i/>
          <w:lang w:val="en-US" w:eastAsia="zh-CN"/>
        </w:rPr>
        <w:t>Observation</w:t>
      </w:r>
      <w:r>
        <w:rPr>
          <w:rFonts w:eastAsia="SimSun"/>
          <w:b/>
          <w:i/>
          <w:lang w:eastAsia="zh-CN"/>
        </w:rPr>
        <w:t xml:space="preserve"> 2</w:t>
      </w:r>
      <w:r w:rsidRPr="002E5BF2">
        <w:rPr>
          <w:rFonts w:eastAsia="SimSun" w:hint="eastAsia"/>
          <w:b/>
          <w:i/>
          <w:lang w:eastAsia="zh-CN"/>
        </w:rPr>
        <w:t xml:space="preserve">: </w:t>
      </w:r>
      <w:r w:rsidRPr="00A57956">
        <w:rPr>
          <w:rFonts w:eastAsia="SimSun"/>
          <w:b/>
          <w:i/>
          <w:lang w:eastAsia="zh-CN"/>
        </w:rPr>
        <w:t>The minimum requirement for radiated transmit power will be on the accuracy with w</w:t>
      </w:r>
      <w:r>
        <w:rPr>
          <w:rFonts w:eastAsia="SimSun"/>
          <w:b/>
          <w:i/>
          <w:lang w:eastAsia="zh-CN"/>
        </w:rPr>
        <w:t>hich declared EIRP level is met</w:t>
      </w:r>
    </w:p>
    <w:p w14:paraId="1E1890EB" w14:textId="77777777" w:rsidR="00441779" w:rsidRDefault="00441779" w:rsidP="00441779">
      <w:pPr>
        <w:rPr>
          <w:rFonts w:eastAsia="SimSun"/>
          <w:b/>
          <w:i/>
          <w:lang w:eastAsia="zh-CN"/>
        </w:rPr>
      </w:pPr>
      <w:r>
        <w:rPr>
          <w:rFonts w:eastAsia="SimSun"/>
          <w:b/>
          <w:i/>
          <w:lang w:val="en-US" w:eastAsia="zh-CN"/>
        </w:rPr>
        <w:t>Observation</w:t>
      </w:r>
      <w:r>
        <w:rPr>
          <w:rFonts w:eastAsia="SimSun"/>
          <w:b/>
          <w:i/>
          <w:lang w:eastAsia="zh-CN"/>
        </w:rPr>
        <w:t xml:space="preserve"> 3</w:t>
      </w:r>
      <w:r w:rsidRPr="002E5BF2">
        <w:rPr>
          <w:rFonts w:eastAsia="SimSun" w:hint="eastAsia"/>
          <w:b/>
          <w:i/>
          <w:lang w:eastAsia="zh-CN"/>
        </w:rPr>
        <w:t xml:space="preserve">: </w:t>
      </w:r>
      <w:r w:rsidRPr="00A57956">
        <w:rPr>
          <w:rFonts w:eastAsia="SimSun"/>
          <w:b/>
          <w:i/>
          <w:lang w:eastAsia="zh-CN"/>
        </w:rPr>
        <w:t>For each beam, the maximum configurable EIRP measured at the beam peak direction associated with a beam direction pair corresponding to the main beam shall be declared.</w:t>
      </w:r>
    </w:p>
    <w:p w14:paraId="6530571E" w14:textId="77777777" w:rsidR="00437FE4" w:rsidRDefault="00437FE4" w:rsidP="00441779">
      <w:pPr>
        <w:rPr>
          <w:rFonts w:eastAsia="SimSun"/>
          <w:b/>
          <w:i/>
          <w:lang w:eastAsia="zh-CN"/>
        </w:rPr>
      </w:pPr>
    </w:p>
    <w:p w14:paraId="4F31AACB" w14:textId="7358865F" w:rsidR="00A57956" w:rsidRDefault="00437FE4" w:rsidP="008F726C">
      <w:pPr>
        <w:rPr>
          <w:rFonts w:eastAsia="SimSun"/>
          <w:b/>
          <w:i/>
          <w:lang w:val="en-US" w:eastAsia="zh-CN"/>
        </w:rPr>
      </w:pPr>
      <w:r>
        <w:rPr>
          <w:rFonts w:eastAsia="SimSun"/>
          <w:b/>
          <w:i/>
          <w:lang w:val="en-US" w:eastAsia="zh-CN"/>
        </w:rPr>
        <w:t>Proposal</w:t>
      </w:r>
      <w:r w:rsidRPr="00437FE4">
        <w:rPr>
          <w:rFonts w:eastAsia="SimSun" w:hint="eastAsia"/>
          <w:b/>
          <w:i/>
          <w:lang w:val="en-US" w:eastAsia="zh-CN"/>
        </w:rPr>
        <w:t>:</w:t>
      </w:r>
      <w:r w:rsidRPr="00437FE4">
        <w:rPr>
          <w:rFonts w:eastAsia="SimSun"/>
          <w:b/>
          <w:i/>
          <w:lang w:val="en-US" w:eastAsia="zh-CN"/>
        </w:rPr>
        <w:t xml:space="preserve"> </w:t>
      </w:r>
      <w:r>
        <w:rPr>
          <w:rFonts w:eastAsia="SimSun"/>
          <w:b/>
          <w:i/>
          <w:lang w:val="en-US" w:eastAsia="zh-CN"/>
        </w:rPr>
        <w:t xml:space="preserve">RAN4 define NR BS output power as </w:t>
      </w:r>
      <w:r w:rsidRPr="00437FE4">
        <w:rPr>
          <w:rFonts w:eastAsia="SimSun"/>
          <w:b/>
          <w:i/>
          <w:lang w:val="en-US" w:eastAsia="zh-CN"/>
        </w:rPr>
        <w:t>EIRP (in the main beam) only</w:t>
      </w:r>
    </w:p>
    <w:p w14:paraId="2627F009" w14:textId="77777777" w:rsidR="00437FE4" w:rsidRPr="00437FE4" w:rsidRDefault="00437FE4" w:rsidP="008F726C">
      <w:pPr>
        <w:rPr>
          <w:rFonts w:eastAsia="SimSun"/>
          <w:b/>
          <w:i/>
          <w:lang w:val="en-US" w:eastAsia="zh-CN"/>
        </w:rPr>
      </w:pPr>
    </w:p>
    <w:p w14:paraId="61C16FC4" w14:textId="77777777" w:rsidR="00CD4C7B" w:rsidRPr="006E13D1" w:rsidRDefault="00CD4C7B" w:rsidP="00CD4C7B">
      <w:pPr>
        <w:pStyle w:val="Heading1"/>
      </w:pPr>
      <w:r w:rsidRPr="006E13D1">
        <w:t>References</w:t>
      </w:r>
    </w:p>
    <w:p w14:paraId="72D3CDC1" w14:textId="7BE360F8" w:rsidR="00DC6CF9" w:rsidRDefault="00DC6CF9" w:rsidP="005A49DB">
      <w:pPr>
        <w:numPr>
          <w:ilvl w:val="0"/>
          <w:numId w:val="4"/>
        </w:numPr>
        <w:overflowPunct w:val="0"/>
        <w:autoSpaceDE w:val="0"/>
        <w:autoSpaceDN w:val="0"/>
        <w:adjustRightInd w:val="0"/>
        <w:textAlignment w:val="baseline"/>
        <w:rPr>
          <w:sz w:val="18"/>
          <w:lang w:eastAsia="zh-CN"/>
        </w:rPr>
      </w:pPr>
      <w:r>
        <w:rPr>
          <w:sz w:val="18"/>
          <w:lang w:eastAsia="zh-CN"/>
        </w:rPr>
        <w:t>R4-166710, “</w:t>
      </w:r>
      <w:r w:rsidR="00210336" w:rsidRPr="008D3F5F">
        <w:rPr>
          <w:sz w:val="18"/>
          <w:lang w:eastAsia="zh-CN"/>
        </w:rPr>
        <w:t>WF on NR BS RF requirements”,</w:t>
      </w:r>
      <w:r w:rsidR="00210336" w:rsidRPr="00210336">
        <w:rPr>
          <w:sz w:val="18"/>
          <w:lang w:eastAsia="zh-CN"/>
        </w:rPr>
        <w:t xml:space="preserve"> </w:t>
      </w:r>
      <w:r w:rsidR="00210336">
        <w:rPr>
          <w:sz w:val="18"/>
          <w:lang w:eastAsia="zh-CN"/>
        </w:rPr>
        <w:t>Huawei</w:t>
      </w:r>
    </w:p>
    <w:p w14:paraId="21CD6FB8" w14:textId="73CA2FC0" w:rsidR="00171463" w:rsidRDefault="00BF21D6" w:rsidP="005A49DB">
      <w:pPr>
        <w:numPr>
          <w:ilvl w:val="0"/>
          <w:numId w:val="4"/>
        </w:numPr>
        <w:overflowPunct w:val="0"/>
        <w:autoSpaceDE w:val="0"/>
        <w:autoSpaceDN w:val="0"/>
        <w:adjustRightInd w:val="0"/>
        <w:textAlignment w:val="baseline"/>
        <w:rPr>
          <w:sz w:val="18"/>
          <w:lang w:eastAsia="zh-CN"/>
        </w:rPr>
      </w:pPr>
      <w:r w:rsidRPr="00643D86">
        <w:rPr>
          <w:sz w:val="18"/>
          <w:lang w:eastAsia="zh-CN"/>
        </w:rPr>
        <w:t>R4-167177, “</w:t>
      </w:r>
      <w:r w:rsidR="005A49DB" w:rsidRPr="00643D86">
        <w:rPr>
          <w:sz w:val="18"/>
          <w:lang w:eastAsia="zh-CN"/>
        </w:rPr>
        <w:t>TR 37.842 V1.13.0 (2016-08</w:t>
      </w:r>
      <w:r w:rsidR="00B84530" w:rsidRPr="00643D86">
        <w:rPr>
          <w:sz w:val="18"/>
          <w:lang w:eastAsia="zh-CN"/>
        </w:rPr>
        <w:t>)</w:t>
      </w:r>
      <w:r w:rsidR="00171463" w:rsidRPr="00643D86">
        <w:rPr>
          <w:sz w:val="18"/>
          <w:lang w:eastAsia="zh-CN"/>
        </w:rPr>
        <w:t>,</w:t>
      </w:r>
      <w:r w:rsidRPr="00643D86">
        <w:rPr>
          <w:sz w:val="18"/>
          <w:lang w:eastAsia="zh-CN"/>
        </w:rPr>
        <w:t xml:space="preserve"> </w:t>
      </w:r>
      <w:r w:rsidR="005A49DB" w:rsidRPr="00643D86">
        <w:rPr>
          <w:rFonts w:hint="eastAsia"/>
          <w:sz w:val="18"/>
          <w:lang w:eastAsia="zh-CN"/>
        </w:rPr>
        <w:t>Radio Frequency (RF) requirement background for</w:t>
      </w:r>
      <w:r w:rsidR="005A49DB" w:rsidRPr="00643D86">
        <w:rPr>
          <w:sz w:val="18"/>
          <w:lang w:eastAsia="zh-CN"/>
        </w:rPr>
        <w:t xml:space="preserve"> </w:t>
      </w:r>
      <w:r w:rsidR="005A49DB" w:rsidRPr="00643D86">
        <w:rPr>
          <w:rFonts w:hint="eastAsia"/>
          <w:sz w:val="18"/>
          <w:lang w:eastAsia="zh-CN"/>
        </w:rPr>
        <w:t>Active Antenna System (AAS) Base Station (BS)</w:t>
      </w:r>
      <w:r w:rsidR="00171463" w:rsidRPr="00643D86">
        <w:rPr>
          <w:sz w:val="18"/>
          <w:lang w:eastAsia="zh-CN"/>
        </w:rPr>
        <w:t>”, 3GPP</w:t>
      </w:r>
    </w:p>
    <w:p w14:paraId="28CD00F4" w14:textId="642E8625" w:rsidR="004E3E81" w:rsidRPr="004E3E81" w:rsidRDefault="004E3E81" w:rsidP="004E3E81">
      <w:pPr>
        <w:numPr>
          <w:ilvl w:val="0"/>
          <w:numId w:val="4"/>
        </w:numPr>
        <w:overflowPunct w:val="0"/>
        <w:autoSpaceDE w:val="0"/>
        <w:autoSpaceDN w:val="0"/>
        <w:adjustRightInd w:val="0"/>
        <w:textAlignment w:val="baseline"/>
        <w:rPr>
          <w:sz w:val="18"/>
          <w:lang w:eastAsia="zh-CN"/>
        </w:rPr>
      </w:pPr>
      <w:r>
        <w:rPr>
          <w:sz w:val="18"/>
          <w:lang w:eastAsia="zh-CN"/>
        </w:rPr>
        <w:t>R4-</w:t>
      </w:r>
      <w:r w:rsidRPr="004D5543">
        <w:rPr>
          <w:sz w:val="18"/>
          <w:lang w:eastAsia="zh-CN"/>
        </w:rPr>
        <w:t>16</w:t>
      </w:r>
      <w:r w:rsidR="00FA4057" w:rsidRPr="004D5543">
        <w:rPr>
          <w:sz w:val="18"/>
          <w:lang w:eastAsia="zh-CN"/>
        </w:rPr>
        <w:t>8000</w:t>
      </w:r>
      <w:r w:rsidRPr="004D5543">
        <w:rPr>
          <w:sz w:val="18"/>
          <w:lang w:eastAsia="zh-CN"/>
        </w:rPr>
        <w:t>, “OTA</w:t>
      </w:r>
      <w:r w:rsidRPr="00AB09BB">
        <w:rPr>
          <w:sz w:val="18"/>
          <w:lang w:eastAsia="zh-CN"/>
        </w:rPr>
        <w:t xml:space="preserve"> ACLR: EIRP measurements for TRP estimations</w:t>
      </w:r>
      <w:r>
        <w:rPr>
          <w:sz w:val="18"/>
          <w:lang w:eastAsia="zh-CN"/>
        </w:rPr>
        <w:t xml:space="preserve">”, Nokia, </w:t>
      </w:r>
      <w:r w:rsidRPr="00AB09BB">
        <w:rPr>
          <w:sz w:val="18"/>
          <w:lang w:eastAsia="zh-CN"/>
        </w:rPr>
        <w:t>Alcatel-Lucent Shanghai Bell</w:t>
      </w:r>
    </w:p>
    <w:sectPr w:rsidR="004E3E81" w:rsidRPr="004E3E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F1372" w14:textId="77777777" w:rsidR="0043343F" w:rsidRDefault="0043343F">
      <w:r>
        <w:separator/>
      </w:r>
    </w:p>
  </w:endnote>
  <w:endnote w:type="continuationSeparator" w:id="0">
    <w:p w14:paraId="7A05514F" w14:textId="77777777" w:rsidR="0043343F" w:rsidRDefault="0043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061FC" w14:textId="77777777" w:rsidR="0043343F" w:rsidRDefault="0043343F">
      <w:r>
        <w:separator/>
      </w:r>
    </w:p>
  </w:footnote>
  <w:footnote w:type="continuationSeparator" w:id="0">
    <w:p w14:paraId="07E630A9" w14:textId="77777777" w:rsidR="0043343F" w:rsidRDefault="00433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A57A2"/>
    <w:multiLevelType w:val="hybridMultilevel"/>
    <w:tmpl w:val="54887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F6DEF"/>
    <w:multiLevelType w:val="hybridMultilevel"/>
    <w:tmpl w:val="97F87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C416F1"/>
    <w:multiLevelType w:val="hybridMultilevel"/>
    <w:tmpl w:val="8C58B84A"/>
    <w:lvl w:ilvl="0" w:tplc="85BAADAA">
      <w:start w:val="1"/>
      <w:numFmt w:val="bullet"/>
      <w:lvlText w:val="•"/>
      <w:lvlJc w:val="left"/>
      <w:pPr>
        <w:tabs>
          <w:tab w:val="num" w:pos="720"/>
        </w:tabs>
        <w:ind w:left="720" w:hanging="360"/>
      </w:pPr>
      <w:rPr>
        <w:rFonts w:ascii="Arial" w:hAnsi="Arial" w:hint="default"/>
      </w:rPr>
    </w:lvl>
    <w:lvl w:ilvl="1" w:tplc="CD32769C">
      <w:start w:val="2696"/>
      <w:numFmt w:val="bullet"/>
      <w:lvlText w:val="–"/>
      <w:lvlJc w:val="left"/>
      <w:pPr>
        <w:tabs>
          <w:tab w:val="num" w:pos="1440"/>
        </w:tabs>
        <w:ind w:left="1440" w:hanging="360"/>
      </w:pPr>
      <w:rPr>
        <w:rFonts w:ascii="Arial" w:hAnsi="Arial" w:hint="default"/>
      </w:rPr>
    </w:lvl>
    <w:lvl w:ilvl="2" w:tplc="D9066190" w:tentative="1">
      <w:start w:val="1"/>
      <w:numFmt w:val="bullet"/>
      <w:lvlText w:val="•"/>
      <w:lvlJc w:val="left"/>
      <w:pPr>
        <w:tabs>
          <w:tab w:val="num" w:pos="2160"/>
        </w:tabs>
        <w:ind w:left="2160" w:hanging="360"/>
      </w:pPr>
      <w:rPr>
        <w:rFonts w:ascii="Arial" w:hAnsi="Arial" w:hint="default"/>
      </w:rPr>
    </w:lvl>
    <w:lvl w:ilvl="3" w:tplc="2D043CB2" w:tentative="1">
      <w:start w:val="1"/>
      <w:numFmt w:val="bullet"/>
      <w:lvlText w:val="•"/>
      <w:lvlJc w:val="left"/>
      <w:pPr>
        <w:tabs>
          <w:tab w:val="num" w:pos="2880"/>
        </w:tabs>
        <w:ind w:left="2880" w:hanging="360"/>
      </w:pPr>
      <w:rPr>
        <w:rFonts w:ascii="Arial" w:hAnsi="Arial" w:hint="default"/>
      </w:rPr>
    </w:lvl>
    <w:lvl w:ilvl="4" w:tplc="F7340820" w:tentative="1">
      <w:start w:val="1"/>
      <w:numFmt w:val="bullet"/>
      <w:lvlText w:val="•"/>
      <w:lvlJc w:val="left"/>
      <w:pPr>
        <w:tabs>
          <w:tab w:val="num" w:pos="3600"/>
        </w:tabs>
        <w:ind w:left="3600" w:hanging="360"/>
      </w:pPr>
      <w:rPr>
        <w:rFonts w:ascii="Arial" w:hAnsi="Arial" w:hint="default"/>
      </w:rPr>
    </w:lvl>
    <w:lvl w:ilvl="5" w:tplc="FAB82396" w:tentative="1">
      <w:start w:val="1"/>
      <w:numFmt w:val="bullet"/>
      <w:lvlText w:val="•"/>
      <w:lvlJc w:val="left"/>
      <w:pPr>
        <w:tabs>
          <w:tab w:val="num" w:pos="4320"/>
        </w:tabs>
        <w:ind w:left="4320" w:hanging="360"/>
      </w:pPr>
      <w:rPr>
        <w:rFonts w:ascii="Arial" w:hAnsi="Arial" w:hint="default"/>
      </w:rPr>
    </w:lvl>
    <w:lvl w:ilvl="6" w:tplc="B43E4C9C" w:tentative="1">
      <w:start w:val="1"/>
      <w:numFmt w:val="bullet"/>
      <w:lvlText w:val="•"/>
      <w:lvlJc w:val="left"/>
      <w:pPr>
        <w:tabs>
          <w:tab w:val="num" w:pos="5040"/>
        </w:tabs>
        <w:ind w:left="5040" w:hanging="360"/>
      </w:pPr>
      <w:rPr>
        <w:rFonts w:ascii="Arial" w:hAnsi="Arial" w:hint="default"/>
      </w:rPr>
    </w:lvl>
    <w:lvl w:ilvl="7" w:tplc="6EE26180" w:tentative="1">
      <w:start w:val="1"/>
      <w:numFmt w:val="bullet"/>
      <w:lvlText w:val="•"/>
      <w:lvlJc w:val="left"/>
      <w:pPr>
        <w:tabs>
          <w:tab w:val="num" w:pos="5760"/>
        </w:tabs>
        <w:ind w:left="5760" w:hanging="360"/>
      </w:pPr>
      <w:rPr>
        <w:rFonts w:ascii="Arial" w:hAnsi="Arial" w:hint="default"/>
      </w:rPr>
    </w:lvl>
    <w:lvl w:ilvl="8" w:tplc="E21E43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916C52"/>
    <w:multiLevelType w:val="hybridMultilevel"/>
    <w:tmpl w:val="C39CBBC4"/>
    <w:lvl w:ilvl="0" w:tplc="CDA010F6">
      <w:start w:val="1"/>
      <w:numFmt w:val="bullet"/>
      <w:lvlText w:val="•"/>
      <w:lvlJc w:val="left"/>
      <w:pPr>
        <w:tabs>
          <w:tab w:val="num" w:pos="720"/>
        </w:tabs>
        <w:ind w:left="720" w:hanging="360"/>
      </w:pPr>
      <w:rPr>
        <w:rFonts w:ascii="Arial" w:hAnsi="Arial" w:hint="default"/>
      </w:rPr>
    </w:lvl>
    <w:lvl w:ilvl="1" w:tplc="05169398">
      <w:start w:val="67"/>
      <w:numFmt w:val="bullet"/>
      <w:lvlText w:val="•"/>
      <w:lvlJc w:val="left"/>
      <w:pPr>
        <w:tabs>
          <w:tab w:val="num" w:pos="1440"/>
        </w:tabs>
        <w:ind w:left="1440" w:hanging="360"/>
      </w:pPr>
      <w:rPr>
        <w:rFonts w:ascii="Arial" w:hAnsi="Arial" w:hint="default"/>
      </w:rPr>
    </w:lvl>
    <w:lvl w:ilvl="2" w:tplc="90BC15DA" w:tentative="1">
      <w:start w:val="1"/>
      <w:numFmt w:val="bullet"/>
      <w:lvlText w:val="•"/>
      <w:lvlJc w:val="left"/>
      <w:pPr>
        <w:tabs>
          <w:tab w:val="num" w:pos="2160"/>
        </w:tabs>
        <w:ind w:left="2160" w:hanging="360"/>
      </w:pPr>
      <w:rPr>
        <w:rFonts w:ascii="Arial" w:hAnsi="Arial" w:hint="default"/>
      </w:rPr>
    </w:lvl>
    <w:lvl w:ilvl="3" w:tplc="99DAC5E4" w:tentative="1">
      <w:start w:val="1"/>
      <w:numFmt w:val="bullet"/>
      <w:lvlText w:val="•"/>
      <w:lvlJc w:val="left"/>
      <w:pPr>
        <w:tabs>
          <w:tab w:val="num" w:pos="2880"/>
        </w:tabs>
        <w:ind w:left="2880" w:hanging="360"/>
      </w:pPr>
      <w:rPr>
        <w:rFonts w:ascii="Arial" w:hAnsi="Arial" w:hint="default"/>
      </w:rPr>
    </w:lvl>
    <w:lvl w:ilvl="4" w:tplc="3A8802D4" w:tentative="1">
      <w:start w:val="1"/>
      <w:numFmt w:val="bullet"/>
      <w:lvlText w:val="•"/>
      <w:lvlJc w:val="left"/>
      <w:pPr>
        <w:tabs>
          <w:tab w:val="num" w:pos="3600"/>
        </w:tabs>
        <w:ind w:left="3600" w:hanging="360"/>
      </w:pPr>
      <w:rPr>
        <w:rFonts w:ascii="Arial" w:hAnsi="Arial" w:hint="default"/>
      </w:rPr>
    </w:lvl>
    <w:lvl w:ilvl="5" w:tplc="E93419F6" w:tentative="1">
      <w:start w:val="1"/>
      <w:numFmt w:val="bullet"/>
      <w:lvlText w:val="•"/>
      <w:lvlJc w:val="left"/>
      <w:pPr>
        <w:tabs>
          <w:tab w:val="num" w:pos="4320"/>
        </w:tabs>
        <w:ind w:left="4320" w:hanging="360"/>
      </w:pPr>
      <w:rPr>
        <w:rFonts w:ascii="Arial" w:hAnsi="Arial" w:hint="default"/>
      </w:rPr>
    </w:lvl>
    <w:lvl w:ilvl="6" w:tplc="3EF81466" w:tentative="1">
      <w:start w:val="1"/>
      <w:numFmt w:val="bullet"/>
      <w:lvlText w:val="•"/>
      <w:lvlJc w:val="left"/>
      <w:pPr>
        <w:tabs>
          <w:tab w:val="num" w:pos="5040"/>
        </w:tabs>
        <w:ind w:left="5040" w:hanging="360"/>
      </w:pPr>
      <w:rPr>
        <w:rFonts w:ascii="Arial" w:hAnsi="Arial" w:hint="default"/>
      </w:rPr>
    </w:lvl>
    <w:lvl w:ilvl="7" w:tplc="F962CC5C" w:tentative="1">
      <w:start w:val="1"/>
      <w:numFmt w:val="bullet"/>
      <w:lvlText w:val="•"/>
      <w:lvlJc w:val="left"/>
      <w:pPr>
        <w:tabs>
          <w:tab w:val="num" w:pos="5760"/>
        </w:tabs>
        <w:ind w:left="5760" w:hanging="360"/>
      </w:pPr>
      <w:rPr>
        <w:rFonts w:ascii="Arial" w:hAnsi="Arial" w:hint="default"/>
      </w:rPr>
    </w:lvl>
    <w:lvl w:ilvl="8" w:tplc="9BD4AF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FE20E26"/>
    <w:multiLevelType w:val="hybridMultilevel"/>
    <w:tmpl w:val="BA026A28"/>
    <w:lvl w:ilvl="0" w:tplc="1E26FA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A0619F8"/>
    <w:multiLevelType w:val="hybridMultilevel"/>
    <w:tmpl w:val="EADA6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D45C6B"/>
    <w:multiLevelType w:val="multilevel"/>
    <w:tmpl w:val="8C3414D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3C91E76"/>
    <w:multiLevelType w:val="hybridMultilevel"/>
    <w:tmpl w:val="AC187E6A"/>
    <w:lvl w:ilvl="0" w:tplc="FCD66C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0857B1"/>
    <w:multiLevelType w:val="hybridMultilevel"/>
    <w:tmpl w:val="B446518A"/>
    <w:lvl w:ilvl="0" w:tplc="158852C4">
      <w:start w:val="6"/>
      <w:numFmt w:val="bullet"/>
      <w:lvlText w:val="-"/>
      <w:lvlJc w:val="left"/>
      <w:pPr>
        <w:ind w:left="1539" w:hanging="360"/>
      </w:pPr>
      <w:rPr>
        <w:rFonts w:ascii="Times New Roman" w:eastAsia="Times New Roman" w:hAnsi="Times New Roman" w:cs="Times New Roman"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1" w15:restartNumberingAfterBreak="0">
    <w:nsid w:val="5EA947D1"/>
    <w:multiLevelType w:val="hybridMultilevel"/>
    <w:tmpl w:val="AB460D9A"/>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95262C"/>
    <w:multiLevelType w:val="hybridMultilevel"/>
    <w:tmpl w:val="3210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322E52"/>
    <w:multiLevelType w:val="hybridMultilevel"/>
    <w:tmpl w:val="6414D03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2D574C"/>
    <w:multiLevelType w:val="hybridMultilevel"/>
    <w:tmpl w:val="9122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7"/>
  </w:num>
  <w:num w:numId="7">
    <w:abstractNumId w:val="2"/>
  </w:num>
  <w:num w:numId="8">
    <w:abstractNumId w:val="19"/>
  </w:num>
  <w:num w:numId="9">
    <w:abstractNumId w:val="4"/>
  </w:num>
  <w:num w:numId="10">
    <w:abstractNumId w:val="13"/>
  </w:num>
  <w:num w:numId="11">
    <w:abstractNumId w:val="3"/>
  </w:num>
  <w:num w:numId="12">
    <w:abstractNumId w:val="22"/>
  </w:num>
  <w:num w:numId="13">
    <w:abstractNumId w:val="19"/>
  </w:num>
  <w:num w:numId="14">
    <w:abstractNumId w:val="23"/>
  </w:num>
  <w:num w:numId="15">
    <w:abstractNumId w:val="16"/>
  </w:num>
  <w:num w:numId="16">
    <w:abstractNumId w:val="6"/>
  </w:num>
  <w:num w:numId="17">
    <w:abstractNumId w:val="12"/>
  </w:num>
  <w:num w:numId="18">
    <w:abstractNumId w:val="18"/>
  </w:num>
  <w:num w:numId="19">
    <w:abstractNumId w:val="21"/>
  </w:num>
  <w:num w:numId="20">
    <w:abstractNumId w:val="10"/>
  </w:num>
  <w:num w:numId="21">
    <w:abstractNumId w:val="25"/>
  </w:num>
  <w:num w:numId="22">
    <w:abstractNumId w:val="9"/>
  </w:num>
  <w:num w:numId="23">
    <w:abstractNumId w:val="24"/>
  </w:num>
  <w:num w:numId="24">
    <w:abstractNumId w:val="26"/>
  </w:num>
  <w:num w:numId="25">
    <w:abstractNumId w:val="5"/>
  </w:num>
  <w:num w:numId="26">
    <w:abstractNumId w:val="20"/>
  </w:num>
  <w:num w:numId="27">
    <w:abstractNumId w:val="8"/>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768"/>
    <w:rsid w:val="00003938"/>
    <w:rsid w:val="00016B80"/>
    <w:rsid w:val="00017313"/>
    <w:rsid w:val="00030689"/>
    <w:rsid w:val="00033397"/>
    <w:rsid w:val="000365B5"/>
    <w:rsid w:val="00040095"/>
    <w:rsid w:val="00043AFC"/>
    <w:rsid w:val="00044AC0"/>
    <w:rsid w:val="0004528A"/>
    <w:rsid w:val="00046C5F"/>
    <w:rsid w:val="0005576C"/>
    <w:rsid w:val="00073190"/>
    <w:rsid w:val="0007527A"/>
    <w:rsid w:val="00080512"/>
    <w:rsid w:val="000809EF"/>
    <w:rsid w:val="000830B8"/>
    <w:rsid w:val="00086320"/>
    <w:rsid w:val="00090468"/>
    <w:rsid w:val="00092463"/>
    <w:rsid w:val="000A1A7C"/>
    <w:rsid w:val="000A4929"/>
    <w:rsid w:val="000B120E"/>
    <w:rsid w:val="000B6309"/>
    <w:rsid w:val="000B7BCF"/>
    <w:rsid w:val="000C02E7"/>
    <w:rsid w:val="000C250C"/>
    <w:rsid w:val="000C522B"/>
    <w:rsid w:val="000D3EA6"/>
    <w:rsid w:val="000D58AB"/>
    <w:rsid w:val="000D64D4"/>
    <w:rsid w:val="000D771B"/>
    <w:rsid w:val="000F2CF8"/>
    <w:rsid w:val="000F583D"/>
    <w:rsid w:val="000F6E85"/>
    <w:rsid w:val="000F7070"/>
    <w:rsid w:val="00103E62"/>
    <w:rsid w:val="0013458E"/>
    <w:rsid w:val="00142048"/>
    <w:rsid w:val="00147B64"/>
    <w:rsid w:val="001509A1"/>
    <w:rsid w:val="00156982"/>
    <w:rsid w:val="00157570"/>
    <w:rsid w:val="00160C24"/>
    <w:rsid w:val="00171463"/>
    <w:rsid w:val="00172D1A"/>
    <w:rsid w:val="001741A0"/>
    <w:rsid w:val="00176E94"/>
    <w:rsid w:val="00183421"/>
    <w:rsid w:val="001842C2"/>
    <w:rsid w:val="0018583D"/>
    <w:rsid w:val="001863F5"/>
    <w:rsid w:val="00194CD0"/>
    <w:rsid w:val="00194E93"/>
    <w:rsid w:val="001A2A06"/>
    <w:rsid w:val="001B49C9"/>
    <w:rsid w:val="001D3BFF"/>
    <w:rsid w:val="001D662B"/>
    <w:rsid w:val="001D68E2"/>
    <w:rsid w:val="001E5E16"/>
    <w:rsid w:val="001F168B"/>
    <w:rsid w:val="001F36CE"/>
    <w:rsid w:val="001F7831"/>
    <w:rsid w:val="00201C2F"/>
    <w:rsid w:val="00204045"/>
    <w:rsid w:val="00210336"/>
    <w:rsid w:val="0021682D"/>
    <w:rsid w:val="00217539"/>
    <w:rsid w:val="002220DD"/>
    <w:rsid w:val="0022606D"/>
    <w:rsid w:val="00241B8E"/>
    <w:rsid w:val="002519DA"/>
    <w:rsid w:val="00254962"/>
    <w:rsid w:val="00256F2C"/>
    <w:rsid w:val="002710CA"/>
    <w:rsid w:val="002747EC"/>
    <w:rsid w:val="00275DF3"/>
    <w:rsid w:val="00280A0B"/>
    <w:rsid w:val="00283F97"/>
    <w:rsid w:val="00284494"/>
    <w:rsid w:val="002855BF"/>
    <w:rsid w:val="00285F58"/>
    <w:rsid w:val="00290BB8"/>
    <w:rsid w:val="002B194C"/>
    <w:rsid w:val="002C0C05"/>
    <w:rsid w:val="002C52AF"/>
    <w:rsid w:val="002C7FDB"/>
    <w:rsid w:val="002D3588"/>
    <w:rsid w:val="002E5BF2"/>
    <w:rsid w:val="002F0D22"/>
    <w:rsid w:val="0030003D"/>
    <w:rsid w:val="00303F80"/>
    <w:rsid w:val="00304A8D"/>
    <w:rsid w:val="00316195"/>
    <w:rsid w:val="003172DC"/>
    <w:rsid w:val="00325B90"/>
    <w:rsid w:val="00326069"/>
    <w:rsid w:val="00352D97"/>
    <w:rsid w:val="0035462D"/>
    <w:rsid w:val="0035791B"/>
    <w:rsid w:val="00361679"/>
    <w:rsid w:val="00370277"/>
    <w:rsid w:val="0038046A"/>
    <w:rsid w:val="00384421"/>
    <w:rsid w:val="00390EF3"/>
    <w:rsid w:val="003A4E98"/>
    <w:rsid w:val="003A5A3E"/>
    <w:rsid w:val="003B38A8"/>
    <w:rsid w:val="003C4E37"/>
    <w:rsid w:val="003D6E96"/>
    <w:rsid w:val="003E16BE"/>
    <w:rsid w:val="003E4439"/>
    <w:rsid w:val="003F5DA7"/>
    <w:rsid w:val="00401855"/>
    <w:rsid w:val="004038E6"/>
    <w:rsid w:val="00422BFB"/>
    <w:rsid w:val="00424D13"/>
    <w:rsid w:val="0043021C"/>
    <w:rsid w:val="00430DD6"/>
    <w:rsid w:val="00432EA4"/>
    <w:rsid w:val="0043343F"/>
    <w:rsid w:val="00437FE4"/>
    <w:rsid w:val="00441779"/>
    <w:rsid w:val="00443E7E"/>
    <w:rsid w:val="00445AB5"/>
    <w:rsid w:val="00451F80"/>
    <w:rsid w:val="00466118"/>
    <w:rsid w:val="00476542"/>
    <w:rsid w:val="00477455"/>
    <w:rsid w:val="004813D0"/>
    <w:rsid w:val="00482066"/>
    <w:rsid w:val="004A0324"/>
    <w:rsid w:val="004A4285"/>
    <w:rsid w:val="004A51E7"/>
    <w:rsid w:val="004B4FB4"/>
    <w:rsid w:val="004D2FAA"/>
    <w:rsid w:val="004D3578"/>
    <w:rsid w:val="004D380D"/>
    <w:rsid w:val="004D5543"/>
    <w:rsid w:val="004E213A"/>
    <w:rsid w:val="004E3E81"/>
    <w:rsid w:val="00503171"/>
    <w:rsid w:val="00506060"/>
    <w:rsid w:val="00517632"/>
    <w:rsid w:val="00523613"/>
    <w:rsid w:val="00534DA0"/>
    <w:rsid w:val="00540DB6"/>
    <w:rsid w:val="00540EF4"/>
    <w:rsid w:val="00543E6C"/>
    <w:rsid w:val="00562F5D"/>
    <w:rsid w:val="00565087"/>
    <w:rsid w:val="0056573F"/>
    <w:rsid w:val="005719E8"/>
    <w:rsid w:val="00574400"/>
    <w:rsid w:val="0059000D"/>
    <w:rsid w:val="00592A31"/>
    <w:rsid w:val="005935C6"/>
    <w:rsid w:val="00597739"/>
    <w:rsid w:val="005A49DB"/>
    <w:rsid w:val="005B0554"/>
    <w:rsid w:val="005B3245"/>
    <w:rsid w:val="005C0FDB"/>
    <w:rsid w:val="005C2293"/>
    <w:rsid w:val="005C47A7"/>
    <w:rsid w:val="005D343C"/>
    <w:rsid w:val="005D7511"/>
    <w:rsid w:val="005F468E"/>
    <w:rsid w:val="005F5C79"/>
    <w:rsid w:val="005F73F8"/>
    <w:rsid w:val="00600984"/>
    <w:rsid w:val="00611566"/>
    <w:rsid w:val="00625433"/>
    <w:rsid w:val="00630070"/>
    <w:rsid w:val="006419B0"/>
    <w:rsid w:val="0064349F"/>
    <w:rsid w:val="00643D86"/>
    <w:rsid w:val="00646D99"/>
    <w:rsid w:val="006516F9"/>
    <w:rsid w:val="00656910"/>
    <w:rsid w:val="00664B16"/>
    <w:rsid w:val="00665F61"/>
    <w:rsid w:val="006776D1"/>
    <w:rsid w:val="0068143A"/>
    <w:rsid w:val="00685F26"/>
    <w:rsid w:val="006A0B35"/>
    <w:rsid w:val="006A28E7"/>
    <w:rsid w:val="006A2982"/>
    <w:rsid w:val="006B19D5"/>
    <w:rsid w:val="006B6C1A"/>
    <w:rsid w:val="006C48CB"/>
    <w:rsid w:val="006C66D8"/>
    <w:rsid w:val="006C7481"/>
    <w:rsid w:val="006D1E24"/>
    <w:rsid w:val="006F6A2C"/>
    <w:rsid w:val="00702306"/>
    <w:rsid w:val="007201A8"/>
    <w:rsid w:val="00726ECF"/>
    <w:rsid w:val="00734A5B"/>
    <w:rsid w:val="00744E76"/>
    <w:rsid w:val="00745DF4"/>
    <w:rsid w:val="00751E84"/>
    <w:rsid w:val="00757D40"/>
    <w:rsid w:val="00762914"/>
    <w:rsid w:val="00763A99"/>
    <w:rsid w:val="00773A5C"/>
    <w:rsid w:val="00781F0F"/>
    <w:rsid w:val="0078727C"/>
    <w:rsid w:val="00794703"/>
    <w:rsid w:val="007A5D51"/>
    <w:rsid w:val="007B18D8"/>
    <w:rsid w:val="007B239C"/>
    <w:rsid w:val="007B3A9B"/>
    <w:rsid w:val="007C095F"/>
    <w:rsid w:val="007E75E9"/>
    <w:rsid w:val="00800C51"/>
    <w:rsid w:val="008028A4"/>
    <w:rsid w:val="00803572"/>
    <w:rsid w:val="00812135"/>
    <w:rsid w:val="008251EC"/>
    <w:rsid w:val="008268CE"/>
    <w:rsid w:val="008314F0"/>
    <w:rsid w:val="00834AD1"/>
    <w:rsid w:val="008531D2"/>
    <w:rsid w:val="00862B4E"/>
    <w:rsid w:val="008651F5"/>
    <w:rsid w:val="0086539A"/>
    <w:rsid w:val="008663F0"/>
    <w:rsid w:val="0086716D"/>
    <w:rsid w:val="0087443D"/>
    <w:rsid w:val="008762C1"/>
    <w:rsid w:val="008768CA"/>
    <w:rsid w:val="008770B3"/>
    <w:rsid w:val="00880559"/>
    <w:rsid w:val="00883564"/>
    <w:rsid w:val="008840FF"/>
    <w:rsid w:val="00884944"/>
    <w:rsid w:val="00886976"/>
    <w:rsid w:val="00886E81"/>
    <w:rsid w:val="008909EA"/>
    <w:rsid w:val="008A1F7A"/>
    <w:rsid w:val="008A5F0E"/>
    <w:rsid w:val="008B0648"/>
    <w:rsid w:val="008B2259"/>
    <w:rsid w:val="008C3221"/>
    <w:rsid w:val="008D1544"/>
    <w:rsid w:val="008D3951"/>
    <w:rsid w:val="008D3F5F"/>
    <w:rsid w:val="008D7B95"/>
    <w:rsid w:val="008E29B9"/>
    <w:rsid w:val="008E7422"/>
    <w:rsid w:val="008F726C"/>
    <w:rsid w:val="0090271F"/>
    <w:rsid w:val="00902C20"/>
    <w:rsid w:val="00916769"/>
    <w:rsid w:val="0091687F"/>
    <w:rsid w:val="00916B4F"/>
    <w:rsid w:val="009175D3"/>
    <w:rsid w:val="00921992"/>
    <w:rsid w:val="00933E02"/>
    <w:rsid w:val="009368F7"/>
    <w:rsid w:val="00937E12"/>
    <w:rsid w:val="00942EC2"/>
    <w:rsid w:val="00961B32"/>
    <w:rsid w:val="00964437"/>
    <w:rsid w:val="00965AC8"/>
    <w:rsid w:val="00965F54"/>
    <w:rsid w:val="009664FF"/>
    <w:rsid w:val="0096732A"/>
    <w:rsid w:val="00974BB0"/>
    <w:rsid w:val="00977040"/>
    <w:rsid w:val="009802BA"/>
    <w:rsid w:val="00980D60"/>
    <w:rsid w:val="00983994"/>
    <w:rsid w:val="0099504F"/>
    <w:rsid w:val="009957D3"/>
    <w:rsid w:val="009A0CB6"/>
    <w:rsid w:val="009B07CD"/>
    <w:rsid w:val="009C0FC4"/>
    <w:rsid w:val="009C6446"/>
    <w:rsid w:val="009C7434"/>
    <w:rsid w:val="009D547F"/>
    <w:rsid w:val="009D7478"/>
    <w:rsid w:val="009E6120"/>
    <w:rsid w:val="009E7A4D"/>
    <w:rsid w:val="009F6E12"/>
    <w:rsid w:val="00A10F02"/>
    <w:rsid w:val="00A14B2B"/>
    <w:rsid w:val="00A15497"/>
    <w:rsid w:val="00A17378"/>
    <w:rsid w:val="00A35C13"/>
    <w:rsid w:val="00A36BCE"/>
    <w:rsid w:val="00A41AF6"/>
    <w:rsid w:val="00A426EE"/>
    <w:rsid w:val="00A44C94"/>
    <w:rsid w:val="00A45FE2"/>
    <w:rsid w:val="00A53724"/>
    <w:rsid w:val="00A575A8"/>
    <w:rsid w:val="00A57956"/>
    <w:rsid w:val="00A62E88"/>
    <w:rsid w:val="00A70614"/>
    <w:rsid w:val="00A7177C"/>
    <w:rsid w:val="00A82346"/>
    <w:rsid w:val="00A92994"/>
    <w:rsid w:val="00A9671C"/>
    <w:rsid w:val="00AA5E39"/>
    <w:rsid w:val="00AB09BB"/>
    <w:rsid w:val="00AC22A5"/>
    <w:rsid w:val="00AC4BFF"/>
    <w:rsid w:val="00AD0ACD"/>
    <w:rsid w:val="00AF0814"/>
    <w:rsid w:val="00AF3271"/>
    <w:rsid w:val="00B00706"/>
    <w:rsid w:val="00B00D9F"/>
    <w:rsid w:val="00B00FC1"/>
    <w:rsid w:val="00B015AE"/>
    <w:rsid w:val="00B075FF"/>
    <w:rsid w:val="00B1047C"/>
    <w:rsid w:val="00B151BE"/>
    <w:rsid w:val="00B15449"/>
    <w:rsid w:val="00B1576F"/>
    <w:rsid w:val="00B17799"/>
    <w:rsid w:val="00B21FDB"/>
    <w:rsid w:val="00B22A1E"/>
    <w:rsid w:val="00B32DD1"/>
    <w:rsid w:val="00B3671D"/>
    <w:rsid w:val="00B36A57"/>
    <w:rsid w:val="00B37D83"/>
    <w:rsid w:val="00B403B3"/>
    <w:rsid w:val="00B419A4"/>
    <w:rsid w:val="00B421F2"/>
    <w:rsid w:val="00B47FD1"/>
    <w:rsid w:val="00B52126"/>
    <w:rsid w:val="00B60B61"/>
    <w:rsid w:val="00B61475"/>
    <w:rsid w:val="00B643EA"/>
    <w:rsid w:val="00B729FF"/>
    <w:rsid w:val="00B74C3A"/>
    <w:rsid w:val="00B75553"/>
    <w:rsid w:val="00B84530"/>
    <w:rsid w:val="00B858DB"/>
    <w:rsid w:val="00B958F1"/>
    <w:rsid w:val="00B96C86"/>
    <w:rsid w:val="00BA0577"/>
    <w:rsid w:val="00BA247D"/>
    <w:rsid w:val="00BB2E05"/>
    <w:rsid w:val="00BC7429"/>
    <w:rsid w:val="00BC7BB9"/>
    <w:rsid w:val="00BE5542"/>
    <w:rsid w:val="00BF021E"/>
    <w:rsid w:val="00BF2130"/>
    <w:rsid w:val="00BF21D6"/>
    <w:rsid w:val="00BF5865"/>
    <w:rsid w:val="00BF7487"/>
    <w:rsid w:val="00C013D6"/>
    <w:rsid w:val="00C0639A"/>
    <w:rsid w:val="00C10CB9"/>
    <w:rsid w:val="00C12875"/>
    <w:rsid w:val="00C12B51"/>
    <w:rsid w:val="00C16CAB"/>
    <w:rsid w:val="00C2422B"/>
    <w:rsid w:val="00C33079"/>
    <w:rsid w:val="00C50C08"/>
    <w:rsid w:val="00C57DCA"/>
    <w:rsid w:val="00C608C8"/>
    <w:rsid w:val="00C659DA"/>
    <w:rsid w:val="00C67C94"/>
    <w:rsid w:val="00C75BED"/>
    <w:rsid w:val="00C83A13"/>
    <w:rsid w:val="00C92312"/>
    <w:rsid w:val="00C92D5D"/>
    <w:rsid w:val="00C9692D"/>
    <w:rsid w:val="00CA3D0C"/>
    <w:rsid w:val="00CB7E17"/>
    <w:rsid w:val="00CC1E29"/>
    <w:rsid w:val="00CD4C7B"/>
    <w:rsid w:val="00CD7510"/>
    <w:rsid w:val="00CE0A31"/>
    <w:rsid w:val="00CE2225"/>
    <w:rsid w:val="00CF14BD"/>
    <w:rsid w:val="00CF18E5"/>
    <w:rsid w:val="00CF7AE1"/>
    <w:rsid w:val="00D02275"/>
    <w:rsid w:val="00D043BC"/>
    <w:rsid w:val="00D20564"/>
    <w:rsid w:val="00D30C3E"/>
    <w:rsid w:val="00D338A9"/>
    <w:rsid w:val="00D56AAC"/>
    <w:rsid w:val="00D70829"/>
    <w:rsid w:val="00D70CC2"/>
    <w:rsid w:val="00D71BB9"/>
    <w:rsid w:val="00D73694"/>
    <w:rsid w:val="00D738D6"/>
    <w:rsid w:val="00D80795"/>
    <w:rsid w:val="00D87E00"/>
    <w:rsid w:val="00D9134D"/>
    <w:rsid w:val="00D94F9F"/>
    <w:rsid w:val="00D96D11"/>
    <w:rsid w:val="00DA332A"/>
    <w:rsid w:val="00DA3EDB"/>
    <w:rsid w:val="00DA53E9"/>
    <w:rsid w:val="00DA7A03"/>
    <w:rsid w:val="00DB1818"/>
    <w:rsid w:val="00DC309B"/>
    <w:rsid w:val="00DC446F"/>
    <w:rsid w:val="00DC4DA2"/>
    <w:rsid w:val="00DC6BE9"/>
    <w:rsid w:val="00DC6CF9"/>
    <w:rsid w:val="00DF59E1"/>
    <w:rsid w:val="00DF739E"/>
    <w:rsid w:val="00E222E8"/>
    <w:rsid w:val="00E223B2"/>
    <w:rsid w:val="00E24C53"/>
    <w:rsid w:val="00E25EF6"/>
    <w:rsid w:val="00E27231"/>
    <w:rsid w:val="00E52D78"/>
    <w:rsid w:val="00E53962"/>
    <w:rsid w:val="00E6140C"/>
    <w:rsid w:val="00E622D3"/>
    <w:rsid w:val="00E62835"/>
    <w:rsid w:val="00E63184"/>
    <w:rsid w:val="00E67834"/>
    <w:rsid w:val="00E743E5"/>
    <w:rsid w:val="00E77645"/>
    <w:rsid w:val="00E80B82"/>
    <w:rsid w:val="00E92666"/>
    <w:rsid w:val="00E9454B"/>
    <w:rsid w:val="00E946A3"/>
    <w:rsid w:val="00EA05AE"/>
    <w:rsid w:val="00EA399D"/>
    <w:rsid w:val="00EB2948"/>
    <w:rsid w:val="00EB52DE"/>
    <w:rsid w:val="00EC4A25"/>
    <w:rsid w:val="00ED53F0"/>
    <w:rsid w:val="00EE1ABD"/>
    <w:rsid w:val="00EE5924"/>
    <w:rsid w:val="00F025A2"/>
    <w:rsid w:val="00F07388"/>
    <w:rsid w:val="00F078C8"/>
    <w:rsid w:val="00F139BA"/>
    <w:rsid w:val="00F2026E"/>
    <w:rsid w:val="00F21C60"/>
    <w:rsid w:val="00F2210A"/>
    <w:rsid w:val="00F360F1"/>
    <w:rsid w:val="00F36BFE"/>
    <w:rsid w:val="00F37743"/>
    <w:rsid w:val="00F419F4"/>
    <w:rsid w:val="00F53701"/>
    <w:rsid w:val="00F54A3D"/>
    <w:rsid w:val="00F57A8E"/>
    <w:rsid w:val="00F653B8"/>
    <w:rsid w:val="00F65653"/>
    <w:rsid w:val="00F6613D"/>
    <w:rsid w:val="00F746ED"/>
    <w:rsid w:val="00F756E3"/>
    <w:rsid w:val="00F76F8F"/>
    <w:rsid w:val="00F82E70"/>
    <w:rsid w:val="00F83E7E"/>
    <w:rsid w:val="00F86180"/>
    <w:rsid w:val="00F909AE"/>
    <w:rsid w:val="00F91FBF"/>
    <w:rsid w:val="00F9789D"/>
    <w:rsid w:val="00FA1266"/>
    <w:rsid w:val="00FA4057"/>
    <w:rsid w:val="00FB66B2"/>
    <w:rsid w:val="00FB7208"/>
    <w:rsid w:val="00FC1192"/>
    <w:rsid w:val="00FC562B"/>
    <w:rsid w:val="00FC6C6F"/>
    <w:rsid w:val="00FD00C4"/>
    <w:rsid w:val="00FD4976"/>
    <w:rsid w:val="00FD5DB4"/>
    <w:rsid w:val="00FE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E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character" w:customStyle="1" w:styleId="11BodyTextChar">
    <w:name w:val="11 BodyText Char"/>
    <w:basedOn w:val="DefaultParagraphFont"/>
    <w:link w:val="11BodyText"/>
    <w:locked/>
    <w:rsid w:val="00CF7AE1"/>
    <w:rPr>
      <w:rFonts w:ascii="Arial" w:hAnsi="Arial" w:cs="Arial"/>
      <w:lang w:eastAsia="x-none"/>
    </w:rPr>
  </w:style>
  <w:style w:type="paragraph" w:customStyle="1" w:styleId="11BodyText">
    <w:name w:val="11 BodyText"/>
    <w:basedOn w:val="Normal"/>
    <w:link w:val="11BodyTextChar"/>
    <w:rsid w:val="00CF7AE1"/>
    <w:pPr>
      <w:spacing w:after="220"/>
      <w:ind w:left="1298"/>
      <w:jc w:val="both"/>
    </w:pPr>
    <w:rPr>
      <w:rFonts w:ascii="Arial" w:hAnsi="Arial" w:cs="Arial"/>
      <w:lang w:eastAsia="x-none"/>
    </w:rPr>
  </w:style>
  <w:style w:type="table" w:styleId="TableGrid">
    <w:name w:val="Table Grid"/>
    <w:basedOn w:val="TableNormal"/>
    <w:rsid w:val="00451F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90EF3"/>
    <w:pPr>
      <w:spacing w:after="200" w:line="276" w:lineRule="auto"/>
      <w:ind w:left="450"/>
      <w:jc w:val="both"/>
    </w:pPr>
    <w:rPr>
      <w:rFonts w:asciiTheme="minorHAnsi" w:eastAsiaTheme="minorEastAsia" w:hAnsiTheme="minorHAnsi" w:cstheme="minorBidi"/>
      <w:sz w:val="22"/>
      <w:szCs w:val="22"/>
      <w:lang w:val="en-US" w:eastAsia="zh-CN"/>
    </w:rPr>
  </w:style>
  <w:style w:type="paragraph" w:styleId="BodyText">
    <w:name w:val="Body Text"/>
    <w:basedOn w:val="Normal"/>
    <w:link w:val="BodyTextChar"/>
    <w:rsid w:val="00B1047C"/>
    <w:rPr>
      <w:rFonts w:eastAsia="SimSun"/>
    </w:rPr>
  </w:style>
  <w:style w:type="character" w:customStyle="1" w:styleId="BodyTextChar">
    <w:name w:val="Body Text Char"/>
    <w:basedOn w:val="DefaultParagraphFont"/>
    <w:link w:val="BodyText"/>
    <w:rsid w:val="00B1047C"/>
    <w:rPr>
      <w:rFonts w:eastAsia="SimSun"/>
      <w:lang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91676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5983652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278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C28BE-A8B9-48E5-ABA0-0D93C098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8552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2016-09-30T08:46:00Z</dcterms:created>
  <dcterms:modified xsi:type="dcterms:W3CDTF">2016-09-30T08:46:00Z</dcterms:modified>
</cp:coreProperties>
</file>