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#80</w:t>
      </w:r>
      <w:r w:rsidR="00341B50">
        <w:rPr>
          <w:rFonts w:cs="Arial"/>
          <w:b/>
          <w:noProof/>
          <w:sz w:val="24"/>
          <w:szCs w:val="24"/>
        </w:rPr>
        <w:tab/>
        <w:t>R4-16</w:t>
      </w:r>
      <w:r w:rsidR="00E13108">
        <w:rPr>
          <w:rFonts w:cs="Arial"/>
          <w:b/>
          <w:noProof/>
          <w:sz w:val="24"/>
          <w:szCs w:val="24"/>
        </w:rPr>
        <w:t>6139</w:t>
      </w:r>
    </w:p>
    <w:p w:rsidR="00363178" w:rsidRDefault="009F3F50" w:rsidP="001338F3">
      <w:pPr>
        <w:pStyle w:val="CRCoverPage"/>
        <w:tabs>
          <w:tab w:val="right" w:pos="9639"/>
          <w:tab w:val="right" w:pos="13323"/>
        </w:tabs>
        <w:spacing w:after="0"/>
        <w:jc w:val="right"/>
        <w:rPr>
          <w:rFonts w:cs="Arial"/>
          <w:b/>
          <w:noProof/>
          <w:sz w:val="24"/>
          <w:szCs w:val="24"/>
        </w:rPr>
      </w:pPr>
      <w:r>
        <w:rPr>
          <w:rFonts w:cs="Arial"/>
          <w:b/>
          <w:noProof/>
          <w:sz w:val="24"/>
          <w:szCs w:val="24"/>
        </w:rPr>
        <w:t>Gothenburg</w:t>
      </w:r>
      <w:r w:rsidR="00B7184C">
        <w:rPr>
          <w:rFonts w:cs="Arial"/>
          <w:b/>
          <w:noProof/>
          <w:sz w:val="24"/>
          <w:szCs w:val="24"/>
        </w:rPr>
        <w:t xml:space="preserve">, </w:t>
      </w:r>
      <w:r>
        <w:rPr>
          <w:rFonts w:cs="Arial"/>
          <w:b/>
          <w:noProof/>
          <w:sz w:val="24"/>
          <w:szCs w:val="24"/>
        </w:rPr>
        <w:t>Sweden</w:t>
      </w:r>
      <w:r w:rsidR="001338F3" w:rsidRPr="0033775D">
        <w:rPr>
          <w:rFonts w:cs="Arial"/>
          <w:b/>
          <w:noProof/>
          <w:sz w:val="24"/>
          <w:szCs w:val="24"/>
        </w:rPr>
        <w:t xml:space="preserve">, </w:t>
      </w:r>
      <w:r w:rsidR="00347261">
        <w:rPr>
          <w:rFonts w:cs="Arial"/>
          <w:b/>
          <w:noProof/>
          <w:sz w:val="24"/>
          <w:szCs w:val="24"/>
        </w:rPr>
        <w:t>2</w:t>
      </w:r>
      <w:r>
        <w:rPr>
          <w:rFonts w:cs="Arial"/>
          <w:b/>
          <w:noProof/>
          <w:sz w:val="24"/>
          <w:szCs w:val="24"/>
        </w:rPr>
        <w:t>2</w:t>
      </w:r>
      <w:r w:rsidR="001338F3" w:rsidRPr="0033775D">
        <w:rPr>
          <w:rFonts w:cs="Arial"/>
          <w:b/>
          <w:noProof/>
          <w:sz w:val="24"/>
          <w:szCs w:val="24"/>
        </w:rPr>
        <w:t xml:space="preserve"> – </w:t>
      </w:r>
      <w:r>
        <w:rPr>
          <w:rFonts w:cs="Arial"/>
          <w:b/>
          <w:noProof/>
          <w:sz w:val="24"/>
          <w:szCs w:val="24"/>
        </w:rPr>
        <w:t>26 August</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DA0D80" w:rsidRPr="00DA0D80">
        <w:rPr>
          <w:rFonts w:ascii="Arial" w:hAnsi="Arial"/>
          <w:sz w:val="22"/>
        </w:rPr>
        <w:t>Intermodulation considerations for UL CA including B46 UL</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2972E9">
        <w:rPr>
          <w:rFonts w:ascii="Arial" w:hAnsi="Arial"/>
          <w:sz w:val="24"/>
        </w:rPr>
        <w:t>8.18.2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80782A">
        <w:rPr>
          <w:rFonts w:ascii="Times New Roman" w:hAnsi="Times New Roman"/>
          <w:b w:val="0"/>
          <w:noProof w:val="0"/>
          <w:sz w:val="20"/>
          <w:lang w:val="en-GB"/>
        </w:rPr>
        <w:t>intermodulation related issues in UL CA including B46 UL</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B7184C" w:rsidRDefault="004078BE" w:rsidP="00D813B0">
      <w:pPr>
        <w:overflowPunct/>
        <w:autoSpaceDE/>
        <w:autoSpaceDN/>
        <w:adjustRightInd/>
        <w:spacing w:after="0"/>
        <w:textAlignment w:val="auto"/>
      </w:pPr>
      <w:r>
        <w:t xml:space="preserve">UL to B46 will be defined in </w:t>
      </w:r>
      <w:proofErr w:type="spellStart"/>
      <w:r>
        <w:t>eLAA</w:t>
      </w:r>
      <w:proofErr w:type="spellEnd"/>
      <w:r>
        <w:t xml:space="preserve"> WI [1]. </w:t>
      </w:r>
      <w:r w:rsidR="00BD1AD3">
        <w:t xml:space="preserve">B46 always requires a licensed </w:t>
      </w:r>
      <w:r w:rsidR="00BE08CB">
        <w:t>anchor-band to operate, so</w:t>
      </w:r>
      <w:r w:rsidR="00BD1AD3">
        <w:t xml:space="preserve"> B46 UL </w:t>
      </w:r>
      <w:r w:rsidR="00BE08CB">
        <w:t>can only be used in</w:t>
      </w:r>
      <w:r w:rsidR="00BD1AD3">
        <w:t xml:space="preserve"> UL Inter-band CA</w:t>
      </w:r>
      <w:r w:rsidR="00BE08CB">
        <w:t xml:space="preserve"> configurations</w:t>
      </w:r>
      <w:r w:rsidR="00BD1AD3">
        <w:t>, B46+licensed band. Intermodulation, if any,</w:t>
      </w:r>
      <w:r w:rsidR="00BE08CB">
        <w:t xml:space="preserve"> can only be observed</w:t>
      </w:r>
      <w:r w:rsidR="00BD1AD3">
        <w:t xml:space="preserve"> at licensed FDD band DL because </w:t>
      </w:r>
      <w:r w:rsidR="002456F3">
        <w:t xml:space="preserve">the </w:t>
      </w:r>
      <w:r w:rsidR="00BD1AD3">
        <w:t xml:space="preserve">TDD band cannot </w:t>
      </w:r>
      <w:r w:rsidR="00504B87">
        <w:t>generate</w:t>
      </w:r>
      <w:r w:rsidR="00AC5CB1">
        <w:t xml:space="preserve"> </w:t>
      </w:r>
      <w:r w:rsidR="002456F3">
        <w:t xml:space="preserve">intermodulation because it does not </w:t>
      </w:r>
      <w:r w:rsidR="00BD1AD3">
        <w:t>transmit and receive concurrently.</w:t>
      </w:r>
      <w:r w:rsidR="001228BF">
        <w:t xml:space="preserve"> The question whether any MSD can be accepted on a licensed band due to introduction of unlicensed band has now and then popped up in LAA discussions.</w:t>
      </w:r>
    </w:p>
    <w:p w:rsidR="00BD1AD3" w:rsidRDefault="00BD1AD3" w:rsidP="00D813B0">
      <w:pPr>
        <w:overflowPunct/>
        <w:autoSpaceDE/>
        <w:autoSpaceDN/>
        <w:adjustRightInd/>
        <w:spacing w:after="0"/>
        <w:textAlignment w:val="auto"/>
      </w:pPr>
    </w:p>
    <w:p w:rsidR="00BD1AD3" w:rsidRDefault="00504B87" w:rsidP="00D813B0">
      <w:pPr>
        <w:overflowPunct/>
        <w:autoSpaceDE/>
        <w:autoSpaceDN/>
        <w:adjustRightInd/>
        <w:spacing w:after="0"/>
        <w:textAlignment w:val="auto"/>
      </w:pPr>
      <w:r>
        <w:t xml:space="preserve">First we take a look at the possible UL CA combinations including B46 UL where intermodulation can occur on top of </w:t>
      </w:r>
      <w:r w:rsidR="00AC5CB1">
        <w:t>own FDD DL channel</w:t>
      </w:r>
      <w:r>
        <w:t>.</w:t>
      </w:r>
      <w:r w:rsidR="005E0DBE">
        <w:t xml:space="preserve"> The situation is shown in </w:t>
      </w:r>
      <w:r w:rsidR="009B7026">
        <w:fldChar w:fldCharType="begin"/>
      </w:r>
      <w:r w:rsidR="005E0DBE">
        <w:instrText xml:space="preserve"> REF _Ref454354020 \h </w:instrText>
      </w:r>
      <w:r w:rsidR="009B7026">
        <w:fldChar w:fldCharType="separate"/>
      </w:r>
      <w:r w:rsidR="005E0DBE">
        <w:t xml:space="preserve">Table </w:t>
      </w:r>
      <w:r w:rsidR="005E0DBE">
        <w:rPr>
          <w:noProof/>
        </w:rPr>
        <w:t>1</w:t>
      </w:r>
      <w:r w:rsidR="009B7026">
        <w:fldChar w:fldCharType="end"/>
      </w:r>
      <w:r w:rsidR="005E0DBE">
        <w:t xml:space="preserve"> below. Please note that potential regional </w:t>
      </w:r>
      <w:r w:rsidR="00451637">
        <w:t xml:space="preserve">frequency </w:t>
      </w:r>
      <w:r w:rsidR="005E0DBE">
        <w:t xml:space="preserve">restrictions on </w:t>
      </w:r>
      <w:r w:rsidR="00451637">
        <w:t>B46</w:t>
      </w:r>
      <w:r w:rsidR="005E0DBE">
        <w:t xml:space="preserve"> have not been accounted; for the sake of simplicity it is assumed that the whole B46 frequency range can be used with any licensed band.</w:t>
      </w:r>
      <w:r w:rsidR="00451637">
        <w:t xml:space="preserve"> The priority licensed FDD bands</w:t>
      </w:r>
      <w:r w:rsidR="006D72AA">
        <w:t xml:space="preserve"> [2]</w:t>
      </w:r>
      <w:r w:rsidR="00451637">
        <w:t xml:space="preserve"> to be aggregated with B46 including UL are bolded.</w:t>
      </w:r>
    </w:p>
    <w:p w:rsidR="00504B87" w:rsidRDefault="00504B87" w:rsidP="00D813B0">
      <w:pPr>
        <w:overflowPunct/>
        <w:autoSpaceDE/>
        <w:autoSpaceDN/>
        <w:adjustRightInd/>
        <w:spacing w:after="0"/>
        <w:textAlignment w:val="auto"/>
      </w:pPr>
    </w:p>
    <w:tbl>
      <w:tblPr>
        <w:tblW w:w="5178" w:type="dxa"/>
        <w:jc w:val="center"/>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55"/>
        <w:gridCol w:w="933"/>
        <w:gridCol w:w="990"/>
        <w:gridCol w:w="900"/>
        <w:gridCol w:w="900"/>
      </w:tblGrid>
      <w:tr w:rsidR="003B6924" w:rsidRPr="0032110F" w:rsidTr="00AC5CB1">
        <w:trPr>
          <w:trHeight w:val="255"/>
          <w:jc w:val="center"/>
        </w:trPr>
        <w:tc>
          <w:tcPr>
            <w:tcW w:w="51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B6924" w:rsidRPr="0032110F" w:rsidRDefault="003B6924" w:rsidP="008948A7">
            <w:pPr>
              <w:pStyle w:val="TAH"/>
              <w:rPr>
                <w:rFonts w:cs="Arial"/>
                <w:lang w:eastAsia="en-US"/>
              </w:rPr>
            </w:pPr>
            <w:r>
              <w:rPr>
                <w:rFonts w:cs="Arial"/>
                <w:lang w:eastAsia="en-US"/>
              </w:rPr>
              <w:lastRenderedPageBreak/>
              <w:t>Intermodulation on top of FDD band DL channel</w:t>
            </w:r>
          </w:p>
        </w:tc>
      </w:tr>
      <w:tr w:rsidR="003B6924" w:rsidRPr="0032110F" w:rsidTr="00AC5CB1">
        <w:trPr>
          <w:trHeight w:val="420"/>
          <w:jc w:val="center"/>
        </w:trPr>
        <w:tc>
          <w:tcPr>
            <w:tcW w:w="1455" w:type="dxa"/>
            <w:shd w:val="clear" w:color="auto" w:fill="auto"/>
            <w:vAlign w:val="center"/>
          </w:tcPr>
          <w:p w:rsidR="003B6924" w:rsidRPr="0032110F" w:rsidRDefault="003B6924" w:rsidP="008948A7">
            <w:pPr>
              <w:pStyle w:val="TAH"/>
              <w:rPr>
                <w:rFonts w:eastAsia="MS Mincho" w:cs="Arial"/>
                <w:lang w:eastAsia="en-US"/>
              </w:rPr>
            </w:pPr>
            <w:r>
              <w:rPr>
                <w:rFonts w:cs="Arial"/>
                <w:lang w:eastAsia="en-US"/>
              </w:rPr>
              <w:t>UL CA combination</w:t>
            </w:r>
          </w:p>
        </w:tc>
        <w:tc>
          <w:tcPr>
            <w:tcW w:w="933" w:type="dxa"/>
            <w:shd w:val="clear" w:color="auto" w:fill="auto"/>
            <w:vAlign w:val="center"/>
          </w:tcPr>
          <w:p w:rsidR="003B6924" w:rsidRPr="0032110F" w:rsidRDefault="003B6924" w:rsidP="008948A7">
            <w:pPr>
              <w:pStyle w:val="TAH"/>
              <w:rPr>
                <w:rFonts w:eastAsia="MS Mincho" w:cs="Arial"/>
                <w:lang w:eastAsia="en-US"/>
              </w:rPr>
            </w:pPr>
            <w:r>
              <w:rPr>
                <w:rFonts w:eastAsia="MS Mincho" w:cs="Arial"/>
                <w:lang w:eastAsia="en-US"/>
              </w:rPr>
              <w:t>IMD2</w:t>
            </w:r>
          </w:p>
        </w:tc>
        <w:tc>
          <w:tcPr>
            <w:tcW w:w="990" w:type="dxa"/>
            <w:shd w:val="clear" w:color="auto" w:fill="auto"/>
            <w:vAlign w:val="center"/>
          </w:tcPr>
          <w:p w:rsidR="003B6924" w:rsidRPr="0032110F" w:rsidRDefault="003B6924" w:rsidP="008948A7">
            <w:pPr>
              <w:pStyle w:val="TAH"/>
              <w:rPr>
                <w:rFonts w:eastAsia="MS Mincho" w:cs="Arial"/>
                <w:lang w:eastAsia="en-US"/>
              </w:rPr>
            </w:pPr>
            <w:r>
              <w:rPr>
                <w:rFonts w:eastAsia="MS Mincho" w:cs="Arial"/>
                <w:lang w:eastAsia="en-US"/>
              </w:rPr>
              <w:t>IMD3</w:t>
            </w:r>
          </w:p>
        </w:tc>
        <w:tc>
          <w:tcPr>
            <w:tcW w:w="900" w:type="dxa"/>
            <w:shd w:val="clear" w:color="auto" w:fill="auto"/>
            <w:vAlign w:val="center"/>
          </w:tcPr>
          <w:p w:rsidR="003B6924" w:rsidRPr="0032110F" w:rsidRDefault="003B6924" w:rsidP="008948A7">
            <w:pPr>
              <w:pStyle w:val="TAH"/>
              <w:rPr>
                <w:rFonts w:eastAsia="MS Mincho" w:cs="Arial"/>
                <w:lang w:eastAsia="en-US"/>
              </w:rPr>
            </w:pPr>
            <w:r>
              <w:rPr>
                <w:rFonts w:eastAsia="MS Mincho" w:cs="Arial"/>
                <w:lang w:eastAsia="en-US"/>
              </w:rPr>
              <w:t>IMD4</w:t>
            </w:r>
          </w:p>
        </w:tc>
        <w:tc>
          <w:tcPr>
            <w:tcW w:w="900" w:type="dxa"/>
            <w:shd w:val="clear" w:color="auto" w:fill="auto"/>
            <w:vAlign w:val="center"/>
          </w:tcPr>
          <w:p w:rsidR="003B6924" w:rsidRPr="0032110F" w:rsidRDefault="003B6924" w:rsidP="008948A7">
            <w:pPr>
              <w:pStyle w:val="TAH"/>
              <w:rPr>
                <w:rFonts w:eastAsia="MS Mincho" w:cs="Arial"/>
                <w:lang w:eastAsia="en-US"/>
              </w:rPr>
            </w:pPr>
            <w:r>
              <w:rPr>
                <w:rFonts w:eastAsia="MS Mincho" w:cs="Arial"/>
                <w:lang w:eastAsia="en-US"/>
              </w:rPr>
              <w:t>IMD5</w:t>
            </w:r>
          </w:p>
        </w:tc>
      </w:tr>
      <w:tr w:rsidR="003B6924" w:rsidRPr="0032110F" w:rsidTr="00AC5CB1">
        <w:trPr>
          <w:trHeight w:val="255"/>
          <w:jc w:val="center"/>
        </w:trPr>
        <w:tc>
          <w:tcPr>
            <w:tcW w:w="1455" w:type="dxa"/>
            <w:shd w:val="clear" w:color="auto" w:fill="auto"/>
            <w:vAlign w:val="center"/>
          </w:tcPr>
          <w:p w:rsidR="003B6924" w:rsidRPr="00451637" w:rsidRDefault="003B6924" w:rsidP="008948A7">
            <w:pPr>
              <w:pStyle w:val="TAC"/>
              <w:rPr>
                <w:rFonts w:eastAsia="MS Mincho" w:cs="Arial"/>
                <w:b/>
                <w:lang w:eastAsia="en-US"/>
              </w:rPr>
            </w:pPr>
            <w:r w:rsidRPr="00451637">
              <w:rPr>
                <w:rFonts w:eastAsia="MS Mincho" w:cs="Arial"/>
                <w:b/>
                <w:lang w:eastAsia="en-US"/>
              </w:rPr>
              <w:t>1+46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257A98" w:rsidRDefault="003B6924" w:rsidP="008948A7">
            <w:pPr>
              <w:pStyle w:val="TAC"/>
              <w:rPr>
                <w:rFonts w:eastAsia="MS Mincho" w:cs="Arial"/>
                <w:b/>
                <w:lang w:eastAsia="en-US"/>
              </w:rPr>
            </w:pPr>
          </w:p>
        </w:tc>
        <w:tc>
          <w:tcPr>
            <w:tcW w:w="900" w:type="dxa"/>
            <w:shd w:val="clear" w:color="auto" w:fill="auto"/>
            <w:vAlign w:val="center"/>
          </w:tcPr>
          <w:p w:rsidR="003B6924" w:rsidRPr="00257A98" w:rsidRDefault="003B6924" w:rsidP="008948A7">
            <w:pPr>
              <w:pStyle w:val="TAC"/>
              <w:rPr>
                <w:rFonts w:eastAsia="MS Mincho" w:cs="Arial"/>
                <w:b/>
                <w:lang w:eastAsia="en-US"/>
              </w:rPr>
            </w:pPr>
          </w:p>
        </w:tc>
        <w:tc>
          <w:tcPr>
            <w:tcW w:w="900" w:type="dxa"/>
            <w:shd w:val="clear" w:color="auto" w:fill="auto"/>
            <w:vAlign w:val="center"/>
          </w:tcPr>
          <w:p w:rsidR="003B6924" w:rsidRPr="00257A98" w:rsidRDefault="003B6924" w:rsidP="008948A7">
            <w:pPr>
              <w:pStyle w:val="TAC"/>
              <w:rPr>
                <w:rFonts w:eastAsia="MS Mincho" w:cs="Arial"/>
                <w:b/>
                <w:lang w:eastAsia="en-US"/>
              </w:rPr>
            </w:pPr>
            <w:r w:rsidRPr="00257A98">
              <w:rPr>
                <w:rFonts w:eastAsia="MS Mincho" w:cs="Arial"/>
                <w:b/>
                <w:lang w:eastAsia="en-US"/>
              </w:rPr>
              <w:t>X</w:t>
            </w:r>
          </w:p>
        </w:tc>
      </w:tr>
      <w:tr w:rsidR="003B6924" w:rsidRPr="0032110F" w:rsidTr="00AC5CB1">
        <w:trPr>
          <w:trHeight w:val="255"/>
          <w:jc w:val="center"/>
        </w:trPr>
        <w:tc>
          <w:tcPr>
            <w:tcW w:w="1455" w:type="dxa"/>
            <w:shd w:val="clear" w:color="auto" w:fill="auto"/>
            <w:vAlign w:val="center"/>
          </w:tcPr>
          <w:p w:rsidR="003B6924" w:rsidRPr="00451637" w:rsidRDefault="003B6924" w:rsidP="008948A7">
            <w:pPr>
              <w:pStyle w:val="TAC"/>
              <w:rPr>
                <w:rFonts w:eastAsia="MS Mincho" w:cs="Arial"/>
                <w:b/>
                <w:lang w:eastAsia="en-US"/>
              </w:rPr>
            </w:pPr>
            <w:r w:rsidRPr="00451637">
              <w:rPr>
                <w:rFonts w:eastAsia="MS Mincho" w:cs="Arial"/>
                <w:b/>
                <w:lang w:eastAsia="en-US"/>
              </w:rPr>
              <w:t>2+46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257A98" w:rsidRDefault="003B6924" w:rsidP="008948A7">
            <w:pPr>
              <w:pStyle w:val="TAC"/>
              <w:rPr>
                <w:rFonts w:eastAsia="MS Mincho" w:cs="Arial"/>
                <w:b/>
                <w:lang w:eastAsia="en-US"/>
              </w:rPr>
            </w:pPr>
            <w:r w:rsidRPr="00257A98">
              <w:rPr>
                <w:rFonts w:eastAsia="MS Mincho" w:cs="Arial"/>
                <w:b/>
                <w:lang w:eastAsia="en-US"/>
              </w:rPr>
              <w:t>X</w:t>
            </w:r>
          </w:p>
        </w:tc>
        <w:tc>
          <w:tcPr>
            <w:tcW w:w="900" w:type="dxa"/>
            <w:shd w:val="clear" w:color="auto" w:fill="auto"/>
            <w:vAlign w:val="center"/>
          </w:tcPr>
          <w:p w:rsidR="003B6924" w:rsidRPr="00257A98" w:rsidRDefault="003B6924" w:rsidP="008948A7">
            <w:pPr>
              <w:pStyle w:val="TAC"/>
              <w:rPr>
                <w:rFonts w:eastAsia="MS Mincho" w:cs="Arial"/>
                <w:b/>
                <w:lang w:eastAsia="en-US"/>
              </w:rPr>
            </w:pPr>
          </w:p>
        </w:tc>
        <w:tc>
          <w:tcPr>
            <w:tcW w:w="900" w:type="dxa"/>
            <w:shd w:val="clear" w:color="auto" w:fill="auto"/>
            <w:vAlign w:val="center"/>
          </w:tcPr>
          <w:p w:rsidR="003B6924" w:rsidRPr="00257A98" w:rsidRDefault="003B6924" w:rsidP="008948A7">
            <w:pPr>
              <w:pStyle w:val="TAC"/>
              <w:rPr>
                <w:rFonts w:eastAsia="MS Mincho" w:cs="Arial"/>
                <w:b/>
                <w:lang w:eastAsia="en-US"/>
              </w:rPr>
            </w:pPr>
            <w:r w:rsidRPr="00257A98">
              <w:rPr>
                <w:rFonts w:eastAsia="MS Mincho" w:cs="Arial"/>
                <w:b/>
                <w:lang w:eastAsia="en-US"/>
              </w:rPr>
              <w:t>X</w:t>
            </w:r>
          </w:p>
        </w:tc>
      </w:tr>
      <w:tr w:rsidR="003B6924" w:rsidRPr="0032110F" w:rsidTr="00AC5CB1">
        <w:trPr>
          <w:trHeight w:val="255"/>
          <w:jc w:val="center"/>
        </w:trPr>
        <w:tc>
          <w:tcPr>
            <w:tcW w:w="1455" w:type="dxa"/>
            <w:shd w:val="clear" w:color="auto" w:fill="auto"/>
            <w:vAlign w:val="center"/>
          </w:tcPr>
          <w:p w:rsidR="003B6924" w:rsidRPr="00451637" w:rsidRDefault="003B6924" w:rsidP="008948A7">
            <w:pPr>
              <w:pStyle w:val="TAC"/>
              <w:rPr>
                <w:rFonts w:eastAsia="MS Mincho" w:cs="Arial"/>
                <w:b/>
                <w:lang w:eastAsia="en-US"/>
              </w:rPr>
            </w:pPr>
            <w:r w:rsidRPr="00451637">
              <w:rPr>
                <w:rFonts w:eastAsia="MS Mincho" w:cs="Arial"/>
                <w:b/>
                <w:lang w:eastAsia="en-US"/>
              </w:rPr>
              <w:t>3+46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257A98" w:rsidRDefault="003B6924" w:rsidP="008948A7">
            <w:pPr>
              <w:pStyle w:val="TAC"/>
              <w:rPr>
                <w:rFonts w:eastAsia="MS Mincho" w:cs="Arial"/>
                <w:b/>
                <w:lang w:eastAsia="en-US"/>
              </w:rPr>
            </w:pPr>
            <w:r w:rsidRPr="00257A98">
              <w:rPr>
                <w:rFonts w:eastAsia="MS Mincho" w:cs="Arial"/>
                <w:b/>
                <w:lang w:eastAsia="en-US"/>
              </w:rPr>
              <w:t>X</w:t>
            </w:r>
          </w:p>
        </w:tc>
        <w:tc>
          <w:tcPr>
            <w:tcW w:w="900" w:type="dxa"/>
            <w:shd w:val="clear" w:color="auto" w:fill="auto"/>
            <w:vAlign w:val="center"/>
          </w:tcPr>
          <w:p w:rsidR="003B6924" w:rsidRPr="00257A98" w:rsidRDefault="003B6924" w:rsidP="008948A7">
            <w:pPr>
              <w:pStyle w:val="TAC"/>
              <w:rPr>
                <w:rFonts w:eastAsia="MS Mincho" w:cs="Arial"/>
                <w:b/>
                <w:lang w:eastAsia="en-US"/>
              </w:rPr>
            </w:pPr>
          </w:p>
        </w:tc>
        <w:tc>
          <w:tcPr>
            <w:tcW w:w="900" w:type="dxa"/>
            <w:shd w:val="clear" w:color="auto" w:fill="auto"/>
            <w:vAlign w:val="center"/>
          </w:tcPr>
          <w:p w:rsidR="003B6924" w:rsidRPr="00257A98" w:rsidRDefault="003B6924" w:rsidP="008948A7">
            <w:pPr>
              <w:pStyle w:val="TAC"/>
              <w:rPr>
                <w:rFonts w:eastAsia="MS Mincho" w:cs="Arial"/>
                <w:b/>
                <w:lang w:eastAsia="en-US"/>
              </w:rPr>
            </w:pPr>
            <w:r w:rsidRPr="00257A98">
              <w:rPr>
                <w:rFonts w:eastAsia="MS Mincho" w:cs="Arial"/>
                <w:b/>
                <w:lang w:eastAsia="en-US"/>
              </w:rPr>
              <w:t>X</w:t>
            </w: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sidRPr="0032110F">
              <w:rPr>
                <w:rFonts w:eastAsia="MS Mincho" w:cs="Arial"/>
                <w:lang w:eastAsia="en-US"/>
              </w:rPr>
              <w:t>4</w:t>
            </w:r>
            <w:r>
              <w:rPr>
                <w:rFonts w:eastAsia="MS Mincho"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3B6924" w:rsidP="008948A7">
            <w:pPr>
              <w:pStyle w:val="TAC"/>
              <w:rPr>
                <w:rFonts w:eastAsia="MS Mincho" w:cs="Arial"/>
                <w:lang w:eastAsia="en-US"/>
              </w:rPr>
            </w:pPr>
            <w:r>
              <w:rPr>
                <w:rFonts w:eastAsia="MS Mincho" w:cs="Arial"/>
                <w:lang w:eastAsia="en-US"/>
              </w:rPr>
              <w:t>X</w:t>
            </w:r>
          </w:p>
        </w:tc>
        <w:tc>
          <w:tcPr>
            <w:tcW w:w="90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sidRPr="0032110F">
              <w:rPr>
                <w:rFonts w:eastAsia="MS Mincho" w:cs="Arial"/>
                <w:lang w:eastAsia="en-US"/>
              </w:rPr>
              <w:t>5</w:t>
            </w:r>
            <w:r>
              <w:rPr>
                <w:rFonts w:eastAsia="MS Mincho"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sidRPr="0032110F">
              <w:rPr>
                <w:rFonts w:eastAsia="MS Mincho" w:cs="Arial"/>
                <w:lang w:eastAsia="en-US"/>
              </w:rPr>
              <w:t>6</w:t>
            </w:r>
            <w:r>
              <w:rPr>
                <w:rFonts w:eastAsia="MS Mincho" w:cs="Arial"/>
                <w:lang w:eastAsia="en-US"/>
              </w:rPr>
              <w:t>+46</w:t>
            </w:r>
          </w:p>
        </w:tc>
        <w:tc>
          <w:tcPr>
            <w:tcW w:w="933" w:type="dxa"/>
            <w:shd w:val="clear" w:color="auto" w:fill="auto"/>
            <w:vAlign w:val="center"/>
          </w:tcPr>
          <w:p w:rsidR="003B6924" w:rsidRPr="0032110F" w:rsidRDefault="00C840F4" w:rsidP="008948A7">
            <w:pPr>
              <w:pStyle w:val="TAC"/>
              <w:rPr>
                <w:rFonts w:eastAsia="MS Mincho" w:cs="Arial"/>
                <w:lang w:eastAsia="en-US"/>
              </w:rPr>
            </w:pPr>
            <w:r>
              <w:rPr>
                <w:rFonts w:eastAsia="MS Mincho" w:cs="Arial"/>
                <w:lang w:eastAsia="en-US"/>
              </w:rPr>
              <w:t>N/A</w:t>
            </w:r>
          </w:p>
        </w:tc>
        <w:tc>
          <w:tcPr>
            <w:tcW w:w="990" w:type="dxa"/>
            <w:shd w:val="clear" w:color="auto" w:fill="auto"/>
            <w:vAlign w:val="center"/>
          </w:tcPr>
          <w:p w:rsidR="003B6924" w:rsidRPr="0032110F" w:rsidRDefault="00C840F4" w:rsidP="008948A7">
            <w:pPr>
              <w:pStyle w:val="TAC"/>
              <w:rPr>
                <w:rFonts w:eastAsia="MS Mincho" w:cs="Arial"/>
                <w:lang w:eastAsia="en-US"/>
              </w:rPr>
            </w:pPr>
            <w:r>
              <w:rPr>
                <w:rFonts w:eastAsia="MS Mincho" w:cs="Arial"/>
                <w:lang w:eastAsia="en-US"/>
              </w:rPr>
              <w:t>N/A</w:t>
            </w:r>
          </w:p>
        </w:tc>
        <w:tc>
          <w:tcPr>
            <w:tcW w:w="900" w:type="dxa"/>
            <w:shd w:val="clear" w:color="auto" w:fill="auto"/>
            <w:vAlign w:val="center"/>
          </w:tcPr>
          <w:p w:rsidR="003B6924" w:rsidRPr="0032110F" w:rsidRDefault="00C840F4" w:rsidP="008948A7">
            <w:pPr>
              <w:pStyle w:val="TAC"/>
              <w:rPr>
                <w:rFonts w:eastAsia="MS Mincho" w:cs="Arial"/>
                <w:lang w:eastAsia="en-US"/>
              </w:rPr>
            </w:pPr>
            <w:r>
              <w:rPr>
                <w:rFonts w:eastAsia="MS Mincho" w:cs="Arial"/>
                <w:lang w:eastAsia="en-US"/>
              </w:rPr>
              <w:t>N/A</w:t>
            </w:r>
          </w:p>
        </w:tc>
        <w:tc>
          <w:tcPr>
            <w:tcW w:w="900" w:type="dxa"/>
            <w:shd w:val="clear" w:color="auto" w:fill="auto"/>
            <w:vAlign w:val="center"/>
          </w:tcPr>
          <w:p w:rsidR="003B6924" w:rsidRPr="0032110F" w:rsidRDefault="00C840F4" w:rsidP="008948A7">
            <w:pPr>
              <w:pStyle w:val="TAC"/>
              <w:rPr>
                <w:rFonts w:eastAsia="MS Mincho" w:cs="Arial"/>
                <w:lang w:eastAsia="en-US"/>
              </w:rPr>
            </w:pPr>
            <w:r>
              <w:rPr>
                <w:rFonts w:eastAsia="MS Mincho" w:cs="Arial"/>
                <w:lang w:eastAsia="en-US"/>
              </w:rPr>
              <w:t>N/A</w:t>
            </w:r>
          </w:p>
        </w:tc>
      </w:tr>
      <w:tr w:rsidR="003B6924" w:rsidRPr="0032110F" w:rsidTr="00AC5CB1">
        <w:trPr>
          <w:trHeight w:val="255"/>
          <w:jc w:val="center"/>
        </w:trPr>
        <w:tc>
          <w:tcPr>
            <w:tcW w:w="1455" w:type="dxa"/>
            <w:shd w:val="clear" w:color="auto" w:fill="auto"/>
            <w:vAlign w:val="center"/>
          </w:tcPr>
          <w:p w:rsidR="003B6924" w:rsidRPr="00451637" w:rsidRDefault="003B6924" w:rsidP="008948A7">
            <w:pPr>
              <w:pStyle w:val="TAC"/>
              <w:rPr>
                <w:rFonts w:eastAsia="MS Mincho" w:cs="Arial"/>
                <w:b/>
                <w:lang w:eastAsia="en-US"/>
              </w:rPr>
            </w:pPr>
            <w:r w:rsidRPr="00451637">
              <w:rPr>
                <w:rFonts w:eastAsia="MS Mincho" w:cs="Arial"/>
                <w:b/>
                <w:lang w:eastAsia="en-US"/>
              </w:rPr>
              <w:t>7+46</w:t>
            </w:r>
          </w:p>
        </w:tc>
        <w:tc>
          <w:tcPr>
            <w:tcW w:w="933" w:type="dxa"/>
            <w:shd w:val="clear" w:color="auto" w:fill="auto"/>
            <w:vAlign w:val="center"/>
          </w:tcPr>
          <w:p w:rsidR="003B6924" w:rsidRPr="00257A98" w:rsidRDefault="00C840F4" w:rsidP="008948A7">
            <w:pPr>
              <w:pStyle w:val="TAC"/>
              <w:rPr>
                <w:rFonts w:eastAsia="MS Mincho" w:cs="Arial"/>
                <w:b/>
                <w:lang w:eastAsia="en-US"/>
              </w:rPr>
            </w:pPr>
            <w:r w:rsidRPr="00257A98">
              <w:rPr>
                <w:rFonts w:eastAsia="MS Mincho" w:cs="Arial"/>
                <w:b/>
                <w:lang w:eastAsia="en-US"/>
              </w:rPr>
              <w:t>X</w:t>
            </w:r>
          </w:p>
        </w:tc>
        <w:tc>
          <w:tcPr>
            <w:tcW w:w="990" w:type="dxa"/>
            <w:shd w:val="clear" w:color="auto" w:fill="auto"/>
            <w:vAlign w:val="center"/>
          </w:tcPr>
          <w:p w:rsidR="003B6924" w:rsidRPr="00257A98" w:rsidRDefault="003B6924" w:rsidP="008948A7">
            <w:pPr>
              <w:pStyle w:val="TAC"/>
              <w:rPr>
                <w:rFonts w:eastAsia="MS Mincho" w:cs="Arial"/>
                <w:b/>
                <w:lang w:eastAsia="en-US"/>
              </w:rPr>
            </w:pPr>
          </w:p>
        </w:tc>
        <w:tc>
          <w:tcPr>
            <w:tcW w:w="900" w:type="dxa"/>
            <w:shd w:val="clear" w:color="auto" w:fill="auto"/>
            <w:vAlign w:val="center"/>
          </w:tcPr>
          <w:p w:rsidR="003B6924" w:rsidRPr="00257A98" w:rsidRDefault="003B6924" w:rsidP="008948A7">
            <w:pPr>
              <w:pStyle w:val="TAC"/>
              <w:rPr>
                <w:rFonts w:eastAsia="MS Mincho" w:cs="Arial"/>
                <w:b/>
                <w:lang w:eastAsia="en-US"/>
              </w:rPr>
            </w:pPr>
          </w:p>
        </w:tc>
        <w:tc>
          <w:tcPr>
            <w:tcW w:w="900" w:type="dxa"/>
            <w:shd w:val="clear" w:color="auto" w:fill="auto"/>
            <w:vAlign w:val="center"/>
          </w:tcPr>
          <w:p w:rsidR="003B6924" w:rsidRPr="00257A98" w:rsidRDefault="00C840F4" w:rsidP="008948A7">
            <w:pPr>
              <w:pStyle w:val="TAC"/>
              <w:rPr>
                <w:rFonts w:eastAsia="MS Mincho" w:cs="Arial"/>
                <w:b/>
                <w:lang w:eastAsia="en-US"/>
              </w:rPr>
            </w:pPr>
            <w:r w:rsidRPr="00257A98">
              <w:rPr>
                <w:rFonts w:eastAsia="MS Mincho" w:cs="Arial"/>
                <w:b/>
                <w:lang w:eastAsia="en-US"/>
              </w:rPr>
              <w:t>X</w:t>
            </w: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sidRPr="0032110F">
              <w:rPr>
                <w:rFonts w:eastAsia="MS Mincho" w:cs="Arial"/>
                <w:lang w:eastAsia="en-US"/>
              </w:rPr>
              <w:t>8</w:t>
            </w:r>
            <w:r>
              <w:rPr>
                <w:rFonts w:eastAsia="MS Mincho"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sidRPr="0032110F">
              <w:rPr>
                <w:rFonts w:eastAsia="MS Mincho" w:cs="Arial"/>
                <w:lang w:eastAsia="en-US"/>
              </w:rPr>
              <w:t>9</w:t>
            </w:r>
            <w:r>
              <w:rPr>
                <w:rFonts w:eastAsia="MS Mincho"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C840F4" w:rsidP="008948A7">
            <w:pPr>
              <w:pStyle w:val="TAC"/>
              <w:rPr>
                <w:rFonts w:eastAsia="MS Mincho" w:cs="Arial"/>
                <w:lang w:eastAsia="en-US"/>
              </w:rPr>
            </w:pPr>
            <w:r>
              <w:rPr>
                <w:rFonts w:eastAsia="MS Mincho" w:cs="Arial"/>
                <w:lang w:eastAsia="en-US"/>
              </w:rPr>
              <w:t>X</w:t>
            </w:r>
          </w:p>
        </w:tc>
        <w:tc>
          <w:tcPr>
            <w:tcW w:w="90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C840F4" w:rsidP="008948A7">
            <w:pPr>
              <w:pStyle w:val="TAC"/>
              <w:rPr>
                <w:rFonts w:eastAsia="MS Mincho" w:cs="Arial"/>
                <w:lang w:eastAsia="en-US"/>
              </w:rPr>
            </w:pPr>
            <w:r>
              <w:rPr>
                <w:rFonts w:eastAsia="MS Mincho" w:cs="Arial"/>
                <w:lang w:eastAsia="en-US"/>
              </w:rPr>
              <w:t>X</w:t>
            </w: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sidRPr="0032110F">
              <w:rPr>
                <w:rFonts w:eastAsia="MS Mincho" w:cs="Arial"/>
                <w:lang w:eastAsia="en-US"/>
              </w:rPr>
              <w:t>10</w:t>
            </w:r>
            <w:r>
              <w:rPr>
                <w:rFonts w:eastAsia="MS Mincho"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E54086" w:rsidP="008948A7">
            <w:pPr>
              <w:pStyle w:val="TAC"/>
              <w:rPr>
                <w:rFonts w:eastAsia="MS Mincho" w:cs="Arial"/>
                <w:lang w:eastAsia="en-US"/>
              </w:rPr>
            </w:pPr>
            <w:r>
              <w:rPr>
                <w:rFonts w:eastAsia="MS Mincho" w:cs="Arial"/>
                <w:lang w:eastAsia="en-US"/>
              </w:rPr>
              <w:t>X</w:t>
            </w:r>
          </w:p>
        </w:tc>
        <w:tc>
          <w:tcPr>
            <w:tcW w:w="90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sidRPr="0032110F">
              <w:rPr>
                <w:rFonts w:eastAsia="MS Mincho" w:cs="Arial"/>
                <w:lang w:eastAsia="en-US"/>
              </w:rPr>
              <w:t>11</w:t>
            </w:r>
            <w:r>
              <w:rPr>
                <w:rFonts w:eastAsia="MS Mincho"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E54086" w:rsidP="008948A7">
            <w:pPr>
              <w:pStyle w:val="TAC"/>
              <w:rPr>
                <w:rFonts w:eastAsia="MS Mincho" w:cs="Arial"/>
                <w:lang w:eastAsia="en-US"/>
              </w:rPr>
            </w:pPr>
            <w:r>
              <w:rPr>
                <w:rFonts w:eastAsia="MS Mincho" w:cs="Arial"/>
                <w:lang w:eastAsia="en-US"/>
              </w:rPr>
              <w:t>X</w:t>
            </w:r>
          </w:p>
        </w:tc>
        <w:tc>
          <w:tcPr>
            <w:tcW w:w="900" w:type="dxa"/>
            <w:shd w:val="clear" w:color="auto" w:fill="auto"/>
            <w:vAlign w:val="center"/>
          </w:tcPr>
          <w:p w:rsidR="003B6924" w:rsidRPr="0032110F"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sidRPr="0032110F">
              <w:rPr>
                <w:rFonts w:eastAsia="MS Mincho" w:cs="Arial"/>
                <w:lang w:eastAsia="en-US"/>
              </w:rPr>
              <w:t>12</w:t>
            </w:r>
            <w:r>
              <w:rPr>
                <w:rFonts w:eastAsia="MS Mincho"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sidRPr="0032110F">
              <w:rPr>
                <w:rFonts w:eastAsia="MS Mincho" w:cs="Arial"/>
                <w:lang w:eastAsia="en-US"/>
              </w:rPr>
              <w:t>13</w:t>
            </w:r>
            <w:r>
              <w:rPr>
                <w:rFonts w:eastAsia="MS Mincho"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sidRPr="0032110F">
              <w:rPr>
                <w:rFonts w:eastAsia="MS Mincho" w:cs="Arial"/>
                <w:lang w:eastAsia="en-US"/>
              </w:rPr>
              <w:t>14</w:t>
            </w:r>
            <w:r>
              <w:rPr>
                <w:rFonts w:eastAsia="MS Mincho"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sidRPr="0032110F">
              <w:rPr>
                <w:rFonts w:eastAsia="MS Mincho" w:cs="Arial"/>
                <w:lang w:eastAsia="en-US"/>
              </w:rPr>
              <w:t>17</w:t>
            </w:r>
            <w:r>
              <w:rPr>
                <w:rFonts w:eastAsia="MS Mincho"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tcPr>
          <w:p w:rsidR="003B6924" w:rsidRPr="0032110F" w:rsidRDefault="003B6924" w:rsidP="008948A7">
            <w:pPr>
              <w:pStyle w:val="TAC"/>
              <w:rPr>
                <w:rFonts w:eastAsia="MS Mincho" w:cs="Arial"/>
                <w:lang w:eastAsia="en-US"/>
              </w:rPr>
            </w:pPr>
            <w:r w:rsidRPr="0032110F">
              <w:rPr>
                <w:rFonts w:cs="Arial"/>
                <w:lang w:eastAsia="en-US"/>
              </w:rPr>
              <w:t>18</w:t>
            </w:r>
            <w:r>
              <w:rPr>
                <w:rFonts w:cs="Arial"/>
                <w:lang w:eastAsia="en-US"/>
              </w:rPr>
              <w:t>+46</w:t>
            </w:r>
          </w:p>
        </w:tc>
        <w:tc>
          <w:tcPr>
            <w:tcW w:w="933" w:type="dxa"/>
            <w:shd w:val="clear" w:color="auto" w:fill="auto"/>
          </w:tcPr>
          <w:p w:rsidR="003B6924" w:rsidRPr="0032110F" w:rsidDel="001D4AD8" w:rsidRDefault="003B6924" w:rsidP="008948A7">
            <w:pPr>
              <w:pStyle w:val="TAC"/>
              <w:rPr>
                <w:rFonts w:eastAsia="MS Mincho" w:cs="Arial"/>
                <w:lang w:eastAsia="en-US"/>
              </w:rPr>
            </w:pPr>
          </w:p>
        </w:tc>
        <w:tc>
          <w:tcPr>
            <w:tcW w:w="990" w:type="dxa"/>
            <w:shd w:val="clear" w:color="auto" w:fill="auto"/>
          </w:tcPr>
          <w:p w:rsidR="003B6924" w:rsidRPr="0032110F" w:rsidRDefault="003B6924" w:rsidP="008948A7">
            <w:pPr>
              <w:pStyle w:val="TAC"/>
              <w:rPr>
                <w:rFonts w:eastAsia="MS Mincho" w:cs="Arial"/>
                <w:lang w:eastAsia="en-US"/>
              </w:rPr>
            </w:pPr>
          </w:p>
        </w:tc>
        <w:tc>
          <w:tcPr>
            <w:tcW w:w="900" w:type="dxa"/>
            <w:shd w:val="clear" w:color="auto" w:fill="auto"/>
          </w:tcPr>
          <w:p w:rsidR="003B6924" w:rsidRPr="0032110F" w:rsidDel="001D4AD8" w:rsidRDefault="003B6924" w:rsidP="008948A7">
            <w:pPr>
              <w:pStyle w:val="TAC"/>
              <w:rPr>
                <w:rFonts w:eastAsia="MS Mincho" w:cs="Arial"/>
                <w:lang w:eastAsia="en-US"/>
              </w:rPr>
            </w:pPr>
          </w:p>
        </w:tc>
        <w:tc>
          <w:tcPr>
            <w:tcW w:w="900" w:type="dxa"/>
            <w:shd w:val="clear" w:color="auto" w:fill="auto"/>
          </w:tcPr>
          <w:p w:rsidR="003B6924" w:rsidRPr="0032110F" w:rsidDel="001D4AD8"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tcPr>
          <w:p w:rsidR="003B6924" w:rsidRPr="0032110F" w:rsidRDefault="003B6924" w:rsidP="008948A7">
            <w:pPr>
              <w:pStyle w:val="TAC"/>
              <w:rPr>
                <w:rFonts w:eastAsia="MS Mincho" w:cs="Arial"/>
                <w:lang w:eastAsia="en-US"/>
              </w:rPr>
            </w:pPr>
            <w:r w:rsidRPr="0032110F">
              <w:rPr>
                <w:rFonts w:cs="Arial"/>
                <w:lang w:eastAsia="en-US"/>
              </w:rPr>
              <w:t>19</w:t>
            </w:r>
            <w:r>
              <w:rPr>
                <w:rFonts w:cs="Arial"/>
                <w:lang w:eastAsia="en-US"/>
              </w:rPr>
              <w:t>+46</w:t>
            </w:r>
          </w:p>
        </w:tc>
        <w:tc>
          <w:tcPr>
            <w:tcW w:w="933" w:type="dxa"/>
            <w:shd w:val="clear" w:color="auto" w:fill="auto"/>
          </w:tcPr>
          <w:p w:rsidR="003B6924" w:rsidRPr="0032110F" w:rsidDel="001D4AD8" w:rsidRDefault="003B6924" w:rsidP="008948A7">
            <w:pPr>
              <w:pStyle w:val="TAC"/>
              <w:rPr>
                <w:rFonts w:eastAsia="MS Mincho" w:cs="Arial"/>
                <w:lang w:eastAsia="en-US"/>
              </w:rPr>
            </w:pPr>
          </w:p>
        </w:tc>
        <w:tc>
          <w:tcPr>
            <w:tcW w:w="990" w:type="dxa"/>
            <w:shd w:val="clear" w:color="auto" w:fill="auto"/>
          </w:tcPr>
          <w:p w:rsidR="003B6924" w:rsidRPr="0032110F" w:rsidRDefault="003B6924" w:rsidP="008948A7">
            <w:pPr>
              <w:pStyle w:val="TAC"/>
              <w:rPr>
                <w:rFonts w:eastAsia="MS Mincho" w:cs="Arial"/>
                <w:lang w:eastAsia="en-US"/>
              </w:rPr>
            </w:pPr>
          </w:p>
        </w:tc>
        <w:tc>
          <w:tcPr>
            <w:tcW w:w="900" w:type="dxa"/>
            <w:shd w:val="clear" w:color="auto" w:fill="auto"/>
          </w:tcPr>
          <w:p w:rsidR="003B6924" w:rsidRPr="0032110F" w:rsidDel="001D4AD8" w:rsidRDefault="003B6924" w:rsidP="008948A7">
            <w:pPr>
              <w:pStyle w:val="TAC"/>
              <w:rPr>
                <w:rFonts w:eastAsia="MS Mincho" w:cs="Arial"/>
                <w:lang w:eastAsia="en-US"/>
              </w:rPr>
            </w:pPr>
          </w:p>
        </w:tc>
        <w:tc>
          <w:tcPr>
            <w:tcW w:w="900" w:type="dxa"/>
            <w:shd w:val="clear" w:color="auto" w:fill="auto"/>
          </w:tcPr>
          <w:p w:rsidR="003B6924" w:rsidRPr="0032110F" w:rsidDel="001D4AD8"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sidRPr="0032110F">
              <w:rPr>
                <w:rFonts w:eastAsia="MS Mincho" w:cs="Arial"/>
                <w:lang w:eastAsia="en-US"/>
              </w:rPr>
              <w:t>20</w:t>
            </w:r>
            <w:r>
              <w:rPr>
                <w:rFonts w:eastAsia="MS Mincho"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tcPr>
          <w:p w:rsidR="003B6924" w:rsidRPr="0032110F" w:rsidRDefault="003B6924" w:rsidP="008948A7">
            <w:pPr>
              <w:pStyle w:val="TAC"/>
              <w:rPr>
                <w:rFonts w:cs="Arial"/>
                <w:lang w:eastAsia="en-US"/>
              </w:rPr>
            </w:pPr>
            <w:r w:rsidRPr="0032110F">
              <w:rPr>
                <w:rFonts w:cs="Arial"/>
                <w:lang w:eastAsia="en-US"/>
              </w:rPr>
              <w:t>21</w:t>
            </w:r>
            <w:r>
              <w:rPr>
                <w:rFonts w:cs="Arial"/>
                <w:lang w:eastAsia="en-US"/>
              </w:rPr>
              <w:t>+46</w:t>
            </w:r>
          </w:p>
        </w:tc>
        <w:tc>
          <w:tcPr>
            <w:tcW w:w="933" w:type="dxa"/>
            <w:shd w:val="clear" w:color="auto" w:fill="auto"/>
          </w:tcPr>
          <w:p w:rsidR="003B6924" w:rsidRPr="0032110F" w:rsidDel="001D4AD8" w:rsidRDefault="003B6924" w:rsidP="008948A7">
            <w:pPr>
              <w:pStyle w:val="TAC"/>
              <w:rPr>
                <w:rFonts w:cs="Arial"/>
                <w:lang w:eastAsia="en-US"/>
              </w:rPr>
            </w:pPr>
          </w:p>
        </w:tc>
        <w:tc>
          <w:tcPr>
            <w:tcW w:w="990" w:type="dxa"/>
            <w:shd w:val="clear" w:color="auto" w:fill="auto"/>
          </w:tcPr>
          <w:p w:rsidR="003B6924" w:rsidRPr="0032110F" w:rsidRDefault="003B6924" w:rsidP="008948A7">
            <w:pPr>
              <w:pStyle w:val="TAC"/>
              <w:rPr>
                <w:rFonts w:cs="Arial"/>
                <w:lang w:eastAsia="en-US"/>
              </w:rPr>
            </w:pPr>
          </w:p>
        </w:tc>
        <w:tc>
          <w:tcPr>
            <w:tcW w:w="900" w:type="dxa"/>
            <w:shd w:val="clear" w:color="auto" w:fill="auto"/>
          </w:tcPr>
          <w:p w:rsidR="003B6924" w:rsidRPr="0032110F" w:rsidRDefault="00E54086" w:rsidP="008948A7">
            <w:pPr>
              <w:pStyle w:val="TAC"/>
              <w:rPr>
                <w:rFonts w:cs="Arial"/>
                <w:lang w:eastAsia="en-US"/>
              </w:rPr>
            </w:pPr>
            <w:r>
              <w:rPr>
                <w:rFonts w:cs="Arial"/>
                <w:lang w:eastAsia="en-US"/>
              </w:rPr>
              <w:t>X</w:t>
            </w:r>
          </w:p>
        </w:tc>
        <w:tc>
          <w:tcPr>
            <w:tcW w:w="900" w:type="dxa"/>
            <w:shd w:val="clear" w:color="auto" w:fill="auto"/>
          </w:tcPr>
          <w:p w:rsidR="003B6924" w:rsidRPr="0032110F" w:rsidRDefault="003B6924" w:rsidP="008948A7">
            <w:pPr>
              <w:pStyle w:val="TAC"/>
              <w:rPr>
                <w:rFonts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sidRPr="0032110F">
              <w:rPr>
                <w:rFonts w:eastAsia="MS Mincho" w:cs="Arial" w:hint="eastAsia"/>
                <w:lang w:eastAsia="en-US"/>
              </w:rPr>
              <w:t>22</w:t>
            </w:r>
            <w:r>
              <w:rPr>
                <w:rFonts w:eastAsia="MS Mincho"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E54086" w:rsidP="008948A7">
            <w:pPr>
              <w:pStyle w:val="TAC"/>
              <w:rPr>
                <w:rFonts w:eastAsia="MS Mincho" w:cs="Arial"/>
                <w:lang w:eastAsia="en-US"/>
              </w:rPr>
            </w:pPr>
            <w:r>
              <w:rPr>
                <w:rFonts w:eastAsia="MS Mincho" w:cs="Arial"/>
                <w:lang w:eastAsia="en-US"/>
              </w:rPr>
              <w:t>X</w:t>
            </w:r>
          </w:p>
        </w:tc>
        <w:tc>
          <w:tcPr>
            <w:tcW w:w="900" w:type="dxa"/>
            <w:shd w:val="clear" w:color="auto" w:fill="auto"/>
            <w:vAlign w:val="center"/>
          </w:tcPr>
          <w:p w:rsidR="003B6924" w:rsidRPr="0032110F"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cs="Arial"/>
                <w:lang w:eastAsia="en-US"/>
              </w:rPr>
            </w:pPr>
            <w:r w:rsidRPr="0032110F">
              <w:rPr>
                <w:rFonts w:cs="Arial"/>
                <w:lang w:eastAsia="en-US"/>
              </w:rPr>
              <w:t>23</w:t>
            </w:r>
            <w:r>
              <w:rPr>
                <w:rFonts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r>
              <w:rPr>
                <w:rFonts w:eastAsia="MS Mincho" w:cs="Arial"/>
                <w:lang w:eastAsia="en-US"/>
              </w:rPr>
              <w:t>N/A</w:t>
            </w:r>
          </w:p>
        </w:tc>
        <w:tc>
          <w:tcPr>
            <w:tcW w:w="990" w:type="dxa"/>
            <w:shd w:val="clear" w:color="auto" w:fill="auto"/>
            <w:vAlign w:val="center"/>
          </w:tcPr>
          <w:p w:rsidR="003B6924" w:rsidRPr="0032110F" w:rsidRDefault="003B6924" w:rsidP="008948A7">
            <w:pPr>
              <w:pStyle w:val="TAC"/>
              <w:rPr>
                <w:rFonts w:eastAsia="MS Mincho" w:cs="Arial"/>
                <w:lang w:eastAsia="en-US"/>
              </w:rPr>
            </w:pPr>
            <w:r>
              <w:rPr>
                <w:rFonts w:eastAsia="MS Mincho" w:cs="Arial"/>
                <w:lang w:eastAsia="en-US"/>
              </w:rPr>
              <w:t>N/A</w:t>
            </w:r>
          </w:p>
        </w:tc>
        <w:tc>
          <w:tcPr>
            <w:tcW w:w="900" w:type="dxa"/>
            <w:shd w:val="clear" w:color="auto" w:fill="auto"/>
            <w:vAlign w:val="center"/>
          </w:tcPr>
          <w:p w:rsidR="003B6924" w:rsidRPr="0032110F" w:rsidRDefault="003B6924" w:rsidP="008948A7">
            <w:pPr>
              <w:pStyle w:val="TAC"/>
              <w:rPr>
                <w:rFonts w:cs="Arial"/>
                <w:lang w:eastAsia="en-US"/>
              </w:rPr>
            </w:pPr>
            <w:r>
              <w:rPr>
                <w:rFonts w:cs="Arial"/>
                <w:lang w:eastAsia="en-US"/>
              </w:rPr>
              <w:t>N/A</w:t>
            </w:r>
          </w:p>
        </w:tc>
        <w:tc>
          <w:tcPr>
            <w:tcW w:w="900" w:type="dxa"/>
            <w:shd w:val="clear" w:color="auto" w:fill="auto"/>
            <w:vAlign w:val="center"/>
          </w:tcPr>
          <w:p w:rsidR="003B6924" w:rsidRPr="0032110F" w:rsidRDefault="003B6924" w:rsidP="008948A7">
            <w:pPr>
              <w:pStyle w:val="TAC"/>
              <w:rPr>
                <w:rFonts w:eastAsia="MS Mincho" w:cs="Arial"/>
                <w:lang w:eastAsia="en-US"/>
              </w:rPr>
            </w:pPr>
            <w:r>
              <w:rPr>
                <w:rFonts w:eastAsia="MS Mincho" w:cs="Arial"/>
                <w:lang w:eastAsia="en-US"/>
              </w:rPr>
              <w:t>N/A</w:t>
            </w: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sidRPr="0032110F">
              <w:rPr>
                <w:rFonts w:cs="Arial"/>
                <w:lang w:eastAsia="en-US"/>
              </w:rPr>
              <w:t>24</w:t>
            </w:r>
            <w:r>
              <w:rPr>
                <w:rFonts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r>
              <w:rPr>
                <w:rFonts w:eastAsia="MS Mincho" w:cs="Arial"/>
                <w:lang w:eastAsia="en-US"/>
              </w:rPr>
              <w:t>N/A</w:t>
            </w:r>
          </w:p>
        </w:tc>
        <w:tc>
          <w:tcPr>
            <w:tcW w:w="990" w:type="dxa"/>
            <w:shd w:val="clear" w:color="auto" w:fill="auto"/>
            <w:vAlign w:val="center"/>
          </w:tcPr>
          <w:p w:rsidR="003B6924" w:rsidRPr="0032110F" w:rsidRDefault="003B6924" w:rsidP="008948A7">
            <w:pPr>
              <w:pStyle w:val="TAC"/>
              <w:rPr>
                <w:rFonts w:eastAsia="MS Mincho" w:cs="Arial"/>
                <w:lang w:eastAsia="en-US"/>
              </w:rPr>
            </w:pPr>
            <w:r>
              <w:rPr>
                <w:rFonts w:eastAsia="MS Mincho" w:cs="Arial"/>
                <w:lang w:eastAsia="en-US"/>
              </w:rPr>
              <w:t>N/A</w:t>
            </w:r>
          </w:p>
        </w:tc>
        <w:tc>
          <w:tcPr>
            <w:tcW w:w="900" w:type="dxa"/>
            <w:shd w:val="clear" w:color="auto" w:fill="auto"/>
            <w:vAlign w:val="center"/>
          </w:tcPr>
          <w:p w:rsidR="003B6924" w:rsidRPr="0032110F" w:rsidRDefault="003B6924" w:rsidP="008948A7">
            <w:pPr>
              <w:pStyle w:val="TAC"/>
              <w:rPr>
                <w:rFonts w:eastAsia="MS Mincho" w:cs="Arial"/>
                <w:lang w:eastAsia="en-US"/>
              </w:rPr>
            </w:pPr>
            <w:r>
              <w:rPr>
                <w:rFonts w:eastAsia="MS Mincho" w:cs="Arial"/>
                <w:lang w:eastAsia="en-US"/>
              </w:rPr>
              <w:t>N/A</w:t>
            </w:r>
          </w:p>
        </w:tc>
        <w:tc>
          <w:tcPr>
            <w:tcW w:w="900" w:type="dxa"/>
            <w:shd w:val="clear" w:color="auto" w:fill="auto"/>
            <w:vAlign w:val="center"/>
          </w:tcPr>
          <w:p w:rsidR="003B6924" w:rsidRPr="0032110F" w:rsidRDefault="003B6924" w:rsidP="008948A7">
            <w:pPr>
              <w:pStyle w:val="TAC"/>
              <w:rPr>
                <w:rFonts w:eastAsia="MS Mincho" w:cs="Arial"/>
                <w:lang w:eastAsia="en-US"/>
              </w:rPr>
            </w:pPr>
            <w:r>
              <w:rPr>
                <w:rFonts w:eastAsia="MS Mincho" w:cs="Arial"/>
                <w:lang w:eastAsia="en-US"/>
              </w:rPr>
              <w:t>N/A</w:t>
            </w: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cs="Arial"/>
                <w:lang w:eastAsia="en-US"/>
              </w:rPr>
            </w:pPr>
            <w:r w:rsidRPr="0032110F">
              <w:rPr>
                <w:rFonts w:cs="Arial"/>
                <w:lang w:eastAsia="en-US"/>
              </w:rPr>
              <w:t>25</w:t>
            </w:r>
            <w:r>
              <w:rPr>
                <w:rFonts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C83640" w:rsidP="008948A7">
            <w:pPr>
              <w:pStyle w:val="TAC"/>
              <w:rPr>
                <w:rFonts w:eastAsia="MS Mincho" w:cs="Arial"/>
                <w:lang w:eastAsia="en-US"/>
              </w:rPr>
            </w:pPr>
            <w:r>
              <w:rPr>
                <w:rFonts w:eastAsia="MS Mincho" w:cs="Arial"/>
                <w:lang w:eastAsia="en-US"/>
              </w:rPr>
              <w:t>X</w:t>
            </w:r>
          </w:p>
        </w:tc>
        <w:tc>
          <w:tcPr>
            <w:tcW w:w="900" w:type="dxa"/>
            <w:shd w:val="clear" w:color="auto" w:fill="auto"/>
            <w:vAlign w:val="center"/>
          </w:tcPr>
          <w:p w:rsidR="003B6924" w:rsidRPr="0032110F" w:rsidRDefault="003B6924" w:rsidP="008948A7">
            <w:pPr>
              <w:pStyle w:val="TAC"/>
              <w:rPr>
                <w:rFonts w:cs="Arial"/>
                <w:lang w:eastAsia="en-US"/>
              </w:rPr>
            </w:pPr>
          </w:p>
        </w:tc>
        <w:tc>
          <w:tcPr>
            <w:tcW w:w="900" w:type="dxa"/>
            <w:shd w:val="clear" w:color="auto" w:fill="auto"/>
            <w:vAlign w:val="center"/>
          </w:tcPr>
          <w:p w:rsidR="003B6924" w:rsidRPr="0032110F" w:rsidRDefault="00C83640" w:rsidP="008948A7">
            <w:pPr>
              <w:pStyle w:val="TAC"/>
              <w:rPr>
                <w:rFonts w:eastAsia="MS Mincho" w:cs="Arial"/>
                <w:lang w:eastAsia="en-US"/>
              </w:rPr>
            </w:pPr>
            <w:r>
              <w:rPr>
                <w:rFonts w:eastAsia="MS Mincho" w:cs="Arial"/>
                <w:lang w:eastAsia="en-US"/>
              </w:rPr>
              <w:t>X</w:t>
            </w: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cs="Arial"/>
                <w:lang w:eastAsia="en-US"/>
              </w:rPr>
            </w:pPr>
            <w:r w:rsidRPr="0032110F">
              <w:rPr>
                <w:rFonts w:cs="Arial"/>
                <w:lang w:eastAsia="en-US"/>
              </w:rPr>
              <w:t>26</w:t>
            </w:r>
            <w:r>
              <w:rPr>
                <w:rFonts w:cs="Arial"/>
                <w:lang w:eastAsia="en-US"/>
              </w:rPr>
              <w:t>+46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cs="Arial"/>
                <w:lang w:eastAsia="en-US"/>
              </w:rPr>
            </w:pPr>
            <w:r w:rsidRPr="0032110F">
              <w:rPr>
                <w:rFonts w:eastAsia="MS Mincho" w:cs="Arial"/>
                <w:lang w:eastAsia="en-US"/>
              </w:rPr>
              <w:t>27</w:t>
            </w:r>
            <w:r>
              <w:rPr>
                <w:rFonts w:eastAsia="MS Mincho" w:cs="Arial"/>
                <w:lang w:eastAsia="en-US"/>
              </w:rPr>
              <w:t>+46</w:t>
            </w:r>
          </w:p>
        </w:tc>
        <w:tc>
          <w:tcPr>
            <w:tcW w:w="933" w:type="dxa"/>
            <w:shd w:val="clear" w:color="auto" w:fill="auto"/>
            <w:vAlign w:val="center"/>
          </w:tcPr>
          <w:p w:rsidR="003B6924" w:rsidRPr="0032110F" w:rsidRDefault="003B6924" w:rsidP="008948A7">
            <w:pPr>
              <w:pStyle w:val="TAC"/>
              <w:rPr>
                <w:rFonts w:cs="Arial"/>
                <w:lang w:eastAsia="en-US"/>
              </w:rPr>
            </w:pPr>
          </w:p>
        </w:tc>
        <w:tc>
          <w:tcPr>
            <w:tcW w:w="990" w:type="dxa"/>
            <w:shd w:val="clear" w:color="auto" w:fill="auto"/>
            <w:vAlign w:val="center"/>
          </w:tcPr>
          <w:p w:rsidR="003B6924" w:rsidRPr="0032110F" w:rsidRDefault="003B6924" w:rsidP="008948A7">
            <w:pPr>
              <w:pStyle w:val="TAC"/>
              <w:rPr>
                <w:rFonts w:cs="Arial"/>
                <w:lang w:eastAsia="en-US"/>
              </w:rPr>
            </w:pPr>
          </w:p>
        </w:tc>
        <w:tc>
          <w:tcPr>
            <w:tcW w:w="900" w:type="dxa"/>
            <w:shd w:val="clear" w:color="auto" w:fill="auto"/>
            <w:vAlign w:val="center"/>
          </w:tcPr>
          <w:p w:rsidR="003B6924" w:rsidRPr="0032110F" w:rsidRDefault="003B6924" w:rsidP="008948A7">
            <w:pPr>
              <w:pStyle w:val="TAC"/>
              <w:rPr>
                <w:rFonts w:cs="Arial"/>
                <w:lang w:eastAsia="en-US"/>
              </w:rPr>
            </w:pPr>
          </w:p>
        </w:tc>
        <w:tc>
          <w:tcPr>
            <w:tcW w:w="900" w:type="dxa"/>
            <w:shd w:val="clear" w:color="auto" w:fill="auto"/>
            <w:vAlign w:val="center"/>
          </w:tcPr>
          <w:p w:rsidR="003B6924" w:rsidRPr="0032110F" w:rsidRDefault="003B6924" w:rsidP="008948A7">
            <w:pPr>
              <w:pStyle w:val="TAC"/>
              <w:rPr>
                <w:rFonts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cs="Arial"/>
                <w:lang w:eastAsia="en-US"/>
              </w:rPr>
            </w:pPr>
            <w:r w:rsidRPr="0032110F">
              <w:rPr>
                <w:rFonts w:cs="Arial" w:hint="eastAsia"/>
                <w:lang w:eastAsia="en-US"/>
              </w:rPr>
              <w:t>28</w:t>
            </w:r>
            <w:r>
              <w:rPr>
                <w:rFonts w:cs="Arial"/>
                <w:lang w:eastAsia="en-US"/>
              </w:rPr>
              <w:t>+46</w:t>
            </w:r>
          </w:p>
        </w:tc>
        <w:tc>
          <w:tcPr>
            <w:tcW w:w="933" w:type="dxa"/>
            <w:shd w:val="clear" w:color="auto" w:fill="auto"/>
            <w:vAlign w:val="center"/>
          </w:tcPr>
          <w:p w:rsidR="003B6924" w:rsidRPr="0032110F" w:rsidRDefault="003B6924" w:rsidP="008948A7">
            <w:pPr>
              <w:pStyle w:val="TAC"/>
              <w:rPr>
                <w:rFonts w:cs="Arial"/>
                <w:lang w:eastAsia="en-US"/>
              </w:rPr>
            </w:pPr>
          </w:p>
        </w:tc>
        <w:tc>
          <w:tcPr>
            <w:tcW w:w="990" w:type="dxa"/>
            <w:shd w:val="clear" w:color="auto" w:fill="auto"/>
            <w:vAlign w:val="center"/>
          </w:tcPr>
          <w:p w:rsidR="003B6924" w:rsidRPr="0032110F" w:rsidRDefault="003B6924" w:rsidP="008948A7">
            <w:pPr>
              <w:pStyle w:val="TAC"/>
              <w:rPr>
                <w:rFonts w:cs="Arial"/>
                <w:lang w:eastAsia="en-US"/>
              </w:rPr>
            </w:pPr>
          </w:p>
        </w:tc>
        <w:tc>
          <w:tcPr>
            <w:tcW w:w="900" w:type="dxa"/>
            <w:shd w:val="clear" w:color="auto" w:fill="auto"/>
            <w:vAlign w:val="center"/>
          </w:tcPr>
          <w:p w:rsidR="003B6924" w:rsidRPr="0032110F" w:rsidRDefault="003B6924" w:rsidP="008948A7">
            <w:pPr>
              <w:pStyle w:val="TAC"/>
              <w:rPr>
                <w:rFonts w:cs="Arial"/>
                <w:lang w:eastAsia="en-US"/>
              </w:rPr>
            </w:pPr>
          </w:p>
        </w:tc>
        <w:tc>
          <w:tcPr>
            <w:tcW w:w="900" w:type="dxa"/>
            <w:shd w:val="clear" w:color="auto" w:fill="auto"/>
            <w:vAlign w:val="center"/>
          </w:tcPr>
          <w:p w:rsidR="003B6924" w:rsidRPr="0032110F" w:rsidRDefault="003B6924" w:rsidP="008948A7">
            <w:pPr>
              <w:pStyle w:val="TAC"/>
              <w:rPr>
                <w:rFonts w:cs="Arial"/>
                <w:lang w:eastAsia="en-US"/>
              </w:rPr>
            </w:pPr>
          </w:p>
        </w:tc>
      </w:tr>
      <w:tr w:rsidR="003B6924" w:rsidRPr="0032110F" w:rsidTr="00AC5CB1">
        <w:trPr>
          <w:trHeight w:val="255"/>
          <w:jc w:val="center"/>
        </w:trPr>
        <w:tc>
          <w:tcPr>
            <w:tcW w:w="1455" w:type="dxa"/>
            <w:shd w:val="clear" w:color="auto" w:fill="auto"/>
          </w:tcPr>
          <w:p w:rsidR="003B6924" w:rsidRPr="0032110F" w:rsidRDefault="003B6924" w:rsidP="008948A7">
            <w:pPr>
              <w:pStyle w:val="TAC"/>
              <w:rPr>
                <w:rFonts w:cs="Arial"/>
                <w:lang w:eastAsia="en-US"/>
              </w:rPr>
            </w:pPr>
            <w:r w:rsidRPr="0032110F">
              <w:rPr>
                <w:rFonts w:cs="Arial"/>
                <w:lang w:eastAsia="en-US"/>
              </w:rPr>
              <w:t>30</w:t>
            </w:r>
            <w:r>
              <w:rPr>
                <w:rFonts w:cs="Arial"/>
                <w:lang w:eastAsia="en-US"/>
              </w:rPr>
              <w:t>+46</w:t>
            </w:r>
          </w:p>
        </w:tc>
        <w:tc>
          <w:tcPr>
            <w:tcW w:w="933" w:type="dxa"/>
            <w:shd w:val="clear" w:color="auto" w:fill="auto"/>
          </w:tcPr>
          <w:p w:rsidR="003B6924" w:rsidRPr="0032110F" w:rsidRDefault="003B6924" w:rsidP="008948A7">
            <w:pPr>
              <w:pStyle w:val="TAC"/>
              <w:rPr>
                <w:rFonts w:cs="Arial"/>
                <w:lang w:eastAsia="en-US"/>
              </w:rPr>
            </w:pPr>
          </w:p>
        </w:tc>
        <w:tc>
          <w:tcPr>
            <w:tcW w:w="990" w:type="dxa"/>
            <w:shd w:val="clear" w:color="auto" w:fill="auto"/>
          </w:tcPr>
          <w:p w:rsidR="003B6924" w:rsidRPr="0032110F" w:rsidRDefault="003B6924" w:rsidP="008948A7">
            <w:pPr>
              <w:pStyle w:val="TAC"/>
              <w:rPr>
                <w:rFonts w:cs="Arial"/>
                <w:lang w:eastAsia="en-US"/>
              </w:rPr>
            </w:pPr>
          </w:p>
        </w:tc>
        <w:tc>
          <w:tcPr>
            <w:tcW w:w="900" w:type="dxa"/>
            <w:shd w:val="clear" w:color="auto" w:fill="auto"/>
          </w:tcPr>
          <w:p w:rsidR="003B6924" w:rsidRPr="0032110F" w:rsidRDefault="003B6924" w:rsidP="008948A7">
            <w:pPr>
              <w:pStyle w:val="TAC"/>
              <w:rPr>
                <w:rFonts w:cs="Arial"/>
                <w:lang w:eastAsia="en-US"/>
              </w:rPr>
            </w:pPr>
          </w:p>
        </w:tc>
        <w:tc>
          <w:tcPr>
            <w:tcW w:w="900" w:type="dxa"/>
            <w:shd w:val="clear" w:color="auto" w:fill="auto"/>
          </w:tcPr>
          <w:p w:rsidR="003B6924" w:rsidRPr="0032110F" w:rsidRDefault="003B6924" w:rsidP="008948A7">
            <w:pPr>
              <w:pStyle w:val="TAC"/>
              <w:rPr>
                <w:rFonts w:cs="Arial"/>
                <w:lang w:eastAsia="en-US"/>
              </w:rPr>
            </w:pPr>
          </w:p>
        </w:tc>
      </w:tr>
      <w:tr w:rsidR="003B6924" w:rsidRPr="0032110F" w:rsidTr="00AC5CB1">
        <w:trPr>
          <w:trHeight w:val="255"/>
          <w:jc w:val="center"/>
        </w:trPr>
        <w:tc>
          <w:tcPr>
            <w:tcW w:w="1455" w:type="dxa"/>
            <w:shd w:val="clear" w:color="auto" w:fill="auto"/>
          </w:tcPr>
          <w:p w:rsidR="003B6924" w:rsidRPr="0032110F" w:rsidRDefault="003B6924" w:rsidP="008948A7">
            <w:pPr>
              <w:pStyle w:val="TAC"/>
              <w:rPr>
                <w:rFonts w:cs="Arial"/>
                <w:lang w:eastAsia="en-US"/>
              </w:rPr>
            </w:pPr>
            <w:r w:rsidRPr="0032110F">
              <w:rPr>
                <w:rFonts w:cs="Arial"/>
                <w:lang w:eastAsia="en-US"/>
              </w:rPr>
              <w:t>31</w:t>
            </w:r>
            <w:r>
              <w:rPr>
                <w:rFonts w:cs="Arial"/>
                <w:lang w:eastAsia="en-US"/>
              </w:rPr>
              <w:t>+46</w:t>
            </w:r>
          </w:p>
        </w:tc>
        <w:tc>
          <w:tcPr>
            <w:tcW w:w="933" w:type="dxa"/>
            <w:shd w:val="clear" w:color="auto" w:fill="auto"/>
          </w:tcPr>
          <w:p w:rsidR="003B6924" w:rsidRPr="0032110F" w:rsidRDefault="003B6924" w:rsidP="008948A7">
            <w:pPr>
              <w:pStyle w:val="TAC"/>
              <w:rPr>
                <w:rFonts w:cs="Arial"/>
                <w:lang w:eastAsia="en-US"/>
              </w:rPr>
            </w:pPr>
          </w:p>
        </w:tc>
        <w:tc>
          <w:tcPr>
            <w:tcW w:w="990" w:type="dxa"/>
            <w:shd w:val="clear" w:color="auto" w:fill="auto"/>
          </w:tcPr>
          <w:p w:rsidR="003B6924" w:rsidRPr="0032110F" w:rsidRDefault="003B6924" w:rsidP="008948A7">
            <w:pPr>
              <w:pStyle w:val="TAC"/>
              <w:rPr>
                <w:rFonts w:cs="Arial"/>
                <w:lang w:eastAsia="en-US"/>
              </w:rPr>
            </w:pPr>
          </w:p>
        </w:tc>
        <w:tc>
          <w:tcPr>
            <w:tcW w:w="900" w:type="dxa"/>
            <w:shd w:val="clear" w:color="auto" w:fill="auto"/>
          </w:tcPr>
          <w:p w:rsidR="003B6924" w:rsidRPr="0032110F" w:rsidRDefault="003B6924" w:rsidP="008948A7">
            <w:pPr>
              <w:pStyle w:val="TAC"/>
              <w:rPr>
                <w:rFonts w:cs="Arial"/>
                <w:lang w:eastAsia="en-US"/>
              </w:rPr>
            </w:pPr>
          </w:p>
        </w:tc>
        <w:tc>
          <w:tcPr>
            <w:tcW w:w="900" w:type="dxa"/>
            <w:shd w:val="clear" w:color="auto" w:fill="auto"/>
          </w:tcPr>
          <w:p w:rsidR="003B6924" w:rsidRPr="0032110F" w:rsidRDefault="003B6924" w:rsidP="008948A7">
            <w:pPr>
              <w:pStyle w:val="TAC"/>
              <w:rPr>
                <w:rFonts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A2387D">
            <w:pPr>
              <w:pStyle w:val="TAC"/>
              <w:rPr>
                <w:rFonts w:eastAsia="MS Mincho" w:cs="Arial"/>
                <w:lang w:eastAsia="en-US"/>
              </w:rPr>
            </w:pPr>
            <w:r>
              <w:rPr>
                <w:rFonts w:eastAsia="MS Mincho" w:cs="Arial"/>
                <w:lang w:eastAsia="en-US"/>
              </w:rPr>
              <w:t>65+46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C83640" w:rsidP="008948A7">
            <w:pPr>
              <w:pStyle w:val="TAC"/>
              <w:rPr>
                <w:rFonts w:eastAsia="MS Mincho" w:cs="Arial"/>
                <w:lang w:eastAsia="en-US"/>
              </w:rPr>
            </w:pPr>
            <w:r>
              <w:rPr>
                <w:rFonts w:eastAsia="MS Mincho" w:cs="Arial"/>
                <w:lang w:eastAsia="en-US"/>
              </w:rPr>
              <w:t>X</w:t>
            </w:r>
          </w:p>
        </w:tc>
      </w:tr>
      <w:tr w:rsidR="003B6924" w:rsidRPr="0032110F" w:rsidTr="00AC5CB1">
        <w:trPr>
          <w:trHeight w:val="255"/>
          <w:jc w:val="center"/>
        </w:trPr>
        <w:tc>
          <w:tcPr>
            <w:tcW w:w="1455" w:type="dxa"/>
            <w:shd w:val="clear" w:color="auto" w:fill="auto"/>
            <w:vAlign w:val="center"/>
          </w:tcPr>
          <w:p w:rsidR="003B6924" w:rsidRPr="00451637" w:rsidRDefault="003B6924" w:rsidP="008948A7">
            <w:pPr>
              <w:pStyle w:val="TAC"/>
              <w:rPr>
                <w:rFonts w:eastAsia="MS Mincho" w:cs="Arial"/>
                <w:b/>
                <w:lang w:eastAsia="en-US"/>
              </w:rPr>
            </w:pPr>
            <w:r w:rsidRPr="00451637">
              <w:rPr>
                <w:rFonts w:eastAsia="MS Mincho" w:cs="Arial"/>
                <w:b/>
                <w:lang w:eastAsia="en-US"/>
              </w:rPr>
              <w:t>66+46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257A98" w:rsidRDefault="00C83640" w:rsidP="008948A7">
            <w:pPr>
              <w:pStyle w:val="TAC"/>
              <w:rPr>
                <w:rFonts w:eastAsia="MS Mincho" w:cs="Arial"/>
                <w:b/>
                <w:lang w:eastAsia="en-US"/>
              </w:rPr>
            </w:pPr>
            <w:r w:rsidRPr="00257A98">
              <w:rPr>
                <w:rFonts w:eastAsia="MS Mincho" w:cs="Arial"/>
                <w:b/>
                <w:lang w:eastAsia="en-US"/>
              </w:rPr>
              <w:t>X</w:t>
            </w:r>
          </w:p>
        </w:tc>
        <w:tc>
          <w:tcPr>
            <w:tcW w:w="90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Pr>
                <w:rFonts w:eastAsia="MS Mincho" w:cs="Arial"/>
                <w:lang w:eastAsia="en-US"/>
              </w:rPr>
              <w:t>68+46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8948A7">
            <w:pPr>
              <w:pStyle w:val="TAC"/>
              <w:rPr>
                <w:rFonts w:eastAsia="MS Mincho" w:cs="Arial"/>
                <w:lang w:eastAsia="en-US"/>
              </w:rPr>
            </w:pPr>
          </w:p>
        </w:tc>
      </w:tr>
      <w:tr w:rsidR="003B6924" w:rsidRPr="0032110F" w:rsidTr="00AC5CB1">
        <w:trPr>
          <w:trHeight w:val="255"/>
          <w:jc w:val="center"/>
        </w:trPr>
        <w:tc>
          <w:tcPr>
            <w:tcW w:w="1455" w:type="dxa"/>
            <w:shd w:val="clear" w:color="auto" w:fill="auto"/>
            <w:vAlign w:val="center"/>
          </w:tcPr>
          <w:p w:rsidR="003B6924" w:rsidRPr="0032110F" w:rsidRDefault="003B6924" w:rsidP="008948A7">
            <w:pPr>
              <w:pStyle w:val="TAC"/>
              <w:rPr>
                <w:rFonts w:eastAsia="MS Mincho" w:cs="Arial"/>
                <w:lang w:eastAsia="en-US"/>
              </w:rPr>
            </w:pPr>
            <w:r>
              <w:rPr>
                <w:rFonts w:eastAsia="MS Mincho" w:cs="Arial"/>
                <w:lang w:eastAsia="en-US"/>
              </w:rPr>
              <w:t>70+46</w:t>
            </w:r>
          </w:p>
        </w:tc>
        <w:tc>
          <w:tcPr>
            <w:tcW w:w="933" w:type="dxa"/>
            <w:shd w:val="clear" w:color="auto" w:fill="auto"/>
            <w:vAlign w:val="center"/>
          </w:tcPr>
          <w:p w:rsidR="003B6924" w:rsidRPr="0032110F" w:rsidRDefault="003B6924" w:rsidP="008948A7">
            <w:pPr>
              <w:pStyle w:val="TAC"/>
              <w:rPr>
                <w:rFonts w:eastAsia="MS Mincho" w:cs="Arial"/>
                <w:lang w:eastAsia="en-US"/>
              </w:rPr>
            </w:pPr>
          </w:p>
        </w:tc>
        <w:tc>
          <w:tcPr>
            <w:tcW w:w="990" w:type="dxa"/>
            <w:shd w:val="clear" w:color="auto" w:fill="auto"/>
            <w:vAlign w:val="center"/>
          </w:tcPr>
          <w:p w:rsidR="003B6924" w:rsidRPr="0032110F" w:rsidRDefault="00C83640" w:rsidP="008948A7">
            <w:pPr>
              <w:pStyle w:val="TAC"/>
              <w:rPr>
                <w:rFonts w:eastAsia="MS Mincho" w:cs="Arial"/>
                <w:lang w:eastAsia="en-US"/>
              </w:rPr>
            </w:pPr>
            <w:r>
              <w:rPr>
                <w:rFonts w:eastAsia="MS Mincho" w:cs="Arial"/>
                <w:lang w:eastAsia="en-US"/>
              </w:rPr>
              <w:t>X</w:t>
            </w:r>
          </w:p>
        </w:tc>
        <w:tc>
          <w:tcPr>
            <w:tcW w:w="900" w:type="dxa"/>
            <w:shd w:val="clear" w:color="auto" w:fill="auto"/>
            <w:vAlign w:val="center"/>
          </w:tcPr>
          <w:p w:rsidR="003B6924" w:rsidRPr="0032110F" w:rsidRDefault="003B6924" w:rsidP="008948A7">
            <w:pPr>
              <w:pStyle w:val="TAC"/>
              <w:rPr>
                <w:rFonts w:eastAsia="MS Mincho" w:cs="Arial"/>
                <w:lang w:eastAsia="en-US"/>
              </w:rPr>
            </w:pPr>
          </w:p>
        </w:tc>
        <w:tc>
          <w:tcPr>
            <w:tcW w:w="900" w:type="dxa"/>
            <w:shd w:val="clear" w:color="auto" w:fill="auto"/>
            <w:vAlign w:val="center"/>
          </w:tcPr>
          <w:p w:rsidR="003B6924" w:rsidRPr="0032110F" w:rsidRDefault="003B6924" w:rsidP="005E0DBE">
            <w:pPr>
              <w:pStyle w:val="TAC"/>
              <w:rPr>
                <w:rFonts w:eastAsia="MS Mincho" w:cs="Arial"/>
                <w:lang w:eastAsia="en-US"/>
              </w:rPr>
            </w:pPr>
          </w:p>
        </w:tc>
      </w:tr>
    </w:tbl>
    <w:p w:rsidR="00504B87" w:rsidRDefault="005E0DBE" w:rsidP="005E0DBE">
      <w:pPr>
        <w:pStyle w:val="Caption"/>
        <w:jc w:val="center"/>
      </w:pPr>
      <w:bookmarkStart w:id="0" w:name="_Ref454354020"/>
      <w:r>
        <w:t xml:space="preserve">Table </w:t>
      </w:r>
      <w:fldSimple w:instr=" SEQ Table \* ARABIC ">
        <w:r>
          <w:rPr>
            <w:noProof/>
          </w:rPr>
          <w:t>1</w:t>
        </w:r>
      </w:fldSimple>
      <w:bookmarkEnd w:id="0"/>
      <w:r>
        <w:t xml:space="preserve"> Intermodulation is UL Inter-band CA combinations including B46 UL</w:t>
      </w:r>
    </w:p>
    <w:p w:rsidR="00054266" w:rsidRDefault="006D72AA" w:rsidP="00D813B0">
      <w:pPr>
        <w:overflowPunct/>
        <w:autoSpaceDE/>
        <w:autoSpaceDN/>
        <w:adjustRightInd/>
        <w:spacing w:after="0"/>
        <w:textAlignment w:val="auto"/>
      </w:pPr>
      <w:r>
        <w:t xml:space="preserve">It can be seen that one band is subject to IMD2, eight bands are subject to IMD3, three bands are subject to IMD4, and seven bands are subject to IMD5. </w:t>
      </w:r>
      <w:r w:rsidR="009A63B0">
        <w:t>All prioritised bands are subject to at least one IMD.</w:t>
      </w:r>
      <w:r w:rsidR="00C57C61">
        <w:t xml:space="preserve"> None of the low bands (&lt;1GHz) are subject to IMD.</w:t>
      </w:r>
    </w:p>
    <w:p w:rsidR="006D72AA" w:rsidRDefault="006D72AA" w:rsidP="00D813B0">
      <w:pPr>
        <w:overflowPunct/>
        <w:autoSpaceDE/>
        <w:autoSpaceDN/>
        <w:adjustRightInd/>
        <w:spacing w:after="0"/>
        <w:textAlignment w:val="auto"/>
      </w:pPr>
    </w:p>
    <w:p w:rsidR="004C36A8" w:rsidRDefault="006D72AA" w:rsidP="00D813B0">
      <w:pPr>
        <w:overflowPunct/>
        <w:autoSpaceDE/>
        <w:autoSpaceDN/>
        <w:adjustRightInd/>
        <w:spacing w:after="0"/>
        <w:textAlignment w:val="auto"/>
      </w:pPr>
      <w:r>
        <w:t xml:space="preserve">We don’t provide </w:t>
      </w:r>
      <w:r w:rsidR="00B879B5">
        <w:t>any detailed MSD</w:t>
      </w:r>
      <w:r>
        <w:t xml:space="preserve"> analysis in this contribution. In general, the PA forward mixing mechanism </w:t>
      </w:r>
      <w:r w:rsidR="00FC41F3">
        <w:t>and LNA linearity have</w:t>
      </w:r>
      <w:r>
        <w:t xml:space="preserve"> been the most dominant factor</w:t>
      </w:r>
      <w:r w:rsidR="00FC41F3">
        <w:t>s</w:t>
      </w:r>
      <w:r>
        <w:t xml:space="preserve"> in severa</w:t>
      </w:r>
      <w:r w:rsidR="00B879B5">
        <w:t>l UL CA MSD analyses</w:t>
      </w:r>
      <w:r w:rsidR="00FC41F3">
        <w:t>. IMD’s generated by the</w:t>
      </w:r>
      <w:r>
        <w:t>s</w:t>
      </w:r>
      <w:r w:rsidR="00FC41F3">
        <w:t>e</w:t>
      </w:r>
      <w:r>
        <w:t xml:space="preserve"> mechanism</w:t>
      </w:r>
      <w:r w:rsidR="00FC41F3">
        <w:t>s do</w:t>
      </w:r>
      <w:r>
        <w:t xml:space="preserve"> not change </w:t>
      </w:r>
      <w:r w:rsidR="00FC41F3">
        <w:t xml:space="preserve">much </w:t>
      </w:r>
      <w:r>
        <w:t>if there is a shar</w:t>
      </w:r>
      <w:r w:rsidR="00FC41F3">
        <w:t>ed antenna or separate antennas. IMD’s generated by o</w:t>
      </w:r>
      <w:r>
        <w:t xml:space="preserve">ther, often </w:t>
      </w:r>
      <w:r w:rsidR="0091697C">
        <w:t xml:space="preserve">much </w:t>
      </w:r>
      <w:r>
        <w:t xml:space="preserve">less dominant factors such as </w:t>
      </w:r>
      <w:r w:rsidR="00FC41F3">
        <w:t>passive RF front-end</w:t>
      </w:r>
      <w:r>
        <w:t xml:space="preserve"> component</w:t>
      </w:r>
      <w:r w:rsidR="00FC41F3">
        <w:t>s</w:t>
      </w:r>
      <w:r>
        <w:t xml:space="preserve"> depend more on antenna assumption.</w:t>
      </w:r>
      <w:r w:rsidR="004C36A8">
        <w:t xml:space="preserve"> There are no commercial B46 PA</w:t>
      </w:r>
      <w:r w:rsidR="00B63882">
        <w:t>’s</w:t>
      </w:r>
      <w:r w:rsidR="004C36A8">
        <w:t xml:space="preserve"> available yet, so measurements to verify for instance FW mixing characteristics is not possible at the moment.</w:t>
      </w:r>
    </w:p>
    <w:p w:rsidR="00B879B5" w:rsidRDefault="00B879B5" w:rsidP="00D813B0">
      <w:pPr>
        <w:overflowPunct/>
        <w:autoSpaceDE/>
        <w:autoSpaceDN/>
        <w:adjustRightInd/>
        <w:spacing w:after="0"/>
        <w:textAlignment w:val="auto"/>
      </w:pPr>
    </w:p>
    <w:p w:rsidR="00BF1FF4" w:rsidRDefault="004C36A8" w:rsidP="00D813B0">
      <w:pPr>
        <w:overflowPunct/>
        <w:autoSpaceDE/>
        <w:autoSpaceDN/>
        <w:adjustRightInd/>
        <w:spacing w:after="0"/>
        <w:textAlignment w:val="auto"/>
      </w:pPr>
      <w:r>
        <w:t>Ba</w:t>
      </w:r>
      <w:r w:rsidR="00B63882">
        <w:t>sically there are at least four</w:t>
      </w:r>
      <w:r w:rsidR="0042524C">
        <w:t xml:space="preserve"> </w:t>
      </w:r>
      <w:r w:rsidR="00F75680">
        <w:t xml:space="preserve">high level </w:t>
      </w:r>
      <w:r w:rsidR="0042524C">
        <w:t>approaches</w:t>
      </w:r>
      <w:r w:rsidR="0049633D">
        <w:t xml:space="preserve"> to mitigate MSD</w:t>
      </w:r>
      <w:r w:rsidR="00BF1FF4">
        <w:t>:</w:t>
      </w:r>
    </w:p>
    <w:p w:rsidR="0049633D" w:rsidRDefault="004C36A8" w:rsidP="00D813B0">
      <w:pPr>
        <w:overflowPunct/>
        <w:autoSpaceDE/>
        <w:autoSpaceDN/>
        <w:adjustRightInd/>
        <w:spacing w:after="0"/>
        <w:textAlignment w:val="auto"/>
      </w:pPr>
      <w:r>
        <w:t xml:space="preserve"> </w:t>
      </w:r>
    </w:p>
    <w:p w:rsidR="0049633D" w:rsidRDefault="004C36A8" w:rsidP="0049633D">
      <w:pPr>
        <w:pStyle w:val="ListParagraph"/>
        <w:numPr>
          <w:ilvl w:val="0"/>
          <w:numId w:val="12"/>
        </w:numPr>
        <w:overflowPunct/>
        <w:autoSpaceDE/>
        <w:autoSpaceDN/>
        <w:adjustRightInd/>
        <w:spacing w:after="0"/>
        <w:textAlignment w:val="auto"/>
      </w:pPr>
      <w:r>
        <w:t>Choose B46 frequency</w:t>
      </w:r>
      <w:r w:rsidR="0049633D">
        <w:t xml:space="preserve"> to avoid IMD</w:t>
      </w:r>
    </w:p>
    <w:p w:rsidR="0049633D" w:rsidRDefault="0049633D" w:rsidP="0049633D">
      <w:pPr>
        <w:pStyle w:val="ListParagraph"/>
        <w:numPr>
          <w:ilvl w:val="0"/>
          <w:numId w:val="12"/>
        </w:numPr>
        <w:overflowPunct/>
        <w:autoSpaceDE/>
        <w:autoSpaceDN/>
        <w:adjustRightInd/>
        <w:spacing w:after="0"/>
        <w:textAlignment w:val="auto"/>
      </w:pPr>
      <w:r>
        <w:t>R</w:t>
      </w:r>
      <w:r w:rsidR="004C36A8">
        <w:t>educe B46 TX power</w:t>
      </w:r>
      <w:r>
        <w:t xml:space="preserve"> in UL CA configuration</w:t>
      </w:r>
    </w:p>
    <w:p w:rsidR="0049633D" w:rsidRDefault="0049633D" w:rsidP="0049633D">
      <w:pPr>
        <w:pStyle w:val="ListParagraph"/>
        <w:numPr>
          <w:ilvl w:val="0"/>
          <w:numId w:val="12"/>
        </w:numPr>
        <w:overflowPunct/>
        <w:autoSpaceDE/>
        <w:autoSpaceDN/>
        <w:adjustRightInd/>
        <w:spacing w:after="0"/>
        <w:textAlignment w:val="auto"/>
      </w:pPr>
      <w:r>
        <w:t>I</w:t>
      </w:r>
      <w:r w:rsidR="00B63882">
        <w:t>ncrease the linear</w:t>
      </w:r>
      <w:r>
        <w:t>ity of the RF front-end</w:t>
      </w:r>
      <w:r w:rsidR="00FC41F3">
        <w:t xml:space="preserve"> and/or LNA</w:t>
      </w:r>
    </w:p>
    <w:p w:rsidR="0049633D" w:rsidRDefault="0049633D" w:rsidP="0049633D">
      <w:pPr>
        <w:pStyle w:val="ListParagraph"/>
        <w:numPr>
          <w:ilvl w:val="0"/>
          <w:numId w:val="12"/>
        </w:numPr>
        <w:overflowPunct/>
        <w:autoSpaceDE/>
        <w:autoSpaceDN/>
        <w:adjustRightInd/>
        <w:spacing w:after="0"/>
        <w:textAlignment w:val="auto"/>
      </w:pPr>
      <w:r>
        <w:t>A</w:t>
      </w:r>
      <w:r w:rsidR="004C36A8">
        <w:t>void concurrent transmissions</w:t>
      </w:r>
      <w:r>
        <w:t xml:space="preserve"> in UL CA configuration</w:t>
      </w:r>
      <w:r w:rsidR="00B63882">
        <w:t xml:space="preserve">. </w:t>
      </w:r>
    </w:p>
    <w:p w:rsidR="0049633D" w:rsidRDefault="0049633D" w:rsidP="0049633D">
      <w:pPr>
        <w:overflowPunct/>
        <w:autoSpaceDE/>
        <w:autoSpaceDN/>
        <w:adjustRightInd/>
        <w:spacing w:after="0"/>
        <w:textAlignment w:val="auto"/>
      </w:pPr>
    </w:p>
    <w:p w:rsidR="00B63882" w:rsidRDefault="00B63882" w:rsidP="0049633D">
      <w:pPr>
        <w:overflowPunct/>
        <w:autoSpaceDE/>
        <w:autoSpaceDN/>
        <w:adjustRightInd/>
        <w:spacing w:after="0"/>
        <w:textAlignment w:val="auto"/>
      </w:pPr>
      <w:r>
        <w:t>Of course, combinations of some of these would work as well.</w:t>
      </w:r>
    </w:p>
    <w:p w:rsidR="00B63882" w:rsidRDefault="00B63882" w:rsidP="00D813B0">
      <w:pPr>
        <w:overflowPunct/>
        <w:autoSpaceDE/>
        <w:autoSpaceDN/>
        <w:adjustRightInd/>
        <w:spacing w:after="0"/>
        <w:textAlignment w:val="auto"/>
      </w:pPr>
    </w:p>
    <w:p w:rsidR="00B879B5" w:rsidRDefault="00B63882" w:rsidP="00D813B0">
      <w:pPr>
        <w:overflowPunct/>
        <w:autoSpaceDE/>
        <w:autoSpaceDN/>
        <w:adjustRightInd/>
        <w:spacing w:after="0"/>
        <w:textAlignment w:val="auto"/>
      </w:pPr>
      <w:r>
        <w:lastRenderedPageBreak/>
        <w:t>We find it too early to conclude anything about the MSD issues on licensed FDD band. While there is desire to avoid MSD occurring on licensed band DL there still is pretty high likelihood that MSD would occur if the linearity of the RF Front-end components is consistent with the current assumpti</w:t>
      </w:r>
      <w:r w:rsidR="0042524C">
        <w:t>ons that often are verified by</w:t>
      </w:r>
      <w:r>
        <w:t xml:space="preserve"> measurements.</w:t>
      </w:r>
      <w:r w:rsidR="0042524C">
        <w:t xml:space="preserve"> We believe that first there should be some analysis on the magnitude of the MSD. Once this kind of information is available, then group can better assess the impact and make </w:t>
      </w:r>
      <w:r w:rsidR="006A4BC9">
        <w:t>decisions</w:t>
      </w:r>
      <w:r w:rsidR="0042524C">
        <w:t>.</w:t>
      </w:r>
    </w:p>
    <w:p w:rsidR="004D1C5F" w:rsidRPr="00BF4B69" w:rsidRDefault="004D1C5F" w:rsidP="004D1C5F">
      <w:pPr>
        <w:pStyle w:val="Heading1"/>
        <w:jc w:val="both"/>
      </w:pPr>
      <w:r>
        <w:t>3</w:t>
      </w:r>
      <w:r>
        <w:tab/>
        <w:t>Conclusion</w:t>
      </w:r>
    </w:p>
    <w:p w:rsidR="009B2674" w:rsidRDefault="00067253" w:rsidP="0042524C">
      <w:pPr>
        <w:overflowPunct/>
        <w:autoSpaceDE/>
        <w:autoSpaceDN/>
        <w:adjustRightInd/>
        <w:spacing w:after="0"/>
        <w:textAlignment w:val="auto"/>
      </w:pPr>
      <w:r>
        <w:t>I</w:t>
      </w:r>
      <w:r w:rsidRPr="00067253">
        <w:t>ntermodulation related issues in UL CA including B46 UL</w:t>
      </w:r>
      <w:r>
        <w:t xml:space="preserve"> were briefly discussed. Intermodulation frequency analysis was provided for all FDD-TDD CA combinations where B46 is constituent. It can be seen</w:t>
      </w:r>
      <w:r w:rsidR="00C57C61">
        <w:t xml:space="preserve"> that none of the low bands are subject to IMD. On the contrary, most of the bands above 1GHz are subject to at least one IMD.</w:t>
      </w:r>
    </w:p>
    <w:p w:rsidR="00B901F5" w:rsidRDefault="00B901F5" w:rsidP="0042524C">
      <w:pPr>
        <w:overflowPunct/>
        <w:autoSpaceDE/>
        <w:autoSpaceDN/>
        <w:adjustRightInd/>
        <w:spacing w:after="0"/>
        <w:textAlignment w:val="auto"/>
      </w:pPr>
    </w:p>
    <w:p w:rsidR="00B901F5" w:rsidRPr="00067253" w:rsidRDefault="00B901F5" w:rsidP="0042524C">
      <w:pPr>
        <w:overflowPunct/>
        <w:autoSpaceDE/>
        <w:autoSpaceDN/>
        <w:adjustRightInd/>
        <w:spacing w:after="0"/>
        <w:textAlignment w:val="auto"/>
      </w:pPr>
      <w:r>
        <w:t>We believe that first there should be some analy</w:t>
      </w:r>
      <w:r w:rsidR="00FC41F3">
        <w:t xml:space="preserve">sis on the magnitude of the MSD. </w:t>
      </w:r>
      <w:r>
        <w:t>Once this kind of information is available, then group can better assess the impact and make decisions.</w:t>
      </w:r>
    </w:p>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4078BE" w:rsidRDefault="004078BE" w:rsidP="004078BE">
      <w:pPr>
        <w:pStyle w:val="Doc-titleJK"/>
        <w:ind w:left="0" w:firstLine="0"/>
        <w:rPr>
          <w:rFonts w:eastAsia="SimSun"/>
          <w:color w:val="auto"/>
          <w:szCs w:val="20"/>
          <w:lang w:eastAsia="zh-CN"/>
        </w:rPr>
      </w:pPr>
      <w:r w:rsidRPr="0016674E">
        <w:rPr>
          <w:rFonts w:eastAsia="SimSun" w:hint="eastAsia"/>
          <w:color w:val="auto"/>
          <w:szCs w:val="20"/>
          <w:lang w:eastAsia="zh-CN"/>
        </w:rPr>
        <w:t xml:space="preserve">[1] </w:t>
      </w:r>
      <w:r>
        <w:rPr>
          <w:rFonts w:eastAsia="SimSun"/>
          <w:color w:val="auto"/>
          <w:szCs w:val="20"/>
          <w:lang w:eastAsia="zh-CN"/>
        </w:rPr>
        <w:t>RP-152272</w:t>
      </w:r>
      <w:r>
        <w:rPr>
          <w:rFonts w:eastAsia="SimSun" w:hint="eastAsia"/>
          <w:color w:val="auto"/>
          <w:szCs w:val="20"/>
          <w:lang w:eastAsia="zh-CN"/>
        </w:rPr>
        <w:t xml:space="preserve">, </w:t>
      </w:r>
      <w:r>
        <w:rPr>
          <w:rFonts w:eastAsia="SimSun"/>
          <w:color w:val="auto"/>
          <w:szCs w:val="20"/>
          <w:lang w:eastAsia="zh-CN"/>
        </w:rPr>
        <w:t>“</w:t>
      </w:r>
      <w:r w:rsidRPr="008A24DC">
        <w:rPr>
          <w:rFonts w:eastAsia="Batang"/>
          <w:color w:val="auto"/>
          <w:lang w:eastAsia="zh-CN"/>
        </w:rPr>
        <w:t>New Work Item on enhanced LAA for LTE</w:t>
      </w:r>
      <w:r>
        <w:rPr>
          <w:rFonts w:eastAsia="SimSun"/>
          <w:color w:val="auto"/>
          <w:szCs w:val="20"/>
          <w:lang w:eastAsia="zh-CN"/>
        </w:rPr>
        <w:t>”</w:t>
      </w:r>
      <w:r>
        <w:rPr>
          <w:rFonts w:eastAsia="SimSun" w:hint="eastAsia"/>
          <w:color w:val="auto"/>
          <w:szCs w:val="20"/>
          <w:lang w:eastAsia="zh-CN"/>
        </w:rPr>
        <w:t>, RAN #7</w:t>
      </w:r>
      <w:r>
        <w:rPr>
          <w:rFonts w:eastAsia="SimSun"/>
          <w:color w:val="auto"/>
          <w:szCs w:val="20"/>
          <w:lang w:eastAsia="zh-CN"/>
        </w:rPr>
        <w:t>0, Ericsson, Huawei</w:t>
      </w:r>
      <w:r w:rsidRPr="00B041BF">
        <w:rPr>
          <w:rFonts w:eastAsia="SimSun"/>
          <w:color w:val="auto"/>
          <w:szCs w:val="20"/>
          <w:lang w:eastAsia="zh-CN"/>
        </w:rPr>
        <w:tab/>
      </w:r>
    </w:p>
    <w:p w:rsidR="00163763" w:rsidRPr="00163763" w:rsidRDefault="00163763" w:rsidP="00163763">
      <w:pPr>
        <w:rPr>
          <w:rFonts w:eastAsia="SimSun"/>
          <w:lang w:val="en-US" w:eastAsia="zh-CN"/>
        </w:rPr>
      </w:pPr>
      <w:r>
        <w:rPr>
          <w:rFonts w:eastAsia="SimSun"/>
          <w:lang w:eastAsia="zh-CN"/>
        </w:rPr>
        <w:t>[2] R4-163080, “</w:t>
      </w:r>
      <w:r w:rsidRPr="00163763">
        <w:rPr>
          <w:rFonts w:eastAsia="SimSun"/>
          <w:bCs/>
          <w:lang w:val="en-US" w:eastAsia="zh-CN"/>
        </w:rPr>
        <w:t xml:space="preserve">Way Forward on organization of </w:t>
      </w:r>
      <w:proofErr w:type="spellStart"/>
      <w:r w:rsidRPr="00163763">
        <w:rPr>
          <w:rFonts w:eastAsia="SimSun"/>
          <w:bCs/>
          <w:lang w:val="en-US" w:eastAsia="zh-CN"/>
        </w:rPr>
        <w:t>eLAA</w:t>
      </w:r>
      <w:proofErr w:type="spellEnd"/>
      <w:r w:rsidRPr="00163763">
        <w:rPr>
          <w:rFonts w:eastAsia="SimSun"/>
          <w:bCs/>
          <w:lang w:val="en-US" w:eastAsia="zh-CN"/>
        </w:rPr>
        <w:t xml:space="preserve"> RF requirements</w:t>
      </w:r>
      <w:r>
        <w:rPr>
          <w:rFonts w:eastAsia="SimSun"/>
          <w:bCs/>
          <w:lang w:val="en-US" w:eastAsia="zh-CN"/>
        </w:rPr>
        <w:t>”, RAN4#78bis, Qualcomm Inc.</w:t>
      </w:r>
    </w:p>
    <w:p w:rsidR="00163763" w:rsidRPr="00163763" w:rsidRDefault="00163763" w:rsidP="00163763">
      <w:pPr>
        <w:rPr>
          <w:rFonts w:eastAsia="SimSun"/>
          <w:lang w:eastAsia="zh-CN"/>
        </w:rPr>
      </w:pPr>
    </w:p>
    <w:p w:rsidR="006745D7" w:rsidRPr="006745D7" w:rsidRDefault="006745D7" w:rsidP="004078BE">
      <w:pPr>
        <w:overflowPunct/>
        <w:autoSpaceDE/>
        <w:autoSpaceDN/>
        <w:adjustRightInd/>
        <w:spacing w:after="0"/>
        <w:textAlignment w:val="auto"/>
      </w:pPr>
    </w:p>
    <w:sectPr w:rsidR="006745D7" w:rsidRPr="006745D7"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BE9" w:rsidRDefault="00987BE9">
      <w:r>
        <w:separator/>
      </w:r>
    </w:p>
  </w:endnote>
  <w:endnote w:type="continuationSeparator" w:id="0">
    <w:p w:rsidR="00987BE9" w:rsidRDefault="00987B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9B7026"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9B7026"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FC41F3">
      <w:rPr>
        <w:rStyle w:val="PageNumber"/>
      </w:rPr>
      <w:t>3</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FC41F3">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BE9" w:rsidRDefault="00987BE9">
      <w:r>
        <w:separator/>
      </w:r>
    </w:p>
  </w:footnote>
  <w:footnote w:type="continuationSeparator" w:id="0">
    <w:p w:rsidR="00987BE9" w:rsidRDefault="00987B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1CD1347"/>
    <w:multiLevelType w:val="hybridMultilevel"/>
    <w:tmpl w:val="8C24B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1"/>
  </w:num>
  <w:num w:numId="12">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87042"/>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253"/>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28BF"/>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763"/>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9A4"/>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56F3"/>
    <w:rsid w:val="002466A8"/>
    <w:rsid w:val="00246C52"/>
    <w:rsid w:val="002474CB"/>
    <w:rsid w:val="00247CCC"/>
    <w:rsid w:val="002512A9"/>
    <w:rsid w:val="0025169E"/>
    <w:rsid w:val="00251929"/>
    <w:rsid w:val="00251F5E"/>
    <w:rsid w:val="00252B9E"/>
    <w:rsid w:val="002530D6"/>
    <w:rsid w:val="0025325D"/>
    <w:rsid w:val="00253400"/>
    <w:rsid w:val="00257A62"/>
    <w:rsid w:val="00257A98"/>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D5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2E9"/>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924"/>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078BE"/>
    <w:rsid w:val="004120FC"/>
    <w:rsid w:val="00413180"/>
    <w:rsid w:val="00414D29"/>
    <w:rsid w:val="00415A14"/>
    <w:rsid w:val="00415C58"/>
    <w:rsid w:val="0041616C"/>
    <w:rsid w:val="00416A66"/>
    <w:rsid w:val="00417D1E"/>
    <w:rsid w:val="00420CB7"/>
    <w:rsid w:val="00421125"/>
    <w:rsid w:val="0042156E"/>
    <w:rsid w:val="00423049"/>
    <w:rsid w:val="004241DE"/>
    <w:rsid w:val="004242B3"/>
    <w:rsid w:val="0042485A"/>
    <w:rsid w:val="004248CD"/>
    <w:rsid w:val="0042524C"/>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637"/>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9633D"/>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1DBA"/>
    <w:rsid w:val="004B2B31"/>
    <w:rsid w:val="004B35FB"/>
    <w:rsid w:val="004B3C3F"/>
    <w:rsid w:val="004B6301"/>
    <w:rsid w:val="004B6C33"/>
    <w:rsid w:val="004C0083"/>
    <w:rsid w:val="004C0346"/>
    <w:rsid w:val="004C0B5B"/>
    <w:rsid w:val="004C0F99"/>
    <w:rsid w:val="004C130D"/>
    <w:rsid w:val="004C1BD3"/>
    <w:rsid w:val="004C2197"/>
    <w:rsid w:val="004C2F01"/>
    <w:rsid w:val="004C2F61"/>
    <w:rsid w:val="004C36A8"/>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4B87"/>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03E4"/>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5B90"/>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0DBE"/>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87DF6"/>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104F"/>
    <w:rsid w:val="006A194C"/>
    <w:rsid w:val="006A2196"/>
    <w:rsid w:val="006A2347"/>
    <w:rsid w:val="006A24B3"/>
    <w:rsid w:val="006A33DB"/>
    <w:rsid w:val="006A45D8"/>
    <w:rsid w:val="006A49B5"/>
    <w:rsid w:val="006A4BC9"/>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D72AA"/>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82A"/>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07CE"/>
    <w:rsid w:val="008922DF"/>
    <w:rsid w:val="00892367"/>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697C"/>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87BE9"/>
    <w:rsid w:val="00991F39"/>
    <w:rsid w:val="009922CC"/>
    <w:rsid w:val="009930C0"/>
    <w:rsid w:val="009942BB"/>
    <w:rsid w:val="0099467F"/>
    <w:rsid w:val="00996032"/>
    <w:rsid w:val="00996A8B"/>
    <w:rsid w:val="009A0212"/>
    <w:rsid w:val="009A031F"/>
    <w:rsid w:val="009A1E3F"/>
    <w:rsid w:val="009A2063"/>
    <w:rsid w:val="009A4EF5"/>
    <w:rsid w:val="009A637B"/>
    <w:rsid w:val="009A63B0"/>
    <w:rsid w:val="009B003C"/>
    <w:rsid w:val="009B1D42"/>
    <w:rsid w:val="009B2674"/>
    <w:rsid w:val="009B3745"/>
    <w:rsid w:val="009B457E"/>
    <w:rsid w:val="009B7026"/>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387D"/>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5CB1"/>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25FC"/>
    <w:rsid w:val="00B3278B"/>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3882"/>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9B5"/>
    <w:rsid w:val="00B87BA3"/>
    <w:rsid w:val="00B901F5"/>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1AD3"/>
    <w:rsid w:val="00BD2A08"/>
    <w:rsid w:val="00BD307B"/>
    <w:rsid w:val="00BD37C6"/>
    <w:rsid w:val="00BD386B"/>
    <w:rsid w:val="00BD3C69"/>
    <w:rsid w:val="00BD3D7A"/>
    <w:rsid w:val="00BD4877"/>
    <w:rsid w:val="00BD689C"/>
    <w:rsid w:val="00BD7D16"/>
    <w:rsid w:val="00BD7F9E"/>
    <w:rsid w:val="00BE08CB"/>
    <w:rsid w:val="00BE123D"/>
    <w:rsid w:val="00BE1A06"/>
    <w:rsid w:val="00BE1AB0"/>
    <w:rsid w:val="00BE2A41"/>
    <w:rsid w:val="00BE2E3E"/>
    <w:rsid w:val="00BE3C01"/>
    <w:rsid w:val="00BE42A3"/>
    <w:rsid w:val="00BE5DE0"/>
    <w:rsid w:val="00BE65B3"/>
    <w:rsid w:val="00BE7856"/>
    <w:rsid w:val="00BF056D"/>
    <w:rsid w:val="00BF10D2"/>
    <w:rsid w:val="00BF120B"/>
    <w:rsid w:val="00BF1FF4"/>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6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3640"/>
    <w:rsid w:val="00C840F4"/>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D80"/>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77AF"/>
    <w:rsid w:val="00E07E45"/>
    <w:rsid w:val="00E12986"/>
    <w:rsid w:val="00E13108"/>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44"/>
    <w:rsid w:val="00E460A1"/>
    <w:rsid w:val="00E51078"/>
    <w:rsid w:val="00E515A3"/>
    <w:rsid w:val="00E52F76"/>
    <w:rsid w:val="00E5408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680"/>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4E7A"/>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41F3"/>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uiPriority w:val="99"/>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 w:type="paragraph" w:customStyle="1" w:styleId="Doc-titleJK">
    <w:name w:val="Doc-title_JK"/>
    <w:basedOn w:val="Normal"/>
    <w:next w:val="Normal"/>
    <w:link w:val="Doc-titleJKChar"/>
    <w:rsid w:val="004078BE"/>
    <w:pPr>
      <w:overflowPunct/>
      <w:autoSpaceDE/>
      <w:autoSpaceDN/>
      <w:adjustRightInd/>
      <w:spacing w:after="0"/>
      <w:ind w:left="1260" w:hanging="1260"/>
      <w:textAlignment w:val="auto"/>
    </w:pPr>
    <w:rPr>
      <w:rFonts w:eastAsia="MS Mincho"/>
      <w:color w:val="0000FF"/>
      <w:szCs w:val="24"/>
      <w:lang w:eastAsia="en-GB"/>
    </w:rPr>
  </w:style>
  <w:style w:type="character" w:customStyle="1" w:styleId="Doc-titleJKChar">
    <w:name w:val="Doc-title_JK Char"/>
    <w:basedOn w:val="DefaultParagraphFont"/>
    <w:link w:val="Doc-titleJK"/>
    <w:rsid w:val="004078BE"/>
    <w:rPr>
      <w:rFonts w:ascii="Times New Roman" w:eastAsia="MS Mincho" w:hAnsi="Times New Roman"/>
      <w:color w:val="0000FF"/>
      <w:szCs w:val="24"/>
      <w:lang w:val="en-GB" w:eastAsia="en-GB"/>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8182639">
      <w:bodyDiv w:val="1"/>
      <w:marLeft w:val="0"/>
      <w:marRight w:val="0"/>
      <w:marTop w:val="0"/>
      <w:marBottom w:val="0"/>
      <w:divBdr>
        <w:top w:val="none" w:sz="0" w:space="0" w:color="auto"/>
        <w:left w:val="none" w:sz="0" w:space="0" w:color="auto"/>
        <w:bottom w:val="none" w:sz="0" w:space="0" w:color="auto"/>
        <w:right w:val="none" w:sz="0" w:space="0" w:color="auto"/>
      </w:divBdr>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0D892-0001-4627-B3BA-AC5EBDC7D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3</Pages>
  <Words>645</Words>
  <Characters>3680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4317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51</cp:revision>
  <cp:lastPrinted>2009-09-29T16:58:00Z</cp:lastPrinted>
  <dcterms:created xsi:type="dcterms:W3CDTF">2016-06-22T05:11:00Z</dcterms:created>
  <dcterms:modified xsi:type="dcterms:W3CDTF">2016-08-12T10:38:00Z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(3)3rI8AspIK2EcQMem4HvrriDI9dDsHGLNcVE6+IVBCoNJrrrseFpsOd+QR2ngX01wsULh5Wvz
XXXn2mbzKOQgu2Lqr4Iy6hC5hCLNYNPCgcdZ1mieXeewNRrTPMr3zLDDUT1A7UGGOoBB4LDR
Jps53TC/vxhw1uPM1l/KSoibuhcUoWCtFOBavPBBblcbR6YKG7OFK8GiUGKMoLn3jRuc+daE
Gk4gXn+GahtksHUVvS</vt:lpwstr>
  </property>
  <property fmtid="{D5CDD505-2E9C-101B-9397-08002B2CF9AE}" pid="3" name="_2015_ms_pID_7253431">
    <vt:lpwstr>KzkApkiwBU7mv2Tqa4XeYoE8AIpCW2AEeBXBbdsGqVvFzCRWrYTTfb
52Ulw4XmATSkfzUigvHRhzMo8m1/VSk0EUuHu2OCo4dLT7WsgmoXhOQIhYoRp4RKP8ESeu2/
bMPig1u5i4mKZUkZEtirHQh2F4l5C+RqE4vBpwK40IsGv+WXOXl11zY2J7LIqFnGiuBIEqsN
t79INIF4w21s3W1ErjwzzwmUvpPK3P9o3eHf</vt:lpwstr>
  </property>
  <property fmtid="{D5CDD505-2E9C-101B-9397-08002B2CF9AE}" pid="4" name="_2015_ms_pID_7253432">
    <vt:lpwstr>1gnVOKoXW6pBVG4xR60EaMs=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1470911425</vt:lpwstr>
  </property>
</Properties>
</file>