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347261"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#79</w:t>
      </w:r>
      <w:r w:rsidR="00341B50">
        <w:rPr>
          <w:rFonts w:cs="Arial"/>
          <w:b/>
          <w:noProof/>
          <w:sz w:val="24"/>
          <w:szCs w:val="24"/>
        </w:rPr>
        <w:tab/>
        <w:t>R4-16</w:t>
      </w:r>
      <w:r w:rsidR="00ED4B62">
        <w:rPr>
          <w:rFonts w:cs="Arial"/>
          <w:b/>
          <w:noProof/>
          <w:sz w:val="24"/>
          <w:szCs w:val="24"/>
        </w:rPr>
        <w:t>3636</w:t>
      </w:r>
    </w:p>
    <w:p w:rsidR="00363178" w:rsidRDefault="00347261" w:rsidP="001338F3">
      <w:pPr>
        <w:pStyle w:val="CRCoverPage"/>
        <w:tabs>
          <w:tab w:val="right" w:pos="9639"/>
          <w:tab w:val="right" w:pos="13323"/>
        </w:tabs>
        <w:spacing w:after="0"/>
        <w:jc w:val="right"/>
        <w:rPr>
          <w:rFonts w:cs="Arial"/>
          <w:b/>
          <w:noProof/>
          <w:sz w:val="24"/>
          <w:szCs w:val="24"/>
        </w:rPr>
      </w:pPr>
      <w:r>
        <w:rPr>
          <w:rFonts w:cs="Arial"/>
          <w:b/>
          <w:noProof/>
          <w:sz w:val="24"/>
          <w:szCs w:val="24"/>
        </w:rPr>
        <w:t>Nanjing</w:t>
      </w:r>
      <w:r w:rsidR="00B7184C">
        <w:rPr>
          <w:rFonts w:cs="Arial"/>
          <w:b/>
          <w:noProof/>
          <w:sz w:val="24"/>
          <w:szCs w:val="24"/>
        </w:rPr>
        <w:t xml:space="preserve">, </w:t>
      </w:r>
      <w:r>
        <w:rPr>
          <w:rFonts w:cs="Arial"/>
          <w:b/>
          <w:noProof/>
          <w:sz w:val="24"/>
          <w:szCs w:val="24"/>
        </w:rPr>
        <w:t>China</w:t>
      </w:r>
      <w:r w:rsidR="001338F3" w:rsidRPr="0033775D">
        <w:rPr>
          <w:rFonts w:cs="Arial"/>
          <w:b/>
          <w:noProof/>
          <w:sz w:val="24"/>
          <w:szCs w:val="24"/>
        </w:rPr>
        <w:t xml:space="preserve">, </w:t>
      </w:r>
      <w:r>
        <w:rPr>
          <w:rFonts w:cs="Arial"/>
          <w:b/>
          <w:noProof/>
          <w:sz w:val="24"/>
          <w:szCs w:val="24"/>
        </w:rPr>
        <w:t>23</w:t>
      </w:r>
      <w:r w:rsidR="001338F3" w:rsidRPr="0033775D">
        <w:rPr>
          <w:rFonts w:cs="Arial"/>
          <w:b/>
          <w:noProof/>
          <w:sz w:val="24"/>
          <w:szCs w:val="24"/>
        </w:rPr>
        <w:t xml:space="preserve"> – </w:t>
      </w:r>
      <w:r>
        <w:rPr>
          <w:rFonts w:cs="Arial"/>
          <w:b/>
          <w:noProof/>
          <w:sz w:val="24"/>
          <w:szCs w:val="24"/>
        </w:rPr>
        <w:t>27</w:t>
      </w:r>
      <w:r w:rsidR="001338F3" w:rsidRPr="0033775D">
        <w:rPr>
          <w:rFonts w:cs="Arial"/>
          <w:b/>
          <w:noProof/>
          <w:sz w:val="24"/>
          <w:szCs w:val="24"/>
        </w:rPr>
        <w:t xml:space="preserve"> </w:t>
      </w:r>
      <w:r>
        <w:rPr>
          <w:rFonts w:cs="Arial"/>
          <w:b/>
          <w:noProof/>
          <w:sz w:val="24"/>
          <w:szCs w:val="24"/>
        </w:rPr>
        <w:t>May</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000699">
        <w:rPr>
          <w:rFonts w:ascii="Arial" w:hAnsi="Arial"/>
          <w:sz w:val="22"/>
        </w:rPr>
        <w:t>MSD definition for 2UL Inter-band CA combinations that have multiple IMD’s for one band</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2A2DFE">
        <w:rPr>
          <w:rFonts w:ascii="Arial" w:hAnsi="Arial"/>
          <w:sz w:val="24"/>
        </w:rPr>
        <w:t>7.6.1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D851D3">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000699"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ED4B62">
        <w:rPr>
          <w:rFonts w:ascii="Times New Roman" w:hAnsi="Times New Roman"/>
          <w:b w:val="0"/>
          <w:noProof w:val="0"/>
          <w:sz w:val="20"/>
          <w:lang w:val="en-GB"/>
        </w:rPr>
        <w:t xml:space="preserve">proposes how to handle </w:t>
      </w:r>
      <w:r>
        <w:rPr>
          <w:rFonts w:ascii="Times New Roman" w:hAnsi="Times New Roman"/>
          <w:b w:val="0"/>
          <w:noProof w:val="0"/>
          <w:sz w:val="20"/>
          <w:lang w:val="en-GB"/>
        </w:rPr>
        <w:t>the case when there are more than one intermodulations landing on top of own DL channel</w:t>
      </w:r>
      <w:r w:rsidR="00ED4B62">
        <w:rPr>
          <w:rFonts w:ascii="Times New Roman" w:hAnsi="Times New Roman"/>
          <w:b w:val="0"/>
          <w:noProof w:val="0"/>
          <w:sz w:val="20"/>
          <w:lang w:val="en-GB"/>
        </w:rPr>
        <w:t xml:space="preserve"> for one band</w:t>
      </w:r>
      <w:r>
        <w:rPr>
          <w:rFonts w:ascii="Times New Roman" w:hAnsi="Times New Roman"/>
          <w:b w:val="0"/>
          <w:noProof w:val="0"/>
          <w:sz w:val="20"/>
          <w:lang w:val="en-GB"/>
        </w:rPr>
        <w:t xml:space="preserve"> in 2UL Inter-band CA.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F6446E" w:rsidRDefault="00F6446E" w:rsidP="00000699">
      <w:pPr>
        <w:overflowPunct/>
        <w:autoSpaceDE/>
        <w:autoSpaceDN/>
        <w:adjustRightInd/>
        <w:spacing w:after="0"/>
        <w:textAlignment w:val="auto"/>
      </w:pPr>
      <w:r>
        <w:t>According to [1] the following has been agreed for MSD definition in 2UL Inter-band CA.</w:t>
      </w:r>
    </w:p>
    <w:p w:rsidR="00F6446E" w:rsidRDefault="00F6446E" w:rsidP="00000699">
      <w:pPr>
        <w:overflowPunct/>
        <w:autoSpaceDE/>
        <w:autoSpaceDN/>
        <w:adjustRightInd/>
        <w:spacing w:after="0"/>
        <w:textAlignment w:val="auto"/>
      </w:pPr>
    </w:p>
    <w:p w:rsidR="00F6446E" w:rsidRDefault="00F6446E" w:rsidP="00F6446E">
      <w:pPr>
        <w:numPr>
          <w:ilvl w:val="0"/>
          <w:numId w:val="12"/>
        </w:numPr>
        <w:overflowPunct/>
        <w:autoSpaceDE/>
        <w:autoSpaceDN/>
        <w:adjustRightInd/>
        <w:spacing w:after="40"/>
        <w:jc w:val="both"/>
        <w:textAlignment w:val="auto"/>
        <w:rPr>
          <w:rFonts w:ascii="Arial" w:hAnsi="Arial" w:cs="Arial"/>
          <w:lang w:eastAsia="ja-JP"/>
        </w:rPr>
      </w:pPr>
      <w:r>
        <w:rPr>
          <w:rFonts w:ascii="Arial" w:hAnsi="Arial" w:cs="Arial"/>
          <w:lang w:eastAsia="ja-JP"/>
        </w:rPr>
        <w:t xml:space="preserve">Choose a specific carrier frequency allocation such that IMD is </w:t>
      </w:r>
      <w:proofErr w:type="spellStart"/>
      <w:r>
        <w:rPr>
          <w:rFonts w:ascii="Arial" w:hAnsi="Arial" w:cs="Arial"/>
          <w:lang w:eastAsia="ja-JP"/>
        </w:rPr>
        <w:t>center</w:t>
      </w:r>
      <w:proofErr w:type="spellEnd"/>
      <w:r>
        <w:rPr>
          <w:rFonts w:ascii="Arial" w:hAnsi="Arial" w:cs="Arial"/>
          <w:lang w:eastAsia="ja-JP"/>
        </w:rPr>
        <w:t xml:space="preserve">-aligned with victim DL carrier to attest the worst-case self-desensitization condition. </w:t>
      </w:r>
    </w:p>
    <w:p w:rsidR="00F6446E" w:rsidRDefault="00F6446E" w:rsidP="00F6446E">
      <w:pPr>
        <w:numPr>
          <w:ilvl w:val="0"/>
          <w:numId w:val="12"/>
        </w:numPr>
        <w:overflowPunct/>
        <w:autoSpaceDE/>
        <w:autoSpaceDN/>
        <w:adjustRightInd/>
        <w:spacing w:after="40"/>
        <w:jc w:val="both"/>
        <w:textAlignment w:val="auto"/>
        <w:rPr>
          <w:rFonts w:ascii="Arial" w:hAnsi="Arial" w:cs="Arial"/>
          <w:lang w:eastAsia="ja-JP"/>
        </w:rPr>
      </w:pPr>
      <w:r>
        <w:rPr>
          <w:rFonts w:ascii="Arial" w:hAnsi="Arial" w:cs="Arial"/>
          <w:lang w:eastAsia="ja-JP"/>
        </w:rPr>
        <w:t>Choose 5-MHz bandwidth with full RB for all carriers (if supported in a CA combination) to essentially comply with the Rel-8 UL configurations for REFSENS tests and approach the worst-case self-desensitization condition.</w:t>
      </w:r>
    </w:p>
    <w:p w:rsidR="00F6446E" w:rsidRDefault="00F6446E" w:rsidP="00F6446E">
      <w:pPr>
        <w:numPr>
          <w:ilvl w:val="0"/>
          <w:numId w:val="12"/>
        </w:numPr>
        <w:overflowPunct/>
        <w:autoSpaceDE/>
        <w:autoSpaceDN/>
        <w:adjustRightInd/>
        <w:spacing w:after="40"/>
        <w:jc w:val="both"/>
        <w:textAlignment w:val="auto"/>
        <w:rPr>
          <w:rFonts w:ascii="Arial" w:hAnsi="Arial" w:cs="Arial"/>
          <w:lang w:eastAsia="ja-JP"/>
        </w:rPr>
      </w:pPr>
      <w:r>
        <w:rPr>
          <w:rFonts w:ascii="Arial" w:hAnsi="Arial" w:cs="Arial"/>
          <w:lang w:eastAsia="ja-JP"/>
        </w:rPr>
        <w:t>If 5-MHz bandwidth is not supported in certain CA combinations, then choose 10 MHz with full RB for one or both carriers.</w:t>
      </w:r>
    </w:p>
    <w:p w:rsidR="00F6446E" w:rsidRDefault="00F6446E" w:rsidP="00F6446E">
      <w:pPr>
        <w:numPr>
          <w:ilvl w:val="0"/>
          <w:numId w:val="12"/>
        </w:numPr>
        <w:overflowPunct/>
        <w:autoSpaceDE/>
        <w:autoSpaceDN/>
        <w:adjustRightInd/>
        <w:spacing w:after="40"/>
        <w:jc w:val="both"/>
        <w:textAlignment w:val="auto"/>
        <w:rPr>
          <w:rFonts w:ascii="Arial" w:hAnsi="Arial" w:cs="Arial"/>
          <w:lang w:eastAsia="ja-JP"/>
        </w:rPr>
      </w:pPr>
      <w:r>
        <w:rPr>
          <w:rFonts w:ascii="Arial" w:hAnsi="Arial" w:cs="Arial"/>
          <w:lang w:eastAsia="ja-JP"/>
        </w:rPr>
        <w:t xml:space="preserve">For B2_B4, IMD3 can overlap with DL carrier only when B2 carrier bandwidth is at 20 MHz [2]. </w:t>
      </w:r>
    </w:p>
    <w:p w:rsidR="00F6446E" w:rsidRPr="000F1996" w:rsidRDefault="00F6446E" w:rsidP="00F6446E">
      <w:pPr>
        <w:numPr>
          <w:ilvl w:val="0"/>
          <w:numId w:val="12"/>
        </w:numPr>
        <w:overflowPunct/>
        <w:autoSpaceDE/>
        <w:autoSpaceDN/>
        <w:adjustRightInd/>
        <w:spacing w:after="120"/>
        <w:jc w:val="both"/>
        <w:textAlignment w:val="auto"/>
        <w:rPr>
          <w:rFonts w:ascii="Arial" w:hAnsi="Arial" w:cs="Arial"/>
          <w:lang w:eastAsia="ja-JP"/>
        </w:rPr>
      </w:pPr>
      <w:r>
        <w:rPr>
          <w:rFonts w:ascii="Arial" w:hAnsi="Arial" w:cs="Arial"/>
          <w:lang w:eastAsia="ja-JP"/>
        </w:rPr>
        <w:t>A correction factor (CF) is calculated to address the power difference between the total IMD power and the power within DL carrier modulation bandwidth, as illustrated in Figure 2-1.</w:t>
      </w:r>
    </w:p>
    <w:p w:rsidR="00F6446E" w:rsidRDefault="00F6446E" w:rsidP="00F6446E">
      <w:pPr>
        <w:spacing w:after="0"/>
        <w:jc w:val="both"/>
        <w:rPr>
          <w:rFonts w:ascii="Arial" w:hAnsi="Arial" w:cs="Arial"/>
          <w:lang w:eastAsia="ja-JP"/>
        </w:rPr>
      </w:pPr>
    </w:p>
    <w:p w:rsidR="00F6446E" w:rsidRDefault="00F6446E" w:rsidP="00F6446E">
      <w:pPr>
        <w:spacing w:after="0"/>
        <w:jc w:val="center"/>
        <w:rPr>
          <w:rFonts w:ascii="Arial" w:hAnsi="Arial" w:cs="Arial"/>
          <w:lang w:eastAsia="ja-JP"/>
        </w:rPr>
      </w:pPr>
      <w:r>
        <w:rPr>
          <w:noProof/>
          <w:lang w:val="en-US" w:eastAsia="en-US"/>
        </w:rPr>
        <w:drawing>
          <wp:inline distT="0" distB="0" distL="0" distR="0">
            <wp:extent cx="5687060" cy="1628140"/>
            <wp:effectExtent l="1905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87060" cy="1628140"/>
                    </a:xfrm>
                    <a:prstGeom prst="rect">
                      <a:avLst/>
                    </a:prstGeom>
                    <a:noFill/>
                    <a:ln w="9525">
                      <a:noFill/>
                      <a:miter lim="800000"/>
                      <a:headEnd/>
                      <a:tailEnd/>
                    </a:ln>
                  </pic:spPr>
                </pic:pic>
              </a:graphicData>
            </a:graphic>
          </wp:inline>
        </w:drawing>
      </w:r>
    </w:p>
    <w:p w:rsidR="00F6446E" w:rsidRDefault="00F6446E" w:rsidP="00F6446E">
      <w:pPr>
        <w:spacing w:after="0"/>
        <w:jc w:val="center"/>
        <w:rPr>
          <w:rFonts w:ascii="Arial" w:hAnsi="Arial" w:cs="Arial"/>
          <w:lang w:eastAsia="ja-JP"/>
        </w:rPr>
      </w:pPr>
    </w:p>
    <w:p w:rsidR="00F6446E" w:rsidRPr="005F7C8C" w:rsidRDefault="00F6446E" w:rsidP="00F6446E">
      <w:pPr>
        <w:spacing w:after="120"/>
        <w:jc w:val="center"/>
      </w:pPr>
      <w:r>
        <w:rPr>
          <w:rFonts w:ascii="Arial" w:hAnsi="Arial" w:cs="Arial"/>
          <w:b/>
        </w:rPr>
        <w:t>Figure 2-1</w:t>
      </w:r>
      <w:r w:rsidRPr="008D37FD">
        <w:rPr>
          <w:rFonts w:ascii="Arial" w:hAnsi="Arial" w:cs="Arial"/>
          <w:b/>
        </w:rPr>
        <w:t xml:space="preserve"> </w:t>
      </w:r>
      <w:r>
        <w:rPr>
          <w:rFonts w:ascii="Arial" w:hAnsi="Arial" w:cs="Arial"/>
          <w:b/>
        </w:rPr>
        <w:t>Definition of correction factor (CF)</w:t>
      </w:r>
    </w:p>
    <w:p w:rsidR="00F6446E" w:rsidRDefault="00F6446E" w:rsidP="00000699">
      <w:pPr>
        <w:overflowPunct/>
        <w:autoSpaceDE/>
        <w:autoSpaceDN/>
        <w:adjustRightInd/>
        <w:spacing w:after="0"/>
        <w:textAlignment w:val="auto"/>
      </w:pPr>
    </w:p>
    <w:p w:rsidR="00CE56EE" w:rsidRDefault="00F6446E" w:rsidP="00070ABC">
      <w:r>
        <w:t>According to condition 1, only the worst case MSD is specified for each band. In practice it means that if certain band in 2UL Inter-band CA configuration has more than one IMD hitting on top of o</w:t>
      </w:r>
      <w:r w:rsidR="00396669">
        <w:t>wn DL channel, only the highest MSD in dB’s</w:t>
      </w:r>
      <w:r>
        <w:t xml:space="preserve"> will be specified. This has been the practice so far. Please note that for instance in 2UL/2DL Inter-band CA, there are in some cases MSD defined for both bands; this has been totally according to the agreement above.</w:t>
      </w:r>
      <w:r w:rsidR="00AF1395">
        <w:t xml:space="preserve"> </w:t>
      </w:r>
      <w:r w:rsidR="00CE56EE">
        <w:t xml:space="preserve">Below is an example </w:t>
      </w:r>
      <w:r w:rsidR="0080728D">
        <w:t xml:space="preserve">excerpt </w:t>
      </w:r>
      <w:r w:rsidR="00CE56EE">
        <w:t>from 36.101 2UL/2DL MSD table.</w:t>
      </w:r>
    </w:p>
    <w:p w:rsidR="00070ABC" w:rsidRDefault="00AF1395" w:rsidP="00070ABC">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CE56EE" w:rsidRPr="009715C6" w:rsidTr="00B46C76">
        <w:trPr>
          <w:trHeight w:val="20"/>
          <w:jc w:val="center"/>
        </w:trPr>
        <w:tc>
          <w:tcPr>
            <w:tcW w:w="8895" w:type="dxa"/>
            <w:gridSpan w:val="8"/>
            <w:shd w:val="clear" w:color="auto" w:fill="auto"/>
            <w:vAlign w:val="center"/>
            <w:hideMark/>
          </w:tcPr>
          <w:p w:rsidR="00CE56EE" w:rsidRPr="00F33ED2" w:rsidRDefault="00CE56EE" w:rsidP="00B46C76">
            <w:pPr>
              <w:pStyle w:val="TAH"/>
              <w:rPr>
                <w:rFonts w:cs="Arial"/>
                <w:lang w:val="en-US"/>
              </w:rPr>
            </w:pPr>
            <w:r w:rsidRPr="00F33ED2">
              <w:rPr>
                <w:rFonts w:cs="Arial"/>
              </w:rPr>
              <w:lastRenderedPageBreak/>
              <w:t>E-UTRA Band / Channel bandwidth / N</w:t>
            </w:r>
            <w:r w:rsidRPr="00F33ED2">
              <w:rPr>
                <w:rFonts w:cs="Arial"/>
                <w:vertAlign w:val="subscript"/>
              </w:rPr>
              <w:t>RB</w:t>
            </w:r>
            <w:r w:rsidRPr="00F33ED2">
              <w:rPr>
                <w:rFonts w:cs="Arial"/>
              </w:rPr>
              <w:t xml:space="preserve"> / Duplex mode</w:t>
            </w:r>
          </w:p>
        </w:tc>
      </w:tr>
      <w:tr w:rsidR="00CE56EE" w:rsidRPr="009715C6" w:rsidTr="00B46C76">
        <w:trPr>
          <w:trHeight w:val="225"/>
          <w:jc w:val="center"/>
        </w:trPr>
        <w:tc>
          <w:tcPr>
            <w:tcW w:w="2408" w:type="dxa"/>
            <w:vMerge w:val="restart"/>
            <w:shd w:val="clear" w:color="auto" w:fill="auto"/>
            <w:vAlign w:val="center"/>
            <w:hideMark/>
          </w:tcPr>
          <w:p w:rsidR="00CE56EE" w:rsidRPr="00F33ED2" w:rsidRDefault="00CE56EE" w:rsidP="00B46C76">
            <w:pPr>
              <w:pStyle w:val="TAH"/>
              <w:rPr>
                <w:rFonts w:cs="Arial"/>
              </w:rPr>
            </w:pPr>
            <w:r w:rsidRPr="00F33ED2">
              <w:rPr>
                <w:rFonts w:cs="Arial"/>
              </w:rPr>
              <w:t xml:space="preserve">EUTRA CA </w:t>
            </w:r>
          </w:p>
          <w:p w:rsidR="00CE56EE" w:rsidRPr="00F33ED2" w:rsidRDefault="00CE56EE" w:rsidP="00B46C76">
            <w:pPr>
              <w:pStyle w:val="TAH"/>
              <w:rPr>
                <w:rFonts w:cs="Arial"/>
              </w:rPr>
            </w:pPr>
            <w:r w:rsidRPr="00F33ED2">
              <w:rPr>
                <w:rFonts w:cs="Arial"/>
              </w:rPr>
              <w:t>Configuration</w:t>
            </w:r>
          </w:p>
        </w:tc>
        <w:tc>
          <w:tcPr>
            <w:tcW w:w="852" w:type="dxa"/>
            <w:vMerge w:val="restart"/>
            <w:shd w:val="clear" w:color="auto" w:fill="auto"/>
            <w:vAlign w:val="center"/>
            <w:hideMark/>
          </w:tcPr>
          <w:p w:rsidR="00CE56EE" w:rsidRPr="00F33ED2" w:rsidRDefault="00CE56EE" w:rsidP="00B46C76">
            <w:pPr>
              <w:pStyle w:val="TAH"/>
              <w:rPr>
                <w:rFonts w:cs="Arial"/>
              </w:rPr>
            </w:pPr>
            <w:r w:rsidRPr="00F33ED2">
              <w:rPr>
                <w:rFonts w:cs="Arial"/>
              </w:rPr>
              <w:t>EUTRA band</w:t>
            </w:r>
          </w:p>
        </w:tc>
        <w:tc>
          <w:tcPr>
            <w:tcW w:w="960" w:type="dxa"/>
            <w:vMerge w:val="restart"/>
            <w:shd w:val="clear" w:color="auto" w:fill="auto"/>
            <w:vAlign w:val="center"/>
            <w:hideMark/>
          </w:tcPr>
          <w:p w:rsidR="00CE56EE" w:rsidRPr="00F33ED2" w:rsidRDefault="00CE56EE" w:rsidP="00B46C76">
            <w:pPr>
              <w:pStyle w:val="TAH"/>
              <w:rPr>
                <w:rFonts w:cs="Arial"/>
              </w:rPr>
            </w:pPr>
            <w:r w:rsidRPr="00F33ED2">
              <w:rPr>
                <w:rFonts w:cs="Arial"/>
              </w:rPr>
              <w:t xml:space="preserve">UL </w:t>
            </w:r>
            <w:proofErr w:type="spellStart"/>
            <w:r w:rsidRPr="00F33ED2">
              <w:rPr>
                <w:rFonts w:cs="Arial"/>
              </w:rPr>
              <w:t>F</w:t>
            </w:r>
            <w:r w:rsidRPr="00F33ED2">
              <w:rPr>
                <w:rFonts w:cs="Arial"/>
                <w:vertAlign w:val="subscript"/>
              </w:rPr>
              <w:t>c</w:t>
            </w:r>
            <w:proofErr w:type="spellEnd"/>
            <w:r w:rsidRPr="00F33ED2">
              <w:rPr>
                <w:rFonts w:cs="Arial"/>
              </w:rPr>
              <w:t xml:space="preserve"> </w:t>
            </w:r>
            <w:r w:rsidRPr="00F33ED2">
              <w:rPr>
                <w:rFonts w:cs="Arial"/>
              </w:rPr>
              <w:br/>
              <w:t>(MHz)</w:t>
            </w:r>
          </w:p>
        </w:tc>
        <w:tc>
          <w:tcPr>
            <w:tcW w:w="960" w:type="dxa"/>
            <w:vMerge w:val="restart"/>
            <w:shd w:val="clear" w:color="auto" w:fill="auto"/>
            <w:vAlign w:val="center"/>
            <w:hideMark/>
          </w:tcPr>
          <w:p w:rsidR="00CE56EE" w:rsidRPr="00F33ED2" w:rsidRDefault="00CE56EE" w:rsidP="00B46C76">
            <w:pPr>
              <w:pStyle w:val="TAH"/>
              <w:rPr>
                <w:rFonts w:cs="Arial"/>
              </w:rPr>
            </w:pPr>
            <w:r w:rsidRPr="00F33ED2">
              <w:rPr>
                <w:rFonts w:cs="Arial"/>
              </w:rPr>
              <w:t xml:space="preserve">UL/DL BW </w:t>
            </w:r>
            <w:r w:rsidRPr="00F33ED2">
              <w:rPr>
                <w:rFonts w:cs="Arial"/>
              </w:rPr>
              <w:br/>
              <w:t>(MHz)</w:t>
            </w:r>
          </w:p>
        </w:tc>
        <w:tc>
          <w:tcPr>
            <w:tcW w:w="960" w:type="dxa"/>
            <w:vMerge w:val="restart"/>
            <w:shd w:val="clear" w:color="auto" w:fill="auto"/>
            <w:vAlign w:val="center"/>
            <w:hideMark/>
          </w:tcPr>
          <w:p w:rsidR="00CE56EE" w:rsidRPr="00F33ED2" w:rsidRDefault="00CE56EE" w:rsidP="00B46C76">
            <w:pPr>
              <w:pStyle w:val="TAH"/>
              <w:rPr>
                <w:rFonts w:cs="Arial"/>
              </w:rPr>
            </w:pPr>
            <w:r w:rsidRPr="00F33ED2">
              <w:rPr>
                <w:rFonts w:cs="Arial"/>
              </w:rPr>
              <w:t xml:space="preserve">UL </w:t>
            </w:r>
            <w:r w:rsidRPr="00F33ED2">
              <w:rPr>
                <w:rFonts w:cs="Arial"/>
              </w:rPr>
              <w:br/>
              <w:t>C</w:t>
            </w:r>
            <w:r w:rsidRPr="00F33ED2">
              <w:rPr>
                <w:rFonts w:cs="Arial"/>
                <w:vertAlign w:val="subscript"/>
              </w:rPr>
              <w:t>LRB</w:t>
            </w:r>
          </w:p>
        </w:tc>
        <w:tc>
          <w:tcPr>
            <w:tcW w:w="960" w:type="dxa"/>
            <w:vMerge w:val="restart"/>
            <w:shd w:val="clear" w:color="auto" w:fill="auto"/>
            <w:vAlign w:val="center"/>
            <w:hideMark/>
          </w:tcPr>
          <w:p w:rsidR="00CE56EE" w:rsidRPr="00F33ED2" w:rsidRDefault="00CE56EE" w:rsidP="00B46C76">
            <w:pPr>
              <w:pStyle w:val="TAH"/>
              <w:rPr>
                <w:rFonts w:cs="Arial"/>
              </w:rPr>
            </w:pPr>
            <w:r w:rsidRPr="00F33ED2">
              <w:rPr>
                <w:rFonts w:cs="Arial"/>
              </w:rPr>
              <w:t xml:space="preserve">DL </w:t>
            </w:r>
            <w:proofErr w:type="spellStart"/>
            <w:r w:rsidRPr="00F33ED2">
              <w:rPr>
                <w:rFonts w:cs="Arial"/>
              </w:rPr>
              <w:t>F</w:t>
            </w:r>
            <w:r w:rsidRPr="00F33ED2">
              <w:rPr>
                <w:rFonts w:cs="Arial"/>
                <w:vertAlign w:val="subscript"/>
              </w:rPr>
              <w:t>c</w:t>
            </w:r>
            <w:proofErr w:type="spellEnd"/>
            <w:r w:rsidRPr="00F33ED2">
              <w:rPr>
                <w:rFonts w:cs="Arial"/>
              </w:rPr>
              <w:t xml:space="preserve"> (MHz)</w:t>
            </w:r>
          </w:p>
        </w:tc>
        <w:tc>
          <w:tcPr>
            <w:tcW w:w="960" w:type="dxa"/>
            <w:vMerge w:val="restart"/>
            <w:shd w:val="clear" w:color="auto" w:fill="auto"/>
            <w:vAlign w:val="center"/>
            <w:hideMark/>
          </w:tcPr>
          <w:p w:rsidR="00CE56EE" w:rsidRPr="00F33ED2" w:rsidRDefault="00CE56EE" w:rsidP="00B46C76">
            <w:pPr>
              <w:pStyle w:val="TAH"/>
              <w:rPr>
                <w:rFonts w:cs="Arial"/>
              </w:rPr>
            </w:pPr>
            <w:r w:rsidRPr="00F33ED2">
              <w:rPr>
                <w:rFonts w:cs="Arial"/>
              </w:rPr>
              <w:t xml:space="preserve">MSD </w:t>
            </w:r>
            <w:r w:rsidRPr="00F33ED2">
              <w:rPr>
                <w:rFonts w:cs="Arial"/>
              </w:rPr>
              <w:br/>
              <w:t>(dB)</w:t>
            </w:r>
          </w:p>
        </w:tc>
        <w:tc>
          <w:tcPr>
            <w:tcW w:w="835" w:type="dxa"/>
            <w:vMerge w:val="restart"/>
            <w:shd w:val="clear" w:color="auto" w:fill="auto"/>
            <w:vAlign w:val="center"/>
            <w:hideMark/>
          </w:tcPr>
          <w:p w:rsidR="00CE56EE" w:rsidRPr="00F33ED2" w:rsidRDefault="00CE56EE" w:rsidP="00B46C76">
            <w:pPr>
              <w:pStyle w:val="TAH"/>
              <w:rPr>
                <w:rFonts w:cs="Arial"/>
              </w:rPr>
            </w:pPr>
            <w:r w:rsidRPr="00F33ED2">
              <w:rPr>
                <w:rFonts w:cs="Arial"/>
              </w:rPr>
              <w:t>Duplex mode</w:t>
            </w:r>
          </w:p>
        </w:tc>
      </w:tr>
      <w:tr w:rsidR="00CE56EE" w:rsidRPr="009715C6" w:rsidTr="00B46C76">
        <w:trPr>
          <w:trHeight w:val="410"/>
          <w:jc w:val="center"/>
        </w:trPr>
        <w:tc>
          <w:tcPr>
            <w:tcW w:w="2408" w:type="dxa"/>
            <w:vMerge/>
            <w:shd w:val="clear" w:color="auto" w:fill="auto"/>
            <w:vAlign w:val="center"/>
            <w:hideMark/>
          </w:tcPr>
          <w:p w:rsidR="00CE56EE" w:rsidRPr="009715C6" w:rsidRDefault="00CE56EE" w:rsidP="00B46C76">
            <w:pPr>
              <w:jc w:val="center"/>
              <w:rPr>
                <w:b/>
                <w:bCs/>
                <w:lang w:eastAsia="ja-JP"/>
              </w:rPr>
            </w:pPr>
          </w:p>
        </w:tc>
        <w:tc>
          <w:tcPr>
            <w:tcW w:w="852" w:type="dxa"/>
            <w:vMerge/>
            <w:shd w:val="clear" w:color="auto" w:fill="auto"/>
            <w:vAlign w:val="center"/>
            <w:hideMark/>
          </w:tcPr>
          <w:p w:rsidR="00CE56EE" w:rsidRPr="009715C6" w:rsidRDefault="00CE56EE" w:rsidP="00B46C76">
            <w:pPr>
              <w:jc w:val="center"/>
              <w:rPr>
                <w:b/>
                <w:bCs/>
                <w:lang w:eastAsia="ja-JP"/>
              </w:rPr>
            </w:pPr>
          </w:p>
        </w:tc>
        <w:tc>
          <w:tcPr>
            <w:tcW w:w="960" w:type="dxa"/>
            <w:vMerge/>
            <w:shd w:val="clear" w:color="auto" w:fill="auto"/>
            <w:vAlign w:val="center"/>
            <w:hideMark/>
          </w:tcPr>
          <w:p w:rsidR="00CE56EE" w:rsidRPr="009715C6" w:rsidRDefault="00CE56EE" w:rsidP="00B46C76">
            <w:pPr>
              <w:jc w:val="center"/>
              <w:rPr>
                <w:lang w:eastAsia="ja-JP"/>
              </w:rPr>
            </w:pPr>
          </w:p>
        </w:tc>
        <w:tc>
          <w:tcPr>
            <w:tcW w:w="960" w:type="dxa"/>
            <w:vMerge/>
            <w:shd w:val="clear" w:color="auto" w:fill="auto"/>
            <w:vAlign w:val="center"/>
            <w:hideMark/>
          </w:tcPr>
          <w:p w:rsidR="00CE56EE" w:rsidRPr="009715C6" w:rsidRDefault="00CE56EE" w:rsidP="00B46C76">
            <w:pPr>
              <w:jc w:val="center"/>
              <w:rPr>
                <w:lang w:eastAsia="ja-JP"/>
              </w:rPr>
            </w:pPr>
          </w:p>
        </w:tc>
        <w:tc>
          <w:tcPr>
            <w:tcW w:w="960" w:type="dxa"/>
            <w:vMerge/>
            <w:shd w:val="clear" w:color="auto" w:fill="auto"/>
            <w:vAlign w:val="center"/>
            <w:hideMark/>
          </w:tcPr>
          <w:p w:rsidR="00CE56EE" w:rsidRPr="009715C6" w:rsidRDefault="00CE56EE" w:rsidP="00B46C76">
            <w:pPr>
              <w:jc w:val="center"/>
              <w:rPr>
                <w:lang w:eastAsia="ja-JP"/>
              </w:rPr>
            </w:pPr>
          </w:p>
        </w:tc>
        <w:tc>
          <w:tcPr>
            <w:tcW w:w="960" w:type="dxa"/>
            <w:vMerge/>
            <w:shd w:val="clear" w:color="auto" w:fill="auto"/>
            <w:vAlign w:val="center"/>
            <w:hideMark/>
          </w:tcPr>
          <w:p w:rsidR="00CE56EE" w:rsidRPr="009715C6" w:rsidRDefault="00CE56EE" w:rsidP="00B46C76">
            <w:pPr>
              <w:jc w:val="center"/>
              <w:rPr>
                <w:lang w:eastAsia="ja-JP"/>
              </w:rPr>
            </w:pPr>
          </w:p>
        </w:tc>
        <w:tc>
          <w:tcPr>
            <w:tcW w:w="960" w:type="dxa"/>
            <w:vMerge/>
            <w:shd w:val="clear" w:color="auto" w:fill="auto"/>
            <w:vAlign w:val="center"/>
            <w:hideMark/>
          </w:tcPr>
          <w:p w:rsidR="00CE56EE" w:rsidRPr="009715C6" w:rsidRDefault="00CE56EE" w:rsidP="00B46C76">
            <w:pPr>
              <w:jc w:val="center"/>
              <w:rPr>
                <w:lang w:eastAsia="ja-JP"/>
              </w:rPr>
            </w:pPr>
          </w:p>
        </w:tc>
        <w:tc>
          <w:tcPr>
            <w:tcW w:w="835" w:type="dxa"/>
            <w:vMerge/>
            <w:shd w:val="clear" w:color="auto" w:fill="auto"/>
            <w:vAlign w:val="center"/>
            <w:hideMark/>
          </w:tcPr>
          <w:p w:rsidR="00CE56EE" w:rsidRPr="009715C6" w:rsidRDefault="00CE56EE" w:rsidP="00B46C76">
            <w:pPr>
              <w:jc w:val="center"/>
              <w:rPr>
                <w:b/>
                <w:bCs/>
                <w:lang w:eastAsia="ja-JP"/>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CA_2A-4A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2</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1860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50</w:t>
            </w:r>
            <w:r w:rsidRPr="00F33ED2">
              <w:rPr>
                <w:rFonts w:cs="Arial"/>
                <w:vertAlign w:val="superscript"/>
              </w:rPr>
              <w:t>2</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1940</w:t>
            </w:r>
          </w:p>
        </w:tc>
        <w:tc>
          <w:tcPr>
            <w:tcW w:w="960" w:type="dxa"/>
            <w:shd w:val="clear" w:color="auto" w:fill="auto"/>
            <w:vAlign w:val="center"/>
            <w:hideMark/>
          </w:tcPr>
          <w:p w:rsidR="00CE56EE" w:rsidRPr="00F33ED2" w:rsidRDefault="00CE56EE" w:rsidP="00B46C76">
            <w:pPr>
              <w:pStyle w:val="TAC"/>
              <w:rPr>
                <w:rFonts w:cs="Arial"/>
                <w:lang w:eastAsia="ko-KR"/>
              </w:rPr>
            </w:pPr>
            <w:r w:rsidRPr="00F33ED2">
              <w:rPr>
                <w:rFonts w:cs="Arial" w:hint="eastAsia"/>
                <w:lang w:eastAsia="ko-KR"/>
              </w:rPr>
              <w:t>5</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4</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1752.5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2152.5</w:t>
            </w:r>
          </w:p>
        </w:tc>
        <w:tc>
          <w:tcPr>
            <w:tcW w:w="960" w:type="dxa"/>
            <w:shd w:val="clear" w:color="auto" w:fill="auto"/>
            <w:vAlign w:val="center"/>
            <w:hideMark/>
          </w:tcPr>
          <w:p w:rsidR="00CE56EE" w:rsidRPr="00F33ED2" w:rsidRDefault="00CE56EE" w:rsidP="00B46C76">
            <w:pPr>
              <w:pStyle w:val="TAC"/>
              <w:rPr>
                <w:rFonts w:cs="Arial"/>
              </w:rPr>
            </w:pPr>
            <w:r w:rsidRPr="00F33ED2">
              <w:rPr>
                <w:rFonts w:cs="Arial"/>
              </w:rPr>
              <w:t>N/A</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CA_2A-4A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2</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1868.3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1948.3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4</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1735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2135</w:t>
            </w:r>
          </w:p>
        </w:tc>
        <w:tc>
          <w:tcPr>
            <w:tcW w:w="960" w:type="dxa"/>
            <w:tcBorders>
              <w:bottom w:val="single" w:sz="4" w:space="0" w:color="auto"/>
            </w:tcBorders>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5</w:t>
            </w:r>
          </w:p>
        </w:tc>
        <w:tc>
          <w:tcPr>
            <w:tcW w:w="835" w:type="dxa"/>
            <w:vMerge/>
            <w:tcBorders>
              <w:bottom w:val="single" w:sz="4" w:space="0" w:color="auto"/>
            </w:tcBorders>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CA_3A-5A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1771</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1866</w:t>
            </w:r>
          </w:p>
        </w:tc>
        <w:tc>
          <w:tcPr>
            <w:tcW w:w="960" w:type="dxa"/>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838</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883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CA_3A-5A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1721</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1816</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838</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883</w:t>
            </w:r>
          </w:p>
        </w:tc>
        <w:tc>
          <w:tcPr>
            <w:tcW w:w="960" w:type="dxa"/>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24</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CA_3A-19A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1771</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1866</w:t>
            </w:r>
          </w:p>
        </w:tc>
        <w:tc>
          <w:tcPr>
            <w:tcW w:w="960" w:type="dxa"/>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19</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838</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883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CA_3A-19A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1721</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1816</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19</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838</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883</w:t>
            </w:r>
          </w:p>
        </w:tc>
        <w:tc>
          <w:tcPr>
            <w:tcW w:w="960" w:type="dxa"/>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27</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CA-3A-20A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1775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1870</w:t>
            </w:r>
          </w:p>
        </w:tc>
        <w:tc>
          <w:tcPr>
            <w:tcW w:w="960" w:type="dxa"/>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20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840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799</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CA-3A-20A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1735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1830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20</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847</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806</w:t>
            </w:r>
          </w:p>
        </w:tc>
        <w:tc>
          <w:tcPr>
            <w:tcW w:w="960" w:type="dxa"/>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9</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CA_3A-26A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1771</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1866</w:t>
            </w:r>
          </w:p>
        </w:tc>
        <w:tc>
          <w:tcPr>
            <w:tcW w:w="960" w:type="dxa"/>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26</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838</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883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2408" w:type="dxa"/>
            <w:vMerge w:val="restart"/>
            <w:shd w:val="clear" w:color="auto" w:fill="auto"/>
            <w:vAlign w:val="center"/>
            <w:hideMark/>
          </w:tcPr>
          <w:p w:rsidR="00CE56EE" w:rsidRPr="00F33ED2" w:rsidRDefault="00CE56EE" w:rsidP="00B46C76">
            <w:pPr>
              <w:pStyle w:val="TAC"/>
              <w:rPr>
                <w:rFonts w:cs="Arial"/>
              </w:rPr>
            </w:pPr>
            <w:r w:rsidRPr="00F33ED2">
              <w:rPr>
                <w:rFonts w:cs="Arial"/>
              </w:rPr>
              <w:t>CA_3A-26A</w:t>
            </w: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3</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1721</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1816</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N/A</w:t>
            </w:r>
          </w:p>
        </w:tc>
        <w:tc>
          <w:tcPr>
            <w:tcW w:w="835" w:type="dxa"/>
            <w:vMerge w:val="restart"/>
            <w:shd w:val="clear" w:color="auto" w:fill="auto"/>
            <w:vAlign w:val="center"/>
            <w:hideMark/>
          </w:tcPr>
          <w:p w:rsidR="00CE56EE" w:rsidRPr="00F33ED2" w:rsidRDefault="00CE56EE" w:rsidP="00B46C76">
            <w:pPr>
              <w:pStyle w:val="TAC"/>
              <w:rPr>
                <w:rFonts w:cs="Arial"/>
              </w:rPr>
            </w:pPr>
            <w:r w:rsidRPr="00F33ED2">
              <w:rPr>
                <w:rFonts w:cs="Arial"/>
              </w:rPr>
              <w:t>FDD</w:t>
            </w:r>
          </w:p>
        </w:tc>
      </w:tr>
      <w:tr w:rsidR="00CE56EE" w:rsidRPr="009715C6" w:rsidTr="00B46C76">
        <w:trPr>
          <w:trHeight w:val="20"/>
          <w:jc w:val="center"/>
        </w:trPr>
        <w:tc>
          <w:tcPr>
            <w:tcW w:w="2408" w:type="dxa"/>
            <w:vMerge/>
            <w:shd w:val="clear" w:color="auto" w:fill="auto"/>
            <w:vAlign w:val="center"/>
            <w:hideMark/>
          </w:tcPr>
          <w:p w:rsidR="00CE56EE" w:rsidRPr="00F33ED2" w:rsidRDefault="00CE56EE" w:rsidP="00B46C76">
            <w:pPr>
              <w:pStyle w:val="TAC"/>
              <w:rPr>
                <w:rFonts w:cs="Arial"/>
              </w:rPr>
            </w:pPr>
          </w:p>
        </w:tc>
        <w:tc>
          <w:tcPr>
            <w:tcW w:w="852" w:type="dxa"/>
            <w:shd w:val="clear" w:color="auto" w:fill="auto"/>
            <w:vAlign w:val="center"/>
            <w:hideMark/>
          </w:tcPr>
          <w:p w:rsidR="00CE56EE" w:rsidRPr="00F33ED2" w:rsidRDefault="00CE56EE" w:rsidP="00B46C76">
            <w:pPr>
              <w:pStyle w:val="TAC"/>
              <w:rPr>
                <w:rFonts w:cs="Arial"/>
              </w:rPr>
            </w:pPr>
            <w:r w:rsidRPr="00F33ED2">
              <w:rPr>
                <w:rFonts w:cs="Arial"/>
              </w:rPr>
              <w:t>26</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838</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25</w:t>
            </w:r>
          </w:p>
        </w:tc>
        <w:tc>
          <w:tcPr>
            <w:tcW w:w="960" w:type="dxa"/>
            <w:shd w:val="clear" w:color="auto" w:fill="auto"/>
            <w:noWrap/>
            <w:vAlign w:val="center"/>
            <w:hideMark/>
          </w:tcPr>
          <w:p w:rsidR="00CE56EE" w:rsidRPr="00F33ED2" w:rsidRDefault="00CE56EE" w:rsidP="00B46C76">
            <w:pPr>
              <w:pStyle w:val="TAC"/>
              <w:rPr>
                <w:rFonts w:cs="Arial"/>
              </w:rPr>
            </w:pPr>
            <w:r w:rsidRPr="00F33ED2">
              <w:rPr>
                <w:rFonts w:cs="Arial"/>
              </w:rPr>
              <w:t>883</w:t>
            </w:r>
          </w:p>
        </w:tc>
        <w:tc>
          <w:tcPr>
            <w:tcW w:w="960" w:type="dxa"/>
            <w:shd w:val="clear" w:color="auto" w:fill="auto"/>
            <w:noWrap/>
            <w:vAlign w:val="center"/>
            <w:hideMark/>
          </w:tcPr>
          <w:p w:rsidR="00CE56EE" w:rsidRPr="00F33ED2" w:rsidRDefault="00CE56EE" w:rsidP="00B46C76">
            <w:pPr>
              <w:pStyle w:val="TAC"/>
              <w:rPr>
                <w:rFonts w:cs="Arial"/>
                <w:lang w:eastAsia="ko-KR"/>
              </w:rPr>
            </w:pPr>
            <w:r w:rsidRPr="00F33ED2">
              <w:rPr>
                <w:rFonts w:cs="Arial" w:hint="eastAsia"/>
                <w:lang w:eastAsia="ko-KR"/>
              </w:rPr>
              <w:t>26</w:t>
            </w:r>
          </w:p>
        </w:tc>
        <w:tc>
          <w:tcPr>
            <w:tcW w:w="835" w:type="dxa"/>
            <w:vMerge/>
            <w:shd w:val="clear" w:color="auto" w:fill="auto"/>
            <w:vAlign w:val="center"/>
            <w:hideMark/>
          </w:tcPr>
          <w:p w:rsidR="00CE56EE" w:rsidRPr="00F33ED2" w:rsidRDefault="00CE56EE" w:rsidP="00B46C76">
            <w:pPr>
              <w:pStyle w:val="TAC"/>
              <w:rPr>
                <w:rFonts w:cs="Arial"/>
              </w:rPr>
            </w:pPr>
          </w:p>
        </w:tc>
      </w:tr>
      <w:tr w:rsidR="00CE56EE" w:rsidRPr="009715C6" w:rsidTr="00B46C76">
        <w:trPr>
          <w:trHeight w:val="20"/>
          <w:jc w:val="center"/>
        </w:trPr>
        <w:tc>
          <w:tcPr>
            <w:tcW w:w="8895" w:type="dxa"/>
            <w:gridSpan w:val="8"/>
            <w:shd w:val="clear" w:color="auto" w:fill="auto"/>
            <w:vAlign w:val="center"/>
            <w:hideMark/>
          </w:tcPr>
          <w:p w:rsidR="00CE56EE" w:rsidRPr="00F33ED2" w:rsidRDefault="00CE56EE" w:rsidP="00B46C76">
            <w:pPr>
              <w:pStyle w:val="TAN"/>
              <w:rPr>
                <w:rFonts w:cs="Arial"/>
                <w:lang w:eastAsia="ko-KR"/>
              </w:rPr>
            </w:pPr>
            <w:r w:rsidRPr="00F33ED2">
              <w:rPr>
                <w:rFonts w:cs="Arial" w:hint="eastAsia"/>
                <w:lang w:eastAsia="ko-KR"/>
              </w:rPr>
              <w:t>N</w:t>
            </w:r>
            <w:r w:rsidRPr="00F33ED2">
              <w:rPr>
                <w:rFonts w:cs="Arial"/>
                <w:lang w:eastAsia="ko-KR"/>
              </w:rPr>
              <w:t>OTE</w:t>
            </w:r>
            <w:r w:rsidRPr="00F33ED2">
              <w:rPr>
                <w:rFonts w:cs="Arial" w:hint="eastAsia"/>
                <w:lang w:eastAsia="ko-KR"/>
              </w:rPr>
              <w:t xml:space="preserve"> 1: Both of the transmitters shall be set min(+20 </w:t>
            </w:r>
            <w:proofErr w:type="spellStart"/>
            <w:r w:rsidRPr="00F33ED2">
              <w:rPr>
                <w:rFonts w:cs="Arial" w:hint="eastAsia"/>
                <w:lang w:eastAsia="ko-KR"/>
              </w:rPr>
              <w:t>dBm</w:t>
            </w:r>
            <w:proofErr w:type="spellEnd"/>
            <w:r w:rsidRPr="00F33ED2">
              <w:rPr>
                <w:rFonts w:cs="Arial" w:hint="eastAsia"/>
                <w:lang w:eastAsia="ko-KR"/>
              </w:rPr>
              <w:t xml:space="preserve">, </w:t>
            </w:r>
            <w:proofErr w:type="spellStart"/>
            <w:r w:rsidRPr="00F33ED2">
              <w:rPr>
                <w:rFonts w:cs="Arial" w:hint="eastAsia"/>
                <w:lang w:eastAsia="ko-KR"/>
              </w:rPr>
              <w:t>P</w:t>
            </w:r>
            <w:r w:rsidRPr="00F33ED2">
              <w:rPr>
                <w:rFonts w:cs="Arial" w:hint="eastAsia"/>
                <w:vertAlign w:val="subscript"/>
                <w:lang w:eastAsia="ko-KR"/>
              </w:rPr>
              <w:t>CMAX_L,c</w:t>
            </w:r>
            <w:proofErr w:type="spellEnd"/>
            <w:r w:rsidRPr="00F33ED2">
              <w:rPr>
                <w:rFonts w:cs="Arial" w:hint="eastAsia"/>
                <w:lang w:eastAsia="ko-KR"/>
              </w:rPr>
              <w:t xml:space="preserve">) as defined in </w:t>
            </w:r>
            <w:proofErr w:type="spellStart"/>
            <w:r w:rsidRPr="00F33ED2">
              <w:rPr>
                <w:rFonts w:cs="Arial" w:hint="eastAsia"/>
                <w:lang w:eastAsia="ko-KR"/>
              </w:rPr>
              <w:t>subclause</w:t>
            </w:r>
            <w:proofErr w:type="spellEnd"/>
            <w:r w:rsidRPr="00F33ED2">
              <w:rPr>
                <w:rFonts w:cs="Arial" w:hint="eastAsia"/>
                <w:lang w:eastAsia="ko-KR"/>
              </w:rPr>
              <w:t xml:space="preserve"> 6.2.5A</w:t>
            </w:r>
          </w:p>
          <w:p w:rsidR="00CE56EE" w:rsidRPr="00F33ED2" w:rsidRDefault="00CE56EE" w:rsidP="00EF6BB0">
            <w:pPr>
              <w:pStyle w:val="TAN"/>
              <w:rPr>
                <w:rFonts w:cs="Arial"/>
                <w:lang w:eastAsia="ko-KR"/>
              </w:rPr>
            </w:pPr>
            <w:r w:rsidRPr="00F33ED2">
              <w:rPr>
                <w:rFonts w:cs="Arial"/>
              </w:rPr>
              <w:t xml:space="preserve">NOTE </w:t>
            </w:r>
            <w:r w:rsidRPr="00F33ED2">
              <w:rPr>
                <w:rFonts w:cs="Arial" w:hint="eastAsia"/>
                <w:lang w:eastAsia="ko-KR"/>
              </w:rPr>
              <w:t>2</w:t>
            </w:r>
            <w:r w:rsidRPr="00F33ED2">
              <w:rPr>
                <w:rFonts w:cs="Arial"/>
              </w:rPr>
              <w:t>: RB</w:t>
            </w:r>
            <w:r w:rsidRPr="00F33ED2">
              <w:rPr>
                <w:rFonts w:cs="Arial"/>
                <w:vertAlign w:val="subscript"/>
              </w:rPr>
              <w:t>START</w:t>
            </w:r>
            <w:r w:rsidRPr="00F33ED2">
              <w:rPr>
                <w:rFonts w:cs="Arial"/>
              </w:rPr>
              <w:t xml:space="preserve"> = </w:t>
            </w:r>
            <w:r w:rsidRPr="00F33ED2">
              <w:rPr>
                <w:rFonts w:cs="Arial" w:hint="eastAsia"/>
                <w:lang w:eastAsia="ko-KR"/>
              </w:rPr>
              <w:t>0</w:t>
            </w:r>
          </w:p>
        </w:tc>
      </w:tr>
    </w:tbl>
    <w:p w:rsidR="00CE56EE" w:rsidRDefault="00EF6BB0" w:rsidP="00EF6BB0">
      <w:pPr>
        <w:pStyle w:val="Caption"/>
        <w:jc w:val="center"/>
      </w:pPr>
      <w:r>
        <w:t xml:space="preserve">Table </w:t>
      </w:r>
      <w:fldSimple w:instr=" SEQ Table \* ARABIC ">
        <w:r w:rsidR="009F329F">
          <w:rPr>
            <w:noProof/>
          </w:rPr>
          <w:t>1</w:t>
        </w:r>
      </w:fldSimple>
      <w:r>
        <w:t xml:space="preserve"> Example of 2UL/2DL Inter-band CA MSD</w:t>
      </w:r>
    </w:p>
    <w:p w:rsidR="00CE56EE" w:rsidRDefault="001148A8" w:rsidP="00070ABC">
      <w:r>
        <w:t>Recently there has been some discussion about the case when there are more than one IMD hitting on top of own DL ch</w:t>
      </w:r>
      <w:r w:rsidR="008B62D5">
        <w:t>annel on</w:t>
      </w:r>
      <w:r>
        <w:t xml:space="preserve"> one band in 2UL/2DL Inter-band CA configuration.</w:t>
      </w:r>
      <w:r w:rsidR="004228EB">
        <w:t xml:space="preserve"> A good example of this case is 2U</w:t>
      </w:r>
      <w:r w:rsidR="00E433BF">
        <w:t>L Inter-band CA B3+B42, where B3</w:t>
      </w:r>
      <w:r w:rsidR="004228EB">
        <w:t xml:space="preserve"> is subject to three different IMD’s: IMD2, IMD4, and IMD5.</w:t>
      </w:r>
      <w:r w:rsidR="001D7629">
        <w:t xml:space="preserve"> The </w:t>
      </w:r>
      <w:r w:rsidR="008B62D5">
        <w:t xml:space="preserve">agreed </w:t>
      </w:r>
      <w:r w:rsidR="001D7629">
        <w:t>table below is fro</w:t>
      </w:r>
      <w:r w:rsidR="00F836B4">
        <w:t>m [2</w:t>
      </w:r>
      <w:r w:rsidR="001D7629">
        <w:t>].</w:t>
      </w:r>
    </w:p>
    <w:p w:rsidR="00F836B4" w:rsidRDefault="00F836B4" w:rsidP="00070AB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3"/>
        <w:gridCol w:w="1256"/>
        <w:gridCol w:w="1127"/>
        <w:gridCol w:w="1126"/>
        <w:gridCol w:w="1013"/>
        <w:gridCol w:w="1127"/>
        <w:gridCol w:w="1036"/>
        <w:gridCol w:w="1237"/>
      </w:tblGrid>
      <w:tr w:rsidR="001D7629" w:rsidRPr="00E5680D" w:rsidTr="00B46C76">
        <w:trPr>
          <w:trHeight w:val="300"/>
          <w:jc w:val="center"/>
        </w:trPr>
        <w:tc>
          <w:tcPr>
            <w:tcW w:w="9229" w:type="dxa"/>
            <w:gridSpan w:val="8"/>
            <w:shd w:val="clear" w:color="auto" w:fill="auto"/>
            <w:vAlign w:val="center"/>
            <w:hideMark/>
          </w:tcPr>
          <w:p w:rsidR="001D7629" w:rsidRPr="003D3DEF" w:rsidRDefault="001D7629" w:rsidP="00B46C76">
            <w:pPr>
              <w:pStyle w:val="TAH"/>
              <w:ind w:left="420"/>
              <w:rPr>
                <w:lang w:val="en-US"/>
              </w:rPr>
            </w:pPr>
            <w:r w:rsidRPr="00E5680D">
              <w:t>E-UTRA Band / Channel bandwidth / N</w:t>
            </w:r>
            <w:r w:rsidRPr="003D3DEF">
              <w:rPr>
                <w:vertAlign w:val="subscript"/>
              </w:rPr>
              <w:t>RB</w:t>
            </w:r>
            <w:r w:rsidRPr="00E5680D">
              <w:t xml:space="preserve"> / Duplex mode</w:t>
            </w:r>
          </w:p>
        </w:tc>
      </w:tr>
      <w:tr w:rsidR="001D7629" w:rsidRPr="00E5680D" w:rsidTr="00B46C76">
        <w:trPr>
          <w:trHeight w:val="410"/>
          <w:jc w:val="center"/>
        </w:trPr>
        <w:tc>
          <w:tcPr>
            <w:tcW w:w="2408" w:type="dxa"/>
            <w:vMerge w:val="restart"/>
            <w:shd w:val="clear" w:color="auto" w:fill="auto"/>
            <w:vAlign w:val="center"/>
            <w:hideMark/>
          </w:tcPr>
          <w:p w:rsidR="001D7629" w:rsidRDefault="001D7629" w:rsidP="00B46C76">
            <w:pPr>
              <w:pStyle w:val="TAH"/>
              <w:ind w:left="420"/>
            </w:pPr>
            <w:r w:rsidRPr="00E5680D">
              <w:t xml:space="preserve">EUTRA CA </w:t>
            </w:r>
          </w:p>
          <w:p w:rsidR="001D7629" w:rsidRPr="00E5680D" w:rsidRDefault="001D7629" w:rsidP="00B46C76">
            <w:pPr>
              <w:pStyle w:val="TAH"/>
              <w:ind w:left="420"/>
            </w:pPr>
            <w:r w:rsidRPr="00E5680D">
              <w:t>Configuration</w:t>
            </w:r>
          </w:p>
        </w:tc>
        <w:tc>
          <w:tcPr>
            <w:tcW w:w="852" w:type="dxa"/>
            <w:vMerge w:val="restart"/>
            <w:shd w:val="clear" w:color="auto" w:fill="auto"/>
            <w:vAlign w:val="center"/>
            <w:hideMark/>
          </w:tcPr>
          <w:p w:rsidR="001D7629" w:rsidRPr="00E5680D" w:rsidRDefault="001D7629" w:rsidP="00B46C76">
            <w:pPr>
              <w:pStyle w:val="TAH"/>
              <w:ind w:left="420"/>
            </w:pPr>
            <w:r w:rsidRPr="00E5680D">
              <w:t>EUTRA band</w:t>
            </w:r>
          </w:p>
        </w:tc>
        <w:tc>
          <w:tcPr>
            <w:tcW w:w="1127" w:type="dxa"/>
            <w:vMerge w:val="restart"/>
            <w:shd w:val="clear" w:color="auto" w:fill="auto"/>
            <w:vAlign w:val="center"/>
            <w:hideMark/>
          </w:tcPr>
          <w:p w:rsidR="001D7629" w:rsidRPr="00E5680D" w:rsidRDefault="001D7629" w:rsidP="00B46C76">
            <w:pPr>
              <w:pStyle w:val="TAH"/>
              <w:ind w:left="420"/>
            </w:pPr>
            <w:r w:rsidRPr="00E5680D">
              <w:t xml:space="preserve">UL </w:t>
            </w:r>
            <w:proofErr w:type="spellStart"/>
            <w:r w:rsidRPr="00E5680D">
              <w:t>F</w:t>
            </w:r>
            <w:r w:rsidRPr="003D3DEF">
              <w:rPr>
                <w:vertAlign w:val="subscript"/>
              </w:rPr>
              <w:t>c</w:t>
            </w:r>
            <w:proofErr w:type="spellEnd"/>
            <w:r w:rsidRPr="00E5680D">
              <w:t xml:space="preserve"> </w:t>
            </w:r>
            <w:r w:rsidRPr="00E5680D">
              <w:br/>
              <w:t>(MHz)</w:t>
            </w:r>
          </w:p>
        </w:tc>
        <w:tc>
          <w:tcPr>
            <w:tcW w:w="960" w:type="dxa"/>
            <w:vMerge w:val="restart"/>
            <w:shd w:val="clear" w:color="auto" w:fill="auto"/>
            <w:vAlign w:val="center"/>
            <w:hideMark/>
          </w:tcPr>
          <w:p w:rsidR="001D7629" w:rsidRPr="00E5680D" w:rsidRDefault="001D7629" w:rsidP="00B46C76">
            <w:pPr>
              <w:pStyle w:val="TAH"/>
              <w:ind w:left="420"/>
            </w:pPr>
            <w:r w:rsidRPr="00E5680D">
              <w:t xml:space="preserve">UL BW </w:t>
            </w:r>
            <w:r w:rsidRPr="00E5680D">
              <w:br/>
              <w:t>(MHz)</w:t>
            </w:r>
          </w:p>
        </w:tc>
        <w:tc>
          <w:tcPr>
            <w:tcW w:w="960" w:type="dxa"/>
            <w:vMerge w:val="restart"/>
            <w:shd w:val="clear" w:color="auto" w:fill="auto"/>
            <w:vAlign w:val="center"/>
            <w:hideMark/>
          </w:tcPr>
          <w:p w:rsidR="001D7629" w:rsidRPr="00E5680D" w:rsidRDefault="001D7629" w:rsidP="00B46C76">
            <w:pPr>
              <w:pStyle w:val="TAH"/>
              <w:ind w:left="420"/>
            </w:pPr>
            <w:r w:rsidRPr="00E5680D">
              <w:t xml:space="preserve">UL </w:t>
            </w:r>
            <w:r w:rsidRPr="00E5680D">
              <w:br/>
              <w:t>C</w:t>
            </w:r>
            <w:r w:rsidRPr="003D3DEF">
              <w:rPr>
                <w:vertAlign w:val="subscript"/>
              </w:rPr>
              <w:t>LRB</w:t>
            </w:r>
          </w:p>
        </w:tc>
        <w:tc>
          <w:tcPr>
            <w:tcW w:w="1127" w:type="dxa"/>
            <w:vMerge w:val="restart"/>
            <w:shd w:val="clear" w:color="auto" w:fill="auto"/>
            <w:vAlign w:val="center"/>
            <w:hideMark/>
          </w:tcPr>
          <w:p w:rsidR="001D7629" w:rsidRPr="00E5680D" w:rsidRDefault="001D7629" w:rsidP="00B46C76">
            <w:pPr>
              <w:pStyle w:val="TAH"/>
              <w:ind w:left="420"/>
            </w:pPr>
            <w:r w:rsidRPr="00E5680D">
              <w:t xml:space="preserve">DL </w:t>
            </w:r>
            <w:proofErr w:type="spellStart"/>
            <w:r w:rsidRPr="00E5680D">
              <w:t>F</w:t>
            </w:r>
            <w:r>
              <w:rPr>
                <w:vertAlign w:val="subscript"/>
              </w:rPr>
              <w:t>c</w:t>
            </w:r>
            <w:proofErr w:type="spellEnd"/>
            <w:r w:rsidRPr="00E5680D">
              <w:t xml:space="preserve"> (MHz)</w:t>
            </w:r>
          </w:p>
        </w:tc>
        <w:tc>
          <w:tcPr>
            <w:tcW w:w="960" w:type="dxa"/>
            <w:vMerge w:val="restart"/>
            <w:shd w:val="clear" w:color="auto" w:fill="auto"/>
            <w:vAlign w:val="center"/>
            <w:hideMark/>
          </w:tcPr>
          <w:p w:rsidR="001D7629" w:rsidRPr="00E5680D" w:rsidRDefault="001D7629" w:rsidP="00B46C76">
            <w:pPr>
              <w:pStyle w:val="TAH"/>
              <w:ind w:left="420"/>
            </w:pPr>
            <w:r w:rsidRPr="00E5680D">
              <w:t xml:space="preserve">MSD </w:t>
            </w:r>
            <w:r w:rsidRPr="00E5680D">
              <w:br/>
              <w:t>(dB)</w:t>
            </w:r>
          </w:p>
        </w:tc>
        <w:tc>
          <w:tcPr>
            <w:tcW w:w="835" w:type="dxa"/>
            <w:vMerge w:val="restart"/>
            <w:shd w:val="clear" w:color="auto" w:fill="auto"/>
            <w:vAlign w:val="center"/>
            <w:hideMark/>
          </w:tcPr>
          <w:p w:rsidR="001D7629" w:rsidRPr="00E5680D" w:rsidRDefault="001D7629" w:rsidP="00B46C76">
            <w:pPr>
              <w:pStyle w:val="TAH"/>
              <w:ind w:left="420"/>
            </w:pPr>
            <w:r w:rsidRPr="00E5680D">
              <w:t>Duplex mode</w:t>
            </w:r>
          </w:p>
        </w:tc>
      </w:tr>
      <w:tr w:rsidR="001D7629" w:rsidRPr="00E5680D" w:rsidTr="00B46C76">
        <w:trPr>
          <w:trHeight w:val="410"/>
          <w:jc w:val="center"/>
        </w:trPr>
        <w:tc>
          <w:tcPr>
            <w:tcW w:w="2408" w:type="dxa"/>
            <w:vMerge/>
            <w:shd w:val="clear" w:color="auto" w:fill="auto"/>
            <w:vAlign w:val="center"/>
            <w:hideMark/>
          </w:tcPr>
          <w:p w:rsidR="001D7629" w:rsidRPr="003D3DEF" w:rsidRDefault="001D7629" w:rsidP="00B46C76">
            <w:pPr>
              <w:ind w:left="420"/>
              <w:jc w:val="center"/>
              <w:rPr>
                <w:b/>
                <w:bCs/>
                <w:lang w:eastAsia="ja-JP"/>
              </w:rPr>
            </w:pPr>
          </w:p>
        </w:tc>
        <w:tc>
          <w:tcPr>
            <w:tcW w:w="852" w:type="dxa"/>
            <w:vMerge/>
            <w:shd w:val="clear" w:color="auto" w:fill="auto"/>
            <w:vAlign w:val="center"/>
            <w:hideMark/>
          </w:tcPr>
          <w:p w:rsidR="001D7629" w:rsidRPr="003D3DEF" w:rsidRDefault="001D7629" w:rsidP="00B46C76">
            <w:pPr>
              <w:ind w:left="420"/>
              <w:jc w:val="center"/>
              <w:rPr>
                <w:b/>
                <w:bCs/>
                <w:lang w:eastAsia="ja-JP"/>
              </w:rPr>
            </w:pPr>
          </w:p>
        </w:tc>
        <w:tc>
          <w:tcPr>
            <w:tcW w:w="1127" w:type="dxa"/>
            <w:vMerge/>
            <w:shd w:val="clear" w:color="auto" w:fill="auto"/>
            <w:vAlign w:val="center"/>
            <w:hideMark/>
          </w:tcPr>
          <w:p w:rsidR="001D7629" w:rsidRPr="00E5680D" w:rsidRDefault="001D7629" w:rsidP="00B46C76">
            <w:pPr>
              <w:ind w:left="420"/>
              <w:jc w:val="center"/>
              <w:rPr>
                <w:lang w:eastAsia="ja-JP"/>
              </w:rPr>
            </w:pPr>
          </w:p>
        </w:tc>
        <w:tc>
          <w:tcPr>
            <w:tcW w:w="960" w:type="dxa"/>
            <w:vMerge/>
            <w:shd w:val="clear" w:color="auto" w:fill="auto"/>
            <w:vAlign w:val="center"/>
            <w:hideMark/>
          </w:tcPr>
          <w:p w:rsidR="001D7629" w:rsidRPr="00E5680D" w:rsidRDefault="001D7629" w:rsidP="00B46C76">
            <w:pPr>
              <w:ind w:left="420"/>
              <w:jc w:val="center"/>
              <w:rPr>
                <w:lang w:eastAsia="ja-JP"/>
              </w:rPr>
            </w:pPr>
          </w:p>
        </w:tc>
        <w:tc>
          <w:tcPr>
            <w:tcW w:w="960" w:type="dxa"/>
            <w:vMerge/>
            <w:shd w:val="clear" w:color="auto" w:fill="auto"/>
            <w:vAlign w:val="center"/>
            <w:hideMark/>
          </w:tcPr>
          <w:p w:rsidR="001D7629" w:rsidRPr="00E5680D" w:rsidRDefault="001D7629" w:rsidP="00B46C76">
            <w:pPr>
              <w:ind w:left="420"/>
              <w:jc w:val="center"/>
              <w:rPr>
                <w:lang w:eastAsia="ja-JP"/>
              </w:rPr>
            </w:pPr>
          </w:p>
        </w:tc>
        <w:tc>
          <w:tcPr>
            <w:tcW w:w="1127" w:type="dxa"/>
            <w:vMerge/>
            <w:shd w:val="clear" w:color="auto" w:fill="auto"/>
            <w:vAlign w:val="center"/>
            <w:hideMark/>
          </w:tcPr>
          <w:p w:rsidR="001D7629" w:rsidRPr="00E5680D" w:rsidRDefault="001D7629" w:rsidP="00B46C76">
            <w:pPr>
              <w:ind w:left="420"/>
              <w:jc w:val="center"/>
              <w:rPr>
                <w:lang w:eastAsia="ja-JP"/>
              </w:rPr>
            </w:pPr>
          </w:p>
        </w:tc>
        <w:tc>
          <w:tcPr>
            <w:tcW w:w="960" w:type="dxa"/>
            <w:vMerge/>
            <w:shd w:val="clear" w:color="auto" w:fill="auto"/>
            <w:vAlign w:val="center"/>
            <w:hideMark/>
          </w:tcPr>
          <w:p w:rsidR="001D7629" w:rsidRPr="00E5680D" w:rsidRDefault="001D7629" w:rsidP="00B46C76">
            <w:pPr>
              <w:ind w:left="420"/>
              <w:jc w:val="center"/>
              <w:rPr>
                <w:lang w:eastAsia="ja-JP"/>
              </w:rPr>
            </w:pPr>
          </w:p>
        </w:tc>
        <w:tc>
          <w:tcPr>
            <w:tcW w:w="835" w:type="dxa"/>
            <w:vMerge/>
            <w:shd w:val="clear" w:color="auto" w:fill="auto"/>
            <w:vAlign w:val="center"/>
            <w:hideMark/>
          </w:tcPr>
          <w:p w:rsidR="001D7629" w:rsidRPr="003D3DEF" w:rsidRDefault="001D7629" w:rsidP="00B46C76">
            <w:pPr>
              <w:ind w:left="420"/>
              <w:jc w:val="center"/>
              <w:rPr>
                <w:b/>
                <w:bCs/>
                <w:lang w:eastAsia="ja-JP"/>
              </w:rPr>
            </w:pPr>
          </w:p>
        </w:tc>
      </w:tr>
      <w:tr w:rsidR="001D7629" w:rsidRPr="003D3DEF" w:rsidTr="00B46C76">
        <w:trPr>
          <w:trHeight w:val="300"/>
          <w:jc w:val="center"/>
        </w:trPr>
        <w:tc>
          <w:tcPr>
            <w:tcW w:w="2408" w:type="dxa"/>
            <w:vMerge w:val="restart"/>
            <w:shd w:val="clear" w:color="auto" w:fill="auto"/>
            <w:vAlign w:val="center"/>
            <w:hideMark/>
          </w:tcPr>
          <w:p w:rsidR="001D7629" w:rsidRPr="00E5680D" w:rsidRDefault="001D7629" w:rsidP="00B46C76">
            <w:pPr>
              <w:pStyle w:val="TAH"/>
              <w:ind w:left="420"/>
              <w:rPr>
                <w:lang w:eastAsia="ja-JP"/>
              </w:rPr>
            </w:pPr>
            <w:r w:rsidRPr="00E5680D">
              <w:t>CA_</w:t>
            </w:r>
            <w:r>
              <w:rPr>
                <w:rFonts w:hint="eastAsia"/>
                <w:lang w:eastAsia="ja-JP"/>
              </w:rPr>
              <w:t>3</w:t>
            </w:r>
            <w:r w:rsidRPr="00E5680D">
              <w:t>A-</w:t>
            </w:r>
            <w:r>
              <w:rPr>
                <w:rFonts w:hint="eastAsia"/>
                <w:lang w:eastAsia="ja-JP"/>
              </w:rPr>
              <w:t>42</w:t>
            </w:r>
            <w:r w:rsidRPr="00E5680D">
              <w:t>A</w:t>
            </w:r>
            <w:r>
              <w:rPr>
                <w:rFonts w:hint="eastAsia"/>
                <w:lang w:eastAsia="ja-JP"/>
              </w:rPr>
              <w:t xml:space="preserve"> </w:t>
            </w:r>
            <w:r w:rsidRPr="00171B97">
              <w:rPr>
                <w:rFonts w:hint="eastAsia"/>
                <w:color w:val="FF0000"/>
                <w:lang w:eastAsia="ja-JP"/>
              </w:rPr>
              <w:t>(</w:t>
            </w:r>
            <w:r>
              <w:rPr>
                <w:rFonts w:hint="eastAsia"/>
                <w:color w:val="FF0000"/>
                <w:lang w:eastAsia="ja-JP"/>
              </w:rPr>
              <w:t xml:space="preserve">for </w:t>
            </w:r>
            <w:r w:rsidRPr="00171B97">
              <w:rPr>
                <w:rFonts w:hint="eastAsia"/>
                <w:color w:val="FF0000"/>
                <w:lang w:eastAsia="ja-JP"/>
              </w:rPr>
              <w:t>IM2)</w:t>
            </w:r>
          </w:p>
        </w:tc>
        <w:tc>
          <w:tcPr>
            <w:tcW w:w="852" w:type="dxa"/>
            <w:shd w:val="clear" w:color="auto" w:fill="auto"/>
            <w:vAlign w:val="center"/>
            <w:hideMark/>
          </w:tcPr>
          <w:p w:rsidR="001D7629" w:rsidRPr="00E5680D" w:rsidRDefault="001D7629" w:rsidP="00B46C76">
            <w:pPr>
              <w:pStyle w:val="TAC"/>
              <w:ind w:left="420"/>
              <w:rPr>
                <w:lang w:eastAsia="ja-JP"/>
              </w:rPr>
            </w:pPr>
            <w:r>
              <w:rPr>
                <w:rFonts w:hint="eastAsia"/>
                <w:lang w:eastAsia="ja-JP"/>
              </w:rPr>
              <w:t>3</w:t>
            </w:r>
          </w:p>
        </w:tc>
        <w:tc>
          <w:tcPr>
            <w:tcW w:w="1127" w:type="dxa"/>
            <w:shd w:val="clear" w:color="auto" w:fill="auto"/>
            <w:noWrap/>
            <w:vAlign w:val="center"/>
          </w:tcPr>
          <w:p w:rsidR="001D7629" w:rsidRPr="00E5680D" w:rsidRDefault="001D7629" w:rsidP="00B46C76">
            <w:pPr>
              <w:pStyle w:val="TAC"/>
              <w:ind w:left="420"/>
              <w:rPr>
                <w:lang w:eastAsia="ja-JP"/>
              </w:rPr>
            </w:pPr>
            <w:r>
              <w:rPr>
                <w:rFonts w:hint="eastAsia"/>
                <w:lang w:eastAsia="ja-JP"/>
              </w:rPr>
              <w:t>1740</w:t>
            </w:r>
          </w:p>
        </w:tc>
        <w:tc>
          <w:tcPr>
            <w:tcW w:w="960" w:type="dxa"/>
            <w:shd w:val="clear" w:color="auto" w:fill="auto"/>
            <w:noWrap/>
            <w:vAlign w:val="center"/>
            <w:hideMark/>
          </w:tcPr>
          <w:p w:rsidR="001D7629" w:rsidRPr="00E5680D" w:rsidRDefault="001D7629" w:rsidP="00B46C76">
            <w:pPr>
              <w:pStyle w:val="TAC"/>
              <w:ind w:left="420"/>
            </w:pPr>
            <w:r w:rsidRPr="00E5680D">
              <w:t>5</w:t>
            </w:r>
          </w:p>
        </w:tc>
        <w:tc>
          <w:tcPr>
            <w:tcW w:w="960" w:type="dxa"/>
            <w:shd w:val="clear" w:color="auto" w:fill="auto"/>
            <w:noWrap/>
            <w:vAlign w:val="center"/>
            <w:hideMark/>
          </w:tcPr>
          <w:p w:rsidR="001D7629" w:rsidRPr="00E5680D" w:rsidRDefault="001D7629" w:rsidP="00B46C76">
            <w:pPr>
              <w:pStyle w:val="TAC"/>
              <w:ind w:left="420"/>
            </w:pPr>
            <w:r w:rsidRPr="00E5680D">
              <w:t>25</w:t>
            </w:r>
          </w:p>
        </w:tc>
        <w:tc>
          <w:tcPr>
            <w:tcW w:w="1127" w:type="dxa"/>
            <w:shd w:val="clear" w:color="auto" w:fill="auto"/>
            <w:noWrap/>
            <w:vAlign w:val="center"/>
            <w:hideMark/>
          </w:tcPr>
          <w:p w:rsidR="001D7629" w:rsidRPr="00E5680D" w:rsidRDefault="001D7629" w:rsidP="00B46C76">
            <w:pPr>
              <w:pStyle w:val="TAC"/>
              <w:ind w:left="420"/>
              <w:rPr>
                <w:lang w:eastAsia="ja-JP"/>
              </w:rPr>
            </w:pPr>
            <w:r>
              <w:rPr>
                <w:rFonts w:hint="eastAsia"/>
                <w:lang w:eastAsia="ja-JP"/>
              </w:rPr>
              <w:t>1835</w:t>
            </w:r>
          </w:p>
        </w:tc>
        <w:tc>
          <w:tcPr>
            <w:tcW w:w="960" w:type="dxa"/>
            <w:tcBorders>
              <w:bottom w:val="single" w:sz="4" w:space="0" w:color="auto"/>
            </w:tcBorders>
            <w:shd w:val="clear" w:color="auto" w:fill="auto"/>
            <w:noWrap/>
            <w:vAlign w:val="center"/>
            <w:hideMark/>
          </w:tcPr>
          <w:p w:rsidR="001D7629" w:rsidRPr="00B54E94" w:rsidRDefault="001D7629" w:rsidP="00B46C76">
            <w:pPr>
              <w:pStyle w:val="TAC"/>
              <w:ind w:left="420"/>
              <w:rPr>
                <w:lang w:eastAsia="ja-JP"/>
              </w:rPr>
            </w:pPr>
            <w:r w:rsidRPr="00B54E94">
              <w:rPr>
                <w:rFonts w:hint="eastAsia"/>
                <w:lang w:eastAsia="ja-JP"/>
              </w:rPr>
              <w:t>29.8</w:t>
            </w:r>
          </w:p>
        </w:tc>
        <w:tc>
          <w:tcPr>
            <w:tcW w:w="835" w:type="dxa"/>
            <w:shd w:val="clear" w:color="auto" w:fill="auto"/>
            <w:vAlign w:val="center"/>
            <w:hideMark/>
          </w:tcPr>
          <w:p w:rsidR="001D7629" w:rsidRPr="00E5680D" w:rsidRDefault="001D7629" w:rsidP="00B46C76">
            <w:pPr>
              <w:pStyle w:val="TAC"/>
              <w:ind w:left="420"/>
            </w:pPr>
            <w:r w:rsidRPr="00E5680D">
              <w:t>FDD</w:t>
            </w:r>
          </w:p>
        </w:tc>
      </w:tr>
      <w:tr w:rsidR="001D7629" w:rsidRPr="003D3DEF" w:rsidTr="00B46C76">
        <w:trPr>
          <w:trHeight w:val="300"/>
          <w:jc w:val="center"/>
        </w:trPr>
        <w:tc>
          <w:tcPr>
            <w:tcW w:w="2408" w:type="dxa"/>
            <w:vMerge/>
            <w:shd w:val="clear" w:color="auto" w:fill="auto"/>
            <w:vAlign w:val="center"/>
            <w:hideMark/>
          </w:tcPr>
          <w:p w:rsidR="001D7629" w:rsidRPr="00E5680D" w:rsidRDefault="001D7629" w:rsidP="00B46C76">
            <w:pPr>
              <w:pStyle w:val="TAH"/>
              <w:ind w:left="420"/>
            </w:pPr>
          </w:p>
        </w:tc>
        <w:tc>
          <w:tcPr>
            <w:tcW w:w="852" w:type="dxa"/>
            <w:shd w:val="clear" w:color="auto" w:fill="auto"/>
            <w:vAlign w:val="center"/>
            <w:hideMark/>
          </w:tcPr>
          <w:p w:rsidR="001D7629" w:rsidRPr="00E5680D" w:rsidRDefault="001D7629" w:rsidP="00B46C76">
            <w:pPr>
              <w:pStyle w:val="TAC"/>
              <w:ind w:left="420"/>
              <w:rPr>
                <w:lang w:eastAsia="ja-JP"/>
              </w:rPr>
            </w:pPr>
            <w:r>
              <w:rPr>
                <w:rFonts w:hint="eastAsia"/>
                <w:lang w:eastAsia="ja-JP"/>
              </w:rPr>
              <w:t>42</w:t>
            </w:r>
          </w:p>
        </w:tc>
        <w:tc>
          <w:tcPr>
            <w:tcW w:w="1127" w:type="dxa"/>
            <w:shd w:val="clear" w:color="auto" w:fill="auto"/>
            <w:noWrap/>
            <w:vAlign w:val="center"/>
          </w:tcPr>
          <w:p w:rsidR="001D7629" w:rsidRPr="00E5680D" w:rsidRDefault="001D7629" w:rsidP="00B46C76">
            <w:pPr>
              <w:pStyle w:val="TAC"/>
              <w:ind w:left="420"/>
              <w:rPr>
                <w:lang w:eastAsia="ja-JP"/>
              </w:rPr>
            </w:pPr>
            <w:r>
              <w:rPr>
                <w:rFonts w:hint="eastAsia"/>
                <w:lang w:eastAsia="ja-JP"/>
              </w:rPr>
              <w:t>3575</w:t>
            </w:r>
          </w:p>
        </w:tc>
        <w:tc>
          <w:tcPr>
            <w:tcW w:w="960" w:type="dxa"/>
            <w:shd w:val="clear" w:color="auto" w:fill="auto"/>
            <w:noWrap/>
            <w:vAlign w:val="center"/>
            <w:hideMark/>
          </w:tcPr>
          <w:p w:rsidR="001D7629" w:rsidRPr="00E5680D" w:rsidRDefault="001D7629" w:rsidP="00B46C76">
            <w:pPr>
              <w:pStyle w:val="TAC"/>
              <w:ind w:left="420"/>
            </w:pPr>
            <w:r w:rsidRPr="00E5680D">
              <w:t>5</w:t>
            </w:r>
          </w:p>
        </w:tc>
        <w:tc>
          <w:tcPr>
            <w:tcW w:w="960" w:type="dxa"/>
            <w:shd w:val="clear" w:color="auto" w:fill="auto"/>
            <w:noWrap/>
            <w:vAlign w:val="center"/>
            <w:hideMark/>
          </w:tcPr>
          <w:p w:rsidR="001D7629" w:rsidRPr="00E5680D" w:rsidRDefault="001D7629" w:rsidP="00B46C76">
            <w:pPr>
              <w:pStyle w:val="TAC"/>
              <w:ind w:left="420"/>
            </w:pPr>
            <w:r w:rsidRPr="00E5680D">
              <w:t>25</w:t>
            </w:r>
          </w:p>
        </w:tc>
        <w:tc>
          <w:tcPr>
            <w:tcW w:w="1127" w:type="dxa"/>
            <w:shd w:val="clear" w:color="auto" w:fill="auto"/>
            <w:noWrap/>
            <w:vAlign w:val="center"/>
            <w:hideMark/>
          </w:tcPr>
          <w:p w:rsidR="001D7629" w:rsidRPr="00E5680D" w:rsidRDefault="001D7629" w:rsidP="00B46C76">
            <w:pPr>
              <w:pStyle w:val="TAC"/>
              <w:ind w:left="420"/>
              <w:rPr>
                <w:lang w:eastAsia="ja-JP"/>
              </w:rPr>
            </w:pPr>
            <w:r>
              <w:rPr>
                <w:rFonts w:hint="eastAsia"/>
                <w:lang w:eastAsia="ja-JP"/>
              </w:rPr>
              <w:t>3575</w:t>
            </w:r>
          </w:p>
        </w:tc>
        <w:tc>
          <w:tcPr>
            <w:tcW w:w="960" w:type="dxa"/>
            <w:shd w:val="clear" w:color="auto" w:fill="auto"/>
            <w:noWrap/>
            <w:vAlign w:val="center"/>
            <w:hideMark/>
          </w:tcPr>
          <w:p w:rsidR="001D7629" w:rsidRPr="00B54E94" w:rsidRDefault="001D7629" w:rsidP="00B46C76">
            <w:pPr>
              <w:pStyle w:val="TAC"/>
              <w:ind w:left="420"/>
              <w:rPr>
                <w:lang w:eastAsia="ja-JP"/>
              </w:rPr>
            </w:pPr>
            <w:r w:rsidRPr="00B54E94">
              <w:rPr>
                <w:rFonts w:hint="eastAsia"/>
                <w:lang w:eastAsia="ja-JP"/>
              </w:rPr>
              <w:t>N/A</w:t>
            </w:r>
          </w:p>
        </w:tc>
        <w:tc>
          <w:tcPr>
            <w:tcW w:w="835" w:type="dxa"/>
            <w:shd w:val="clear" w:color="auto" w:fill="auto"/>
            <w:vAlign w:val="center"/>
            <w:hideMark/>
          </w:tcPr>
          <w:p w:rsidR="001D7629" w:rsidRPr="00E5680D" w:rsidRDefault="001D7629" w:rsidP="00B46C76">
            <w:pPr>
              <w:pStyle w:val="TAC"/>
              <w:ind w:left="420"/>
              <w:rPr>
                <w:lang w:eastAsia="ja-JP"/>
              </w:rPr>
            </w:pPr>
            <w:r>
              <w:rPr>
                <w:rFonts w:hint="eastAsia"/>
                <w:lang w:eastAsia="ja-JP"/>
              </w:rPr>
              <w:t>TDD</w:t>
            </w:r>
          </w:p>
        </w:tc>
      </w:tr>
      <w:tr w:rsidR="001D7629" w:rsidRPr="00E5680D" w:rsidTr="00B46C76">
        <w:trPr>
          <w:trHeight w:val="300"/>
          <w:jc w:val="center"/>
        </w:trPr>
        <w:tc>
          <w:tcPr>
            <w:tcW w:w="2408" w:type="dxa"/>
            <w:vMerge w:val="restart"/>
            <w:shd w:val="clear" w:color="auto" w:fill="auto"/>
            <w:vAlign w:val="center"/>
            <w:hideMark/>
          </w:tcPr>
          <w:p w:rsidR="001D7629" w:rsidRPr="00E5680D" w:rsidRDefault="001D7629" w:rsidP="00B46C76">
            <w:pPr>
              <w:pStyle w:val="TAH"/>
              <w:ind w:left="420"/>
            </w:pPr>
            <w:r w:rsidRPr="00E5680D">
              <w:t>CA_</w:t>
            </w:r>
            <w:r>
              <w:rPr>
                <w:rFonts w:hint="eastAsia"/>
                <w:lang w:eastAsia="ja-JP"/>
              </w:rPr>
              <w:t>3</w:t>
            </w:r>
            <w:r w:rsidRPr="00E5680D">
              <w:t>A-</w:t>
            </w:r>
            <w:r>
              <w:rPr>
                <w:rFonts w:hint="eastAsia"/>
                <w:lang w:eastAsia="ja-JP"/>
              </w:rPr>
              <w:t>42</w:t>
            </w:r>
            <w:r w:rsidRPr="00E5680D">
              <w:t>A</w:t>
            </w:r>
            <w:r>
              <w:rPr>
                <w:rFonts w:hint="eastAsia"/>
                <w:lang w:eastAsia="ja-JP"/>
              </w:rPr>
              <w:t xml:space="preserve"> </w:t>
            </w:r>
            <w:r w:rsidRPr="00171B97">
              <w:rPr>
                <w:rFonts w:hint="eastAsia"/>
                <w:color w:val="FF0000"/>
                <w:lang w:eastAsia="ja-JP"/>
              </w:rPr>
              <w:t>(</w:t>
            </w:r>
            <w:r>
              <w:rPr>
                <w:rFonts w:hint="eastAsia"/>
                <w:color w:val="FF0000"/>
                <w:lang w:eastAsia="ja-JP"/>
              </w:rPr>
              <w:t xml:space="preserve">for </w:t>
            </w:r>
            <w:r w:rsidRPr="00171B97">
              <w:rPr>
                <w:rFonts w:hint="eastAsia"/>
                <w:color w:val="FF0000"/>
                <w:lang w:eastAsia="ja-JP"/>
              </w:rPr>
              <w:t>IM</w:t>
            </w:r>
            <w:r>
              <w:rPr>
                <w:rFonts w:hint="eastAsia"/>
                <w:color w:val="FF0000"/>
                <w:lang w:eastAsia="ja-JP"/>
              </w:rPr>
              <w:t>4</w:t>
            </w:r>
            <w:r w:rsidRPr="00171B97">
              <w:rPr>
                <w:rFonts w:hint="eastAsia"/>
                <w:color w:val="FF0000"/>
                <w:lang w:eastAsia="ja-JP"/>
              </w:rPr>
              <w:t>)</w:t>
            </w:r>
          </w:p>
        </w:tc>
        <w:tc>
          <w:tcPr>
            <w:tcW w:w="852" w:type="dxa"/>
            <w:shd w:val="clear" w:color="auto" w:fill="auto"/>
            <w:vAlign w:val="center"/>
            <w:hideMark/>
          </w:tcPr>
          <w:p w:rsidR="001D7629" w:rsidRPr="00E5680D" w:rsidRDefault="001D7629" w:rsidP="00B46C76">
            <w:pPr>
              <w:pStyle w:val="TAC"/>
              <w:ind w:left="420"/>
              <w:rPr>
                <w:lang w:eastAsia="ja-JP"/>
              </w:rPr>
            </w:pPr>
            <w:r>
              <w:rPr>
                <w:rFonts w:hint="eastAsia"/>
                <w:lang w:eastAsia="ja-JP"/>
              </w:rPr>
              <w:t>3</w:t>
            </w:r>
          </w:p>
        </w:tc>
        <w:tc>
          <w:tcPr>
            <w:tcW w:w="1127" w:type="dxa"/>
            <w:shd w:val="clear" w:color="auto" w:fill="auto"/>
            <w:noWrap/>
            <w:vAlign w:val="center"/>
          </w:tcPr>
          <w:p w:rsidR="001D7629" w:rsidRPr="00E5680D" w:rsidRDefault="001D7629" w:rsidP="00B46C76">
            <w:pPr>
              <w:pStyle w:val="TAC"/>
              <w:ind w:left="420"/>
              <w:rPr>
                <w:lang w:eastAsia="ja-JP"/>
              </w:rPr>
            </w:pPr>
            <w:r>
              <w:rPr>
                <w:rFonts w:hint="eastAsia"/>
                <w:lang w:eastAsia="ja-JP"/>
              </w:rPr>
              <w:t>1765</w:t>
            </w:r>
          </w:p>
        </w:tc>
        <w:tc>
          <w:tcPr>
            <w:tcW w:w="960" w:type="dxa"/>
            <w:shd w:val="clear" w:color="auto" w:fill="auto"/>
            <w:noWrap/>
            <w:vAlign w:val="center"/>
            <w:hideMark/>
          </w:tcPr>
          <w:p w:rsidR="001D7629" w:rsidRPr="00E5680D" w:rsidRDefault="001D7629" w:rsidP="00B46C76">
            <w:pPr>
              <w:pStyle w:val="TAC"/>
              <w:ind w:left="420"/>
            </w:pPr>
            <w:r w:rsidRPr="00E5680D">
              <w:t>5</w:t>
            </w:r>
          </w:p>
        </w:tc>
        <w:tc>
          <w:tcPr>
            <w:tcW w:w="960" w:type="dxa"/>
            <w:shd w:val="clear" w:color="auto" w:fill="auto"/>
            <w:noWrap/>
            <w:vAlign w:val="center"/>
            <w:hideMark/>
          </w:tcPr>
          <w:p w:rsidR="001D7629" w:rsidRPr="00E5680D" w:rsidRDefault="001D7629" w:rsidP="00B46C76">
            <w:pPr>
              <w:pStyle w:val="TAC"/>
              <w:ind w:left="420"/>
            </w:pPr>
            <w:r w:rsidRPr="00E5680D">
              <w:t>25</w:t>
            </w:r>
          </w:p>
        </w:tc>
        <w:tc>
          <w:tcPr>
            <w:tcW w:w="1127" w:type="dxa"/>
            <w:shd w:val="clear" w:color="auto" w:fill="auto"/>
            <w:noWrap/>
            <w:vAlign w:val="center"/>
            <w:hideMark/>
          </w:tcPr>
          <w:p w:rsidR="001D7629" w:rsidRPr="00E5680D" w:rsidRDefault="001D7629" w:rsidP="00B46C76">
            <w:pPr>
              <w:pStyle w:val="TAC"/>
              <w:ind w:left="420"/>
              <w:rPr>
                <w:lang w:eastAsia="ja-JP"/>
              </w:rPr>
            </w:pPr>
            <w:r>
              <w:rPr>
                <w:rFonts w:hint="eastAsia"/>
                <w:lang w:eastAsia="ja-JP"/>
              </w:rPr>
              <w:t>1860</w:t>
            </w:r>
          </w:p>
        </w:tc>
        <w:tc>
          <w:tcPr>
            <w:tcW w:w="960" w:type="dxa"/>
            <w:tcBorders>
              <w:bottom w:val="single" w:sz="4" w:space="0" w:color="auto"/>
            </w:tcBorders>
            <w:shd w:val="clear" w:color="auto" w:fill="auto"/>
            <w:noWrap/>
            <w:vAlign w:val="center"/>
            <w:hideMark/>
          </w:tcPr>
          <w:p w:rsidR="001D7629" w:rsidRPr="00B54E94" w:rsidRDefault="001D7629" w:rsidP="00B46C76">
            <w:pPr>
              <w:pStyle w:val="TAC"/>
              <w:ind w:left="420"/>
              <w:rPr>
                <w:lang w:eastAsia="ja-JP"/>
              </w:rPr>
            </w:pPr>
            <w:r w:rsidRPr="00B54E94">
              <w:rPr>
                <w:rFonts w:hint="eastAsia"/>
                <w:lang w:eastAsia="ja-JP"/>
              </w:rPr>
              <w:t>8.0</w:t>
            </w:r>
          </w:p>
        </w:tc>
        <w:tc>
          <w:tcPr>
            <w:tcW w:w="835" w:type="dxa"/>
            <w:shd w:val="clear" w:color="auto" w:fill="auto"/>
            <w:vAlign w:val="center"/>
            <w:hideMark/>
          </w:tcPr>
          <w:p w:rsidR="001D7629" w:rsidRPr="00E5680D" w:rsidRDefault="001D7629" w:rsidP="00B46C76">
            <w:pPr>
              <w:pStyle w:val="TAC"/>
              <w:ind w:left="420"/>
            </w:pPr>
            <w:r w:rsidRPr="00E5680D">
              <w:t>FDD</w:t>
            </w:r>
          </w:p>
        </w:tc>
      </w:tr>
      <w:tr w:rsidR="001D7629" w:rsidRPr="00E5680D" w:rsidTr="00B46C76">
        <w:trPr>
          <w:trHeight w:val="300"/>
          <w:jc w:val="center"/>
        </w:trPr>
        <w:tc>
          <w:tcPr>
            <w:tcW w:w="2408" w:type="dxa"/>
            <w:vMerge/>
            <w:shd w:val="clear" w:color="auto" w:fill="auto"/>
            <w:vAlign w:val="center"/>
            <w:hideMark/>
          </w:tcPr>
          <w:p w:rsidR="001D7629" w:rsidRPr="00E5680D" w:rsidRDefault="001D7629" w:rsidP="00B46C76">
            <w:pPr>
              <w:pStyle w:val="TAH"/>
              <w:ind w:left="420"/>
            </w:pPr>
          </w:p>
        </w:tc>
        <w:tc>
          <w:tcPr>
            <w:tcW w:w="852" w:type="dxa"/>
            <w:shd w:val="clear" w:color="auto" w:fill="auto"/>
            <w:vAlign w:val="center"/>
            <w:hideMark/>
          </w:tcPr>
          <w:p w:rsidR="001D7629" w:rsidRPr="00E5680D" w:rsidRDefault="001D7629" w:rsidP="00B46C76">
            <w:pPr>
              <w:pStyle w:val="TAC"/>
              <w:ind w:left="420"/>
              <w:rPr>
                <w:lang w:eastAsia="ja-JP"/>
              </w:rPr>
            </w:pPr>
            <w:r>
              <w:rPr>
                <w:rFonts w:hint="eastAsia"/>
                <w:lang w:eastAsia="ja-JP"/>
              </w:rPr>
              <w:t>42</w:t>
            </w:r>
          </w:p>
        </w:tc>
        <w:tc>
          <w:tcPr>
            <w:tcW w:w="1127" w:type="dxa"/>
            <w:shd w:val="clear" w:color="auto" w:fill="auto"/>
            <w:noWrap/>
            <w:vAlign w:val="center"/>
          </w:tcPr>
          <w:p w:rsidR="001D7629" w:rsidRPr="00E5680D" w:rsidRDefault="001D7629" w:rsidP="00B46C76">
            <w:pPr>
              <w:pStyle w:val="TAC"/>
              <w:ind w:left="420"/>
              <w:rPr>
                <w:lang w:eastAsia="ja-JP"/>
              </w:rPr>
            </w:pPr>
            <w:r>
              <w:rPr>
                <w:rFonts w:hint="eastAsia"/>
                <w:lang w:eastAsia="ja-JP"/>
              </w:rPr>
              <w:t>3435</w:t>
            </w:r>
          </w:p>
        </w:tc>
        <w:tc>
          <w:tcPr>
            <w:tcW w:w="960" w:type="dxa"/>
            <w:shd w:val="clear" w:color="auto" w:fill="auto"/>
            <w:noWrap/>
            <w:vAlign w:val="center"/>
            <w:hideMark/>
          </w:tcPr>
          <w:p w:rsidR="001D7629" w:rsidRPr="00E5680D" w:rsidRDefault="001D7629" w:rsidP="00B46C76">
            <w:pPr>
              <w:pStyle w:val="TAC"/>
              <w:ind w:left="420"/>
            </w:pPr>
            <w:r w:rsidRPr="00E5680D">
              <w:t>5</w:t>
            </w:r>
          </w:p>
        </w:tc>
        <w:tc>
          <w:tcPr>
            <w:tcW w:w="960" w:type="dxa"/>
            <w:shd w:val="clear" w:color="auto" w:fill="auto"/>
            <w:noWrap/>
            <w:vAlign w:val="center"/>
            <w:hideMark/>
          </w:tcPr>
          <w:p w:rsidR="001D7629" w:rsidRPr="00E5680D" w:rsidRDefault="001D7629" w:rsidP="00B46C76">
            <w:pPr>
              <w:pStyle w:val="TAC"/>
              <w:ind w:left="420"/>
            </w:pPr>
            <w:r w:rsidRPr="00E5680D">
              <w:t>25</w:t>
            </w:r>
          </w:p>
        </w:tc>
        <w:tc>
          <w:tcPr>
            <w:tcW w:w="1127" w:type="dxa"/>
            <w:shd w:val="clear" w:color="auto" w:fill="auto"/>
            <w:noWrap/>
            <w:vAlign w:val="center"/>
            <w:hideMark/>
          </w:tcPr>
          <w:p w:rsidR="001D7629" w:rsidRPr="00E5680D" w:rsidRDefault="001D7629" w:rsidP="00B46C76">
            <w:pPr>
              <w:pStyle w:val="TAC"/>
              <w:ind w:left="420"/>
              <w:rPr>
                <w:lang w:eastAsia="ja-JP"/>
              </w:rPr>
            </w:pPr>
            <w:r>
              <w:rPr>
                <w:rFonts w:hint="eastAsia"/>
                <w:lang w:eastAsia="ja-JP"/>
              </w:rPr>
              <w:t>3435</w:t>
            </w:r>
          </w:p>
        </w:tc>
        <w:tc>
          <w:tcPr>
            <w:tcW w:w="960" w:type="dxa"/>
            <w:shd w:val="clear" w:color="auto" w:fill="auto"/>
            <w:noWrap/>
            <w:vAlign w:val="center"/>
            <w:hideMark/>
          </w:tcPr>
          <w:p w:rsidR="001D7629" w:rsidRPr="00B54E94" w:rsidRDefault="001D7629" w:rsidP="00B46C76">
            <w:pPr>
              <w:pStyle w:val="TAC"/>
              <w:ind w:left="420"/>
              <w:rPr>
                <w:lang w:eastAsia="ja-JP"/>
              </w:rPr>
            </w:pPr>
            <w:r w:rsidRPr="00B54E94">
              <w:rPr>
                <w:rFonts w:hint="eastAsia"/>
                <w:lang w:eastAsia="ja-JP"/>
              </w:rPr>
              <w:t>N/A</w:t>
            </w:r>
          </w:p>
        </w:tc>
        <w:tc>
          <w:tcPr>
            <w:tcW w:w="835" w:type="dxa"/>
            <w:shd w:val="clear" w:color="auto" w:fill="auto"/>
            <w:vAlign w:val="center"/>
            <w:hideMark/>
          </w:tcPr>
          <w:p w:rsidR="001D7629" w:rsidRPr="00E5680D" w:rsidRDefault="001D7629" w:rsidP="00B46C76">
            <w:pPr>
              <w:pStyle w:val="TAC"/>
              <w:ind w:left="420"/>
              <w:rPr>
                <w:lang w:eastAsia="ja-JP"/>
              </w:rPr>
            </w:pPr>
            <w:r>
              <w:rPr>
                <w:rFonts w:hint="eastAsia"/>
                <w:lang w:eastAsia="ja-JP"/>
              </w:rPr>
              <w:t>TDD</w:t>
            </w:r>
          </w:p>
        </w:tc>
      </w:tr>
      <w:tr w:rsidR="001D7629" w:rsidRPr="00E5680D" w:rsidTr="00B46C76">
        <w:trPr>
          <w:trHeight w:val="300"/>
          <w:jc w:val="center"/>
        </w:trPr>
        <w:tc>
          <w:tcPr>
            <w:tcW w:w="2408" w:type="dxa"/>
            <w:vMerge w:val="restart"/>
            <w:shd w:val="clear" w:color="auto" w:fill="auto"/>
            <w:vAlign w:val="center"/>
          </w:tcPr>
          <w:p w:rsidR="001D7629" w:rsidRPr="00E5680D" w:rsidRDefault="001D7629" w:rsidP="00B46C76">
            <w:pPr>
              <w:pStyle w:val="TAH"/>
              <w:ind w:left="420"/>
            </w:pPr>
            <w:r w:rsidRPr="00E5680D">
              <w:t>CA_</w:t>
            </w:r>
            <w:r>
              <w:rPr>
                <w:rFonts w:hint="eastAsia"/>
                <w:lang w:eastAsia="ja-JP"/>
              </w:rPr>
              <w:t>3</w:t>
            </w:r>
            <w:r w:rsidRPr="00E5680D">
              <w:t>A-</w:t>
            </w:r>
            <w:r>
              <w:rPr>
                <w:rFonts w:hint="eastAsia"/>
                <w:lang w:eastAsia="ja-JP"/>
              </w:rPr>
              <w:t>42</w:t>
            </w:r>
            <w:r w:rsidRPr="00E5680D">
              <w:t>A</w:t>
            </w:r>
            <w:r>
              <w:rPr>
                <w:rFonts w:hint="eastAsia"/>
                <w:lang w:eastAsia="ja-JP"/>
              </w:rPr>
              <w:t xml:space="preserve"> </w:t>
            </w:r>
            <w:r w:rsidRPr="00171B97">
              <w:rPr>
                <w:rFonts w:hint="eastAsia"/>
                <w:color w:val="FF0000"/>
                <w:lang w:eastAsia="ja-JP"/>
              </w:rPr>
              <w:t>(</w:t>
            </w:r>
            <w:r>
              <w:rPr>
                <w:rFonts w:hint="eastAsia"/>
                <w:color w:val="FF0000"/>
                <w:lang w:eastAsia="ja-JP"/>
              </w:rPr>
              <w:t xml:space="preserve">for </w:t>
            </w:r>
            <w:r w:rsidRPr="00171B97">
              <w:rPr>
                <w:rFonts w:hint="eastAsia"/>
                <w:color w:val="FF0000"/>
                <w:lang w:eastAsia="ja-JP"/>
              </w:rPr>
              <w:t>IM</w:t>
            </w:r>
            <w:r>
              <w:rPr>
                <w:rFonts w:hint="eastAsia"/>
                <w:color w:val="FF0000"/>
                <w:lang w:eastAsia="ja-JP"/>
              </w:rPr>
              <w:t>5</w:t>
            </w:r>
            <w:r w:rsidRPr="00171B97">
              <w:rPr>
                <w:rFonts w:hint="eastAsia"/>
                <w:color w:val="FF0000"/>
                <w:lang w:eastAsia="ja-JP"/>
              </w:rPr>
              <w:t>)</w:t>
            </w:r>
          </w:p>
        </w:tc>
        <w:tc>
          <w:tcPr>
            <w:tcW w:w="852" w:type="dxa"/>
            <w:shd w:val="clear" w:color="auto" w:fill="auto"/>
            <w:vAlign w:val="center"/>
          </w:tcPr>
          <w:p w:rsidR="001D7629" w:rsidRPr="00E5680D" w:rsidRDefault="001D7629" w:rsidP="00B46C76">
            <w:pPr>
              <w:pStyle w:val="TAC"/>
              <w:ind w:left="420"/>
              <w:rPr>
                <w:lang w:eastAsia="ja-JP"/>
              </w:rPr>
            </w:pPr>
            <w:r>
              <w:rPr>
                <w:rFonts w:hint="eastAsia"/>
                <w:lang w:eastAsia="ja-JP"/>
              </w:rPr>
              <w:t>3</w:t>
            </w:r>
          </w:p>
        </w:tc>
        <w:tc>
          <w:tcPr>
            <w:tcW w:w="1127" w:type="dxa"/>
            <w:shd w:val="clear" w:color="auto" w:fill="auto"/>
            <w:noWrap/>
            <w:vAlign w:val="center"/>
          </w:tcPr>
          <w:p w:rsidR="001D7629" w:rsidRPr="00E5680D" w:rsidRDefault="001D7629" w:rsidP="00B46C76">
            <w:pPr>
              <w:pStyle w:val="TAC"/>
              <w:ind w:left="420"/>
              <w:rPr>
                <w:lang w:eastAsia="ja-JP"/>
              </w:rPr>
            </w:pPr>
            <w:r>
              <w:rPr>
                <w:rFonts w:hint="eastAsia"/>
                <w:lang w:eastAsia="ja-JP"/>
              </w:rPr>
              <w:t>1740</w:t>
            </w:r>
          </w:p>
        </w:tc>
        <w:tc>
          <w:tcPr>
            <w:tcW w:w="960" w:type="dxa"/>
            <w:shd w:val="clear" w:color="auto" w:fill="auto"/>
            <w:noWrap/>
            <w:vAlign w:val="center"/>
          </w:tcPr>
          <w:p w:rsidR="001D7629" w:rsidRPr="00E5680D" w:rsidRDefault="001D7629" w:rsidP="00B46C76">
            <w:pPr>
              <w:pStyle w:val="TAC"/>
              <w:ind w:left="420"/>
            </w:pPr>
            <w:r w:rsidRPr="00E5680D">
              <w:t>5</w:t>
            </w:r>
          </w:p>
        </w:tc>
        <w:tc>
          <w:tcPr>
            <w:tcW w:w="960" w:type="dxa"/>
            <w:shd w:val="clear" w:color="auto" w:fill="auto"/>
            <w:noWrap/>
            <w:vAlign w:val="center"/>
          </w:tcPr>
          <w:p w:rsidR="001D7629" w:rsidRPr="00E5680D" w:rsidRDefault="001D7629" w:rsidP="00B46C76">
            <w:pPr>
              <w:pStyle w:val="TAC"/>
              <w:ind w:left="420"/>
            </w:pPr>
            <w:r w:rsidRPr="00E5680D">
              <w:t>25</w:t>
            </w:r>
          </w:p>
        </w:tc>
        <w:tc>
          <w:tcPr>
            <w:tcW w:w="1127" w:type="dxa"/>
            <w:shd w:val="clear" w:color="auto" w:fill="auto"/>
            <w:noWrap/>
            <w:vAlign w:val="center"/>
          </w:tcPr>
          <w:p w:rsidR="001D7629" w:rsidRPr="00E5680D" w:rsidRDefault="001D7629" w:rsidP="00B46C76">
            <w:pPr>
              <w:pStyle w:val="TAC"/>
              <w:ind w:left="420"/>
              <w:rPr>
                <w:lang w:eastAsia="ja-JP"/>
              </w:rPr>
            </w:pPr>
            <w:r>
              <w:rPr>
                <w:rFonts w:hint="eastAsia"/>
                <w:lang w:eastAsia="ja-JP"/>
              </w:rPr>
              <w:t>1835</w:t>
            </w:r>
          </w:p>
        </w:tc>
        <w:tc>
          <w:tcPr>
            <w:tcW w:w="960" w:type="dxa"/>
            <w:shd w:val="clear" w:color="auto" w:fill="auto"/>
            <w:noWrap/>
            <w:vAlign w:val="center"/>
          </w:tcPr>
          <w:p w:rsidR="001D7629" w:rsidRPr="00B54E94" w:rsidRDefault="001D7629" w:rsidP="00B46C76">
            <w:pPr>
              <w:pStyle w:val="TAC"/>
              <w:ind w:left="420"/>
              <w:rPr>
                <w:lang w:eastAsia="ja-JP"/>
              </w:rPr>
            </w:pPr>
            <w:r w:rsidRPr="00B54E94">
              <w:rPr>
                <w:rFonts w:hint="eastAsia"/>
                <w:lang w:eastAsia="ja-JP"/>
              </w:rPr>
              <w:t>0.2</w:t>
            </w:r>
          </w:p>
        </w:tc>
        <w:tc>
          <w:tcPr>
            <w:tcW w:w="835" w:type="dxa"/>
            <w:shd w:val="clear" w:color="auto" w:fill="auto"/>
            <w:vAlign w:val="center"/>
          </w:tcPr>
          <w:p w:rsidR="001D7629" w:rsidRPr="00E5680D" w:rsidRDefault="001D7629" w:rsidP="00B46C76">
            <w:pPr>
              <w:pStyle w:val="TAC"/>
              <w:ind w:left="420"/>
            </w:pPr>
            <w:r w:rsidRPr="00E5680D">
              <w:t>FDD</w:t>
            </w:r>
          </w:p>
        </w:tc>
      </w:tr>
      <w:tr w:rsidR="001D7629" w:rsidRPr="00E5680D" w:rsidTr="00B46C76">
        <w:trPr>
          <w:trHeight w:val="300"/>
          <w:jc w:val="center"/>
        </w:trPr>
        <w:tc>
          <w:tcPr>
            <w:tcW w:w="2408" w:type="dxa"/>
            <w:vMerge/>
            <w:shd w:val="clear" w:color="auto" w:fill="auto"/>
            <w:vAlign w:val="center"/>
          </w:tcPr>
          <w:p w:rsidR="001D7629" w:rsidRPr="00E5680D" w:rsidRDefault="001D7629" w:rsidP="00B46C76">
            <w:pPr>
              <w:pStyle w:val="TAH"/>
              <w:ind w:left="420"/>
            </w:pPr>
          </w:p>
        </w:tc>
        <w:tc>
          <w:tcPr>
            <w:tcW w:w="852" w:type="dxa"/>
            <w:shd w:val="clear" w:color="auto" w:fill="auto"/>
            <w:vAlign w:val="center"/>
          </w:tcPr>
          <w:p w:rsidR="001D7629" w:rsidRDefault="001D7629" w:rsidP="00B46C76">
            <w:pPr>
              <w:pStyle w:val="TAC"/>
              <w:ind w:left="420"/>
              <w:rPr>
                <w:lang w:eastAsia="ja-JP"/>
              </w:rPr>
            </w:pPr>
            <w:r>
              <w:rPr>
                <w:rFonts w:hint="eastAsia"/>
                <w:lang w:eastAsia="ja-JP"/>
              </w:rPr>
              <w:t>42</w:t>
            </w:r>
          </w:p>
        </w:tc>
        <w:tc>
          <w:tcPr>
            <w:tcW w:w="1127" w:type="dxa"/>
            <w:shd w:val="clear" w:color="auto" w:fill="auto"/>
            <w:noWrap/>
            <w:vAlign w:val="center"/>
          </w:tcPr>
          <w:p w:rsidR="001D7629" w:rsidRPr="00E5680D" w:rsidRDefault="001D7629" w:rsidP="00B46C76">
            <w:pPr>
              <w:pStyle w:val="TAC"/>
              <w:ind w:left="420"/>
              <w:rPr>
                <w:lang w:eastAsia="ja-JP"/>
              </w:rPr>
            </w:pPr>
            <w:r>
              <w:rPr>
                <w:rFonts w:hint="eastAsia"/>
                <w:lang w:eastAsia="ja-JP"/>
              </w:rPr>
              <w:t>3575</w:t>
            </w:r>
          </w:p>
        </w:tc>
        <w:tc>
          <w:tcPr>
            <w:tcW w:w="960" w:type="dxa"/>
            <w:shd w:val="clear" w:color="auto" w:fill="auto"/>
            <w:noWrap/>
            <w:vAlign w:val="center"/>
          </w:tcPr>
          <w:p w:rsidR="001D7629" w:rsidRPr="00E5680D" w:rsidRDefault="001D7629" w:rsidP="00B46C76">
            <w:pPr>
              <w:pStyle w:val="TAC"/>
              <w:ind w:left="420"/>
            </w:pPr>
            <w:r w:rsidRPr="00E5680D">
              <w:t>5</w:t>
            </w:r>
          </w:p>
        </w:tc>
        <w:tc>
          <w:tcPr>
            <w:tcW w:w="960" w:type="dxa"/>
            <w:shd w:val="clear" w:color="auto" w:fill="auto"/>
            <w:noWrap/>
            <w:vAlign w:val="center"/>
          </w:tcPr>
          <w:p w:rsidR="001D7629" w:rsidRPr="00E5680D" w:rsidRDefault="001D7629" w:rsidP="00B46C76">
            <w:pPr>
              <w:pStyle w:val="TAC"/>
              <w:ind w:left="420"/>
            </w:pPr>
            <w:r w:rsidRPr="00E5680D">
              <w:t>25</w:t>
            </w:r>
          </w:p>
        </w:tc>
        <w:tc>
          <w:tcPr>
            <w:tcW w:w="1127" w:type="dxa"/>
            <w:shd w:val="clear" w:color="auto" w:fill="auto"/>
            <w:noWrap/>
            <w:vAlign w:val="center"/>
          </w:tcPr>
          <w:p w:rsidR="001D7629" w:rsidRPr="00E5680D" w:rsidRDefault="001D7629" w:rsidP="00B46C76">
            <w:pPr>
              <w:pStyle w:val="TAC"/>
              <w:ind w:left="420"/>
              <w:rPr>
                <w:lang w:eastAsia="ja-JP"/>
              </w:rPr>
            </w:pPr>
            <w:r>
              <w:rPr>
                <w:rFonts w:hint="eastAsia"/>
                <w:lang w:eastAsia="ja-JP"/>
              </w:rPr>
              <w:t>3575</w:t>
            </w:r>
          </w:p>
        </w:tc>
        <w:tc>
          <w:tcPr>
            <w:tcW w:w="960" w:type="dxa"/>
            <w:shd w:val="clear" w:color="auto" w:fill="auto"/>
            <w:noWrap/>
            <w:vAlign w:val="center"/>
          </w:tcPr>
          <w:p w:rsidR="001D7629" w:rsidRPr="00B54E94" w:rsidRDefault="001D7629" w:rsidP="00B46C76">
            <w:pPr>
              <w:pStyle w:val="TAC"/>
              <w:ind w:left="420"/>
              <w:rPr>
                <w:lang w:eastAsia="ja-JP"/>
              </w:rPr>
            </w:pPr>
            <w:r w:rsidRPr="00B54E94">
              <w:rPr>
                <w:rFonts w:hint="eastAsia"/>
                <w:lang w:eastAsia="ja-JP"/>
              </w:rPr>
              <w:t>N/A</w:t>
            </w:r>
          </w:p>
        </w:tc>
        <w:tc>
          <w:tcPr>
            <w:tcW w:w="835" w:type="dxa"/>
            <w:shd w:val="clear" w:color="auto" w:fill="auto"/>
            <w:vAlign w:val="center"/>
          </w:tcPr>
          <w:p w:rsidR="001D7629" w:rsidRDefault="001D7629" w:rsidP="00F836B4">
            <w:pPr>
              <w:pStyle w:val="TAC"/>
              <w:ind w:left="420"/>
              <w:rPr>
                <w:lang w:eastAsia="ja-JP"/>
              </w:rPr>
            </w:pPr>
            <w:r>
              <w:rPr>
                <w:rFonts w:hint="eastAsia"/>
                <w:lang w:eastAsia="ja-JP"/>
              </w:rPr>
              <w:t>TDD</w:t>
            </w:r>
          </w:p>
        </w:tc>
      </w:tr>
    </w:tbl>
    <w:p w:rsidR="004228EB" w:rsidRDefault="00F836B4" w:rsidP="00F836B4">
      <w:pPr>
        <w:pStyle w:val="Caption"/>
        <w:jc w:val="center"/>
      </w:pPr>
      <w:r>
        <w:t xml:space="preserve">Table </w:t>
      </w:r>
      <w:fldSimple w:instr=" SEQ Table \* ARABIC ">
        <w:r w:rsidR="009F329F">
          <w:rPr>
            <w:noProof/>
          </w:rPr>
          <w:t>2</w:t>
        </w:r>
      </w:fldSimple>
      <w:r>
        <w:t xml:space="preserve"> </w:t>
      </w:r>
      <w:r w:rsidRPr="00F551CC">
        <w:t>MSD summary for dual uplink B3+B42</w:t>
      </w:r>
    </w:p>
    <w:p w:rsidR="004228EB" w:rsidRDefault="00DD0C4A" w:rsidP="00070ABC">
      <w:r>
        <w:t xml:space="preserve">WF </w:t>
      </w:r>
      <w:r w:rsidR="0086552C">
        <w:t xml:space="preserve">with the proposal below </w:t>
      </w:r>
      <w:r>
        <w:t xml:space="preserve">to further discuss this issue was agreed in previous meeting [3]. </w:t>
      </w:r>
    </w:p>
    <w:p w:rsidR="00DD0C4A" w:rsidRDefault="00DD0C4A" w:rsidP="00070ABC">
      <w:r w:rsidRPr="00D943CB">
        <w:rPr>
          <w:rFonts w:hint="eastAsia"/>
          <w:b/>
          <w:bCs/>
          <w:i/>
          <w:lang w:eastAsia="ja-JP"/>
        </w:rPr>
        <w:t>Proposal:</w:t>
      </w:r>
      <w:r>
        <w:rPr>
          <w:rFonts w:hint="eastAsia"/>
          <w:b/>
          <w:bCs/>
          <w:i/>
          <w:lang w:eastAsia="ja-JP"/>
        </w:rPr>
        <w:t xml:space="preserve"> For CA_3-42, interested </w:t>
      </w:r>
      <w:r>
        <w:rPr>
          <w:b/>
          <w:bCs/>
          <w:i/>
          <w:lang w:eastAsia="ja-JP"/>
        </w:rPr>
        <w:t>companies</w:t>
      </w:r>
      <w:r>
        <w:rPr>
          <w:rFonts w:hint="eastAsia"/>
          <w:b/>
          <w:bCs/>
          <w:i/>
          <w:lang w:eastAsia="ja-JP"/>
        </w:rPr>
        <w:t xml:space="preserve"> are encouraged to </w:t>
      </w:r>
      <w:r w:rsidRPr="00EC42FC">
        <w:rPr>
          <w:b/>
          <w:bCs/>
          <w:i/>
          <w:lang w:eastAsia="ja-JP"/>
        </w:rPr>
        <w:t xml:space="preserve">investigate if MSD requirement for IM2 can also </w:t>
      </w:r>
      <w:r>
        <w:rPr>
          <w:rFonts w:hint="eastAsia"/>
          <w:b/>
          <w:bCs/>
          <w:i/>
          <w:lang w:eastAsia="ja-JP"/>
        </w:rPr>
        <w:t>verify</w:t>
      </w:r>
      <w:r w:rsidRPr="00EC42FC">
        <w:rPr>
          <w:b/>
          <w:bCs/>
          <w:i/>
          <w:lang w:eastAsia="ja-JP"/>
        </w:rPr>
        <w:t xml:space="preserve"> that of IM4. Once identified, the </w:t>
      </w:r>
      <w:r>
        <w:rPr>
          <w:b/>
          <w:bCs/>
          <w:i/>
          <w:lang w:eastAsia="ja-JP"/>
        </w:rPr>
        <w:t>studies will be captured in</w:t>
      </w:r>
      <w:r>
        <w:rPr>
          <w:rFonts w:hint="eastAsia"/>
          <w:b/>
          <w:bCs/>
          <w:i/>
          <w:lang w:eastAsia="ja-JP"/>
        </w:rPr>
        <w:t>to</w:t>
      </w:r>
      <w:r>
        <w:rPr>
          <w:b/>
          <w:bCs/>
          <w:i/>
          <w:lang w:eastAsia="ja-JP"/>
        </w:rPr>
        <w:t xml:space="preserve"> </w:t>
      </w:r>
      <w:r w:rsidRPr="00EC42FC">
        <w:rPr>
          <w:b/>
          <w:bCs/>
          <w:i/>
          <w:lang w:eastAsia="ja-JP"/>
        </w:rPr>
        <w:t>TR</w:t>
      </w:r>
      <w:r>
        <w:rPr>
          <w:rFonts w:hint="eastAsia"/>
          <w:b/>
          <w:bCs/>
          <w:i/>
          <w:lang w:eastAsia="ja-JP"/>
        </w:rPr>
        <w:t xml:space="preserve"> </w:t>
      </w:r>
      <w:r w:rsidRPr="00EC42FC">
        <w:rPr>
          <w:b/>
          <w:bCs/>
          <w:i/>
          <w:lang w:eastAsia="ja-JP"/>
        </w:rPr>
        <w:t>36.714-02-02.</w:t>
      </w:r>
      <w:r>
        <w:rPr>
          <w:rFonts w:hint="eastAsia"/>
          <w:b/>
          <w:bCs/>
          <w:i/>
          <w:lang w:eastAsia="ja-JP"/>
        </w:rPr>
        <w:t xml:space="preserve"> If not identified, other approaches to verify MSD for IM4 needs to be determined in RAN4#79.</w:t>
      </w:r>
    </w:p>
    <w:p w:rsidR="006B13F7" w:rsidRDefault="00DD0C4A" w:rsidP="00070ABC">
      <w:pPr>
        <w:rPr>
          <w:bCs/>
          <w:lang w:eastAsia="ja-JP"/>
        </w:rPr>
      </w:pPr>
      <w:r>
        <w:t xml:space="preserve">The idea behind </w:t>
      </w:r>
      <w:r w:rsidR="00F721E1">
        <w:t>the sentence “</w:t>
      </w:r>
      <w:r w:rsidR="00F721E1" w:rsidRPr="00F721E1">
        <w:rPr>
          <w:rFonts w:hint="eastAsia"/>
          <w:bCs/>
          <w:i/>
          <w:lang w:eastAsia="ja-JP"/>
        </w:rPr>
        <w:t xml:space="preserve">For CA_3-42, interested </w:t>
      </w:r>
      <w:r w:rsidR="00F721E1" w:rsidRPr="00F721E1">
        <w:rPr>
          <w:bCs/>
          <w:i/>
          <w:lang w:eastAsia="ja-JP"/>
        </w:rPr>
        <w:t>companies</w:t>
      </w:r>
      <w:r w:rsidR="00F721E1" w:rsidRPr="00F721E1">
        <w:rPr>
          <w:rFonts w:hint="eastAsia"/>
          <w:bCs/>
          <w:i/>
          <w:lang w:eastAsia="ja-JP"/>
        </w:rPr>
        <w:t xml:space="preserve"> are encouraged to </w:t>
      </w:r>
      <w:r w:rsidR="00F721E1" w:rsidRPr="00F721E1">
        <w:rPr>
          <w:bCs/>
          <w:i/>
          <w:lang w:eastAsia="ja-JP"/>
        </w:rPr>
        <w:t xml:space="preserve">investigate if MSD requirement for IM2 can also </w:t>
      </w:r>
      <w:r w:rsidR="00F721E1" w:rsidRPr="00F721E1">
        <w:rPr>
          <w:rFonts w:hint="eastAsia"/>
          <w:bCs/>
          <w:i/>
          <w:lang w:eastAsia="ja-JP"/>
        </w:rPr>
        <w:t>verify</w:t>
      </w:r>
      <w:r w:rsidR="00F721E1" w:rsidRPr="00F721E1">
        <w:rPr>
          <w:bCs/>
          <w:i/>
          <w:lang w:eastAsia="ja-JP"/>
        </w:rPr>
        <w:t xml:space="preserve"> that of IM4.”</w:t>
      </w:r>
      <w:r w:rsidR="00F721E1">
        <w:rPr>
          <w:bCs/>
          <w:lang w:eastAsia="ja-JP"/>
        </w:rPr>
        <w:t xml:space="preserve"> is that if the same IMD mechanism (switch, PA forward mixing etc.) </w:t>
      </w:r>
      <w:r w:rsidR="00F721E1" w:rsidRPr="00F721E1">
        <w:rPr>
          <w:bCs/>
          <w:u w:val="single"/>
          <w:lang w:eastAsia="ja-JP"/>
        </w:rPr>
        <w:t>dominates</w:t>
      </w:r>
      <w:r w:rsidR="00F721E1">
        <w:rPr>
          <w:bCs/>
          <w:lang w:eastAsia="ja-JP"/>
        </w:rPr>
        <w:t xml:space="preserve"> both IMD4 and IMD2, maybe the smaller IMD (in this case IMD4) could be indirectly verified by testing only IMD2.</w:t>
      </w:r>
      <w:r w:rsidR="00F57B1E">
        <w:rPr>
          <w:bCs/>
          <w:lang w:eastAsia="ja-JP"/>
        </w:rPr>
        <w:t xml:space="preserve"> By that way RAN4 could specify only the largest IMD (in this case IMD2) according to agreement in [1].</w:t>
      </w:r>
    </w:p>
    <w:p w:rsidR="00DD0C4A" w:rsidRDefault="006B13F7" w:rsidP="00070ABC">
      <w:pPr>
        <w:rPr>
          <w:bCs/>
          <w:lang w:eastAsia="ja-JP"/>
        </w:rPr>
      </w:pPr>
      <w:r>
        <w:rPr>
          <w:bCs/>
          <w:lang w:eastAsia="ja-JP"/>
        </w:rPr>
        <w:t xml:space="preserve">In [4], [5], and [6] the dominating factor for both IMD2 and IMD4 main branch was B3 forward mixing. </w:t>
      </w:r>
      <w:r w:rsidR="00C30FE5">
        <w:rPr>
          <w:bCs/>
          <w:lang w:eastAsia="ja-JP"/>
        </w:rPr>
        <w:t>For the diversity branch B3 forward mixing is amongst the dominating factors but no</w:t>
      </w:r>
      <w:r w:rsidR="00AB69A3">
        <w:rPr>
          <w:bCs/>
          <w:lang w:eastAsia="ja-JP"/>
        </w:rPr>
        <w:t>t clearly the most dominant one for IMD2. For IMD4 in diversity path B3 forward mixing is the most dominant factor. Thus</w:t>
      </w:r>
      <w:r w:rsidR="00FD46AC">
        <w:rPr>
          <w:bCs/>
          <w:lang w:eastAsia="ja-JP"/>
        </w:rPr>
        <w:t>, in our opinion, the</w:t>
      </w:r>
      <w:r w:rsidR="00AB69A3">
        <w:rPr>
          <w:bCs/>
          <w:lang w:eastAsia="ja-JP"/>
        </w:rPr>
        <w:t xml:space="preserve"> situation is not clear enough to claim that by verifying IMD2, the IMD4 requirement could be guaranteed.</w:t>
      </w:r>
      <w:r w:rsidR="00B809C5">
        <w:rPr>
          <w:bCs/>
          <w:lang w:eastAsia="ja-JP"/>
        </w:rPr>
        <w:t xml:space="preserve"> As a consequence, we </w:t>
      </w:r>
      <w:r w:rsidR="00B809C5">
        <w:rPr>
          <w:bCs/>
          <w:lang w:eastAsia="ja-JP"/>
        </w:rPr>
        <w:lastRenderedPageBreak/>
        <w:t>believe that other approaches to verify MSD for IM4 needs to be considered. The following part of this contribution is generic, and not specific only to tackle issues with B3+B42.</w:t>
      </w:r>
    </w:p>
    <w:p w:rsidR="00707892" w:rsidRDefault="00AB69A3" w:rsidP="00070ABC">
      <w:pPr>
        <w:rPr>
          <w:bCs/>
          <w:lang w:eastAsia="ja-JP"/>
        </w:rPr>
      </w:pPr>
      <w:r>
        <w:rPr>
          <w:bCs/>
          <w:lang w:eastAsia="ja-JP"/>
        </w:rPr>
        <w:t>We well understand the issue from operator perspective</w:t>
      </w:r>
      <w:r w:rsidR="000D08ED">
        <w:rPr>
          <w:bCs/>
          <w:lang w:eastAsia="ja-JP"/>
        </w:rPr>
        <w:t>; naturally each operator is int</w:t>
      </w:r>
      <w:r w:rsidR="00BF2424">
        <w:rPr>
          <w:bCs/>
          <w:lang w:eastAsia="ja-JP"/>
        </w:rPr>
        <w:t>erested in verifying the IMD or even IMD’s that exist</w:t>
      </w:r>
      <w:r w:rsidR="000D08ED">
        <w:rPr>
          <w:bCs/>
          <w:lang w:eastAsia="ja-JP"/>
        </w:rPr>
        <w:t xml:space="preserve"> with their spectrum holding. However, it this case t</w:t>
      </w:r>
      <w:r>
        <w:rPr>
          <w:bCs/>
          <w:lang w:eastAsia="ja-JP"/>
        </w:rPr>
        <w:t>here might be operators whose spectrum is subject only to IMD2, only to IMD4, only to IMD5 or even all IMD2, IMD4, and IMD5.</w:t>
      </w:r>
      <w:r w:rsidR="000D08ED">
        <w:rPr>
          <w:bCs/>
          <w:lang w:eastAsia="ja-JP"/>
        </w:rPr>
        <w:t xml:space="preserve"> Thus, in principle</w:t>
      </w:r>
      <w:r w:rsidR="00E43535">
        <w:rPr>
          <w:bCs/>
          <w:lang w:eastAsia="ja-JP"/>
        </w:rPr>
        <w:t>, all IMD’s should be specified to have fully “water-proof” solution.</w:t>
      </w:r>
      <w:r w:rsidR="000D08ED">
        <w:rPr>
          <w:bCs/>
          <w:lang w:eastAsia="ja-JP"/>
        </w:rPr>
        <w:t xml:space="preserve"> </w:t>
      </w:r>
    </w:p>
    <w:p w:rsidR="00707892" w:rsidRDefault="006D53C0" w:rsidP="00070ABC">
      <w:pPr>
        <w:rPr>
          <w:bCs/>
          <w:lang w:eastAsia="ja-JP"/>
        </w:rPr>
      </w:pPr>
      <w:r>
        <w:rPr>
          <w:bCs/>
          <w:lang w:eastAsia="ja-JP"/>
        </w:rPr>
        <w:t>We foresee four</w:t>
      </w:r>
      <w:r w:rsidR="008348F5">
        <w:rPr>
          <w:bCs/>
          <w:lang w:eastAsia="ja-JP"/>
        </w:rPr>
        <w:t xml:space="preserve"> options to go forward:</w:t>
      </w:r>
    </w:p>
    <w:p w:rsidR="00707892" w:rsidRDefault="00707892" w:rsidP="00070ABC">
      <w:pPr>
        <w:rPr>
          <w:bCs/>
          <w:lang w:eastAsia="ja-JP"/>
        </w:rPr>
      </w:pPr>
      <w:r>
        <w:rPr>
          <w:bCs/>
          <w:lang w:eastAsia="ja-JP"/>
        </w:rPr>
        <w:t>1) Remain status quo (define only the highest MSD)</w:t>
      </w:r>
    </w:p>
    <w:p w:rsidR="00707892" w:rsidRDefault="00707892" w:rsidP="00070ABC">
      <w:pPr>
        <w:rPr>
          <w:bCs/>
          <w:lang w:eastAsia="ja-JP"/>
        </w:rPr>
      </w:pPr>
      <w:r>
        <w:rPr>
          <w:bCs/>
          <w:lang w:eastAsia="ja-JP"/>
        </w:rPr>
        <w:t>2) Specify all MSD’s</w:t>
      </w:r>
    </w:p>
    <w:p w:rsidR="00707892" w:rsidRDefault="00707892" w:rsidP="00070ABC">
      <w:pPr>
        <w:rPr>
          <w:bCs/>
          <w:lang w:eastAsia="ja-JP"/>
        </w:rPr>
      </w:pPr>
      <w:r>
        <w:rPr>
          <w:bCs/>
          <w:lang w:eastAsia="ja-JP"/>
        </w:rPr>
        <w:t>3) Specify highest MSD, and lower ones based on operator request</w:t>
      </w:r>
    </w:p>
    <w:p w:rsidR="00E71D2F" w:rsidRDefault="006D53C0" w:rsidP="00070ABC">
      <w:pPr>
        <w:rPr>
          <w:bCs/>
          <w:lang w:eastAsia="ja-JP"/>
        </w:rPr>
      </w:pPr>
      <w:r>
        <w:rPr>
          <w:bCs/>
          <w:lang w:eastAsia="ja-JP"/>
        </w:rPr>
        <w:t>4</w:t>
      </w:r>
      <w:r w:rsidR="00E71D2F">
        <w:rPr>
          <w:bCs/>
          <w:lang w:eastAsia="ja-JP"/>
        </w:rPr>
        <w:t>) Specify highest MSD, and lower ones if MSD exceed</w:t>
      </w:r>
      <w:r w:rsidR="004B39DE">
        <w:rPr>
          <w:bCs/>
          <w:lang w:eastAsia="ja-JP"/>
        </w:rPr>
        <w:t>s</w:t>
      </w:r>
      <w:r w:rsidR="00E71D2F">
        <w:rPr>
          <w:bCs/>
          <w:lang w:eastAsia="ja-JP"/>
        </w:rPr>
        <w:t xml:space="preserve"> certain threshold value</w:t>
      </w:r>
    </w:p>
    <w:p w:rsidR="00707892" w:rsidRDefault="005865FA" w:rsidP="00070ABC">
      <w:pPr>
        <w:rPr>
          <w:bCs/>
          <w:lang w:eastAsia="ja-JP"/>
        </w:rPr>
      </w:pPr>
      <w:r>
        <w:rPr>
          <w:bCs/>
          <w:lang w:eastAsia="ja-JP"/>
        </w:rPr>
        <w:t xml:space="preserve">Each of these </w:t>
      </w:r>
      <w:r w:rsidR="0021019C">
        <w:rPr>
          <w:bCs/>
          <w:lang w:eastAsia="ja-JP"/>
        </w:rPr>
        <w:t xml:space="preserve">options </w:t>
      </w:r>
      <w:r>
        <w:rPr>
          <w:bCs/>
          <w:lang w:eastAsia="ja-JP"/>
        </w:rPr>
        <w:t xml:space="preserve">have pro’s and con’s. </w:t>
      </w:r>
      <w:r w:rsidR="002C4A69">
        <w:rPr>
          <w:bCs/>
          <w:lang w:eastAsia="ja-JP"/>
        </w:rPr>
        <w:t xml:space="preserve">On vendors side the issue with defining more than one MSD is seen burdensome from standardization </w:t>
      </w:r>
      <w:r w:rsidR="0021019C">
        <w:rPr>
          <w:bCs/>
          <w:lang w:eastAsia="ja-JP"/>
        </w:rPr>
        <w:t xml:space="preserve">and testing perspective. </w:t>
      </w:r>
      <w:r w:rsidR="006D53C0">
        <w:rPr>
          <w:bCs/>
          <w:lang w:eastAsia="ja-JP"/>
        </w:rPr>
        <w:t>We believe that existing specification should not be modified, i.e. the changes in the process, if any, should apply only for new combinations.</w:t>
      </w:r>
    </w:p>
    <w:p w:rsidR="00D53827" w:rsidRDefault="00D53827" w:rsidP="00070ABC">
      <w:pPr>
        <w:rPr>
          <w:bCs/>
          <w:lang w:eastAsia="ja-JP"/>
        </w:rPr>
      </w:pPr>
      <w:r>
        <w:rPr>
          <w:bCs/>
          <w:lang w:eastAsia="ja-JP"/>
        </w:rPr>
        <w:t>To give broader background for this issue we did a survey amongst the existing 2UL Inter-band CA combinations to check how many bands in current combinations currently have more than one IMD.</w:t>
      </w:r>
    </w:p>
    <w:p w:rsidR="00D53827" w:rsidRPr="009715C6" w:rsidRDefault="00D53827" w:rsidP="00D53827">
      <w:pPr>
        <w:pStyle w:val="TH"/>
      </w:pPr>
      <w:r>
        <w:rPr>
          <w:bCs/>
          <w:lang w:eastAsia="ja-JP"/>
        </w:rPr>
        <w:lastRenderedPageBreak/>
        <w:t xml:space="preserve"> </w:t>
      </w:r>
      <w:r w:rsidRPr="009715C6">
        <w:t xml:space="preserve">Table 7.3.1A-0f: 2 UL and 2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2"/>
        <w:gridCol w:w="839"/>
        <w:gridCol w:w="960"/>
        <w:gridCol w:w="960"/>
        <w:gridCol w:w="960"/>
        <w:gridCol w:w="960"/>
        <w:gridCol w:w="960"/>
        <w:gridCol w:w="820"/>
        <w:gridCol w:w="1814"/>
      </w:tblGrid>
      <w:tr w:rsidR="00691FE6" w:rsidRPr="009715C6" w:rsidTr="00691FE6">
        <w:trPr>
          <w:trHeight w:val="20"/>
          <w:jc w:val="center"/>
        </w:trPr>
        <w:tc>
          <w:tcPr>
            <w:tcW w:w="8041" w:type="dxa"/>
            <w:gridSpan w:val="8"/>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E-UTRA Band / Channel bandwidth / N</w:t>
            </w:r>
            <w:r w:rsidRPr="00116AA0">
              <w:rPr>
                <w:rFonts w:cs="Arial"/>
                <w:vertAlign w:val="subscript"/>
                <w:lang w:eastAsia="en-US"/>
              </w:rPr>
              <w:t>RB</w:t>
            </w:r>
            <w:r w:rsidRPr="00116AA0">
              <w:rPr>
                <w:rFonts w:cs="Arial"/>
                <w:lang w:eastAsia="en-US"/>
              </w:rPr>
              <w:t xml:space="preserve"> / Duplex mode</w:t>
            </w:r>
          </w:p>
        </w:tc>
        <w:tc>
          <w:tcPr>
            <w:tcW w:w="1814" w:type="dxa"/>
            <w:vMerge w:val="restart"/>
          </w:tcPr>
          <w:p w:rsidR="00691FE6" w:rsidRPr="00116AA0" w:rsidRDefault="00691FE6" w:rsidP="00B46C76">
            <w:pPr>
              <w:pStyle w:val="TAH"/>
              <w:rPr>
                <w:rFonts w:cs="Arial"/>
                <w:lang w:eastAsia="en-US"/>
              </w:rPr>
            </w:pPr>
            <w:r>
              <w:rPr>
                <w:rFonts w:cs="Arial"/>
                <w:lang w:eastAsia="en-US"/>
              </w:rPr>
              <w:t>Other MSD exists?</w:t>
            </w:r>
          </w:p>
        </w:tc>
      </w:tr>
      <w:tr w:rsidR="00691FE6" w:rsidRPr="009715C6" w:rsidTr="00B46C76">
        <w:trPr>
          <w:trHeight w:val="645"/>
          <w:jc w:val="center"/>
        </w:trPr>
        <w:tc>
          <w:tcPr>
            <w:tcW w:w="1582" w:type="dxa"/>
            <w:tcBorders>
              <w:bottom w:val="single" w:sz="4" w:space="0" w:color="auto"/>
            </w:tcBorders>
            <w:shd w:val="clear" w:color="auto" w:fill="auto"/>
            <w:vAlign w:val="center"/>
            <w:hideMark/>
          </w:tcPr>
          <w:p w:rsidR="00691FE6" w:rsidRPr="00116AA0" w:rsidRDefault="00691FE6" w:rsidP="00B46C76">
            <w:pPr>
              <w:pStyle w:val="TAH"/>
              <w:rPr>
                <w:rFonts w:cs="Arial"/>
                <w:lang w:eastAsia="en-US"/>
              </w:rPr>
            </w:pPr>
            <w:r w:rsidRPr="00116AA0">
              <w:rPr>
                <w:rFonts w:cs="Arial"/>
                <w:lang w:eastAsia="en-US"/>
              </w:rPr>
              <w:t xml:space="preserve">EUTRA CA </w:t>
            </w:r>
          </w:p>
          <w:p w:rsidR="00691FE6" w:rsidRPr="00116AA0" w:rsidRDefault="00691FE6" w:rsidP="00B46C76">
            <w:pPr>
              <w:pStyle w:val="TAH"/>
              <w:rPr>
                <w:rFonts w:cs="Arial"/>
                <w:lang w:eastAsia="en-US"/>
              </w:rPr>
            </w:pPr>
            <w:r w:rsidRPr="00116AA0">
              <w:rPr>
                <w:rFonts w:cs="Arial"/>
                <w:lang w:eastAsia="en-US"/>
              </w:rPr>
              <w:t>Configuration</w:t>
            </w:r>
          </w:p>
        </w:tc>
        <w:tc>
          <w:tcPr>
            <w:tcW w:w="839" w:type="dxa"/>
            <w:tcBorders>
              <w:bottom w:val="single" w:sz="4" w:space="0" w:color="auto"/>
            </w:tcBorders>
            <w:shd w:val="clear" w:color="auto" w:fill="auto"/>
            <w:vAlign w:val="center"/>
            <w:hideMark/>
          </w:tcPr>
          <w:p w:rsidR="00691FE6" w:rsidRPr="00116AA0" w:rsidRDefault="00691FE6" w:rsidP="00B46C76">
            <w:pPr>
              <w:pStyle w:val="TAH"/>
              <w:rPr>
                <w:rFonts w:cs="Arial"/>
                <w:lang w:eastAsia="en-US"/>
              </w:rPr>
            </w:pPr>
            <w:r w:rsidRPr="00116AA0">
              <w:rPr>
                <w:rFonts w:cs="Arial"/>
                <w:lang w:eastAsia="en-US"/>
              </w:rPr>
              <w:t>EUTRA band</w:t>
            </w:r>
          </w:p>
        </w:tc>
        <w:tc>
          <w:tcPr>
            <w:tcW w:w="960" w:type="dxa"/>
            <w:tcBorders>
              <w:bottom w:val="single" w:sz="4" w:space="0" w:color="auto"/>
            </w:tcBorders>
            <w:shd w:val="clear" w:color="auto" w:fill="auto"/>
            <w:vAlign w:val="center"/>
            <w:hideMark/>
          </w:tcPr>
          <w:p w:rsidR="00691FE6" w:rsidRPr="00116AA0" w:rsidRDefault="00691FE6" w:rsidP="00B46C76">
            <w:pPr>
              <w:pStyle w:val="TAH"/>
              <w:rPr>
                <w:rFonts w:cs="Arial"/>
                <w:lang w:eastAsia="en-US"/>
              </w:rPr>
            </w:pPr>
            <w:r w:rsidRPr="00116AA0">
              <w:rPr>
                <w:rFonts w:cs="Arial"/>
                <w:lang w:eastAsia="en-US"/>
              </w:rPr>
              <w:t xml:space="preserve">UL </w:t>
            </w:r>
            <w:proofErr w:type="spellStart"/>
            <w:r w:rsidRPr="00116AA0">
              <w:rPr>
                <w:rFonts w:cs="Arial"/>
                <w:lang w:eastAsia="en-US"/>
              </w:rPr>
              <w:t>F</w:t>
            </w:r>
            <w:r w:rsidRPr="00116AA0">
              <w:rPr>
                <w:rFonts w:cs="Arial"/>
                <w:vertAlign w:val="subscript"/>
                <w:lang w:eastAsia="en-US"/>
              </w:rPr>
              <w:t>c</w:t>
            </w:r>
            <w:proofErr w:type="spellEnd"/>
            <w:r w:rsidRPr="00116AA0">
              <w:rPr>
                <w:rFonts w:cs="Arial"/>
                <w:lang w:eastAsia="en-US"/>
              </w:rPr>
              <w:t xml:space="preserve"> </w:t>
            </w:r>
            <w:r w:rsidRPr="00116AA0">
              <w:rPr>
                <w:rFonts w:cs="Arial"/>
                <w:lang w:eastAsia="en-US"/>
              </w:rPr>
              <w:br/>
              <w:t>(MHz)</w:t>
            </w:r>
          </w:p>
        </w:tc>
        <w:tc>
          <w:tcPr>
            <w:tcW w:w="960" w:type="dxa"/>
            <w:tcBorders>
              <w:bottom w:val="single" w:sz="4" w:space="0" w:color="auto"/>
            </w:tcBorders>
            <w:shd w:val="clear" w:color="auto" w:fill="auto"/>
            <w:vAlign w:val="center"/>
            <w:hideMark/>
          </w:tcPr>
          <w:p w:rsidR="00691FE6" w:rsidRPr="00116AA0" w:rsidRDefault="00691FE6" w:rsidP="00B46C76">
            <w:pPr>
              <w:pStyle w:val="TAH"/>
              <w:rPr>
                <w:rFonts w:cs="Arial"/>
                <w:lang w:eastAsia="en-US"/>
              </w:rPr>
            </w:pPr>
            <w:r w:rsidRPr="00116AA0">
              <w:rPr>
                <w:rFonts w:cs="Arial"/>
                <w:lang w:eastAsia="en-US"/>
              </w:rPr>
              <w:t xml:space="preserve">UL/DL BW </w:t>
            </w:r>
            <w:r w:rsidRPr="00116AA0">
              <w:rPr>
                <w:rFonts w:cs="Arial"/>
                <w:lang w:eastAsia="en-US"/>
              </w:rPr>
              <w:br/>
              <w:t>(MHz)</w:t>
            </w:r>
          </w:p>
        </w:tc>
        <w:tc>
          <w:tcPr>
            <w:tcW w:w="960" w:type="dxa"/>
            <w:tcBorders>
              <w:bottom w:val="single" w:sz="4" w:space="0" w:color="auto"/>
            </w:tcBorders>
            <w:shd w:val="clear" w:color="auto" w:fill="auto"/>
            <w:vAlign w:val="center"/>
            <w:hideMark/>
          </w:tcPr>
          <w:p w:rsidR="00691FE6" w:rsidRPr="00116AA0" w:rsidRDefault="00691FE6" w:rsidP="00B46C76">
            <w:pPr>
              <w:pStyle w:val="TAH"/>
              <w:rPr>
                <w:rFonts w:cs="Arial"/>
                <w:lang w:eastAsia="en-US"/>
              </w:rPr>
            </w:pPr>
            <w:r w:rsidRPr="00116AA0">
              <w:rPr>
                <w:rFonts w:cs="Arial"/>
                <w:lang w:eastAsia="en-US"/>
              </w:rPr>
              <w:t xml:space="preserve">UL </w:t>
            </w:r>
            <w:r w:rsidRPr="00116AA0">
              <w:rPr>
                <w:rFonts w:cs="Arial"/>
                <w:lang w:eastAsia="en-US"/>
              </w:rPr>
              <w:br/>
              <w:t>C</w:t>
            </w:r>
            <w:r w:rsidRPr="00116AA0">
              <w:rPr>
                <w:rFonts w:cs="Arial"/>
                <w:vertAlign w:val="subscript"/>
                <w:lang w:eastAsia="en-US"/>
              </w:rPr>
              <w:t>LRB</w:t>
            </w:r>
          </w:p>
        </w:tc>
        <w:tc>
          <w:tcPr>
            <w:tcW w:w="960" w:type="dxa"/>
            <w:tcBorders>
              <w:bottom w:val="single" w:sz="4" w:space="0" w:color="auto"/>
            </w:tcBorders>
            <w:shd w:val="clear" w:color="auto" w:fill="auto"/>
            <w:vAlign w:val="center"/>
            <w:hideMark/>
          </w:tcPr>
          <w:p w:rsidR="00691FE6" w:rsidRPr="00116AA0" w:rsidRDefault="00691FE6" w:rsidP="00B46C76">
            <w:pPr>
              <w:pStyle w:val="TAH"/>
              <w:rPr>
                <w:rFonts w:cs="Arial"/>
                <w:lang w:eastAsia="en-US"/>
              </w:rPr>
            </w:pPr>
            <w:r w:rsidRPr="00116AA0">
              <w:rPr>
                <w:rFonts w:cs="Arial"/>
                <w:lang w:eastAsia="en-US"/>
              </w:rPr>
              <w:t xml:space="preserve">DL </w:t>
            </w:r>
            <w:proofErr w:type="spellStart"/>
            <w:r w:rsidRPr="00116AA0">
              <w:rPr>
                <w:rFonts w:cs="Arial"/>
                <w:lang w:eastAsia="en-US"/>
              </w:rPr>
              <w:t>F</w:t>
            </w:r>
            <w:r w:rsidRPr="00116AA0">
              <w:rPr>
                <w:rFonts w:cs="Arial"/>
                <w:vertAlign w:val="subscript"/>
                <w:lang w:eastAsia="en-US"/>
              </w:rPr>
              <w:t>c</w:t>
            </w:r>
            <w:proofErr w:type="spellEnd"/>
            <w:r w:rsidRPr="00116AA0">
              <w:rPr>
                <w:rFonts w:cs="Arial"/>
                <w:lang w:eastAsia="en-US"/>
              </w:rPr>
              <w:t xml:space="preserve"> (MHz)</w:t>
            </w:r>
          </w:p>
        </w:tc>
        <w:tc>
          <w:tcPr>
            <w:tcW w:w="960" w:type="dxa"/>
            <w:tcBorders>
              <w:bottom w:val="single" w:sz="4" w:space="0" w:color="auto"/>
            </w:tcBorders>
            <w:shd w:val="clear" w:color="auto" w:fill="auto"/>
            <w:vAlign w:val="center"/>
            <w:hideMark/>
          </w:tcPr>
          <w:p w:rsidR="00691FE6" w:rsidRPr="00116AA0" w:rsidRDefault="00691FE6" w:rsidP="00B46C76">
            <w:pPr>
              <w:pStyle w:val="TAH"/>
              <w:rPr>
                <w:rFonts w:cs="Arial"/>
                <w:lang w:eastAsia="en-US"/>
              </w:rPr>
            </w:pPr>
            <w:r w:rsidRPr="00116AA0">
              <w:rPr>
                <w:rFonts w:cs="Arial"/>
                <w:lang w:eastAsia="en-US"/>
              </w:rPr>
              <w:t xml:space="preserve">MSD </w:t>
            </w:r>
            <w:r w:rsidRPr="00116AA0">
              <w:rPr>
                <w:rFonts w:cs="Arial"/>
                <w:lang w:eastAsia="en-US"/>
              </w:rPr>
              <w:br/>
              <w:t>(dB)</w:t>
            </w:r>
          </w:p>
        </w:tc>
        <w:tc>
          <w:tcPr>
            <w:tcW w:w="820" w:type="dxa"/>
            <w:tcBorders>
              <w:bottom w:val="single" w:sz="4" w:space="0" w:color="auto"/>
            </w:tcBorders>
            <w:shd w:val="clear" w:color="auto" w:fill="auto"/>
            <w:vAlign w:val="center"/>
            <w:hideMark/>
          </w:tcPr>
          <w:p w:rsidR="00691FE6" w:rsidRPr="00116AA0" w:rsidRDefault="00691FE6" w:rsidP="00B46C76">
            <w:pPr>
              <w:pStyle w:val="TAH"/>
              <w:rPr>
                <w:rFonts w:cs="Arial"/>
                <w:lang w:eastAsia="en-US"/>
              </w:rPr>
            </w:pPr>
            <w:r w:rsidRPr="00116AA0">
              <w:rPr>
                <w:rFonts w:cs="Arial"/>
                <w:lang w:eastAsia="en-US"/>
              </w:rPr>
              <w:t>Duplex mode</w:t>
            </w:r>
          </w:p>
        </w:tc>
        <w:tc>
          <w:tcPr>
            <w:tcW w:w="1814" w:type="dxa"/>
            <w:vMerge/>
            <w:tcBorders>
              <w:bottom w:val="single" w:sz="4" w:space="0" w:color="auto"/>
            </w:tcBorders>
          </w:tcPr>
          <w:p w:rsidR="00691FE6" w:rsidRPr="00116AA0" w:rsidRDefault="00691FE6" w:rsidP="00B46C76">
            <w:pPr>
              <w:pStyle w:val="TAH"/>
              <w:rPr>
                <w:rFonts w:cs="Arial"/>
                <w:lang w:eastAsia="en-US"/>
              </w:rPr>
            </w:pP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CA_1A_3A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1950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2140</w:t>
            </w:r>
          </w:p>
        </w:tc>
        <w:tc>
          <w:tcPr>
            <w:tcW w:w="960" w:type="dxa"/>
            <w:shd w:val="clear" w:color="auto" w:fill="auto"/>
            <w:vAlign w:val="center"/>
            <w:hideMark/>
          </w:tcPr>
          <w:p w:rsidR="00691FE6" w:rsidRPr="00116AA0" w:rsidRDefault="00691FE6" w:rsidP="00B46C76">
            <w:pPr>
              <w:pStyle w:val="TAC"/>
              <w:rPr>
                <w:rFonts w:cs="Arial"/>
                <w:lang w:eastAsia="ko-KR"/>
              </w:rPr>
            </w:pPr>
            <w:r w:rsidRPr="00116AA0">
              <w:rPr>
                <w:rFonts w:cs="Arial" w:hint="eastAsia"/>
                <w:lang w:eastAsia="ko-KR"/>
              </w:rPr>
              <w:t>23</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6AC9"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1760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1855</w:t>
            </w:r>
          </w:p>
        </w:tc>
        <w:tc>
          <w:tcPr>
            <w:tcW w:w="960"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CA_1A_8A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1965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2155</w:t>
            </w:r>
          </w:p>
        </w:tc>
        <w:tc>
          <w:tcPr>
            <w:tcW w:w="960" w:type="dxa"/>
            <w:shd w:val="clear" w:color="auto" w:fill="auto"/>
            <w:vAlign w:val="center"/>
            <w:hideMark/>
          </w:tcPr>
          <w:p w:rsidR="00691FE6" w:rsidRPr="00116AA0" w:rsidRDefault="00691FE6" w:rsidP="00B46C76">
            <w:pPr>
              <w:pStyle w:val="TAC"/>
              <w:rPr>
                <w:rFonts w:cs="Arial"/>
                <w:lang w:eastAsia="ko-KR"/>
              </w:rPr>
            </w:pPr>
            <w:r w:rsidRPr="00116AA0">
              <w:rPr>
                <w:rFonts w:cs="Arial"/>
                <w:lang w:eastAsia="ko-KR"/>
              </w:rPr>
              <w:t>6</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6AC9"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8</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887.5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932.5</w:t>
            </w:r>
          </w:p>
        </w:tc>
        <w:tc>
          <w:tcPr>
            <w:tcW w:w="960"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CA_2A-4A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2</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1860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50</w:t>
            </w:r>
            <w:r w:rsidRPr="00116AA0">
              <w:rPr>
                <w:rFonts w:cs="Arial"/>
                <w:vertAlign w:val="superscript"/>
                <w:lang w:eastAsia="en-US"/>
              </w:rPr>
              <w:t>2</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1940</w:t>
            </w:r>
          </w:p>
        </w:tc>
        <w:tc>
          <w:tcPr>
            <w:tcW w:w="960" w:type="dxa"/>
            <w:shd w:val="clear" w:color="auto" w:fill="auto"/>
            <w:vAlign w:val="center"/>
            <w:hideMark/>
          </w:tcPr>
          <w:p w:rsidR="00691FE6" w:rsidRPr="00116AA0" w:rsidRDefault="00691FE6" w:rsidP="00B46C76">
            <w:pPr>
              <w:pStyle w:val="TAC"/>
              <w:rPr>
                <w:rFonts w:cs="Arial"/>
                <w:lang w:eastAsia="ko-KR"/>
              </w:rPr>
            </w:pPr>
            <w:r w:rsidRPr="00116AA0">
              <w:rPr>
                <w:rFonts w:cs="Arial" w:hint="eastAsia"/>
                <w:lang w:eastAsia="ko-KR"/>
              </w:rPr>
              <w:t>5</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6AC9"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4</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1752.5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2152.5</w:t>
            </w:r>
          </w:p>
        </w:tc>
        <w:tc>
          <w:tcPr>
            <w:tcW w:w="960"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CA_2A-4A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2</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1868.3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1948.3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4</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1735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2135</w:t>
            </w:r>
          </w:p>
        </w:tc>
        <w:tc>
          <w:tcPr>
            <w:tcW w:w="960" w:type="dxa"/>
            <w:tcBorders>
              <w:bottom w:val="single" w:sz="4" w:space="0" w:color="auto"/>
            </w:tcBorders>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5</w:t>
            </w:r>
          </w:p>
        </w:tc>
        <w:tc>
          <w:tcPr>
            <w:tcW w:w="820" w:type="dxa"/>
            <w:vMerge/>
            <w:tcBorders>
              <w:bottom w:val="single" w:sz="4" w:space="0" w:color="auto"/>
            </w:tcBorders>
            <w:shd w:val="clear" w:color="auto" w:fill="auto"/>
            <w:vAlign w:val="center"/>
            <w:hideMark/>
          </w:tcPr>
          <w:p w:rsidR="00691FE6" w:rsidRPr="00116AA0" w:rsidRDefault="00691FE6" w:rsidP="00B46C76">
            <w:pPr>
              <w:pStyle w:val="TAC"/>
              <w:rPr>
                <w:rFonts w:cs="Arial"/>
                <w:lang w:eastAsia="en-US"/>
              </w:rPr>
            </w:pPr>
          </w:p>
        </w:tc>
        <w:tc>
          <w:tcPr>
            <w:tcW w:w="1814" w:type="dxa"/>
            <w:tcBorders>
              <w:bottom w:val="single" w:sz="4" w:space="0" w:color="auto"/>
            </w:tcBorders>
            <w:vAlign w:val="center"/>
          </w:tcPr>
          <w:p w:rsidR="00691FE6" w:rsidRPr="00116AA0" w:rsidRDefault="00696AC9"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CA_3A-5A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1771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1866</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4</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6AC9"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838</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883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CA_3A-5A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1721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1816</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838</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883</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24</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6AC9" w:rsidP="00B46C76">
            <w:pPr>
              <w:pStyle w:val="TAC"/>
              <w:rPr>
                <w:rFonts w:cs="Arial"/>
                <w:lang w:eastAsia="ko-KR"/>
              </w:rPr>
            </w:pPr>
            <w:r>
              <w:rPr>
                <w:rFonts w:cs="Arial"/>
                <w:lang w:eastAsia="ko-KR"/>
              </w:rPr>
              <w:t>YES, IMD5</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CA_3A-7A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1730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7</w:t>
            </w:r>
          </w:p>
        </w:tc>
        <w:tc>
          <w:tcPr>
            <w:tcW w:w="960" w:type="dxa"/>
            <w:tcBorders>
              <w:bottom w:val="single" w:sz="4" w:space="0" w:color="auto"/>
            </w:tcBorders>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2535</w:t>
            </w:r>
          </w:p>
        </w:tc>
        <w:tc>
          <w:tcPr>
            <w:tcW w:w="960" w:type="dxa"/>
            <w:tcBorders>
              <w:bottom w:val="single" w:sz="4" w:space="0" w:color="auto"/>
            </w:tcBorders>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10</w:t>
            </w:r>
          </w:p>
        </w:tc>
        <w:tc>
          <w:tcPr>
            <w:tcW w:w="960" w:type="dxa"/>
            <w:tcBorders>
              <w:bottom w:val="single" w:sz="4" w:space="0" w:color="auto"/>
            </w:tcBorders>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50</w:t>
            </w:r>
          </w:p>
        </w:tc>
        <w:tc>
          <w:tcPr>
            <w:tcW w:w="960" w:type="dxa"/>
            <w:tcBorders>
              <w:bottom w:val="single" w:sz="4" w:space="0" w:color="auto"/>
            </w:tcBorders>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2655</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13</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63287"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CA_3A-8A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1755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1850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86552C" w:rsidP="00B46C76">
            <w:pPr>
              <w:pStyle w:val="TAC"/>
              <w:rPr>
                <w:rFonts w:cs="Arial"/>
                <w:lang w:eastAsia="en-US"/>
              </w:rPr>
            </w:pPr>
            <w:r>
              <w:rPr>
                <w:rFonts w:cs="Arial"/>
                <w:lang w:eastAsia="en-US"/>
              </w:rPr>
              <w:t>N/A</w:t>
            </w:r>
            <w:r w:rsidR="00355BBA">
              <w:rPr>
                <w:rFonts w:cs="Arial"/>
                <w:lang w:eastAsia="en-US"/>
              </w:rPr>
              <w:t xml:space="preserve"> [IMD5]</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8</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900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945</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8</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8F7C19" w:rsidP="00B46C76">
            <w:pPr>
              <w:pStyle w:val="TAC"/>
              <w:rPr>
                <w:rFonts w:cs="Arial"/>
                <w:lang w:eastAsia="ko-KR"/>
              </w:rPr>
            </w:pPr>
            <w:r>
              <w:rPr>
                <w:rFonts w:cs="Arial"/>
                <w:lang w:eastAsia="ko-KR"/>
              </w:rPr>
              <w:t>YES, IMD5</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CA_3A-19A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1771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1866</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4</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A0669F"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19</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838</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883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CA_3A-19A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1721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1816</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19</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838</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883</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27</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A0669F" w:rsidP="00B46C76">
            <w:pPr>
              <w:pStyle w:val="TAC"/>
              <w:rPr>
                <w:rFonts w:cs="Arial"/>
                <w:lang w:eastAsia="ko-KR"/>
              </w:rPr>
            </w:pPr>
            <w:r>
              <w:rPr>
                <w:rFonts w:cs="Arial"/>
                <w:lang w:eastAsia="ko-KR"/>
              </w:rPr>
              <w:t>YES, IMD5</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CA-3A-20A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1775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1870</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4</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4A6E3E"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20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840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799</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CA-3A-20A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1735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1830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20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847</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806</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9</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4A6E3E"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CA_3A-26A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1771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1866</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4</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4A6E3E"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26</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838</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883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CA_3A-26A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3</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1721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1816</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26</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838</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883</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26</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4A6E3E" w:rsidP="00B46C76">
            <w:pPr>
              <w:pStyle w:val="TAC"/>
              <w:rPr>
                <w:rFonts w:cs="Arial"/>
                <w:lang w:eastAsia="ko-KR"/>
              </w:rPr>
            </w:pPr>
            <w:r>
              <w:rPr>
                <w:rFonts w:cs="Arial"/>
                <w:lang w:eastAsia="ko-KR"/>
              </w:rPr>
              <w:t>YES, IMD5</w:t>
            </w:r>
          </w:p>
        </w:tc>
      </w:tr>
      <w:tr w:rsidR="00691FE6" w:rsidRPr="009715C6" w:rsidTr="00B46C76">
        <w:trPr>
          <w:trHeight w:val="20"/>
          <w:jc w:val="center"/>
        </w:trPr>
        <w:tc>
          <w:tcPr>
            <w:tcW w:w="1582" w:type="dxa"/>
            <w:vMerge w:val="restart"/>
            <w:shd w:val="clear" w:color="auto" w:fill="auto"/>
            <w:vAlign w:val="center"/>
          </w:tcPr>
          <w:p w:rsidR="00691FE6" w:rsidRPr="00116AA0" w:rsidRDefault="00691FE6" w:rsidP="00B46C76">
            <w:pPr>
              <w:pStyle w:val="TAC"/>
              <w:rPr>
                <w:rFonts w:cs="Arial"/>
                <w:lang w:eastAsia="ja-JP"/>
              </w:rPr>
            </w:pPr>
            <w:r w:rsidRPr="00116AA0">
              <w:rPr>
                <w:rFonts w:cs="Arial" w:hint="eastAsia"/>
                <w:lang w:eastAsia="ja-JP"/>
              </w:rPr>
              <w:t>CA_4A-5A</w:t>
            </w:r>
          </w:p>
        </w:tc>
        <w:tc>
          <w:tcPr>
            <w:tcW w:w="839" w:type="dxa"/>
            <w:shd w:val="clear" w:color="auto" w:fill="auto"/>
            <w:vAlign w:val="center"/>
          </w:tcPr>
          <w:p w:rsidR="00691FE6" w:rsidRPr="00116AA0" w:rsidRDefault="00691FE6" w:rsidP="00B46C76">
            <w:pPr>
              <w:pStyle w:val="TAC"/>
              <w:rPr>
                <w:rFonts w:cs="Arial"/>
                <w:lang w:eastAsia="ja-JP"/>
              </w:rPr>
            </w:pPr>
            <w:r w:rsidRPr="00116AA0">
              <w:rPr>
                <w:rFonts w:cs="Arial" w:hint="eastAsia"/>
                <w:lang w:eastAsia="ja-JP"/>
              </w:rPr>
              <w:t>4</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1721</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2121</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tcPr>
          <w:p w:rsidR="00691FE6" w:rsidRPr="00116AA0" w:rsidRDefault="00691FE6" w:rsidP="00B46C76">
            <w:pPr>
              <w:pStyle w:val="TAC"/>
              <w:rPr>
                <w:rFonts w:cs="Arial"/>
                <w:lang w:eastAsia="ja-JP"/>
              </w:rPr>
            </w:pPr>
            <w:r w:rsidRPr="00116AA0">
              <w:rPr>
                <w:rFonts w:cs="Arial" w:hint="eastAsia"/>
                <w:lang w:eastAsia="ja-JP"/>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tcPr>
          <w:p w:rsidR="00691FE6" w:rsidRPr="00116AA0" w:rsidRDefault="00691FE6" w:rsidP="00B46C76">
            <w:pPr>
              <w:pStyle w:val="TAC"/>
              <w:rPr>
                <w:rFonts w:cs="Arial"/>
                <w:lang w:eastAsia="en-US"/>
              </w:rPr>
            </w:pPr>
          </w:p>
        </w:tc>
        <w:tc>
          <w:tcPr>
            <w:tcW w:w="839" w:type="dxa"/>
            <w:shd w:val="clear" w:color="auto" w:fill="auto"/>
            <w:vAlign w:val="center"/>
          </w:tcPr>
          <w:p w:rsidR="00691FE6" w:rsidRPr="00116AA0" w:rsidRDefault="00691FE6" w:rsidP="00B46C76">
            <w:pPr>
              <w:pStyle w:val="TAC"/>
              <w:rPr>
                <w:rFonts w:cs="Arial"/>
                <w:lang w:eastAsia="ja-JP"/>
              </w:rPr>
            </w:pPr>
            <w:r w:rsidRPr="00116AA0">
              <w:rPr>
                <w:rFonts w:cs="Arial" w:hint="eastAsia"/>
                <w:lang w:eastAsia="ja-JP"/>
              </w:rPr>
              <w:t>5</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838</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883</w:t>
            </w:r>
          </w:p>
        </w:tc>
        <w:tc>
          <w:tcPr>
            <w:tcW w:w="960" w:type="dxa"/>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26</w:t>
            </w:r>
          </w:p>
        </w:tc>
        <w:tc>
          <w:tcPr>
            <w:tcW w:w="820" w:type="dxa"/>
            <w:vMerge/>
            <w:shd w:val="clear" w:color="auto" w:fill="auto"/>
            <w:vAlign w:val="center"/>
          </w:tcPr>
          <w:p w:rsidR="00691FE6" w:rsidRPr="00116AA0" w:rsidRDefault="00691FE6" w:rsidP="00B46C76">
            <w:pPr>
              <w:pStyle w:val="TAC"/>
              <w:rPr>
                <w:rFonts w:cs="Arial"/>
                <w:lang w:eastAsia="en-US"/>
              </w:rPr>
            </w:pPr>
          </w:p>
        </w:tc>
        <w:tc>
          <w:tcPr>
            <w:tcW w:w="1814" w:type="dxa"/>
            <w:vAlign w:val="center"/>
          </w:tcPr>
          <w:p w:rsidR="00691FE6" w:rsidRPr="00116AA0" w:rsidRDefault="004A6E3E" w:rsidP="00B46C76">
            <w:pPr>
              <w:pStyle w:val="TAC"/>
              <w:rPr>
                <w:rFonts w:cs="Arial"/>
                <w:lang w:eastAsia="en-US"/>
              </w:rPr>
            </w:pPr>
            <w:r>
              <w:rPr>
                <w:rFonts w:cs="Arial"/>
                <w:lang w:eastAsia="en-US"/>
              </w:rPr>
              <w:t>YES, IMD</w:t>
            </w:r>
            <w:r w:rsidR="00DD6B10">
              <w:rPr>
                <w:rFonts w:cs="Arial"/>
                <w:lang w:eastAsia="en-US"/>
              </w:rPr>
              <w:t>5</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CA_4A-7A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4</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1730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1825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7</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2535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2655</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15</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4A6E3E" w:rsidP="00B46C76">
            <w:pPr>
              <w:pStyle w:val="TAC"/>
              <w:rPr>
                <w:rFonts w:cs="Arial"/>
                <w:lang w:eastAsia="ko-KR"/>
              </w:rPr>
            </w:pPr>
            <w:r>
              <w:rPr>
                <w:rFonts w:cs="Arial"/>
                <w:lang w:eastAsia="ko-KR"/>
              </w:rPr>
              <w:t>NO</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CA_5A-7A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834</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879</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12</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4A6E3E" w:rsidP="00B46C76">
            <w:pPr>
              <w:pStyle w:val="TAC"/>
              <w:rPr>
                <w:rFonts w:cs="Arial"/>
                <w:lang w:eastAsia="ko-KR"/>
              </w:rPr>
            </w:pPr>
            <w:r>
              <w:rPr>
                <w:rFonts w:cs="Arial"/>
                <w:lang w:eastAsia="ko-KR"/>
              </w:rPr>
              <w:t>YES, IMD5</w:t>
            </w:r>
          </w:p>
        </w:tc>
      </w:tr>
      <w:tr w:rsidR="00691FE6" w:rsidRPr="009715C6" w:rsidTr="00B46C76">
        <w:trPr>
          <w:trHeight w:val="20"/>
          <w:jc w:val="center"/>
        </w:trPr>
        <w:tc>
          <w:tcPr>
            <w:tcW w:w="1582" w:type="dxa"/>
            <w:vMerge/>
            <w:shd w:val="clear" w:color="auto" w:fill="auto"/>
            <w:vAlign w:val="center"/>
            <w:hideMark/>
          </w:tcPr>
          <w:p w:rsidR="00691FE6" w:rsidRPr="00116AA0" w:rsidRDefault="00691FE6" w:rsidP="00B46C76">
            <w:pPr>
              <w:pStyle w:val="TAC"/>
              <w:rPr>
                <w:rFonts w:cs="Arial"/>
                <w:lang w:eastAsia="en-US"/>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7</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2547</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2667</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CA_7A-20A</w:t>
            </w: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7</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2512</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10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2632</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N/A</w:t>
            </w:r>
          </w:p>
        </w:tc>
        <w:tc>
          <w:tcPr>
            <w:tcW w:w="820" w:type="dxa"/>
            <w:vMerge w:val="restart"/>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FDD</w:t>
            </w:r>
          </w:p>
        </w:tc>
        <w:tc>
          <w:tcPr>
            <w:tcW w:w="1814" w:type="dxa"/>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0"/>
          <w:jc w:val="center"/>
        </w:trPr>
        <w:tc>
          <w:tcPr>
            <w:tcW w:w="1582" w:type="dxa"/>
            <w:vMerge/>
            <w:shd w:val="clear" w:color="auto" w:fill="auto"/>
            <w:vAlign w:val="center"/>
            <w:hideMark/>
          </w:tcPr>
          <w:p w:rsidR="00691FE6" w:rsidRPr="009715C6" w:rsidRDefault="00691FE6" w:rsidP="00B46C76">
            <w:pPr>
              <w:jc w:val="center"/>
              <w:rPr>
                <w:b/>
                <w:bCs/>
                <w:lang w:eastAsia="ja-JP"/>
              </w:rPr>
            </w:pPr>
          </w:p>
        </w:tc>
        <w:tc>
          <w:tcPr>
            <w:tcW w:w="839" w:type="dxa"/>
            <w:shd w:val="clear" w:color="auto" w:fill="auto"/>
            <w:vAlign w:val="center"/>
            <w:hideMark/>
          </w:tcPr>
          <w:p w:rsidR="00691FE6" w:rsidRPr="00116AA0" w:rsidRDefault="00691FE6" w:rsidP="00B46C76">
            <w:pPr>
              <w:pStyle w:val="TAC"/>
              <w:rPr>
                <w:rFonts w:cs="Arial"/>
                <w:lang w:eastAsia="en-US"/>
              </w:rPr>
            </w:pPr>
            <w:r w:rsidRPr="00116AA0">
              <w:rPr>
                <w:rFonts w:cs="Arial"/>
                <w:lang w:eastAsia="en-US"/>
              </w:rPr>
              <w:t>20</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851</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25</w:t>
            </w:r>
          </w:p>
        </w:tc>
        <w:tc>
          <w:tcPr>
            <w:tcW w:w="960" w:type="dxa"/>
            <w:shd w:val="clear" w:color="auto" w:fill="auto"/>
            <w:noWrap/>
            <w:vAlign w:val="center"/>
            <w:hideMark/>
          </w:tcPr>
          <w:p w:rsidR="00691FE6" w:rsidRPr="00116AA0" w:rsidRDefault="00691FE6" w:rsidP="00B46C76">
            <w:pPr>
              <w:pStyle w:val="TAC"/>
              <w:rPr>
                <w:rFonts w:cs="Arial"/>
                <w:lang w:eastAsia="en-US"/>
              </w:rPr>
            </w:pPr>
            <w:r w:rsidRPr="00116AA0">
              <w:rPr>
                <w:rFonts w:cs="Arial"/>
                <w:lang w:eastAsia="en-US"/>
              </w:rPr>
              <w:t>810</w:t>
            </w:r>
          </w:p>
        </w:tc>
        <w:tc>
          <w:tcPr>
            <w:tcW w:w="960" w:type="dxa"/>
            <w:shd w:val="clear" w:color="auto" w:fill="auto"/>
            <w:noWrap/>
            <w:vAlign w:val="center"/>
            <w:hideMark/>
          </w:tcPr>
          <w:p w:rsidR="00691FE6" w:rsidRPr="00116AA0" w:rsidRDefault="00691FE6" w:rsidP="00B46C76">
            <w:pPr>
              <w:pStyle w:val="TAC"/>
              <w:rPr>
                <w:rFonts w:cs="Arial"/>
                <w:lang w:eastAsia="ko-KR"/>
              </w:rPr>
            </w:pPr>
            <w:r w:rsidRPr="00116AA0">
              <w:rPr>
                <w:rFonts w:cs="Arial" w:hint="eastAsia"/>
                <w:lang w:eastAsia="ko-KR"/>
              </w:rPr>
              <w:t>12</w:t>
            </w:r>
          </w:p>
        </w:tc>
        <w:tc>
          <w:tcPr>
            <w:tcW w:w="820" w:type="dxa"/>
            <w:vMerge/>
            <w:shd w:val="clear" w:color="auto" w:fill="auto"/>
            <w:vAlign w:val="center"/>
            <w:hideMark/>
          </w:tcPr>
          <w:p w:rsidR="00691FE6" w:rsidRPr="00116AA0" w:rsidRDefault="00691FE6" w:rsidP="00B46C76">
            <w:pPr>
              <w:pStyle w:val="TAC"/>
              <w:rPr>
                <w:rFonts w:cs="Arial"/>
                <w:lang w:eastAsia="en-US"/>
              </w:rPr>
            </w:pPr>
          </w:p>
        </w:tc>
        <w:tc>
          <w:tcPr>
            <w:tcW w:w="1814" w:type="dxa"/>
            <w:vAlign w:val="center"/>
          </w:tcPr>
          <w:p w:rsidR="00691FE6" w:rsidRPr="00116AA0" w:rsidRDefault="004A6E3E" w:rsidP="00B46C76">
            <w:pPr>
              <w:pStyle w:val="TAC"/>
              <w:rPr>
                <w:rFonts w:cs="Arial"/>
                <w:lang w:eastAsia="ko-KR"/>
              </w:rPr>
            </w:pPr>
            <w:r>
              <w:rPr>
                <w:rFonts w:cs="Arial"/>
                <w:lang w:eastAsia="ko-KR"/>
              </w:rPr>
              <w:t>YES, IMD5</w:t>
            </w:r>
          </w:p>
        </w:tc>
      </w:tr>
      <w:tr w:rsidR="00691FE6" w:rsidRPr="009715C6" w:rsidTr="00691FE6">
        <w:trPr>
          <w:trHeight w:val="20"/>
          <w:jc w:val="center"/>
        </w:trPr>
        <w:tc>
          <w:tcPr>
            <w:tcW w:w="8041" w:type="dxa"/>
            <w:gridSpan w:val="8"/>
            <w:shd w:val="clear" w:color="auto" w:fill="auto"/>
            <w:vAlign w:val="center"/>
            <w:hideMark/>
          </w:tcPr>
          <w:p w:rsidR="00691FE6" w:rsidRPr="00116AA0" w:rsidRDefault="00691FE6" w:rsidP="00B46C76">
            <w:pPr>
              <w:pStyle w:val="TAN"/>
              <w:rPr>
                <w:rFonts w:cs="Arial"/>
                <w:lang w:eastAsia="ko-KR"/>
              </w:rPr>
            </w:pPr>
            <w:r w:rsidRPr="00116AA0">
              <w:rPr>
                <w:rFonts w:cs="Arial" w:hint="eastAsia"/>
                <w:lang w:eastAsia="ko-KR"/>
              </w:rPr>
              <w:t>N</w:t>
            </w:r>
            <w:r w:rsidRPr="00116AA0">
              <w:rPr>
                <w:rFonts w:cs="Arial"/>
                <w:lang w:eastAsia="ko-KR"/>
              </w:rPr>
              <w:t>OTE</w:t>
            </w:r>
            <w:r w:rsidRPr="00116AA0">
              <w:rPr>
                <w:rFonts w:cs="Arial" w:hint="eastAsia"/>
                <w:lang w:eastAsia="ko-KR"/>
              </w:rPr>
              <w:t xml:space="preserve"> 1: Both of the transmitters shall be set min(+20 </w:t>
            </w:r>
            <w:proofErr w:type="spellStart"/>
            <w:r w:rsidRPr="00116AA0">
              <w:rPr>
                <w:rFonts w:cs="Arial" w:hint="eastAsia"/>
                <w:lang w:eastAsia="ko-KR"/>
              </w:rPr>
              <w:t>dBm</w:t>
            </w:r>
            <w:proofErr w:type="spellEnd"/>
            <w:r w:rsidRPr="00116AA0">
              <w:rPr>
                <w:rFonts w:cs="Arial" w:hint="eastAsia"/>
                <w:lang w:eastAsia="ko-KR"/>
              </w:rPr>
              <w:t xml:space="preserve">, </w:t>
            </w:r>
            <w:proofErr w:type="spellStart"/>
            <w:r w:rsidRPr="00116AA0">
              <w:rPr>
                <w:rFonts w:cs="Arial" w:hint="eastAsia"/>
                <w:lang w:eastAsia="ko-KR"/>
              </w:rPr>
              <w:t>P</w:t>
            </w:r>
            <w:r w:rsidRPr="00116AA0">
              <w:rPr>
                <w:rFonts w:cs="Arial" w:hint="eastAsia"/>
                <w:vertAlign w:val="subscript"/>
                <w:lang w:eastAsia="ko-KR"/>
              </w:rPr>
              <w:t>CMAX_L,c</w:t>
            </w:r>
            <w:proofErr w:type="spellEnd"/>
            <w:r w:rsidRPr="00116AA0">
              <w:rPr>
                <w:rFonts w:cs="Arial" w:hint="eastAsia"/>
                <w:lang w:eastAsia="ko-KR"/>
              </w:rPr>
              <w:t xml:space="preserve">) as defined in </w:t>
            </w:r>
            <w:proofErr w:type="spellStart"/>
            <w:r w:rsidRPr="00116AA0">
              <w:rPr>
                <w:rFonts w:cs="Arial" w:hint="eastAsia"/>
                <w:lang w:eastAsia="ko-KR"/>
              </w:rPr>
              <w:t>subclause</w:t>
            </w:r>
            <w:proofErr w:type="spellEnd"/>
            <w:r w:rsidRPr="00116AA0">
              <w:rPr>
                <w:rFonts w:cs="Arial" w:hint="eastAsia"/>
                <w:lang w:eastAsia="ko-KR"/>
              </w:rPr>
              <w:t xml:space="preserve"> 6.2.5A</w:t>
            </w:r>
          </w:p>
          <w:p w:rsidR="00691FE6" w:rsidRPr="00116AA0" w:rsidRDefault="00691FE6" w:rsidP="00B46C76">
            <w:pPr>
              <w:pStyle w:val="TAN"/>
              <w:rPr>
                <w:rFonts w:cs="Arial"/>
                <w:lang w:eastAsia="ko-KR"/>
              </w:rPr>
            </w:pPr>
            <w:r w:rsidRPr="00116AA0">
              <w:rPr>
                <w:rFonts w:cs="Arial"/>
                <w:lang w:eastAsia="en-US"/>
              </w:rPr>
              <w:t xml:space="preserve">NOTE </w:t>
            </w:r>
            <w:r w:rsidRPr="00116AA0">
              <w:rPr>
                <w:rFonts w:cs="Arial" w:hint="eastAsia"/>
                <w:lang w:eastAsia="ko-KR"/>
              </w:rPr>
              <w:t>2</w:t>
            </w:r>
            <w:r w:rsidRPr="00116AA0">
              <w:rPr>
                <w:rFonts w:cs="Arial"/>
                <w:lang w:eastAsia="en-US"/>
              </w:rPr>
              <w:t>: RB</w:t>
            </w:r>
            <w:r w:rsidRPr="00116AA0">
              <w:rPr>
                <w:rFonts w:cs="Arial"/>
                <w:vertAlign w:val="subscript"/>
                <w:lang w:eastAsia="en-US"/>
              </w:rPr>
              <w:t>START</w:t>
            </w:r>
            <w:r w:rsidRPr="00116AA0">
              <w:rPr>
                <w:rFonts w:cs="Arial"/>
                <w:lang w:eastAsia="en-US"/>
              </w:rPr>
              <w:t xml:space="preserve"> = </w:t>
            </w:r>
            <w:r w:rsidRPr="00116AA0">
              <w:rPr>
                <w:rFonts w:cs="Arial" w:hint="eastAsia"/>
                <w:lang w:eastAsia="ko-KR"/>
              </w:rPr>
              <w:t>0</w:t>
            </w:r>
          </w:p>
        </w:tc>
        <w:tc>
          <w:tcPr>
            <w:tcW w:w="1814" w:type="dxa"/>
          </w:tcPr>
          <w:p w:rsidR="00691FE6" w:rsidRPr="00116AA0" w:rsidRDefault="00691FE6" w:rsidP="00B46C76">
            <w:pPr>
              <w:pStyle w:val="TAN"/>
              <w:rPr>
                <w:rFonts w:cs="Arial"/>
                <w:lang w:eastAsia="ko-KR"/>
              </w:rPr>
            </w:pPr>
          </w:p>
        </w:tc>
      </w:tr>
    </w:tbl>
    <w:p w:rsidR="00707892" w:rsidRDefault="00707892" w:rsidP="00070ABC">
      <w:pPr>
        <w:rPr>
          <w:bCs/>
          <w:lang w:eastAsia="ja-JP"/>
        </w:rPr>
      </w:pPr>
    </w:p>
    <w:p w:rsidR="00691FE6" w:rsidRPr="009715C6" w:rsidRDefault="00691FE6" w:rsidP="00691FE6">
      <w:pPr>
        <w:pStyle w:val="TH"/>
      </w:pPr>
      <w:r w:rsidRPr="009715C6">
        <w:lastRenderedPageBreak/>
        <w:t xml:space="preserve">Table 7.3.1A-0g: 2 UL and 3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10368" w:type="dxa"/>
        <w:tblLayout w:type="fixed"/>
        <w:tblLook w:val="04A0"/>
      </w:tblPr>
      <w:tblGrid>
        <w:gridCol w:w="1422"/>
        <w:gridCol w:w="1111"/>
        <w:gridCol w:w="769"/>
        <w:gridCol w:w="879"/>
        <w:gridCol w:w="879"/>
        <w:gridCol w:w="879"/>
        <w:gridCol w:w="879"/>
        <w:gridCol w:w="879"/>
        <w:gridCol w:w="781"/>
        <w:gridCol w:w="850"/>
        <w:gridCol w:w="1040"/>
      </w:tblGrid>
      <w:tr w:rsidR="00691FE6" w:rsidRPr="009715C6" w:rsidTr="00691FE6">
        <w:trPr>
          <w:trHeight w:val="288"/>
        </w:trPr>
        <w:tc>
          <w:tcPr>
            <w:tcW w:w="9328" w:type="dxa"/>
            <w:gridSpan w:val="10"/>
            <w:tcBorders>
              <w:top w:val="single" w:sz="4" w:space="0" w:color="auto"/>
              <w:left w:val="single" w:sz="4" w:space="0" w:color="auto"/>
              <w:bottom w:val="single" w:sz="4" w:space="0" w:color="auto"/>
              <w:right w:val="single" w:sz="4" w:space="0" w:color="auto"/>
            </w:tcBorders>
            <w:shd w:val="clear" w:color="auto" w:fill="auto"/>
            <w:hideMark/>
          </w:tcPr>
          <w:p w:rsidR="00691FE6" w:rsidRPr="00116AA0" w:rsidRDefault="00691FE6" w:rsidP="00B46C76">
            <w:pPr>
              <w:pStyle w:val="TAH"/>
              <w:rPr>
                <w:rFonts w:cs="Arial"/>
                <w:lang w:eastAsia="en-US"/>
              </w:rPr>
            </w:pPr>
            <w:r w:rsidRPr="00116AA0">
              <w:rPr>
                <w:rFonts w:cs="Arial"/>
                <w:lang w:eastAsia="en-US"/>
              </w:rPr>
              <w:t>E-UTRA Band / Channel bandwidth / NRB / Duplex mode</w:t>
            </w:r>
          </w:p>
        </w:tc>
        <w:tc>
          <w:tcPr>
            <w:tcW w:w="1040" w:type="dxa"/>
            <w:vMerge w:val="restart"/>
            <w:tcBorders>
              <w:top w:val="single" w:sz="4" w:space="0" w:color="auto"/>
              <w:left w:val="single" w:sz="4" w:space="0" w:color="auto"/>
              <w:right w:val="single" w:sz="4" w:space="0" w:color="auto"/>
            </w:tcBorders>
          </w:tcPr>
          <w:p w:rsidR="00691FE6" w:rsidRPr="00691FE6" w:rsidRDefault="00691FE6" w:rsidP="00691FE6">
            <w:pPr>
              <w:pStyle w:val="TAC"/>
              <w:rPr>
                <w:rFonts w:cs="Arial"/>
                <w:b/>
                <w:lang w:eastAsia="en-US"/>
              </w:rPr>
            </w:pPr>
            <w:r w:rsidRPr="00691FE6">
              <w:rPr>
                <w:rFonts w:cs="Arial"/>
                <w:b/>
                <w:lang w:eastAsia="en-US"/>
              </w:rPr>
              <w:t>Other MSD exists?</w:t>
            </w:r>
          </w:p>
        </w:tc>
      </w:tr>
      <w:tr w:rsidR="00691FE6" w:rsidRPr="009715C6" w:rsidTr="00691FE6">
        <w:trPr>
          <w:trHeight w:val="288"/>
        </w:trPr>
        <w:tc>
          <w:tcPr>
            <w:tcW w:w="1422" w:type="dxa"/>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EUTRA CA</w:t>
            </w:r>
          </w:p>
        </w:tc>
        <w:tc>
          <w:tcPr>
            <w:tcW w:w="1111"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EUTRA CA</w:t>
            </w:r>
          </w:p>
        </w:tc>
        <w:tc>
          <w:tcPr>
            <w:tcW w:w="769"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EUTRA band</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 xml:space="preserve">UL </w:t>
            </w:r>
            <w:proofErr w:type="spellStart"/>
            <w:r w:rsidRPr="00116AA0">
              <w:rPr>
                <w:rFonts w:cs="Arial"/>
                <w:lang w:eastAsia="en-US"/>
              </w:rPr>
              <w:t>F</w:t>
            </w:r>
            <w:r w:rsidRPr="00116AA0">
              <w:rPr>
                <w:rFonts w:cs="Arial"/>
                <w:vertAlign w:val="subscript"/>
                <w:lang w:eastAsia="en-US"/>
              </w:rPr>
              <w:t>c</w:t>
            </w:r>
            <w:proofErr w:type="spellEnd"/>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UL BW</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UL</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 xml:space="preserve">DL </w:t>
            </w:r>
            <w:proofErr w:type="spellStart"/>
            <w:r w:rsidRPr="00116AA0">
              <w:rPr>
                <w:rFonts w:cs="Arial"/>
                <w:lang w:eastAsia="en-US"/>
              </w:rPr>
              <w:t>F</w:t>
            </w:r>
            <w:r w:rsidRPr="00116AA0">
              <w:rPr>
                <w:rFonts w:cs="Arial"/>
                <w:vertAlign w:val="subscript"/>
                <w:lang w:eastAsia="en-US"/>
              </w:rPr>
              <w:t>c</w:t>
            </w:r>
            <w:proofErr w:type="spellEnd"/>
            <w:r w:rsidRPr="00116AA0">
              <w:rPr>
                <w:rFonts w:cs="Arial"/>
                <w:lang w:eastAsia="en-US"/>
              </w:rPr>
              <w:t xml:space="preserve"> (MHz)</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DL BW</w:t>
            </w:r>
          </w:p>
        </w:tc>
        <w:tc>
          <w:tcPr>
            <w:tcW w:w="781"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MSD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Duplex mode</w:t>
            </w:r>
          </w:p>
        </w:tc>
        <w:tc>
          <w:tcPr>
            <w:tcW w:w="1040" w:type="dxa"/>
            <w:vMerge/>
            <w:tcBorders>
              <w:left w:val="single" w:sz="4" w:space="0" w:color="auto"/>
              <w:right w:val="single" w:sz="4" w:space="0" w:color="auto"/>
            </w:tcBorders>
          </w:tcPr>
          <w:p w:rsidR="00691FE6" w:rsidRPr="00116AA0" w:rsidRDefault="00691FE6" w:rsidP="00B46C76">
            <w:pPr>
              <w:pStyle w:val="TAC"/>
              <w:rPr>
                <w:rFonts w:cs="Arial"/>
                <w:lang w:eastAsia="en-US"/>
              </w:rPr>
            </w:pPr>
          </w:p>
        </w:tc>
      </w:tr>
      <w:tr w:rsidR="00691FE6" w:rsidRPr="009715C6" w:rsidTr="00691FE6">
        <w:trPr>
          <w:trHeight w:val="576"/>
        </w:trPr>
        <w:tc>
          <w:tcPr>
            <w:tcW w:w="1422" w:type="dxa"/>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DL Configuration</w:t>
            </w:r>
          </w:p>
        </w:tc>
        <w:tc>
          <w:tcPr>
            <w:tcW w:w="1111"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UL Configuration</w:t>
            </w:r>
          </w:p>
        </w:tc>
        <w:tc>
          <w:tcPr>
            <w:tcW w:w="769"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val="en-US" w:eastAsia="en-US"/>
              </w:rPr>
              <w:t>(MHz)</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val="en-US" w:eastAsia="en-US"/>
              </w:rPr>
              <w:t>(MHz)</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val="en-US" w:eastAsia="en-US"/>
              </w:rPr>
              <w:t>C</w:t>
            </w:r>
            <w:r w:rsidRPr="00116AA0">
              <w:rPr>
                <w:rFonts w:cs="Arial"/>
                <w:vertAlign w:val="subscript"/>
                <w:lang w:val="en-US" w:eastAsia="en-US"/>
              </w:rPr>
              <w:t>LRB</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val="en-US" w:eastAsia="en-US"/>
              </w:rPr>
              <w:t>(MHz)</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eastAsia="en-US"/>
              </w:rPr>
              <w:t>(MHz)</w:t>
            </w:r>
          </w:p>
        </w:tc>
        <w:tc>
          <w:tcPr>
            <w:tcW w:w="781"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H"/>
              <w:rPr>
                <w:rFonts w:cs="Arial"/>
                <w:lang w:val="en-US" w:eastAsia="en-US"/>
              </w:rPr>
            </w:pPr>
            <w:r w:rsidRPr="00116AA0">
              <w:rPr>
                <w:rFonts w:cs="Arial"/>
                <w:lang w:val="en-US" w:eastAsia="en-US"/>
              </w:rPr>
              <w:t>(dB)</w:t>
            </w:r>
          </w:p>
        </w:tc>
        <w:tc>
          <w:tcPr>
            <w:tcW w:w="850"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040" w:type="dxa"/>
            <w:vMerge/>
            <w:tcBorders>
              <w:left w:val="single" w:sz="4" w:space="0" w:color="auto"/>
              <w:bottom w:val="single" w:sz="4" w:space="0" w:color="auto"/>
              <w:right w:val="single" w:sz="4" w:space="0" w:color="auto"/>
            </w:tcBorders>
          </w:tcPr>
          <w:p w:rsidR="00691FE6" w:rsidRPr="00116AA0" w:rsidRDefault="00691FE6" w:rsidP="00B46C76">
            <w:pPr>
              <w:pStyle w:val="TAC"/>
              <w:rPr>
                <w:rFonts w:cs="Arial"/>
                <w:lang w:val="en-US" w:eastAsia="en-US"/>
              </w:rPr>
            </w:pPr>
          </w:p>
        </w:tc>
      </w:tr>
      <w:tr w:rsidR="00691FE6" w:rsidRPr="009715C6" w:rsidTr="00B46C76">
        <w:trPr>
          <w:trHeight w:val="288"/>
        </w:trPr>
        <w:tc>
          <w:tcPr>
            <w:tcW w:w="1422"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CA_1A-5A-7A</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CA_1A-7A</w:t>
            </w: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1</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1968</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2158</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w:t>
            </w:r>
          </w:p>
        </w:tc>
        <w:tc>
          <w:tcPr>
            <w:tcW w:w="781"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NA</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691FE6">
            <w:pPr>
              <w:pStyle w:val="TAC"/>
              <w:rPr>
                <w:rFonts w:cs="Arial"/>
                <w:lang w:val="en-US" w:eastAsia="en-US"/>
              </w:rPr>
            </w:pPr>
            <w:r w:rsidRPr="00116AA0">
              <w:rPr>
                <w:rFonts w:cs="Arial"/>
                <w:lang w:eastAsia="en-US"/>
              </w:rPr>
              <w:t>FDD</w:t>
            </w:r>
          </w:p>
        </w:tc>
        <w:tc>
          <w:tcPr>
            <w:tcW w:w="1040" w:type="dxa"/>
            <w:tcBorders>
              <w:top w:val="nil"/>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val="en-US" w:eastAsia="en-US"/>
              </w:rPr>
              <w:t>NA</w:t>
            </w:r>
          </w:p>
        </w:tc>
      </w:tr>
      <w:tr w:rsidR="00691FE6" w:rsidRPr="009715C6" w:rsidTr="00B46C76">
        <w:trPr>
          <w:trHeight w:val="288"/>
        </w:trPr>
        <w:tc>
          <w:tcPr>
            <w:tcW w:w="1422"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111"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7</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2512</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2632</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10</w:t>
            </w:r>
          </w:p>
        </w:tc>
        <w:tc>
          <w:tcPr>
            <w:tcW w:w="781"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NA</w:t>
            </w:r>
          </w:p>
        </w:tc>
        <w:tc>
          <w:tcPr>
            <w:tcW w:w="850"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040" w:type="dxa"/>
            <w:tcBorders>
              <w:top w:val="nil"/>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val="en-US" w:eastAsia="en-US"/>
              </w:rPr>
              <w:t>NA</w:t>
            </w:r>
          </w:p>
        </w:tc>
      </w:tr>
      <w:tr w:rsidR="00691FE6" w:rsidRPr="009715C6" w:rsidTr="00B46C76">
        <w:trPr>
          <w:trHeight w:val="288"/>
        </w:trPr>
        <w:tc>
          <w:tcPr>
            <w:tcW w:w="1422"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111"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835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880</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5</w:t>
            </w:r>
          </w:p>
        </w:tc>
        <w:tc>
          <w:tcPr>
            <w:tcW w:w="781"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1.0</w:t>
            </w:r>
          </w:p>
        </w:tc>
        <w:tc>
          <w:tcPr>
            <w:tcW w:w="850"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040" w:type="dxa"/>
            <w:tcBorders>
              <w:top w:val="nil"/>
              <w:left w:val="single" w:sz="4" w:space="0" w:color="auto"/>
              <w:bottom w:val="single" w:sz="4" w:space="0" w:color="auto"/>
              <w:right w:val="single" w:sz="4" w:space="0" w:color="auto"/>
            </w:tcBorders>
            <w:vAlign w:val="center"/>
          </w:tcPr>
          <w:p w:rsidR="00691FE6" w:rsidRPr="00116AA0" w:rsidRDefault="00AE033B" w:rsidP="00B46C76">
            <w:pPr>
              <w:pStyle w:val="TAC"/>
              <w:rPr>
                <w:rFonts w:cs="Arial"/>
                <w:lang w:val="en-US" w:eastAsia="en-US"/>
              </w:rPr>
            </w:pPr>
            <w:r>
              <w:rPr>
                <w:rFonts w:cs="Arial"/>
                <w:lang w:eastAsia="en-US"/>
              </w:rPr>
              <w:t>NO</w:t>
            </w:r>
          </w:p>
        </w:tc>
      </w:tr>
      <w:tr w:rsidR="00691FE6" w:rsidRPr="009715C6" w:rsidTr="00B46C76">
        <w:trPr>
          <w:trHeight w:val="288"/>
        </w:trPr>
        <w:tc>
          <w:tcPr>
            <w:tcW w:w="1422"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CA_3A-7A-20A</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CA_3A-7A</w:t>
            </w: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3</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1737</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1832</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w:t>
            </w:r>
          </w:p>
        </w:tc>
        <w:tc>
          <w:tcPr>
            <w:tcW w:w="781"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NA</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FDD</w:t>
            </w:r>
          </w:p>
        </w:tc>
        <w:tc>
          <w:tcPr>
            <w:tcW w:w="1040" w:type="dxa"/>
            <w:tcBorders>
              <w:top w:val="nil"/>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val="en-US" w:eastAsia="en-US"/>
              </w:rPr>
              <w:t>NA</w:t>
            </w:r>
          </w:p>
        </w:tc>
      </w:tr>
      <w:tr w:rsidR="00691FE6" w:rsidRPr="009715C6" w:rsidTr="00B46C76">
        <w:trPr>
          <w:trHeight w:val="288"/>
        </w:trPr>
        <w:tc>
          <w:tcPr>
            <w:tcW w:w="1422"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111"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7</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2543</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2663</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10</w:t>
            </w:r>
          </w:p>
        </w:tc>
        <w:tc>
          <w:tcPr>
            <w:tcW w:w="781"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NA</w:t>
            </w:r>
          </w:p>
        </w:tc>
        <w:tc>
          <w:tcPr>
            <w:tcW w:w="850"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040" w:type="dxa"/>
            <w:tcBorders>
              <w:top w:val="nil"/>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val="en-US" w:eastAsia="en-US"/>
              </w:rPr>
              <w:t>NA</w:t>
            </w:r>
          </w:p>
        </w:tc>
      </w:tr>
      <w:tr w:rsidR="00691FE6" w:rsidRPr="009715C6" w:rsidTr="00B46C76">
        <w:trPr>
          <w:trHeight w:val="288"/>
        </w:trPr>
        <w:tc>
          <w:tcPr>
            <w:tcW w:w="1422"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111"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val="en-US" w:eastAsia="en-US"/>
              </w:rPr>
              <w:t>20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847</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806</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10</w:t>
            </w:r>
          </w:p>
        </w:tc>
        <w:tc>
          <w:tcPr>
            <w:tcW w:w="781"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eastAsia="en-US"/>
              </w:rPr>
              <w:t>10.5</w:t>
            </w:r>
          </w:p>
        </w:tc>
        <w:tc>
          <w:tcPr>
            <w:tcW w:w="850"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040" w:type="dxa"/>
            <w:tcBorders>
              <w:top w:val="nil"/>
              <w:left w:val="single" w:sz="4" w:space="0" w:color="auto"/>
              <w:bottom w:val="single" w:sz="4" w:space="0" w:color="auto"/>
              <w:right w:val="single" w:sz="4" w:space="0" w:color="auto"/>
            </w:tcBorders>
            <w:vAlign w:val="center"/>
          </w:tcPr>
          <w:p w:rsidR="00691FE6" w:rsidRPr="00116AA0" w:rsidRDefault="00AE033B" w:rsidP="00B46C76">
            <w:pPr>
              <w:pStyle w:val="TAC"/>
              <w:rPr>
                <w:rFonts w:cs="Arial"/>
                <w:lang w:val="en-US" w:eastAsia="en-US"/>
              </w:rPr>
            </w:pPr>
            <w:r>
              <w:rPr>
                <w:rFonts w:cs="Arial"/>
                <w:lang w:val="en-US" w:eastAsia="en-US"/>
              </w:rPr>
              <w:t>NO</w:t>
            </w:r>
          </w:p>
        </w:tc>
      </w:tr>
      <w:tr w:rsidR="00691FE6" w:rsidRPr="009715C6" w:rsidTr="00B46C76">
        <w:trPr>
          <w:trHeight w:val="288"/>
        </w:trPr>
        <w:tc>
          <w:tcPr>
            <w:tcW w:w="1422"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CA_3A-20A</w:t>
            </w: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val="en-US" w:eastAsia="en-US"/>
              </w:rPr>
              <w:t>3</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1775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1870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10</w:t>
            </w:r>
          </w:p>
        </w:tc>
        <w:tc>
          <w:tcPr>
            <w:tcW w:w="781"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NA</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FDD</w:t>
            </w:r>
          </w:p>
        </w:tc>
        <w:tc>
          <w:tcPr>
            <w:tcW w:w="1040" w:type="dxa"/>
            <w:tcBorders>
              <w:top w:val="nil"/>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val="en-US" w:eastAsia="en-US"/>
              </w:rPr>
              <w:t>NA</w:t>
            </w:r>
          </w:p>
        </w:tc>
      </w:tr>
      <w:tr w:rsidR="00691FE6" w:rsidRPr="009715C6" w:rsidTr="00B46C76">
        <w:trPr>
          <w:trHeight w:val="288"/>
        </w:trPr>
        <w:tc>
          <w:tcPr>
            <w:tcW w:w="1422"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111"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val="en-US" w:eastAsia="en-US"/>
              </w:rPr>
              <w:t>20</w:t>
            </w:r>
          </w:p>
        </w:tc>
        <w:tc>
          <w:tcPr>
            <w:tcW w:w="879" w:type="dxa"/>
            <w:tcBorders>
              <w:top w:val="nil"/>
              <w:left w:val="nil"/>
              <w:bottom w:val="single" w:sz="4" w:space="0" w:color="auto"/>
              <w:right w:val="single" w:sz="4" w:space="0" w:color="auto"/>
            </w:tcBorders>
            <w:shd w:val="clear" w:color="auto" w:fill="auto"/>
            <w:noWrap/>
            <w:vAlign w:val="bottom"/>
            <w:hideMark/>
          </w:tcPr>
          <w:p w:rsidR="00691FE6" w:rsidRPr="00116AA0" w:rsidRDefault="00691FE6" w:rsidP="00B46C76">
            <w:pPr>
              <w:pStyle w:val="TAC"/>
              <w:rPr>
                <w:rFonts w:cs="Arial"/>
                <w:lang w:val="en-US" w:eastAsia="en-US"/>
              </w:rPr>
            </w:pPr>
            <w:r w:rsidRPr="00116AA0">
              <w:rPr>
                <w:rFonts w:cs="Arial"/>
                <w:szCs w:val="22"/>
                <w:lang w:eastAsia="en-US"/>
              </w:rPr>
              <w:t>855</w:t>
            </w:r>
          </w:p>
        </w:tc>
        <w:tc>
          <w:tcPr>
            <w:tcW w:w="879" w:type="dxa"/>
            <w:tcBorders>
              <w:top w:val="nil"/>
              <w:left w:val="nil"/>
              <w:bottom w:val="single" w:sz="4" w:space="0" w:color="auto"/>
              <w:right w:val="single" w:sz="4" w:space="0" w:color="auto"/>
            </w:tcBorders>
            <w:shd w:val="clear" w:color="auto" w:fill="auto"/>
            <w:noWrap/>
            <w:vAlign w:val="bottom"/>
            <w:hideMark/>
          </w:tcPr>
          <w:p w:rsidR="00691FE6" w:rsidRPr="00116AA0" w:rsidRDefault="00691FE6" w:rsidP="00B46C76">
            <w:pPr>
              <w:pStyle w:val="TAC"/>
              <w:rPr>
                <w:rFonts w:cs="Arial"/>
                <w:lang w:val="en-US" w:eastAsia="en-US"/>
              </w:rPr>
            </w:pPr>
            <w:r w:rsidRPr="00116AA0">
              <w:rPr>
                <w:rFonts w:cs="Arial"/>
                <w:lang w:eastAsia="en-US"/>
              </w:rPr>
              <w:t>5</w:t>
            </w:r>
          </w:p>
        </w:tc>
        <w:tc>
          <w:tcPr>
            <w:tcW w:w="879" w:type="dxa"/>
            <w:tcBorders>
              <w:top w:val="nil"/>
              <w:left w:val="nil"/>
              <w:bottom w:val="single" w:sz="4" w:space="0" w:color="auto"/>
              <w:right w:val="single" w:sz="4" w:space="0" w:color="auto"/>
            </w:tcBorders>
            <w:shd w:val="clear" w:color="auto" w:fill="auto"/>
            <w:noWrap/>
            <w:vAlign w:val="bottom"/>
            <w:hideMark/>
          </w:tcPr>
          <w:p w:rsidR="00691FE6" w:rsidRPr="00116AA0" w:rsidRDefault="00691FE6" w:rsidP="00B46C76">
            <w:pPr>
              <w:pStyle w:val="TAC"/>
              <w:rPr>
                <w:rFonts w:cs="Arial"/>
                <w:lang w:val="en-US" w:eastAsia="en-US"/>
              </w:rPr>
            </w:pPr>
            <w:r w:rsidRPr="00116AA0">
              <w:rPr>
                <w:rFonts w:cs="Arial"/>
                <w:lang w:eastAsia="en-US"/>
              </w:rPr>
              <w:t>25</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896</w:t>
            </w:r>
          </w:p>
        </w:tc>
        <w:tc>
          <w:tcPr>
            <w:tcW w:w="879" w:type="dxa"/>
            <w:tcBorders>
              <w:top w:val="nil"/>
              <w:left w:val="nil"/>
              <w:bottom w:val="single" w:sz="4" w:space="0" w:color="auto"/>
              <w:right w:val="single" w:sz="4" w:space="0" w:color="auto"/>
            </w:tcBorders>
            <w:shd w:val="clear" w:color="auto" w:fill="auto"/>
            <w:noWrap/>
            <w:vAlign w:val="bottom"/>
            <w:hideMark/>
          </w:tcPr>
          <w:p w:rsidR="00691FE6" w:rsidRPr="00116AA0" w:rsidRDefault="00691FE6" w:rsidP="00B46C76">
            <w:pPr>
              <w:pStyle w:val="TAC"/>
              <w:rPr>
                <w:rFonts w:cs="Arial"/>
                <w:lang w:val="en-US" w:eastAsia="en-US"/>
              </w:rPr>
            </w:pPr>
            <w:r w:rsidRPr="00116AA0">
              <w:rPr>
                <w:rFonts w:cs="Arial"/>
                <w:lang w:eastAsia="en-US"/>
              </w:rPr>
              <w:t>5</w:t>
            </w:r>
          </w:p>
        </w:tc>
        <w:tc>
          <w:tcPr>
            <w:tcW w:w="781"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NA</w:t>
            </w:r>
          </w:p>
        </w:tc>
        <w:tc>
          <w:tcPr>
            <w:tcW w:w="850"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040" w:type="dxa"/>
            <w:tcBorders>
              <w:top w:val="nil"/>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val="en-US" w:eastAsia="en-US"/>
              </w:rPr>
              <w:t>NA</w:t>
            </w:r>
          </w:p>
        </w:tc>
      </w:tr>
      <w:tr w:rsidR="00691FE6" w:rsidRPr="009715C6" w:rsidTr="00B46C76">
        <w:trPr>
          <w:trHeight w:val="288"/>
        </w:trPr>
        <w:tc>
          <w:tcPr>
            <w:tcW w:w="1422"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111"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7</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2510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10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50</w:t>
            </w:r>
          </w:p>
        </w:tc>
        <w:tc>
          <w:tcPr>
            <w:tcW w:w="879"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val="en-US" w:eastAsia="en-US"/>
              </w:rPr>
              <w:t>2630</w:t>
            </w:r>
          </w:p>
        </w:tc>
        <w:tc>
          <w:tcPr>
            <w:tcW w:w="879" w:type="dxa"/>
            <w:tcBorders>
              <w:top w:val="nil"/>
              <w:left w:val="nil"/>
              <w:bottom w:val="single" w:sz="4" w:space="0" w:color="auto"/>
              <w:right w:val="single" w:sz="4" w:space="0" w:color="auto"/>
            </w:tcBorders>
            <w:shd w:val="clear" w:color="auto" w:fill="auto"/>
            <w:vAlign w:val="center"/>
            <w:hideMark/>
          </w:tcPr>
          <w:p w:rsidR="00691FE6" w:rsidRPr="00116AA0" w:rsidRDefault="00691FE6" w:rsidP="00B46C76">
            <w:pPr>
              <w:pStyle w:val="TAC"/>
              <w:rPr>
                <w:rFonts w:cs="Arial"/>
                <w:lang w:val="en-US" w:eastAsia="en-US"/>
              </w:rPr>
            </w:pPr>
            <w:r w:rsidRPr="00116AA0">
              <w:rPr>
                <w:rFonts w:cs="Arial"/>
                <w:lang w:eastAsia="en-US"/>
              </w:rPr>
              <w:t>10</w:t>
            </w:r>
          </w:p>
        </w:tc>
        <w:tc>
          <w:tcPr>
            <w:tcW w:w="781" w:type="dxa"/>
            <w:tcBorders>
              <w:top w:val="nil"/>
              <w:left w:val="nil"/>
              <w:bottom w:val="single" w:sz="4" w:space="0" w:color="auto"/>
              <w:right w:val="single" w:sz="4" w:space="0" w:color="auto"/>
            </w:tcBorders>
            <w:shd w:val="clear" w:color="auto" w:fill="auto"/>
            <w:noWrap/>
            <w:vAlign w:val="center"/>
            <w:hideMark/>
          </w:tcPr>
          <w:p w:rsidR="00691FE6" w:rsidRPr="00116AA0" w:rsidRDefault="00691FE6" w:rsidP="00B46C76">
            <w:pPr>
              <w:pStyle w:val="TAC"/>
              <w:rPr>
                <w:rFonts w:cs="Arial"/>
                <w:lang w:val="en-US" w:eastAsia="en-US"/>
              </w:rPr>
            </w:pPr>
            <w:r w:rsidRPr="00116AA0">
              <w:rPr>
                <w:rFonts w:cs="Arial"/>
                <w:lang w:eastAsia="en-US"/>
              </w:rPr>
              <w:t>26.0</w:t>
            </w:r>
          </w:p>
        </w:tc>
        <w:tc>
          <w:tcPr>
            <w:tcW w:w="850" w:type="dxa"/>
            <w:vMerge/>
            <w:tcBorders>
              <w:top w:val="nil"/>
              <w:left w:val="single" w:sz="4" w:space="0" w:color="auto"/>
              <w:bottom w:val="single" w:sz="4" w:space="0" w:color="auto"/>
              <w:right w:val="single" w:sz="4" w:space="0" w:color="auto"/>
            </w:tcBorders>
            <w:vAlign w:val="center"/>
            <w:hideMark/>
          </w:tcPr>
          <w:p w:rsidR="00691FE6" w:rsidRPr="00116AA0" w:rsidRDefault="00691FE6" w:rsidP="00B46C76">
            <w:pPr>
              <w:pStyle w:val="TAC"/>
              <w:rPr>
                <w:rFonts w:cs="Arial"/>
                <w:lang w:val="en-US" w:eastAsia="en-US"/>
              </w:rPr>
            </w:pPr>
          </w:p>
        </w:tc>
        <w:tc>
          <w:tcPr>
            <w:tcW w:w="1040" w:type="dxa"/>
            <w:tcBorders>
              <w:top w:val="nil"/>
              <w:left w:val="single" w:sz="4" w:space="0" w:color="auto"/>
              <w:bottom w:val="single" w:sz="4" w:space="0" w:color="auto"/>
              <w:right w:val="single" w:sz="4" w:space="0" w:color="auto"/>
            </w:tcBorders>
            <w:vAlign w:val="center"/>
          </w:tcPr>
          <w:p w:rsidR="00691FE6" w:rsidRPr="00116AA0" w:rsidRDefault="00AE033B" w:rsidP="00B46C76">
            <w:pPr>
              <w:pStyle w:val="TAC"/>
              <w:rPr>
                <w:rFonts w:cs="Arial"/>
                <w:lang w:val="en-US" w:eastAsia="en-US"/>
              </w:rPr>
            </w:pPr>
            <w:r>
              <w:rPr>
                <w:rFonts w:cs="Arial"/>
                <w:lang w:val="en-US" w:eastAsia="en-US"/>
              </w:rPr>
              <w:t>YES, IMD3</w:t>
            </w:r>
          </w:p>
        </w:tc>
      </w:tr>
      <w:tr w:rsidR="00691FE6" w:rsidRPr="009715C6" w:rsidTr="00B46C76">
        <w:trPr>
          <w:trHeight w:val="288"/>
        </w:trPr>
        <w:tc>
          <w:tcPr>
            <w:tcW w:w="1422" w:type="dxa"/>
            <w:vMerge w:val="restart"/>
            <w:tcBorders>
              <w:top w:val="single" w:sz="4" w:space="0" w:color="auto"/>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eastAsia="en-US"/>
              </w:rPr>
              <w:t>CA_3A-7A-28A</w:t>
            </w:r>
          </w:p>
        </w:tc>
        <w:tc>
          <w:tcPr>
            <w:tcW w:w="1111" w:type="dxa"/>
            <w:vMerge w:val="restart"/>
            <w:tcBorders>
              <w:top w:val="single" w:sz="4" w:space="0" w:color="auto"/>
              <w:left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eastAsia="en-US"/>
              </w:rPr>
              <w:t>CA_3A-7A</w:t>
            </w:r>
          </w:p>
        </w:tc>
        <w:tc>
          <w:tcPr>
            <w:tcW w:w="769" w:type="dxa"/>
            <w:tcBorders>
              <w:top w:val="single" w:sz="4" w:space="0" w:color="auto"/>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3</w:t>
            </w:r>
          </w:p>
        </w:tc>
        <w:tc>
          <w:tcPr>
            <w:tcW w:w="879"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1747</w:t>
            </w:r>
          </w:p>
        </w:tc>
        <w:tc>
          <w:tcPr>
            <w:tcW w:w="879"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5</w:t>
            </w:r>
          </w:p>
        </w:tc>
        <w:tc>
          <w:tcPr>
            <w:tcW w:w="879"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25</w:t>
            </w:r>
          </w:p>
        </w:tc>
        <w:tc>
          <w:tcPr>
            <w:tcW w:w="879"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1842</w:t>
            </w:r>
          </w:p>
        </w:tc>
        <w:tc>
          <w:tcPr>
            <w:tcW w:w="879" w:type="dxa"/>
            <w:tcBorders>
              <w:top w:val="single" w:sz="4" w:space="0" w:color="auto"/>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5</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NA</w:t>
            </w:r>
          </w:p>
        </w:tc>
        <w:tc>
          <w:tcPr>
            <w:tcW w:w="850" w:type="dxa"/>
            <w:vMerge w:val="restart"/>
            <w:tcBorders>
              <w:top w:val="single" w:sz="4" w:space="0" w:color="auto"/>
              <w:left w:val="single" w:sz="4" w:space="0" w:color="auto"/>
              <w:right w:val="single" w:sz="4" w:space="0" w:color="auto"/>
            </w:tcBorders>
            <w:vAlign w:val="center"/>
          </w:tcPr>
          <w:p w:rsidR="00691FE6" w:rsidRPr="00116AA0" w:rsidRDefault="00691FE6" w:rsidP="00B46C76">
            <w:pPr>
              <w:pStyle w:val="TAC"/>
              <w:rPr>
                <w:rFonts w:cs="Arial"/>
                <w:lang w:eastAsia="en-US"/>
              </w:rPr>
            </w:pPr>
            <w:r w:rsidRPr="00116AA0">
              <w:rPr>
                <w:rFonts w:cs="Arial"/>
                <w:lang w:eastAsia="en-US"/>
              </w:rPr>
              <w:t>FDD</w:t>
            </w:r>
          </w:p>
        </w:tc>
        <w:tc>
          <w:tcPr>
            <w:tcW w:w="1040" w:type="dxa"/>
            <w:tcBorders>
              <w:top w:val="single" w:sz="4" w:space="0" w:color="auto"/>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88"/>
        </w:trPr>
        <w:tc>
          <w:tcPr>
            <w:tcW w:w="1422" w:type="dxa"/>
            <w:vMerge/>
            <w:tcBorders>
              <w:top w:val="single" w:sz="4" w:space="0" w:color="auto"/>
              <w:left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1111" w:type="dxa"/>
            <w:vMerge/>
            <w:tcBorders>
              <w:left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769" w:type="dxa"/>
            <w:tcBorders>
              <w:top w:val="single" w:sz="4" w:space="0" w:color="auto"/>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7</w:t>
            </w:r>
          </w:p>
        </w:tc>
        <w:tc>
          <w:tcPr>
            <w:tcW w:w="879"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2543</w:t>
            </w:r>
          </w:p>
        </w:tc>
        <w:tc>
          <w:tcPr>
            <w:tcW w:w="879"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5</w:t>
            </w:r>
          </w:p>
        </w:tc>
        <w:tc>
          <w:tcPr>
            <w:tcW w:w="879"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25</w:t>
            </w:r>
          </w:p>
        </w:tc>
        <w:tc>
          <w:tcPr>
            <w:tcW w:w="879"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2663</w:t>
            </w:r>
          </w:p>
        </w:tc>
        <w:tc>
          <w:tcPr>
            <w:tcW w:w="879" w:type="dxa"/>
            <w:tcBorders>
              <w:top w:val="single" w:sz="4" w:space="0" w:color="auto"/>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5</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NA</w:t>
            </w:r>
          </w:p>
        </w:tc>
        <w:tc>
          <w:tcPr>
            <w:tcW w:w="850" w:type="dxa"/>
            <w:vMerge/>
            <w:tcBorders>
              <w:left w:val="single" w:sz="4" w:space="0" w:color="auto"/>
              <w:right w:val="single" w:sz="4" w:space="0" w:color="auto"/>
            </w:tcBorders>
            <w:vAlign w:val="center"/>
          </w:tcPr>
          <w:p w:rsidR="00691FE6" w:rsidRPr="00116AA0" w:rsidRDefault="00691FE6" w:rsidP="00B46C76">
            <w:pPr>
              <w:pStyle w:val="TAC"/>
              <w:rPr>
                <w:rFonts w:cs="Arial"/>
                <w:lang w:eastAsia="en-US"/>
              </w:rPr>
            </w:pPr>
          </w:p>
        </w:tc>
        <w:tc>
          <w:tcPr>
            <w:tcW w:w="1040" w:type="dxa"/>
            <w:tcBorders>
              <w:top w:val="single" w:sz="4" w:space="0" w:color="auto"/>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88"/>
        </w:trPr>
        <w:tc>
          <w:tcPr>
            <w:tcW w:w="1422" w:type="dxa"/>
            <w:vMerge/>
            <w:tcBorders>
              <w:left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1111" w:type="dxa"/>
            <w:vMerge/>
            <w:tcBorders>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28</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741</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25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796.0</w:t>
            </w:r>
          </w:p>
        </w:tc>
        <w:tc>
          <w:tcPr>
            <w:tcW w:w="879" w:type="dxa"/>
            <w:tcBorders>
              <w:top w:val="nil"/>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5</w:t>
            </w:r>
          </w:p>
        </w:tc>
        <w:tc>
          <w:tcPr>
            <w:tcW w:w="781"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20</w:t>
            </w:r>
          </w:p>
        </w:tc>
        <w:tc>
          <w:tcPr>
            <w:tcW w:w="850" w:type="dxa"/>
            <w:vMerge/>
            <w:tcBorders>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eastAsia="en-US"/>
              </w:rPr>
            </w:pPr>
          </w:p>
        </w:tc>
        <w:tc>
          <w:tcPr>
            <w:tcW w:w="1040" w:type="dxa"/>
            <w:tcBorders>
              <w:top w:val="single" w:sz="4" w:space="0" w:color="auto"/>
              <w:left w:val="single" w:sz="4" w:space="0" w:color="auto"/>
              <w:bottom w:val="single" w:sz="4" w:space="0" w:color="auto"/>
              <w:right w:val="single" w:sz="4" w:space="0" w:color="auto"/>
            </w:tcBorders>
            <w:vAlign w:val="center"/>
          </w:tcPr>
          <w:p w:rsidR="00691FE6" w:rsidRPr="00116AA0" w:rsidRDefault="00AE033B" w:rsidP="00B46C76">
            <w:pPr>
              <w:pStyle w:val="TAC"/>
              <w:rPr>
                <w:rFonts w:cs="Arial"/>
                <w:lang w:eastAsia="en-US"/>
              </w:rPr>
            </w:pPr>
            <w:r>
              <w:rPr>
                <w:rFonts w:cs="Arial"/>
                <w:lang w:eastAsia="en-US"/>
              </w:rPr>
              <w:t>NO</w:t>
            </w:r>
          </w:p>
        </w:tc>
      </w:tr>
      <w:tr w:rsidR="00691FE6" w:rsidRPr="009715C6" w:rsidTr="00B46C76">
        <w:trPr>
          <w:trHeight w:val="288"/>
        </w:trPr>
        <w:tc>
          <w:tcPr>
            <w:tcW w:w="1422" w:type="dxa"/>
            <w:vMerge/>
            <w:tcBorders>
              <w:left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1111" w:type="dxa"/>
            <w:vMerge w:val="restart"/>
            <w:tcBorders>
              <w:top w:val="nil"/>
              <w:left w:val="single" w:sz="4" w:space="0" w:color="auto"/>
              <w:right w:val="single" w:sz="4" w:space="0" w:color="auto"/>
            </w:tcBorders>
            <w:vAlign w:val="center"/>
          </w:tcPr>
          <w:p w:rsidR="00691FE6" w:rsidRPr="00116AA0" w:rsidRDefault="00691FE6" w:rsidP="00B46C76">
            <w:pPr>
              <w:pStyle w:val="TAC"/>
              <w:rPr>
                <w:rFonts w:cs="Arial"/>
                <w:lang w:val="en-US" w:eastAsia="en-US"/>
              </w:rPr>
            </w:pPr>
            <w:r w:rsidRPr="00116AA0">
              <w:rPr>
                <w:rFonts w:cs="Arial"/>
                <w:lang w:eastAsia="en-US"/>
              </w:rPr>
              <w:t>CA_7A-28A</w:t>
            </w:r>
          </w:p>
        </w:tc>
        <w:tc>
          <w:tcPr>
            <w:tcW w:w="769" w:type="dxa"/>
            <w:tcBorders>
              <w:top w:val="nil"/>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7</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2543</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25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2663</w:t>
            </w:r>
          </w:p>
        </w:tc>
        <w:tc>
          <w:tcPr>
            <w:tcW w:w="879" w:type="dxa"/>
            <w:tcBorders>
              <w:top w:val="nil"/>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5</w:t>
            </w:r>
          </w:p>
        </w:tc>
        <w:tc>
          <w:tcPr>
            <w:tcW w:w="781"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NA</w:t>
            </w:r>
          </w:p>
        </w:tc>
        <w:tc>
          <w:tcPr>
            <w:tcW w:w="850" w:type="dxa"/>
            <w:vMerge w:val="restart"/>
            <w:tcBorders>
              <w:top w:val="nil"/>
              <w:left w:val="single" w:sz="4" w:space="0" w:color="auto"/>
              <w:right w:val="single" w:sz="4" w:space="0" w:color="auto"/>
            </w:tcBorders>
            <w:vAlign w:val="center"/>
          </w:tcPr>
          <w:p w:rsidR="00691FE6" w:rsidRPr="00116AA0" w:rsidRDefault="00691FE6" w:rsidP="00B46C76">
            <w:pPr>
              <w:pStyle w:val="TAC"/>
              <w:rPr>
                <w:rFonts w:cs="Arial"/>
                <w:lang w:eastAsia="en-US"/>
              </w:rPr>
            </w:pPr>
            <w:r w:rsidRPr="00116AA0">
              <w:rPr>
                <w:rFonts w:cs="Arial"/>
                <w:lang w:eastAsia="en-US"/>
              </w:rPr>
              <w:t>FDD</w:t>
            </w:r>
          </w:p>
        </w:tc>
        <w:tc>
          <w:tcPr>
            <w:tcW w:w="1040" w:type="dxa"/>
            <w:tcBorders>
              <w:top w:val="nil"/>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88"/>
        </w:trPr>
        <w:tc>
          <w:tcPr>
            <w:tcW w:w="1422" w:type="dxa"/>
            <w:vMerge/>
            <w:tcBorders>
              <w:left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1111" w:type="dxa"/>
            <w:vMerge/>
            <w:tcBorders>
              <w:left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28</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710.5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25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765.5</w:t>
            </w:r>
          </w:p>
        </w:tc>
        <w:tc>
          <w:tcPr>
            <w:tcW w:w="879" w:type="dxa"/>
            <w:tcBorders>
              <w:top w:val="nil"/>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5</w:t>
            </w:r>
          </w:p>
        </w:tc>
        <w:tc>
          <w:tcPr>
            <w:tcW w:w="781"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NA</w:t>
            </w:r>
          </w:p>
        </w:tc>
        <w:tc>
          <w:tcPr>
            <w:tcW w:w="850" w:type="dxa"/>
            <w:vMerge/>
            <w:tcBorders>
              <w:left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1040" w:type="dxa"/>
            <w:tcBorders>
              <w:top w:val="single" w:sz="4" w:space="0" w:color="auto"/>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eastAsia="en-US"/>
              </w:rPr>
            </w:pPr>
            <w:r w:rsidRPr="00116AA0">
              <w:rPr>
                <w:rFonts w:cs="Arial"/>
                <w:lang w:eastAsia="en-US"/>
              </w:rPr>
              <w:t>NA</w:t>
            </w:r>
          </w:p>
        </w:tc>
      </w:tr>
      <w:tr w:rsidR="00691FE6" w:rsidRPr="009715C6" w:rsidTr="00B46C76">
        <w:trPr>
          <w:trHeight w:val="288"/>
        </w:trPr>
        <w:tc>
          <w:tcPr>
            <w:tcW w:w="1422" w:type="dxa"/>
            <w:vMerge/>
            <w:tcBorders>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1111" w:type="dxa"/>
            <w:vMerge/>
            <w:tcBorders>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769" w:type="dxa"/>
            <w:tcBorders>
              <w:top w:val="nil"/>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3</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1737.5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25</w:t>
            </w:r>
          </w:p>
        </w:tc>
        <w:tc>
          <w:tcPr>
            <w:tcW w:w="879"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eastAsia="Malgun Gothic" w:cs="Arial" w:hint="eastAsia"/>
                <w:lang w:eastAsia="en-US"/>
              </w:rPr>
              <w:t>1832.5</w:t>
            </w:r>
          </w:p>
        </w:tc>
        <w:tc>
          <w:tcPr>
            <w:tcW w:w="879" w:type="dxa"/>
            <w:tcBorders>
              <w:top w:val="nil"/>
              <w:left w:val="nil"/>
              <w:bottom w:val="single" w:sz="4" w:space="0" w:color="auto"/>
              <w:right w:val="single" w:sz="4" w:space="0" w:color="auto"/>
            </w:tcBorders>
            <w:shd w:val="clear" w:color="auto" w:fill="auto"/>
            <w:vAlign w:val="center"/>
          </w:tcPr>
          <w:p w:rsidR="00691FE6" w:rsidRPr="00116AA0" w:rsidRDefault="00691FE6" w:rsidP="00B46C76">
            <w:pPr>
              <w:pStyle w:val="TAC"/>
              <w:rPr>
                <w:rFonts w:cs="Arial"/>
                <w:lang w:eastAsia="en-US"/>
              </w:rPr>
            </w:pPr>
            <w:r w:rsidRPr="00116AA0">
              <w:rPr>
                <w:rFonts w:cs="Arial"/>
                <w:lang w:eastAsia="en-US"/>
              </w:rPr>
              <w:t>5</w:t>
            </w:r>
          </w:p>
        </w:tc>
        <w:tc>
          <w:tcPr>
            <w:tcW w:w="781" w:type="dxa"/>
            <w:tcBorders>
              <w:top w:val="nil"/>
              <w:left w:val="nil"/>
              <w:bottom w:val="single" w:sz="4" w:space="0" w:color="auto"/>
              <w:right w:val="single" w:sz="4" w:space="0" w:color="auto"/>
            </w:tcBorders>
            <w:shd w:val="clear" w:color="auto" w:fill="auto"/>
            <w:noWrap/>
            <w:vAlign w:val="center"/>
          </w:tcPr>
          <w:p w:rsidR="00691FE6" w:rsidRPr="00116AA0" w:rsidRDefault="00691FE6" w:rsidP="00B46C76">
            <w:pPr>
              <w:pStyle w:val="TAC"/>
              <w:rPr>
                <w:rFonts w:cs="Arial"/>
                <w:lang w:eastAsia="en-US"/>
              </w:rPr>
            </w:pPr>
            <w:r w:rsidRPr="00116AA0">
              <w:rPr>
                <w:rFonts w:cs="Arial"/>
                <w:lang w:eastAsia="en-US"/>
              </w:rPr>
              <w:t>26</w:t>
            </w:r>
          </w:p>
        </w:tc>
        <w:tc>
          <w:tcPr>
            <w:tcW w:w="850" w:type="dxa"/>
            <w:vMerge/>
            <w:tcBorders>
              <w:left w:val="single" w:sz="4" w:space="0" w:color="auto"/>
              <w:bottom w:val="single" w:sz="4" w:space="0" w:color="auto"/>
              <w:right w:val="single" w:sz="4" w:space="0" w:color="auto"/>
            </w:tcBorders>
            <w:vAlign w:val="center"/>
          </w:tcPr>
          <w:p w:rsidR="00691FE6" w:rsidRPr="00116AA0" w:rsidRDefault="00691FE6" w:rsidP="00B46C76">
            <w:pPr>
              <w:pStyle w:val="TAC"/>
              <w:rPr>
                <w:rFonts w:cs="Arial"/>
                <w:lang w:val="en-US" w:eastAsia="en-US"/>
              </w:rPr>
            </w:pPr>
          </w:p>
        </w:tc>
        <w:tc>
          <w:tcPr>
            <w:tcW w:w="1040" w:type="dxa"/>
            <w:tcBorders>
              <w:top w:val="single" w:sz="4" w:space="0" w:color="auto"/>
              <w:left w:val="single" w:sz="4" w:space="0" w:color="auto"/>
              <w:bottom w:val="single" w:sz="4" w:space="0" w:color="auto"/>
              <w:right w:val="single" w:sz="4" w:space="0" w:color="auto"/>
            </w:tcBorders>
            <w:vAlign w:val="center"/>
          </w:tcPr>
          <w:p w:rsidR="00691FE6" w:rsidRPr="00116AA0" w:rsidRDefault="00AE033B" w:rsidP="00B46C76">
            <w:pPr>
              <w:pStyle w:val="TAC"/>
              <w:rPr>
                <w:rFonts w:cs="Arial"/>
                <w:lang w:eastAsia="en-US"/>
              </w:rPr>
            </w:pPr>
            <w:r>
              <w:rPr>
                <w:rFonts w:cs="Arial"/>
                <w:lang w:eastAsia="en-US"/>
              </w:rPr>
              <w:t>NO</w:t>
            </w:r>
          </w:p>
        </w:tc>
      </w:tr>
    </w:tbl>
    <w:p w:rsidR="00691FE6" w:rsidRPr="009715C6" w:rsidRDefault="00691FE6" w:rsidP="00691FE6">
      <w:pPr>
        <w:rPr>
          <w:lang w:eastAsia="ja-JP"/>
        </w:rPr>
      </w:pPr>
    </w:p>
    <w:p w:rsidR="00D53827" w:rsidRDefault="0057578F" w:rsidP="00070ABC">
      <w:pPr>
        <w:rPr>
          <w:bCs/>
          <w:lang w:eastAsia="ja-JP"/>
        </w:rPr>
      </w:pPr>
      <w:r>
        <w:rPr>
          <w:bCs/>
          <w:lang w:eastAsia="ja-JP"/>
        </w:rPr>
        <w:t>It can be seen fro</w:t>
      </w:r>
      <w:r w:rsidR="00DD6B10">
        <w:rPr>
          <w:bCs/>
          <w:lang w:eastAsia="ja-JP"/>
        </w:rPr>
        <w:t>m the tables above that currently</w:t>
      </w:r>
      <w:r>
        <w:rPr>
          <w:bCs/>
          <w:lang w:eastAsia="ja-JP"/>
        </w:rPr>
        <w:t xml:space="preserve"> there are 8 UL Inter-band CA combinations out of 16 that have more than one intermodulation on top of own DL channel.</w:t>
      </w:r>
      <w:r w:rsidR="00013707">
        <w:rPr>
          <w:bCs/>
          <w:lang w:eastAsia="ja-JP"/>
        </w:rPr>
        <w:t xml:space="preserve"> </w:t>
      </w:r>
      <w:r w:rsidR="008F6B4B">
        <w:rPr>
          <w:bCs/>
          <w:lang w:eastAsia="ja-JP"/>
        </w:rPr>
        <w:t>However,</w:t>
      </w:r>
      <w:r w:rsidR="00DD6B10">
        <w:rPr>
          <w:bCs/>
          <w:lang w:eastAsia="ja-JP"/>
        </w:rPr>
        <w:t xml:space="preserve"> 7 of these 8 </w:t>
      </w:r>
      <w:r w:rsidR="008F6B4B">
        <w:rPr>
          <w:bCs/>
          <w:lang w:eastAsia="ja-JP"/>
        </w:rPr>
        <w:t>cases relate</w:t>
      </w:r>
      <w:r w:rsidR="00DD6B10">
        <w:rPr>
          <w:bCs/>
          <w:lang w:eastAsia="ja-JP"/>
        </w:rPr>
        <w:t xml:space="preserve"> to IMD5 which is often very small or even zero in some cases.</w:t>
      </w:r>
    </w:p>
    <w:p w:rsidR="00C1595C" w:rsidRDefault="00F3304E" w:rsidP="00070ABC">
      <w:pPr>
        <w:rPr>
          <w:bCs/>
          <w:lang w:eastAsia="ja-JP"/>
        </w:rPr>
      </w:pPr>
      <w:r>
        <w:rPr>
          <w:bCs/>
          <w:lang w:eastAsia="ja-JP"/>
        </w:rPr>
        <w:t>To address this issue</w:t>
      </w:r>
      <w:r w:rsidR="004B39DE">
        <w:rPr>
          <w:bCs/>
          <w:lang w:eastAsia="ja-JP"/>
        </w:rPr>
        <w:t xml:space="preserve"> in general</w:t>
      </w:r>
      <w:r w:rsidR="00B55193">
        <w:rPr>
          <w:bCs/>
          <w:lang w:eastAsia="ja-JP"/>
        </w:rPr>
        <w:t>, we propose to add a note</w:t>
      </w:r>
      <w:r>
        <w:rPr>
          <w:bCs/>
          <w:lang w:eastAsia="ja-JP"/>
        </w:rPr>
        <w:t xml:space="preserve"> to table 7.3.1A-0f and table 7.3.1A-0g that contains information </w:t>
      </w:r>
      <w:r w:rsidR="00610FB0">
        <w:rPr>
          <w:bCs/>
          <w:lang w:eastAsia="ja-JP"/>
        </w:rPr>
        <w:t xml:space="preserve">on </w:t>
      </w:r>
      <w:r>
        <w:rPr>
          <w:bCs/>
          <w:lang w:eastAsia="ja-JP"/>
        </w:rPr>
        <w:t xml:space="preserve">if there </w:t>
      </w:r>
      <w:r w:rsidR="00610FB0">
        <w:rPr>
          <w:bCs/>
          <w:lang w:eastAsia="ja-JP"/>
        </w:rPr>
        <w:t>is</w:t>
      </w:r>
      <w:r>
        <w:rPr>
          <w:bCs/>
          <w:lang w:eastAsia="ja-JP"/>
        </w:rPr>
        <w:t xml:space="preserve"> another IMD </w:t>
      </w:r>
      <w:r w:rsidR="00610FB0">
        <w:rPr>
          <w:bCs/>
          <w:lang w:eastAsia="ja-JP"/>
        </w:rPr>
        <w:t xml:space="preserve">that falls on top of own DL CC </w:t>
      </w:r>
      <w:r>
        <w:rPr>
          <w:bCs/>
          <w:lang w:eastAsia="ja-JP"/>
        </w:rPr>
        <w:t xml:space="preserve">than the one that is specified. </w:t>
      </w:r>
      <w:r w:rsidR="00B55193">
        <w:rPr>
          <w:bCs/>
          <w:lang w:eastAsia="ja-JP"/>
        </w:rPr>
        <w:t>The purpose of this note</w:t>
      </w:r>
      <w:r w:rsidR="00086918">
        <w:rPr>
          <w:bCs/>
          <w:lang w:eastAsia="ja-JP"/>
        </w:rPr>
        <w:t xml:space="preserve"> is to give additional information for UL Inter-band CA use scenarios etc.</w:t>
      </w:r>
      <w:r w:rsidR="00127DB1">
        <w:rPr>
          <w:bCs/>
          <w:lang w:eastAsia="ja-JP"/>
        </w:rPr>
        <w:t xml:space="preserve"> As the IMD under th</w:t>
      </w:r>
      <w:r w:rsidR="001A2666">
        <w:rPr>
          <w:bCs/>
          <w:lang w:eastAsia="ja-JP"/>
        </w:rPr>
        <w:t>is note is only informative</w:t>
      </w:r>
      <w:r w:rsidR="00127DB1">
        <w:rPr>
          <w:bCs/>
          <w:lang w:eastAsia="ja-JP"/>
        </w:rPr>
        <w:t xml:space="preserve">, it should not be inside the table. </w:t>
      </w:r>
    </w:p>
    <w:p w:rsidR="00864BBA" w:rsidRDefault="00864BBA" w:rsidP="00070ABC">
      <w:pPr>
        <w:rPr>
          <w:bCs/>
          <w:lang w:eastAsia="ja-JP"/>
        </w:rPr>
      </w:pPr>
      <w:r>
        <w:rPr>
          <w:bCs/>
          <w:lang w:eastAsia="ja-JP"/>
        </w:rPr>
        <w:t xml:space="preserve">What to do with </w:t>
      </w:r>
      <w:r w:rsidR="001A2666">
        <w:rPr>
          <w:bCs/>
          <w:lang w:eastAsia="ja-JP"/>
        </w:rPr>
        <w:t xml:space="preserve">for instance </w:t>
      </w:r>
      <w:r>
        <w:rPr>
          <w:bCs/>
          <w:lang w:eastAsia="ja-JP"/>
        </w:rPr>
        <w:t>B3+B42 is a tough call.</w:t>
      </w:r>
      <w:r w:rsidR="00935329">
        <w:rPr>
          <w:bCs/>
          <w:lang w:eastAsia="ja-JP"/>
        </w:rPr>
        <w:t xml:space="preserve"> If the current process were followed, only</w:t>
      </w:r>
      <w:r w:rsidR="00654689">
        <w:rPr>
          <w:bCs/>
          <w:lang w:eastAsia="ja-JP"/>
        </w:rPr>
        <w:t xml:space="preserve"> IMD2 (29.8dB) would be</w:t>
      </w:r>
      <w:r w:rsidR="00935329">
        <w:rPr>
          <w:bCs/>
          <w:lang w:eastAsia="ja-JP"/>
        </w:rPr>
        <w:t xml:space="preserve"> specified. However, in that case IMD4 that occurs at least with one operator’s spectrum owning would be left unspecified even the </w:t>
      </w:r>
      <w:r w:rsidR="00A131ED">
        <w:rPr>
          <w:bCs/>
          <w:lang w:eastAsia="ja-JP"/>
        </w:rPr>
        <w:t>MSD is fairly significant</w:t>
      </w:r>
      <w:r w:rsidR="00935329">
        <w:rPr>
          <w:bCs/>
          <w:lang w:eastAsia="ja-JP"/>
        </w:rPr>
        <w:t xml:space="preserve"> (8dB).</w:t>
      </w:r>
      <w:r w:rsidR="00513F07">
        <w:rPr>
          <w:bCs/>
          <w:lang w:eastAsia="ja-JP"/>
        </w:rPr>
        <w:t xml:space="preserve"> We propose to choose option 4 to go forward, </w:t>
      </w:r>
      <w:proofErr w:type="spellStart"/>
      <w:r w:rsidR="00513F07">
        <w:rPr>
          <w:bCs/>
          <w:lang w:eastAsia="ja-JP"/>
        </w:rPr>
        <w:t>i.e</w:t>
      </w:r>
      <w:proofErr w:type="spellEnd"/>
      <w:r w:rsidR="00513F07">
        <w:rPr>
          <w:bCs/>
          <w:lang w:eastAsia="ja-JP"/>
        </w:rPr>
        <w:t xml:space="preserve"> to define a threshold for additio</w:t>
      </w:r>
      <w:r w:rsidR="003F39A9">
        <w:rPr>
          <w:bCs/>
          <w:lang w:eastAsia="ja-JP"/>
        </w:rPr>
        <w:t xml:space="preserve">nal IMD(s) to be defined. </w:t>
      </w:r>
      <w:r w:rsidR="00086918">
        <w:rPr>
          <w:bCs/>
          <w:lang w:eastAsia="ja-JP"/>
        </w:rPr>
        <w:t>In</w:t>
      </w:r>
      <w:r w:rsidR="00536736">
        <w:rPr>
          <w:bCs/>
          <w:lang w:eastAsia="ja-JP"/>
        </w:rPr>
        <w:t xml:space="preserve"> choosing the </w:t>
      </w:r>
      <w:r w:rsidR="00D40222">
        <w:rPr>
          <w:bCs/>
          <w:lang w:eastAsia="ja-JP"/>
        </w:rPr>
        <w:t>proposed threshold value we sought balance between the workload, specification complexity,</w:t>
      </w:r>
      <w:r w:rsidR="00536736">
        <w:rPr>
          <w:bCs/>
          <w:lang w:eastAsia="ja-JP"/>
        </w:rPr>
        <w:t xml:space="preserve"> and the value that we believe is fair accounting that in any case for each band </w:t>
      </w:r>
      <w:r w:rsidR="00D40222">
        <w:rPr>
          <w:bCs/>
          <w:lang w:eastAsia="ja-JP"/>
        </w:rPr>
        <w:t xml:space="preserve">there is </w:t>
      </w:r>
      <w:r w:rsidR="00536736">
        <w:rPr>
          <w:bCs/>
          <w:lang w:eastAsia="ja-JP"/>
        </w:rPr>
        <w:t>at least o</w:t>
      </w:r>
      <w:r w:rsidR="00D40222">
        <w:rPr>
          <w:bCs/>
          <w:lang w:eastAsia="ja-JP"/>
        </w:rPr>
        <w:t>ne higher MSD</w:t>
      </w:r>
      <w:r w:rsidR="00536736">
        <w:rPr>
          <w:bCs/>
          <w:lang w:eastAsia="ja-JP"/>
        </w:rPr>
        <w:t xml:space="preserve"> specified. Based on these considerations we propose 3dB threshold value.</w:t>
      </w:r>
      <w:r w:rsidR="00E41E46">
        <w:rPr>
          <w:bCs/>
          <w:lang w:eastAsia="ja-JP"/>
        </w:rPr>
        <w:t xml:space="preserve"> </w:t>
      </w:r>
    </w:p>
    <w:p w:rsidR="00B46C76" w:rsidRDefault="00B46C76" w:rsidP="00070ABC">
      <w:pPr>
        <w:rPr>
          <w:b/>
          <w:bCs/>
          <w:lang w:eastAsia="ja-JP"/>
        </w:rPr>
      </w:pPr>
      <w:r w:rsidRPr="00102ECD">
        <w:rPr>
          <w:b/>
          <w:bCs/>
          <w:lang w:eastAsia="ja-JP"/>
        </w:rPr>
        <w:t>Proposal</w:t>
      </w:r>
      <w:r w:rsidR="003C3160">
        <w:rPr>
          <w:b/>
          <w:bCs/>
          <w:lang w:eastAsia="ja-JP"/>
        </w:rPr>
        <w:t>1</w:t>
      </w:r>
      <w:r w:rsidRPr="00102ECD">
        <w:rPr>
          <w:b/>
          <w:bCs/>
          <w:lang w:eastAsia="ja-JP"/>
        </w:rPr>
        <w:t>: For each UL In</w:t>
      </w:r>
      <w:r w:rsidR="0010269D" w:rsidRPr="00102ECD">
        <w:rPr>
          <w:b/>
          <w:bCs/>
          <w:lang w:eastAsia="ja-JP"/>
        </w:rPr>
        <w:t>ter-band CA only the highest IMD</w:t>
      </w:r>
      <w:r w:rsidRPr="00102ECD">
        <w:rPr>
          <w:b/>
          <w:bCs/>
          <w:lang w:eastAsia="ja-JP"/>
        </w:rPr>
        <w:t xml:space="preserve"> is specified automatically.</w:t>
      </w:r>
      <w:r w:rsidR="0010269D" w:rsidRPr="00102ECD">
        <w:rPr>
          <w:b/>
          <w:bCs/>
          <w:lang w:eastAsia="ja-JP"/>
        </w:rPr>
        <w:t xml:space="preserve"> </w:t>
      </w:r>
      <w:r w:rsidR="002E27AD">
        <w:rPr>
          <w:b/>
          <w:bCs/>
          <w:lang w:eastAsia="ja-JP"/>
        </w:rPr>
        <w:t xml:space="preserve">Each IMD </w:t>
      </w:r>
      <w:r w:rsidR="002E27AD" w:rsidRPr="00102ECD">
        <w:rPr>
          <w:b/>
          <w:bCs/>
          <w:lang w:eastAsia="ja-JP"/>
        </w:rPr>
        <w:t xml:space="preserve">that </w:t>
      </w:r>
      <w:r w:rsidR="002E27AD">
        <w:rPr>
          <w:b/>
          <w:bCs/>
          <w:lang w:eastAsia="ja-JP"/>
        </w:rPr>
        <w:t>falls</w:t>
      </w:r>
      <w:r w:rsidR="002E27AD" w:rsidRPr="00102ECD">
        <w:rPr>
          <w:b/>
          <w:bCs/>
          <w:lang w:eastAsia="ja-JP"/>
        </w:rPr>
        <w:t xml:space="preserve"> on top of own DL channel and has ≥3dB MSD will be specified as well.</w:t>
      </w:r>
      <w:r w:rsidR="002E27AD">
        <w:rPr>
          <w:b/>
          <w:bCs/>
          <w:lang w:eastAsia="ja-JP"/>
        </w:rPr>
        <w:t xml:space="preserve"> </w:t>
      </w:r>
      <w:r w:rsidR="000A46B8" w:rsidRPr="00102ECD">
        <w:rPr>
          <w:b/>
          <w:bCs/>
          <w:lang w:eastAsia="ja-JP"/>
        </w:rPr>
        <w:t>This</w:t>
      </w:r>
      <w:r w:rsidR="009E14A2">
        <w:rPr>
          <w:b/>
          <w:bCs/>
          <w:lang w:eastAsia="ja-JP"/>
        </w:rPr>
        <w:t xml:space="preserve"> applies from Rel14 onwards.</w:t>
      </w:r>
    </w:p>
    <w:p w:rsidR="003C3160" w:rsidRPr="00102ECD" w:rsidRDefault="003412CF" w:rsidP="00070ABC">
      <w:pPr>
        <w:rPr>
          <w:b/>
          <w:bCs/>
          <w:lang w:eastAsia="ja-JP"/>
        </w:rPr>
      </w:pPr>
      <w:r>
        <w:rPr>
          <w:b/>
          <w:bCs/>
          <w:lang w:eastAsia="ja-JP"/>
        </w:rPr>
        <w:t>Proposal2: An informative note</w:t>
      </w:r>
      <w:r w:rsidR="003C3160">
        <w:rPr>
          <w:b/>
          <w:bCs/>
          <w:lang w:eastAsia="ja-JP"/>
        </w:rPr>
        <w:t xml:space="preserve"> to UL Inter-band CA MSD tables shall be added in Rel14 to indicate if there are other IMD’s than the specified one</w:t>
      </w:r>
      <w:r w:rsidR="001C4DCE">
        <w:rPr>
          <w:b/>
          <w:bCs/>
          <w:lang w:eastAsia="ja-JP"/>
        </w:rPr>
        <w:t>(s)</w:t>
      </w:r>
      <w:r w:rsidR="003C3160">
        <w:rPr>
          <w:b/>
          <w:bCs/>
          <w:lang w:eastAsia="ja-JP"/>
        </w:rPr>
        <w:t xml:space="preserve"> for each band.</w:t>
      </w:r>
    </w:p>
    <w:p w:rsidR="004D1C5F" w:rsidRPr="00BF4B69" w:rsidRDefault="004D1C5F" w:rsidP="004D1C5F">
      <w:pPr>
        <w:pStyle w:val="Heading1"/>
        <w:jc w:val="both"/>
      </w:pPr>
      <w:r>
        <w:t>3</w:t>
      </w:r>
      <w:r>
        <w:tab/>
        <w:t>Conclusion</w:t>
      </w:r>
    </w:p>
    <w:p w:rsidR="000F25F1" w:rsidRDefault="00D1379D" w:rsidP="004D1C5F">
      <w:pPr>
        <w:overflowPunct/>
        <w:autoSpaceDE/>
        <w:autoSpaceDN/>
        <w:adjustRightInd/>
        <w:spacing w:after="0"/>
        <w:textAlignment w:val="auto"/>
      </w:pPr>
      <w:r>
        <w:t>Case when more than one intermodulation falls on top of own DL channel was discussed. While we find this issue pretty challenging to solve in manner that would be suitable for all stakeholders, we propose the following to tackle this issue.</w:t>
      </w:r>
    </w:p>
    <w:p w:rsidR="00D1379D" w:rsidRDefault="00D1379D" w:rsidP="004D1C5F">
      <w:pPr>
        <w:overflowPunct/>
        <w:autoSpaceDE/>
        <w:autoSpaceDN/>
        <w:adjustRightInd/>
        <w:spacing w:after="0"/>
        <w:textAlignment w:val="auto"/>
      </w:pPr>
    </w:p>
    <w:p w:rsidR="00D1379D" w:rsidRDefault="00D1379D" w:rsidP="00D1379D">
      <w:pPr>
        <w:rPr>
          <w:b/>
          <w:bCs/>
          <w:lang w:eastAsia="ja-JP"/>
        </w:rPr>
      </w:pPr>
      <w:r w:rsidRPr="00102ECD">
        <w:rPr>
          <w:b/>
          <w:bCs/>
          <w:lang w:eastAsia="ja-JP"/>
        </w:rPr>
        <w:t>Proposal</w:t>
      </w:r>
      <w:r>
        <w:rPr>
          <w:b/>
          <w:bCs/>
          <w:lang w:eastAsia="ja-JP"/>
        </w:rPr>
        <w:t>1</w:t>
      </w:r>
      <w:r w:rsidRPr="00102ECD">
        <w:rPr>
          <w:b/>
          <w:bCs/>
          <w:lang w:eastAsia="ja-JP"/>
        </w:rPr>
        <w:t xml:space="preserve">: For each UL Inter-band CA only the highest IMD is specified automatically. </w:t>
      </w:r>
      <w:r w:rsidR="002E27AD">
        <w:rPr>
          <w:b/>
          <w:bCs/>
          <w:lang w:eastAsia="ja-JP"/>
        </w:rPr>
        <w:t>Each</w:t>
      </w:r>
      <w:r w:rsidR="00765EE4">
        <w:rPr>
          <w:b/>
          <w:bCs/>
          <w:lang w:eastAsia="ja-JP"/>
        </w:rPr>
        <w:t xml:space="preserve"> IMD </w:t>
      </w:r>
      <w:r w:rsidRPr="00102ECD">
        <w:rPr>
          <w:b/>
          <w:bCs/>
          <w:lang w:eastAsia="ja-JP"/>
        </w:rPr>
        <w:t xml:space="preserve">that </w:t>
      </w:r>
      <w:r w:rsidR="00765EE4">
        <w:rPr>
          <w:b/>
          <w:bCs/>
          <w:lang w:eastAsia="ja-JP"/>
        </w:rPr>
        <w:t>fal</w:t>
      </w:r>
      <w:r w:rsidR="002E27AD">
        <w:rPr>
          <w:b/>
          <w:bCs/>
          <w:lang w:eastAsia="ja-JP"/>
        </w:rPr>
        <w:t>ls</w:t>
      </w:r>
      <w:r w:rsidRPr="00102ECD">
        <w:rPr>
          <w:b/>
          <w:bCs/>
          <w:lang w:eastAsia="ja-JP"/>
        </w:rPr>
        <w:t xml:space="preserve"> on top of own DL channel and has ≥3dB MSD will be specifie</w:t>
      </w:r>
      <w:r w:rsidR="00FA22EC">
        <w:rPr>
          <w:b/>
          <w:bCs/>
          <w:lang w:eastAsia="ja-JP"/>
        </w:rPr>
        <w:t>d as well. This applies from Rel14 onwards.</w:t>
      </w:r>
    </w:p>
    <w:p w:rsidR="00D1379D" w:rsidRPr="00102ECD" w:rsidRDefault="00213698" w:rsidP="00D1379D">
      <w:pPr>
        <w:rPr>
          <w:b/>
          <w:bCs/>
          <w:lang w:eastAsia="ja-JP"/>
        </w:rPr>
      </w:pPr>
      <w:r>
        <w:rPr>
          <w:b/>
          <w:bCs/>
          <w:lang w:eastAsia="ja-JP"/>
        </w:rPr>
        <w:lastRenderedPageBreak/>
        <w:t>Proposal2: An informative note</w:t>
      </w:r>
      <w:r w:rsidR="00D1379D">
        <w:rPr>
          <w:b/>
          <w:bCs/>
          <w:lang w:eastAsia="ja-JP"/>
        </w:rPr>
        <w:t xml:space="preserve"> to UL Inter-band CA MSD tables shall be added in Rel14 to indicate if there are other IMD’s than the specified one</w:t>
      </w:r>
      <w:r>
        <w:rPr>
          <w:b/>
          <w:bCs/>
          <w:lang w:eastAsia="ja-JP"/>
        </w:rPr>
        <w:t>(s)</w:t>
      </w:r>
      <w:r w:rsidR="00D1379D">
        <w:rPr>
          <w:b/>
          <w:bCs/>
          <w:lang w:eastAsia="ja-JP"/>
        </w:rPr>
        <w:t xml:space="preserve"> for each band.</w:t>
      </w:r>
    </w:p>
    <w:p w:rsidR="00D1379D" w:rsidRDefault="00D1379D" w:rsidP="004D1C5F">
      <w:pPr>
        <w:overflowPunct/>
        <w:autoSpaceDE/>
        <w:autoSpaceDN/>
        <w:adjustRightInd/>
        <w:spacing w:after="0"/>
        <w:textAlignment w:val="auto"/>
      </w:pPr>
    </w:p>
    <w:p w:rsidR="00D1379D" w:rsidRDefault="00D1379D" w:rsidP="004D1C5F">
      <w:pPr>
        <w:overflowPunct/>
        <w:autoSpaceDE/>
        <w:autoSpaceDN/>
        <w:adjustRightInd/>
        <w:spacing w:after="0"/>
        <w:textAlignment w:val="auto"/>
      </w:pPr>
    </w:p>
    <w:p w:rsidR="000F25F1" w:rsidRPr="004D1C5F" w:rsidRDefault="000F25F1"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4709" w:rsidRDefault="00596A40" w:rsidP="00EB4709">
      <w:pPr>
        <w:overflowPunct/>
        <w:autoSpaceDE/>
        <w:autoSpaceDN/>
        <w:adjustRightInd/>
        <w:spacing w:after="0"/>
        <w:textAlignment w:val="auto"/>
      </w:pPr>
      <w:r w:rsidRPr="00596A40">
        <w:t>[1] R4-144031, “WF on 2UL inter-band CA MSD test configurations”</w:t>
      </w:r>
      <w:r>
        <w:t xml:space="preserve">, </w:t>
      </w:r>
      <w:proofErr w:type="spellStart"/>
      <w:r>
        <w:t>Mediatek</w:t>
      </w:r>
      <w:proofErr w:type="spellEnd"/>
      <w:r>
        <w:t>, RAN4#71</w:t>
      </w:r>
    </w:p>
    <w:p w:rsidR="00F836B4" w:rsidRDefault="00F836B4" w:rsidP="00EB4709">
      <w:pPr>
        <w:overflowPunct/>
        <w:autoSpaceDE/>
        <w:autoSpaceDN/>
        <w:adjustRightInd/>
        <w:spacing w:after="0"/>
        <w:textAlignment w:val="auto"/>
        <w:rPr>
          <w:lang w:eastAsia="ja-JP"/>
        </w:rPr>
      </w:pPr>
      <w:r>
        <w:t>[2] R4-161856</w:t>
      </w:r>
      <w:r w:rsidR="00DD0C4A">
        <w:t>,</w:t>
      </w:r>
      <w:r>
        <w:t xml:space="preserve"> “</w:t>
      </w:r>
      <w:r w:rsidRPr="00F836B4">
        <w:rPr>
          <w:lang w:eastAsia="ja-JP"/>
        </w:rPr>
        <w:t>How to specify MSD requirements for CA_3A-42A (2DL2UL)”</w:t>
      </w:r>
      <w:r>
        <w:rPr>
          <w:lang w:eastAsia="ja-JP"/>
        </w:rPr>
        <w:t>, NTT DOCOMO Inc.</w:t>
      </w:r>
    </w:p>
    <w:p w:rsidR="00DD0C4A" w:rsidRDefault="00DD0C4A" w:rsidP="00EB4709">
      <w:pPr>
        <w:overflowPunct/>
        <w:autoSpaceDE/>
        <w:autoSpaceDN/>
        <w:adjustRightInd/>
        <w:spacing w:after="0"/>
        <w:textAlignment w:val="auto"/>
      </w:pPr>
      <w:r>
        <w:rPr>
          <w:lang w:eastAsia="ja-JP"/>
        </w:rPr>
        <w:t xml:space="preserve">[3] R4-163087, </w:t>
      </w:r>
      <w:r w:rsidRPr="00DD0C4A">
        <w:rPr>
          <w:lang w:eastAsia="ja-JP"/>
        </w:rPr>
        <w:t>“</w:t>
      </w:r>
      <w:r w:rsidRPr="00DD0C4A">
        <w:t>How to specify MSD requirements for CA_3A-</w:t>
      </w:r>
      <w:proofErr w:type="gramStart"/>
      <w:r w:rsidRPr="00DD0C4A">
        <w:t>42A(</w:t>
      </w:r>
      <w:proofErr w:type="gramEnd"/>
      <w:r w:rsidRPr="00DD0C4A">
        <w:t>2DL/2UL)</w:t>
      </w:r>
      <w:r>
        <w:t>”, NTT DOCOMO Inc.</w:t>
      </w:r>
    </w:p>
    <w:p w:rsidR="006B13F7" w:rsidRDefault="006B13F7" w:rsidP="006B13F7">
      <w:pPr>
        <w:spacing w:after="0"/>
        <w:rPr>
          <w:lang w:eastAsia="ja-JP"/>
        </w:rPr>
      </w:pPr>
      <w:r w:rsidRPr="00D7531E">
        <w:rPr>
          <w:rFonts w:hint="eastAsia"/>
          <w:lang w:val="pt-BR" w:eastAsia="ja-JP"/>
        </w:rPr>
        <w:t>[</w:t>
      </w:r>
      <w:r>
        <w:rPr>
          <w:lang w:val="pt-BR" w:eastAsia="ja-JP"/>
        </w:rPr>
        <w:t>4</w:t>
      </w:r>
      <w:r w:rsidRPr="00D7531E">
        <w:rPr>
          <w:rFonts w:hint="eastAsia"/>
          <w:lang w:val="pt-BR" w:eastAsia="ja-JP"/>
        </w:rPr>
        <w:t>]</w:t>
      </w:r>
      <w:r w:rsidRPr="00D7531E">
        <w:rPr>
          <w:rFonts w:hint="eastAsia"/>
          <w:lang w:val="pt-BR" w:eastAsia="ja-JP"/>
        </w:rPr>
        <w:tab/>
      </w:r>
      <w:r>
        <w:t>R4-</w:t>
      </w:r>
      <w:r w:rsidRPr="00AA3068">
        <w:t>1</w:t>
      </w:r>
      <w:r>
        <w:rPr>
          <w:rFonts w:hint="eastAsia"/>
          <w:lang w:eastAsia="ja-JP"/>
        </w:rPr>
        <w:t>6</w:t>
      </w:r>
      <w:r w:rsidRPr="00BA13BC">
        <w:t>0119</w:t>
      </w:r>
      <w:r w:rsidRPr="00AC5697">
        <w:rPr>
          <w:rFonts w:hint="eastAsia"/>
          <w:lang w:eastAsia="ja-JP"/>
        </w:rPr>
        <w:t xml:space="preserve">, </w:t>
      </w:r>
      <w:r w:rsidRPr="00AC5697">
        <w:rPr>
          <w:lang w:eastAsia="ja-JP"/>
        </w:rPr>
        <w:t>“</w:t>
      </w:r>
      <w:r w:rsidRPr="00BA13BC">
        <w:rPr>
          <w:lang w:eastAsia="ja-JP"/>
        </w:rPr>
        <w:t>MSD for 3+42</w:t>
      </w:r>
      <w:r w:rsidRPr="00AC5697">
        <w:rPr>
          <w:lang w:eastAsia="ja-JP"/>
        </w:rPr>
        <w:t>”</w:t>
      </w:r>
      <w:r w:rsidRPr="00AC5697">
        <w:rPr>
          <w:rFonts w:hint="eastAsia"/>
          <w:lang w:eastAsia="ja-JP"/>
        </w:rPr>
        <w:t xml:space="preserve">, </w:t>
      </w:r>
      <w:r w:rsidRPr="00BA13BC">
        <w:rPr>
          <w:lang w:eastAsia="ja-JP"/>
        </w:rPr>
        <w:t>Qualcomm Incorporated</w:t>
      </w:r>
    </w:p>
    <w:p w:rsidR="006B13F7" w:rsidRDefault="006B13F7" w:rsidP="006B13F7">
      <w:pPr>
        <w:spacing w:after="0"/>
        <w:rPr>
          <w:lang w:eastAsia="ja-JP"/>
        </w:rPr>
      </w:pPr>
      <w:r w:rsidRPr="00D7531E">
        <w:rPr>
          <w:rFonts w:hint="eastAsia"/>
          <w:lang w:val="pt-BR" w:eastAsia="ja-JP"/>
        </w:rPr>
        <w:t>[</w:t>
      </w:r>
      <w:r>
        <w:rPr>
          <w:lang w:val="pt-BR" w:eastAsia="ja-JP"/>
        </w:rPr>
        <w:t>5</w:t>
      </w:r>
      <w:r w:rsidRPr="00D7531E">
        <w:rPr>
          <w:rFonts w:hint="eastAsia"/>
          <w:lang w:val="pt-BR" w:eastAsia="ja-JP"/>
        </w:rPr>
        <w:t>]</w:t>
      </w:r>
      <w:r w:rsidRPr="00D7531E">
        <w:rPr>
          <w:rFonts w:hint="eastAsia"/>
          <w:lang w:val="pt-BR" w:eastAsia="ja-JP"/>
        </w:rPr>
        <w:tab/>
      </w:r>
      <w:r>
        <w:t>R4-</w:t>
      </w:r>
      <w:r w:rsidRPr="00AA3068">
        <w:t>1</w:t>
      </w:r>
      <w:r>
        <w:rPr>
          <w:rFonts w:hint="eastAsia"/>
          <w:lang w:eastAsia="ja-JP"/>
        </w:rPr>
        <w:t>60396</w:t>
      </w:r>
      <w:r w:rsidRPr="00AC5697">
        <w:rPr>
          <w:rFonts w:hint="eastAsia"/>
          <w:lang w:eastAsia="ja-JP"/>
        </w:rPr>
        <w:t xml:space="preserve">, </w:t>
      </w:r>
      <w:r w:rsidRPr="00AC5697">
        <w:rPr>
          <w:lang w:eastAsia="ja-JP"/>
        </w:rPr>
        <w:t>“</w:t>
      </w:r>
      <w:r w:rsidRPr="00BA13BC">
        <w:rPr>
          <w:lang w:eastAsia="ja-JP"/>
        </w:rPr>
        <w:t>MSD analysis for 2UL CA_3A_42A</w:t>
      </w:r>
      <w:r w:rsidRPr="00AC5697">
        <w:rPr>
          <w:lang w:eastAsia="ja-JP"/>
        </w:rPr>
        <w:t>”</w:t>
      </w:r>
      <w:r w:rsidRPr="00AC5697">
        <w:rPr>
          <w:rFonts w:hint="eastAsia"/>
          <w:lang w:eastAsia="ja-JP"/>
        </w:rPr>
        <w:t xml:space="preserve">, </w:t>
      </w:r>
      <w:proofErr w:type="spellStart"/>
      <w:r w:rsidRPr="00BA13BC">
        <w:rPr>
          <w:lang w:eastAsia="ja-JP"/>
        </w:rPr>
        <w:t>MediaTek</w:t>
      </w:r>
      <w:proofErr w:type="spellEnd"/>
      <w:r w:rsidRPr="00BA13BC">
        <w:rPr>
          <w:lang w:eastAsia="ja-JP"/>
        </w:rPr>
        <w:t xml:space="preserve"> Inc.</w:t>
      </w:r>
    </w:p>
    <w:p w:rsidR="006B13F7" w:rsidRPr="00BA13BC" w:rsidRDefault="006B13F7" w:rsidP="006B13F7">
      <w:pPr>
        <w:spacing w:after="0"/>
        <w:rPr>
          <w:lang w:eastAsia="ja-JP"/>
        </w:rPr>
      </w:pPr>
      <w:r w:rsidRPr="00D7531E">
        <w:rPr>
          <w:rFonts w:hint="eastAsia"/>
          <w:lang w:val="pt-BR" w:eastAsia="ja-JP"/>
        </w:rPr>
        <w:t>[</w:t>
      </w:r>
      <w:r>
        <w:rPr>
          <w:lang w:val="pt-BR" w:eastAsia="ja-JP"/>
        </w:rPr>
        <w:t>6</w:t>
      </w:r>
      <w:r w:rsidRPr="00D7531E">
        <w:rPr>
          <w:rFonts w:hint="eastAsia"/>
          <w:lang w:val="pt-BR" w:eastAsia="ja-JP"/>
        </w:rPr>
        <w:t>]</w:t>
      </w:r>
      <w:r w:rsidRPr="00D7531E">
        <w:rPr>
          <w:rFonts w:hint="eastAsia"/>
          <w:lang w:val="pt-BR" w:eastAsia="ja-JP"/>
        </w:rPr>
        <w:tab/>
      </w:r>
      <w:r>
        <w:t>R4-</w:t>
      </w:r>
      <w:r w:rsidRPr="00AA3068">
        <w:t>1</w:t>
      </w:r>
      <w:r>
        <w:rPr>
          <w:rFonts w:hint="eastAsia"/>
          <w:lang w:eastAsia="ja-JP"/>
        </w:rPr>
        <w:t>61398</w:t>
      </w:r>
      <w:r w:rsidRPr="00AC5697">
        <w:rPr>
          <w:rFonts w:hint="eastAsia"/>
          <w:lang w:eastAsia="ja-JP"/>
        </w:rPr>
        <w:t xml:space="preserve">, </w:t>
      </w:r>
      <w:r w:rsidRPr="00AC5697">
        <w:rPr>
          <w:lang w:eastAsia="ja-JP"/>
        </w:rPr>
        <w:t>“</w:t>
      </w:r>
      <w:r w:rsidRPr="00BA13BC">
        <w:rPr>
          <w:lang w:eastAsia="ja-JP"/>
        </w:rPr>
        <w:t>MSD for 3+42 2UL CA</w:t>
      </w:r>
      <w:r w:rsidRPr="00AC5697">
        <w:rPr>
          <w:lang w:eastAsia="ja-JP"/>
        </w:rPr>
        <w:t>”</w:t>
      </w:r>
      <w:r w:rsidRPr="00AC5697">
        <w:rPr>
          <w:rFonts w:hint="eastAsia"/>
          <w:lang w:eastAsia="ja-JP"/>
        </w:rPr>
        <w:t xml:space="preserve">, </w:t>
      </w:r>
      <w:r w:rsidRPr="00BA13BC">
        <w:rPr>
          <w:lang w:eastAsia="ja-JP"/>
        </w:rPr>
        <w:t xml:space="preserve">Huawei, </w:t>
      </w:r>
      <w:proofErr w:type="spellStart"/>
      <w:r w:rsidRPr="00BA13BC">
        <w:rPr>
          <w:lang w:eastAsia="ja-JP"/>
        </w:rPr>
        <w:t>HiSilicon</w:t>
      </w:r>
      <w:proofErr w:type="spellEnd"/>
    </w:p>
    <w:p w:rsidR="006B13F7" w:rsidRPr="00596A40" w:rsidRDefault="006B13F7" w:rsidP="00EB4709">
      <w:pPr>
        <w:overflowPunct/>
        <w:autoSpaceDE/>
        <w:autoSpaceDN/>
        <w:adjustRightInd/>
        <w:spacing w:after="0"/>
        <w:textAlignment w:val="auto"/>
      </w:pPr>
    </w:p>
    <w:sectPr w:rsidR="006B13F7" w:rsidRPr="00596A40"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29F" w:rsidRDefault="009F329F">
      <w:r>
        <w:separator/>
      </w:r>
    </w:p>
  </w:endnote>
  <w:endnote w:type="continuationSeparator" w:id="0">
    <w:p w:rsidR="009F329F" w:rsidRDefault="009F32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29F" w:rsidRDefault="009F329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29F" w:rsidRDefault="009F329F"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29F" w:rsidRDefault="009F329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C2D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2DF3">
      <w:rPr>
        <w:rStyle w:val="PageNumber"/>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29F" w:rsidRDefault="009F329F">
      <w:r>
        <w:separator/>
      </w:r>
    </w:p>
  </w:footnote>
  <w:footnote w:type="continuationSeparator" w:id="0">
    <w:p w:rsidR="009F329F" w:rsidRDefault="009F32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29F" w:rsidRDefault="009F329F">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9"/>
  </w:num>
  <w:num w:numId="10">
    <w:abstractNumId w:val="7"/>
  </w:num>
  <w:num w:numId="11">
    <w:abstractNumId w:val="11"/>
  </w:num>
  <w:num w:numId="12">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rsids>
    <w:rsidRoot w:val="008810FA"/>
    <w:rsid w:val="000004DE"/>
    <w:rsid w:val="00000515"/>
    <w:rsid w:val="00000699"/>
    <w:rsid w:val="00001A2D"/>
    <w:rsid w:val="00001FC3"/>
    <w:rsid w:val="00003131"/>
    <w:rsid w:val="000037FB"/>
    <w:rsid w:val="00006ECF"/>
    <w:rsid w:val="00007521"/>
    <w:rsid w:val="000103DC"/>
    <w:rsid w:val="00010BDB"/>
    <w:rsid w:val="00011D52"/>
    <w:rsid w:val="00011F5E"/>
    <w:rsid w:val="00012294"/>
    <w:rsid w:val="00013707"/>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37A6E"/>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918"/>
    <w:rsid w:val="00086B50"/>
    <w:rsid w:val="00086E61"/>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6B8"/>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8ED"/>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69D"/>
    <w:rsid w:val="00102ECD"/>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8A8"/>
    <w:rsid w:val="00114EA7"/>
    <w:rsid w:val="00116B4D"/>
    <w:rsid w:val="00117957"/>
    <w:rsid w:val="00121A7C"/>
    <w:rsid w:val="00121A82"/>
    <w:rsid w:val="00123528"/>
    <w:rsid w:val="0012467D"/>
    <w:rsid w:val="00125A14"/>
    <w:rsid w:val="001274AC"/>
    <w:rsid w:val="001275E6"/>
    <w:rsid w:val="00127DB1"/>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733"/>
    <w:rsid w:val="00185E59"/>
    <w:rsid w:val="00186E24"/>
    <w:rsid w:val="001872F9"/>
    <w:rsid w:val="00190F0B"/>
    <w:rsid w:val="00191727"/>
    <w:rsid w:val="00191827"/>
    <w:rsid w:val="00191EBF"/>
    <w:rsid w:val="001925E5"/>
    <w:rsid w:val="00192D60"/>
    <w:rsid w:val="00193BB1"/>
    <w:rsid w:val="0019573B"/>
    <w:rsid w:val="0019734F"/>
    <w:rsid w:val="00197CEB"/>
    <w:rsid w:val="001A0303"/>
    <w:rsid w:val="001A05B7"/>
    <w:rsid w:val="001A067A"/>
    <w:rsid w:val="001A17E5"/>
    <w:rsid w:val="001A2666"/>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4DCE"/>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29"/>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19C"/>
    <w:rsid w:val="00210A2E"/>
    <w:rsid w:val="00210C91"/>
    <w:rsid w:val="00212B2E"/>
    <w:rsid w:val="00213698"/>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0F10"/>
    <w:rsid w:val="002512A9"/>
    <w:rsid w:val="0025169E"/>
    <w:rsid w:val="00251929"/>
    <w:rsid w:val="00251F5E"/>
    <w:rsid w:val="00252B9E"/>
    <w:rsid w:val="002530D6"/>
    <w:rsid w:val="0025325D"/>
    <w:rsid w:val="00253400"/>
    <w:rsid w:val="00257A62"/>
    <w:rsid w:val="0026075E"/>
    <w:rsid w:val="00260A24"/>
    <w:rsid w:val="00261D05"/>
    <w:rsid w:val="00262233"/>
    <w:rsid w:val="00262A56"/>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738"/>
    <w:rsid w:val="00283D2E"/>
    <w:rsid w:val="002843BE"/>
    <w:rsid w:val="00285894"/>
    <w:rsid w:val="0028729F"/>
    <w:rsid w:val="00287376"/>
    <w:rsid w:val="00287C28"/>
    <w:rsid w:val="00287E12"/>
    <w:rsid w:val="00292AF9"/>
    <w:rsid w:val="00292CBD"/>
    <w:rsid w:val="00293504"/>
    <w:rsid w:val="002944CA"/>
    <w:rsid w:val="0029511D"/>
    <w:rsid w:val="002952E9"/>
    <w:rsid w:val="0029614E"/>
    <w:rsid w:val="00296FD8"/>
    <w:rsid w:val="0029743A"/>
    <w:rsid w:val="00297758"/>
    <w:rsid w:val="002A0724"/>
    <w:rsid w:val="002A205B"/>
    <w:rsid w:val="002A2DFE"/>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E28"/>
    <w:rsid w:val="002C2FCD"/>
    <w:rsid w:val="002C3AE4"/>
    <w:rsid w:val="002C4059"/>
    <w:rsid w:val="002C4A6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27AD"/>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2CF"/>
    <w:rsid w:val="00341B50"/>
    <w:rsid w:val="0034305B"/>
    <w:rsid w:val="00343263"/>
    <w:rsid w:val="00343AD9"/>
    <w:rsid w:val="00344670"/>
    <w:rsid w:val="0034511B"/>
    <w:rsid w:val="00345D3B"/>
    <w:rsid w:val="00347261"/>
    <w:rsid w:val="00347548"/>
    <w:rsid w:val="00351360"/>
    <w:rsid w:val="00351BC6"/>
    <w:rsid w:val="00352DAE"/>
    <w:rsid w:val="003539B2"/>
    <w:rsid w:val="0035414B"/>
    <w:rsid w:val="003552D3"/>
    <w:rsid w:val="00355BBA"/>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669"/>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160"/>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9A9"/>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28EB"/>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7727D"/>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6E3E"/>
    <w:rsid w:val="004A705C"/>
    <w:rsid w:val="004A7F69"/>
    <w:rsid w:val="004A7FB0"/>
    <w:rsid w:val="004B1313"/>
    <w:rsid w:val="004B1C42"/>
    <w:rsid w:val="004B2B31"/>
    <w:rsid w:val="004B35FB"/>
    <w:rsid w:val="004B39DE"/>
    <w:rsid w:val="004B3C3F"/>
    <w:rsid w:val="004B6301"/>
    <w:rsid w:val="004B6C33"/>
    <w:rsid w:val="004C0083"/>
    <w:rsid w:val="004C0346"/>
    <w:rsid w:val="004C0B5B"/>
    <w:rsid w:val="004C0F99"/>
    <w:rsid w:val="004C130D"/>
    <w:rsid w:val="004C2197"/>
    <w:rsid w:val="004C2DF3"/>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07"/>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36736"/>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057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78F"/>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5FA"/>
    <w:rsid w:val="00586E8C"/>
    <w:rsid w:val="0058764D"/>
    <w:rsid w:val="00587780"/>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10FB0"/>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2F9"/>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69FB"/>
    <w:rsid w:val="0064799D"/>
    <w:rsid w:val="00650421"/>
    <w:rsid w:val="00650854"/>
    <w:rsid w:val="00651116"/>
    <w:rsid w:val="00651AD3"/>
    <w:rsid w:val="00651DC7"/>
    <w:rsid w:val="00651FA0"/>
    <w:rsid w:val="006544F6"/>
    <w:rsid w:val="00654689"/>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287"/>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1FE6"/>
    <w:rsid w:val="006923EA"/>
    <w:rsid w:val="00692799"/>
    <w:rsid w:val="00692A0D"/>
    <w:rsid w:val="00693077"/>
    <w:rsid w:val="00693295"/>
    <w:rsid w:val="00693CBF"/>
    <w:rsid w:val="00693D56"/>
    <w:rsid w:val="0069447C"/>
    <w:rsid w:val="00694653"/>
    <w:rsid w:val="00694B21"/>
    <w:rsid w:val="00694FA3"/>
    <w:rsid w:val="00696AC9"/>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3F7"/>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3C0"/>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07892"/>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498F"/>
    <w:rsid w:val="00765088"/>
    <w:rsid w:val="00765EE4"/>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08B"/>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50F"/>
    <w:rsid w:val="00801838"/>
    <w:rsid w:val="00802AB6"/>
    <w:rsid w:val="00802D6C"/>
    <w:rsid w:val="0080309D"/>
    <w:rsid w:val="008043D6"/>
    <w:rsid w:val="00804867"/>
    <w:rsid w:val="00804B2F"/>
    <w:rsid w:val="008055F9"/>
    <w:rsid w:val="00806669"/>
    <w:rsid w:val="0080728D"/>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17613"/>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48F5"/>
    <w:rsid w:val="00835B82"/>
    <w:rsid w:val="0083657B"/>
    <w:rsid w:val="00836C67"/>
    <w:rsid w:val="008375E9"/>
    <w:rsid w:val="008378B4"/>
    <w:rsid w:val="00840062"/>
    <w:rsid w:val="00840634"/>
    <w:rsid w:val="00840A81"/>
    <w:rsid w:val="00840D24"/>
    <w:rsid w:val="008410B3"/>
    <w:rsid w:val="00842061"/>
    <w:rsid w:val="00842D2C"/>
    <w:rsid w:val="00843AFD"/>
    <w:rsid w:val="00843BA1"/>
    <w:rsid w:val="00843BE3"/>
    <w:rsid w:val="008444F8"/>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4BBA"/>
    <w:rsid w:val="0086552C"/>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62D5"/>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6B4B"/>
    <w:rsid w:val="008F7AC4"/>
    <w:rsid w:val="008F7C19"/>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29"/>
    <w:rsid w:val="00935390"/>
    <w:rsid w:val="00935699"/>
    <w:rsid w:val="009356BE"/>
    <w:rsid w:val="00935BAA"/>
    <w:rsid w:val="009364B8"/>
    <w:rsid w:val="00936ACF"/>
    <w:rsid w:val="00940DF4"/>
    <w:rsid w:val="00941A1C"/>
    <w:rsid w:val="00942287"/>
    <w:rsid w:val="0094335F"/>
    <w:rsid w:val="00944202"/>
    <w:rsid w:val="00945957"/>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8E8"/>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2D3C"/>
    <w:rsid w:val="009D3A5C"/>
    <w:rsid w:val="009D3F1E"/>
    <w:rsid w:val="009D40FA"/>
    <w:rsid w:val="009D4303"/>
    <w:rsid w:val="009D4658"/>
    <w:rsid w:val="009D4A8E"/>
    <w:rsid w:val="009D5293"/>
    <w:rsid w:val="009D56B4"/>
    <w:rsid w:val="009D62E7"/>
    <w:rsid w:val="009D685B"/>
    <w:rsid w:val="009D6983"/>
    <w:rsid w:val="009D7BDB"/>
    <w:rsid w:val="009E10CF"/>
    <w:rsid w:val="009E14A2"/>
    <w:rsid w:val="009E1F70"/>
    <w:rsid w:val="009E2CF5"/>
    <w:rsid w:val="009E2F97"/>
    <w:rsid w:val="009E3790"/>
    <w:rsid w:val="009E457F"/>
    <w:rsid w:val="009E4847"/>
    <w:rsid w:val="009E71F6"/>
    <w:rsid w:val="009F0CD1"/>
    <w:rsid w:val="009F187B"/>
    <w:rsid w:val="009F1B44"/>
    <w:rsid w:val="009F329F"/>
    <w:rsid w:val="009F41D6"/>
    <w:rsid w:val="009F4375"/>
    <w:rsid w:val="009F4F05"/>
    <w:rsid w:val="009F535B"/>
    <w:rsid w:val="009F6DB5"/>
    <w:rsid w:val="00A00990"/>
    <w:rsid w:val="00A01087"/>
    <w:rsid w:val="00A0453E"/>
    <w:rsid w:val="00A055D3"/>
    <w:rsid w:val="00A0669F"/>
    <w:rsid w:val="00A07654"/>
    <w:rsid w:val="00A07B16"/>
    <w:rsid w:val="00A10B48"/>
    <w:rsid w:val="00A1105C"/>
    <w:rsid w:val="00A11ACA"/>
    <w:rsid w:val="00A11E0F"/>
    <w:rsid w:val="00A11F64"/>
    <w:rsid w:val="00A1213F"/>
    <w:rsid w:val="00A12206"/>
    <w:rsid w:val="00A12BEE"/>
    <w:rsid w:val="00A13052"/>
    <w:rsid w:val="00A13064"/>
    <w:rsid w:val="00A131ED"/>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242"/>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69A3"/>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33B"/>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95"/>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6C76"/>
    <w:rsid w:val="00B4783F"/>
    <w:rsid w:val="00B47CEF"/>
    <w:rsid w:val="00B5058C"/>
    <w:rsid w:val="00B51DA9"/>
    <w:rsid w:val="00B5213C"/>
    <w:rsid w:val="00B523FF"/>
    <w:rsid w:val="00B529EE"/>
    <w:rsid w:val="00B53F9B"/>
    <w:rsid w:val="00B55193"/>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9C5"/>
    <w:rsid w:val="00B80E47"/>
    <w:rsid w:val="00B81684"/>
    <w:rsid w:val="00B817F4"/>
    <w:rsid w:val="00B82072"/>
    <w:rsid w:val="00B821AB"/>
    <w:rsid w:val="00B830F7"/>
    <w:rsid w:val="00B83A1B"/>
    <w:rsid w:val="00B83DF6"/>
    <w:rsid w:val="00B86367"/>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689C"/>
    <w:rsid w:val="00BD7D16"/>
    <w:rsid w:val="00BD7F9E"/>
    <w:rsid w:val="00BE0F82"/>
    <w:rsid w:val="00BE1A06"/>
    <w:rsid w:val="00BE1AB0"/>
    <w:rsid w:val="00BE2A41"/>
    <w:rsid w:val="00BE2E3E"/>
    <w:rsid w:val="00BE3C01"/>
    <w:rsid w:val="00BE42A3"/>
    <w:rsid w:val="00BE5DE0"/>
    <w:rsid w:val="00BE65B3"/>
    <w:rsid w:val="00BE7856"/>
    <w:rsid w:val="00BF056D"/>
    <w:rsid w:val="00BF10D2"/>
    <w:rsid w:val="00BF120B"/>
    <w:rsid w:val="00BF2424"/>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595C"/>
    <w:rsid w:val="00C16D85"/>
    <w:rsid w:val="00C17D89"/>
    <w:rsid w:val="00C20534"/>
    <w:rsid w:val="00C20588"/>
    <w:rsid w:val="00C2068D"/>
    <w:rsid w:val="00C206C4"/>
    <w:rsid w:val="00C232DD"/>
    <w:rsid w:val="00C2423A"/>
    <w:rsid w:val="00C24EE5"/>
    <w:rsid w:val="00C26101"/>
    <w:rsid w:val="00C30D3F"/>
    <w:rsid w:val="00C30DAA"/>
    <w:rsid w:val="00C30F1F"/>
    <w:rsid w:val="00C30FE5"/>
    <w:rsid w:val="00C31089"/>
    <w:rsid w:val="00C319A2"/>
    <w:rsid w:val="00C31E5B"/>
    <w:rsid w:val="00C3208A"/>
    <w:rsid w:val="00C34436"/>
    <w:rsid w:val="00C34C05"/>
    <w:rsid w:val="00C34FB1"/>
    <w:rsid w:val="00C3566B"/>
    <w:rsid w:val="00C35B23"/>
    <w:rsid w:val="00C36091"/>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BEE"/>
    <w:rsid w:val="00C75C9D"/>
    <w:rsid w:val="00C8198E"/>
    <w:rsid w:val="00C81CBF"/>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258"/>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56EE"/>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79D"/>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0E0A"/>
    <w:rsid w:val="00D33086"/>
    <w:rsid w:val="00D33123"/>
    <w:rsid w:val="00D33313"/>
    <w:rsid w:val="00D33410"/>
    <w:rsid w:val="00D344C9"/>
    <w:rsid w:val="00D3610A"/>
    <w:rsid w:val="00D36E4F"/>
    <w:rsid w:val="00D4022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3827"/>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6A6"/>
    <w:rsid w:val="00D820F3"/>
    <w:rsid w:val="00D8259F"/>
    <w:rsid w:val="00D84268"/>
    <w:rsid w:val="00D851D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0C4A"/>
    <w:rsid w:val="00DD1ED7"/>
    <w:rsid w:val="00DD242B"/>
    <w:rsid w:val="00DD3132"/>
    <w:rsid w:val="00DD3430"/>
    <w:rsid w:val="00DD5CCE"/>
    <w:rsid w:val="00DD6396"/>
    <w:rsid w:val="00DD640D"/>
    <w:rsid w:val="00DD6B10"/>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1E46"/>
    <w:rsid w:val="00E42929"/>
    <w:rsid w:val="00E433BF"/>
    <w:rsid w:val="00E4347D"/>
    <w:rsid w:val="00E43535"/>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1D2F"/>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4B62"/>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BB0"/>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04E"/>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A4B"/>
    <w:rsid w:val="00F5382E"/>
    <w:rsid w:val="00F53DE3"/>
    <w:rsid w:val="00F542D8"/>
    <w:rsid w:val="00F548C8"/>
    <w:rsid w:val="00F54F39"/>
    <w:rsid w:val="00F55293"/>
    <w:rsid w:val="00F56CF8"/>
    <w:rsid w:val="00F56D17"/>
    <w:rsid w:val="00F56DCA"/>
    <w:rsid w:val="00F5765A"/>
    <w:rsid w:val="00F57916"/>
    <w:rsid w:val="00F57B1E"/>
    <w:rsid w:val="00F57C72"/>
    <w:rsid w:val="00F61564"/>
    <w:rsid w:val="00F61931"/>
    <w:rsid w:val="00F61FDE"/>
    <w:rsid w:val="00F62390"/>
    <w:rsid w:val="00F6446E"/>
    <w:rsid w:val="00F64966"/>
    <w:rsid w:val="00F64A72"/>
    <w:rsid w:val="00F655FB"/>
    <w:rsid w:val="00F669E3"/>
    <w:rsid w:val="00F66D87"/>
    <w:rsid w:val="00F67F93"/>
    <w:rsid w:val="00F70CDD"/>
    <w:rsid w:val="00F71F79"/>
    <w:rsid w:val="00F721A1"/>
    <w:rsid w:val="00F721E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6B4"/>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22EC"/>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C6ED8"/>
    <w:rsid w:val="00FD09E3"/>
    <w:rsid w:val="00FD10D2"/>
    <w:rsid w:val="00FD1FCB"/>
    <w:rsid w:val="00FD2267"/>
    <w:rsid w:val="00FD282A"/>
    <w:rsid w:val="00FD2A71"/>
    <w:rsid w:val="00FD46AC"/>
    <w:rsid w:val="00FD4CC0"/>
    <w:rsid w:val="00FD5CED"/>
    <w:rsid w:val="00FD5D2C"/>
    <w:rsid w:val="00FD6A3D"/>
    <w:rsid w:val="00FD7FDE"/>
    <w:rsid w:val="00FE0619"/>
    <w:rsid w:val="00FE0D7F"/>
    <w:rsid w:val="00FE1288"/>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B65FE-3428-4E70-A205-43C2A455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2139</Words>
  <Characters>9430</Characters>
  <Application>Microsoft Office Word</Application>
  <DocSecurity>0</DocSecurity>
  <Lines>78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11546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2016-05-12T06:56:00Z</cp:lastPrinted>
  <dcterms:created xsi:type="dcterms:W3CDTF">2016-05-12T07:34:00Z</dcterms:created>
  <dcterms:modified xsi:type="dcterms:W3CDTF">2016-05-12T07:34:00Z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(3)wUjrnjZlqtL/UZqWf/CtKYb+zaA+Oq7qf4sbDl+9I0o2tmXEaM1+47l+nYo/O7HOVwnp2UEK
SV5jqUauUE+RhzxosrUbgILv/GxV8WuiF9FsLxjv6BbU4TdwuG5h1UpUpWQ21fdoLwFz08Lk
OCiWb6iCpLKehnmJAlmje/MEYp98RGAvGdhj5eu1aJz7JkrImFH733LE36jhmnkUCuKX7vlP
iulk6+bWpTKPeZKrus</vt:lpwstr>
  </property>
  <property fmtid="{D5CDD505-2E9C-101B-9397-08002B2CF9AE}" pid="3" name="_2015_ms_pID_7253431">
    <vt:lpwstr>WFXdqQRPXlQlUPaZKNiKNj7fv/8Nkwwpni+gyh3qWkXXOKjuWodrE8
ZFDDbAaQXwLUJsuz7B0vBc/06TorCgkM1BKg8GgcMyMlrB9TNuLpOEFk4JJfKLegsD4h/cQ5
pZQP9YSCkmLGOfogBTvtBDi5NSfaWNfFF1e6+Dc9fx2kHNx+WrYPTX1j1U8TSSxWFWd5kmT/
XdHZyvIsknoPVAmm74SGBYFy3CpKI9TOj0W9</vt:lpwstr>
  </property>
  <property fmtid="{D5CDD505-2E9C-101B-9397-08002B2CF9AE}" pid="4" name="_2015_ms_pID_7253432">
    <vt:lpwstr>Ct2pWJF/05w8X/VXI8L92WG3/2ShRTLiVo3F
JqRq2uZffnim12CZsmXWQ9QEv1L7MQ==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1462958165</vt:lpwstr>
  </property>
</Properties>
</file>