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E25A8F" w14:textId="049C5E39" w:rsidR="0015597F" w:rsidRPr="00F37FA0" w:rsidRDefault="0015597F" w:rsidP="0015597F">
      <w:pPr>
        <w:pStyle w:val="CRCoverPage"/>
        <w:tabs>
          <w:tab w:val="right" w:pos="9360"/>
        </w:tabs>
        <w:spacing w:after="0"/>
        <w:rPr>
          <w:rFonts w:eastAsia="Malgun Gothic"/>
          <w:b/>
          <w:i/>
          <w:noProof/>
          <w:sz w:val="28"/>
          <w:lang w:eastAsia="ko-KR"/>
        </w:rPr>
      </w:pPr>
      <w:r>
        <w:rPr>
          <w:b/>
          <w:noProof/>
          <w:sz w:val="24"/>
        </w:rPr>
        <w:t>3GPP TSG-</w:t>
      </w:r>
      <w:r>
        <w:rPr>
          <w:rFonts w:hint="eastAsia"/>
          <w:b/>
          <w:noProof/>
          <w:sz w:val="24"/>
          <w:lang w:eastAsia="ko-KR"/>
        </w:rPr>
        <w:t>WG4</w:t>
      </w:r>
      <w:r>
        <w:rPr>
          <w:b/>
          <w:noProof/>
          <w:sz w:val="24"/>
        </w:rPr>
        <w:t xml:space="preserve"> Meeting #</w:t>
      </w:r>
      <w:r>
        <w:rPr>
          <w:b/>
          <w:noProof/>
          <w:sz w:val="24"/>
          <w:lang w:eastAsia="ko-KR"/>
        </w:rPr>
        <w:t>80bis</w:t>
      </w:r>
      <w:r>
        <w:rPr>
          <w:b/>
          <w:i/>
          <w:noProof/>
          <w:sz w:val="28"/>
        </w:rPr>
        <w:tab/>
      </w:r>
      <w:r w:rsidRPr="007F57A1">
        <w:rPr>
          <w:rFonts w:hint="eastAsia"/>
          <w:b/>
          <w:noProof/>
          <w:sz w:val="24"/>
          <w:szCs w:val="24"/>
          <w:lang w:eastAsia="ko-KR"/>
        </w:rPr>
        <w:t>R4-</w:t>
      </w:r>
      <w:r w:rsidR="000D07C7">
        <w:rPr>
          <w:b/>
          <w:noProof/>
          <w:sz w:val="24"/>
          <w:szCs w:val="24"/>
          <w:lang w:eastAsia="ko-KR"/>
        </w:rPr>
        <w:t>168041</w:t>
      </w:r>
    </w:p>
    <w:p w14:paraId="1AB8D7A0" w14:textId="77777777" w:rsidR="0015597F" w:rsidRDefault="0015597F" w:rsidP="0015597F">
      <w:pPr>
        <w:pStyle w:val="CRCoverPage"/>
        <w:outlineLvl w:val="0"/>
        <w:rPr>
          <w:b/>
          <w:noProof/>
          <w:sz w:val="24"/>
          <w:lang w:eastAsia="ko-KR"/>
        </w:rPr>
      </w:pPr>
      <w:r>
        <w:rPr>
          <w:rFonts w:eastAsia="Batang"/>
          <w:b/>
          <w:noProof/>
          <w:sz w:val="24"/>
          <w:lang w:eastAsia="ko-KR"/>
        </w:rPr>
        <w:t>Ljubljana, Slovenia,</w:t>
      </w:r>
      <w:r>
        <w:rPr>
          <w:b/>
          <w:noProof/>
          <w:sz w:val="24"/>
        </w:rPr>
        <w:t xml:space="preserve"> 10</w:t>
      </w:r>
      <w:r w:rsidRPr="00DA03B3">
        <w:rPr>
          <w:b/>
          <w:noProof/>
          <w:sz w:val="24"/>
          <w:vertAlign w:val="superscript"/>
        </w:rPr>
        <w:t>th</w:t>
      </w:r>
      <w:r>
        <w:rPr>
          <w:b/>
          <w:noProof/>
          <w:sz w:val="24"/>
        </w:rPr>
        <w:t xml:space="preserve"> </w:t>
      </w:r>
      <w:r>
        <w:rPr>
          <w:b/>
          <w:noProof/>
          <w:sz w:val="24"/>
          <w:lang w:eastAsia="ko-KR"/>
        </w:rPr>
        <w:t>–</w:t>
      </w:r>
      <w:r w:rsidRPr="000802C3">
        <w:rPr>
          <w:rFonts w:hint="eastAsia"/>
          <w:b/>
          <w:noProof/>
          <w:sz w:val="24"/>
          <w:lang w:eastAsia="ko-KR"/>
        </w:rPr>
        <w:t xml:space="preserve"> </w:t>
      </w:r>
      <w:r>
        <w:rPr>
          <w:b/>
          <w:noProof/>
          <w:sz w:val="24"/>
          <w:lang w:eastAsia="ko-KR"/>
        </w:rPr>
        <w:t>14</w:t>
      </w:r>
      <w:r w:rsidRPr="00464011">
        <w:rPr>
          <w:b/>
          <w:noProof/>
          <w:sz w:val="24"/>
          <w:vertAlign w:val="superscript"/>
          <w:lang w:eastAsia="ko-KR"/>
        </w:rPr>
        <w:t>th</w:t>
      </w:r>
      <w:r w:rsidRPr="00223DCA">
        <w:rPr>
          <w:rFonts w:hint="eastAsia"/>
          <w:b/>
          <w:noProof/>
          <w:sz w:val="24"/>
          <w:lang w:eastAsia="ko-KR"/>
        </w:rPr>
        <w:t xml:space="preserve"> </w:t>
      </w:r>
      <w:r>
        <w:rPr>
          <w:rFonts w:eastAsiaTheme="minorEastAsia"/>
          <w:b/>
          <w:noProof/>
          <w:sz w:val="24"/>
          <w:lang w:eastAsia="ko-KR"/>
        </w:rPr>
        <w:t>October</w:t>
      </w:r>
      <w:r w:rsidRPr="0011455D">
        <w:rPr>
          <w:rFonts w:hint="eastAsia"/>
          <w:b/>
          <w:noProof/>
          <w:sz w:val="24"/>
          <w:lang w:eastAsia="ko-KR"/>
        </w:rPr>
        <w:t xml:space="preserve"> 201</w:t>
      </w:r>
      <w:r>
        <w:rPr>
          <w:b/>
          <w:noProof/>
          <w:sz w:val="24"/>
          <w:lang w:eastAsia="ko-KR"/>
        </w:rPr>
        <w:t>6</w:t>
      </w:r>
    </w:p>
    <w:p w14:paraId="2AF2D08C" w14:textId="77777777" w:rsidR="008C5946" w:rsidRPr="006C6A7C" w:rsidRDefault="008C5946" w:rsidP="006C6A7C">
      <w:pPr>
        <w:pStyle w:val="CRCoverPage"/>
        <w:outlineLvl w:val="0"/>
        <w:rPr>
          <w:rFonts w:eastAsia="Malgun Gothic"/>
          <w:b/>
          <w:noProof/>
          <w:sz w:val="24"/>
          <w:lang w:eastAsia="ko-KR"/>
        </w:rPr>
      </w:pPr>
    </w:p>
    <w:p w14:paraId="71D878B9" w14:textId="296FDE48"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Agenda item:</w:t>
      </w:r>
      <w:r w:rsidRPr="00355ACF">
        <w:rPr>
          <w:rFonts w:ascii="Arial" w:hAnsi="Arial" w:cs="Arial"/>
          <w:sz w:val="24"/>
          <w:szCs w:val="24"/>
        </w:rPr>
        <w:t xml:space="preserve"> </w:t>
      </w:r>
      <w:r w:rsidRPr="00355ACF">
        <w:rPr>
          <w:rFonts w:ascii="Arial" w:hAnsi="Arial" w:cs="Arial"/>
          <w:sz w:val="24"/>
          <w:szCs w:val="24"/>
        </w:rPr>
        <w:tab/>
      </w:r>
      <w:r w:rsidR="00D87CF3">
        <w:rPr>
          <w:rFonts w:ascii="Arial" w:hAnsi="Arial" w:cs="Arial"/>
          <w:sz w:val="24"/>
          <w:szCs w:val="24"/>
        </w:rPr>
        <w:t>6.3</w:t>
      </w:r>
      <w:r w:rsidR="004D3C24">
        <w:rPr>
          <w:rFonts w:ascii="Arial" w:hAnsi="Arial" w:cs="Arial"/>
          <w:sz w:val="24"/>
          <w:szCs w:val="24"/>
        </w:rPr>
        <w:t>.4.1.3</w:t>
      </w:r>
    </w:p>
    <w:p w14:paraId="189C4E1D" w14:textId="77777777"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Source:</w:t>
      </w:r>
      <w:r w:rsidRPr="00355ACF">
        <w:rPr>
          <w:rFonts w:ascii="Arial" w:hAnsi="Arial" w:cs="Arial"/>
          <w:sz w:val="24"/>
          <w:szCs w:val="24"/>
        </w:rPr>
        <w:t xml:space="preserve"> </w:t>
      </w:r>
      <w:r w:rsidRPr="00355ACF">
        <w:rPr>
          <w:rFonts w:ascii="Arial" w:hAnsi="Arial" w:cs="Arial"/>
          <w:sz w:val="24"/>
          <w:szCs w:val="24"/>
        </w:rPr>
        <w:tab/>
        <w:t>Q</w:t>
      </w:r>
      <w:r w:rsidRPr="00355ACF">
        <w:rPr>
          <w:rFonts w:ascii="Arial" w:hAnsi="Arial" w:cs="Arial" w:hint="eastAsia"/>
          <w:sz w:val="24"/>
          <w:szCs w:val="24"/>
          <w:lang w:eastAsia="ko-KR"/>
        </w:rPr>
        <w:t>ualcomm Incorporated</w:t>
      </w:r>
    </w:p>
    <w:p w14:paraId="3F6D8095" w14:textId="2F9AFDB0" w:rsidR="00DF7315" w:rsidRPr="006F7DDF" w:rsidRDefault="00DF7315" w:rsidP="00DF7315">
      <w:pPr>
        <w:tabs>
          <w:tab w:val="left" w:pos="2268"/>
        </w:tabs>
        <w:ind w:left="2265" w:hanging="2265"/>
        <w:rPr>
          <w:rFonts w:ascii="Arial" w:hAnsi="Arial" w:cs="Arial"/>
          <w:sz w:val="24"/>
          <w:szCs w:val="24"/>
          <w:lang w:val="en-US" w:eastAsia="ko-KR"/>
        </w:rPr>
      </w:pPr>
      <w:r w:rsidRPr="00355ACF">
        <w:rPr>
          <w:rFonts w:ascii="Arial" w:hAnsi="Arial" w:cs="Arial"/>
          <w:b/>
          <w:sz w:val="24"/>
          <w:szCs w:val="24"/>
        </w:rPr>
        <w:t xml:space="preserve">Title: </w:t>
      </w:r>
      <w:r w:rsidRPr="00355ACF">
        <w:rPr>
          <w:rFonts w:ascii="Arial" w:hAnsi="Arial" w:cs="Arial"/>
          <w:b/>
          <w:sz w:val="24"/>
          <w:szCs w:val="24"/>
        </w:rPr>
        <w:tab/>
      </w:r>
      <w:r w:rsidR="00F309F9">
        <w:rPr>
          <w:rFonts w:ascii="Arial" w:hAnsi="Arial" w:cs="Arial"/>
          <w:sz w:val="24"/>
          <w:szCs w:val="24"/>
        </w:rPr>
        <w:t>NPDS</w:t>
      </w:r>
      <w:r w:rsidR="00D8260A">
        <w:rPr>
          <w:rFonts w:ascii="Arial" w:hAnsi="Arial" w:cs="Arial"/>
          <w:sz w:val="24"/>
          <w:szCs w:val="24"/>
        </w:rPr>
        <w:t xml:space="preserve">CH </w:t>
      </w:r>
      <w:r w:rsidR="00ED713C">
        <w:rPr>
          <w:rFonts w:ascii="Arial" w:hAnsi="Arial" w:cs="Arial"/>
          <w:sz w:val="24"/>
          <w:szCs w:val="24"/>
        </w:rPr>
        <w:t xml:space="preserve">Demodulation </w:t>
      </w:r>
      <w:r w:rsidR="00D8260A">
        <w:rPr>
          <w:rFonts w:ascii="Arial" w:hAnsi="Arial" w:cs="Arial"/>
          <w:sz w:val="24"/>
          <w:szCs w:val="24"/>
        </w:rPr>
        <w:t>Simulation Results</w:t>
      </w:r>
    </w:p>
    <w:p w14:paraId="66EAA9FF" w14:textId="3F8051BA" w:rsidR="00DF7315" w:rsidRPr="00355ACF" w:rsidRDefault="00DF7315" w:rsidP="00DF7315">
      <w:pPr>
        <w:tabs>
          <w:tab w:val="left" w:pos="2268"/>
        </w:tabs>
        <w:ind w:left="2265" w:hanging="2265"/>
        <w:rPr>
          <w:rFonts w:ascii="Arial" w:hAnsi="Arial" w:cs="Arial"/>
          <w:sz w:val="24"/>
          <w:szCs w:val="24"/>
          <w:lang w:eastAsia="ko-KR"/>
        </w:rPr>
      </w:pPr>
      <w:r w:rsidRPr="00355ACF">
        <w:rPr>
          <w:rFonts w:ascii="Arial" w:hAnsi="Arial" w:cs="Arial"/>
          <w:b/>
          <w:sz w:val="24"/>
          <w:szCs w:val="24"/>
        </w:rPr>
        <w:t>Document for:</w:t>
      </w:r>
      <w:r w:rsidRPr="00355ACF">
        <w:rPr>
          <w:rFonts w:ascii="Arial" w:hAnsi="Arial" w:cs="Arial"/>
          <w:sz w:val="24"/>
          <w:szCs w:val="24"/>
        </w:rPr>
        <w:tab/>
      </w:r>
      <w:bookmarkStart w:id="0" w:name="DocumentFor"/>
      <w:bookmarkEnd w:id="0"/>
      <w:r w:rsidR="00954804">
        <w:rPr>
          <w:rFonts w:ascii="Arial" w:hAnsi="Arial" w:cs="Arial"/>
          <w:sz w:val="24"/>
          <w:szCs w:val="24"/>
          <w:lang w:eastAsia="ko-KR"/>
        </w:rPr>
        <w:t>Discussion</w:t>
      </w:r>
    </w:p>
    <w:p w14:paraId="35C5498F" w14:textId="20CEA0D5" w:rsidR="009A0633" w:rsidRDefault="009D2332" w:rsidP="009D2332">
      <w:pPr>
        <w:pStyle w:val="Heading1"/>
        <w:rPr>
          <w:lang w:val="en-US" w:eastAsia="ko-KR"/>
        </w:rPr>
      </w:pPr>
      <w:r>
        <w:rPr>
          <w:lang w:val="en-US" w:eastAsia="ko-KR"/>
        </w:rPr>
        <w:t>1</w:t>
      </w:r>
      <w:r>
        <w:rPr>
          <w:lang w:val="en-US" w:eastAsia="ko-KR"/>
        </w:rPr>
        <w:tab/>
      </w:r>
      <w:r w:rsidR="00732954">
        <w:rPr>
          <w:lang w:val="en-US" w:eastAsia="ko-KR"/>
        </w:rPr>
        <w:t>Introduction</w:t>
      </w:r>
      <w:r w:rsidR="00BA43C5">
        <w:rPr>
          <w:lang w:val="en-US" w:eastAsia="ko-KR"/>
        </w:rPr>
        <w:t xml:space="preserve"> </w:t>
      </w:r>
    </w:p>
    <w:p w14:paraId="31026D22" w14:textId="101D4DF3" w:rsidR="00F309F9" w:rsidRDefault="00F309F9" w:rsidP="00F309F9">
      <w:pPr>
        <w:rPr>
          <w:lang w:val="en-US" w:eastAsia="zh-CN"/>
        </w:rPr>
      </w:pPr>
      <w:r>
        <w:rPr>
          <w:lang w:val="en-US" w:eastAsia="zh-CN"/>
        </w:rPr>
        <w:t>For NPDSCH, RAN4 agreed to define the following test cases, and related main configurations are listed as in Table 1 below. Table 2 is the TBS table for NPDSCH.</w:t>
      </w:r>
    </w:p>
    <w:p w14:paraId="314A9AF8" w14:textId="5F842AF4" w:rsidR="00F309F9" w:rsidRPr="00307DEE" w:rsidRDefault="00F309F9" w:rsidP="00F309F9">
      <w:pPr>
        <w:rPr>
          <w:lang w:val="en-US" w:eastAsia="zh-CN"/>
        </w:rPr>
      </w:pPr>
      <w:r>
        <w:rPr>
          <w:lang w:val="en-US" w:eastAsia="zh-CN"/>
        </w:rPr>
        <w:t xml:space="preserve">This paper provides the simulation results and proposes the number of repetitions to satisfy </w:t>
      </w:r>
      <w:r w:rsidRPr="009C621A">
        <w:rPr>
          <w:lang w:val="en-US" w:eastAsia="zh-CN"/>
        </w:rPr>
        <w:t>70% of maximum NPDSCH throughput around the target SNR.</w:t>
      </w:r>
    </w:p>
    <w:p w14:paraId="1627DCFC" w14:textId="77777777" w:rsidR="00F309F9" w:rsidRPr="00F309F9" w:rsidRDefault="00F309F9" w:rsidP="00F309F9">
      <w:pPr>
        <w:pStyle w:val="TH"/>
        <w:outlineLvl w:val="0"/>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Table 5 Minimum performance NPDSCH</w:t>
      </w:r>
    </w:p>
    <w:tbl>
      <w:tblPr>
        <w:tblW w:w="8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4"/>
        <w:gridCol w:w="1080"/>
        <w:gridCol w:w="1172"/>
        <w:gridCol w:w="1069"/>
        <w:gridCol w:w="785"/>
        <w:gridCol w:w="937"/>
        <w:gridCol w:w="901"/>
        <w:gridCol w:w="1338"/>
      </w:tblGrid>
      <w:tr w:rsidR="00F309F9" w:rsidRPr="00F309F9" w14:paraId="3DAAFFF9" w14:textId="77777777" w:rsidTr="00001A20">
        <w:trPr>
          <w:trHeight w:val="207"/>
          <w:jc w:val="center"/>
        </w:trPr>
        <w:tc>
          <w:tcPr>
            <w:tcW w:w="880" w:type="pct"/>
            <w:tcBorders>
              <w:top w:val="single" w:sz="4" w:space="0" w:color="auto"/>
              <w:left w:val="single" w:sz="4" w:space="0" w:color="auto"/>
              <w:bottom w:val="single" w:sz="4" w:space="0" w:color="auto"/>
              <w:right w:val="single" w:sz="4" w:space="0" w:color="auto"/>
            </w:tcBorders>
          </w:tcPr>
          <w:p w14:paraId="12556E91" w14:textId="77777777" w:rsidR="00F309F9" w:rsidRPr="00F309F9" w:rsidRDefault="00F309F9"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Simulation number</w:t>
            </w:r>
          </w:p>
        </w:tc>
        <w:tc>
          <w:tcPr>
            <w:tcW w:w="611" w:type="pct"/>
            <w:tcBorders>
              <w:top w:val="single" w:sz="4" w:space="0" w:color="auto"/>
              <w:left w:val="single" w:sz="4" w:space="0" w:color="auto"/>
              <w:bottom w:val="single" w:sz="4" w:space="0" w:color="auto"/>
              <w:right w:val="single" w:sz="4" w:space="0" w:color="auto"/>
            </w:tcBorders>
          </w:tcPr>
          <w:p w14:paraId="727F5AEF" w14:textId="77777777" w:rsidR="00F309F9" w:rsidRPr="00F309F9" w:rsidRDefault="00F309F9"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 xml:space="preserve">Band-width </w:t>
            </w:r>
            <w:r w:rsidRPr="00F309F9">
              <w:rPr>
                <w:rFonts w:ascii="Times New Roman" w:eastAsia="Malgun Gothic" w:hAnsi="Times New Roman" w:cs="Times New Roman" w:hint="eastAsia"/>
                <w:color w:val="auto"/>
                <w:kern w:val="0"/>
                <w:sz w:val="20"/>
                <w:lang w:val="en-US"/>
              </w:rPr>
              <w:t>and MCS</w:t>
            </w:r>
          </w:p>
        </w:tc>
        <w:tc>
          <w:tcPr>
            <w:tcW w:w="663" w:type="pct"/>
            <w:tcBorders>
              <w:left w:val="single" w:sz="4" w:space="0" w:color="auto"/>
              <w:bottom w:val="single" w:sz="4" w:space="0" w:color="auto"/>
              <w:right w:val="single" w:sz="4" w:space="0" w:color="auto"/>
            </w:tcBorders>
          </w:tcPr>
          <w:p w14:paraId="1AD06DC0" w14:textId="77777777" w:rsidR="00F309F9" w:rsidRPr="00F309F9" w:rsidRDefault="00F309F9"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Deployment Mode</w:t>
            </w:r>
          </w:p>
        </w:tc>
        <w:tc>
          <w:tcPr>
            <w:tcW w:w="605" w:type="pct"/>
            <w:tcBorders>
              <w:top w:val="single" w:sz="4" w:space="0" w:color="auto"/>
              <w:left w:val="single" w:sz="4" w:space="0" w:color="auto"/>
              <w:bottom w:val="single" w:sz="4" w:space="0" w:color="auto"/>
              <w:right w:val="single" w:sz="4" w:space="0" w:color="auto"/>
            </w:tcBorders>
          </w:tcPr>
          <w:p w14:paraId="490F1A05" w14:textId="19A45841" w:rsidR="00F309F9" w:rsidRPr="00F309F9" w:rsidRDefault="00F309F9"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w:t>
            </w:r>
            <w:r w:rsidR="000B531D" w:rsidRPr="000B531D">
              <w:rPr>
                <w:rFonts w:ascii="Times New Roman" w:eastAsia="Malgun Gothic" w:hAnsi="Times New Roman" w:cs="Times New Roman"/>
                <w:color w:val="auto"/>
                <w:kern w:val="0"/>
                <w:sz w:val="20"/>
                <w:lang w:val="en-US"/>
              </w:rPr>
              <w:t>I</w:t>
            </w:r>
            <w:r w:rsidR="000B531D" w:rsidRPr="000B531D">
              <w:rPr>
                <w:rFonts w:ascii="Times New Roman" w:eastAsia="Malgun Gothic" w:hAnsi="Times New Roman" w:cs="Times New Roman"/>
                <w:color w:val="auto"/>
                <w:kern w:val="0"/>
                <w:sz w:val="12"/>
                <w:lang w:val="en-US"/>
              </w:rPr>
              <w:t>TBS</w:t>
            </w:r>
            <w:r w:rsidR="000B531D" w:rsidRPr="000B531D">
              <w:rPr>
                <w:rFonts w:ascii="Times New Roman" w:eastAsia="Malgun Gothic" w:hAnsi="Times New Roman" w:cs="Times New Roman"/>
                <w:color w:val="auto"/>
                <w:kern w:val="0"/>
                <w:sz w:val="20"/>
                <w:lang w:val="en-US"/>
              </w:rPr>
              <w:t>, I</w:t>
            </w:r>
            <w:r w:rsidR="000B531D" w:rsidRPr="000B531D">
              <w:rPr>
                <w:rFonts w:ascii="Times New Roman" w:eastAsia="Malgun Gothic" w:hAnsi="Times New Roman" w:cs="Times New Roman"/>
                <w:color w:val="auto"/>
                <w:kern w:val="0"/>
                <w:sz w:val="12"/>
                <w:lang w:val="en-US"/>
              </w:rPr>
              <w:t>SF</w:t>
            </w:r>
            <w:r w:rsidRPr="00F309F9">
              <w:rPr>
                <w:rFonts w:ascii="Times New Roman" w:eastAsia="Malgun Gothic" w:hAnsi="Times New Roman" w:cs="Times New Roman"/>
                <w:color w:val="auto"/>
                <w:kern w:val="0"/>
                <w:sz w:val="20"/>
                <w:lang w:val="en-US"/>
              </w:rPr>
              <w:t>)</w:t>
            </w:r>
          </w:p>
          <w:p w14:paraId="6365FF4A" w14:textId="77777777" w:rsidR="00F309F9" w:rsidRPr="00F309F9" w:rsidRDefault="00F309F9"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(Table 6)</w:t>
            </w:r>
          </w:p>
        </w:tc>
        <w:tc>
          <w:tcPr>
            <w:tcW w:w="444" w:type="pct"/>
            <w:tcBorders>
              <w:top w:val="single" w:sz="4" w:space="0" w:color="auto"/>
              <w:left w:val="single" w:sz="4" w:space="0" w:color="auto"/>
              <w:bottom w:val="single" w:sz="4" w:space="0" w:color="auto"/>
              <w:right w:val="single" w:sz="4" w:space="0" w:color="auto"/>
            </w:tcBorders>
          </w:tcPr>
          <w:p w14:paraId="5AFFB30A" w14:textId="77777777" w:rsidR="00F309F9" w:rsidRPr="00F309F9" w:rsidRDefault="00F309F9"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Repetition level</w:t>
            </w:r>
          </w:p>
        </w:tc>
        <w:tc>
          <w:tcPr>
            <w:tcW w:w="530" w:type="pct"/>
            <w:tcBorders>
              <w:top w:val="single" w:sz="4" w:space="0" w:color="auto"/>
              <w:left w:val="single" w:sz="4" w:space="0" w:color="auto"/>
              <w:bottom w:val="single" w:sz="4" w:space="0" w:color="auto"/>
              <w:right w:val="single" w:sz="4" w:space="0" w:color="auto"/>
            </w:tcBorders>
          </w:tcPr>
          <w:p w14:paraId="1E847BD3" w14:textId="77777777" w:rsidR="00F309F9" w:rsidRPr="00F309F9" w:rsidRDefault="00F309F9"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Propagation Condition</w:t>
            </w:r>
          </w:p>
        </w:tc>
        <w:tc>
          <w:tcPr>
            <w:tcW w:w="510" w:type="pct"/>
            <w:tcBorders>
              <w:top w:val="single" w:sz="4" w:space="0" w:color="auto"/>
              <w:left w:val="single" w:sz="4" w:space="0" w:color="auto"/>
              <w:bottom w:val="single" w:sz="4" w:space="0" w:color="auto"/>
              <w:right w:val="single" w:sz="4" w:space="0" w:color="auto"/>
            </w:tcBorders>
          </w:tcPr>
          <w:p w14:paraId="5B8F046C" w14:textId="77777777" w:rsidR="00F309F9" w:rsidRPr="00F309F9" w:rsidRDefault="00F309F9"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Number of NRS ports</w:t>
            </w:r>
          </w:p>
        </w:tc>
        <w:tc>
          <w:tcPr>
            <w:tcW w:w="755" w:type="pct"/>
            <w:tcBorders>
              <w:top w:val="single" w:sz="4" w:space="0" w:color="auto"/>
              <w:left w:val="single" w:sz="4" w:space="0" w:color="auto"/>
              <w:bottom w:val="single" w:sz="4" w:space="0" w:color="auto"/>
              <w:right w:val="single" w:sz="4" w:space="0" w:color="auto"/>
            </w:tcBorders>
          </w:tcPr>
          <w:p w14:paraId="18A99AF9" w14:textId="77777777" w:rsidR="00F309F9" w:rsidRPr="00F309F9" w:rsidRDefault="00F309F9"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Target SNR (dB)</w:t>
            </w:r>
          </w:p>
        </w:tc>
      </w:tr>
      <w:tr w:rsidR="00F309F9" w:rsidRPr="00F309F9" w14:paraId="403A3C68" w14:textId="77777777" w:rsidTr="00001A20">
        <w:trPr>
          <w:trHeight w:val="207"/>
          <w:jc w:val="center"/>
        </w:trPr>
        <w:tc>
          <w:tcPr>
            <w:tcW w:w="880" w:type="pct"/>
            <w:tcBorders>
              <w:top w:val="single" w:sz="4" w:space="0" w:color="auto"/>
              <w:left w:val="single" w:sz="4" w:space="0" w:color="auto"/>
              <w:bottom w:val="single" w:sz="4" w:space="0" w:color="auto"/>
              <w:right w:val="single" w:sz="4" w:space="0" w:color="auto"/>
            </w:tcBorders>
            <w:vAlign w:val="center"/>
          </w:tcPr>
          <w:p w14:paraId="642AD22A" w14:textId="77777777" w:rsidR="00F309F9" w:rsidRPr="00F309F9" w:rsidRDefault="00F309F9" w:rsidP="00001A20">
            <w:pPr>
              <w:pStyle w:val="TAH"/>
              <w:rPr>
                <w:rFonts w:ascii="Times New Roman" w:eastAsia="Malgun Gothic" w:hAnsi="Times New Roman" w:cs="Times New Roman"/>
                <w:b w:val="0"/>
                <w:color w:val="auto"/>
                <w:kern w:val="0"/>
                <w:sz w:val="20"/>
                <w:lang w:val="en-US"/>
              </w:rPr>
            </w:pPr>
            <w:r w:rsidRPr="00F309F9">
              <w:rPr>
                <w:rFonts w:ascii="Times New Roman" w:eastAsia="Malgun Gothic" w:hAnsi="Times New Roman" w:cs="Times New Roman"/>
                <w:b w:val="0"/>
                <w:color w:val="auto"/>
                <w:kern w:val="0"/>
                <w:sz w:val="20"/>
                <w:lang w:val="en-US"/>
              </w:rPr>
              <w:t>1</w:t>
            </w:r>
          </w:p>
        </w:tc>
        <w:tc>
          <w:tcPr>
            <w:tcW w:w="611" w:type="pct"/>
            <w:tcBorders>
              <w:top w:val="single" w:sz="4" w:space="0" w:color="auto"/>
              <w:left w:val="single" w:sz="4" w:space="0" w:color="auto"/>
              <w:bottom w:val="single" w:sz="4" w:space="0" w:color="auto"/>
              <w:right w:val="single" w:sz="4" w:space="0" w:color="auto"/>
            </w:tcBorders>
            <w:vAlign w:val="center"/>
          </w:tcPr>
          <w:p w14:paraId="59CD85E0" w14:textId="77777777" w:rsidR="00F309F9" w:rsidRPr="00F309F9" w:rsidRDefault="00F309F9"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hint="eastAsia"/>
                <w:color w:val="auto"/>
                <w:kern w:val="0"/>
                <w:sz w:val="20"/>
                <w:lang w:val="en-US"/>
              </w:rPr>
              <w:t>180KHz</w:t>
            </w:r>
          </w:p>
          <w:p w14:paraId="3C95BC70" w14:textId="77777777" w:rsidR="00F309F9" w:rsidRPr="00F309F9" w:rsidRDefault="00F309F9"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QPSK</w:t>
            </w:r>
            <w:r w:rsidRPr="00F309F9">
              <w:rPr>
                <w:rFonts w:ascii="Times New Roman" w:eastAsia="Malgun Gothic" w:hAnsi="Times New Roman" w:cs="Times New Roman" w:hint="eastAsia"/>
                <w:color w:val="auto"/>
                <w:kern w:val="0"/>
                <w:sz w:val="20"/>
                <w:lang w:val="en-US"/>
              </w:rPr>
              <w:t xml:space="preserve"> </w:t>
            </w:r>
            <w:r w:rsidRPr="00F309F9">
              <w:rPr>
                <w:rFonts w:ascii="Times New Roman" w:eastAsia="Malgun Gothic" w:hAnsi="Times New Roman" w:cs="Times New Roman"/>
                <w:color w:val="auto"/>
                <w:kern w:val="0"/>
                <w:sz w:val="20"/>
                <w:lang w:val="en-US"/>
              </w:rPr>
              <w:t>[1/3]</w:t>
            </w:r>
          </w:p>
        </w:tc>
        <w:tc>
          <w:tcPr>
            <w:tcW w:w="663" w:type="pct"/>
            <w:tcBorders>
              <w:left w:val="single" w:sz="4" w:space="0" w:color="auto"/>
              <w:bottom w:val="single" w:sz="4" w:space="0" w:color="auto"/>
              <w:right w:val="single" w:sz="4" w:space="0" w:color="auto"/>
            </w:tcBorders>
            <w:vAlign w:val="center"/>
          </w:tcPr>
          <w:p w14:paraId="576AFB43" w14:textId="77777777" w:rsidR="00F309F9" w:rsidRPr="00F309F9" w:rsidRDefault="00F309F9"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In-band</w:t>
            </w:r>
          </w:p>
        </w:tc>
        <w:tc>
          <w:tcPr>
            <w:tcW w:w="605" w:type="pct"/>
            <w:tcBorders>
              <w:top w:val="single" w:sz="4" w:space="0" w:color="auto"/>
              <w:left w:val="single" w:sz="4" w:space="0" w:color="auto"/>
              <w:bottom w:val="single" w:sz="4" w:space="0" w:color="auto"/>
              <w:right w:val="single" w:sz="4" w:space="0" w:color="auto"/>
            </w:tcBorders>
          </w:tcPr>
          <w:p w14:paraId="3E362CBB" w14:textId="77777777" w:rsidR="00F309F9" w:rsidRPr="00F309F9" w:rsidRDefault="00F309F9" w:rsidP="00001A20">
            <w:pPr>
              <w:pStyle w:val="TAH"/>
              <w:rPr>
                <w:rFonts w:ascii="Times New Roman" w:eastAsia="Malgun Gothic" w:hAnsi="Times New Roman" w:cs="Times New Roman"/>
                <w:b w:val="0"/>
                <w:color w:val="auto"/>
                <w:kern w:val="0"/>
                <w:sz w:val="20"/>
                <w:lang w:val="en-US"/>
              </w:rPr>
            </w:pPr>
            <w:r w:rsidRPr="00F309F9">
              <w:rPr>
                <w:rFonts w:ascii="Times New Roman" w:eastAsia="Malgun Gothic" w:hAnsi="Times New Roman" w:cs="Times New Roman"/>
                <w:b w:val="0"/>
                <w:color w:val="auto"/>
                <w:kern w:val="0"/>
                <w:sz w:val="20"/>
                <w:lang w:val="en-US"/>
              </w:rPr>
              <w:t>([4], [0])</w:t>
            </w:r>
          </w:p>
          <w:p w14:paraId="3F5ED148" w14:textId="77777777" w:rsidR="00F309F9" w:rsidRPr="00F309F9" w:rsidRDefault="00F309F9" w:rsidP="00001A20">
            <w:pPr>
              <w:pStyle w:val="TAH"/>
              <w:rPr>
                <w:rFonts w:ascii="Times New Roman" w:eastAsia="Malgun Gothic" w:hAnsi="Times New Roman" w:cs="Times New Roman"/>
                <w:b w:val="0"/>
                <w:color w:val="auto"/>
                <w:kern w:val="0"/>
                <w:sz w:val="20"/>
                <w:lang w:val="en-US"/>
              </w:rPr>
            </w:pPr>
            <w:r w:rsidRPr="00F309F9">
              <w:rPr>
                <w:rFonts w:ascii="Times New Roman" w:eastAsia="Malgun Gothic" w:hAnsi="Times New Roman" w:cs="Times New Roman"/>
                <w:b w:val="0"/>
                <w:color w:val="auto"/>
                <w:kern w:val="0"/>
                <w:sz w:val="20"/>
                <w:lang w:val="en-US"/>
              </w:rPr>
              <w:t>(TBS=56bits)</w:t>
            </w:r>
          </w:p>
        </w:tc>
        <w:tc>
          <w:tcPr>
            <w:tcW w:w="444" w:type="pct"/>
            <w:tcBorders>
              <w:top w:val="single" w:sz="4" w:space="0" w:color="auto"/>
              <w:left w:val="single" w:sz="4" w:space="0" w:color="auto"/>
              <w:bottom w:val="single" w:sz="4" w:space="0" w:color="auto"/>
              <w:right w:val="single" w:sz="4" w:space="0" w:color="auto"/>
            </w:tcBorders>
            <w:vAlign w:val="center"/>
          </w:tcPr>
          <w:p w14:paraId="338F9EB5" w14:textId="77777777" w:rsidR="00F309F9" w:rsidRPr="00F309F9" w:rsidRDefault="00F309F9" w:rsidP="00001A20">
            <w:pPr>
              <w:pStyle w:val="TAH"/>
              <w:rPr>
                <w:rFonts w:ascii="Times New Roman" w:eastAsia="Malgun Gothic" w:hAnsi="Times New Roman" w:cs="Times New Roman"/>
                <w:b w:val="0"/>
                <w:color w:val="auto"/>
                <w:kern w:val="0"/>
                <w:sz w:val="20"/>
                <w:lang w:val="en-US"/>
              </w:rPr>
            </w:pPr>
            <w:r w:rsidRPr="00F309F9">
              <w:rPr>
                <w:rFonts w:ascii="Times New Roman" w:eastAsia="Malgun Gothic" w:hAnsi="Times New Roman" w:cs="Times New Roman"/>
                <w:b w:val="0"/>
                <w:color w:val="auto"/>
                <w:kern w:val="0"/>
                <w:sz w:val="20"/>
                <w:lang w:val="en-US"/>
              </w:rPr>
              <w:t>1</w:t>
            </w:r>
          </w:p>
        </w:tc>
        <w:tc>
          <w:tcPr>
            <w:tcW w:w="530" w:type="pct"/>
            <w:tcBorders>
              <w:top w:val="single" w:sz="4" w:space="0" w:color="auto"/>
              <w:left w:val="single" w:sz="4" w:space="0" w:color="auto"/>
              <w:bottom w:val="single" w:sz="4" w:space="0" w:color="auto"/>
              <w:right w:val="single" w:sz="4" w:space="0" w:color="auto"/>
            </w:tcBorders>
            <w:vAlign w:val="center"/>
          </w:tcPr>
          <w:p w14:paraId="27C860A5" w14:textId="77777777" w:rsidR="00F309F9" w:rsidRPr="00F309F9" w:rsidRDefault="00F309F9" w:rsidP="00001A20">
            <w:pPr>
              <w:pStyle w:val="TAH"/>
              <w:rPr>
                <w:rFonts w:ascii="Times New Roman" w:eastAsia="Malgun Gothic" w:hAnsi="Times New Roman" w:cs="Times New Roman"/>
                <w:b w:val="0"/>
                <w:color w:val="auto"/>
                <w:kern w:val="0"/>
                <w:sz w:val="20"/>
                <w:lang w:val="en-US"/>
              </w:rPr>
            </w:pPr>
            <w:r w:rsidRPr="00F309F9">
              <w:rPr>
                <w:rFonts w:ascii="Times New Roman" w:eastAsia="Malgun Gothic" w:hAnsi="Times New Roman" w:cs="Times New Roman"/>
                <w:b w:val="0"/>
                <w:color w:val="auto"/>
                <w:kern w:val="0"/>
                <w:sz w:val="20"/>
                <w:lang w:val="en-US"/>
              </w:rPr>
              <w:t>[EPA5]</w:t>
            </w:r>
          </w:p>
        </w:tc>
        <w:tc>
          <w:tcPr>
            <w:tcW w:w="510" w:type="pct"/>
            <w:tcBorders>
              <w:top w:val="single" w:sz="4" w:space="0" w:color="auto"/>
              <w:left w:val="single" w:sz="4" w:space="0" w:color="auto"/>
              <w:bottom w:val="single" w:sz="4" w:space="0" w:color="auto"/>
              <w:right w:val="single" w:sz="4" w:space="0" w:color="auto"/>
            </w:tcBorders>
            <w:vAlign w:val="center"/>
          </w:tcPr>
          <w:p w14:paraId="4D305A14" w14:textId="77777777" w:rsidR="00F309F9" w:rsidRPr="00F309F9" w:rsidRDefault="00F309F9" w:rsidP="00001A20">
            <w:pPr>
              <w:pStyle w:val="TAH"/>
              <w:rPr>
                <w:rFonts w:ascii="Times New Roman" w:eastAsia="Malgun Gothic" w:hAnsi="Times New Roman" w:cs="Times New Roman"/>
                <w:b w:val="0"/>
                <w:color w:val="auto"/>
                <w:kern w:val="0"/>
                <w:sz w:val="20"/>
                <w:lang w:val="en-US"/>
              </w:rPr>
            </w:pPr>
            <w:r w:rsidRPr="00F309F9">
              <w:rPr>
                <w:rFonts w:ascii="Times New Roman" w:eastAsia="Malgun Gothic" w:hAnsi="Times New Roman" w:cs="Times New Roman"/>
                <w:b w:val="0"/>
                <w:color w:val="auto"/>
                <w:kern w:val="0"/>
                <w:sz w:val="20"/>
                <w:lang w:val="en-US"/>
              </w:rPr>
              <w:t>2</w:t>
            </w:r>
          </w:p>
        </w:tc>
        <w:tc>
          <w:tcPr>
            <w:tcW w:w="755" w:type="pct"/>
            <w:tcBorders>
              <w:top w:val="single" w:sz="4" w:space="0" w:color="auto"/>
              <w:left w:val="single" w:sz="4" w:space="0" w:color="auto"/>
              <w:bottom w:val="single" w:sz="4" w:space="0" w:color="auto"/>
              <w:right w:val="single" w:sz="4" w:space="0" w:color="auto"/>
            </w:tcBorders>
            <w:vAlign w:val="center"/>
          </w:tcPr>
          <w:p w14:paraId="52FC9DB0" w14:textId="77777777" w:rsidR="00F309F9" w:rsidRPr="00F309F9" w:rsidRDefault="00F309F9" w:rsidP="00001A20">
            <w:pPr>
              <w:pStyle w:val="TAH"/>
              <w:rPr>
                <w:rFonts w:ascii="Times New Roman" w:eastAsia="Malgun Gothic" w:hAnsi="Times New Roman" w:cs="Times New Roman"/>
                <w:b w:val="0"/>
                <w:color w:val="auto"/>
                <w:kern w:val="0"/>
                <w:sz w:val="20"/>
                <w:lang w:val="en-US"/>
              </w:rPr>
            </w:pPr>
            <w:r w:rsidRPr="00F309F9">
              <w:rPr>
                <w:rFonts w:ascii="Times New Roman" w:eastAsia="Malgun Gothic" w:hAnsi="Times New Roman" w:cs="Times New Roman"/>
                <w:b w:val="0"/>
                <w:color w:val="auto"/>
                <w:kern w:val="0"/>
                <w:sz w:val="20"/>
                <w:lang w:val="en-US"/>
              </w:rPr>
              <w:t>TBD</w:t>
            </w:r>
          </w:p>
        </w:tc>
      </w:tr>
      <w:tr w:rsidR="00F309F9" w:rsidRPr="00F309F9" w14:paraId="36086314" w14:textId="77777777" w:rsidTr="00001A20">
        <w:trPr>
          <w:trHeight w:val="105"/>
          <w:jc w:val="center"/>
        </w:trPr>
        <w:tc>
          <w:tcPr>
            <w:tcW w:w="880" w:type="pct"/>
            <w:tcBorders>
              <w:top w:val="single" w:sz="4" w:space="0" w:color="auto"/>
              <w:left w:val="single" w:sz="4" w:space="0" w:color="auto"/>
              <w:right w:val="single" w:sz="4" w:space="0" w:color="auto"/>
            </w:tcBorders>
            <w:vAlign w:val="center"/>
            <w:hideMark/>
          </w:tcPr>
          <w:p w14:paraId="152C48F6" w14:textId="77777777" w:rsidR="00F309F9" w:rsidRPr="00F309F9" w:rsidRDefault="00F309F9"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2</w:t>
            </w:r>
          </w:p>
        </w:tc>
        <w:tc>
          <w:tcPr>
            <w:tcW w:w="611" w:type="pct"/>
            <w:tcBorders>
              <w:top w:val="single" w:sz="4" w:space="0" w:color="auto"/>
              <w:left w:val="single" w:sz="4" w:space="0" w:color="auto"/>
              <w:bottom w:val="single" w:sz="4" w:space="0" w:color="auto"/>
              <w:right w:val="single" w:sz="4" w:space="0" w:color="auto"/>
            </w:tcBorders>
            <w:vAlign w:val="center"/>
            <w:hideMark/>
          </w:tcPr>
          <w:p w14:paraId="5EF7BD69" w14:textId="77777777" w:rsidR="00F309F9" w:rsidRPr="00F309F9" w:rsidRDefault="00F309F9"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hint="eastAsia"/>
                <w:color w:val="auto"/>
                <w:kern w:val="0"/>
                <w:sz w:val="20"/>
                <w:lang w:val="en-US"/>
              </w:rPr>
              <w:t>180KHz</w:t>
            </w:r>
          </w:p>
          <w:p w14:paraId="612A6040" w14:textId="77777777" w:rsidR="00F309F9" w:rsidRPr="00F309F9" w:rsidRDefault="00F309F9"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QPSK</w:t>
            </w:r>
            <w:r w:rsidRPr="00F309F9">
              <w:rPr>
                <w:rFonts w:ascii="Times New Roman" w:eastAsia="Malgun Gothic" w:hAnsi="Times New Roman" w:cs="Times New Roman" w:hint="eastAsia"/>
                <w:color w:val="auto"/>
                <w:kern w:val="0"/>
                <w:sz w:val="20"/>
                <w:lang w:val="en-US"/>
              </w:rPr>
              <w:t xml:space="preserve"> </w:t>
            </w:r>
            <w:r w:rsidRPr="00F309F9">
              <w:rPr>
                <w:rFonts w:ascii="Times New Roman" w:eastAsia="Malgun Gothic" w:hAnsi="Times New Roman" w:cs="Times New Roman"/>
                <w:color w:val="auto"/>
                <w:kern w:val="0"/>
                <w:sz w:val="20"/>
                <w:lang w:val="en-US"/>
              </w:rPr>
              <w:t>[1/3]</w:t>
            </w:r>
          </w:p>
        </w:tc>
        <w:tc>
          <w:tcPr>
            <w:tcW w:w="663" w:type="pct"/>
            <w:tcBorders>
              <w:top w:val="single" w:sz="4" w:space="0" w:color="auto"/>
              <w:left w:val="single" w:sz="4" w:space="0" w:color="auto"/>
              <w:bottom w:val="single" w:sz="4" w:space="0" w:color="auto"/>
              <w:right w:val="single" w:sz="4" w:space="0" w:color="auto"/>
            </w:tcBorders>
            <w:vAlign w:val="center"/>
          </w:tcPr>
          <w:p w14:paraId="31BB61CD" w14:textId="77777777" w:rsidR="00F309F9" w:rsidRPr="00F309F9" w:rsidRDefault="00F309F9"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In-band</w:t>
            </w:r>
          </w:p>
        </w:tc>
        <w:tc>
          <w:tcPr>
            <w:tcW w:w="605" w:type="pct"/>
            <w:tcBorders>
              <w:top w:val="single" w:sz="4" w:space="0" w:color="auto"/>
              <w:left w:val="single" w:sz="4" w:space="0" w:color="auto"/>
              <w:bottom w:val="single" w:sz="4" w:space="0" w:color="auto"/>
              <w:right w:val="single" w:sz="4" w:space="0" w:color="auto"/>
            </w:tcBorders>
            <w:vAlign w:val="center"/>
          </w:tcPr>
          <w:p w14:paraId="7CA3B42F" w14:textId="77777777" w:rsidR="00F309F9" w:rsidRPr="00F309F9" w:rsidRDefault="00F309F9"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([4], [0])</w:t>
            </w:r>
          </w:p>
          <w:p w14:paraId="2F44708D" w14:textId="77777777" w:rsidR="00F309F9" w:rsidRPr="00F309F9" w:rsidRDefault="00F309F9"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(TBS=56bits)</w:t>
            </w:r>
          </w:p>
        </w:tc>
        <w:tc>
          <w:tcPr>
            <w:tcW w:w="444" w:type="pct"/>
            <w:tcBorders>
              <w:top w:val="single" w:sz="4" w:space="0" w:color="auto"/>
              <w:left w:val="single" w:sz="4" w:space="0" w:color="auto"/>
              <w:bottom w:val="single" w:sz="4" w:space="0" w:color="auto"/>
              <w:right w:val="single" w:sz="4" w:space="0" w:color="auto"/>
            </w:tcBorders>
            <w:vAlign w:val="center"/>
          </w:tcPr>
          <w:p w14:paraId="6F9EA644" w14:textId="77777777" w:rsidR="00F309F9" w:rsidRPr="00F309F9" w:rsidRDefault="00F309F9"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Note 1</w:t>
            </w:r>
          </w:p>
        </w:tc>
        <w:tc>
          <w:tcPr>
            <w:tcW w:w="530" w:type="pct"/>
            <w:tcBorders>
              <w:top w:val="single" w:sz="4" w:space="0" w:color="auto"/>
              <w:left w:val="single" w:sz="4" w:space="0" w:color="auto"/>
              <w:bottom w:val="single" w:sz="4" w:space="0" w:color="auto"/>
              <w:right w:val="single" w:sz="4" w:space="0" w:color="auto"/>
            </w:tcBorders>
            <w:vAlign w:val="center"/>
            <w:hideMark/>
          </w:tcPr>
          <w:p w14:paraId="345D5EC3" w14:textId="77777777" w:rsidR="00F309F9" w:rsidRPr="00F309F9" w:rsidRDefault="00F309F9"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[EPA5]</w:t>
            </w:r>
          </w:p>
        </w:tc>
        <w:tc>
          <w:tcPr>
            <w:tcW w:w="510" w:type="pct"/>
            <w:tcBorders>
              <w:top w:val="single" w:sz="4" w:space="0" w:color="auto"/>
              <w:left w:val="single" w:sz="4" w:space="0" w:color="auto"/>
              <w:bottom w:val="single" w:sz="4" w:space="0" w:color="auto"/>
              <w:right w:val="single" w:sz="4" w:space="0" w:color="auto"/>
            </w:tcBorders>
            <w:vAlign w:val="center"/>
            <w:hideMark/>
          </w:tcPr>
          <w:p w14:paraId="7D093395" w14:textId="77777777" w:rsidR="00F309F9" w:rsidRPr="00F309F9" w:rsidRDefault="00F309F9"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2</w:t>
            </w:r>
          </w:p>
        </w:tc>
        <w:tc>
          <w:tcPr>
            <w:tcW w:w="755" w:type="pct"/>
            <w:tcBorders>
              <w:top w:val="single" w:sz="4" w:space="0" w:color="auto"/>
              <w:left w:val="single" w:sz="4" w:space="0" w:color="auto"/>
              <w:bottom w:val="single" w:sz="4" w:space="0" w:color="auto"/>
              <w:right w:val="single" w:sz="4" w:space="0" w:color="auto"/>
            </w:tcBorders>
            <w:vAlign w:val="center"/>
            <w:hideMark/>
          </w:tcPr>
          <w:p w14:paraId="650CC5AD" w14:textId="77777777" w:rsidR="00F309F9" w:rsidRPr="00F309F9" w:rsidRDefault="00F309F9"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[-6]</w:t>
            </w:r>
          </w:p>
        </w:tc>
      </w:tr>
      <w:tr w:rsidR="00F309F9" w:rsidRPr="00F309F9" w14:paraId="3C049DAF" w14:textId="77777777" w:rsidTr="00001A20">
        <w:trPr>
          <w:trHeight w:val="105"/>
          <w:jc w:val="center"/>
        </w:trPr>
        <w:tc>
          <w:tcPr>
            <w:tcW w:w="880" w:type="pct"/>
            <w:tcBorders>
              <w:left w:val="single" w:sz="4" w:space="0" w:color="auto"/>
              <w:bottom w:val="single" w:sz="4" w:space="0" w:color="auto"/>
              <w:right w:val="single" w:sz="4" w:space="0" w:color="auto"/>
            </w:tcBorders>
            <w:vAlign w:val="center"/>
            <w:hideMark/>
          </w:tcPr>
          <w:p w14:paraId="7ACDB8F3" w14:textId="77777777" w:rsidR="00F309F9" w:rsidRPr="00F309F9" w:rsidRDefault="00F309F9"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3</w:t>
            </w:r>
          </w:p>
        </w:tc>
        <w:tc>
          <w:tcPr>
            <w:tcW w:w="611" w:type="pct"/>
            <w:tcBorders>
              <w:top w:val="single" w:sz="4" w:space="0" w:color="auto"/>
              <w:left w:val="single" w:sz="4" w:space="0" w:color="auto"/>
              <w:bottom w:val="single" w:sz="4" w:space="0" w:color="auto"/>
              <w:right w:val="single" w:sz="4" w:space="0" w:color="auto"/>
            </w:tcBorders>
            <w:vAlign w:val="center"/>
            <w:hideMark/>
          </w:tcPr>
          <w:p w14:paraId="413D3571" w14:textId="77777777" w:rsidR="00F309F9" w:rsidRPr="00F309F9" w:rsidRDefault="00F309F9"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hint="eastAsia"/>
                <w:color w:val="auto"/>
                <w:kern w:val="0"/>
                <w:sz w:val="20"/>
                <w:lang w:val="en-US"/>
              </w:rPr>
              <w:t>180KHz</w:t>
            </w:r>
          </w:p>
          <w:p w14:paraId="643810EE" w14:textId="77777777" w:rsidR="00F309F9" w:rsidRPr="00F309F9" w:rsidRDefault="00F309F9"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QPSK</w:t>
            </w:r>
            <w:r w:rsidRPr="00F309F9">
              <w:rPr>
                <w:rFonts w:ascii="Times New Roman" w:eastAsia="Malgun Gothic" w:hAnsi="Times New Roman" w:cs="Times New Roman" w:hint="eastAsia"/>
                <w:color w:val="auto"/>
                <w:kern w:val="0"/>
                <w:sz w:val="20"/>
                <w:lang w:val="en-US"/>
              </w:rPr>
              <w:t xml:space="preserve"> </w:t>
            </w:r>
            <w:r w:rsidRPr="00F309F9">
              <w:rPr>
                <w:rFonts w:ascii="Times New Roman" w:eastAsia="Malgun Gothic" w:hAnsi="Times New Roman" w:cs="Times New Roman"/>
                <w:color w:val="auto"/>
                <w:kern w:val="0"/>
                <w:sz w:val="20"/>
                <w:lang w:val="en-US"/>
              </w:rPr>
              <w:t>[1/3]</w:t>
            </w:r>
          </w:p>
        </w:tc>
        <w:tc>
          <w:tcPr>
            <w:tcW w:w="663" w:type="pct"/>
            <w:tcBorders>
              <w:top w:val="single" w:sz="4" w:space="0" w:color="auto"/>
              <w:left w:val="single" w:sz="4" w:space="0" w:color="auto"/>
              <w:bottom w:val="single" w:sz="4" w:space="0" w:color="auto"/>
              <w:right w:val="single" w:sz="4" w:space="0" w:color="auto"/>
            </w:tcBorders>
            <w:vAlign w:val="center"/>
          </w:tcPr>
          <w:p w14:paraId="55EE7558" w14:textId="77777777" w:rsidR="00F309F9" w:rsidRPr="00F309F9" w:rsidRDefault="00F309F9"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In-band</w:t>
            </w:r>
          </w:p>
        </w:tc>
        <w:tc>
          <w:tcPr>
            <w:tcW w:w="605" w:type="pct"/>
            <w:tcBorders>
              <w:top w:val="single" w:sz="4" w:space="0" w:color="auto"/>
              <w:left w:val="single" w:sz="4" w:space="0" w:color="auto"/>
              <w:bottom w:val="single" w:sz="4" w:space="0" w:color="auto"/>
              <w:right w:val="single" w:sz="4" w:space="0" w:color="auto"/>
            </w:tcBorders>
            <w:vAlign w:val="center"/>
          </w:tcPr>
          <w:p w14:paraId="3818869D" w14:textId="77777777" w:rsidR="00F309F9" w:rsidRPr="00F309F9" w:rsidRDefault="00F309F9" w:rsidP="00001A20">
            <w:pPr>
              <w:spacing w:after="0"/>
              <w:jc w:val="center"/>
              <w:rPr>
                <w:lang w:val="en-US" w:eastAsia="zh-CN"/>
              </w:rPr>
            </w:pPr>
            <w:r w:rsidRPr="00F309F9">
              <w:rPr>
                <w:lang w:val="en-US" w:eastAsia="zh-CN"/>
              </w:rPr>
              <w:t>([4], [0])</w:t>
            </w:r>
          </w:p>
          <w:p w14:paraId="1FF1001E" w14:textId="77777777" w:rsidR="00F309F9" w:rsidRPr="00F309F9" w:rsidRDefault="00F309F9" w:rsidP="00001A20">
            <w:pPr>
              <w:spacing w:after="0"/>
              <w:jc w:val="center"/>
              <w:rPr>
                <w:lang w:val="en-US" w:eastAsia="zh-CN"/>
              </w:rPr>
            </w:pPr>
            <w:r w:rsidRPr="00F309F9">
              <w:rPr>
                <w:lang w:val="en-US" w:eastAsia="zh-CN"/>
              </w:rPr>
              <w:t>(TBS=56bits)</w:t>
            </w:r>
          </w:p>
        </w:tc>
        <w:tc>
          <w:tcPr>
            <w:tcW w:w="444" w:type="pct"/>
            <w:tcBorders>
              <w:top w:val="single" w:sz="4" w:space="0" w:color="auto"/>
              <w:left w:val="single" w:sz="4" w:space="0" w:color="auto"/>
              <w:bottom w:val="single" w:sz="4" w:space="0" w:color="auto"/>
              <w:right w:val="single" w:sz="4" w:space="0" w:color="auto"/>
            </w:tcBorders>
            <w:vAlign w:val="center"/>
          </w:tcPr>
          <w:p w14:paraId="7B9E3285" w14:textId="77777777" w:rsidR="00F309F9" w:rsidRPr="00F309F9" w:rsidRDefault="00F309F9"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Note 1</w:t>
            </w:r>
          </w:p>
        </w:tc>
        <w:tc>
          <w:tcPr>
            <w:tcW w:w="530" w:type="pct"/>
            <w:tcBorders>
              <w:top w:val="single" w:sz="4" w:space="0" w:color="auto"/>
              <w:left w:val="single" w:sz="4" w:space="0" w:color="auto"/>
              <w:bottom w:val="single" w:sz="4" w:space="0" w:color="auto"/>
              <w:right w:val="single" w:sz="4" w:space="0" w:color="auto"/>
            </w:tcBorders>
            <w:vAlign w:val="center"/>
            <w:hideMark/>
          </w:tcPr>
          <w:p w14:paraId="7F051E49" w14:textId="77777777" w:rsidR="00F309F9" w:rsidRPr="00F309F9" w:rsidRDefault="00F309F9"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[ETU1]</w:t>
            </w:r>
          </w:p>
        </w:tc>
        <w:tc>
          <w:tcPr>
            <w:tcW w:w="510" w:type="pct"/>
            <w:tcBorders>
              <w:top w:val="single" w:sz="4" w:space="0" w:color="auto"/>
              <w:left w:val="single" w:sz="4" w:space="0" w:color="auto"/>
              <w:bottom w:val="single" w:sz="4" w:space="0" w:color="auto"/>
              <w:right w:val="single" w:sz="4" w:space="0" w:color="auto"/>
            </w:tcBorders>
            <w:vAlign w:val="center"/>
            <w:hideMark/>
          </w:tcPr>
          <w:p w14:paraId="0267CE09" w14:textId="77777777" w:rsidR="00F309F9" w:rsidRPr="00F309F9" w:rsidRDefault="00F309F9"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2</w:t>
            </w:r>
          </w:p>
        </w:tc>
        <w:tc>
          <w:tcPr>
            <w:tcW w:w="755" w:type="pct"/>
            <w:tcBorders>
              <w:top w:val="single" w:sz="4" w:space="0" w:color="auto"/>
              <w:left w:val="single" w:sz="4" w:space="0" w:color="auto"/>
              <w:bottom w:val="single" w:sz="4" w:space="0" w:color="auto"/>
              <w:right w:val="single" w:sz="4" w:space="0" w:color="auto"/>
            </w:tcBorders>
            <w:vAlign w:val="center"/>
            <w:hideMark/>
          </w:tcPr>
          <w:p w14:paraId="6357D7F4" w14:textId="77777777" w:rsidR="00F309F9" w:rsidRPr="00F309F9" w:rsidRDefault="00F309F9"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[-12]</w:t>
            </w:r>
          </w:p>
        </w:tc>
      </w:tr>
      <w:tr w:rsidR="00F309F9" w:rsidRPr="00F309F9" w14:paraId="40284C43" w14:textId="77777777" w:rsidTr="00001A20">
        <w:trPr>
          <w:trHeight w:val="105"/>
          <w:jc w:val="center"/>
        </w:trPr>
        <w:tc>
          <w:tcPr>
            <w:tcW w:w="880" w:type="pct"/>
            <w:tcBorders>
              <w:top w:val="single" w:sz="4" w:space="0" w:color="auto"/>
              <w:left w:val="single" w:sz="4" w:space="0" w:color="auto"/>
              <w:right w:val="single" w:sz="4" w:space="0" w:color="auto"/>
            </w:tcBorders>
            <w:vAlign w:val="center"/>
            <w:hideMark/>
          </w:tcPr>
          <w:p w14:paraId="18221E97" w14:textId="77777777" w:rsidR="00F309F9" w:rsidRPr="00F309F9" w:rsidRDefault="00F309F9"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4</w:t>
            </w:r>
          </w:p>
        </w:tc>
        <w:tc>
          <w:tcPr>
            <w:tcW w:w="611" w:type="pct"/>
            <w:tcBorders>
              <w:top w:val="single" w:sz="4" w:space="0" w:color="auto"/>
              <w:left w:val="single" w:sz="4" w:space="0" w:color="auto"/>
              <w:bottom w:val="single" w:sz="4" w:space="0" w:color="auto"/>
              <w:right w:val="single" w:sz="4" w:space="0" w:color="auto"/>
            </w:tcBorders>
            <w:vAlign w:val="center"/>
            <w:hideMark/>
          </w:tcPr>
          <w:p w14:paraId="6FFC3C6D" w14:textId="77777777" w:rsidR="00F309F9" w:rsidRPr="00F309F9" w:rsidRDefault="00F309F9"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hint="eastAsia"/>
                <w:color w:val="auto"/>
                <w:kern w:val="0"/>
                <w:sz w:val="20"/>
                <w:lang w:val="en-US"/>
              </w:rPr>
              <w:t>180KHz</w:t>
            </w:r>
          </w:p>
          <w:p w14:paraId="3AA71CEE" w14:textId="77777777" w:rsidR="00F309F9" w:rsidRPr="00F309F9" w:rsidRDefault="00F309F9"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QPSK</w:t>
            </w:r>
            <w:r w:rsidRPr="00F309F9">
              <w:rPr>
                <w:rFonts w:ascii="Times New Roman" w:eastAsia="Malgun Gothic" w:hAnsi="Times New Roman" w:cs="Times New Roman" w:hint="eastAsia"/>
                <w:color w:val="auto"/>
                <w:kern w:val="0"/>
                <w:sz w:val="20"/>
                <w:lang w:val="en-US"/>
              </w:rPr>
              <w:t xml:space="preserve"> </w:t>
            </w:r>
            <w:r w:rsidRPr="00F309F9">
              <w:rPr>
                <w:rFonts w:ascii="Times New Roman" w:eastAsia="Malgun Gothic" w:hAnsi="Times New Roman" w:cs="Times New Roman"/>
                <w:color w:val="auto"/>
                <w:kern w:val="0"/>
                <w:sz w:val="20"/>
                <w:lang w:val="en-US"/>
              </w:rPr>
              <w:t>[1/2]</w:t>
            </w:r>
          </w:p>
        </w:tc>
        <w:tc>
          <w:tcPr>
            <w:tcW w:w="663" w:type="pct"/>
            <w:tcBorders>
              <w:top w:val="single" w:sz="4" w:space="0" w:color="auto"/>
              <w:left w:val="single" w:sz="4" w:space="0" w:color="auto"/>
              <w:bottom w:val="single" w:sz="4" w:space="0" w:color="auto"/>
              <w:right w:val="single" w:sz="4" w:space="0" w:color="auto"/>
            </w:tcBorders>
            <w:vAlign w:val="center"/>
          </w:tcPr>
          <w:p w14:paraId="380DAFB4" w14:textId="77777777" w:rsidR="00F309F9" w:rsidRPr="00F309F9" w:rsidRDefault="00F309F9"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Standalone/Guard-band</w:t>
            </w:r>
          </w:p>
        </w:tc>
        <w:tc>
          <w:tcPr>
            <w:tcW w:w="605" w:type="pct"/>
            <w:tcBorders>
              <w:top w:val="single" w:sz="4" w:space="0" w:color="auto"/>
              <w:left w:val="single" w:sz="4" w:space="0" w:color="auto"/>
              <w:bottom w:val="single" w:sz="4" w:space="0" w:color="auto"/>
              <w:right w:val="single" w:sz="4" w:space="0" w:color="auto"/>
            </w:tcBorders>
            <w:vAlign w:val="center"/>
          </w:tcPr>
          <w:p w14:paraId="001A4CAF" w14:textId="77777777" w:rsidR="00F309F9" w:rsidRPr="00F309F9" w:rsidRDefault="00F309F9"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([9], [3])</w:t>
            </w:r>
          </w:p>
          <w:p w14:paraId="0BFC8336" w14:textId="77777777" w:rsidR="00F309F9" w:rsidRPr="00F309F9" w:rsidRDefault="00F309F9"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(TBS=616bits)</w:t>
            </w:r>
          </w:p>
        </w:tc>
        <w:tc>
          <w:tcPr>
            <w:tcW w:w="444" w:type="pct"/>
            <w:tcBorders>
              <w:top w:val="single" w:sz="4" w:space="0" w:color="auto"/>
              <w:left w:val="single" w:sz="4" w:space="0" w:color="auto"/>
              <w:bottom w:val="single" w:sz="4" w:space="0" w:color="auto"/>
              <w:right w:val="single" w:sz="4" w:space="0" w:color="auto"/>
            </w:tcBorders>
            <w:vAlign w:val="center"/>
          </w:tcPr>
          <w:p w14:paraId="7142537B" w14:textId="77777777" w:rsidR="00F309F9" w:rsidRPr="00F309F9" w:rsidRDefault="00F309F9" w:rsidP="00001A20">
            <w:pPr>
              <w:pStyle w:val="TAC"/>
              <w:rPr>
                <w:rFonts w:ascii="Times New Roman" w:eastAsia="Malgun Gothic" w:hAnsi="Times New Roman" w:cs="Times New Roman"/>
                <w:color w:val="auto"/>
                <w:kern w:val="0"/>
                <w:sz w:val="20"/>
                <w:lang w:val="en-US"/>
              </w:rPr>
            </w:pPr>
          </w:p>
          <w:p w14:paraId="18898BFD" w14:textId="77777777" w:rsidR="00F309F9" w:rsidRPr="00F309F9" w:rsidRDefault="00F309F9" w:rsidP="00001A20">
            <w:pPr>
              <w:spacing w:after="0"/>
              <w:jc w:val="center"/>
              <w:rPr>
                <w:lang w:val="en-US" w:eastAsia="zh-CN"/>
              </w:rPr>
            </w:pPr>
            <w:r w:rsidRPr="00F309F9">
              <w:rPr>
                <w:lang w:val="en-US" w:eastAsia="zh-CN"/>
              </w:rPr>
              <w:t>Note 1</w:t>
            </w:r>
          </w:p>
        </w:tc>
        <w:tc>
          <w:tcPr>
            <w:tcW w:w="530" w:type="pct"/>
            <w:tcBorders>
              <w:top w:val="single" w:sz="4" w:space="0" w:color="auto"/>
              <w:left w:val="single" w:sz="4" w:space="0" w:color="auto"/>
              <w:bottom w:val="single" w:sz="4" w:space="0" w:color="auto"/>
              <w:right w:val="single" w:sz="4" w:space="0" w:color="auto"/>
            </w:tcBorders>
            <w:vAlign w:val="center"/>
            <w:hideMark/>
          </w:tcPr>
          <w:p w14:paraId="6FCC2C45" w14:textId="77777777" w:rsidR="00F309F9" w:rsidRPr="00F309F9" w:rsidRDefault="00F309F9"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[EPA5]</w:t>
            </w:r>
          </w:p>
        </w:tc>
        <w:tc>
          <w:tcPr>
            <w:tcW w:w="510" w:type="pct"/>
            <w:tcBorders>
              <w:top w:val="single" w:sz="4" w:space="0" w:color="auto"/>
              <w:left w:val="single" w:sz="4" w:space="0" w:color="auto"/>
              <w:bottom w:val="single" w:sz="4" w:space="0" w:color="auto"/>
              <w:right w:val="single" w:sz="4" w:space="0" w:color="auto"/>
            </w:tcBorders>
            <w:vAlign w:val="center"/>
            <w:hideMark/>
          </w:tcPr>
          <w:p w14:paraId="06CB3839" w14:textId="77777777" w:rsidR="00F309F9" w:rsidRPr="00F309F9" w:rsidRDefault="00F309F9"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1</w:t>
            </w:r>
          </w:p>
        </w:tc>
        <w:tc>
          <w:tcPr>
            <w:tcW w:w="755" w:type="pct"/>
            <w:tcBorders>
              <w:top w:val="single" w:sz="4" w:space="0" w:color="auto"/>
              <w:left w:val="single" w:sz="4" w:space="0" w:color="auto"/>
              <w:bottom w:val="single" w:sz="4" w:space="0" w:color="auto"/>
              <w:right w:val="single" w:sz="4" w:space="0" w:color="auto"/>
            </w:tcBorders>
            <w:vAlign w:val="center"/>
            <w:hideMark/>
          </w:tcPr>
          <w:p w14:paraId="3D389E93" w14:textId="77777777" w:rsidR="00F309F9" w:rsidRPr="00F309F9" w:rsidRDefault="00F309F9"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[-6]</w:t>
            </w:r>
          </w:p>
        </w:tc>
      </w:tr>
      <w:tr w:rsidR="00F309F9" w:rsidRPr="00F309F9" w14:paraId="493BE192" w14:textId="77777777" w:rsidTr="00001A20">
        <w:trPr>
          <w:trHeight w:val="105"/>
          <w:jc w:val="center"/>
        </w:trPr>
        <w:tc>
          <w:tcPr>
            <w:tcW w:w="880" w:type="pct"/>
            <w:tcBorders>
              <w:left w:val="single" w:sz="4" w:space="0" w:color="auto"/>
              <w:right w:val="single" w:sz="4" w:space="0" w:color="auto"/>
            </w:tcBorders>
            <w:vAlign w:val="center"/>
            <w:hideMark/>
          </w:tcPr>
          <w:p w14:paraId="65027E87" w14:textId="77777777" w:rsidR="00F309F9" w:rsidRPr="00F309F9" w:rsidRDefault="00F309F9"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5</w:t>
            </w:r>
          </w:p>
        </w:tc>
        <w:tc>
          <w:tcPr>
            <w:tcW w:w="611" w:type="pct"/>
            <w:tcBorders>
              <w:top w:val="single" w:sz="4" w:space="0" w:color="auto"/>
              <w:left w:val="single" w:sz="4" w:space="0" w:color="auto"/>
              <w:bottom w:val="single" w:sz="4" w:space="0" w:color="auto"/>
              <w:right w:val="single" w:sz="4" w:space="0" w:color="auto"/>
            </w:tcBorders>
            <w:vAlign w:val="center"/>
            <w:hideMark/>
          </w:tcPr>
          <w:p w14:paraId="2BBCF93B" w14:textId="77777777" w:rsidR="00F309F9" w:rsidRPr="00F309F9" w:rsidRDefault="00F309F9"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hint="eastAsia"/>
                <w:color w:val="auto"/>
                <w:kern w:val="0"/>
                <w:sz w:val="20"/>
                <w:lang w:val="en-US"/>
              </w:rPr>
              <w:t>180KHz</w:t>
            </w:r>
          </w:p>
          <w:p w14:paraId="0BB20D66" w14:textId="77777777" w:rsidR="00F309F9" w:rsidRPr="00F309F9" w:rsidRDefault="00F309F9"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QPSK</w:t>
            </w:r>
            <w:r w:rsidRPr="00F309F9">
              <w:rPr>
                <w:rFonts w:ascii="Times New Roman" w:eastAsia="Malgun Gothic" w:hAnsi="Times New Roman" w:cs="Times New Roman" w:hint="eastAsia"/>
                <w:color w:val="auto"/>
                <w:kern w:val="0"/>
                <w:sz w:val="20"/>
                <w:lang w:val="en-US"/>
              </w:rPr>
              <w:t xml:space="preserve"> </w:t>
            </w:r>
            <w:r w:rsidRPr="00F309F9">
              <w:rPr>
                <w:rFonts w:ascii="Times New Roman" w:eastAsia="Malgun Gothic" w:hAnsi="Times New Roman" w:cs="Times New Roman"/>
                <w:color w:val="auto"/>
                <w:kern w:val="0"/>
                <w:sz w:val="20"/>
                <w:lang w:val="en-US"/>
              </w:rPr>
              <w:t>[1/3]</w:t>
            </w:r>
          </w:p>
        </w:tc>
        <w:tc>
          <w:tcPr>
            <w:tcW w:w="663" w:type="pct"/>
            <w:tcBorders>
              <w:top w:val="single" w:sz="4" w:space="0" w:color="auto"/>
              <w:left w:val="single" w:sz="4" w:space="0" w:color="auto"/>
              <w:bottom w:val="single" w:sz="4" w:space="0" w:color="auto"/>
              <w:right w:val="single" w:sz="4" w:space="0" w:color="auto"/>
            </w:tcBorders>
            <w:vAlign w:val="center"/>
          </w:tcPr>
          <w:p w14:paraId="48B8C80A" w14:textId="77777777" w:rsidR="00F309F9" w:rsidRPr="00F309F9" w:rsidRDefault="00F309F9"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Standalone/Guard-band</w:t>
            </w:r>
          </w:p>
        </w:tc>
        <w:tc>
          <w:tcPr>
            <w:tcW w:w="605" w:type="pct"/>
            <w:tcBorders>
              <w:top w:val="single" w:sz="4" w:space="0" w:color="auto"/>
              <w:left w:val="single" w:sz="4" w:space="0" w:color="auto"/>
              <w:bottom w:val="single" w:sz="4" w:space="0" w:color="auto"/>
              <w:right w:val="single" w:sz="4" w:space="0" w:color="auto"/>
            </w:tcBorders>
            <w:vAlign w:val="center"/>
          </w:tcPr>
          <w:p w14:paraId="73DEF422" w14:textId="77777777" w:rsidR="00F309F9" w:rsidRPr="00F309F9" w:rsidRDefault="00F309F9" w:rsidP="00001A20">
            <w:pPr>
              <w:spacing w:after="0"/>
              <w:jc w:val="center"/>
              <w:rPr>
                <w:lang w:val="en-US" w:eastAsia="zh-CN"/>
              </w:rPr>
            </w:pPr>
            <w:r w:rsidRPr="00F309F9">
              <w:rPr>
                <w:lang w:val="en-US" w:eastAsia="zh-CN"/>
              </w:rPr>
              <w:t>([6], [3])</w:t>
            </w:r>
          </w:p>
          <w:p w14:paraId="4B48A7A6" w14:textId="77777777" w:rsidR="00F309F9" w:rsidRPr="00F309F9" w:rsidRDefault="00F309F9" w:rsidP="00001A20">
            <w:pPr>
              <w:spacing w:after="0"/>
              <w:jc w:val="center"/>
              <w:rPr>
                <w:lang w:val="en-US" w:eastAsia="zh-CN"/>
              </w:rPr>
            </w:pPr>
            <w:r w:rsidRPr="00F309F9">
              <w:rPr>
                <w:lang w:val="en-US" w:eastAsia="zh-CN"/>
              </w:rPr>
              <w:t>(TBS=392 bits)</w:t>
            </w:r>
          </w:p>
        </w:tc>
        <w:tc>
          <w:tcPr>
            <w:tcW w:w="444" w:type="pct"/>
            <w:tcBorders>
              <w:top w:val="single" w:sz="4" w:space="0" w:color="auto"/>
              <w:left w:val="single" w:sz="4" w:space="0" w:color="auto"/>
              <w:bottom w:val="single" w:sz="4" w:space="0" w:color="auto"/>
              <w:right w:val="single" w:sz="4" w:space="0" w:color="auto"/>
            </w:tcBorders>
            <w:vAlign w:val="center"/>
          </w:tcPr>
          <w:p w14:paraId="3D546957" w14:textId="61521670" w:rsidR="00F309F9" w:rsidRPr="00F309F9" w:rsidRDefault="001F4C67" w:rsidP="001F4C67">
            <w:pPr>
              <w:pStyle w:val="Heading6"/>
              <w:jc w:val="center"/>
              <w:rPr>
                <w:rFonts w:ascii="Times New Roman" w:hAnsi="Times New Roman"/>
                <w:b w:val="0"/>
                <w:lang w:val="en-US" w:eastAsia="zh-CN"/>
              </w:rPr>
            </w:pPr>
            <w:r>
              <w:rPr>
                <w:rFonts w:ascii="Times New Roman" w:hAnsi="Times New Roman"/>
                <w:b w:val="0"/>
                <w:lang w:val="en-US" w:eastAsia="zh-CN"/>
              </w:rPr>
              <w:t>-</w:t>
            </w:r>
          </w:p>
        </w:tc>
        <w:tc>
          <w:tcPr>
            <w:tcW w:w="530" w:type="pct"/>
            <w:tcBorders>
              <w:top w:val="single" w:sz="4" w:space="0" w:color="auto"/>
              <w:left w:val="single" w:sz="4" w:space="0" w:color="auto"/>
              <w:bottom w:val="single" w:sz="4" w:space="0" w:color="auto"/>
              <w:right w:val="single" w:sz="4" w:space="0" w:color="auto"/>
            </w:tcBorders>
            <w:vAlign w:val="center"/>
            <w:hideMark/>
          </w:tcPr>
          <w:p w14:paraId="6A5A06DE" w14:textId="77777777" w:rsidR="00F309F9" w:rsidRPr="00F309F9" w:rsidRDefault="00F309F9"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[ETU1]</w:t>
            </w:r>
          </w:p>
        </w:tc>
        <w:tc>
          <w:tcPr>
            <w:tcW w:w="510" w:type="pct"/>
            <w:tcBorders>
              <w:top w:val="single" w:sz="4" w:space="0" w:color="auto"/>
              <w:left w:val="single" w:sz="4" w:space="0" w:color="auto"/>
              <w:bottom w:val="single" w:sz="4" w:space="0" w:color="auto"/>
              <w:right w:val="single" w:sz="4" w:space="0" w:color="auto"/>
            </w:tcBorders>
            <w:vAlign w:val="center"/>
            <w:hideMark/>
          </w:tcPr>
          <w:p w14:paraId="1AC671CE" w14:textId="77777777" w:rsidR="00F309F9" w:rsidRPr="00F309F9" w:rsidRDefault="00F309F9"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1</w:t>
            </w:r>
          </w:p>
        </w:tc>
        <w:tc>
          <w:tcPr>
            <w:tcW w:w="755" w:type="pct"/>
            <w:tcBorders>
              <w:top w:val="single" w:sz="4" w:space="0" w:color="auto"/>
              <w:left w:val="single" w:sz="4" w:space="0" w:color="auto"/>
              <w:bottom w:val="single" w:sz="4" w:space="0" w:color="auto"/>
              <w:right w:val="single" w:sz="4" w:space="0" w:color="auto"/>
            </w:tcBorders>
            <w:vAlign w:val="center"/>
            <w:hideMark/>
          </w:tcPr>
          <w:p w14:paraId="4A08A8AD" w14:textId="77777777" w:rsidR="00F309F9" w:rsidRPr="00F309F9" w:rsidRDefault="00F309F9"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[-12]</w:t>
            </w:r>
          </w:p>
        </w:tc>
      </w:tr>
      <w:tr w:rsidR="00F309F9" w:rsidRPr="00F309F9" w14:paraId="2EA4DD60" w14:textId="77777777" w:rsidTr="00001A20">
        <w:trPr>
          <w:trHeight w:val="105"/>
          <w:jc w:val="center"/>
        </w:trPr>
        <w:tc>
          <w:tcPr>
            <w:tcW w:w="5000" w:type="pct"/>
            <w:gridSpan w:val="8"/>
            <w:tcBorders>
              <w:left w:val="single" w:sz="4" w:space="0" w:color="auto"/>
              <w:right w:val="single" w:sz="4" w:space="0" w:color="auto"/>
            </w:tcBorders>
            <w:vAlign w:val="center"/>
          </w:tcPr>
          <w:p w14:paraId="19496706" w14:textId="77777777" w:rsidR="00F309F9" w:rsidRPr="00F309F9" w:rsidRDefault="00F309F9" w:rsidP="00001A20">
            <w:pPr>
              <w:pStyle w:val="TAC"/>
              <w:jc w:val="left"/>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Note 1: Choose one repetition level from {1,2,4,8,16,32,64,128,</w:t>
            </w:r>
            <w:r w:rsidRPr="00F309F9">
              <w:rPr>
                <w:rFonts w:ascii="Times New Roman" w:eastAsia="Malgun Gothic" w:hAnsi="Times New Roman" w:cs="Times New Roman" w:hint="eastAsia"/>
                <w:color w:val="auto"/>
                <w:kern w:val="0"/>
                <w:sz w:val="20"/>
                <w:lang w:val="en-US"/>
              </w:rPr>
              <w:t>192,</w:t>
            </w:r>
            <w:r w:rsidRPr="00F309F9">
              <w:rPr>
                <w:rFonts w:ascii="Times New Roman" w:eastAsia="Malgun Gothic" w:hAnsi="Times New Roman" w:cs="Times New Roman"/>
                <w:color w:val="auto"/>
                <w:kern w:val="0"/>
                <w:sz w:val="20"/>
                <w:lang w:val="en-US"/>
              </w:rPr>
              <w:t>256,</w:t>
            </w:r>
            <w:r w:rsidRPr="00F309F9">
              <w:rPr>
                <w:rFonts w:ascii="Times New Roman" w:eastAsia="Malgun Gothic" w:hAnsi="Times New Roman" w:cs="Times New Roman" w:hint="eastAsia"/>
                <w:color w:val="auto"/>
                <w:kern w:val="0"/>
                <w:sz w:val="20"/>
                <w:lang w:val="en-US"/>
              </w:rPr>
              <w:t>384,</w:t>
            </w:r>
            <w:r w:rsidRPr="00F309F9">
              <w:rPr>
                <w:rFonts w:ascii="Times New Roman" w:eastAsia="Malgun Gothic" w:hAnsi="Times New Roman" w:cs="Times New Roman"/>
                <w:color w:val="auto"/>
                <w:kern w:val="0"/>
                <w:sz w:val="20"/>
                <w:lang w:val="en-US"/>
              </w:rPr>
              <w:t>512,</w:t>
            </w:r>
            <w:r w:rsidRPr="00F309F9">
              <w:rPr>
                <w:rFonts w:ascii="Times New Roman" w:eastAsia="Malgun Gothic" w:hAnsi="Times New Roman" w:cs="Times New Roman" w:hint="eastAsia"/>
                <w:color w:val="auto"/>
                <w:kern w:val="0"/>
                <w:sz w:val="20"/>
                <w:lang w:val="en-US"/>
              </w:rPr>
              <w:t>768,</w:t>
            </w:r>
            <w:r w:rsidRPr="00F309F9" w:rsidDel="004E157D">
              <w:rPr>
                <w:rFonts w:ascii="Times New Roman" w:eastAsia="Malgun Gothic" w:hAnsi="Times New Roman" w:cs="Times New Roman"/>
                <w:color w:val="auto"/>
                <w:kern w:val="0"/>
                <w:sz w:val="20"/>
                <w:lang w:val="en-US"/>
              </w:rPr>
              <w:t xml:space="preserve"> </w:t>
            </w:r>
            <w:r w:rsidRPr="00F309F9">
              <w:rPr>
                <w:rFonts w:ascii="Times New Roman" w:eastAsia="Malgun Gothic" w:hAnsi="Times New Roman" w:cs="Times New Roman"/>
                <w:color w:val="auto"/>
                <w:kern w:val="0"/>
                <w:sz w:val="20"/>
                <w:lang w:val="en-US"/>
              </w:rPr>
              <w:t>} to satisfy 70% of the maximum NPDSCH throughput.</w:t>
            </w:r>
          </w:p>
          <w:p w14:paraId="30020182" w14:textId="77777777" w:rsidR="00F309F9" w:rsidRPr="00F309F9" w:rsidRDefault="00F309F9" w:rsidP="00001A20">
            <w:pPr>
              <w:pStyle w:val="TAC"/>
              <w:jc w:val="left"/>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Note 2: Assumption of In-band configuration: CFI=3 and the number of LTE CRS ports is 4. Demodulation is assumed to be based only NRS.</w:t>
            </w:r>
          </w:p>
          <w:p w14:paraId="5800B822" w14:textId="77777777" w:rsidR="00F309F9" w:rsidRPr="00F309F9" w:rsidRDefault="00F309F9" w:rsidP="00001A20">
            <w:pPr>
              <w:pStyle w:val="TAC"/>
              <w:jc w:val="left"/>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 xml:space="preserve">Note 3: Maximum HARQ retransmission is 4. </w:t>
            </w:r>
          </w:p>
        </w:tc>
      </w:tr>
    </w:tbl>
    <w:p w14:paraId="05CD6A5E" w14:textId="77777777" w:rsidR="00F309F9" w:rsidRPr="00F309F9" w:rsidRDefault="00F309F9" w:rsidP="00F309F9">
      <w:pPr>
        <w:pStyle w:val="Caption"/>
        <w:rPr>
          <w:b w:val="0"/>
          <w:bCs w:val="0"/>
          <w:lang w:val="en-US" w:eastAsia="zh-CN"/>
        </w:rPr>
      </w:pPr>
      <w:bookmarkStart w:id="1" w:name="_Ref450839756"/>
    </w:p>
    <w:p w14:paraId="34765E5B" w14:textId="77777777" w:rsidR="00F309F9" w:rsidRPr="00F309F9" w:rsidRDefault="00F309F9" w:rsidP="00F309F9">
      <w:pPr>
        <w:pStyle w:val="Caption"/>
        <w:jc w:val="center"/>
        <w:rPr>
          <w:bCs w:val="0"/>
          <w:lang w:val="en-US" w:eastAsia="zh-CN"/>
        </w:rPr>
      </w:pPr>
      <w:r w:rsidRPr="00F309F9">
        <w:rPr>
          <w:bCs w:val="0"/>
          <w:lang w:val="en-US" w:eastAsia="zh-CN"/>
        </w:rPr>
        <w:t xml:space="preserve">Table </w:t>
      </w:r>
      <w:bookmarkEnd w:id="1"/>
      <w:r w:rsidRPr="00F309F9">
        <w:rPr>
          <w:bCs w:val="0"/>
          <w:lang w:val="en-US" w:eastAsia="zh-CN"/>
        </w:rPr>
        <w:t>6</w:t>
      </w:r>
      <w:r w:rsidRPr="00F309F9">
        <w:rPr>
          <w:bCs w:val="0"/>
          <w:lang w:val="en-US" w:eastAsia="zh-CN"/>
        </w:rPr>
        <w:tab/>
        <w:t>TBS table for NPDSCH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9"/>
        <w:gridCol w:w="516"/>
        <w:gridCol w:w="516"/>
        <w:gridCol w:w="516"/>
        <w:gridCol w:w="516"/>
        <w:gridCol w:w="516"/>
        <w:gridCol w:w="516"/>
        <w:gridCol w:w="516"/>
        <w:gridCol w:w="516"/>
      </w:tblGrid>
      <w:tr w:rsidR="00F309F9" w:rsidRPr="00F309F9" w14:paraId="54F8086A" w14:textId="77777777" w:rsidTr="00001A20">
        <w:trPr>
          <w:cantSplit/>
          <w:jc w:val="center"/>
        </w:trPr>
        <w:tc>
          <w:tcPr>
            <w:tcW w:w="619" w:type="dxa"/>
            <w:vMerge w:val="restart"/>
            <w:tcBorders>
              <w:right w:val="double" w:sz="4" w:space="0" w:color="auto"/>
            </w:tcBorders>
            <w:shd w:val="clear" w:color="auto" w:fill="E0E0E0"/>
            <w:vAlign w:val="center"/>
          </w:tcPr>
          <w:p w14:paraId="3C0EAA77" w14:textId="77777777" w:rsidR="00F309F9" w:rsidRPr="00F309F9" w:rsidRDefault="00F309F9"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object w:dxaOrig="400" w:dyaOrig="340" w14:anchorId="1CCA78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6.35pt" o:ole="">
                  <v:imagedata r:id="rId11" o:title=""/>
                </v:shape>
                <o:OLEObject Type="Embed" ProgID="Equation.3" ShapeID="_x0000_i1025" DrawAspect="Content" ObjectID="_1536690727" r:id="rId12"/>
              </w:object>
            </w:r>
          </w:p>
        </w:tc>
        <w:tc>
          <w:tcPr>
            <w:tcW w:w="0" w:type="auto"/>
            <w:gridSpan w:val="8"/>
            <w:tcBorders>
              <w:left w:val="double" w:sz="4" w:space="0" w:color="auto"/>
            </w:tcBorders>
            <w:shd w:val="clear" w:color="auto" w:fill="E0E0E0"/>
            <w:vAlign w:val="center"/>
          </w:tcPr>
          <w:p w14:paraId="19AE762B" w14:textId="77777777" w:rsidR="00F309F9" w:rsidRPr="00F309F9" w:rsidRDefault="00F309F9"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object w:dxaOrig="340" w:dyaOrig="380" w14:anchorId="1E86B60A">
                <v:shape id="_x0000_i1026" type="#_x0000_t75" style="width:16.35pt;height:18.7pt" o:ole="">
                  <v:imagedata r:id="rId13" o:title=""/>
                </v:shape>
                <o:OLEObject Type="Embed" ProgID="Equation.3" ShapeID="_x0000_i1026" DrawAspect="Content" ObjectID="_1536690728" r:id="rId14"/>
              </w:object>
            </w:r>
          </w:p>
        </w:tc>
      </w:tr>
      <w:tr w:rsidR="00F309F9" w:rsidRPr="00F309F9" w14:paraId="3662FA9A" w14:textId="77777777" w:rsidTr="00001A20">
        <w:trPr>
          <w:cantSplit/>
          <w:jc w:val="center"/>
        </w:trPr>
        <w:tc>
          <w:tcPr>
            <w:tcW w:w="619" w:type="dxa"/>
            <w:vMerge/>
            <w:tcBorders>
              <w:bottom w:val="double" w:sz="4" w:space="0" w:color="auto"/>
              <w:right w:val="double" w:sz="4" w:space="0" w:color="auto"/>
            </w:tcBorders>
            <w:shd w:val="clear" w:color="auto" w:fill="E0E0E0"/>
            <w:vAlign w:val="center"/>
          </w:tcPr>
          <w:p w14:paraId="4A67BE92" w14:textId="77777777" w:rsidR="00F309F9" w:rsidRPr="00F309F9" w:rsidRDefault="00F309F9" w:rsidP="00001A20">
            <w:pPr>
              <w:pStyle w:val="TAH"/>
              <w:rPr>
                <w:rFonts w:ascii="Times New Roman" w:eastAsia="Malgun Gothic" w:hAnsi="Times New Roman" w:cs="Times New Roman"/>
                <w:color w:val="auto"/>
                <w:kern w:val="0"/>
                <w:sz w:val="20"/>
                <w:lang w:val="en-US"/>
              </w:rPr>
            </w:pPr>
          </w:p>
        </w:tc>
        <w:tc>
          <w:tcPr>
            <w:tcW w:w="0" w:type="auto"/>
            <w:tcBorders>
              <w:left w:val="double" w:sz="4" w:space="0" w:color="auto"/>
              <w:bottom w:val="double" w:sz="4" w:space="0" w:color="auto"/>
            </w:tcBorders>
            <w:shd w:val="clear" w:color="auto" w:fill="E0E0E0"/>
            <w:vAlign w:val="center"/>
          </w:tcPr>
          <w:p w14:paraId="0906CEBE" w14:textId="77777777" w:rsidR="00F309F9" w:rsidRPr="00F309F9" w:rsidRDefault="00F309F9"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0</w:t>
            </w:r>
          </w:p>
        </w:tc>
        <w:tc>
          <w:tcPr>
            <w:tcW w:w="0" w:type="auto"/>
            <w:tcBorders>
              <w:bottom w:val="double" w:sz="4" w:space="0" w:color="auto"/>
            </w:tcBorders>
            <w:shd w:val="clear" w:color="auto" w:fill="E0E0E0"/>
            <w:vAlign w:val="center"/>
          </w:tcPr>
          <w:p w14:paraId="6536117C" w14:textId="77777777" w:rsidR="00F309F9" w:rsidRPr="00F309F9" w:rsidRDefault="00F309F9"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1</w:t>
            </w:r>
          </w:p>
        </w:tc>
        <w:tc>
          <w:tcPr>
            <w:tcW w:w="0" w:type="auto"/>
            <w:tcBorders>
              <w:bottom w:val="double" w:sz="4" w:space="0" w:color="auto"/>
            </w:tcBorders>
            <w:shd w:val="clear" w:color="auto" w:fill="E0E0E0"/>
            <w:vAlign w:val="center"/>
          </w:tcPr>
          <w:p w14:paraId="6649A04E" w14:textId="77777777" w:rsidR="00F309F9" w:rsidRPr="00F309F9" w:rsidRDefault="00F309F9"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2</w:t>
            </w:r>
          </w:p>
        </w:tc>
        <w:tc>
          <w:tcPr>
            <w:tcW w:w="0" w:type="auto"/>
            <w:tcBorders>
              <w:bottom w:val="double" w:sz="4" w:space="0" w:color="auto"/>
            </w:tcBorders>
            <w:shd w:val="clear" w:color="auto" w:fill="E0E0E0"/>
            <w:vAlign w:val="center"/>
          </w:tcPr>
          <w:p w14:paraId="3197BD82" w14:textId="77777777" w:rsidR="00F309F9" w:rsidRPr="00F309F9" w:rsidRDefault="00F309F9"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3</w:t>
            </w:r>
          </w:p>
        </w:tc>
        <w:tc>
          <w:tcPr>
            <w:tcW w:w="0" w:type="auto"/>
            <w:tcBorders>
              <w:bottom w:val="double" w:sz="4" w:space="0" w:color="auto"/>
            </w:tcBorders>
            <w:shd w:val="clear" w:color="auto" w:fill="E0E0E0"/>
            <w:vAlign w:val="center"/>
          </w:tcPr>
          <w:p w14:paraId="254DF0A8" w14:textId="77777777" w:rsidR="00F309F9" w:rsidRPr="00F309F9" w:rsidRDefault="00F309F9"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4</w:t>
            </w:r>
          </w:p>
        </w:tc>
        <w:tc>
          <w:tcPr>
            <w:tcW w:w="0" w:type="auto"/>
            <w:tcBorders>
              <w:bottom w:val="double" w:sz="4" w:space="0" w:color="auto"/>
            </w:tcBorders>
            <w:shd w:val="clear" w:color="auto" w:fill="E0E0E0"/>
            <w:vAlign w:val="center"/>
          </w:tcPr>
          <w:p w14:paraId="3A161AFF" w14:textId="77777777" w:rsidR="00F309F9" w:rsidRPr="00F309F9" w:rsidRDefault="00F309F9"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5</w:t>
            </w:r>
          </w:p>
        </w:tc>
        <w:tc>
          <w:tcPr>
            <w:tcW w:w="0" w:type="auto"/>
            <w:tcBorders>
              <w:bottom w:val="double" w:sz="4" w:space="0" w:color="auto"/>
            </w:tcBorders>
            <w:shd w:val="clear" w:color="auto" w:fill="E0E0E0"/>
            <w:vAlign w:val="center"/>
          </w:tcPr>
          <w:p w14:paraId="7D168ACA" w14:textId="77777777" w:rsidR="00F309F9" w:rsidRPr="00F309F9" w:rsidRDefault="00F309F9"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6</w:t>
            </w:r>
          </w:p>
        </w:tc>
        <w:tc>
          <w:tcPr>
            <w:tcW w:w="0" w:type="auto"/>
            <w:tcBorders>
              <w:bottom w:val="double" w:sz="4" w:space="0" w:color="auto"/>
            </w:tcBorders>
            <w:shd w:val="clear" w:color="auto" w:fill="E0E0E0"/>
            <w:vAlign w:val="center"/>
          </w:tcPr>
          <w:p w14:paraId="64D765A3" w14:textId="77777777" w:rsidR="00F309F9" w:rsidRPr="00F309F9" w:rsidRDefault="00F309F9"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7</w:t>
            </w:r>
          </w:p>
        </w:tc>
      </w:tr>
      <w:tr w:rsidR="00F309F9" w:rsidRPr="00F309F9" w14:paraId="1BD224CA" w14:textId="77777777" w:rsidTr="00001A20">
        <w:trPr>
          <w:cantSplit/>
          <w:jc w:val="center"/>
        </w:trPr>
        <w:tc>
          <w:tcPr>
            <w:tcW w:w="619" w:type="dxa"/>
            <w:tcBorders>
              <w:top w:val="double" w:sz="4" w:space="0" w:color="auto"/>
              <w:right w:val="double" w:sz="4" w:space="0" w:color="auto"/>
            </w:tcBorders>
            <w:shd w:val="clear" w:color="auto" w:fill="auto"/>
            <w:vAlign w:val="center"/>
          </w:tcPr>
          <w:p w14:paraId="0E34BE5D"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0</w:t>
            </w:r>
          </w:p>
        </w:tc>
        <w:tc>
          <w:tcPr>
            <w:tcW w:w="0" w:type="auto"/>
            <w:tcBorders>
              <w:top w:val="double" w:sz="4" w:space="0" w:color="auto"/>
              <w:left w:val="double" w:sz="4" w:space="0" w:color="auto"/>
            </w:tcBorders>
            <w:vAlign w:val="center"/>
          </w:tcPr>
          <w:p w14:paraId="1877B627"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16</w:t>
            </w:r>
          </w:p>
        </w:tc>
        <w:tc>
          <w:tcPr>
            <w:tcW w:w="0" w:type="auto"/>
            <w:tcBorders>
              <w:top w:val="double" w:sz="4" w:space="0" w:color="auto"/>
            </w:tcBorders>
            <w:vAlign w:val="center"/>
          </w:tcPr>
          <w:p w14:paraId="4393AAC5"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32</w:t>
            </w:r>
          </w:p>
        </w:tc>
        <w:tc>
          <w:tcPr>
            <w:tcW w:w="0" w:type="auto"/>
            <w:tcBorders>
              <w:top w:val="double" w:sz="4" w:space="0" w:color="auto"/>
            </w:tcBorders>
            <w:vAlign w:val="center"/>
          </w:tcPr>
          <w:p w14:paraId="130B0EAD"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56</w:t>
            </w:r>
          </w:p>
        </w:tc>
        <w:tc>
          <w:tcPr>
            <w:tcW w:w="0" w:type="auto"/>
            <w:tcBorders>
              <w:top w:val="double" w:sz="4" w:space="0" w:color="auto"/>
            </w:tcBorders>
            <w:vAlign w:val="center"/>
          </w:tcPr>
          <w:p w14:paraId="2A3EC4C9"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88</w:t>
            </w:r>
          </w:p>
        </w:tc>
        <w:tc>
          <w:tcPr>
            <w:tcW w:w="0" w:type="auto"/>
            <w:tcBorders>
              <w:top w:val="double" w:sz="4" w:space="0" w:color="auto"/>
            </w:tcBorders>
            <w:vAlign w:val="center"/>
          </w:tcPr>
          <w:p w14:paraId="451026DD"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120</w:t>
            </w:r>
          </w:p>
        </w:tc>
        <w:tc>
          <w:tcPr>
            <w:tcW w:w="0" w:type="auto"/>
            <w:tcBorders>
              <w:top w:val="double" w:sz="4" w:space="0" w:color="auto"/>
            </w:tcBorders>
            <w:vAlign w:val="center"/>
          </w:tcPr>
          <w:p w14:paraId="17AFCFF1"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152</w:t>
            </w:r>
          </w:p>
        </w:tc>
        <w:tc>
          <w:tcPr>
            <w:tcW w:w="0" w:type="auto"/>
            <w:tcBorders>
              <w:top w:val="double" w:sz="4" w:space="0" w:color="auto"/>
            </w:tcBorders>
            <w:vAlign w:val="center"/>
          </w:tcPr>
          <w:p w14:paraId="4EC91A5B"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208</w:t>
            </w:r>
          </w:p>
        </w:tc>
        <w:tc>
          <w:tcPr>
            <w:tcW w:w="0" w:type="auto"/>
            <w:tcBorders>
              <w:top w:val="double" w:sz="4" w:space="0" w:color="auto"/>
            </w:tcBorders>
            <w:vAlign w:val="center"/>
          </w:tcPr>
          <w:p w14:paraId="1404EBAE"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256</w:t>
            </w:r>
          </w:p>
        </w:tc>
      </w:tr>
      <w:tr w:rsidR="00F309F9" w:rsidRPr="00F309F9" w14:paraId="19B583D3" w14:textId="77777777" w:rsidTr="00001A20">
        <w:trPr>
          <w:cantSplit/>
          <w:jc w:val="center"/>
        </w:trPr>
        <w:tc>
          <w:tcPr>
            <w:tcW w:w="619" w:type="dxa"/>
            <w:tcBorders>
              <w:right w:val="double" w:sz="4" w:space="0" w:color="auto"/>
            </w:tcBorders>
            <w:shd w:val="clear" w:color="auto" w:fill="auto"/>
            <w:vAlign w:val="center"/>
          </w:tcPr>
          <w:p w14:paraId="67DA2429"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1</w:t>
            </w:r>
          </w:p>
        </w:tc>
        <w:tc>
          <w:tcPr>
            <w:tcW w:w="0" w:type="auto"/>
            <w:tcBorders>
              <w:left w:val="double" w:sz="4" w:space="0" w:color="auto"/>
            </w:tcBorders>
            <w:vAlign w:val="center"/>
          </w:tcPr>
          <w:p w14:paraId="36AA1D60"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24</w:t>
            </w:r>
          </w:p>
        </w:tc>
        <w:tc>
          <w:tcPr>
            <w:tcW w:w="0" w:type="auto"/>
            <w:vAlign w:val="center"/>
          </w:tcPr>
          <w:p w14:paraId="3735B59B"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56</w:t>
            </w:r>
          </w:p>
        </w:tc>
        <w:tc>
          <w:tcPr>
            <w:tcW w:w="0" w:type="auto"/>
            <w:vAlign w:val="center"/>
          </w:tcPr>
          <w:p w14:paraId="2284CAF6"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88</w:t>
            </w:r>
          </w:p>
        </w:tc>
        <w:tc>
          <w:tcPr>
            <w:tcW w:w="0" w:type="auto"/>
            <w:vAlign w:val="center"/>
          </w:tcPr>
          <w:p w14:paraId="5B6AF610"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144</w:t>
            </w:r>
          </w:p>
        </w:tc>
        <w:tc>
          <w:tcPr>
            <w:tcW w:w="0" w:type="auto"/>
            <w:vAlign w:val="center"/>
          </w:tcPr>
          <w:p w14:paraId="316EB495"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176</w:t>
            </w:r>
          </w:p>
        </w:tc>
        <w:tc>
          <w:tcPr>
            <w:tcW w:w="0" w:type="auto"/>
            <w:vAlign w:val="center"/>
          </w:tcPr>
          <w:p w14:paraId="7F1279C3"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208</w:t>
            </w:r>
          </w:p>
        </w:tc>
        <w:tc>
          <w:tcPr>
            <w:tcW w:w="0" w:type="auto"/>
            <w:vAlign w:val="center"/>
          </w:tcPr>
          <w:p w14:paraId="02D6328B"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256</w:t>
            </w:r>
          </w:p>
        </w:tc>
        <w:tc>
          <w:tcPr>
            <w:tcW w:w="0" w:type="auto"/>
            <w:vAlign w:val="center"/>
          </w:tcPr>
          <w:p w14:paraId="6E5DA5FB"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344</w:t>
            </w:r>
          </w:p>
        </w:tc>
      </w:tr>
      <w:tr w:rsidR="00F309F9" w:rsidRPr="00F309F9" w14:paraId="46472D42" w14:textId="77777777" w:rsidTr="00001A20">
        <w:trPr>
          <w:cantSplit/>
          <w:jc w:val="center"/>
        </w:trPr>
        <w:tc>
          <w:tcPr>
            <w:tcW w:w="619" w:type="dxa"/>
            <w:tcBorders>
              <w:right w:val="double" w:sz="4" w:space="0" w:color="auto"/>
            </w:tcBorders>
            <w:shd w:val="clear" w:color="auto" w:fill="auto"/>
            <w:vAlign w:val="center"/>
          </w:tcPr>
          <w:p w14:paraId="638F06F3"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2</w:t>
            </w:r>
          </w:p>
        </w:tc>
        <w:tc>
          <w:tcPr>
            <w:tcW w:w="0" w:type="auto"/>
            <w:tcBorders>
              <w:left w:val="double" w:sz="4" w:space="0" w:color="auto"/>
            </w:tcBorders>
            <w:vAlign w:val="center"/>
          </w:tcPr>
          <w:p w14:paraId="010A7531"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32</w:t>
            </w:r>
          </w:p>
        </w:tc>
        <w:tc>
          <w:tcPr>
            <w:tcW w:w="0" w:type="auto"/>
            <w:vAlign w:val="center"/>
          </w:tcPr>
          <w:p w14:paraId="093E9546"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72</w:t>
            </w:r>
          </w:p>
        </w:tc>
        <w:tc>
          <w:tcPr>
            <w:tcW w:w="0" w:type="auto"/>
            <w:vAlign w:val="center"/>
          </w:tcPr>
          <w:p w14:paraId="40F141F2"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144</w:t>
            </w:r>
          </w:p>
        </w:tc>
        <w:tc>
          <w:tcPr>
            <w:tcW w:w="0" w:type="auto"/>
            <w:vAlign w:val="center"/>
          </w:tcPr>
          <w:p w14:paraId="027BCA01"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176</w:t>
            </w:r>
          </w:p>
        </w:tc>
        <w:tc>
          <w:tcPr>
            <w:tcW w:w="0" w:type="auto"/>
            <w:vAlign w:val="center"/>
          </w:tcPr>
          <w:p w14:paraId="62014581"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208</w:t>
            </w:r>
          </w:p>
        </w:tc>
        <w:tc>
          <w:tcPr>
            <w:tcW w:w="0" w:type="auto"/>
            <w:vAlign w:val="center"/>
          </w:tcPr>
          <w:p w14:paraId="65D44818"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256</w:t>
            </w:r>
          </w:p>
        </w:tc>
        <w:tc>
          <w:tcPr>
            <w:tcW w:w="0" w:type="auto"/>
            <w:vAlign w:val="center"/>
          </w:tcPr>
          <w:p w14:paraId="1BDEB695"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328</w:t>
            </w:r>
          </w:p>
        </w:tc>
        <w:tc>
          <w:tcPr>
            <w:tcW w:w="0" w:type="auto"/>
            <w:vAlign w:val="center"/>
          </w:tcPr>
          <w:p w14:paraId="4A0F4141"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424</w:t>
            </w:r>
          </w:p>
        </w:tc>
      </w:tr>
      <w:tr w:rsidR="00F309F9" w:rsidRPr="00F309F9" w14:paraId="244089D4" w14:textId="77777777" w:rsidTr="00001A20">
        <w:trPr>
          <w:cantSplit/>
          <w:jc w:val="center"/>
        </w:trPr>
        <w:tc>
          <w:tcPr>
            <w:tcW w:w="619" w:type="dxa"/>
            <w:tcBorders>
              <w:right w:val="double" w:sz="4" w:space="0" w:color="auto"/>
            </w:tcBorders>
            <w:shd w:val="clear" w:color="auto" w:fill="auto"/>
            <w:vAlign w:val="center"/>
          </w:tcPr>
          <w:p w14:paraId="33A0243B"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3</w:t>
            </w:r>
          </w:p>
        </w:tc>
        <w:tc>
          <w:tcPr>
            <w:tcW w:w="0" w:type="auto"/>
            <w:tcBorders>
              <w:left w:val="double" w:sz="4" w:space="0" w:color="auto"/>
            </w:tcBorders>
            <w:vAlign w:val="center"/>
          </w:tcPr>
          <w:p w14:paraId="219AAA73"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40</w:t>
            </w:r>
          </w:p>
        </w:tc>
        <w:tc>
          <w:tcPr>
            <w:tcW w:w="0" w:type="auto"/>
            <w:vAlign w:val="center"/>
          </w:tcPr>
          <w:p w14:paraId="4589CE66"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104</w:t>
            </w:r>
          </w:p>
        </w:tc>
        <w:tc>
          <w:tcPr>
            <w:tcW w:w="0" w:type="auto"/>
            <w:vAlign w:val="center"/>
          </w:tcPr>
          <w:p w14:paraId="52C009FA"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176</w:t>
            </w:r>
          </w:p>
        </w:tc>
        <w:tc>
          <w:tcPr>
            <w:tcW w:w="0" w:type="auto"/>
            <w:vAlign w:val="center"/>
          </w:tcPr>
          <w:p w14:paraId="2C4B9D61"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208</w:t>
            </w:r>
          </w:p>
        </w:tc>
        <w:tc>
          <w:tcPr>
            <w:tcW w:w="0" w:type="auto"/>
            <w:vAlign w:val="center"/>
          </w:tcPr>
          <w:p w14:paraId="6BE158BE"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256</w:t>
            </w:r>
          </w:p>
        </w:tc>
        <w:tc>
          <w:tcPr>
            <w:tcW w:w="0" w:type="auto"/>
            <w:vAlign w:val="center"/>
          </w:tcPr>
          <w:p w14:paraId="3F166E4E"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328</w:t>
            </w:r>
          </w:p>
        </w:tc>
        <w:tc>
          <w:tcPr>
            <w:tcW w:w="0" w:type="auto"/>
            <w:vAlign w:val="center"/>
          </w:tcPr>
          <w:p w14:paraId="5A9274C9"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440</w:t>
            </w:r>
          </w:p>
        </w:tc>
        <w:tc>
          <w:tcPr>
            <w:tcW w:w="0" w:type="auto"/>
            <w:vAlign w:val="center"/>
          </w:tcPr>
          <w:p w14:paraId="3F9723AD"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568</w:t>
            </w:r>
          </w:p>
        </w:tc>
      </w:tr>
      <w:tr w:rsidR="00F309F9" w:rsidRPr="00F309F9" w14:paraId="31633B05" w14:textId="77777777" w:rsidTr="00001A20">
        <w:trPr>
          <w:cantSplit/>
          <w:jc w:val="center"/>
        </w:trPr>
        <w:tc>
          <w:tcPr>
            <w:tcW w:w="619" w:type="dxa"/>
            <w:tcBorders>
              <w:right w:val="double" w:sz="4" w:space="0" w:color="auto"/>
            </w:tcBorders>
            <w:shd w:val="clear" w:color="auto" w:fill="auto"/>
            <w:vAlign w:val="center"/>
          </w:tcPr>
          <w:p w14:paraId="5AF445A8"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4</w:t>
            </w:r>
          </w:p>
        </w:tc>
        <w:tc>
          <w:tcPr>
            <w:tcW w:w="0" w:type="auto"/>
            <w:tcBorders>
              <w:left w:val="double" w:sz="4" w:space="0" w:color="auto"/>
            </w:tcBorders>
            <w:vAlign w:val="center"/>
          </w:tcPr>
          <w:p w14:paraId="68212E59"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56</w:t>
            </w:r>
          </w:p>
        </w:tc>
        <w:tc>
          <w:tcPr>
            <w:tcW w:w="0" w:type="auto"/>
            <w:vAlign w:val="center"/>
          </w:tcPr>
          <w:p w14:paraId="5BFBF0E2"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120</w:t>
            </w:r>
          </w:p>
        </w:tc>
        <w:tc>
          <w:tcPr>
            <w:tcW w:w="0" w:type="auto"/>
            <w:vAlign w:val="center"/>
          </w:tcPr>
          <w:p w14:paraId="6B550529"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208</w:t>
            </w:r>
          </w:p>
        </w:tc>
        <w:tc>
          <w:tcPr>
            <w:tcW w:w="0" w:type="auto"/>
            <w:vAlign w:val="center"/>
          </w:tcPr>
          <w:p w14:paraId="37B3E7C9"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256</w:t>
            </w:r>
          </w:p>
        </w:tc>
        <w:tc>
          <w:tcPr>
            <w:tcW w:w="0" w:type="auto"/>
            <w:vAlign w:val="center"/>
          </w:tcPr>
          <w:p w14:paraId="0BCFE775"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328</w:t>
            </w:r>
          </w:p>
        </w:tc>
        <w:tc>
          <w:tcPr>
            <w:tcW w:w="0" w:type="auto"/>
            <w:vAlign w:val="center"/>
          </w:tcPr>
          <w:p w14:paraId="41EF3A63"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408</w:t>
            </w:r>
          </w:p>
        </w:tc>
        <w:tc>
          <w:tcPr>
            <w:tcW w:w="0" w:type="auto"/>
            <w:vAlign w:val="center"/>
          </w:tcPr>
          <w:p w14:paraId="119FBB5D"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552</w:t>
            </w:r>
          </w:p>
        </w:tc>
        <w:tc>
          <w:tcPr>
            <w:tcW w:w="0" w:type="auto"/>
            <w:vAlign w:val="center"/>
          </w:tcPr>
          <w:p w14:paraId="37E398A1"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680</w:t>
            </w:r>
          </w:p>
        </w:tc>
      </w:tr>
      <w:tr w:rsidR="00F309F9" w:rsidRPr="00F309F9" w14:paraId="2BA16694" w14:textId="77777777" w:rsidTr="00001A20">
        <w:trPr>
          <w:cantSplit/>
          <w:jc w:val="center"/>
        </w:trPr>
        <w:tc>
          <w:tcPr>
            <w:tcW w:w="619" w:type="dxa"/>
            <w:tcBorders>
              <w:right w:val="double" w:sz="4" w:space="0" w:color="auto"/>
            </w:tcBorders>
            <w:shd w:val="clear" w:color="auto" w:fill="auto"/>
            <w:vAlign w:val="center"/>
          </w:tcPr>
          <w:p w14:paraId="46DC0330"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5</w:t>
            </w:r>
          </w:p>
        </w:tc>
        <w:tc>
          <w:tcPr>
            <w:tcW w:w="0" w:type="auto"/>
            <w:tcBorders>
              <w:left w:val="double" w:sz="4" w:space="0" w:color="auto"/>
            </w:tcBorders>
            <w:vAlign w:val="center"/>
          </w:tcPr>
          <w:p w14:paraId="01731026"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72</w:t>
            </w:r>
          </w:p>
        </w:tc>
        <w:tc>
          <w:tcPr>
            <w:tcW w:w="0" w:type="auto"/>
            <w:vAlign w:val="center"/>
          </w:tcPr>
          <w:p w14:paraId="363F2EC3"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144</w:t>
            </w:r>
          </w:p>
        </w:tc>
        <w:tc>
          <w:tcPr>
            <w:tcW w:w="0" w:type="auto"/>
            <w:vAlign w:val="center"/>
          </w:tcPr>
          <w:p w14:paraId="30F1C815"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224</w:t>
            </w:r>
          </w:p>
        </w:tc>
        <w:tc>
          <w:tcPr>
            <w:tcW w:w="0" w:type="auto"/>
            <w:vAlign w:val="center"/>
          </w:tcPr>
          <w:p w14:paraId="46959962"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328</w:t>
            </w:r>
          </w:p>
        </w:tc>
        <w:tc>
          <w:tcPr>
            <w:tcW w:w="0" w:type="auto"/>
            <w:vAlign w:val="center"/>
          </w:tcPr>
          <w:p w14:paraId="742A1093"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424</w:t>
            </w:r>
          </w:p>
        </w:tc>
        <w:tc>
          <w:tcPr>
            <w:tcW w:w="0" w:type="auto"/>
            <w:vAlign w:val="center"/>
          </w:tcPr>
          <w:p w14:paraId="0CCADEA7"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504</w:t>
            </w:r>
          </w:p>
        </w:tc>
        <w:tc>
          <w:tcPr>
            <w:tcW w:w="0" w:type="auto"/>
            <w:vAlign w:val="center"/>
          </w:tcPr>
          <w:p w14:paraId="5DCC5AE6"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680</w:t>
            </w:r>
          </w:p>
        </w:tc>
        <w:tc>
          <w:tcPr>
            <w:tcW w:w="0" w:type="auto"/>
            <w:vAlign w:val="center"/>
          </w:tcPr>
          <w:p w14:paraId="03C8062C" w14:textId="77777777" w:rsidR="00F309F9" w:rsidRPr="00F309F9" w:rsidRDefault="00F309F9" w:rsidP="00001A20">
            <w:pPr>
              <w:pStyle w:val="BodyText"/>
              <w:spacing w:after="0"/>
              <w:jc w:val="center"/>
              <w:rPr>
                <w:rFonts w:eastAsia="Malgun Gothic" w:cs="Times New Roman"/>
                <w:color w:val="auto"/>
                <w:kern w:val="0"/>
                <w:lang w:val="en-US" w:eastAsia="zh-CN"/>
              </w:rPr>
            </w:pPr>
          </w:p>
        </w:tc>
      </w:tr>
      <w:tr w:rsidR="00F309F9" w:rsidRPr="00F309F9" w14:paraId="69AD8F12" w14:textId="77777777" w:rsidTr="00001A20">
        <w:trPr>
          <w:cantSplit/>
          <w:jc w:val="center"/>
        </w:trPr>
        <w:tc>
          <w:tcPr>
            <w:tcW w:w="619" w:type="dxa"/>
            <w:tcBorders>
              <w:right w:val="double" w:sz="4" w:space="0" w:color="auto"/>
            </w:tcBorders>
            <w:shd w:val="clear" w:color="auto" w:fill="auto"/>
            <w:vAlign w:val="center"/>
          </w:tcPr>
          <w:p w14:paraId="69E91620"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6</w:t>
            </w:r>
          </w:p>
        </w:tc>
        <w:tc>
          <w:tcPr>
            <w:tcW w:w="0" w:type="auto"/>
            <w:tcBorders>
              <w:left w:val="double" w:sz="4" w:space="0" w:color="auto"/>
            </w:tcBorders>
            <w:vAlign w:val="center"/>
          </w:tcPr>
          <w:p w14:paraId="2E02CC14"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88</w:t>
            </w:r>
          </w:p>
        </w:tc>
        <w:tc>
          <w:tcPr>
            <w:tcW w:w="0" w:type="auto"/>
            <w:vAlign w:val="center"/>
          </w:tcPr>
          <w:p w14:paraId="3C5BD7CF"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176</w:t>
            </w:r>
          </w:p>
        </w:tc>
        <w:tc>
          <w:tcPr>
            <w:tcW w:w="0" w:type="auto"/>
            <w:vAlign w:val="center"/>
          </w:tcPr>
          <w:p w14:paraId="2A72F10C"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256</w:t>
            </w:r>
          </w:p>
        </w:tc>
        <w:tc>
          <w:tcPr>
            <w:tcW w:w="0" w:type="auto"/>
            <w:vAlign w:val="center"/>
          </w:tcPr>
          <w:p w14:paraId="169632D4"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392</w:t>
            </w:r>
          </w:p>
        </w:tc>
        <w:tc>
          <w:tcPr>
            <w:tcW w:w="0" w:type="auto"/>
            <w:vAlign w:val="center"/>
          </w:tcPr>
          <w:p w14:paraId="1B289DD9"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504</w:t>
            </w:r>
          </w:p>
        </w:tc>
        <w:tc>
          <w:tcPr>
            <w:tcW w:w="0" w:type="auto"/>
            <w:vAlign w:val="center"/>
          </w:tcPr>
          <w:p w14:paraId="003C5578"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600</w:t>
            </w:r>
          </w:p>
        </w:tc>
        <w:tc>
          <w:tcPr>
            <w:tcW w:w="0" w:type="auto"/>
            <w:vAlign w:val="center"/>
          </w:tcPr>
          <w:p w14:paraId="25A78296" w14:textId="77777777" w:rsidR="00F309F9" w:rsidRPr="00F309F9" w:rsidRDefault="00F309F9" w:rsidP="00001A20">
            <w:pPr>
              <w:pStyle w:val="BodyText"/>
              <w:spacing w:after="0"/>
              <w:jc w:val="center"/>
              <w:rPr>
                <w:rFonts w:eastAsia="Malgun Gothic" w:cs="Times New Roman"/>
                <w:color w:val="auto"/>
                <w:kern w:val="0"/>
                <w:lang w:val="en-US" w:eastAsia="zh-CN"/>
              </w:rPr>
            </w:pPr>
          </w:p>
        </w:tc>
        <w:tc>
          <w:tcPr>
            <w:tcW w:w="0" w:type="auto"/>
            <w:vAlign w:val="center"/>
          </w:tcPr>
          <w:p w14:paraId="26496B7E" w14:textId="77777777" w:rsidR="00F309F9" w:rsidRPr="00F309F9" w:rsidRDefault="00F309F9" w:rsidP="00001A20">
            <w:pPr>
              <w:pStyle w:val="BodyText"/>
              <w:spacing w:after="0"/>
              <w:jc w:val="center"/>
              <w:rPr>
                <w:rFonts w:eastAsia="Malgun Gothic" w:cs="Times New Roman"/>
                <w:color w:val="auto"/>
                <w:kern w:val="0"/>
                <w:lang w:val="en-US" w:eastAsia="zh-CN"/>
              </w:rPr>
            </w:pPr>
          </w:p>
        </w:tc>
      </w:tr>
      <w:tr w:rsidR="00F309F9" w:rsidRPr="00F309F9" w14:paraId="4E7C0537" w14:textId="77777777" w:rsidTr="00001A20">
        <w:trPr>
          <w:cantSplit/>
          <w:jc w:val="center"/>
        </w:trPr>
        <w:tc>
          <w:tcPr>
            <w:tcW w:w="619" w:type="dxa"/>
            <w:tcBorders>
              <w:right w:val="double" w:sz="4" w:space="0" w:color="auto"/>
            </w:tcBorders>
            <w:shd w:val="clear" w:color="auto" w:fill="auto"/>
            <w:vAlign w:val="center"/>
          </w:tcPr>
          <w:p w14:paraId="42569EA0"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lastRenderedPageBreak/>
              <w:t>7</w:t>
            </w:r>
          </w:p>
        </w:tc>
        <w:tc>
          <w:tcPr>
            <w:tcW w:w="0" w:type="auto"/>
            <w:tcBorders>
              <w:left w:val="double" w:sz="4" w:space="0" w:color="auto"/>
            </w:tcBorders>
            <w:vAlign w:val="center"/>
          </w:tcPr>
          <w:p w14:paraId="101027FC"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104</w:t>
            </w:r>
          </w:p>
        </w:tc>
        <w:tc>
          <w:tcPr>
            <w:tcW w:w="0" w:type="auto"/>
            <w:vAlign w:val="center"/>
          </w:tcPr>
          <w:p w14:paraId="56DAA970"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224</w:t>
            </w:r>
          </w:p>
        </w:tc>
        <w:tc>
          <w:tcPr>
            <w:tcW w:w="0" w:type="auto"/>
            <w:vAlign w:val="center"/>
          </w:tcPr>
          <w:p w14:paraId="1DA3250D"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328</w:t>
            </w:r>
          </w:p>
        </w:tc>
        <w:tc>
          <w:tcPr>
            <w:tcW w:w="0" w:type="auto"/>
            <w:vAlign w:val="center"/>
          </w:tcPr>
          <w:p w14:paraId="16D124C3"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472</w:t>
            </w:r>
          </w:p>
        </w:tc>
        <w:tc>
          <w:tcPr>
            <w:tcW w:w="0" w:type="auto"/>
            <w:vAlign w:val="center"/>
          </w:tcPr>
          <w:p w14:paraId="707C19CA"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584</w:t>
            </w:r>
          </w:p>
        </w:tc>
        <w:tc>
          <w:tcPr>
            <w:tcW w:w="0" w:type="auto"/>
            <w:vAlign w:val="center"/>
          </w:tcPr>
          <w:p w14:paraId="63F64920"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680</w:t>
            </w:r>
          </w:p>
        </w:tc>
        <w:tc>
          <w:tcPr>
            <w:tcW w:w="0" w:type="auto"/>
            <w:vAlign w:val="center"/>
          </w:tcPr>
          <w:p w14:paraId="7A603C72" w14:textId="77777777" w:rsidR="00F309F9" w:rsidRPr="00F309F9" w:rsidRDefault="00F309F9" w:rsidP="00001A20">
            <w:pPr>
              <w:pStyle w:val="BodyText"/>
              <w:spacing w:after="0"/>
              <w:jc w:val="center"/>
              <w:rPr>
                <w:rFonts w:eastAsia="Malgun Gothic" w:cs="Times New Roman"/>
                <w:color w:val="auto"/>
                <w:kern w:val="0"/>
                <w:lang w:val="en-US" w:eastAsia="zh-CN"/>
              </w:rPr>
            </w:pPr>
          </w:p>
        </w:tc>
        <w:tc>
          <w:tcPr>
            <w:tcW w:w="0" w:type="auto"/>
            <w:vAlign w:val="center"/>
          </w:tcPr>
          <w:p w14:paraId="58FBC9DD" w14:textId="77777777" w:rsidR="00F309F9" w:rsidRPr="00F309F9" w:rsidRDefault="00F309F9" w:rsidP="00001A20">
            <w:pPr>
              <w:pStyle w:val="BodyText"/>
              <w:spacing w:after="0"/>
              <w:jc w:val="center"/>
              <w:rPr>
                <w:rFonts w:eastAsia="Malgun Gothic" w:cs="Times New Roman"/>
                <w:color w:val="auto"/>
                <w:kern w:val="0"/>
                <w:lang w:val="en-US" w:eastAsia="zh-CN"/>
              </w:rPr>
            </w:pPr>
          </w:p>
        </w:tc>
      </w:tr>
      <w:tr w:rsidR="00F309F9" w:rsidRPr="00F309F9" w14:paraId="76DF81EB" w14:textId="77777777" w:rsidTr="00001A20">
        <w:trPr>
          <w:cantSplit/>
          <w:jc w:val="center"/>
        </w:trPr>
        <w:tc>
          <w:tcPr>
            <w:tcW w:w="619" w:type="dxa"/>
            <w:tcBorders>
              <w:right w:val="double" w:sz="4" w:space="0" w:color="auto"/>
            </w:tcBorders>
            <w:shd w:val="clear" w:color="auto" w:fill="auto"/>
            <w:vAlign w:val="center"/>
          </w:tcPr>
          <w:p w14:paraId="06E0F855"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8</w:t>
            </w:r>
          </w:p>
        </w:tc>
        <w:tc>
          <w:tcPr>
            <w:tcW w:w="0" w:type="auto"/>
            <w:tcBorders>
              <w:left w:val="double" w:sz="4" w:space="0" w:color="auto"/>
            </w:tcBorders>
            <w:vAlign w:val="center"/>
          </w:tcPr>
          <w:p w14:paraId="7FA39730"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120</w:t>
            </w:r>
          </w:p>
        </w:tc>
        <w:tc>
          <w:tcPr>
            <w:tcW w:w="0" w:type="auto"/>
            <w:vAlign w:val="center"/>
          </w:tcPr>
          <w:p w14:paraId="41EC0320"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256</w:t>
            </w:r>
          </w:p>
        </w:tc>
        <w:tc>
          <w:tcPr>
            <w:tcW w:w="0" w:type="auto"/>
            <w:vAlign w:val="center"/>
          </w:tcPr>
          <w:p w14:paraId="1640B1AD"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392</w:t>
            </w:r>
          </w:p>
        </w:tc>
        <w:tc>
          <w:tcPr>
            <w:tcW w:w="0" w:type="auto"/>
            <w:vAlign w:val="center"/>
          </w:tcPr>
          <w:p w14:paraId="4AED0586"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536</w:t>
            </w:r>
          </w:p>
        </w:tc>
        <w:tc>
          <w:tcPr>
            <w:tcW w:w="0" w:type="auto"/>
            <w:vAlign w:val="center"/>
          </w:tcPr>
          <w:p w14:paraId="01F9D10E"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680</w:t>
            </w:r>
          </w:p>
        </w:tc>
        <w:tc>
          <w:tcPr>
            <w:tcW w:w="0" w:type="auto"/>
            <w:vAlign w:val="center"/>
          </w:tcPr>
          <w:p w14:paraId="67D5C4B9" w14:textId="77777777" w:rsidR="00F309F9" w:rsidRPr="00F309F9" w:rsidRDefault="00F309F9" w:rsidP="00001A20">
            <w:pPr>
              <w:pStyle w:val="BodyText"/>
              <w:spacing w:after="0"/>
              <w:jc w:val="center"/>
              <w:rPr>
                <w:rFonts w:eastAsia="Malgun Gothic" w:cs="Times New Roman"/>
                <w:color w:val="auto"/>
                <w:kern w:val="0"/>
                <w:lang w:val="en-US" w:eastAsia="zh-CN"/>
              </w:rPr>
            </w:pPr>
          </w:p>
        </w:tc>
        <w:tc>
          <w:tcPr>
            <w:tcW w:w="0" w:type="auto"/>
            <w:vAlign w:val="center"/>
          </w:tcPr>
          <w:p w14:paraId="0EE8E7B8" w14:textId="77777777" w:rsidR="00F309F9" w:rsidRPr="00F309F9" w:rsidRDefault="00F309F9" w:rsidP="00001A20">
            <w:pPr>
              <w:pStyle w:val="BodyText"/>
              <w:spacing w:after="0"/>
              <w:jc w:val="center"/>
              <w:rPr>
                <w:rFonts w:eastAsia="Malgun Gothic" w:cs="Times New Roman"/>
                <w:color w:val="auto"/>
                <w:kern w:val="0"/>
                <w:lang w:val="en-US" w:eastAsia="zh-CN"/>
              </w:rPr>
            </w:pPr>
          </w:p>
        </w:tc>
        <w:tc>
          <w:tcPr>
            <w:tcW w:w="0" w:type="auto"/>
            <w:vAlign w:val="center"/>
          </w:tcPr>
          <w:p w14:paraId="180E47A7" w14:textId="77777777" w:rsidR="00F309F9" w:rsidRPr="00F309F9" w:rsidRDefault="00F309F9" w:rsidP="00001A20">
            <w:pPr>
              <w:pStyle w:val="BodyText"/>
              <w:spacing w:after="0"/>
              <w:jc w:val="center"/>
              <w:rPr>
                <w:rFonts w:eastAsia="Malgun Gothic" w:cs="Times New Roman"/>
                <w:color w:val="auto"/>
                <w:kern w:val="0"/>
                <w:lang w:val="en-US" w:eastAsia="zh-CN"/>
              </w:rPr>
            </w:pPr>
          </w:p>
        </w:tc>
      </w:tr>
      <w:tr w:rsidR="00F309F9" w:rsidRPr="00F309F9" w14:paraId="1877A579" w14:textId="77777777" w:rsidTr="00001A20">
        <w:trPr>
          <w:cantSplit/>
          <w:jc w:val="center"/>
        </w:trPr>
        <w:tc>
          <w:tcPr>
            <w:tcW w:w="619" w:type="dxa"/>
            <w:tcBorders>
              <w:right w:val="double" w:sz="4" w:space="0" w:color="auto"/>
            </w:tcBorders>
            <w:shd w:val="clear" w:color="auto" w:fill="auto"/>
            <w:vAlign w:val="center"/>
          </w:tcPr>
          <w:p w14:paraId="778813AC"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9</w:t>
            </w:r>
          </w:p>
        </w:tc>
        <w:tc>
          <w:tcPr>
            <w:tcW w:w="0" w:type="auto"/>
            <w:tcBorders>
              <w:left w:val="double" w:sz="4" w:space="0" w:color="auto"/>
            </w:tcBorders>
            <w:vAlign w:val="center"/>
          </w:tcPr>
          <w:p w14:paraId="3A679EB4"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136</w:t>
            </w:r>
          </w:p>
        </w:tc>
        <w:tc>
          <w:tcPr>
            <w:tcW w:w="0" w:type="auto"/>
            <w:vAlign w:val="center"/>
          </w:tcPr>
          <w:p w14:paraId="3440248D"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296</w:t>
            </w:r>
          </w:p>
        </w:tc>
        <w:tc>
          <w:tcPr>
            <w:tcW w:w="0" w:type="auto"/>
            <w:vAlign w:val="center"/>
          </w:tcPr>
          <w:p w14:paraId="1BC701CD"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456</w:t>
            </w:r>
          </w:p>
        </w:tc>
        <w:tc>
          <w:tcPr>
            <w:tcW w:w="0" w:type="auto"/>
            <w:vAlign w:val="center"/>
          </w:tcPr>
          <w:p w14:paraId="3C9CE160"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616</w:t>
            </w:r>
          </w:p>
        </w:tc>
        <w:tc>
          <w:tcPr>
            <w:tcW w:w="0" w:type="auto"/>
            <w:vAlign w:val="center"/>
          </w:tcPr>
          <w:p w14:paraId="697EF9C9" w14:textId="77777777" w:rsidR="00F309F9" w:rsidRPr="00F309F9" w:rsidRDefault="00F309F9" w:rsidP="00001A20">
            <w:pPr>
              <w:pStyle w:val="BodyText"/>
              <w:spacing w:after="0"/>
              <w:jc w:val="center"/>
              <w:rPr>
                <w:rFonts w:eastAsia="Malgun Gothic" w:cs="Times New Roman"/>
                <w:color w:val="auto"/>
                <w:kern w:val="0"/>
                <w:lang w:val="en-US" w:eastAsia="zh-CN"/>
              </w:rPr>
            </w:pPr>
          </w:p>
        </w:tc>
        <w:tc>
          <w:tcPr>
            <w:tcW w:w="0" w:type="auto"/>
            <w:vAlign w:val="center"/>
          </w:tcPr>
          <w:p w14:paraId="47419306" w14:textId="77777777" w:rsidR="00F309F9" w:rsidRPr="00F309F9" w:rsidRDefault="00F309F9" w:rsidP="00001A20">
            <w:pPr>
              <w:pStyle w:val="BodyText"/>
              <w:spacing w:after="0"/>
              <w:jc w:val="center"/>
              <w:rPr>
                <w:rFonts w:eastAsia="Malgun Gothic" w:cs="Times New Roman"/>
                <w:color w:val="auto"/>
                <w:kern w:val="0"/>
                <w:lang w:val="en-US" w:eastAsia="zh-CN"/>
              </w:rPr>
            </w:pPr>
          </w:p>
        </w:tc>
        <w:tc>
          <w:tcPr>
            <w:tcW w:w="0" w:type="auto"/>
            <w:vAlign w:val="center"/>
          </w:tcPr>
          <w:p w14:paraId="39B22273" w14:textId="77777777" w:rsidR="00F309F9" w:rsidRPr="00F309F9" w:rsidRDefault="00F309F9" w:rsidP="00001A20">
            <w:pPr>
              <w:pStyle w:val="BodyText"/>
              <w:spacing w:after="0"/>
              <w:jc w:val="center"/>
              <w:rPr>
                <w:rFonts w:eastAsia="Malgun Gothic" w:cs="Times New Roman"/>
                <w:color w:val="auto"/>
                <w:kern w:val="0"/>
                <w:lang w:val="en-US" w:eastAsia="zh-CN"/>
              </w:rPr>
            </w:pPr>
          </w:p>
        </w:tc>
        <w:tc>
          <w:tcPr>
            <w:tcW w:w="0" w:type="auto"/>
            <w:vAlign w:val="center"/>
          </w:tcPr>
          <w:p w14:paraId="01E06462" w14:textId="77777777" w:rsidR="00F309F9" w:rsidRPr="00F309F9" w:rsidRDefault="00F309F9" w:rsidP="00001A20">
            <w:pPr>
              <w:pStyle w:val="BodyText"/>
              <w:spacing w:after="0"/>
              <w:jc w:val="center"/>
              <w:rPr>
                <w:rFonts w:eastAsia="Malgun Gothic" w:cs="Times New Roman"/>
                <w:color w:val="auto"/>
                <w:kern w:val="0"/>
                <w:lang w:val="en-US" w:eastAsia="zh-CN"/>
              </w:rPr>
            </w:pPr>
          </w:p>
        </w:tc>
      </w:tr>
      <w:tr w:rsidR="00F309F9" w:rsidRPr="00F309F9" w14:paraId="46F68DBC" w14:textId="77777777" w:rsidTr="00001A20">
        <w:trPr>
          <w:cantSplit/>
          <w:jc w:val="center"/>
        </w:trPr>
        <w:tc>
          <w:tcPr>
            <w:tcW w:w="619" w:type="dxa"/>
            <w:tcBorders>
              <w:right w:val="double" w:sz="4" w:space="0" w:color="auto"/>
            </w:tcBorders>
            <w:shd w:val="clear" w:color="auto" w:fill="auto"/>
            <w:vAlign w:val="center"/>
          </w:tcPr>
          <w:p w14:paraId="4113CA55"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10</w:t>
            </w:r>
          </w:p>
        </w:tc>
        <w:tc>
          <w:tcPr>
            <w:tcW w:w="0" w:type="auto"/>
            <w:tcBorders>
              <w:left w:val="double" w:sz="4" w:space="0" w:color="auto"/>
            </w:tcBorders>
            <w:vAlign w:val="center"/>
          </w:tcPr>
          <w:p w14:paraId="2F45F247"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144</w:t>
            </w:r>
          </w:p>
        </w:tc>
        <w:tc>
          <w:tcPr>
            <w:tcW w:w="0" w:type="auto"/>
            <w:vAlign w:val="center"/>
          </w:tcPr>
          <w:p w14:paraId="296C47A4"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328</w:t>
            </w:r>
          </w:p>
        </w:tc>
        <w:tc>
          <w:tcPr>
            <w:tcW w:w="0" w:type="auto"/>
            <w:vAlign w:val="center"/>
          </w:tcPr>
          <w:p w14:paraId="3A051ABF"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504</w:t>
            </w:r>
          </w:p>
        </w:tc>
        <w:tc>
          <w:tcPr>
            <w:tcW w:w="0" w:type="auto"/>
            <w:vAlign w:val="center"/>
          </w:tcPr>
          <w:p w14:paraId="70DFE5C1"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680</w:t>
            </w:r>
          </w:p>
        </w:tc>
        <w:tc>
          <w:tcPr>
            <w:tcW w:w="0" w:type="auto"/>
            <w:vAlign w:val="center"/>
          </w:tcPr>
          <w:p w14:paraId="587E0B2F" w14:textId="77777777" w:rsidR="00F309F9" w:rsidRPr="00F309F9" w:rsidRDefault="00F309F9" w:rsidP="00001A20">
            <w:pPr>
              <w:pStyle w:val="BodyText"/>
              <w:spacing w:after="0"/>
              <w:jc w:val="center"/>
              <w:rPr>
                <w:rFonts w:eastAsia="Malgun Gothic" w:cs="Times New Roman"/>
                <w:color w:val="auto"/>
                <w:kern w:val="0"/>
                <w:lang w:val="en-US" w:eastAsia="zh-CN"/>
              </w:rPr>
            </w:pPr>
          </w:p>
        </w:tc>
        <w:tc>
          <w:tcPr>
            <w:tcW w:w="0" w:type="auto"/>
            <w:vAlign w:val="center"/>
          </w:tcPr>
          <w:p w14:paraId="767FDD77" w14:textId="77777777" w:rsidR="00F309F9" w:rsidRPr="00F309F9" w:rsidRDefault="00F309F9" w:rsidP="00001A20">
            <w:pPr>
              <w:pStyle w:val="BodyText"/>
              <w:spacing w:after="0"/>
              <w:jc w:val="center"/>
              <w:rPr>
                <w:rFonts w:eastAsia="Malgun Gothic" w:cs="Times New Roman"/>
                <w:color w:val="auto"/>
                <w:kern w:val="0"/>
                <w:lang w:val="en-US" w:eastAsia="zh-CN"/>
              </w:rPr>
            </w:pPr>
          </w:p>
        </w:tc>
        <w:tc>
          <w:tcPr>
            <w:tcW w:w="0" w:type="auto"/>
            <w:vAlign w:val="center"/>
          </w:tcPr>
          <w:p w14:paraId="226024CE" w14:textId="77777777" w:rsidR="00F309F9" w:rsidRPr="00F309F9" w:rsidRDefault="00F309F9" w:rsidP="00001A20">
            <w:pPr>
              <w:pStyle w:val="BodyText"/>
              <w:spacing w:after="0"/>
              <w:jc w:val="center"/>
              <w:rPr>
                <w:rFonts w:eastAsia="Malgun Gothic" w:cs="Times New Roman"/>
                <w:color w:val="auto"/>
                <w:kern w:val="0"/>
                <w:lang w:val="en-US" w:eastAsia="zh-CN"/>
              </w:rPr>
            </w:pPr>
          </w:p>
        </w:tc>
        <w:tc>
          <w:tcPr>
            <w:tcW w:w="0" w:type="auto"/>
            <w:vAlign w:val="center"/>
          </w:tcPr>
          <w:p w14:paraId="5D70AF00" w14:textId="77777777" w:rsidR="00F309F9" w:rsidRPr="00F309F9" w:rsidRDefault="00F309F9" w:rsidP="00001A20">
            <w:pPr>
              <w:pStyle w:val="BodyText"/>
              <w:spacing w:after="0"/>
              <w:jc w:val="center"/>
              <w:rPr>
                <w:rFonts w:eastAsia="Malgun Gothic" w:cs="Times New Roman"/>
                <w:color w:val="auto"/>
                <w:kern w:val="0"/>
                <w:lang w:val="en-US" w:eastAsia="zh-CN"/>
              </w:rPr>
            </w:pPr>
          </w:p>
        </w:tc>
      </w:tr>
      <w:tr w:rsidR="00F309F9" w:rsidRPr="00F309F9" w14:paraId="65D065DE" w14:textId="77777777" w:rsidTr="00001A20">
        <w:trPr>
          <w:cantSplit/>
          <w:jc w:val="center"/>
        </w:trPr>
        <w:tc>
          <w:tcPr>
            <w:tcW w:w="619" w:type="dxa"/>
            <w:tcBorders>
              <w:right w:val="double" w:sz="4" w:space="0" w:color="auto"/>
            </w:tcBorders>
            <w:shd w:val="clear" w:color="auto" w:fill="auto"/>
            <w:vAlign w:val="center"/>
          </w:tcPr>
          <w:p w14:paraId="7BA82D00"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11</w:t>
            </w:r>
          </w:p>
        </w:tc>
        <w:tc>
          <w:tcPr>
            <w:tcW w:w="0" w:type="auto"/>
            <w:tcBorders>
              <w:left w:val="double" w:sz="4" w:space="0" w:color="auto"/>
            </w:tcBorders>
            <w:vAlign w:val="center"/>
          </w:tcPr>
          <w:p w14:paraId="7DD352AE"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176</w:t>
            </w:r>
          </w:p>
        </w:tc>
        <w:tc>
          <w:tcPr>
            <w:tcW w:w="0" w:type="auto"/>
            <w:vAlign w:val="center"/>
          </w:tcPr>
          <w:p w14:paraId="2F17DCD1"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376</w:t>
            </w:r>
          </w:p>
        </w:tc>
        <w:tc>
          <w:tcPr>
            <w:tcW w:w="0" w:type="auto"/>
            <w:vAlign w:val="center"/>
          </w:tcPr>
          <w:p w14:paraId="417EFE4A"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584</w:t>
            </w:r>
          </w:p>
        </w:tc>
        <w:tc>
          <w:tcPr>
            <w:tcW w:w="0" w:type="auto"/>
            <w:vAlign w:val="center"/>
          </w:tcPr>
          <w:p w14:paraId="3FEE37D9" w14:textId="77777777" w:rsidR="00F309F9" w:rsidRPr="00F309F9" w:rsidRDefault="00F309F9" w:rsidP="00001A20">
            <w:pPr>
              <w:pStyle w:val="BodyText"/>
              <w:spacing w:after="0"/>
              <w:jc w:val="center"/>
              <w:rPr>
                <w:rFonts w:eastAsia="Malgun Gothic" w:cs="Times New Roman"/>
                <w:color w:val="auto"/>
                <w:kern w:val="0"/>
                <w:lang w:val="en-US" w:eastAsia="zh-CN"/>
              </w:rPr>
            </w:pPr>
          </w:p>
        </w:tc>
        <w:tc>
          <w:tcPr>
            <w:tcW w:w="0" w:type="auto"/>
            <w:vAlign w:val="center"/>
          </w:tcPr>
          <w:p w14:paraId="30E146F1" w14:textId="77777777" w:rsidR="00F309F9" w:rsidRPr="00F309F9" w:rsidRDefault="00F309F9" w:rsidP="00001A20">
            <w:pPr>
              <w:pStyle w:val="BodyText"/>
              <w:spacing w:after="0"/>
              <w:jc w:val="center"/>
              <w:rPr>
                <w:rFonts w:eastAsia="Malgun Gothic" w:cs="Times New Roman"/>
                <w:color w:val="auto"/>
                <w:kern w:val="0"/>
                <w:lang w:val="en-US" w:eastAsia="zh-CN"/>
              </w:rPr>
            </w:pPr>
          </w:p>
        </w:tc>
        <w:tc>
          <w:tcPr>
            <w:tcW w:w="0" w:type="auto"/>
            <w:vAlign w:val="center"/>
          </w:tcPr>
          <w:p w14:paraId="4D6B4D7D" w14:textId="77777777" w:rsidR="00F309F9" w:rsidRPr="00F309F9" w:rsidRDefault="00F309F9" w:rsidP="00001A20">
            <w:pPr>
              <w:pStyle w:val="BodyText"/>
              <w:spacing w:after="0"/>
              <w:jc w:val="center"/>
              <w:rPr>
                <w:rFonts w:eastAsia="Malgun Gothic" w:cs="Times New Roman"/>
                <w:color w:val="auto"/>
                <w:kern w:val="0"/>
                <w:lang w:val="en-US" w:eastAsia="zh-CN"/>
              </w:rPr>
            </w:pPr>
          </w:p>
        </w:tc>
        <w:tc>
          <w:tcPr>
            <w:tcW w:w="0" w:type="auto"/>
            <w:vAlign w:val="center"/>
          </w:tcPr>
          <w:p w14:paraId="28888842" w14:textId="77777777" w:rsidR="00F309F9" w:rsidRPr="00F309F9" w:rsidRDefault="00F309F9" w:rsidP="00001A20">
            <w:pPr>
              <w:pStyle w:val="BodyText"/>
              <w:spacing w:after="0"/>
              <w:jc w:val="center"/>
              <w:rPr>
                <w:rFonts w:eastAsia="Malgun Gothic" w:cs="Times New Roman"/>
                <w:color w:val="auto"/>
                <w:kern w:val="0"/>
                <w:lang w:val="en-US" w:eastAsia="zh-CN"/>
              </w:rPr>
            </w:pPr>
          </w:p>
        </w:tc>
        <w:tc>
          <w:tcPr>
            <w:tcW w:w="0" w:type="auto"/>
            <w:vAlign w:val="center"/>
          </w:tcPr>
          <w:p w14:paraId="18E00945" w14:textId="77777777" w:rsidR="00F309F9" w:rsidRPr="00F309F9" w:rsidRDefault="00F309F9" w:rsidP="00001A20">
            <w:pPr>
              <w:pStyle w:val="BodyText"/>
              <w:spacing w:after="0"/>
              <w:jc w:val="center"/>
              <w:rPr>
                <w:rFonts w:eastAsia="Malgun Gothic" w:cs="Times New Roman"/>
                <w:color w:val="auto"/>
                <w:kern w:val="0"/>
                <w:lang w:val="en-US" w:eastAsia="zh-CN"/>
              </w:rPr>
            </w:pPr>
          </w:p>
        </w:tc>
      </w:tr>
      <w:tr w:rsidR="00F309F9" w:rsidRPr="00F309F9" w14:paraId="52723AE5" w14:textId="77777777" w:rsidTr="00001A20">
        <w:trPr>
          <w:cantSplit/>
          <w:jc w:val="center"/>
        </w:trPr>
        <w:tc>
          <w:tcPr>
            <w:tcW w:w="619" w:type="dxa"/>
            <w:tcBorders>
              <w:right w:val="double" w:sz="4" w:space="0" w:color="auto"/>
            </w:tcBorders>
            <w:shd w:val="clear" w:color="auto" w:fill="auto"/>
            <w:vAlign w:val="center"/>
          </w:tcPr>
          <w:p w14:paraId="06E0F2A2"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12</w:t>
            </w:r>
          </w:p>
        </w:tc>
        <w:tc>
          <w:tcPr>
            <w:tcW w:w="0" w:type="auto"/>
            <w:tcBorders>
              <w:left w:val="double" w:sz="4" w:space="0" w:color="auto"/>
            </w:tcBorders>
            <w:vAlign w:val="center"/>
          </w:tcPr>
          <w:p w14:paraId="7EC8E36D"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208</w:t>
            </w:r>
          </w:p>
        </w:tc>
        <w:tc>
          <w:tcPr>
            <w:tcW w:w="0" w:type="auto"/>
            <w:vAlign w:val="center"/>
          </w:tcPr>
          <w:p w14:paraId="7BC9BDBC"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440</w:t>
            </w:r>
          </w:p>
        </w:tc>
        <w:tc>
          <w:tcPr>
            <w:tcW w:w="0" w:type="auto"/>
            <w:vAlign w:val="center"/>
          </w:tcPr>
          <w:p w14:paraId="0580E04B" w14:textId="77777777" w:rsidR="00F309F9" w:rsidRPr="00F309F9" w:rsidRDefault="00F309F9" w:rsidP="00001A20">
            <w:pPr>
              <w:pStyle w:val="BodyText"/>
              <w:spacing w:after="0"/>
              <w:jc w:val="center"/>
              <w:rPr>
                <w:rFonts w:eastAsia="Malgun Gothic" w:cs="Times New Roman"/>
                <w:color w:val="auto"/>
                <w:kern w:val="0"/>
                <w:lang w:val="en-US" w:eastAsia="zh-CN"/>
              </w:rPr>
            </w:pPr>
            <w:r w:rsidRPr="00F309F9">
              <w:rPr>
                <w:rFonts w:eastAsia="Malgun Gothic" w:cs="Times New Roman"/>
                <w:color w:val="auto"/>
                <w:kern w:val="0"/>
                <w:lang w:val="en-US" w:eastAsia="zh-CN"/>
              </w:rPr>
              <w:t>680</w:t>
            </w:r>
          </w:p>
        </w:tc>
        <w:tc>
          <w:tcPr>
            <w:tcW w:w="0" w:type="auto"/>
            <w:vAlign w:val="center"/>
          </w:tcPr>
          <w:p w14:paraId="3C294EA0" w14:textId="77777777" w:rsidR="00F309F9" w:rsidRPr="00F309F9" w:rsidRDefault="00F309F9" w:rsidP="00001A20">
            <w:pPr>
              <w:pStyle w:val="BodyText"/>
              <w:spacing w:after="0"/>
              <w:jc w:val="center"/>
              <w:rPr>
                <w:rFonts w:eastAsia="Malgun Gothic" w:cs="Times New Roman"/>
                <w:color w:val="auto"/>
                <w:kern w:val="0"/>
                <w:lang w:val="en-US" w:eastAsia="zh-CN"/>
              </w:rPr>
            </w:pPr>
          </w:p>
        </w:tc>
        <w:tc>
          <w:tcPr>
            <w:tcW w:w="0" w:type="auto"/>
            <w:vAlign w:val="center"/>
          </w:tcPr>
          <w:p w14:paraId="17BA1E81" w14:textId="77777777" w:rsidR="00F309F9" w:rsidRPr="00F309F9" w:rsidRDefault="00F309F9" w:rsidP="00001A20">
            <w:pPr>
              <w:pStyle w:val="BodyText"/>
              <w:spacing w:after="0"/>
              <w:jc w:val="center"/>
              <w:rPr>
                <w:rFonts w:eastAsia="Malgun Gothic" w:cs="Times New Roman"/>
                <w:color w:val="auto"/>
                <w:kern w:val="0"/>
                <w:lang w:val="en-US" w:eastAsia="zh-CN"/>
              </w:rPr>
            </w:pPr>
          </w:p>
        </w:tc>
        <w:tc>
          <w:tcPr>
            <w:tcW w:w="0" w:type="auto"/>
            <w:vAlign w:val="center"/>
          </w:tcPr>
          <w:p w14:paraId="5A30EE30" w14:textId="77777777" w:rsidR="00F309F9" w:rsidRPr="00F309F9" w:rsidRDefault="00F309F9" w:rsidP="00001A20">
            <w:pPr>
              <w:pStyle w:val="BodyText"/>
              <w:spacing w:after="0"/>
              <w:jc w:val="center"/>
              <w:rPr>
                <w:rFonts w:eastAsia="Malgun Gothic" w:cs="Times New Roman"/>
                <w:color w:val="auto"/>
                <w:kern w:val="0"/>
                <w:lang w:val="en-US" w:eastAsia="zh-CN"/>
              </w:rPr>
            </w:pPr>
          </w:p>
        </w:tc>
        <w:tc>
          <w:tcPr>
            <w:tcW w:w="0" w:type="auto"/>
            <w:vAlign w:val="center"/>
          </w:tcPr>
          <w:p w14:paraId="222E918A" w14:textId="77777777" w:rsidR="00F309F9" w:rsidRPr="00F309F9" w:rsidRDefault="00F309F9" w:rsidP="00001A20">
            <w:pPr>
              <w:pStyle w:val="BodyText"/>
              <w:spacing w:after="0"/>
              <w:jc w:val="center"/>
              <w:rPr>
                <w:rFonts w:eastAsia="Malgun Gothic" w:cs="Times New Roman"/>
                <w:color w:val="auto"/>
                <w:kern w:val="0"/>
                <w:lang w:val="en-US" w:eastAsia="zh-CN"/>
              </w:rPr>
            </w:pPr>
          </w:p>
        </w:tc>
        <w:tc>
          <w:tcPr>
            <w:tcW w:w="0" w:type="auto"/>
            <w:vAlign w:val="center"/>
          </w:tcPr>
          <w:p w14:paraId="6F921666" w14:textId="77777777" w:rsidR="00F309F9" w:rsidRPr="00F309F9" w:rsidRDefault="00F309F9" w:rsidP="00001A20">
            <w:pPr>
              <w:pStyle w:val="BodyText"/>
              <w:spacing w:after="0"/>
              <w:jc w:val="center"/>
              <w:rPr>
                <w:rFonts w:eastAsia="Malgun Gothic" w:cs="Times New Roman"/>
                <w:color w:val="auto"/>
                <w:kern w:val="0"/>
                <w:lang w:val="en-US" w:eastAsia="zh-CN"/>
              </w:rPr>
            </w:pPr>
          </w:p>
        </w:tc>
      </w:tr>
    </w:tbl>
    <w:p w14:paraId="1A70EDEB" w14:textId="77777777" w:rsidR="00F309F9" w:rsidRDefault="00F309F9" w:rsidP="00D8260A">
      <w:pPr>
        <w:rPr>
          <w:rFonts w:cs="v4.2.0"/>
        </w:rPr>
      </w:pPr>
    </w:p>
    <w:p w14:paraId="4AC70DC7" w14:textId="77777777" w:rsidR="002350C4" w:rsidRDefault="002350C4" w:rsidP="002350C4">
      <w:pPr>
        <w:rPr>
          <w:rFonts w:cs="v4.2.0"/>
        </w:rPr>
      </w:pPr>
      <w:r>
        <w:rPr>
          <w:rFonts w:cs="v4.2.0"/>
        </w:rPr>
        <w:t>The simulation assumes that NRS is available in every subframe in the frame except subframe 5 which contains NPSS and subframe 9 in every other frame which contains NSSS. In RAN4#80, results were presented with filtering of NRS over multiple subframes. Here simulation results are presented with channel estimation performed over 1ms duration with time domain filtering over destaggered NRS tones across 2 slots.</w:t>
      </w:r>
    </w:p>
    <w:p w14:paraId="6C5A7102" w14:textId="0CB22D51" w:rsidR="00DF6AFD" w:rsidRPr="00DF6AFD" w:rsidRDefault="009D2332" w:rsidP="00DF6AFD">
      <w:pPr>
        <w:pStyle w:val="Heading1"/>
        <w:rPr>
          <w:lang w:val="en-US" w:eastAsia="ko-KR"/>
        </w:rPr>
      </w:pPr>
      <w:r>
        <w:rPr>
          <w:lang w:val="en-US" w:eastAsia="ko-KR"/>
        </w:rPr>
        <w:t>2</w:t>
      </w:r>
      <w:r w:rsidR="00DF6AFD">
        <w:rPr>
          <w:lang w:val="en-US" w:eastAsia="ko-KR"/>
        </w:rPr>
        <w:tab/>
      </w:r>
      <w:r w:rsidR="00BD0EC5">
        <w:rPr>
          <w:lang w:val="en-US" w:eastAsia="ko-KR"/>
        </w:rPr>
        <w:t>Simulation Results</w:t>
      </w:r>
    </w:p>
    <w:p w14:paraId="293897E3" w14:textId="6A16D334" w:rsidR="00B77EB0" w:rsidRDefault="00FD3CE9" w:rsidP="00EB0B58">
      <w:pPr>
        <w:rPr>
          <w:color w:val="000000"/>
          <w:lang w:val="en-US"/>
        </w:rPr>
      </w:pPr>
      <w:r>
        <w:rPr>
          <w:color w:val="000000"/>
          <w:lang w:val="en-US"/>
        </w:rPr>
        <w:t>T</w:t>
      </w:r>
      <w:r w:rsidR="00F309F9">
        <w:rPr>
          <w:color w:val="000000"/>
          <w:lang w:val="en-US"/>
        </w:rPr>
        <w:t>he following plot shows the NPDS</w:t>
      </w:r>
      <w:r w:rsidR="00EB0B58">
        <w:rPr>
          <w:color w:val="000000"/>
          <w:lang w:val="en-US"/>
        </w:rPr>
        <w:t xml:space="preserve">CH </w:t>
      </w:r>
      <w:r w:rsidR="001F4C67">
        <w:rPr>
          <w:color w:val="000000"/>
          <w:lang w:val="en-US"/>
        </w:rPr>
        <w:t>throughput</w:t>
      </w:r>
      <w:r w:rsidR="00EB0B58">
        <w:rPr>
          <w:color w:val="000000"/>
          <w:lang w:val="en-US"/>
        </w:rPr>
        <w:t xml:space="preserve"> performance with respect to SNR(dB)</w:t>
      </w:r>
      <w:r w:rsidR="00037BAC">
        <w:rPr>
          <w:color w:val="000000"/>
          <w:lang w:val="en-US"/>
        </w:rPr>
        <w:t xml:space="preserve"> for simulation number 1 in Table 1</w:t>
      </w:r>
      <w:r w:rsidR="00EB0B58">
        <w:rPr>
          <w:color w:val="000000"/>
          <w:lang w:val="en-US"/>
        </w:rPr>
        <w:t xml:space="preserve">. </w:t>
      </w:r>
    </w:p>
    <w:tbl>
      <w:tblPr>
        <w:tblW w:w="8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2"/>
        <w:gridCol w:w="1080"/>
        <w:gridCol w:w="1172"/>
        <w:gridCol w:w="1069"/>
        <w:gridCol w:w="785"/>
        <w:gridCol w:w="937"/>
        <w:gridCol w:w="1050"/>
        <w:gridCol w:w="1191"/>
      </w:tblGrid>
      <w:tr w:rsidR="001F4C67" w:rsidRPr="00F309F9" w14:paraId="50B2D5D2" w14:textId="77777777" w:rsidTr="001F4C67">
        <w:trPr>
          <w:trHeight w:val="207"/>
          <w:jc w:val="center"/>
        </w:trPr>
        <w:tc>
          <w:tcPr>
            <w:tcW w:w="878" w:type="pct"/>
            <w:tcBorders>
              <w:top w:val="single" w:sz="4" w:space="0" w:color="auto"/>
              <w:left w:val="single" w:sz="4" w:space="0" w:color="auto"/>
              <w:bottom w:val="single" w:sz="4" w:space="0" w:color="auto"/>
              <w:right w:val="single" w:sz="4" w:space="0" w:color="auto"/>
            </w:tcBorders>
          </w:tcPr>
          <w:p w14:paraId="178667EC" w14:textId="77777777" w:rsidR="001F4C67" w:rsidRPr="00F309F9" w:rsidRDefault="001F4C67"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Simulation number</w:t>
            </w:r>
          </w:p>
        </w:tc>
        <w:tc>
          <w:tcPr>
            <w:tcW w:w="611" w:type="pct"/>
            <w:tcBorders>
              <w:top w:val="single" w:sz="4" w:space="0" w:color="auto"/>
              <w:left w:val="single" w:sz="4" w:space="0" w:color="auto"/>
              <w:bottom w:val="single" w:sz="4" w:space="0" w:color="auto"/>
              <w:right w:val="single" w:sz="4" w:space="0" w:color="auto"/>
            </w:tcBorders>
          </w:tcPr>
          <w:p w14:paraId="1A4D8FB2" w14:textId="77777777" w:rsidR="001F4C67" w:rsidRPr="00F309F9" w:rsidRDefault="001F4C67"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 xml:space="preserve">Band-width </w:t>
            </w:r>
            <w:r w:rsidRPr="00F309F9">
              <w:rPr>
                <w:rFonts w:ascii="Times New Roman" w:eastAsia="Malgun Gothic" w:hAnsi="Times New Roman" w:cs="Times New Roman" w:hint="eastAsia"/>
                <w:color w:val="auto"/>
                <w:kern w:val="0"/>
                <w:sz w:val="20"/>
                <w:lang w:val="en-US"/>
              </w:rPr>
              <w:t>and MCS</w:t>
            </w:r>
          </w:p>
        </w:tc>
        <w:tc>
          <w:tcPr>
            <w:tcW w:w="663" w:type="pct"/>
            <w:tcBorders>
              <w:left w:val="single" w:sz="4" w:space="0" w:color="auto"/>
              <w:bottom w:val="single" w:sz="4" w:space="0" w:color="auto"/>
              <w:right w:val="single" w:sz="4" w:space="0" w:color="auto"/>
            </w:tcBorders>
          </w:tcPr>
          <w:p w14:paraId="2C8E53AA" w14:textId="77777777" w:rsidR="001F4C67" w:rsidRPr="00F309F9" w:rsidRDefault="001F4C67"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Deployment Mode</w:t>
            </w:r>
          </w:p>
        </w:tc>
        <w:tc>
          <w:tcPr>
            <w:tcW w:w="605" w:type="pct"/>
            <w:tcBorders>
              <w:top w:val="single" w:sz="4" w:space="0" w:color="auto"/>
              <w:left w:val="single" w:sz="4" w:space="0" w:color="auto"/>
              <w:bottom w:val="single" w:sz="4" w:space="0" w:color="auto"/>
              <w:right w:val="single" w:sz="4" w:space="0" w:color="auto"/>
            </w:tcBorders>
          </w:tcPr>
          <w:p w14:paraId="6B2C7CD8" w14:textId="03FAD3D6" w:rsidR="001F4C67" w:rsidRPr="00F309F9" w:rsidRDefault="001F4C67"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w:t>
            </w:r>
            <w:r w:rsidR="000B531D" w:rsidRPr="000B531D">
              <w:rPr>
                <w:rFonts w:ascii="Times New Roman" w:eastAsia="Malgun Gothic" w:hAnsi="Times New Roman" w:cs="Times New Roman"/>
                <w:color w:val="auto"/>
                <w:kern w:val="0"/>
                <w:sz w:val="20"/>
                <w:lang w:val="en-US"/>
              </w:rPr>
              <w:t>I</w:t>
            </w:r>
            <w:r w:rsidR="000B531D" w:rsidRPr="000B531D">
              <w:rPr>
                <w:rFonts w:ascii="Times New Roman" w:eastAsia="Malgun Gothic" w:hAnsi="Times New Roman" w:cs="Times New Roman"/>
                <w:color w:val="auto"/>
                <w:kern w:val="0"/>
                <w:sz w:val="12"/>
                <w:lang w:val="en-US"/>
              </w:rPr>
              <w:t>TBS</w:t>
            </w:r>
            <w:r w:rsidR="000B531D" w:rsidRPr="000B531D">
              <w:rPr>
                <w:rFonts w:ascii="Times New Roman" w:eastAsia="Malgun Gothic" w:hAnsi="Times New Roman" w:cs="Times New Roman"/>
                <w:color w:val="auto"/>
                <w:kern w:val="0"/>
                <w:sz w:val="20"/>
                <w:lang w:val="en-US"/>
              </w:rPr>
              <w:t>, I</w:t>
            </w:r>
            <w:r w:rsidR="000B531D" w:rsidRPr="000B531D">
              <w:rPr>
                <w:rFonts w:ascii="Times New Roman" w:eastAsia="Malgun Gothic" w:hAnsi="Times New Roman" w:cs="Times New Roman"/>
                <w:color w:val="auto"/>
                <w:kern w:val="0"/>
                <w:sz w:val="12"/>
                <w:lang w:val="en-US"/>
              </w:rPr>
              <w:t>SF</w:t>
            </w:r>
            <w:r w:rsidRPr="00F309F9">
              <w:rPr>
                <w:rFonts w:ascii="Times New Roman" w:eastAsia="Malgun Gothic" w:hAnsi="Times New Roman" w:cs="Times New Roman"/>
                <w:color w:val="auto"/>
                <w:kern w:val="0"/>
                <w:sz w:val="20"/>
                <w:lang w:val="en-US"/>
              </w:rPr>
              <w:t>)</w:t>
            </w:r>
          </w:p>
          <w:p w14:paraId="24BE4D60" w14:textId="77777777" w:rsidR="001F4C67" w:rsidRPr="00F309F9" w:rsidRDefault="001F4C67"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(Table 6)</w:t>
            </w:r>
          </w:p>
        </w:tc>
        <w:tc>
          <w:tcPr>
            <w:tcW w:w="444" w:type="pct"/>
            <w:tcBorders>
              <w:top w:val="single" w:sz="4" w:space="0" w:color="auto"/>
              <w:left w:val="single" w:sz="4" w:space="0" w:color="auto"/>
              <w:bottom w:val="single" w:sz="4" w:space="0" w:color="auto"/>
              <w:right w:val="single" w:sz="4" w:space="0" w:color="auto"/>
            </w:tcBorders>
          </w:tcPr>
          <w:p w14:paraId="33AB2CB9" w14:textId="77777777" w:rsidR="001F4C67" w:rsidRPr="00F309F9" w:rsidRDefault="001F4C67"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Repetition level</w:t>
            </w:r>
          </w:p>
        </w:tc>
        <w:tc>
          <w:tcPr>
            <w:tcW w:w="530" w:type="pct"/>
            <w:tcBorders>
              <w:top w:val="single" w:sz="4" w:space="0" w:color="auto"/>
              <w:left w:val="single" w:sz="4" w:space="0" w:color="auto"/>
              <w:bottom w:val="single" w:sz="4" w:space="0" w:color="auto"/>
              <w:right w:val="single" w:sz="4" w:space="0" w:color="auto"/>
            </w:tcBorders>
          </w:tcPr>
          <w:p w14:paraId="48DF8EAC" w14:textId="77777777" w:rsidR="001F4C67" w:rsidRPr="00F309F9" w:rsidRDefault="001F4C67"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Propagation Condition</w:t>
            </w:r>
          </w:p>
        </w:tc>
        <w:tc>
          <w:tcPr>
            <w:tcW w:w="594" w:type="pct"/>
            <w:tcBorders>
              <w:top w:val="single" w:sz="4" w:space="0" w:color="auto"/>
              <w:left w:val="single" w:sz="4" w:space="0" w:color="auto"/>
              <w:bottom w:val="single" w:sz="4" w:space="0" w:color="auto"/>
              <w:right w:val="single" w:sz="4" w:space="0" w:color="auto"/>
            </w:tcBorders>
          </w:tcPr>
          <w:p w14:paraId="437131AE" w14:textId="77777777" w:rsidR="001F4C67" w:rsidRPr="00F309F9" w:rsidRDefault="001F4C67"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Number of NRS ports</w:t>
            </w:r>
          </w:p>
        </w:tc>
        <w:tc>
          <w:tcPr>
            <w:tcW w:w="674" w:type="pct"/>
            <w:tcBorders>
              <w:top w:val="single" w:sz="4" w:space="0" w:color="auto"/>
              <w:left w:val="single" w:sz="4" w:space="0" w:color="auto"/>
              <w:bottom w:val="single" w:sz="4" w:space="0" w:color="auto"/>
              <w:right w:val="single" w:sz="4" w:space="0" w:color="auto"/>
            </w:tcBorders>
          </w:tcPr>
          <w:p w14:paraId="688BA7D7" w14:textId="77777777" w:rsidR="001F4C67" w:rsidRPr="00F309F9" w:rsidRDefault="001F4C67"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Target SNR (dB)</w:t>
            </w:r>
          </w:p>
        </w:tc>
      </w:tr>
      <w:tr w:rsidR="001F4C67" w:rsidRPr="00F309F9" w14:paraId="15805376" w14:textId="77777777" w:rsidTr="001F4C67">
        <w:trPr>
          <w:trHeight w:val="207"/>
          <w:jc w:val="center"/>
        </w:trPr>
        <w:tc>
          <w:tcPr>
            <w:tcW w:w="878" w:type="pct"/>
            <w:tcBorders>
              <w:top w:val="single" w:sz="4" w:space="0" w:color="auto"/>
              <w:left w:val="single" w:sz="4" w:space="0" w:color="auto"/>
              <w:bottom w:val="single" w:sz="4" w:space="0" w:color="auto"/>
              <w:right w:val="single" w:sz="4" w:space="0" w:color="auto"/>
            </w:tcBorders>
            <w:vAlign w:val="center"/>
          </w:tcPr>
          <w:p w14:paraId="77C1B6A6" w14:textId="77777777" w:rsidR="001F4C67" w:rsidRPr="00F309F9" w:rsidRDefault="001F4C67" w:rsidP="00001A20">
            <w:pPr>
              <w:pStyle w:val="TAH"/>
              <w:rPr>
                <w:rFonts w:ascii="Times New Roman" w:eastAsia="Malgun Gothic" w:hAnsi="Times New Roman" w:cs="Times New Roman"/>
                <w:b w:val="0"/>
                <w:color w:val="auto"/>
                <w:kern w:val="0"/>
                <w:sz w:val="20"/>
                <w:lang w:val="en-US"/>
              </w:rPr>
            </w:pPr>
            <w:r w:rsidRPr="00F309F9">
              <w:rPr>
                <w:rFonts w:ascii="Times New Roman" w:eastAsia="Malgun Gothic" w:hAnsi="Times New Roman" w:cs="Times New Roman"/>
                <w:b w:val="0"/>
                <w:color w:val="auto"/>
                <w:kern w:val="0"/>
                <w:sz w:val="20"/>
                <w:lang w:val="en-US"/>
              </w:rPr>
              <w:t>1</w:t>
            </w:r>
          </w:p>
        </w:tc>
        <w:tc>
          <w:tcPr>
            <w:tcW w:w="611" w:type="pct"/>
            <w:tcBorders>
              <w:top w:val="single" w:sz="4" w:space="0" w:color="auto"/>
              <w:left w:val="single" w:sz="4" w:space="0" w:color="auto"/>
              <w:bottom w:val="single" w:sz="4" w:space="0" w:color="auto"/>
              <w:right w:val="single" w:sz="4" w:space="0" w:color="auto"/>
            </w:tcBorders>
            <w:vAlign w:val="center"/>
          </w:tcPr>
          <w:p w14:paraId="5D88E495" w14:textId="77777777" w:rsidR="001F4C67" w:rsidRPr="00F309F9" w:rsidRDefault="001F4C67"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hint="eastAsia"/>
                <w:color w:val="auto"/>
                <w:kern w:val="0"/>
                <w:sz w:val="20"/>
                <w:lang w:val="en-US"/>
              </w:rPr>
              <w:t>180KHz</w:t>
            </w:r>
          </w:p>
          <w:p w14:paraId="67B5FFB8" w14:textId="77777777" w:rsidR="001F4C67" w:rsidRPr="00F309F9" w:rsidRDefault="001F4C67"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QPSK</w:t>
            </w:r>
            <w:r w:rsidRPr="00F309F9">
              <w:rPr>
                <w:rFonts w:ascii="Times New Roman" w:eastAsia="Malgun Gothic" w:hAnsi="Times New Roman" w:cs="Times New Roman" w:hint="eastAsia"/>
                <w:color w:val="auto"/>
                <w:kern w:val="0"/>
                <w:sz w:val="20"/>
                <w:lang w:val="en-US"/>
              </w:rPr>
              <w:t xml:space="preserve"> </w:t>
            </w:r>
            <w:r w:rsidRPr="00F309F9">
              <w:rPr>
                <w:rFonts w:ascii="Times New Roman" w:eastAsia="Malgun Gothic" w:hAnsi="Times New Roman" w:cs="Times New Roman"/>
                <w:color w:val="auto"/>
                <w:kern w:val="0"/>
                <w:sz w:val="20"/>
                <w:lang w:val="en-US"/>
              </w:rPr>
              <w:t>[1/3]</w:t>
            </w:r>
          </w:p>
        </w:tc>
        <w:tc>
          <w:tcPr>
            <w:tcW w:w="663" w:type="pct"/>
            <w:tcBorders>
              <w:left w:val="single" w:sz="4" w:space="0" w:color="auto"/>
              <w:bottom w:val="single" w:sz="4" w:space="0" w:color="auto"/>
              <w:right w:val="single" w:sz="4" w:space="0" w:color="auto"/>
            </w:tcBorders>
            <w:vAlign w:val="center"/>
          </w:tcPr>
          <w:p w14:paraId="4C201CA5" w14:textId="77777777" w:rsidR="001F4C67" w:rsidRPr="00F309F9" w:rsidRDefault="001F4C67"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In-band</w:t>
            </w:r>
          </w:p>
        </w:tc>
        <w:tc>
          <w:tcPr>
            <w:tcW w:w="605" w:type="pct"/>
            <w:tcBorders>
              <w:top w:val="single" w:sz="4" w:space="0" w:color="auto"/>
              <w:left w:val="single" w:sz="4" w:space="0" w:color="auto"/>
              <w:bottom w:val="single" w:sz="4" w:space="0" w:color="auto"/>
              <w:right w:val="single" w:sz="4" w:space="0" w:color="auto"/>
            </w:tcBorders>
          </w:tcPr>
          <w:p w14:paraId="06F7C7E0" w14:textId="77777777" w:rsidR="001F4C67" w:rsidRPr="00F309F9" w:rsidRDefault="001F4C67" w:rsidP="00001A20">
            <w:pPr>
              <w:pStyle w:val="TAH"/>
              <w:rPr>
                <w:rFonts w:ascii="Times New Roman" w:eastAsia="Malgun Gothic" w:hAnsi="Times New Roman" w:cs="Times New Roman"/>
                <w:b w:val="0"/>
                <w:color w:val="auto"/>
                <w:kern w:val="0"/>
                <w:sz w:val="20"/>
                <w:lang w:val="en-US"/>
              </w:rPr>
            </w:pPr>
            <w:r w:rsidRPr="00F309F9">
              <w:rPr>
                <w:rFonts w:ascii="Times New Roman" w:eastAsia="Malgun Gothic" w:hAnsi="Times New Roman" w:cs="Times New Roman"/>
                <w:b w:val="0"/>
                <w:color w:val="auto"/>
                <w:kern w:val="0"/>
                <w:sz w:val="20"/>
                <w:lang w:val="en-US"/>
              </w:rPr>
              <w:t>([4], [0])</w:t>
            </w:r>
          </w:p>
          <w:p w14:paraId="6ABB9F5C" w14:textId="77777777" w:rsidR="001F4C67" w:rsidRPr="00F309F9" w:rsidRDefault="001F4C67" w:rsidP="00001A20">
            <w:pPr>
              <w:pStyle w:val="TAH"/>
              <w:rPr>
                <w:rFonts w:ascii="Times New Roman" w:eastAsia="Malgun Gothic" w:hAnsi="Times New Roman" w:cs="Times New Roman"/>
                <w:b w:val="0"/>
                <w:color w:val="auto"/>
                <w:kern w:val="0"/>
                <w:sz w:val="20"/>
                <w:lang w:val="en-US"/>
              </w:rPr>
            </w:pPr>
            <w:r w:rsidRPr="00F309F9">
              <w:rPr>
                <w:rFonts w:ascii="Times New Roman" w:eastAsia="Malgun Gothic" w:hAnsi="Times New Roman" w:cs="Times New Roman"/>
                <w:b w:val="0"/>
                <w:color w:val="auto"/>
                <w:kern w:val="0"/>
                <w:sz w:val="20"/>
                <w:lang w:val="en-US"/>
              </w:rPr>
              <w:t>(TBS=56bits)</w:t>
            </w:r>
          </w:p>
        </w:tc>
        <w:tc>
          <w:tcPr>
            <w:tcW w:w="444" w:type="pct"/>
            <w:tcBorders>
              <w:top w:val="single" w:sz="4" w:space="0" w:color="auto"/>
              <w:left w:val="single" w:sz="4" w:space="0" w:color="auto"/>
              <w:bottom w:val="single" w:sz="4" w:space="0" w:color="auto"/>
              <w:right w:val="single" w:sz="4" w:space="0" w:color="auto"/>
            </w:tcBorders>
            <w:vAlign w:val="center"/>
          </w:tcPr>
          <w:p w14:paraId="3ADD7519" w14:textId="77777777" w:rsidR="001F4C67" w:rsidRPr="00F309F9" w:rsidRDefault="001F4C67" w:rsidP="00001A20">
            <w:pPr>
              <w:pStyle w:val="TAH"/>
              <w:rPr>
                <w:rFonts w:ascii="Times New Roman" w:eastAsia="Malgun Gothic" w:hAnsi="Times New Roman" w:cs="Times New Roman"/>
                <w:b w:val="0"/>
                <w:color w:val="auto"/>
                <w:kern w:val="0"/>
                <w:sz w:val="20"/>
                <w:lang w:val="en-US"/>
              </w:rPr>
            </w:pPr>
            <w:r w:rsidRPr="00F309F9">
              <w:rPr>
                <w:rFonts w:ascii="Times New Roman" w:eastAsia="Malgun Gothic" w:hAnsi="Times New Roman" w:cs="Times New Roman"/>
                <w:b w:val="0"/>
                <w:color w:val="auto"/>
                <w:kern w:val="0"/>
                <w:sz w:val="20"/>
                <w:lang w:val="en-US"/>
              </w:rPr>
              <w:t>1</w:t>
            </w:r>
          </w:p>
        </w:tc>
        <w:tc>
          <w:tcPr>
            <w:tcW w:w="530" w:type="pct"/>
            <w:tcBorders>
              <w:top w:val="single" w:sz="4" w:space="0" w:color="auto"/>
              <w:left w:val="single" w:sz="4" w:space="0" w:color="auto"/>
              <w:bottom w:val="single" w:sz="4" w:space="0" w:color="auto"/>
              <w:right w:val="single" w:sz="4" w:space="0" w:color="auto"/>
            </w:tcBorders>
            <w:vAlign w:val="center"/>
          </w:tcPr>
          <w:p w14:paraId="5CE21067" w14:textId="77777777" w:rsidR="001F4C67" w:rsidRPr="00F309F9" w:rsidRDefault="001F4C67" w:rsidP="00001A20">
            <w:pPr>
              <w:pStyle w:val="TAH"/>
              <w:rPr>
                <w:rFonts w:ascii="Times New Roman" w:eastAsia="Malgun Gothic" w:hAnsi="Times New Roman" w:cs="Times New Roman"/>
                <w:b w:val="0"/>
                <w:color w:val="auto"/>
                <w:kern w:val="0"/>
                <w:sz w:val="20"/>
                <w:lang w:val="en-US"/>
              </w:rPr>
            </w:pPr>
            <w:r w:rsidRPr="00F309F9">
              <w:rPr>
                <w:rFonts w:ascii="Times New Roman" w:eastAsia="Malgun Gothic" w:hAnsi="Times New Roman" w:cs="Times New Roman"/>
                <w:b w:val="0"/>
                <w:color w:val="auto"/>
                <w:kern w:val="0"/>
                <w:sz w:val="20"/>
                <w:lang w:val="en-US"/>
              </w:rPr>
              <w:t>[EPA5]</w:t>
            </w:r>
          </w:p>
        </w:tc>
        <w:tc>
          <w:tcPr>
            <w:tcW w:w="594" w:type="pct"/>
            <w:tcBorders>
              <w:top w:val="single" w:sz="4" w:space="0" w:color="auto"/>
              <w:left w:val="single" w:sz="4" w:space="0" w:color="auto"/>
              <w:bottom w:val="single" w:sz="4" w:space="0" w:color="auto"/>
              <w:right w:val="single" w:sz="4" w:space="0" w:color="auto"/>
            </w:tcBorders>
            <w:vAlign w:val="center"/>
          </w:tcPr>
          <w:p w14:paraId="679C34D4" w14:textId="77777777" w:rsidR="001F4C67" w:rsidRPr="00F309F9" w:rsidRDefault="001F4C67" w:rsidP="00001A20">
            <w:pPr>
              <w:pStyle w:val="TAH"/>
              <w:rPr>
                <w:rFonts w:ascii="Times New Roman" w:eastAsia="Malgun Gothic" w:hAnsi="Times New Roman" w:cs="Times New Roman"/>
                <w:b w:val="0"/>
                <w:color w:val="auto"/>
                <w:kern w:val="0"/>
                <w:sz w:val="20"/>
                <w:lang w:val="en-US"/>
              </w:rPr>
            </w:pPr>
            <w:r w:rsidRPr="00F309F9">
              <w:rPr>
                <w:rFonts w:ascii="Times New Roman" w:eastAsia="Malgun Gothic" w:hAnsi="Times New Roman" w:cs="Times New Roman"/>
                <w:b w:val="0"/>
                <w:color w:val="auto"/>
                <w:kern w:val="0"/>
                <w:sz w:val="20"/>
                <w:lang w:val="en-US"/>
              </w:rPr>
              <w:t>2</w:t>
            </w:r>
          </w:p>
        </w:tc>
        <w:tc>
          <w:tcPr>
            <w:tcW w:w="674" w:type="pct"/>
            <w:tcBorders>
              <w:top w:val="single" w:sz="4" w:space="0" w:color="auto"/>
              <w:left w:val="single" w:sz="4" w:space="0" w:color="auto"/>
              <w:bottom w:val="single" w:sz="4" w:space="0" w:color="auto"/>
              <w:right w:val="single" w:sz="4" w:space="0" w:color="auto"/>
            </w:tcBorders>
            <w:vAlign w:val="center"/>
          </w:tcPr>
          <w:p w14:paraId="6EA39B0E" w14:textId="658C6F2E" w:rsidR="001F4C67" w:rsidRPr="00F309F9" w:rsidRDefault="00FF5FE7" w:rsidP="00001A20">
            <w:pPr>
              <w:pStyle w:val="TAH"/>
              <w:rPr>
                <w:rFonts w:ascii="Times New Roman" w:eastAsia="Malgun Gothic" w:hAnsi="Times New Roman" w:cs="Times New Roman"/>
                <w:b w:val="0"/>
                <w:color w:val="auto"/>
                <w:kern w:val="0"/>
                <w:sz w:val="20"/>
                <w:lang w:val="en-US"/>
              </w:rPr>
            </w:pPr>
            <w:r>
              <w:rPr>
                <w:rFonts w:ascii="Times New Roman" w:eastAsia="Malgun Gothic" w:hAnsi="Times New Roman" w:cs="Times New Roman"/>
                <w:b w:val="0"/>
                <w:color w:val="auto"/>
                <w:kern w:val="0"/>
                <w:sz w:val="20"/>
                <w:lang w:val="en-US"/>
              </w:rPr>
              <w:t>4</w:t>
            </w:r>
          </w:p>
        </w:tc>
      </w:tr>
    </w:tbl>
    <w:p w14:paraId="2309E3D0" w14:textId="4A4E7168" w:rsidR="00CA68E0" w:rsidRDefault="00CA68E0" w:rsidP="00EB0B58">
      <w:pPr>
        <w:rPr>
          <w:color w:val="000000"/>
          <w:lang w:val="en-US"/>
        </w:rPr>
      </w:pPr>
    </w:p>
    <w:p w14:paraId="6E0FAAE7" w14:textId="2A1B6422" w:rsidR="000C6EF5" w:rsidRDefault="005F0D34" w:rsidP="00EB0B58">
      <w:pPr>
        <w:rPr>
          <w:color w:val="000000"/>
          <w:lang w:val="en-US"/>
        </w:rPr>
      </w:pPr>
      <w:r>
        <w:rPr>
          <w:noProof/>
          <w:lang w:val="en-US"/>
        </w:rPr>
        <w:drawing>
          <wp:inline distT="0" distB="0" distL="0" distR="0" wp14:anchorId="77DD3F25" wp14:editId="53C9C534">
            <wp:extent cx="5942330" cy="3466465"/>
            <wp:effectExtent l="0" t="0" r="1270" b="63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6574E68" w14:textId="45AE6360" w:rsidR="0080705F" w:rsidRDefault="00B77EB0" w:rsidP="00622BC0">
      <w:pPr>
        <w:rPr>
          <w:b/>
          <w:color w:val="000000"/>
          <w:lang w:val="en-US"/>
        </w:rPr>
      </w:pPr>
      <w:r w:rsidRPr="00B77EB0">
        <w:rPr>
          <w:b/>
          <w:color w:val="000000"/>
          <w:lang w:val="en-US"/>
        </w:rPr>
        <w:t>Observation 1: F</w:t>
      </w:r>
      <w:r w:rsidR="00DF1F40">
        <w:rPr>
          <w:b/>
          <w:color w:val="000000"/>
          <w:lang w:val="en-US"/>
        </w:rPr>
        <w:t>or s</w:t>
      </w:r>
      <w:r w:rsidR="00FD3CE9">
        <w:rPr>
          <w:b/>
          <w:color w:val="000000"/>
          <w:lang w:val="en-US"/>
        </w:rPr>
        <w:t>imulation numbe</w:t>
      </w:r>
      <w:r w:rsidR="00EB2690">
        <w:rPr>
          <w:b/>
          <w:color w:val="000000"/>
          <w:lang w:val="en-US"/>
        </w:rPr>
        <w:t xml:space="preserve">r 1, </w:t>
      </w:r>
      <w:r w:rsidR="00FD3CE9">
        <w:rPr>
          <w:b/>
          <w:color w:val="000000"/>
          <w:lang w:val="en-US"/>
        </w:rPr>
        <w:t>target</w:t>
      </w:r>
      <w:r w:rsidR="00EB0B58" w:rsidRPr="00B77EB0">
        <w:rPr>
          <w:b/>
          <w:color w:val="000000"/>
          <w:lang w:val="en-US"/>
        </w:rPr>
        <w:t xml:space="preserve"> SNR</w:t>
      </w:r>
      <w:r w:rsidR="00FD3CE9">
        <w:rPr>
          <w:b/>
          <w:color w:val="000000"/>
          <w:lang w:val="en-US"/>
        </w:rPr>
        <w:t xml:space="preserve"> </w:t>
      </w:r>
      <w:r w:rsidR="001F4C67">
        <w:rPr>
          <w:b/>
          <w:color w:val="000000"/>
          <w:lang w:val="en-US"/>
        </w:rPr>
        <w:t>to ac</w:t>
      </w:r>
      <w:r w:rsidR="00FF5FE7">
        <w:rPr>
          <w:b/>
          <w:color w:val="000000"/>
          <w:lang w:val="en-US"/>
        </w:rPr>
        <w:t>hieve 70% of max throughput is 4dB</w:t>
      </w:r>
      <w:r w:rsidR="00EB0B58" w:rsidRPr="00B77EB0">
        <w:rPr>
          <w:b/>
          <w:color w:val="000000"/>
          <w:lang w:val="en-US"/>
        </w:rPr>
        <w:t>.</w:t>
      </w:r>
    </w:p>
    <w:p w14:paraId="5B7FD50E" w14:textId="77777777" w:rsidR="001F4C67" w:rsidRDefault="001F4C67" w:rsidP="00622BC0">
      <w:pPr>
        <w:rPr>
          <w:b/>
          <w:color w:val="000000"/>
          <w:lang w:val="en-US"/>
        </w:rPr>
      </w:pPr>
    </w:p>
    <w:p w14:paraId="57278A67" w14:textId="76E401B9" w:rsidR="0080705F" w:rsidRDefault="0080705F" w:rsidP="00622BC0">
      <w:pPr>
        <w:rPr>
          <w:color w:val="000000"/>
          <w:lang w:val="en-US"/>
        </w:rPr>
      </w:pPr>
      <w:r>
        <w:rPr>
          <w:color w:val="000000"/>
          <w:lang w:val="en-US"/>
        </w:rPr>
        <w:t>T</w:t>
      </w:r>
      <w:r w:rsidR="008902C2">
        <w:rPr>
          <w:color w:val="000000"/>
          <w:lang w:val="en-US"/>
        </w:rPr>
        <w:t>he following plot shows the NPDS</w:t>
      </w:r>
      <w:r>
        <w:rPr>
          <w:color w:val="000000"/>
          <w:lang w:val="en-US"/>
        </w:rPr>
        <w:t xml:space="preserve">CH </w:t>
      </w:r>
      <w:r w:rsidR="008902C2">
        <w:rPr>
          <w:color w:val="000000"/>
          <w:lang w:val="en-US"/>
        </w:rPr>
        <w:t>throughput</w:t>
      </w:r>
      <w:r>
        <w:rPr>
          <w:color w:val="000000"/>
          <w:lang w:val="en-US"/>
        </w:rPr>
        <w:t xml:space="preserve"> performance with respect to SNR(dB) for simulation number 2 in Table 1. </w:t>
      </w:r>
    </w:p>
    <w:tbl>
      <w:tblPr>
        <w:tblW w:w="8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1080"/>
        <w:gridCol w:w="1172"/>
        <w:gridCol w:w="1069"/>
        <w:gridCol w:w="785"/>
        <w:gridCol w:w="937"/>
        <w:gridCol w:w="901"/>
        <w:gridCol w:w="1341"/>
      </w:tblGrid>
      <w:tr w:rsidR="00646D11" w:rsidRPr="00F309F9" w14:paraId="0DE36BFE" w14:textId="77777777" w:rsidTr="00646D11">
        <w:trPr>
          <w:trHeight w:val="207"/>
          <w:jc w:val="center"/>
        </w:trPr>
        <w:tc>
          <w:tcPr>
            <w:tcW w:w="878" w:type="pct"/>
            <w:tcBorders>
              <w:top w:val="single" w:sz="4" w:space="0" w:color="auto"/>
              <w:left w:val="single" w:sz="4" w:space="0" w:color="auto"/>
              <w:bottom w:val="single" w:sz="4" w:space="0" w:color="auto"/>
              <w:right w:val="single" w:sz="4" w:space="0" w:color="auto"/>
            </w:tcBorders>
          </w:tcPr>
          <w:p w14:paraId="528690AE" w14:textId="77777777" w:rsidR="00646D11" w:rsidRPr="00F309F9" w:rsidRDefault="00646D11"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lastRenderedPageBreak/>
              <w:t>Simulation number</w:t>
            </w:r>
          </w:p>
        </w:tc>
        <w:tc>
          <w:tcPr>
            <w:tcW w:w="611" w:type="pct"/>
            <w:tcBorders>
              <w:top w:val="single" w:sz="4" w:space="0" w:color="auto"/>
              <w:left w:val="single" w:sz="4" w:space="0" w:color="auto"/>
              <w:bottom w:val="single" w:sz="4" w:space="0" w:color="auto"/>
              <w:right w:val="single" w:sz="4" w:space="0" w:color="auto"/>
            </w:tcBorders>
          </w:tcPr>
          <w:p w14:paraId="0F6945F8" w14:textId="77777777" w:rsidR="00646D11" w:rsidRPr="00F309F9" w:rsidRDefault="00646D11"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 xml:space="preserve">Band-width </w:t>
            </w:r>
            <w:r w:rsidRPr="00F309F9">
              <w:rPr>
                <w:rFonts w:ascii="Times New Roman" w:eastAsia="Malgun Gothic" w:hAnsi="Times New Roman" w:cs="Times New Roman" w:hint="eastAsia"/>
                <w:color w:val="auto"/>
                <w:kern w:val="0"/>
                <w:sz w:val="20"/>
                <w:lang w:val="en-US"/>
              </w:rPr>
              <w:t>and MCS</w:t>
            </w:r>
          </w:p>
        </w:tc>
        <w:tc>
          <w:tcPr>
            <w:tcW w:w="663" w:type="pct"/>
            <w:tcBorders>
              <w:left w:val="single" w:sz="4" w:space="0" w:color="auto"/>
              <w:bottom w:val="single" w:sz="4" w:space="0" w:color="auto"/>
              <w:right w:val="single" w:sz="4" w:space="0" w:color="auto"/>
            </w:tcBorders>
          </w:tcPr>
          <w:p w14:paraId="54ADFE01" w14:textId="77777777" w:rsidR="00646D11" w:rsidRPr="00F309F9" w:rsidRDefault="00646D11"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Deployment Mode</w:t>
            </w:r>
          </w:p>
        </w:tc>
        <w:tc>
          <w:tcPr>
            <w:tcW w:w="605" w:type="pct"/>
            <w:tcBorders>
              <w:top w:val="single" w:sz="4" w:space="0" w:color="auto"/>
              <w:left w:val="single" w:sz="4" w:space="0" w:color="auto"/>
              <w:bottom w:val="single" w:sz="4" w:space="0" w:color="auto"/>
              <w:right w:val="single" w:sz="4" w:space="0" w:color="auto"/>
            </w:tcBorders>
          </w:tcPr>
          <w:p w14:paraId="31F64E12" w14:textId="5B08499C" w:rsidR="00646D11" w:rsidRPr="00F309F9" w:rsidRDefault="00646D11"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w:t>
            </w:r>
            <w:r w:rsidR="000B531D" w:rsidRPr="000B531D">
              <w:rPr>
                <w:rFonts w:ascii="Times New Roman" w:eastAsia="Malgun Gothic" w:hAnsi="Times New Roman" w:cs="Times New Roman"/>
                <w:color w:val="auto"/>
                <w:kern w:val="0"/>
                <w:sz w:val="20"/>
                <w:lang w:val="en-US"/>
              </w:rPr>
              <w:t>I</w:t>
            </w:r>
            <w:r w:rsidR="000B531D" w:rsidRPr="000B531D">
              <w:rPr>
                <w:rFonts w:ascii="Times New Roman" w:eastAsia="Malgun Gothic" w:hAnsi="Times New Roman" w:cs="Times New Roman"/>
                <w:color w:val="auto"/>
                <w:kern w:val="0"/>
                <w:sz w:val="12"/>
                <w:lang w:val="en-US"/>
              </w:rPr>
              <w:t>TBS</w:t>
            </w:r>
            <w:r w:rsidR="000B531D" w:rsidRPr="000B531D">
              <w:rPr>
                <w:rFonts w:ascii="Times New Roman" w:eastAsia="Malgun Gothic" w:hAnsi="Times New Roman" w:cs="Times New Roman"/>
                <w:color w:val="auto"/>
                <w:kern w:val="0"/>
                <w:sz w:val="20"/>
                <w:lang w:val="en-US"/>
              </w:rPr>
              <w:t>, I</w:t>
            </w:r>
            <w:r w:rsidR="000B531D" w:rsidRPr="000B531D">
              <w:rPr>
                <w:rFonts w:ascii="Times New Roman" w:eastAsia="Malgun Gothic" w:hAnsi="Times New Roman" w:cs="Times New Roman"/>
                <w:color w:val="auto"/>
                <w:kern w:val="0"/>
                <w:sz w:val="12"/>
                <w:lang w:val="en-US"/>
              </w:rPr>
              <w:t>SF</w:t>
            </w:r>
            <w:r w:rsidRPr="00F309F9">
              <w:rPr>
                <w:rFonts w:ascii="Times New Roman" w:eastAsia="Malgun Gothic" w:hAnsi="Times New Roman" w:cs="Times New Roman"/>
                <w:color w:val="auto"/>
                <w:kern w:val="0"/>
                <w:sz w:val="20"/>
                <w:lang w:val="en-US"/>
              </w:rPr>
              <w:t>)</w:t>
            </w:r>
          </w:p>
          <w:p w14:paraId="511DDCFC" w14:textId="77777777" w:rsidR="00646D11" w:rsidRPr="00F309F9" w:rsidRDefault="00646D11"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(Table 6)</w:t>
            </w:r>
          </w:p>
        </w:tc>
        <w:tc>
          <w:tcPr>
            <w:tcW w:w="444" w:type="pct"/>
            <w:tcBorders>
              <w:top w:val="single" w:sz="4" w:space="0" w:color="auto"/>
              <w:left w:val="single" w:sz="4" w:space="0" w:color="auto"/>
              <w:bottom w:val="single" w:sz="4" w:space="0" w:color="auto"/>
              <w:right w:val="single" w:sz="4" w:space="0" w:color="auto"/>
            </w:tcBorders>
          </w:tcPr>
          <w:p w14:paraId="01B37E3A" w14:textId="77777777" w:rsidR="00646D11" w:rsidRPr="00F309F9" w:rsidRDefault="00646D11"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Repetition level</w:t>
            </w:r>
          </w:p>
        </w:tc>
        <w:tc>
          <w:tcPr>
            <w:tcW w:w="530" w:type="pct"/>
            <w:tcBorders>
              <w:top w:val="single" w:sz="4" w:space="0" w:color="auto"/>
              <w:left w:val="single" w:sz="4" w:space="0" w:color="auto"/>
              <w:bottom w:val="single" w:sz="4" w:space="0" w:color="auto"/>
              <w:right w:val="single" w:sz="4" w:space="0" w:color="auto"/>
            </w:tcBorders>
          </w:tcPr>
          <w:p w14:paraId="5DFE1FE8" w14:textId="77777777" w:rsidR="00646D11" w:rsidRPr="00F309F9" w:rsidRDefault="00646D11"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Propagation Condition</w:t>
            </w:r>
          </w:p>
        </w:tc>
        <w:tc>
          <w:tcPr>
            <w:tcW w:w="510" w:type="pct"/>
            <w:tcBorders>
              <w:top w:val="single" w:sz="4" w:space="0" w:color="auto"/>
              <w:left w:val="single" w:sz="4" w:space="0" w:color="auto"/>
              <w:bottom w:val="single" w:sz="4" w:space="0" w:color="auto"/>
              <w:right w:val="single" w:sz="4" w:space="0" w:color="auto"/>
            </w:tcBorders>
          </w:tcPr>
          <w:p w14:paraId="791AE0E5" w14:textId="77777777" w:rsidR="00646D11" w:rsidRPr="00F309F9" w:rsidRDefault="00646D11"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Number of NRS ports</w:t>
            </w:r>
          </w:p>
        </w:tc>
        <w:tc>
          <w:tcPr>
            <w:tcW w:w="758" w:type="pct"/>
            <w:tcBorders>
              <w:top w:val="single" w:sz="4" w:space="0" w:color="auto"/>
              <w:left w:val="single" w:sz="4" w:space="0" w:color="auto"/>
              <w:bottom w:val="single" w:sz="4" w:space="0" w:color="auto"/>
              <w:right w:val="single" w:sz="4" w:space="0" w:color="auto"/>
            </w:tcBorders>
          </w:tcPr>
          <w:p w14:paraId="1732AB54" w14:textId="77777777" w:rsidR="00646D11" w:rsidRPr="00F309F9" w:rsidRDefault="00646D11"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Target SNR (dB)</w:t>
            </w:r>
          </w:p>
        </w:tc>
      </w:tr>
      <w:tr w:rsidR="00646D11" w:rsidRPr="00F309F9" w14:paraId="19B3786F" w14:textId="77777777" w:rsidTr="00646D11">
        <w:trPr>
          <w:trHeight w:val="105"/>
          <w:jc w:val="center"/>
        </w:trPr>
        <w:tc>
          <w:tcPr>
            <w:tcW w:w="878" w:type="pct"/>
            <w:tcBorders>
              <w:top w:val="single" w:sz="4" w:space="0" w:color="auto"/>
              <w:left w:val="single" w:sz="4" w:space="0" w:color="auto"/>
              <w:right w:val="single" w:sz="4" w:space="0" w:color="auto"/>
            </w:tcBorders>
            <w:vAlign w:val="center"/>
            <w:hideMark/>
          </w:tcPr>
          <w:p w14:paraId="0E0DCF5F" w14:textId="77777777" w:rsidR="00646D11" w:rsidRPr="00F309F9" w:rsidRDefault="00646D11"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2</w:t>
            </w:r>
          </w:p>
        </w:tc>
        <w:tc>
          <w:tcPr>
            <w:tcW w:w="611" w:type="pct"/>
            <w:tcBorders>
              <w:top w:val="single" w:sz="4" w:space="0" w:color="auto"/>
              <w:left w:val="single" w:sz="4" w:space="0" w:color="auto"/>
              <w:bottom w:val="single" w:sz="4" w:space="0" w:color="auto"/>
              <w:right w:val="single" w:sz="4" w:space="0" w:color="auto"/>
            </w:tcBorders>
            <w:vAlign w:val="center"/>
            <w:hideMark/>
          </w:tcPr>
          <w:p w14:paraId="42D915CD" w14:textId="77777777" w:rsidR="00646D11" w:rsidRPr="00F309F9" w:rsidRDefault="00646D11"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hint="eastAsia"/>
                <w:color w:val="auto"/>
                <w:kern w:val="0"/>
                <w:sz w:val="20"/>
                <w:lang w:val="en-US"/>
              </w:rPr>
              <w:t>180KHz</w:t>
            </w:r>
          </w:p>
          <w:p w14:paraId="1D262C59" w14:textId="77777777" w:rsidR="00646D11" w:rsidRPr="00F309F9" w:rsidRDefault="00646D11"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QPSK</w:t>
            </w:r>
            <w:r w:rsidRPr="00F309F9">
              <w:rPr>
                <w:rFonts w:ascii="Times New Roman" w:eastAsia="Malgun Gothic" w:hAnsi="Times New Roman" w:cs="Times New Roman" w:hint="eastAsia"/>
                <w:color w:val="auto"/>
                <w:kern w:val="0"/>
                <w:sz w:val="20"/>
                <w:lang w:val="en-US"/>
              </w:rPr>
              <w:t xml:space="preserve"> </w:t>
            </w:r>
            <w:r w:rsidRPr="00F309F9">
              <w:rPr>
                <w:rFonts w:ascii="Times New Roman" w:eastAsia="Malgun Gothic" w:hAnsi="Times New Roman" w:cs="Times New Roman"/>
                <w:color w:val="auto"/>
                <w:kern w:val="0"/>
                <w:sz w:val="20"/>
                <w:lang w:val="en-US"/>
              </w:rPr>
              <w:t>[1/3]</w:t>
            </w:r>
          </w:p>
        </w:tc>
        <w:tc>
          <w:tcPr>
            <w:tcW w:w="663" w:type="pct"/>
            <w:tcBorders>
              <w:top w:val="single" w:sz="4" w:space="0" w:color="auto"/>
              <w:left w:val="single" w:sz="4" w:space="0" w:color="auto"/>
              <w:bottom w:val="single" w:sz="4" w:space="0" w:color="auto"/>
              <w:right w:val="single" w:sz="4" w:space="0" w:color="auto"/>
            </w:tcBorders>
            <w:vAlign w:val="center"/>
          </w:tcPr>
          <w:p w14:paraId="5C8001C3" w14:textId="77777777" w:rsidR="00646D11" w:rsidRPr="00F309F9" w:rsidRDefault="00646D11"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In-band</w:t>
            </w:r>
          </w:p>
        </w:tc>
        <w:tc>
          <w:tcPr>
            <w:tcW w:w="605" w:type="pct"/>
            <w:tcBorders>
              <w:top w:val="single" w:sz="4" w:space="0" w:color="auto"/>
              <w:left w:val="single" w:sz="4" w:space="0" w:color="auto"/>
              <w:bottom w:val="single" w:sz="4" w:space="0" w:color="auto"/>
              <w:right w:val="single" w:sz="4" w:space="0" w:color="auto"/>
            </w:tcBorders>
            <w:vAlign w:val="center"/>
          </w:tcPr>
          <w:p w14:paraId="35D06EDB" w14:textId="77777777" w:rsidR="00646D11" w:rsidRPr="00F309F9" w:rsidRDefault="00646D11"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([4], [0])</w:t>
            </w:r>
          </w:p>
          <w:p w14:paraId="1839994F" w14:textId="77777777" w:rsidR="00646D11" w:rsidRPr="00F309F9" w:rsidRDefault="00646D11"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(TBS=56bits)</w:t>
            </w:r>
          </w:p>
        </w:tc>
        <w:tc>
          <w:tcPr>
            <w:tcW w:w="444" w:type="pct"/>
            <w:tcBorders>
              <w:top w:val="single" w:sz="4" w:space="0" w:color="auto"/>
              <w:left w:val="single" w:sz="4" w:space="0" w:color="auto"/>
              <w:bottom w:val="single" w:sz="4" w:space="0" w:color="auto"/>
              <w:right w:val="single" w:sz="4" w:space="0" w:color="auto"/>
            </w:tcBorders>
            <w:vAlign w:val="center"/>
          </w:tcPr>
          <w:p w14:paraId="74BB25B1" w14:textId="77777777" w:rsidR="00646D11" w:rsidRPr="00F309F9" w:rsidRDefault="00646D11"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Note 1</w:t>
            </w:r>
          </w:p>
        </w:tc>
        <w:tc>
          <w:tcPr>
            <w:tcW w:w="530" w:type="pct"/>
            <w:tcBorders>
              <w:top w:val="single" w:sz="4" w:space="0" w:color="auto"/>
              <w:left w:val="single" w:sz="4" w:space="0" w:color="auto"/>
              <w:bottom w:val="single" w:sz="4" w:space="0" w:color="auto"/>
              <w:right w:val="single" w:sz="4" w:space="0" w:color="auto"/>
            </w:tcBorders>
            <w:vAlign w:val="center"/>
            <w:hideMark/>
          </w:tcPr>
          <w:p w14:paraId="4AA1E7C5" w14:textId="77777777" w:rsidR="00646D11" w:rsidRPr="00F309F9" w:rsidRDefault="00646D11"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[EPA5]</w:t>
            </w:r>
          </w:p>
        </w:tc>
        <w:tc>
          <w:tcPr>
            <w:tcW w:w="510" w:type="pct"/>
            <w:tcBorders>
              <w:top w:val="single" w:sz="4" w:space="0" w:color="auto"/>
              <w:left w:val="single" w:sz="4" w:space="0" w:color="auto"/>
              <w:bottom w:val="single" w:sz="4" w:space="0" w:color="auto"/>
              <w:right w:val="single" w:sz="4" w:space="0" w:color="auto"/>
            </w:tcBorders>
            <w:vAlign w:val="center"/>
            <w:hideMark/>
          </w:tcPr>
          <w:p w14:paraId="40453CC5" w14:textId="77777777" w:rsidR="00646D11" w:rsidRPr="00F309F9" w:rsidRDefault="00646D11"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2</w:t>
            </w:r>
          </w:p>
        </w:tc>
        <w:tc>
          <w:tcPr>
            <w:tcW w:w="758" w:type="pct"/>
            <w:tcBorders>
              <w:top w:val="single" w:sz="4" w:space="0" w:color="auto"/>
              <w:left w:val="single" w:sz="4" w:space="0" w:color="auto"/>
              <w:bottom w:val="single" w:sz="4" w:space="0" w:color="auto"/>
              <w:right w:val="single" w:sz="4" w:space="0" w:color="auto"/>
            </w:tcBorders>
            <w:vAlign w:val="center"/>
            <w:hideMark/>
          </w:tcPr>
          <w:p w14:paraId="3B3920FE" w14:textId="77777777" w:rsidR="00646D11" w:rsidRPr="00F309F9" w:rsidRDefault="00646D11"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[-6]</w:t>
            </w:r>
          </w:p>
        </w:tc>
      </w:tr>
      <w:tr w:rsidR="00646D11" w:rsidRPr="00F309F9" w14:paraId="43B7457C" w14:textId="77777777" w:rsidTr="00001A20">
        <w:trPr>
          <w:trHeight w:val="105"/>
          <w:jc w:val="center"/>
        </w:trPr>
        <w:tc>
          <w:tcPr>
            <w:tcW w:w="5000" w:type="pct"/>
            <w:gridSpan w:val="8"/>
            <w:tcBorders>
              <w:left w:val="single" w:sz="4" w:space="0" w:color="auto"/>
              <w:right w:val="single" w:sz="4" w:space="0" w:color="auto"/>
            </w:tcBorders>
            <w:vAlign w:val="center"/>
          </w:tcPr>
          <w:p w14:paraId="23E2DA43" w14:textId="77777777" w:rsidR="00646D11" w:rsidRPr="00F309F9" w:rsidRDefault="00646D11" w:rsidP="00001A20">
            <w:pPr>
              <w:pStyle w:val="TAC"/>
              <w:jc w:val="left"/>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Note 1: Choose one repetition level from {1,2,4,8,16,32,64,128,</w:t>
            </w:r>
            <w:r w:rsidRPr="00F309F9">
              <w:rPr>
                <w:rFonts w:ascii="Times New Roman" w:eastAsia="Malgun Gothic" w:hAnsi="Times New Roman" w:cs="Times New Roman" w:hint="eastAsia"/>
                <w:color w:val="auto"/>
                <w:kern w:val="0"/>
                <w:sz w:val="20"/>
                <w:lang w:val="en-US"/>
              </w:rPr>
              <w:t>192,</w:t>
            </w:r>
            <w:r w:rsidRPr="00F309F9">
              <w:rPr>
                <w:rFonts w:ascii="Times New Roman" w:eastAsia="Malgun Gothic" w:hAnsi="Times New Roman" w:cs="Times New Roman"/>
                <w:color w:val="auto"/>
                <w:kern w:val="0"/>
                <w:sz w:val="20"/>
                <w:lang w:val="en-US"/>
              </w:rPr>
              <w:t>256,</w:t>
            </w:r>
            <w:r w:rsidRPr="00F309F9">
              <w:rPr>
                <w:rFonts w:ascii="Times New Roman" w:eastAsia="Malgun Gothic" w:hAnsi="Times New Roman" w:cs="Times New Roman" w:hint="eastAsia"/>
                <w:color w:val="auto"/>
                <w:kern w:val="0"/>
                <w:sz w:val="20"/>
                <w:lang w:val="en-US"/>
              </w:rPr>
              <w:t>384,</w:t>
            </w:r>
            <w:r w:rsidRPr="00F309F9">
              <w:rPr>
                <w:rFonts w:ascii="Times New Roman" w:eastAsia="Malgun Gothic" w:hAnsi="Times New Roman" w:cs="Times New Roman"/>
                <w:color w:val="auto"/>
                <w:kern w:val="0"/>
                <w:sz w:val="20"/>
                <w:lang w:val="en-US"/>
              </w:rPr>
              <w:t>512,</w:t>
            </w:r>
            <w:r w:rsidRPr="00F309F9">
              <w:rPr>
                <w:rFonts w:ascii="Times New Roman" w:eastAsia="Malgun Gothic" w:hAnsi="Times New Roman" w:cs="Times New Roman" w:hint="eastAsia"/>
                <w:color w:val="auto"/>
                <w:kern w:val="0"/>
                <w:sz w:val="20"/>
                <w:lang w:val="en-US"/>
              </w:rPr>
              <w:t>768,</w:t>
            </w:r>
            <w:r w:rsidRPr="00F309F9" w:rsidDel="004E157D">
              <w:rPr>
                <w:rFonts w:ascii="Times New Roman" w:eastAsia="Malgun Gothic" w:hAnsi="Times New Roman" w:cs="Times New Roman"/>
                <w:color w:val="auto"/>
                <w:kern w:val="0"/>
                <w:sz w:val="20"/>
                <w:lang w:val="en-US"/>
              </w:rPr>
              <w:t xml:space="preserve"> </w:t>
            </w:r>
            <w:r w:rsidRPr="00F309F9">
              <w:rPr>
                <w:rFonts w:ascii="Times New Roman" w:eastAsia="Malgun Gothic" w:hAnsi="Times New Roman" w:cs="Times New Roman"/>
                <w:color w:val="auto"/>
                <w:kern w:val="0"/>
                <w:sz w:val="20"/>
                <w:lang w:val="en-US"/>
              </w:rPr>
              <w:t>} to satisfy 70% of the maximum NPDSCH throughput.</w:t>
            </w:r>
          </w:p>
          <w:p w14:paraId="50DC0565" w14:textId="77777777" w:rsidR="00646D11" w:rsidRPr="00F309F9" w:rsidRDefault="00646D11" w:rsidP="00001A20">
            <w:pPr>
              <w:pStyle w:val="TAC"/>
              <w:jc w:val="left"/>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Note 2: Assumption of In-band configuration: CFI=3 and the number of LTE CRS ports is 4. Demodulation is assumed to be based only NRS.</w:t>
            </w:r>
          </w:p>
          <w:p w14:paraId="23C7D15B" w14:textId="77777777" w:rsidR="00646D11" w:rsidRPr="00F309F9" w:rsidRDefault="00646D11" w:rsidP="00001A20">
            <w:pPr>
              <w:pStyle w:val="TAC"/>
              <w:jc w:val="left"/>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 xml:space="preserve">Note 3: Maximum HARQ retransmission is 4. </w:t>
            </w:r>
          </w:p>
        </w:tc>
      </w:tr>
    </w:tbl>
    <w:p w14:paraId="219F8C8F" w14:textId="77777777" w:rsidR="00646D11" w:rsidRDefault="00646D11" w:rsidP="00622BC0">
      <w:pPr>
        <w:rPr>
          <w:color w:val="000000"/>
          <w:lang w:val="en-US"/>
        </w:rPr>
      </w:pPr>
    </w:p>
    <w:p w14:paraId="14EE6FC8" w14:textId="304B74C4" w:rsidR="00DE1494" w:rsidRDefault="007F42BF" w:rsidP="00EB0B58">
      <w:pPr>
        <w:rPr>
          <w:b/>
          <w:color w:val="000000"/>
          <w:lang w:val="en-US"/>
        </w:rPr>
      </w:pPr>
      <w:r>
        <w:rPr>
          <w:noProof/>
          <w:lang w:val="en-US"/>
        </w:rPr>
        <w:drawing>
          <wp:inline distT="0" distB="0" distL="0" distR="0" wp14:anchorId="59CB5A6B" wp14:editId="79740676">
            <wp:extent cx="5942330" cy="3477895"/>
            <wp:effectExtent l="0" t="0" r="1270" b="825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07890C83" w14:textId="0B3CCB8A" w:rsidR="009E3BC0" w:rsidRDefault="009E3BC0" w:rsidP="009E3BC0">
      <w:pPr>
        <w:rPr>
          <w:b/>
          <w:color w:val="000000"/>
          <w:lang w:val="en-US"/>
        </w:rPr>
      </w:pPr>
      <w:r>
        <w:rPr>
          <w:b/>
          <w:color w:val="000000"/>
          <w:lang w:val="en-US"/>
        </w:rPr>
        <w:t xml:space="preserve">Observation 2: </w:t>
      </w:r>
      <w:r w:rsidRPr="00B77EB0">
        <w:rPr>
          <w:b/>
          <w:color w:val="000000"/>
          <w:lang w:val="en-US"/>
        </w:rPr>
        <w:t>F</w:t>
      </w:r>
      <w:r>
        <w:rPr>
          <w:b/>
          <w:color w:val="000000"/>
          <w:lang w:val="en-US"/>
        </w:rPr>
        <w:t xml:space="preserve">or simulation number 2, </w:t>
      </w:r>
      <w:r w:rsidR="00AF48B8">
        <w:rPr>
          <w:b/>
          <w:color w:val="000000"/>
          <w:lang w:val="en-US"/>
        </w:rPr>
        <w:t>16</w:t>
      </w:r>
      <w:r>
        <w:rPr>
          <w:b/>
          <w:color w:val="000000"/>
          <w:lang w:val="en-US"/>
        </w:rPr>
        <w:t xml:space="preserve"> repetitions are required to achieve 70% of max throughput at</w:t>
      </w:r>
      <w:r w:rsidR="00870ECF">
        <w:rPr>
          <w:b/>
          <w:color w:val="000000"/>
          <w:lang w:val="en-US"/>
        </w:rPr>
        <w:t xml:space="preserve"> -5</w:t>
      </w:r>
      <w:r w:rsidR="00AF48B8">
        <w:rPr>
          <w:b/>
          <w:color w:val="000000"/>
          <w:lang w:val="en-US"/>
        </w:rPr>
        <w:t>.5</w:t>
      </w:r>
      <w:r>
        <w:rPr>
          <w:b/>
          <w:color w:val="000000"/>
          <w:lang w:val="en-US"/>
        </w:rPr>
        <w:t xml:space="preserve"> dB target</w:t>
      </w:r>
      <w:r w:rsidRPr="00B77EB0">
        <w:rPr>
          <w:b/>
          <w:color w:val="000000"/>
          <w:lang w:val="en-US"/>
        </w:rPr>
        <w:t xml:space="preserve"> SNR</w:t>
      </w:r>
      <w:r>
        <w:rPr>
          <w:b/>
          <w:color w:val="000000"/>
          <w:lang w:val="en-US"/>
        </w:rPr>
        <w:t>.</w:t>
      </w:r>
    </w:p>
    <w:p w14:paraId="3EDA2161" w14:textId="77777777" w:rsidR="00646D11" w:rsidRDefault="00646D11" w:rsidP="002369D9">
      <w:pPr>
        <w:rPr>
          <w:b/>
          <w:color w:val="000000"/>
          <w:lang w:val="en-US"/>
        </w:rPr>
      </w:pPr>
    </w:p>
    <w:p w14:paraId="68F16D14" w14:textId="0A5DE1CB" w:rsidR="00646D11" w:rsidRPr="00646D11" w:rsidRDefault="00646D11" w:rsidP="002369D9">
      <w:pPr>
        <w:rPr>
          <w:color w:val="000000"/>
          <w:lang w:val="en-US"/>
        </w:rPr>
      </w:pPr>
      <w:r>
        <w:rPr>
          <w:color w:val="000000"/>
          <w:lang w:val="en-US"/>
        </w:rPr>
        <w:t xml:space="preserve">The following plot shows the NPDSCH throughput performance with respect to SNR(dB) for simulation number 3 in Table 1. </w:t>
      </w:r>
    </w:p>
    <w:tbl>
      <w:tblPr>
        <w:tblW w:w="8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1080"/>
        <w:gridCol w:w="1172"/>
        <w:gridCol w:w="1069"/>
        <w:gridCol w:w="785"/>
        <w:gridCol w:w="937"/>
        <w:gridCol w:w="901"/>
        <w:gridCol w:w="1341"/>
      </w:tblGrid>
      <w:tr w:rsidR="00646D11" w:rsidRPr="00F309F9" w14:paraId="5CBC2C43" w14:textId="77777777" w:rsidTr="00646D11">
        <w:trPr>
          <w:trHeight w:val="207"/>
          <w:jc w:val="center"/>
        </w:trPr>
        <w:tc>
          <w:tcPr>
            <w:tcW w:w="878" w:type="pct"/>
            <w:tcBorders>
              <w:top w:val="single" w:sz="4" w:space="0" w:color="auto"/>
              <w:left w:val="single" w:sz="4" w:space="0" w:color="auto"/>
              <w:bottom w:val="single" w:sz="4" w:space="0" w:color="auto"/>
              <w:right w:val="single" w:sz="4" w:space="0" w:color="auto"/>
            </w:tcBorders>
          </w:tcPr>
          <w:p w14:paraId="412FBA8C" w14:textId="77777777" w:rsidR="00646D11" w:rsidRPr="00F309F9" w:rsidRDefault="00646D11"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Simulation number</w:t>
            </w:r>
          </w:p>
        </w:tc>
        <w:tc>
          <w:tcPr>
            <w:tcW w:w="611" w:type="pct"/>
            <w:tcBorders>
              <w:top w:val="single" w:sz="4" w:space="0" w:color="auto"/>
              <w:left w:val="single" w:sz="4" w:space="0" w:color="auto"/>
              <w:bottom w:val="single" w:sz="4" w:space="0" w:color="auto"/>
              <w:right w:val="single" w:sz="4" w:space="0" w:color="auto"/>
            </w:tcBorders>
          </w:tcPr>
          <w:p w14:paraId="5F147023" w14:textId="77777777" w:rsidR="00646D11" w:rsidRPr="00F309F9" w:rsidRDefault="00646D11"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 xml:space="preserve">Band-width </w:t>
            </w:r>
            <w:r w:rsidRPr="00F309F9">
              <w:rPr>
                <w:rFonts w:ascii="Times New Roman" w:eastAsia="Malgun Gothic" w:hAnsi="Times New Roman" w:cs="Times New Roman" w:hint="eastAsia"/>
                <w:color w:val="auto"/>
                <w:kern w:val="0"/>
                <w:sz w:val="20"/>
                <w:lang w:val="en-US"/>
              </w:rPr>
              <w:t>and MCS</w:t>
            </w:r>
          </w:p>
        </w:tc>
        <w:tc>
          <w:tcPr>
            <w:tcW w:w="663" w:type="pct"/>
            <w:tcBorders>
              <w:left w:val="single" w:sz="4" w:space="0" w:color="auto"/>
              <w:bottom w:val="single" w:sz="4" w:space="0" w:color="auto"/>
              <w:right w:val="single" w:sz="4" w:space="0" w:color="auto"/>
            </w:tcBorders>
          </w:tcPr>
          <w:p w14:paraId="2E1EE268" w14:textId="77777777" w:rsidR="00646D11" w:rsidRPr="00F309F9" w:rsidRDefault="00646D11"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Deployment Mode</w:t>
            </w:r>
          </w:p>
        </w:tc>
        <w:tc>
          <w:tcPr>
            <w:tcW w:w="605" w:type="pct"/>
            <w:tcBorders>
              <w:top w:val="single" w:sz="4" w:space="0" w:color="auto"/>
              <w:left w:val="single" w:sz="4" w:space="0" w:color="auto"/>
              <w:bottom w:val="single" w:sz="4" w:space="0" w:color="auto"/>
              <w:right w:val="single" w:sz="4" w:space="0" w:color="auto"/>
            </w:tcBorders>
          </w:tcPr>
          <w:p w14:paraId="71E074A3" w14:textId="665475DF" w:rsidR="00646D11" w:rsidRPr="00F309F9" w:rsidRDefault="00646D11"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w:t>
            </w:r>
            <w:r w:rsidR="000B531D" w:rsidRPr="000B531D">
              <w:rPr>
                <w:rFonts w:ascii="Times New Roman" w:eastAsia="Malgun Gothic" w:hAnsi="Times New Roman" w:cs="Times New Roman"/>
                <w:color w:val="auto"/>
                <w:kern w:val="0"/>
                <w:sz w:val="20"/>
                <w:lang w:val="en-US"/>
              </w:rPr>
              <w:t>I</w:t>
            </w:r>
            <w:r w:rsidR="000B531D" w:rsidRPr="000B531D">
              <w:rPr>
                <w:rFonts w:ascii="Times New Roman" w:eastAsia="Malgun Gothic" w:hAnsi="Times New Roman" w:cs="Times New Roman"/>
                <w:color w:val="auto"/>
                <w:kern w:val="0"/>
                <w:sz w:val="12"/>
                <w:lang w:val="en-US"/>
              </w:rPr>
              <w:t>TBS</w:t>
            </w:r>
            <w:r w:rsidR="000B531D" w:rsidRPr="000B531D">
              <w:rPr>
                <w:rFonts w:ascii="Times New Roman" w:eastAsia="Malgun Gothic" w:hAnsi="Times New Roman" w:cs="Times New Roman"/>
                <w:color w:val="auto"/>
                <w:kern w:val="0"/>
                <w:sz w:val="20"/>
                <w:lang w:val="en-US"/>
              </w:rPr>
              <w:t>, I</w:t>
            </w:r>
            <w:r w:rsidR="000B531D" w:rsidRPr="000B531D">
              <w:rPr>
                <w:rFonts w:ascii="Times New Roman" w:eastAsia="Malgun Gothic" w:hAnsi="Times New Roman" w:cs="Times New Roman"/>
                <w:color w:val="auto"/>
                <w:kern w:val="0"/>
                <w:sz w:val="12"/>
                <w:lang w:val="en-US"/>
              </w:rPr>
              <w:t>SF</w:t>
            </w:r>
            <w:r w:rsidRPr="00F309F9">
              <w:rPr>
                <w:rFonts w:ascii="Times New Roman" w:eastAsia="Malgun Gothic" w:hAnsi="Times New Roman" w:cs="Times New Roman"/>
                <w:color w:val="auto"/>
                <w:kern w:val="0"/>
                <w:sz w:val="20"/>
                <w:lang w:val="en-US"/>
              </w:rPr>
              <w:t>)</w:t>
            </w:r>
          </w:p>
          <w:p w14:paraId="4AE78EA5" w14:textId="77777777" w:rsidR="00646D11" w:rsidRPr="00F309F9" w:rsidRDefault="00646D11"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(Table 6)</w:t>
            </w:r>
          </w:p>
        </w:tc>
        <w:tc>
          <w:tcPr>
            <w:tcW w:w="444" w:type="pct"/>
            <w:tcBorders>
              <w:top w:val="single" w:sz="4" w:space="0" w:color="auto"/>
              <w:left w:val="single" w:sz="4" w:space="0" w:color="auto"/>
              <w:bottom w:val="single" w:sz="4" w:space="0" w:color="auto"/>
              <w:right w:val="single" w:sz="4" w:space="0" w:color="auto"/>
            </w:tcBorders>
          </w:tcPr>
          <w:p w14:paraId="30582C7B" w14:textId="77777777" w:rsidR="00646D11" w:rsidRPr="00F309F9" w:rsidRDefault="00646D11"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Repetition level</w:t>
            </w:r>
          </w:p>
        </w:tc>
        <w:tc>
          <w:tcPr>
            <w:tcW w:w="530" w:type="pct"/>
            <w:tcBorders>
              <w:top w:val="single" w:sz="4" w:space="0" w:color="auto"/>
              <w:left w:val="single" w:sz="4" w:space="0" w:color="auto"/>
              <w:bottom w:val="single" w:sz="4" w:space="0" w:color="auto"/>
              <w:right w:val="single" w:sz="4" w:space="0" w:color="auto"/>
            </w:tcBorders>
          </w:tcPr>
          <w:p w14:paraId="41AF2AAC" w14:textId="77777777" w:rsidR="00646D11" w:rsidRPr="00F309F9" w:rsidRDefault="00646D11"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Propagation Condition</w:t>
            </w:r>
          </w:p>
        </w:tc>
        <w:tc>
          <w:tcPr>
            <w:tcW w:w="510" w:type="pct"/>
            <w:tcBorders>
              <w:top w:val="single" w:sz="4" w:space="0" w:color="auto"/>
              <w:left w:val="single" w:sz="4" w:space="0" w:color="auto"/>
              <w:bottom w:val="single" w:sz="4" w:space="0" w:color="auto"/>
              <w:right w:val="single" w:sz="4" w:space="0" w:color="auto"/>
            </w:tcBorders>
          </w:tcPr>
          <w:p w14:paraId="7804E6F7" w14:textId="77777777" w:rsidR="00646D11" w:rsidRPr="00F309F9" w:rsidRDefault="00646D11"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Number of NRS ports</w:t>
            </w:r>
          </w:p>
        </w:tc>
        <w:tc>
          <w:tcPr>
            <w:tcW w:w="758" w:type="pct"/>
            <w:tcBorders>
              <w:top w:val="single" w:sz="4" w:space="0" w:color="auto"/>
              <w:left w:val="single" w:sz="4" w:space="0" w:color="auto"/>
              <w:bottom w:val="single" w:sz="4" w:space="0" w:color="auto"/>
              <w:right w:val="single" w:sz="4" w:space="0" w:color="auto"/>
            </w:tcBorders>
          </w:tcPr>
          <w:p w14:paraId="6F1D93CE" w14:textId="77777777" w:rsidR="00646D11" w:rsidRPr="00F309F9" w:rsidRDefault="00646D11"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Target SNR (dB)</w:t>
            </w:r>
          </w:p>
        </w:tc>
      </w:tr>
      <w:tr w:rsidR="00646D11" w:rsidRPr="00F309F9" w14:paraId="6D727AE8" w14:textId="77777777" w:rsidTr="00646D11">
        <w:trPr>
          <w:trHeight w:val="105"/>
          <w:jc w:val="center"/>
        </w:trPr>
        <w:tc>
          <w:tcPr>
            <w:tcW w:w="878" w:type="pct"/>
            <w:tcBorders>
              <w:left w:val="single" w:sz="4" w:space="0" w:color="auto"/>
              <w:bottom w:val="single" w:sz="4" w:space="0" w:color="auto"/>
              <w:right w:val="single" w:sz="4" w:space="0" w:color="auto"/>
            </w:tcBorders>
            <w:vAlign w:val="center"/>
            <w:hideMark/>
          </w:tcPr>
          <w:p w14:paraId="3F030C39" w14:textId="77777777" w:rsidR="00646D11" w:rsidRPr="00F309F9" w:rsidRDefault="00646D11"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3</w:t>
            </w:r>
          </w:p>
        </w:tc>
        <w:tc>
          <w:tcPr>
            <w:tcW w:w="611" w:type="pct"/>
            <w:tcBorders>
              <w:top w:val="single" w:sz="4" w:space="0" w:color="auto"/>
              <w:left w:val="single" w:sz="4" w:space="0" w:color="auto"/>
              <w:bottom w:val="single" w:sz="4" w:space="0" w:color="auto"/>
              <w:right w:val="single" w:sz="4" w:space="0" w:color="auto"/>
            </w:tcBorders>
            <w:vAlign w:val="center"/>
            <w:hideMark/>
          </w:tcPr>
          <w:p w14:paraId="72F8BD19" w14:textId="77777777" w:rsidR="00646D11" w:rsidRPr="00F309F9" w:rsidRDefault="00646D11"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hint="eastAsia"/>
                <w:color w:val="auto"/>
                <w:kern w:val="0"/>
                <w:sz w:val="20"/>
                <w:lang w:val="en-US"/>
              </w:rPr>
              <w:t>180KHz</w:t>
            </w:r>
          </w:p>
          <w:p w14:paraId="4B7B527B" w14:textId="77777777" w:rsidR="00646D11" w:rsidRPr="00F309F9" w:rsidRDefault="00646D11"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QPSK</w:t>
            </w:r>
            <w:r w:rsidRPr="00F309F9">
              <w:rPr>
                <w:rFonts w:ascii="Times New Roman" w:eastAsia="Malgun Gothic" w:hAnsi="Times New Roman" w:cs="Times New Roman" w:hint="eastAsia"/>
                <w:color w:val="auto"/>
                <w:kern w:val="0"/>
                <w:sz w:val="20"/>
                <w:lang w:val="en-US"/>
              </w:rPr>
              <w:t xml:space="preserve"> </w:t>
            </w:r>
            <w:r w:rsidRPr="00F309F9">
              <w:rPr>
                <w:rFonts w:ascii="Times New Roman" w:eastAsia="Malgun Gothic" w:hAnsi="Times New Roman" w:cs="Times New Roman"/>
                <w:color w:val="auto"/>
                <w:kern w:val="0"/>
                <w:sz w:val="20"/>
                <w:lang w:val="en-US"/>
              </w:rPr>
              <w:t>[1/3]</w:t>
            </w:r>
          </w:p>
        </w:tc>
        <w:tc>
          <w:tcPr>
            <w:tcW w:w="663" w:type="pct"/>
            <w:tcBorders>
              <w:top w:val="single" w:sz="4" w:space="0" w:color="auto"/>
              <w:left w:val="single" w:sz="4" w:space="0" w:color="auto"/>
              <w:bottom w:val="single" w:sz="4" w:space="0" w:color="auto"/>
              <w:right w:val="single" w:sz="4" w:space="0" w:color="auto"/>
            </w:tcBorders>
            <w:vAlign w:val="center"/>
          </w:tcPr>
          <w:p w14:paraId="55180FD3" w14:textId="77777777" w:rsidR="00646D11" w:rsidRPr="00F309F9" w:rsidRDefault="00646D11"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In-band</w:t>
            </w:r>
          </w:p>
        </w:tc>
        <w:tc>
          <w:tcPr>
            <w:tcW w:w="605" w:type="pct"/>
            <w:tcBorders>
              <w:top w:val="single" w:sz="4" w:space="0" w:color="auto"/>
              <w:left w:val="single" w:sz="4" w:space="0" w:color="auto"/>
              <w:bottom w:val="single" w:sz="4" w:space="0" w:color="auto"/>
              <w:right w:val="single" w:sz="4" w:space="0" w:color="auto"/>
            </w:tcBorders>
            <w:vAlign w:val="center"/>
          </w:tcPr>
          <w:p w14:paraId="1723F503" w14:textId="77777777" w:rsidR="00646D11" w:rsidRPr="00F309F9" w:rsidRDefault="00646D11" w:rsidP="00001A20">
            <w:pPr>
              <w:spacing w:after="0"/>
              <w:jc w:val="center"/>
              <w:rPr>
                <w:lang w:val="en-US" w:eastAsia="zh-CN"/>
              </w:rPr>
            </w:pPr>
            <w:r w:rsidRPr="00F309F9">
              <w:rPr>
                <w:lang w:val="en-US" w:eastAsia="zh-CN"/>
              </w:rPr>
              <w:t>([4], [0])</w:t>
            </w:r>
          </w:p>
          <w:p w14:paraId="597B2205" w14:textId="77777777" w:rsidR="00646D11" w:rsidRPr="00F309F9" w:rsidRDefault="00646D11" w:rsidP="00001A20">
            <w:pPr>
              <w:spacing w:after="0"/>
              <w:jc w:val="center"/>
              <w:rPr>
                <w:lang w:val="en-US" w:eastAsia="zh-CN"/>
              </w:rPr>
            </w:pPr>
            <w:r w:rsidRPr="00F309F9">
              <w:rPr>
                <w:lang w:val="en-US" w:eastAsia="zh-CN"/>
              </w:rPr>
              <w:t>(TBS=56bits)</w:t>
            </w:r>
          </w:p>
        </w:tc>
        <w:tc>
          <w:tcPr>
            <w:tcW w:w="444" w:type="pct"/>
            <w:tcBorders>
              <w:top w:val="single" w:sz="4" w:space="0" w:color="auto"/>
              <w:left w:val="single" w:sz="4" w:space="0" w:color="auto"/>
              <w:bottom w:val="single" w:sz="4" w:space="0" w:color="auto"/>
              <w:right w:val="single" w:sz="4" w:space="0" w:color="auto"/>
            </w:tcBorders>
            <w:vAlign w:val="center"/>
          </w:tcPr>
          <w:p w14:paraId="63D500EA" w14:textId="77777777" w:rsidR="00646D11" w:rsidRPr="00F309F9" w:rsidRDefault="00646D11"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Note 1</w:t>
            </w:r>
          </w:p>
        </w:tc>
        <w:tc>
          <w:tcPr>
            <w:tcW w:w="530" w:type="pct"/>
            <w:tcBorders>
              <w:top w:val="single" w:sz="4" w:space="0" w:color="auto"/>
              <w:left w:val="single" w:sz="4" w:space="0" w:color="auto"/>
              <w:bottom w:val="single" w:sz="4" w:space="0" w:color="auto"/>
              <w:right w:val="single" w:sz="4" w:space="0" w:color="auto"/>
            </w:tcBorders>
            <w:vAlign w:val="center"/>
            <w:hideMark/>
          </w:tcPr>
          <w:p w14:paraId="7D910ECF" w14:textId="77777777" w:rsidR="00646D11" w:rsidRPr="00F309F9" w:rsidRDefault="00646D11"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[ETU1]</w:t>
            </w:r>
          </w:p>
        </w:tc>
        <w:tc>
          <w:tcPr>
            <w:tcW w:w="510" w:type="pct"/>
            <w:tcBorders>
              <w:top w:val="single" w:sz="4" w:space="0" w:color="auto"/>
              <w:left w:val="single" w:sz="4" w:space="0" w:color="auto"/>
              <w:bottom w:val="single" w:sz="4" w:space="0" w:color="auto"/>
              <w:right w:val="single" w:sz="4" w:space="0" w:color="auto"/>
            </w:tcBorders>
            <w:vAlign w:val="center"/>
            <w:hideMark/>
          </w:tcPr>
          <w:p w14:paraId="40F21A6E" w14:textId="77777777" w:rsidR="00646D11" w:rsidRPr="00F309F9" w:rsidRDefault="00646D11"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2</w:t>
            </w:r>
          </w:p>
        </w:tc>
        <w:tc>
          <w:tcPr>
            <w:tcW w:w="758" w:type="pct"/>
            <w:tcBorders>
              <w:top w:val="single" w:sz="4" w:space="0" w:color="auto"/>
              <w:left w:val="single" w:sz="4" w:space="0" w:color="auto"/>
              <w:bottom w:val="single" w:sz="4" w:space="0" w:color="auto"/>
              <w:right w:val="single" w:sz="4" w:space="0" w:color="auto"/>
            </w:tcBorders>
            <w:vAlign w:val="center"/>
            <w:hideMark/>
          </w:tcPr>
          <w:p w14:paraId="22ECB1EC" w14:textId="77777777" w:rsidR="00646D11" w:rsidRPr="00F309F9" w:rsidRDefault="00646D11"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[-12]</w:t>
            </w:r>
          </w:p>
        </w:tc>
      </w:tr>
      <w:tr w:rsidR="00646D11" w:rsidRPr="00F309F9" w14:paraId="29E6918F" w14:textId="77777777" w:rsidTr="00001A20">
        <w:trPr>
          <w:trHeight w:val="105"/>
          <w:jc w:val="center"/>
        </w:trPr>
        <w:tc>
          <w:tcPr>
            <w:tcW w:w="5000" w:type="pct"/>
            <w:gridSpan w:val="8"/>
            <w:tcBorders>
              <w:left w:val="single" w:sz="4" w:space="0" w:color="auto"/>
              <w:right w:val="single" w:sz="4" w:space="0" w:color="auto"/>
            </w:tcBorders>
            <w:vAlign w:val="center"/>
          </w:tcPr>
          <w:p w14:paraId="22966A22" w14:textId="77777777" w:rsidR="00646D11" w:rsidRPr="00F309F9" w:rsidRDefault="00646D11" w:rsidP="00001A20">
            <w:pPr>
              <w:pStyle w:val="TAC"/>
              <w:jc w:val="left"/>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Note 1: Choose one repetition level from {1,2,4,8,16,32,64,128,</w:t>
            </w:r>
            <w:r w:rsidRPr="00F309F9">
              <w:rPr>
                <w:rFonts w:ascii="Times New Roman" w:eastAsia="Malgun Gothic" w:hAnsi="Times New Roman" w:cs="Times New Roman" w:hint="eastAsia"/>
                <w:color w:val="auto"/>
                <w:kern w:val="0"/>
                <w:sz w:val="20"/>
                <w:lang w:val="en-US"/>
              </w:rPr>
              <w:t>192,</w:t>
            </w:r>
            <w:r w:rsidRPr="00F309F9">
              <w:rPr>
                <w:rFonts w:ascii="Times New Roman" w:eastAsia="Malgun Gothic" w:hAnsi="Times New Roman" w:cs="Times New Roman"/>
                <w:color w:val="auto"/>
                <w:kern w:val="0"/>
                <w:sz w:val="20"/>
                <w:lang w:val="en-US"/>
              </w:rPr>
              <w:t>256,</w:t>
            </w:r>
            <w:r w:rsidRPr="00F309F9">
              <w:rPr>
                <w:rFonts w:ascii="Times New Roman" w:eastAsia="Malgun Gothic" w:hAnsi="Times New Roman" w:cs="Times New Roman" w:hint="eastAsia"/>
                <w:color w:val="auto"/>
                <w:kern w:val="0"/>
                <w:sz w:val="20"/>
                <w:lang w:val="en-US"/>
              </w:rPr>
              <w:t>384,</w:t>
            </w:r>
            <w:r w:rsidRPr="00F309F9">
              <w:rPr>
                <w:rFonts w:ascii="Times New Roman" w:eastAsia="Malgun Gothic" w:hAnsi="Times New Roman" w:cs="Times New Roman"/>
                <w:color w:val="auto"/>
                <w:kern w:val="0"/>
                <w:sz w:val="20"/>
                <w:lang w:val="en-US"/>
              </w:rPr>
              <w:t>512,</w:t>
            </w:r>
            <w:r w:rsidRPr="00F309F9">
              <w:rPr>
                <w:rFonts w:ascii="Times New Roman" w:eastAsia="Malgun Gothic" w:hAnsi="Times New Roman" w:cs="Times New Roman" w:hint="eastAsia"/>
                <w:color w:val="auto"/>
                <w:kern w:val="0"/>
                <w:sz w:val="20"/>
                <w:lang w:val="en-US"/>
              </w:rPr>
              <w:t>768,</w:t>
            </w:r>
            <w:r w:rsidRPr="00F309F9" w:rsidDel="004E157D">
              <w:rPr>
                <w:rFonts w:ascii="Times New Roman" w:eastAsia="Malgun Gothic" w:hAnsi="Times New Roman" w:cs="Times New Roman"/>
                <w:color w:val="auto"/>
                <w:kern w:val="0"/>
                <w:sz w:val="20"/>
                <w:lang w:val="en-US"/>
              </w:rPr>
              <w:t xml:space="preserve"> </w:t>
            </w:r>
            <w:r w:rsidRPr="00F309F9">
              <w:rPr>
                <w:rFonts w:ascii="Times New Roman" w:eastAsia="Malgun Gothic" w:hAnsi="Times New Roman" w:cs="Times New Roman"/>
                <w:color w:val="auto"/>
                <w:kern w:val="0"/>
                <w:sz w:val="20"/>
                <w:lang w:val="en-US"/>
              </w:rPr>
              <w:t>} to satisfy 70% of the maximum NPDSCH throughput.</w:t>
            </w:r>
          </w:p>
          <w:p w14:paraId="7F726713" w14:textId="77777777" w:rsidR="00646D11" w:rsidRPr="00F309F9" w:rsidRDefault="00646D11" w:rsidP="00001A20">
            <w:pPr>
              <w:pStyle w:val="TAC"/>
              <w:jc w:val="left"/>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Note 2: Assumption of In-band configuration: CFI=3 and the number of LTE CRS ports is 4. Demodulation is assumed to be based only NRS.</w:t>
            </w:r>
          </w:p>
          <w:p w14:paraId="62E9441A" w14:textId="77777777" w:rsidR="00646D11" w:rsidRPr="00F309F9" w:rsidRDefault="00646D11" w:rsidP="00001A20">
            <w:pPr>
              <w:pStyle w:val="TAC"/>
              <w:jc w:val="left"/>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 xml:space="preserve">Note 3: Maximum HARQ retransmission is 4. </w:t>
            </w:r>
          </w:p>
        </w:tc>
      </w:tr>
    </w:tbl>
    <w:p w14:paraId="10F2799A" w14:textId="77777777" w:rsidR="00646D11" w:rsidRDefault="00646D11" w:rsidP="002369D9">
      <w:pPr>
        <w:rPr>
          <w:b/>
          <w:color w:val="000000"/>
          <w:lang w:val="en-US"/>
        </w:rPr>
      </w:pPr>
    </w:p>
    <w:p w14:paraId="513F54FD" w14:textId="619C5AB1" w:rsidR="00646D11" w:rsidRDefault="001F435F" w:rsidP="002369D9">
      <w:pPr>
        <w:rPr>
          <w:b/>
          <w:color w:val="000000"/>
          <w:lang w:val="en-US"/>
        </w:rPr>
      </w:pPr>
      <w:r>
        <w:rPr>
          <w:noProof/>
          <w:lang w:val="en-US"/>
        </w:rPr>
        <w:lastRenderedPageBreak/>
        <w:drawing>
          <wp:inline distT="0" distB="0" distL="0" distR="0" wp14:anchorId="465011D7" wp14:editId="630B0666">
            <wp:extent cx="5942330" cy="3409950"/>
            <wp:effectExtent l="0" t="0" r="127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4EABD8C6" w14:textId="646627E3" w:rsidR="00646D11" w:rsidRDefault="00C65CD0" w:rsidP="002369D9">
      <w:pPr>
        <w:rPr>
          <w:b/>
          <w:color w:val="000000"/>
          <w:lang w:val="en-US"/>
        </w:rPr>
      </w:pPr>
      <w:r>
        <w:rPr>
          <w:b/>
          <w:color w:val="000000"/>
          <w:lang w:val="en-US"/>
        </w:rPr>
        <w:t xml:space="preserve">Observation 3: </w:t>
      </w:r>
      <w:r w:rsidRPr="00B77EB0">
        <w:rPr>
          <w:b/>
          <w:color w:val="000000"/>
          <w:lang w:val="en-US"/>
        </w:rPr>
        <w:t>F</w:t>
      </w:r>
      <w:r>
        <w:rPr>
          <w:b/>
          <w:color w:val="000000"/>
          <w:lang w:val="en-US"/>
        </w:rPr>
        <w:t>or simulation numbe</w:t>
      </w:r>
      <w:r w:rsidR="00B8280F">
        <w:rPr>
          <w:b/>
          <w:color w:val="000000"/>
          <w:lang w:val="en-US"/>
        </w:rPr>
        <w:t>r 3</w:t>
      </w:r>
      <w:r w:rsidR="00FE090A">
        <w:rPr>
          <w:b/>
          <w:color w:val="000000"/>
          <w:lang w:val="en-US"/>
        </w:rPr>
        <w:t>, 128</w:t>
      </w:r>
      <w:r>
        <w:rPr>
          <w:b/>
          <w:color w:val="000000"/>
          <w:lang w:val="en-US"/>
        </w:rPr>
        <w:t xml:space="preserve"> repetitions are required to achieve 70% of max </w:t>
      </w:r>
      <w:r w:rsidR="00FE090A">
        <w:rPr>
          <w:b/>
          <w:color w:val="000000"/>
          <w:lang w:val="en-US"/>
        </w:rPr>
        <w:t>throughput at -11</w:t>
      </w:r>
      <w:r w:rsidR="009E3BC0">
        <w:rPr>
          <w:b/>
          <w:color w:val="000000"/>
          <w:lang w:val="en-US"/>
        </w:rPr>
        <w:t xml:space="preserve"> </w:t>
      </w:r>
      <w:r>
        <w:rPr>
          <w:b/>
          <w:color w:val="000000"/>
          <w:lang w:val="en-US"/>
        </w:rPr>
        <w:t>dB target</w:t>
      </w:r>
      <w:r w:rsidRPr="00B77EB0">
        <w:rPr>
          <w:b/>
          <w:color w:val="000000"/>
          <w:lang w:val="en-US"/>
        </w:rPr>
        <w:t xml:space="preserve"> SNR</w:t>
      </w:r>
      <w:r>
        <w:rPr>
          <w:b/>
          <w:color w:val="000000"/>
          <w:lang w:val="en-US"/>
        </w:rPr>
        <w:t>.</w:t>
      </w:r>
    </w:p>
    <w:p w14:paraId="04F067B5" w14:textId="77777777" w:rsidR="0017418D" w:rsidRDefault="0017418D" w:rsidP="002369D9">
      <w:pPr>
        <w:rPr>
          <w:color w:val="000000"/>
          <w:lang w:val="en-US"/>
        </w:rPr>
      </w:pPr>
    </w:p>
    <w:p w14:paraId="4CB40049" w14:textId="2546FF8E" w:rsidR="00721F82" w:rsidRPr="00646D11" w:rsidRDefault="00721F82" w:rsidP="00721F82">
      <w:pPr>
        <w:rPr>
          <w:color w:val="000000"/>
          <w:lang w:val="en-US"/>
        </w:rPr>
      </w:pPr>
      <w:r>
        <w:rPr>
          <w:color w:val="000000"/>
          <w:lang w:val="en-US"/>
        </w:rPr>
        <w:t xml:space="preserve">The following plot shows the NPDSCH throughput performance with respect to SNR(dB) for simulation number 4 in Table 1. </w:t>
      </w:r>
    </w:p>
    <w:tbl>
      <w:tblPr>
        <w:tblW w:w="8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1080"/>
        <w:gridCol w:w="1172"/>
        <w:gridCol w:w="1069"/>
        <w:gridCol w:w="785"/>
        <w:gridCol w:w="937"/>
        <w:gridCol w:w="901"/>
        <w:gridCol w:w="1341"/>
      </w:tblGrid>
      <w:tr w:rsidR="00721F82" w:rsidRPr="00F309F9" w14:paraId="6C75152D" w14:textId="77777777" w:rsidTr="00721F82">
        <w:trPr>
          <w:trHeight w:val="207"/>
          <w:jc w:val="center"/>
        </w:trPr>
        <w:tc>
          <w:tcPr>
            <w:tcW w:w="878" w:type="pct"/>
            <w:tcBorders>
              <w:top w:val="single" w:sz="4" w:space="0" w:color="auto"/>
              <w:left w:val="single" w:sz="4" w:space="0" w:color="auto"/>
              <w:bottom w:val="single" w:sz="4" w:space="0" w:color="auto"/>
              <w:right w:val="single" w:sz="4" w:space="0" w:color="auto"/>
            </w:tcBorders>
          </w:tcPr>
          <w:p w14:paraId="550A90B7" w14:textId="77777777" w:rsidR="00721F82" w:rsidRPr="00F309F9" w:rsidRDefault="00721F82"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Simulation number</w:t>
            </w:r>
          </w:p>
        </w:tc>
        <w:tc>
          <w:tcPr>
            <w:tcW w:w="611" w:type="pct"/>
            <w:tcBorders>
              <w:top w:val="single" w:sz="4" w:space="0" w:color="auto"/>
              <w:left w:val="single" w:sz="4" w:space="0" w:color="auto"/>
              <w:bottom w:val="single" w:sz="4" w:space="0" w:color="auto"/>
              <w:right w:val="single" w:sz="4" w:space="0" w:color="auto"/>
            </w:tcBorders>
          </w:tcPr>
          <w:p w14:paraId="115E9726" w14:textId="77777777" w:rsidR="00721F82" w:rsidRPr="00F309F9" w:rsidRDefault="00721F82"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 xml:space="preserve">Band-width </w:t>
            </w:r>
            <w:r w:rsidRPr="00F309F9">
              <w:rPr>
                <w:rFonts w:ascii="Times New Roman" w:eastAsia="Malgun Gothic" w:hAnsi="Times New Roman" w:cs="Times New Roman" w:hint="eastAsia"/>
                <w:color w:val="auto"/>
                <w:kern w:val="0"/>
                <w:sz w:val="20"/>
                <w:lang w:val="en-US"/>
              </w:rPr>
              <w:t>and MCS</w:t>
            </w:r>
          </w:p>
        </w:tc>
        <w:tc>
          <w:tcPr>
            <w:tcW w:w="663" w:type="pct"/>
            <w:tcBorders>
              <w:left w:val="single" w:sz="4" w:space="0" w:color="auto"/>
              <w:bottom w:val="single" w:sz="4" w:space="0" w:color="auto"/>
              <w:right w:val="single" w:sz="4" w:space="0" w:color="auto"/>
            </w:tcBorders>
          </w:tcPr>
          <w:p w14:paraId="74D93809" w14:textId="77777777" w:rsidR="00721F82" w:rsidRPr="00F309F9" w:rsidRDefault="00721F82"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Deployment Mode</w:t>
            </w:r>
          </w:p>
        </w:tc>
        <w:tc>
          <w:tcPr>
            <w:tcW w:w="605" w:type="pct"/>
            <w:tcBorders>
              <w:top w:val="single" w:sz="4" w:space="0" w:color="auto"/>
              <w:left w:val="single" w:sz="4" w:space="0" w:color="auto"/>
              <w:bottom w:val="single" w:sz="4" w:space="0" w:color="auto"/>
              <w:right w:val="single" w:sz="4" w:space="0" w:color="auto"/>
            </w:tcBorders>
          </w:tcPr>
          <w:p w14:paraId="4C47AA0E" w14:textId="5A9941C4" w:rsidR="00721F82" w:rsidRPr="00F309F9" w:rsidRDefault="00721F82"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w:t>
            </w:r>
            <w:r w:rsidR="000B531D" w:rsidRPr="000B531D">
              <w:rPr>
                <w:rFonts w:ascii="Times New Roman" w:eastAsia="Malgun Gothic" w:hAnsi="Times New Roman" w:cs="Times New Roman"/>
                <w:color w:val="auto"/>
                <w:kern w:val="0"/>
                <w:sz w:val="20"/>
                <w:lang w:val="en-US"/>
              </w:rPr>
              <w:t>I</w:t>
            </w:r>
            <w:r w:rsidR="000B531D" w:rsidRPr="000B531D">
              <w:rPr>
                <w:rFonts w:ascii="Times New Roman" w:eastAsia="Malgun Gothic" w:hAnsi="Times New Roman" w:cs="Times New Roman"/>
                <w:color w:val="auto"/>
                <w:kern w:val="0"/>
                <w:sz w:val="12"/>
                <w:lang w:val="en-US"/>
              </w:rPr>
              <w:t>TBS</w:t>
            </w:r>
            <w:r w:rsidR="000B531D" w:rsidRPr="000B531D">
              <w:rPr>
                <w:rFonts w:ascii="Times New Roman" w:eastAsia="Malgun Gothic" w:hAnsi="Times New Roman" w:cs="Times New Roman"/>
                <w:color w:val="auto"/>
                <w:kern w:val="0"/>
                <w:sz w:val="20"/>
                <w:lang w:val="en-US"/>
              </w:rPr>
              <w:t>, I</w:t>
            </w:r>
            <w:r w:rsidR="000B531D" w:rsidRPr="000B531D">
              <w:rPr>
                <w:rFonts w:ascii="Times New Roman" w:eastAsia="Malgun Gothic" w:hAnsi="Times New Roman" w:cs="Times New Roman"/>
                <w:color w:val="auto"/>
                <w:kern w:val="0"/>
                <w:sz w:val="12"/>
                <w:lang w:val="en-US"/>
              </w:rPr>
              <w:t>SF</w:t>
            </w:r>
            <w:r w:rsidRPr="00F309F9">
              <w:rPr>
                <w:rFonts w:ascii="Times New Roman" w:eastAsia="Malgun Gothic" w:hAnsi="Times New Roman" w:cs="Times New Roman"/>
                <w:color w:val="auto"/>
                <w:kern w:val="0"/>
                <w:sz w:val="20"/>
                <w:lang w:val="en-US"/>
              </w:rPr>
              <w:t>)</w:t>
            </w:r>
          </w:p>
          <w:p w14:paraId="7453AD6E" w14:textId="77777777" w:rsidR="00721F82" w:rsidRPr="00F309F9" w:rsidRDefault="00721F82"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(Table 6)</w:t>
            </w:r>
          </w:p>
        </w:tc>
        <w:tc>
          <w:tcPr>
            <w:tcW w:w="444" w:type="pct"/>
            <w:tcBorders>
              <w:top w:val="single" w:sz="4" w:space="0" w:color="auto"/>
              <w:left w:val="single" w:sz="4" w:space="0" w:color="auto"/>
              <w:bottom w:val="single" w:sz="4" w:space="0" w:color="auto"/>
              <w:right w:val="single" w:sz="4" w:space="0" w:color="auto"/>
            </w:tcBorders>
          </w:tcPr>
          <w:p w14:paraId="493146B4" w14:textId="77777777" w:rsidR="00721F82" w:rsidRPr="00F309F9" w:rsidRDefault="00721F82"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Repetition level</w:t>
            </w:r>
          </w:p>
        </w:tc>
        <w:tc>
          <w:tcPr>
            <w:tcW w:w="530" w:type="pct"/>
            <w:tcBorders>
              <w:top w:val="single" w:sz="4" w:space="0" w:color="auto"/>
              <w:left w:val="single" w:sz="4" w:space="0" w:color="auto"/>
              <w:bottom w:val="single" w:sz="4" w:space="0" w:color="auto"/>
              <w:right w:val="single" w:sz="4" w:space="0" w:color="auto"/>
            </w:tcBorders>
          </w:tcPr>
          <w:p w14:paraId="0272370B" w14:textId="77777777" w:rsidR="00721F82" w:rsidRPr="00F309F9" w:rsidRDefault="00721F82"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Propagation Condition</w:t>
            </w:r>
          </w:p>
        </w:tc>
        <w:tc>
          <w:tcPr>
            <w:tcW w:w="510" w:type="pct"/>
            <w:tcBorders>
              <w:top w:val="single" w:sz="4" w:space="0" w:color="auto"/>
              <w:left w:val="single" w:sz="4" w:space="0" w:color="auto"/>
              <w:bottom w:val="single" w:sz="4" w:space="0" w:color="auto"/>
              <w:right w:val="single" w:sz="4" w:space="0" w:color="auto"/>
            </w:tcBorders>
          </w:tcPr>
          <w:p w14:paraId="72B657B1" w14:textId="77777777" w:rsidR="00721F82" w:rsidRPr="00F309F9" w:rsidRDefault="00721F82"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Number of NRS ports</w:t>
            </w:r>
          </w:p>
        </w:tc>
        <w:tc>
          <w:tcPr>
            <w:tcW w:w="758" w:type="pct"/>
            <w:tcBorders>
              <w:top w:val="single" w:sz="4" w:space="0" w:color="auto"/>
              <w:left w:val="single" w:sz="4" w:space="0" w:color="auto"/>
              <w:bottom w:val="single" w:sz="4" w:space="0" w:color="auto"/>
              <w:right w:val="single" w:sz="4" w:space="0" w:color="auto"/>
            </w:tcBorders>
          </w:tcPr>
          <w:p w14:paraId="584F1212" w14:textId="77777777" w:rsidR="00721F82" w:rsidRPr="00F309F9" w:rsidRDefault="00721F82"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Target SNR (dB)</w:t>
            </w:r>
          </w:p>
        </w:tc>
      </w:tr>
      <w:tr w:rsidR="00721F82" w:rsidRPr="00F309F9" w14:paraId="5FACA4A0" w14:textId="77777777" w:rsidTr="00721F82">
        <w:trPr>
          <w:trHeight w:val="105"/>
          <w:jc w:val="center"/>
        </w:trPr>
        <w:tc>
          <w:tcPr>
            <w:tcW w:w="878" w:type="pct"/>
            <w:tcBorders>
              <w:top w:val="single" w:sz="4" w:space="0" w:color="auto"/>
              <w:left w:val="single" w:sz="4" w:space="0" w:color="auto"/>
              <w:right w:val="single" w:sz="4" w:space="0" w:color="auto"/>
            </w:tcBorders>
            <w:vAlign w:val="center"/>
            <w:hideMark/>
          </w:tcPr>
          <w:p w14:paraId="3457B8E5" w14:textId="77777777" w:rsidR="00721F82" w:rsidRPr="00F309F9" w:rsidRDefault="00721F82"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4</w:t>
            </w:r>
          </w:p>
        </w:tc>
        <w:tc>
          <w:tcPr>
            <w:tcW w:w="611" w:type="pct"/>
            <w:tcBorders>
              <w:top w:val="single" w:sz="4" w:space="0" w:color="auto"/>
              <w:left w:val="single" w:sz="4" w:space="0" w:color="auto"/>
              <w:bottom w:val="single" w:sz="4" w:space="0" w:color="auto"/>
              <w:right w:val="single" w:sz="4" w:space="0" w:color="auto"/>
            </w:tcBorders>
            <w:vAlign w:val="center"/>
            <w:hideMark/>
          </w:tcPr>
          <w:p w14:paraId="245CF0D3" w14:textId="77777777" w:rsidR="00721F82" w:rsidRPr="00F309F9" w:rsidRDefault="00721F82"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hint="eastAsia"/>
                <w:color w:val="auto"/>
                <w:kern w:val="0"/>
                <w:sz w:val="20"/>
                <w:lang w:val="en-US"/>
              </w:rPr>
              <w:t>180KHz</w:t>
            </w:r>
          </w:p>
          <w:p w14:paraId="1C8F9B02" w14:textId="77777777" w:rsidR="00721F82" w:rsidRPr="00F309F9" w:rsidRDefault="00721F82"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QPSK</w:t>
            </w:r>
            <w:r w:rsidRPr="00F309F9">
              <w:rPr>
                <w:rFonts w:ascii="Times New Roman" w:eastAsia="Malgun Gothic" w:hAnsi="Times New Roman" w:cs="Times New Roman" w:hint="eastAsia"/>
                <w:color w:val="auto"/>
                <w:kern w:val="0"/>
                <w:sz w:val="20"/>
                <w:lang w:val="en-US"/>
              </w:rPr>
              <w:t xml:space="preserve"> </w:t>
            </w:r>
            <w:r w:rsidRPr="00F309F9">
              <w:rPr>
                <w:rFonts w:ascii="Times New Roman" w:eastAsia="Malgun Gothic" w:hAnsi="Times New Roman" w:cs="Times New Roman"/>
                <w:color w:val="auto"/>
                <w:kern w:val="0"/>
                <w:sz w:val="20"/>
                <w:lang w:val="en-US"/>
              </w:rPr>
              <w:t>[1/2]</w:t>
            </w:r>
          </w:p>
        </w:tc>
        <w:tc>
          <w:tcPr>
            <w:tcW w:w="663" w:type="pct"/>
            <w:tcBorders>
              <w:top w:val="single" w:sz="4" w:space="0" w:color="auto"/>
              <w:left w:val="single" w:sz="4" w:space="0" w:color="auto"/>
              <w:bottom w:val="single" w:sz="4" w:space="0" w:color="auto"/>
              <w:right w:val="single" w:sz="4" w:space="0" w:color="auto"/>
            </w:tcBorders>
            <w:vAlign w:val="center"/>
          </w:tcPr>
          <w:p w14:paraId="4C3A52B9" w14:textId="77777777" w:rsidR="00721F82" w:rsidRPr="00F309F9" w:rsidRDefault="00721F82"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Standalone/Guard-band</w:t>
            </w:r>
          </w:p>
        </w:tc>
        <w:tc>
          <w:tcPr>
            <w:tcW w:w="605" w:type="pct"/>
            <w:tcBorders>
              <w:top w:val="single" w:sz="4" w:space="0" w:color="auto"/>
              <w:left w:val="single" w:sz="4" w:space="0" w:color="auto"/>
              <w:bottom w:val="single" w:sz="4" w:space="0" w:color="auto"/>
              <w:right w:val="single" w:sz="4" w:space="0" w:color="auto"/>
            </w:tcBorders>
            <w:vAlign w:val="center"/>
          </w:tcPr>
          <w:p w14:paraId="7484697B" w14:textId="77777777" w:rsidR="00721F82" w:rsidRPr="00F309F9" w:rsidRDefault="00721F82"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([9], [3])</w:t>
            </w:r>
          </w:p>
          <w:p w14:paraId="16CF9191" w14:textId="77777777" w:rsidR="00721F82" w:rsidRPr="00F309F9" w:rsidRDefault="00721F82"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(TBS=616bits)</w:t>
            </w:r>
          </w:p>
        </w:tc>
        <w:tc>
          <w:tcPr>
            <w:tcW w:w="444" w:type="pct"/>
            <w:tcBorders>
              <w:top w:val="single" w:sz="4" w:space="0" w:color="auto"/>
              <w:left w:val="single" w:sz="4" w:space="0" w:color="auto"/>
              <w:bottom w:val="single" w:sz="4" w:space="0" w:color="auto"/>
              <w:right w:val="single" w:sz="4" w:space="0" w:color="auto"/>
            </w:tcBorders>
            <w:vAlign w:val="center"/>
          </w:tcPr>
          <w:p w14:paraId="34102126" w14:textId="77777777" w:rsidR="00721F82" w:rsidRPr="00F309F9" w:rsidRDefault="00721F82" w:rsidP="00001A20">
            <w:pPr>
              <w:pStyle w:val="TAC"/>
              <w:rPr>
                <w:rFonts w:ascii="Times New Roman" w:eastAsia="Malgun Gothic" w:hAnsi="Times New Roman" w:cs="Times New Roman"/>
                <w:color w:val="auto"/>
                <w:kern w:val="0"/>
                <w:sz w:val="20"/>
                <w:lang w:val="en-US"/>
              </w:rPr>
            </w:pPr>
          </w:p>
          <w:p w14:paraId="69D46E7E" w14:textId="77777777" w:rsidR="00721F82" w:rsidRPr="00F309F9" w:rsidRDefault="00721F82" w:rsidP="00001A20">
            <w:pPr>
              <w:spacing w:after="0"/>
              <w:jc w:val="center"/>
              <w:rPr>
                <w:lang w:val="en-US" w:eastAsia="zh-CN"/>
              </w:rPr>
            </w:pPr>
            <w:r w:rsidRPr="00F309F9">
              <w:rPr>
                <w:lang w:val="en-US" w:eastAsia="zh-CN"/>
              </w:rPr>
              <w:t>Note 1</w:t>
            </w:r>
          </w:p>
        </w:tc>
        <w:tc>
          <w:tcPr>
            <w:tcW w:w="530" w:type="pct"/>
            <w:tcBorders>
              <w:top w:val="single" w:sz="4" w:space="0" w:color="auto"/>
              <w:left w:val="single" w:sz="4" w:space="0" w:color="auto"/>
              <w:bottom w:val="single" w:sz="4" w:space="0" w:color="auto"/>
              <w:right w:val="single" w:sz="4" w:space="0" w:color="auto"/>
            </w:tcBorders>
            <w:vAlign w:val="center"/>
            <w:hideMark/>
          </w:tcPr>
          <w:p w14:paraId="159FC0C0" w14:textId="77777777" w:rsidR="00721F82" w:rsidRPr="00F309F9" w:rsidRDefault="00721F82"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[EPA5]</w:t>
            </w:r>
          </w:p>
        </w:tc>
        <w:tc>
          <w:tcPr>
            <w:tcW w:w="510" w:type="pct"/>
            <w:tcBorders>
              <w:top w:val="single" w:sz="4" w:space="0" w:color="auto"/>
              <w:left w:val="single" w:sz="4" w:space="0" w:color="auto"/>
              <w:bottom w:val="single" w:sz="4" w:space="0" w:color="auto"/>
              <w:right w:val="single" w:sz="4" w:space="0" w:color="auto"/>
            </w:tcBorders>
            <w:vAlign w:val="center"/>
            <w:hideMark/>
          </w:tcPr>
          <w:p w14:paraId="2CB24B96" w14:textId="77777777" w:rsidR="00721F82" w:rsidRPr="00F309F9" w:rsidRDefault="00721F82"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1</w:t>
            </w:r>
          </w:p>
        </w:tc>
        <w:tc>
          <w:tcPr>
            <w:tcW w:w="758" w:type="pct"/>
            <w:tcBorders>
              <w:top w:val="single" w:sz="4" w:space="0" w:color="auto"/>
              <w:left w:val="single" w:sz="4" w:space="0" w:color="auto"/>
              <w:bottom w:val="single" w:sz="4" w:space="0" w:color="auto"/>
              <w:right w:val="single" w:sz="4" w:space="0" w:color="auto"/>
            </w:tcBorders>
            <w:vAlign w:val="center"/>
            <w:hideMark/>
          </w:tcPr>
          <w:p w14:paraId="4F0A780F" w14:textId="77777777" w:rsidR="00721F82" w:rsidRPr="00F309F9" w:rsidRDefault="00721F82"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[-6]</w:t>
            </w:r>
          </w:p>
        </w:tc>
      </w:tr>
      <w:tr w:rsidR="00721F82" w:rsidRPr="00F309F9" w14:paraId="26994C5F" w14:textId="77777777" w:rsidTr="00001A20">
        <w:trPr>
          <w:trHeight w:val="105"/>
          <w:jc w:val="center"/>
        </w:trPr>
        <w:tc>
          <w:tcPr>
            <w:tcW w:w="5000" w:type="pct"/>
            <w:gridSpan w:val="8"/>
            <w:tcBorders>
              <w:left w:val="single" w:sz="4" w:space="0" w:color="auto"/>
              <w:right w:val="single" w:sz="4" w:space="0" w:color="auto"/>
            </w:tcBorders>
            <w:vAlign w:val="center"/>
          </w:tcPr>
          <w:p w14:paraId="1F6C7C0D" w14:textId="77777777" w:rsidR="00721F82" w:rsidRPr="00F309F9" w:rsidRDefault="00721F82" w:rsidP="00001A20">
            <w:pPr>
              <w:pStyle w:val="TAC"/>
              <w:jc w:val="left"/>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Note 1: Choose one repetition level from {1,2,4,8,16,32,64,128,</w:t>
            </w:r>
            <w:r w:rsidRPr="00F309F9">
              <w:rPr>
                <w:rFonts w:ascii="Times New Roman" w:eastAsia="Malgun Gothic" w:hAnsi="Times New Roman" w:cs="Times New Roman" w:hint="eastAsia"/>
                <w:color w:val="auto"/>
                <w:kern w:val="0"/>
                <w:sz w:val="20"/>
                <w:lang w:val="en-US"/>
              </w:rPr>
              <w:t>192,</w:t>
            </w:r>
            <w:r w:rsidRPr="00F309F9">
              <w:rPr>
                <w:rFonts w:ascii="Times New Roman" w:eastAsia="Malgun Gothic" w:hAnsi="Times New Roman" w:cs="Times New Roman"/>
                <w:color w:val="auto"/>
                <w:kern w:val="0"/>
                <w:sz w:val="20"/>
                <w:lang w:val="en-US"/>
              </w:rPr>
              <w:t>256,</w:t>
            </w:r>
            <w:r w:rsidRPr="00F309F9">
              <w:rPr>
                <w:rFonts w:ascii="Times New Roman" w:eastAsia="Malgun Gothic" w:hAnsi="Times New Roman" w:cs="Times New Roman" w:hint="eastAsia"/>
                <w:color w:val="auto"/>
                <w:kern w:val="0"/>
                <w:sz w:val="20"/>
                <w:lang w:val="en-US"/>
              </w:rPr>
              <w:t>384,</w:t>
            </w:r>
            <w:r w:rsidRPr="00F309F9">
              <w:rPr>
                <w:rFonts w:ascii="Times New Roman" w:eastAsia="Malgun Gothic" w:hAnsi="Times New Roman" w:cs="Times New Roman"/>
                <w:color w:val="auto"/>
                <w:kern w:val="0"/>
                <w:sz w:val="20"/>
                <w:lang w:val="en-US"/>
              </w:rPr>
              <w:t>512,</w:t>
            </w:r>
            <w:r w:rsidRPr="00F309F9">
              <w:rPr>
                <w:rFonts w:ascii="Times New Roman" w:eastAsia="Malgun Gothic" w:hAnsi="Times New Roman" w:cs="Times New Roman" w:hint="eastAsia"/>
                <w:color w:val="auto"/>
                <w:kern w:val="0"/>
                <w:sz w:val="20"/>
                <w:lang w:val="en-US"/>
              </w:rPr>
              <w:t>768,</w:t>
            </w:r>
            <w:r w:rsidRPr="00F309F9" w:rsidDel="004E157D">
              <w:rPr>
                <w:rFonts w:ascii="Times New Roman" w:eastAsia="Malgun Gothic" w:hAnsi="Times New Roman" w:cs="Times New Roman"/>
                <w:color w:val="auto"/>
                <w:kern w:val="0"/>
                <w:sz w:val="20"/>
                <w:lang w:val="en-US"/>
              </w:rPr>
              <w:t xml:space="preserve"> </w:t>
            </w:r>
            <w:r w:rsidRPr="00F309F9">
              <w:rPr>
                <w:rFonts w:ascii="Times New Roman" w:eastAsia="Malgun Gothic" w:hAnsi="Times New Roman" w:cs="Times New Roman"/>
                <w:color w:val="auto"/>
                <w:kern w:val="0"/>
                <w:sz w:val="20"/>
                <w:lang w:val="en-US"/>
              </w:rPr>
              <w:t>} to satisfy 70% of the maximum NPDSCH throughput.</w:t>
            </w:r>
          </w:p>
          <w:p w14:paraId="1FDFCEAC" w14:textId="77777777" w:rsidR="00721F82" w:rsidRPr="00F309F9" w:rsidRDefault="00721F82" w:rsidP="00001A20">
            <w:pPr>
              <w:pStyle w:val="TAC"/>
              <w:jc w:val="left"/>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Note 2: Assumption of In-band configuration: CFI=3 and the number of LTE CRS ports is 4. Demodulation is assumed to be based only NRS.</w:t>
            </w:r>
          </w:p>
          <w:p w14:paraId="68086F0E" w14:textId="77777777" w:rsidR="00721F82" w:rsidRPr="00F309F9" w:rsidRDefault="00721F82" w:rsidP="00001A20">
            <w:pPr>
              <w:pStyle w:val="TAC"/>
              <w:jc w:val="left"/>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 xml:space="preserve">Note 3: Maximum HARQ retransmission is 4. </w:t>
            </w:r>
          </w:p>
        </w:tc>
      </w:tr>
    </w:tbl>
    <w:p w14:paraId="77F87B16" w14:textId="77777777" w:rsidR="00721F82" w:rsidRDefault="00721F82" w:rsidP="002369D9">
      <w:pPr>
        <w:rPr>
          <w:color w:val="000000"/>
          <w:lang w:val="en-US"/>
        </w:rPr>
      </w:pPr>
    </w:p>
    <w:p w14:paraId="1297034A" w14:textId="1AACED84" w:rsidR="00721F82" w:rsidRDefault="00E7536F" w:rsidP="002369D9">
      <w:pPr>
        <w:rPr>
          <w:color w:val="000000"/>
          <w:lang w:val="en-US"/>
        </w:rPr>
      </w:pPr>
      <w:r>
        <w:rPr>
          <w:noProof/>
          <w:lang w:val="en-US"/>
        </w:rPr>
        <w:lastRenderedPageBreak/>
        <w:drawing>
          <wp:inline distT="0" distB="0" distL="0" distR="0" wp14:anchorId="7720AD3A" wp14:editId="30F590C9">
            <wp:extent cx="5942330" cy="3477895"/>
            <wp:effectExtent l="0" t="0" r="1270" b="8255"/>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3909E917" w14:textId="69DCC4A2" w:rsidR="00721F82" w:rsidRDefault="00721F82" w:rsidP="00721F82">
      <w:pPr>
        <w:rPr>
          <w:b/>
          <w:color w:val="000000"/>
          <w:lang w:val="en-US"/>
        </w:rPr>
      </w:pPr>
      <w:r>
        <w:rPr>
          <w:b/>
          <w:color w:val="000000"/>
          <w:lang w:val="en-US"/>
        </w:rPr>
        <w:t xml:space="preserve">Observation 4: </w:t>
      </w:r>
      <w:r w:rsidRPr="00B77EB0">
        <w:rPr>
          <w:b/>
          <w:color w:val="000000"/>
          <w:lang w:val="en-US"/>
        </w:rPr>
        <w:t>F</w:t>
      </w:r>
      <w:r w:rsidR="00E7536F">
        <w:rPr>
          <w:b/>
          <w:color w:val="000000"/>
          <w:lang w:val="en-US"/>
        </w:rPr>
        <w:t>or simulation number 4, 32</w:t>
      </w:r>
      <w:r>
        <w:rPr>
          <w:b/>
          <w:color w:val="000000"/>
          <w:lang w:val="en-US"/>
        </w:rPr>
        <w:t xml:space="preserve"> repetitions are required to achie</w:t>
      </w:r>
      <w:r w:rsidR="00E7536F">
        <w:rPr>
          <w:b/>
          <w:color w:val="000000"/>
          <w:lang w:val="en-US"/>
        </w:rPr>
        <w:t>ve 70% of max throughput at -6</w:t>
      </w:r>
      <w:r>
        <w:rPr>
          <w:b/>
          <w:color w:val="000000"/>
          <w:lang w:val="en-US"/>
        </w:rPr>
        <w:t xml:space="preserve"> dB target</w:t>
      </w:r>
      <w:r w:rsidRPr="00B77EB0">
        <w:rPr>
          <w:b/>
          <w:color w:val="000000"/>
          <w:lang w:val="en-US"/>
        </w:rPr>
        <w:t xml:space="preserve"> SNR</w:t>
      </w:r>
      <w:r>
        <w:rPr>
          <w:b/>
          <w:color w:val="000000"/>
          <w:lang w:val="en-US"/>
        </w:rPr>
        <w:t>.</w:t>
      </w:r>
    </w:p>
    <w:p w14:paraId="2CACF449" w14:textId="77777777" w:rsidR="00D35E32" w:rsidRDefault="00D35E32" w:rsidP="00721F82">
      <w:pPr>
        <w:rPr>
          <w:b/>
          <w:color w:val="000000"/>
          <w:lang w:val="en-US"/>
        </w:rPr>
      </w:pPr>
    </w:p>
    <w:p w14:paraId="2D68E885" w14:textId="4629E4F4" w:rsidR="00D35E32" w:rsidRPr="00646D11" w:rsidRDefault="00D35E32" w:rsidP="00D35E32">
      <w:pPr>
        <w:rPr>
          <w:color w:val="000000"/>
          <w:lang w:val="en-US"/>
        </w:rPr>
      </w:pPr>
      <w:r>
        <w:rPr>
          <w:color w:val="000000"/>
          <w:lang w:val="en-US"/>
        </w:rPr>
        <w:t xml:space="preserve">The following plot shows the NPDSCH throughput performance with respect to SNR(dB) for simulation number 5 in Table 1. </w:t>
      </w:r>
    </w:p>
    <w:tbl>
      <w:tblPr>
        <w:tblW w:w="8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2"/>
        <w:gridCol w:w="1080"/>
        <w:gridCol w:w="1172"/>
        <w:gridCol w:w="1069"/>
        <w:gridCol w:w="785"/>
        <w:gridCol w:w="937"/>
        <w:gridCol w:w="901"/>
        <w:gridCol w:w="1340"/>
      </w:tblGrid>
      <w:tr w:rsidR="00D35E32" w:rsidRPr="00F309F9" w14:paraId="123C0875" w14:textId="77777777" w:rsidTr="00D35E32">
        <w:trPr>
          <w:trHeight w:val="207"/>
          <w:jc w:val="center"/>
        </w:trPr>
        <w:tc>
          <w:tcPr>
            <w:tcW w:w="879" w:type="pct"/>
            <w:tcBorders>
              <w:top w:val="single" w:sz="4" w:space="0" w:color="auto"/>
              <w:left w:val="single" w:sz="4" w:space="0" w:color="auto"/>
              <w:bottom w:val="single" w:sz="4" w:space="0" w:color="auto"/>
              <w:right w:val="single" w:sz="4" w:space="0" w:color="auto"/>
            </w:tcBorders>
          </w:tcPr>
          <w:p w14:paraId="5E7B98A3" w14:textId="77777777" w:rsidR="00D35E32" w:rsidRPr="00F309F9" w:rsidRDefault="00D35E32"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Simulation number</w:t>
            </w:r>
          </w:p>
        </w:tc>
        <w:tc>
          <w:tcPr>
            <w:tcW w:w="611" w:type="pct"/>
            <w:tcBorders>
              <w:top w:val="single" w:sz="4" w:space="0" w:color="auto"/>
              <w:left w:val="single" w:sz="4" w:space="0" w:color="auto"/>
              <w:bottom w:val="single" w:sz="4" w:space="0" w:color="auto"/>
              <w:right w:val="single" w:sz="4" w:space="0" w:color="auto"/>
            </w:tcBorders>
          </w:tcPr>
          <w:p w14:paraId="469B7E61" w14:textId="77777777" w:rsidR="00D35E32" w:rsidRPr="00F309F9" w:rsidRDefault="00D35E32"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 xml:space="preserve">Band-width </w:t>
            </w:r>
            <w:r w:rsidRPr="00F309F9">
              <w:rPr>
                <w:rFonts w:ascii="Times New Roman" w:eastAsia="Malgun Gothic" w:hAnsi="Times New Roman" w:cs="Times New Roman" w:hint="eastAsia"/>
                <w:color w:val="auto"/>
                <w:kern w:val="0"/>
                <w:sz w:val="20"/>
                <w:lang w:val="en-US"/>
              </w:rPr>
              <w:t>and MCS</w:t>
            </w:r>
          </w:p>
        </w:tc>
        <w:tc>
          <w:tcPr>
            <w:tcW w:w="663" w:type="pct"/>
            <w:tcBorders>
              <w:left w:val="single" w:sz="4" w:space="0" w:color="auto"/>
              <w:bottom w:val="single" w:sz="4" w:space="0" w:color="auto"/>
              <w:right w:val="single" w:sz="4" w:space="0" w:color="auto"/>
            </w:tcBorders>
          </w:tcPr>
          <w:p w14:paraId="564C2EEC" w14:textId="77777777" w:rsidR="00D35E32" w:rsidRPr="00F309F9" w:rsidRDefault="00D35E32"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Deployment Mode</w:t>
            </w:r>
          </w:p>
        </w:tc>
        <w:tc>
          <w:tcPr>
            <w:tcW w:w="605" w:type="pct"/>
            <w:tcBorders>
              <w:top w:val="single" w:sz="4" w:space="0" w:color="auto"/>
              <w:left w:val="single" w:sz="4" w:space="0" w:color="auto"/>
              <w:bottom w:val="single" w:sz="4" w:space="0" w:color="auto"/>
              <w:right w:val="single" w:sz="4" w:space="0" w:color="auto"/>
            </w:tcBorders>
          </w:tcPr>
          <w:p w14:paraId="43B0EBDA" w14:textId="063A3E01" w:rsidR="00D35E32" w:rsidRPr="00F309F9" w:rsidRDefault="00D35E32"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w:t>
            </w:r>
            <w:r w:rsidR="000B531D" w:rsidRPr="000B531D">
              <w:rPr>
                <w:rFonts w:ascii="Times New Roman" w:eastAsia="Malgun Gothic" w:hAnsi="Times New Roman" w:cs="Times New Roman"/>
                <w:color w:val="auto"/>
                <w:kern w:val="0"/>
                <w:sz w:val="20"/>
                <w:lang w:val="en-US"/>
              </w:rPr>
              <w:t>I</w:t>
            </w:r>
            <w:r w:rsidR="000B531D" w:rsidRPr="000B531D">
              <w:rPr>
                <w:rFonts w:ascii="Times New Roman" w:eastAsia="Malgun Gothic" w:hAnsi="Times New Roman" w:cs="Times New Roman"/>
                <w:color w:val="auto"/>
                <w:kern w:val="0"/>
                <w:sz w:val="12"/>
                <w:lang w:val="en-US"/>
              </w:rPr>
              <w:t>TBS</w:t>
            </w:r>
            <w:r w:rsidR="000B531D" w:rsidRPr="000B531D">
              <w:rPr>
                <w:rFonts w:ascii="Times New Roman" w:eastAsia="Malgun Gothic" w:hAnsi="Times New Roman" w:cs="Times New Roman"/>
                <w:color w:val="auto"/>
                <w:kern w:val="0"/>
                <w:sz w:val="20"/>
                <w:lang w:val="en-US"/>
              </w:rPr>
              <w:t>, I</w:t>
            </w:r>
            <w:r w:rsidR="000B531D" w:rsidRPr="000B531D">
              <w:rPr>
                <w:rFonts w:ascii="Times New Roman" w:eastAsia="Malgun Gothic" w:hAnsi="Times New Roman" w:cs="Times New Roman"/>
                <w:color w:val="auto"/>
                <w:kern w:val="0"/>
                <w:sz w:val="12"/>
                <w:lang w:val="en-US"/>
              </w:rPr>
              <w:t>SF</w:t>
            </w:r>
            <w:r w:rsidRPr="00F309F9">
              <w:rPr>
                <w:rFonts w:ascii="Times New Roman" w:eastAsia="Malgun Gothic" w:hAnsi="Times New Roman" w:cs="Times New Roman"/>
                <w:color w:val="auto"/>
                <w:kern w:val="0"/>
                <w:sz w:val="20"/>
                <w:lang w:val="en-US"/>
              </w:rPr>
              <w:t>)</w:t>
            </w:r>
          </w:p>
          <w:p w14:paraId="7554D50C" w14:textId="77777777" w:rsidR="00D35E32" w:rsidRPr="00F309F9" w:rsidRDefault="00D35E32"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(Table 6)</w:t>
            </w:r>
          </w:p>
        </w:tc>
        <w:tc>
          <w:tcPr>
            <w:tcW w:w="444" w:type="pct"/>
            <w:tcBorders>
              <w:top w:val="single" w:sz="4" w:space="0" w:color="auto"/>
              <w:left w:val="single" w:sz="4" w:space="0" w:color="auto"/>
              <w:bottom w:val="single" w:sz="4" w:space="0" w:color="auto"/>
              <w:right w:val="single" w:sz="4" w:space="0" w:color="auto"/>
            </w:tcBorders>
          </w:tcPr>
          <w:p w14:paraId="527E18CE" w14:textId="77777777" w:rsidR="00D35E32" w:rsidRPr="00F309F9" w:rsidRDefault="00D35E32"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Repetition level</w:t>
            </w:r>
          </w:p>
        </w:tc>
        <w:tc>
          <w:tcPr>
            <w:tcW w:w="530" w:type="pct"/>
            <w:tcBorders>
              <w:top w:val="single" w:sz="4" w:space="0" w:color="auto"/>
              <w:left w:val="single" w:sz="4" w:space="0" w:color="auto"/>
              <w:bottom w:val="single" w:sz="4" w:space="0" w:color="auto"/>
              <w:right w:val="single" w:sz="4" w:space="0" w:color="auto"/>
            </w:tcBorders>
          </w:tcPr>
          <w:p w14:paraId="4A8A82F5" w14:textId="77777777" w:rsidR="00D35E32" w:rsidRPr="00F309F9" w:rsidRDefault="00D35E32"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Propagation Condition</w:t>
            </w:r>
          </w:p>
        </w:tc>
        <w:tc>
          <w:tcPr>
            <w:tcW w:w="510" w:type="pct"/>
            <w:tcBorders>
              <w:top w:val="single" w:sz="4" w:space="0" w:color="auto"/>
              <w:left w:val="single" w:sz="4" w:space="0" w:color="auto"/>
              <w:bottom w:val="single" w:sz="4" w:space="0" w:color="auto"/>
              <w:right w:val="single" w:sz="4" w:space="0" w:color="auto"/>
            </w:tcBorders>
          </w:tcPr>
          <w:p w14:paraId="3ECECEF7" w14:textId="77777777" w:rsidR="00D35E32" w:rsidRPr="00F309F9" w:rsidRDefault="00D35E32"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Number of NRS ports</w:t>
            </w:r>
          </w:p>
        </w:tc>
        <w:tc>
          <w:tcPr>
            <w:tcW w:w="757" w:type="pct"/>
            <w:tcBorders>
              <w:top w:val="single" w:sz="4" w:space="0" w:color="auto"/>
              <w:left w:val="single" w:sz="4" w:space="0" w:color="auto"/>
              <w:bottom w:val="single" w:sz="4" w:space="0" w:color="auto"/>
              <w:right w:val="single" w:sz="4" w:space="0" w:color="auto"/>
            </w:tcBorders>
          </w:tcPr>
          <w:p w14:paraId="1EE6AB08" w14:textId="77777777" w:rsidR="00D35E32" w:rsidRPr="00F309F9" w:rsidRDefault="00D35E32" w:rsidP="00001A20">
            <w:pPr>
              <w:pStyle w:val="TAH"/>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Target SNR (dB)</w:t>
            </w:r>
          </w:p>
        </w:tc>
      </w:tr>
      <w:tr w:rsidR="00D35E32" w:rsidRPr="00F309F9" w14:paraId="66EBADCA" w14:textId="77777777" w:rsidTr="00D35E32">
        <w:trPr>
          <w:trHeight w:val="105"/>
          <w:jc w:val="center"/>
        </w:trPr>
        <w:tc>
          <w:tcPr>
            <w:tcW w:w="879" w:type="pct"/>
            <w:tcBorders>
              <w:left w:val="single" w:sz="4" w:space="0" w:color="auto"/>
              <w:right w:val="single" w:sz="4" w:space="0" w:color="auto"/>
            </w:tcBorders>
            <w:vAlign w:val="center"/>
            <w:hideMark/>
          </w:tcPr>
          <w:p w14:paraId="6576103F" w14:textId="77777777" w:rsidR="00D35E32" w:rsidRPr="00F309F9" w:rsidRDefault="00D35E32"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5</w:t>
            </w:r>
          </w:p>
        </w:tc>
        <w:tc>
          <w:tcPr>
            <w:tcW w:w="611" w:type="pct"/>
            <w:tcBorders>
              <w:top w:val="single" w:sz="4" w:space="0" w:color="auto"/>
              <w:left w:val="single" w:sz="4" w:space="0" w:color="auto"/>
              <w:bottom w:val="single" w:sz="4" w:space="0" w:color="auto"/>
              <w:right w:val="single" w:sz="4" w:space="0" w:color="auto"/>
            </w:tcBorders>
            <w:vAlign w:val="center"/>
            <w:hideMark/>
          </w:tcPr>
          <w:p w14:paraId="7D5A22F7" w14:textId="77777777" w:rsidR="00D35E32" w:rsidRPr="00F309F9" w:rsidRDefault="00D35E32"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hint="eastAsia"/>
                <w:color w:val="auto"/>
                <w:kern w:val="0"/>
                <w:sz w:val="20"/>
                <w:lang w:val="en-US"/>
              </w:rPr>
              <w:t>180KHz</w:t>
            </w:r>
          </w:p>
          <w:p w14:paraId="05FC5505" w14:textId="77777777" w:rsidR="00D35E32" w:rsidRPr="00F309F9" w:rsidRDefault="00D35E32"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QPSK</w:t>
            </w:r>
            <w:r w:rsidRPr="00F309F9">
              <w:rPr>
                <w:rFonts w:ascii="Times New Roman" w:eastAsia="Malgun Gothic" w:hAnsi="Times New Roman" w:cs="Times New Roman" w:hint="eastAsia"/>
                <w:color w:val="auto"/>
                <w:kern w:val="0"/>
                <w:sz w:val="20"/>
                <w:lang w:val="en-US"/>
              </w:rPr>
              <w:t xml:space="preserve"> </w:t>
            </w:r>
            <w:r w:rsidRPr="00F309F9">
              <w:rPr>
                <w:rFonts w:ascii="Times New Roman" w:eastAsia="Malgun Gothic" w:hAnsi="Times New Roman" w:cs="Times New Roman"/>
                <w:color w:val="auto"/>
                <w:kern w:val="0"/>
                <w:sz w:val="20"/>
                <w:lang w:val="en-US"/>
              </w:rPr>
              <w:t>[1/3]</w:t>
            </w:r>
          </w:p>
        </w:tc>
        <w:tc>
          <w:tcPr>
            <w:tcW w:w="663" w:type="pct"/>
            <w:tcBorders>
              <w:top w:val="single" w:sz="4" w:space="0" w:color="auto"/>
              <w:left w:val="single" w:sz="4" w:space="0" w:color="auto"/>
              <w:bottom w:val="single" w:sz="4" w:space="0" w:color="auto"/>
              <w:right w:val="single" w:sz="4" w:space="0" w:color="auto"/>
            </w:tcBorders>
            <w:vAlign w:val="center"/>
          </w:tcPr>
          <w:p w14:paraId="3C565AE3" w14:textId="77777777" w:rsidR="00D35E32" w:rsidRPr="00F309F9" w:rsidRDefault="00D35E32"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Standalone/Guard-band</w:t>
            </w:r>
          </w:p>
        </w:tc>
        <w:tc>
          <w:tcPr>
            <w:tcW w:w="605" w:type="pct"/>
            <w:tcBorders>
              <w:top w:val="single" w:sz="4" w:space="0" w:color="auto"/>
              <w:left w:val="single" w:sz="4" w:space="0" w:color="auto"/>
              <w:bottom w:val="single" w:sz="4" w:space="0" w:color="auto"/>
              <w:right w:val="single" w:sz="4" w:space="0" w:color="auto"/>
            </w:tcBorders>
            <w:vAlign w:val="center"/>
          </w:tcPr>
          <w:p w14:paraId="57E98789" w14:textId="77777777" w:rsidR="00D35E32" w:rsidRPr="00F309F9" w:rsidRDefault="00D35E32" w:rsidP="00001A20">
            <w:pPr>
              <w:spacing w:after="0"/>
              <w:jc w:val="center"/>
              <w:rPr>
                <w:lang w:val="en-US" w:eastAsia="zh-CN"/>
              </w:rPr>
            </w:pPr>
            <w:r w:rsidRPr="00F309F9">
              <w:rPr>
                <w:lang w:val="en-US" w:eastAsia="zh-CN"/>
              </w:rPr>
              <w:t>([6], [3])</w:t>
            </w:r>
          </w:p>
          <w:p w14:paraId="35018124" w14:textId="77777777" w:rsidR="00D35E32" w:rsidRPr="00F309F9" w:rsidRDefault="00D35E32" w:rsidP="00001A20">
            <w:pPr>
              <w:spacing w:after="0"/>
              <w:jc w:val="center"/>
              <w:rPr>
                <w:lang w:val="en-US" w:eastAsia="zh-CN"/>
              </w:rPr>
            </w:pPr>
            <w:r w:rsidRPr="00F309F9">
              <w:rPr>
                <w:lang w:val="en-US" w:eastAsia="zh-CN"/>
              </w:rPr>
              <w:t>(TBS=392 bits)</w:t>
            </w:r>
          </w:p>
        </w:tc>
        <w:tc>
          <w:tcPr>
            <w:tcW w:w="444" w:type="pct"/>
            <w:tcBorders>
              <w:top w:val="single" w:sz="4" w:space="0" w:color="auto"/>
              <w:left w:val="single" w:sz="4" w:space="0" w:color="auto"/>
              <w:bottom w:val="single" w:sz="4" w:space="0" w:color="auto"/>
              <w:right w:val="single" w:sz="4" w:space="0" w:color="auto"/>
            </w:tcBorders>
            <w:vAlign w:val="center"/>
          </w:tcPr>
          <w:p w14:paraId="15C40AE9" w14:textId="77777777" w:rsidR="00D35E32" w:rsidRPr="00F309F9" w:rsidRDefault="00D35E32" w:rsidP="00001A20">
            <w:pPr>
              <w:pStyle w:val="Heading6"/>
              <w:jc w:val="center"/>
              <w:rPr>
                <w:rFonts w:ascii="Times New Roman" w:hAnsi="Times New Roman"/>
                <w:b w:val="0"/>
                <w:lang w:val="en-US" w:eastAsia="zh-CN"/>
              </w:rPr>
            </w:pPr>
            <w:r>
              <w:rPr>
                <w:rFonts w:ascii="Times New Roman" w:hAnsi="Times New Roman"/>
                <w:b w:val="0"/>
                <w:lang w:val="en-US" w:eastAsia="zh-CN"/>
              </w:rPr>
              <w:t>-</w:t>
            </w:r>
          </w:p>
        </w:tc>
        <w:tc>
          <w:tcPr>
            <w:tcW w:w="530" w:type="pct"/>
            <w:tcBorders>
              <w:top w:val="single" w:sz="4" w:space="0" w:color="auto"/>
              <w:left w:val="single" w:sz="4" w:space="0" w:color="auto"/>
              <w:bottom w:val="single" w:sz="4" w:space="0" w:color="auto"/>
              <w:right w:val="single" w:sz="4" w:space="0" w:color="auto"/>
            </w:tcBorders>
            <w:vAlign w:val="center"/>
            <w:hideMark/>
          </w:tcPr>
          <w:p w14:paraId="1CE35567" w14:textId="77777777" w:rsidR="00D35E32" w:rsidRPr="00F309F9" w:rsidRDefault="00D35E32"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[ETU1]</w:t>
            </w:r>
          </w:p>
        </w:tc>
        <w:tc>
          <w:tcPr>
            <w:tcW w:w="510" w:type="pct"/>
            <w:tcBorders>
              <w:top w:val="single" w:sz="4" w:space="0" w:color="auto"/>
              <w:left w:val="single" w:sz="4" w:space="0" w:color="auto"/>
              <w:bottom w:val="single" w:sz="4" w:space="0" w:color="auto"/>
              <w:right w:val="single" w:sz="4" w:space="0" w:color="auto"/>
            </w:tcBorders>
            <w:vAlign w:val="center"/>
            <w:hideMark/>
          </w:tcPr>
          <w:p w14:paraId="58501234" w14:textId="77777777" w:rsidR="00D35E32" w:rsidRPr="00F309F9" w:rsidRDefault="00D35E32"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1</w:t>
            </w:r>
          </w:p>
        </w:tc>
        <w:tc>
          <w:tcPr>
            <w:tcW w:w="757" w:type="pct"/>
            <w:tcBorders>
              <w:top w:val="single" w:sz="4" w:space="0" w:color="auto"/>
              <w:left w:val="single" w:sz="4" w:space="0" w:color="auto"/>
              <w:bottom w:val="single" w:sz="4" w:space="0" w:color="auto"/>
              <w:right w:val="single" w:sz="4" w:space="0" w:color="auto"/>
            </w:tcBorders>
            <w:vAlign w:val="center"/>
            <w:hideMark/>
          </w:tcPr>
          <w:p w14:paraId="12D7412A" w14:textId="77777777" w:rsidR="00D35E32" w:rsidRPr="00F309F9" w:rsidRDefault="00D35E32" w:rsidP="00001A20">
            <w:pPr>
              <w:pStyle w:val="TAC"/>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[-12]</w:t>
            </w:r>
          </w:p>
        </w:tc>
      </w:tr>
      <w:tr w:rsidR="00D35E32" w:rsidRPr="00F309F9" w14:paraId="254796DA" w14:textId="77777777" w:rsidTr="00001A20">
        <w:trPr>
          <w:trHeight w:val="105"/>
          <w:jc w:val="center"/>
        </w:trPr>
        <w:tc>
          <w:tcPr>
            <w:tcW w:w="5000" w:type="pct"/>
            <w:gridSpan w:val="8"/>
            <w:tcBorders>
              <w:left w:val="single" w:sz="4" w:space="0" w:color="auto"/>
              <w:right w:val="single" w:sz="4" w:space="0" w:color="auto"/>
            </w:tcBorders>
            <w:vAlign w:val="center"/>
          </w:tcPr>
          <w:p w14:paraId="7A770DCC" w14:textId="77777777" w:rsidR="00D35E32" w:rsidRPr="00F309F9" w:rsidRDefault="00D35E32" w:rsidP="00001A20">
            <w:pPr>
              <w:pStyle w:val="TAC"/>
              <w:jc w:val="left"/>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Note 1: Choose one repetition level from {1,2,4,8,16,32,64,128,</w:t>
            </w:r>
            <w:r w:rsidRPr="00F309F9">
              <w:rPr>
                <w:rFonts w:ascii="Times New Roman" w:eastAsia="Malgun Gothic" w:hAnsi="Times New Roman" w:cs="Times New Roman" w:hint="eastAsia"/>
                <w:color w:val="auto"/>
                <w:kern w:val="0"/>
                <w:sz w:val="20"/>
                <w:lang w:val="en-US"/>
              </w:rPr>
              <w:t>192,</w:t>
            </w:r>
            <w:r w:rsidRPr="00F309F9">
              <w:rPr>
                <w:rFonts w:ascii="Times New Roman" w:eastAsia="Malgun Gothic" w:hAnsi="Times New Roman" w:cs="Times New Roman"/>
                <w:color w:val="auto"/>
                <w:kern w:val="0"/>
                <w:sz w:val="20"/>
                <w:lang w:val="en-US"/>
              </w:rPr>
              <w:t>256,</w:t>
            </w:r>
            <w:r w:rsidRPr="00F309F9">
              <w:rPr>
                <w:rFonts w:ascii="Times New Roman" w:eastAsia="Malgun Gothic" w:hAnsi="Times New Roman" w:cs="Times New Roman" w:hint="eastAsia"/>
                <w:color w:val="auto"/>
                <w:kern w:val="0"/>
                <w:sz w:val="20"/>
                <w:lang w:val="en-US"/>
              </w:rPr>
              <w:t>384,</w:t>
            </w:r>
            <w:r w:rsidRPr="00F309F9">
              <w:rPr>
                <w:rFonts w:ascii="Times New Roman" w:eastAsia="Malgun Gothic" w:hAnsi="Times New Roman" w:cs="Times New Roman"/>
                <w:color w:val="auto"/>
                <w:kern w:val="0"/>
                <w:sz w:val="20"/>
                <w:lang w:val="en-US"/>
              </w:rPr>
              <w:t>512,</w:t>
            </w:r>
            <w:r w:rsidRPr="00F309F9">
              <w:rPr>
                <w:rFonts w:ascii="Times New Roman" w:eastAsia="Malgun Gothic" w:hAnsi="Times New Roman" w:cs="Times New Roman" w:hint="eastAsia"/>
                <w:color w:val="auto"/>
                <w:kern w:val="0"/>
                <w:sz w:val="20"/>
                <w:lang w:val="en-US"/>
              </w:rPr>
              <w:t>768,</w:t>
            </w:r>
            <w:r w:rsidRPr="00F309F9" w:rsidDel="004E157D">
              <w:rPr>
                <w:rFonts w:ascii="Times New Roman" w:eastAsia="Malgun Gothic" w:hAnsi="Times New Roman" w:cs="Times New Roman"/>
                <w:color w:val="auto"/>
                <w:kern w:val="0"/>
                <w:sz w:val="20"/>
                <w:lang w:val="en-US"/>
              </w:rPr>
              <w:t xml:space="preserve"> </w:t>
            </w:r>
            <w:r w:rsidRPr="00F309F9">
              <w:rPr>
                <w:rFonts w:ascii="Times New Roman" w:eastAsia="Malgun Gothic" w:hAnsi="Times New Roman" w:cs="Times New Roman"/>
                <w:color w:val="auto"/>
                <w:kern w:val="0"/>
                <w:sz w:val="20"/>
                <w:lang w:val="en-US"/>
              </w:rPr>
              <w:t>} to satisfy 70% of the maximum NPDSCH throughput.</w:t>
            </w:r>
          </w:p>
          <w:p w14:paraId="44594F22" w14:textId="77777777" w:rsidR="00D35E32" w:rsidRPr="00F309F9" w:rsidRDefault="00D35E32" w:rsidP="00001A20">
            <w:pPr>
              <w:pStyle w:val="TAC"/>
              <w:jc w:val="left"/>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Note 2: Assumption of In-band configuration: CFI=3 and the number of LTE CRS ports is 4. Demodulation is assumed to be based only NRS.</w:t>
            </w:r>
          </w:p>
          <w:p w14:paraId="313DA74A" w14:textId="77777777" w:rsidR="00D35E32" w:rsidRPr="00F309F9" w:rsidRDefault="00D35E32" w:rsidP="00001A20">
            <w:pPr>
              <w:pStyle w:val="TAC"/>
              <w:jc w:val="left"/>
              <w:rPr>
                <w:rFonts w:ascii="Times New Roman" w:eastAsia="Malgun Gothic" w:hAnsi="Times New Roman" w:cs="Times New Roman"/>
                <w:color w:val="auto"/>
                <w:kern w:val="0"/>
                <w:sz w:val="20"/>
                <w:lang w:val="en-US"/>
              </w:rPr>
            </w:pPr>
            <w:r w:rsidRPr="00F309F9">
              <w:rPr>
                <w:rFonts w:ascii="Times New Roman" w:eastAsia="Malgun Gothic" w:hAnsi="Times New Roman" w:cs="Times New Roman"/>
                <w:color w:val="auto"/>
                <w:kern w:val="0"/>
                <w:sz w:val="20"/>
                <w:lang w:val="en-US"/>
              </w:rPr>
              <w:t xml:space="preserve">Note 3: Maximum HARQ retransmission is 4. </w:t>
            </w:r>
          </w:p>
        </w:tc>
      </w:tr>
    </w:tbl>
    <w:p w14:paraId="2FC6B2AB" w14:textId="77777777" w:rsidR="00721F82" w:rsidRDefault="00721F82" w:rsidP="002369D9">
      <w:pPr>
        <w:rPr>
          <w:color w:val="000000"/>
          <w:lang w:val="en-US"/>
        </w:rPr>
      </w:pPr>
    </w:p>
    <w:p w14:paraId="46730249" w14:textId="25E00D3B" w:rsidR="00D35E32" w:rsidRDefault="000932AF" w:rsidP="002369D9">
      <w:pPr>
        <w:rPr>
          <w:color w:val="000000"/>
          <w:lang w:val="en-US"/>
        </w:rPr>
      </w:pPr>
      <w:r>
        <w:rPr>
          <w:noProof/>
          <w:lang w:val="en-US"/>
        </w:rPr>
        <w:lastRenderedPageBreak/>
        <w:drawing>
          <wp:inline distT="0" distB="0" distL="0" distR="0" wp14:anchorId="1F6849C2" wp14:editId="433085B2">
            <wp:extent cx="5942330" cy="3466465"/>
            <wp:effectExtent l="0" t="0" r="1270" b="63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6E96E6F6" w14:textId="4BB944FB" w:rsidR="00D35E32" w:rsidRPr="00111185" w:rsidRDefault="00D35E32" w:rsidP="002369D9">
      <w:pPr>
        <w:rPr>
          <w:b/>
          <w:color w:val="000000"/>
          <w:lang w:val="en-US"/>
        </w:rPr>
      </w:pPr>
      <w:r>
        <w:rPr>
          <w:b/>
          <w:color w:val="000000"/>
          <w:lang w:val="en-US"/>
        </w:rPr>
        <w:t>Observ</w:t>
      </w:r>
      <w:r w:rsidR="0022312D">
        <w:rPr>
          <w:b/>
          <w:color w:val="000000"/>
          <w:lang w:val="en-US"/>
        </w:rPr>
        <w:t>ation 5</w:t>
      </w:r>
      <w:r>
        <w:rPr>
          <w:b/>
          <w:color w:val="000000"/>
          <w:lang w:val="en-US"/>
        </w:rPr>
        <w:t xml:space="preserve">: </w:t>
      </w:r>
      <w:r w:rsidRPr="00B77EB0">
        <w:rPr>
          <w:b/>
          <w:color w:val="000000"/>
          <w:lang w:val="en-US"/>
        </w:rPr>
        <w:t>F</w:t>
      </w:r>
      <w:r>
        <w:rPr>
          <w:b/>
          <w:color w:val="000000"/>
          <w:lang w:val="en-US"/>
        </w:rPr>
        <w:t>or simulation numbe</w:t>
      </w:r>
      <w:r w:rsidR="0022312D">
        <w:rPr>
          <w:b/>
          <w:color w:val="000000"/>
          <w:lang w:val="en-US"/>
        </w:rPr>
        <w:t>r 5</w:t>
      </w:r>
      <w:r>
        <w:rPr>
          <w:b/>
          <w:color w:val="000000"/>
          <w:lang w:val="en-US"/>
        </w:rPr>
        <w:t xml:space="preserve">, </w:t>
      </w:r>
      <w:r w:rsidR="000932AF">
        <w:rPr>
          <w:b/>
          <w:color w:val="000000"/>
          <w:lang w:val="en-US"/>
        </w:rPr>
        <w:t>128</w:t>
      </w:r>
      <w:r>
        <w:rPr>
          <w:b/>
          <w:color w:val="000000"/>
          <w:lang w:val="en-US"/>
        </w:rPr>
        <w:t xml:space="preserve"> repetitions are required to achieve 70% of max throughput at -1</w:t>
      </w:r>
      <w:r w:rsidR="00B5628B">
        <w:rPr>
          <w:b/>
          <w:color w:val="000000"/>
          <w:lang w:val="en-US"/>
        </w:rPr>
        <w:t>0.5</w:t>
      </w:r>
      <w:r>
        <w:rPr>
          <w:b/>
          <w:color w:val="000000"/>
          <w:lang w:val="en-US"/>
        </w:rPr>
        <w:t xml:space="preserve"> dB target</w:t>
      </w:r>
      <w:r w:rsidRPr="00B77EB0">
        <w:rPr>
          <w:b/>
          <w:color w:val="000000"/>
          <w:lang w:val="en-US"/>
        </w:rPr>
        <w:t xml:space="preserve"> SNR</w:t>
      </w:r>
      <w:r>
        <w:rPr>
          <w:b/>
          <w:color w:val="000000"/>
          <w:lang w:val="en-US"/>
        </w:rPr>
        <w:t>.</w:t>
      </w:r>
      <w:bookmarkStart w:id="2" w:name="_GoBack"/>
      <w:bookmarkEnd w:id="2"/>
    </w:p>
    <w:p w14:paraId="1EF972BB" w14:textId="315FE080" w:rsidR="007C70E2" w:rsidRDefault="00993ADC" w:rsidP="00993ADC">
      <w:pPr>
        <w:pStyle w:val="Heading1"/>
        <w:rPr>
          <w:lang w:val="en-US" w:eastAsia="ko-KR"/>
        </w:rPr>
      </w:pPr>
      <w:r w:rsidRPr="00993ADC">
        <w:rPr>
          <w:lang w:val="en-US" w:eastAsia="ko-KR"/>
        </w:rPr>
        <w:t>3</w:t>
      </w:r>
      <w:r w:rsidRPr="00993ADC">
        <w:rPr>
          <w:lang w:val="en-US" w:eastAsia="ko-KR"/>
        </w:rPr>
        <w:tab/>
        <w:t xml:space="preserve">Conclusions </w:t>
      </w:r>
    </w:p>
    <w:p w14:paraId="66F60A37" w14:textId="27AE2D59" w:rsidR="00C11A40" w:rsidRDefault="00C11A40" w:rsidP="00BD0EC5">
      <w:pPr>
        <w:rPr>
          <w:lang w:val="en-US" w:eastAsia="ko-KR"/>
        </w:rPr>
      </w:pPr>
      <w:r>
        <w:rPr>
          <w:lang w:val="en-US" w:eastAsia="ko-KR"/>
        </w:rPr>
        <w:t xml:space="preserve">This paper </w:t>
      </w:r>
      <w:r w:rsidR="002E3DC0">
        <w:rPr>
          <w:lang w:val="en-US" w:eastAsia="ko-KR"/>
        </w:rPr>
        <w:t>contains NPDS</w:t>
      </w:r>
      <w:r w:rsidR="00BD0EC5">
        <w:rPr>
          <w:lang w:val="en-US" w:eastAsia="ko-KR"/>
        </w:rPr>
        <w:t>CH simulation results for alignment</w:t>
      </w:r>
      <w:r w:rsidR="001B14E9">
        <w:rPr>
          <w:lang w:val="en-US" w:eastAsia="ko-KR"/>
        </w:rPr>
        <w:t xml:space="preserve"> and made the following observations:</w:t>
      </w:r>
    </w:p>
    <w:p w14:paraId="173E1D23" w14:textId="58795B0F" w:rsidR="00956831" w:rsidRPr="00956831" w:rsidRDefault="00956831" w:rsidP="00BD0EC5">
      <w:pPr>
        <w:rPr>
          <w:b/>
          <w:color w:val="000000"/>
          <w:lang w:val="en-US"/>
        </w:rPr>
      </w:pPr>
      <w:r w:rsidRPr="00B77EB0">
        <w:rPr>
          <w:b/>
          <w:color w:val="000000"/>
          <w:lang w:val="en-US"/>
        </w:rPr>
        <w:t>Observation 1: F</w:t>
      </w:r>
      <w:r>
        <w:rPr>
          <w:b/>
          <w:color w:val="000000"/>
          <w:lang w:val="en-US"/>
        </w:rPr>
        <w:t>or simulation number 1, target</w:t>
      </w:r>
      <w:r w:rsidRPr="00B77EB0">
        <w:rPr>
          <w:b/>
          <w:color w:val="000000"/>
          <w:lang w:val="en-US"/>
        </w:rPr>
        <w:t xml:space="preserve"> SNR</w:t>
      </w:r>
      <w:r>
        <w:rPr>
          <w:b/>
          <w:color w:val="000000"/>
          <w:lang w:val="en-US"/>
        </w:rPr>
        <w:t xml:space="preserve"> to achieve 70% of max throughput is 4dB</w:t>
      </w:r>
      <w:r w:rsidRPr="00B77EB0">
        <w:rPr>
          <w:b/>
          <w:color w:val="000000"/>
          <w:lang w:val="en-US"/>
        </w:rPr>
        <w:t>.</w:t>
      </w:r>
    </w:p>
    <w:p w14:paraId="7687C151" w14:textId="74B21315" w:rsidR="00956831" w:rsidRPr="00956831" w:rsidRDefault="00956831" w:rsidP="00BD0EC5">
      <w:pPr>
        <w:rPr>
          <w:b/>
          <w:color w:val="000000"/>
          <w:lang w:val="en-US"/>
        </w:rPr>
      </w:pPr>
      <w:r>
        <w:rPr>
          <w:b/>
          <w:color w:val="000000"/>
          <w:lang w:val="en-US"/>
        </w:rPr>
        <w:t xml:space="preserve">Observation 2: </w:t>
      </w:r>
      <w:r w:rsidRPr="00B77EB0">
        <w:rPr>
          <w:b/>
          <w:color w:val="000000"/>
          <w:lang w:val="en-US"/>
        </w:rPr>
        <w:t>F</w:t>
      </w:r>
      <w:r>
        <w:rPr>
          <w:b/>
          <w:color w:val="000000"/>
          <w:lang w:val="en-US"/>
        </w:rPr>
        <w:t>or simulation number 2, 16 repetitions are required to achieve 70% of max throughput at -5.5 dB target</w:t>
      </w:r>
      <w:r w:rsidRPr="00B77EB0">
        <w:rPr>
          <w:b/>
          <w:color w:val="000000"/>
          <w:lang w:val="en-US"/>
        </w:rPr>
        <w:t xml:space="preserve"> SNR</w:t>
      </w:r>
      <w:r>
        <w:rPr>
          <w:b/>
          <w:color w:val="000000"/>
          <w:lang w:val="en-US"/>
        </w:rPr>
        <w:t>.</w:t>
      </w:r>
    </w:p>
    <w:p w14:paraId="6FACDA65" w14:textId="13BD9FB3" w:rsidR="00956831" w:rsidRPr="00956831" w:rsidRDefault="00956831" w:rsidP="00BD0EC5">
      <w:pPr>
        <w:rPr>
          <w:b/>
          <w:color w:val="000000"/>
          <w:lang w:val="en-US"/>
        </w:rPr>
      </w:pPr>
      <w:r>
        <w:rPr>
          <w:b/>
          <w:color w:val="000000"/>
          <w:lang w:val="en-US"/>
        </w:rPr>
        <w:t xml:space="preserve">Observation 3: </w:t>
      </w:r>
      <w:r w:rsidRPr="00B77EB0">
        <w:rPr>
          <w:b/>
          <w:color w:val="000000"/>
          <w:lang w:val="en-US"/>
        </w:rPr>
        <w:t>F</w:t>
      </w:r>
      <w:r>
        <w:rPr>
          <w:b/>
          <w:color w:val="000000"/>
          <w:lang w:val="en-US"/>
        </w:rPr>
        <w:t>or simulation number 3, 128 repetitions are required to achieve 70% of max throughput at -11 dB target</w:t>
      </w:r>
      <w:r w:rsidRPr="00B77EB0">
        <w:rPr>
          <w:b/>
          <w:color w:val="000000"/>
          <w:lang w:val="en-US"/>
        </w:rPr>
        <w:t xml:space="preserve"> SNR</w:t>
      </w:r>
      <w:r>
        <w:rPr>
          <w:b/>
          <w:color w:val="000000"/>
          <w:lang w:val="en-US"/>
        </w:rPr>
        <w:t>.</w:t>
      </w:r>
    </w:p>
    <w:p w14:paraId="6DF401DC" w14:textId="02FB2000" w:rsidR="00956831" w:rsidRPr="00956831" w:rsidRDefault="00956831" w:rsidP="00BD0EC5">
      <w:pPr>
        <w:rPr>
          <w:b/>
          <w:color w:val="000000"/>
          <w:lang w:val="en-US"/>
        </w:rPr>
      </w:pPr>
      <w:r>
        <w:rPr>
          <w:b/>
          <w:color w:val="000000"/>
          <w:lang w:val="en-US"/>
        </w:rPr>
        <w:t xml:space="preserve">Observation 4: </w:t>
      </w:r>
      <w:r w:rsidRPr="00B77EB0">
        <w:rPr>
          <w:b/>
          <w:color w:val="000000"/>
          <w:lang w:val="en-US"/>
        </w:rPr>
        <w:t>F</w:t>
      </w:r>
      <w:r>
        <w:rPr>
          <w:b/>
          <w:color w:val="000000"/>
          <w:lang w:val="en-US"/>
        </w:rPr>
        <w:t>or simulation number 4, 32 repetitions are required to achieve 70% of max throughput at -6 dB target</w:t>
      </w:r>
      <w:r w:rsidRPr="00B77EB0">
        <w:rPr>
          <w:b/>
          <w:color w:val="000000"/>
          <w:lang w:val="en-US"/>
        </w:rPr>
        <w:t xml:space="preserve"> SNR</w:t>
      </w:r>
      <w:r>
        <w:rPr>
          <w:b/>
          <w:color w:val="000000"/>
          <w:lang w:val="en-US"/>
        </w:rPr>
        <w:t>.</w:t>
      </w:r>
    </w:p>
    <w:p w14:paraId="04189555" w14:textId="41CD672A" w:rsidR="00956831" w:rsidRPr="00956831" w:rsidRDefault="00956831" w:rsidP="00BD0EC5">
      <w:pPr>
        <w:rPr>
          <w:b/>
          <w:color w:val="000000"/>
          <w:lang w:val="en-US"/>
        </w:rPr>
      </w:pPr>
      <w:r>
        <w:rPr>
          <w:b/>
          <w:color w:val="000000"/>
          <w:lang w:val="en-US"/>
        </w:rPr>
        <w:t xml:space="preserve">Observation 5: </w:t>
      </w:r>
      <w:r w:rsidRPr="00B77EB0">
        <w:rPr>
          <w:b/>
          <w:color w:val="000000"/>
          <w:lang w:val="en-US"/>
        </w:rPr>
        <w:t>F</w:t>
      </w:r>
      <w:r>
        <w:rPr>
          <w:b/>
          <w:color w:val="000000"/>
          <w:lang w:val="en-US"/>
        </w:rPr>
        <w:t>or simulation number 5, 128 repetitions are required to achieve 70% of max throughput at -10.5 dB target</w:t>
      </w:r>
      <w:r w:rsidRPr="00B77EB0">
        <w:rPr>
          <w:b/>
          <w:color w:val="000000"/>
          <w:lang w:val="en-US"/>
        </w:rPr>
        <w:t xml:space="preserve"> SNR</w:t>
      </w:r>
      <w:r>
        <w:rPr>
          <w:b/>
          <w:color w:val="000000"/>
          <w:lang w:val="en-US"/>
        </w:rPr>
        <w:t>.</w:t>
      </w:r>
    </w:p>
    <w:p w14:paraId="5CD40D43" w14:textId="123F29B9" w:rsidR="003E5671" w:rsidRPr="003E5671" w:rsidRDefault="00993ADC" w:rsidP="003E5671">
      <w:pPr>
        <w:pStyle w:val="Heading1"/>
        <w:rPr>
          <w:lang w:val="en-US" w:eastAsia="ko-KR"/>
        </w:rPr>
      </w:pPr>
      <w:r>
        <w:rPr>
          <w:lang w:val="en-US" w:eastAsia="ko-KR"/>
        </w:rPr>
        <w:t>4</w:t>
      </w:r>
      <w:r w:rsidR="00DF7315">
        <w:rPr>
          <w:rFonts w:hint="eastAsia"/>
          <w:lang w:val="en-US" w:eastAsia="ko-KR"/>
        </w:rPr>
        <w:tab/>
      </w:r>
      <w:r w:rsidR="00DF7315" w:rsidRPr="00A2002B">
        <w:rPr>
          <w:rFonts w:hint="eastAsia"/>
          <w:lang w:val="en-US" w:eastAsia="ko-KR"/>
        </w:rPr>
        <w:t>Reference</w:t>
      </w:r>
      <w:r w:rsidR="00BF5187">
        <w:rPr>
          <w:lang w:val="en-US" w:eastAsia="ko-KR"/>
        </w:rPr>
        <w:t>s</w:t>
      </w:r>
    </w:p>
    <w:p w14:paraId="57126064" w14:textId="77777777" w:rsidR="008A6029" w:rsidRPr="008A6029" w:rsidRDefault="008A6029" w:rsidP="008A6029">
      <w:pPr>
        <w:numPr>
          <w:ilvl w:val="0"/>
          <w:numId w:val="3"/>
        </w:numPr>
        <w:tabs>
          <w:tab w:val="left" w:pos="1080"/>
        </w:tabs>
        <w:overflowPunct/>
        <w:autoSpaceDE/>
        <w:autoSpaceDN/>
        <w:adjustRightInd/>
        <w:textAlignment w:val="auto"/>
      </w:pPr>
      <w:bookmarkStart w:id="3" w:name="_Ref393898989"/>
      <w:bookmarkStart w:id="4" w:name="_Ref382568932"/>
      <w:bookmarkStart w:id="5" w:name="_Ref382497349"/>
      <w:r w:rsidRPr="008A6029">
        <w:t>R4-</w:t>
      </w:r>
      <w:r w:rsidRPr="008A6029">
        <w:rPr>
          <w:rFonts w:hint="eastAsia"/>
        </w:rPr>
        <w:t>79AH-0161</w:t>
      </w:r>
      <w:r w:rsidR="00E16C01">
        <w:t>, “</w:t>
      </w:r>
      <w:r w:rsidRPr="008A6029">
        <w:rPr>
          <w:rFonts w:hint="eastAsia"/>
        </w:rPr>
        <w:t>Updated s</w:t>
      </w:r>
      <w:r w:rsidRPr="008A6029">
        <w:t>imulation assumptions for NB-IoT UE demodulation</w:t>
      </w:r>
      <w:r w:rsidR="009B6738">
        <w:t>”</w:t>
      </w:r>
      <w:r>
        <w:t xml:space="preserve">, </w:t>
      </w:r>
      <w:r w:rsidRPr="008A6029">
        <w:rPr>
          <w:rFonts w:hint="eastAsia"/>
        </w:rPr>
        <w:t>Huawei, HiSilicon</w:t>
      </w:r>
      <w:r w:rsidRPr="008A6029">
        <w:t>, Ericsson, Qualcomm, Samsung, ZTE</w:t>
      </w:r>
    </w:p>
    <w:bookmarkEnd w:id="3"/>
    <w:bookmarkEnd w:id="4"/>
    <w:bookmarkEnd w:id="5"/>
    <w:p w14:paraId="38483809" w14:textId="77777777" w:rsidR="00DC6C8B" w:rsidRDefault="00DC6C8B" w:rsidP="00B9779B">
      <w:pPr>
        <w:tabs>
          <w:tab w:val="left" w:pos="1080"/>
        </w:tabs>
        <w:overflowPunct/>
        <w:autoSpaceDE/>
        <w:autoSpaceDN/>
        <w:adjustRightInd/>
        <w:ind w:left="360"/>
        <w:textAlignment w:val="auto"/>
        <w:rPr>
          <w:rFonts w:cs="v4.2.0"/>
        </w:rPr>
      </w:pPr>
    </w:p>
    <w:sectPr w:rsidR="00DC6C8B" w:rsidSect="002020E7">
      <w:footerReference w:type="even" r:id="rId20"/>
      <w:footerReference w:type="default" r:id="rId21"/>
      <w:footnotePr>
        <w:numRestart w:val="eachSect"/>
      </w:footnotePr>
      <w:type w:val="continuous"/>
      <w:pgSz w:w="11907" w:h="16840" w:code="9"/>
      <w:pgMar w:top="1411" w:right="1138" w:bottom="1138" w:left="1411"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4898B3" w14:textId="77777777" w:rsidR="00156CF8" w:rsidRDefault="00156CF8">
      <w:r>
        <w:separator/>
      </w:r>
    </w:p>
    <w:p w14:paraId="0F16DBBA" w14:textId="77777777" w:rsidR="00156CF8" w:rsidRDefault="00156CF8"/>
  </w:endnote>
  <w:endnote w:type="continuationSeparator" w:id="0">
    <w:p w14:paraId="1FD9AE85" w14:textId="77777777" w:rsidR="00156CF8" w:rsidRDefault="00156CF8">
      <w:r>
        <w:continuationSeparator/>
      </w:r>
    </w:p>
    <w:p w14:paraId="7D08EB45" w14:textId="77777777" w:rsidR="00156CF8" w:rsidRDefault="00156CF8"/>
  </w:endnote>
  <w:endnote w:type="continuationNotice" w:id="1">
    <w:p w14:paraId="000F65FD" w14:textId="77777777" w:rsidR="00156CF8" w:rsidRDefault="00156C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okia Sans Wide">
    <w:altName w:val="Nokia Sans Wide"/>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v4.2.0">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ED59E" w14:textId="77777777" w:rsidR="00F24960" w:rsidRDefault="00F24960"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6C5B97C" w14:textId="77777777" w:rsidR="00F24960" w:rsidRDefault="00F24960">
    <w:pPr>
      <w:pStyle w:val="Footer"/>
    </w:pPr>
  </w:p>
  <w:p w14:paraId="5A698E88" w14:textId="77777777" w:rsidR="00F24960" w:rsidRDefault="00F2496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06690" w14:textId="77777777" w:rsidR="00F24960" w:rsidRDefault="00F24960"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11185">
      <w:rPr>
        <w:rStyle w:val="PageNumber"/>
      </w:rPr>
      <w:t>6</w:t>
    </w:r>
    <w:r>
      <w:rPr>
        <w:rStyle w:val="PageNumber"/>
      </w:rPr>
      <w:fldChar w:fldCharType="end"/>
    </w:r>
  </w:p>
  <w:p w14:paraId="6CDB79AD" w14:textId="77777777" w:rsidR="00F24960" w:rsidRDefault="00F24960">
    <w:pPr>
      <w:pStyle w:val="Footer"/>
    </w:pPr>
  </w:p>
  <w:p w14:paraId="3AD7DA1C" w14:textId="77777777" w:rsidR="00F24960" w:rsidRDefault="00F2496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A60844" w14:textId="77777777" w:rsidR="00156CF8" w:rsidRDefault="00156CF8">
      <w:r>
        <w:separator/>
      </w:r>
    </w:p>
    <w:p w14:paraId="6B97F370" w14:textId="77777777" w:rsidR="00156CF8" w:rsidRDefault="00156CF8"/>
  </w:footnote>
  <w:footnote w:type="continuationSeparator" w:id="0">
    <w:p w14:paraId="563491D9" w14:textId="77777777" w:rsidR="00156CF8" w:rsidRDefault="00156CF8">
      <w:r>
        <w:continuationSeparator/>
      </w:r>
    </w:p>
    <w:p w14:paraId="39CC127D" w14:textId="77777777" w:rsidR="00156CF8" w:rsidRDefault="00156CF8"/>
  </w:footnote>
  <w:footnote w:type="continuationNotice" w:id="1">
    <w:p w14:paraId="200356F9" w14:textId="77777777" w:rsidR="00156CF8" w:rsidRDefault="00156CF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B07D9"/>
    <w:multiLevelType w:val="hybridMultilevel"/>
    <w:tmpl w:val="96F00B42"/>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15:restartNumberingAfterBreak="0">
    <w:nsid w:val="06755479"/>
    <w:multiLevelType w:val="hybridMultilevel"/>
    <w:tmpl w:val="DAB25BAE"/>
    <w:lvl w:ilvl="0" w:tplc="A49EE3CC">
      <w:start w:val="1"/>
      <w:numFmt w:val="bullet"/>
      <w:lvlText w:val="•"/>
      <w:lvlJc w:val="left"/>
      <w:pPr>
        <w:tabs>
          <w:tab w:val="num" w:pos="720"/>
        </w:tabs>
        <w:ind w:left="720" w:hanging="360"/>
      </w:pPr>
      <w:rPr>
        <w:rFonts w:ascii="Arial" w:hAnsi="Arial" w:hint="default"/>
      </w:rPr>
    </w:lvl>
    <w:lvl w:ilvl="1" w:tplc="CF74512E">
      <w:start w:val="52"/>
      <w:numFmt w:val="bullet"/>
      <w:lvlText w:val="–"/>
      <w:lvlJc w:val="left"/>
      <w:pPr>
        <w:tabs>
          <w:tab w:val="num" w:pos="1440"/>
        </w:tabs>
        <w:ind w:left="1440" w:hanging="360"/>
      </w:pPr>
      <w:rPr>
        <w:rFonts w:ascii="Arial" w:hAnsi="Arial" w:hint="default"/>
      </w:rPr>
    </w:lvl>
    <w:lvl w:ilvl="2" w:tplc="C512EE52" w:tentative="1">
      <w:start w:val="1"/>
      <w:numFmt w:val="bullet"/>
      <w:lvlText w:val="•"/>
      <w:lvlJc w:val="left"/>
      <w:pPr>
        <w:tabs>
          <w:tab w:val="num" w:pos="2160"/>
        </w:tabs>
        <w:ind w:left="2160" w:hanging="360"/>
      </w:pPr>
      <w:rPr>
        <w:rFonts w:ascii="Arial" w:hAnsi="Arial" w:hint="default"/>
      </w:rPr>
    </w:lvl>
    <w:lvl w:ilvl="3" w:tplc="8290611C" w:tentative="1">
      <w:start w:val="1"/>
      <w:numFmt w:val="bullet"/>
      <w:lvlText w:val="•"/>
      <w:lvlJc w:val="left"/>
      <w:pPr>
        <w:tabs>
          <w:tab w:val="num" w:pos="2880"/>
        </w:tabs>
        <w:ind w:left="2880" w:hanging="360"/>
      </w:pPr>
      <w:rPr>
        <w:rFonts w:ascii="Arial" w:hAnsi="Arial" w:hint="default"/>
      </w:rPr>
    </w:lvl>
    <w:lvl w:ilvl="4" w:tplc="C28AAC7C" w:tentative="1">
      <w:start w:val="1"/>
      <w:numFmt w:val="bullet"/>
      <w:lvlText w:val="•"/>
      <w:lvlJc w:val="left"/>
      <w:pPr>
        <w:tabs>
          <w:tab w:val="num" w:pos="3600"/>
        </w:tabs>
        <w:ind w:left="3600" w:hanging="360"/>
      </w:pPr>
      <w:rPr>
        <w:rFonts w:ascii="Arial" w:hAnsi="Arial" w:hint="default"/>
      </w:rPr>
    </w:lvl>
    <w:lvl w:ilvl="5" w:tplc="8C1EF04A" w:tentative="1">
      <w:start w:val="1"/>
      <w:numFmt w:val="bullet"/>
      <w:lvlText w:val="•"/>
      <w:lvlJc w:val="left"/>
      <w:pPr>
        <w:tabs>
          <w:tab w:val="num" w:pos="4320"/>
        </w:tabs>
        <w:ind w:left="4320" w:hanging="360"/>
      </w:pPr>
      <w:rPr>
        <w:rFonts w:ascii="Arial" w:hAnsi="Arial" w:hint="default"/>
      </w:rPr>
    </w:lvl>
    <w:lvl w:ilvl="6" w:tplc="03D2CE30" w:tentative="1">
      <w:start w:val="1"/>
      <w:numFmt w:val="bullet"/>
      <w:lvlText w:val="•"/>
      <w:lvlJc w:val="left"/>
      <w:pPr>
        <w:tabs>
          <w:tab w:val="num" w:pos="5040"/>
        </w:tabs>
        <w:ind w:left="5040" w:hanging="360"/>
      </w:pPr>
      <w:rPr>
        <w:rFonts w:ascii="Arial" w:hAnsi="Arial" w:hint="default"/>
      </w:rPr>
    </w:lvl>
    <w:lvl w:ilvl="7" w:tplc="B74ECD0E" w:tentative="1">
      <w:start w:val="1"/>
      <w:numFmt w:val="bullet"/>
      <w:lvlText w:val="•"/>
      <w:lvlJc w:val="left"/>
      <w:pPr>
        <w:tabs>
          <w:tab w:val="num" w:pos="5760"/>
        </w:tabs>
        <w:ind w:left="5760" w:hanging="360"/>
      </w:pPr>
      <w:rPr>
        <w:rFonts w:ascii="Arial" w:hAnsi="Arial" w:hint="default"/>
      </w:rPr>
    </w:lvl>
    <w:lvl w:ilvl="8" w:tplc="3E9EA22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ED72D2"/>
    <w:multiLevelType w:val="hybridMultilevel"/>
    <w:tmpl w:val="65DAF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543A7"/>
    <w:multiLevelType w:val="hybridMultilevel"/>
    <w:tmpl w:val="1EF27C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FF7F09"/>
    <w:multiLevelType w:val="hybridMultilevel"/>
    <w:tmpl w:val="B4CA576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B835F0"/>
    <w:multiLevelType w:val="hybridMultilevel"/>
    <w:tmpl w:val="E60C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817798"/>
    <w:multiLevelType w:val="hybridMultilevel"/>
    <w:tmpl w:val="B33CA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6715F"/>
    <w:multiLevelType w:val="hybridMultilevel"/>
    <w:tmpl w:val="869C7360"/>
    <w:lvl w:ilvl="0" w:tplc="1E40CF20">
      <w:start w:val="3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D5F69D7"/>
    <w:multiLevelType w:val="hybridMultilevel"/>
    <w:tmpl w:val="6AEA2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FE60A4"/>
    <w:multiLevelType w:val="hybridMultilevel"/>
    <w:tmpl w:val="07D86418"/>
    <w:lvl w:ilvl="0" w:tplc="E8B2ADD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C60C84"/>
    <w:multiLevelType w:val="hybridMultilevel"/>
    <w:tmpl w:val="8BACE2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F480CF8"/>
    <w:multiLevelType w:val="hybridMultilevel"/>
    <w:tmpl w:val="80581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03E5181"/>
    <w:multiLevelType w:val="hybridMultilevel"/>
    <w:tmpl w:val="27D8ED2E"/>
    <w:lvl w:ilvl="0" w:tplc="B9BCE34E">
      <w:start w:val="1"/>
      <w:numFmt w:val="bullet"/>
      <w:lvlText w:val="•"/>
      <w:lvlJc w:val="left"/>
      <w:pPr>
        <w:tabs>
          <w:tab w:val="num" w:pos="720"/>
        </w:tabs>
        <w:ind w:left="720" w:hanging="360"/>
      </w:pPr>
      <w:rPr>
        <w:rFonts w:ascii="Arial" w:hAnsi="Arial" w:hint="default"/>
      </w:rPr>
    </w:lvl>
    <w:lvl w:ilvl="1" w:tplc="BEC05A52" w:tentative="1">
      <w:start w:val="1"/>
      <w:numFmt w:val="bullet"/>
      <w:lvlText w:val="•"/>
      <w:lvlJc w:val="left"/>
      <w:pPr>
        <w:tabs>
          <w:tab w:val="num" w:pos="1440"/>
        </w:tabs>
        <w:ind w:left="1440" w:hanging="360"/>
      </w:pPr>
      <w:rPr>
        <w:rFonts w:ascii="Arial" w:hAnsi="Arial" w:hint="default"/>
      </w:rPr>
    </w:lvl>
    <w:lvl w:ilvl="2" w:tplc="6B7868A8" w:tentative="1">
      <w:start w:val="1"/>
      <w:numFmt w:val="bullet"/>
      <w:lvlText w:val="•"/>
      <w:lvlJc w:val="left"/>
      <w:pPr>
        <w:tabs>
          <w:tab w:val="num" w:pos="2160"/>
        </w:tabs>
        <w:ind w:left="2160" w:hanging="360"/>
      </w:pPr>
      <w:rPr>
        <w:rFonts w:ascii="Arial" w:hAnsi="Arial" w:hint="default"/>
      </w:rPr>
    </w:lvl>
    <w:lvl w:ilvl="3" w:tplc="5ECE9876" w:tentative="1">
      <w:start w:val="1"/>
      <w:numFmt w:val="bullet"/>
      <w:lvlText w:val="•"/>
      <w:lvlJc w:val="left"/>
      <w:pPr>
        <w:tabs>
          <w:tab w:val="num" w:pos="2880"/>
        </w:tabs>
        <w:ind w:left="2880" w:hanging="360"/>
      </w:pPr>
      <w:rPr>
        <w:rFonts w:ascii="Arial" w:hAnsi="Arial" w:hint="default"/>
      </w:rPr>
    </w:lvl>
    <w:lvl w:ilvl="4" w:tplc="7542F9F4" w:tentative="1">
      <w:start w:val="1"/>
      <w:numFmt w:val="bullet"/>
      <w:lvlText w:val="•"/>
      <w:lvlJc w:val="left"/>
      <w:pPr>
        <w:tabs>
          <w:tab w:val="num" w:pos="3600"/>
        </w:tabs>
        <w:ind w:left="3600" w:hanging="360"/>
      </w:pPr>
      <w:rPr>
        <w:rFonts w:ascii="Arial" w:hAnsi="Arial" w:hint="default"/>
      </w:rPr>
    </w:lvl>
    <w:lvl w:ilvl="5" w:tplc="92765C48" w:tentative="1">
      <w:start w:val="1"/>
      <w:numFmt w:val="bullet"/>
      <w:lvlText w:val="•"/>
      <w:lvlJc w:val="left"/>
      <w:pPr>
        <w:tabs>
          <w:tab w:val="num" w:pos="4320"/>
        </w:tabs>
        <w:ind w:left="4320" w:hanging="360"/>
      </w:pPr>
      <w:rPr>
        <w:rFonts w:ascii="Arial" w:hAnsi="Arial" w:hint="default"/>
      </w:rPr>
    </w:lvl>
    <w:lvl w:ilvl="6" w:tplc="91247A8E" w:tentative="1">
      <w:start w:val="1"/>
      <w:numFmt w:val="bullet"/>
      <w:lvlText w:val="•"/>
      <w:lvlJc w:val="left"/>
      <w:pPr>
        <w:tabs>
          <w:tab w:val="num" w:pos="5040"/>
        </w:tabs>
        <w:ind w:left="5040" w:hanging="360"/>
      </w:pPr>
      <w:rPr>
        <w:rFonts w:ascii="Arial" w:hAnsi="Arial" w:hint="default"/>
      </w:rPr>
    </w:lvl>
    <w:lvl w:ilvl="7" w:tplc="03E85BD2" w:tentative="1">
      <w:start w:val="1"/>
      <w:numFmt w:val="bullet"/>
      <w:lvlText w:val="•"/>
      <w:lvlJc w:val="left"/>
      <w:pPr>
        <w:tabs>
          <w:tab w:val="num" w:pos="5760"/>
        </w:tabs>
        <w:ind w:left="5760" w:hanging="360"/>
      </w:pPr>
      <w:rPr>
        <w:rFonts w:ascii="Arial" w:hAnsi="Arial" w:hint="default"/>
      </w:rPr>
    </w:lvl>
    <w:lvl w:ilvl="8" w:tplc="F7BC91C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05E0C95"/>
    <w:multiLevelType w:val="hybridMultilevel"/>
    <w:tmpl w:val="ABEABE62"/>
    <w:lvl w:ilvl="0" w:tplc="5D504BA4">
      <w:start w:val="1"/>
      <w:numFmt w:val="bullet"/>
      <w:lvlText w:val="•"/>
      <w:lvlJc w:val="left"/>
      <w:pPr>
        <w:tabs>
          <w:tab w:val="num" w:pos="720"/>
        </w:tabs>
        <w:ind w:left="720" w:hanging="360"/>
      </w:pPr>
      <w:rPr>
        <w:rFonts w:ascii="Arial" w:hAnsi="Arial" w:hint="default"/>
      </w:rPr>
    </w:lvl>
    <w:lvl w:ilvl="1" w:tplc="57641D5A">
      <w:start w:val="52"/>
      <w:numFmt w:val="bullet"/>
      <w:lvlText w:val="–"/>
      <w:lvlJc w:val="left"/>
      <w:pPr>
        <w:tabs>
          <w:tab w:val="num" w:pos="1440"/>
        </w:tabs>
        <w:ind w:left="1440" w:hanging="360"/>
      </w:pPr>
      <w:rPr>
        <w:rFonts w:ascii="Arial" w:hAnsi="Arial" w:hint="default"/>
      </w:rPr>
    </w:lvl>
    <w:lvl w:ilvl="2" w:tplc="782EF1E6" w:tentative="1">
      <w:start w:val="1"/>
      <w:numFmt w:val="bullet"/>
      <w:lvlText w:val="•"/>
      <w:lvlJc w:val="left"/>
      <w:pPr>
        <w:tabs>
          <w:tab w:val="num" w:pos="2160"/>
        </w:tabs>
        <w:ind w:left="2160" w:hanging="360"/>
      </w:pPr>
      <w:rPr>
        <w:rFonts w:ascii="Arial" w:hAnsi="Arial" w:hint="default"/>
      </w:rPr>
    </w:lvl>
    <w:lvl w:ilvl="3" w:tplc="8F1A8588" w:tentative="1">
      <w:start w:val="1"/>
      <w:numFmt w:val="bullet"/>
      <w:lvlText w:val="•"/>
      <w:lvlJc w:val="left"/>
      <w:pPr>
        <w:tabs>
          <w:tab w:val="num" w:pos="2880"/>
        </w:tabs>
        <w:ind w:left="2880" w:hanging="360"/>
      </w:pPr>
      <w:rPr>
        <w:rFonts w:ascii="Arial" w:hAnsi="Arial" w:hint="default"/>
      </w:rPr>
    </w:lvl>
    <w:lvl w:ilvl="4" w:tplc="11009FF4" w:tentative="1">
      <w:start w:val="1"/>
      <w:numFmt w:val="bullet"/>
      <w:lvlText w:val="•"/>
      <w:lvlJc w:val="left"/>
      <w:pPr>
        <w:tabs>
          <w:tab w:val="num" w:pos="3600"/>
        </w:tabs>
        <w:ind w:left="3600" w:hanging="360"/>
      </w:pPr>
      <w:rPr>
        <w:rFonts w:ascii="Arial" w:hAnsi="Arial" w:hint="default"/>
      </w:rPr>
    </w:lvl>
    <w:lvl w:ilvl="5" w:tplc="D92646EA" w:tentative="1">
      <w:start w:val="1"/>
      <w:numFmt w:val="bullet"/>
      <w:lvlText w:val="•"/>
      <w:lvlJc w:val="left"/>
      <w:pPr>
        <w:tabs>
          <w:tab w:val="num" w:pos="4320"/>
        </w:tabs>
        <w:ind w:left="4320" w:hanging="360"/>
      </w:pPr>
      <w:rPr>
        <w:rFonts w:ascii="Arial" w:hAnsi="Arial" w:hint="default"/>
      </w:rPr>
    </w:lvl>
    <w:lvl w:ilvl="6" w:tplc="F79A9792" w:tentative="1">
      <w:start w:val="1"/>
      <w:numFmt w:val="bullet"/>
      <w:lvlText w:val="•"/>
      <w:lvlJc w:val="left"/>
      <w:pPr>
        <w:tabs>
          <w:tab w:val="num" w:pos="5040"/>
        </w:tabs>
        <w:ind w:left="5040" w:hanging="360"/>
      </w:pPr>
      <w:rPr>
        <w:rFonts w:ascii="Arial" w:hAnsi="Arial" w:hint="default"/>
      </w:rPr>
    </w:lvl>
    <w:lvl w:ilvl="7" w:tplc="5B484F02" w:tentative="1">
      <w:start w:val="1"/>
      <w:numFmt w:val="bullet"/>
      <w:lvlText w:val="•"/>
      <w:lvlJc w:val="left"/>
      <w:pPr>
        <w:tabs>
          <w:tab w:val="num" w:pos="5760"/>
        </w:tabs>
        <w:ind w:left="5760" w:hanging="360"/>
      </w:pPr>
      <w:rPr>
        <w:rFonts w:ascii="Arial" w:hAnsi="Arial" w:hint="default"/>
      </w:rPr>
    </w:lvl>
    <w:lvl w:ilvl="8" w:tplc="947867C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0901BDF"/>
    <w:multiLevelType w:val="hybridMultilevel"/>
    <w:tmpl w:val="E6EA2BC6"/>
    <w:lvl w:ilvl="0" w:tplc="B63E177A">
      <w:start w:val="1"/>
      <w:numFmt w:val="bullet"/>
      <w:lvlText w:val="–"/>
      <w:lvlJc w:val="left"/>
      <w:pPr>
        <w:tabs>
          <w:tab w:val="num" w:pos="720"/>
        </w:tabs>
        <w:ind w:left="720" w:hanging="360"/>
      </w:pPr>
      <w:rPr>
        <w:rFonts w:ascii="Arial" w:hAnsi="Arial" w:hint="default"/>
      </w:rPr>
    </w:lvl>
    <w:lvl w:ilvl="1" w:tplc="0A8849BC">
      <w:start w:val="1"/>
      <w:numFmt w:val="bullet"/>
      <w:lvlText w:val="–"/>
      <w:lvlJc w:val="left"/>
      <w:pPr>
        <w:tabs>
          <w:tab w:val="num" w:pos="1440"/>
        </w:tabs>
        <w:ind w:left="1440" w:hanging="360"/>
      </w:pPr>
      <w:rPr>
        <w:rFonts w:ascii="Arial" w:hAnsi="Arial" w:hint="default"/>
      </w:rPr>
    </w:lvl>
    <w:lvl w:ilvl="2" w:tplc="2BC48570" w:tentative="1">
      <w:start w:val="1"/>
      <w:numFmt w:val="bullet"/>
      <w:lvlText w:val="–"/>
      <w:lvlJc w:val="left"/>
      <w:pPr>
        <w:tabs>
          <w:tab w:val="num" w:pos="2160"/>
        </w:tabs>
        <w:ind w:left="2160" w:hanging="360"/>
      </w:pPr>
      <w:rPr>
        <w:rFonts w:ascii="Arial" w:hAnsi="Arial" w:hint="default"/>
      </w:rPr>
    </w:lvl>
    <w:lvl w:ilvl="3" w:tplc="7E061AC6" w:tentative="1">
      <w:start w:val="1"/>
      <w:numFmt w:val="bullet"/>
      <w:lvlText w:val="–"/>
      <w:lvlJc w:val="left"/>
      <w:pPr>
        <w:tabs>
          <w:tab w:val="num" w:pos="2880"/>
        </w:tabs>
        <w:ind w:left="2880" w:hanging="360"/>
      </w:pPr>
      <w:rPr>
        <w:rFonts w:ascii="Arial" w:hAnsi="Arial" w:hint="default"/>
      </w:rPr>
    </w:lvl>
    <w:lvl w:ilvl="4" w:tplc="860625A8" w:tentative="1">
      <w:start w:val="1"/>
      <w:numFmt w:val="bullet"/>
      <w:lvlText w:val="–"/>
      <w:lvlJc w:val="left"/>
      <w:pPr>
        <w:tabs>
          <w:tab w:val="num" w:pos="3600"/>
        </w:tabs>
        <w:ind w:left="3600" w:hanging="360"/>
      </w:pPr>
      <w:rPr>
        <w:rFonts w:ascii="Arial" w:hAnsi="Arial" w:hint="default"/>
      </w:rPr>
    </w:lvl>
    <w:lvl w:ilvl="5" w:tplc="F3D4CAF0" w:tentative="1">
      <w:start w:val="1"/>
      <w:numFmt w:val="bullet"/>
      <w:lvlText w:val="–"/>
      <w:lvlJc w:val="left"/>
      <w:pPr>
        <w:tabs>
          <w:tab w:val="num" w:pos="4320"/>
        </w:tabs>
        <w:ind w:left="4320" w:hanging="360"/>
      </w:pPr>
      <w:rPr>
        <w:rFonts w:ascii="Arial" w:hAnsi="Arial" w:hint="default"/>
      </w:rPr>
    </w:lvl>
    <w:lvl w:ilvl="6" w:tplc="FC5E58FC" w:tentative="1">
      <w:start w:val="1"/>
      <w:numFmt w:val="bullet"/>
      <w:lvlText w:val="–"/>
      <w:lvlJc w:val="left"/>
      <w:pPr>
        <w:tabs>
          <w:tab w:val="num" w:pos="5040"/>
        </w:tabs>
        <w:ind w:left="5040" w:hanging="360"/>
      </w:pPr>
      <w:rPr>
        <w:rFonts w:ascii="Arial" w:hAnsi="Arial" w:hint="default"/>
      </w:rPr>
    </w:lvl>
    <w:lvl w:ilvl="7" w:tplc="0E0E96F0" w:tentative="1">
      <w:start w:val="1"/>
      <w:numFmt w:val="bullet"/>
      <w:lvlText w:val="–"/>
      <w:lvlJc w:val="left"/>
      <w:pPr>
        <w:tabs>
          <w:tab w:val="num" w:pos="5760"/>
        </w:tabs>
        <w:ind w:left="5760" w:hanging="360"/>
      </w:pPr>
      <w:rPr>
        <w:rFonts w:ascii="Arial" w:hAnsi="Arial" w:hint="default"/>
      </w:rPr>
    </w:lvl>
    <w:lvl w:ilvl="8" w:tplc="0D140D0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B544FF"/>
    <w:multiLevelType w:val="hybridMultilevel"/>
    <w:tmpl w:val="5958E66E"/>
    <w:lvl w:ilvl="0" w:tplc="9C70EEBC">
      <w:start w:val="1"/>
      <w:numFmt w:val="bullet"/>
      <w:lvlText w:val="•"/>
      <w:lvlJc w:val="left"/>
      <w:pPr>
        <w:tabs>
          <w:tab w:val="num" w:pos="720"/>
        </w:tabs>
        <w:ind w:left="720" w:hanging="360"/>
      </w:pPr>
      <w:rPr>
        <w:rFonts w:ascii="Arial" w:hAnsi="Arial" w:hint="default"/>
      </w:rPr>
    </w:lvl>
    <w:lvl w:ilvl="1" w:tplc="58344634">
      <w:start w:val="52"/>
      <w:numFmt w:val="bullet"/>
      <w:lvlText w:val="–"/>
      <w:lvlJc w:val="left"/>
      <w:pPr>
        <w:tabs>
          <w:tab w:val="num" w:pos="1440"/>
        </w:tabs>
        <w:ind w:left="1440" w:hanging="360"/>
      </w:pPr>
      <w:rPr>
        <w:rFonts w:ascii="Arial" w:hAnsi="Arial" w:hint="default"/>
      </w:rPr>
    </w:lvl>
    <w:lvl w:ilvl="2" w:tplc="CA8C0938" w:tentative="1">
      <w:start w:val="1"/>
      <w:numFmt w:val="bullet"/>
      <w:lvlText w:val="•"/>
      <w:lvlJc w:val="left"/>
      <w:pPr>
        <w:tabs>
          <w:tab w:val="num" w:pos="2160"/>
        </w:tabs>
        <w:ind w:left="2160" w:hanging="360"/>
      </w:pPr>
      <w:rPr>
        <w:rFonts w:ascii="Arial" w:hAnsi="Arial" w:hint="default"/>
      </w:rPr>
    </w:lvl>
    <w:lvl w:ilvl="3" w:tplc="106C7812" w:tentative="1">
      <w:start w:val="1"/>
      <w:numFmt w:val="bullet"/>
      <w:lvlText w:val="•"/>
      <w:lvlJc w:val="left"/>
      <w:pPr>
        <w:tabs>
          <w:tab w:val="num" w:pos="2880"/>
        </w:tabs>
        <w:ind w:left="2880" w:hanging="360"/>
      </w:pPr>
      <w:rPr>
        <w:rFonts w:ascii="Arial" w:hAnsi="Arial" w:hint="default"/>
      </w:rPr>
    </w:lvl>
    <w:lvl w:ilvl="4" w:tplc="DE60B60C" w:tentative="1">
      <w:start w:val="1"/>
      <w:numFmt w:val="bullet"/>
      <w:lvlText w:val="•"/>
      <w:lvlJc w:val="left"/>
      <w:pPr>
        <w:tabs>
          <w:tab w:val="num" w:pos="3600"/>
        </w:tabs>
        <w:ind w:left="3600" w:hanging="360"/>
      </w:pPr>
      <w:rPr>
        <w:rFonts w:ascii="Arial" w:hAnsi="Arial" w:hint="default"/>
      </w:rPr>
    </w:lvl>
    <w:lvl w:ilvl="5" w:tplc="98B4C86C" w:tentative="1">
      <w:start w:val="1"/>
      <w:numFmt w:val="bullet"/>
      <w:lvlText w:val="•"/>
      <w:lvlJc w:val="left"/>
      <w:pPr>
        <w:tabs>
          <w:tab w:val="num" w:pos="4320"/>
        </w:tabs>
        <w:ind w:left="4320" w:hanging="360"/>
      </w:pPr>
      <w:rPr>
        <w:rFonts w:ascii="Arial" w:hAnsi="Arial" w:hint="default"/>
      </w:rPr>
    </w:lvl>
    <w:lvl w:ilvl="6" w:tplc="77D8292C" w:tentative="1">
      <w:start w:val="1"/>
      <w:numFmt w:val="bullet"/>
      <w:lvlText w:val="•"/>
      <w:lvlJc w:val="left"/>
      <w:pPr>
        <w:tabs>
          <w:tab w:val="num" w:pos="5040"/>
        </w:tabs>
        <w:ind w:left="5040" w:hanging="360"/>
      </w:pPr>
      <w:rPr>
        <w:rFonts w:ascii="Arial" w:hAnsi="Arial" w:hint="default"/>
      </w:rPr>
    </w:lvl>
    <w:lvl w:ilvl="7" w:tplc="E158837E" w:tentative="1">
      <w:start w:val="1"/>
      <w:numFmt w:val="bullet"/>
      <w:lvlText w:val="•"/>
      <w:lvlJc w:val="left"/>
      <w:pPr>
        <w:tabs>
          <w:tab w:val="num" w:pos="5760"/>
        </w:tabs>
        <w:ind w:left="5760" w:hanging="360"/>
      </w:pPr>
      <w:rPr>
        <w:rFonts w:ascii="Arial" w:hAnsi="Arial" w:hint="default"/>
      </w:rPr>
    </w:lvl>
    <w:lvl w:ilvl="8" w:tplc="0162613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E74386"/>
    <w:multiLevelType w:val="hybridMultilevel"/>
    <w:tmpl w:val="8ED62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D17169"/>
    <w:multiLevelType w:val="hybridMultilevel"/>
    <w:tmpl w:val="546AF7D6"/>
    <w:lvl w:ilvl="0" w:tplc="53287728">
      <w:start w:val="1"/>
      <w:numFmt w:val="bullet"/>
      <w:lvlText w:val="•"/>
      <w:lvlJc w:val="left"/>
      <w:pPr>
        <w:tabs>
          <w:tab w:val="num" w:pos="720"/>
        </w:tabs>
        <w:ind w:left="720" w:hanging="360"/>
      </w:pPr>
      <w:rPr>
        <w:rFonts w:ascii="Arial" w:hAnsi="Arial" w:hint="default"/>
      </w:rPr>
    </w:lvl>
    <w:lvl w:ilvl="1" w:tplc="DA101D7A">
      <w:start w:val="52"/>
      <w:numFmt w:val="bullet"/>
      <w:lvlText w:val="–"/>
      <w:lvlJc w:val="left"/>
      <w:pPr>
        <w:tabs>
          <w:tab w:val="num" w:pos="1440"/>
        </w:tabs>
        <w:ind w:left="1440" w:hanging="360"/>
      </w:pPr>
      <w:rPr>
        <w:rFonts w:ascii="Arial" w:hAnsi="Arial" w:hint="default"/>
      </w:rPr>
    </w:lvl>
    <w:lvl w:ilvl="2" w:tplc="3E2EF4D0" w:tentative="1">
      <w:start w:val="1"/>
      <w:numFmt w:val="bullet"/>
      <w:lvlText w:val="•"/>
      <w:lvlJc w:val="left"/>
      <w:pPr>
        <w:tabs>
          <w:tab w:val="num" w:pos="2160"/>
        </w:tabs>
        <w:ind w:left="2160" w:hanging="360"/>
      </w:pPr>
      <w:rPr>
        <w:rFonts w:ascii="Arial" w:hAnsi="Arial" w:hint="default"/>
      </w:rPr>
    </w:lvl>
    <w:lvl w:ilvl="3" w:tplc="503C6340" w:tentative="1">
      <w:start w:val="1"/>
      <w:numFmt w:val="bullet"/>
      <w:lvlText w:val="•"/>
      <w:lvlJc w:val="left"/>
      <w:pPr>
        <w:tabs>
          <w:tab w:val="num" w:pos="2880"/>
        </w:tabs>
        <w:ind w:left="2880" w:hanging="360"/>
      </w:pPr>
      <w:rPr>
        <w:rFonts w:ascii="Arial" w:hAnsi="Arial" w:hint="default"/>
      </w:rPr>
    </w:lvl>
    <w:lvl w:ilvl="4" w:tplc="00622664" w:tentative="1">
      <w:start w:val="1"/>
      <w:numFmt w:val="bullet"/>
      <w:lvlText w:val="•"/>
      <w:lvlJc w:val="left"/>
      <w:pPr>
        <w:tabs>
          <w:tab w:val="num" w:pos="3600"/>
        </w:tabs>
        <w:ind w:left="3600" w:hanging="360"/>
      </w:pPr>
      <w:rPr>
        <w:rFonts w:ascii="Arial" w:hAnsi="Arial" w:hint="default"/>
      </w:rPr>
    </w:lvl>
    <w:lvl w:ilvl="5" w:tplc="126E730A" w:tentative="1">
      <w:start w:val="1"/>
      <w:numFmt w:val="bullet"/>
      <w:lvlText w:val="•"/>
      <w:lvlJc w:val="left"/>
      <w:pPr>
        <w:tabs>
          <w:tab w:val="num" w:pos="4320"/>
        </w:tabs>
        <w:ind w:left="4320" w:hanging="360"/>
      </w:pPr>
      <w:rPr>
        <w:rFonts w:ascii="Arial" w:hAnsi="Arial" w:hint="default"/>
      </w:rPr>
    </w:lvl>
    <w:lvl w:ilvl="6" w:tplc="D2302F8E" w:tentative="1">
      <w:start w:val="1"/>
      <w:numFmt w:val="bullet"/>
      <w:lvlText w:val="•"/>
      <w:lvlJc w:val="left"/>
      <w:pPr>
        <w:tabs>
          <w:tab w:val="num" w:pos="5040"/>
        </w:tabs>
        <w:ind w:left="5040" w:hanging="360"/>
      </w:pPr>
      <w:rPr>
        <w:rFonts w:ascii="Arial" w:hAnsi="Arial" w:hint="default"/>
      </w:rPr>
    </w:lvl>
    <w:lvl w:ilvl="7" w:tplc="E6CCE5C2" w:tentative="1">
      <w:start w:val="1"/>
      <w:numFmt w:val="bullet"/>
      <w:lvlText w:val="•"/>
      <w:lvlJc w:val="left"/>
      <w:pPr>
        <w:tabs>
          <w:tab w:val="num" w:pos="5760"/>
        </w:tabs>
        <w:ind w:left="5760" w:hanging="360"/>
      </w:pPr>
      <w:rPr>
        <w:rFonts w:ascii="Arial" w:hAnsi="Arial" w:hint="default"/>
      </w:rPr>
    </w:lvl>
    <w:lvl w:ilvl="8" w:tplc="F36AE0D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BC246F"/>
    <w:multiLevelType w:val="hybridMultilevel"/>
    <w:tmpl w:val="F634EE68"/>
    <w:lvl w:ilvl="0" w:tplc="C2BC3234">
      <w:start w:val="1"/>
      <w:numFmt w:val="bullet"/>
      <w:lvlText w:val="•"/>
      <w:lvlJc w:val="left"/>
      <w:pPr>
        <w:tabs>
          <w:tab w:val="num" w:pos="720"/>
        </w:tabs>
        <w:ind w:left="720" w:hanging="360"/>
      </w:pPr>
      <w:rPr>
        <w:rFonts w:ascii="Arial" w:hAnsi="Arial" w:hint="default"/>
      </w:rPr>
    </w:lvl>
    <w:lvl w:ilvl="1" w:tplc="6B982D1A">
      <w:start w:val="52"/>
      <w:numFmt w:val="bullet"/>
      <w:lvlText w:val="–"/>
      <w:lvlJc w:val="left"/>
      <w:pPr>
        <w:tabs>
          <w:tab w:val="num" w:pos="1440"/>
        </w:tabs>
        <w:ind w:left="1440" w:hanging="360"/>
      </w:pPr>
      <w:rPr>
        <w:rFonts w:ascii="Arial" w:hAnsi="Arial" w:hint="default"/>
      </w:rPr>
    </w:lvl>
    <w:lvl w:ilvl="2" w:tplc="A796A268" w:tentative="1">
      <w:start w:val="1"/>
      <w:numFmt w:val="bullet"/>
      <w:lvlText w:val="•"/>
      <w:lvlJc w:val="left"/>
      <w:pPr>
        <w:tabs>
          <w:tab w:val="num" w:pos="2160"/>
        </w:tabs>
        <w:ind w:left="2160" w:hanging="360"/>
      </w:pPr>
      <w:rPr>
        <w:rFonts w:ascii="Arial" w:hAnsi="Arial" w:hint="default"/>
      </w:rPr>
    </w:lvl>
    <w:lvl w:ilvl="3" w:tplc="F0187390" w:tentative="1">
      <w:start w:val="1"/>
      <w:numFmt w:val="bullet"/>
      <w:lvlText w:val="•"/>
      <w:lvlJc w:val="left"/>
      <w:pPr>
        <w:tabs>
          <w:tab w:val="num" w:pos="2880"/>
        </w:tabs>
        <w:ind w:left="2880" w:hanging="360"/>
      </w:pPr>
      <w:rPr>
        <w:rFonts w:ascii="Arial" w:hAnsi="Arial" w:hint="default"/>
      </w:rPr>
    </w:lvl>
    <w:lvl w:ilvl="4" w:tplc="FB709B7E" w:tentative="1">
      <w:start w:val="1"/>
      <w:numFmt w:val="bullet"/>
      <w:lvlText w:val="•"/>
      <w:lvlJc w:val="left"/>
      <w:pPr>
        <w:tabs>
          <w:tab w:val="num" w:pos="3600"/>
        </w:tabs>
        <w:ind w:left="3600" w:hanging="360"/>
      </w:pPr>
      <w:rPr>
        <w:rFonts w:ascii="Arial" w:hAnsi="Arial" w:hint="default"/>
      </w:rPr>
    </w:lvl>
    <w:lvl w:ilvl="5" w:tplc="ACE0B58A" w:tentative="1">
      <w:start w:val="1"/>
      <w:numFmt w:val="bullet"/>
      <w:lvlText w:val="•"/>
      <w:lvlJc w:val="left"/>
      <w:pPr>
        <w:tabs>
          <w:tab w:val="num" w:pos="4320"/>
        </w:tabs>
        <w:ind w:left="4320" w:hanging="360"/>
      </w:pPr>
      <w:rPr>
        <w:rFonts w:ascii="Arial" w:hAnsi="Arial" w:hint="default"/>
      </w:rPr>
    </w:lvl>
    <w:lvl w:ilvl="6" w:tplc="FBD4B0FE" w:tentative="1">
      <w:start w:val="1"/>
      <w:numFmt w:val="bullet"/>
      <w:lvlText w:val="•"/>
      <w:lvlJc w:val="left"/>
      <w:pPr>
        <w:tabs>
          <w:tab w:val="num" w:pos="5040"/>
        </w:tabs>
        <w:ind w:left="5040" w:hanging="360"/>
      </w:pPr>
      <w:rPr>
        <w:rFonts w:ascii="Arial" w:hAnsi="Arial" w:hint="default"/>
      </w:rPr>
    </w:lvl>
    <w:lvl w:ilvl="7" w:tplc="A184C758" w:tentative="1">
      <w:start w:val="1"/>
      <w:numFmt w:val="bullet"/>
      <w:lvlText w:val="•"/>
      <w:lvlJc w:val="left"/>
      <w:pPr>
        <w:tabs>
          <w:tab w:val="num" w:pos="5760"/>
        </w:tabs>
        <w:ind w:left="5760" w:hanging="360"/>
      </w:pPr>
      <w:rPr>
        <w:rFonts w:ascii="Arial" w:hAnsi="Arial" w:hint="default"/>
      </w:rPr>
    </w:lvl>
    <w:lvl w:ilvl="8" w:tplc="053891D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CD74DA"/>
    <w:multiLevelType w:val="hybridMultilevel"/>
    <w:tmpl w:val="65668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B0698D"/>
    <w:multiLevelType w:val="hybridMultilevel"/>
    <w:tmpl w:val="40101DF2"/>
    <w:lvl w:ilvl="0" w:tplc="2298A71A">
      <w:start w:val="1"/>
      <w:numFmt w:val="bullet"/>
      <w:lvlText w:val="•"/>
      <w:lvlJc w:val="left"/>
      <w:pPr>
        <w:tabs>
          <w:tab w:val="num" w:pos="720"/>
        </w:tabs>
        <w:ind w:left="720" w:hanging="360"/>
      </w:pPr>
      <w:rPr>
        <w:rFonts w:ascii="Arial" w:hAnsi="Arial" w:hint="default"/>
      </w:rPr>
    </w:lvl>
    <w:lvl w:ilvl="1" w:tplc="2424E084" w:tentative="1">
      <w:start w:val="1"/>
      <w:numFmt w:val="bullet"/>
      <w:lvlText w:val="•"/>
      <w:lvlJc w:val="left"/>
      <w:pPr>
        <w:tabs>
          <w:tab w:val="num" w:pos="1440"/>
        </w:tabs>
        <w:ind w:left="1440" w:hanging="360"/>
      </w:pPr>
      <w:rPr>
        <w:rFonts w:ascii="Arial" w:hAnsi="Arial" w:hint="default"/>
      </w:rPr>
    </w:lvl>
    <w:lvl w:ilvl="2" w:tplc="E0C6C92E" w:tentative="1">
      <w:start w:val="1"/>
      <w:numFmt w:val="bullet"/>
      <w:lvlText w:val="•"/>
      <w:lvlJc w:val="left"/>
      <w:pPr>
        <w:tabs>
          <w:tab w:val="num" w:pos="2160"/>
        </w:tabs>
        <w:ind w:left="2160" w:hanging="360"/>
      </w:pPr>
      <w:rPr>
        <w:rFonts w:ascii="Arial" w:hAnsi="Arial" w:hint="default"/>
      </w:rPr>
    </w:lvl>
    <w:lvl w:ilvl="3" w:tplc="9A16DD26" w:tentative="1">
      <w:start w:val="1"/>
      <w:numFmt w:val="bullet"/>
      <w:lvlText w:val="•"/>
      <w:lvlJc w:val="left"/>
      <w:pPr>
        <w:tabs>
          <w:tab w:val="num" w:pos="2880"/>
        </w:tabs>
        <w:ind w:left="2880" w:hanging="360"/>
      </w:pPr>
      <w:rPr>
        <w:rFonts w:ascii="Arial" w:hAnsi="Arial" w:hint="default"/>
      </w:rPr>
    </w:lvl>
    <w:lvl w:ilvl="4" w:tplc="B3147D9C" w:tentative="1">
      <w:start w:val="1"/>
      <w:numFmt w:val="bullet"/>
      <w:lvlText w:val="•"/>
      <w:lvlJc w:val="left"/>
      <w:pPr>
        <w:tabs>
          <w:tab w:val="num" w:pos="3600"/>
        </w:tabs>
        <w:ind w:left="3600" w:hanging="360"/>
      </w:pPr>
      <w:rPr>
        <w:rFonts w:ascii="Arial" w:hAnsi="Arial" w:hint="default"/>
      </w:rPr>
    </w:lvl>
    <w:lvl w:ilvl="5" w:tplc="68389A2A" w:tentative="1">
      <w:start w:val="1"/>
      <w:numFmt w:val="bullet"/>
      <w:lvlText w:val="•"/>
      <w:lvlJc w:val="left"/>
      <w:pPr>
        <w:tabs>
          <w:tab w:val="num" w:pos="4320"/>
        </w:tabs>
        <w:ind w:left="4320" w:hanging="360"/>
      </w:pPr>
      <w:rPr>
        <w:rFonts w:ascii="Arial" w:hAnsi="Arial" w:hint="default"/>
      </w:rPr>
    </w:lvl>
    <w:lvl w:ilvl="6" w:tplc="DEFC0A86" w:tentative="1">
      <w:start w:val="1"/>
      <w:numFmt w:val="bullet"/>
      <w:lvlText w:val="•"/>
      <w:lvlJc w:val="left"/>
      <w:pPr>
        <w:tabs>
          <w:tab w:val="num" w:pos="5040"/>
        </w:tabs>
        <w:ind w:left="5040" w:hanging="360"/>
      </w:pPr>
      <w:rPr>
        <w:rFonts w:ascii="Arial" w:hAnsi="Arial" w:hint="default"/>
      </w:rPr>
    </w:lvl>
    <w:lvl w:ilvl="7" w:tplc="14D6CCC0" w:tentative="1">
      <w:start w:val="1"/>
      <w:numFmt w:val="bullet"/>
      <w:lvlText w:val="•"/>
      <w:lvlJc w:val="left"/>
      <w:pPr>
        <w:tabs>
          <w:tab w:val="num" w:pos="5760"/>
        </w:tabs>
        <w:ind w:left="5760" w:hanging="360"/>
      </w:pPr>
      <w:rPr>
        <w:rFonts w:ascii="Arial" w:hAnsi="Arial" w:hint="default"/>
      </w:rPr>
    </w:lvl>
    <w:lvl w:ilvl="8" w:tplc="75CED3B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27200C7"/>
    <w:multiLevelType w:val="hybridMultilevel"/>
    <w:tmpl w:val="09CEA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6AE65354"/>
    <w:multiLevelType w:val="hybridMultilevel"/>
    <w:tmpl w:val="E96C5A20"/>
    <w:lvl w:ilvl="0" w:tplc="DBBE9DDE">
      <w:start w:val="1"/>
      <w:numFmt w:val="bullet"/>
      <w:lvlText w:val="–"/>
      <w:lvlJc w:val="left"/>
      <w:pPr>
        <w:tabs>
          <w:tab w:val="num" w:pos="720"/>
        </w:tabs>
        <w:ind w:left="720" w:hanging="360"/>
      </w:pPr>
      <w:rPr>
        <w:rFonts w:ascii="Arial" w:hAnsi="Arial" w:hint="default"/>
      </w:rPr>
    </w:lvl>
    <w:lvl w:ilvl="1" w:tplc="C9A2FC36">
      <w:start w:val="1"/>
      <w:numFmt w:val="bullet"/>
      <w:lvlText w:val="–"/>
      <w:lvlJc w:val="left"/>
      <w:pPr>
        <w:tabs>
          <w:tab w:val="num" w:pos="1440"/>
        </w:tabs>
        <w:ind w:left="1440" w:hanging="360"/>
      </w:pPr>
      <w:rPr>
        <w:rFonts w:ascii="Arial" w:hAnsi="Arial" w:hint="default"/>
      </w:rPr>
    </w:lvl>
    <w:lvl w:ilvl="2" w:tplc="40182874">
      <w:start w:val="61"/>
      <w:numFmt w:val="bullet"/>
      <w:lvlText w:val="–"/>
      <w:lvlJc w:val="left"/>
      <w:pPr>
        <w:tabs>
          <w:tab w:val="num" w:pos="2160"/>
        </w:tabs>
        <w:ind w:left="2160" w:hanging="360"/>
      </w:pPr>
      <w:rPr>
        <w:rFonts w:ascii="Arial" w:hAnsi="Arial" w:hint="default"/>
      </w:rPr>
    </w:lvl>
    <w:lvl w:ilvl="3" w:tplc="60FAD32E" w:tentative="1">
      <w:start w:val="1"/>
      <w:numFmt w:val="bullet"/>
      <w:lvlText w:val="–"/>
      <w:lvlJc w:val="left"/>
      <w:pPr>
        <w:tabs>
          <w:tab w:val="num" w:pos="2880"/>
        </w:tabs>
        <w:ind w:left="2880" w:hanging="360"/>
      </w:pPr>
      <w:rPr>
        <w:rFonts w:ascii="Arial" w:hAnsi="Arial" w:hint="default"/>
      </w:rPr>
    </w:lvl>
    <w:lvl w:ilvl="4" w:tplc="4CACEDFC" w:tentative="1">
      <w:start w:val="1"/>
      <w:numFmt w:val="bullet"/>
      <w:lvlText w:val="–"/>
      <w:lvlJc w:val="left"/>
      <w:pPr>
        <w:tabs>
          <w:tab w:val="num" w:pos="3600"/>
        </w:tabs>
        <w:ind w:left="3600" w:hanging="360"/>
      </w:pPr>
      <w:rPr>
        <w:rFonts w:ascii="Arial" w:hAnsi="Arial" w:hint="default"/>
      </w:rPr>
    </w:lvl>
    <w:lvl w:ilvl="5" w:tplc="5D842C9C" w:tentative="1">
      <w:start w:val="1"/>
      <w:numFmt w:val="bullet"/>
      <w:lvlText w:val="–"/>
      <w:lvlJc w:val="left"/>
      <w:pPr>
        <w:tabs>
          <w:tab w:val="num" w:pos="4320"/>
        </w:tabs>
        <w:ind w:left="4320" w:hanging="360"/>
      </w:pPr>
      <w:rPr>
        <w:rFonts w:ascii="Arial" w:hAnsi="Arial" w:hint="default"/>
      </w:rPr>
    </w:lvl>
    <w:lvl w:ilvl="6" w:tplc="DEBA3D66" w:tentative="1">
      <w:start w:val="1"/>
      <w:numFmt w:val="bullet"/>
      <w:lvlText w:val="–"/>
      <w:lvlJc w:val="left"/>
      <w:pPr>
        <w:tabs>
          <w:tab w:val="num" w:pos="5040"/>
        </w:tabs>
        <w:ind w:left="5040" w:hanging="360"/>
      </w:pPr>
      <w:rPr>
        <w:rFonts w:ascii="Arial" w:hAnsi="Arial" w:hint="default"/>
      </w:rPr>
    </w:lvl>
    <w:lvl w:ilvl="7" w:tplc="03B0B8B0" w:tentative="1">
      <w:start w:val="1"/>
      <w:numFmt w:val="bullet"/>
      <w:lvlText w:val="–"/>
      <w:lvlJc w:val="left"/>
      <w:pPr>
        <w:tabs>
          <w:tab w:val="num" w:pos="5760"/>
        </w:tabs>
        <w:ind w:left="5760" w:hanging="360"/>
      </w:pPr>
      <w:rPr>
        <w:rFonts w:ascii="Arial" w:hAnsi="Arial" w:hint="default"/>
      </w:rPr>
    </w:lvl>
    <w:lvl w:ilvl="8" w:tplc="AE72FAB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DDA1EC4"/>
    <w:multiLevelType w:val="hybridMultilevel"/>
    <w:tmpl w:val="A00A46D4"/>
    <w:lvl w:ilvl="0" w:tplc="04090017">
      <w:start w:val="1"/>
      <w:numFmt w:val="lowerLetter"/>
      <w:lvlText w:val="%1)"/>
      <w:lvlJc w:val="left"/>
      <w:pPr>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5" w15:restartNumberingAfterBreak="0">
    <w:nsid w:val="74DD0B9D"/>
    <w:multiLevelType w:val="hybridMultilevel"/>
    <w:tmpl w:val="61F8F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2C63E1"/>
    <w:multiLevelType w:val="hybridMultilevel"/>
    <w:tmpl w:val="00423AE4"/>
    <w:lvl w:ilvl="0" w:tplc="8A3CB856">
      <w:start w:val="1"/>
      <w:numFmt w:val="bullet"/>
      <w:lvlText w:val="•"/>
      <w:lvlJc w:val="left"/>
      <w:pPr>
        <w:tabs>
          <w:tab w:val="num" w:pos="720"/>
        </w:tabs>
        <w:ind w:left="720" w:hanging="360"/>
      </w:pPr>
      <w:rPr>
        <w:rFonts w:ascii="Arial" w:hAnsi="Arial" w:hint="default"/>
      </w:rPr>
    </w:lvl>
    <w:lvl w:ilvl="1" w:tplc="55E23CF2">
      <w:start w:val="47"/>
      <w:numFmt w:val="bullet"/>
      <w:lvlText w:val="–"/>
      <w:lvlJc w:val="left"/>
      <w:pPr>
        <w:tabs>
          <w:tab w:val="num" w:pos="1440"/>
        </w:tabs>
        <w:ind w:left="1440" w:hanging="360"/>
      </w:pPr>
      <w:rPr>
        <w:rFonts w:ascii="Arial" w:hAnsi="Arial" w:hint="default"/>
      </w:rPr>
    </w:lvl>
    <w:lvl w:ilvl="2" w:tplc="65DE751C" w:tentative="1">
      <w:start w:val="1"/>
      <w:numFmt w:val="bullet"/>
      <w:lvlText w:val="•"/>
      <w:lvlJc w:val="left"/>
      <w:pPr>
        <w:tabs>
          <w:tab w:val="num" w:pos="2160"/>
        </w:tabs>
        <w:ind w:left="2160" w:hanging="360"/>
      </w:pPr>
      <w:rPr>
        <w:rFonts w:ascii="Arial" w:hAnsi="Arial" w:hint="default"/>
      </w:rPr>
    </w:lvl>
    <w:lvl w:ilvl="3" w:tplc="3C1AFCE8" w:tentative="1">
      <w:start w:val="1"/>
      <w:numFmt w:val="bullet"/>
      <w:lvlText w:val="•"/>
      <w:lvlJc w:val="left"/>
      <w:pPr>
        <w:tabs>
          <w:tab w:val="num" w:pos="2880"/>
        </w:tabs>
        <w:ind w:left="2880" w:hanging="360"/>
      </w:pPr>
      <w:rPr>
        <w:rFonts w:ascii="Arial" w:hAnsi="Arial" w:hint="default"/>
      </w:rPr>
    </w:lvl>
    <w:lvl w:ilvl="4" w:tplc="169A8AF8" w:tentative="1">
      <w:start w:val="1"/>
      <w:numFmt w:val="bullet"/>
      <w:lvlText w:val="•"/>
      <w:lvlJc w:val="left"/>
      <w:pPr>
        <w:tabs>
          <w:tab w:val="num" w:pos="3600"/>
        </w:tabs>
        <w:ind w:left="3600" w:hanging="360"/>
      </w:pPr>
      <w:rPr>
        <w:rFonts w:ascii="Arial" w:hAnsi="Arial" w:hint="default"/>
      </w:rPr>
    </w:lvl>
    <w:lvl w:ilvl="5" w:tplc="BA82B41C" w:tentative="1">
      <w:start w:val="1"/>
      <w:numFmt w:val="bullet"/>
      <w:lvlText w:val="•"/>
      <w:lvlJc w:val="left"/>
      <w:pPr>
        <w:tabs>
          <w:tab w:val="num" w:pos="4320"/>
        </w:tabs>
        <w:ind w:left="4320" w:hanging="360"/>
      </w:pPr>
      <w:rPr>
        <w:rFonts w:ascii="Arial" w:hAnsi="Arial" w:hint="default"/>
      </w:rPr>
    </w:lvl>
    <w:lvl w:ilvl="6" w:tplc="040227FA" w:tentative="1">
      <w:start w:val="1"/>
      <w:numFmt w:val="bullet"/>
      <w:lvlText w:val="•"/>
      <w:lvlJc w:val="left"/>
      <w:pPr>
        <w:tabs>
          <w:tab w:val="num" w:pos="5040"/>
        </w:tabs>
        <w:ind w:left="5040" w:hanging="360"/>
      </w:pPr>
      <w:rPr>
        <w:rFonts w:ascii="Arial" w:hAnsi="Arial" w:hint="default"/>
      </w:rPr>
    </w:lvl>
    <w:lvl w:ilvl="7" w:tplc="0860BD4C" w:tentative="1">
      <w:start w:val="1"/>
      <w:numFmt w:val="bullet"/>
      <w:lvlText w:val="•"/>
      <w:lvlJc w:val="left"/>
      <w:pPr>
        <w:tabs>
          <w:tab w:val="num" w:pos="5760"/>
        </w:tabs>
        <w:ind w:left="5760" w:hanging="360"/>
      </w:pPr>
      <w:rPr>
        <w:rFonts w:ascii="Arial" w:hAnsi="Arial" w:hint="default"/>
      </w:rPr>
    </w:lvl>
    <w:lvl w:ilvl="8" w:tplc="83C0C20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9237E49"/>
    <w:multiLevelType w:val="hybridMultilevel"/>
    <w:tmpl w:val="1494C1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94A5246"/>
    <w:multiLevelType w:val="hybridMultilevel"/>
    <w:tmpl w:val="1884D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5A3B26"/>
    <w:multiLevelType w:val="hybridMultilevel"/>
    <w:tmpl w:val="585C19FA"/>
    <w:lvl w:ilvl="0" w:tplc="03E2301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A613A7"/>
    <w:multiLevelType w:val="hybridMultilevel"/>
    <w:tmpl w:val="4C3E34B0"/>
    <w:lvl w:ilvl="0" w:tplc="C71E47FC">
      <w:start w:val="1"/>
      <w:numFmt w:val="bullet"/>
      <w:lvlText w:val="•"/>
      <w:lvlJc w:val="left"/>
      <w:pPr>
        <w:tabs>
          <w:tab w:val="num" w:pos="720"/>
        </w:tabs>
        <w:ind w:left="720" w:hanging="360"/>
      </w:pPr>
      <w:rPr>
        <w:rFonts w:ascii="Arial" w:hAnsi="Arial" w:hint="default"/>
      </w:rPr>
    </w:lvl>
    <w:lvl w:ilvl="1" w:tplc="F0A8ED6C">
      <w:start w:val="61"/>
      <w:numFmt w:val="bullet"/>
      <w:lvlText w:val="–"/>
      <w:lvlJc w:val="left"/>
      <w:pPr>
        <w:tabs>
          <w:tab w:val="num" w:pos="1440"/>
        </w:tabs>
        <w:ind w:left="1440" w:hanging="360"/>
      </w:pPr>
      <w:rPr>
        <w:rFonts w:ascii="Arial" w:hAnsi="Arial" w:hint="default"/>
      </w:rPr>
    </w:lvl>
    <w:lvl w:ilvl="2" w:tplc="CEE48B30" w:tentative="1">
      <w:start w:val="1"/>
      <w:numFmt w:val="bullet"/>
      <w:lvlText w:val="•"/>
      <w:lvlJc w:val="left"/>
      <w:pPr>
        <w:tabs>
          <w:tab w:val="num" w:pos="2160"/>
        </w:tabs>
        <w:ind w:left="2160" w:hanging="360"/>
      </w:pPr>
      <w:rPr>
        <w:rFonts w:ascii="Arial" w:hAnsi="Arial" w:hint="default"/>
      </w:rPr>
    </w:lvl>
    <w:lvl w:ilvl="3" w:tplc="58123CA6" w:tentative="1">
      <w:start w:val="1"/>
      <w:numFmt w:val="bullet"/>
      <w:lvlText w:val="•"/>
      <w:lvlJc w:val="left"/>
      <w:pPr>
        <w:tabs>
          <w:tab w:val="num" w:pos="2880"/>
        </w:tabs>
        <w:ind w:left="2880" w:hanging="360"/>
      </w:pPr>
      <w:rPr>
        <w:rFonts w:ascii="Arial" w:hAnsi="Arial" w:hint="default"/>
      </w:rPr>
    </w:lvl>
    <w:lvl w:ilvl="4" w:tplc="2F703E86" w:tentative="1">
      <w:start w:val="1"/>
      <w:numFmt w:val="bullet"/>
      <w:lvlText w:val="•"/>
      <w:lvlJc w:val="left"/>
      <w:pPr>
        <w:tabs>
          <w:tab w:val="num" w:pos="3600"/>
        </w:tabs>
        <w:ind w:left="3600" w:hanging="360"/>
      </w:pPr>
      <w:rPr>
        <w:rFonts w:ascii="Arial" w:hAnsi="Arial" w:hint="default"/>
      </w:rPr>
    </w:lvl>
    <w:lvl w:ilvl="5" w:tplc="0400F004" w:tentative="1">
      <w:start w:val="1"/>
      <w:numFmt w:val="bullet"/>
      <w:lvlText w:val="•"/>
      <w:lvlJc w:val="left"/>
      <w:pPr>
        <w:tabs>
          <w:tab w:val="num" w:pos="4320"/>
        </w:tabs>
        <w:ind w:left="4320" w:hanging="360"/>
      </w:pPr>
      <w:rPr>
        <w:rFonts w:ascii="Arial" w:hAnsi="Arial" w:hint="default"/>
      </w:rPr>
    </w:lvl>
    <w:lvl w:ilvl="6" w:tplc="75ACDF4A" w:tentative="1">
      <w:start w:val="1"/>
      <w:numFmt w:val="bullet"/>
      <w:lvlText w:val="•"/>
      <w:lvlJc w:val="left"/>
      <w:pPr>
        <w:tabs>
          <w:tab w:val="num" w:pos="5040"/>
        </w:tabs>
        <w:ind w:left="5040" w:hanging="360"/>
      </w:pPr>
      <w:rPr>
        <w:rFonts w:ascii="Arial" w:hAnsi="Arial" w:hint="default"/>
      </w:rPr>
    </w:lvl>
    <w:lvl w:ilvl="7" w:tplc="A11064FA" w:tentative="1">
      <w:start w:val="1"/>
      <w:numFmt w:val="bullet"/>
      <w:lvlText w:val="•"/>
      <w:lvlJc w:val="left"/>
      <w:pPr>
        <w:tabs>
          <w:tab w:val="num" w:pos="5760"/>
        </w:tabs>
        <w:ind w:left="5760" w:hanging="360"/>
      </w:pPr>
      <w:rPr>
        <w:rFonts w:ascii="Arial" w:hAnsi="Arial" w:hint="default"/>
      </w:rPr>
    </w:lvl>
    <w:lvl w:ilvl="8" w:tplc="32A2B69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3" w15:restartNumberingAfterBreak="0">
    <w:nsid w:val="7F552244"/>
    <w:multiLevelType w:val="hybridMultilevel"/>
    <w:tmpl w:val="685C22E8"/>
    <w:lvl w:ilvl="0" w:tplc="9DC05AC8">
      <w:start w:val="1"/>
      <w:numFmt w:val="bullet"/>
      <w:lvlText w:val="•"/>
      <w:lvlJc w:val="left"/>
      <w:pPr>
        <w:tabs>
          <w:tab w:val="num" w:pos="720"/>
        </w:tabs>
        <w:ind w:left="720" w:hanging="360"/>
      </w:pPr>
      <w:rPr>
        <w:rFonts w:ascii="Arial" w:hAnsi="Arial" w:hint="default"/>
      </w:rPr>
    </w:lvl>
    <w:lvl w:ilvl="1" w:tplc="35BE0B40" w:tentative="1">
      <w:start w:val="1"/>
      <w:numFmt w:val="bullet"/>
      <w:lvlText w:val="•"/>
      <w:lvlJc w:val="left"/>
      <w:pPr>
        <w:tabs>
          <w:tab w:val="num" w:pos="1440"/>
        </w:tabs>
        <w:ind w:left="1440" w:hanging="360"/>
      </w:pPr>
      <w:rPr>
        <w:rFonts w:ascii="Arial" w:hAnsi="Arial" w:hint="default"/>
      </w:rPr>
    </w:lvl>
    <w:lvl w:ilvl="2" w:tplc="FC56189E" w:tentative="1">
      <w:start w:val="1"/>
      <w:numFmt w:val="bullet"/>
      <w:lvlText w:val="•"/>
      <w:lvlJc w:val="left"/>
      <w:pPr>
        <w:tabs>
          <w:tab w:val="num" w:pos="2160"/>
        </w:tabs>
        <w:ind w:left="2160" w:hanging="360"/>
      </w:pPr>
      <w:rPr>
        <w:rFonts w:ascii="Arial" w:hAnsi="Arial" w:hint="default"/>
      </w:rPr>
    </w:lvl>
    <w:lvl w:ilvl="3" w:tplc="D1B00610" w:tentative="1">
      <w:start w:val="1"/>
      <w:numFmt w:val="bullet"/>
      <w:lvlText w:val="•"/>
      <w:lvlJc w:val="left"/>
      <w:pPr>
        <w:tabs>
          <w:tab w:val="num" w:pos="2880"/>
        </w:tabs>
        <w:ind w:left="2880" w:hanging="360"/>
      </w:pPr>
      <w:rPr>
        <w:rFonts w:ascii="Arial" w:hAnsi="Arial" w:hint="default"/>
      </w:rPr>
    </w:lvl>
    <w:lvl w:ilvl="4" w:tplc="FCAE693E" w:tentative="1">
      <w:start w:val="1"/>
      <w:numFmt w:val="bullet"/>
      <w:lvlText w:val="•"/>
      <w:lvlJc w:val="left"/>
      <w:pPr>
        <w:tabs>
          <w:tab w:val="num" w:pos="3600"/>
        </w:tabs>
        <w:ind w:left="3600" w:hanging="360"/>
      </w:pPr>
      <w:rPr>
        <w:rFonts w:ascii="Arial" w:hAnsi="Arial" w:hint="default"/>
      </w:rPr>
    </w:lvl>
    <w:lvl w:ilvl="5" w:tplc="F3AEE4C0" w:tentative="1">
      <w:start w:val="1"/>
      <w:numFmt w:val="bullet"/>
      <w:lvlText w:val="•"/>
      <w:lvlJc w:val="left"/>
      <w:pPr>
        <w:tabs>
          <w:tab w:val="num" w:pos="4320"/>
        </w:tabs>
        <w:ind w:left="4320" w:hanging="360"/>
      </w:pPr>
      <w:rPr>
        <w:rFonts w:ascii="Arial" w:hAnsi="Arial" w:hint="default"/>
      </w:rPr>
    </w:lvl>
    <w:lvl w:ilvl="6" w:tplc="597C7360" w:tentative="1">
      <w:start w:val="1"/>
      <w:numFmt w:val="bullet"/>
      <w:lvlText w:val="•"/>
      <w:lvlJc w:val="left"/>
      <w:pPr>
        <w:tabs>
          <w:tab w:val="num" w:pos="5040"/>
        </w:tabs>
        <w:ind w:left="5040" w:hanging="360"/>
      </w:pPr>
      <w:rPr>
        <w:rFonts w:ascii="Arial" w:hAnsi="Arial" w:hint="default"/>
      </w:rPr>
    </w:lvl>
    <w:lvl w:ilvl="7" w:tplc="A3965F8E" w:tentative="1">
      <w:start w:val="1"/>
      <w:numFmt w:val="bullet"/>
      <w:lvlText w:val="•"/>
      <w:lvlJc w:val="left"/>
      <w:pPr>
        <w:tabs>
          <w:tab w:val="num" w:pos="5760"/>
        </w:tabs>
        <w:ind w:left="5760" w:hanging="360"/>
      </w:pPr>
      <w:rPr>
        <w:rFonts w:ascii="Arial" w:hAnsi="Arial" w:hint="default"/>
      </w:rPr>
    </w:lvl>
    <w:lvl w:ilvl="8" w:tplc="628E64A4" w:tentative="1">
      <w:start w:val="1"/>
      <w:numFmt w:val="bullet"/>
      <w:lvlText w:val="•"/>
      <w:lvlJc w:val="left"/>
      <w:pPr>
        <w:tabs>
          <w:tab w:val="num" w:pos="6480"/>
        </w:tabs>
        <w:ind w:left="6480" w:hanging="360"/>
      </w:pPr>
      <w:rPr>
        <w:rFonts w:ascii="Arial" w:hAnsi="Arial" w:hint="default"/>
      </w:rPr>
    </w:lvl>
  </w:abstractNum>
  <w:num w:numId="1">
    <w:abstractNumId w:val="30"/>
  </w:num>
  <w:num w:numId="2">
    <w:abstractNumId w:val="32"/>
  </w:num>
  <w:num w:numId="3">
    <w:abstractNumId w:val="22"/>
  </w:num>
  <w:num w:numId="4">
    <w:abstractNumId w:val="19"/>
  </w:num>
  <w:num w:numId="5">
    <w:abstractNumId w:val="27"/>
  </w:num>
  <w:num w:numId="6">
    <w:abstractNumId w:val="25"/>
  </w:num>
  <w:num w:numId="7">
    <w:abstractNumId w:val="2"/>
  </w:num>
  <w:num w:numId="8">
    <w:abstractNumId w:val="5"/>
  </w:num>
  <w:num w:numId="9">
    <w:abstractNumId w:val="24"/>
  </w:num>
  <w:num w:numId="10">
    <w:abstractNumId w:val="29"/>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6"/>
  </w:num>
  <w:num w:numId="14">
    <w:abstractNumId w:val="4"/>
  </w:num>
  <w:num w:numId="15">
    <w:abstractNumId w:val="18"/>
  </w:num>
  <w:num w:numId="16">
    <w:abstractNumId w:val="15"/>
  </w:num>
  <w:num w:numId="17">
    <w:abstractNumId w:val="1"/>
  </w:num>
  <w:num w:numId="18">
    <w:abstractNumId w:val="13"/>
  </w:num>
  <w:num w:numId="19">
    <w:abstractNumId w:val="7"/>
  </w:num>
  <w:num w:numId="20">
    <w:abstractNumId w:val="16"/>
  </w:num>
  <w:num w:numId="21">
    <w:abstractNumId w:val="28"/>
  </w:num>
  <w:num w:numId="22">
    <w:abstractNumId w:val="8"/>
  </w:num>
  <w:num w:numId="23">
    <w:abstractNumId w:val="26"/>
  </w:num>
  <w:num w:numId="24">
    <w:abstractNumId w:val="0"/>
  </w:num>
  <w:num w:numId="25">
    <w:abstractNumId w:val="20"/>
  </w:num>
  <w:num w:numId="26">
    <w:abstractNumId w:val="14"/>
  </w:num>
  <w:num w:numId="27">
    <w:abstractNumId w:val="3"/>
  </w:num>
  <w:num w:numId="28">
    <w:abstractNumId w:val="21"/>
  </w:num>
  <w:num w:numId="29">
    <w:abstractNumId w:val="23"/>
  </w:num>
  <w:num w:numId="30">
    <w:abstractNumId w:val="33"/>
  </w:num>
  <w:num w:numId="31">
    <w:abstractNumId w:val="12"/>
  </w:num>
  <w:num w:numId="32">
    <w:abstractNumId w:val="31"/>
  </w:num>
  <w:num w:numId="33">
    <w:abstractNumId w:val="9"/>
  </w:num>
  <w:num w:numId="34">
    <w:abstractNumId w:val="11"/>
  </w:num>
  <w:num w:numId="35">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hideSpellingErrors/>
  <w:hideGrammaticalErrors/>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16C"/>
    <w:rsid w:val="000008E0"/>
    <w:rsid w:val="00000930"/>
    <w:rsid w:val="00000C80"/>
    <w:rsid w:val="0000117D"/>
    <w:rsid w:val="000022C1"/>
    <w:rsid w:val="0000277C"/>
    <w:rsid w:val="000028B8"/>
    <w:rsid w:val="000036D8"/>
    <w:rsid w:val="00004662"/>
    <w:rsid w:val="0000485A"/>
    <w:rsid w:val="00004E89"/>
    <w:rsid w:val="00004F09"/>
    <w:rsid w:val="00004FF2"/>
    <w:rsid w:val="00005BA5"/>
    <w:rsid w:val="000062C2"/>
    <w:rsid w:val="000078B0"/>
    <w:rsid w:val="00007C6B"/>
    <w:rsid w:val="00007DE0"/>
    <w:rsid w:val="00007F40"/>
    <w:rsid w:val="00010142"/>
    <w:rsid w:val="00010F8C"/>
    <w:rsid w:val="0001129C"/>
    <w:rsid w:val="000119CE"/>
    <w:rsid w:val="00011D27"/>
    <w:rsid w:val="000120C1"/>
    <w:rsid w:val="00012A3B"/>
    <w:rsid w:val="00013521"/>
    <w:rsid w:val="00014CF0"/>
    <w:rsid w:val="00015F6B"/>
    <w:rsid w:val="000173F5"/>
    <w:rsid w:val="000176D4"/>
    <w:rsid w:val="0001781B"/>
    <w:rsid w:val="000178CA"/>
    <w:rsid w:val="00017CF8"/>
    <w:rsid w:val="00017E2E"/>
    <w:rsid w:val="00020093"/>
    <w:rsid w:val="000205A8"/>
    <w:rsid w:val="00020996"/>
    <w:rsid w:val="00020E2A"/>
    <w:rsid w:val="00020FE7"/>
    <w:rsid w:val="0002199F"/>
    <w:rsid w:val="0002230C"/>
    <w:rsid w:val="00022DA3"/>
    <w:rsid w:val="00022DCA"/>
    <w:rsid w:val="00022E4A"/>
    <w:rsid w:val="00022F66"/>
    <w:rsid w:val="00023AB1"/>
    <w:rsid w:val="00024438"/>
    <w:rsid w:val="00024CDB"/>
    <w:rsid w:val="00025044"/>
    <w:rsid w:val="00025325"/>
    <w:rsid w:val="00026A61"/>
    <w:rsid w:val="00026AFC"/>
    <w:rsid w:val="00026C28"/>
    <w:rsid w:val="00026C54"/>
    <w:rsid w:val="00027B0E"/>
    <w:rsid w:val="00030105"/>
    <w:rsid w:val="000307E4"/>
    <w:rsid w:val="000308A7"/>
    <w:rsid w:val="00030A4E"/>
    <w:rsid w:val="00030EEF"/>
    <w:rsid w:val="00031434"/>
    <w:rsid w:val="00031E2D"/>
    <w:rsid w:val="00031FF0"/>
    <w:rsid w:val="000321FC"/>
    <w:rsid w:val="00032776"/>
    <w:rsid w:val="00032C81"/>
    <w:rsid w:val="00033566"/>
    <w:rsid w:val="0003357C"/>
    <w:rsid w:val="00035668"/>
    <w:rsid w:val="00035799"/>
    <w:rsid w:val="00035915"/>
    <w:rsid w:val="00035B0C"/>
    <w:rsid w:val="00036CAB"/>
    <w:rsid w:val="00036EE5"/>
    <w:rsid w:val="00036FA1"/>
    <w:rsid w:val="000371F8"/>
    <w:rsid w:val="00037402"/>
    <w:rsid w:val="000374B0"/>
    <w:rsid w:val="00037606"/>
    <w:rsid w:val="00037830"/>
    <w:rsid w:val="00037BAC"/>
    <w:rsid w:val="00037EC2"/>
    <w:rsid w:val="0004026E"/>
    <w:rsid w:val="00040389"/>
    <w:rsid w:val="000404E5"/>
    <w:rsid w:val="00040A35"/>
    <w:rsid w:val="00040CFB"/>
    <w:rsid w:val="00040D63"/>
    <w:rsid w:val="0004104A"/>
    <w:rsid w:val="000411DF"/>
    <w:rsid w:val="0004131D"/>
    <w:rsid w:val="00041F45"/>
    <w:rsid w:val="00041F90"/>
    <w:rsid w:val="000426D5"/>
    <w:rsid w:val="00042B8F"/>
    <w:rsid w:val="00042B92"/>
    <w:rsid w:val="00042F01"/>
    <w:rsid w:val="000432C8"/>
    <w:rsid w:val="000434C8"/>
    <w:rsid w:val="000439F6"/>
    <w:rsid w:val="00043CDA"/>
    <w:rsid w:val="00043D82"/>
    <w:rsid w:val="00044141"/>
    <w:rsid w:val="00044B27"/>
    <w:rsid w:val="00044DB4"/>
    <w:rsid w:val="00044E7D"/>
    <w:rsid w:val="00044FB0"/>
    <w:rsid w:val="00045095"/>
    <w:rsid w:val="000460CA"/>
    <w:rsid w:val="00046410"/>
    <w:rsid w:val="000464BA"/>
    <w:rsid w:val="00046505"/>
    <w:rsid w:val="00046976"/>
    <w:rsid w:val="0004711F"/>
    <w:rsid w:val="000474E6"/>
    <w:rsid w:val="0004757C"/>
    <w:rsid w:val="0004758C"/>
    <w:rsid w:val="000477EF"/>
    <w:rsid w:val="0004797F"/>
    <w:rsid w:val="00047C12"/>
    <w:rsid w:val="00047D4E"/>
    <w:rsid w:val="00047D60"/>
    <w:rsid w:val="000502AC"/>
    <w:rsid w:val="00050852"/>
    <w:rsid w:val="00050886"/>
    <w:rsid w:val="000508D5"/>
    <w:rsid w:val="00050F49"/>
    <w:rsid w:val="00050FEB"/>
    <w:rsid w:val="00051153"/>
    <w:rsid w:val="00051162"/>
    <w:rsid w:val="00051537"/>
    <w:rsid w:val="00051E7E"/>
    <w:rsid w:val="00052391"/>
    <w:rsid w:val="00052EEA"/>
    <w:rsid w:val="0005307C"/>
    <w:rsid w:val="000530BD"/>
    <w:rsid w:val="00053383"/>
    <w:rsid w:val="000538C5"/>
    <w:rsid w:val="000540F7"/>
    <w:rsid w:val="00054ACB"/>
    <w:rsid w:val="0005523F"/>
    <w:rsid w:val="0005545F"/>
    <w:rsid w:val="00055AF8"/>
    <w:rsid w:val="000560C9"/>
    <w:rsid w:val="0005626A"/>
    <w:rsid w:val="000563B3"/>
    <w:rsid w:val="00056633"/>
    <w:rsid w:val="000573A7"/>
    <w:rsid w:val="00057697"/>
    <w:rsid w:val="00057771"/>
    <w:rsid w:val="000578E1"/>
    <w:rsid w:val="00057D95"/>
    <w:rsid w:val="00057F01"/>
    <w:rsid w:val="00060038"/>
    <w:rsid w:val="00060107"/>
    <w:rsid w:val="00060876"/>
    <w:rsid w:val="00060BB1"/>
    <w:rsid w:val="00060C5C"/>
    <w:rsid w:val="00060F09"/>
    <w:rsid w:val="00061149"/>
    <w:rsid w:val="00061E17"/>
    <w:rsid w:val="000623D0"/>
    <w:rsid w:val="0006268A"/>
    <w:rsid w:val="00063497"/>
    <w:rsid w:val="000641C8"/>
    <w:rsid w:val="0006490E"/>
    <w:rsid w:val="00064D34"/>
    <w:rsid w:val="000653DB"/>
    <w:rsid w:val="000656AB"/>
    <w:rsid w:val="00065740"/>
    <w:rsid w:val="000657AA"/>
    <w:rsid w:val="00065C21"/>
    <w:rsid w:val="00065F4B"/>
    <w:rsid w:val="0006606B"/>
    <w:rsid w:val="00066DD6"/>
    <w:rsid w:val="00067B39"/>
    <w:rsid w:val="00067B4C"/>
    <w:rsid w:val="00070A8A"/>
    <w:rsid w:val="0007147F"/>
    <w:rsid w:val="00072594"/>
    <w:rsid w:val="00073331"/>
    <w:rsid w:val="00073569"/>
    <w:rsid w:val="00073E53"/>
    <w:rsid w:val="000741C4"/>
    <w:rsid w:val="000746AF"/>
    <w:rsid w:val="00074B84"/>
    <w:rsid w:val="000758D3"/>
    <w:rsid w:val="00075E4F"/>
    <w:rsid w:val="00075F07"/>
    <w:rsid w:val="00076221"/>
    <w:rsid w:val="00076453"/>
    <w:rsid w:val="00076A06"/>
    <w:rsid w:val="00077689"/>
    <w:rsid w:val="00077BFD"/>
    <w:rsid w:val="00077D35"/>
    <w:rsid w:val="00080087"/>
    <w:rsid w:val="000802C3"/>
    <w:rsid w:val="00080394"/>
    <w:rsid w:val="00080854"/>
    <w:rsid w:val="00080911"/>
    <w:rsid w:val="00081233"/>
    <w:rsid w:val="000815CA"/>
    <w:rsid w:val="00081672"/>
    <w:rsid w:val="00082149"/>
    <w:rsid w:val="000824E3"/>
    <w:rsid w:val="00082D70"/>
    <w:rsid w:val="00083126"/>
    <w:rsid w:val="000832FC"/>
    <w:rsid w:val="00083300"/>
    <w:rsid w:val="00083AED"/>
    <w:rsid w:val="00083B0B"/>
    <w:rsid w:val="00083C1E"/>
    <w:rsid w:val="00083E89"/>
    <w:rsid w:val="0008423B"/>
    <w:rsid w:val="000843F4"/>
    <w:rsid w:val="0008514C"/>
    <w:rsid w:val="000858EF"/>
    <w:rsid w:val="00085C15"/>
    <w:rsid w:val="0008632E"/>
    <w:rsid w:val="0008641F"/>
    <w:rsid w:val="00086DB6"/>
    <w:rsid w:val="00087DF5"/>
    <w:rsid w:val="00087E74"/>
    <w:rsid w:val="000901E8"/>
    <w:rsid w:val="000903FC"/>
    <w:rsid w:val="000918D6"/>
    <w:rsid w:val="00092C44"/>
    <w:rsid w:val="000932AF"/>
    <w:rsid w:val="0009368C"/>
    <w:rsid w:val="000937FD"/>
    <w:rsid w:val="0009408E"/>
    <w:rsid w:val="00094589"/>
    <w:rsid w:val="00094953"/>
    <w:rsid w:val="0009502B"/>
    <w:rsid w:val="00095475"/>
    <w:rsid w:val="0009549F"/>
    <w:rsid w:val="00095508"/>
    <w:rsid w:val="000955FD"/>
    <w:rsid w:val="0009590B"/>
    <w:rsid w:val="00095BCC"/>
    <w:rsid w:val="00096030"/>
    <w:rsid w:val="000969CA"/>
    <w:rsid w:val="000969F9"/>
    <w:rsid w:val="00096AF2"/>
    <w:rsid w:val="00097344"/>
    <w:rsid w:val="0009768D"/>
    <w:rsid w:val="000A06D9"/>
    <w:rsid w:val="000A0934"/>
    <w:rsid w:val="000A0CAA"/>
    <w:rsid w:val="000A0D37"/>
    <w:rsid w:val="000A0DBD"/>
    <w:rsid w:val="000A1118"/>
    <w:rsid w:val="000A1B2F"/>
    <w:rsid w:val="000A2347"/>
    <w:rsid w:val="000A2780"/>
    <w:rsid w:val="000A2BF9"/>
    <w:rsid w:val="000A2D48"/>
    <w:rsid w:val="000A2F5A"/>
    <w:rsid w:val="000A3099"/>
    <w:rsid w:val="000A3235"/>
    <w:rsid w:val="000A416D"/>
    <w:rsid w:val="000A487E"/>
    <w:rsid w:val="000A4BEB"/>
    <w:rsid w:val="000A4E39"/>
    <w:rsid w:val="000A4FC9"/>
    <w:rsid w:val="000A50B7"/>
    <w:rsid w:val="000A512D"/>
    <w:rsid w:val="000A521E"/>
    <w:rsid w:val="000A5657"/>
    <w:rsid w:val="000A5665"/>
    <w:rsid w:val="000A572C"/>
    <w:rsid w:val="000A620A"/>
    <w:rsid w:val="000A62BD"/>
    <w:rsid w:val="000A6F52"/>
    <w:rsid w:val="000A7013"/>
    <w:rsid w:val="000A7478"/>
    <w:rsid w:val="000A7495"/>
    <w:rsid w:val="000B044B"/>
    <w:rsid w:val="000B0AB7"/>
    <w:rsid w:val="000B0F08"/>
    <w:rsid w:val="000B0F47"/>
    <w:rsid w:val="000B115A"/>
    <w:rsid w:val="000B128B"/>
    <w:rsid w:val="000B16E4"/>
    <w:rsid w:val="000B1946"/>
    <w:rsid w:val="000B2284"/>
    <w:rsid w:val="000B246F"/>
    <w:rsid w:val="000B3BED"/>
    <w:rsid w:val="000B3DDE"/>
    <w:rsid w:val="000B3E7C"/>
    <w:rsid w:val="000B438C"/>
    <w:rsid w:val="000B45B6"/>
    <w:rsid w:val="000B4B68"/>
    <w:rsid w:val="000B531D"/>
    <w:rsid w:val="000B5426"/>
    <w:rsid w:val="000B5438"/>
    <w:rsid w:val="000B5B70"/>
    <w:rsid w:val="000B5BFE"/>
    <w:rsid w:val="000B6E2D"/>
    <w:rsid w:val="000B6F39"/>
    <w:rsid w:val="000B769B"/>
    <w:rsid w:val="000B78CF"/>
    <w:rsid w:val="000B7B67"/>
    <w:rsid w:val="000B7C2C"/>
    <w:rsid w:val="000C04BF"/>
    <w:rsid w:val="000C0C5F"/>
    <w:rsid w:val="000C1001"/>
    <w:rsid w:val="000C1578"/>
    <w:rsid w:val="000C1BD6"/>
    <w:rsid w:val="000C24E8"/>
    <w:rsid w:val="000C280E"/>
    <w:rsid w:val="000C2875"/>
    <w:rsid w:val="000C2BE3"/>
    <w:rsid w:val="000C31B4"/>
    <w:rsid w:val="000C31C4"/>
    <w:rsid w:val="000C3A19"/>
    <w:rsid w:val="000C4781"/>
    <w:rsid w:val="000C4801"/>
    <w:rsid w:val="000C4910"/>
    <w:rsid w:val="000C60F2"/>
    <w:rsid w:val="000C6662"/>
    <w:rsid w:val="000C6EF5"/>
    <w:rsid w:val="000C7DF8"/>
    <w:rsid w:val="000C7F45"/>
    <w:rsid w:val="000D02D3"/>
    <w:rsid w:val="000D07C7"/>
    <w:rsid w:val="000D0827"/>
    <w:rsid w:val="000D0B31"/>
    <w:rsid w:val="000D16C0"/>
    <w:rsid w:val="000D1D42"/>
    <w:rsid w:val="000D2CDB"/>
    <w:rsid w:val="000D3A93"/>
    <w:rsid w:val="000D3ABB"/>
    <w:rsid w:val="000D3AF7"/>
    <w:rsid w:val="000D4154"/>
    <w:rsid w:val="000D5AF5"/>
    <w:rsid w:val="000D5BAE"/>
    <w:rsid w:val="000D5BB7"/>
    <w:rsid w:val="000D6140"/>
    <w:rsid w:val="000D628A"/>
    <w:rsid w:val="000D6338"/>
    <w:rsid w:val="000D662B"/>
    <w:rsid w:val="000D6E73"/>
    <w:rsid w:val="000D6F95"/>
    <w:rsid w:val="000D6FFF"/>
    <w:rsid w:val="000E0274"/>
    <w:rsid w:val="000E0D94"/>
    <w:rsid w:val="000E1126"/>
    <w:rsid w:val="000E11FC"/>
    <w:rsid w:val="000E13C0"/>
    <w:rsid w:val="000E1990"/>
    <w:rsid w:val="000E1D0E"/>
    <w:rsid w:val="000E1E11"/>
    <w:rsid w:val="000E1F59"/>
    <w:rsid w:val="000E20A7"/>
    <w:rsid w:val="000E2136"/>
    <w:rsid w:val="000E26DE"/>
    <w:rsid w:val="000E2E97"/>
    <w:rsid w:val="000E3DA2"/>
    <w:rsid w:val="000E4406"/>
    <w:rsid w:val="000E484D"/>
    <w:rsid w:val="000E4A95"/>
    <w:rsid w:val="000E4B87"/>
    <w:rsid w:val="000E4D15"/>
    <w:rsid w:val="000E4F78"/>
    <w:rsid w:val="000E5236"/>
    <w:rsid w:val="000E53C8"/>
    <w:rsid w:val="000E5BD5"/>
    <w:rsid w:val="000E66E2"/>
    <w:rsid w:val="000E6A5F"/>
    <w:rsid w:val="000E6C7B"/>
    <w:rsid w:val="000E6D71"/>
    <w:rsid w:val="000E6D94"/>
    <w:rsid w:val="000E72F3"/>
    <w:rsid w:val="000E7397"/>
    <w:rsid w:val="000E7476"/>
    <w:rsid w:val="000E7B26"/>
    <w:rsid w:val="000F0121"/>
    <w:rsid w:val="000F0288"/>
    <w:rsid w:val="000F0497"/>
    <w:rsid w:val="000F0890"/>
    <w:rsid w:val="000F0C64"/>
    <w:rsid w:val="000F154B"/>
    <w:rsid w:val="000F20E6"/>
    <w:rsid w:val="000F247A"/>
    <w:rsid w:val="000F278A"/>
    <w:rsid w:val="000F2A60"/>
    <w:rsid w:val="000F2E60"/>
    <w:rsid w:val="000F366E"/>
    <w:rsid w:val="000F38EA"/>
    <w:rsid w:val="000F399E"/>
    <w:rsid w:val="000F400C"/>
    <w:rsid w:val="000F4124"/>
    <w:rsid w:val="000F47B0"/>
    <w:rsid w:val="000F482A"/>
    <w:rsid w:val="000F4B98"/>
    <w:rsid w:val="000F5E99"/>
    <w:rsid w:val="000F6030"/>
    <w:rsid w:val="000F62A3"/>
    <w:rsid w:val="000F643C"/>
    <w:rsid w:val="000F66B8"/>
    <w:rsid w:val="000F7A33"/>
    <w:rsid w:val="001002D0"/>
    <w:rsid w:val="0010040D"/>
    <w:rsid w:val="00100CED"/>
    <w:rsid w:val="001018AD"/>
    <w:rsid w:val="00101BF9"/>
    <w:rsid w:val="00102984"/>
    <w:rsid w:val="00102EB8"/>
    <w:rsid w:val="001034C8"/>
    <w:rsid w:val="00103664"/>
    <w:rsid w:val="00103946"/>
    <w:rsid w:val="00103A43"/>
    <w:rsid w:val="00103EB4"/>
    <w:rsid w:val="001048A5"/>
    <w:rsid w:val="00104C4E"/>
    <w:rsid w:val="00104D44"/>
    <w:rsid w:val="00104F33"/>
    <w:rsid w:val="0010502E"/>
    <w:rsid w:val="0010509E"/>
    <w:rsid w:val="001052D8"/>
    <w:rsid w:val="00105870"/>
    <w:rsid w:val="00105EDD"/>
    <w:rsid w:val="001061ED"/>
    <w:rsid w:val="00106387"/>
    <w:rsid w:val="001070DF"/>
    <w:rsid w:val="001100FB"/>
    <w:rsid w:val="001106AD"/>
    <w:rsid w:val="001108B2"/>
    <w:rsid w:val="001109E3"/>
    <w:rsid w:val="001109EE"/>
    <w:rsid w:val="00111185"/>
    <w:rsid w:val="0011140F"/>
    <w:rsid w:val="0011157E"/>
    <w:rsid w:val="0011173B"/>
    <w:rsid w:val="0011175F"/>
    <w:rsid w:val="00111768"/>
    <w:rsid w:val="001118B5"/>
    <w:rsid w:val="00111DEA"/>
    <w:rsid w:val="00112484"/>
    <w:rsid w:val="001124B4"/>
    <w:rsid w:val="001126C6"/>
    <w:rsid w:val="00112BEC"/>
    <w:rsid w:val="00112D7B"/>
    <w:rsid w:val="001131F8"/>
    <w:rsid w:val="001134FE"/>
    <w:rsid w:val="001136C2"/>
    <w:rsid w:val="001136CD"/>
    <w:rsid w:val="00114061"/>
    <w:rsid w:val="00114372"/>
    <w:rsid w:val="001148DF"/>
    <w:rsid w:val="001156A3"/>
    <w:rsid w:val="0011709C"/>
    <w:rsid w:val="001171F2"/>
    <w:rsid w:val="0011743F"/>
    <w:rsid w:val="00117C2C"/>
    <w:rsid w:val="001200B0"/>
    <w:rsid w:val="001200B8"/>
    <w:rsid w:val="00120DBD"/>
    <w:rsid w:val="0012106F"/>
    <w:rsid w:val="00121811"/>
    <w:rsid w:val="00122536"/>
    <w:rsid w:val="001225A3"/>
    <w:rsid w:val="001225AA"/>
    <w:rsid w:val="001228AE"/>
    <w:rsid w:val="00122B42"/>
    <w:rsid w:val="001233A4"/>
    <w:rsid w:val="0012382F"/>
    <w:rsid w:val="00123902"/>
    <w:rsid w:val="00123AA7"/>
    <w:rsid w:val="00123B63"/>
    <w:rsid w:val="00123BCB"/>
    <w:rsid w:val="00123ED6"/>
    <w:rsid w:val="0012403A"/>
    <w:rsid w:val="001241AB"/>
    <w:rsid w:val="00124209"/>
    <w:rsid w:val="0012464F"/>
    <w:rsid w:val="00124876"/>
    <w:rsid w:val="001251EC"/>
    <w:rsid w:val="001256EC"/>
    <w:rsid w:val="0012573A"/>
    <w:rsid w:val="00125B8E"/>
    <w:rsid w:val="00125C50"/>
    <w:rsid w:val="00125CEB"/>
    <w:rsid w:val="0012602C"/>
    <w:rsid w:val="00126059"/>
    <w:rsid w:val="00126EBE"/>
    <w:rsid w:val="00127028"/>
    <w:rsid w:val="001272CB"/>
    <w:rsid w:val="00127729"/>
    <w:rsid w:val="00127BEA"/>
    <w:rsid w:val="00127F6E"/>
    <w:rsid w:val="00131255"/>
    <w:rsid w:val="0013194C"/>
    <w:rsid w:val="0013285C"/>
    <w:rsid w:val="00132B85"/>
    <w:rsid w:val="001335CB"/>
    <w:rsid w:val="001337A7"/>
    <w:rsid w:val="00133C3F"/>
    <w:rsid w:val="00133CB7"/>
    <w:rsid w:val="00134AB6"/>
    <w:rsid w:val="00135202"/>
    <w:rsid w:val="00135252"/>
    <w:rsid w:val="00135B59"/>
    <w:rsid w:val="00136388"/>
    <w:rsid w:val="001363A0"/>
    <w:rsid w:val="0013691E"/>
    <w:rsid w:val="001376AA"/>
    <w:rsid w:val="001376E6"/>
    <w:rsid w:val="00137C10"/>
    <w:rsid w:val="001405BA"/>
    <w:rsid w:val="001405C1"/>
    <w:rsid w:val="00140819"/>
    <w:rsid w:val="00140BC4"/>
    <w:rsid w:val="00141FA9"/>
    <w:rsid w:val="0014223C"/>
    <w:rsid w:val="00142444"/>
    <w:rsid w:val="00142B66"/>
    <w:rsid w:val="00142BC3"/>
    <w:rsid w:val="001430A5"/>
    <w:rsid w:val="00143D52"/>
    <w:rsid w:val="00144287"/>
    <w:rsid w:val="00144617"/>
    <w:rsid w:val="00145AEE"/>
    <w:rsid w:val="00145C19"/>
    <w:rsid w:val="00146C27"/>
    <w:rsid w:val="00146D41"/>
    <w:rsid w:val="00147AEA"/>
    <w:rsid w:val="00147E97"/>
    <w:rsid w:val="001508A9"/>
    <w:rsid w:val="00151BA3"/>
    <w:rsid w:val="00151E6D"/>
    <w:rsid w:val="00152D65"/>
    <w:rsid w:val="00153D3A"/>
    <w:rsid w:val="00154386"/>
    <w:rsid w:val="0015472A"/>
    <w:rsid w:val="001553A6"/>
    <w:rsid w:val="001555D8"/>
    <w:rsid w:val="001557F3"/>
    <w:rsid w:val="0015597F"/>
    <w:rsid w:val="00155E14"/>
    <w:rsid w:val="00156370"/>
    <w:rsid w:val="00156CF8"/>
    <w:rsid w:val="00157458"/>
    <w:rsid w:val="00157BBB"/>
    <w:rsid w:val="001604E0"/>
    <w:rsid w:val="00160A3F"/>
    <w:rsid w:val="00160EA6"/>
    <w:rsid w:val="00161AB3"/>
    <w:rsid w:val="00161BEF"/>
    <w:rsid w:val="00161CF0"/>
    <w:rsid w:val="00162593"/>
    <w:rsid w:val="001627CE"/>
    <w:rsid w:val="00163156"/>
    <w:rsid w:val="00163401"/>
    <w:rsid w:val="001638A5"/>
    <w:rsid w:val="00163BDC"/>
    <w:rsid w:val="00163CF2"/>
    <w:rsid w:val="0016400C"/>
    <w:rsid w:val="0016456B"/>
    <w:rsid w:val="0016478D"/>
    <w:rsid w:val="00164B89"/>
    <w:rsid w:val="00164C83"/>
    <w:rsid w:val="00164E3B"/>
    <w:rsid w:val="00164EBB"/>
    <w:rsid w:val="00164F0B"/>
    <w:rsid w:val="00165302"/>
    <w:rsid w:val="00165580"/>
    <w:rsid w:val="00165830"/>
    <w:rsid w:val="00165CEF"/>
    <w:rsid w:val="0016644B"/>
    <w:rsid w:val="001666D2"/>
    <w:rsid w:val="001670D3"/>
    <w:rsid w:val="001675F6"/>
    <w:rsid w:val="001706DA"/>
    <w:rsid w:val="001709A4"/>
    <w:rsid w:val="001712AB"/>
    <w:rsid w:val="001713C0"/>
    <w:rsid w:val="00171528"/>
    <w:rsid w:val="001716D0"/>
    <w:rsid w:val="00171945"/>
    <w:rsid w:val="00172FF1"/>
    <w:rsid w:val="001735A6"/>
    <w:rsid w:val="001736C5"/>
    <w:rsid w:val="00173FFB"/>
    <w:rsid w:val="0017418D"/>
    <w:rsid w:val="001743C2"/>
    <w:rsid w:val="00174706"/>
    <w:rsid w:val="00174722"/>
    <w:rsid w:val="001749E0"/>
    <w:rsid w:val="00174D46"/>
    <w:rsid w:val="0017569C"/>
    <w:rsid w:val="00175794"/>
    <w:rsid w:val="001762F3"/>
    <w:rsid w:val="0017656A"/>
    <w:rsid w:val="001767E4"/>
    <w:rsid w:val="001769EA"/>
    <w:rsid w:val="00176CD0"/>
    <w:rsid w:val="00176FAC"/>
    <w:rsid w:val="00180AC4"/>
    <w:rsid w:val="00180DAB"/>
    <w:rsid w:val="00181209"/>
    <w:rsid w:val="001812C9"/>
    <w:rsid w:val="0018133B"/>
    <w:rsid w:val="001816EF"/>
    <w:rsid w:val="00181E7C"/>
    <w:rsid w:val="001822BB"/>
    <w:rsid w:val="001825CA"/>
    <w:rsid w:val="001826EE"/>
    <w:rsid w:val="00182B67"/>
    <w:rsid w:val="00183374"/>
    <w:rsid w:val="001835C1"/>
    <w:rsid w:val="00183683"/>
    <w:rsid w:val="00183CDE"/>
    <w:rsid w:val="001851B3"/>
    <w:rsid w:val="00185A60"/>
    <w:rsid w:val="00186466"/>
    <w:rsid w:val="00186C72"/>
    <w:rsid w:val="00186C9A"/>
    <w:rsid w:val="00186DB5"/>
    <w:rsid w:val="00187BA0"/>
    <w:rsid w:val="00187F70"/>
    <w:rsid w:val="00190276"/>
    <w:rsid w:val="00190718"/>
    <w:rsid w:val="0019160B"/>
    <w:rsid w:val="001918EB"/>
    <w:rsid w:val="00192846"/>
    <w:rsid w:val="00192973"/>
    <w:rsid w:val="00193250"/>
    <w:rsid w:val="001932AE"/>
    <w:rsid w:val="0019335B"/>
    <w:rsid w:val="0019348A"/>
    <w:rsid w:val="00193A71"/>
    <w:rsid w:val="00193DDF"/>
    <w:rsid w:val="001941F0"/>
    <w:rsid w:val="00194328"/>
    <w:rsid w:val="0019483E"/>
    <w:rsid w:val="001957AB"/>
    <w:rsid w:val="00195A69"/>
    <w:rsid w:val="001960BD"/>
    <w:rsid w:val="001961B6"/>
    <w:rsid w:val="00196821"/>
    <w:rsid w:val="0019766A"/>
    <w:rsid w:val="001977ED"/>
    <w:rsid w:val="00197B70"/>
    <w:rsid w:val="00197F0C"/>
    <w:rsid w:val="001A00C9"/>
    <w:rsid w:val="001A0486"/>
    <w:rsid w:val="001A058D"/>
    <w:rsid w:val="001A05C2"/>
    <w:rsid w:val="001A15A0"/>
    <w:rsid w:val="001A1869"/>
    <w:rsid w:val="001A199B"/>
    <w:rsid w:val="001A1AA4"/>
    <w:rsid w:val="001A1ACF"/>
    <w:rsid w:val="001A1DD1"/>
    <w:rsid w:val="001A223E"/>
    <w:rsid w:val="001A2D70"/>
    <w:rsid w:val="001A2FC8"/>
    <w:rsid w:val="001A349B"/>
    <w:rsid w:val="001A3558"/>
    <w:rsid w:val="001A3B42"/>
    <w:rsid w:val="001A40AF"/>
    <w:rsid w:val="001A4288"/>
    <w:rsid w:val="001A45B6"/>
    <w:rsid w:val="001A4ACB"/>
    <w:rsid w:val="001A4B58"/>
    <w:rsid w:val="001A54D5"/>
    <w:rsid w:val="001A55F0"/>
    <w:rsid w:val="001A5F47"/>
    <w:rsid w:val="001A69A5"/>
    <w:rsid w:val="001A6B4C"/>
    <w:rsid w:val="001A7612"/>
    <w:rsid w:val="001A7A97"/>
    <w:rsid w:val="001B056D"/>
    <w:rsid w:val="001B0971"/>
    <w:rsid w:val="001B0F0C"/>
    <w:rsid w:val="001B14E9"/>
    <w:rsid w:val="001B1573"/>
    <w:rsid w:val="001B1CA6"/>
    <w:rsid w:val="001B205F"/>
    <w:rsid w:val="001B24F6"/>
    <w:rsid w:val="001B2D6C"/>
    <w:rsid w:val="001B38F9"/>
    <w:rsid w:val="001B3BF4"/>
    <w:rsid w:val="001B4501"/>
    <w:rsid w:val="001B4985"/>
    <w:rsid w:val="001B4A57"/>
    <w:rsid w:val="001B4E88"/>
    <w:rsid w:val="001B5084"/>
    <w:rsid w:val="001B55B9"/>
    <w:rsid w:val="001B5C8F"/>
    <w:rsid w:val="001B5F91"/>
    <w:rsid w:val="001B690F"/>
    <w:rsid w:val="001B6ADC"/>
    <w:rsid w:val="001B6E3B"/>
    <w:rsid w:val="001B75AA"/>
    <w:rsid w:val="001B774E"/>
    <w:rsid w:val="001B77B7"/>
    <w:rsid w:val="001C0488"/>
    <w:rsid w:val="001C08D9"/>
    <w:rsid w:val="001C0CFE"/>
    <w:rsid w:val="001C1A01"/>
    <w:rsid w:val="001C1FFD"/>
    <w:rsid w:val="001C22B3"/>
    <w:rsid w:val="001C2B6B"/>
    <w:rsid w:val="001C3B02"/>
    <w:rsid w:val="001C3B50"/>
    <w:rsid w:val="001C43D9"/>
    <w:rsid w:val="001C4672"/>
    <w:rsid w:val="001C4A47"/>
    <w:rsid w:val="001C602C"/>
    <w:rsid w:val="001C6277"/>
    <w:rsid w:val="001C6467"/>
    <w:rsid w:val="001C734C"/>
    <w:rsid w:val="001D05CF"/>
    <w:rsid w:val="001D1838"/>
    <w:rsid w:val="001D2A1C"/>
    <w:rsid w:val="001D2AE8"/>
    <w:rsid w:val="001D2B25"/>
    <w:rsid w:val="001D2CF3"/>
    <w:rsid w:val="001D30D8"/>
    <w:rsid w:val="001D31DF"/>
    <w:rsid w:val="001D32D5"/>
    <w:rsid w:val="001D37A4"/>
    <w:rsid w:val="001D3B0F"/>
    <w:rsid w:val="001D3D24"/>
    <w:rsid w:val="001D3D9B"/>
    <w:rsid w:val="001D3FDC"/>
    <w:rsid w:val="001D43E5"/>
    <w:rsid w:val="001D5652"/>
    <w:rsid w:val="001D57A0"/>
    <w:rsid w:val="001D66AD"/>
    <w:rsid w:val="001D6770"/>
    <w:rsid w:val="001D6951"/>
    <w:rsid w:val="001D6C64"/>
    <w:rsid w:val="001D770C"/>
    <w:rsid w:val="001D7828"/>
    <w:rsid w:val="001D7A74"/>
    <w:rsid w:val="001E07B2"/>
    <w:rsid w:val="001E0E27"/>
    <w:rsid w:val="001E0FD3"/>
    <w:rsid w:val="001E1619"/>
    <w:rsid w:val="001E17F0"/>
    <w:rsid w:val="001E1C23"/>
    <w:rsid w:val="001E1F83"/>
    <w:rsid w:val="001E2226"/>
    <w:rsid w:val="001E339B"/>
    <w:rsid w:val="001E36A7"/>
    <w:rsid w:val="001E3B2A"/>
    <w:rsid w:val="001E3D24"/>
    <w:rsid w:val="001E3F27"/>
    <w:rsid w:val="001E41E3"/>
    <w:rsid w:val="001E4576"/>
    <w:rsid w:val="001E45A5"/>
    <w:rsid w:val="001E45B1"/>
    <w:rsid w:val="001E48AC"/>
    <w:rsid w:val="001E4FF6"/>
    <w:rsid w:val="001E533A"/>
    <w:rsid w:val="001E56F1"/>
    <w:rsid w:val="001E601F"/>
    <w:rsid w:val="001E6390"/>
    <w:rsid w:val="001E662E"/>
    <w:rsid w:val="001E6D5A"/>
    <w:rsid w:val="001E6FCA"/>
    <w:rsid w:val="001E70BD"/>
    <w:rsid w:val="001E79F8"/>
    <w:rsid w:val="001E7A98"/>
    <w:rsid w:val="001E7C44"/>
    <w:rsid w:val="001E7DF8"/>
    <w:rsid w:val="001F1BE4"/>
    <w:rsid w:val="001F229C"/>
    <w:rsid w:val="001F297F"/>
    <w:rsid w:val="001F29E3"/>
    <w:rsid w:val="001F2BF8"/>
    <w:rsid w:val="001F3B6A"/>
    <w:rsid w:val="001F4038"/>
    <w:rsid w:val="001F435F"/>
    <w:rsid w:val="001F443A"/>
    <w:rsid w:val="001F4573"/>
    <w:rsid w:val="001F4709"/>
    <w:rsid w:val="001F4C67"/>
    <w:rsid w:val="001F5760"/>
    <w:rsid w:val="001F5CAE"/>
    <w:rsid w:val="001F6062"/>
    <w:rsid w:val="001F6139"/>
    <w:rsid w:val="001F626D"/>
    <w:rsid w:val="001F7153"/>
    <w:rsid w:val="002000CE"/>
    <w:rsid w:val="0020023A"/>
    <w:rsid w:val="002004EC"/>
    <w:rsid w:val="002006EA"/>
    <w:rsid w:val="0020093C"/>
    <w:rsid w:val="0020093D"/>
    <w:rsid w:val="00200D4B"/>
    <w:rsid w:val="00200D8F"/>
    <w:rsid w:val="0020108E"/>
    <w:rsid w:val="00201093"/>
    <w:rsid w:val="0020125F"/>
    <w:rsid w:val="002012FC"/>
    <w:rsid w:val="0020139F"/>
    <w:rsid w:val="00201987"/>
    <w:rsid w:val="00201D89"/>
    <w:rsid w:val="002020A8"/>
    <w:rsid w:val="002020E7"/>
    <w:rsid w:val="00202924"/>
    <w:rsid w:val="00203C7E"/>
    <w:rsid w:val="00204976"/>
    <w:rsid w:val="00204B58"/>
    <w:rsid w:val="00204D4F"/>
    <w:rsid w:val="00205049"/>
    <w:rsid w:val="002053B9"/>
    <w:rsid w:val="00205530"/>
    <w:rsid w:val="00205C24"/>
    <w:rsid w:val="002064D3"/>
    <w:rsid w:val="00206793"/>
    <w:rsid w:val="00206BC5"/>
    <w:rsid w:val="00206D82"/>
    <w:rsid w:val="00206FBC"/>
    <w:rsid w:val="00207480"/>
    <w:rsid w:val="002076E0"/>
    <w:rsid w:val="002078EF"/>
    <w:rsid w:val="00207CB6"/>
    <w:rsid w:val="0021027A"/>
    <w:rsid w:val="00210D2D"/>
    <w:rsid w:val="00210D4F"/>
    <w:rsid w:val="00210DC3"/>
    <w:rsid w:val="0021162A"/>
    <w:rsid w:val="00211E39"/>
    <w:rsid w:val="00212AD2"/>
    <w:rsid w:val="00212E28"/>
    <w:rsid w:val="002133D9"/>
    <w:rsid w:val="00213777"/>
    <w:rsid w:val="0021398F"/>
    <w:rsid w:val="00214376"/>
    <w:rsid w:val="00214E16"/>
    <w:rsid w:val="00215165"/>
    <w:rsid w:val="002151EA"/>
    <w:rsid w:val="002155F2"/>
    <w:rsid w:val="00215665"/>
    <w:rsid w:val="00215D39"/>
    <w:rsid w:val="00216505"/>
    <w:rsid w:val="00216535"/>
    <w:rsid w:val="00216542"/>
    <w:rsid w:val="00216595"/>
    <w:rsid w:val="00216BD1"/>
    <w:rsid w:val="00216DEF"/>
    <w:rsid w:val="00216FC6"/>
    <w:rsid w:val="00217466"/>
    <w:rsid w:val="002176F5"/>
    <w:rsid w:val="00217F02"/>
    <w:rsid w:val="00220CEC"/>
    <w:rsid w:val="0022124A"/>
    <w:rsid w:val="002216FD"/>
    <w:rsid w:val="002222B7"/>
    <w:rsid w:val="00222A83"/>
    <w:rsid w:val="00223083"/>
    <w:rsid w:val="0022312D"/>
    <w:rsid w:val="00223746"/>
    <w:rsid w:val="00223DCA"/>
    <w:rsid w:val="00223F34"/>
    <w:rsid w:val="002241D8"/>
    <w:rsid w:val="0022450A"/>
    <w:rsid w:val="0022480F"/>
    <w:rsid w:val="002248D1"/>
    <w:rsid w:val="00225363"/>
    <w:rsid w:val="002259D7"/>
    <w:rsid w:val="00225FAA"/>
    <w:rsid w:val="002260CC"/>
    <w:rsid w:val="002261E5"/>
    <w:rsid w:val="00226E4F"/>
    <w:rsid w:val="00227888"/>
    <w:rsid w:val="0023089A"/>
    <w:rsid w:val="00230DFE"/>
    <w:rsid w:val="00230F16"/>
    <w:rsid w:val="002314E7"/>
    <w:rsid w:val="002320B5"/>
    <w:rsid w:val="002328BA"/>
    <w:rsid w:val="00232AE1"/>
    <w:rsid w:val="00232E77"/>
    <w:rsid w:val="00233022"/>
    <w:rsid w:val="00233341"/>
    <w:rsid w:val="00233440"/>
    <w:rsid w:val="0023346B"/>
    <w:rsid w:val="00233657"/>
    <w:rsid w:val="00233888"/>
    <w:rsid w:val="00234CD0"/>
    <w:rsid w:val="002350C4"/>
    <w:rsid w:val="002355D7"/>
    <w:rsid w:val="00235D73"/>
    <w:rsid w:val="002365B6"/>
    <w:rsid w:val="002369D9"/>
    <w:rsid w:val="00237310"/>
    <w:rsid w:val="00237601"/>
    <w:rsid w:val="00237642"/>
    <w:rsid w:val="00237D0B"/>
    <w:rsid w:val="00240397"/>
    <w:rsid w:val="0024075A"/>
    <w:rsid w:val="00240883"/>
    <w:rsid w:val="00240908"/>
    <w:rsid w:val="00240917"/>
    <w:rsid w:val="00241764"/>
    <w:rsid w:val="002420DB"/>
    <w:rsid w:val="0024287C"/>
    <w:rsid w:val="00242B3E"/>
    <w:rsid w:val="00242C50"/>
    <w:rsid w:val="00243955"/>
    <w:rsid w:val="00243CF5"/>
    <w:rsid w:val="00243E04"/>
    <w:rsid w:val="002445EB"/>
    <w:rsid w:val="00244715"/>
    <w:rsid w:val="00245131"/>
    <w:rsid w:val="002453D8"/>
    <w:rsid w:val="0024562C"/>
    <w:rsid w:val="0024562F"/>
    <w:rsid w:val="00245D92"/>
    <w:rsid w:val="00245DCA"/>
    <w:rsid w:val="00245F8E"/>
    <w:rsid w:val="00246209"/>
    <w:rsid w:val="00246530"/>
    <w:rsid w:val="0024695A"/>
    <w:rsid w:val="00246EEE"/>
    <w:rsid w:val="002472D0"/>
    <w:rsid w:val="002478CE"/>
    <w:rsid w:val="00250111"/>
    <w:rsid w:val="002507C6"/>
    <w:rsid w:val="00250A79"/>
    <w:rsid w:val="00251C96"/>
    <w:rsid w:val="00251F17"/>
    <w:rsid w:val="002520F5"/>
    <w:rsid w:val="00252188"/>
    <w:rsid w:val="00252189"/>
    <w:rsid w:val="002523F3"/>
    <w:rsid w:val="00253342"/>
    <w:rsid w:val="002533D6"/>
    <w:rsid w:val="002535D4"/>
    <w:rsid w:val="00253900"/>
    <w:rsid w:val="00253DE3"/>
    <w:rsid w:val="00254155"/>
    <w:rsid w:val="002542D9"/>
    <w:rsid w:val="00254CCF"/>
    <w:rsid w:val="0025568A"/>
    <w:rsid w:val="00255F85"/>
    <w:rsid w:val="00257830"/>
    <w:rsid w:val="002578C3"/>
    <w:rsid w:val="002578EB"/>
    <w:rsid w:val="00257C1F"/>
    <w:rsid w:val="00257D8F"/>
    <w:rsid w:val="00257DF9"/>
    <w:rsid w:val="002604EB"/>
    <w:rsid w:val="00260750"/>
    <w:rsid w:val="00260A1D"/>
    <w:rsid w:val="0026178E"/>
    <w:rsid w:val="002621F9"/>
    <w:rsid w:val="0026220F"/>
    <w:rsid w:val="00262D94"/>
    <w:rsid w:val="00262FA7"/>
    <w:rsid w:val="00263192"/>
    <w:rsid w:val="002631CE"/>
    <w:rsid w:val="0026367D"/>
    <w:rsid w:val="002637CB"/>
    <w:rsid w:val="00263C48"/>
    <w:rsid w:val="00264339"/>
    <w:rsid w:val="0026463F"/>
    <w:rsid w:val="00264A19"/>
    <w:rsid w:val="00264B2D"/>
    <w:rsid w:val="00264CDC"/>
    <w:rsid w:val="0026549F"/>
    <w:rsid w:val="0026575A"/>
    <w:rsid w:val="0026589D"/>
    <w:rsid w:val="0026643B"/>
    <w:rsid w:val="00266C71"/>
    <w:rsid w:val="00266E64"/>
    <w:rsid w:val="002670A1"/>
    <w:rsid w:val="0026716C"/>
    <w:rsid w:val="00267C23"/>
    <w:rsid w:val="00270AE6"/>
    <w:rsid w:val="00271982"/>
    <w:rsid w:val="002726B6"/>
    <w:rsid w:val="00272CE9"/>
    <w:rsid w:val="0027368F"/>
    <w:rsid w:val="00273716"/>
    <w:rsid w:val="00273950"/>
    <w:rsid w:val="00274620"/>
    <w:rsid w:val="0027495C"/>
    <w:rsid w:val="00274CA0"/>
    <w:rsid w:val="00275303"/>
    <w:rsid w:val="00275725"/>
    <w:rsid w:val="00275866"/>
    <w:rsid w:val="00276A56"/>
    <w:rsid w:val="00277035"/>
    <w:rsid w:val="00277AB4"/>
    <w:rsid w:val="00277E42"/>
    <w:rsid w:val="002800D2"/>
    <w:rsid w:val="00280379"/>
    <w:rsid w:val="00280589"/>
    <w:rsid w:val="0028089A"/>
    <w:rsid w:val="002809BA"/>
    <w:rsid w:val="00280E8E"/>
    <w:rsid w:val="00281208"/>
    <w:rsid w:val="00281DDC"/>
    <w:rsid w:val="002820D3"/>
    <w:rsid w:val="002820FD"/>
    <w:rsid w:val="00282427"/>
    <w:rsid w:val="002827C2"/>
    <w:rsid w:val="002829F4"/>
    <w:rsid w:val="00282B49"/>
    <w:rsid w:val="00282BA3"/>
    <w:rsid w:val="0028341A"/>
    <w:rsid w:val="00283526"/>
    <w:rsid w:val="00283836"/>
    <w:rsid w:val="00283BFF"/>
    <w:rsid w:val="00284C7E"/>
    <w:rsid w:val="002856E0"/>
    <w:rsid w:val="00285ABB"/>
    <w:rsid w:val="002867BD"/>
    <w:rsid w:val="00286A23"/>
    <w:rsid w:val="0028741C"/>
    <w:rsid w:val="00287588"/>
    <w:rsid w:val="00287939"/>
    <w:rsid w:val="00287F89"/>
    <w:rsid w:val="00290716"/>
    <w:rsid w:val="002910ED"/>
    <w:rsid w:val="002917D1"/>
    <w:rsid w:val="00291876"/>
    <w:rsid w:val="00291CA6"/>
    <w:rsid w:val="002923DD"/>
    <w:rsid w:val="00293500"/>
    <w:rsid w:val="00293686"/>
    <w:rsid w:val="00293804"/>
    <w:rsid w:val="00293A52"/>
    <w:rsid w:val="00293B69"/>
    <w:rsid w:val="00293E33"/>
    <w:rsid w:val="00294F0B"/>
    <w:rsid w:val="0029527E"/>
    <w:rsid w:val="00295343"/>
    <w:rsid w:val="00295BC2"/>
    <w:rsid w:val="00295D8E"/>
    <w:rsid w:val="00295DA9"/>
    <w:rsid w:val="00295DCD"/>
    <w:rsid w:val="0029603C"/>
    <w:rsid w:val="002963E0"/>
    <w:rsid w:val="0029668D"/>
    <w:rsid w:val="00296795"/>
    <w:rsid w:val="002974C0"/>
    <w:rsid w:val="0029767F"/>
    <w:rsid w:val="002A07BD"/>
    <w:rsid w:val="002A0C4C"/>
    <w:rsid w:val="002A1122"/>
    <w:rsid w:val="002A19F7"/>
    <w:rsid w:val="002A1A69"/>
    <w:rsid w:val="002A1C3C"/>
    <w:rsid w:val="002A1E3D"/>
    <w:rsid w:val="002A2175"/>
    <w:rsid w:val="002A2691"/>
    <w:rsid w:val="002A280E"/>
    <w:rsid w:val="002A293A"/>
    <w:rsid w:val="002A2AD0"/>
    <w:rsid w:val="002A2F11"/>
    <w:rsid w:val="002A3177"/>
    <w:rsid w:val="002A3521"/>
    <w:rsid w:val="002A3D25"/>
    <w:rsid w:val="002A3DF1"/>
    <w:rsid w:val="002A4307"/>
    <w:rsid w:val="002A489F"/>
    <w:rsid w:val="002A4C47"/>
    <w:rsid w:val="002A568E"/>
    <w:rsid w:val="002A5A75"/>
    <w:rsid w:val="002A64BE"/>
    <w:rsid w:val="002A6824"/>
    <w:rsid w:val="002A6ABB"/>
    <w:rsid w:val="002A7AA9"/>
    <w:rsid w:val="002A7C71"/>
    <w:rsid w:val="002B005C"/>
    <w:rsid w:val="002B04FA"/>
    <w:rsid w:val="002B0AA7"/>
    <w:rsid w:val="002B0C7A"/>
    <w:rsid w:val="002B0D86"/>
    <w:rsid w:val="002B124C"/>
    <w:rsid w:val="002B21C2"/>
    <w:rsid w:val="002B2536"/>
    <w:rsid w:val="002B293A"/>
    <w:rsid w:val="002B2A55"/>
    <w:rsid w:val="002B2B9F"/>
    <w:rsid w:val="002B34A6"/>
    <w:rsid w:val="002B3942"/>
    <w:rsid w:val="002B3947"/>
    <w:rsid w:val="002B3A94"/>
    <w:rsid w:val="002B3D50"/>
    <w:rsid w:val="002B3F19"/>
    <w:rsid w:val="002B412C"/>
    <w:rsid w:val="002B428F"/>
    <w:rsid w:val="002B4598"/>
    <w:rsid w:val="002B498F"/>
    <w:rsid w:val="002B4A3D"/>
    <w:rsid w:val="002B4AB1"/>
    <w:rsid w:val="002B4AE2"/>
    <w:rsid w:val="002B4CAA"/>
    <w:rsid w:val="002B5024"/>
    <w:rsid w:val="002B572C"/>
    <w:rsid w:val="002B5EE8"/>
    <w:rsid w:val="002B65CC"/>
    <w:rsid w:val="002B6C22"/>
    <w:rsid w:val="002B6E45"/>
    <w:rsid w:val="002B731F"/>
    <w:rsid w:val="002B780C"/>
    <w:rsid w:val="002B796A"/>
    <w:rsid w:val="002B79CD"/>
    <w:rsid w:val="002B7B42"/>
    <w:rsid w:val="002C08B6"/>
    <w:rsid w:val="002C095E"/>
    <w:rsid w:val="002C0C94"/>
    <w:rsid w:val="002C0E3C"/>
    <w:rsid w:val="002C233B"/>
    <w:rsid w:val="002C247B"/>
    <w:rsid w:val="002C279E"/>
    <w:rsid w:val="002C2A08"/>
    <w:rsid w:val="002C2C58"/>
    <w:rsid w:val="002C2D11"/>
    <w:rsid w:val="002C34B9"/>
    <w:rsid w:val="002C3DA3"/>
    <w:rsid w:val="002C404C"/>
    <w:rsid w:val="002C4FDD"/>
    <w:rsid w:val="002C51CF"/>
    <w:rsid w:val="002C589F"/>
    <w:rsid w:val="002C5BA4"/>
    <w:rsid w:val="002C5C43"/>
    <w:rsid w:val="002C5F9C"/>
    <w:rsid w:val="002C64E4"/>
    <w:rsid w:val="002C6811"/>
    <w:rsid w:val="002C6861"/>
    <w:rsid w:val="002C6B66"/>
    <w:rsid w:val="002C6B9E"/>
    <w:rsid w:val="002C6BE8"/>
    <w:rsid w:val="002C706A"/>
    <w:rsid w:val="002C772C"/>
    <w:rsid w:val="002C7F58"/>
    <w:rsid w:val="002D0518"/>
    <w:rsid w:val="002D05AD"/>
    <w:rsid w:val="002D07F4"/>
    <w:rsid w:val="002D151D"/>
    <w:rsid w:val="002D1575"/>
    <w:rsid w:val="002D1C90"/>
    <w:rsid w:val="002D1EB7"/>
    <w:rsid w:val="002D1EFE"/>
    <w:rsid w:val="002D25AF"/>
    <w:rsid w:val="002D26F0"/>
    <w:rsid w:val="002D3EE3"/>
    <w:rsid w:val="002D3F35"/>
    <w:rsid w:val="002D45D4"/>
    <w:rsid w:val="002D4B7A"/>
    <w:rsid w:val="002D4D1F"/>
    <w:rsid w:val="002D4DFE"/>
    <w:rsid w:val="002D52EB"/>
    <w:rsid w:val="002D5548"/>
    <w:rsid w:val="002D5690"/>
    <w:rsid w:val="002D581A"/>
    <w:rsid w:val="002D5BC6"/>
    <w:rsid w:val="002D5C93"/>
    <w:rsid w:val="002D5E69"/>
    <w:rsid w:val="002D6408"/>
    <w:rsid w:val="002D6412"/>
    <w:rsid w:val="002D65C1"/>
    <w:rsid w:val="002D6818"/>
    <w:rsid w:val="002D7195"/>
    <w:rsid w:val="002D7552"/>
    <w:rsid w:val="002D7D14"/>
    <w:rsid w:val="002D7F23"/>
    <w:rsid w:val="002E0C31"/>
    <w:rsid w:val="002E1169"/>
    <w:rsid w:val="002E152C"/>
    <w:rsid w:val="002E16BD"/>
    <w:rsid w:val="002E1FBA"/>
    <w:rsid w:val="002E1FD3"/>
    <w:rsid w:val="002E204C"/>
    <w:rsid w:val="002E220B"/>
    <w:rsid w:val="002E2727"/>
    <w:rsid w:val="002E2866"/>
    <w:rsid w:val="002E3038"/>
    <w:rsid w:val="002E34C8"/>
    <w:rsid w:val="002E39F0"/>
    <w:rsid w:val="002E3B5B"/>
    <w:rsid w:val="002E3D7C"/>
    <w:rsid w:val="002E3DC0"/>
    <w:rsid w:val="002E411F"/>
    <w:rsid w:val="002E448C"/>
    <w:rsid w:val="002E51A8"/>
    <w:rsid w:val="002E5247"/>
    <w:rsid w:val="002E6251"/>
    <w:rsid w:val="002E6482"/>
    <w:rsid w:val="002E6934"/>
    <w:rsid w:val="002E6A5E"/>
    <w:rsid w:val="002E6D4F"/>
    <w:rsid w:val="002E739B"/>
    <w:rsid w:val="002E77FA"/>
    <w:rsid w:val="002E7806"/>
    <w:rsid w:val="002E7CBD"/>
    <w:rsid w:val="002E7D3E"/>
    <w:rsid w:val="002F01AB"/>
    <w:rsid w:val="002F029B"/>
    <w:rsid w:val="002F0555"/>
    <w:rsid w:val="002F07CC"/>
    <w:rsid w:val="002F0B7D"/>
    <w:rsid w:val="002F1035"/>
    <w:rsid w:val="002F1361"/>
    <w:rsid w:val="002F172A"/>
    <w:rsid w:val="002F19CA"/>
    <w:rsid w:val="002F1E76"/>
    <w:rsid w:val="002F22B1"/>
    <w:rsid w:val="002F2F7F"/>
    <w:rsid w:val="002F354E"/>
    <w:rsid w:val="002F3A70"/>
    <w:rsid w:val="002F3D2F"/>
    <w:rsid w:val="002F3F70"/>
    <w:rsid w:val="002F4395"/>
    <w:rsid w:val="002F496C"/>
    <w:rsid w:val="002F4A5A"/>
    <w:rsid w:val="002F4E62"/>
    <w:rsid w:val="002F4F60"/>
    <w:rsid w:val="002F4FDB"/>
    <w:rsid w:val="002F5279"/>
    <w:rsid w:val="002F5502"/>
    <w:rsid w:val="002F6151"/>
    <w:rsid w:val="002F658E"/>
    <w:rsid w:val="002F6AD0"/>
    <w:rsid w:val="002F6B9E"/>
    <w:rsid w:val="002F6E6F"/>
    <w:rsid w:val="002F7730"/>
    <w:rsid w:val="002F7A56"/>
    <w:rsid w:val="0030083F"/>
    <w:rsid w:val="00300976"/>
    <w:rsid w:val="00300DB8"/>
    <w:rsid w:val="0030103C"/>
    <w:rsid w:val="003013D3"/>
    <w:rsid w:val="00302CEF"/>
    <w:rsid w:val="00302E65"/>
    <w:rsid w:val="00303522"/>
    <w:rsid w:val="003048D8"/>
    <w:rsid w:val="00304C19"/>
    <w:rsid w:val="00304DD8"/>
    <w:rsid w:val="00306209"/>
    <w:rsid w:val="00306453"/>
    <w:rsid w:val="0030683B"/>
    <w:rsid w:val="00307223"/>
    <w:rsid w:val="003072F0"/>
    <w:rsid w:val="00307A93"/>
    <w:rsid w:val="00310C0C"/>
    <w:rsid w:val="00310E87"/>
    <w:rsid w:val="003110B3"/>
    <w:rsid w:val="003115A1"/>
    <w:rsid w:val="003117CA"/>
    <w:rsid w:val="00311CBE"/>
    <w:rsid w:val="00311E08"/>
    <w:rsid w:val="00312793"/>
    <w:rsid w:val="003131BC"/>
    <w:rsid w:val="00313226"/>
    <w:rsid w:val="00313439"/>
    <w:rsid w:val="00313539"/>
    <w:rsid w:val="00313F10"/>
    <w:rsid w:val="0031443E"/>
    <w:rsid w:val="00314501"/>
    <w:rsid w:val="00315C14"/>
    <w:rsid w:val="00315D18"/>
    <w:rsid w:val="00315D45"/>
    <w:rsid w:val="003169CD"/>
    <w:rsid w:val="003177BE"/>
    <w:rsid w:val="00321C73"/>
    <w:rsid w:val="00322869"/>
    <w:rsid w:val="00322C5C"/>
    <w:rsid w:val="00322F69"/>
    <w:rsid w:val="003237D7"/>
    <w:rsid w:val="00323A76"/>
    <w:rsid w:val="00323B35"/>
    <w:rsid w:val="00323ECF"/>
    <w:rsid w:val="00324672"/>
    <w:rsid w:val="00324A86"/>
    <w:rsid w:val="00324B03"/>
    <w:rsid w:val="00324B3D"/>
    <w:rsid w:val="00324C9C"/>
    <w:rsid w:val="00325158"/>
    <w:rsid w:val="00325573"/>
    <w:rsid w:val="00325A7B"/>
    <w:rsid w:val="00326268"/>
    <w:rsid w:val="00326311"/>
    <w:rsid w:val="003264C5"/>
    <w:rsid w:val="0032711C"/>
    <w:rsid w:val="0032799F"/>
    <w:rsid w:val="00327B29"/>
    <w:rsid w:val="00327B8F"/>
    <w:rsid w:val="003302B7"/>
    <w:rsid w:val="003310F6"/>
    <w:rsid w:val="003313C4"/>
    <w:rsid w:val="00331801"/>
    <w:rsid w:val="00331EA8"/>
    <w:rsid w:val="003324D0"/>
    <w:rsid w:val="00332A72"/>
    <w:rsid w:val="00332C0F"/>
    <w:rsid w:val="00332DE0"/>
    <w:rsid w:val="0033331D"/>
    <w:rsid w:val="00333F5B"/>
    <w:rsid w:val="0033401F"/>
    <w:rsid w:val="003343E0"/>
    <w:rsid w:val="00334F57"/>
    <w:rsid w:val="0033522F"/>
    <w:rsid w:val="00335304"/>
    <w:rsid w:val="0033567D"/>
    <w:rsid w:val="0033575B"/>
    <w:rsid w:val="00335AEF"/>
    <w:rsid w:val="00336088"/>
    <w:rsid w:val="00336EE9"/>
    <w:rsid w:val="00336EFF"/>
    <w:rsid w:val="00336F47"/>
    <w:rsid w:val="00337003"/>
    <w:rsid w:val="003376D4"/>
    <w:rsid w:val="0034017B"/>
    <w:rsid w:val="00340541"/>
    <w:rsid w:val="00340F7E"/>
    <w:rsid w:val="00341422"/>
    <w:rsid w:val="0034154D"/>
    <w:rsid w:val="0034173D"/>
    <w:rsid w:val="00341754"/>
    <w:rsid w:val="003417CA"/>
    <w:rsid w:val="00341AD2"/>
    <w:rsid w:val="00341BCA"/>
    <w:rsid w:val="00342440"/>
    <w:rsid w:val="00343A5F"/>
    <w:rsid w:val="00344024"/>
    <w:rsid w:val="00344491"/>
    <w:rsid w:val="00344580"/>
    <w:rsid w:val="00344DD0"/>
    <w:rsid w:val="0034505D"/>
    <w:rsid w:val="003452D9"/>
    <w:rsid w:val="003453B1"/>
    <w:rsid w:val="003459E0"/>
    <w:rsid w:val="00345A4C"/>
    <w:rsid w:val="00345C93"/>
    <w:rsid w:val="00345EEE"/>
    <w:rsid w:val="0034605A"/>
    <w:rsid w:val="00346229"/>
    <w:rsid w:val="0034669D"/>
    <w:rsid w:val="00346CB5"/>
    <w:rsid w:val="00346D56"/>
    <w:rsid w:val="00346E15"/>
    <w:rsid w:val="00347B5B"/>
    <w:rsid w:val="00350EED"/>
    <w:rsid w:val="0035113E"/>
    <w:rsid w:val="003511A3"/>
    <w:rsid w:val="003520F8"/>
    <w:rsid w:val="00352442"/>
    <w:rsid w:val="00352786"/>
    <w:rsid w:val="00352F2A"/>
    <w:rsid w:val="00353291"/>
    <w:rsid w:val="003534EA"/>
    <w:rsid w:val="00353A0F"/>
    <w:rsid w:val="0035475A"/>
    <w:rsid w:val="00354CD7"/>
    <w:rsid w:val="003550FA"/>
    <w:rsid w:val="00355ACF"/>
    <w:rsid w:val="00355F4D"/>
    <w:rsid w:val="0035683A"/>
    <w:rsid w:val="003568EB"/>
    <w:rsid w:val="00357BED"/>
    <w:rsid w:val="00357EAA"/>
    <w:rsid w:val="00357F36"/>
    <w:rsid w:val="00357F50"/>
    <w:rsid w:val="003605DE"/>
    <w:rsid w:val="0036089A"/>
    <w:rsid w:val="00360A21"/>
    <w:rsid w:val="0036178B"/>
    <w:rsid w:val="00361868"/>
    <w:rsid w:val="00361DB0"/>
    <w:rsid w:val="00361DC6"/>
    <w:rsid w:val="00361FBA"/>
    <w:rsid w:val="003622D6"/>
    <w:rsid w:val="003622FB"/>
    <w:rsid w:val="003623CC"/>
    <w:rsid w:val="003630F4"/>
    <w:rsid w:val="00363861"/>
    <w:rsid w:val="00363EAF"/>
    <w:rsid w:val="00363F8D"/>
    <w:rsid w:val="003641F9"/>
    <w:rsid w:val="0036436D"/>
    <w:rsid w:val="00364820"/>
    <w:rsid w:val="0036500B"/>
    <w:rsid w:val="00365237"/>
    <w:rsid w:val="00365FA5"/>
    <w:rsid w:val="0036632B"/>
    <w:rsid w:val="0036654E"/>
    <w:rsid w:val="003670B1"/>
    <w:rsid w:val="0036738A"/>
    <w:rsid w:val="00370225"/>
    <w:rsid w:val="00370710"/>
    <w:rsid w:val="00371025"/>
    <w:rsid w:val="00371537"/>
    <w:rsid w:val="00371881"/>
    <w:rsid w:val="00372595"/>
    <w:rsid w:val="003735C7"/>
    <w:rsid w:val="003737E8"/>
    <w:rsid w:val="00373B9D"/>
    <w:rsid w:val="00374CAF"/>
    <w:rsid w:val="0037506E"/>
    <w:rsid w:val="003750D8"/>
    <w:rsid w:val="0037543E"/>
    <w:rsid w:val="003761FA"/>
    <w:rsid w:val="00376B43"/>
    <w:rsid w:val="00376BC4"/>
    <w:rsid w:val="003770C7"/>
    <w:rsid w:val="00377A5A"/>
    <w:rsid w:val="00377C5D"/>
    <w:rsid w:val="00377DE6"/>
    <w:rsid w:val="00377FBE"/>
    <w:rsid w:val="0038074D"/>
    <w:rsid w:val="00380863"/>
    <w:rsid w:val="00380E19"/>
    <w:rsid w:val="00380F98"/>
    <w:rsid w:val="0038123F"/>
    <w:rsid w:val="00381909"/>
    <w:rsid w:val="00381BDC"/>
    <w:rsid w:val="00381C4E"/>
    <w:rsid w:val="00381F29"/>
    <w:rsid w:val="003821BE"/>
    <w:rsid w:val="003828E9"/>
    <w:rsid w:val="00382A2B"/>
    <w:rsid w:val="00382BF2"/>
    <w:rsid w:val="00382F6F"/>
    <w:rsid w:val="003834DF"/>
    <w:rsid w:val="00383C38"/>
    <w:rsid w:val="00383F73"/>
    <w:rsid w:val="0038404B"/>
    <w:rsid w:val="0038437A"/>
    <w:rsid w:val="0038456C"/>
    <w:rsid w:val="00384616"/>
    <w:rsid w:val="00385165"/>
    <w:rsid w:val="00385274"/>
    <w:rsid w:val="003865B3"/>
    <w:rsid w:val="00386D8A"/>
    <w:rsid w:val="0038727E"/>
    <w:rsid w:val="00387638"/>
    <w:rsid w:val="0039090E"/>
    <w:rsid w:val="00390B18"/>
    <w:rsid w:val="00391213"/>
    <w:rsid w:val="00391420"/>
    <w:rsid w:val="003916E7"/>
    <w:rsid w:val="0039191A"/>
    <w:rsid w:val="00391C11"/>
    <w:rsid w:val="00392029"/>
    <w:rsid w:val="00392BDB"/>
    <w:rsid w:val="00392CED"/>
    <w:rsid w:val="00393218"/>
    <w:rsid w:val="00393589"/>
    <w:rsid w:val="00393928"/>
    <w:rsid w:val="00393DFF"/>
    <w:rsid w:val="003950AD"/>
    <w:rsid w:val="00395353"/>
    <w:rsid w:val="003954CF"/>
    <w:rsid w:val="0039552D"/>
    <w:rsid w:val="003966CD"/>
    <w:rsid w:val="003967B3"/>
    <w:rsid w:val="00396C1F"/>
    <w:rsid w:val="003971B1"/>
    <w:rsid w:val="00397922"/>
    <w:rsid w:val="00397AF8"/>
    <w:rsid w:val="003A0A75"/>
    <w:rsid w:val="003A0E09"/>
    <w:rsid w:val="003A0FBC"/>
    <w:rsid w:val="003A140C"/>
    <w:rsid w:val="003A160B"/>
    <w:rsid w:val="003A1A36"/>
    <w:rsid w:val="003A215A"/>
    <w:rsid w:val="003A23A4"/>
    <w:rsid w:val="003A2528"/>
    <w:rsid w:val="003A29D6"/>
    <w:rsid w:val="003A2C63"/>
    <w:rsid w:val="003A3361"/>
    <w:rsid w:val="003A41EC"/>
    <w:rsid w:val="003A49A3"/>
    <w:rsid w:val="003A4B45"/>
    <w:rsid w:val="003A5471"/>
    <w:rsid w:val="003A54DE"/>
    <w:rsid w:val="003A5665"/>
    <w:rsid w:val="003A5765"/>
    <w:rsid w:val="003A5A15"/>
    <w:rsid w:val="003A5CCA"/>
    <w:rsid w:val="003A5E0A"/>
    <w:rsid w:val="003A60A6"/>
    <w:rsid w:val="003A664E"/>
    <w:rsid w:val="003A698A"/>
    <w:rsid w:val="003A7171"/>
    <w:rsid w:val="003A7C79"/>
    <w:rsid w:val="003B01C6"/>
    <w:rsid w:val="003B027A"/>
    <w:rsid w:val="003B056E"/>
    <w:rsid w:val="003B10CB"/>
    <w:rsid w:val="003B1A74"/>
    <w:rsid w:val="003B1BC4"/>
    <w:rsid w:val="003B1C1E"/>
    <w:rsid w:val="003B1DA2"/>
    <w:rsid w:val="003B2396"/>
    <w:rsid w:val="003B2572"/>
    <w:rsid w:val="003B2E1C"/>
    <w:rsid w:val="003B4B12"/>
    <w:rsid w:val="003B548D"/>
    <w:rsid w:val="003B5625"/>
    <w:rsid w:val="003B597B"/>
    <w:rsid w:val="003B5C73"/>
    <w:rsid w:val="003B64D4"/>
    <w:rsid w:val="003B67FF"/>
    <w:rsid w:val="003B6FA9"/>
    <w:rsid w:val="003B778F"/>
    <w:rsid w:val="003B7D6B"/>
    <w:rsid w:val="003B7F81"/>
    <w:rsid w:val="003C0118"/>
    <w:rsid w:val="003C0D13"/>
    <w:rsid w:val="003C1460"/>
    <w:rsid w:val="003C1EA5"/>
    <w:rsid w:val="003C220C"/>
    <w:rsid w:val="003C3C6A"/>
    <w:rsid w:val="003C3E9B"/>
    <w:rsid w:val="003C40CE"/>
    <w:rsid w:val="003C45F7"/>
    <w:rsid w:val="003C48CE"/>
    <w:rsid w:val="003C4C51"/>
    <w:rsid w:val="003C4D56"/>
    <w:rsid w:val="003C543A"/>
    <w:rsid w:val="003C57C1"/>
    <w:rsid w:val="003C59D3"/>
    <w:rsid w:val="003C5B81"/>
    <w:rsid w:val="003C5C1A"/>
    <w:rsid w:val="003C5DBF"/>
    <w:rsid w:val="003C5F62"/>
    <w:rsid w:val="003C64C1"/>
    <w:rsid w:val="003C715B"/>
    <w:rsid w:val="003C7DBE"/>
    <w:rsid w:val="003D00A2"/>
    <w:rsid w:val="003D00AF"/>
    <w:rsid w:val="003D0F2E"/>
    <w:rsid w:val="003D1005"/>
    <w:rsid w:val="003D10B5"/>
    <w:rsid w:val="003D1619"/>
    <w:rsid w:val="003D184E"/>
    <w:rsid w:val="003D1B0D"/>
    <w:rsid w:val="003D1DB6"/>
    <w:rsid w:val="003D210D"/>
    <w:rsid w:val="003D275C"/>
    <w:rsid w:val="003D2927"/>
    <w:rsid w:val="003D2C6A"/>
    <w:rsid w:val="003D2FF1"/>
    <w:rsid w:val="003D39AC"/>
    <w:rsid w:val="003D4455"/>
    <w:rsid w:val="003D4D96"/>
    <w:rsid w:val="003D50AD"/>
    <w:rsid w:val="003D53F5"/>
    <w:rsid w:val="003D5571"/>
    <w:rsid w:val="003D5659"/>
    <w:rsid w:val="003D64E9"/>
    <w:rsid w:val="003D6866"/>
    <w:rsid w:val="003D7133"/>
    <w:rsid w:val="003D7537"/>
    <w:rsid w:val="003D7E6F"/>
    <w:rsid w:val="003D7EE3"/>
    <w:rsid w:val="003E00F9"/>
    <w:rsid w:val="003E07BC"/>
    <w:rsid w:val="003E0A6F"/>
    <w:rsid w:val="003E0C41"/>
    <w:rsid w:val="003E1144"/>
    <w:rsid w:val="003E1659"/>
    <w:rsid w:val="003E1CF8"/>
    <w:rsid w:val="003E253B"/>
    <w:rsid w:val="003E2666"/>
    <w:rsid w:val="003E3D71"/>
    <w:rsid w:val="003E44AD"/>
    <w:rsid w:val="003E4AF6"/>
    <w:rsid w:val="003E529F"/>
    <w:rsid w:val="003E550F"/>
    <w:rsid w:val="003E5671"/>
    <w:rsid w:val="003E5789"/>
    <w:rsid w:val="003E5D95"/>
    <w:rsid w:val="003E6C2F"/>
    <w:rsid w:val="003E718D"/>
    <w:rsid w:val="003E746F"/>
    <w:rsid w:val="003E7E43"/>
    <w:rsid w:val="003E7FC6"/>
    <w:rsid w:val="003E7FE7"/>
    <w:rsid w:val="003F0A53"/>
    <w:rsid w:val="003F0E95"/>
    <w:rsid w:val="003F0EA4"/>
    <w:rsid w:val="003F1319"/>
    <w:rsid w:val="003F182C"/>
    <w:rsid w:val="003F1BE6"/>
    <w:rsid w:val="003F200B"/>
    <w:rsid w:val="003F20BB"/>
    <w:rsid w:val="003F3889"/>
    <w:rsid w:val="003F3D41"/>
    <w:rsid w:val="003F4019"/>
    <w:rsid w:val="003F40B7"/>
    <w:rsid w:val="003F4BAD"/>
    <w:rsid w:val="003F4CEF"/>
    <w:rsid w:val="003F4DA3"/>
    <w:rsid w:val="003F5259"/>
    <w:rsid w:val="003F54A4"/>
    <w:rsid w:val="003F5B2C"/>
    <w:rsid w:val="003F6332"/>
    <w:rsid w:val="003F66B2"/>
    <w:rsid w:val="003F6C7B"/>
    <w:rsid w:val="003F6D6B"/>
    <w:rsid w:val="003F6DE6"/>
    <w:rsid w:val="003F70DE"/>
    <w:rsid w:val="003F7D14"/>
    <w:rsid w:val="003F7F81"/>
    <w:rsid w:val="003F7FB2"/>
    <w:rsid w:val="00400E22"/>
    <w:rsid w:val="004014CD"/>
    <w:rsid w:val="00401B45"/>
    <w:rsid w:val="00402683"/>
    <w:rsid w:val="0040279C"/>
    <w:rsid w:val="00402AFA"/>
    <w:rsid w:val="00402DB7"/>
    <w:rsid w:val="004030C0"/>
    <w:rsid w:val="00403761"/>
    <w:rsid w:val="0040378E"/>
    <w:rsid w:val="00405842"/>
    <w:rsid w:val="00405FD5"/>
    <w:rsid w:val="00406459"/>
    <w:rsid w:val="004066B6"/>
    <w:rsid w:val="004069BB"/>
    <w:rsid w:val="004069D3"/>
    <w:rsid w:val="00407288"/>
    <w:rsid w:val="004101AE"/>
    <w:rsid w:val="0041056C"/>
    <w:rsid w:val="00411024"/>
    <w:rsid w:val="00411451"/>
    <w:rsid w:val="00411B43"/>
    <w:rsid w:val="00412265"/>
    <w:rsid w:val="00412C8D"/>
    <w:rsid w:val="00412EAB"/>
    <w:rsid w:val="004131EF"/>
    <w:rsid w:val="004136D2"/>
    <w:rsid w:val="00415290"/>
    <w:rsid w:val="004156B6"/>
    <w:rsid w:val="00415A33"/>
    <w:rsid w:val="00415B50"/>
    <w:rsid w:val="00415EAF"/>
    <w:rsid w:val="0041648E"/>
    <w:rsid w:val="004164E0"/>
    <w:rsid w:val="00416822"/>
    <w:rsid w:val="00416856"/>
    <w:rsid w:val="00416E8E"/>
    <w:rsid w:val="00416F1D"/>
    <w:rsid w:val="00417FC3"/>
    <w:rsid w:val="0042047E"/>
    <w:rsid w:val="00420866"/>
    <w:rsid w:val="00420D6B"/>
    <w:rsid w:val="00421104"/>
    <w:rsid w:val="0042124A"/>
    <w:rsid w:val="0042246E"/>
    <w:rsid w:val="00422481"/>
    <w:rsid w:val="00422AC5"/>
    <w:rsid w:val="00422AE7"/>
    <w:rsid w:val="004238C9"/>
    <w:rsid w:val="004239D3"/>
    <w:rsid w:val="00423A99"/>
    <w:rsid w:val="00424FE8"/>
    <w:rsid w:val="00425544"/>
    <w:rsid w:val="00425C5C"/>
    <w:rsid w:val="00425E61"/>
    <w:rsid w:val="004268DF"/>
    <w:rsid w:val="004272E1"/>
    <w:rsid w:val="00427E94"/>
    <w:rsid w:val="00427F13"/>
    <w:rsid w:val="00430469"/>
    <w:rsid w:val="0043047E"/>
    <w:rsid w:val="0043077F"/>
    <w:rsid w:val="004307FB"/>
    <w:rsid w:val="00430A16"/>
    <w:rsid w:val="00430A64"/>
    <w:rsid w:val="00430DE3"/>
    <w:rsid w:val="004319DC"/>
    <w:rsid w:val="004325B8"/>
    <w:rsid w:val="00432724"/>
    <w:rsid w:val="00432731"/>
    <w:rsid w:val="00432E3E"/>
    <w:rsid w:val="00433169"/>
    <w:rsid w:val="00433C1F"/>
    <w:rsid w:val="0043423F"/>
    <w:rsid w:val="00434730"/>
    <w:rsid w:val="00435617"/>
    <w:rsid w:val="00435648"/>
    <w:rsid w:val="00435B88"/>
    <w:rsid w:val="0043605E"/>
    <w:rsid w:val="0043633B"/>
    <w:rsid w:val="00437017"/>
    <w:rsid w:val="004370E5"/>
    <w:rsid w:val="004373EF"/>
    <w:rsid w:val="00437CA0"/>
    <w:rsid w:val="004403EC"/>
    <w:rsid w:val="00440420"/>
    <w:rsid w:val="00440C43"/>
    <w:rsid w:val="00441430"/>
    <w:rsid w:val="004420DA"/>
    <w:rsid w:val="0044228F"/>
    <w:rsid w:val="00442654"/>
    <w:rsid w:val="00442D12"/>
    <w:rsid w:val="004432C1"/>
    <w:rsid w:val="0044375E"/>
    <w:rsid w:val="00443A9A"/>
    <w:rsid w:val="00444CA9"/>
    <w:rsid w:val="00444CC6"/>
    <w:rsid w:val="00445371"/>
    <w:rsid w:val="004458FC"/>
    <w:rsid w:val="00445A37"/>
    <w:rsid w:val="00445CF1"/>
    <w:rsid w:val="00445CFA"/>
    <w:rsid w:val="0044612C"/>
    <w:rsid w:val="00446389"/>
    <w:rsid w:val="00446BFC"/>
    <w:rsid w:val="00446F2D"/>
    <w:rsid w:val="00446FC4"/>
    <w:rsid w:val="004479B9"/>
    <w:rsid w:val="004501E0"/>
    <w:rsid w:val="00451A5F"/>
    <w:rsid w:val="00451D71"/>
    <w:rsid w:val="00451F18"/>
    <w:rsid w:val="00451F61"/>
    <w:rsid w:val="00451FE4"/>
    <w:rsid w:val="00452215"/>
    <w:rsid w:val="00452E82"/>
    <w:rsid w:val="00453868"/>
    <w:rsid w:val="00453BCA"/>
    <w:rsid w:val="0045480E"/>
    <w:rsid w:val="0045497A"/>
    <w:rsid w:val="00454EDC"/>
    <w:rsid w:val="004555E4"/>
    <w:rsid w:val="004556F8"/>
    <w:rsid w:val="00455957"/>
    <w:rsid w:val="00455B54"/>
    <w:rsid w:val="0045785B"/>
    <w:rsid w:val="00457A64"/>
    <w:rsid w:val="00460F09"/>
    <w:rsid w:val="00460F61"/>
    <w:rsid w:val="004618C7"/>
    <w:rsid w:val="00461996"/>
    <w:rsid w:val="00462B10"/>
    <w:rsid w:val="0046340B"/>
    <w:rsid w:val="00463872"/>
    <w:rsid w:val="00463EDE"/>
    <w:rsid w:val="00464011"/>
    <w:rsid w:val="00464710"/>
    <w:rsid w:val="00464C71"/>
    <w:rsid w:val="00464E74"/>
    <w:rsid w:val="0046544A"/>
    <w:rsid w:val="0046550B"/>
    <w:rsid w:val="00465733"/>
    <w:rsid w:val="00465A22"/>
    <w:rsid w:val="00466482"/>
    <w:rsid w:val="00466E65"/>
    <w:rsid w:val="004673D6"/>
    <w:rsid w:val="004674E7"/>
    <w:rsid w:val="004678A2"/>
    <w:rsid w:val="00471288"/>
    <w:rsid w:val="00471D2A"/>
    <w:rsid w:val="004721C7"/>
    <w:rsid w:val="00472AE3"/>
    <w:rsid w:val="00472CE6"/>
    <w:rsid w:val="00472E1B"/>
    <w:rsid w:val="00473034"/>
    <w:rsid w:val="0047336D"/>
    <w:rsid w:val="0047338A"/>
    <w:rsid w:val="0047383D"/>
    <w:rsid w:val="00473F4B"/>
    <w:rsid w:val="00474141"/>
    <w:rsid w:val="00474465"/>
    <w:rsid w:val="004750D1"/>
    <w:rsid w:val="004752CE"/>
    <w:rsid w:val="00475EA4"/>
    <w:rsid w:val="004761E3"/>
    <w:rsid w:val="00476F55"/>
    <w:rsid w:val="00477904"/>
    <w:rsid w:val="004779BF"/>
    <w:rsid w:val="00477C3E"/>
    <w:rsid w:val="00477E57"/>
    <w:rsid w:val="00480A54"/>
    <w:rsid w:val="00480C7A"/>
    <w:rsid w:val="00481C81"/>
    <w:rsid w:val="00481E0D"/>
    <w:rsid w:val="00481F05"/>
    <w:rsid w:val="00482490"/>
    <w:rsid w:val="004826CE"/>
    <w:rsid w:val="0048272F"/>
    <w:rsid w:val="00482B75"/>
    <w:rsid w:val="0048317F"/>
    <w:rsid w:val="00483754"/>
    <w:rsid w:val="00483A5C"/>
    <w:rsid w:val="0048420F"/>
    <w:rsid w:val="004844F7"/>
    <w:rsid w:val="0048475C"/>
    <w:rsid w:val="004849A4"/>
    <w:rsid w:val="00485AD8"/>
    <w:rsid w:val="00485EC6"/>
    <w:rsid w:val="00485F33"/>
    <w:rsid w:val="00486485"/>
    <w:rsid w:val="00486B74"/>
    <w:rsid w:val="00486C82"/>
    <w:rsid w:val="00487513"/>
    <w:rsid w:val="00487F22"/>
    <w:rsid w:val="00490183"/>
    <w:rsid w:val="004904E1"/>
    <w:rsid w:val="0049062C"/>
    <w:rsid w:val="00490AFE"/>
    <w:rsid w:val="00490F00"/>
    <w:rsid w:val="00491200"/>
    <w:rsid w:val="0049234B"/>
    <w:rsid w:val="0049241C"/>
    <w:rsid w:val="00492CE1"/>
    <w:rsid w:val="00492D05"/>
    <w:rsid w:val="00493984"/>
    <w:rsid w:val="00493D3F"/>
    <w:rsid w:val="00493D44"/>
    <w:rsid w:val="004942A6"/>
    <w:rsid w:val="0049448D"/>
    <w:rsid w:val="00494789"/>
    <w:rsid w:val="00494A33"/>
    <w:rsid w:val="004957CB"/>
    <w:rsid w:val="004967A5"/>
    <w:rsid w:val="00496A32"/>
    <w:rsid w:val="00497305"/>
    <w:rsid w:val="00497385"/>
    <w:rsid w:val="004A0EAE"/>
    <w:rsid w:val="004A147B"/>
    <w:rsid w:val="004A1641"/>
    <w:rsid w:val="004A178B"/>
    <w:rsid w:val="004A196B"/>
    <w:rsid w:val="004A1DB1"/>
    <w:rsid w:val="004A1EE3"/>
    <w:rsid w:val="004A2871"/>
    <w:rsid w:val="004A2A7C"/>
    <w:rsid w:val="004A2CEF"/>
    <w:rsid w:val="004A2F8E"/>
    <w:rsid w:val="004A3DD0"/>
    <w:rsid w:val="004A47F9"/>
    <w:rsid w:val="004A4D1E"/>
    <w:rsid w:val="004A4D2C"/>
    <w:rsid w:val="004A54F8"/>
    <w:rsid w:val="004A5652"/>
    <w:rsid w:val="004A5C06"/>
    <w:rsid w:val="004A60F7"/>
    <w:rsid w:val="004A66BF"/>
    <w:rsid w:val="004A6C87"/>
    <w:rsid w:val="004A772B"/>
    <w:rsid w:val="004A77B6"/>
    <w:rsid w:val="004A7E1D"/>
    <w:rsid w:val="004B0515"/>
    <w:rsid w:val="004B0A45"/>
    <w:rsid w:val="004B0BDF"/>
    <w:rsid w:val="004B13C0"/>
    <w:rsid w:val="004B1AC7"/>
    <w:rsid w:val="004B1F91"/>
    <w:rsid w:val="004B24D6"/>
    <w:rsid w:val="004B2973"/>
    <w:rsid w:val="004B2FC2"/>
    <w:rsid w:val="004B30EE"/>
    <w:rsid w:val="004B3548"/>
    <w:rsid w:val="004B3743"/>
    <w:rsid w:val="004B3DAC"/>
    <w:rsid w:val="004B3F10"/>
    <w:rsid w:val="004B4471"/>
    <w:rsid w:val="004B4782"/>
    <w:rsid w:val="004B4D01"/>
    <w:rsid w:val="004B590C"/>
    <w:rsid w:val="004B6131"/>
    <w:rsid w:val="004B619A"/>
    <w:rsid w:val="004B62F2"/>
    <w:rsid w:val="004B65AF"/>
    <w:rsid w:val="004B668A"/>
    <w:rsid w:val="004B6926"/>
    <w:rsid w:val="004B69CB"/>
    <w:rsid w:val="004B6D0A"/>
    <w:rsid w:val="004B6D82"/>
    <w:rsid w:val="004B71C1"/>
    <w:rsid w:val="004B726C"/>
    <w:rsid w:val="004C012B"/>
    <w:rsid w:val="004C0805"/>
    <w:rsid w:val="004C0A6E"/>
    <w:rsid w:val="004C0C13"/>
    <w:rsid w:val="004C0CB0"/>
    <w:rsid w:val="004C1947"/>
    <w:rsid w:val="004C2846"/>
    <w:rsid w:val="004C2E8A"/>
    <w:rsid w:val="004C3079"/>
    <w:rsid w:val="004C33A3"/>
    <w:rsid w:val="004C373C"/>
    <w:rsid w:val="004C4445"/>
    <w:rsid w:val="004C452B"/>
    <w:rsid w:val="004C4812"/>
    <w:rsid w:val="004C495F"/>
    <w:rsid w:val="004C5281"/>
    <w:rsid w:val="004C5454"/>
    <w:rsid w:val="004C6091"/>
    <w:rsid w:val="004C684F"/>
    <w:rsid w:val="004C70C9"/>
    <w:rsid w:val="004C728A"/>
    <w:rsid w:val="004C793F"/>
    <w:rsid w:val="004D0169"/>
    <w:rsid w:val="004D0448"/>
    <w:rsid w:val="004D049B"/>
    <w:rsid w:val="004D0840"/>
    <w:rsid w:val="004D0DA2"/>
    <w:rsid w:val="004D15E0"/>
    <w:rsid w:val="004D1D31"/>
    <w:rsid w:val="004D2879"/>
    <w:rsid w:val="004D2E15"/>
    <w:rsid w:val="004D33BE"/>
    <w:rsid w:val="004D36BE"/>
    <w:rsid w:val="004D3C24"/>
    <w:rsid w:val="004D3D38"/>
    <w:rsid w:val="004D4020"/>
    <w:rsid w:val="004D4468"/>
    <w:rsid w:val="004D4738"/>
    <w:rsid w:val="004D48DA"/>
    <w:rsid w:val="004D4DE6"/>
    <w:rsid w:val="004D4E79"/>
    <w:rsid w:val="004D6DD0"/>
    <w:rsid w:val="004D6E25"/>
    <w:rsid w:val="004D7639"/>
    <w:rsid w:val="004D76A9"/>
    <w:rsid w:val="004D7754"/>
    <w:rsid w:val="004D7AF6"/>
    <w:rsid w:val="004D7C0E"/>
    <w:rsid w:val="004D7FC8"/>
    <w:rsid w:val="004E0654"/>
    <w:rsid w:val="004E0A33"/>
    <w:rsid w:val="004E0B85"/>
    <w:rsid w:val="004E0C21"/>
    <w:rsid w:val="004E0F70"/>
    <w:rsid w:val="004E22B6"/>
    <w:rsid w:val="004E2C6B"/>
    <w:rsid w:val="004E397E"/>
    <w:rsid w:val="004E3EA6"/>
    <w:rsid w:val="004E3F0A"/>
    <w:rsid w:val="004E42C0"/>
    <w:rsid w:val="004E44A9"/>
    <w:rsid w:val="004E47E2"/>
    <w:rsid w:val="004E496C"/>
    <w:rsid w:val="004E49ED"/>
    <w:rsid w:val="004E4E3B"/>
    <w:rsid w:val="004E5275"/>
    <w:rsid w:val="004E52BE"/>
    <w:rsid w:val="004E5448"/>
    <w:rsid w:val="004E58A4"/>
    <w:rsid w:val="004E6137"/>
    <w:rsid w:val="004E62C9"/>
    <w:rsid w:val="004E674E"/>
    <w:rsid w:val="004E6D18"/>
    <w:rsid w:val="004E6FAA"/>
    <w:rsid w:val="004E74F0"/>
    <w:rsid w:val="004E756A"/>
    <w:rsid w:val="004E7B19"/>
    <w:rsid w:val="004E7B2A"/>
    <w:rsid w:val="004E7C8B"/>
    <w:rsid w:val="004E7F4F"/>
    <w:rsid w:val="004F0127"/>
    <w:rsid w:val="004F01F5"/>
    <w:rsid w:val="004F0513"/>
    <w:rsid w:val="004F0772"/>
    <w:rsid w:val="004F0782"/>
    <w:rsid w:val="004F088B"/>
    <w:rsid w:val="004F0EA8"/>
    <w:rsid w:val="004F11DA"/>
    <w:rsid w:val="004F1826"/>
    <w:rsid w:val="004F2252"/>
    <w:rsid w:val="004F2A0E"/>
    <w:rsid w:val="004F2C14"/>
    <w:rsid w:val="004F3BC3"/>
    <w:rsid w:val="004F3F1A"/>
    <w:rsid w:val="004F49ED"/>
    <w:rsid w:val="004F4B19"/>
    <w:rsid w:val="004F5127"/>
    <w:rsid w:val="004F5EB5"/>
    <w:rsid w:val="004F6BC5"/>
    <w:rsid w:val="004F6C8A"/>
    <w:rsid w:val="004F7446"/>
    <w:rsid w:val="004F7692"/>
    <w:rsid w:val="004F7A10"/>
    <w:rsid w:val="004F7B41"/>
    <w:rsid w:val="00500831"/>
    <w:rsid w:val="00500B91"/>
    <w:rsid w:val="00500C28"/>
    <w:rsid w:val="00501ADE"/>
    <w:rsid w:val="0050218D"/>
    <w:rsid w:val="0050251D"/>
    <w:rsid w:val="00502AFD"/>
    <w:rsid w:val="00502E17"/>
    <w:rsid w:val="00502F45"/>
    <w:rsid w:val="0050314D"/>
    <w:rsid w:val="005038DE"/>
    <w:rsid w:val="0050395E"/>
    <w:rsid w:val="00503CEB"/>
    <w:rsid w:val="00504636"/>
    <w:rsid w:val="00504EE8"/>
    <w:rsid w:val="00505FEE"/>
    <w:rsid w:val="005060FC"/>
    <w:rsid w:val="00506102"/>
    <w:rsid w:val="005062FD"/>
    <w:rsid w:val="005067C0"/>
    <w:rsid w:val="00506F30"/>
    <w:rsid w:val="00507998"/>
    <w:rsid w:val="00507C2A"/>
    <w:rsid w:val="00507EA3"/>
    <w:rsid w:val="00507EAE"/>
    <w:rsid w:val="00510BA5"/>
    <w:rsid w:val="00510CA7"/>
    <w:rsid w:val="00510E1A"/>
    <w:rsid w:val="0051159C"/>
    <w:rsid w:val="00511EAF"/>
    <w:rsid w:val="0051227D"/>
    <w:rsid w:val="0051276D"/>
    <w:rsid w:val="0051286A"/>
    <w:rsid w:val="0051305B"/>
    <w:rsid w:val="00513333"/>
    <w:rsid w:val="005133F8"/>
    <w:rsid w:val="00513E5A"/>
    <w:rsid w:val="00513FCA"/>
    <w:rsid w:val="00514E73"/>
    <w:rsid w:val="0051549C"/>
    <w:rsid w:val="005166F6"/>
    <w:rsid w:val="0051677F"/>
    <w:rsid w:val="00516BB3"/>
    <w:rsid w:val="0051723C"/>
    <w:rsid w:val="005173C5"/>
    <w:rsid w:val="00517814"/>
    <w:rsid w:val="00520325"/>
    <w:rsid w:val="00520FDA"/>
    <w:rsid w:val="0052170E"/>
    <w:rsid w:val="00521872"/>
    <w:rsid w:val="00523278"/>
    <w:rsid w:val="00523FDB"/>
    <w:rsid w:val="00524548"/>
    <w:rsid w:val="0052462C"/>
    <w:rsid w:val="00525D8E"/>
    <w:rsid w:val="00526A40"/>
    <w:rsid w:val="005272C5"/>
    <w:rsid w:val="0052766F"/>
    <w:rsid w:val="0052799D"/>
    <w:rsid w:val="005303EF"/>
    <w:rsid w:val="00530B64"/>
    <w:rsid w:val="00530C59"/>
    <w:rsid w:val="00530E2F"/>
    <w:rsid w:val="00530E38"/>
    <w:rsid w:val="00530EBE"/>
    <w:rsid w:val="00531305"/>
    <w:rsid w:val="00532007"/>
    <w:rsid w:val="005323B3"/>
    <w:rsid w:val="00532460"/>
    <w:rsid w:val="00532AE0"/>
    <w:rsid w:val="00533855"/>
    <w:rsid w:val="00533869"/>
    <w:rsid w:val="00534450"/>
    <w:rsid w:val="00534CFA"/>
    <w:rsid w:val="00534F96"/>
    <w:rsid w:val="00535BC1"/>
    <w:rsid w:val="00535F5E"/>
    <w:rsid w:val="005369B9"/>
    <w:rsid w:val="00536A99"/>
    <w:rsid w:val="00536DEB"/>
    <w:rsid w:val="00537364"/>
    <w:rsid w:val="00537801"/>
    <w:rsid w:val="005401DB"/>
    <w:rsid w:val="005409ED"/>
    <w:rsid w:val="00540AAE"/>
    <w:rsid w:val="00540D0F"/>
    <w:rsid w:val="00541290"/>
    <w:rsid w:val="005414BE"/>
    <w:rsid w:val="00541C88"/>
    <w:rsid w:val="00541CF6"/>
    <w:rsid w:val="0054227B"/>
    <w:rsid w:val="00542904"/>
    <w:rsid w:val="005435EA"/>
    <w:rsid w:val="00544394"/>
    <w:rsid w:val="00544FA5"/>
    <w:rsid w:val="00545D88"/>
    <w:rsid w:val="00546392"/>
    <w:rsid w:val="00546A26"/>
    <w:rsid w:val="00547129"/>
    <w:rsid w:val="00547279"/>
    <w:rsid w:val="0054787A"/>
    <w:rsid w:val="0054787F"/>
    <w:rsid w:val="005503F6"/>
    <w:rsid w:val="00550F81"/>
    <w:rsid w:val="00551009"/>
    <w:rsid w:val="00551035"/>
    <w:rsid w:val="00551070"/>
    <w:rsid w:val="00551115"/>
    <w:rsid w:val="005511CE"/>
    <w:rsid w:val="00551337"/>
    <w:rsid w:val="0055133B"/>
    <w:rsid w:val="00551811"/>
    <w:rsid w:val="00551D81"/>
    <w:rsid w:val="0055227D"/>
    <w:rsid w:val="00552879"/>
    <w:rsid w:val="005528AC"/>
    <w:rsid w:val="00553142"/>
    <w:rsid w:val="00553620"/>
    <w:rsid w:val="00553C04"/>
    <w:rsid w:val="00554E7F"/>
    <w:rsid w:val="0055509F"/>
    <w:rsid w:val="00555317"/>
    <w:rsid w:val="005554F3"/>
    <w:rsid w:val="00555602"/>
    <w:rsid w:val="00555835"/>
    <w:rsid w:val="0055608C"/>
    <w:rsid w:val="00556220"/>
    <w:rsid w:val="0055647E"/>
    <w:rsid w:val="00556549"/>
    <w:rsid w:val="00557006"/>
    <w:rsid w:val="00557B5F"/>
    <w:rsid w:val="005604B7"/>
    <w:rsid w:val="005607A4"/>
    <w:rsid w:val="00560B9B"/>
    <w:rsid w:val="00560E87"/>
    <w:rsid w:val="005610D3"/>
    <w:rsid w:val="0056288A"/>
    <w:rsid w:val="00562CFB"/>
    <w:rsid w:val="00562D7C"/>
    <w:rsid w:val="0056305F"/>
    <w:rsid w:val="00563081"/>
    <w:rsid w:val="00563317"/>
    <w:rsid w:val="00563323"/>
    <w:rsid w:val="0056358C"/>
    <w:rsid w:val="005635C3"/>
    <w:rsid w:val="00563FB0"/>
    <w:rsid w:val="00564369"/>
    <w:rsid w:val="00564455"/>
    <w:rsid w:val="0056483F"/>
    <w:rsid w:val="00564926"/>
    <w:rsid w:val="00565024"/>
    <w:rsid w:val="00565DEE"/>
    <w:rsid w:val="00565FEF"/>
    <w:rsid w:val="00566204"/>
    <w:rsid w:val="0056642B"/>
    <w:rsid w:val="00566780"/>
    <w:rsid w:val="00566BC6"/>
    <w:rsid w:val="00566FB3"/>
    <w:rsid w:val="00567249"/>
    <w:rsid w:val="005672AF"/>
    <w:rsid w:val="005708C3"/>
    <w:rsid w:val="00570B4D"/>
    <w:rsid w:val="00570F94"/>
    <w:rsid w:val="00571427"/>
    <w:rsid w:val="00571640"/>
    <w:rsid w:val="00571BFD"/>
    <w:rsid w:val="00571F5C"/>
    <w:rsid w:val="005720F1"/>
    <w:rsid w:val="00572F46"/>
    <w:rsid w:val="00573772"/>
    <w:rsid w:val="00573A00"/>
    <w:rsid w:val="00573F07"/>
    <w:rsid w:val="0057400D"/>
    <w:rsid w:val="00574166"/>
    <w:rsid w:val="005742A5"/>
    <w:rsid w:val="00574899"/>
    <w:rsid w:val="00574F00"/>
    <w:rsid w:val="00574FCD"/>
    <w:rsid w:val="005751DA"/>
    <w:rsid w:val="005759E9"/>
    <w:rsid w:val="00575A4E"/>
    <w:rsid w:val="00576878"/>
    <w:rsid w:val="00576E77"/>
    <w:rsid w:val="00576EE2"/>
    <w:rsid w:val="0057719E"/>
    <w:rsid w:val="005771D5"/>
    <w:rsid w:val="00577CF6"/>
    <w:rsid w:val="00577EEB"/>
    <w:rsid w:val="005810EB"/>
    <w:rsid w:val="005813D7"/>
    <w:rsid w:val="00581563"/>
    <w:rsid w:val="00582A9B"/>
    <w:rsid w:val="00582CAE"/>
    <w:rsid w:val="00582FEA"/>
    <w:rsid w:val="005832FF"/>
    <w:rsid w:val="00583439"/>
    <w:rsid w:val="00583A40"/>
    <w:rsid w:val="005841ED"/>
    <w:rsid w:val="00584262"/>
    <w:rsid w:val="0058459E"/>
    <w:rsid w:val="00584CD2"/>
    <w:rsid w:val="00584F79"/>
    <w:rsid w:val="00585316"/>
    <w:rsid w:val="005856BD"/>
    <w:rsid w:val="00585992"/>
    <w:rsid w:val="00585A50"/>
    <w:rsid w:val="00585A72"/>
    <w:rsid w:val="00585F6C"/>
    <w:rsid w:val="00586007"/>
    <w:rsid w:val="0058617C"/>
    <w:rsid w:val="0058623D"/>
    <w:rsid w:val="00586257"/>
    <w:rsid w:val="00586597"/>
    <w:rsid w:val="0058694D"/>
    <w:rsid w:val="005871DC"/>
    <w:rsid w:val="005873E7"/>
    <w:rsid w:val="00587416"/>
    <w:rsid w:val="005874E6"/>
    <w:rsid w:val="00590DB5"/>
    <w:rsid w:val="00591041"/>
    <w:rsid w:val="0059168F"/>
    <w:rsid w:val="0059187C"/>
    <w:rsid w:val="00591B1D"/>
    <w:rsid w:val="00591D00"/>
    <w:rsid w:val="005929AA"/>
    <w:rsid w:val="0059312D"/>
    <w:rsid w:val="0059466B"/>
    <w:rsid w:val="00595CA8"/>
    <w:rsid w:val="00595FA6"/>
    <w:rsid w:val="00596BEB"/>
    <w:rsid w:val="00596D0F"/>
    <w:rsid w:val="00597055"/>
    <w:rsid w:val="005A0FAB"/>
    <w:rsid w:val="005A127C"/>
    <w:rsid w:val="005A1745"/>
    <w:rsid w:val="005A1E20"/>
    <w:rsid w:val="005A2205"/>
    <w:rsid w:val="005A2936"/>
    <w:rsid w:val="005A3447"/>
    <w:rsid w:val="005A408A"/>
    <w:rsid w:val="005A4875"/>
    <w:rsid w:val="005A5D24"/>
    <w:rsid w:val="005A5E92"/>
    <w:rsid w:val="005A6953"/>
    <w:rsid w:val="005A77F1"/>
    <w:rsid w:val="005B09D2"/>
    <w:rsid w:val="005B137C"/>
    <w:rsid w:val="005B1D33"/>
    <w:rsid w:val="005B1D66"/>
    <w:rsid w:val="005B250A"/>
    <w:rsid w:val="005B34B1"/>
    <w:rsid w:val="005B3747"/>
    <w:rsid w:val="005B3F03"/>
    <w:rsid w:val="005B418F"/>
    <w:rsid w:val="005B5139"/>
    <w:rsid w:val="005B5781"/>
    <w:rsid w:val="005B593A"/>
    <w:rsid w:val="005B5D20"/>
    <w:rsid w:val="005B5D28"/>
    <w:rsid w:val="005B5D77"/>
    <w:rsid w:val="005B64F2"/>
    <w:rsid w:val="005B6C11"/>
    <w:rsid w:val="005B6C19"/>
    <w:rsid w:val="005B6CBB"/>
    <w:rsid w:val="005B6D8A"/>
    <w:rsid w:val="005B6F44"/>
    <w:rsid w:val="005B7269"/>
    <w:rsid w:val="005B7A11"/>
    <w:rsid w:val="005B7A39"/>
    <w:rsid w:val="005B7A75"/>
    <w:rsid w:val="005B7F4F"/>
    <w:rsid w:val="005C03E7"/>
    <w:rsid w:val="005C0865"/>
    <w:rsid w:val="005C0D99"/>
    <w:rsid w:val="005C13A0"/>
    <w:rsid w:val="005C1562"/>
    <w:rsid w:val="005C1773"/>
    <w:rsid w:val="005C1932"/>
    <w:rsid w:val="005C1C6E"/>
    <w:rsid w:val="005C23E6"/>
    <w:rsid w:val="005C2E3E"/>
    <w:rsid w:val="005C2F7F"/>
    <w:rsid w:val="005C31CA"/>
    <w:rsid w:val="005C4AF1"/>
    <w:rsid w:val="005C4FAE"/>
    <w:rsid w:val="005C5EA9"/>
    <w:rsid w:val="005C5F94"/>
    <w:rsid w:val="005C61A1"/>
    <w:rsid w:val="005C6405"/>
    <w:rsid w:val="005C68E8"/>
    <w:rsid w:val="005C7323"/>
    <w:rsid w:val="005C76A9"/>
    <w:rsid w:val="005D0A51"/>
    <w:rsid w:val="005D1147"/>
    <w:rsid w:val="005D12F0"/>
    <w:rsid w:val="005D153B"/>
    <w:rsid w:val="005D1801"/>
    <w:rsid w:val="005D1843"/>
    <w:rsid w:val="005D1849"/>
    <w:rsid w:val="005D1989"/>
    <w:rsid w:val="005D1AEB"/>
    <w:rsid w:val="005D1B2E"/>
    <w:rsid w:val="005D1F89"/>
    <w:rsid w:val="005D2045"/>
    <w:rsid w:val="005D2209"/>
    <w:rsid w:val="005D29C6"/>
    <w:rsid w:val="005D2A6F"/>
    <w:rsid w:val="005D2C66"/>
    <w:rsid w:val="005D2D56"/>
    <w:rsid w:val="005D2DA9"/>
    <w:rsid w:val="005D2E5E"/>
    <w:rsid w:val="005D381D"/>
    <w:rsid w:val="005D39BE"/>
    <w:rsid w:val="005D3B8F"/>
    <w:rsid w:val="005D3BF4"/>
    <w:rsid w:val="005D3EA1"/>
    <w:rsid w:val="005D4227"/>
    <w:rsid w:val="005D42CE"/>
    <w:rsid w:val="005D43C0"/>
    <w:rsid w:val="005D49F5"/>
    <w:rsid w:val="005D4B23"/>
    <w:rsid w:val="005D4B8F"/>
    <w:rsid w:val="005D550F"/>
    <w:rsid w:val="005D5932"/>
    <w:rsid w:val="005D5FC6"/>
    <w:rsid w:val="005D69FA"/>
    <w:rsid w:val="005D70E0"/>
    <w:rsid w:val="005D7478"/>
    <w:rsid w:val="005D74A3"/>
    <w:rsid w:val="005D777D"/>
    <w:rsid w:val="005D7F08"/>
    <w:rsid w:val="005E0216"/>
    <w:rsid w:val="005E05F5"/>
    <w:rsid w:val="005E0724"/>
    <w:rsid w:val="005E0908"/>
    <w:rsid w:val="005E16D6"/>
    <w:rsid w:val="005E1B9F"/>
    <w:rsid w:val="005E1C6A"/>
    <w:rsid w:val="005E1E0B"/>
    <w:rsid w:val="005E2F15"/>
    <w:rsid w:val="005E3215"/>
    <w:rsid w:val="005E34E8"/>
    <w:rsid w:val="005E38FF"/>
    <w:rsid w:val="005E3A06"/>
    <w:rsid w:val="005E4162"/>
    <w:rsid w:val="005E4959"/>
    <w:rsid w:val="005E49A5"/>
    <w:rsid w:val="005E537C"/>
    <w:rsid w:val="005E5D15"/>
    <w:rsid w:val="005E71C1"/>
    <w:rsid w:val="005E7444"/>
    <w:rsid w:val="005E76C8"/>
    <w:rsid w:val="005E77E5"/>
    <w:rsid w:val="005F02A6"/>
    <w:rsid w:val="005F0721"/>
    <w:rsid w:val="005F07BA"/>
    <w:rsid w:val="005F0D34"/>
    <w:rsid w:val="005F1202"/>
    <w:rsid w:val="005F1778"/>
    <w:rsid w:val="005F1795"/>
    <w:rsid w:val="005F1B4B"/>
    <w:rsid w:val="005F329C"/>
    <w:rsid w:val="005F3541"/>
    <w:rsid w:val="005F35F3"/>
    <w:rsid w:val="005F374B"/>
    <w:rsid w:val="005F3A27"/>
    <w:rsid w:val="005F3D72"/>
    <w:rsid w:val="005F4137"/>
    <w:rsid w:val="005F5293"/>
    <w:rsid w:val="005F5666"/>
    <w:rsid w:val="005F5B45"/>
    <w:rsid w:val="005F5F58"/>
    <w:rsid w:val="005F60A5"/>
    <w:rsid w:val="005F67BE"/>
    <w:rsid w:val="005F6951"/>
    <w:rsid w:val="005F6F36"/>
    <w:rsid w:val="005F6FA0"/>
    <w:rsid w:val="005F7DB3"/>
    <w:rsid w:val="00600891"/>
    <w:rsid w:val="0060105B"/>
    <w:rsid w:val="00601591"/>
    <w:rsid w:val="00601B93"/>
    <w:rsid w:val="00602342"/>
    <w:rsid w:val="0060254D"/>
    <w:rsid w:val="0060256F"/>
    <w:rsid w:val="00602617"/>
    <w:rsid w:val="00602E52"/>
    <w:rsid w:val="0060329F"/>
    <w:rsid w:val="006033C1"/>
    <w:rsid w:val="0060363B"/>
    <w:rsid w:val="00603CD2"/>
    <w:rsid w:val="006048F4"/>
    <w:rsid w:val="00604C53"/>
    <w:rsid w:val="00604E28"/>
    <w:rsid w:val="0060516E"/>
    <w:rsid w:val="006058DA"/>
    <w:rsid w:val="00605958"/>
    <w:rsid w:val="00605A15"/>
    <w:rsid w:val="00605F1A"/>
    <w:rsid w:val="006060CE"/>
    <w:rsid w:val="006061F3"/>
    <w:rsid w:val="006067A3"/>
    <w:rsid w:val="006067BD"/>
    <w:rsid w:val="00606CC0"/>
    <w:rsid w:val="006074CE"/>
    <w:rsid w:val="00607D22"/>
    <w:rsid w:val="006106C6"/>
    <w:rsid w:val="00610EA5"/>
    <w:rsid w:val="006114C3"/>
    <w:rsid w:val="00611E2D"/>
    <w:rsid w:val="0061222B"/>
    <w:rsid w:val="00612638"/>
    <w:rsid w:val="00613BF9"/>
    <w:rsid w:val="00613DAC"/>
    <w:rsid w:val="00613E82"/>
    <w:rsid w:val="00614482"/>
    <w:rsid w:val="00614616"/>
    <w:rsid w:val="006148B8"/>
    <w:rsid w:val="00615DC9"/>
    <w:rsid w:val="00616BA2"/>
    <w:rsid w:val="00616BFE"/>
    <w:rsid w:val="00616DB6"/>
    <w:rsid w:val="006170C4"/>
    <w:rsid w:val="006171F0"/>
    <w:rsid w:val="00620164"/>
    <w:rsid w:val="00620FE9"/>
    <w:rsid w:val="00621101"/>
    <w:rsid w:val="0062140C"/>
    <w:rsid w:val="0062164C"/>
    <w:rsid w:val="00621DBB"/>
    <w:rsid w:val="00622863"/>
    <w:rsid w:val="00622915"/>
    <w:rsid w:val="00622BC0"/>
    <w:rsid w:val="00622C1A"/>
    <w:rsid w:val="006232D8"/>
    <w:rsid w:val="0062377C"/>
    <w:rsid w:val="006240CF"/>
    <w:rsid w:val="006245A3"/>
    <w:rsid w:val="006248C8"/>
    <w:rsid w:val="00624AC4"/>
    <w:rsid w:val="00624E61"/>
    <w:rsid w:val="00624F2C"/>
    <w:rsid w:val="0062555D"/>
    <w:rsid w:val="00625C33"/>
    <w:rsid w:val="006260FE"/>
    <w:rsid w:val="00626402"/>
    <w:rsid w:val="00627042"/>
    <w:rsid w:val="006270DE"/>
    <w:rsid w:val="0063020D"/>
    <w:rsid w:val="0063036E"/>
    <w:rsid w:val="00631082"/>
    <w:rsid w:val="0063141B"/>
    <w:rsid w:val="006314C6"/>
    <w:rsid w:val="0063151E"/>
    <w:rsid w:val="006315D6"/>
    <w:rsid w:val="00631663"/>
    <w:rsid w:val="00631E20"/>
    <w:rsid w:val="006321AA"/>
    <w:rsid w:val="00632317"/>
    <w:rsid w:val="00633B39"/>
    <w:rsid w:val="00633C71"/>
    <w:rsid w:val="00633F18"/>
    <w:rsid w:val="006343C8"/>
    <w:rsid w:val="006344CD"/>
    <w:rsid w:val="006346AF"/>
    <w:rsid w:val="006346D9"/>
    <w:rsid w:val="0063529A"/>
    <w:rsid w:val="00635533"/>
    <w:rsid w:val="00635914"/>
    <w:rsid w:val="00635B9D"/>
    <w:rsid w:val="0063714E"/>
    <w:rsid w:val="00637271"/>
    <w:rsid w:val="00637CEB"/>
    <w:rsid w:val="00637EAE"/>
    <w:rsid w:val="00640446"/>
    <w:rsid w:val="00640D79"/>
    <w:rsid w:val="00640D98"/>
    <w:rsid w:val="00640F0D"/>
    <w:rsid w:val="006411D7"/>
    <w:rsid w:val="006416C6"/>
    <w:rsid w:val="00641D66"/>
    <w:rsid w:val="006428BC"/>
    <w:rsid w:val="00642EE9"/>
    <w:rsid w:val="006436AF"/>
    <w:rsid w:val="0064449E"/>
    <w:rsid w:val="00645080"/>
    <w:rsid w:val="00645F83"/>
    <w:rsid w:val="00646D11"/>
    <w:rsid w:val="00646D21"/>
    <w:rsid w:val="00647086"/>
    <w:rsid w:val="00647D26"/>
    <w:rsid w:val="00647F17"/>
    <w:rsid w:val="0065096D"/>
    <w:rsid w:val="00651C2E"/>
    <w:rsid w:val="00651D5B"/>
    <w:rsid w:val="00651DDF"/>
    <w:rsid w:val="00652167"/>
    <w:rsid w:val="00652BE7"/>
    <w:rsid w:val="006530F7"/>
    <w:rsid w:val="00653852"/>
    <w:rsid w:val="00653876"/>
    <w:rsid w:val="00653AEA"/>
    <w:rsid w:val="00653BB2"/>
    <w:rsid w:val="00653F44"/>
    <w:rsid w:val="00654B3C"/>
    <w:rsid w:val="00654C22"/>
    <w:rsid w:val="00654E5A"/>
    <w:rsid w:val="00654F6A"/>
    <w:rsid w:val="006559F0"/>
    <w:rsid w:val="00655FF9"/>
    <w:rsid w:val="00656ECD"/>
    <w:rsid w:val="0065722E"/>
    <w:rsid w:val="0065765A"/>
    <w:rsid w:val="00657688"/>
    <w:rsid w:val="006577BA"/>
    <w:rsid w:val="00657E8C"/>
    <w:rsid w:val="00660551"/>
    <w:rsid w:val="006609FD"/>
    <w:rsid w:val="00660AF2"/>
    <w:rsid w:val="00660E61"/>
    <w:rsid w:val="00660EC9"/>
    <w:rsid w:val="00661388"/>
    <w:rsid w:val="00661CC1"/>
    <w:rsid w:val="006628C8"/>
    <w:rsid w:val="00663147"/>
    <w:rsid w:val="0066320B"/>
    <w:rsid w:val="006635A5"/>
    <w:rsid w:val="00663C55"/>
    <w:rsid w:val="00663D37"/>
    <w:rsid w:val="00663D6D"/>
    <w:rsid w:val="00663F66"/>
    <w:rsid w:val="00664036"/>
    <w:rsid w:val="00664477"/>
    <w:rsid w:val="00664579"/>
    <w:rsid w:val="0066476B"/>
    <w:rsid w:val="00664B09"/>
    <w:rsid w:val="00664F7C"/>
    <w:rsid w:val="00665B13"/>
    <w:rsid w:val="00665BC3"/>
    <w:rsid w:val="00665E66"/>
    <w:rsid w:val="00666049"/>
    <w:rsid w:val="0066618E"/>
    <w:rsid w:val="00666271"/>
    <w:rsid w:val="006670CB"/>
    <w:rsid w:val="00667383"/>
    <w:rsid w:val="00670301"/>
    <w:rsid w:val="006709E9"/>
    <w:rsid w:val="00670D87"/>
    <w:rsid w:val="00670F55"/>
    <w:rsid w:val="00671172"/>
    <w:rsid w:val="006715BB"/>
    <w:rsid w:val="00671EC2"/>
    <w:rsid w:val="00671FD3"/>
    <w:rsid w:val="006729F0"/>
    <w:rsid w:val="00672DE1"/>
    <w:rsid w:val="00674017"/>
    <w:rsid w:val="0067442A"/>
    <w:rsid w:val="00674456"/>
    <w:rsid w:val="006746EB"/>
    <w:rsid w:val="006748C2"/>
    <w:rsid w:val="00674984"/>
    <w:rsid w:val="00674B6D"/>
    <w:rsid w:val="00674F59"/>
    <w:rsid w:val="00675496"/>
    <w:rsid w:val="00675499"/>
    <w:rsid w:val="00675D47"/>
    <w:rsid w:val="00675E07"/>
    <w:rsid w:val="006766DF"/>
    <w:rsid w:val="006769D6"/>
    <w:rsid w:val="006771C8"/>
    <w:rsid w:val="00677799"/>
    <w:rsid w:val="006805DB"/>
    <w:rsid w:val="00680B13"/>
    <w:rsid w:val="00680DE8"/>
    <w:rsid w:val="00680E86"/>
    <w:rsid w:val="00682313"/>
    <w:rsid w:val="00682399"/>
    <w:rsid w:val="006823C5"/>
    <w:rsid w:val="006824C5"/>
    <w:rsid w:val="00682578"/>
    <w:rsid w:val="0068257B"/>
    <w:rsid w:val="006826AA"/>
    <w:rsid w:val="00683177"/>
    <w:rsid w:val="0068353A"/>
    <w:rsid w:val="006836BE"/>
    <w:rsid w:val="00683C0E"/>
    <w:rsid w:val="00683F42"/>
    <w:rsid w:val="0068442E"/>
    <w:rsid w:val="00685711"/>
    <w:rsid w:val="0068657A"/>
    <w:rsid w:val="0068691B"/>
    <w:rsid w:val="00686A31"/>
    <w:rsid w:val="006903F9"/>
    <w:rsid w:val="00690F97"/>
    <w:rsid w:val="00691123"/>
    <w:rsid w:val="00691A42"/>
    <w:rsid w:val="00691E87"/>
    <w:rsid w:val="00691FD5"/>
    <w:rsid w:val="00691FE1"/>
    <w:rsid w:val="006923F3"/>
    <w:rsid w:val="0069289A"/>
    <w:rsid w:val="00692E4F"/>
    <w:rsid w:val="00692F75"/>
    <w:rsid w:val="006931DD"/>
    <w:rsid w:val="0069322B"/>
    <w:rsid w:val="006933B8"/>
    <w:rsid w:val="006942AE"/>
    <w:rsid w:val="0069440E"/>
    <w:rsid w:val="00694963"/>
    <w:rsid w:val="00695032"/>
    <w:rsid w:val="006950B2"/>
    <w:rsid w:val="0069544C"/>
    <w:rsid w:val="00695824"/>
    <w:rsid w:val="00695C2B"/>
    <w:rsid w:val="00695E69"/>
    <w:rsid w:val="006960D9"/>
    <w:rsid w:val="006964D9"/>
    <w:rsid w:val="00696E48"/>
    <w:rsid w:val="006973E2"/>
    <w:rsid w:val="00697B5F"/>
    <w:rsid w:val="00697D1A"/>
    <w:rsid w:val="006A0DBD"/>
    <w:rsid w:val="006A1236"/>
    <w:rsid w:val="006A1371"/>
    <w:rsid w:val="006A13AE"/>
    <w:rsid w:val="006A170C"/>
    <w:rsid w:val="006A1B7F"/>
    <w:rsid w:val="006A2023"/>
    <w:rsid w:val="006A2F3C"/>
    <w:rsid w:val="006A3374"/>
    <w:rsid w:val="006A3A1F"/>
    <w:rsid w:val="006A3B14"/>
    <w:rsid w:val="006A4155"/>
    <w:rsid w:val="006A4458"/>
    <w:rsid w:val="006A4FA9"/>
    <w:rsid w:val="006A5A87"/>
    <w:rsid w:val="006A5AB9"/>
    <w:rsid w:val="006A6887"/>
    <w:rsid w:val="006A6EFA"/>
    <w:rsid w:val="006A6FC3"/>
    <w:rsid w:val="006A7907"/>
    <w:rsid w:val="006A7A1B"/>
    <w:rsid w:val="006A7BDD"/>
    <w:rsid w:val="006B0228"/>
    <w:rsid w:val="006B033D"/>
    <w:rsid w:val="006B05D6"/>
    <w:rsid w:val="006B0C72"/>
    <w:rsid w:val="006B113F"/>
    <w:rsid w:val="006B12F3"/>
    <w:rsid w:val="006B18B8"/>
    <w:rsid w:val="006B1BF7"/>
    <w:rsid w:val="006B1FFE"/>
    <w:rsid w:val="006B212F"/>
    <w:rsid w:val="006B24A0"/>
    <w:rsid w:val="006B24D8"/>
    <w:rsid w:val="006B274E"/>
    <w:rsid w:val="006B2B34"/>
    <w:rsid w:val="006B2E35"/>
    <w:rsid w:val="006B324D"/>
    <w:rsid w:val="006B362D"/>
    <w:rsid w:val="006B415D"/>
    <w:rsid w:val="006B436A"/>
    <w:rsid w:val="006B4700"/>
    <w:rsid w:val="006B4C6D"/>
    <w:rsid w:val="006B4CFA"/>
    <w:rsid w:val="006B4DFB"/>
    <w:rsid w:val="006B5A49"/>
    <w:rsid w:val="006B5FFF"/>
    <w:rsid w:val="006B6072"/>
    <w:rsid w:val="006B6643"/>
    <w:rsid w:val="006B7108"/>
    <w:rsid w:val="006B74C5"/>
    <w:rsid w:val="006B7A60"/>
    <w:rsid w:val="006B7ACA"/>
    <w:rsid w:val="006C1205"/>
    <w:rsid w:val="006C1442"/>
    <w:rsid w:val="006C1443"/>
    <w:rsid w:val="006C24B2"/>
    <w:rsid w:val="006C25C4"/>
    <w:rsid w:val="006C31A6"/>
    <w:rsid w:val="006C3485"/>
    <w:rsid w:val="006C34A9"/>
    <w:rsid w:val="006C3A58"/>
    <w:rsid w:val="006C3F09"/>
    <w:rsid w:val="006C4424"/>
    <w:rsid w:val="006C45DA"/>
    <w:rsid w:val="006C47DC"/>
    <w:rsid w:val="006C4AA8"/>
    <w:rsid w:val="006C572F"/>
    <w:rsid w:val="006C5773"/>
    <w:rsid w:val="006C5952"/>
    <w:rsid w:val="006C60F0"/>
    <w:rsid w:val="006C6A7C"/>
    <w:rsid w:val="006C6C5B"/>
    <w:rsid w:val="006C6ED6"/>
    <w:rsid w:val="006C6F8F"/>
    <w:rsid w:val="006C713B"/>
    <w:rsid w:val="006C7175"/>
    <w:rsid w:val="006C7484"/>
    <w:rsid w:val="006C7E1A"/>
    <w:rsid w:val="006D0422"/>
    <w:rsid w:val="006D07C0"/>
    <w:rsid w:val="006D09B7"/>
    <w:rsid w:val="006D0CDF"/>
    <w:rsid w:val="006D0FE4"/>
    <w:rsid w:val="006D1046"/>
    <w:rsid w:val="006D1501"/>
    <w:rsid w:val="006D15CF"/>
    <w:rsid w:val="006D1AAB"/>
    <w:rsid w:val="006D1E8E"/>
    <w:rsid w:val="006D1FF7"/>
    <w:rsid w:val="006D21BA"/>
    <w:rsid w:val="006D2846"/>
    <w:rsid w:val="006D2CC6"/>
    <w:rsid w:val="006D2D8B"/>
    <w:rsid w:val="006D2D9D"/>
    <w:rsid w:val="006D2EBC"/>
    <w:rsid w:val="006D2FCD"/>
    <w:rsid w:val="006D3589"/>
    <w:rsid w:val="006D389E"/>
    <w:rsid w:val="006D3A28"/>
    <w:rsid w:val="006D3DC2"/>
    <w:rsid w:val="006D3FEC"/>
    <w:rsid w:val="006D4624"/>
    <w:rsid w:val="006D4C8E"/>
    <w:rsid w:val="006D50C2"/>
    <w:rsid w:val="006D5179"/>
    <w:rsid w:val="006D524C"/>
    <w:rsid w:val="006D5347"/>
    <w:rsid w:val="006D59AD"/>
    <w:rsid w:val="006D5DE0"/>
    <w:rsid w:val="006D64E9"/>
    <w:rsid w:val="006D6D6C"/>
    <w:rsid w:val="006D703C"/>
    <w:rsid w:val="006D78FA"/>
    <w:rsid w:val="006D7BB8"/>
    <w:rsid w:val="006D7DFB"/>
    <w:rsid w:val="006E024E"/>
    <w:rsid w:val="006E0D9B"/>
    <w:rsid w:val="006E0E3A"/>
    <w:rsid w:val="006E1702"/>
    <w:rsid w:val="006E1BA6"/>
    <w:rsid w:val="006E25E2"/>
    <w:rsid w:val="006E2710"/>
    <w:rsid w:val="006E273A"/>
    <w:rsid w:val="006E27BF"/>
    <w:rsid w:val="006E2A1B"/>
    <w:rsid w:val="006E2C34"/>
    <w:rsid w:val="006E37C2"/>
    <w:rsid w:val="006E3AB0"/>
    <w:rsid w:val="006E3B3F"/>
    <w:rsid w:val="006E4039"/>
    <w:rsid w:val="006E418C"/>
    <w:rsid w:val="006E420C"/>
    <w:rsid w:val="006E42CA"/>
    <w:rsid w:val="006E446F"/>
    <w:rsid w:val="006E46E2"/>
    <w:rsid w:val="006E577D"/>
    <w:rsid w:val="006E6265"/>
    <w:rsid w:val="006E6B7E"/>
    <w:rsid w:val="006F00EF"/>
    <w:rsid w:val="006F0284"/>
    <w:rsid w:val="006F0525"/>
    <w:rsid w:val="006F142F"/>
    <w:rsid w:val="006F146E"/>
    <w:rsid w:val="006F1A79"/>
    <w:rsid w:val="006F257D"/>
    <w:rsid w:val="006F3768"/>
    <w:rsid w:val="006F3E96"/>
    <w:rsid w:val="006F4387"/>
    <w:rsid w:val="006F4781"/>
    <w:rsid w:val="006F4ABB"/>
    <w:rsid w:val="006F4FF5"/>
    <w:rsid w:val="006F5229"/>
    <w:rsid w:val="006F531B"/>
    <w:rsid w:val="006F57EA"/>
    <w:rsid w:val="006F5ABD"/>
    <w:rsid w:val="006F5E33"/>
    <w:rsid w:val="006F5EB3"/>
    <w:rsid w:val="006F5F14"/>
    <w:rsid w:val="006F6644"/>
    <w:rsid w:val="006F679E"/>
    <w:rsid w:val="006F71ED"/>
    <w:rsid w:val="006F7264"/>
    <w:rsid w:val="006F7DDF"/>
    <w:rsid w:val="006F7E35"/>
    <w:rsid w:val="007002B7"/>
    <w:rsid w:val="00700D5D"/>
    <w:rsid w:val="0070103A"/>
    <w:rsid w:val="007014DA"/>
    <w:rsid w:val="007017B8"/>
    <w:rsid w:val="00701922"/>
    <w:rsid w:val="00701CA1"/>
    <w:rsid w:val="00701E7A"/>
    <w:rsid w:val="00702224"/>
    <w:rsid w:val="007031D0"/>
    <w:rsid w:val="00703D2F"/>
    <w:rsid w:val="0070442A"/>
    <w:rsid w:val="00704920"/>
    <w:rsid w:val="00704FF1"/>
    <w:rsid w:val="007054AE"/>
    <w:rsid w:val="007054E8"/>
    <w:rsid w:val="007056FB"/>
    <w:rsid w:val="00705923"/>
    <w:rsid w:val="00707525"/>
    <w:rsid w:val="00710A33"/>
    <w:rsid w:val="0071150D"/>
    <w:rsid w:val="00711A10"/>
    <w:rsid w:val="00712154"/>
    <w:rsid w:val="0071298A"/>
    <w:rsid w:val="00713023"/>
    <w:rsid w:val="007134A8"/>
    <w:rsid w:val="00713A97"/>
    <w:rsid w:val="00713BC4"/>
    <w:rsid w:val="0071478B"/>
    <w:rsid w:val="00714901"/>
    <w:rsid w:val="00714EB4"/>
    <w:rsid w:val="00714F61"/>
    <w:rsid w:val="00714FEA"/>
    <w:rsid w:val="00715303"/>
    <w:rsid w:val="00715E3F"/>
    <w:rsid w:val="007163DD"/>
    <w:rsid w:val="0071693A"/>
    <w:rsid w:val="0071750E"/>
    <w:rsid w:val="007179AF"/>
    <w:rsid w:val="00717A5B"/>
    <w:rsid w:val="007215F7"/>
    <w:rsid w:val="00721856"/>
    <w:rsid w:val="00721F82"/>
    <w:rsid w:val="007226B8"/>
    <w:rsid w:val="007228C3"/>
    <w:rsid w:val="007231E8"/>
    <w:rsid w:val="007236AE"/>
    <w:rsid w:val="00723703"/>
    <w:rsid w:val="007244AD"/>
    <w:rsid w:val="00724B9D"/>
    <w:rsid w:val="00724D0A"/>
    <w:rsid w:val="00724F21"/>
    <w:rsid w:val="00725446"/>
    <w:rsid w:val="00725503"/>
    <w:rsid w:val="00725B34"/>
    <w:rsid w:val="00725BEA"/>
    <w:rsid w:val="00725EDF"/>
    <w:rsid w:val="00726C0D"/>
    <w:rsid w:val="00726D9C"/>
    <w:rsid w:val="00726F3D"/>
    <w:rsid w:val="00727356"/>
    <w:rsid w:val="00727EC2"/>
    <w:rsid w:val="00730745"/>
    <w:rsid w:val="0073188F"/>
    <w:rsid w:val="00731E09"/>
    <w:rsid w:val="00731E3F"/>
    <w:rsid w:val="0073288D"/>
    <w:rsid w:val="00732954"/>
    <w:rsid w:val="00733290"/>
    <w:rsid w:val="00733ACA"/>
    <w:rsid w:val="0073464F"/>
    <w:rsid w:val="007348AC"/>
    <w:rsid w:val="0073500A"/>
    <w:rsid w:val="0073503F"/>
    <w:rsid w:val="0073626E"/>
    <w:rsid w:val="0073666A"/>
    <w:rsid w:val="00736866"/>
    <w:rsid w:val="00736B1B"/>
    <w:rsid w:val="00737361"/>
    <w:rsid w:val="00737397"/>
    <w:rsid w:val="007379F6"/>
    <w:rsid w:val="00737B94"/>
    <w:rsid w:val="00740189"/>
    <w:rsid w:val="007401CF"/>
    <w:rsid w:val="0074098C"/>
    <w:rsid w:val="00740B55"/>
    <w:rsid w:val="00741405"/>
    <w:rsid w:val="007414EF"/>
    <w:rsid w:val="00741B22"/>
    <w:rsid w:val="00741BAC"/>
    <w:rsid w:val="00741E8A"/>
    <w:rsid w:val="007421F9"/>
    <w:rsid w:val="00742752"/>
    <w:rsid w:val="00742D6F"/>
    <w:rsid w:val="00743028"/>
    <w:rsid w:val="00743437"/>
    <w:rsid w:val="0074398D"/>
    <w:rsid w:val="007439C1"/>
    <w:rsid w:val="00744474"/>
    <w:rsid w:val="007449A0"/>
    <w:rsid w:val="00745B2B"/>
    <w:rsid w:val="00745E0A"/>
    <w:rsid w:val="00746580"/>
    <w:rsid w:val="007469EF"/>
    <w:rsid w:val="0074750F"/>
    <w:rsid w:val="00747542"/>
    <w:rsid w:val="00747AC6"/>
    <w:rsid w:val="00747F11"/>
    <w:rsid w:val="00750009"/>
    <w:rsid w:val="007506D8"/>
    <w:rsid w:val="007509AE"/>
    <w:rsid w:val="0075137A"/>
    <w:rsid w:val="00751B0E"/>
    <w:rsid w:val="00751F07"/>
    <w:rsid w:val="00752799"/>
    <w:rsid w:val="00752C2F"/>
    <w:rsid w:val="007531FE"/>
    <w:rsid w:val="007532F6"/>
    <w:rsid w:val="00753662"/>
    <w:rsid w:val="007537F1"/>
    <w:rsid w:val="00753BB1"/>
    <w:rsid w:val="00753D72"/>
    <w:rsid w:val="007541FE"/>
    <w:rsid w:val="00754798"/>
    <w:rsid w:val="00754816"/>
    <w:rsid w:val="00754A52"/>
    <w:rsid w:val="00754BE8"/>
    <w:rsid w:val="00754C2C"/>
    <w:rsid w:val="00755077"/>
    <w:rsid w:val="0075515D"/>
    <w:rsid w:val="0075731F"/>
    <w:rsid w:val="007576F4"/>
    <w:rsid w:val="00757F6D"/>
    <w:rsid w:val="00760657"/>
    <w:rsid w:val="00760D85"/>
    <w:rsid w:val="0076116B"/>
    <w:rsid w:val="00761A33"/>
    <w:rsid w:val="00761BFA"/>
    <w:rsid w:val="0076222F"/>
    <w:rsid w:val="00762445"/>
    <w:rsid w:val="00762570"/>
    <w:rsid w:val="00762A01"/>
    <w:rsid w:val="00762F4B"/>
    <w:rsid w:val="007632D0"/>
    <w:rsid w:val="00763355"/>
    <w:rsid w:val="00763628"/>
    <w:rsid w:val="00764CAA"/>
    <w:rsid w:val="00764EE0"/>
    <w:rsid w:val="00765419"/>
    <w:rsid w:val="00765845"/>
    <w:rsid w:val="00765B15"/>
    <w:rsid w:val="00766058"/>
    <w:rsid w:val="007665D0"/>
    <w:rsid w:val="0076661B"/>
    <w:rsid w:val="00766B52"/>
    <w:rsid w:val="00766FB2"/>
    <w:rsid w:val="007670E5"/>
    <w:rsid w:val="00767304"/>
    <w:rsid w:val="00767670"/>
    <w:rsid w:val="007679C1"/>
    <w:rsid w:val="0077028A"/>
    <w:rsid w:val="00770C4D"/>
    <w:rsid w:val="007719E6"/>
    <w:rsid w:val="00771BA3"/>
    <w:rsid w:val="00771F3D"/>
    <w:rsid w:val="007730C5"/>
    <w:rsid w:val="00773177"/>
    <w:rsid w:val="00773642"/>
    <w:rsid w:val="00773D69"/>
    <w:rsid w:val="00774482"/>
    <w:rsid w:val="007745DE"/>
    <w:rsid w:val="00774F4C"/>
    <w:rsid w:val="0077557A"/>
    <w:rsid w:val="007760FC"/>
    <w:rsid w:val="00776411"/>
    <w:rsid w:val="007764DE"/>
    <w:rsid w:val="0077699E"/>
    <w:rsid w:val="00776C04"/>
    <w:rsid w:val="00776C3F"/>
    <w:rsid w:val="00777113"/>
    <w:rsid w:val="007775B6"/>
    <w:rsid w:val="0078029B"/>
    <w:rsid w:val="007804B4"/>
    <w:rsid w:val="00781172"/>
    <w:rsid w:val="00781D7C"/>
    <w:rsid w:val="00781F6C"/>
    <w:rsid w:val="00782025"/>
    <w:rsid w:val="007820FD"/>
    <w:rsid w:val="0078230C"/>
    <w:rsid w:val="00782682"/>
    <w:rsid w:val="00782994"/>
    <w:rsid w:val="007829D8"/>
    <w:rsid w:val="00782F79"/>
    <w:rsid w:val="00783208"/>
    <w:rsid w:val="0078325A"/>
    <w:rsid w:val="00783520"/>
    <w:rsid w:val="00783F9B"/>
    <w:rsid w:val="007844C0"/>
    <w:rsid w:val="007848E8"/>
    <w:rsid w:val="00784A69"/>
    <w:rsid w:val="007856F9"/>
    <w:rsid w:val="00785B56"/>
    <w:rsid w:val="00785FA3"/>
    <w:rsid w:val="0078619C"/>
    <w:rsid w:val="00786419"/>
    <w:rsid w:val="0078647F"/>
    <w:rsid w:val="0078663D"/>
    <w:rsid w:val="00787C63"/>
    <w:rsid w:val="00790133"/>
    <w:rsid w:val="0079018A"/>
    <w:rsid w:val="00790382"/>
    <w:rsid w:val="00791D84"/>
    <w:rsid w:val="00791F78"/>
    <w:rsid w:val="007924A3"/>
    <w:rsid w:val="0079268F"/>
    <w:rsid w:val="007929E5"/>
    <w:rsid w:val="00792BE6"/>
    <w:rsid w:val="007933EE"/>
    <w:rsid w:val="0079392E"/>
    <w:rsid w:val="00793D9D"/>
    <w:rsid w:val="007949EA"/>
    <w:rsid w:val="00794A40"/>
    <w:rsid w:val="007955BA"/>
    <w:rsid w:val="00795C40"/>
    <w:rsid w:val="00795D62"/>
    <w:rsid w:val="0079651B"/>
    <w:rsid w:val="00796AAC"/>
    <w:rsid w:val="00796D5C"/>
    <w:rsid w:val="007970D2"/>
    <w:rsid w:val="00797F56"/>
    <w:rsid w:val="007A121F"/>
    <w:rsid w:val="007A148C"/>
    <w:rsid w:val="007A1524"/>
    <w:rsid w:val="007A20AA"/>
    <w:rsid w:val="007A211B"/>
    <w:rsid w:val="007A22A2"/>
    <w:rsid w:val="007A2764"/>
    <w:rsid w:val="007A287B"/>
    <w:rsid w:val="007A2B92"/>
    <w:rsid w:val="007A30EF"/>
    <w:rsid w:val="007A3C42"/>
    <w:rsid w:val="007A40B6"/>
    <w:rsid w:val="007A427A"/>
    <w:rsid w:val="007A47BF"/>
    <w:rsid w:val="007A4A42"/>
    <w:rsid w:val="007A4BCD"/>
    <w:rsid w:val="007A4FB7"/>
    <w:rsid w:val="007A55BF"/>
    <w:rsid w:val="007A5C58"/>
    <w:rsid w:val="007A63EF"/>
    <w:rsid w:val="007A69AA"/>
    <w:rsid w:val="007A6F4F"/>
    <w:rsid w:val="007A757F"/>
    <w:rsid w:val="007A75E3"/>
    <w:rsid w:val="007A7F56"/>
    <w:rsid w:val="007B040E"/>
    <w:rsid w:val="007B0540"/>
    <w:rsid w:val="007B0F81"/>
    <w:rsid w:val="007B1D1E"/>
    <w:rsid w:val="007B260D"/>
    <w:rsid w:val="007B2A1C"/>
    <w:rsid w:val="007B2EE3"/>
    <w:rsid w:val="007B368D"/>
    <w:rsid w:val="007B3CB4"/>
    <w:rsid w:val="007B3DA7"/>
    <w:rsid w:val="007B3F56"/>
    <w:rsid w:val="007B5371"/>
    <w:rsid w:val="007B5714"/>
    <w:rsid w:val="007B6C13"/>
    <w:rsid w:val="007B6F73"/>
    <w:rsid w:val="007B6FC6"/>
    <w:rsid w:val="007B74F7"/>
    <w:rsid w:val="007B754B"/>
    <w:rsid w:val="007B7A22"/>
    <w:rsid w:val="007B7A79"/>
    <w:rsid w:val="007B7C44"/>
    <w:rsid w:val="007C0419"/>
    <w:rsid w:val="007C0484"/>
    <w:rsid w:val="007C0F74"/>
    <w:rsid w:val="007C1541"/>
    <w:rsid w:val="007C1E83"/>
    <w:rsid w:val="007C1FA2"/>
    <w:rsid w:val="007C2864"/>
    <w:rsid w:val="007C2CBE"/>
    <w:rsid w:val="007C2FDA"/>
    <w:rsid w:val="007C3114"/>
    <w:rsid w:val="007C31E0"/>
    <w:rsid w:val="007C4CDE"/>
    <w:rsid w:val="007C55B9"/>
    <w:rsid w:val="007C5807"/>
    <w:rsid w:val="007C5993"/>
    <w:rsid w:val="007C5C55"/>
    <w:rsid w:val="007C6217"/>
    <w:rsid w:val="007C6276"/>
    <w:rsid w:val="007C6857"/>
    <w:rsid w:val="007C70E2"/>
    <w:rsid w:val="007C7687"/>
    <w:rsid w:val="007C7760"/>
    <w:rsid w:val="007C79FD"/>
    <w:rsid w:val="007C7B3F"/>
    <w:rsid w:val="007C7D05"/>
    <w:rsid w:val="007D0490"/>
    <w:rsid w:val="007D0817"/>
    <w:rsid w:val="007D0874"/>
    <w:rsid w:val="007D0A0F"/>
    <w:rsid w:val="007D0A58"/>
    <w:rsid w:val="007D0E46"/>
    <w:rsid w:val="007D15F9"/>
    <w:rsid w:val="007D1A08"/>
    <w:rsid w:val="007D1BF3"/>
    <w:rsid w:val="007D28BB"/>
    <w:rsid w:val="007D29BE"/>
    <w:rsid w:val="007D2D07"/>
    <w:rsid w:val="007D2D43"/>
    <w:rsid w:val="007D2FC4"/>
    <w:rsid w:val="007D3089"/>
    <w:rsid w:val="007D3508"/>
    <w:rsid w:val="007D41EE"/>
    <w:rsid w:val="007D48A3"/>
    <w:rsid w:val="007D4F38"/>
    <w:rsid w:val="007D53A5"/>
    <w:rsid w:val="007D5835"/>
    <w:rsid w:val="007D5BBC"/>
    <w:rsid w:val="007D5C24"/>
    <w:rsid w:val="007D5D9B"/>
    <w:rsid w:val="007D6A34"/>
    <w:rsid w:val="007D6B45"/>
    <w:rsid w:val="007D6D9C"/>
    <w:rsid w:val="007D6DB6"/>
    <w:rsid w:val="007D76F2"/>
    <w:rsid w:val="007D7E4B"/>
    <w:rsid w:val="007E00CE"/>
    <w:rsid w:val="007E03DF"/>
    <w:rsid w:val="007E0D92"/>
    <w:rsid w:val="007E12B3"/>
    <w:rsid w:val="007E1621"/>
    <w:rsid w:val="007E179D"/>
    <w:rsid w:val="007E1D49"/>
    <w:rsid w:val="007E2042"/>
    <w:rsid w:val="007E3486"/>
    <w:rsid w:val="007E3974"/>
    <w:rsid w:val="007E3B72"/>
    <w:rsid w:val="007E4158"/>
    <w:rsid w:val="007E4233"/>
    <w:rsid w:val="007E42CD"/>
    <w:rsid w:val="007E4D99"/>
    <w:rsid w:val="007E5380"/>
    <w:rsid w:val="007E5D92"/>
    <w:rsid w:val="007E64F0"/>
    <w:rsid w:val="007E658A"/>
    <w:rsid w:val="007E7256"/>
    <w:rsid w:val="007E7609"/>
    <w:rsid w:val="007E76D0"/>
    <w:rsid w:val="007E78C3"/>
    <w:rsid w:val="007E7C54"/>
    <w:rsid w:val="007E7CBF"/>
    <w:rsid w:val="007E7E12"/>
    <w:rsid w:val="007F0268"/>
    <w:rsid w:val="007F0370"/>
    <w:rsid w:val="007F07C2"/>
    <w:rsid w:val="007F11CE"/>
    <w:rsid w:val="007F123D"/>
    <w:rsid w:val="007F14B1"/>
    <w:rsid w:val="007F175C"/>
    <w:rsid w:val="007F1934"/>
    <w:rsid w:val="007F1BBE"/>
    <w:rsid w:val="007F1E11"/>
    <w:rsid w:val="007F2078"/>
    <w:rsid w:val="007F22BA"/>
    <w:rsid w:val="007F2631"/>
    <w:rsid w:val="007F2C24"/>
    <w:rsid w:val="007F2EAD"/>
    <w:rsid w:val="007F35E1"/>
    <w:rsid w:val="007F3A72"/>
    <w:rsid w:val="007F42BF"/>
    <w:rsid w:val="007F48E6"/>
    <w:rsid w:val="007F5687"/>
    <w:rsid w:val="007F56F1"/>
    <w:rsid w:val="007F57A1"/>
    <w:rsid w:val="007F6170"/>
    <w:rsid w:val="007F6BC7"/>
    <w:rsid w:val="007F7139"/>
    <w:rsid w:val="007F7340"/>
    <w:rsid w:val="007F79FA"/>
    <w:rsid w:val="007F7AFF"/>
    <w:rsid w:val="007F7BD7"/>
    <w:rsid w:val="0080005E"/>
    <w:rsid w:val="008002E8"/>
    <w:rsid w:val="00800607"/>
    <w:rsid w:val="00800D6D"/>
    <w:rsid w:val="00800E81"/>
    <w:rsid w:val="008018EB"/>
    <w:rsid w:val="00801A17"/>
    <w:rsid w:val="00802263"/>
    <w:rsid w:val="00803077"/>
    <w:rsid w:val="00803AAF"/>
    <w:rsid w:val="008051C8"/>
    <w:rsid w:val="008053DD"/>
    <w:rsid w:val="00805656"/>
    <w:rsid w:val="00805DCF"/>
    <w:rsid w:val="0080705F"/>
    <w:rsid w:val="008070AB"/>
    <w:rsid w:val="008070CF"/>
    <w:rsid w:val="0081001A"/>
    <w:rsid w:val="00810F80"/>
    <w:rsid w:val="00811076"/>
    <w:rsid w:val="00811380"/>
    <w:rsid w:val="00811671"/>
    <w:rsid w:val="00811C71"/>
    <w:rsid w:val="00812930"/>
    <w:rsid w:val="00812DA0"/>
    <w:rsid w:val="00813171"/>
    <w:rsid w:val="008136C2"/>
    <w:rsid w:val="008138FF"/>
    <w:rsid w:val="0081412D"/>
    <w:rsid w:val="008141D6"/>
    <w:rsid w:val="008143D6"/>
    <w:rsid w:val="0081472A"/>
    <w:rsid w:val="00814884"/>
    <w:rsid w:val="008153A2"/>
    <w:rsid w:val="00815794"/>
    <w:rsid w:val="0081658D"/>
    <w:rsid w:val="00816677"/>
    <w:rsid w:val="0081693E"/>
    <w:rsid w:val="00816EF9"/>
    <w:rsid w:val="00817DDD"/>
    <w:rsid w:val="00817E4D"/>
    <w:rsid w:val="0082014B"/>
    <w:rsid w:val="00820213"/>
    <w:rsid w:val="0082047B"/>
    <w:rsid w:val="008207F3"/>
    <w:rsid w:val="00820B0B"/>
    <w:rsid w:val="00820CD6"/>
    <w:rsid w:val="00820E79"/>
    <w:rsid w:val="00821249"/>
    <w:rsid w:val="00821699"/>
    <w:rsid w:val="008219A0"/>
    <w:rsid w:val="008222E6"/>
    <w:rsid w:val="008225B9"/>
    <w:rsid w:val="008227E6"/>
    <w:rsid w:val="00822CF2"/>
    <w:rsid w:val="008230A2"/>
    <w:rsid w:val="00824281"/>
    <w:rsid w:val="0082467F"/>
    <w:rsid w:val="00824F80"/>
    <w:rsid w:val="008251F7"/>
    <w:rsid w:val="008254B7"/>
    <w:rsid w:val="00825754"/>
    <w:rsid w:val="008257DC"/>
    <w:rsid w:val="008258A9"/>
    <w:rsid w:val="00825A51"/>
    <w:rsid w:val="00825BCE"/>
    <w:rsid w:val="00826933"/>
    <w:rsid w:val="00826B35"/>
    <w:rsid w:val="008273AD"/>
    <w:rsid w:val="008276EA"/>
    <w:rsid w:val="00827822"/>
    <w:rsid w:val="00830057"/>
    <w:rsid w:val="008302EB"/>
    <w:rsid w:val="00830429"/>
    <w:rsid w:val="00830961"/>
    <w:rsid w:val="0083170E"/>
    <w:rsid w:val="00831732"/>
    <w:rsid w:val="00831958"/>
    <w:rsid w:val="00831998"/>
    <w:rsid w:val="008324C4"/>
    <w:rsid w:val="008329EE"/>
    <w:rsid w:val="00832AB5"/>
    <w:rsid w:val="00832E35"/>
    <w:rsid w:val="008337BE"/>
    <w:rsid w:val="00833B7E"/>
    <w:rsid w:val="008340CD"/>
    <w:rsid w:val="00834191"/>
    <w:rsid w:val="008342A7"/>
    <w:rsid w:val="0083482B"/>
    <w:rsid w:val="00834ABB"/>
    <w:rsid w:val="00834AD5"/>
    <w:rsid w:val="00834C85"/>
    <w:rsid w:val="008350BC"/>
    <w:rsid w:val="008350D1"/>
    <w:rsid w:val="008350FE"/>
    <w:rsid w:val="008355BC"/>
    <w:rsid w:val="008359CE"/>
    <w:rsid w:val="00835A3E"/>
    <w:rsid w:val="00835D21"/>
    <w:rsid w:val="008361F6"/>
    <w:rsid w:val="008366AB"/>
    <w:rsid w:val="00836781"/>
    <w:rsid w:val="00836C1D"/>
    <w:rsid w:val="00836E57"/>
    <w:rsid w:val="00837577"/>
    <w:rsid w:val="00837905"/>
    <w:rsid w:val="008400F7"/>
    <w:rsid w:val="008402AB"/>
    <w:rsid w:val="00840F36"/>
    <w:rsid w:val="00841E9C"/>
    <w:rsid w:val="008421AC"/>
    <w:rsid w:val="00842A4B"/>
    <w:rsid w:val="00843382"/>
    <w:rsid w:val="0084350B"/>
    <w:rsid w:val="00843709"/>
    <w:rsid w:val="00843F5E"/>
    <w:rsid w:val="00844A6A"/>
    <w:rsid w:val="00845088"/>
    <w:rsid w:val="008451FB"/>
    <w:rsid w:val="008456C2"/>
    <w:rsid w:val="0084660E"/>
    <w:rsid w:val="0084739D"/>
    <w:rsid w:val="008473CF"/>
    <w:rsid w:val="00847925"/>
    <w:rsid w:val="008479BC"/>
    <w:rsid w:val="008479D3"/>
    <w:rsid w:val="00847B68"/>
    <w:rsid w:val="00847DED"/>
    <w:rsid w:val="008507C5"/>
    <w:rsid w:val="00850E0F"/>
    <w:rsid w:val="00850E44"/>
    <w:rsid w:val="00850E58"/>
    <w:rsid w:val="008510A0"/>
    <w:rsid w:val="00851542"/>
    <w:rsid w:val="008515C0"/>
    <w:rsid w:val="008525BB"/>
    <w:rsid w:val="008527D4"/>
    <w:rsid w:val="00852864"/>
    <w:rsid w:val="00852A27"/>
    <w:rsid w:val="00852F97"/>
    <w:rsid w:val="00853348"/>
    <w:rsid w:val="00853704"/>
    <w:rsid w:val="00855103"/>
    <w:rsid w:val="008552A7"/>
    <w:rsid w:val="0085575B"/>
    <w:rsid w:val="008557FD"/>
    <w:rsid w:val="00855F1B"/>
    <w:rsid w:val="008561E9"/>
    <w:rsid w:val="0085665B"/>
    <w:rsid w:val="0085731E"/>
    <w:rsid w:val="00857528"/>
    <w:rsid w:val="00857D2C"/>
    <w:rsid w:val="00860A1F"/>
    <w:rsid w:val="00860BCC"/>
    <w:rsid w:val="00860C29"/>
    <w:rsid w:val="008612E3"/>
    <w:rsid w:val="008612F2"/>
    <w:rsid w:val="00861601"/>
    <w:rsid w:val="00861FD3"/>
    <w:rsid w:val="00862874"/>
    <w:rsid w:val="00862F82"/>
    <w:rsid w:val="0086305C"/>
    <w:rsid w:val="00863735"/>
    <w:rsid w:val="00863B72"/>
    <w:rsid w:val="00863D9F"/>
    <w:rsid w:val="00864B09"/>
    <w:rsid w:val="00864DDE"/>
    <w:rsid w:val="008651D5"/>
    <w:rsid w:val="00865403"/>
    <w:rsid w:val="008655E6"/>
    <w:rsid w:val="00865B2E"/>
    <w:rsid w:val="00865B36"/>
    <w:rsid w:val="0086609A"/>
    <w:rsid w:val="008665D8"/>
    <w:rsid w:val="008667BD"/>
    <w:rsid w:val="00866E80"/>
    <w:rsid w:val="008670C1"/>
    <w:rsid w:val="0086711B"/>
    <w:rsid w:val="00867E0F"/>
    <w:rsid w:val="00867E7B"/>
    <w:rsid w:val="008703F3"/>
    <w:rsid w:val="00870703"/>
    <w:rsid w:val="00870ECF"/>
    <w:rsid w:val="008715EB"/>
    <w:rsid w:val="00871779"/>
    <w:rsid w:val="008719D7"/>
    <w:rsid w:val="008724B7"/>
    <w:rsid w:val="00872A7A"/>
    <w:rsid w:val="00872CD4"/>
    <w:rsid w:val="00873646"/>
    <w:rsid w:val="0087399C"/>
    <w:rsid w:val="00873DA9"/>
    <w:rsid w:val="00874C6F"/>
    <w:rsid w:val="00874DBF"/>
    <w:rsid w:val="00874EB0"/>
    <w:rsid w:val="008750F7"/>
    <w:rsid w:val="00875305"/>
    <w:rsid w:val="008761B1"/>
    <w:rsid w:val="00876642"/>
    <w:rsid w:val="00880110"/>
    <w:rsid w:val="00880535"/>
    <w:rsid w:val="008810F4"/>
    <w:rsid w:val="008810FB"/>
    <w:rsid w:val="00881BA4"/>
    <w:rsid w:val="00881C19"/>
    <w:rsid w:val="00881F7C"/>
    <w:rsid w:val="00881F7D"/>
    <w:rsid w:val="0088222E"/>
    <w:rsid w:val="008826D8"/>
    <w:rsid w:val="00883144"/>
    <w:rsid w:val="00883625"/>
    <w:rsid w:val="00883F62"/>
    <w:rsid w:val="00884420"/>
    <w:rsid w:val="0088476C"/>
    <w:rsid w:val="008848B2"/>
    <w:rsid w:val="00884AF4"/>
    <w:rsid w:val="00884F8A"/>
    <w:rsid w:val="008851E8"/>
    <w:rsid w:val="00885B94"/>
    <w:rsid w:val="00885E2D"/>
    <w:rsid w:val="008860EC"/>
    <w:rsid w:val="008861EB"/>
    <w:rsid w:val="00886205"/>
    <w:rsid w:val="0088639F"/>
    <w:rsid w:val="008866FF"/>
    <w:rsid w:val="00886769"/>
    <w:rsid w:val="008868E7"/>
    <w:rsid w:val="008869B9"/>
    <w:rsid w:val="0088725E"/>
    <w:rsid w:val="00887917"/>
    <w:rsid w:val="008879DF"/>
    <w:rsid w:val="00887E84"/>
    <w:rsid w:val="00887F14"/>
    <w:rsid w:val="008902C2"/>
    <w:rsid w:val="008904A1"/>
    <w:rsid w:val="00890577"/>
    <w:rsid w:val="008905FD"/>
    <w:rsid w:val="0089100E"/>
    <w:rsid w:val="008910EE"/>
    <w:rsid w:val="00891520"/>
    <w:rsid w:val="00891E08"/>
    <w:rsid w:val="008922EC"/>
    <w:rsid w:val="0089243D"/>
    <w:rsid w:val="008926A7"/>
    <w:rsid w:val="00893D7B"/>
    <w:rsid w:val="0089443E"/>
    <w:rsid w:val="0089450B"/>
    <w:rsid w:val="00895585"/>
    <w:rsid w:val="008956C2"/>
    <w:rsid w:val="008959F1"/>
    <w:rsid w:val="008959FC"/>
    <w:rsid w:val="00895D3E"/>
    <w:rsid w:val="00895DA3"/>
    <w:rsid w:val="00895F73"/>
    <w:rsid w:val="00896158"/>
    <w:rsid w:val="008962AA"/>
    <w:rsid w:val="0089642E"/>
    <w:rsid w:val="008965AC"/>
    <w:rsid w:val="0089663A"/>
    <w:rsid w:val="00896C89"/>
    <w:rsid w:val="00896EFB"/>
    <w:rsid w:val="0089733C"/>
    <w:rsid w:val="00897A30"/>
    <w:rsid w:val="00897B06"/>
    <w:rsid w:val="00897FE2"/>
    <w:rsid w:val="008A0E11"/>
    <w:rsid w:val="008A12EC"/>
    <w:rsid w:val="008A154B"/>
    <w:rsid w:val="008A16D2"/>
    <w:rsid w:val="008A1A25"/>
    <w:rsid w:val="008A1A5D"/>
    <w:rsid w:val="008A229E"/>
    <w:rsid w:val="008A31B3"/>
    <w:rsid w:val="008A394B"/>
    <w:rsid w:val="008A3E58"/>
    <w:rsid w:val="008A42B0"/>
    <w:rsid w:val="008A4639"/>
    <w:rsid w:val="008A4CA2"/>
    <w:rsid w:val="008A528A"/>
    <w:rsid w:val="008A530A"/>
    <w:rsid w:val="008A558A"/>
    <w:rsid w:val="008A6029"/>
    <w:rsid w:val="008A665E"/>
    <w:rsid w:val="008A7789"/>
    <w:rsid w:val="008A7825"/>
    <w:rsid w:val="008B0006"/>
    <w:rsid w:val="008B00AB"/>
    <w:rsid w:val="008B0C25"/>
    <w:rsid w:val="008B0DDD"/>
    <w:rsid w:val="008B0E4F"/>
    <w:rsid w:val="008B16B0"/>
    <w:rsid w:val="008B17EE"/>
    <w:rsid w:val="008B1A8E"/>
    <w:rsid w:val="008B2C92"/>
    <w:rsid w:val="008B3467"/>
    <w:rsid w:val="008B35B8"/>
    <w:rsid w:val="008B377B"/>
    <w:rsid w:val="008B3C66"/>
    <w:rsid w:val="008B3CC9"/>
    <w:rsid w:val="008B43F6"/>
    <w:rsid w:val="008B47E2"/>
    <w:rsid w:val="008B489C"/>
    <w:rsid w:val="008B4AEE"/>
    <w:rsid w:val="008B4D20"/>
    <w:rsid w:val="008B4D50"/>
    <w:rsid w:val="008B504B"/>
    <w:rsid w:val="008B5DCF"/>
    <w:rsid w:val="008B5E50"/>
    <w:rsid w:val="008B6E29"/>
    <w:rsid w:val="008B7093"/>
    <w:rsid w:val="008C03AA"/>
    <w:rsid w:val="008C097F"/>
    <w:rsid w:val="008C0D0C"/>
    <w:rsid w:val="008C10ED"/>
    <w:rsid w:val="008C14FD"/>
    <w:rsid w:val="008C163A"/>
    <w:rsid w:val="008C1CAD"/>
    <w:rsid w:val="008C1FCA"/>
    <w:rsid w:val="008C2553"/>
    <w:rsid w:val="008C2B08"/>
    <w:rsid w:val="008C2C4B"/>
    <w:rsid w:val="008C2E10"/>
    <w:rsid w:val="008C2E83"/>
    <w:rsid w:val="008C2F05"/>
    <w:rsid w:val="008C329A"/>
    <w:rsid w:val="008C345A"/>
    <w:rsid w:val="008C395A"/>
    <w:rsid w:val="008C45E8"/>
    <w:rsid w:val="008C4D47"/>
    <w:rsid w:val="008C50F0"/>
    <w:rsid w:val="008C520C"/>
    <w:rsid w:val="008C579C"/>
    <w:rsid w:val="008C592E"/>
    <w:rsid w:val="008C5946"/>
    <w:rsid w:val="008C5EEA"/>
    <w:rsid w:val="008C6768"/>
    <w:rsid w:val="008C6826"/>
    <w:rsid w:val="008C7086"/>
    <w:rsid w:val="008C79B3"/>
    <w:rsid w:val="008D072E"/>
    <w:rsid w:val="008D08B9"/>
    <w:rsid w:val="008D0BC2"/>
    <w:rsid w:val="008D14A2"/>
    <w:rsid w:val="008D1C54"/>
    <w:rsid w:val="008D29F1"/>
    <w:rsid w:val="008D30A6"/>
    <w:rsid w:val="008D3317"/>
    <w:rsid w:val="008D3556"/>
    <w:rsid w:val="008D3DE9"/>
    <w:rsid w:val="008D4113"/>
    <w:rsid w:val="008D473C"/>
    <w:rsid w:val="008D4AC3"/>
    <w:rsid w:val="008D545D"/>
    <w:rsid w:val="008D6103"/>
    <w:rsid w:val="008D642A"/>
    <w:rsid w:val="008D6ACC"/>
    <w:rsid w:val="008D6BEB"/>
    <w:rsid w:val="008D7180"/>
    <w:rsid w:val="008D7298"/>
    <w:rsid w:val="008D776F"/>
    <w:rsid w:val="008D78E4"/>
    <w:rsid w:val="008D7B78"/>
    <w:rsid w:val="008E09B2"/>
    <w:rsid w:val="008E09CB"/>
    <w:rsid w:val="008E0A48"/>
    <w:rsid w:val="008E0EE3"/>
    <w:rsid w:val="008E20B3"/>
    <w:rsid w:val="008E29B8"/>
    <w:rsid w:val="008E3541"/>
    <w:rsid w:val="008E365C"/>
    <w:rsid w:val="008E3AB4"/>
    <w:rsid w:val="008E4181"/>
    <w:rsid w:val="008E4275"/>
    <w:rsid w:val="008E437D"/>
    <w:rsid w:val="008E4654"/>
    <w:rsid w:val="008E4C1F"/>
    <w:rsid w:val="008E4DD5"/>
    <w:rsid w:val="008E4F69"/>
    <w:rsid w:val="008E5B80"/>
    <w:rsid w:val="008E5D71"/>
    <w:rsid w:val="008E5F1E"/>
    <w:rsid w:val="008E652F"/>
    <w:rsid w:val="008E72A6"/>
    <w:rsid w:val="008E7579"/>
    <w:rsid w:val="008E765B"/>
    <w:rsid w:val="008E7E58"/>
    <w:rsid w:val="008F05B1"/>
    <w:rsid w:val="008F061D"/>
    <w:rsid w:val="008F06BD"/>
    <w:rsid w:val="008F0887"/>
    <w:rsid w:val="008F0937"/>
    <w:rsid w:val="008F0E37"/>
    <w:rsid w:val="008F14EF"/>
    <w:rsid w:val="008F1574"/>
    <w:rsid w:val="008F1B73"/>
    <w:rsid w:val="008F2216"/>
    <w:rsid w:val="008F2669"/>
    <w:rsid w:val="008F30C8"/>
    <w:rsid w:val="008F3248"/>
    <w:rsid w:val="008F393F"/>
    <w:rsid w:val="008F3DF3"/>
    <w:rsid w:val="008F42DA"/>
    <w:rsid w:val="008F46F4"/>
    <w:rsid w:val="008F5AE8"/>
    <w:rsid w:val="008F5C6C"/>
    <w:rsid w:val="008F5D31"/>
    <w:rsid w:val="008F5EC9"/>
    <w:rsid w:val="008F663A"/>
    <w:rsid w:val="008F6AEE"/>
    <w:rsid w:val="008F7026"/>
    <w:rsid w:val="008F7CB3"/>
    <w:rsid w:val="008F7CD0"/>
    <w:rsid w:val="008F7E7D"/>
    <w:rsid w:val="008F7FE6"/>
    <w:rsid w:val="0090005D"/>
    <w:rsid w:val="009001F0"/>
    <w:rsid w:val="00900D61"/>
    <w:rsid w:val="00901EE8"/>
    <w:rsid w:val="00902081"/>
    <w:rsid w:val="009029F8"/>
    <w:rsid w:val="00902BB9"/>
    <w:rsid w:val="00902C82"/>
    <w:rsid w:val="00903681"/>
    <w:rsid w:val="009038F5"/>
    <w:rsid w:val="009042D8"/>
    <w:rsid w:val="00904437"/>
    <w:rsid w:val="00904808"/>
    <w:rsid w:val="00904945"/>
    <w:rsid w:val="0090610A"/>
    <w:rsid w:val="009062E8"/>
    <w:rsid w:val="0090679E"/>
    <w:rsid w:val="009074BF"/>
    <w:rsid w:val="00907B71"/>
    <w:rsid w:val="00907CAB"/>
    <w:rsid w:val="00907FD3"/>
    <w:rsid w:val="00907FF1"/>
    <w:rsid w:val="00910198"/>
    <w:rsid w:val="00910A8C"/>
    <w:rsid w:val="00910BC1"/>
    <w:rsid w:val="00911626"/>
    <w:rsid w:val="009122F4"/>
    <w:rsid w:val="0091286F"/>
    <w:rsid w:val="009135DD"/>
    <w:rsid w:val="009139A0"/>
    <w:rsid w:val="00913C02"/>
    <w:rsid w:val="00915124"/>
    <w:rsid w:val="0091538B"/>
    <w:rsid w:val="009153F9"/>
    <w:rsid w:val="00915556"/>
    <w:rsid w:val="00915F8E"/>
    <w:rsid w:val="009162E3"/>
    <w:rsid w:val="00916A12"/>
    <w:rsid w:val="0091789F"/>
    <w:rsid w:val="00920712"/>
    <w:rsid w:val="00920750"/>
    <w:rsid w:val="00921572"/>
    <w:rsid w:val="0092163B"/>
    <w:rsid w:val="009227BB"/>
    <w:rsid w:val="00923632"/>
    <w:rsid w:val="009236BD"/>
    <w:rsid w:val="00923B77"/>
    <w:rsid w:val="00923C9D"/>
    <w:rsid w:val="00924044"/>
    <w:rsid w:val="009243C1"/>
    <w:rsid w:val="0092456F"/>
    <w:rsid w:val="00924E3F"/>
    <w:rsid w:val="0092552E"/>
    <w:rsid w:val="00926245"/>
    <w:rsid w:val="00926A63"/>
    <w:rsid w:val="00927184"/>
    <w:rsid w:val="009278D1"/>
    <w:rsid w:val="00927EA8"/>
    <w:rsid w:val="009303B8"/>
    <w:rsid w:val="009303B9"/>
    <w:rsid w:val="009306B0"/>
    <w:rsid w:val="009309C8"/>
    <w:rsid w:val="009310DA"/>
    <w:rsid w:val="00931CA8"/>
    <w:rsid w:val="00931D34"/>
    <w:rsid w:val="00931E57"/>
    <w:rsid w:val="00931F68"/>
    <w:rsid w:val="00932749"/>
    <w:rsid w:val="0093277E"/>
    <w:rsid w:val="00933373"/>
    <w:rsid w:val="009333C7"/>
    <w:rsid w:val="009339DC"/>
    <w:rsid w:val="00933E07"/>
    <w:rsid w:val="00934074"/>
    <w:rsid w:val="00934B69"/>
    <w:rsid w:val="00934BA4"/>
    <w:rsid w:val="00934DBA"/>
    <w:rsid w:val="00934E52"/>
    <w:rsid w:val="00934F42"/>
    <w:rsid w:val="00935C1B"/>
    <w:rsid w:val="00935EF5"/>
    <w:rsid w:val="009361DB"/>
    <w:rsid w:val="009361EC"/>
    <w:rsid w:val="0093649D"/>
    <w:rsid w:val="009368B0"/>
    <w:rsid w:val="009368EA"/>
    <w:rsid w:val="00936AFF"/>
    <w:rsid w:val="00936CE5"/>
    <w:rsid w:val="0093711A"/>
    <w:rsid w:val="009371F2"/>
    <w:rsid w:val="0093721D"/>
    <w:rsid w:val="00937664"/>
    <w:rsid w:val="009377DC"/>
    <w:rsid w:val="0093783E"/>
    <w:rsid w:val="00937D67"/>
    <w:rsid w:val="0094093D"/>
    <w:rsid w:val="00940C17"/>
    <w:rsid w:val="00940F16"/>
    <w:rsid w:val="009410AB"/>
    <w:rsid w:val="00941CB8"/>
    <w:rsid w:val="00942187"/>
    <w:rsid w:val="0094265C"/>
    <w:rsid w:val="00942786"/>
    <w:rsid w:val="00942CED"/>
    <w:rsid w:val="00943E28"/>
    <w:rsid w:val="0094428E"/>
    <w:rsid w:val="0094487A"/>
    <w:rsid w:val="009449B8"/>
    <w:rsid w:val="00944A50"/>
    <w:rsid w:val="00945277"/>
    <w:rsid w:val="00945C84"/>
    <w:rsid w:val="009465E5"/>
    <w:rsid w:val="0094698E"/>
    <w:rsid w:val="00946E0F"/>
    <w:rsid w:val="009471A5"/>
    <w:rsid w:val="0094748C"/>
    <w:rsid w:val="00947B81"/>
    <w:rsid w:val="00947C71"/>
    <w:rsid w:val="009500D9"/>
    <w:rsid w:val="0095014D"/>
    <w:rsid w:val="0095036F"/>
    <w:rsid w:val="009508AA"/>
    <w:rsid w:val="009513C6"/>
    <w:rsid w:val="00951541"/>
    <w:rsid w:val="00952A4A"/>
    <w:rsid w:val="00952DC7"/>
    <w:rsid w:val="0095313C"/>
    <w:rsid w:val="009536E7"/>
    <w:rsid w:val="0095454D"/>
    <w:rsid w:val="00954804"/>
    <w:rsid w:val="00954DE0"/>
    <w:rsid w:val="00955221"/>
    <w:rsid w:val="00955483"/>
    <w:rsid w:val="009556D6"/>
    <w:rsid w:val="00955B8C"/>
    <w:rsid w:val="0095614E"/>
    <w:rsid w:val="00956831"/>
    <w:rsid w:val="00956A1C"/>
    <w:rsid w:val="009572E1"/>
    <w:rsid w:val="0095761C"/>
    <w:rsid w:val="00957CE2"/>
    <w:rsid w:val="00957ECD"/>
    <w:rsid w:val="0096001A"/>
    <w:rsid w:val="0096009C"/>
    <w:rsid w:val="00960742"/>
    <w:rsid w:val="009608A6"/>
    <w:rsid w:val="0096148E"/>
    <w:rsid w:val="0096180F"/>
    <w:rsid w:val="00961871"/>
    <w:rsid w:val="009622E6"/>
    <w:rsid w:val="00962A41"/>
    <w:rsid w:val="00963090"/>
    <w:rsid w:val="009631D9"/>
    <w:rsid w:val="009635BC"/>
    <w:rsid w:val="0096374C"/>
    <w:rsid w:val="00963CAA"/>
    <w:rsid w:val="009640C7"/>
    <w:rsid w:val="009648E2"/>
    <w:rsid w:val="00964A2D"/>
    <w:rsid w:val="00964BF4"/>
    <w:rsid w:val="00964D17"/>
    <w:rsid w:val="00964D94"/>
    <w:rsid w:val="0096500E"/>
    <w:rsid w:val="009669B7"/>
    <w:rsid w:val="00966B4B"/>
    <w:rsid w:val="00966B79"/>
    <w:rsid w:val="00967102"/>
    <w:rsid w:val="00967B7D"/>
    <w:rsid w:val="00967DC2"/>
    <w:rsid w:val="0097040B"/>
    <w:rsid w:val="0097066F"/>
    <w:rsid w:val="009707A5"/>
    <w:rsid w:val="00970929"/>
    <w:rsid w:val="00970E55"/>
    <w:rsid w:val="009713FA"/>
    <w:rsid w:val="00971564"/>
    <w:rsid w:val="00971A65"/>
    <w:rsid w:val="00971B38"/>
    <w:rsid w:val="00971DF7"/>
    <w:rsid w:val="00972723"/>
    <w:rsid w:val="00972798"/>
    <w:rsid w:val="00972ACD"/>
    <w:rsid w:val="00972B0F"/>
    <w:rsid w:val="00973634"/>
    <w:rsid w:val="00973674"/>
    <w:rsid w:val="009737C8"/>
    <w:rsid w:val="00973B85"/>
    <w:rsid w:val="009747F8"/>
    <w:rsid w:val="00974CEE"/>
    <w:rsid w:val="00975208"/>
    <w:rsid w:val="009753B0"/>
    <w:rsid w:val="009758D6"/>
    <w:rsid w:val="00975C0B"/>
    <w:rsid w:val="009765AE"/>
    <w:rsid w:val="009769DA"/>
    <w:rsid w:val="00976C0E"/>
    <w:rsid w:val="00977645"/>
    <w:rsid w:val="00977B8E"/>
    <w:rsid w:val="0098010B"/>
    <w:rsid w:val="00980A69"/>
    <w:rsid w:val="00980B7B"/>
    <w:rsid w:val="009814EB"/>
    <w:rsid w:val="009817C6"/>
    <w:rsid w:val="00982602"/>
    <w:rsid w:val="0098301A"/>
    <w:rsid w:val="00983538"/>
    <w:rsid w:val="00983C90"/>
    <w:rsid w:val="00984669"/>
    <w:rsid w:val="00984BD6"/>
    <w:rsid w:val="00984C57"/>
    <w:rsid w:val="00985573"/>
    <w:rsid w:val="009859F0"/>
    <w:rsid w:val="00985D54"/>
    <w:rsid w:val="00985ED9"/>
    <w:rsid w:val="0098652B"/>
    <w:rsid w:val="009865C5"/>
    <w:rsid w:val="00986796"/>
    <w:rsid w:val="00986AF9"/>
    <w:rsid w:val="00986C00"/>
    <w:rsid w:val="00986D2B"/>
    <w:rsid w:val="0098707F"/>
    <w:rsid w:val="009872B9"/>
    <w:rsid w:val="009903F2"/>
    <w:rsid w:val="0099041E"/>
    <w:rsid w:val="009906F9"/>
    <w:rsid w:val="00990AA0"/>
    <w:rsid w:val="00990EAD"/>
    <w:rsid w:val="00990F82"/>
    <w:rsid w:val="009914D6"/>
    <w:rsid w:val="009919E2"/>
    <w:rsid w:val="00991D0E"/>
    <w:rsid w:val="00991DCF"/>
    <w:rsid w:val="009920DB"/>
    <w:rsid w:val="0099213C"/>
    <w:rsid w:val="0099266E"/>
    <w:rsid w:val="009934C5"/>
    <w:rsid w:val="00993658"/>
    <w:rsid w:val="00993ADC"/>
    <w:rsid w:val="00994294"/>
    <w:rsid w:val="0099486A"/>
    <w:rsid w:val="00995936"/>
    <w:rsid w:val="0099600A"/>
    <w:rsid w:val="0099629E"/>
    <w:rsid w:val="009964D5"/>
    <w:rsid w:val="00997D21"/>
    <w:rsid w:val="00997F05"/>
    <w:rsid w:val="009A04A3"/>
    <w:rsid w:val="009A0585"/>
    <w:rsid w:val="009A0633"/>
    <w:rsid w:val="009A0932"/>
    <w:rsid w:val="009A0982"/>
    <w:rsid w:val="009A098C"/>
    <w:rsid w:val="009A1286"/>
    <w:rsid w:val="009A155C"/>
    <w:rsid w:val="009A161E"/>
    <w:rsid w:val="009A1CB1"/>
    <w:rsid w:val="009A1D22"/>
    <w:rsid w:val="009A1D9C"/>
    <w:rsid w:val="009A1F1B"/>
    <w:rsid w:val="009A3993"/>
    <w:rsid w:val="009A3AE0"/>
    <w:rsid w:val="009A3F8F"/>
    <w:rsid w:val="009A403D"/>
    <w:rsid w:val="009A4732"/>
    <w:rsid w:val="009A59FB"/>
    <w:rsid w:val="009A6187"/>
    <w:rsid w:val="009A6359"/>
    <w:rsid w:val="009A69A6"/>
    <w:rsid w:val="009A69CC"/>
    <w:rsid w:val="009A72A1"/>
    <w:rsid w:val="009A754F"/>
    <w:rsid w:val="009A774C"/>
    <w:rsid w:val="009A7C6B"/>
    <w:rsid w:val="009B0083"/>
    <w:rsid w:val="009B0785"/>
    <w:rsid w:val="009B0B19"/>
    <w:rsid w:val="009B0B8F"/>
    <w:rsid w:val="009B137F"/>
    <w:rsid w:val="009B15D8"/>
    <w:rsid w:val="009B1722"/>
    <w:rsid w:val="009B1A37"/>
    <w:rsid w:val="009B1EF8"/>
    <w:rsid w:val="009B21DD"/>
    <w:rsid w:val="009B2461"/>
    <w:rsid w:val="009B247B"/>
    <w:rsid w:val="009B2592"/>
    <w:rsid w:val="009B27EB"/>
    <w:rsid w:val="009B2B88"/>
    <w:rsid w:val="009B2EF7"/>
    <w:rsid w:val="009B3157"/>
    <w:rsid w:val="009B375A"/>
    <w:rsid w:val="009B3879"/>
    <w:rsid w:val="009B3B93"/>
    <w:rsid w:val="009B3CEA"/>
    <w:rsid w:val="009B4279"/>
    <w:rsid w:val="009B50F3"/>
    <w:rsid w:val="009B5713"/>
    <w:rsid w:val="009B5938"/>
    <w:rsid w:val="009B5C9B"/>
    <w:rsid w:val="009B63CC"/>
    <w:rsid w:val="009B6491"/>
    <w:rsid w:val="009B6738"/>
    <w:rsid w:val="009B6BDF"/>
    <w:rsid w:val="009B713E"/>
    <w:rsid w:val="009B7FE5"/>
    <w:rsid w:val="009C014C"/>
    <w:rsid w:val="009C0501"/>
    <w:rsid w:val="009C0ED2"/>
    <w:rsid w:val="009C13E4"/>
    <w:rsid w:val="009C150D"/>
    <w:rsid w:val="009C1862"/>
    <w:rsid w:val="009C1A1B"/>
    <w:rsid w:val="009C1D80"/>
    <w:rsid w:val="009C20EE"/>
    <w:rsid w:val="009C289C"/>
    <w:rsid w:val="009C2F80"/>
    <w:rsid w:val="009C373D"/>
    <w:rsid w:val="009C3C55"/>
    <w:rsid w:val="009C3DA5"/>
    <w:rsid w:val="009C3ECB"/>
    <w:rsid w:val="009C3EF2"/>
    <w:rsid w:val="009C49C9"/>
    <w:rsid w:val="009C5307"/>
    <w:rsid w:val="009C5477"/>
    <w:rsid w:val="009C54AA"/>
    <w:rsid w:val="009C5A53"/>
    <w:rsid w:val="009C5CDE"/>
    <w:rsid w:val="009C7699"/>
    <w:rsid w:val="009C76AF"/>
    <w:rsid w:val="009C792D"/>
    <w:rsid w:val="009C7DCC"/>
    <w:rsid w:val="009C7F51"/>
    <w:rsid w:val="009D0161"/>
    <w:rsid w:val="009D0545"/>
    <w:rsid w:val="009D0A04"/>
    <w:rsid w:val="009D132F"/>
    <w:rsid w:val="009D1331"/>
    <w:rsid w:val="009D1B04"/>
    <w:rsid w:val="009D2187"/>
    <w:rsid w:val="009D2332"/>
    <w:rsid w:val="009D2384"/>
    <w:rsid w:val="009D23BF"/>
    <w:rsid w:val="009D25E2"/>
    <w:rsid w:val="009D26FF"/>
    <w:rsid w:val="009D33F1"/>
    <w:rsid w:val="009D36FB"/>
    <w:rsid w:val="009D3871"/>
    <w:rsid w:val="009D3CA8"/>
    <w:rsid w:val="009D3FC3"/>
    <w:rsid w:val="009D4081"/>
    <w:rsid w:val="009D47C4"/>
    <w:rsid w:val="009D5187"/>
    <w:rsid w:val="009D5C63"/>
    <w:rsid w:val="009D5D25"/>
    <w:rsid w:val="009D61DB"/>
    <w:rsid w:val="009D6F6B"/>
    <w:rsid w:val="009D700C"/>
    <w:rsid w:val="009D7744"/>
    <w:rsid w:val="009D788A"/>
    <w:rsid w:val="009D7E65"/>
    <w:rsid w:val="009E0110"/>
    <w:rsid w:val="009E0B92"/>
    <w:rsid w:val="009E1045"/>
    <w:rsid w:val="009E125C"/>
    <w:rsid w:val="009E1507"/>
    <w:rsid w:val="009E1EDC"/>
    <w:rsid w:val="009E2275"/>
    <w:rsid w:val="009E2373"/>
    <w:rsid w:val="009E2EDE"/>
    <w:rsid w:val="009E35EA"/>
    <w:rsid w:val="009E3BC0"/>
    <w:rsid w:val="009E3C83"/>
    <w:rsid w:val="009E3D66"/>
    <w:rsid w:val="009E4012"/>
    <w:rsid w:val="009E422F"/>
    <w:rsid w:val="009E4E13"/>
    <w:rsid w:val="009E5411"/>
    <w:rsid w:val="009E5ED6"/>
    <w:rsid w:val="009E643D"/>
    <w:rsid w:val="009E6512"/>
    <w:rsid w:val="009E6D2F"/>
    <w:rsid w:val="009E6E48"/>
    <w:rsid w:val="009E6F7F"/>
    <w:rsid w:val="009E730E"/>
    <w:rsid w:val="009E7E73"/>
    <w:rsid w:val="009F0480"/>
    <w:rsid w:val="009F05AB"/>
    <w:rsid w:val="009F05C4"/>
    <w:rsid w:val="009F07C1"/>
    <w:rsid w:val="009F0BAA"/>
    <w:rsid w:val="009F0CAC"/>
    <w:rsid w:val="009F0EE7"/>
    <w:rsid w:val="009F1011"/>
    <w:rsid w:val="009F1177"/>
    <w:rsid w:val="009F1189"/>
    <w:rsid w:val="009F2071"/>
    <w:rsid w:val="009F2B8D"/>
    <w:rsid w:val="009F3996"/>
    <w:rsid w:val="009F4BA7"/>
    <w:rsid w:val="009F4C1B"/>
    <w:rsid w:val="009F4D8C"/>
    <w:rsid w:val="009F58D8"/>
    <w:rsid w:val="009F70D5"/>
    <w:rsid w:val="009F7133"/>
    <w:rsid w:val="00A00032"/>
    <w:rsid w:val="00A00D7A"/>
    <w:rsid w:val="00A015D9"/>
    <w:rsid w:val="00A01A96"/>
    <w:rsid w:val="00A01C1B"/>
    <w:rsid w:val="00A01EF2"/>
    <w:rsid w:val="00A033B9"/>
    <w:rsid w:val="00A04FC0"/>
    <w:rsid w:val="00A05B25"/>
    <w:rsid w:val="00A05D02"/>
    <w:rsid w:val="00A060F1"/>
    <w:rsid w:val="00A06182"/>
    <w:rsid w:val="00A06809"/>
    <w:rsid w:val="00A06931"/>
    <w:rsid w:val="00A06A84"/>
    <w:rsid w:val="00A06A8F"/>
    <w:rsid w:val="00A06AA9"/>
    <w:rsid w:val="00A06AD2"/>
    <w:rsid w:val="00A06FC7"/>
    <w:rsid w:val="00A073EF"/>
    <w:rsid w:val="00A07D2F"/>
    <w:rsid w:val="00A10267"/>
    <w:rsid w:val="00A10305"/>
    <w:rsid w:val="00A10868"/>
    <w:rsid w:val="00A10D3D"/>
    <w:rsid w:val="00A12215"/>
    <w:rsid w:val="00A128D8"/>
    <w:rsid w:val="00A1316D"/>
    <w:rsid w:val="00A13C08"/>
    <w:rsid w:val="00A1466A"/>
    <w:rsid w:val="00A147AE"/>
    <w:rsid w:val="00A14E07"/>
    <w:rsid w:val="00A154EC"/>
    <w:rsid w:val="00A15727"/>
    <w:rsid w:val="00A157C4"/>
    <w:rsid w:val="00A1672A"/>
    <w:rsid w:val="00A16D75"/>
    <w:rsid w:val="00A16D9A"/>
    <w:rsid w:val="00A16E27"/>
    <w:rsid w:val="00A1740D"/>
    <w:rsid w:val="00A174A3"/>
    <w:rsid w:val="00A2002B"/>
    <w:rsid w:val="00A20167"/>
    <w:rsid w:val="00A20272"/>
    <w:rsid w:val="00A20D8D"/>
    <w:rsid w:val="00A21B2C"/>
    <w:rsid w:val="00A2261D"/>
    <w:rsid w:val="00A227C2"/>
    <w:rsid w:val="00A227E7"/>
    <w:rsid w:val="00A22983"/>
    <w:rsid w:val="00A229A2"/>
    <w:rsid w:val="00A23BE7"/>
    <w:rsid w:val="00A23BEC"/>
    <w:rsid w:val="00A24356"/>
    <w:rsid w:val="00A24424"/>
    <w:rsid w:val="00A24969"/>
    <w:rsid w:val="00A256FF"/>
    <w:rsid w:val="00A25C8F"/>
    <w:rsid w:val="00A25D01"/>
    <w:rsid w:val="00A25D14"/>
    <w:rsid w:val="00A25D40"/>
    <w:rsid w:val="00A262E7"/>
    <w:rsid w:val="00A2632B"/>
    <w:rsid w:val="00A2647E"/>
    <w:rsid w:val="00A268AF"/>
    <w:rsid w:val="00A26C4F"/>
    <w:rsid w:val="00A26FB0"/>
    <w:rsid w:val="00A271E4"/>
    <w:rsid w:val="00A27422"/>
    <w:rsid w:val="00A276A5"/>
    <w:rsid w:val="00A27967"/>
    <w:rsid w:val="00A3018A"/>
    <w:rsid w:val="00A30249"/>
    <w:rsid w:val="00A31275"/>
    <w:rsid w:val="00A312DC"/>
    <w:rsid w:val="00A3165D"/>
    <w:rsid w:val="00A31DE5"/>
    <w:rsid w:val="00A31EDA"/>
    <w:rsid w:val="00A324DD"/>
    <w:rsid w:val="00A3280F"/>
    <w:rsid w:val="00A32819"/>
    <w:rsid w:val="00A32B24"/>
    <w:rsid w:val="00A32C88"/>
    <w:rsid w:val="00A32EF6"/>
    <w:rsid w:val="00A331EB"/>
    <w:rsid w:val="00A3377C"/>
    <w:rsid w:val="00A337C6"/>
    <w:rsid w:val="00A33B88"/>
    <w:rsid w:val="00A34778"/>
    <w:rsid w:val="00A34979"/>
    <w:rsid w:val="00A34B79"/>
    <w:rsid w:val="00A34DCC"/>
    <w:rsid w:val="00A34F88"/>
    <w:rsid w:val="00A3551B"/>
    <w:rsid w:val="00A35B94"/>
    <w:rsid w:val="00A367F0"/>
    <w:rsid w:val="00A36CAB"/>
    <w:rsid w:val="00A36F12"/>
    <w:rsid w:val="00A36FA5"/>
    <w:rsid w:val="00A37998"/>
    <w:rsid w:val="00A40224"/>
    <w:rsid w:val="00A403FD"/>
    <w:rsid w:val="00A40BB7"/>
    <w:rsid w:val="00A40BE0"/>
    <w:rsid w:val="00A40CAF"/>
    <w:rsid w:val="00A41648"/>
    <w:rsid w:val="00A41CE7"/>
    <w:rsid w:val="00A427ED"/>
    <w:rsid w:val="00A42A01"/>
    <w:rsid w:val="00A43513"/>
    <w:rsid w:val="00A435F3"/>
    <w:rsid w:val="00A43955"/>
    <w:rsid w:val="00A44573"/>
    <w:rsid w:val="00A44C9B"/>
    <w:rsid w:val="00A45439"/>
    <w:rsid w:val="00A45A3D"/>
    <w:rsid w:val="00A461CA"/>
    <w:rsid w:val="00A46637"/>
    <w:rsid w:val="00A4680F"/>
    <w:rsid w:val="00A4727E"/>
    <w:rsid w:val="00A47692"/>
    <w:rsid w:val="00A5007A"/>
    <w:rsid w:val="00A50441"/>
    <w:rsid w:val="00A505AB"/>
    <w:rsid w:val="00A5078F"/>
    <w:rsid w:val="00A50A8C"/>
    <w:rsid w:val="00A50DBC"/>
    <w:rsid w:val="00A51023"/>
    <w:rsid w:val="00A511F2"/>
    <w:rsid w:val="00A51256"/>
    <w:rsid w:val="00A51735"/>
    <w:rsid w:val="00A51C6D"/>
    <w:rsid w:val="00A51E2F"/>
    <w:rsid w:val="00A51EBF"/>
    <w:rsid w:val="00A52135"/>
    <w:rsid w:val="00A5217F"/>
    <w:rsid w:val="00A5223F"/>
    <w:rsid w:val="00A5257E"/>
    <w:rsid w:val="00A52736"/>
    <w:rsid w:val="00A52B01"/>
    <w:rsid w:val="00A53B0D"/>
    <w:rsid w:val="00A542BE"/>
    <w:rsid w:val="00A54C3E"/>
    <w:rsid w:val="00A55652"/>
    <w:rsid w:val="00A556B5"/>
    <w:rsid w:val="00A55724"/>
    <w:rsid w:val="00A55860"/>
    <w:rsid w:val="00A5593C"/>
    <w:rsid w:val="00A55E07"/>
    <w:rsid w:val="00A55E26"/>
    <w:rsid w:val="00A562F7"/>
    <w:rsid w:val="00A564AC"/>
    <w:rsid w:val="00A56ADA"/>
    <w:rsid w:val="00A5735F"/>
    <w:rsid w:val="00A57718"/>
    <w:rsid w:val="00A57B90"/>
    <w:rsid w:val="00A60037"/>
    <w:rsid w:val="00A60B6D"/>
    <w:rsid w:val="00A61766"/>
    <w:rsid w:val="00A618B5"/>
    <w:rsid w:val="00A61AC4"/>
    <w:rsid w:val="00A61E9C"/>
    <w:rsid w:val="00A62584"/>
    <w:rsid w:val="00A6285F"/>
    <w:rsid w:val="00A62C26"/>
    <w:rsid w:val="00A62F7A"/>
    <w:rsid w:val="00A63750"/>
    <w:rsid w:val="00A6478B"/>
    <w:rsid w:val="00A647D5"/>
    <w:rsid w:val="00A64AC0"/>
    <w:rsid w:val="00A64CBD"/>
    <w:rsid w:val="00A65175"/>
    <w:rsid w:val="00A65B08"/>
    <w:rsid w:val="00A65C3E"/>
    <w:rsid w:val="00A663A2"/>
    <w:rsid w:val="00A66787"/>
    <w:rsid w:val="00A66C5A"/>
    <w:rsid w:val="00A66DF0"/>
    <w:rsid w:val="00A671D9"/>
    <w:rsid w:val="00A67A74"/>
    <w:rsid w:val="00A67BFE"/>
    <w:rsid w:val="00A67DF0"/>
    <w:rsid w:val="00A706C6"/>
    <w:rsid w:val="00A70BCE"/>
    <w:rsid w:val="00A7190B"/>
    <w:rsid w:val="00A71A3B"/>
    <w:rsid w:val="00A72F4A"/>
    <w:rsid w:val="00A73371"/>
    <w:rsid w:val="00A73A80"/>
    <w:rsid w:val="00A73B51"/>
    <w:rsid w:val="00A73C9F"/>
    <w:rsid w:val="00A74054"/>
    <w:rsid w:val="00A743C6"/>
    <w:rsid w:val="00A745CA"/>
    <w:rsid w:val="00A74642"/>
    <w:rsid w:val="00A7466B"/>
    <w:rsid w:val="00A74AF8"/>
    <w:rsid w:val="00A754AE"/>
    <w:rsid w:val="00A755D1"/>
    <w:rsid w:val="00A75763"/>
    <w:rsid w:val="00A75F2D"/>
    <w:rsid w:val="00A76B57"/>
    <w:rsid w:val="00A76E1B"/>
    <w:rsid w:val="00A76EC3"/>
    <w:rsid w:val="00A77336"/>
    <w:rsid w:val="00A774F4"/>
    <w:rsid w:val="00A77622"/>
    <w:rsid w:val="00A7783A"/>
    <w:rsid w:val="00A778CB"/>
    <w:rsid w:val="00A77D9C"/>
    <w:rsid w:val="00A77F34"/>
    <w:rsid w:val="00A8041E"/>
    <w:rsid w:val="00A80AFF"/>
    <w:rsid w:val="00A80CE3"/>
    <w:rsid w:val="00A80D15"/>
    <w:rsid w:val="00A80D2A"/>
    <w:rsid w:val="00A81614"/>
    <w:rsid w:val="00A819FD"/>
    <w:rsid w:val="00A82D5B"/>
    <w:rsid w:val="00A834B8"/>
    <w:rsid w:val="00A838BE"/>
    <w:rsid w:val="00A83A35"/>
    <w:rsid w:val="00A83A82"/>
    <w:rsid w:val="00A83CB9"/>
    <w:rsid w:val="00A83CD1"/>
    <w:rsid w:val="00A8401D"/>
    <w:rsid w:val="00A84219"/>
    <w:rsid w:val="00A84A2F"/>
    <w:rsid w:val="00A84BB5"/>
    <w:rsid w:val="00A84D2B"/>
    <w:rsid w:val="00A84EEA"/>
    <w:rsid w:val="00A84EF4"/>
    <w:rsid w:val="00A84FCD"/>
    <w:rsid w:val="00A85848"/>
    <w:rsid w:val="00A866C1"/>
    <w:rsid w:val="00A86A63"/>
    <w:rsid w:val="00A86B05"/>
    <w:rsid w:val="00A874B8"/>
    <w:rsid w:val="00A8776F"/>
    <w:rsid w:val="00A87B3D"/>
    <w:rsid w:val="00A87CA7"/>
    <w:rsid w:val="00A87CDE"/>
    <w:rsid w:val="00A87CE7"/>
    <w:rsid w:val="00A900E9"/>
    <w:rsid w:val="00A90B3D"/>
    <w:rsid w:val="00A90B96"/>
    <w:rsid w:val="00A91249"/>
    <w:rsid w:val="00A91877"/>
    <w:rsid w:val="00A91E76"/>
    <w:rsid w:val="00A91F5C"/>
    <w:rsid w:val="00A92B87"/>
    <w:rsid w:val="00A92F0E"/>
    <w:rsid w:val="00A930B7"/>
    <w:rsid w:val="00A93338"/>
    <w:rsid w:val="00A93411"/>
    <w:rsid w:val="00A9374A"/>
    <w:rsid w:val="00A93977"/>
    <w:rsid w:val="00A93C2F"/>
    <w:rsid w:val="00A941F0"/>
    <w:rsid w:val="00A94467"/>
    <w:rsid w:val="00A946E0"/>
    <w:rsid w:val="00A94B4C"/>
    <w:rsid w:val="00A94C63"/>
    <w:rsid w:val="00A94F23"/>
    <w:rsid w:val="00A95196"/>
    <w:rsid w:val="00A95323"/>
    <w:rsid w:val="00A956C0"/>
    <w:rsid w:val="00A959AA"/>
    <w:rsid w:val="00A95B87"/>
    <w:rsid w:val="00A970F7"/>
    <w:rsid w:val="00A975BA"/>
    <w:rsid w:val="00A97896"/>
    <w:rsid w:val="00AA0334"/>
    <w:rsid w:val="00AA044B"/>
    <w:rsid w:val="00AA0825"/>
    <w:rsid w:val="00AA0DF1"/>
    <w:rsid w:val="00AA0E44"/>
    <w:rsid w:val="00AA0FDD"/>
    <w:rsid w:val="00AA122A"/>
    <w:rsid w:val="00AA1790"/>
    <w:rsid w:val="00AA2FC0"/>
    <w:rsid w:val="00AA333B"/>
    <w:rsid w:val="00AA3949"/>
    <w:rsid w:val="00AA3F56"/>
    <w:rsid w:val="00AA40A2"/>
    <w:rsid w:val="00AA41BE"/>
    <w:rsid w:val="00AA41D0"/>
    <w:rsid w:val="00AA4915"/>
    <w:rsid w:val="00AA505D"/>
    <w:rsid w:val="00AA511C"/>
    <w:rsid w:val="00AA5285"/>
    <w:rsid w:val="00AA52A0"/>
    <w:rsid w:val="00AA58CB"/>
    <w:rsid w:val="00AA6F2F"/>
    <w:rsid w:val="00AA7597"/>
    <w:rsid w:val="00AA7B5E"/>
    <w:rsid w:val="00AB03E5"/>
    <w:rsid w:val="00AB0B12"/>
    <w:rsid w:val="00AB1195"/>
    <w:rsid w:val="00AB1AA6"/>
    <w:rsid w:val="00AB1E9C"/>
    <w:rsid w:val="00AB2402"/>
    <w:rsid w:val="00AB2683"/>
    <w:rsid w:val="00AB2A96"/>
    <w:rsid w:val="00AB2AD7"/>
    <w:rsid w:val="00AB2ED6"/>
    <w:rsid w:val="00AB2F1D"/>
    <w:rsid w:val="00AB3F6B"/>
    <w:rsid w:val="00AB57F6"/>
    <w:rsid w:val="00AB584D"/>
    <w:rsid w:val="00AB5DE5"/>
    <w:rsid w:val="00AB687C"/>
    <w:rsid w:val="00AB6D0E"/>
    <w:rsid w:val="00AB7087"/>
    <w:rsid w:val="00AB7097"/>
    <w:rsid w:val="00AB712D"/>
    <w:rsid w:val="00AB71A1"/>
    <w:rsid w:val="00AB778E"/>
    <w:rsid w:val="00AB7C3D"/>
    <w:rsid w:val="00AC00F9"/>
    <w:rsid w:val="00AC037E"/>
    <w:rsid w:val="00AC17D4"/>
    <w:rsid w:val="00AC1E17"/>
    <w:rsid w:val="00AC1F74"/>
    <w:rsid w:val="00AC1FA2"/>
    <w:rsid w:val="00AC2561"/>
    <w:rsid w:val="00AC2725"/>
    <w:rsid w:val="00AC27F8"/>
    <w:rsid w:val="00AC2845"/>
    <w:rsid w:val="00AC3785"/>
    <w:rsid w:val="00AC38FD"/>
    <w:rsid w:val="00AC47F8"/>
    <w:rsid w:val="00AC4BA3"/>
    <w:rsid w:val="00AC5450"/>
    <w:rsid w:val="00AC54E3"/>
    <w:rsid w:val="00AC5973"/>
    <w:rsid w:val="00AC5A22"/>
    <w:rsid w:val="00AC650A"/>
    <w:rsid w:val="00AC7183"/>
    <w:rsid w:val="00AC759A"/>
    <w:rsid w:val="00AC7941"/>
    <w:rsid w:val="00AD0B06"/>
    <w:rsid w:val="00AD10DC"/>
    <w:rsid w:val="00AD168D"/>
    <w:rsid w:val="00AD244E"/>
    <w:rsid w:val="00AD257D"/>
    <w:rsid w:val="00AD3465"/>
    <w:rsid w:val="00AD3B1E"/>
    <w:rsid w:val="00AD3FEF"/>
    <w:rsid w:val="00AD4287"/>
    <w:rsid w:val="00AD4576"/>
    <w:rsid w:val="00AD4609"/>
    <w:rsid w:val="00AD4ABA"/>
    <w:rsid w:val="00AD4C3E"/>
    <w:rsid w:val="00AD4E1A"/>
    <w:rsid w:val="00AD525E"/>
    <w:rsid w:val="00AD572B"/>
    <w:rsid w:val="00AD6005"/>
    <w:rsid w:val="00AD6219"/>
    <w:rsid w:val="00AD676D"/>
    <w:rsid w:val="00AD6C2A"/>
    <w:rsid w:val="00AD6D88"/>
    <w:rsid w:val="00AD6FF5"/>
    <w:rsid w:val="00AD7490"/>
    <w:rsid w:val="00AD74B9"/>
    <w:rsid w:val="00AD7555"/>
    <w:rsid w:val="00AD79F8"/>
    <w:rsid w:val="00AD7F6C"/>
    <w:rsid w:val="00AE084F"/>
    <w:rsid w:val="00AE0B14"/>
    <w:rsid w:val="00AE0E18"/>
    <w:rsid w:val="00AE127A"/>
    <w:rsid w:val="00AE1571"/>
    <w:rsid w:val="00AE1B04"/>
    <w:rsid w:val="00AE207E"/>
    <w:rsid w:val="00AE26D3"/>
    <w:rsid w:val="00AE27AD"/>
    <w:rsid w:val="00AE2BA1"/>
    <w:rsid w:val="00AE3420"/>
    <w:rsid w:val="00AE3D1C"/>
    <w:rsid w:val="00AE4305"/>
    <w:rsid w:val="00AE450B"/>
    <w:rsid w:val="00AE4640"/>
    <w:rsid w:val="00AE4C8D"/>
    <w:rsid w:val="00AE503D"/>
    <w:rsid w:val="00AE5A70"/>
    <w:rsid w:val="00AE5E86"/>
    <w:rsid w:val="00AE5F9C"/>
    <w:rsid w:val="00AE65B2"/>
    <w:rsid w:val="00AE68D1"/>
    <w:rsid w:val="00AE7947"/>
    <w:rsid w:val="00AF0102"/>
    <w:rsid w:val="00AF0416"/>
    <w:rsid w:val="00AF0F5A"/>
    <w:rsid w:val="00AF0FEF"/>
    <w:rsid w:val="00AF1CE6"/>
    <w:rsid w:val="00AF24BA"/>
    <w:rsid w:val="00AF2F8A"/>
    <w:rsid w:val="00AF2FEA"/>
    <w:rsid w:val="00AF34E0"/>
    <w:rsid w:val="00AF48B8"/>
    <w:rsid w:val="00AF4D65"/>
    <w:rsid w:val="00AF4EA7"/>
    <w:rsid w:val="00AF5326"/>
    <w:rsid w:val="00AF599B"/>
    <w:rsid w:val="00AF63BE"/>
    <w:rsid w:val="00AF6883"/>
    <w:rsid w:val="00AF6D3A"/>
    <w:rsid w:val="00AF6DFB"/>
    <w:rsid w:val="00B00009"/>
    <w:rsid w:val="00B003F5"/>
    <w:rsid w:val="00B008EB"/>
    <w:rsid w:val="00B00D33"/>
    <w:rsid w:val="00B00FF2"/>
    <w:rsid w:val="00B0235B"/>
    <w:rsid w:val="00B026DB"/>
    <w:rsid w:val="00B02832"/>
    <w:rsid w:val="00B02913"/>
    <w:rsid w:val="00B02925"/>
    <w:rsid w:val="00B02A17"/>
    <w:rsid w:val="00B03727"/>
    <w:rsid w:val="00B03B7C"/>
    <w:rsid w:val="00B04168"/>
    <w:rsid w:val="00B050C1"/>
    <w:rsid w:val="00B05113"/>
    <w:rsid w:val="00B057AD"/>
    <w:rsid w:val="00B05AFC"/>
    <w:rsid w:val="00B0635C"/>
    <w:rsid w:val="00B06824"/>
    <w:rsid w:val="00B07207"/>
    <w:rsid w:val="00B07628"/>
    <w:rsid w:val="00B07B1C"/>
    <w:rsid w:val="00B07CDE"/>
    <w:rsid w:val="00B07E7D"/>
    <w:rsid w:val="00B07FB0"/>
    <w:rsid w:val="00B11114"/>
    <w:rsid w:val="00B11A39"/>
    <w:rsid w:val="00B11E24"/>
    <w:rsid w:val="00B11FD2"/>
    <w:rsid w:val="00B122FC"/>
    <w:rsid w:val="00B12B6A"/>
    <w:rsid w:val="00B12D14"/>
    <w:rsid w:val="00B12DF6"/>
    <w:rsid w:val="00B13047"/>
    <w:rsid w:val="00B13161"/>
    <w:rsid w:val="00B13242"/>
    <w:rsid w:val="00B134DB"/>
    <w:rsid w:val="00B136CF"/>
    <w:rsid w:val="00B138CF"/>
    <w:rsid w:val="00B13992"/>
    <w:rsid w:val="00B1401F"/>
    <w:rsid w:val="00B1405D"/>
    <w:rsid w:val="00B142B8"/>
    <w:rsid w:val="00B143F6"/>
    <w:rsid w:val="00B14FB3"/>
    <w:rsid w:val="00B150DB"/>
    <w:rsid w:val="00B15126"/>
    <w:rsid w:val="00B15213"/>
    <w:rsid w:val="00B153E5"/>
    <w:rsid w:val="00B156B9"/>
    <w:rsid w:val="00B15CAB"/>
    <w:rsid w:val="00B15DB9"/>
    <w:rsid w:val="00B16658"/>
    <w:rsid w:val="00B1686B"/>
    <w:rsid w:val="00B16982"/>
    <w:rsid w:val="00B16BCA"/>
    <w:rsid w:val="00B16CAB"/>
    <w:rsid w:val="00B16ECF"/>
    <w:rsid w:val="00B16FC3"/>
    <w:rsid w:val="00B17856"/>
    <w:rsid w:val="00B17A94"/>
    <w:rsid w:val="00B17F57"/>
    <w:rsid w:val="00B201C4"/>
    <w:rsid w:val="00B20262"/>
    <w:rsid w:val="00B203E2"/>
    <w:rsid w:val="00B20831"/>
    <w:rsid w:val="00B209D4"/>
    <w:rsid w:val="00B2111C"/>
    <w:rsid w:val="00B21280"/>
    <w:rsid w:val="00B21A33"/>
    <w:rsid w:val="00B21ACE"/>
    <w:rsid w:val="00B22620"/>
    <w:rsid w:val="00B22752"/>
    <w:rsid w:val="00B22802"/>
    <w:rsid w:val="00B228A6"/>
    <w:rsid w:val="00B22A06"/>
    <w:rsid w:val="00B23DFF"/>
    <w:rsid w:val="00B23E7D"/>
    <w:rsid w:val="00B24033"/>
    <w:rsid w:val="00B24702"/>
    <w:rsid w:val="00B24978"/>
    <w:rsid w:val="00B24D37"/>
    <w:rsid w:val="00B24D78"/>
    <w:rsid w:val="00B2587E"/>
    <w:rsid w:val="00B25F9B"/>
    <w:rsid w:val="00B2654E"/>
    <w:rsid w:val="00B26D7B"/>
    <w:rsid w:val="00B3005C"/>
    <w:rsid w:val="00B30A55"/>
    <w:rsid w:val="00B319D2"/>
    <w:rsid w:val="00B32309"/>
    <w:rsid w:val="00B32604"/>
    <w:rsid w:val="00B338A6"/>
    <w:rsid w:val="00B33DD5"/>
    <w:rsid w:val="00B33FDF"/>
    <w:rsid w:val="00B3478F"/>
    <w:rsid w:val="00B34954"/>
    <w:rsid w:val="00B35A35"/>
    <w:rsid w:val="00B35FBE"/>
    <w:rsid w:val="00B36250"/>
    <w:rsid w:val="00B36896"/>
    <w:rsid w:val="00B372CA"/>
    <w:rsid w:val="00B3730A"/>
    <w:rsid w:val="00B377EC"/>
    <w:rsid w:val="00B37D3D"/>
    <w:rsid w:val="00B40356"/>
    <w:rsid w:val="00B406EF"/>
    <w:rsid w:val="00B40B40"/>
    <w:rsid w:val="00B4107A"/>
    <w:rsid w:val="00B41606"/>
    <w:rsid w:val="00B41DCC"/>
    <w:rsid w:val="00B4292E"/>
    <w:rsid w:val="00B42F09"/>
    <w:rsid w:val="00B43C8A"/>
    <w:rsid w:val="00B45419"/>
    <w:rsid w:val="00B460D2"/>
    <w:rsid w:val="00B46920"/>
    <w:rsid w:val="00B46D14"/>
    <w:rsid w:val="00B46EB0"/>
    <w:rsid w:val="00B47930"/>
    <w:rsid w:val="00B47DC0"/>
    <w:rsid w:val="00B50972"/>
    <w:rsid w:val="00B51141"/>
    <w:rsid w:val="00B51150"/>
    <w:rsid w:val="00B51536"/>
    <w:rsid w:val="00B51632"/>
    <w:rsid w:val="00B519D8"/>
    <w:rsid w:val="00B51D03"/>
    <w:rsid w:val="00B51DA8"/>
    <w:rsid w:val="00B521D0"/>
    <w:rsid w:val="00B523FE"/>
    <w:rsid w:val="00B530D2"/>
    <w:rsid w:val="00B543C8"/>
    <w:rsid w:val="00B54CBD"/>
    <w:rsid w:val="00B5505C"/>
    <w:rsid w:val="00B560F0"/>
    <w:rsid w:val="00B5628B"/>
    <w:rsid w:val="00B562F3"/>
    <w:rsid w:val="00B565F3"/>
    <w:rsid w:val="00B570C1"/>
    <w:rsid w:val="00B57A5B"/>
    <w:rsid w:val="00B57C3C"/>
    <w:rsid w:val="00B601DC"/>
    <w:rsid w:val="00B60417"/>
    <w:rsid w:val="00B60775"/>
    <w:rsid w:val="00B61483"/>
    <w:rsid w:val="00B62043"/>
    <w:rsid w:val="00B6281E"/>
    <w:rsid w:val="00B62F3F"/>
    <w:rsid w:val="00B639D7"/>
    <w:rsid w:val="00B63B06"/>
    <w:rsid w:val="00B63B43"/>
    <w:rsid w:val="00B63E0A"/>
    <w:rsid w:val="00B63FB0"/>
    <w:rsid w:val="00B6439D"/>
    <w:rsid w:val="00B6451C"/>
    <w:rsid w:val="00B647BC"/>
    <w:rsid w:val="00B64A43"/>
    <w:rsid w:val="00B6500B"/>
    <w:rsid w:val="00B6572E"/>
    <w:rsid w:val="00B6631A"/>
    <w:rsid w:val="00B66A83"/>
    <w:rsid w:val="00B66BCB"/>
    <w:rsid w:val="00B67278"/>
    <w:rsid w:val="00B6750D"/>
    <w:rsid w:val="00B67686"/>
    <w:rsid w:val="00B6769F"/>
    <w:rsid w:val="00B70180"/>
    <w:rsid w:val="00B702B3"/>
    <w:rsid w:val="00B70355"/>
    <w:rsid w:val="00B70591"/>
    <w:rsid w:val="00B70D1A"/>
    <w:rsid w:val="00B714C6"/>
    <w:rsid w:val="00B715D1"/>
    <w:rsid w:val="00B719EC"/>
    <w:rsid w:val="00B71E56"/>
    <w:rsid w:val="00B720F4"/>
    <w:rsid w:val="00B72F9F"/>
    <w:rsid w:val="00B7312B"/>
    <w:rsid w:val="00B73268"/>
    <w:rsid w:val="00B735C3"/>
    <w:rsid w:val="00B7368F"/>
    <w:rsid w:val="00B73958"/>
    <w:rsid w:val="00B73A3D"/>
    <w:rsid w:val="00B73BDF"/>
    <w:rsid w:val="00B74076"/>
    <w:rsid w:val="00B745DC"/>
    <w:rsid w:val="00B746AC"/>
    <w:rsid w:val="00B74A50"/>
    <w:rsid w:val="00B74F58"/>
    <w:rsid w:val="00B750F7"/>
    <w:rsid w:val="00B75506"/>
    <w:rsid w:val="00B7591F"/>
    <w:rsid w:val="00B75D80"/>
    <w:rsid w:val="00B75DAA"/>
    <w:rsid w:val="00B75DAE"/>
    <w:rsid w:val="00B75F02"/>
    <w:rsid w:val="00B7610A"/>
    <w:rsid w:val="00B76149"/>
    <w:rsid w:val="00B7662E"/>
    <w:rsid w:val="00B76A8A"/>
    <w:rsid w:val="00B77672"/>
    <w:rsid w:val="00B77A35"/>
    <w:rsid w:val="00B77EB0"/>
    <w:rsid w:val="00B8031A"/>
    <w:rsid w:val="00B80320"/>
    <w:rsid w:val="00B816D4"/>
    <w:rsid w:val="00B823A9"/>
    <w:rsid w:val="00B8280F"/>
    <w:rsid w:val="00B82AF8"/>
    <w:rsid w:val="00B8339F"/>
    <w:rsid w:val="00B83A57"/>
    <w:rsid w:val="00B83A7F"/>
    <w:rsid w:val="00B83E18"/>
    <w:rsid w:val="00B8415F"/>
    <w:rsid w:val="00B841D4"/>
    <w:rsid w:val="00B84478"/>
    <w:rsid w:val="00B847DD"/>
    <w:rsid w:val="00B84B93"/>
    <w:rsid w:val="00B84C68"/>
    <w:rsid w:val="00B84DF7"/>
    <w:rsid w:val="00B85445"/>
    <w:rsid w:val="00B85F8B"/>
    <w:rsid w:val="00B86EDD"/>
    <w:rsid w:val="00B90AF5"/>
    <w:rsid w:val="00B90C68"/>
    <w:rsid w:val="00B90CF2"/>
    <w:rsid w:val="00B90FD7"/>
    <w:rsid w:val="00B91190"/>
    <w:rsid w:val="00B91383"/>
    <w:rsid w:val="00B91565"/>
    <w:rsid w:val="00B917AB"/>
    <w:rsid w:val="00B920F0"/>
    <w:rsid w:val="00B92795"/>
    <w:rsid w:val="00B930BB"/>
    <w:rsid w:val="00B93105"/>
    <w:rsid w:val="00B93109"/>
    <w:rsid w:val="00B93141"/>
    <w:rsid w:val="00B936CC"/>
    <w:rsid w:val="00B93B94"/>
    <w:rsid w:val="00B94420"/>
    <w:rsid w:val="00B9466F"/>
    <w:rsid w:val="00B94B71"/>
    <w:rsid w:val="00B95501"/>
    <w:rsid w:val="00B95DB4"/>
    <w:rsid w:val="00B95DF0"/>
    <w:rsid w:val="00B96D8B"/>
    <w:rsid w:val="00B96DB5"/>
    <w:rsid w:val="00B96E2D"/>
    <w:rsid w:val="00B9713B"/>
    <w:rsid w:val="00B9750C"/>
    <w:rsid w:val="00B9779B"/>
    <w:rsid w:val="00B97AEE"/>
    <w:rsid w:val="00B97FE1"/>
    <w:rsid w:val="00BA00F1"/>
    <w:rsid w:val="00BA0878"/>
    <w:rsid w:val="00BA1773"/>
    <w:rsid w:val="00BA18C3"/>
    <w:rsid w:val="00BA1CE4"/>
    <w:rsid w:val="00BA2774"/>
    <w:rsid w:val="00BA3531"/>
    <w:rsid w:val="00BA3AB2"/>
    <w:rsid w:val="00BA3B2B"/>
    <w:rsid w:val="00BA43C5"/>
    <w:rsid w:val="00BA4513"/>
    <w:rsid w:val="00BA4A8A"/>
    <w:rsid w:val="00BA511B"/>
    <w:rsid w:val="00BA5235"/>
    <w:rsid w:val="00BA5A07"/>
    <w:rsid w:val="00BA68AC"/>
    <w:rsid w:val="00BA6D5D"/>
    <w:rsid w:val="00BA6FCF"/>
    <w:rsid w:val="00BA71B1"/>
    <w:rsid w:val="00BA7A3E"/>
    <w:rsid w:val="00BA7C93"/>
    <w:rsid w:val="00BB0BF8"/>
    <w:rsid w:val="00BB0DF4"/>
    <w:rsid w:val="00BB10EF"/>
    <w:rsid w:val="00BB152C"/>
    <w:rsid w:val="00BB1723"/>
    <w:rsid w:val="00BB1A66"/>
    <w:rsid w:val="00BB1BC1"/>
    <w:rsid w:val="00BB2F3A"/>
    <w:rsid w:val="00BB324E"/>
    <w:rsid w:val="00BB37D4"/>
    <w:rsid w:val="00BB394B"/>
    <w:rsid w:val="00BB3994"/>
    <w:rsid w:val="00BB3E3E"/>
    <w:rsid w:val="00BB407F"/>
    <w:rsid w:val="00BB419F"/>
    <w:rsid w:val="00BB43BF"/>
    <w:rsid w:val="00BB509A"/>
    <w:rsid w:val="00BB6228"/>
    <w:rsid w:val="00BB64A7"/>
    <w:rsid w:val="00BB6B7B"/>
    <w:rsid w:val="00BB726D"/>
    <w:rsid w:val="00BB7776"/>
    <w:rsid w:val="00BC054E"/>
    <w:rsid w:val="00BC0755"/>
    <w:rsid w:val="00BC0ED2"/>
    <w:rsid w:val="00BC1A40"/>
    <w:rsid w:val="00BC1E27"/>
    <w:rsid w:val="00BC1EF4"/>
    <w:rsid w:val="00BC2D19"/>
    <w:rsid w:val="00BC3461"/>
    <w:rsid w:val="00BC3905"/>
    <w:rsid w:val="00BC426B"/>
    <w:rsid w:val="00BC44B8"/>
    <w:rsid w:val="00BC462D"/>
    <w:rsid w:val="00BC497A"/>
    <w:rsid w:val="00BC4D42"/>
    <w:rsid w:val="00BC540D"/>
    <w:rsid w:val="00BC5742"/>
    <w:rsid w:val="00BC5930"/>
    <w:rsid w:val="00BC6123"/>
    <w:rsid w:val="00BC6261"/>
    <w:rsid w:val="00BC6A6F"/>
    <w:rsid w:val="00BC6C55"/>
    <w:rsid w:val="00BC6E32"/>
    <w:rsid w:val="00BC7524"/>
    <w:rsid w:val="00BC7671"/>
    <w:rsid w:val="00BC7745"/>
    <w:rsid w:val="00BC774E"/>
    <w:rsid w:val="00BD0734"/>
    <w:rsid w:val="00BD0E48"/>
    <w:rsid w:val="00BD0EC5"/>
    <w:rsid w:val="00BD0FAF"/>
    <w:rsid w:val="00BD1051"/>
    <w:rsid w:val="00BD1CC6"/>
    <w:rsid w:val="00BD225D"/>
    <w:rsid w:val="00BD2598"/>
    <w:rsid w:val="00BD2E0D"/>
    <w:rsid w:val="00BD37B4"/>
    <w:rsid w:val="00BD3972"/>
    <w:rsid w:val="00BD422A"/>
    <w:rsid w:val="00BD4466"/>
    <w:rsid w:val="00BD5048"/>
    <w:rsid w:val="00BD5575"/>
    <w:rsid w:val="00BD5C8C"/>
    <w:rsid w:val="00BD5DF2"/>
    <w:rsid w:val="00BD5F99"/>
    <w:rsid w:val="00BD62EC"/>
    <w:rsid w:val="00BD686A"/>
    <w:rsid w:val="00BD6CCD"/>
    <w:rsid w:val="00BD6FDA"/>
    <w:rsid w:val="00BD72AB"/>
    <w:rsid w:val="00BD73DE"/>
    <w:rsid w:val="00BD794F"/>
    <w:rsid w:val="00BD7FDA"/>
    <w:rsid w:val="00BE07C3"/>
    <w:rsid w:val="00BE0A8A"/>
    <w:rsid w:val="00BE1466"/>
    <w:rsid w:val="00BE1636"/>
    <w:rsid w:val="00BE1BBB"/>
    <w:rsid w:val="00BE1E2B"/>
    <w:rsid w:val="00BE20BF"/>
    <w:rsid w:val="00BE286C"/>
    <w:rsid w:val="00BE2979"/>
    <w:rsid w:val="00BE2B02"/>
    <w:rsid w:val="00BE30AC"/>
    <w:rsid w:val="00BE3318"/>
    <w:rsid w:val="00BE345D"/>
    <w:rsid w:val="00BE3928"/>
    <w:rsid w:val="00BE3CD8"/>
    <w:rsid w:val="00BE3F76"/>
    <w:rsid w:val="00BE4013"/>
    <w:rsid w:val="00BE4915"/>
    <w:rsid w:val="00BE49D5"/>
    <w:rsid w:val="00BE4B2E"/>
    <w:rsid w:val="00BE4C06"/>
    <w:rsid w:val="00BE4DC4"/>
    <w:rsid w:val="00BE53AA"/>
    <w:rsid w:val="00BE6475"/>
    <w:rsid w:val="00BE6811"/>
    <w:rsid w:val="00BE6940"/>
    <w:rsid w:val="00BE722A"/>
    <w:rsid w:val="00BE72F2"/>
    <w:rsid w:val="00BE7551"/>
    <w:rsid w:val="00BE7923"/>
    <w:rsid w:val="00BE7A79"/>
    <w:rsid w:val="00BF0110"/>
    <w:rsid w:val="00BF0DC1"/>
    <w:rsid w:val="00BF19C4"/>
    <w:rsid w:val="00BF1D33"/>
    <w:rsid w:val="00BF2418"/>
    <w:rsid w:val="00BF2B33"/>
    <w:rsid w:val="00BF2D9E"/>
    <w:rsid w:val="00BF2DD5"/>
    <w:rsid w:val="00BF31B0"/>
    <w:rsid w:val="00BF3DBA"/>
    <w:rsid w:val="00BF420E"/>
    <w:rsid w:val="00BF4828"/>
    <w:rsid w:val="00BF49EE"/>
    <w:rsid w:val="00BF5187"/>
    <w:rsid w:val="00BF5520"/>
    <w:rsid w:val="00BF5956"/>
    <w:rsid w:val="00BF5D88"/>
    <w:rsid w:val="00BF5DD8"/>
    <w:rsid w:val="00BF622A"/>
    <w:rsid w:val="00BF66C6"/>
    <w:rsid w:val="00BF6E29"/>
    <w:rsid w:val="00BF701A"/>
    <w:rsid w:val="00BF730D"/>
    <w:rsid w:val="00BF7630"/>
    <w:rsid w:val="00BF770D"/>
    <w:rsid w:val="00C00029"/>
    <w:rsid w:val="00C004C8"/>
    <w:rsid w:val="00C00FFF"/>
    <w:rsid w:val="00C01603"/>
    <w:rsid w:val="00C01E91"/>
    <w:rsid w:val="00C026D7"/>
    <w:rsid w:val="00C02919"/>
    <w:rsid w:val="00C02B97"/>
    <w:rsid w:val="00C02BEF"/>
    <w:rsid w:val="00C02FA9"/>
    <w:rsid w:val="00C03151"/>
    <w:rsid w:val="00C031CE"/>
    <w:rsid w:val="00C03357"/>
    <w:rsid w:val="00C033FD"/>
    <w:rsid w:val="00C03465"/>
    <w:rsid w:val="00C036C1"/>
    <w:rsid w:val="00C036D8"/>
    <w:rsid w:val="00C03988"/>
    <w:rsid w:val="00C0398D"/>
    <w:rsid w:val="00C03D0B"/>
    <w:rsid w:val="00C03EEF"/>
    <w:rsid w:val="00C04453"/>
    <w:rsid w:val="00C046D8"/>
    <w:rsid w:val="00C05084"/>
    <w:rsid w:val="00C0537C"/>
    <w:rsid w:val="00C05891"/>
    <w:rsid w:val="00C05D13"/>
    <w:rsid w:val="00C0635C"/>
    <w:rsid w:val="00C066CC"/>
    <w:rsid w:val="00C0671B"/>
    <w:rsid w:val="00C06E9F"/>
    <w:rsid w:val="00C072A8"/>
    <w:rsid w:val="00C10034"/>
    <w:rsid w:val="00C11188"/>
    <w:rsid w:val="00C11A40"/>
    <w:rsid w:val="00C11C9F"/>
    <w:rsid w:val="00C11DBF"/>
    <w:rsid w:val="00C1323A"/>
    <w:rsid w:val="00C13F09"/>
    <w:rsid w:val="00C13F48"/>
    <w:rsid w:val="00C14427"/>
    <w:rsid w:val="00C1461B"/>
    <w:rsid w:val="00C14A19"/>
    <w:rsid w:val="00C14B2D"/>
    <w:rsid w:val="00C15139"/>
    <w:rsid w:val="00C169CC"/>
    <w:rsid w:val="00C17AA7"/>
    <w:rsid w:val="00C17D87"/>
    <w:rsid w:val="00C202B8"/>
    <w:rsid w:val="00C207FC"/>
    <w:rsid w:val="00C2092F"/>
    <w:rsid w:val="00C20945"/>
    <w:rsid w:val="00C20E9D"/>
    <w:rsid w:val="00C212A0"/>
    <w:rsid w:val="00C2165F"/>
    <w:rsid w:val="00C21F03"/>
    <w:rsid w:val="00C21F0B"/>
    <w:rsid w:val="00C22013"/>
    <w:rsid w:val="00C22448"/>
    <w:rsid w:val="00C228B9"/>
    <w:rsid w:val="00C22C23"/>
    <w:rsid w:val="00C23259"/>
    <w:rsid w:val="00C2340D"/>
    <w:rsid w:val="00C236B6"/>
    <w:rsid w:val="00C237C9"/>
    <w:rsid w:val="00C23837"/>
    <w:rsid w:val="00C251A4"/>
    <w:rsid w:val="00C2570E"/>
    <w:rsid w:val="00C258D2"/>
    <w:rsid w:val="00C25A1E"/>
    <w:rsid w:val="00C25ED6"/>
    <w:rsid w:val="00C26144"/>
    <w:rsid w:val="00C261E1"/>
    <w:rsid w:val="00C263CC"/>
    <w:rsid w:val="00C264B1"/>
    <w:rsid w:val="00C273FA"/>
    <w:rsid w:val="00C27BEC"/>
    <w:rsid w:val="00C27C39"/>
    <w:rsid w:val="00C302F6"/>
    <w:rsid w:val="00C30CD0"/>
    <w:rsid w:val="00C3142E"/>
    <w:rsid w:val="00C3281F"/>
    <w:rsid w:val="00C32D2F"/>
    <w:rsid w:val="00C331C5"/>
    <w:rsid w:val="00C3338F"/>
    <w:rsid w:val="00C33C8A"/>
    <w:rsid w:val="00C33E82"/>
    <w:rsid w:val="00C33F13"/>
    <w:rsid w:val="00C34137"/>
    <w:rsid w:val="00C348ED"/>
    <w:rsid w:val="00C35191"/>
    <w:rsid w:val="00C35D5E"/>
    <w:rsid w:val="00C36166"/>
    <w:rsid w:val="00C36A82"/>
    <w:rsid w:val="00C37657"/>
    <w:rsid w:val="00C37B14"/>
    <w:rsid w:val="00C37C64"/>
    <w:rsid w:val="00C401F9"/>
    <w:rsid w:val="00C4030D"/>
    <w:rsid w:val="00C40E51"/>
    <w:rsid w:val="00C40FFF"/>
    <w:rsid w:val="00C41245"/>
    <w:rsid w:val="00C41B6C"/>
    <w:rsid w:val="00C43BB7"/>
    <w:rsid w:val="00C43CBD"/>
    <w:rsid w:val="00C43F27"/>
    <w:rsid w:val="00C44022"/>
    <w:rsid w:val="00C4450A"/>
    <w:rsid w:val="00C44CDD"/>
    <w:rsid w:val="00C453AD"/>
    <w:rsid w:val="00C45561"/>
    <w:rsid w:val="00C45BB8"/>
    <w:rsid w:val="00C462D7"/>
    <w:rsid w:val="00C46D81"/>
    <w:rsid w:val="00C47086"/>
    <w:rsid w:val="00C47103"/>
    <w:rsid w:val="00C4712E"/>
    <w:rsid w:val="00C47FFB"/>
    <w:rsid w:val="00C501D7"/>
    <w:rsid w:val="00C5038D"/>
    <w:rsid w:val="00C505FA"/>
    <w:rsid w:val="00C5061B"/>
    <w:rsid w:val="00C507A2"/>
    <w:rsid w:val="00C50884"/>
    <w:rsid w:val="00C50CEF"/>
    <w:rsid w:val="00C50E23"/>
    <w:rsid w:val="00C512BB"/>
    <w:rsid w:val="00C51920"/>
    <w:rsid w:val="00C51DD0"/>
    <w:rsid w:val="00C52609"/>
    <w:rsid w:val="00C52924"/>
    <w:rsid w:val="00C52A93"/>
    <w:rsid w:val="00C52B72"/>
    <w:rsid w:val="00C52D90"/>
    <w:rsid w:val="00C53023"/>
    <w:rsid w:val="00C539B5"/>
    <w:rsid w:val="00C54377"/>
    <w:rsid w:val="00C54602"/>
    <w:rsid w:val="00C549EE"/>
    <w:rsid w:val="00C549FD"/>
    <w:rsid w:val="00C54D28"/>
    <w:rsid w:val="00C54E2C"/>
    <w:rsid w:val="00C551A3"/>
    <w:rsid w:val="00C5555B"/>
    <w:rsid w:val="00C55933"/>
    <w:rsid w:val="00C55F60"/>
    <w:rsid w:val="00C56320"/>
    <w:rsid w:val="00C5662D"/>
    <w:rsid w:val="00C56946"/>
    <w:rsid w:val="00C56A7A"/>
    <w:rsid w:val="00C56D0C"/>
    <w:rsid w:val="00C56E93"/>
    <w:rsid w:val="00C57644"/>
    <w:rsid w:val="00C57870"/>
    <w:rsid w:val="00C578C0"/>
    <w:rsid w:val="00C57E57"/>
    <w:rsid w:val="00C607D7"/>
    <w:rsid w:val="00C6134E"/>
    <w:rsid w:val="00C61497"/>
    <w:rsid w:val="00C61682"/>
    <w:rsid w:val="00C6188E"/>
    <w:rsid w:val="00C61CED"/>
    <w:rsid w:val="00C6235C"/>
    <w:rsid w:val="00C6282A"/>
    <w:rsid w:val="00C628CD"/>
    <w:rsid w:val="00C62BC6"/>
    <w:rsid w:val="00C6311A"/>
    <w:rsid w:val="00C6383B"/>
    <w:rsid w:val="00C63AE5"/>
    <w:rsid w:val="00C6421D"/>
    <w:rsid w:val="00C6424E"/>
    <w:rsid w:val="00C649D7"/>
    <w:rsid w:val="00C64EA6"/>
    <w:rsid w:val="00C650B8"/>
    <w:rsid w:val="00C6537A"/>
    <w:rsid w:val="00C657FD"/>
    <w:rsid w:val="00C65AC9"/>
    <w:rsid w:val="00C65CD0"/>
    <w:rsid w:val="00C66239"/>
    <w:rsid w:val="00C66355"/>
    <w:rsid w:val="00C6669D"/>
    <w:rsid w:val="00C66780"/>
    <w:rsid w:val="00C675CE"/>
    <w:rsid w:val="00C70419"/>
    <w:rsid w:val="00C7143F"/>
    <w:rsid w:val="00C71CA4"/>
    <w:rsid w:val="00C71ED1"/>
    <w:rsid w:val="00C72232"/>
    <w:rsid w:val="00C724F8"/>
    <w:rsid w:val="00C7264D"/>
    <w:rsid w:val="00C72AFC"/>
    <w:rsid w:val="00C72BF2"/>
    <w:rsid w:val="00C73726"/>
    <w:rsid w:val="00C738A6"/>
    <w:rsid w:val="00C73967"/>
    <w:rsid w:val="00C73E7C"/>
    <w:rsid w:val="00C73F87"/>
    <w:rsid w:val="00C7438F"/>
    <w:rsid w:val="00C74471"/>
    <w:rsid w:val="00C75AB6"/>
    <w:rsid w:val="00C76589"/>
    <w:rsid w:val="00C76C49"/>
    <w:rsid w:val="00C77140"/>
    <w:rsid w:val="00C77513"/>
    <w:rsid w:val="00C77546"/>
    <w:rsid w:val="00C7797E"/>
    <w:rsid w:val="00C77B06"/>
    <w:rsid w:val="00C77BA8"/>
    <w:rsid w:val="00C803C8"/>
    <w:rsid w:val="00C8045E"/>
    <w:rsid w:val="00C805C3"/>
    <w:rsid w:val="00C8061B"/>
    <w:rsid w:val="00C80E1B"/>
    <w:rsid w:val="00C810C0"/>
    <w:rsid w:val="00C81AF2"/>
    <w:rsid w:val="00C82154"/>
    <w:rsid w:val="00C82264"/>
    <w:rsid w:val="00C8264C"/>
    <w:rsid w:val="00C82658"/>
    <w:rsid w:val="00C826FC"/>
    <w:rsid w:val="00C82AF5"/>
    <w:rsid w:val="00C82B1C"/>
    <w:rsid w:val="00C83027"/>
    <w:rsid w:val="00C83034"/>
    <w:rsid w:val="00C8314E"/>
    <w:rsid w:val="00C83172"/>
    <w:rsid w:val="00C8328D"/>
    <w:rsid w:val="00C836CF"/>
    <w:rsid w:val="00C83855"/>
    <w:rsid w:val="00C83916"/>
    <w:rsid w:val="00C83F8A"/>
    <w:rsid w:val="00C8405E"/>
    <w:rsid w:val="00C852B4"/>
    <w:rsid w:val="00C85355"/>
    <w:rsid w:val="00C854A9"/>
    <w:rsid w:val="00C85698"/>
    <w:rsid w:val="00C858EE"/>
    <w:rsid w:val="00C85F48"/>
    <w:rsid w:val="00C8626E"/>
    <w:rsid w:val="00C86975"/>
    <w:rsid w:val="00C869AE"/>
    <w:rsid w:val="00C86B70"/>
    <w:rsid w:val="00C86CFD"/>
    <w:rsid w:val="00C86DF8"/>
    <w:rsid w:val="00C86F1A"/>
    <w:rsid w:val="00C907ED"/>
    <w:rsid w:val="00C908CA"/>
    <w:rsid w:val="00C912F0"/>
    <w:rsid w:val="00C91450"/>
    <w:rsid w:val="00C91758"/>
    <w:rsid w:val="00C91B96"/>
    <w:rsid w:val="00C91DB1"/>
    <w:rsid w:val="00C92430"/>
    <w:rsid w:val="00C92761"/>
    <w:rsid w:val="00C94C6B"/>
    <w:rsid w:val="00C950F5"/>
    <w:rsid w:val="00C95296"/>
    <w:rsid w:val="00C9581B"/>
    <w:rsid w:val="00C95AC9"/>
    <w:rsid w:val="00C95F87"/>
    <w:rsid w:val="00C9602D"/>
    <w:rsid w:val="00C96699"/>
    <w:rsid w:val="00C97055"/>
    <w:rsid w:val="00C972B7"/>
    <w:rsid w:val="00C97377"/>
    <w:rsid w:val="00CA00B0"/>
    <w:rsid w:val="00CA08EC"/>
    <w:rsid w:val="00CA1125"/>
    <w:rsid w:val="00CA14BA"/>
    <w:rsid w:val="00CA16DB"/>
    <w:rsid w:val="00CA200A"/>
    <w:rsid w:val="00CA264B"/>
    <w:rsid w:val="00CA2958"/>
    <w:rsid w:val="00CA3712"/>
    <w:rsid w:val="00CA37E0"/>
    <w:rsid w:val="00CA42A7"/>
    <w:rsid w:val="00CA50CC"/>
    <w:rsid w:val="00CA510B"/>
    <w:rsid w:val="00CA5244"/>
    <w:rsid w:val="00CA59BB"/>
    <w:rsid w:val="00CA5C87"/>
    <w:rsid w:val="00CA5F5C"/>
    <w:rsid w:val="00CA6119"/>
    <w:rsid w:val="00CA651D"/>
    <w:rsid w:val="00CA68E0"/>
    <w:rsid w:val="00CA6D3F"/>
    <w:rsid w:val="00CA6ED6"/>
    <w:rsid w:val="00CA768D"/>
    <w:rsid w:val="00CA77AF"/>
    <w:rsid w:val="00CA7F01"/>
    <w:rsid w:val="00CB0009"/>
    <w:rsid w:val="00CB0AEE"/>
    <w:rsid w:val="00CB0F39"/>
    <w:rsid w:val="00CB1174"/>
    <w:rsid w:val="00CB1326"/>
    <w:rsid w:val="00CB1576"/>
    <w:rsid w:val="00CB2731"/>
    <w:rsid w:val="00CB2A76"/>
    <w:rsid w:val="00CB2C6C"/>
    <w:rsid w:val="00CB2D06"/>
    <w:rsid w:val="00CB2DD0"/>
    <w:rsid w:val="00CB31DF"/>
    <w:rsid w:val="00CB32FB"/>
    <w:rsid w:val="00CB3321"/>
    <w:rsid w:val="00CB3749"/>
    <w:rsid w:val="00CB4BB1"/>
    <w:rsid w:val="00CB51B9"/>
    <w:rsid w:val="00CB5236"/>
    <w:rsid w:val="00CB6014"/>
    <w:rsid w:val="00CB6219"/>
    <w:rsid w:val="00CB6259"/>
    <w:rsid w:val="00CB641E"/>
    <w:rsid w:val="00CB65B7"/>
    <w:rsid w:val="00CB6638"/>
    <w:rsid w:val="00CB6A3A"/>
    <w:rsid w:val="00CB73AD"/>
    <w:rsid w:val="00CB785E"/>
    <w:rsid w:val="00CB7936"/>
    <w:rsid w:val="00CB7FD6"/>
    <w:rsid w:val="00CC033E"/>
    <w:rsid w:val="00CC09D0"/>
    <w:rsid w:val="00CC12FA"/>
    <w:rsid w:val="00CC17E9"/>
    <w:rsid w:val="00CC1CE6"/>
    <w:rsid w:val="00CC24CA"/>
    <w:rsid w:val="00CC256D"/>
    <w:rsid w:val="00CC285D"/>
    <w:rsid w:val="00CC2931"/>
    <w:rsid w:val="00CC2B73"/>
    <w:rsid w:val="00CC2F4D"/>
    <w:rsid w:val="00CC3BE0"/>
    <w:rsid w:val="00CC41C5"/>
    <w:rsid w:val="00CC48CB"/>
    <w:rsid w:val="00CC48FF"/>
    <w:rsid w:val="00CC6101"/>
    <w:rsid w:val="00CC65EA"/>
    <w:rsid w:val="00CC6E43"/>
    <w:rsid w:val="00CC7334"/>
    <w:rsid w:val="00CD112D"/>
    <w:rsid w:val="00CD1C20"/>
    <w:rsid w:val="00CD1CCC"/>
    <w:rsid w:val="00CD2272"/>
    <w:rsid w:val="00CD2872"/>
    <w:rsid w:val="00CD3151"/>
    <w:rsid w:val="00CD34BD"/>
    <w:rsid w:val="00CD41E5"/>
    <w:rsid w:val="00CD5AB2"/>
    <w:rsid w:val="00CD5AC7"/>
    <w:rsid w:val="00CD5B2D"/>
    <w:rsid w:val="00CD5DF1"/>
    <w:rsid w:val="00CD5E24"/>
    <w:rsid w:val="00CD6230"/>
    <w:rsid w:val="00CD77AF"/>
    <w:rsid w:val="00CD7A55"/>
    <w:rsid w:val="00CD7FBE"/>
    <w:rsid w:val="00CE03F2"/>
    <w:rsid w:val="00CE1560"/>
    <w:rsid w:val="00CE1724"/>
    <w:rsid w:val="00CE1925"/>
    <w:rsid w:val="00CE1E17"/>
    <w:rsid w:val="00CE22D0"/>
    <w:rsid w:val="00CE2C4B"/>
    <w:rsid w:val="00CE2F96"/>
    <w:rsid w:val="00CE323A"/>
    <w:rsid w:val="00CE36E6"/>
    <w:rsid w:val="00CE3A53"/>
    <w:rsid w:val="00CE4360"/>
    <w:rsid w:val="00CE43C0"/>
    <w:rsid w:val="00CE47C9"/>
    <w:rsid w:val="00CE49BF"/>
    <w:rsid w:val="00CE4A15"/>
    <w:rsid w:val="00CE5150"/>
    <w:rsid w:val="00CE527F"/>
    <w:rsid w:val="00CE5B7F"/>
    <w:rsid w:val="00CE5F88"/>
    <w:rsid w:val="00CE66C2"/>
    <w:rsid w:val="00CE71D4"/>
    <w:rsid w:val="00CE7912"/>
    <w:rsid w:val="00CE79F9"/>
    <w:rsid w:val="00CE7BB5"/>
    <w:rsid w:val="00CF01B4"/>
    <w:rsid w:val="00CF051C"/>
    <w:rsid w:val="00CF0979"/>
    <w:rsid w:val="00CF0C84"/>
    <w:rsid w:val="00CF12AD"/>
    <w:rsid w:val="00CF1591"/>
    <w:rsid w:val="00CF15C4"/>
    <w:rsid w:val="00CF22F0"/>
    <w:rsid w:val="00CF24F0"/>
    <w:rsid w:val="00CF29E4"/>
    <w:rsid w:val="00CF2DA0"/>
    <w:rsid w:val="00CF3188"/>
    <w:rsid w:val="00CF3CDE"/>
    <w:rsid w:val="00CF3F5B"/>
    <w:rsid w:val="00CF505B"/>
    <w:rsid w:val="00CF51A5"/>
    <w:rsid w:val="00CF5DB4"/>
    <w:rsid w:val="00CF6290"/>
    <w:rsid w:val="00CF63F8"/>
    <w:rsid w:val="00CF658D"/>
    <w:rsid w:val="00CF6B49"/>
    <w:rsid w:val="00CF7410"/>
    <w:rsid w:val="00CF7EC1"/>
    <w:rsid w:val="00D000BE"/>
    <w:rsid w:val="00D005DF"/>
    <w:rsid w:val="00D006B5"/>
    <w:rsid w:val="00D00BC6"/>
    <w:rsid w:val="00D01170"/>
    <w:rsid w:val="00D0230F"/>
    <w:rsid w:val="00D02312"/>
    <w:rsid w:val="00D0240D"/>
    <w:rsid w:val="00D0254E"/>
    <w:rsid w:val="00D02D09"/>
    <w:rsid w:val="00D03718"/>
    <w:rsid w:val="00D03C25"/>
    <w:rsid w:val="00D0409A"/>
    <w:rsid w:val="00D0431E"/>
    <w:rsid w:val="00D045B2"/>
    <w:rsid w:val="00D04738"/>
    <w:rsid w:val="00D048B1"/>
    <w:rsid w:val="00D04966"/>
    <w:rsid w:val="00D049A4"/>
    <w:rsid w:val="00D058B3"/>
    <w:rsid w:val="00D059D0"/>
    <w:rsid w:val="00D05E34"/>
    <w:rsid w:val="00D06CE6"/>
    <w:rsid w:val="00D06EC3"/>
    <w:rsid w:val="00D071CE"/>
    <w:rsid w:val="00D079CD"/>
    <w:rsid w:val="00D07F21"/>
    <w:rsid w:val="00D103FF"/>
    <w:rsid w:val="00D10457"/>
    <w:rsid w:val="00D10CB2"/>
    <w:rsid w:val="00D10DCF"/>
    <w:rsid w:val="00D10E20"/>
    <w:rsid w:val="00D11217"/>
    <w:rsid w:val="00D11E49"/>
    <w:rsid w:val="00D121A2"/>
    <w:rsid w:val="00D12C09"/>
    <w:rsid w:val="00D12E20"/>
    <w:rsid w:val="00D12EF1"/>
    <w:rsid w:val="00D134EB"/>
    <w:rsid w:val="00D13BA9"/>
    <w:rsid w:val="00D14448"/>
    <w:rsid w:val="00D144EA"/>
    <w:rsid w:val="00D1493D"/>
    <w:rsid w:val="00D14DF4"/>
    <w:rsid w:val="00D159DF"/>
    <w:rsid w:val="00D15CC1"/>
    <w:rsid w:val="00D15E80"/>
    <w:rsid w:val="00D15ECE"/>
    <w:rsid w:val="00D16B92"/>
    <w:rsid w:val="00D174B3"/>
    <w:rsid w:val="00D175DA"/>
    <w:rsid w:val="00D17694"/>
    <w:rsid w:val="00D17AA0"/>
    <w:rsid w:val="00D17D1A"/>
    <w:rsid w:val="00D20548"/>
    <w:rsid w:val="00D20880"/>
    <w:rsid w:val="00D2091B"/>
    <w:rsid w:val="00D20AE5"/>
    <w:rsid w:val="00D20CDF"/>
    <w:rsid w:val="00D214B9"/>
    <w:rsid w:val="00D214ED"/>
    <w:rsid w:val="00D2194E"/>
    <w:rsid w:val="00D224CC"/>
    <w:rsid w:val="00D22C8A"/>
    <w:rsid w:val="00D23B34"/>
    <w:rsid w:val="00D23C07"/>
    <w:rsid w:val="00D23F36"/>
    <w:rsid w:val="00D24982"/>
    <w:rsid w:val="00D24AA6"/>
    <w:rsid w:val="00D24D01"/>
    <w:rsid w:val="00D25857"/>
    <w:rsid w:val="00D2640D"/>
    <w:rsid w:val="00D26811"/>
    <w:rsid w:val="00D268FA"/>
    <w:rsid w:val="00D26AC7"/>
    <w:rsid w:val="00D26F0F"/>
    <w:rsid w:val="00D27528"/>
    <w:rsid w:val="00D27BE0"/>
    <w:rsid w:val="00D27C08"/>
    <w:rsid w:val="00D30771"/>
    <w:rsid w:val="00D30AC8"/>
    <w:rsid w:val="00D30B46"/>
    <w:rsid w:val="00D30DBC"/>
    <w:rsid w:val="00D313DE"/>
    <w:rsid w:val="00D313FB"/>
    <w:rsid w:val="00D31A5E"/>
    <w:rsid w:val="00D31BB9"/>
    <w:rsid w:val="00D31CBF"/>
    <w:rsid w:val="00D325BE"/>
    <w:rsid w:val="00D32D28"/>
    <w:rsid w:val="00D3357D"/>
    <w:rsid w:val="00D347FE"/>
    <w:rsid w:val="00D34D5D"/>
    <w:rsid w:val="00D34E11"/>
    <w:rsid w:val="00D356EE"/>
    <w:rsid w:val="00D35E1F"/>
    <w:rsid w:val="00D35E32"/>
    <w:rsid w:val="00D363FC"/>
    <w:rsid w:val="00D36851"/>
    <w:rsid w:val="00D36BAA"/>
    <w:rsid w:val="00D36D10"/>
    <w:rsid w:val="00D36E06"/>
    <w:rsid w:val="00D36EE3"/>
    <w:rsid w:val="00D376D9"/>
    <w:rsid w:val="00D376EC"/>
    <w:rsid w:val="00D37BA3"/>
    <w:rsid w:val="00D37BF8"/>
    <w:rsid w:val="00D40779"/>
    <w:rsid w:val="00D408A3"/>
    <w:rsid w:val="00D40B14"/>
    <w:rsid w:val="00D40E2B"/>
    <w:rsid w:val="00D4134B"/>
    <w:rsid w:val="00D418C8"/>
    <w:rsid w:val="00D41D1C"/>
    <w:rsid w:val="00D42217"/>
    <w:rsid w:val="00D423C3"/>
    <w:rsid w:val="00D428EB"/>
    <w:rsid w:val="00D430F6"/>
    <w:rsid w:val="00D435FF"/>
    <w:rsid w:val="00D44401"/>
    <w:rsid w:val="00D44AC7"/>
    <w:rsid w:val="00D44C6A"/>
    <w:rsid w:val="00D44D06"/>
    <w:rsid w:val="00D45050"/>
    <w:rsid w:val="00D45447"/>
    <w:rsid w:val="00D454B9"/>
    <w:rsid w:val="00D4559B"/>
    <w:rsid w:val="00D45802"/>
    <w:rsid w:val="00D45B9F"/>
    <w:rsid w:val="00D45E47"/>
    <w:rsid w:val="00D45FB0"/>
    <w:rsid w:val="00D46186"/>
    <w:rsid w:val="00D463BA"/>
    <w:rsid w:val="00D467BC"/>
    <w:rsid w:val="00D469AA"/>
    <w:rsid w:val="00D46EDD"/>
    <w:rsid w:val="00D47823"/>
    <w:rsid w:val="00D4787D"/>
    <w:rsid w:val="00D47942"/>
    <w:rsid w:val="00D5030F"/>
    <w:rsid w:val="00D5085E"/>
    <w:rsid w:val="00D50A2B"/>
    <w:rsid w:val="00D5112C"/>
    <w:rsid w:val="00D5164E"/>
    <w:rsid w:val="00D51B03"/>
    <w:rsid w:val="00D51D62"/>
    <w:rsid w:val="00D52C2A"/>
    <w:rsid w:val="00D52D88"/>
    <w:rsid w:val="00D52F2A"/>
    <w:rsid w:val="00D530B4"/>
    <w:rsid w:val="00D534FD"/>
    <w:rsid w:val="00D53769"/>
    <w:rsid w:val="00D539B6"/>
    <w:rsid w:val="00D54A2E"/>
    <w:rsid w:val="00D552B2"/>
    <w:rsid w:val="00D554DE"/>
    <w:rsid w:val="00D55570"/>
    <w:rsid w:val="00D5571E"/>
    <w:rsid w:val="00D55F18"/>
    <w:rsid w:val="00D56582"/>
    <w:rsid w:val="00D603FC"/>
    <w:rsid w:val="00D62142"/>
    <w:rsid w:val="00D621D9"/>
    <w:rsid w:val="00D62289"/>
    <w:rsid w:val="00D62633"/>
    <w:rsid w:val="00D6301A"/>
    <w:rsid w:val="00D6318C"/>
    <w:rsid w:val="00D639BC"/>
    <w:rsid w:val="00D639CE"/>
    <w:rsid w:val="00D64012"/>
    <w:rsid w:val="00D6416B"/>
    <w:rsid w:val="00D6424E"/>
    <w:rsid w:val="00D647FE"/>
    <w:rsid w:val="00D649A9"/>
    <w:rsid w:val="00D64F09"/>
    <w:rsid w:val="00D64FC6"/>
    <w:rsid w:val="00D651BB"/>
    <w:rsid w:val="00D6526C"/>
    <w:rsid w:val="00D65DA7"/>
    <w:rsid w:val="00D66804"/>
    <w:rsid w:val="00D669FE"/>
    <w:rsid w:val="00D66A8C"/>
    <w:rsid w:val="00D671BF"/>
    <w:rsid w:val="00D672A2"/>
    <w:rsid w:val="00D67342"/>
    <w:rsid w:val="00D7021A"/>
    <w:rsid w:val="00D7025B"/>
    <w:rsid w:val="00D708C2"/>
    <w:rsid w:val="00D708E2"/>
    <w:rsid w:val="00D70A9E"/>
    <w:rsid w:val="00D71025"/>
    <w:rsid w:val="00D72E0E"/>
    <w:rsid w:val="00D733AC"/>
    <w:rsid w:val="00D7344D"/>
    <w:rsid w:val="00D73892"/>
    <w:rsid w:val="00D74256"/>
    <w:rsid w:val="00D74EB9"/>
    <w:rsid w:val="00D75E7B"/>
    <w:rsid w:val="00D76079"/>
    <w:rsid w:val="00D765D0"/>
    <w:rsid w:val="00D768F1"/>
    <w:rsid w:val="00D770E9"/>
    <w:rsid w:val="00D8023B"/>
    <w:rsid w:val="00D8167A"/>
    <w:rsid w:val="00D81928"/>
    <w:rsid w:val="00D81C6B"/>
    <w:rsid w:val="00D8260A"/>
    <w:rsid w:val="00D828F8"/>
    <w:rsid w:val="00D82B88"/>
    <w:rsid w:val="00D82CD9"/>
    <w:rsid w:val="00D8364F"/>
    <w:rsid w:val="00D83F63"/>
    <w:rsid w:val="00D84271"/>
    <w:rsid w:val="00D84767"/>
    <w:rsid w:val="00D84977"/>
    <w:rsid w:val="00D84BCF"/>
    <w:rsid w:val="00D8518B"/>
    <w:rsid w:val="00D851A4"/>
    <w:rsid w:val="00D85842"/>
    <w:rsid w:val="00D85918"/>
    <w:rsid w:val="00D8597B"/>
    <w:rsid w:val="00D85D2D"/>
    <w:rsid w:val="00D864E3"/>
    <w:rsid w:val="00D86668"/>
    <w:rsid w:val="00D86674"/>
    <w:rsid w:val="00D86701"/>
    <w:rsid w:val="00D86BD7"/>
    <w:rsid w:val="00D86E91"/>
    <w:rsid w:val="00D87556"/>
    <w:rsid w:val="00D8760D"/>
    <w:rsid w:val="00D87CF3"/>
    <w:rsid w:val="00D87DA6"/>
    <w:rsid w:val="00D87FE8"/>
    <w:rsid w:val="00D903B7"/>
    <w:rsid w:val="00D9048D"/>
    <w:rsid w:val="00D91792"/>
    <w:rsid w:val="00D9192F"/>
    <w:rsid w:val="00D91B3A"/>
    <w:rsid w:val="00D91C82"/>
    <w:rsid w:val="00D923B4"/>
    <w:rsid w:val="00D92CB3"/>
    <w:rsid w:val="00D93877"/>
    <w:rsid w:val="00D93F96"/>
    <w:rsid w:val="00D94395"/>
    <w:rsid w:val="00D9538D"/>
    <w:rsid w:val="00D9544A"/>
    <w:rsid w:val="00D95655"/>
    <w:rsid w:val="00D95695"/>
    <w:rsid w:val="00D95FC4"/>
    <w:rsid w:val="00D96880"/>
    <w:rsid w:val="00D968EF"/>
    <w:rsid w:val="00D96ADC"/>
    <w:rsid w:val="00D96C00"/>
    <w:rsid w:val="00D972EA"/>
    <w:rsid w:val="00D97373"/>
    <w:rsid w:val="00D979EE"/>
    <w:rsid w:val="00D97DB5"/>
    <w:rsid w:val="00DA01E8"/>
    <w:rsid w:val="00DA031F"/>
    <w:rsid w:val="00DA0AC5"/>
    <w:rsid w:val="00DA0C73"/>
    <w:rsid w:val="00DA0F5A"/>
    <w:rsid w:val="00DA16A1"/>
    <w:rsid w:val="00DA18AE"/>
    <w:rsid w:val="00DA1D9F"/>
    <w:rsid w:val="00DA2423"/>
    <w:rsid w:val="00DA27F0"/>
    <w:rsid w:val="00DA3100"/>
    <w:rsid w:val="00DA3D09"/>
    <w:rsid w:val="00DA4306"/>
    <w:rsid w:val="00DA48F7"/>
    <w:rsid w:val="00DA4E51"/>
    <w:rsid w:val="00DA5023"/>
    <w:rsid w:val="00DA56A3"/>
    <w:rsid w:val="00DA70E4"/>
    <w:rsid w:val="00DA717D"/>
    <w:rsid w:val="00DA74C6"/>
    <w:rsid w:val="00DA7A38"/>
    <w:rsid w:val="00DA7B4E"/>
    <w:rsid w:val="00DA7D1D"/>
    <w:rsid w:val="00DA7DA4"/>
    <w:rsid w:val="00DB0FD2"/>
    <w:rsid w:val="00DB1339"/>
    <w:rsid w:val="00DB1883"/>
    <w:rsid w:val="00DB1989"/>
    <w:rsid w:val="00DB1B71"/>
    <w:rsid w:val="00DB236A"/>
    <w:rsid w:val="00DB2529"/>
    <w:rsid w:val="00DB256E"/>
    <w:rsid w:val="00DB29EB"/>
    <w:rsid w:val="00DB2E87"/>
    <w:rsid w:val="00DB3704"/>
    <w:rsid w:val="00DB39FA"/>
    <w:rsid w:val="00DB3C91"/>
    <w:rsid w:val="00DB3E1D"/>
    <w:rsid w:val="00DB42CE"/>
    <w:rsid w:val="00DB4639"/>
    <w:rsid w:val="00DB4BF6"/>
    <w:rsid w:val="00DB5215"/>
    <w:rsid w:val="00DB55CB"/>
    <w:rsid w:val="00DB6484"/>
    <w:rsid w:val="00DB690D"/>
    <w:rsid w:val="00DB6B29"/>
    <w:rsid w:val="00DB6B7F"/>
    <w:rsid w:val="00DB6B82"/>
    <w:rsid w:val="00DB6E49"/>
    <w:rsid w:val="00DB742C"/>
    <w:rsid w:val="00DB7578"/>
    <w:rsid w:val="00DB76A0"/>
    <w:rsid w:val="00DB78B2"/>
    <w:rsid w:val="00DB78EC"/>
    <w:rsid w:val="00DB7D81"/>
    <w:rsid w:val="00DC0953"/>
    <w:rsid w:val="00DC164B"/>
    <w:rsid w:val="00DC17BE"/>
    <w:rsid w:val="00DC18BA"/>
    <w:rsid w:val="00DC1A61"/>
    <w:rsid w:val="00DC2882"/>
    <w:rsid w:val="00DC2B56"/>
    <w:rsid w:val="00DC2D8D"/>
    <w:rsid w:val="00DC2E63"/>
    <w:rsid w:val="00DC3934"/>
    <w:rsid w:val="00DC41F1"/>
    <w:rsid w:val="00DC4C82"/>
    <w:rsid w:val="00DC4F3E"/>
    <w:rsid w:val="00DC4F8D"/>
    <w:rsid w:val="00DC4FBC"/>
    <w:rsid w:val="00DC542A"/>
    <w:rsid w:val="00DC567D"/>
    <w:rsid w:val="00DC5A37"/>
    <w:rsid w:val="00DC61E9"/>
    <w:rsid w:val="00DC6820"/>
    <w:rsid w:val="00DC68B8"/>
    <w:rsid w:val="00DC6C8B"/>
    <w:rsid w:val="00DC76AB"/>
    <w:rsid w:val="00DC79B8"/>
    <w:rsid w:val="00DC7D65"/>
    <w:rsid w:val="00DC7F30"/>
    <w:rsid w:val="00DD03C2"/>
    <w:rsid w:val="00DD050C"/>
    <w:rsid w:val="00DD0663"/>
    <w:rsid w:val="00DD08DE"/>
    <w:rsid w:val="00DD0A54"/>
    <w:rsid w:val="00DD0EB8"/>
    <w:rsid w:val="00DD1054"/>
    <w:rsid w:val="00DD1A79"/>
    <w:rsid w:val="00DD1BCA"/>
    <w:rsid w:val="00DD2215"/>
    <w:rsid w:val="00DD221D"/>
    <w:rsid w:val="00DD26E5"/>
    <w:rsid w:val="00DD2718"/>
    <w:rsid w:val="00DD2BDC"/>
    <w:rsid w:val="00DD2D2C"/>
    <w:rsid w:val="00DD2DA6"/>
    <w:rsid w:val="00DD2E37"/>
    <w:rsid w:val="00DD2F13"/>
    <w:rsid w:val="00DD3519"/>
    <w:rsid w:val="00DD3999"/>
    <w:rsid w:val="00DD3DEB"/>
    <w:rsid w:val="00DD4639"/>
    <w:rsid w:val="00DD4839"/>
    <w:rsid w:val="00DD4D63"/>
    <w:rsid w:val="00DD536F"/>
    <w:rsid w:val="00DD5F01"/>
    <w:rsid w:val="00DD6647"/>
    <w:rsid w:val="00DD6F74"/>
    <w:rsid w:val="00DD6FB6"/>
    <w:rsid w:val="00DD7099"/>
    <w:rsid w:val="00DD760F"/>
    <w:rsid w:val="00DD7B57"/>
    <w:rsid w:val="00DD7D38"/>
    <w:rsid w:val="00DE01D3"/>
    <w:rsid w:val="00DE0827"/>
    <w:rsid w:val="00DE1245"/>
    <w:rsid w:val="00DE1494"/>
    <w:rsid w:val="00DE16FB"/>
    <w:rsid w:val="00DE1807"/>
    <w:rsid w:val="00DE188A"/>
    <w:rsid w:val="00DE1956"/>
    <w:rsid w:val="00DE196B"/>
    <w:rsid w:val="00DE1D92"/>
    <w:rsid w:val="00DE22DD"/>
    <w:rsid w:val="00DE3003"/>
    <w:rsid w:val="00DE31D3"/>
    <w:rsid w:val="00DE35D5"/>
    <w:rsid w:val="00DE3A7B"/>
    <w:rsid w:val="00DE3BEA"/>
    <w:rsid w:val="00DE4665"/>
    <w:rsid w:val="00DE4755"/>
    <w:rsid w:val="00DE4F51"/>
    <w:rsid w:val="00DE570C"/>
    <w:rsid w:val="00DE61F9"/>
    <w:rsid w:val="00DE622A"/>
    <w:rsid w:val="00DE63B8"/>
    <w:rsid w:val="00DE6A76"/>
    <w:rsid w:val="00DE7173"/>
    <w:rsid w:val="00DE71D1"/>
    <w:rsid w:val="00DE7546"/>
    <w:rsid w:val="00DE7BA2"/>
    <w:rsid w:val="00DE7EAA"/>
    <w:rsid w:val="00DF021F"/>
    <w:rsid w:val="00DF05E6"/>
    <w:rsid w:val="00DF09B0"/>
    <w:rsid w:val="00DF10CF"/>
    <w:rsid w:val="00DF1476"/>
    <w:rsid w:val="00DF1998"/>
    <w:rsid w:val="00DF1F40"/>
    <w:rsid w:val="00DF213C"/>
    <w:rsid w:val="00DF2464"/>
    <w:rsid w:val="00DF323F"/>
    <w:rsid w:val="00DF34D8"/>
    <w:rsid w:val="00DF36F4"/>
    <w:rsid w:val="00DF44F0"/>
    <w:rsid w:val="00DF5419"/>
    <w:rsid w:val="00DF6739"/>
    <w:rsid w:val="00DF69BD"/>
    <w:rsid w:val="00DF6AFD"/>
    <w:rsid w:val="00DF6E4E"/>
    <w:rsid w:val="00DF7315"/>
    <w:rsid w:val="00DF7351"/>
    <w:rsid w:val="00DF73A4"/>
    <w:rsid w:val="00DF7B00"/>
    <w:rsid w:val="00E00371"/>
    <w:rsid w:val="00E0135E"/>
    <w:rsid w:val="00E01509"/>
    <w:rsid w:val="00E01893"/>
    <w:rsid w:val="00E01A40"/>
    <w:rsid w:val="00E022AD"/>
    <w:rsid w:val="00E02E2B"/>
    <w:rsid w:val="00E02E7C"/>
    <w:rsid w:val="00E0396B"/>
    <w:rsid w:val="00E03CF8"/>
    <w:rsid w:val="00E0416C"/>
    <w:rsid w:val="00E0420F"/>
    <w:rsid w:val="00E0511C"/>
    <w:rsid w:val="00E055A3"/>
    <w:rsid w:val="00E05982"/>
    <w:rsid w:val="00E05D21"/>
    <w:rsid w:val="00E06031"/>
    <w:rsid w:val="00E06581"/>
    <w:rsid w:val="00E0679C"/>
    <w:rsid w:val="00E06DD5"/>
    <w:rsid w:val="00E07735"/>
    <w:rsid w:val="00E07ACD"/>
    <w:rsid w:val="00E07BBA"/>
    <w:rsid w:val="00E07BCA"/>
    <w:rsid w:val="00E10CEE"/>
    <w:rsid w:val="00E10D74"/>
    <w:rsid w:val="00E119F3"/>
    <w:rsid w:val="00E11D68"/>
    <w:rsid w:val="00E11E58"/>
    <w:rsid w:val="00E12394"/>
    <w:rsid w:val="00E12904"/>
    <w:rsid w:val="00E12C69"/>
    <w:rsid w:val="00E135D3"/>
    <w:rsid w:val="00E13D18"/>
    <w:rsid w:val="00E14349"/>
    <w:rsid w:val="00E149E7"/>
    <w:rsid w:val="00E14BB3"/>
    <w:rsid w:val="00E14E76"/>
    <w:rsid w:val="00E157D6"/>
    <w:rsid w:val="00E15B2C"/>
    <w:rsid w:val="00E15D20"/>
    <w:rsid w:val="00E16275"/>
    <w:rsid w:val="00E16922"/>
    <w:rsid w:val="00E16C01"/>
    <w:rsid w:val="00E16DF9"/>
    <w:rsid w:val="00E170F7"/>
    <w:rsid w:val="00E17378"/>
    <w:rsid w:val="00E203FF"/>
    <w:rsid w:val="00E20762"/>
    <w:rsid w:val="00E20CE6"/>
    <w:rsid w:val="00E21C62"/>
    <w:rsid w:val="00E2248A"/>
    <w:rsid w:val="00E225CF"/>
    <w:rsid w:val="00E22EB1"/>
    <w:rsid w:val="00E23162"/>
    <w:rsid w:val="00E236BF"/>
    <w:rsid w:val="00E23913"/>
    <w:rsid w:val="00E23C0F"/>
    <w:rsid w:val="00E23FB3"/>
    <w:rsid w:val="00E24111"/>
    <w:rsid w:val="00E24256"/>
    <w:rsid w:val="00E25294"/>
    <w:rsid w:val="00E255B1"/>
    <w:rsid w:val="00E25873"/>
    <w:rsid w:val="00E2633B"/>
    <w:rsid w:val="00E26B94"/>
    <w:rsid w:val="00E26D84"/>
    <w:rsid w:val="00E27634"/>
    <w:rsid w:val="00E27A54"/>
    <w:rsid w:val="00E27EED"/>
    <w:rsid w:val="00E27FB9"/>
    <w:rsid w:val="00E303A5"/>
    <w:rsid w:val="00E30725"/>
    <w:rsid w:val="00E30AB7"/>
    <w:rsid w:val="00E31108"/>
    <w:rsid w:val="00E319BD"/>
    <w:rsid w:val="00E31C23"/>
    <w:rsid w:val="00E31ED8"/>
    <w:rsid w:val="00E32704"/>
    <w:rsid w:val="00E331A6"/>
    <w:rsid w:val="00E33247"/>
    <w:rsid w:val="00E33E0D"/>
    <w:rsid w:val="00E347C0"/>
    <w:rsid w:val="00E34CB6"/>
    <w:rsid w:val="00E350C4"/>
    <w:rsid w:val="00E3583F"/>
    <w:rsid w:val="00E365DF"/>
    <w:rsid w:val="00E36D8D"/>
    <w:rsid w:val="00E36EA5"/>
    <w:rsid w:val="00E378AF"/>
    <w:rsid w:val="00E40294"/>
    <w:rsid w:val="00E41310"/>
    <w:rsid w:val="00E41605"/>
    <w:rsid w:val="00E416A6"/>
    <w:rsid w:val="00E419C0"/>
    <w:rsid w:val="00E42D1D"/>
    <w:rsid w:val="00E4386D"/>
    <w:rsid w:val="00E445FC"/>
    <w:rsid w:val="00E44DC6"/>
    <w:rsid w:val="00E45903"/>
    <w:rsid w:val="00E459FF"/>
    <w:rsid w:val="00E46240"/>
    <w:rsid w:val="00E463CE"/>
    <w:rsid w:val="00E4640E"/>
    <w:rsid w:val="00E46545"/>
    <w:rsid w:val="00E4661E"/>
    <w:rsid w:val="00E46B54"/>
    <w:rsid w:val="00E476BB"/>
    <w:rsid w:val="00E478B3"/>
    <w:rsid w:val="00E50449"/>
    <w:rsid w:val="00E50A9F"/>
    <w:rsid w:val="00E51547"/>
    <w:rsid w:val="00E51637"/>
    <w:rsid w:val="00E5166C"/>
    <w:rsid w:val="00E51B84"/>
    <w:rsid w:val="00E51CA9"/>
    <w:rsid w:val="00E523BF"/>
    <w:rsid w:val="00E528C3"/>
    <w:rsid w:val="00E529AF"/>
    <w:rsid w:val="00E52A03"/>
    <w:rsid w:val="00E534AE"/>
    <w:rsid w:val="00E53FFC"/>
    <w:rsid w:val="00E5448D"/>
    <w:rsid w:val="00E54BC2"/>
    <w:rsid w:val="00E54D48"/>
    <w:rsid w:val="00E54DEF"/>
    <w:rsid w:val="00E5551E"/>
    <w:rsid w:val="00E5572C"/>
    <w:rsid w:val="00E55E74"/>
    <w:rsid w:val="00E561B9"/>
    <w:rsid w:val="00E56465"/>
    <w:rsid w:val="00E56610"/>
    <w:rsid w:val="00E567F5"/>
    <w:rsid w:val="00E5688F"/>
    <w:rsid w:val="00E569A1"/>
    <w:rsid w:val="00E56BBC"/>
    <w:rsid w:val="00E56EF4"/>
    <w:rsid w:val="00E572B4"/>
    <w:rsid w:val="00E573EE"/>
    <w:rsid w:val="00E603C8"/>
    <w:rsid w:val="00E6056D"/>
    <w:rsid w:val="00E60577"/>
    <w:rsid w:val="00E608B5"/>
    <w:rsid w:val="00E60B8F"/>
    <w:rsid w:val="00E61218"/>
    <w:rsid w:val="00E61414"/>
    <w:rsid w:val="00E61784"/>
    <w:rsid w:val="00E61883"/>
    <w:rsid w:val="00E62BA0"/>
    <w:rsid w:val="00E62DDA"/>
    <w:rsid w:val="00E631C2"/>
    <w:rsid w:val="00E6371A"/>
    <w:rsid w:val="00E64A85"/>
    <w:rsid w:val="00E64D2D"/>
    <w:rsid w:val="00E64EBF"/>
    <w:rsid w:val="00E659F5"/>
    <w:rsid w:val="00E65D57"/>
    <w:rsid w:val="00E66038"/>
    <w:rsid w:val="00E662C6"/>
    <w:rsid w:val="00E6634D"/>
    <w:rsid w:val="00E66437"/>
    <w:rsid w:val="00E67162"/>
    <w:rsid w:val="00E676EE"/>
    <w:rsid w:val="00E67C9D"/>
    <w:rsid w:val="00E67D28"/>
    <w:rsid w:val="00E70018"/>
    <w:rsid w:val="00E70DE6"/>
    <w:rsid w:val="00E71143"/>
    <w:rsid w:val="00E71251"/>
    <w:rsid w:val="00E716F6"/>
    <w:rsid w:val="00E71A4A"/>
    <w:rsid w:val="00E71C15"/>
    <w:rsid w:val="00E71E62"/>
    <w:rsid w:val="00E724B1"/>
    <w:rsid w:val="00E72AE4"/>
    <w:rsid w:val="00E72EB1"/>
    <w:rsid w:val="00E73F0B"/>
    <w:rsid w:val="00E7442B"/>
    <w:rsid w:val="00E7536F"/>
    <w:rsid w:val="00E7549C"/>
    <w:rsid w:val="00E758A9"/>
    <w:rsid w:val="00E75AAB"/>
    <w:rsid w:val="00E761EA"/>
    <w:rsid w:val="00E77450"/>
    <w:rsid w:val="00E776B4"/>
    <w:rsid w:val="00E77B99"/>
    <w:rsid w:val="00E77BAE"/>
    <w:rsid w:val="00E80BC0"/>
    <w:rsid w:val="00E80D7F"/>
    <w:rsid w:val="00E80E62"/>
    <w:rsid w:val="00E8119C"/>
    <w:rsid w:val="00E81503"/>
    <w:rsid w:val="00E8170F"/>
    <w:rsid w:val="00E82601"/>
    <w:rsid w:val="00E82E16"/>
    <w:rsid w:val="00E838F8"/>
    <w:rsid w:val="00E8421C"/>
    <w:rsid w:val="00E84963"/>
    <w:rsid w:val="00E84EA3"/>
    <w:rsid w:val="00E85A3F"/>
    <w:rsid w:val="00E85E6C"/>
    <w:rsid w:val="00E86548"/>
    <w:rsid w:val="00E865FA"/>
    <w:rsid w:val="00E8712C"/>
    <w:rsid w:val="00E87AD4"/>
    <w:rsid w:val="00E87CE1"/>
    <w:rsid w:val="00E900F5"/>
    <w:rsid w:val="00E90FC0"/>
    <w:rsid w:val="00E915FC"/>
    <w:rsid w:val="00E9182D"/>
    <w:rsid w:val="00E91A50"/>
    <w:rsid w:val="00E92929"/>
    <w:rsid w:val="00E92C52"/>
    <w:rsid w:val="00E92DD9"/>
    <w:rsid w:val="00E92EB3"/>
    <w:rsid w:val="00E92EBE"/>
    <w:rsid w:val="00E93241"/>
    <w:rsid w:val="00E9332C"/>
    <w:rsid w:val="00E9336E"/>
    <w:rsid w:val="00E93D8B"/>
    <w:rsid w:val="00E94025"/>
    <w:rsid w:val="00E947EB"/>
    <w:rsid w:val="00E95B4B"/>
    <w:rsid w:val="00E95CCA"/>
    <w:rsid w:val="00E962B5"/>
    <w:rsid w:val="00E97452"/>
    <w:rsid w:val="00E97657"/>
    <w:rsid w:val="00EA011D"/>
    <w:rsid w:val="00EA01DA"/>
    <w:rsid w:val="00EA0218"/>
    <w:rsid w:val="00EA069B"/>
    <w:rsid w:val="00EA0A9D"/>
    <w:rsid w:val="00EA1083"/>
    <w:rsid w:val="00EA1650"/>
    <w:rsid w:val="00EA1695"/>
    <w:rsid w:val="00EA173E"/>
    <w:rsid w:val="00EA1A9A"/>
    <w:rsid w:val="00EA1DF3"/>
    <w:rsid w:val="00EA24F2"/>
    <w:rsid w:val="00EA2642"/>
    <w:rsid w:val="00EA277B"/>
    <w:rsid w:val="00EA2A29"/>
    <w:rsid w:val="00EA31EE"/>
    <w:rsid w:val="00EA333A"/>
    <w:rsid w:val="00EA43C7"/>
    <w:rsid w:val="00EA43D3"/>
    <w:rsid w:val="00EA4973"/>
    <w:rsid w:val="00EA4DC3"/>
    <w:rsid w:val="00EA4E16"/>
    <w:rsid w:val="00EA5142"/>
    <w:rsid w:val="00EA5B43"/>
    <w:rsid w:val="00EA5C88"/>
    <w:rsid w:val="00EA683F"/>
    <w:rsid w:val="00EA6A32"/>
    <w:rsid w:val="00EA6D9D"/>
    <w:rsid w:val="00EA6E13"/>
    <w:rsid w:val="00EA6FD1"/>
    <w:rsid w:val="00EA776B"/>
    <w:rsid w:val="00EB03FD"/>
    <w:rsid w:val="00EB0B58"/>
    <w:rsid w:val="00EB1013"/>
    <w:rsid w:val="00EB13CA"/>
    <w:rsid w:val="00EB1D1D"/>
    <w:rsid w:val="00EB1E3F"/>
    <w:rsid w:val="00EB2690"/>
    <w:rsid w:val="00EB2A41"/>
    <w:rsid w:val="00EB33C3"/>
    <w:rsid w:val="00EB3B30"/>
    <w:rsid w:val="00EB404A"/>
    <w:rsid w:val="00EB44A4"/>
    <w:rsid w:val="00EB4A89"/>
    <w:rsid w:val="00EB57C5"/>
    <w:rsid w:val="00EB63A5"/>
    <w:rsid w:val="00EB63BE"/>
    <w:rsid w:val="00EB67C2"/>
    <w:rsid w:val="00EB686D"/>
    <w:rsid w:val="00EB6D43"/>
    <w:rsid w:val="00EB7A80"/>
    <w:rsid w:val="00EB7E6E"/>
    <w:rsid w:val="00EB7E70"/>
    <w:rsid w:val="00EC09D4"/>
    <w:rsid w:val="00EC09E3"/>
    <w:rsid w:val="00EC0AAA"/>
    <w:rsid w:val="00EC0AB2"/>
    <w:rsid w:val="00EC0D51"/>
    <w:rsid w:val="00EC1FAE"/>
    <w:rsid w:val="00EC258F"/>
    <w:rsid w:val="00EC2CE0"/>
    <w:rsid w:val="00EC2CEA"/>
    <w:rsid w:val="00EC35BF"/>
    <w:rsid w:val="00EC3A81"/>
    <w:rsid w:val="00EC442F"/>
    <w:rsid w:val="00EC4460"/>
    <w:rsid w:val="00EC470C"/>
    <w:rsid w:val="00EC4789"/>
    <w:rsid w:val="00EC4A46"/>
    <w:rsid w:val="00EC4E95"/>
    <w:rsid w:val="00EC54DF"/>
    <w:rsid w:val="00EC5716"/>
    <w:rsid w:val="00EC58EF"/>
    <w:rsid w:val="00EC6788"/>
    <w:rsid w:val="00EC6B84"/>
    <w:rsid w:val="00EC6E99"/>
    <w:rsid w:val="00ED0318"/>
    <w:rsid w:val="00ED0CB9"/>
    <w:rsid w:val="00ED0CD5"/>
    <w:rsid w:val="00ED0E70"/>
    <w:rsid w:val="00ED0F15"/>
    <w:rsid w:val="00ED13F8"/>
    <w:rsid w:val="00ED1568"/>
    <w:rsid w:val="00ED1F1E"/>
    <w:rsid w:val="00ED2272"/>
    <w:rsid w:val="00ED3018"/>
    <w:rsid w:val="00ED333D"/>
    <w:rsid w:val="00ED3F48"/>
    <w:rsid w:val="00ED40CF"/>
    <w:rsid w:val="00ED4568"/>
    <w:rsid w:val="00ED4E05"/>
    <w:rsid w:val="00ED5382"/>
    <w:rsid w:val="00ED55CC"/>
    <w:rsid w:val="00ED5D22"/>
    <w:rsid w:val="00ED6052"/>
    <w:rsid w:val="00ED6D4C"/>
    <w:rsid w:val="00ED713C"/>
    <w:rsid w:val="00ED7186"/>
    <w:rsid w:val="00ED72D4"/>
    <w:rsid w:val="00ED7353"/>
    <w:rsid w:val="00ED7489"/>
    <w:rsid w:val="00ED762A"/>
    <w:rsid w:val="00ED7698"/>
    <w:rsid w:val="00ED7B5A"/>
    <w:rsid w:val="00ED7C38"/>
    <w:rsid w:val="00EE0687"/>
    <w:rsid w:val="00EE06B0"/>
    <w:rsid w:val="00EE1336"/>
    <w:rsid w:val="00EE16FA"/>
    <w:rsid w:val="00EE1E02"/>
    <w:rsid w:val="00EE1F76"/>
    <w:rsid w:val="00EE2381"/>
    <w:rsid w:val="00EE24DE"/>
    <w:rsid w:val="00EE2963"/>
    <w:rsid w:val="00EE31B0"/>
    <w:rsid w:val="00EE31BA"/>
    <w:rsid w:val="00EE328E"/>
    <w:rsid w:val="00EE3D5D"/>
    <w:rsid w:val="00EE3F7A"/>
    <w:rsid w:val="00EE4392"/>
    <w:rsid w:val="00EE43C3"/>
    <w:rsid w:val="00EE4965"/>
    <w:rsid w:val="00EE4D00"/>
    <w:rsid w:val="00EE5002"/>
    <w:rsid w:val="00EE50B7"/>
    <w:rsid w:val="00EE55AF"/>
    <w:rsid w:val="00EE5678"/>
    <w:rsid w:val="00EE597C"/>
    <w:rsid w:val="00EE5A84"/>
    <w:rsid w:val="00EE5B3E"/>
    <w:rsid w:val="00EE5E86"/>
    <w:rsid w:val="00EE5EF0"/>
    <w:rsid w:val="00EE5FA4"/>
    <w:rsid w:val="00EE60F6"/>
    <w:rsid w:val="00EE69E0"/>
    <w:rsid w:val="00EE6CF0"/>
    <w:rsid w:val="00EE74B8"/>
    <w:rsid w:val="00EE74FA"/>
    <w:rsid w:val="00EE7CFB"/>
    <w:rsid w:val="00EF03A8"/>
    <w:rsid w:val="00EF09D5"/>
    <w:rsid w:val="00EF10E4"/>
    <w:rsid w:val="00EF134C"/>
    <w:rsid w:val="00EF1CF7"/>
    <w:rsid w:val="00EF1DA7"/>
    <w:rsid w:val="00EF223F"/>
    <w:rsid w:val="00EF2825"/>
    <w:rsid w:val="00EF2B49"/>
    <w:rsid w:val="00EF2F6C"/>
    <w:rsid w:val="00EF3088"/>
    <w:rsid w:val="00EF372E"/>
    <w:rsid w:val="00EF3E5B"/>
    <w:rsid w:val="00EF403F"/>
    <w:rsid w:val="00EF43AB"/>
    <w:rsid w:val="00EF4A77"/>
    <w:rsid w:val="00EF57AE"/>
    <w:rsid w:val="00EF5BAD"/>
    <w:rsid w:val="00EF5D9B"/>
    <w:rsid w:val="00EF5E1C"/>
    <w:rsid w:val="00EF62CF"/>
    <w:rsid w:val="00EF78A0"/>
    <w:rsid w:val="00EF78D4"/>
    <w:rsid w:val="00EF7957"/>
    <w:rsid w:val="00F00FB3"/>
    <w:rsid w:val="00F0105E"/>
    <w:rsid w:val="00F01512"/>
    <w:rsid w:val="00F0174F"/>
    <w:rsid w:val="00F017AD"/>
    <w:rsid w:val="00F021EC"/>
    <w:rsid w:val="00F02399"/>
    <w:rsid w:val="00F0264C"/>
    <w:rsid w:val="00F026BA"/>
    <w:rsid w:val="00F027E0"/>
    <w:rsid w:val="00F02931"/>
    <w:rsid w:val="00F02A44"/>
    <w:rsid w:val="00F02A85"/>
    <w:rsid w:val="00F0327F"/>
    <w:rsid w:val="00F034F0"/>
    <w:rsid w:val="00F03BD1"/>
    <w:rsid w:val="00F03ECD"/>
    <w:rsid w:val="00F0453D"/>
    <w:rsid w:val="00F05055"/>
    <w:rsid w:val="00F0508C"/>
    <w:rsid w:val="00F05247"/>
    <w:rsid w:val="00F055EB"/>
    <w:rsid w:val="00F05663"/>
    <w:rsid w:val="00F05710"/>
    <w:rsid w:val="00F05A62"/>
    <w:rsid w:val="00F05D09"/>
    <w:rsid w:val="00F05D58"/>
    <w:rsid w:val="00F05E9C"/>
    <w:rsid w:val="00F05FE9"/>
    <w:rsid w:val="00F065A2"/>
    <w:rsid w:val="00F06836"/>
    <w:rsid w:val="00F06D7B"/>
    <w:rsid w:val="00F07A34"/>
    <w:rsid w:val="00F07D72"/>
    <w:rsid w:val="00F104E1"/>
    <w:rsid w:val="00F109C7"/>
    <w:rsid w:val="00F10CDA"/>
    <w:rsid w:val="00F10DD3"/>
    <w:rsid w:val="00F10FFC"/>
    <w:rsid w:val="00F112FC"/>
    <w:rsid w:val="00F11420"/>
    <w:rsid w:val="00F11497"/>
    <w:rsid w:val="00F11607"/>
    <w:rsid w:val="00F1163F"/>
    <w:rsid w:val="00F1208E"/>
    <w:rsid w:val="00F129AE"/>
    <w:rsid w:val="00F12E9F"/>
    <w:rsid w:val="00F13ECA"/>
    <w:rsid w:val="00F1439F"/>
    <w:rsid w:val="00F1497C"/>
    <w:rsid w:val="00F159BC"/>
    <w:rsid w:val="00F15BEF"/>
    <w:rsid w:val="00F15FA6"/>
    <w:rsid w:val="00F1657D"/>
    <w:rsid w:val="00F16FCD"/>
    <w:rsid w:val="00F17C17"/>
    <w:rsid w:val="00F20503"/>
    <w:rsid w:val="00F21075"/>
    <w:rsid w:val="00F21794"/>
    <w:rsid w:val="00F21824"/>
    <w:rsid w:val="00F21CB8"/>
    <w:rsid w:val="00F21D9A"/>
    <w:rsid w:val="00F22D11"/>
    <w:rsid w:val="00F2346A"/>
    <w:rsid w:val="00F2457E"/>
    <w:rsid w:val="00F247CE"/>
    <w:rsid w:val="00F247EA"/>
    <w:rsid w:val="00F24960"/>
    <w:rsid w:val="00F24C54"/>
    <w:rsid w:val="00F24F90"/>
    <w:rsid w:val="00F251F5"/>
    <w:rsid w:val="00F25226"/>
    <w:rsid w:val="00F258FA"/>
    <w:rsid w:val="00F2655F"/>
    <w:rsid w:val="00F268A6"/>
    <w:rsid w:val="00F278C0"/>
    <w:rsid w:val="00F27AA3"/>
    <w:rsid w:val="00F27C96"/>
    <w:rsid w:val="00F301D4"/>
    <w:rsid w:val="00F30253"/>
    <w:rsid w:val="00F3030A"/>
    <w:rsid w:val="00F30494"/>
    <w:rsid w:val="00F304D2"/>
    <w:rsid w:val="00F30666"/>
    <w:rsid w:val="00F309F9"/>
    <w:rsid w:val="00F30F02"/>
    <w:rsid w:val="00F31375"/>
    <w:rsid w:val="00F31A16"/>
    <w:rsid w:val="00F31B73"/>
    <w:rsid w:val="00F329BF"/>
    <w:rsid w:val="00F32E34"/>
    <w:rsid w:val="00F3331A"/>
    <w:rsid w:val="00F33571"/>
    <w:rsid w:val="00F335AF"/>
    <w:rsid w:val="00F336C7"/>
    <w:rsid w:val="00F33F3A"/>
    <w:rsid w:val="00F34D5E"/>
    <w:rsid w:val="00F35051"/>
    <w:rsid w:val="00F352A6"/>
    <w:rsid w:val="00F359A5"/>
    <w:rsid w:val="00F359C4"/>
    <w:rsid w:val="00F35D84"/>
    <w:rsid w:val="00F368C5"/>
    <w:rsid w:val="00F368DE"/>
    <w:rsid w:val="00F36A2A"/>
    <w:rsid w:val="00F36AAD"/>
    <w:rsid w:val="00F36AD6"/>
    <w:rsid w:val="00F36C2B"/>
    <w:rsid w:val="00F36CC3"/>
    <w:rsid w:val="00F37678"/>
    <w:rsid w:val="00F37934"/>
    <w:rsid w:val="00F37A37"/>
    <w:rsid w:val="00F37C6A"/>
    <w:rsid w:val="00F37FA0"/>
    <w:rsid w:val="00F4006E"/>
    <w:rsid w:val="00F418F0"/>
    <w:rsid w:val="00F419B3"/>
    <w:rsid w:val="00F421A1"/>
    <w:rsid w:val="00F42217"/>
    <w:rsid w:val="00F426DE"/>
    <w:rsid w:val="00F4289D"/>
    <w:rsid w:val="00F42BD0"/>
    <w:rsid w:val="00F42C5E"/>
    <w:rsid w:val="00F43629"/>
    <w:rsid w:val="00F44135"/>
    <w:rsid w:val="00F441AB"/>
    <w:rsid w:val="00F4430B"/>
    <w:rsid w:val="00F45EAC"/>
    <w:rsid w:val="00F45F3D"/>
    <w:rsid w:val="00F464F6"/>
    <w:rsid w:val="00F46A11"/>
    <w:rsid w:val="00F47205"/>
    <w:rsid w:val="00F4748D"/>
    <w:rsid w:val="00F474D6"/>
    <w:rsid w:val="00F4762E"/>
    <w:rsid w:val="00F50305"/>
    <w:rsid w:val="00F5039F"/>
    <w:rsid w:val="00F5077F"/>
    <w:rsid w:val="00F50895"/>
    <w:rsid w:val="00F50919"/>
    <w:rsid w:val="00F5119E"/>
    <w:rsid w:val="00F51EEA"/>
    <w:rsid w:val="00F52A8D"/>
    <w:rsid w:val="00F538AD"/>
    <w:rsid w:val="00F54029"/>
    <w:rsid w:val="00F54791"/>
    <w:rsid w:val="00F54BA5"/>
    <w:rsid w:val="00F5555F"/>
    <w:rsid w:val="00F5559A"/>
    <w:rsid w:val="00F556A9"/>
    <w:rsid w:val="00F558F1"/>
    <w:rsid w:val="00F5638E"/>
    <w:rsid w:val="00F563CF"/>
    <w:rsid w:val="00F56E35"/>
    <w:rsid w:val="00F5701A"/>
    <w:rsid w:val="00F571A2"/>
    <w:rsid w:val="00F57378"/>
    <w:rsid w:val="00F573AD"/>
    <w:rsid w:val="00F579D8"/>
    <w:rsid w:val="00F57D37"/>
    <w:rsid w:val="00F57EBB"/>
    <w:rsid w:val="00F607E8"/>
    <w:rsid w:val="00F608D5"/>
    <w:rsid w:val="00F6106A"/>
    <w:rsid w:val="00F610B2"/>
    <w:rsid w:val="00F6119D"/>
    <w:rsid w:val="00F61D84"/>
    <w:rsid w:val="00F62218"/>
    <w:rsid w:val="00F62307"/>
    <w:rsid w:val="00F623F4"/>
    <w:rsid w:val="00F62AAA"/>
    <w:rsid w:val="00F62DCC"/>
    <w:rsid w:val="00F62E4C"/>
    <w:rsid w:val="00F6351F"/>
    <w:rsid w:val="00F63530"/>
    <w:rsid w:val="00F63933"/>
    <w:rsid w:val="00F63EB6"/>
    <w:rsid w:val="00F64B23"/>
    <w:rsid w:val="00F6624C"/>
    <w:rsid w:val="00F66899"/>
    <w:rsid w:val="00F66950"/>
    <w:rsid w:val="00F66C39"/>
    <w:rsid w:val="00F6757A"/>
    <w:rsid w:val="00F6757F"/>
    <w:rsid w:val="00F676DB"/>
    <w:rsid w:val="00F67E06"/>
    <w:rsid w:val="00F67EEB"/>
    <w:rsid w:val="00F7025B"/>
    <w:rsid w:val="00F70929"/>
    <w:rsid w:val="00F71453"/>
    <w:rsid w:val="00F715B5"/>
    <w:rsid w:val="00F7198D"/>
    <w:rsid w:val="00F7338C"/>
    <w:rsid w:val="00F7394A"/>
    <w:rsid w:val="00F73E73"/>
    <w:rsid w:val="00F746D4"/>
    <w:rsid w:val="00F74C6A"/>
    <w:rsid w:val="00F752C1"/>
    <w:rsid w:val="00F765AA"/>
    <w:rsid w:val="00F76840"/>
    <w:rsid w:val="00F76E8C"/>
    <w:rsid w:val="00F77724"/>
    <w:rsid w:val="00F777F9"/>
    <w:rsid w:val="00F77B81"/>
    <w:rsid w:val="00F77CBE"/>
    <w:rsid w:val="00F8010D"/>
    <w:rsid w:val="00F802E4"/>
    <w:rsid w:val="00F80996"/>
    <w:rsid w:val="00F80A60"/>
    <w:rsid w:val="00F81185"/>
    <w:rsid w:val="00F82303"/>
    <w:rsid w:val="00F82965"/>
    <w:rsid w:val="00F829F5"/>
    <w:rsid w:val="00F82D7B"/>
    <w:rsid w:val="00F8343A"/>
    <w:rsid w:val="00F83771"/>
    <w:rsid w:val="00F83D11"/>
    <w:rsid w:val="00F83F12"/>
    <w:rsid w:val="00F84D8B"/>
    <w:rsid w:val="00F84F66"/>
    <w:rsid w:val="00F852B5"/>
    <w:rsid w:val="00F853F4"/>
    <w:rsid w:val="00F862BC"/>
    <w:rsid w:val="00F87162"/>
    <w:rsid w:val="00F87DC6"/>
    <w:rsid w:val="00F900B3"/>
    <w:rsid w:val="00F9076D"/>
    <w:rsid w:val="00F913E8"/>
    <w:rsid w:val="00F91457"/>
    <w:rsid w:val="00F91549"/>
    <w:rsid w:val="00F916E5"/>
    <w:rsid w:val="00F91B41"/>
    <w:rsid w:val="00F91E41"/>
    <w:rsid w:val="00F920CE"/>
    <w:rsid w:val="00F92101"/>
    <w:rsid w:val="00F92560"/>
    <w:rsid w:val="00F930CF"/>
    <w:rsid w:val="00F932E6"/>
    <w:rsid w:val="00F939D7"/>
    <w:rsid w:val="00F94A72"/>
    <w:rsid w:val="00F950D1"/>
    <w:rsid w:val="00F953C4"/>
    <w:rsid w:val="00F953C6"/>
    <w:rsid w:val="00F95475"/>
    <w:rsid w:val="00F95FBA"/>
    <w:rsid w:val="00F96299"/>
    <w:rsid w:val="00F96618"/>
    <w:rsid w:val="00F978AF"/>
    <w:rsid w:val="00F97D5B"/>
    <w:rsid w:val="00FA00F5"/>
    <w:rsid w:val="00FA0FCF"/>
    <w:rsid w:val="00FA12EC"/>
    <w:rsid w:val="00FA147B"/>
    <w:rsid w:val="00FA14EF"/>
    <w:rsid w:val="00FA1671"/>
    <w:rsid w:val="00FA20C3"/>
    <w:rsid w:val="00FA27F2"/>
    <w:rsid w:val="00FA330D"/>
    <w:rsid w:val="00FA36FC"/>
    <w:rsid w:val="00FA3B77"/>
    <w:rsid w:val="00FA3B7A"/>
    <w:rsid w:val="00FA3BD7"/>
    <w:rsid w:val="00FA3ED1"/>
    <w:rsid w:val="00FA44C2"/>
    <w:rsid w:val="00FA4618"/>
    <w:rsid w:val="00FA7A64"/>
    <w:rsid w:val="00FB10EA"/>
    <w:rsid w:val="00FB1FF1"/>
    <w:rsid w:val="00FB26A3"/>
    <w:rsid w:val="00FB27FC"/>
    <w:rsid w:val="00FB2DD7"/>
    <w:rsid w:val="00FB2F50"/>
    <w:rsid w:val="00FB2F6E"/>
    <w:rsid w:val="00FB3FE4"/>
    <w:rsid w:val="00FB5667"/>
    <w:rsid w:val="00FB5980"/>
    <w:rsid w:val="00FB5B38"/>
    <w:rsid w:val="00FB60AF"/>
    <w:rsid w:val="00FB6447"/>
    <w:rsid w:val="00FB6F17"/>
    <w:rsid w:val="00FB722D"/>
    <w:rsid w:val="00FB785F"/>
    <w:rsid w:val="00FB7C95"/>
    <w:rsid w:val="00FC0320"/>
    <w:rsid w:val="00FC11C5"/>
    <w:rsid w:val="00FC15A6"/>
    <w:rsid w:val="00FC20F1"/>
    <w:rsid w:val="00FC21D9"/>
    <w:rsid w:val="00FC36B4"/>
    <w:rsid w:val="00FC39C8"/>
    <w:rsid w:val="00FC45B1"/>
    <w:rsid w:val="00FC4F8F"/>
    <w:rsid w:val="00FC530E"/>
    <w:rsid w:val="00FC53B7"/>
    <w:rsid w:val="00FC5548"/>
    <w:rsid w:val="00FC5572"/>
    <w:rsid w:val="00FC566F"/>
    <w:rsid w:val="00FC5A69"/>
    <w:rsid w:val="00FC6636"/>
    <w:rsid w:val="00FC7002"/>
    <w:rsid w:val="00FC7113"/>
    <w:rsid w:val="00FC744B"/>
    <w:rsid w:val="00FC7468"/>
    <w:rsid w:val="00FC782A"/>
    <w:rsid w:val="00FC7980"/>
    <w:rsid w:val="00FC7F7F"/>
    <w:rsid w:val="00FD081B"/>
    <w:rsid w:val="00FD0917"/>
    <w:rsid w:val="00FD1095"/>
    <w:rsid w:val="00FD12AE"/>
    <w:rsid w:val="00FD12F9"/>
    <w:rsid w:val="00FD181A"/>
    <w:rsid w:val="00FD253C"/>
    <w:rsid w:val="00FD295F"/>
    <w:rsid w:val="00FD2BCC"/>
    <w:rsid w:val="00FD307F"/>
    <w:rsid w:val="00FD3ACA"/>
    <w:rsid w:val="00FD3CE9"/>
    <w:rsid w:val="00FD4105"/>
    <w:rsid w:val="00FD4B08"/>
    <w:rsid w:val="00FD54CD"/>
    <w:rsid w:val="00FD574F"/>
    <w:rsid w:val="00FD654B"/>
    <w:rsid w:val="00FD70AD"/>
    <w:rsid w:val="00FD733B"/>
    <w:rsid w:val="00FD7541"/>
    <w:rsid w:val="00FD7D1F"/>
    <w:rsid w:val="00FD7D62"/>
    <w:rsid w:val="00FE0396"/>
    <w:rsid w:val="00FE0634"/>
    <w:rsid w:val="00FE090A"/>
    <w:rsid w:val="00FE1165"/>
    <w:rsid w:val="00FE1F87"/>
    <w:rsid w:val="00FE21C7"/>
    <w:rsid w:val="00FE24F1"/>
    <w:rsid w:val="00FE2654"/>
    <w:rsid w:val="00FE2681"/>
    <w:rsid w:val="00FE2A25"/>
    <w:rsid w:val="00FE2BC9"/>
    <w:rsid w:val="00FE374C"/>
    <w:rsid w:val="00FE38CF"/>
    <w:rsid w:val="00FE39F0"/>
    <w:rsid w:val="00FE3BBA"/>
    <w:rsid w:val="00FE3C15"/>
    <w:rsid w:val="00FE3FEE"/>
    <w:rsid w:val="00FE4841"/>
    <w:rsid w:val="00FE485D"/>
    <w:rsid w:val="00FE48D0"/>
    <w:rsid w:val="00FE4C2B"/>
    <w:rsid w:val="00FE52FE"/>
    <w:rsid w:val="00FE532A"/>
    <w:rsid w:val="00FE55F8"/>
    <w:rsid w:val="00FE58D5"/>
    <w:rsid w:val="00FE59A0"/>
    <w:rsid w:val="00FE5A43"/>
    <w:rsid w:val="00FE5AAA"/>
    <w:rsid w:val="00FE5C76"/>
    <w:rsid w:val="00FE5F9B"/>
    <w:rsid w:val="00FE6241"/>
    <w:rsid w:val="00FE624A"/>
    <w:rsid w:val="00FE6841"/>
    <w:rsid w:val="00FE6F30"/>
    <w:rsid w:val="00FE77C0"/>
    <w:rsid w:val="00FE79EA"/>
    <w:rsid w:val="00FF0529"/>
    <w:rsid w:val="00FF14F0"/>
    <w:rsid w:val="00FF19A5"/>
    <w:rsid w:val="00FF1D3F"/>
    <w:rsid w:val="00FF3191"/>
    <w:rsid w:val="00FF41F1"/>
    <w:rsid w:val="00FF52E9"/>
    <w:rsid w:val="00FF59B3"/>
    <w:rsid w:val="00FF5B39"/>
    <w:rsid w:val="00FF5C1F"/>
    <w:rsid w:val="00FF5C8B"/>
    <w:rsid w:val="00FF5FE7"/>
    <w:rsid w:val="00FF67CE"/>
    <w:rsid w:val="00FF6920"/>
    <w:rsid w:val="00FF6C8B"/>
    <w:rsid w:val="00FF6E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5A3966"/>
  <w15:docId w15:val="{EB0F5FE4-763C-4745-A4D1-B3AF2594E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35"/>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Batang"/>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rsid w:val="00773642"/>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11">
    <w:name w:val="Light Grid - Accent 11"/>
    <w:basedOn w:val="TableNormal"/>
    <w:uiPriority w:val="62"/>
    <w:rsid w:val="003C146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link w:val="CRCoverPageChar"/>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 w:type="character" w:styleId="FollowedHyperlink">
    <w:name w:val="FollowedHyperlink"/>
    <w:basedOn w:val="DefaultParagraphFont"/>
    <w:rsid w:val="00817E4D"/>
    <w:rPr>
      <w:color w:val="800080" w:themeColor="followedHyperlink"/>
      <w:u w:val="single"/>
    </w:rPr>
  </w:style>
  <w:style w:type="paragraph" w:styleId="NormalWeb">
    <w:name w:val="Normal (Web)"/>
    <w:basedOn w:val="Normal"/>
    <w:uiPriority w:val="99"/>
    <w:unhideWhenUsed/>
    <w:rsid w:val="00F11497"/>
    <w:pPr>
      <w:overflowPunct/>
      <w:autoSpaceDE/>
      <w:autoSpaceDN/>
      <w:adjustRightInd/>
      <w:spacing w:before="100" w:beforeAutospacing="1" w:after="100" w:afterAutospacing="1"/>
      <w:textAlignment w:val="auto"/>
    </w:pPr>
    <w:rPr>
      <w:rFonts w:eastAsiaTheme="minorEastAsia"/>
      <w:sz w:val="24"/>
      <w:szCs w:val="24"/>
      <w:lang w:val="en-US"/>
    </w:rPr>
  </w:style>
  <w:style w:type="character" w:styleId="PlaceholderText">
    <w:name w:val="Placeholder Text"/>
    <w:basedOn w:val="DefaultParagraphFont"/>
    <w:uiPriority w:val="99"/>
    <w:semiHidden/>
    <w:rsid w:val="00F62307"/>
    <w:rPr>
      <w:color w:val="808080"/>
    </w:rPr>
  </w:style>
  <w:style w:type="character" w:customStyle="1" w:styleId="B-BodyChar">
    <w:name w:val="B-Body Char"/>
    <w:basedOn w:val="DefaultParagraphFont"/>
    <w:link w:val="B-Body"/>
    <w:locked/>
    <w:rsid w:val="009A0633"/>
    <w:rPr>
      <w:rFonts w:ascii="Times New Roman" w:hAnsi="Times New Roman"/>
    </w:rPr>
  </w:style>
  <w:style w:type="paragraph" w:customStyle="1" w:styleId="B-Body">
    <w:name w:val="B-Body"/>
    <w:basedOn w:val="Normal"/>
    <w:link w:val="B-BodyChar"/>
    <w:rsid w:val="009A0633"/>
    <w:pPr>
      <w:overflowPunct/>
      <w:autoSpaceDE/>
      <w:autoSpaceDN/>
      <w:adjustRightInd/>
      <w:spacing w:before="120" w:after="40"/>
      <w:ind w:left="720"/>
      <w:textAlignment w:val="auto"/>
    </w:pPr>
    <w:rPr>
      <w:lang w:val="en-US"/>
    </w:rPr>
  </w:style>
  <w:style w:type="character" w:customStyle="1" w:styleId="CRCoverPageChar">
    <w:name w:val="CR Cover Page Char"/>
    <w:link w:val="CRCoverPage"/>
    <w:rsid w:val="000E26DE"/>
    <w:rPr>
      <w:rFonts w:ascii="Arial" w:eastAsia="MS Mincho" w:hAnsi="Arial"/>
      <w:lang w:val="en-GB"/>
    </w:rPr>
  </w:style>
  <w:style w:type="character" w:customStyle="1" w:styleId="CommentTextChar">
    <w:name w:val="Comment Text Char"/>
    <w:basedOn w:val="DefaultParagraphFont"/>
    <w:link w:val="CommentText"/>
    <w:rsid w:val="007E179D"/>
    <w:rPr>
      <w:rFonts w:ascii="Times New Roman" w:hAnsi="Times New Roman"/>
      <w:lang w:val="en-GB"/>
    </w:rPr>
  </w:style>
  <w:style w:type="character" w:customStyle="1" w:styleId="apple-style-span">
    <w:name w:val="apple-style-span"/>
    <w:rsid w:val="00E27EED"/>
  </w:style>
  <w:style w:type="character" w:customStyle="1" w:styleId="a">
    <w:name w:val="首标题"/>
    <w:rsid w:val="008A6029"/>
    <w:rPr>
      <w:rFonts w:ascii="Arial" w:eastAsia="SimSun"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3659">
      <w:bodyDiv w:val="1"/>
      <w:marLeft w:val="0"/>
      <w:marRight w:val="0"/>
      <w:marTop w:val="0"/>
      <w:marBottom w:val="0"/>
      <w:divBdr>
        <w:top w:val="none" w:sz="0" w:space="0" w:color="auto"/>
        <w:left w:val="none" w:sz="0" w:space="0" w:color="auto"/>
        <w:bottom w:val="none" w:sz="0" w:space="0" w:color="auto"/>
        <w:right w:val="none" w:sz="0" w:space="0" w:color="auto"/>
      </w:divBdr>
    </w:div>
    <w:div w:id="8069679">
      <w:bodyDiv w:val="1"/>
      <w:marLeft w:val="0"/>
      <w:marRight w:val="0"/>
      <w:marTop w:val="0"/>
      <w:marBottom w:val="0"/>
      <w:divBdr>
        <w:top w:val="none" w:sz="0" w:space="0" w:color="auto"/>
        <w:left w:val="none" w:sz="0" w:space="0" w:color="auto"/>
        <w:bottom w:val="none" w:sz="0" w:space="0" w:color="auto"/>
        <w:right w:val="none" w:sz="0" w:space="0" w:color="auto"/>
      </w:divBdr>
    </w:div>
    <w:div w:id="9375309">
      <w:bodyDiv w:val="1"/>
      <w:marLeft w:val="0"/>
      <w:marRight w:val="0"/>
      <w:marTop w:val="0"/>
      <w:marBottom w:val="0"/>
      <w:divBdr>
        <w:top w:val="none" w:sz="0" w:space="0" w:color="auto"/>
        <w:left w:val="none" w:sz="0" w:space="0" w:color="auto"/>
        <w:bottom w:val="none" w:sz="0" w:space="0" w:color="auto"/>
        <w:right w:val="none" w:sz="0" w:space="0" w:color="auto"/>
      </w:divBdr>
    </w:div>
    <w:div w:id="11999105">
      <w:bodyDiv w:val="1"/>
      <w:marLeft w:val="0"/>
      <w:marRight w:val="0"/>
      <w:marTop w:val="0"/>
      <w:marBottom w:val="0"/>
      <w:divBdr>
        <w:top w:val="none" w:sz="0" w:space="0" w:color="auto"/>
        <w:left w:val="none" w:sz="0" w:space="0" w:color="auto"/>
        <w:bottom w:val="none" w:sz="0" w:space="0" w:color="auto"/>
        <w:right w:val="none" w:sz="0" w:space="0" w:color="auto"/>
      </w:divBdr>
      <w:divsChild>
        <w:div w:id="463812101">
          <w:marLeft w:val="0"/>
          <w:marRight w:val="0"/>
          <w:marTop w:val="0"/>
          <w:marBottom w:val="0"/>
          <w:divBdr>
            <w:top w:val="none" w:sz="0" w:space="0" w:color="auto"/>
            <w:left w:val="none" w:sz="0" w:space="0" w:color="auto"/>
            <w:bottom w:val="none" w:sz="0" w:space="0" w:color="auto"/>
            <w:right w:val="none" w:sz="0" w:space="0" w:color="auto"/>
          </w:divBdr>
        </w:div>
        <w:div w:id="1197231456">
          <w:marLeft w:val="0"/>
          <w:marRight w:val="0"/>
          <w:marTop w:val="0"/>
          <w:marBottom w:val="0"/>
          <w:divBdr>
            <w:top w:val="none" w:sz="0" w:space="0" w:color="auto"/>
            <w:left w:val="none" w:sz="0" w:space="0" w:color="auto"/>
            <w:bottom w:val="none" w:sz="0" w:space="0" w:color="auto"/>
            <w:right w:val="none" w:sz="0" w:space="0" w:color="auto"/>
          </w:divBdr>
        </w:div>
        <w:div w:id="1857619999">
          <w:marLeft w:val="0"/>
          <w:marRight w:val="0"/>
          <w:marTop w:val="0"/>
          <w:marBottom w:val="0"/>
          <w:divBdr>
            <w:top w:val="none" w:sz="0" w:space="0" w:color="auto"/>
            <w:left w:val="none" w:sz="0" w:space="0" w:color="auto"/>
            <w:bottom w:val="none" w:sz="0" w:space="0" w:color="auto"/>
            <w:right w:val="none" w:sz="0" w:space="0" w:color="auto"/>
          </w:divBdr>
        </w:div>
      </w:divsChild>
    </w:div>
    <w:div w:id="14578792">
      <w:bodyDiv w:val="1"/>
      <w:marLeft w:val="0"/>
      <w:marRight w:val="0"/>
      <w:marTop w:val="0"/>
      <w:marBottom w:val="0"/>
      <w:divBdr>
        <w:top w:val="none" w:sz="0" w:space="0" w:color="auto"/>
        <w:left w:val="none" w:sz="0" w:space="0" w:color="auto"/>
        <w:bottom w:val="none" w:sz="0" w:space="0" w:color="auto"/>
        <w:right w:val="none" w:sz="0" w:space="0" w:color="auto"/>
      </w:divBdr>
    </w:div>
    <w:div w:id="34742164">
      <w:bodyDiv w:val="1"/>
      <w:marLeft w:val="0"/>
      <w:marRight w:val="0"/>
      <w:marTop w:val="0"/>
      <w:marBottom w:val="0"/>
      <w:divBdr>
        <w:top w:val="none" w:sz="0" w:space="0" w:color="auto"/>
        <w:left w:val="none" w:sz="0" w:space="0" w:color="auto"/>
        <w:bottom w:val="none" w:sz="0" w:space="0" w:color="auto"/>
        <w:right w:val="none" w:sz="0" w:space="0" w:color="auto"/>
      </w:divBdr>
      <w:divsChild>
        <w:div w:id="154105716">
          <w:marLeft w:val="0"/>
          <w:marRight w:val="0"/>
          <w:marTop w:val="0"/>
          <w:marBottom w:val="0"/>
          <w:divBdr>
            <w:top w:val="none" w:sz="0" w:space="0" w:color="auto"/>
            <w:left w:val="none" w:sz="0" w:space="0" w:color="auto"/>
            <w:bottom w:val="none" w:sz="0" w:space="0" w:color="auto"/>
            <w:right w:val="none" w:sz="0" w:space="0" w:color="auto"/>
          </w:divBdr>
        </w:div>
        <w:div w:id="1278099334">
          <w:marLeft w:val="0"/>
          <w:marRight w:val="0"/>
          <w:marTop w:val="0"/>
          <w:marBottom w:val="0"/>
          <w:divBdr>
            <w:top w:val="none" w:sz="0" w:space="0" w:color="auto"/>
            <w:left w:val="none" w:sz="0" w:space="0" w:color="auto"/>
            <w:bottom w:val="none" w:sz="0" w:space="0" w:color="auto"/>
            <w:right w:val="none" w:sz="0" w:space="0" w:color="auto"/>
          </w:divBdr>
        </w:div>
        <w:div w:id="1417366288">
          <w:marLeft w:val="0"/>
          <w:marRight w:val="0"/>
          <w:marTop w:val="0"/>
          <w:marBottom w:val="0"/>
          <w:divBdr>
            <w:top w:val="none" w:sz="0" w:space="0" w:color="auto"/>
            <w:left w:val="none" w:sz="0" w:space="0" w:color="auto"/>
            <w:bottom w:val="none" w:sz="0" w:space="0" w:color="auto"/>
            <w:right w:val="none" w:sz="0" w:space="0" w:color="auto"/>
          </w:divBdr>
        </w:div>
      </w:divsChild>
    </w:div>
    <w:div w:id="59327925">
      <w:bodyDiv w:val="1"/>
      <w:marLeft w:val="0"/>
      <w:marRight w:val="0"/>
      <w:marTop w:val="0"/>
      <w:marBottom w:val="0"/>
      <w:divBdr>
        <w:top w:val="none" w:sz="0" w:space="0" w:color="auto"/>
        <w:left w:val="none" w:sz="0" w:space="0" w:color="auto"/>
        <w:bottom w:val="none" w:sz="0" w:space="0" w:color="auto"/>
        <w:right w:val="none" w:sz="0" w:space="0" w:color="auto"/>
      </w:divBdr>
      <w:divsChild>
        <w:div w:id="7485690">
          <w:marLeft w:val="547"/>
          <w:marRight w:val="0"/>
          <w:marTop w:val="115"/>
          <w:marBottom w:val="0"/>
          <w:divBdr>
            <w:top w:val="none" w:sz="0" w:space="0" w:color="auto"/>
            <w:left w:val="none" w:sz="0" w:space="0" w:color="auto"/>
            <w:bottom w:val="none" w:sz="0" w:space="0" w:color="auto"/>
            <w:right w:val="none" w:sz="0" w:space="0" w:color="auto"/>
          </w:divBdr>
        </w:div>
        <w:div w:id="19362218">
          <w:marLeft w:val="1166"/>
          <w:marRight w:val="0"/>
          <w:marTop w:val="96"/>
          <w:marBottom w:val="0"/>
          <w:divBdr>
            <w:top w:val="none" w:sz="0" w:space="0" w:color="auto"/>
            <w:left w:val="none" w:sz="0" w:space="0" w:color="auto"/>
            <w:bottom w:val="none" w:sz="0" w:space="0" w:color="auto"/>
            <w:right w:val="none" w:sz="0" w:space="0" w:color="auto"/>
          </w:divBdr>
        </w:div>
        <w:div w:id="498272480">
          <w:marLeft w:val="1166"/>
          <w:marRight w:val="0"/>
          <w:marTop w:val="96"/>
          <w:marBottom w:val="0"/>
          <w:divBdr>
            <w:top w:val="none" w:sz="0" w:space="0" w:color="auto"/>
            <w:left w:val="none" w:sz="0" w:space="0" w:color="auto"/>
            <w:bottom w:val="none" w:sz="0" w:space="0" w:color="auto"/>
            <w:right w:val="none" w:sz="0" w:space="0" w:color="auto"/>
          </w:divBdr>
        </w:div>
        <w:div w:id="532228865">
          <w:marLeft w:val="1166"/>
          <w:marRight w:val="0"/>
          <w:marTop w:val="96"/>
          <w:marBottom w:val="0"/>
          <w:divBdr>
            <w:top w:val="none" w:sz="0" w:space="0" w:color="auto"/>
            <w:left w:val="none" w:sz="0" w:space="0" w:color="auto"/>
            <w:bottom w:val="none" w:sz="0" w:space="0" w:color="auto"/>
            <w:right w:val="none" w:sz="0" w:space="0" w:color="auto"/>
          </w:divBdr>
        </w:div>
        <w:div w:id="1312100722">
          <w:marLeft w:val="547"/>
          <w:marRight w:val="0"/>
          <w:marTop w:val="115"/>
          <w:marBottom w:val="0"/>
          <w:divBdr>
            <w:top w:val="none" w:sz="0" w:space="0" w:color="auto"/>
            <w:left w:val="none" w:sz="0" w:space="0" w:color="auto"/>
            <w:bottom w:val="none" w:sz="0" w:space="0" w:color="auto"/>
            <w:right w:val="none" w:sz="0" w:space="0" w:color="auto"/>
          </w:divBdr>
        </w:div>
        <w:div w:id="1544948281">
          <w:marLeft w:val="1166"/>
          <w:marRight w:val="0"/>
          <w:marTop w:val="96"/>
          <w:marBottom w:val="0"/>
          <w:divBdr>
            <w:top w:val="none" w:sz="0" w:space="0" w:color="auto"/>
            <w:left w:val="none" w:sz="0" w:space="0" w:color="auto"/>
            <w:bottom w:val="none" w:sz="0" w:space="0" w:color="auto"/>
            <w:right w:val="none" w:sz="0" w:space="0" w:color="auto"/>
          </w:divBdr>
        </w:div>
        <w:div w:id="1855266678">
          <w:marLeft w:val="1166"/>
          <w:marRight w:val="0"/>
          <w:marTop w:val="96"/>
          <w:marBottom w:val="0"/>
          <w:divBdr>
            <w:top w:val="none" w:sz="0" w:space="0" w:color="auto"/>
            <w:left w:val="none" w:sz="0" w:space="0" w:color="auto"/>
            <w:bottom w:val="none" w:sz="0" w:space="0" w:color="auto"/>
            <w:right w:val="none" w:sz="0" w:space="0" w:color="auto"/>
          </w:divBdr>
        </w:div>
        <w:div w:id="2069527525">
          <w:marLeft w:val="1166"/>
          <w:marRight w:val="0"/>
          <w:marTop w:val="96"/>
          <w:marBottom w:val="0"/>
          <w:divBdr>
            <w:top w:val="none" w:sz="0" w:space="0" w:color="auto"/>
            <w:left w:val="none" w:sz="0" w:space="0" w:color="auto"/>
            <w:bottom w:val="none" w:sz="0" w:space="0" w:color="auto"/>
            <w:right w:val="none" w:sz="0" w:space="0" w:color="auto"/>
          </w:divBdr>
        </w:div>
      </w:divsChild>
    </w:div>
    <w:div w:id="70779516">
      <w:bodyDiv w:val="1"/>
      <w:marLeft w:val="0"/>
      <w:marRight w:val="0"/>
      <w:marTop w:val="0"/>
      <w:marBottom w:val="0"/>
      <w:divBdr>
        <w:top w:val="none" w:sz="0" w:space="0" w:color="auto"/>
        <w:left w:val="none" w:sz="0" w:space="0" w:color="auto"/>
        <w:bottom w:val="none" w:sz="0" w:space="0" w:color="auto"/>
        <w:right w:val="none" w:sz="0" w:space="0" w:color="auto"/>
      </w:divBdr>
    </w:div>
    <w:div w:id="81294908">
      <w:bodyDiv w:val="1"/>
      <w:marLeft w:val="0"/>
      <w:marRight w:val="0"/>
      <w:marTop w:val="0"/>
      <w:marBottom w:val="0"/>
      <w:divBdr>
        <w:top w:val="none" w:sz="0" w:space="0" w:color="auto"/>
        <w:left w:val="none" w:sz="0" w:space="0" w:color="auto"/>
        <w:bottom w:val="none" w:sz="0" w:space="0" w:color="auto"/>
        <w:right w:val="none" w:sz="0" w:space="0" w:color="auto"/>
      </w:divBdr>
    </w:div>
    <w:div w:id="104346978">
      <w:bodyDiv w:val="1"/>
      <w:marLeft w:val="0"/>
      <w:marRight w:val="0"/>
      <w:marTop w:val="0"/>
      <w:marBottom w:val="0"/>
      <w:divBdr>
        <w:top w:val="none" w:sz="0" w:space="0" w:color="auto"/>
        <w:left w:val="none" w:sz="0" w:space="0" w:color="auto"/>
        <w:bottom w:val="none" w:sz="0" w:space="0" w:color="auto"/>
        <w:right w:val="none" w:sz="0" w:space="0" w:color="auto"/>
      </w:divBdr>
      <w:divsChild>
        <w:div w:id="43604218">
          <w:marLeft w:val="0"/>
          <w:marRight w:val="0"/>
          <w:marTop w:val="0"/>
          <w:marBottom w:val="0"/>
          <w:divBdr>
            <w:top w:val="none" w:sz="0" w:space="0" w:color="auto"/>
            <w:left w:val="none" w:sz="0" w:space="0" w:color="auto"/>
            <w:bottom w:val="none" w:sz="0" w:space="0" w:color="auto"/>
            <w:right w:val="none" w:sz="0" w:space="0" w:color="auto"/>
          </w:divBdr>
        </w:div>
        <w:div w:id="87820314">
          <w:marLeft w:val="0"/>
          <w:marRight w:val="0"/>
          <w:marTop w:val="0"/>
          <w:marBottom w:val="0"/>
          <w:divBdr>
            <w:top w:val="none" w:sz="0" w:space="0" w:color="auto"/>
            <w:left w:val="none" w:sz="0" w:space="0" w:color="auto"/>
            <w:bottom w:val="none" w:sz="0" w:space="0" w:color="auto"/>
            <w:right w:val="none" w:sz="0" w:space="0" w:color="auto"/>
          </w:divBdr>
        </w:div>
        <w:div w:id="96295530">
          <w:marLeft w:val="0"/>
          <w:marRight w:val="0"/>
          <w:marTop w:val="0"/>
          <w:marBottom w:val="0"/>
          <w:divBdr>
            <w:top w:val="none" w:sz="0" w:space="0" w:color="auto"/>
            <w:left w:val="none" w:sz="0" w:space="0" w:color="auto"/>
            <w:bottom w:val="none" w:sz="0" w:space="0" w:color="auto"/>
            <w:right w:val="none" w:sz="0" w:space="0" w:color="auto"/>
          </w:divBdr>
        </w:div>
        <w:div w:id="227083055">
          <w:marLeft w:val="0"/>
          <w:marRight w:val="0"/>
          <w:marTop w:val="0"/>
          <w:marBottom w:val="0"/>
          <w:divBdr>
            <w:top w:val="none" w:sz="0" w:space="0" w:color="auto"/>
            <w:left w:val="none" w:sz="0" w:space="0" w:color="auto"/>
            <w:bottom w:val="none" w:sz="0" w:space="0" w:color="auto"/>
            <w:right w:val="none" w:sz="0" w:space="0" w:color="auto"/>
          </w:divBdr>
        </w:div>
        <w:div w:id="285476914">
          <w:marLeft w:val="0"/>
          <w:marRight w:val="0"/>
          <w:marTop w:val="0"/>
          <w:marBottom w:val="0"/>
          <w:divBdr>
            <w:top w:val="none" w:sz="0" w:space="0" w:color="auto"/>
            <w:left w:val="none" w:sz="0" w:space="0" w:color="auto"/>
            <w:bottom w:val="none" w:sz="0" w:space="0" w:color="auto"/>
            <w:right w:val="none" w:sz="0" w:space="0" w:color="auto"/>
          </w:divBdr>
        </w:div>
        <w:div w:id="313413608">
          <w:marLeft w:val="0"/>
          <w:marRight w:val="0"/>
          <w:marTop w:val="0"/>
          <w:marBottom w:val="0"/>
          <w:divBdr>
            <w:top w:val="none" w:sz="0" w:space="0" w:color="auto"/>
            <w:left w:val="none" w:sz="0" w:space="0" w:color="auto"/>
            <w:bottom w:val="none" w:sz="0" w:space="0" w:color="auto"/>
            <w:right w:val="none" w:sz="0" w:space="0" w:color="auto"/>
          </w:divBdr>
        </w:div>
        <w:div w:id="380711818">
          <w:marLeft w:val="0"/>
          <w:marRight w:val="0"/>
          <w:marTop w:val="0"/>
          <w:marBottom w:val="0"/>
          <w:divBdr>
            <w:top w:val="none" w:sz="0" w:space="0" w:color="auto"/>
            <w:left w:val="none" w:sz="0" w:space="0" w:color="auto"/>
            <w:bottom w:val="none" w:sz="0" w:space="0" w:color="auto"/>
            <w:right w:val="none" w:sz="0" w:space="0" w:color="auto"/>
          </w:divBdr>
        </w:div>
        <w:div w:id="394864193">
          <w:marLeft w:val="0"/>
          <w:marRight w:val="0"/>
          <w:marTop w:val="0"/>
          <w:marBottom w:val="0"/>
          <w:divBdr>
            <w:top w:val="none" w:sz="0" w:space="0" w:color="auto"/>
            <w:left w:val="none" w:sz="0" w:space="0" w:color="auto"/>
            <w:bottom w:val="none" w:sz="0" w:space="0" w:color="auto"/>
            <w:right w:val="none" w:sz="0" w:space="0" w:color="auto"/>
          </w:divBdr>
        </w:div>
        <w:div w:id="479734070">
          <w:marLeft w:val="0"/>
          <w:marRight w:val="0"/>
          <w:marTop w:val="0"/>
          <w:marBottom w:val="0"/>
          <w:divBdr>
            <w:top w:val="none" w:sz="0" w:space="0" w:color="auto"/>
            <w:left w:val="none" w:sz="0" w:space="0" w:color="auto"/>
            <w:bottom w:val="none" w:sz="0" w:space="0" w:color="auto"/>
            <w:right w:val="none" w:sz="0" w:space="0" w:color="auto"/>
          </w:divBdr>
        </w:div>
        <w:div w:id="533737964">
          <w:marLeft w:val="0"/>
          <w:marRight w:val="0"/>
          <w:marTop w:val="0"/>
          <w:marBottom w:val="0"/>
          <w:divBdr>
            <w:top w:val="none" w:sz="0" w:space="0" w:color="auto"/>
            <w:left w:val="none" w:sz="0" w:space="0" w:color="auto"/>
            <w:bottom w:val="none" w:sz="0" w:space="0" w:color="auto"/>
            <w:right w:val="none" w:sz="0" w:space="0" w:color="auto"/>
          </w:divBdr>
        </w:div>
        <w:div w:id="547374363">
          <w:marLeft w:val="0"/>
          <w:marRight w:val="0"/>
          <w:marTop w:val="0"/>
          <w:marBottom w:val="0"/>
          <w:divBdr>
            <w:top w:val="none" w:sz="0" w:space="0" w:color="auto"/>
            <w:left w:val="none" w:sz="0" w:space="0" w:color="auto"/>
            <w:bottom w:val="none" w:sz="0" w:space="0" w:color="auto"/>
            <w:right w:val="none" w:sz="0" w:space="0" w:color="auto"/>
          </w:divBdr>
        </w:div>
        <w:div w:id="660233422">
          <w:marLeft w:val="0"/>
          <w:marRight w:val="0"/>
          <w:marTop w:val="0"/>
          <w:marBottom w:val="0"/>
          <w:divBdr>
            <w:top w:val="none" w:sz="0" w:space="0" w:color="auto"/>
            <w:left w:val="none" w:sz="0" w:space="0" w:color="auto"/>
            <w:bottom w:val="none" w:sz="0" w:space="0" w:color="auto"/>
            <w:right w:val="none" w:sz="0" w:space="0" w:color="auto"/>
          </w:divBdr>
        </w:div>
        <w:div w:id="671570142">
          <w:marLeft w:val="0"/>
          <w:marRight w:val="0"/>
          <w:marTop w:val="0"/>
          <w:marBottom w:val="0"/>
          <w:divBdr>
            <w:top w:val="none" w:sz="0" w:space="0" w:color="auto"/>
            <w:left w:val="none" w:sz="0" w:space="0" w:color="auto"/>
            <w:bottom w:val="none" w:sz="0" w:space="0" w:color="auto"/>
            <w:right w:val="none" w:sz="0" w:space="0" w:color="auto"/>
          </w:divBdr>
        </w:div>
        <w:div w:id="701369952">
          <w:marLeft w:val="0"/>
          <w:marRight w:val="0"/>
          <w:marTop w:val="0"/>
          <w:marBottom w:val="0"/>
          <w:divBdr>
            <w:top w:val="none" w:sz="0" w:space="0" w:color="auto"/>
            <w:left w:val="none" w:sz="0" w:space="0" w:color="auto"/>
            <w:bottom w:val="none" w:sz="0" w:space="0" w:color="auto"/>
            <w:right w:val="none" w:sz="0" w:space="0" w:color="auto"/>
          </w:divBdr>
        </w:div>
        <w:div w:id="703140940">
          <w:marLeft w:val="0"/>
          <w:marRight w:val="0"/>
          <w:marTop w:val="0"/>
          <w:marBottom w:val="0"/>
          <w:divBdr>
            <w:top w:val="none" w:sz="0" w:space="0" w:color="auto"/>
            <w:left w:val="none" w:sz="0" w:space="0" w:color="auto"/>
            <w:bottom w:val="none" w:sz="0" w:space="0" w:color="auto"/>
            <w:right w:val="none" w:sz="0" w:space="0" w:color="auto"/>
          </w:divBdr>
        </w:div>
        <w:div w:id="839194282">
          <w:marLeft w:val="0"/>
          <w:marRight w:val="0"/>
          <w:marTop w:val="0"/>
          <w:marBottom w:val="0"/>
          <w:divBdr>
            <w:top w:val="none" w:sz="0" w:space="0" w:color="auto"/>
            <w:left w:val="none" w:sz="0" w:space="0" w:color="auto"/>
            <w:bottom w:val="none" w:sz="0" w:space="0" w:color="auto"/>
            <w:right w:val="none" w:sz="0" w:space="0" w:color="auto"/>
          </w:divBdr>
        </w:div>
        <w:div w:id="892037632">
          <w:marLeft w:val="0"/>
          <w:marRight w:val="0"/>
          <w:marTop w:val="0"/>
          <w:marBottom w:val="0"/>
          <w:divBdr>
            <w:top w:val="none" w:sz="0" w:space="0" w:color="auto"/>
            <w:left w:val="none" w:sz="0" w:space="0" w:color="auto"/>
            <w:bottom w:val="none" w:sz="0" w:space="0" w:color="auto"/>
            <w:right w:val="none" w:sz="0" w:space="0" w:color="auto"/>
          </w:divBdr>
        </w:div>
        <w:div w:id="921109601">
          <w:marLeft w:val="0"/>
          <w:marRight w:val="0"/>
          <w:marTop w:val="0"/>
          <w:marBottom w:val="0"/>
          <w:divBdr>
            <w:top w:val="none" w:sz="0" w:space="0" w:color="auto"/>
            <w:left w:val="none" w:sz="0" w:space="0" w:color="auto"/>
            <w:bottom w:val="none" w:sz="0" w:space="0" w:color="auto"/>
            <w:right w:val="none" w:sz="0" w:space="0" w:color="auto"/>
          </w:divBdr>
        </w:div>
        <w:div w:id="961156748">
          <w:marLeft w:val="0"/>
          <w:marRight w:val="0"/>
          <w:marTop w:val="0"/>
          <w:marBottom w:val="0"/>
          <w:divBdr>
            <w:top w:val="none" w:sz="0" w:space="0" w:color="auto"/>
            <w:left w:val="none" w:sz="0" w:space="0" w:color="auto"/>
            <w:bottom w:val="none" w:sz="0" w:space="0" w:color="auto"/>
            <w:right w:val="none" w:sz="0" w:space="0" w:color="auto"/>
          </w:divBdr>
        </w:div>
        <w:div w:id="1012219303">
          <w:marLeft w:val="0"/>
          <w:marRight w:val="0"/>
          <w:marTop w:val="0"/>
          <w:marBottom w:val="0"/>
          <w:divBdr>
            <w:top w:val="none" w:sz="0" w:space="0" w:color="auto"/>
            <w:left w:val="none" w:sz="0" w:space="0" w:color="auto"/>
            <w:bottom w:val="none" w:sz="0" w:space="0" w:color="auto"/>
            <w:right w:val="none" w:sz="0" w:space="0" w:color="auto"/>
          </w:divBdr>
        </w:div>
        <w:div w:id="1058016288">
          <w:marLeft w:val="0"/>
          <w:marRight w:val="0"/>
          <w:marTop w:val="0"/>
          <w:marBottom w:val="0"/>
          <w:divBdr>
            <w:top w:val="none" w:sz="0" w:space="0" w:color="auto"/>
            <w:left w:val="none" w:sz="0" w:space="0" w:color="auto"/>
            <w:bottom w:val="none" w:sz="0" w:space="0" w:color="auto"/>
            <w:right w:val="none" w:sz="0" w:space="0" w:color="auto"/>
          </w:divBdr>
        </w:div>
        <w:div w:id="1087726237">
          <w:marLeft w:val="0"/>
          <w:marRight w:val="0"/>
          <w:marTop w:val="0"/>
          <w:marBottom w:val="0"/>
          <w:divBdr>
            <w:top w:val="none" w:sz="0" w:space="0" w:color="auto"/>
            <w:left w:val="none" w:sz="0" w:space="0" w:color="auto"/>
            <w:bottom w:val="none" w:sz="0" w:space="0" w:color="auto"/>
            <w:right w:val="none" w:sz="0" w:space="0" w:color="auto"/>
          </w:divBdr>
        </w:div>
        <w:div w:id="1103184343">
          <w:marLeft w:val="0"/>
          <w:marRight w:val="0"/>
          <w:marTop w:val="0"/>
          <w:marBottom w:val="0"/>
          <w:divBdr>
            <w:top w:val="none" w:sz="0" w:space="0" w:color="auto"/>
            <w:left w:val="none" w:sz="0" w:space="0" w:color="auto"/>
            <w:bottom w:val="none" w:sz="0" w:space="0" w:color="auto"/>
            <w:right w:val="none" w:sz="0" w:space="0" w:color="auto"/>
          </w:divBdr>
        </w:div>
        <w:div w:id="1156722732">
          <w:marLeft w:val="0"/>
          <w:marRight w:val="0"/>
          <w:marTop w:val="0"/>
          <w:marBottom w:val="0"/>
          <w:divBdr>
            <w:top w:val="none" w:sz="0" w:space="0" w:color="auto"/>
            <w:left w:val="none" w:sz="0" w:space="0" w:color="auto"/>
            <w:bottom w:val="none" w:sz="0" w:space="0" w:color="auto"/>
            <w:right w:val="none" w:sz="0" w:space="0" w:color="auto"/>
          </w:divBdr>
        </w:div>
        <w:div w:id="1185098036">
          <w:marLeft w:val="0"/>
          <w:marRight w:val="0"/>
          <w:marTop w:val="0"/>
          <w:marBottom w:val="0"/>
          <w:divBdr>
            <w:top w:val="none" w:sz="0" w:space="0" w:color="auto"/>
            <w:left w:val="none" w:sz="0" w:space="0" w:color="auto"/>
            <w:bottom w:val="none" w:sz="0" w:space="0" w:color="auto"/>
            <w:right w:val="none" w:sz="0" w:space="0" w:color="auto"/>
          </w:divBdr>
        </w:div>
        <w:div w:id="1232885311">
          <w:marLeft w:val="0"/>
          <w:marRight w:val="0"/>
          <w:marTop w:val="0"/>
          <w:marBottom w:val="0"/>
          <w:divBdr>
            <w:top w:val="none" w:sz="0" w:space="0" w:color="auto"/>
            <w:left w:val="none" w:sz="0" w:space="0" w:color="auto"/>
            <w:bottom w:val="none" w:sz="0" w:space="0" w:color="auto"/>
            <w:right w:val="none" w:sz="0" w:space="0" w:color="auto"/>
          </w:divBdr>
        </w:div>
        <w:div w:id="1284114096">
          <w:marLeft w:val="0"/>
          <w:marRight w:val="0"/>
          <w:marTop w:val="0"/>
          <w:marBottom w:val="0"/>
          <w:divBdr>
            <w:top w:val="none" w:sz="0" w:space="0" w:color="auto"/>
            <w:left w:val="none" w:sz="0" w:space="0" w:color="auto"/>
            <w:bottom w:val="none" w:sz="0" w:space="0" w:color="auto"/>
            <w:right w:val="none" w:sz="0" w:space="0" w:color="auto"/>
          </w:divBdr>
        </w:div>
        <w:div w:id="1361928312">
          <w:marLeft w:val="0"/>
          <w:marRight w:val="0"/>
          <w:marTop w:val="0"/>
          <w:marBottom w:val="0"/>
          <w:divBdr>
            <w:top w:val="none" w:sz="0" w:space="0" w:color="auto"/>
            <w:left w:val="none" w:sz="0" w:space="0" w:color="auto"/>
            <w:bottom w:val="none" w:sz="0" w:space="0" w:color="auto"/>
            <w:right w:val="none" w:sz="0" w:space="0" w:color="auto"/>
          </w:divBdr>
        </w:div>
        <w:div w:id="1514490535">
          <w:marLeft w:val="0"/>
          <w:marRight w:val="0"/>
          <w:marTop w:val="0"/>
          <w:marBottom w:val="0"/>
          <w:divBdr>
            <w:top w:val="none" w:sz="0" w:space="0" w:color="auto"/>
            <w:left w:val="none" w:sz="0" w:space="0" w:color="auto"/>
            <w:bottom w:val="none" w:sz="0" w:space="0" w:color="auto"/>
            <w:right w:val="none" w:sz="0" w:space="0" w:color="auto"/>
          </w:divBdr>
        </w:div>
        <w:div w:id="1581864829">
          <w:marLeft w:val="0"/>
          <w:marRight w:val="0"/>
          <w:marTop w:val="0"/>
          <w:marBottom w:val="0"/>
          <w:divBdr>
            <w:top w:val="none" w:sz="0" w:space="0" w:color="auto"/>
            <w:left w:val="none" w:sz="0" w:space="0" w:color="auto"/>
            <w:bottom w:val="none" w:sz="0" w:space="0" w:color="auto"/>
            <w:right w:val="none" w:sz="0" w:space="0" w:color="auto"/>
          </w:divBdr>
        </w:div>
        <w:div w:id="1585339649">
          <w:marLeft w:val="0"/>
          <w:marRight w:val="0"/>
          <w:marTop w:val="0"/>
          <w:marBottom w:val="0"/>
          <w:divBdr>
            <w:top w:val="none" w:sz="0" w:space="0" w:color="auto"/>
            <w:left w:val="none" w:sz="0" w:space="0" w:color="auto"/>
            <w:bottom w:val="none" w:sz="0" w:space="0" w:color="auto"/>
            <w:right w:val="none" w:sz="0" w:space="0" w:color="auto"/>
          </w:divBdr>
        </w:div>
        <w:div w:id="1651179856">
          <w:marLeft w:val="0"/>
          <w:marRight w:val="0"/>
          <w:marTop w:val="0"/>
          <w:marBottom w:val="0"/>
          <w:divBdr>
            <w:top w:val="none" w:sz="0" w:space="0" w:color="auto"/>
            <w:left w:val="none" w:sz="0" w:space="0" w:color="auto"/>
            <w:bottom w:val="none" w:sz="0" w:space="0" w:color="auto"/>
            <w:right w:val="none" w:sz="0" w:space="0" w:color="auto"/>
          </w:divBdr>
        </w:div>
        <w:div w:id="1725985853">
          <w:marLeft w:val="0"/>
          <w:marRight w:val="0"/>
          <w:marTop w:val="0"/>
          <w:marBottom w:val="0"/>
          <w:divBdr>
            <w:top w:val="none" w:sz="0" w:space="0" w:color="auto"/>
            <w:left w:val="none" w:sz="0" w:space="0" w:color="auto"/>
            <w:bottom w:val="none" w:sz="0" w:space="0" w:color="auto"/>
            <w:right w:val="none" w:sz="0" w:space="0" w:color="auto"/>
          </w:divBdr>
        </w:div>
        <w:div w:id="1797675503">
          <w:marLeft w:val="0"/>
          <w:marRight w:val="0"/>
          <w:marTop w:val="0"/>
          <w:marBottom w:val="0"/>
          <w:divBdr>
            <w:top w:val="none" w:sz="0" w:space="0" w:color="auto"/>
            <w:left w:val="none" w:sz="0" w:space="0" w:color="auto"/>
            <w:bottom w:val="none" w:sz="0" w:space="0" w:color="auto"/>
            <w:right w:val="none" w:sz="0" w:space="0" w:color="auto"/>
          </w:divBdr>
        </w:div>
        <w:div w:id="1912346483">
          <w:marLeft w:val="0"/>
          <w:marRight w:val="0"/>
          <w:marTop w:val="0"/>
          <w:marBottom w:val="0"/>
          <w:divBdr>
            <w:top w:val="none" w:sz="0" w:space="0" w:color="auto"/>
            <w:left w:val="none" w:sz="0" w:space="0" w:color="auto"/>
            <w:bottom w:val="none" w:sz="0" w:space="0" w:color="auto"/>
            <w:right w:val="none" w:sz="0" w:space="0" w:color="auto"/>
          </w:divBdr>
        </w:div>
        <w:div w:id="1913807167">
          <w:marLeft w:val="0"/>
          <w:marRight w:val="0"/>
          <w:marTop w:val="0"/>
          <w:marBottom w:val="0"/>
          <w:divBdr>
            <w:top w:val="none" w:sz="0" w:space="0" w:color="auto"/>
            <w:left w:val="none" w:sz="0" w:space="0" w:color="auto"/>
            <w:bottom w:val="none" w:sz="0" w:space="0" w:color="auto"/>
            <w:right w:val="none" w:sz="0" w:space="0" w:color="auto"/>
          </w:divBdr>
        </w:div>
        <w:div w:id="1925147184">
          <w:marLeft w:val="0"/>
          <w:marRight w:val="0"/>
          <w:marTop w:val="0"/>
          <w:marBottom w:val="0"/>
          <w:divBdr>
            <w:top w:val="none" w:sz="0" w:space="0" w:color="auto"/>
            <w:left w:val="none" w:sz="0" w:space="0" w:color="auto"/>
            <w:bottom w:val="none" w:sz="0" w:space="0" w:color="auto"/>
            <w:right w:val="none" w:sz="0" w:space="0" w:color="auto"/>
          </w:divBdr>
        </w:div>
        <w:div w:id="1945990699">
          <w:marLeft w:val="0"/>
          <w:marRight w:val="0"/>
          <w:marTop w:val="0"/>
          <w:marBottom w:val="0"/>
          <w:divBdr>
            <w:top w:val="none" w:sz="0" w:space="0" w:color="auto"/>
            <w:left w:val="none" w:sz="0" w:space="0" w:color="auto"/>
            <w:bottom w:val="none" w:sz="0" w:space="0" w:color="auto"/>
            <w:right w:val="none" w:sz="0" w:space="0" w:color="auto"/>
          </w:divBdr>
        </w:div>
        <w:div w:id="1960380758">
          <w:marLeft w:val="0"/>
          <w:marRight w:val="0"/>
          <w:marTop w:val="0"/>
          <w:marBottom w:val="0"/>
          <w:divBdr>
            <w:top w:val="none" w:sz="0" w:space="0" w:color="auto"/>
            <w:left w:val="none" w:sz="0" w:space="0" w:color="auto"/>
            <w:bottom w:val="none" w:sz="0" w:space="0" w:color="auto"/>
            <w:right w:val="none" w:sz="0" w:space="0" w:color="auto"/>
          </w:divBdr>
        </w:div>
        <w:div w:id="1995379242">
          <w:marLeft w:val="0"/>
          <w:marRight w:val="0"/>
          <w:marTop w:val="0"/>
          <w:marBottom w:val="0"/>
          <w:divBdr>
            <w:top w:val="none" w:sz="0" w:space="0" w:color="auto"/>
            <w:left w:val="none" w:sz="0" w:space="0" w:color="auto"/>
            <w:bottom w:val="none" w:sz="0" w:space="0" w:color="auto"/>
            <w:right w:val="none" w:sz="0" w:space="0" w:color="auto"/>
          </w:divBdr>
        </w:div>
        <w:div w:id="1995648190">
          <w:marLeft w:val="0"/>
          <w:marRight w:val="0"/>
          <w:marTop w:val="0"/>
          <w:marBottom w:val="0"/>
          <w:divBdr>
            <w:top w:val="none" w:sz="0" w:space="0" w:color="auto"/>
            <w:left w:val="none" w:sz="0" w:space="0" w:color="auto"/>
            <w:bottom w:val="none" w:sz="0" w:space="0" w:color="auto"/>
            <w:right w:val="none" w:sz="0" w:space="0" w:color="auto"/>
          </w:divBdr>
        </w:div>
        <w:div w:id="2006202170">
          <w:marLeft w:val="0"/>
          <w:marRight w:val="0"/>
          <w:marTop w:val="0"/>
          <w:marBottom w:val="0"/>
          <w:divBdr>
            <w:top w:val="none" w:sz="0" w:space="0" w:color="auto"/>
            <w:left w:val="none" w:sz="0" w:space="0" w:color="auto"/>
            <w:bottom w:val="none" w:sz="0" w:space="0" w:color="auto"/>
            <w:right w:val="none" w:sz="0" w:space="0" w:color="auto"/>
          </w:divBdr>
        </w:div>
        <w:div w:id="2014532528">
          <w:marLeft w:val="0"/>
          <w:marRight w:val="0"/>
          <w:marTop w:val="0"/>
          <w:marBottom w:val="0"/>
          <w:divBdr>
            <w:top w:val="none" w:sz="0" w:space="0" w:color="auto"/>
            <w:left w:val="none" w:sz="0" w:space="0" w:color="auto"/>
            <w:bottom w:val="none" w:sz="0" w:space="0" w:color="auto"/>
            <w:right w:val="none" w:sz="0" w:space="0" w:color="auto"/>
          </w:divBdr>
        </w:div>
        <w:div w:id="2137412319">
          <w:marLeft w:val="0"/>
          <w:marRight w:val="0"/>
          <w:marTop w:val="0"/>
          <w:marBottom w:val="0"/>
          <w:divBdr>
            <w:top w:val="none" w:sz="0" w:space="0" w:color="auto"/>
            <w:left w:val="none" w:sz="0" w:space="0" w:color="auto"/>
            <w:bottom w:val="none" w:sz="0" w:space="0" w:color="auto"/>
            <w:right w:val="none" w:sz="0" w:space="0" w:color="auto"/>
          </w:divBdr>
        </w:div>
      </w:divsChild>
    </w:div>
    <w:div w:id="145972923">
      <w:bodyDiv w:val="1"/>
      <w:marLeft w:val="0"/>
      <w:marRight w:val="0"/>
      <w:marTop w:val="0"/>
      <w:marBottom w:val="0"/>
      <w:divBdr>
        <w:top w:val="none" w:sz="0" w:space="0" w:color="auto"/>
        <w:left w:val="none" w:sz="0" w:space="0" w:color="auto"/>
        <w:bottom w:val="none" w:sz="0" w:space="0" w:color="auto"/>
        <w:right w:val="none" w:sz="0" w:space="0" w:color="auto"/>
      </w:divBdr>
      <w:divsChild>
        <w:div w:id="402992917">
          <w:marLeft w:val="1166"/>
          <w:marRight w:val="0"/>
          <w:marTop w:val="91"/>
          <w:marBottom w:val="0"/>
          <w:divBdr>
            <w:top w:val="none" w:sz="0" w:space="0" w:color="auto"/>
            <w:left w:val="none" w:sz="0" w:space="0" w:color="auto"/>
            <w:bottom w:val="none" w:sz="0" w:space="0" w:color="auto"/>
            <w:right w:val="none" w:sz="0" w:space="0" w:color="auto"/>
          </w:divBdr>
        </w:div>
        <w:div w:id="1607157338">
          <w:marLeft w:val="1166"/>
          <w:marRight w:val="0"/>
          <w:marTop w:val="91"/>
          <w:marBottom w:val="0"/>
          <w:divBdr>
            <w:top w:val="none" w:sz="0" w:space="0" w:color="auto"/>
            <w:left w:val="none" w:sz="0" w:space="0" w:color="auto"/>
            <w:bottom w:val="none" w:sz="0" w:space="0" w:color="auto"/>
            <w:right w:val="none" w:sz="0" w:space="0" w:color="auto"/>
          </w:divBdr>
        </w:div>
      </w:divsChild>
    </w:div>
    <w:div w:id="177500885">
      <w:bodyDiv w:val="1"/>
      <w:marLeft w:val="0"/>
      <w:marRight w:val="0"/>
      <w:marTop w:val="0"/>
      <w:marBottom w:val="0"/>
      <w:divBdr>
        <w:top w:val="none" w:sz="0" w:space="0" w:color="auto"/>
        <w:left w:val="none" w:sz="0" w:space="0" w:color="auto"/>
        <w:bottom w:val="none" w:sz="0" w:space="0" w:color="auto"/>
        <w:right w:val="none" w:sz="0" w:space="0" w:color="auto"/>
      </w:divBdr>
      <w:divsChild>
        <w:div w:id="59906647">
          <w:marLeft w:val="0"/>
          <w:marRight w:val="0"/>
          <w:marTop w:val="0"/>
          <w:marBottom w:val="0"/>
          <w:divBdr>
            <w:top w:val="none" w:sz="0" w:space="0" w:color="auto"/>
            <w:left w:val="none" w:sz="0" w:space="0" w:color="auto"/>
            <w:bottom w:val="none" w:sz="0" w:space="0" w:color="auto"/>
            <w:right w:val="none" w:sz="0" w:space="0" w:color="auto"/>
          </w:divBdr>
        </w:div>
        <w:div w:id="271983587">
          <w:marLeft w:val="0"/>
          <w:marRight w:val="0"/>
          <w:marTop w:val="0"/>
          <w:marBottom w:val="0"/>
          <w:divBdr>
            <w:top w:val="none" w:sz="0" w:space="0" w:color="auto"/>
            <w:left w:val="none" w:sz="0" w:space="0" w:color="auto"/>
            <w:bottom w:val="none" w:sz="0" w:space="0" w:color="auto"/>
            <w:right w:val="none" w:sz="0" w:space="0" w:color="auto"/>
          </w:divBdr>
        </w:div>
        <w:div w:id="1050806139">
          <w:marLeft w:val="0"/>
          <w:marRight w:val="0"/>
          <w:marTop w:val="0"/>
          <w:marBottom w:val="0"/>
          <w:divBdr>
            <w:top w:val="none" w:sz="0" w:space="0" w:color="auto"/>
            <w:left w:val="none" w:sz="0" w:space="0" w:color="auto"/>
            <w:bottom w:val="none" w:sz="0" w:space="0" w:color="auto"/>
            <w:right w:val="none" w:sz="0" w:space="0" w:color="auto"/>
          </w:divBdr>
        </w:div>
      </w:divsChild>
    </w:div>
    <w:div w:id="183716849">
      <w:bodyDiv w:val="1"/>
      <w:marLeft w:val="0"/>
      <w:marRight w:val="0"/>
      <w:marTop w:val="0"/>
      <w:marBottom w:val="0"/>
      <w:divBdr>
        <w:top w:val="none" w:sz="0" w:space="0" w:color="auto"/>
        <w:left w:val="none" w:sz="0" w:space="0" w:color="auto"/>
        <w:bottom w:val="none" w:sz="0" w:space="0" w:color="auto"/>
        <w:right w:val="none" w:sz="0" w:space="0" w:color="auto"/>
      </w:divBdr>
    </w:div>
    <w:div w:id="212885506">
      <w:bodyDiv w:val="1"/>
      <w:marLeft w:val="0"/>
      <w:marRight w:val="0"/>
      <w:marTop w:val="0"/>
      <w:marBottom w:val="0"/>
      <w:divBdr>
        <w:top w:val="none" w:sz="0" w:space="0" w:color="auto"/>
        <w:left w:val="none" w:sz="0" w:space="0" w:color="auto"/>
        <w:bottom w:val="none" w:sz="0" w:space="0" w:color="auto"/>
        <w:right w:val="none" w:sz="0" w:space="0" w:color="auto"/>
      </w:divBdr>
    </w:div>
    <w:div w:id="227418780">
      <w:bodyDiv w:val="1"/>
      <w:marLeft w:val="0"/>
      <w:marRight w:val="0"/>
      <w:marTop w:val="0"/>
      <w:marBottom w:val="0"/>
      <w:divBdr>
        <w:top w:val="none" w:sz="0" w:space="0" w:color="auto"/>
        <w:left w:val="none" w:sz="0" w:space="0" w:color="auto"/>
        <w:bottom w:val="none" w:sz="0" w:space="0" w:color="auto"/>
        <w:right w:val="none" w:sz="0" w:space="0" w:color="auto"/>
      </w:divBdr>
    </w:div>
    <w:div w:id="249000557">
      <w:bodyDiv w:val="1"/>
      <w:marLeft w:val="0"/>
      <w:marRight w:val="0"/>
      <w:marTop w:val="0"/>
      <w:marBottom w:val="0"/>
      <w:divBdr>
        <w:top w:val="none" w:sz="0" w:space="0" w:color="auto"/>
        <w:left w:val="none" w:sz="0" w:space="0" w:color="auto"/>
        <w:bottom w:val="none" w:sz="0" w:space="0" w:color="auto"/>
        <w:right w:val="none" w:sz="0" w:space="0" w:color="auto"/>
      </w:divBdr>
    </w:div>
    <w:div w:id="282426494">
      <w:bodyDiv w:val="1"/>
      <w:marLeft w:val="0"/>
      <w:marRight w:val="0"/>
      <w:marTop w:val="0"/>
      <w:marBottom w:val="0"/>
      <w:divBdr>
        <w:top w:val="none" w:sz="0" w:space="0" w:color="auto"/>
        <w:left w:val="none" w:sz="0" w:space="0" w:color="auto"/>
        <w:bottom w:val="none" w:sz="0" w:space="0" w:color="auto"/>
        <w:right w:val="none" w:sz="0" w:space="0" w:color="auto"/>
      </w:divBdr>
    </w:div>
    <w:div w:id="297301718">
      <w:bodyDiv w:val="1"/>
      <w:marLeft w:val="0"/>
      <w:marRight w:val="0"/>
      <w:marTop w:val="0"/>
      <w:marBottom w:val="0"/>
      <w:divBdr>
        <w:top w:val="none" w:sz="0" w:space="0" w:color="auto"/>
        <w:left w:val="none" w:sz="0" w:space="0" w:color="auto"/>
        <w:bottom w:val="none" w:sz="0" w:space="0" w:color="auto"/>
        <w:right w:val="none" w:sz="0" w:space="0" w:color="auto"/>
      </w:divBdr>
    </w:div>
    <w:div w:id="329211023">
      <w:bodyDiv w:val="1"/>
      <w:marLeft w:val="0"/>
      <w:marRight w:val="0"/>
      <w:marTop w:val="0"/>
      <w:marBottom w:val="0"/>
      <w:divBdr>
        <w:top w:val="none" w:sz="0" w:space="0" w:color="auto"/>
        <w:left w:val="none" w:sz="0" w:space="0" w:color="auto"/>
        <w:bottom w:val="none" w:sz="0" w:space="0" w:color="auto"/>
        <w:right w:val="none" w:sz="0" w:space="0" w:color="auto"/>
      </w:divBdr>
    </w:div>
    <w:div w:id="331690423">
      <w:bodyDiv w:val="1"/>
      <w:marLeft w:val="0"/>
      <w:marRight w:val="0"/>
      <w:marTop w:val="0"/>
      <w:marBottom w:val="0"/>
      <w:divBdr>
        <w:top w:val="none" w:sz="0" w:space="0" w:color="auto"/>
        <w:left w:val="none" w:sz="0" w:space="0" w:color="auto"/>
        <w:bottom w:val="none" w:sz="0" w:space="0" w:color="auto"/>
        <w:right w:val="none" w:sz="0" w:space="0" w:color="auto"/>
      </w:divBdr>
      <w:divsChild>
        <w:div w:id="526794213">
          <w:marLeft w:val="0"/>
          <w:marRight w:val="0"/>
          <w:marTop w:val="0"/>
          <w:marBottom w:val="0"/>
          <w:divBdr>
            <w:top w:val="none" w:sz="0" w:space="0" w:color="auto"/>
            <w:left w:val="none" w:sz="0" w:space="0" w:color="auto"/>
            <w:bottom w:val="none" w:sz="0" w:space="0" w:color="auto"/>
            <w:right w:val="none" w:sz="0" w:space="0" w:color="auto"/>
          </w:divBdr>
        </w:div>
      </w:divsChild>
    </w:div>
    <w:div w:id="380137300">
      <w:bodyDiv w:val="1"/>
      <w:marLeft w:val="0"/>
      <w:marRight w:val="0"/>
      <w:marTop w:val="0"/>
      <w:marBottom w:val="0"/>
      <w:divBdr>
        <w:top w:val="none" w:sz="0" w:space="0" w:color="auto"/>
        <w:left w:val="none" w:sz="0" w:space="0" w:color="auto"/>
        <w:bottom w:val="none" w:sz="0" w:space="0" w:color="auto"/>
        <w:right w:val="none" w:sz="0" w:space="0" w:color="auto"/>
      </w:divBdr>
      <w:divsChild>
        <w:div w:id="668749677">
          <w:marLeft w:val="0"/>
          <w:marRight w:val="0"/>
          <w:marTop w:val="0"/>
          <w:marBottom w:val="0"/>
          <w:divBdr>
            <w:top w:val="none" w:sz="0" w:space="0" w:color="auto"/>
            <w:left w:val="none" w:sz="0" w:space="0" w:color="auto"/>
            <w:bottom w:val="none" w:sz="0" w:space="0" w:color="auto"/>
            <w:right w:val="none" w:sz="0" w:space="0" w:color="auto"/>
          </w:divBdr>
        </w:div>
        <w:div w:id="691877990">
          <w:marLeft w:val="0"/>
          <w:marRight w:val="0"/>
          <w:marTop w:val="0"/>
          <w:marBottom w:val="0"/>
          <w:divBdr>
            <w:top w:val="none" w:sz="0" w:space="0" w:color="auto"/>
            <w:left w:val="none" w:sz="0" w:space="0" w:color="auto"/>
            <w:bottom w:val="none" w:sz="0" w:space="0" w:color="auto"/>
            <w:right w:val="none" w:sz="0" w:space="0" w:color="auto"/>
          </w:divBdr>
        </w:div>
        <w:div w:id="1818716345">
          <w:marLeft w:val="0"/>
          <w:marRight w:val="0"/>
          <w:marTop w:val="0"/>
          <w:marBottom w:val="0"/>
          <w:divBdr>
            <w:top w:val="none" w:sz="0" w:space="0" w:color="auto"/>
            <w:left w:val="none" w:sz="0" w:space="0" w:color="auto"/>
            <w:bottom w:val="none" w:sz="0" w:space="0" w:color="auto"/>
            <w:right w:val="none" w:sz="0" w:space="0" w:color="auto"/>
          </w:divBdr>
        </w:div>
      </w:divsChild>
    </w:div>
    <w:div w:id="394931958">
      <w:bodyDiv w:val="1"/>
      <w:marLeft w:val="0"/>
      <w:marRight w:val="0"/>
      <w:marTop w:val="0"/>
      <w:marBottom w:val="0"/>
      <w:divBdr>
        <w:top w:val="none" w:sz="0" w:space="0" w:color="auto"/>
        <w:left w:val="none" w:sz="0" w:space="0" w:color="auto"/>
        <w:bottom w:val="none" w:sz="0" w:space="0" w:color="auto"/>
        <w:right w:val="none" w:sz="0" w:space="0" w:color="auto"/>
      </w:divBdr>
      <w:divsChild>
        <w:div w:id="1042167498">
          <w:marLeft w:val="547"/>
          <w:marRight w:val="0"/>
          <w:marTop w:val="115"/>
          <w:marBottom w:val="0"/>
          <w:divBdr>
            <w:top w:val="none" w:sz="0" w:space="0" w:color="auto"/>
            <w:left w:val="none" w:sz="0" w:space="0" w:color="auto"/>
            <w:bottom w:val="none" w:sz="0" w:space="0" w:color="auto"/>
            <w:right w:val="none" w:sz="0" w:space="0" w:color="auto"/>
          </w:divBdr>
        </w:div>
        <w:div w:id="1194803863">
          <w:marLeft w:val="1166"/>
          <w:marRight w:val="0"/>
          <w:marTop w:val="96"/>
          <w:marBottom w:val="0"/>
          <w:divBdr>
            <w:top w:val="none" w:sz="0" w:space="0" w:color="auto"/>
            <w:left w:val="none" w:sz="0" w:space="0" w:color="auto"/>
            <w:bottom w:val="none" w:sz="0" w:space="0" w:color="auto"/>
            <w:right w:val="none" w:sz="0" w:space="0" w:color="auto"/>
          </w:divBdr>
        </w:div>
        <w:div w:id="470293752">
          <w:marLeft w:val="1166"/>
          <w:marRight w:val="0"/>
          <w:marTop w:val="96"/>
          <w:marBottom w:val="0"/>
          <w:divBdr>
            <w:top w:val="none" w:sz="0" w:space="0" w:color="auto"/>
            <w:left w:val="none" w:sz="0" w:space="0" w:color="auto"/>
            <w:bottom w:val="none" w:sz="0" w:space="0" w:color="auto"/>
            <w:right w:val="none" w:sz="0" w:space="0" w:color="auto"/>
          </w:divBdr>
        </w:div>
        <w:div w:id="501745681">
          <w:marLeft w:val="1166"/>
          <w:marRight w:val="0"/>
          <w:marTop w:val="96"/>
          <w:marBottom w:val="0"/>
          <w:divBdr>
            <w:top w:val="none" w:sz="0" w:space="0" w:color="auto"/>
            <w:left w:val="none" w:sz="0" w:space="0" w:color="auto"/>
            <w:bottom w:val="none" w:sz="0" w:space="0" w:color="auto"/>
            <w:right w:val="none" w:sz="0" w:space="0" w:color="auto"/>
          </w:divBdr>
        </w:div>
        <w:div w:id="425226912">
          <w:marLeft w:val="1166"/>
          <w:marRight w:val="0"/>
          <w:marTop w:val="96"/>
          <w:marBottom w:val="0"/>
          <w:divBdr>
            <w:top w:val="none" w:sz="0" w:space="0" w:color="auto"/>
            <w:left w:val="none" w:sz="0" w:space="0" w:color="auto"/>
            <w:bottom w:val="none" w:sz="0" w:space="0" w:color="auto"/>
            <w:right w:val="none" w:sz="0" w:space="0" w:color="auto"/>
          </w:divBdr>
        </w:div>
        <w:div w:id="823550185">
          <w:marLeft w:val="1166"/>
          <w:marRight w:val="0"/>
          <w:marTop w:val="96"/>
          <w:marBottom w:val="0"/>
          <w:divBdr>
            <w:top w:val="none" w:sz="0" w:space="0" w:color="auto"/>
            <w:left w:val="none" w:sz="0" w:space="0" w:color="auto"/>
            <w:bottom w:val="none" w:sz="0" w:space="0" w:color="auto"/>
            <w:right w:val="none" w:sz="0" w:space="0" w:color="auto"/>
          </w:divBdr>
        </w:div>
        <w:div w:id="2144346261">
          <w:marLeft w:val="1166"/>
          <w:marRight w:val="0"/>
          <w:marTop w:val="96"/>
          <w:marBottom w:val="0"/>
          <w:divBdr>
            <w:top w:val="none" w:sz="0" w:space="0" w:color="auto"/>
            <w:left w:val="none" w:sz="0" w:space="0" w:color="auto"/>
            <w:bottom w:val="none" w:sz="0" w:space="0" w:color="auto"/>
            <w:right w:val="none" w:sz="0" w:space="0" w:color="auto"/>
          </w:divBdr>
        </w:div>
      </w:divsChild>
    </w:div>
    <w:div w:id="401026025">
      <w:bodyDiv w:val="1"/>
      <w:marLeft w:val="0"/>
      <w:marRight w:val="0"/>
      <w:marTop w:val="0"/>
      <w:marBottom w:val="0"/>
      <w:divBdr>
        <w:top w:val="none" w:sz="0" w:space="0" w:color="auto"/>
        <w:left w:val="none" w:sz="0" w:space="0" w:color="auto"/>
        <w:bottom w:val="none" w:sz="0" w:space="0" w:color="auto"/>
        <w:right w:val="none" w:sz="0" w:space="0" w:color="auto"/>
      </w:divBdr>
      <w:divsChild>
        <w:div w:id="1399596145">
          <w:marLeft w:val="1166"/>
          <w:marRight w:val="0"/>
          <w:marTop w:val="115"/>
          <w:marBottom w:val="0"/>
          <w:divBdr>
            <w:top w:val="none" w:sz="0" w:space="0" w:color="auto"/>
            <w:left w:val="none" w:sz="0" w:space="0" w:color="auto"/>
            <w:bottom w:val="none" w:sz="0" w:space="0" w:color="auto"/>
            <w:right w:val="none" w:sz="0" w:space="0" w:color="auto"/>
          </w:divBdr>
        </w:div>
        <w:div w:id="1520002516">
          <w:marLeft w:val="1166"/>
          <w:marRight w:val="0"/>
          <w:marTop w:val="115"/>
          <w:marBottom w:val="0"/>
          <w:divBdr>
            <w:top w:val="none" w:sz="0" w:space="0" w:color="auto"/>
            <w:left w:val="none" w:sz="0" w:space="0" w:color="auto"/>
            <w:bottom w:val="none" w:sz="0" w:space="0" w:color="auto"/>
            <w:right w:val="none" w:sz="0" w:space="0" w:color="auto"/>
          </w:divBdr>
        </w:div>
        <w:div w:id="2006935266">
          <w:marLeft w:val="547"/>
          <w:marRight w:val="0"/>
          <w:marTop w:val="115"/>
          <w:marBottom w:val="0"/>
          <w:divBdr>
            <w:top w:val="none" w:sz="0" w:space="0" w:color="auto"/>
            <w:left w:val="none" w:sz="0" w:space="0" w:color="auto"/>
            <w:bottom w:val="none" w:sz="0" w:space="0" w:color="auto"/>
            <w:right w:val="none" w:sz="0" w:space="0" w:color="auto"/>
          </w:divBdr>
        </w:div>
      </w:divsChild>
    </w:div>
    <w:div w:id="416371353">
      <w:bodyDiv w:val="1"/>
      <w:marLeft w:val="0"/>
      <w:marRight w:val="0"/>
      <w:marTop w:val="0"/>
      <w:marBottom w:val="0"/>
      <w:divBdr>
        <w:top w:val="none" w:sz="0" w:space="0" w:color="auto"/>
        <w:left w:val="none" w:sz="0" w:space="0" w:color="auto"/>
        <w:bottom w:val="none" w:sz="0" w:space="0" w:color="auto"/>
        <w:right w:val="none" w:sz="0" w:space="0" w:color="auto"/>
      </w:divBdr>
    </w:div>
    <w:div w:id="426929211">
      <w:bodyDiv w:val="1"/>
      <w:marLeft w:val="0"/>
      <w:marRight w:val="0"/>
      <w:marTop w:val="0"/>
      <w:marBottom w:val="0"/>
      <w:divBdr>
        <w:top w:val="none" w:sz="0" w:space="0" w:color="auto"/>
        <w:left w:val="none" w:sz="0" w:space="0" w:color="auto"/>
        <w:bottom w:val="none" w:sz="0" w:space="0" w:color="auto"/>
        <w:right w:val="none" w:sz="0" w:space="0" w:color="auto"/>
      </w:divBdr>
      <w:divsChild>
        <w:div w:id="713039668">
          <w:marLeft w:val="547"/>
          <w:marRight w:val="0"/>
          <w:marTop w:val="115"/>
          <w:marBottom w:val="0"/>
          <w:divBdr>
            <w:top w:val="none" w:sz="0" w:space="0" w:color="auto"/>
            <w:left w:val="none" w:sz="0" w:space="0" w:color="auto"/>
            <w:bottom w:val="none" w:sz="0" w:space="0" w:color="auto"/>
            <w:right w:val="none" w:sz="0" w:space="0" w:color="auto"/>
          </w:divBdr>
        </w:div>
        <w:div w:id="986517358">
          <w:marLeft w:val="1166"/>
          <w:marRight w:val="0"/>
          <w:marTop w:val="96"/>
          <w:marBottom w:val="0"/>
          <w:divBdr>
            <w:top w:val="none" w:sz="0" w:space="0" w:color="auto"/>
            <w:left w:val="none" w:sz="0" w:space="0" w:color="auto"/>
            <w:bottom w:val="none" w:sz="0" w:space="0" w:color="auto"/>
            <w:right w:val="none" w:sz="0" w:space="0" w:color="auto"/>
          </w:divBdr>
        </w:div>
        <w:div w:id="1352029703">
          <w:marLeft w:val="1166"/>
          <w:marRight w:val="0"/>
          <w:marTop w:val="96"/>
          <w:marBottom w:val="0"/>
          <w:divBdr>
            <w:top w:val="none" w:sz="0" w:space="0" w:color="auto"/>
            <w:left w:val="none" w:sz="0" w:space="0" w:color="auto"/>
            <w:bottom w:val="none" w:sz="0" w:space="0" w:color="auto"/>
            <w:right w:val="none" w:sz="0" w:space="0" w:color="auto"/>
          </w:divBdr>
        </w:div>
        <w:div w:id="301545406">
          <w:marLeft w:val="1166"/>
          <w:marRight w:val="0"/>
          <w:marTop w:val="96"/>
          <w:marBottom w:val="0"/>
          <w:divBdr>
            <w:top w:val="none" w:sz="0" w:space="0" w:color="auto"/>
            <w:left w:val="none" w:sz="0" w:space="0" w:color="auto"/>
            <w:bottom w:val="none" w:sz="0" w:space="0" w:color="auto"/>
            <w:right w:val="none" w:sz="0" w:space="0" w:color="auto"/>
          </w:divBdr>
        </w:div>
        <w:div w:id="400178379">
          <w:marLeft w:val="1166"/>
          <w:marRight w:val="0"/>
          <w:marTop w:val="96"/>
          <w:marBottom w:val="0"/>
          <w:divBdr>
            <w:top w:val="none" w:sz="0" w:space="0" w:color="auto"/>
            <w:left w:val="none" w:sz="0" w:space="0" w:color="auto"/>
            <w:bottom w:val="none" w:sz="0" w:space="0" w:color="auto"/>
            <w:right w:val="none" w:sz="0" w:space="0" w:color="auto"/>
          </w:divBdr>
        </w:div>
        <w:div w:id="1666085951">
          <w:marLeft w:val="1166"/>
          <w:marRight w:val="0"/>
          <w:marTop w:val="96"/>
          <w:marBottom w:val="0"/>
          <w:divBdr>
            <w:top w:val="none" w:sz="0" w:space="0" w:color="auto"/>
            <w:left w:val="none" w:sz="0" w:space="0" w:color="auto"/>
            <w:bottom w:val="none" w:sz="0" w:space="0" w:color="auto"/>
            <w:right w:val="none" w:sz="0" w:space="0" w:color="auto"/>
          </w:divBdr>
        </w:div>
        <w:div w:id="986788157">
          <w:marLeft w:val="1166"/>
          <w:marRight w:val="0"/>
          <w:marTop w:val="96"/>
          <w:marBottom w:val="0"/>
          <w:divBdr>
            <w:top w:val="none" w:sz="0" w:space="0" w:color="auto"/>
            <w:left w:val="none" w:sz="0" w:space="0" w:color="auto"/>
            <w:bottom w:val="none" w:sz="0" w:space="0" w:color="auto"/>
            <w:right w:val="none" w:sz="0" w:space="0" w:color="auto"/>
          </w:divBdr>
        </w:div>
      </w:divsChild>
    </w:div>
    <w:div w:id="450520419">
      <w:bodyDiv w:val="1"/>
      <w:marLeft w:val="0"/>
      <w:marRight w:val="0"/>
      <w:marTop w:val="0"/>
      <w:marBottom w:val="0"/>
      <w:divBdr>
        <w:top w:val="none" w:sz="0" w:space="0" w:color="auto"/>
        <w:left w:val="none" w:sz="0" w:space="0" w:color="auto"/>
        <w:bottom w:val="none" w:sz="0" w:space="0" w:color="auto"/>
        <w:right w:val="none" w:sz="0" w:space="0" w:color="auto"/>
      </w:divBdr>
    </w:div>
    <w:div w:id="451360260">
      <w:bodyDiv w:val="1"/>
      <w:marLeft w:val="0"/>
      <w:marRight w:val="0"/>
      <w:marTop w:val="0"/>
      <w:marBottom w:val="0"/>
      <w:divBdr>
        <w:top w:val="none" w:sz="0" w:space="0" w:color="auto"/>
        <w:left w:val="none" w:sz="0" w:space="0" w:color="auto"/>
        <w:bottom w:val="none" w:sz="0" w:space="0" w:color="auto"/>
        <w:right w:val="none" w:sz="0" w:space="0" w:color="auto"/>
      </w:divBdr>
    </w:div>
    <w:div w:id="478419743">
      <w:bodyDiv w:val="1"/>
      <w:marLeft w:val="0"/>
      <w:marRight w:val="0"/>
      <w:marTop w:val="0"/>
      <w:marBottom w:val="0"/>
      <w:divBdr>
        <w:top w:val="none" w:sz="0" w:space="0" w:color="auto"/>
        <w:left w:val="none" w:sz="0" w:space="0" w:color="auto"/>
        <w:bottom w:val="none" w:sz="0" w:space="0" w:color="auto"/>
        <w:right w:val="none" w:sz="0" w:space="0" w:color="auto"/>
      </w:divBdr>
    </w:div>
    <w:div w:id="495456828">
      <w:bodyDiv w:val="1"/>
      <w:marLeft w:val="0"/>
      <w:marRight w:val="0"/>
      <w:marTop w:val="0"/>
      <w:marBottom w:val="0"/>
      <w:divBdr>
        <w:top w:val="none" w:sz="0" w:space="0" w:color="auto"/>
        <w:left w:val="none" w:sz="0" w:space="0" w:color="auto"/>
        <w:bottom w:val="none" w:sz="0" w:space="0" w:color="auto"/>
        <w:right w:val="none" w:sz="0" w:space="0" w:color="auto"/>
      </w:divBdr>
      <w:divsChild>
        <w:div w:id="1828980259">
          <w:marLeft w:val="950"/>
          <w:marRight w:val="0"/>
          <w:marTop w:val="60"/>
          <w:marBottom w:val="0"/>
          <w:divBdr>
            <w:top w:val="none" w:sz="0" w:space="0" w:color="auto"/>
            <w:left w:val="none" w:sz="0" w:space="0" w:color="auto"/>
            <w:bottom w:val="none" w:sz="0" w:space="0" w:color="auto"/>
            <w:right w:val="none" w:sz="0" w:space="0" w:color="auto"/>
          </w:divBdr>
        </w:div>
        <w:div w:id="737901073">
          <w:marLeft w:val="950"/>
          <w:marRight w:val="0"/>
          <w:marTop w:val="60"/>
          <w:marBottom w:val="0"/>
          <w:divBdr>
            <w:top w:val="none" w:sz="0" w:space="0" w:color="auto"/>
            <w:left w:val="none" w:sz="0" w:space="0" w:color="auto"/>
            <w:bottom w:val="none" w:sz="0" w:space="0" w:color="auto"/>
            <w:right w:val="none" w:sz="0" w:space="0" w:color="auto"/>
          </w:divBdr>
        </w:div>
        <w:div w:id="326786598">
          <w:marLeft w:val="1354"/>
          <w:marRight w:val="0"/>
          <w:marTop w:val="45"/>
          <w:marBottom w:val="0"/>
          <w:divBdr>
            <w:top w:val="none" w:sz="0" w:space="0" w:color="auto"/>
            <w:left w:val="none" w:sz="0" w:space="0" w:color="auto"/>
            <w:bottom w:val="none" w:sz="0" w:space="0" w:color="auto"/>
            <w:right w:val="none" w:sz="0" w:space="0" w:color="auto"/>
          </w:divBdr>
        </w:div>
        <w:div w:id="918364225">
          <w:marLeft w:val="1354"/>
          <w:marRight w:val="0"/>
          <w:marTop w:val="45"/>
          <w:marBottom w:val="0"/>
          <w:divBdr>
            <w:top w:val="none" w:sz="0" w:space="0" w:color="auto"/>
            <w:left w:val="none" w:sz="0" w:space="0" w:color="auto"/>
            <w:bottom w:val="none" w:sz="0" w:space="0" w:color="auto"/>
            <w:right w:val="none" w:sz="0" w:space="0" w:color="auto"/>
          </w:divBdr>
        </w:div>
        <w:div w:id="626350495">
          <w:marLeft w:val="950"/>
          <w:marRight w:val="0"/>
          <w:marTop w:val="60"/>
          <w:marBottom w:val="0"/>
          <w:divBdr>
            <w:top w:val="none" w:sz="0" w:space="0" w:color="auto"/>
            <w:left w:val="none" w:sz="0" w:space="0" w:color="auto"/>
            <w:bottom w:val="none" w:sz="0" w:space="0" w:color="auto"/>
            <w:right w:val="none" w:sz="0" w:space="0" w:color="auto"/>
          </w:divBdr>
        </w:div>
        <w:div w:id="1823815208">
          <w:marLeft w:val="1354"/>
          <w:marRight w:val="0"/>
          <w:marTop w:val="45"/>
          <w:marBottom w:val="0"/>
          <w:divBdr>
            <w:top w:val="none" w:sz="0" w:space="0" w:color="auto"/>
            <w:left w:val="none" w:sz="0" w:space="0" w:color="auto"/>
            <w:bottom w:val="none" w:sz="0" w:space="0" w:color="auto"/>
            <w:right w:val="none" w:sz="0" w:space="0" w:color="auto"/>
          </w:divBdr>
        </w:div>
        <w:div w:id="782303371">
          <w:marLeft w:val="950"/>
          <w:marRight w:val="0"/>
          <w:marTop w:val="60"/>
          <w:marBottom w:val="0"/>
          <w:divBdr>
            <w:top w:val="none" w:sz="0" w:space="0" w:color="auto"/>
            <w:left w:val="none" w:sz="0" w:space="0" w:color="auto"/>
            <w:bottom w:val="none" w:sz="0" w:space="0" w:color="auto"/>
            <w:right w:val="none" w:sz="0" w:space="0" w:color="auto"/>
          </w:divBdr>
        </w:div>
        <w:div w:id="1620451711">
          <w:marLeft w:val="1354"/>
          <w:marRight w:val="0"/>
          <w:marTop w:val="45"/>
          <w:marBottom w:val="0"/>
          <w:divBdr>
            <w:top w:val="none" w:sz="0" w:space="0" w:color="auto"/>
            <w:left w:val="none" w:sz="0" w:space="0" w:color="auto"/>
            <w:bottom w:val="none" w:sz="0" w:space="0" w:color="auto"/>
            <w:right w:val="none" w:sz="0" w:space="0" w:color="auto"/>
          </w:divBdr>
        </w:div>
      </w:divsChild>
    </w:div>
    <w:div w:id="506948411">
      <w:bodyDiv w:val="1"/>
      <w:marLeft w:val="0"/>
      <w:marRight w:val="0"/>
      <w:marTop w:val="0"/>
      <w:marBottom w:val="0"/>
      <w:divBdr>
        <w:top w:val="none" w:sz="0" w:space="0" w:color="auto"/>
        <w:left w:val="none" w:sz="0" w:space="0" w:color="auto"/>
        <w:bottom w:val="none" w:sz="0" w:space="0" w:color="auto"/>
        <w:right w:val="none" w:sz="0" w:space="0" w:color="auto"/>
      </w:divBdr>
    </w:div>
    <w:div w:id="516962815">
      <w:bodyDiv w:val="1"/>
      <w:marLeft w:val="0"/>
      <w:marRight w:val="0"/>
      <w:marTop w:val="0"/>
      <w:marBottom w:val="0"/>
      <w:divBdr>
        <w:top w:val="none" w:sz="0" w:space="0" w:color="auto"/>
        <w:left w:val="none" w:sz="0" w:space="0" w:color="auto"/>
        <w:bottom w:val="none" w:sz="0" w:space="0" w:color="auto"/>
        <w:right w:val="none" w:sz="0" w:space="0" w:color="auto"/>
      </w:divBdr>
      <w:divsChild>
        <w:div w:id="463741732">
          <w:marLeft w:val="0"/>
          <w:marRight w:val="0"/>
          <w:marTop w:val="0"/>
          <w:marBottom w:val="0"/>
          <w:divBdr>
            <w:top w:val="none" w:sz="0" w:space="0" w:color="auto"/>
            <w:left w:val="none" w:sz="0" w:space="0" w:color="auto"/>
            <w:bottom w:val="none" w:sz="0" w:space="0" w:color="auto"/>
            <w:right w:val="none" w:sz="0" w:space="0" w:color="auto"/>
          </w:divBdr>
          <w:divsChild>
            <w:div w:id="134372993">
              <w:marLeft w:val="0"/>
              <w:marRight w:val="0"/>
              <w:marTop w:val="0"/>
              <w:marBottom w:val="0"/>
              <w:divBdr>
                <w:top w:val="none" w:sz="0" w:space="0" w:color="auto"/>
                <w:left w:val="none" w:sz="0" w:space="0" w:color="auto"/>
                <w:bottom w:val="none" w:sz="0" w:space="0" w:color="auto"/>
                <w:right w:val="none" w:sz="0" w:space="0" w:color="auto"/>
              </w:divBdr>
              <w:divsChild>
                <w:div w:id="1791703554">
                  <w:marLeft w:val="0"/>
                  <w:marRight w:val="0"/>
                  <w:marTop w:val="0"/>
                  <w:marBottom w:val="0"/>
                  <w:divBdr>
                    <w:top w:val="none" w:sz="0" w:space="0" w:color="auto"/>
                    <w:left w:val="none" w:sz="0" w:space="0" w:color="auto"/>
                    <w:bottom w:val="none" w:sz="0" w:space="0" w:color="auto"/>
                    <w:right w:val="none" w:sz="0" w:space="0" w:color="auto"/>
                  </w:divBdr>
                  <w:divsChild>
                    <w:div w:id="1276208665">
                      <w:marLeft w:val="1941"/>
                      <w:marRight w:val="0"/>
                      <w:marTop w:val="0"/>
                      <w:marBottom w:val="0"/>
                      <w:divBdr>
                        <w:top w:val="none" w:sz="0" w:space="0" w:color="auto"/>
                        <w:left w:val="none" w:sz="0" w:space="0" w:color="auto"/>
                        <w:bottom w:val="none" w:sz="0" w:space="0" w:color="auto"/>
                        <w:right w:val="none" w:sz="0" w:space="0" w:color="auto"/>
                      </w:divBdr>
                      <w:divsChild>
                        <w:div w:id="1450584352">
                          <w:marLeft w:val="0"/>
                          <w:marRight w:val="0"/>
                          <w:marTop w:val="0"/>
                          <w:marBottom w:val="0"/>
                          <w:divBdr>
                            <w:top w:val="none" w:sz="0" w:space="0" w:color="auto"/>
                            <w:left w:val="none" w:sz="0" w:space="0" w:color="auto"/>
                            <w:bottom w:val="none" w:sz="0" w:space="0" w:color="auto"/>
                            <w:right w:val="none" w:sz="0" w:space="0" w:color="auto"/>
                          </w:divBdr>
                          <w:divsChild>
                            <w:div w:id="765806572">
                              <w:marLeft w:val="0"/>
                              <w:marRight w:val="0"/>
                              <w:marTop w:val="0"/>
                              <w:marBottom w:val="0"/>
                              <w:divBdr>
                                <w:top w:val="none" w:sz="0" w:space="0" w:color="auto"/>
                                <w:left w:val="none" w:sz="0" w:space="0" w:color="auto"/>
                                <w:bottom w:val="none" w:sz="0" w:space="0" w:color="auto"/>
                                <w:right w:val="none" w:sz="0" w:space="0" w:color="auto"/>
                              </w:divBdr>
                              <w:divsChild>
                                <w:div w:id="6060288">
                                  <w:marLeft w:val="0"/>
                                  <w:marRight w:val="0"/>
                                  <w:marTop w:val="0"/>
                                  <w:marBottom w:val="0"/>
                                  <w:divBdr>
                                    <w:top w:val="none" w:sz="0" w:space="0" w:color="auto"/>
                                    <w:left w:val="none" w:sz="0" w:space="0" w:color="auto"/>
                                    <w:bottom w:val="none" w:sz="0" w:space="0" w:color="auto"/>
                                    <w:right w:val="none" w:sz="0" w:space="0" w:color="auto"/>
                                  </w:divBdr>
                                  <w:divsChild>
                                    <w:div w:id="1591891687">
                                      <w:marLeft w:val="0"/>
                                      <w:marRight w:val="0"/>
                                      <w:marTop w:val="0"/>
                                      <w:marBottom w:val="0"/>
                                      <w:divBdr>
                                        <w:top w:val="none" w:sz="0" w:space="0" w:color="auto"/>
                                        <w:left w:val="none" w:sz="0" w:space="0" w:color="auto"/>
                                        <w:bottom w:val="none" w:sz="0" w:space="0" w:color="auto"/>
                                        <w:right w:val="none" w:sz="0" w:space="0" w:color="auto"/>
                                      </w:divBdr>
                                      <w:divsChild>
                                        <w:div w:id="332340452">
                                          <w:marLeft w:val="0"/>
                                          <w:marRight w:val="0"/>
                                          <w:marTop w:val="0"/>
                                          <w:marBottom w:val="0"/>
                                          <w:divBdr>
                                            <w:top w:val="none" w:sz="0" w:space="0" w:color="auto"/>
                                            <w:left w:val="none" w:sz="0" w:space="0" w:color="auto"/>
                                            <w:bottom w:val="none" w:sz="0" w:space="0" w:color="auto"/>
                                            <w:right w:val="none" w:sz="0" w:space="0" w:color="auto"/>
                                          </w:divBdr>
                                          <w:divsChild>
                                            <w:div w:id="1198543601">
                                              <w:marLeft w:val="0"/>
                                              <w:marRight w:val="0"/>
                                              <w:marTop w:val="0"/>
                                              <w:marBottom w:val="0"/>
                                              <w:divBdr>
                                                <w:top w:val="none" w:sz="0" w:space="0" w:color="auto"/>
                                                <w:left w:val="none" w:sz="0" w:space="0" w:color="auto"/>
                                                <w:bottom w:val="none" w:sz="0" w:space="0" w:color="auto"/>
                                                <w:right w:val="none" w:sz="0" w:space="0" w:color="auto"/>
                                              </w:divBdr>
                                              <w:divsChild>
                                                <w:div w:id="1538812207">
                                                  <w:marLeft w:val="0"/>
                                                  <w:marRight w:val="0"/>
                                                  <w:marTop w:val="0"/>
                                                  <w:marBottom w:val="0"/>
                                                  <w:divBdr>
                                                    <w:top w:val="none" w:sz="0" w:space="0" w:color="auto"/>
                                                    <w:left w:val="none" w:sz="0" w:space="0" w:color="auto"/>
                                                    <w:bottom w:val="none" w:sz="0" w:space="0" w:color="auto"/>
                                                    <w:right w:val="none" w:sz="0" w:space="0" w:color="auto"/>
                                                  </w:divBdr>
                                                  <w:divsChild>
                                                    <w:div w:id="1466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8664708">
      <w:bodyDiv w:val="1"/>
      <w:marLeft w:val="0"/>
      <w:marRight w:val="0"/>
      <w:marTop w:val="0"/>
      <w:marBottom w:val="0"/>
      <w:divBdr>
        <w:top w:val="none" w:sz="0" w:space="0" w:color="auto"/>
        <w:left w:val="none" w:sz="0" w:space="0" w:color="auto"/>
        <w:bottom w:val="none" w:sz="0" w:space="0" w:color="auto"/>
        <w:right w:val="none" w:sz="0" w:space="0" w:color="auto"/>
      </w:divBdr>
    </w:div>
    <w:div w:id="523175047">
      <w:bodyDiv w:val="1"/>
      <w:marLeft w:val="0"/>
      <w:marRight w:val="0"/>
      <w:marTop w:val="0"/>
      <w:marBottom w:val="0"/>
      <w:divBdr>
        <w:top w:val="none" w:sz="0" w:space="0" w:color="auto"/>
        <w:left w:val="none" w:sz="0" w:space="0" w:color="auto"/>
        <w:bottom w:val="none" w:sz="0" w:space="0" w:color="auto"/>
        <w:right w:val="none" w:sz="0" w:space="0" w:color="auto"/>
      </w:divBdr>
      <w:divsChild>
        <w:div w:id="125396419">
          <w:marLeft w:val="547"/>
          <w:marRight w:val="0"/>
          <w:marTop w:val="115"/>
          <w:marBottom w:val="0"/>
          <w:divBdr>
            <w:top w:val="none" w:sz="0" w:space="0" w:color="auto"/>
            <w:left w:val="none" w:sz="0" w:space="0" w:color="auto"/>
            <w:bottom w:val="none" w:sz="0" w:space="0" w:color="auto"/>
            <w:right w:val="none" w:sz="0" w:space="0" w:color="auto"/>
          </w:divBdr>
        </w:div>
        <w:div w:id="619726629">
          <w:marLeft w:val="1166"/>
          <w:marRight w:val="0"/>
          <w:marTop w:val="96"/>
          <w:marBottom w:val="0"/>
          <w:divBdr>
            <w:top w:val="none" w:sz="0" w:space="0" w:color="auto"/>
            <w:left w:val="none" w:sz="0" w:space="0" w:color="auto"/>
            <w:bottom w:val="none" w:sz="0" w:space="0" w:color="auto"/>
            <w:right w:val="none" w:sz="0" w:space="0" w:color="auto"/>
          </w:divBdr>
        </w:div>
        <w:div w:id="1355615547">
          <w:marLeft w:val="1166"/>
          <w:marRight w:val="0"/>
          <w:marTop w:val="96"/>
          <w:marBottom w:val="0"/>
          <w:divBdr>
            <w:top w:val="none" w:sz="0" w:space="0" w:color="auto"/>
            <w:left w:val="none" w:sz="0" w:space="0" w:color="auto"/>
            <w:bottom w:val="none" w:sz="0" w:space="0" w:color="auto"/>
            <w:right w:val="none" w:sz="0" w:space="0" w:color="auto"/>
          </w:divBdr>
        </w:div>
      </w:divsChild>
    </w:div>
    <w:div w:id="536283397">
      <w:bodyDiv w:val="1"/>
      <w:marLeft w:val="0"/>
      <w:marRight w:val="0"/>
      <w:marTop w:val="0"/>
      <w:marBottom w:val="0"/>
      <w:divBdr>
        <w:top w:val="none" w:sz="0" w:space="0" w:color="auto"/>
        <w:left w:val="none" w:sz="0" w:space="0" w:color="auto"/>
        <w:bottom w:val="none" w:sz="0" w:space="0" w:color="auto"/>
        <w:right w:val="none" w:sz="0" w:space="0" w:color="auto"/>
      </w:divBdr>
    </w:div>
    <w:div w:id="543635291">
      <w:bodyDiv w:val="1"/>
      <w:marLeft w:val="0"/>
      <w:marRight w:val="0"/>
      <w:marTop w:val="0"/>
      <w:marBottom w:val="0"/>
      <w:divBdr>
        <w:top w:val="none" w:sz="0" w:space="0" w:color="auto"/>
        <w:left w:val="none" w:sz="0" w:space="0" w:color="auto"/>
        <w:bottom w:val="none" w:sz="0" w:space="0" w:color="auto"/>
        <w:right w:val="none" w:sz="0" w:space="0" w:color="auto"/>
      </w:divBdr>
      <w:divsChild>
        <w:div w:id="1873954424">
          <w:marLeft w:val="547"/>
          <w:marRight w:val="0"/>
          <w:marTop w:val="115"/>
          <w:marBottom w:val="0"/>
          <w:divBdr>
            <w:top w:val="none" w:sz="0" w:space="0" w:color="auto"/>
            <w:left w:val="none" w:sz="0" w:space="0" w:color="auto"/>
            <w:bottom w:val="none" w:sz="0" w:space="0" w:color="auto"/>
            <w:right w:val="none" w:sz="0" w:space="0" w:color="auto"/>
          </w:divBdr>
        </w:div>
        <w:div w:id="928855155">
          <w:marLeft w:val="1166"/>
          <w:marRight w:val="0"/>
          <w:marTop w:val="96"/>
          <w:marBottom w:val="0"/>
          <w:divBdr>
            <w:top w:val="none" w:sz="0" w:space="0" w:color="auto"/>
            <w:left w:val="none" w:sz="0" w:space="0" w:color="auto"/>
            <w:bottom w:val="none" w:sz="0" w:space="0" w:color="auto"/>
            <w:right w:val="none" w:sz="0" w:space="0" w:color="auto"/>
          </w:divBdr>
        </w:div>
        <w:div w:id="1987707331">
          <w:marLeft w:val="1166"/>
          <w:marRight w:val="0"/>
          <w:marTop w:val="96"/>
          <w:marBottom w:val="0"/>
          <w:divBdr>
            <w:top w:val="none" w:sz="0" w:space="0" w:color="auto"/>
            <w:left w:val="none" w:sz="0" w:space="0" w:color="auto"/>
            <w:bottom w:val="none" w:sz="0" w:space="0" w:color="auto"/>
            <w:right w:val="none" w:sz="0" w:space="0" w:color="auto"/>
          </w:divBdr>
        </w:div>
        <w:div w:id="545456496">
          <w:marLeft w:val="547"/>
          <w:marRight w:val="0"/>
          <w:marTop w:val="115"/>
          <w:marBottom w:val="0"/>
          <w:divBdr>
            <w:top w:val="none" w:sz="0" w:space="0" w:color="auto"/>
            <w:left w:val="none" w:sz="0" w:space="0" w:color="auto"/>
            <w:bottom w:val="none" w:sz="0" w:space="0" w:color="auto"/>
            <w:right w:val="none" w:sz="0" w:space="0" w:color="auto"/>
          </w:divBdr>
        </w:div>
        <w:div w:id="75590335">
          <w:marLeft w:val="1166"/>
          <w:marRight w:val="0"/>
          <w:marTop w:val="96"/>
          <w:marBottom w:val="0"/>
          <w:divBdr>
            <w:top w:val="none" w:sz="0" w:space="0" w:color="auto"/>
            <w:left w:val="none" w:sz="0" w:space="0" w:color="auto"/>
            <w:bottom w:val="none" w:sz="0" w:space="0" w:color="auto"/>
            <w:right w:val="none" w:sz="0" w:space="0" w:color="auto"/>
          </w:divBdr>
        </w:div>
        <w:div w:id="454374665">
          <w:marLeft w:val="1627"/>
          <w:marRight w:val="0"/>
          <w:marTop w:val="86"/>
          <w:marBottom w:val="0"/>
          <w:divBdr>
            <w:top w:val="none" w:sz="0" w:space="0" w:color="auto"/>
            <w:left w:val="none" w:sz="0" w:space="0" w:color="auto"/>
            <w:bottom w:val="none" w:sz="0" w:space="0" w:color="auto"/>
            <w:right w:val="none" w:sz="0" w:space="0" w:color="auto"/>
          </w:divBdr>
        </w:div>
        <w:div w:id="991565272">
          <w:marLeft w:val="1166"/>
          <w:marRight w:val="0"/>
          <w:marTop w:val="96"/>
          <w:marBottom w:val="0"/>
          <w:divBdr>
            <w:top w:val="none" w:sz="0" w:space="0" w:color="auto"/>
            <w:left w:val="none" w:sz="0" w:space="0" w:color="auto"/>
            <w:bottom w:val="none" w:sz="0" w:space="0" w:color="auto"/>
            <w:right w:val="none" w:sz="0" w:space="0" w:color="auto"/>
          </w:divBdr>
        </w:div>
        <w:div w:id="603539973">
          <w:marLeft w:val="547"/>
          <w:marRight w:val="0"/>
          <w:marTop w:val="115"/>
          <w:marBottom w:val="0"/>
          <w:divBdr>
            <w:top w:val="none" w:sz="0" w:space="0" w:color="auto"/>
            <w:left w:val="none" w:sz="0" w:space="0" w:color="auto"/>
            <w:bottom w:val="none" w:sz="0" w:space="0" w:color="auto"/>
            <w:right w:val="none" w:sz="0" w:space="0" w:color="auto"/>
          </w:divBdr>
        </w:div>
        <w:div w:id="1760638338">
          <w:marLeft w:val="1166"/>
          <w:marRight w:val="0"/>
          <w:marTop w:val="96"/>
          <w:marBottom w:val="0"/>
          <w:divBdr>
            <w:top w:val="none" w:sz="0" w:space="0" w:color="auto"/>
            <w:left w:val="none" w:sz="0" w:space="0" w:color="auto"/>
            <w:bottom w:val="none" w:sz="0" w:space="0" w:color="auto"/>
            <w:right w:val="none" w:sz="0" w:space="0" w:color="auto"/>
          </w:divBdr>
        </w:div>
        <w:div w:id="95518661">
          <w:marLeft w:val="1166"/>
          <w:marRight w:val="0"/>
          <w:marTop w:val="96"/>
          <w:marBottom w:val="0"/>
          <w:divBdr>
            <w:top w:val="none" w:sz="0" w:space="0" w:color="auto"/>
            <w:left w:val="none" w:sz="0" w:space="0" w:color="auto"/>
            <w:bottom w:val="none" w:sz="0" w:space="0" w:color="auto"/>
            <w:right w:val="none" w:sz="0" w:space="0" w:color="auto"/>
          </w:divBdr>
        </w:div>
        <w:div w:id="1972977303">
          <w:marLeft w:val="547"/>
          <w:marRight w:val="0"/>
          <w:marTop w:val="115"/>
          <w:marBottom w:val="0"/>
          <w:divBdr>
            <w:top w:val="none" w:sz="0" w:space="0" w:color="auto"/>
            <w:left w:val="none" w:sz="0" w:space="0" w:color="auto"/>
            <w:bottom w:val="none" w:sz="0" w:space="0" w:color="auto"/>
            <w:right w:val="none" w:sz="0" w:space="0" w:color="auto"/>
          </w:divBdr>
        </w:div>
        <w:div w:id="554006582">
          <w:marLeft w:val="1166"/>
          <w:marRight w:val="0"/>
          <w:marTop w:val="96"/>
          <w:marBottom w:val="0"/>
          <w:divBdr>
            <w:top w:val="none" w:sz="0" w:space="0" w:color="auto"/>
            <w:left w:val="none" w:sz="0" w:space="0" w:color="auto"/>
            <w:bottom w:val="none" w:sz="0" w:space="0" w:color="auto"/>
            <w:right w:val="none" w:sz="0" w:space="0" w:color="auto"/>
          </w:divBdr>
        </w:div>
        <w:div w:id="1331373696">
          <w:marLeft w:val="1166"/>
          <w:marRight w:val="0"/>
          <w:marTop w:val="96"/>
          <w:marBottom w:val="0"/>
          <w:divBdr>
            <w:top w:val="none" w:sz="0" w:space="0" w:color="auto"/>
            <w:left w:val="none" w:sz="0" w:space="0" w:color="auto"/>
            <w:bottom w:val="none" w:sz="0" w:space="0" w:color="auto"/>
            <w:right w:val="none" w:sz="0" w:space="0" w:color="auto"/>
          </w:divBdr>
        </w:div>
        <w:div w:id="468519837">
          <w:marLeft w:val="1627"/>
          <w:marRight w:val="0"/>
          <w:marTop w:val="86"/>
          <w:marBottom w:val="0"/>
          <w:divBdr>
            <w:top w:val="none" w:sz="0" w:space="0" w:color="auto"/>
            <w:left w:val="none" w:sz="0" w:space="0" w:color="auto"/>
            <w:bottom w:val="none" w:sz="0" w:space="0" w:color="auto"/>
            <w:right w:val="none" w:sz="0" w:space="0" w:color="auto"/>
          </w:divBdr>
        </w:div>
      </w:divsChild>
    </w:div>
    <w:div w:id="590968410">
      <w:bodyDiv w:val="1"/>
      <w:marLeft w:val="0"/>
      <w:marRight w:val="0"/>
      <w:marTop w:val="0"/>
      <w:marBottom w:val="0"/>
      <w:divBdr>
        <w:top w:val="none" w:sz="0" w:space="0" w:color="auto"/>
        <w:left w:val="none" w:sz="0" w:space="0" w:color="auto"/>
        <w:bottom w:val="none" w:sz="0" w:space="0" w:color="auto"/>
        <w:right w:val="none" w:sz="0" w:space="0" w:color="auto"/>
      </w:divBdr>
      <w:divsChild>
        <w:div w:id="1453285619">
          <w:marLeft w:val="547"/>
          <w:marRight w:val="0"/>
          <w:marTop w:val="96"/>
          <w:marBottom w:val="0"/>
          <w:divBdr>
            <w:top w:val="none" w:sz="0" w:space="0" w:color="auto"/>
            <w:left w:val="none" w:sz="0" w:space="0" w:color="auto"/>
            <w:bottom w:val="none" w:sz="0" w:space="0" w:color="auto"/>
            <w:right w:val="none" w:sz="0" w:space="0" w:color="auto"/>
          </w:divBdr>
        </w:div>
        <w:div w:id="1605960937">
          <w:marLeft w:val="1166"/>
          <w:marRight w:val="0"/>
          <w:marTop w:val="86"/>
          <w:marBottom w:val="0"/>
          <w:divBdr>
            <w:top w:val="none" w:sz="0" w:space="0" w:color="auto"/>
            <w:left w:val="none" w:sz="0" w:space="0" w:color="auto"/>
            <w:bottom w:val="none" w:sz="0" w:space="0" w:color="auto"/>
            <w:right w:val="none" w:sz="0" w:space="0" w:color="auto"/>
          </w:divBdr>
        </w:div>
        <w:div w:id="1878005980">
          <w:marLeft w:val="1166"/>
          <w:marRight w:val="0"/>
          <w:marTop w:val="86"/>
          <w:marBottom w:val="0"/>
          <w:divBdr>
            <w:top w:val="none" w:sz="0" w:space="0" w:color="auto"/>
            <w:left w:val="none" w:sz="0" w:space="0" w:color="auto"/>
            <w:bottom w:val="none" w:sz="0" w:space="0" w:color="auto"/>
            <w:right w:val="none" w:sz="0" w:space="0" w:color="auto"/>
          </w:divBdr>
        </w:div>
        <w:div w:id="1818454218">
          <w:marLeft w:val="547"/>
          <w:marRight w:val="0"/>
          <w:marTop w:val="96"/>
          <w:marBottom w:val="0"/>
          <w:divBdr>
            <w:top w:val="none" w:sz="0" w:space="0" w:color="auto"/>
            <w:left w:val="none" w:sz="0" w:space="0" w:color="auto"/>
            <w:bottom w:val="none" w:sz="0" w:space="0" w:color="auto"/>
            <w:right w:val="none" w:sz="0" w:space="0" w:color="auto"/>
          </w:divBdr>
        </w:div>
      </w:divsChild>
    </w:div>
    <w:div w:id="619191969">
      <w:bodyDiv w:val="1"/>
      <w:marLeft w:val="0"/>
      <w:marRight w:val="0"/>
      <w:marTop w:val="0"/>
      <w:marBottom w:val="0"/>
      <w:divBdr>
        <w:top w:val="none" w:sz="0" w:space="0" w:color="auto"/>
        <w:left w:val="none" w:sz="0" w:space="0" w:color="auto"/>
        <w:bottom w:val="none" w:sz="0" w:space="0" w:color="auto"/>
        <w:right w:val="none" w:sz="0" w:space="0" w:color="auto"/>
      </w:divBdr>
      <w:divsChild>
        <w:div w:id="176821307">
          <w:marLeft w:val="0"/>
          <w:marRight w:val="0"/>
          <w:marTop w:val="0"/>
          <w:marBottom w:val="0"/>
          <w:divBdr>
            <w:top w:val="none" w:sz="0" w:space="0" w:color="auto"/>
            <w:left w:val="none" w:sz="0" w:space="0" w:color="auto"/>
            <w:bottom w:val="none" w:sz="0" w:space="0" w:color="auto"/>
            <w:right w:val="none" w:sz="0" w:space="0" w:color="auto"/>
          </w:divBdr>
        </w:div>
        <w:div w:id="399600302">
          <w:marLeft w:val="0"/>
          <w:marRight w:val="0"/>
          <w:marTop w:val="0"/>
          <w:marBottom w:val="0"/>
          <w:divBdr>
            <w:top w:val="none" w:sz="0" w:space="0" w:color="auto"/>
            <w:left w:val="none" w:sz="0" w:space="0" w:color="auto"/>
            <w:bottom w:val="none" w:sz="0" w:space="0" w:color="auto"/>
            <w:right w:val="none" w:sz="0" w:space="0" w:color="auto"/>
          </w:divBdr>
        </w:div>
        <w:div w:id="783381089">
          <w:marLeft w:val="0"/>
          <w:marRight w:val="0"/>
          <w:marTop w:val="0"/>
          <w:marBottom w:val="0"/>
          <w:divBdr>
            <w:top w:val="none" w:sz="0" w:space="0" w:color="auto"/>
            <w:left w:val="none" w:sz="0" w:space="0" w:color="auto"/>
            <w:bottom w:val="none" w:sz="0" w:space="0" w:color="auto"/>
            <w:right w:val="none" w:sz="0" w:space="0" w:color="auto"/>
          </w:divBdr>
        </w:div>
        <w:div w:id="807630583">
          <w:marLeft w:val="0"/>
          <w:marRight w:val="0"/>
          <w:marTop w:val="0"/>
          <w:marBottom w:val="0"/>
          <w:divBdr>
            <w:top w:val="none" w:sz="0" w:space="0" w:color="auto"/>
            <w:left w:val="none" w:sz="0" w:space="0" w:color="auto"/>
            <w:bottom w:val="none" w:sz="0" w:space="0" w:color="auto"/>
            <w:right w:val="none" w:sz="0" w:space="0" w:color="auto"/>
          </w:divBdr>
        </w:div>
        <w:div w:id="850534934">
          <w:marLeft w:val="0"/>
          <w:marRight w:val="0"/>
          <w:marTop w:val="0"/>
          <w:marBottom w:val="0"/>
          <w:divBdr>
            <w:top w:val="none" w:sz="0" w:space="0" w:color="auto"/>
            <w:left w:val="none" w:sz="0" w:space="0" w:color="auto"/>
            <w:bottom w:val="none" w:sz="0" w:space="0" w:color="auto"/>
            <w:right w:val="none" w:sz="0" w:space="0" w:color="auto"/>
          </w:divBdr>
        </w:div>
      </w:divsChild>
    </w:div>
    <w:div w:id="624120162">
      <w:bodyDiv w:val="1"/>
      <w:marLeft w:val="0"/>
      <w:marRight w:val="0"/>
      <w:marTop w:val="0"/>
      <w:marBottom w:val="0"/>
      <w:divBdr>
        <w:top w:val="none" w:sz="0" w:space="0" w:color="auto"/>
        <w:left w:val="none" w:sz="0" w:space="0" w:color="auto"/>
        <w:bottom w:val="none" w:sz="0" w:space="0" w:color="auto"/>
        <w:right w:val="none" w:sz="0" w:space="0" w:color="auto"/>
      </w:divBdr>
    </w:div>
    <w:div w:id="629941971">
      <w:bodyDiv w:val="1"/>
      <w:marLeft w:val="0"/>
      <w:marRight w:val="0"/>
      <w:marTop w:val="0"/>
      <w:marBottom w:val="0"/>
      <w:divBdr>
        <w:top w:val="none" w:sz="0" w:space="0" w:color="auto"/>
        <w:left w:val="none" w:sz="0" w:space="0" w:color="auto"/>
        <w:bottom w:val="none" w:sz="0" w:space="0" w:color="auto"/>
        <w:right w:val="none" w:sz="0" w:space="0" w:color="auto"/>
      </w:divBdr>
      <w:divsChild>
        <w:div w:id="447630039">
          <w:marLeft w:val="547"/>
          <w:marRight w:val="0"/>
          <w:marTop w:val="125"/>
          <w:marBottom w:val="0"/>
          <w:divBdr>
            <w:top w:val="none" w:sz="0" w:space="0" w:color="auto"/>
            <w:left w:val="none" w:sz="0" w:space="0" w:color="auto"/>
            <w:bottom w:val="none" w:sz="0" w:space="0" w:color="auto"/>
            <w:right w:val="none" w:sz="0" w:space="0" w:color="auto"/>
          </w:divBdr>
        </w:div>
        <w:div w:id="66342561">
          <w:marLeft w:val="1166"/>
          <w:marRight w:val="0"/>
          <w:marTop w:val="77"/>
          <w:marBottom w:val="0"/>
          <w:divBdr>
            <w:top w:val="none" w:sz="0" w:space="0" w:color="auto"/>
            <w:left w:val="none" w:sz="0" w:space="0" w:color="auto"/>
            <w:bottom w:val="none" w:sz="0" w:space="0" w:color="auto"/>
            <w:right w:val="none" w:sz="0" w:space="0" w:color="auto"/>
          </w:divBdr>
        </w:div>
        <w:div w:id="181550241">
          <w:marLeft w:val="1166"/>
          <w:marRight w:val="0"/>
          <w:marTop w:val="77"/>
          <w:marBottom w:val="0"/>
          <w:divBdr>
            <w:top w:val="none" w:sz="0" w:space="0" w:color="auto"/>
            <w:left w:val="none" w:sz="0" w:space="0" w:color="auto"/>
            <w:bottom w:val="none" w:sz="0" w:space="0" w:color="auto"/>
            <w:right w:val="none" w:sz="0" w:space="0" w:color="auto"/>
          </w:divBdr>
        </w:div>
        <w:div w:id="540828424">
          <w:marLeft w:val="1166"/>
          <w:marRight w:val="0"/>
          <w:marTop w:val="77"/>
          <w:marBottom w:val="0"/>
          <w:divBdr>
            <w:top w:val="none" w:sz="0" w:space="0" w:color="auto"/>
            <w:left w:val="none" w:sz="0" w:space="0" w:color="auto"/>
            <w:bottom w:val="none" w:sz="0" w:space="0" w:color="auto"/>
            <w:right w:val="none" w:sz="0" w:space="0" w:color="auto"/>
          </w:divBdr>
        </w:div>
        <w:div w:id="1391155137">
          <w:marLeft w:val="1166"/>
          <w:marRight w:val="0"/>
          <w:marTop w:val="77"/>
          <w:marBottom w:val="0"/>
          <w:divBdr>
            <w:top w:val="none" w:sz="0" w:space="0" w:color="auto"/>
            <w:left w:val="none" w:sz="0" w:space="0" w:color="auto"/>
            <w:bottom w:val="none" w:sz="0" w:space="0" w:color="auto"/>
            <w:right w:val="none" w:sz="0" w:space="0" w:color="auto"/>
          </w:divBdr>
        </w:div>
        <w:div w:id="1905409573">
          <w:marLeft w:val="1166"/>
          <w:marRight w:val="0"/>
          <w:marTop w:val="77"/>
          <w:marBottom w:val="0"/>
          <w:divBdr>
            <w:top w:val="none" w:sz="0" w:space="0" w:color="auto"/>
            <w:left w:val="none" w:sz="0" w:space="0" w:color="auto"/>
            <w:bottom w:val="none" w:sz="0" w:space="0" w:color="auto"/>
            <w:right w:val="none" w:sz="0" w:space="0" w:color="auto"/>
          </w:divBdr>
        </w:div>
      </w:divsChild>
    </w:div>
    <w:div w:id="629946174">
      <w:bodyDiv w:val="1"/>
      <w:marLeft w:val="0"/>
      <w:marRight w:val="0"/>
      <w:marTop w:val="0"/>
      <w:marBottom w:val="0"/>
      <w:divBdr>
        <w:top w:val="none" w:sz="0" w:space="0" w:color="auto"/>
        <w:left w:val="none" w:sz="0" w:space="0" w:color="auto"/>
        <w:bottom w:val="none" w:sz="0" w:space="0" w:color="auto"/>
        <w:right w:val="none" w:sz="0" w:space="0" w:color="auto"/>
      </w:divBdr>
    </w:div>
    <w:div w:id="636833604">
      <w:bodyDiv w:val="1"/>
      <w:marLeft w:val="0"/>
      <w:marRight w:val="0"/>
      <w:marTop w:val="0"/>
      <w:marBottom w:val="0"/>
      <w:divBdr>
        <w:top w:val="none" w:sz="0" w:space="0" w:color="auto"/>
        <w:left w:val="none" w:sz="0" w:space="0" w:color="auto"/>
        <w:bottom w:val="none" w:sz="0" w:space="0" w:color="auto"/>
        <w:right w:val="none" w:sz="0" w:space="0" w:color="auto"/>
      </w:divBdr>
      <w:divsChild>
        <w:div w:id="2104912671">
          <w:marLeft w:val="1166"/>
          <w:marRight w:val="0"/>
          <w:marTop w:val="77"/>
          <w:marBottom w:val="0"/>
          <w:divBdr>
            <w:top w:val="none" w:sz="0" w:space="0" w:color="auto"/>
            <w:left w:val="none" w:sz="0" w:space="0" w:color="auto"/>
            <w:bottom w:val="none" w:sz="0" w:space="0" w:color="auto"/>
            <w:right w:val="none" w:sz="0" w:space="0" w:color="auto"/>
          </w:divBdr>
        </w:div>
      </w:divsChild>
    </w:div>
    <w:div w:id="641732623">
      <w:bodyDiv w:val="1"/>
      <w:marLeft w:val="0"/>
      <w:marRight w:val="0"/>
      <w:marTop w:val="0"/>
      <w:marBottom w:val="0"/>
      <w:divBdr>
        <w:top w:val="none" w:sz="0" w:space="0" w:color="auto"/>
        <w:left w:val="none" w:sz="0" w:space="0" w:color="auto"/>
        <w:bottom w:val="none" w:sz="0" w:space="0" w:color="auto"/>
        <w:right w:val="none" w:sz="0" w:space="0" w:color="auto"/>
      </w:divBdr>
    </w:div>
    <w:div w:id="656030565">
      <w:bodyDiv w:val="1"/>
      <w:marLeft w:val="0"/>
      <w:marRight w:val="0"/>
      <w:marTop w:val="0"/>
      <w:marBottom w:val="0"/>
      <w:divBdr>
        <w:top w:val="none" w:sz="0" w:space="0" w:color="auto"/>
        <w:left w:val="none" w:sz="0" w:space="0" w:color="auto"/>
        <w:bottom w:val="none" w:sz="0" w:space="0" w:color="auto"/>
        <w:right w:val="none" w:sz="0" w:space="0" w:color="auto"/>
      </w:divBdr>
      <w:divsChild>
        <w:div w:id="1801998743">
          <w:marLeft w:val="0"/>
          <w:marRight w:val="0"/>
          <w:marTop w:val="0"/>
          <w:marBottom w:val="0"/>
          <w:divBdr>
            <w:top w:val="none" w:sz="0" w:space="0" w:color="auto"/>
            <w:left w:val="none" w:sz="0" w:space="0" w:color="auto"/>
            <w:bottom w:val="none" w:sz="0" w:space="0" w:color="auto"/>
            <w:right w:val="none" w:sz="0" w:space="0" w:color="auto"/>
          </w:divBdr>
        </w:div>
      </w:divsChild>
    </w:div>
    <w:div w:id="658383156">
      <w:bodyDiv w:val="1"/>
      <w:marLeft w:val="0"/>
      <w:marRight w:val="0"/>
      <w:marTop w:val="0"/>
      <w:marBottom w:val="0"/>
      <w:divBdr>
        <w:top w:val="none" w:sz="0" w:space="0" w:color="auto"/>
        <w:left w:val="none" w:sz="0" w:space="0" w:color="auto"/>
        <w:bottom w:val="none" w:sz="0" w:space="0" w:color="auto"/>
        <w:right w:val="none" w:sz="0" w:space="0" w:color="auto"/>
      </w:divBdr>
    </w:div>
    <w:div w:id="677390994">
      <w:bodyDiv w:val="1"/>
      <w:marLeft w:val="0"/>
      <w:marRight w:val="0"/>
      <w:marTop w:val="0"/>
      <w:marBottom w:val="0"/>
      <w:divBdr>
        <w:top w:val="none" w:sz="0" w:space="0" w:color="auto"/>
        <w:left w:val="none" w:sz="0" w:space="0" w:color="auto"/>
        <w:bottom w:val="none" w:sz="0" w:space="0" w:color="auto"/>
        <w:right w:val="none" w:sz="0" w:space="0" w:color="auto"/>
      </w:divBdr>
    </w:div>
    <w:div w:id="727991710">
      <w:bodyDiv w:val="1"/>
      <w:marLeft w:val="0"/>
      <w:marRight w:val="0"/>
      <w:marTop w:val="0"/>
      <w:marBottom w:val="0"/>
      <w:divBdr>
        <w:top w:val="none" w:sz="0" w:space="0" w:color="auto"/>
        <w:left w:val="none" w:sz="0" w:space="0" w:color="auto"/>
        <w:bottom w:val="none" w:sz="0" w:space="0" w:color="auto"/>
        <w:right w:val="none" w:sz="0" w:space="0" w:color="auto"/>
      </w:divBdr>
    </w:div>
    <w:div w:id="748890232">
      <w:bodyDiv w:val="1"/>
      <w:marLeft w:val="0"/>
      <w:marRight w:val="0"/>
      <w:marTop w:val="0"/>
      <w:marBottom w:val="0"/>
      <w:divBdr>
        <w:top w:val="none" w:sz="0" w:space="0" w:color="auto"/>
        <w:left w:val="none" w:sz="0" w:space="0" w:color="auto"/>
        <w:bottom w:val="none" w:sz="0" w:space="0" w:color="auto"/>
        <w:right w:val="none" w:sz="0" w:space="0" w:color="auto"/>
      </w:divBdr>
      <w:divsChild>
        <w:div w:id="53355947">
          <w:marLeft w:val="0"/>
          <w:marRight w:val="0"/>
          <w:marTop w:val="0"/>
          <w:marBottom w:val="0"/>
          <w:divBdr>
            <w:top w:val="none" w:sz="0" w:space="0" w:color="auto"/>
            <w:left w:val="none" w:sz="0" w:space="0" w:color="auto"/>
            <w:bottom w:val="none" w:sz="0" w:space="0" w:color="auto"/>
            <w:right w:val="none" w:sz="0" w:space="0" w:color="auto"/>
          </w:divBdr>
          <w:divsChild>
            <w:div w:id="51195109">
              <w:marLeft w:val="0"/>
              <w:marRight w:val="0"/>
              <w:marTop w:val="0"/>
              <w:marBottom w:val="0"/>
              <w:divBdr>
                <w:top w:val="none" w:sz="0" w:space="0" w:color="auto"/>
                <w:left w:val="none" w:sz="0" w:space="0" w:color="auto"/>
                <w:bottom w:val="none" w:sz="0" w:space="0" w:color="auto"/>
                <w:right w:val="none" w:sz="0" w:space="0" w:color="auto"/>
              </w:divBdr>
            </w:div>
            <w:div w:id="81920991">
              <w:marLeft w:val="0"/>
              <w:marRight w:val="0"/>
              <w:marTop w:val="0"/>
              <w:marBottom w:val="0"/>
              <w:divBdr>
                <w:top w:val="none" w:sz="0" w:space="0" w:color="auto"/>
                <w:left w:val="none" w:sz="0" w:space="0" w:color="auto"/>
                <w:bottom w:val="none" w:sz="0" w:space="0" w:color="auto"/>
                <w:right w:val="none" w:sz="0" w:space="0" w:color="auto"/>
              </w:divBdr>
            </w:div>
            <w:div w:id="667253564">
              <w:marLeft w:val="0"/>
              <w:marRight w:val="0"/>
              <w:marTop w:val="0"/>
              <w:marBottom w:val="0"/>
              <w:divBdr>
                <w:top w:val="none" w:sz="0" w:space="0" w:color="auto"/>
                <w:left w:val="none" w:sz="0" w:space="0" w:color="auto"/>
                <w:bottom w:val="none" w:sz="0" w:space="0" w:color="auto"/>
                <w:right w:val="none" w:sz="0" w:space="0" w:color="auto"/>
              </w:divBdr>
            </w:div>
            <w:div w:id="1055811515">
              <w:marLeft w:val="0"/>
              <w:marRight w:val="0"/>
              <w:marTop w:val="0"/>
              <w:marBottom w:val="0"/>
              <w:divBdr>
                <w:top w:val="none" w:sz="0" w:space="0" w:color="auto"/>
                <w:left w:val="none" w:sz="0" w:space="0" w:color="auto"/>
                <w:bottom w:val="none" w:sz="0" w:space="0" w:color="auto"/>
                <w:right w:val="none" w:sz="0" w:space="0" w:color="auto"/>
              </w:divBdr>
            </w:div>
            <w:div w:id="1539589633">
              <w:marLeft w:val="0"/>
              <w:marRight w:val="0"/>
              <w:marTop w:val="0"/>
              <w:marBottom w:val="0"/>
              <w:divBdr>
                <w:top w:val="none" w:sz="0" w:space="0" w:color="auto"/>
                <w:left w:val="none" w:sz="0" w:space="0" w:color="auto"/>
                <w:bottom w:val="none" w:sz="0" w:space="0" w:color="auto"/>
                <w:right w:val="none" w:sz="0" w:space="0" w:color="auto"/>
              </w:divBdr>
            </w:div>
            <w:div w:id="172729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359867">
      <w:bodyDiv w:val="1"/>
      <w:marLeft w:val="0"/>
      <w:marRight w:val="0"/>
      <w:marTop w:val="0"/>
      <w:marBottom w:val="0"/>
      <w:divBdr>
        <w:top w:val="none" w:sz="0" w:space="0" w:color="auto"/>
        <w:left w:val="none" w:sz="0" w:space="0" w:color="auto"/>
        <w:bottom w:val="none" w:sz="0" w:space="0" w:color="auto"/>
        <w:right w:val="none" w:sz="0" w:space="0" w:color="auto"/>
      </w:divBdr>
    </w:div>
    <w:div w:id="789671169">
      <w:bodyDiv w:val="1"/>
      <w:marLeft w:val="0"/>
      <w:marRight w:val="0"/>
      <w:marTop w:val="0"/>
      <w:marBottom w:val="0"/>
      <w:divBdr>
        <w:top w:val="none" w:sz="0" w:space="0" w:color="auto"/>
        <w:left w:val="none" w:sz="0" w:space="0" w:color="auto"/>
        <w:bottom w:val="none" w:sz="0" w:space="0" w:color="auto"/>
        <w:right w:val="none" w:sz="0" w:space="0" w:color="auto"/>
      </w:divBdr>
      <w:divsChild>
        <w:div w:id="447117975">
          <w:marLeft w:val="547"/>
          <w:marRight w:val="0"/>
          <w:marTop w:val="96"/>
          <w:marBottom w:val="0"/>
          <w:divBdr>
            <w:top w:val="none" w:sz="0" w:space="0" w:color="auto"/>
            <w:left w:val="none" w:sz="0" w:space="0" w:color="auto"/>
            <w:bottom w:val="none" w:sz="0" w:space="0" w:color="auto"/>
            <w:right w:val="none" w:sz="0" w:space="0" w:color="auto"/>
          </w:divBdr>
        </w:div>
      </w:divsChild>
    </w:div>
    <w:div w:id="823200550">
      <w:bodyDiv w:val="1"/>
      <w:marLeft w:val="0"/>
      <w:marRight w:val="0"/>
      <w:marTop w:val="0"/>
      <w:marBottom w:val="0"/>
      <w:divBdr>
        <w:top w:val="none" w:sz="0" w:space="0" w:color="auto"/>
        <w:left w:val="none" w:sz="0" w:space="0" w:color="auto"/>
        <w:bottom w:val="none" w:sz="0" w:space="0" w:color="auto"/>
        <w:right w:val="none" w:sz="0" w:space="0" w:color="auto"/>
      </w:divBdr>
      <w:divsChild>
        <w:div w:id="22097687">
          <w:marLeft w:val="0"/>
          <w:marRight w:val="0"/>
          <w:marTop w:val="0"/>
          <w:marBottom w:val="0"/>
          <w:divBdr>
            <w:top w:val="none" w:sz="0" w:space="0" w:color="auto"/>
            <w:left w:val="none" w:sz="0" w:space="0" w:color="auto"/>
            <w:bottom w:val="none" w:sz="0" w:space="0" w:color="auto"/>
            <w:right w:val="none" w:sz="0" w:space="0" w:color="auto"/>
          </w:divBdr>
        </w:div>
        <w:div w:id="43911034">
          <w:marLeft w:val="0"/>
          <w:marRight w:val="0"/>
          <w:marTop w:val="0"/>
          <w:marBottom w:val="0"/>
          <w:divBdr>
            <w:top w:val="none" w:sz="0" w:space="0" w:color="auto"/>
            <w:left w:val="none" w:sz="0" w:space="0" w:color="auto"/>
            <w:bottom w:val="none" w:sz="0" w:space="0" w:color="auto"/>
            <w:right w:val="none" w:sz="0" w:space="0" w:color="auto"/>
          </w:divBdr>
        </w:div>
        <w:div w:id="97869425">
          <w:marLeft w:val="0"/>
          <w:marRight w:val="0"/>
          <w:marTop w:val="0"/>
          <w:marBottom w:val="0"/>
          <w:divBdr>
            <w:top w:val="none" w:sz="0" w:space="0" w:color="auto"/>
            <w:left w:val="none" w:sz="0" w:space="0" w:color="auto"/>
            <w:bottom w:val="none" w:sz="0" w:space="0" w:color="auto"/>
            <w:right w:val="none" w:sz="0" w:space="0" w:color="auto"/>
          </w:divBdr>
        </w:div>
        <w:div w:id="181095887">
          <w:marLeft w:val="0"/>
          <w:marRight w:val="0"/>
          <w:marTop w:val="0"/>
          <w:marBottom w:val="0"/>
          <w:divBdr>
            <w:top w:val="none" w:sz="0" w:space="0" w:color="auto"/>
            <w:left w:val="none" w:sz="0" w:space="0" w:color="auto"/>
            <w:bottom w:val="none" w:sz="0" w:space="0" w:color="auto"/>
            <w:right w:val="none" w:sz="0" w:space="0" w:color="auto"/>
          </w:divBdr>
        </w:div>
        <w:div w:id="191381987">
          <w:marLeft w:val="0"/>
          <w:marRight w:val="0"/>
          <w:marTop w:val="0"/>
          <w:marBottom w:val="0"/>
          <w:divBdr>
            <w:top w:val="none" w:sz="0" w:space="0" w:color="auto"/>
            <w:left w:val="none" w:sz="0" w:space="0" w:color="auto"/>
            <w:bottom w:val="none" w:sz="0" w:space="0" w:color="auto"/>
            <w:right w:val="none" w:sz="0" w:space="0" w:color="auto"/>
          </w:divBdr>
        </w:div>
        <w:div w:id="220755879">
          <w:marLeft w:val="0"/>
          <w:marRight w:val="0"/>
          <w:marTop w:val="0"/>
          <w:marBottom w:val="0"/>
          <w:divBdr>
            <w:top w:val="none" w:sz="0" w:space="0" w:color="auto"/>
            <w:left w:val="none" w:sz="0" w:space="0" w:color="auto"/>
            <w:bottom w:val="none" w:sz="0" w:space="0" w:color="auto"/>
            <w:right w:val="none" w:sz="0" w:space="0" w:color="auto"/>
          </w:divBdr>
        </w:div>
        <w:div w:id="268971408">
          <w:marLeft w:val="0"/>
          <w:marRight w:val="0"/>
          <w:marTop w:val="0"/>
          <w:marBottom w:val="0"/>
          <w:divBdr>
            <w:top w:val="none" w:sz="0" w:space="0" w:color="auto"/>
            <w:left w:val="none" w:sz="0" w:space="0" w:color="auto"/>
            <w:bottom w:val="none" w:sz="0" w:space="0" w:color="auto"/>
            <w:right w:val="none" w:sz="0" w:space="0" w:color="auto"/>
          </w:divBdr>
        </w:div>
        <w:div w:id="285351697">
          <w:marLeft w:val="0"/>
          <w:marRight w:val="0"/>
          <w:marTop w:val="0"/>
          <w:marBottom w:val="0"/>
          <w:divBdr>
            <w:top w:val="none" w:sz="0" w:space="0" w:color="auto"/>
            <w:left w:val="none" w:sz="0" w:space="0" w:color="auto"/>
            <w:bottom w:val="none" w:sz="0" w:space="0" w:color="auto"/>
            <w:right w:val="none" w:sz="0" w:space="0" w:color="auto"/>
          </w:divBdr>
        </w:div>
        <w:div w:id="324359462">
          <w:marLeft w:val="0"/>
          <w:marRight w:val="0"/>
          <w:marTop w:val="0"/>
          <w:marBottom w:val="0"/>
          <w:divBdr>
            <w:top w:val="none" w:sz="0" w:space="0" w:color="auto"/>
            <w:left w:val="none" w:sz="0" w:space="0" w:color="auto"/>
            <w:bottom w:val="none" w:sz="0" w:space="0" w:color="auto"/>
            <w:right w:val="none" w:sz="0" w:space="0" w:color="auto"/>
          </w:divBdr>
        </w:div>
        <w:div w:id="462188003">
          <w:marLeft w:val="0"/>
          <w:marRight w:val="0"/>
          <w:marTop w:val="0"/>
          <w:marBottom w:val="0"/>
          <w:divBdr>
            <w:top w:val="none" w:sz="0" w:space="0" w:color="auto"/>
            <w:left w:val="none" w:sz="0" w:space="0" w:color="auto"/>
            <w:bottom w:val="none" w:sz="0" w:space="0" w:color="auto"/>
            <w:right w:val="none" w:sz="0" w:space="0" w:color="auto"/>
          </w:divBdr>
        </w:div>
        <w:div w:id="557327842">
          <w:marLeft w:val="0"/>
          <w:marRight w:val="0"/>
          <w:marTop w:val="0"/>
          <w:marBottom w:val="0"/>
          <w:divBdr>
            <w:top w:val="none" w:sz="0" w:space="0" w:color="auto"/>
            <w:left w:val="none" w:sz="0" w:space="0" w:color="auto"/>
            <w:bottom w:val="none" w:sz="0" w:space="0" w:color="auto"/>
            <w:right w:val="none" w:sz="0" w:space="0" w:color="auto"/>
          </w:divBdr>
        </w:div>
        <w:div w:id="680546873">
          <w:marLeft w:val="0"/>
          <w:marRight w:val="0"/>
          <w:marTop w:val="0"/>
          <w:marBottom w:val="0"/>
          <w:divBdr>
            <w:top w:val="none" w:sz="0" w:space="0" w:color="auto"/>
            <w:left w:val="none" w:sz="0" w:space="0" w:color="auto"/>
            <w:bottom w:val="none" w:sz="0" w:space="0" w:color="auto"/>
            <w:right w:val="none" w:sz="0" w:space="0" w:color="auto"/>
          </w:divBdr>
        </w:div>
        <w:div w:id="697897888">
          <w:marLeft w:val="0"/>
          <w:marRight w:val="0"/>
          <w:marTop w:val="0"/>
          <w:marBottom w:val="0"/>
          <w:divBdr>
            <w:top w:val="none" w:sz="0" w:space="0" w:color="auto"/>
            <w:left w:val="none" w:sz="0" w:space="0" w:color="auto"/>
            <w:bottom w:val="none" w:sz="0" w:space="0" w:color="auto"/>
            <w:right w:val="none" w:sz="0" w:space="0" w:color="auto"/>
          </w:divBdr>
        </w:div>
        <w:div w:id="742264712">
          <w:marLeft w:val="0"/>
          <w:marRight w:val="0"/>
          <w:marTop w:val="0"/>
          <w:marBottom w:val="0"/>
          <w:divBdr>
            <w:top w:val="none" w:sz="0" w:space="0" w:color="auto"/>
            <w:left w:val="none" w:sz="0" w:space="0" w:color="auto"/>
            <w:bottom w:val="none" w:sz="0" w:space="0" w:color="auto"/>
            <w:right w:val="none" w:sz="0" w:space="0" w:color="auto"/>
          </w:divBdr>
        </w:div>
        <w:div w:id="758450439">
          <w:marLeft w:val="0"/>
          <w:marRight w:val="0"/>
          <w:marTop w:val="0"/>
          <w:marBottom w:val="0"/>
          <w:divBdr>
            <w:top w:val="none" w:sz="0" w:space="0" w:color="auto"/>
            <w:left w:val="none" w:sz="0" w:space="0" w:color="auto"/>
            <w:bottom w:val="none" w:sz="0" w:space="0" w:color="auto"/>
            <w:right w:val="none" w:sz="0" w:space="0" w:color="auto"/>
          </w:divBdr>
        </w:div>
        <w:div w:id="763913369">
          <w:marLeft w:val="0"/>
          <w:marRight w:val="0"/>
          <w:marTop w:val="0"/>
          <w:marBottom w:val="0"/>
          <w:divBdr>
            <w:top w:val="none" w:sz="0" w:space="0" w:color="auto"/>
            <w:left w:val="none" w:sz="0" w:space="0" w:color="auto"/>
            <w:bottom w:val="none" w:sz="0" w:space="0" w:color="auto"/>
            <w:right w:val="none" w:sz="0" w:space="0" w:color="auto"/>
          </w:divBdr>
        </w:div>
        <w:div w:id="766390316">
          <w:marLeft w:val="0"/>
          <w:marRight w:val="0"/>
          <w:marTop w:val="0"/>
          <w:marBottom w:val="0"/>
          <w:divBdr>
            <w:top w:val="none" w:sz="0" w:space="0" w:color="auto"/>
            <w:left w:val="none" w:sz="0" w:space="0" w:color="auto"/>
            <w:bottom w:val="none" w:sz="0" w:space="0" w:color="auto"/>
            <w:right w:val="none" w:sz="0" w:space="0" w:color="auto"/>
          </w:divBdr>
        </w:div>
        <w:div w:id="768626748">
          <w:marLeft w:val="0"/>
          <w:marRight w:val="0"/>
          <w:marTop w:val="0"/>
          <w:marBottom w:val="0"/>
          <w:divBdr>
            <w:top w:val="none" w:sz="0" w:space="0" w:color="auto"/>
            <w:left w:val="none" w:sz="0" w:space="0" w:color="auto"/>
            <w:bottom w:val="none" w:sz="0" w:space="0" w:color="auto"/>
            <w:right w:val="none" w:sz="0" w:space="0" w:color="auto"/>
          </w:divBdr>
        </w:div>
        <w:div w:id="790710526">
          <w:marLeft w:val="0"/>
          <w:marRight w:val="0"/>
          <w:marTop w:val="0"/>
          <w:marBottom w:val="0"/>
          <w:divBdr>
            <w:top w:val="none" w:sz="0" w:space="0" w:color="auto"/>
            <w:left w:val="none" w:sz="0" w:space="0" w:color="auto"/>
            <w:bottom w:val="none" w:sz="0" w:space="0" w:color="auto"/>
            <w:right w:val="none" w:sz="0" w:space="0" w:color="auto"/>
          </w:divBdr>
        </w:div>
        <w:div w:id="809830391">
          <w:marLeft w:val="0"/>
          <w:marRight w:val="0"/>
          <w:marTop w:val="0"/>
          <w:marBottom w:val="0"/>
          <w:divBdr>
            <w:top w:val="none" w:sz="0" w:space="0" w:color="auto"/>
            <w:left w:val="none" w:sz="0" w:space="0" w:color="auto"/>
            <w:bottom w:val="none" w:sz="0" w:space="0" w:color="auto"/>
            <w:right w:val="none" w:sz="0" w:space="0" w:color="auto"/>
          </w:divBdr>
        </w:div>
        <w:div w:id="871187212">
          <w:marLeft w:val="0"/>
          <w:marRight w:val="0"/>
          <w:marTop w:val="0"/>
          <w:marBottom w:val="0"/>
          <w:divBdr>
            <w:top w:val="none" w:sz="0" w:space="0" w:color="auto"/>
            <w:left w:val="none" w:sz="0" w:space="0" w:color="auto"/>
            <w:bottom w:val="none" w:sz="0" w:space="0" w:color="auto"/>
            <w:right w:val="none" w:sz="0" w:space="0" w:color="auto"/>
          </w:divBdr>
        </w:div>
        <w:div w:id="890263807">
          <w:marLeft w:val="0"/>
          <w:marRight w:val="0"/>
          <w:marTop w:val="0"/>
          <w:marBottom w:val="0"/>
          <w:divBdr>
            <w:top w:val="none" w:sz="0" w:space="0" w:color="auto"/>
            <w:left w:val="none" w:sz="0" w:space="0" w:color="auto"/>
            <w:bottom w:val="none" w:sz="0" w:space="0" w:color="auto"/>
            <w:right w:val="none" w:sz="0" w:space="0" w:color="auto"/>
          </w:divBdr>
        </w:div>
        <w:div w:id="893270368">
          <w:marLeft w:val="0"/>
          <w:marRight w:val="0"/>
          <w:marTop w:val="0"/>
          <w:marBottom w:val="0"/>
          <w:divBdr>
            <w:top w:val="none" w:sz="0" w:space="0" w:color="auto"/>
            <w:left w:val="none" w:sz="0" w:space="0" w:color="auto"/>
            <w:bottom w:val="none" w:sz="0" w:space="0" w:color="auto"/>
            <w:right w:val="none" w:sz="0" w:space="0" w:color="auto"/>
          </w:divBdr>
        </w:div>
        <w:div w:id="940382984">
          <w:marLeft w:val="0"/>
          <w:marRight w:val="0"/>
          <w:marTop w:val="0"/>
          <w:marBottom w:val="0"/>
          <w:divBdr>
            <w:top w:val="none" w:sz="0" w:space="0" w:color="auto"/>
            <w:left w:val="none" w:sz="0" w:space="0" w:color="auto"/>
            <w:bottom w:val="none" w:sz="0" w:space="0" w:color="auto"/>
            <w:right w:val="none" w:sz="0" w:space="0" w:color="auto"/>
          </w:divBdr>
        </w:div>
        <w:div w:id="1039622994">
          <w:marLeft w:val="0"/>
          <w:marRight w:val="0"/>
          <w:marTop w:val="0"/>
          <w:marBottom w:val="0"/>
          <w:divBdr>
            <w:top w:val="none" w:sz="0" w:space="0" w:color="auto"/>
            <w:left w:val="none" w:sz="0" w:space="0" w:color="auto"/>
            <w:bottom w:val="none" w:sz="0" w:space="0" w:color="auto"/>
            <w:right w:val="none" w:sz="0" w:space="0" w:color="auto"/>
          </w:divBdr>
        </w:div>
        <w:div w:id="1121653183">
          <w:marLeft w:val="0"/>
          <w:marRight w:val="0"/>
          <w:marTop w:val="0"/>
          <w:marBottom w:val="0"/>
          <w:divBdr>
            <w:top w:val="none" w:sz="0" w:space="0" w:color="auto"/>
            <w:left w:val="none" w:sz="0" w:space="0" w:color="auto"/>
            <w:bottom w:val="none" w:sz="0" w:space="0" w:color="auto"/>
            <w:right w:val="none" w:sz="0" w:space="0" w:color="auto"/>
          </w:divBdr>
        </w:div>
        <w:div w:id="1130781006">
          <w:marLeft w:val="0"/>
          <w:marRight w:val="0"/>
          <w:marTop w:val="0"/>
          <w:marBottom w:val="0"/>
          <w:divBdr>
            <w:top w:val="none" w:sz="0" w:space="0" w:color="auto"/>
            <w:left w:val="none" w:sz="0" w:space="0" w:color="auto"/>
            <w:bottom w:val="none" w:sz="0" w:space="0" w:color="auto"/>
            <w:right w:val="none" w:sz="0" w:space="0" w:color="auto"/>
          </w:divBdr>
        </w:div>
        <w:div w:id="1245917926">
          <w:marLeft w:val="0"/>
          <w:marRight w:val="0"/>
          <w:marTop w:val="0"/>
          <w:marBottom w:val="0"/>
          <w:divBdr>
            <w:top w:val="none" w:sz="0" w:space="0" w:color="auto"/>
            <w:left w:val="none" w:sz="0" w:space="0" w:color="auto"/>
            <w:bottom w:val="none" w:sz="0" w:space="0" w:color="auto"/>
            <w:right w:val="none" w:sz="0" w:space="0" w:color="auto"/>
          </w:divBdr>
        </w:div>
        <w:div w:id="1273591376">
          <w:marLeft w:val="0"/>
          <w:marRight w:val="0"/>
          <w:marTop w:val="0"/>
          <w:marBottom w:val="0"/>
          <w:divBdr>
            <w:top w:val="none" w:sz="0" w:space="0" w:color="auto"/>
            <w:left w:val="none" w:sz="0" w:space="0" w:color="auto"/>
            <w:bottom w:val="none" w:sz="0" w:space="0" w:color="auto"/>
            <w:right w:val="none" w:sz="0" w:space="0" w:color="auto"/>
          </w:divBdr>
        </w:div>
        <w:div w:id="1340505870">
          <w:marLeft w:val="0"/>
          <w:marRight w:val="0"/>
          <w:marTop w:val="0"/>
          <w:marBottom w:val="0"/>
          <w:divBdr>
            <w:top w:val="none" w:sz="0" w:space="0" w:color="auto"/>
            <w:left w:val="none" w:sz="0" w:space="0" w:color="auto"/>
            <w:bottom w:val="none" w:sz="0" w:space="0" w:color="auto"/>
            <w:right w:val="none" w:sz="0" w:space="0" w:color="auto"/>
          </w:divBdr>
        </w:div>
        <w:div w:id="1365405905">
          <w:marLeft w:val="0"/>
          <w:marRight w:val="0"/>
          <w:marTop w:val="0"/>
          <w:marBottom w:val="0"/>
          <w:divBdr>
            <w:top w:val="none" w:sz="0" w:space="0" w:color="auto"/>
            <w:left w:val="none" w:sz="0" w:space="0" w:color="auto"/>
            <w:bottom w:val="none" w:sz="0" w:space="0" w:color="auto"/>
            <w:right w:val="none" w:sz="0" w:space="0" w:color="auto"/>
          </w:divBdr>
        </w:div>
        <w:div w:id="1429540937">
          <w:marLeft w:val="0"/>
          <w:marRight w:val="0"/>
          <w:marTop w:val="0"/>
          <w:marBottom w:val="0"/>
          <w:divBdr>
            <w:top w:val="none" w:sz="0" w:space="0" w:color="auto"/>
            <w:left w:val="none" w:sz="0" w:space="0" w:color="auto"/>
            <w:bottom w:val="none" w:sz="0" w:space="0" w:color="auto"/>
            <w:right w:val="none" w:sz="0" w:space="0" w:color="auto"/>
          </w:divBdr>
        </w:div>
        <w:div w:id="1505366088">
          <w:marLeft w:val="0"/>
          <w:marRight w:val="0"/>
          <w:marTop w:val="0"/>
          <w:marBottom w:val="0"/>
          <w:divBdr>
            <w:top w:val="none" w:sz="0" w:space="0" w:color="auto"/>
            <w:left w:val="none" w:sz="0" w:space="0" w:color="auto"/>
            <w:bottom w:val="none" w:sz="0" w:space="0" w:color="auto"/>
            <w:right w:val="none" w:sz="0" w:space="0" w:color="auto"/>
          </w:divBdr>
        </w:div>
        <w:div w:id="1652325336">
          <w:marLeft w:val="0"/>
          <w:marRight w:val="0"/>
          <w:marTop w:val="0"/>
          <w:marBottom w:val="0"/>
          <w:divBdr>
            <w:top w:val="none" w:sz="0" w:space="0" w:color="auto"/>
            <w:left w:val="none" w:sz="0" w:space="0" w:color="auto"/>
            <w:bottom w:val="none" w:sz="0" w:space="0" w:color="auto"/>
            <w:right w:val="none" w:sz="0" w:space="0" w:color="auto"/>
          </w:divBdr>
        </w:div>
        <w:div w:id="1669870452">
          <w:marLeft w:val="0"/>
          <w:marRight w:val="0"/>
          <w:marTop w:val="0"/>
          <w:marBottom w:val="0"/>
          <w:divBdr>
            <w:top w:val="none" w:sz="0" w:space="0" w:color="auto"/>
            <w:left w:val="none" w:sz="0" w:space="0" w:color="auto"/>
            <w:bottom w:val="none" w:sz="0" w:space="0" w:color="auto"/>
            <w:right w:val="none" w:sz="0" w:space="0" w:color="auto"/>
          </w:divBdr>
        </w:div>
        <w:div w:id="1769540158">
          <w:marLeft w:val="0"/>
          <w:marRight w:val="0"/>
          <w:marTop w:val="0"/>
          <w:marBottom w:val="0"/>
          <w:divBdr>
            <w:top w:val="none" w:sz="0" w:space="0" w:color="auto"/>
            <w:left w:val="none" w:sz="0" w:space="0" w:color="auto"/>
            <w:bottom w:val="none" w:sz="0" w:space="0" w:color="auto"/>
            <w:right w:val="none" w:sz="0" w:space="0" w:color="auto"/>
          </w:divBdr>
        </w:div>
        <w:div w:id="1772168501">
          <w:marLeft w:val="0"/>
          <w:marRight w:val="0"/>
          <w:marTop w:val="0"/>
          <w:marBottom w:val="0"/>
          <w:divBdr>
            <w:top w:val="none" w:sz="0" w:space="0" w:color="auto"/>
            <w:left w:val="none" w:sz="0" w:space="0" w:color="auto"/>
            <w:bottom w:val="none" w:sz="0" w:space="0" w:color="auto"/>
            <w:right w:val="none" w:sz="0" w:space="0" w:color="auto"/>
          </w:divBdr>
        </w:div>
        <w:div w:id="1827167078">
          <w:marLeft w:val="0"/>
          <w:marRight w:val="0"/>
          <w:marTop w:val="0"/>
          <w:marBottom w:val="0"/>
          <w:divBdr>
            <w:top w:val="none" w:sz="0" w:space="0" w:color="auto"/>
            <w:left w:val="none" w:sz="0" w:space="0" w:color="auto"/>
            <w:bottom w:val="none" w:sz="0" w:space="0" w:color="auto"/>
            <w:right w:val="none" w:sz="0" w:space="0" w:color="auto"/>
          </w:divBdr>
        </w:div>
        <w:div w:id="1834175710">
          <w:marLeft w:val="0"/>
          <w:marRight w:val="0"/>
          <w:marTop w:val="0"/>
          <w:marBottom w:val="0"/>
          <w:divBdr>
            <w:top w:val="none" w:sz="0" w:space="0" w:color="auto"/>
            <w:left w:val="none" w:sz="0" w:space="0" w:color="auto"/>
            <w:bottom w:val="none" w:sz="0" w:space="0" w:color="auto"/>
            <w:right w:val="none" w:sz="0" w:space="0" w:color="auto"/>
          </w:divBdr>
        </w:div>
        <w:div w:id="1884249826">
          <w:marLeft w:val="0"/>
          <w:marRight w:val="0"/>
          <w:marTop w:val="0"/>
          <w:marBottom w:val="0"/>
          <w:divBdr>
            <w:top w:val="none" w:sz="0" w:space="0" w:color="auto"/>
            <w:left w:val="none" w:sz="0" w:space="0" w:color="auto"/>
            <w:bottom w:val="none" w:sz="0" w:space="0" w:color="auto"/>
            <w:right w:val="none" w:sz="0" w:space="0" w:color="auto"/>
          </w:divBdr>
        </w:div>
        <w:div w:id="1969044836">
          <w:marLeft w:val="0"/>
          <w:marRight w:val="0"/>
          <w:marTop w:val="0"/>
          <w:marBottom w:val="0"/>
          <w:divBdr>
            <w:top w:val="none" w:sz="0" w:space="0" w:color="auto"/>
            <w:left w:val="none" w:sz="0" w:space="0" w:color="auto"/>
            <w:bottom w:val="none" w:sz="0" w:space="0" w:color="auto"/>
            <w:right w:val="none" w:sz="0" w:space="0" w:color="auto"/>
          </w:divBdr>
        </w:div>
        <w:div w:id="1997418744">
          <w:marLeft w:val="0"/>
          <w:marRight w:val="0"/>
          <w:marTop w:val="0"/>
          <w:marBottom w:val="0"/>
          <w:divBdr>
            <w:top w:val="none" w:sz="0" w:space="0" w:color="auto"/>
            <w:left w:val="none" w:sz="0" w:space="0" w:color="auto"/>
            <w:bottom w:val="none" w:sz="0" w:space="0" w:color="auto"/>
            <w:right w:val="none" w:sz="0" w:space="0" w:color="auto"/>
          </w:divBdr>
        </w:div>
        <w:div w:id="2020082729">
          <w:marLeft w:val="0"/>
          <w:marRight w:val="0"/>
          <w:marTop w:val="0"/>
          <w:marBottom w:val="0"/>
          <w:divBdr>
            <w:top w:val="none" w:sz="0" w:space="0" w:color="auto"/>
            <w:left w:val="none" w:sz="0" w:space="0" w:color="auto"/>
            <w:bottom w:val="none" w:sz="0" w:space="0" w:color="auto"/>
            <w:right w:val="none" w:sz="0" w:space="0" w:color="auto"/>
          </w:divBdr>
        </w:div>
        <w:div w:id="2028830679">
          <w:marLeft w:val="0"/>
          <w:marRight w:val="0"/>
          <w:marTop w:val="0"/>
          <w:marBottom w:val="0"/>
          <w:divBdr>
            <w:top w:val="none" w:sz="0" w:space="0" w:color="auto"/>
            <w:left w:val="none" w:sz="0" w:space="0" w:color="auto"/>
            <w:bottom w:val="none" w:sz="0" w:space="0" w:color="auto"/>
            <w:right w:val="none" w:sz="0" w:space="0" w:color="auto"/>
          </w:divBdr>
        </w:div>
      </w:divsChild>
    </w:div>
    <w:div w:id="878931240">
      <w:bodyDiv w:val="1"/>
      <w:marLeft w:val="0"/>
      <w:marRight w:val="0"/>
      <w:marTop w:val="0"/>
      <w:marBottom w:val="0"/>
      <w:divBdr>
        <w:top w:val="none" w:sz="0" w:space="0" w:color="auto"/>
        <w:left w:val="none" w:sz="0" w:space="0" w:color="auto"/>
        <w:bottom w:val="none" w:sz="0" w:space="0" w:color="auto"/>
        <w:right w:val="none" w:sz="0" w:space="0" w:color="auto"/>
      </w:divBdr>
    </w:div>
    <w:div w:id="879363826">
      <w:bodyDiv w:val="1"/>
      <w:marLeft w:val="0"/>
      <w:marRight w:val="0"/>
      <w:marTop w:val="0"/>
      <w:marBottom w:val="0"/>
      <w:divBdr>
        <w:top w:val="none" w:sz="0" w:space="0" w:color="auto"/>
        <w:left w:val="none" w:sz="0" w:space="0" w:color="auto"/>
        <w:bottom w:val="none" w:sz="0" w:space="0" w:color="auto"/>
        <w:right w:val="none" w:sz="0" w:space="0" w:color="auto"/>
      </w:divBdr>
    </w:div>
    <w:div w:id="891649173">
      <w:bodyDiv w:val="1"/>
      <w:marLeft w:val="0"/>
      <w:marRight w:val="0"/>
      <w:marTop w:val="0"/>
      <w:marBottom w:val="0"/>
      <w:divBdr>
        <w:top w:val="none" w:sz="0" w:space="0" w:color="auto"/>
        <w:left w:val="none" w:sz="0" w:space="0" w:color="auto"/>
        <w:bottom w:val="none" w:sz="0" w:space="0" w:color="auto"/>
        <w:right w:val="none" w:sz="0" w:space="0" w:color="auto"/>
      </w:divBdr>
      <w:divsChild>
        <w:div w:id="705760999">
          <w:marLeft w:val="0"/>
          <w:marRight w:val="0"/>
          <w:marTop w:val="0"/>
          <w:marBottom w:val="0"/>
          <w:divBdr>
            <w:top w:val="none" w:sz="0" w:space="0" w:color="auto"/>
            <w:left w:val="none" w:sz="0" w:space="0" w:color="auto"/>
            <w:bottom w:val="none" w:sz="0" w:space="0" w:color="auto"/>
            <w:right w:val="none" w:sz="0" w:space="0" w:color="auto"/>
          </w:divBdr>
          <w:divsChild>
            <w:div w:id="1680043610">
              <w:marLeft w:val="0"/>
              <w:marRight w:val="0"/>
              <w:marTop w:val="0"/>
              <w:marBottom w:val="0"/>
              <w:divBdr>
                <w:top w:val="none" w:sz="0" w:space="0" w:color="auto"/>
                <w:left w:val="none" w:sz="0" w:space="0" w:color="auto"/>
                <w:bottom w:val="none" w:sz="0" w:space="0" w:color="auto"/>
                <w:right w:val="none" w:sz="0" w:space="0" w:color="auto"/>
              </w:divBdr>
              <w:divsChild>
                <w:div w:id="787815685">
                  <w:marLeft w:val="0"/>
                  <w:marRight w:val="0"/>
                  <w:marTop w:val="0"/>
                  <w:marBottom w:val="0"/>
                  <w:divBdr>
                    <w:top w:val="none" w:sz="0" w:space="0" w:color="auto"/>
                    <w:left w:val="none" w:sz="0" w:space="0" w:color="auto"/>
                    <w:bottom w:val="none" w:sz="0" w:space="0" w:color="auto"/>
                    <w:right w:val="none" w:sz="0" w:space="0" w:color="auto"/>
                  </w:divBdr>
                  <w:divsChild>
                    <w:div w:id="1094478997">
                      <w:marLeft w:val="1941"/>
                      <w:marRight w:val="0"/>
                      <w:marTop w:val="0"/>
                      <w:marBottom w:val="0"/>
                      <w:divBdr>
                        <w:top w:val="none" w:sz="0" w:space="0" w:color="auto"/>
                        <w:left w:val="none" w:sz="0" w:space="0" w:color="auto"/>
                        <w:bottom w:val="none" w:sz="0" w:space="0" w:color="auto"/>
                        <w:right w:val="none" w:sz="0" w:space="0" w:color="auto"/>
                      </w:divBdr>
                      <w:divsChild>
                        <w:div w:id="1610501627">
                          <w:marLeft w:val="0"/>
                          <w:marRight w:val="0"/>
                          <w:marTop w:val="0"/>
                          <w:marBottom w:val="0"/>
                          <w:divBdr>
                            <w:top w:val="none" w:sz="0" w:space="0" w:color="auto"/>
                            <w:left w:val="none" w:sz="0" w:space="0" w:color="auto"/>
                            <w:bottom w:val="none" w:sz="0" w:space="0" w:color="auto"/>
                            <w:right w:val="none" w:sz="0" w:space="0" w:color="auto"/>
                          </w:divBdr>
                          <w:divsChild>
                            <w:div w:id="1298954131">
                              <w:marLeft w:val="0"/>
                              <w:marRight w:val="0"/>
                              <w:marTop w:val="0"/>
                              <w:marBottom w:val="0"/>
                              <w:divBdr>
                                <w:top w:val="none" w:sz="0" w:space="0" w:color="auto"/>
                                <w:left w:val="none" w:sz="0" w:space="0" w:color="auto"/>
                                <w:bottom w:val="none" w:sz="0" w:space="0" w:color="auto"/>
                                <w:right w:val="none" w:sz="0" w:space="0" w:color="auto"/>
                              </w:divBdr>
                              <w:divsChild>
                                <w:div w:id="944115722">
                                  <w:marLeft w:val="0"/>
                                  <w:marRight w:val="0"/>
                                  <w:marTop w:val="0"/>
                                  <w:marBottom w:val="0"/>
                                  <w:divBdr>
                                    <w:top w:val="none" w:sz="0" w:space="0" w:color="auto"/>
                                    <w:left w:val="none" w:sz="0" w:space="0" w:color="auto"/>
                                    <w:bottom w:val="none" w:sz="0" w:space="0" w:color="auto"/>
                                    <w:right w:val="none" w:sz="0" w:space="0" w:color="auto"/>
                                  </w:divBdr>
                                  <w:divsChild>
                                    <w:div w:id="683094691">
                                      <w:marLeft w:val="0"/>
                                      <w:marRight w:val="0"/>
                                      <w:marTop w:val="0"/>
                                      <w:marBottom w:val="0"/>
                                      <w:divBdr>
                                        <w:top w:val="none" w:sz="0" w:space="0" w:color="auto"/>
                                        <w:left w:val="none" w:sz="0" w:space="0" w:color="auto"/>
                                        <w:bottom w:val="none" w:sz="0" w:space="0" w:color="auto"/>
                                        <w:right w:val="none" w:sz="0" w:space="0" w:color="auto"/>
                                      </w:divBdr>
                                      <w:divsChild>
                                        <w:div w:id="1394085336">
                                          <w:marLeft w:val="0"/>
                                          <w:marRight w:val="0"/>
                                          <w:marTop w:val="0"/>
                                          <w:marBottom w:val="0"/>
                                          <w:divBdr>
                                            <w:top w:val="none" w:sz="0" w:space="0" w:color="auto"/>
                                            <w:left w:val="none" w:sz="0" w:space="0" w:color="auto"/>
                                            <w:bottom w:val="none" w:sz="0" w:space="0" w:color="auto"/>
                                            <w:right w:val="none" w:sz="0" w:space="0" w:color="auto"/>
                                          </w:divBdr>
                                          <w:divsChild>
                                            <w:div w:id="1687370017">
                                              <w:marLeft w:val="0"/>
                                              <w:marRight w:val="0"/>
                                              <w:marTop w:val="0"/>
                                              <w:marBottom w:val="0"/>
                                              <w:divBdr>
                                                <w:top w:val="none" w:sz="0" w:space="0" w:color="auto"/>
                                                <w:left w:val="none" w:sz="0" w:space="0" w:color="auto"/>
                                                <w:bottom w:val="none" w:sz="0" w:space="0" w:color="auto"/>
                                                <w:right w:val="none" w:sz="0" w:space="0" w:color="auto"/>
                                              </w:divBdr>
                                              <w:divsChild>
                                                <w:div w:id="323049571">
                                                  <w:marLeft w:val="0"/>
                                                  <w:marRight w:val="0"/>
                                                  <w:marTop w:val="0"/>
                                                  <w:marBottom w:val="0"/>
                                                  <w:divBdr>
                                                    <w:top w:val="none" w:sz="0" w:space="0" w:color="auto"/>
                                                    <w:left w:val="none" w:sz="0" w:space="0" w:color="auto"/>
                                                    <w:bottom w:val="none" w:sz="0" w:space="0" w:color="auto"/>
                                                    <w:right w:val="none" w:sz="0" w:space="0" w:color="auto"/>
                                                  </w:divBdr>
                                                  <w:divsChild>
                                                    <w:div w:id="73874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4142168">
      <w:bodyDiv w:val="1"/>
      <w:marLeft w:val="0"/>
      <w:marRight w:val="0"/>
      <w:marTop w:val="0"/>
      <w:marBottom w:val="0"/>
      <w:divBdr>
        <w:top w:val="none" w:sz="0" w:space="0" w:color="auto"/>
        <w:left w:val="none" w:sz="0" w:space="0" w:color="auto"/>
        <w:bottom w:val="none" w:sz="0" w:space="0" w:color="auto"/>
        <w:right w:val="none" w:sz="0" w:space="0" w:color="auto"/>
      </w:divBdr>
    </w:div>
    <w:div w:id="904989934">
      <w:bodyDiv w:val="1"/>
      <w:marLeft w:val="0"/>
      <w:marRight w:val="0"/>
      <w:marTop w:val="0"/>
      <w:marBottom w:val="0"/>
      <w:divBdr>
        <w:top w:val="none" w:sz="0" w:space="0" w:color="auto"/>
        <w:left w:val="none" w:sz="0" w:space="0" w:color="auto"/>
        <w:bottom w:val="none" w:sz="0" w:space="0" w:color="auto"/>
        <w:right w:val="none" w:sz="0" w:space="0" w:color="auto"/>
      </w:divBdr>
    </w:div>
    <w:div w:id="908541719">
      <w:bodyDiv w:val="1"/>
      <w:marLeft w:val="0"/>
      <w:marRight w:val="0"/>
      <w:marTop w:val="0"/>
      <w:marBottom w:val="0"/>
      <w:divBdr>
        <w:top w:val="none" w:sz="0" w:space="0" w:color="auto"/>
        <w:left w:val="none" w:sz="0" w:space="0" w:color="auto"/>
        <w:bottom w:val="none" w:sz="0" w:space="0" w:color="auto"/>
        <w:right w:val="none" w:sz="0" w:space="0" w:color="auto"/>
      </w:divBdr>
    </w:div>
    <w:div w:id="925532043">
      <w:bodyDiv w:val="1"/>
      <w:marLeft w:val="0"/>
      <w:marRight w:val="0"/>
      <w:marTop w:val="0"/>
      <w:marBottom w:val="0"/>
      <w:divBdr>
        <w:top w:val="none" w:sz="0" w:space="0" w:color="auto"/>
        <w:left w:val="none" w:sz="0" w:space="0" w:color="auto"/>
        <w:bottom w:val="none" w:sz="0" w:space="0" w:color="auto"/>
        <w:right w:val="none" w:sz="0" w:space="0" w:color="auto"/>
      </w:divBdr>
    </w:div>
    <w:div w:id="927931362">
      <w:bodyDiv w:val="1"/>
      <w:marLeft w:val="0"/>
      <w:marRight w:val="0"/>
      <w:marTop w:val="0"/>
      <w:marBottom w:val="0"/>
      <w:divBdr>
        <w:top w:val="none" w:sz="0" w:space="0" w:color="auto"/>
        <w:left w:val="none" w:sz="0" w:space="0" w:color="auto"/>
        <w:bottom w:val="none" w:sz="0" w:space="0" w:color="auto"/>
        <w:right w:val="none" w:sz="0" w:space="0" w:color="auto"/>
      </w:divBdr>
    </w:div>
    <w:div w:id="929313771">
      <w:bodyDiv w:val="1"/>
      <w:marLeft w:val="0"/>
      <w:marRight w:val="0"/>
      <w:marTop w:val="0"/>
      <w:marBottom w:val="0"/>
      <w:divBdr>
        <w:top w:val="none" w:sz="0" w:space="0" w:color="auto"/>
        <w:left w:val="none" w:sz="0" w:space="0" w:color="auto"/>
        <w:bottom w:val="none" w:sz="0" w:space="0" w:color="auto"/>
        <w:right w:val="none" w:sz="0" w:space="0" w:color="auto"/>
      </w:divBdr>
      <w:divsChild>
        <w:div w:id="21444256">
          <w:marLeft w:val="0"/>
          <w:marRight w:val="0"/>
          <w:marTop w:val="0"/>
          <w:marBottom w:val="0"/>
          <w:divBdr>
            <w:top w:val="none" w:sz="0" w:space="0" w:color="auto"/>
            <w:left w:val="none" w:sz="0" w:space="0" w:color="auto"/>
            <w:bottom w:val="none" w:sz="0" w:space="0" w:color="auto"/>
            <w:right w:val="none" w:sz="0" w:space="0" w:color="auto"/>
          </w:divBdr>
          <w:divsChild>
            <w:div w:id="289870426">
              <w:marLeft w:val="0"/>
              <w:marRight w:val="0"/>
              <w:marTop w:val="0"/>
              <w:marBottom w:val="0"/>
              <w:divBdr>
                <w:top w:val="none" w:sz="0" w:space="0" w:color="auto"/>
                <w:left w:val="none" w:sz="0" w:space="0" w:color="auto"/>
                <w:bottom w:val="none" w:sz="0" w:space="0" w:color="auto"/>
                <w:right w:val="none" w:sz="0" w:space="0" w:color="auto"/>
              </w:divBdr>
            </w:div>
            <w:div w:id="302082126">
              <w:marLeft w:val="0"/>
              <w:marRight w:val="0"/>
              <w:marTop w:val="0"/>
              <w:marBottom w:val="0"/>
              <w:divBdr>
                <w:top w:val="none" w:sz="0" w:space="0" w:color="auto"/>
                <w:left w:val="none" w:sz="0" w:space="0" w:color="auto"/>
                <w:bottom w:val="none" w:sz="0" w:space="0" w:color="auto"/>
                <w:right w:val="none" w:sz="0" w:space="0" w:color="auto"/>
              </w:divBdr>
            </w:div>
            <w:div w:id="466432458">
              <w:marLeft w:val="0"/>
              <w:marRight w:val="0"/>
              <w:marTop w:val="0"/>
              <w:marBottom w:val="0"/>
              <w:divBdr>
                <w:top w:val="none" w:sz="0" w:space="0" w:color="auto"/>
                <w:left w:val="none" w:sz="0" w:space="0" w:color="auto"/>
                <w:bottom w:val="none" w:sz="0" w:space="0" w:color="auto"/>
                <w:right w:val="none" w:sz="0" w:space="0" w:color="auto"/>
              </w:divBdr>
            </w:div>
            <w:div w:id="584846504">
              <w:marLeft w:val="0"/>
              <w:marRight w:val="0"/>
              <w:marTop w:val="0"/>
              <w:marBottom w:val="0"/>
              <w:divBdr>
                <w:top w:val="none" w:sz="0" w:space="0" w:color="auto"/>
                <w:left w:val="none" w:sz="0" w:space="0" w:color="auto"/>
                <w:bottom w:val="none" w:sz="0" w:space="0" w:color="auto"/>
                <w:right w:val="none" w:sz="0" w:space="0" w:color="auto"/>
              </w:divBdr>
            </w:div>
            <w:div w:id="686371870">
              <w:marLeft w:val="0"/>
              <w:marRight w:val="0"/>
              <w:marTop w:val="0"/>
              <w:marBottom w:val="0"/>
              <w:divBdr>
                <w:top w:val="none" w:sz="0" w:space="0" w:color="auto"/>
                <w:left w:val="none" w:sz="0" w:space="0" w:color="auto"/>
                <w:bottom w:val="none" w:sz="0" w:space="0" w:color="auto"/>
                <w:right w:val="none" w:sz="0" w:space="0" w:color="auto"/>
              </w:divBdr>
            </w:div>
            <w:div w:id="193358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57624">
      <w:bodyDiv w:val="1"/>
      <w:marLeft w:val="0"/>
      <w:marRight w:val="0"/>
      <w:marTop w:val="0"/>
      <w:marBottom w:val="0"/>
      <w:divBdr>
        <w:top w:val="none" w:sz="0" w:space="0" w:color="auto"/>
        <w:left w:val="none" w:sz="0" w:space="0" w:color="auto"/>
        <w:bottom w:val="none" w:sz="0" w:space="0" w:color="auto"/>
        <w:right w:val="none" w:sz="0" w:space="0" w:color="auto"/>
      </w:divBdr>
    </w:div>
    <w:div w:id="941182791">
      <w:bodyDiv w:val="1"/>
      <w:marLeft w:val="0"/>
      <w:marRight w:val="0"/>
      <w:marTop w:val="0"/>
      <w:marBottom w:val="0"/>
      <w:divBdr>
        <w:top w:val="none" w:sz="0" w:space="0" w:color="auto"/>
        <w:left w:val="none" w:sz="0" w:space="0" w:color="auto"/>
        <w:bottom w:val="none" w:sz="0" w:space="0" w:color="auto"/>
        <w:right w:val="none" w:sz="0" w:space="0" w:color="auto"/>
      </w:divBdr>
      <w:divsChild>
        <w:div w:id="355500006">
          <w:marLeft w:val="0"/>
          <w:marRight w:val="0"/>
          <w:marTop w:val="0"/>
          <w:marBottom w:val="0"/>
          <w:divBdr>
            <w:top w:val="none" w:sz="0" w:space="0" w:color="auto"/>
            <w:left w:val="none" w:sz="0" w:space="0" w:color="auto"/>
            <w:bottom w:val="none" w:sz="0" w:space="0" w:color="auto"/>
            <w:right w:val="none" w:sz="0" w:space="0" w:color="auto"/>
          </w:divBdr>
        </w:div>
      </w:divsChild>
    </w:div>
    <w:div w:id="949312068">
      <w:bodyDiv w:val="1"/>
      <w:marLeft w:val="0"/>
      <w:marRight w:val="0"/>
      <w:marTop w:val="0"/>
      <w:marBottom w:val="0"/>
      <w:divBdr>
        <w:top w:val="none" w:sz="0" w:space="0" w:color="auto"/>
        <w:left w:val="none" w:sz="0" w:space="0" w:color="auto"/>
        <w:bottom w:val="none" w:sz="0" w:space="0" w:color="auto"/>
        <w:right w:val="none" w:sz="0" w:space="0" w:color="auto"/>
      </w:divBdr>
      <w:divsChild>
        <w:div w:id="137722408">
          <w:marLeft w:val="446"/>
          <w:marRight w:val="0"/>
          <w:marTop w:val="86"/>
          <w:marBottom w:val="0"/>
          <w:divBdr>
            <w:top w:val="none" w:sz="0" w:space="0" w:color="auto"/>
            <w:left w:val="none" w:sz="0" w:space="0" w:color="auto"/>
            <w:bottom w:val="none" w:sz="0" w:space="0" w:color="auto"/>
            <w:right w:val="none" w:sz="0" w:space="0" w:color="auto"/>
          </w:divBdr>
        </w:div>
        <w:div w:id="591670370">
          <w:marLeft w:val="446"/>
          <w:marRight w:val="0"/>
          <w:marTop w:val="86"/>
          <w:marBottom w:val="0"/>
          <w:divBdr>
            <w:top w:val="none" w:sz="0" w:space="0" w:color="auto"/>
            <w:left w:val="none" w:sz="0" w:space="0" w:color="auto"/>
            <w:bottom w:val="none" w:sz="0" w:space="0" w:color="auto"/>
            <w:right w:val="none" w:sz="0" w:space="0" w:color="auto"/>
          </w:divBdr>
        </w:div>
        <w:div w:id="856389159">
          <w:marLeft w:val="1627"/>
          <w:marRight w:val="0"/>
          <w:marTop w:val="86"/>
          <w:marBottom w:val="0"/>
          <w:divBdr>
            <w:top w:val="none" w:sz="0" w:space="0" w:color="auto"/>
            <w:left w:val="none" w:sz="0" w:space="0" w:color="auto"/>
            <w:bottom w:val="none" w:sz="0" w:space="0" w:color="auto"/>
            <w:right w:val="none" w:sz="0" w:space="0" w:color="auto"/>
          </w:divBdr>
        </w:div>
        <w:div w:id="867448734">
          <w:marLeft w:val="446"/>
          <w:marRight w:val="0"/>
          <w:marTop w:val="86"/>
          <w:marBottom w:val="0"/>
          <w:divBdr>
            <w:top w:val="none" w:sz="0" w:space="0" w:color="auto"/>
            <w:left w:val="none" w:sz="0" w:space="0" w:color="auto"/>
            <w:bottom w:val="none" w:sz="0" w:space="0" w:color="auto"/>
            <w:right w:val="none" w:sz="0" w:space="0" w:color="auto"/>
          </w:divBdr>
        </w:div>
        <w:div w:id="1245871363">
          <w:marLeft w:val="1627"/>
          <w:marRight w:val="0"/>
          <w:marTop w:val="86"/>
          <w:marBottom w:val="0"/>
          <w:divBdr>
            <w:top w:val="none" w:sz="0" w:space="0" w:color="auto"/>
            <w:left w:val="none" w:sz="0" w:space="0" w:color="auto"/>
            <w:bottom w:val="none" w:sz="0" w:space="0" w:color="auto"/>
            <w:right w:val="none" w:sz="0" w:space="0" w:color="auto"/>
          </w:divBdr>
        </w:div>
        <w:div w:id="1481924683">
          <w:marLeft w:val="1166"/>
          <w:marRight w:val="0"/>
          <w:marTop w:val="86"/>
          <w:marBottom w:val="0"/>
          <w:divBdr>
            <w:top w:val="none" w:sz="0" w:space="0" w:color="auto"/>
            <w:left w:val="none" w:sz="0" w:space="0" w:color="auto"/>
            <w:bottom w:val="none" w:sz="0" w:space="0" w:color="auto"/>
            <w:right w:val="none" w:sz="0" w:space="0" w:color="auto"/>
          </w:divBdr>
        </w:div>
        <w:div w:id="1533960254">
          <w:marLeft w:val="1166"/>
          <w:marRight w:val="0"/>
          <w:marTop w:val="86"/>
          <w:marBottom w:val="0"/>
          <w:divBdr>
            <w:top w:val="none" w:sz="0" w:space="0" w:color="auto"/>
            <w:left w:val="none" w:sz="0" w:space="0" w:color="auto"/>
            <w:bottom w:val="none" w:sz="0" w:space="0" w:color="auto"/>
            <w:right w:val="none" w:sz="0" w:space="0" w:color="auto"/>
          </w:divBdr>
        </w:div>
        <w:div w:id="1710833167">
          <w:marLeft w:val="1166"/>
          <w:marRight w:val="0"/>
          <w:marTop w:val="86"/>
          <w:marBottom w:val="0"/>
          <w:divBdr>
            <w:top w:val="none" w:sz="0" w:space="0" w:color="auto"/>
            <w:left w:val="none" w:sz="0" w:space="0" w:color="auto"/>
            <w:bottom w:val="none" w:sz="0" w:space="0" w:color="auto"/>
            <w:right w:val="none" w:sz="0" w:space="0" w:color="auto"/>
          </w:divBdr>
        </w:div>
        <w:div w:id="1868637608">
          <w:marLeft w:val="446"/>
          <w:marRight w:val="0"/>
          <w:marTop w:val="86"/>
          <w:marBottom w:val="0"/>
          <w:divBdr>
            <w:top w:val="none" w:sz="0" w:space="0" w:color="auto"/>
            <w:left w:val="none" w:sz="0" w:space="0" w:color="auto"/>
            <w:bottom w:val="none" w:sz="0" w:space="0" w:color="auto"/>
            <w:right w:val="none" w:sz="0" w:space="0" w:color="auto"/>
          </w:divBdr>
        </w:div>
        <w:div w:id="2049524428">
          <w:marLeft w:val="446"/>
          <w:marRight w:val="0"/>
          <w:marTop w:val="86"/>
          <w:marBottom w:val="0"/>
          <w:divBdr>
            <w:top w:val="none" w:sz="0" w:space="0" w:color="auto"/>
            <w:left w:val="none" w:sz="0" w:space="0" w:color="auto"/>
            <w:bottom w:val="none" w:sz="0" w:space="0" w:color="auto"/>
            <w:right w:val="none" w:sz="0" w:space="0" w:color="auto"/>
          </w:divBdr>
        </w:div>
        <w:div w:id="2078698557">
          <w:marLeft w:val="446"/>
          <w:marRight w:val="0"/>
          <w:marTop w:val="86"/>
          <w:marBottom w:val="0"/>
          <w:divBdr>
            <w:top w:val="none" w:sz="0" w:space="0" w:color="auto"/>
            <w:left w:val="none" w:sz="0" w:space="0" w:color="auto"/>
            <w:bottom w:val="none" w:sz="0" w:space="0" w:color="auto"/>
            <w:right w:val="none" w:sz="0" w:space="0" w:color="auto"/>
          </w:divBdr>
        </w:div>
      </w:divsChild>
    </w:div>
    <w:div w:id="959990959">
      <w:bodyDiv w:val="1"/>
      <w:marLeft w:val="0"/>
      <w:marRight w:val="0"/>
      <w:marTop w:val="0"/>
      <w:marBottom w:val="0"/>
      <w:divBdr>
        <w:top w:val="none" w:sz="0" w:space="0" w:color="auto"/>
        <w:left w:val="none" w:sz="0" w:space="0" w:color="auto"/>
        <w:bottom w:val="none" w:sz="0" w:space="0" w:color="auto"/>
        <w:right w:val="none" w:sz="0" w:space="0" w:color="auto"/>
      </w:divBdr>
    </w:div>
    <w:div w:id="990209376">
      <w:bodyDiv w:val="1"/>
      <w:marLeft w:val="0"/>
      <w:marRight w:val="0"/>
      <w:marTop w:val="0"/>
      <w:marBottom w:val="0"/>
      <w:divBdr>
        <w:top w:val="none" w:sz="0" w:space="0" w:color="auto"/>
        <w:left w:val="none" w:sz="0" w:space="0" w:color="auto"/>
        <w:bottom w:val="none" w:sz="0" w:space="0" w:color="auto"/>
        <w:right w:val="none" w:sz="0" w:space="0" w:color="auto"/>
      </w:divBdr>
    </w:div>
    <w:div w:id="1018311671">
      <w:bodyDiv w:val="1"/>
      <w:marLeft w:val="0"/>
      <w:marRight w:val="0"/>
      <w:marTop w:val="0"/>
      <w:marBottom w:val="0"/>
      <w:divBdr>
        <w:top w:val="none" w:sz="0" w:space="0" w:color="auto"/>
        <w:left w:val="none" w:sz="0" w:space="0" w:color="auto"/>
        <w:bottom w:val="none" w:sz="0" w:space="0" w:color="auto"/>
        <w:right w:val="none" w:sz="0" w:space="0" w:color="auto"/>
      </w:divBdr>
    </w:div>
    <w:div w:id="1030913069">
      <w:bodyDiv w:val="1"/>
      <w:marLeft w:val="0"/>
      <w:marRight w:val="0"/>
      <w:marTop w:val="0"/>
      <w:marBottom w:val="0"/>
      <w:divBdr>
        <w:top w:val="none" w:sz="0" w:space="0" w:color="auto"/>
        <w:left w:val="none" w:sz="0" w:space="0" w:color="auto"/>
        <w:bottom w:val="none" w:sz="0" w:space="0" w:color="auto"/>
        <w:right w:val="none" w:sz="0" w:space="0" w:color="auto"/>
      </w:divBdr>
      <w:divsChild>
        <w:div w:id="307634764">
          <w:marLeft w:val="547"/>
          <w:marRight w:val="0"/>
          <w:marTop w:val="115"/>
          <w:marBottom w:val="0"/>
          <w:divBdr>
            <w:top w:val="none" w:sz="0" w:space="0" w:color="auto"/>
            <w:left w:val="none" w:sz="0" w:space="0" w:color="auto"/>
            <w:bottom w:val="none" w:sz="0" w:space="0" w:color="auto"/>
            <w:right w:val="none" w:sz="0" w:space="0" w:color="auto"/>
          </w:divBdr>
        </w:div>
        <w:div w:id="350835869">
          <w:marLeft w:val="1166"/>
          <w:marRight w:val="0"/>
          <w:marTop w:val="96"/>
          <w:marBottom w:val="0"/>
          <w:divBdr>
            <w:top w:val="none" w:sz="0" w:space="0" w:color="auto"/>
            <w:left w:val="none" w:sz="0" w:space="0" w:color="auto"/>
            <w:bottom w:val="none" w:sz="0" w:space="0" w:color="auto"/>
            <w:right w:val="none" w:sz="0" w:space="0" w:color="auto"/>
          </w:divBdr>
        </w:div>
        <w:div w:id="384259523">
          <w:marLeft w:val="547"/>
          <w:marRight w:val="0"/>
          <w:marTop w:val="115"/>
          <w:marBottom w:val="0"/>
          <w:divBdr>
            <w:top w:val="none" w:sz="0" w:space="0" w:color="auto"/>
            <w:left w:val="none" w:sz="0" w:space="0" w:color="auto"/>
            <w:bottom w:val="none" w:sz="0" w:space="0" w:color="auto"/>
            <w:right w:val="none" w:sz="0" w:space="0" w:color="auto"/>
          </w:divBdr>
        </w:div>
        <w:div w:id="711154734">
          <w:marLeft w:val="547"/>
          <w:marRight w:val="0"/>
          <w:marTop w:val="115"/>
          <w:marBottom w:val="0"/>
          <w:divBdr>
            <w:top w:val="none" w:sz="0" w:space="0" w:color="auto"/>
            <w:left w:val="none" w:sz="0" w:space="0" w:color="auto"/>
            <w:bottom w:val="none" w:sz="0" w:space="0" w:color="auto"/>
            <w:right w:val="none" w:sz="0" w:space="0" w:color="auto"/>
          </w:divBdr>
        </w:div>
      </w:divsChild>
    </w:div>
    <w:div w:id="1037003451">
      <w:bodyDiv w:val="1"/>
      <w:marLeft w:val="0"/>
      <w:marRight w:val="0"/>
      <w:marTop w:val="0"/>
      <w:marBottom w:val="0"/>
      <w:divBdr>
        <w:top w:val="none" w:sz="0" w:space="0" w:color="auto"/>
        <w:left w:val="none" w:sz="0" w:space="0" w:color="auto"/>
        <w:bottom w:val="none" w:sz="0" w:space="0" w:color="auto"/>
        <w:right w:val="none" w:sz="0" w:space="0" w:color="auto"/>
      </w:divBdr>
      <w:divsChild>
        <w:div w:id="10618781">
          <w:marLeft w:val="0"/>
          <w:marRight w:val="0"/>
          <w:marTop w:val="0"/>
          <w:marBottom w:val="0"/>
          <w:divBdr>
            <w:top w:val="none" w:sz="0" w:space="0" w:color="auto"/>
            <w:left w:val="none" w:sz="0" w:space="0" w:color="auto"/>
            <w:bottom w:val="none" w:sz="0" w:space="0" w:color="auto"/>
            <w:right w:val="none" w:sz="0" w:space="0" w:color="auto"/>
          </w:divBdr>
        </w:div>
        <w:div w:id="16784535">
          <w:marLeft w:val="0"/>
          <w:marRight w:val="0"/>
          <w:marTop w:val="0"/>
          <w:marBottom w:val="0"/>
          <w:divBdr>
            <w:top w:val="none" w:sz="0" w:space="0" w:color="auto"/>
            <w:left w:val="none" w:sz="0" w:space="0" w:color="auto"/>
            <w:bottom w:val="none" w:sz="0" w:space="0" w:color="auto"/>
            <w:right w:val="none" w:sz="0" w:space="0" w:color="auto"/>
          </w:divBdr>
        </w:div>
        <w:div w:id="84153563">
          <w:marLeft w:val="0"/>
          <w:marRight w:val="0"/>
          <w:marTop w:val="0"/>
          <w:marBottom w:val="0"/>
          <w:divBdr>
            <w:top w:val="none" w:sz="0" w:space="0" w:color="auto"/>
            <w:left w:val="none" w:sz="0" w:space="0" w:color="auto"/>
            <w:bottom w:val="none" w:sz="0" w:space="0" w:color="auto"/>
            <w:right w:val="none" w:sz="0" w:space="0" w:color="auto"/>
          </w:divBdr>
        </w:div>
        <w:div w:id="125438922">
          <w:marLeft w:val="0"/>
          <w:marRight w:val="0"/>
          <w:marTop w:val="0"/>
          <w:marBottom w:val="0"/>
          <w:divBdr>
            <w:top w:val="none" w:sz="0" w:space="0" w:color="auto"/>
            <w:left w:val="none" w:sz="0" w:space="0" w:color="auto"/>
            <w:bottom w:val="none" w:sz="0" w:space="0" w:color="auto"/>
            <w:right w:val="none" w:sz="0" w:space="0" w:color="auto"/>
          </w:divBdr>
        </w:div>
        <w:div w:id="134686914">
          <w:marLeft w:val="0"/>
          <w:marRight w:val="0"/>
          <w:marTop w:val="0"/>
          <w:marBottom w:val="0"/>
          <w:divBdr>
            <w:top w:val="none" w:sz="0" w:space="0" w:color="auto"/>
            <w:left w:val="none" w:sz="0" w:space="0" w:color="auto"/>
            <w:bottom w:val="none" w:sz="0" w:space="0" w:color="auto"/>
            <w:right w:val="none" w:sz="0" w:space="0" w:color="auto"/>
          </w:divBdr>
        </w:div>
        <w:div w:id="230894331">
          <w:marLeft w:val="0"/>
          <w:marRight w:val="0"/>
          <w:marTop w:val="0"/>
          <w:marBottom w:val="0"/>
          <w:divBdr>
            <w:top w:val="none" w:sz="0" w:space="0" w:color="auto"/>
            <w:left w:val="none" w:sz="0" w:space="0" w:color="auto"/>
            <w:bottom w:val="none" w:sz="0" w:space="0" w:color="auto"/>
            <w:right w:val="none" w:sz="0" w:space="0" w:color="auto"/>
          </w:divBdr>
        </w:div>
        <w:div w:id="251277532">
          <w:marLeft w:val="0"/>
          <w:marRight w:val="0"/>
          <w:marTop w:val="0"/>
          <w:marBottom w:val="0"/>
          <w:divBdr>
            <w:top w:val="none" w:sz="0" w:space="0" w:color="auto"/>
            <w:left w:val="none" w:sz="0" w:space="0" w:color="auto"/>
            <w:bottom w:val="none" w:sz="0" w:space="0" w:color="auto"/>
            <w:right w:val="none" w:sz="0" w:space="0" w:color="auto"/>
          </w:divBdr>
        </w:div>
        <w:div w:id="300966396">
          <w:marLeft w:val="0"/>
          <w:marRight w:val="0"/>
          <w:marTop w:val="0"/>
          <w:marBottom w:val="0"/>
          <w:divBdr>
            <w:top w:val="none" w:sz="0" w:space="0" w:color="auto"/>
            <w:left w:val="none" w:sz="0" w:space="0" w:color="auto"/>
            <w:bottom w:val="none" w:sz="0" w:space="0" w:color="auto"/>
            <w:right w:val="none" w:sz="0" w:space="0" w:color="auto"/>
          </w:divBdr>
        </w:div>
        <w:div w:id="345135926">
          <w:marLeft w:val="0"/>
          <w:marRight w:val="0"/>
          <w:marTop w:val="0"/>
          <w:marBottom w:val="0"/>
          <w:divBdr>
            <w:top w:val="none" w:sz="0" w:space="0" w:color="auto"/>
            <w:left w:val="none" w:sz="0" w:space="0" w:color="auto"/>
            <w:bottom w:val="none" w:sz="0" w:space="0" w:color="auto"/>
            <w:right w:val="none" w:sz="0" w:space="0" w:color="auto"/>
          </w:divBdr>
        </w:div>
        <w:div w:id="369651293">
          <w:marLeft w:val="0"/>
          <w:marRight w:val="0"/>
          <w:marTop w:val="0"/>
          <w:marBottom w:val="0"/>
          <w:divBdr>
            <w:top w:val="none" w:sz="0" w:space="0" w:color="auto"/>
            <w:left w:val="none" w:sz="0" w:space="0" w:color="auto"/>
            <w:bottom w:val="none" w:sz="0" w:space="0" w:color="auto"/>
            <w:right w:val="none" w:sz="0" w:space="0" w:color="auto"/>
          </w:divBdr>
        </w:div>
        <w:div w:id="407850938">
          <w:marLeft w:val="0"/>
          <w:marRight w:val="0"/>
          <w:marTop w:val="0"/>
          <w:marBottom w:val="0"/>
          <w:divBdr>
            <w:top w:val="none" w:sz="0" w:space="0" w:color="auto"/>
            <w:left w:val="none" w:sz="0" w:space="0" w:color="auto"/>
            <w:bottom w:val="none" w:sz="0" w:space="0" w:color="auto"/>
            <w:right w:val="none" w:sz="0" w:space="0" w:color="auto"/>
          </w:divBdr>
        </w:div>
        <w:div w:id="463080963">
          <w:marLeft w:val="0"/>
          <w:marRight w:val="0"/>
          <w:marTop w:val="0"/>
          <w:marBottom w:val="0"/>
          <w:divBdr>
            <w:top w:val="none" w:sz="0" w:space="0" w:color="auto"/>
            <w:left w:val="none" w:sz="0" w:space="0" w:color="auto"/>
            <w:bottom w:val="none" w:sz="0" w:space="0" w:color="auto"/>
            <w:right w:val="none" w:sz="0" w:space="0" w:color="auto"/>
          </w:divBdr>
        </w:div>
        <w:div w:id="487480289">
          <w:marLeft w:val="0"/>
          <w:marRight w:val="0"/>
          <w:marTop w:val="0"/>
          <w:marBottom w:val="0"/>
          <w:divBdr>
            <w:top w:val="none" w:sz="0" w:space="0" w:color="auto"/>
            <w:left w:val="none" w:sz="0" w:space="0" w:color="auto"/>
            <w:bottom w:val="none" w:sz="0" w:space="0" w:color="auto"/>
            <w:right w:val="none" w:sz="0" w:space="0" w:color="auto"/>
          </w:divBdr>
        </w:div>
        <w:div w:id="580067990">
          <w:marLeft w:val="0"/>
          <w:marRight w:val="0"/>
          <w:marTop w:val="0"/>
          <w:marBottom w:val="0"/>
          <w:divBdr>
            <w:top w:val="none" w:sz="0" w:space="0" w:color="auto"/>
            <w:left w:val="none" w:sz="0" w:space="0" w:color="auto"/>
            <w:bottom w:val="none" w:sz="0" w:space="0" w:color="auto"/>
            <w:right w:val="none" w:sz="0" w:space="0" w:color="auto"/>
          </w:divBdr>
        </w:div>
        <w:div w:id="629017177">
          <w:marLeft w:val="0"/>
          <w:marRight w:val="0"/>
          <w:marTop w:val="0"/>
          <w:marBottom w:val="0"/>
          <w:divBdr>
            <w:top w:val="none" w:sz="0" w:space="0" w:color="auto"/>
            <w:left w:val="none" w:sz="0" w:space="0" w:color="auto"/>
            <w:bottom w:val="none" w:sz="0" w:space="0" w:color="auto"/>
            <w:right w:val="none" w:sz="0" w:space="0" w:color="auto"/>
          </w:divBdr>
        </w:div>
        <w:div w:id="633799594">
          <w:marLeft w:val="0"/>
          <w:marRight w:val="0"/>
          <w:marTop w:val="0"/>
          <w:marBottom w:val="0"/>
          <w:divBdr>
            <w:top w:val="none" w:sz="0" w:space="0" w:color="auto"/>
            <w:left w:val="none" w:sz="0" w:space="0" w:color="auto"/>
            <w:bottom w:val="none" w:sz="0" w:space="0" w:color="auto"/>
            <w:right w:val="none" w:sz="0" w:space="0" w:color="auto"/>
          </w:divBdr>
        </w:div>
        <w:div w:id="639195521">
          <w:marLeft w:val="0"/>
          <w:marRight w:val="0"/>
          <w:marTop w:val="0"/>
          <w:marBottom w:val="0"/>
          <w:divBdr>
            <w:top w:val="none" w:sz="0" w:space="0" w:color="auto"/>
            <w:left w:val="none" w:sz="0" w:space="0" w:color="auto"/>
            <w:bottom w:val="none" w:sz="0" w:space="0" w:color="auto"/>
            <w:right w:val="none" w:sz="0" w:space="0" w:color="auto"/>
          </w:divBdr>
        </w:div>
        <w:div w:id="673580735">
          <w:marLeft w:val="0"/>
          <w:marRight w:val="0"/>
          <w:marTop w:val="0"/>
          <w:marBottom w:val="0"/>
          <w:divBdr>
            <w:top w:val="none" w:sz="0" w:space="0" w:color="auto"/>
            <w:left w:val="none" w:sz="0" w:space="0" w:color="auto"/>
            <w:bottom w:val="none" w:sz="0" w:space="0" w:color="auto"/>
            <w:right w:val="none" w:sz="0" w:space="0" w:color="auto"/>
          </w:divBdr>
        </w:div>
        <w:div w:id="780804976">
          <w:marLeft w:val="0"/>
          <w:marRight w:val="0"/>
          <w:marTop w:val="0"/>
          <w:marBottom w:val="0"/>
          <w:divBdr>
            <w:top w:val="none" w:sz="0" w:space="0" w:color="auto"/>
            <w:left w:val="none" w:sz="0" w:space="0" w:color="auto"/>
            <w:bottom w:val="none" w:sz="0" w:space="0" w:color="auto"/>
            <w:right w:val="none" w:sz="0" w:space="0" w:color="auto"/>
          </w:divBdr>
        </w:div>
        <w:div w:id="877402188">
          <w:marLeft w:val="0"/>
          <w:marRight w:val="0"/>
          <w:marTop w:val="0"/>
          <w:marBottom w:val="0"/>
          <w:divBdr>
            <w:top w:val="none" w:sz="0" w:space="0" w:color="auto"/>
            <w:left w:val="none" w:sz="0" w:space="0" w:color="auto"/>
            <w:bottom w:val="none" w:sz="0" w:space="0" w:color="auto"/>
            <w:right w:val="none" w:sz="0" w:space="0" w:color="auto"/>
          </w:divBdr>
        </w:div>
        <w:div w:id="993336304">
          <w:marLeft w:val="0"/>
          <w:marRight w:val="0"/>
          <w:marTop w:val="0"/>
          <w:marBottom w:val="0"/>
          <w:divBdr>
            <w:top w:val="none" w:sz="0" w:space="0" w:color="auto"/>
            <w:left w:val="none" w:sz="0" w:space="0" w:color="auto"/>
            <w:bottom w:val="none" w:sz="0" w:space="0" w:color="auto"/>
            <w:right w:val="none" w:sz="0" w:space="0" w:color="auto"/>
          </w:divBdr>
        </w:div>
        <w:div w:id="1019550144">
          <w:marLeft w:val="0"/>
          <w:marRight w:val="0"/>
          <w:marTop w:val="0"/>
          <w:marBottom w:val="0"/>
          <w:divBdr>
            <w:top w:val="none" w:sz="0" w:space="0" w:color="auto"/>
            <w:left w:val="none" w:sz="0" w:space="0" w:color="auto"/>
            <w:bottom w:val="none" w:sz="0" w:space="0" w:color="auto"/>
            <w:right w:val="none" w:sz="0" w:space="0" w:color="auto"/>
          </w:divBdr>
        </w:div>
        <w:div w:id="1070031963">
          <w:marLeft w:val="0"/>
          <w:marRight w:val="0"/>
          <w:marTop w:val="0"/>
          <w:marBottom w:val="0"/>
          <w:divBdr>
            <w:top w:val="none" w:sz="0" w:space="0" w:color="auto"/>
            <w:left w:val="none" w:sz="0" w:space="0" w:color="auto"/>
            <w:bottom w:val="none" w:sz="0" w:space="0" w:color="auto"/>
            <w:right w:val="none" w:sz="0" w:space="0" w:color="auto"/>
          </w:divBdr>
        </w:div>
        <w:div w:id="1102258002">
          <w:marLeft w:val="0"/>
          <w:marRight w:val="0"/>
          <w:marTop w:val="0"/>
          <w:marBottom w:val="0"/>
          <w:divBdr>
            <w:top w:val="none" w:sz="0" w:space="0" w:color="auto"/>
            <w:left w:val="none" w:sz="0" w:space="0" w:color="auto"/>
            <w:bottom w:val="none" w:sz="0" w:space="0" w:color="auto"/>
            <w:right w:val="none" w:sz="0" w:space="0" w:color="auto"/>
          </w:divBdr>
        </w:div>
        <w:div w:id="1149638339">
          <w:marLeft w:val="0"/>
          <w:marRight w:val="0"/>
          <w:marTop w:val="0"/>
          <w:marBottom w:val="0"/>
          <w:divBdr>
            <w:top w:val="none" w:sz="0" w:space="0" w:color="auto"/>
            <w:left w:val="none" w:sz="0" w:space="0" w:color="auto"/>
            <w:bottom w:val="none" w:sz="0" w:space="0" w:color="auto"/>
            <w:right w:val="none" w:sz="0" w:space="0" w:color="auto"/>
          </w:divBdr>
        </w:div>
        <w:div w:id="1204168617">
          <w:marLeft w:val="0"/>
          <w:marRight w:val="0"/>
          <w:marTop w:val="0"/>
          <w:marBottom w:val="0"/>
          <w:divBdr>
            <w:top w:val="none" w:sz="0" w:space="0" w:color="auto"/>
            <w:left w:val="none" w:sz="0" w:space="0" w:color="auto"/>
            <w:bottom w:val="none" w:sz="0" w:space="0" w:color="auto"/>
            <w:right w:val="none" w:sz="0" w:space="0" w:color="auto"/>
          </w:divBdr>
        </w:div>
        <w:div w:id="1208373974">
          <w:marLeft w:val="0"/>
          <w:marRight w:val="0"/>
          <w:marTop w:val="0"/>
          <w:marBottom w:val="0"/>
          <w:divBdr>
            <w:top w:val="none" w:sz="0" w:space="0" w:color="auto"/>
            <w:left w:val="none" w:sz="0" w:space="0" w:color="auto"/>
            <w:bottom w:val="none" w:sz="0" w:space="0" w:color="auto"/>
            <w:right w:val="none" w:sz="0" w:space="0" w:color="auto"/>
          </w:divBdr>
        </w:div>
        <w:div w:id="1249733521">
          <w:marLeft w:val="0"/>
          <w:marRight w:val="0"/>
          <w:marTop w:val="0"/>
          <w:marBottom w:val="0"/>
          <w:divBdr>
            <w:top w:val="none" w:sz="0" w:space="0" w:color="auto"/>
            <w:left w:val="none" w:sz="0" w:space="0" w:color="auto"/>
            <w:bottom w:val="none" w:sz="0" w:space="0" w:color="auto"/>
            <w:right w:val="none" w:sz="0" w:space="0" w:color="auto"/>
          </w:divBdr>
        </w:div>
        <w:div w:id="1261723815">
          <w:marLeft w:val="0"/>
          <w:marRight w:val="0"/>
          <w:marTop w:val="0"/>
          <w:marBottom w:val="0"/>
          <w:divBdr>
            <w:top w:val="none" w:sz="0" w:space="0" w:color="auto"/>
            <w:left w:val="none" w:sz="0" w:space="0" w:color="auto"/>
            <w:bottom w:val="none" w:sz="0" w:space="0" w:color="auto"/>
            <w:right w:val="none" w:sz="0" w:space="0" w:color="auto"/>
          </w:divBdr>
        </w:div>
        <w:div w:id="1384938558">
          <w:marLeft w:val="0"/>
          <w:marRight w:val="0"/>
          <w:marTop w:val="0"/>
          <w:marBottom w:val="0"/>
          <w:divBdr>
            <w:top w:val="none" w:sz="0" w:space="0" w:color="auto"/>
            <w:left w:val="none" w:sz="0" w:space="0" w:color="auto"/>
            <w:bottom w:val="none" w:sz="0" w:space="0" w:color="auto"/>
            <w:right w:val="none" w:sz="0" w:space="0" w:color="auto"/>
          </w:divBdr>
        </w:div>
        <w:div w:id="1465347649">
          <w:marLeft w:val="0"/>
          <w:marRight w:val="0"/>
          <w:marTop w:val="0"/>
          <w:marBottom w:val="0"/>
          <w:divBdr>
            <w:top w:val="none" w:sz="0" w:space="0" w:color="auto"/>
            <w:left w:val="none" w:sz="0" w:space="0" w:color="auto"/>
            <w:bottom w:val="none" w:sz="0" w:space="0" w:color="auto"/>
            <w:right w:val="none" w:sz="0" w:space="0" w:color="auto"/>
          </w:divBdr>
        </w:div>
        <w:div w:id="1485318273">
          <w:marLeft w:val="0"/>
          <w:marRight w:val="0"/>
          <w:marTop w:val="0"/>
          <w:marBottom w:val="0"/>
          <w:divBdr>
            <w:top w:val="none" w:sz="0" w:space="0" w:color="auto"/>
            <w:left w:val="none" w:sz="0" w:space="0" w:color="auto"/>
            <w:bottom w:val="none" w:sz="0" w:space="0" w:color="auto"/>
            <w:right w:val="none" w:sz="0" w:space="0" w:color="auto"/>
          </w:divBdr>
        </w:div>
        <w:div w:id="1507017420">
          <w:marLeft w:val="0"/>
          <w:marRight w:val="0"/>
          <w:marTop w:val="0"/>
          <w:marBottom w:val="0"/>
          <w:divBdr>
            <w:top w:val="none" w:sz="0" w:space="0" w:color="auto"/>
            <w:left w:val="none" w:sz="0" w:space="0" w:color="auto"/>
            <w:bottom w:val="none" w:sz="0" w:space="0" w:color="auto"/>
            <w:right w:val="none" w:sz="0" w:space="0" w:color="auto"/>
          </w:divBdr>
        </w:div>
        <w:div w:id="1631472451">
          <w:marLeft w:val="0"/>
          <w:marRight w:val="0"/>
          <w:marTop w:val="0"/>
          <w:marBottom w:val="0"/>
          <w:divBdr>
            <w:top w:val="none" w:sz="0" w:space="0" w:color="auto"/>
            <w:left w:val="none" w:sz="0" w:space="0" w:color="auto"/>
            <w:bottom w:val="none" w:sz="0" w:space="0" w:color="auto"/>
            <w:right w:val="none" w:sz="0" w:space="0" w:color="auto"/>
          </w:divBdr>
        </w:div>
        <w:div w:id="1656033660">
          <w:marLeft w:val="0"/>
          <w:marRight w:val="0"/>
          <w:marTop w:val="0"/>
          <w:marBottom w:val="0"/>
          <w:divBdr>
            <w:top w:val="none" w:sz="0" w:space="0" w:color="auto"/>
            <w:left w:val="none" w:sz="0" w:space="0" w:color="auto"/>
            <w:bottom w:val="none" w:sz="0" w:space="0" w:color="auto"/>
            <w:right w:val="none" w:sz="0" w:space="0" w:color="auto"/>
          </w:divBdr>
        </w:div>
        <w:div w:id="1660423324">
          <w:marLeft w:val="0"/>
          <w:marRight w:val="0"/>
          <w:marTop w:val="0"/>
          <w:marBottom w:val="0"/>
          <w:divBdr>
            <w:top w:val="none" w:sz="0" w:space="0" w:color="auto"/>
            <w:left w:val="none" w:sz="0" w:space="0" w:color="auto"/>
            <w:bottom w:val="none" w:sz="0" w:space="0" w:color="auto"/>
            <w:right w:val="none" w:sz="0" w:space="0" w:color="auto"/>
          </w:divBdr>
        </w:div>
        <w:div w:id="1723823060">
          <w:marLeft w:val="0"/>
          <w:marRight w:val="0"/>
          <w:marTop w:val="0"/>
          <w:marBottom w:val="0"/>
          <w:divBdr>
            <w:top w:val="none" w:sz="0" w:space="0" w:color="auto"/>
            <w:left w:val="none" w:sz="0" w:space="0" w:color="auto"/>
            <w:bottom w:val="none" w:sz="0" w:space="0" w:color="auto"/>
            <w:right w:val="none" w:sz="0" w:space="0" w:color="auto"/>
          </w:divBdr>
        </w:div>
        <w:div w:id="1743598961">
          <w:marLeft w:val="0"/>
          <w:marRight w:val="0"/>
          <w:marTop w:val="0"/>
          <w:marBottom w:val="0"/>
          <w:divBdr>
            <w:top w:val="none" w:sz="0" w:space="0" w:color="auto"/>
            <w:left w:val="none" w:sz="0" w:space="0" w:color="auto"/>
            <w:bottom w:val="none" w:sz="0" w:space="0" w:color="auto"/>
            <w:right w:val="none" w:sz="0" w:space="0" w:color="auto"/>
          </w:divBdr>
        </w:div>
        <w:div w:id="1750498264">
          <w:marLeft w:val="0"/>
          <w:marRight w:val="0"/>
          <w:marTop w:val="0"/>
          <w:marBottom w:val="0"/>
          <w:divBdr>
            <w:top w:val="none" w:sz="0" w:space="0" w:color="auto"/>
            <w:left w:val="none" w:sz="0" w:space="0" w:color="auto"/>
            <w:bottom w:val="none" w:sz="0" w:space="0" w:color="auto"/>
            <w:right w:val="none" w:sz="0" w:space="0" w:color="auto"/>
          </w:divBdr>
        </w:div>
        <w:div w:id="1858956567">
          <w:marLeft w:val="0"/>
          <w:marRight w:val="0"/>
          <w:marTop w:val="0"/>
          <w:marBottom w:val="0"/>
          <w:divBdr>
            <w:top w:val="none" w:sz="0" w:space="0" w:color="auto"/>
            <w:left w:val="none" w:sz="0" w:space="0" w:color="auto"/>
            <w:bottom w:val="none" w:sz="0" w:space="0" w:color="auto"/>
            <w:right w:val="none" w:sz="0" w:space="0" w:color="auto"/>
          </w:divBdr>
        </w:div>
        <w:div w:id="1892375018">
          <w:marLeft w:val="0"/>
          <w:marRight w:val="0"/>
          <w:marTop w:val="0"/>
          <w:marBottom w:val="0"/>
          <w:divBdr>
            <w:top w:val="none" w:sz="0" w:space="0" w:color="auto"/>
            <w:left w:val="none" w:sz="0" w:space="0" w:color="auto"/>
            <w:bottom w:val="none" w:sz="0" w:space="0" w:color="auto"/>
            <w:right w:val="none" w:sz="0" w:space="0" w:color="auto"/>
          </w:divBdr>
        </w:div>
        <w:div w:id="1983389360">
          <w:marLeft w:val="0"/>
          <w:marRight w:val="0"/>
          <w:marTop w:val="0"/>
          <w:marBottom w:val="0"/>
          <w:divBdr>
            <w:top w:val="none" w:sz="0" w:space="0" w:color="auto"/>
            <w:left w:val="none" w:sz="0" w:space="0" w:color="auto"/>
            <w:bottom w:val="none" w:sz="0" w:space="0" w:color="auto"/>
            <w:right w:val="none" w:sz="0" w:space="0" w:color="auto"/>
          </w:divBdr>
        </w:div>
        <w:div w:id="2082293755">
          <w:marLeft w:val="0"/>
          <w:marRight w:val="0"/>
          <w:marTop w:val="0"/>
          <w:marBottom w:val="0"/>
          <w:divBdr>
            <w:top w:val="none" w:sz="0" w:space="0" w:color="auto"/>
            <w:left w:val="none" w:sz="0" w:space="0" w:color="auto"/>
            <w:bottom w:val="none" w:sz="0" w:space="0" w:color="auto"/>
            <w:right w:val="none" w:sz="0" w:space="0" w:color="auto"/>
          </w:divBdr>
        </w:div>
        <w:div w:id="2147043422">
          <w:marLeft w:val="0"/>
          <w:marRight w:val="0"/>
          <w:marTop w:val="0"/>
          <w:marBottom w:val="0"/>
          <w:divBdr>
            <w:top w:val="none" w:sz="0" w:space="0" w:color="auto"/>
            <w:left w:val="none" w:sz="0" w:space="0" w:color="auto"/>
            <w:bottom w:val="none" w:sz="0" w:space="0" w:color="auto"/>
            <w:right w:val="none" w:sz="0" w:space="0" w:color="auto"/>
          </w:divBdr>
        </w:div>
      </w:divsChild>
    </w:div>
    <w:div w:id="1048994457">
      <w:bodyDiv w:val="1"/>
      <w:marLeft w:val="0"/>
      <w:marRight w:val="0"/>
      <w:marTop w:val="0"/>
      <w:marBottom w:val="0"/>
      <w:divBdr>
        <w:top w:val="none" w:sz="0" w:space="0" w:color="auto"/>
        <w:left w:val="none" w:sz="0" w:space="0" w:color="auto"/>
        <w:bottom w:val="none" w:sz="0" w:space="0" w:color="auto"/>
        <w:right w:val="none" w:sz="0" w:space="0" w:color="auto"/>
      </w:divBdr>
    </w:div>
    <w:div w:id="1096630760">
      <w:bodyDiv w:val="1"/>
      <w:marLeft w:val="0"/>
      <w:marRight w:val="0"/>
      <w:marTop w:val="0"/>
      <w:marBottom w:val="0"/>
      <w:divBdr>
        <w:top w:val="none" w:sz="0" w:space="0" w:color="auto"/>
        <w:left w:val="none" w:sz="0" w:space="0" w:color="auto"/>
        <w:bottom w:val="none" w:sz="0" w:space="0" w:color="auto"/>
        <w:right w:val="none" w:sz="0" w:space="0" w:color="auto"/>
      </w:divBdr>
    </w:div>
    <w:div w:id="1103300398">
      <w:bodyDiv w:val="1"/>
      <w:marLeft w:val="0"/>
      <w:marRight w:val="0"/>
      <w:marTop w:val="0"/>
      <w:marBottom w:val="0"/>
      <w:divBdr>
        <w:top w:val="none" w:sz="0" w:space="0" w:color="auto"/>
        <w:left w:val="none" w:sz="0" w:space="0" w:color="auto"/>
        <w:bottom w:val="none" w:sz="0" w:space="0" w:color="auto"/>
        <w:right w:val="none" w:sz="0" w:space="0" w:color="auto"/>
      </w:divBdr>
    </w:div>
    <w:div w:id="1113016222">
      <w:bodyDiv w:val="1"/>
      <w:marLeft w:val="0"/>
      <w:marRight w:val="0"/>
      <w:marTop w:val="0"/>
      <w:marBottom w:val="0"/>
      <w:divBdr>
        <w:top w:val="none" w:sz="0" w:space="0" w:color="auto"/>
        <w:left w:val="none" w:sz="0" w:space="0" w:color="auto"/>
        <w:bottom w:val="none" w:sz="0" w:space="0" w:color="auto"/>
        <w:right w:val="none" w:sz="0" w:space="0" w:color="auto"/>
      </w:divBdr>
    </w:div>
    <w:div w:id="1129201606">
      <w:bodyDiv w:val="1"/>
      <w:marLeft w:val="0"/>
      <w:marRight w:val="0"/>
      <w:marTop w:val="0"/>
      <w:marBottom w:val="0"/>
      <w:divBdr>
        <w:top w:val="none" w:sz="0" w:space="0" w:color="auto"/>
        <w:left w:val="none" w:sz="0" w:space="0" w:color="auto"/>
        <w:bottom w:val="none" w:sz="0" w:space="0" w:color="auto"/>
        <w:right w:val="none" w:sz="0" w:space="0" w:color="auto"/>
      </w:divBdr>
    </w:div>
    <w:div w:id="1186870072">
      <w:bodyDiv w:val="1"/>
      <w:marLeft w:val="0"/>
      <w:marRight w:val="0"/>
      <w:marTop w:val="0"/>
      <w:marBottom w:val="0"/>
      <w:divBdr>
        <w:top w:val="none" w:sz="0" w:space="0" w:color="auto"/>
        <w:left w:val="none" w:sz="0" w:space="0" w:color="auto"/>
        <w:bottom w:val="none" w:sz="0" w:space="0" w:color="auto"/>
        <w:right w:val="none" w:sz="0" w:space="0" w:color="auto"/>
      </w:divBdr>
    </w:div>
    <w:div w:id="1193768330">
      <w:bodyDiv w:val="1"/>
      <w:marLeft w:val="0"/>
      <w:marRight w:val="0"/>
      <w:marTop w:val="0"/>
      <w:marBottom w:val="0"/>
      <w:divBdr>
        <w:top w:val="none" w:sz="0" w:space="0" w:color="auto"/>
        <w:left w:val="none" w:sz="0" w:space="0" w:color="auto"/>
        <w:bottom w:val="none" w:sz="0" w:space="0" w:color="auto"/>
        <w:right w:val="none" w:sz="0" w:space="0" w:color="auto"/>
      </w:divBdr>
    </w:div>
    <w:div w:id="1197043586">
      <w:bodyDiv w:val="1"/>
      <w:marLeft w:val="0"/>
      <w:marRight w:val="0"/>
      <w:marTop w:val="0"/>
      <w:marBottom w:val="0"/>
      <w:divBdr>
        <w:top w:val="none" w:sz="0" w:space="0" w:color="auto"/>
        <w:left w:val="none" w:sz="0" w:space="0" w:color="auto"/>
        <w:bottom w:val="none" w:sz="0" w:space="0" w:color="auto"/>
        <w:right w:val="none" w:sz="0" w:space="0" w:color="auto"/>
      </w:divBdr>
    </w:div>
    <w:div w:id="1220559905">
      <w:bodyDiv w:val="1"/>
      <w:marLeft w:val="0"/>
      <w:marRight w:val="0"/>
      <w:marTop w:val="0"/>
      <w:marBottom w:val="0"/>
      <w:divBdr>
        <w:top w:val="none" w:sz="0" w:space="0" w:color="auto"/>
        <w:left w:val="none" w:sz="0" w:space="0" w:color="auto"/>
        <w:bottom w:val="none" w:sz="0" w:space="0" w:color="auto"/>
        <w:right w:val="none" w:sz="0" w:space="0" w:color="auto"/>
      </w:divBdr>
    </w:div>
    <w:div w:id="1242447656">
      <w:bodyDiv w:val="1"/>
      <w:marLeft w:val="0"/>
      <w:marRight w:val="0"/>
      <w:marTop w:val="0"/>
      <w:marBottom w:val="0"/>
      <w:divBdr>
        <w:top w:val="none" w:sz="0" w:space="0" w:color="auto"/>
        <w:left w:val="none" w:sz="0" w:space="0" w:color="auto"/>
        <w:bottom w:val="none" w:sz="0" w:space="0" w:color="auto"/>
        <w:right w:val="none" w:sz="0" w:space="0" w:color="auto"/>
      </w:divBdr>
      <w:divsChild>
        <w:div w:id="1277979673">
          <w:marLeft w:val="547"/>
          <w:marRight w:val="0"/>
          <w:marTop w:val="115"/>
          <w:marBottom w:val="0"/>
          <w:divBdr>
            <w:top w:val="none" w:sz="0" w:space="0" w:color="auto"/>
            <w:left w:val="none" w:sz="0" w:space="0" w:color="auto"/>
            <w:bottom w:val="none" w:sz="0" w:space="0" w:color="auto"/>
            <w:right w:val="none" w:sz="0" w:space="0" w:color="auto"/>
          </w:divBdr>
        </w:div>
        <w:div w:id="1980070743">
          <w:marLeft w:val="1166"/>
          <w:marRight w:val="0"/>
          <w:marTop w:val="96"/>
          <w:marBottom w:val="0"/>
          <w:divBdr>
            <w:top w:val="none" w:sz="0" w:space="0" w:color="auto"/>
            <w:left w:val="none" w:sz="0" w:space="0" w:color="auto"/>
            <w:bottom w:val="none" w:sz="0" w:space="0" w:color="auto"/>
            <w:right w:val="none" w:sz="0" w:space="0" w:color="auto"/>
          </w:divBdr>
        </w:div>
        <w:div w:id="99226276">
          <w:marLeft w:val="1166"/>
          <w:marRight w:val="0"/>
          <w:marTop w:val="96"/>
          <w:marBottom w:val="0"/>
          <w:divBdr>
            <w:top w:val="none" w:sz="0" w:space="0" w:color="auto"/>
            <w:left w:val="none" w:sz="0" w:space="0" w:color="auto"/>
            <w:bottom w:val="none" w:sz="0" w:space="0" w:color="auto"/>
            <w:right w:val="none" w:sz="0" w:space="0" w:color="auto"/>
          </w:divBdr>
        </w:div>
        <w:div w:id="277026554">
          <w:marLeft w:val="1166"/>
          <w:marRight w:val="0"/>
          <w:marTop w:val="96"/>
          <w:marBottom w:val="0"/>
          <w:divBdr>
            <w:top w:val="none" w:sz="0" w:space="0" w:color="auto"/>
            <w:left w:val="none" w:sz="0" w:space="0" w:color="auto"/>
            <w:bottom w:val="none" w:sz="0" w:space="0" w:color="auto"/>
            <w:right w:val="none" w:sz="0" w:space="0" w:color="auto"/>
          </w:divBdr>
        </w:div>
        <w:div w:id="530844434">
          <w:marLeft w:val="547"/>
          <w:marRight w:val="0"/>
          <w:marTop w:val="115"/>
          <w:marBottom w:val="0"/>
          <w:divBdr>
            <w:top w:val="none" w:sz="0" w:space="0" w:color="auto"/>
            <w:left w:val="none" w:sz="0" w:space="0" w:color="auto"/>
            <w:bottom w:val="none" w:sz="0" w:space="0" w:color="auto"/>
            <w:right w:val="none" w:sz="0" w:space="0" w:color="auto"/>
          </w:divBdr>
        </w:div>
      </w:divsChild>
    </w:div>
    <w:div w:id="1262688674">
      <w:bodyDiv w:val="1"/>
      <w:marLeft w:val="0"/>
      <w:marRight w:val="0"/>
      <w:marTop w:val="0"/>
      <w:marBottom w:val="0"/>
      <w:divBdr>
        <w:top w:val="none" w:sz="0" w:space="0" w:color="auto"/>
        <w:left w:val="none" w:sz="0" w:space="0" w:color="auto"/>
        <w:bottom w:val="none" w:sz="0" w:space="0" w:color="auto"/>
        <w:right w:val="none" w:sz="0" w:space="0" w:color="auto"/>
      </w:divBdr>
      <w:divsChild>
        <w:div w:id="1489663099">
          <w:marLeft w:val="0"/>
          <w:marRight w:val="0"/>
          <w:marTop w:val="0"/>
          <w:marBottom w:val="0"/>
          <w:divBdr>
            <w:top w:val="none" w:sz="0" w:space="0" w:color="auto"/>
            <w:left w:val="none" w:sz="0" w:space="0" w:color="auto"/>
            <w:bottom w:val="none" w:sz="0" w:space="0" w:color="auto"/>
            <w:right w:val="none" w:sz="0" w:space="0" w:color="auto"/>
          </w:divBdr>
          <w:divsChild>
            <w:div w:id="1566138117">
              <w:marLeft w:val="0"/>
              <w:marRight w:val="0"/>
              <w:marTop w:val="0"/>
              <w:marBottom w:val="0"/>
              <w:divBdr>
                <w:top w:val="none" w:sz="0" w:space="0" w:color="auto"/>
                <w:left w:val="none" w:sz="0" w:space="0" w:color="auto"/>
                <w:bottom w:val="none" w:sz="0" w:space="0" w:color="auto"/>
                <w:right w:val="none" w:sz="0" w:space="0" w:color="auto"/>
              </w:divBdr>
              <w:divsChild>
                <w:div w:id="1428385025">
                  <w:marLeft w:val="0"/>
                  <w:marRight w:val="0"/>
                  <w:marTop w:val="0"/>
                  <w:marBottom w:val="0"/>
                  <w:divBdr>
                    <w:top w:val="none" w:sz="0" w:space="0" w:color="auto"/>
                    <w:left w:val="none" w:sz="0" w:space="0" w:color="auto"/>
                    <w:bottom w:val="none" w:sz="0" w:space="0" w:color="auto"/>
                    <w:right w:val="none" w:sz="0" w:space="0" w:color="auto"/>
                  </w:divBdr>
                  <w:divsChild>
                    <w:div w:id="1616598504">
                      <w:marLeft w:val="1666"/>
                      <w:marRight w:val="0"/>
                      <w:marTop w:val="0"/>
                      <w:marBottom w:val="0"/>
                      <w:divBdr>
                        <w:top w:val="none" w:sz="0" w:space="0" w:color="auto"/>
                        <w:left w:val="none" w:sz="0" w:space="0" w:color="auto"/>
                        <w:bottom w:val="none" w:sz="0" w:space="0" w:color="auto"/>
                        <w:right w:val="none" w:sz="0" w:space="0" w:color="auto"/>
                      </w:divBdr>
                      <w:divsChild>
                        <w:div w:id="621887048">
                          <w:marLeft w:val="0"/>
                          <w:marRight w:val="0"/>
                          <w:marTop w:val="0"/>
                          <w:marBottom w:val="0"/>
                          <w:divBdr>
                            <w:top w:val="none" w:sz="0" w:space="0" w:color="auto"/>
                            <w:left w:val="none" w:sz="0" w:space="0" w:color="auto"/>
                            <w:bottom w:val="none" w:sz="0" w:space="0" w:color="auto"/>
                            <w:right w:val="none" w:sz="0" w:space="0" w:color="auto"/>
                          </w:divBdr>
                          <w:divsChild>
                            <w:div w:id="1002008491">
                              <w:marLeft w:val="0"/>
                              <w:marRight w:val="0"/>
                              <w:marTop w:val="0"/>
                              <w:marBottom w:val="0"/>
                              <w:divBdr>
                                <w:top w:val="none" w:sz="0" w:space="0" w:color="auto"/>
                                <w:left w:val="none" w:sz="0" w:space="0" w:color="auto"/>
                                <w:bottom w:val="none" w:sz="0" w:space="0" w:color="auto"/>
                                <w:right w:val="none" w:sz="0" w:space="0" w:color="auto"/>
                              </w:divBdr>
                              <w:divsChild>
                                <w:div w:id="272977643">
                                  <w:marLeft w:val="0"/>
                                  <w:marRight w:val="0"/>
                                  <w:marTop w:val="0"/>
                                  <w:marBottom w:val="0"/>
                                  <w:divBdr>
                                    <w:top w:val="none" w:sz="0" w:space="0" w:color="auto"/>
                                    <w:left w:val="none" w:sz="0" w:space="0" w:color="auto"/>
                                    <w:bottom w:val="none" w:sz="0" w:space="0" w:color="auto"/>
                                    <w:right w:val="none" w:sz="0" w:space="0" w:color="auto"/>
                                  </w:divBdr>
                                  <w:divsChild>
                                    <w:div w:id="206794460">
                                      <w:marLeft w:val="0"/>
                                      <w:marRight w:val="0"/>
                                      <w:marTop w:val="0"/>
                                      <w:marBottom w:val="0"/>
                                      <w:divBdr>
                                        <w:top w:val="none" w:sz="0" w:space="0" w:color="auto"/>
                                        <w:left w:val="none" w:sz="0" w:space="0" w:color="auto"/>
                                        <w:bottom w:val="none" w:sz="0" w:space="0" w:color="auto"/>
                                        <w:right w:val="none" w:sz="0" w:space="0" w:color="auto"/>
                                      </w:divBdr>
                                      <w:divsChild>
                                        <w:div w:id="1329871346">
                                          <w:marLeft w:val="0"/>
                                          <w:marRight w:val="0"/>
                                          <w:marTop w:val="0"/>
                                          <w:marBottom w:val="0"/>
                                          <w:divBdr>
                                            <w:top w:val="none" w:sz="0" w:space="0" w:color="auto"/>
                                            <w:left w:val="none" w:sz="0" w:space="0" w:color="auto"/>
                                            <w:bottom w:val="none" w:sz="0" w:space="0" w:color="auto"/>
                                            <w:right w:val="none" w:sz="0" w:space="0" w:color="auto"/>
                                          </w:divBdr>
                                          <w:divsChild>
                                            <w:div w:id="1049498721">
                                              <w:marLeft w:val="0"/>
                                              <w:marRight w:val="0"/>
                                              <w:marTop w:val="0"/>
                                              <w:marBottom w:val="0"/>
                                              <w:divBdr>
                                                <w:top w:val="none" w:sz="0" w:space="0" w:color="auto"/>
                                                <w:left w:val="none" w:sz="0" w:space="0" w:color="auto"/>
                                                <w:bottom w:val="none" w:sz="0" w:space="0" w:color="auto"/>
                                                <w:right w:val="none" w:sz="0" w:space="0" w:color="auto"/>
                                              </w:divBdr>
                                              <w:divsChild>
                                                <w:div w:id="1515419468">
                                                  <w:marLeft w:val="0"/>
                                                  <w:marRight w:val="0"/>
                                                  <w:marTop w:val="0"/>
                                                  <w:marBottom w:val="0"/>
                                                  <w:divBdr>
                                                    <w:top w:val="none" w:sz="0" w:space="0" w:color="auto"/>
                                                    <w:left w:val="none" w:sz="0" w:space="0" w:color="auto"/>
                                                    <w:bottom w:val="none" w:sz="0" w:space="0" w:color="auto"/>
                                                    <w:right w:val="none" w:sz="0" w:space="0" w:color="auto"/>
                                                  </w:divBdr>
                                                  <w:divsChild>
                                                    <w:div w:id="99911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4291141">
      <w:bodyDiv w:val="1"/>
      <w:marLeft w:val="0"/>
      <w:marRight w:val="0"/>
      <w:marTop w:val="0"/>
      <w:marBottom w:val="0"/>
      <w:divBdr>
        <w:top w:val="none" w:sz="0" w:space="0" w:color="auto"/>
        <w:left w:val="none" w:sz="0" w:space="0" w:color="auto"/>
        <w:bottom w:val="none" w:sz="0" w:space="0" w:color="auto"/>
        <w:right w:val="none" w:sz="0" w:space="0" w:color="auto"/>
      </w:divBdr>
      <w:divsChild>
        <w:div w:id="1043092087">
          <w:marLeft w:val="0"/>
          <w:marRight w:val="0"/>
          <w:marTop w:val="0"/>
          <w:marBottom w:val="0"/>
          <w:divBdr>
            <w:top w:val="none" w:sz="0" w:space="0" w:color="auto"/>
            <w:left w:val="none" w:sz="0" w:space="0" w:color="auto"/>
            <w:bottom w:val="none" w:sz="0" w:space="0" w:color="auto"/>
            <w:right w:val="none" w:sz="0" w:space="0" w:color="auto"/>
          </w:divBdr>
        </w:div>
      </w:divsChild>
    </w:div>
    <w:div w:id="1297368065">
      <w:bodyDiv w:val="1"/>
      <w:marLeft w:val="0"/>
      <w:marRight w:val="0"/>
      <w:marTop w:val="0"/>
      <w:marBottom w:val="0"/>
      <w:divBdr>
        <w:top w:val="none" w:sz="0" w:space="0" w:color="auto"/>
        <w:left w:val="none" w:sz="0" w:space="0" w:color="auto"/>
        <w:bottom w:val="none" w:sz="0" w:space="0" w:color="auto"/>
        <w:right w:val="none" w:sz="0" w:space="0" w:color="auto"/>
      </w:divBdr>
    </w:div>
    <w:div w:id="1322537002">
      <w:bodyDiv w:val="1"/>
      <w:marLeft w:val="0"/>
      <w:marRight w:val="0"/>
      <w:marTop w:val="0"/>
      <w:marBottom w:val="0"/>
      <w:divBdr>
        <w:top w:val="none" w:sz="0" w:space="0" w:color="auto"/>
        <w:left w:val="none" w:sz="0" w:space="0" w:color="auto"/>
        <w:bottom w:val="none" w:sz="0" w:space="0" w:color="auto"/>
        <w:right w:val="none" w:sz="0" w:space="0" w:color="auto"/>
      </w:divBdr>
      <w:divsChild>
        <w:div w:id="28452788">
          <w:marLeft w:val="0"/>
          <w:marRight w:val="0"/>
          <w:marTop w:val="0"/>
          <w:marBottom w:val="0"/>
          <w:divBdr>
            <w:top w:val="none" w:sz="0" w:space="0" w:color="auto"/>
            <w:left w:val="none" w:sz="0" w:space="0" w:color="auto"/>
            <w:bottom w:val="none" w:sz="0" w:space="0" w:color="auto"/>
            <w:right w:val="none" w:sz="0" w:space="0" w:color="auto"/>
          </w:divBdr>
        </w:div>
        <w:div w:id="52580028">
          <w:marLeft w:val="0"/>
          <w:marRight w:val="0"/>
          <w:marTop w:val="0"/>
          <w:marBottom w:val="0"/>
          <w:divBdr>
            <w:top w:val="none" w:sz="0" w:space="0" w:color="auto"/>
            <w:left w:val="none" w:sz="0" w:space="0" w:color="auto"/>
            <w:bottom w:val="none" w:sz="0" w:space="0" w:color="auto"/>
            <w:right w:val="none" w:sz="0" w:space="0" w:color="auto"/>
          </w:divBdr>
        </w:div>
        <w:div w:id="67314127">
          <w:marLeft w:val="0"/>
          <w:marRight w:val="0"/>
          <w:marTop w:val="0"/>
          <w:marBottom w:val="0"/>
          <w:divBdr>
            <w:top w:val="none" w:sz="0" w:space="0" w:color="auto"/>
            <w:left w:val="none" w:sz="0" w:space="0" w:color="auto"/>
            <w:bottom w:val="none" w:sz="0" w:space="0" w:color="auto"/>
            <w:right w:val="none" w:sz="0" w:space="0" w:color="auto"/>
          </w:divBdr>
        </w:div>
        <w:div w:id="78796825">
          <w:marLeft w:val="0"/>
          <w:marRight w:val="0"/>
          <w:marTop w:val="0"/>
          <w:marBottom w:val="0"/>
          <w:divBdr>
            <w:top w:val="none" w:sz="0" w:space="0" w:color="auto"/>
            <w:left w:val="none" w:sz="0" w:space="0" w:color="auto"/>
            <w:bottom w:val="none" w:sz="0" w:space="0" w:color="auto"/>
            <w:right w:val="none" w:sz="0" w:space="0" w:color="auto"/>
          </w:divBdr>
        </w:div>
        <w:div w:id="81416500">
          <w:marLeft w:val="0"/>
          <w:marRight w:val="0"/>
          <w:marTop w:val="0"/>
          <w:marBottom w:val="0"/>
          <w:divBdr>
            <w:top w:val="none" w:sz="0" w:space="0" w:color="auto"/>
            <w:left w:val="none" w:sz="0" w:space="0" w:color="auto"/>
            <w:bottom w:val="none" w:sz="0" w:space="0" w:color="auto"/>
            <w:right w:val="none" w:sz="0" w:space="0" w:color="auto"/>
          </w:divBdr>
        </w:div>
        <w:div w:id="159589698">
          <w:marLeft w:val="0"/>
          <w:marRight w:val="0"/>
          <w:marTop w:val="0"/>
          <w:marBottom w:val="0"/>
          <w:divBdr>
            <w:top w:val="none" w:sz="0" w:space="0" w:color="auto"/>
            <w:left w:val="none" w:sz="0" w:space="0" w:color="auto"/>
            <w:bottom w:val="none" w:sz="0" w:space="0" w:color="auto"/>
            <w:right w:val="none" w:sz="0" w:space="0" w:color="auto"/>
          </w:divBdr>
        </w:div>
        <w:div w:id="164785601">
          <w:marLeft w:val="0"/>
          <w:marRight w:val="0"/>
          <w:marTop w:val="0"/>
          <w:marBottom w:val="0"/>
          <w:divBdr>
            <w:top w:val="none" w:sz="0" w:space="0" w:color="auto"/>
            <w:left w:val="none" w:sz="0" w:space="0" w:color="auto"/>
            <w:bottom w:val="none" w:sz="0" w:space="0" w:color="auto"/>
            <w:right w:val="none" w:sz="0" w:space="0" w:color="auto"/>
          </w:divBdr>
        </w:div>
        <w:div w:id="190076912">
          <w:marLeft w:val="0"/>
          <w:marRight w:val="0"/>
          <w:marTop w:val="0"/>
          <w:marBottom w:val="0"/>
          <w:divBdr>
            <w:top w:val="none" w:sz="0" w:space="0" w:color="auto"/>
            <w:left w:val="none" w:sz="0" w:space="0" w:color="auto"/>
            <w:bottom w:val="none" w:sz="0" w:space="0" w:color="auto"/>
            <w:right w:val="none" w:sz="0" w:space="0" w:color="auto"/>
          </w:divBdr>
        </w:div>
        <w:div w:id="216740963">
          <w:marLeft w:val="0"/>
          <w:marRight w:val="0"/>
          <w:marTop w:val="0"/>
          <w:marBottom w:val="0"/>
          <w:divBdr>
            <w:top w:val="none" w:sz="0" w:space="0" w:color="auto"/>
            <w:left w:val="none" w:sz="0" w:space="0" w:color="auto"/>
            <w:bottom w:val="none" w:sz="0" w:space="0" w:color="auto"/>
            <w:right w:val="none" w:sz="0" w:space="0" w:color="auto"/>
          </w:divBdr>
        </w:div>
        <w:div w:id="218711653">
          <w:marLeft w:val="0"/>
          <w:marRight w:val="0"/>
          <w:marTop w:val="0"/>
          <w:marBottom w:val="0"/>
          <w:divBdr>
            <w:top w:val="none" w:sz="0" w:space="0" w:color="auto"/>
            <w:left w:val="none" w:sz="0" w:space="0" w:color="auto"/>
            <w:bottom w:val="none" w:sz="0" w:space="0" w:color="auto"/>
            <w:right w:val="none" w:sz="0" w:space="0" w:color="auto"/>
          </w:divBdr>
        </w:div>
        <w:div w:id="219753745">
          <w:marLeft w:val="0"/>
          <w:marRight w:val="0"/>
          <w:marTop w:val="0"/>
          <w:marBottom w:val="0"/>
          <w:divBdr>
            <w:top w:val="none" w:sz="0" w:space="0" w:color="auto"/>
            <w:left w:val="none" w:sz="0" w:space="0" w:color="auto"/>
            <w:bottom w:val="none" w:sz="0" w:space="0" w:color="auto"/>
            <w:right w:val="none" w:sz="0" w:space="0" w:color="auto"/>
          </w:divBdr>
        </w:div>
        <w:div w:id="239295131">
          <w:marLeft w:val="0"/>
          <w:marRight w:val="0"/>
          <w:marTop w:val="0"/>
          <w:marBottom w:val="0"/>
          <w:divBdr>
            <w:top w:val="none" w:sz="0" w:space="0" w:color="auto"/>
            <w:left w:val="none" w:sz="0" w:space="0" w:color="auto"/>
            <w:bottom w:val="none" w:sz="0" w:space="0" w:color="auto"/>
            <w:right w:val="none" w:sz="0" w:space="0" w:color="auto"/>
          </w:divBdr>
        </w:div>
        <w:div w:id="263811222">
          <w:marLeft w:val="0"/>
          <w:marRight w:val="0"/>
          <w:marTop w:val="0"/>
          <w:marBottom w:val="0"/>
          <w:divBdr>
            <w:top w:val="none" w:sz="0" w:space="0" w:color="auto"/>
            <w:left w:val="none" w:sz="0" w:space="0" w:color="auto"/>
            <w:bottom w:val="none" w:sz="0" w:space="0" w:color="auto"/>
            <w:right w:val="none" w:sz="0" w:space="0" w:color="auto"/>
          </w:divBdr>
        </w:div>
        <w:div w:id="275261818">
          <w:marLeft w:val="0"/>
          <w:marRight w:val="0"/>
          <w:marTop w:val="0"/>
          <w:marBottom w:val="0"/>
          <w:divBdr>
            <w:top w:val="none" w:sz="0" w:space="0" w:color="auto"/>
            <w:left w:val="none" w:sz="0" w:space="0" w:color="auto"/>
            <w:bottom w:val="none" w:sz="0" w:space="0" w:color="auto"/>
            <w:right w:val="none" w:sz="0" w:space="0" w:color="auto"/>
          </w:divBdr>
        </w:div>
        <w:div w:id="283460816">
          <w:marLeft w:val="0"/>
          <w:marRight w:val="0"/>
          <w:marTop w:val="0"/>
          <w:marBottom w:val="0"/>
          <w:divBdr>
            <w:top w:val="none" w:sz="0" w:space="0" w:color="auto"/>
            <w:left w:val="none" w:sz="0" w:space="0" w:color="auto"/>
            <w:bottom w:val="none" w:sz="0" w:space="0" w:color="auto"/>
            <w:right w:val="none" w:sz="0" w:space="0" w:color="auto"/>
          </w:divBdr>
        </w:div>
        <w:div w:id="285279004">
          <w:marLeft w:val="0"/>
          <w:marRight w:val="0"/>
          <w:marTop w:val="0"/>
          <w:marBottom w:val="0"/>
          <w:divBdr>
            <w:top w:val="none" w:sz="0" w:space="0" w:color="auto"/>
            <w:left w:val="none" w:sz="0" w:space="0" w:color="auto"/>
            <w:bottom w:val="none" w:sz="0" w:space="0" w:color="auto"/>
            <w:right w:val="none" w:sz="0" w:space="0" w:color="auto"/>
          </w:divBdr>
        </w:div>
        <w:div w:id="294726280">
          <w:marLeft w:val="0"/>
          <w:marRight w:val="0"/>
          <w:marTop w:val="0"/>
          <w:marBottom w:val="0"/>
          <w:divBdr>
            <w:top w:val="none" w:sz="0" w:space="0" w:color="auto"/>
            <w:left w:val="none" w:sz="0" w:space="0" w:color="auto"/>
            <w:bottom w:val="none" w:sz="0" w:space="0" w:color="auto"/>
            <w:right w:val="none" w:sz="0" w:space="0" w:color="auto"/>
          </w:divBdr>
        </w:div>
        <w:div w:id="304622593">
          <w:marLeft w:val="0"/>
          <w:marRight w:val="0"/>
          <w:marTop w:val="0"/>
          <w:marBottom w:val="0"/>
          <w:divBdr>
            <w:top w:val="none" w:sz="0" w:space="0" w:color="auto"/>
            <w:left w:val="none" w:sz="0" w:space="0" w:color="auto"/>
            <w:bottom w:val="none" w:sz="0" w:space="0" w:color="auto"/>
            <w:right w:val="none" w:sz="0" w:space="0" w:color="auto"/>
          </w:divBdr>
        </w:div>
        <w:div w:id="332411928">
          <w:marLeft w:val="0"/>
          <w:marRight w:val="0"/>
          <w:marTop w:val="0"/>
          <w:marBottom w:val="0"/>
          <w:divBdr>
            <w:top w:val="none" w:sz="0" w:space="0" w:color="auto"/>
            <w:left w:val="none" w:sz="0" w:space="0" w:color="auto"/>
            <w:bottom w:val="none" w:sz="0" w:space="0" w:color="auto"/>
            <w:right w:val="none" w:sz="0" w:space="0" w:color="auto"/>
          </w:divBdr>
        </w:div>
        <w:div w:id="334264519">
          <w:marLeft w:val="0"/>
          <w:marRight w:val="0"/>
          <w:marTop w:val="0"/>
          <w:marBottom w:val="0"/>
          <w:divBdr>
            <w:top w:val="none" w:sz="0" w:space="0" w:color="auto"/>
            <w:left w:val="none" w:sz="0" w:space="0" w:color="auto"/>
            <w:bottom w:val="none" w:sz="0" w:space="0" w:color="auto"/>
            <w:right w:val="none" w:sz="0" w:space="0" w:color="auto"/>
          </w:divBdr>
        </w:div>
        <w:div w:id="378284928">
          <w:marLeft w:val="0"/>
          <w:marRight w:val="0"/>
          <w:marTop w:val="0"/>
          <w:marBottom w:val="0"/>
          <w:divBdr>
            <w:top w:val="none" w:sz="0" w:space="0" w:color="auto"/>
            <w:left w:val="none" w:sz="0" w:space="0" w:color="auto"/>
            <w:bottom w:val="none" w:sz="0" w:space="0" w:color="auto"/>
            <w:right w:val="none" w:sz="0" w:space="0" w:color="auto"/>
          </w:divBdr>
        </w:div>
        <w:div w:id="396905548">
          <w:marLeft w:val="0"/>
          <w:marRight w:val="0"/>
          <w:marTop w:val="0"/>
          <w:marBottom w:val="0"/>
          <w:divBdr>
            <w:top w:val="none" w:sz="0" w:space="0" w:color="auto"/>
            <w:left w:val="none" w:sz="0" w:space="0" w:color="auto"/>
            <w:bottom w:val="none" w:sz="0" w:space="0" w:color="auto"/>
            <w:right w:val="none" w:sz="0" w:space="0" w:color="auto"/>
          </w:divBdr>
        </w:div>
        <w:div w:id="398328490">
          <w:marLeft w:val="0"/>
          <w:marRight w:val="0"/>
          <w:marTop w:val="0"/>
          <w:marBottom w:val="0"/>
          <w:divBdr>
            <w:top w:val="none" w:sz="0" w:space="0" w:color="auto"/>
            <w:left w:val="none" w:sz="0" w:space="0" w:color="auto"/>
            <w:bottom w:val="none" w:sz="0" w:space="0" w:color="auto"/>
            <w:right w:val="none" w:sz="0" w:space="0" w:color="auto"/>
          </w:divBdr>
        </w:div>
        <w:div w:id="438259528">
          <w:marLeft w:val="0"/>
          <w:marRight w:val="0"/>
          <w:marTop w:val="0"/>
          <w:marBottom w:val="0"/>
          <w:divBdr>
            <w:top w:val="none" w:sz="0" w:space="0" w:color="auto"/>
            <w:left w:val="none" w:sz="0" w:space="0" w:color="auto"/>
            <w:bottom w:val="none" w:sz="0" w:space="0" w:color="auto"/>
            <w:right w:val="none" w:sz="0" w:space="0" w:color="auto"/>
          </w:divBdr>
        </w:div>
        <w:div w:id="462388170">
          <w:marLeft w:val="0"/>
          <w:marRight w:val="0"/>
          <w:marTop w:val="0"/>
          <w:marBottom w:val="0"/>
          <w:divBdr>
            <w:top w:val="none" w:sz="0" w:space="0" w:color="auto"/>
            <w:left w:val="none" w:sz="0" w:space="0" w:color="auto"/>
            <w:bottom w:val="none" w:sz="0" w:space="0" w:color="auto"/>
            <w:right w:val="none" w:sz="0" w:space="0" w:color="auto"/>
          </w:divBdr>
        </w:div>
        <w:div w:id="505747216">
          <w:marLeft w:val="0"/>
          <w:marRight w:val="0"/>
          <w:marTop w:val="0"/>
          <w:marBottom w:val="0"/>
          <w:divBdr>
            <w:top w:val="none" w:sz="0" w:space="0" w:color="auto"/>
            <w:left w:val="none" w:sz="0" w:space="0" w:color="auto"/>
            <w:bottom w:val="none" w:sz="0" w:space="0" w:color="auto"/>
            <w:right w:val="none" w:sz="0" w:space="0" w:color="auto"/>
          </w:divBdr>
        </w:div>
        <w:div w:id="536432215">
          <w:marLeft w:val="0"/>
          <w:marRight w:val="0"/>
          <w:marTop w:val="0"/>
          <w:marBottom w:val="0"/>
          <w:divBdr>
            <w:top w:val="none" w:sz="0" w:space="0" w:color="auto"/>
            <w:left w:val="none" w:sz="0" w:space="0" w:color="auto"/>
            <w:bottom w:val="none" w:sz="0" w:space="0" w:color="auto"/>
            <w:right w:val="none" w:sz="0" w:space="0" w:color="auto"/>
          </w:divBdr>
        </w:div>
        <w:div w:id="551310300">
          <w:marLeft w:val="0"/>
          <w:marRight w:val="0"/>
          <w:marTop w:val="0"/>
          <w:marBottom w:val="0"/>
          <w:divBdr>
            <w:top w:val="none" w:sz="0" w:space="0" w:color="auto"/>
            <w:left w:val="none" w:sz="0" w:space="0" w:color="auto"/>
            <w:bottom w:val="none" w:sz="0" w:space="0" w:color="auto"/>
            <w:right w:val="none" w:sz="0" w:space="0" w:color="auto"/>
          </w:divBdr>
        </w:div>
        <w:div w:id="645084949">
          <w:marLeft w:val="0"/>
          <w:marRight w:val="0"/>
          <w:marTop w:val="0"/>
          <w:marBottom w:val="0"/>
          <w:divBdr>
            <w:top w:val="none" w:sz="0" w:space="0" w:color="auto"/>
            <w:left w:val="none" w:sz="0" w:space="0" w:color="auto"/>
            <w:bottom w:val="none" w:sz="0" w:space="0" w:color="auto"/>
            <w:right w:val="none" w:sz="0" w:space="0" w:color="auto"/>
          </w:divBdr>
        </w:div>
        <w:div w:id="661007387">
          <w:marLeft w:val="0"/>
          <w:marRight w:val="0"/>
          <w:marTop w:val="0"/>
          <w:marBottom w:val="0"/>
          <w:divBdr>
            <w:top w:val="none" w:sz="0" w:space="0" w:color="auto"/>
            <w:left w:val="none" w:sz="0" w:space="0" w:color="auto"/>
            <w:bottom w:val="none" w:sz="0" w:space="0" w:color="auto"/>
            <w:right w:val="none" w:sz="0" w:space="0" w:color="auto"/>
          </w:divBdr>
        </w:div>
        <w:div w:id="661080946">
          <w:marLeft w:val="0"/>
          <w:marRight w:val="0"/>
          <w:marTop w:val="0"/>
          <w:marBottom w:val="0"/>
          <w:divBdr>
            <w:top w:val="none" w:sz="0" w:space="0" w:color="auto"/>
            <w:left w:val="none" w:sz="0" w:space="0" w:color="auto"/>
            <w:bottom w:val="none" w:sz="0" w:space="0" w:color="auto"/>
            <w:right w:val="none" w:sz="0" w:space="0" w:color="auto"/>
          </w:divBdr>
        </w:div>
        <w:div w:id="685179618">
          <w:marLeft w:val="0"/>
          <w:marRight w:val="0"/>
          <w:marTop w:val="0"/>
          <w:marBottom w:val="0"/>
          <w:divBdr>
            <w:top w:val="none" w:sz="0" w:space="0" w:color="auto"/>
            <w:left w:val="none" w:sz="0" w:space="0" w:color="auto"/>
            <w:bottom w:val="none" w:sz="0" w:space="0" w:color="auto"/>
            <w:right w:val="none" w:sz="0" w:space="0" w:color="auto"/>
          </w:divBdr>
        </w:div>
        <w:div w:id="726609232">
          <w:marLeft w:val="0"/>
          <w:marRight w:val="0"/>
          <w:marTop w:val="0"/>
          <w:marBottom w:val="0"/>
          <w:divBdr>
            <w:top w:val="none" w:sz="0" w:space="0" w:color="auto"/>
            <w:left w:val="none" w:sz="0" w:space="0" w:color="auto"/>
            <w:bottom w:val="none" w:sz="0" w:space="0" w:color="auto"/>
            <w:right w:val="none" w:sz="0" w:space="0" w:color="auto"/>
          </w:divBdr>
        </w:div>
        <w:div w:id="729421188">
          <w:marLeft w:val="0"/>
          <w:marRight w:val="0"/>
          <w:marTop w:val="0"/>
          <w:marBottom w:val="0"/>
          <w:divBdr>
            <w:top w:val="none" w:sz="0" w:space="0" w:color="auto"/>
            <w:left w:val="none" w:sz="0" w:space="0" w:color="auto"/>
            <w:bottom w:val="none" w:sz="0" w:space="0" w:color="auto"/>
            <w:right w:val="none" w:sz="0" w:space="0" w:color="auto"/>
          </w:divBdr>
        </w:div>
        <w:div w:id="733743090">
          <w:marLeft w:val="0"/>
          <w:marRight w:val="0"/>
          <w:marTop w:val="0"/>
          <w:marBottom w:val="0"/>
          <w:divBdr>
            <w:top w:val="none" w:sz="0" w:space="0" w:color="auto"/>
            <w:left w:val="none" w:sz="0" w:space="0" w:color="auto"/>
            <w:bottom w:val="none" w:sz="0" w:space="0" w:color="auto"/>
            <w:right w:val="none" w:sz="0" w:space="0" w:color="auto"/>
          </w:divBdr>
        </w:div>
        <w:div w:id="750808137">
          <w:marLeft w:val="0"/>
          <w:marRight w:val="0"/>
          <w:marTop w:val="0"/>
          <w:marBottom w:val="0"/>
          <w:divBdr>
            <w:top w:val="none" w:sz="0" w:space="0" w:color="auto"/>
            <w:left w:val="none" w:sz="0" w:space="0" w:color="auto"/>
            <w:bottom w:val="none" w:sz="0" w:space="0" w:color="auto"/>
            <w:right w:val="none" w:sz="0" w:space="0" w:color="auto"/>
          </w:divBdr>
        </w:div>
        <w:div w:id="755437220">
          <w:marLeft w:val="0"/>
          <w:marRight w:val="0"/>
          <w:marTop w:val="0"/>
          <w:marBottom w:val="0"/>
          <w:divBdr>
            <w:top w:val="none" w:sz="0" w:space="0" w:color="auto"/>
            <w:left w:val="none" w:sz="0" w:space="0" w:color="auto"/>
            <w:bottom w:val="none" w:sz="0" w:space="0" w:color="auto"/>
            <w:right w:val="none" w:sz="0" w:space="0" w:color="auto"/>
          </w:divBdr>
        </w:div>
        <w:div w:id="779641535">
          <w:marLeft w:val="0"/>
          <w:marRight w:val="0"/>
          <w:marTop w:val="0"/>
          <w:marBottom w:val="0"/>
          <w:divBdr>
            <w:top w:val="none" w:sz="0" w:space="0" w:color="auto"/>
            <w:left w:val="none" w:sz="0" w:space="0" w:color="auto"/>
            <w:bottom w:val="none" w:sz="0" w:space="0" w:color="auto"/>
            <w:right w:val="none" w:sz="0" w:space="0" w:color="auto"/>
          </w:divBdr>
        </w:div>
        <w:div w:id="836114797">
          <w:marLeft w:val="0"/>
          <w:marRight w:val="0"/>
          <w:marTop w:val="0"/>
          <w:marBottom w:val="0"/>
          <w:divBdr>
            <w:top w:val="none" w:sz="0" w:space="0" w:color="auto"/>
            <w:left w:val="none" w:sz="0" w:space="0" w:color="auto"/>
            <w:bottom w:val="none" w:sz="0" w:space="0" w:color="auto"/>
            <w:right w:val="none" w:sz="0" w:space="0" w:color="auto"/>
          </w:divBdr>
        </w:div>
        <w:div w:id="841165588">
          <w:marLeft w:val="0"/>
          <w:marRight w:val="0"/>
          <w:marTop w:val="0"/>
          <w:marBottom w:val="0"/>
          <w:divBdr>
            <w:top w:val="none" w:sz="0" w:space="0" w:color="auto"/>
            <w:left w:val="none" w:sz="0" w:space="0" w:color="auto"/>
            <w:bottom w:val="none" w:sz="0" w:space="0" w:color="auto"/>
            <w:right w:val="none" w:sz="0" w:space="0" w:color="auto"/>
          </w:divBdr>
        </w:div>
        <w:div w:id="884146784">
          <w:marLeft w:val="0"/>
          <w:marRight w:val="0"/>
          <w:marTop w:val="0"/>
          <w:marBottom w:val="0"/>
          <w:divBdr>
            <w:top w:val="none" w:sz="0" w:space="0" w:color="auto"/>
            <w:left w:val="none" w:sz="0" w:space="0" w:color="auto"/>
            <w:bottom w:val="none" w:sz="0" w:space="0" w:color="auto"/>
            <w:right w:val="none" w:sz="0" w:space="0" w:color="auto"/>
          </w:divBdr>
        </w:div>
        <w:div w:id="902103112">
          <w:marLeft w:val="0"/>
          <w:marRight w:val="0"/>
          <w:marTop w:val="0"/>
          <w:marBottom w:val="0"/>
          <w:divBdr>
            <w:top w:val="none" w:sz="0" w:space="0" w:color="auto"/>
            <w:left w:val="none" w:sz="0" w:space="0" w:color="auto"/>
            <w:bottom w:val="none" w:sz="0" w:space="0" w:color="auto"/>
            <w:right w:val="none" w:sz="0" w:space="0" w:color="auto"/>
          </w:divBdr>
        </w:div>
        <w:div w:id="967006057">
          <w:marLeft w:val="0"/>
          <w:marRight w:val="0"/>
          <w:marTop w:val="0"/>
          <w:marBottom w:val="0"/>
          <w:divBdr>
            <w:top w:val="none" w:sz="0" w:space="0" w:color="auto"/>
            <w:left w:val="none" w:sz="0" w:space="0" w:color="auto"/>
            <w:bottom w:val="none" w:sz="0" w:space="0" w:color="auto"/>
            <w:right w:val="none" w:sz="0" w:space="0" w:color="auto"/>
          </w:divBdr>
        </w:div>
        <w:div w:id="1003750293">
          <w:marLeft w:val="0"/>
          <w:marRight w:val="0"/>
          <w:marTop w:val="0"/>
          <w:marBottom w:val="0"/>
          <w:divBdr>
            <w:top w:val="none" w:sz="0" w:space="0" w:color="auto"/>
            <w:left w:val="none" w:sz="0" w:space="0" w:color="auto"/>
            <w:bottom w:val="none" w:sz="0" w:space="0" w:color="auto"/>
            <w:right w:val="none" w:sz="0" w:space="0" w:color="auto"/>
          </w:divBdr>
        </w:div>
        <w:div w:id="1004935197">
          <w:marLeft w:val="0"/>
          <w:marRight w:val="0"/>
          <w:marTop w:val="0"/>
          <w:marBottom w:val="0"/>
          <w:divBdr>
            <w:top w:val="none" w:sz="0" w:space="0" w:color="auto"/>
            <w:left w:val="none" w:sz="0" w:space="0" w:color="auto"/>
            <w:bottom w:val="none" w:sz="0" w:space="0" w:color="auto"/>
            <w:right w:val="none" w:sz="0" w:space="0" w:color="auto"/>
          </w:divBdr>
        </w:div>
        <w:div w:id="1023045983">
          <w:marLeft w:val="0"/>
          <w:marRight w:val="0"/>
          <w:marTop w:val="0"/>
          <w:marBottom w:val="0"/>
          <w:divBdr>
            <w:top w:val="none" w:sz="0" w:space="0" w:color="auto"/>
            <w:left w:val="none" w:sz="0" w:space="0" w:color="auto"/>
            <w:bottom w:val="none" w:sz="0" w:space="0" w:color="auto"/>
            <w:right w:val="none" w:sz="0" w:space="0" w:color="auto"/>
          </w:divBdr>
        </w:div>
        <w:div w:id="1033044770">
          <w:marLeft w:val="0"/>
          <w:marRight w:val="0"/>
          <w:marTop w:val="0"/>
          <w:marBottom w:val="0"/>
          <w:divBdr>
            <w:top w:val="none" w:sz="0" w:space="0" w:color="auto"/>
            <w:left w:val="none" w:sz="0" w:space="0" w:color="auto"/>
            <w:bottom w:val="none" w:sz="0" w:space="0" w:color="auto"/>
            <w:right w:val="none" w:sz="0" w:space="0" w:color="auto"/>
          </w:divBdr>
        </w:div>
        <w:div w:id="1039352482">
          <w:marLeft w:val="0"/>
          <w:marRight w:val="0"/>
          <w:marTop w:val="0"/>
          <w:marBottom w:val="0"/>
          <w:divBdr>
            <w:top w:val="none" w:sz="0" w:space="0" w:color="auto"/>
            <w:left w:val="none" w:sz="0" w:space="0" w:color="auto"/>
            <w:bottom w:val="none" w:sz="0" w:space="0" w:color="auto"/>
            <w:right w:val="none" w:sz="0" w:space="0" w:color="auto"/>
          </w:divBdr>
        </w:div>
        <w:div w:id="1048455076">
          <w:marLeft w:val="0"/>
          <w:marRight w:val="0"/>
          <w:marTop w:val="0"/>
          <w:marBottom w:val="0"/>
          <w:divBdr>
            <w:top w:val="none" w:sz="0" w:space="0" w:color="auto"/>
            <w:left w:val="none" w:sz="0" w:space="0" w:color="auto"/>
            <w:bottom w:val="none" w:sz="0" w:space="0" w:color="auto"/>
            <w:right w:val="none" w:sz="0" w:space="0" w:color="auto"/>
          </w:divBdr>
        </w:div>
        <w:div w:id="1058015842">
          <w:marLeft w:val="0"/>
          <w:marRight w:val="0"/>
          <w:marTop w:val="0"/>
          <w:marBottom w:val="0"/>
          <w:divBdr>
            <w:top w:val="none" w:sz="0" w:space="0" w:color="auto"/>
            <w:left w:val="none" w:sz="0" w:space="0" w:color="auto"/>
            <w:bottom w:val="none" w:sz="0" w:space="0" w:color="auto"/>
            <w:right w:val="none" w:sz="0" w:space="0" w:color="auto"/>
          </w:divBdr>
        </w:div>
        <w:div w:id="1060207215">
          <w:marLeft w:val="0"/>
          <w:marRight w:val="0"/>
          <w:marTop w:val="0"/>
          <w:marBottom w:val="0"/>
          <w:divBdr>
            <w:top w:val="none" w:sz="0" w:space="0" w:color="auto"/>
            <w:left w:val="none" w:sz="0" w:space="0" w:color="auto"/>
            <w:bottom w:val="none" w:sz="0" w:space="0" w:color="auto"/>
            <w:right w:val="none" w:sz="0" w:space="0" w:color="auto"/>
          </w:divBdr>
        </w:div>
        <w:div w:id="1064835336">
          <w:marLeft w:val="0"/>
          <w:marRight w:val="0"/>
          <w:marTop w:val="0"/>
          <w:marBottom w:val="0"/>
          <w:divBdr>
            <w:top w:val="none" w:sz="0" w:space="0" w:color="auto"/>
            <w:left w:val="none" w:sz="0" w:space="0" w:color="auto"/>
            <w:bottom w:val="none" w:sz="0" w:space="0" w:color="auto"/>
            <w:right w:val="none" w:sz="0" w:space="0" w:color="auto"/>
          </w:divBdr>
        </w:div>
        <w:div w:id="1066805198">
          <w:marLeft w:val="0"/>
          <w:marRight w:val="0"/>
          <w:marTop w:val="0"/>
          <w:marBottom w:val="0"/>
          <w:divBdr>
            <w:top w:val="none" w:sz="0" w:space="0" w:color="auto"/>
            <w:left w:val="none" w:sz="0" w:space="0" w:color="auto"/>
            <w:bottom w:val="none" w:sz="0" w:space="0" w:color="auto"/>
            <w:right w:val="none" w:sz="0" w:space="0" w:color="auto"/>
          </w:divBdr>
        </w:div>
        <w:div w:id="1097941082">
          <w:marLeft w:val="0"/>
          <w:marRight w:val="0"/>
          <w:marTop w:val="0"/>
          <w:marBottom w:val="0"/>
          <w:divBdr>
            <w:top w:val="none" w:sz="0" w:space="0" w:color="auto"/>
            <w:left w:val="none" w:sz="0" w:space="0" w:color="auto"/>
            <w:bottom w:val="none" w:sz="0" w:space="0" w:color="auto"/>
            <w:right w:val="none" w:sz="0" w:space="0" w:color="auto"/>
          </w:divBdr>
        </w:div>
        <w:div w:id="1127120425">
          <w:marLeft w:val="0"/>
          <w:marRight w:val="0"/>
          <w:marTop w:val="0"/>
          <w:marBottom w:val="0"/>
          <w:divBdr>
            <w:top w:val="none" w:sz="0" w:space="0" w:color="auto"/>
            <w:left w:val="none" w:sz="0" w:space="0" w:color="auto"/>
            <w:bottom w:val="none" w:sz="0" w:space="0" w:color="auto"/>
            <w:right w:val="none" w:sz="0" w:space="0" w:color="auto"/>
          </w:divBdr>
        </w:div>
        <w:div w:id="1132751990">
          <w:marLeft w:val="0"/>
          <w:marRight w:val="0"/>
          <w:marTop w:val="0"/>
          <w:marBottom w:val="0"/>
          <w:divBdr>
            <w:top w:val="none" w:sz="0" w:space="0" w:color="auto"/>
            <w:left w:val="none" w:sz="0" w:space="0" w:color="auto"/>
            <w:bottom w:val="none" w:sz="0" w:space="0" w:color="auto"/>
            <w:right w:val="none" w:sz="0" w:space="0" w:color="auto"/>
          </w:divBdr>
        </w:div>
        <w:div w:id="1142965025">
          <w:marLeft w:val="0"/>
          <w:marRight w:val="0"/>
          <w:marTop w:val="0"/>
          <w:marBottom w:val="0"/>
          <w:divBdr>
            <w:top w:val="none" w:sz="0" w:space="0" w:color="auto"/>
            <w:left w:val="none" w:sz="0" w:space="0" w:color="auto"/>
            <w:bottom w:val="none" w:sz="0" w:space="0" w:color="auto"/>
            <w:right w:val="none" w:sz="0" w:space="0" w:color="auto"/>
          </w:divBdr>
        </w:div>
        <w:div w:id="1166896432">
          <w:marLeft w:val="0"/>
          <w:marRight w:val="0"/>
          <w:marTop w:val="0"/>
          <w:marBottom w:val="0"/>
          <w:divBdr>
            <w:top w:val="none" w:sz="0" w:space="0" w:color="auto"/>
            <w:left w:val="none" w:sz="0" w:space="0" w:color="auto"/>
            <w:bottom w:val="none" w:sz="0" w:space="0" w:color="auto"/>
            <w:right w:val="none" w:sz="0" w:space="0" w:color="auto"/>
          </w:divBdr>
        </w:div>
        <w:div w:id="1186362742">
          <w:marLeft w:val="0"/>
          <w:marRight w:val="0"/>
          <w:marTop w:val="0"/>
          <w:marBottom w:val="0"/>
          <w:divBdr>
            <w:top w:val="none" w:sz="0" w:space="0" w:color="auto"/>
            <w:left w:val="none" w:sz="0" w:space="0" w:color="auto"/>
            <w:bottom w:val="none" w:sz="0" w:space="0" w:color="auto"/>
            <w:right w:val="none" w:sz="0" w:space="0" w:color="auto"/>
          </w:divBdr>
        </w:div>
        <w:div w:id="1204442481">
          <w:marLeft w:val="0"/>
          <w:marRight w:val="0"/>
          <w:marTop w:val="0"/>
          <w:marBottom w:val="0"/>
          <w:divBdr>
            <w:top w:val="none" w:sz="0" w:space="0" w:color="auto"/>
            <w:left w:val="none" w:sz="0" w:space="0" w:color="auto"/>
            <w:bottom w:val="none" w:sz="0" w:space="0" w:color="auto"/>
            <w:right w:val="none" w:sz="0" w:space="0" w:color="auto"/>
          </w:divBdr>
        </w:div>
        <w:div w:id="1205020431">
          <w:marLeft w:val="0"/>
          <w:marRight w:val="0"/>
          <w:marTop w:val="0"/>
          <w:marBottom w:val="0"/>
          <w:divBdr>
            <w:top w:val="none" w:sz="0" w:space="0" w:color="auto"/>
            <w:left w:val="none" w:sz="0" w:space="0" w:color="auto"/>
            <w:bottom w:val="none" w:sz="0" w:space="0" w:color="auto"/>
            <w:right w:val="none" w:sz="0" w:space="0" w:color="auto"/>
          </w:divBdr>
        </w:div>
        <w:div w:id="1277525259">
          <w:marLeft w:val="0"/>
          <w:marRight w:val="0"/>
          <w:marTop w:val="0"/>
          <w:marBottom w:val="0"/>
          <w:divBdr>
            <w:top w:val="none" w:sz="0" w:space="0" w:color="auto"/>
            <w:left w:val="none" w:sz="0" w:space="0" w:color="auto"/>
            <w:bottom w:val="none" w:sz="0" w:space="0" w:color="auto"/>
            <w:right w:val="none" w:sz="0" w:space="0" w:color="auto"/>
          </w:divBdr>
        </w:div>
        <w:div w:id="1277832430">
          <w:marLeft w:val="0"/>
          <w:marRight w:val="0"/>
          <w:marTop w:val="0"/>
          <w:marBottom w:val="0"/>
          <w:divBdr>
            <w:top w:val="none" w:sz="0" w:space="0" w:color="auto"/>
            <w:left w:val="none" w:sz="0" w:space="0" w:color="auto"/>
            <w:bottom w:val="none" w:sz="0" w:space="0" w:color="auto"/>
            <w:right w:val="none" w:sz="0" w:space="0" w:color="auto"/>
          </w:divBdr>
        </w:div>
        <w:div w:id="1295065948">
          <w:marLeft w:val="0"/>
          <w:marRight w:val="0"/>
          <w:marTop w:val="0"/>
          <w:marBottom w:val="0"/>
          <w:divBdr>
            <w:top w:val="none" w:sz="0" w:space="0" w:color="auto"/>
            <w:left w:val="none" w:sz="0" w:space="0" w:color="auto"/>
            <w:bottom w:val="none" w:sz="0" w:space="0" w:color="auto"/>
            <w:right w:val="none" w:sz="0" w:space="0" w:color="auto"/>
          </w:divBdr>
        </w:div>
        <w:div w:id="1364788920">
          <w:marLeft w:val="0"/>
          <w:marRight w:val="0"/>
          <w:marTop w:val="0"/>
          <w:marBottom w:val="0"/>
          <w:divBdr>
            <w:top w:val="none" w:sz="0" w:space="0" w:color="auto"/>
            <w:left w:val="none" w:sz="0" w:space="0" w:color="auto"/>
            <w:bottom w:val="none" w:sz="0" w:space="0" w:color="auto"/>
            <w:right w:val="none" w:sz="0" w:space="0" w:color="auto"/>
          </w:divBdr>
        </w:div>
        <w:div w:id="1375273049">
          <w:marLeft w:val="0"/>
          <w:marRight w:val="0"/>
          <w:marTop w:val="0"/>
          <w:marBottom w:val="0"/>
          <w:divBdr>
            <w:top w:val="none" w:sz="0" w:space="0" w:color="auto"/>
            <w:left w:val="none" w:sz="0" w:space="0" w:color="auto"/>
            <w:bottom w:val="none" w:sz="0" w:space="0" w:color="auto"/>
            <w:right w:val="none" w:sz="0" w:space="0" w:color="auto"/>
          </w:divBdr>
        </w:div>
        <w:div w:id="1378358445">
          <w:marLeft w:val="0"/>
          <w:marRight w:val="0"/>
          <w:marTop w:val="0"/>
          <w:marBottom w:val="0"/>
          <w:divBdr>
            <w:top w:val="none" w:sz="0" w:space="0" w:color="auto"/>
            <w:left w:val="none" w:sz="0" w:space="0" w:color="auto"/>
            <w:bottom w:val="none" w:sz="0" w:space="0" w:color="auto"/>
            <w:right w:val="none" w:sz="0" w:space="0" w:color="auto"/>
          </w:divBdr>
        </w:div>
        <w:div w:id="1406106835">
          <w:marLeft w:val="0"/>
          <w:marRight w:val="0"/>
          <w:marTop w:val="0"/>
          <w:marBottom w:val="0"/>
          <w:divBdr>
            <w:top w:val="none" w:sz="0" w:space="0" w:color="auto"/>
            <w:left w:val="none" w:sz="0" w:space="0" w:color="auto"/>
            <w:bottom w:val="none" w:sz="0" w:space="0" w:color="auto"/>
            <w:right w:val="none" w:sz="0" w:space="0" w:color="auto"/>
          </w:divBdr>
        </w:div>
        <w:div w:id="1420130528">
          <w:marLeft w:val="0"/>
          <w:marRight w:val="0"/>
          <w:marTop w:val="0"/>
          <w:marBottom w:val="0"/>
          <w:divBdr>
            <w:top w:val="none" w:sz="0" w:space="0" w:color="auto"/>
            <w:left w:val="none" w:sz="0" w:space="0" w:color="auto"/>
            <w:bottom w:val="none" w:sz="0" w:space="0" w:color="auto"/>
            <w:right w:val="none" w:sz="0" w:space="0" w:color="auto"/>
          </w:divBdr>
        </w:div>
        <w:div w:id="1460799515">
          <w:marLeft w:val="0"/>
          <w:marRight w:val="0"/>
          <w:marTop w:val="0"/>
          <w:marBottom w:val="0"/>
          <w:divBdr>
            <w:top w:val="none" w:sz="0" w:space="0" w:color="auto"/>
            <w:left w:val="none" w:sz="0" w:space="0" w:color="auto"/>
            <w:bottom w:val="none" w:sz="0" w:space="0" w:color="auto"/>
            <w:right w:val="none" w:sz="0" w:space="0" w:color="auto"/>
          </w:divBdr>
        </w:div>
        <w:div w:id="1531457656">
          <w:marLeft w:val="0"/>
          <w:marRight w:val="0"/>
          <w:marTop w:val="0"/>
          <w:marBottom w:val="0"/>
          <w:divBdr>
            <w:top w:val="none" w:sz="0" w:space="0" w:color="auto"/>
            <w:left w:val="none" w:sz="0" w:space="0" w:color="auto"/>
            <w:bottom w:val="none" w:sz="0" w:space="0" w:color="auto"/>
            <w:right w:val="none" w:sz="0" w:space="0" w:color="auto"/>
          </w:divBdr>
        </w:div>
        <w:div w:id="1546600669">
          <w:marLeft w:val="0"/>
          <w:marRight w:val="0"/>
          <w:marTop w:val="0"/>
          <w:marBottom w:val="0"/>
          <w:divBdr>
            <w:top w:val="none" w:sz="0" w:space="0" w:color="auto"/>
            <w:left w:val="none" w:sz="0" w:space="0" w:color="auto"/>
            <w:bottom w:val="none" w:sz="0" w:space="0" w:color="auto"/>
            <w:right w:val="none" w:sz="0" w:space="0" w:color="auto"/>
          </w:divBdr>
        </w:div>
        <w:div w:id="1569683224">
          <w:marLeft w:val="0"/>
          <w:marRight w:val="0"/>
          <w:marTop w:val="0"/>
          <w:marBottom w:val="0"/>
          <w:divBdr>
            <w:top w:val="none" w:sz="0" w:space="0" w:color="auto"/>
            <w:left w:val="none" w:sz="0" w:space="0" w:color="auto"/>
            <w:bottom w:val="none" w:sz="0" w:space="0" w:color="auto"/>
            <w:right w:val="none" w:sz="0" w:space="0" w:color="auto"/>
          </w:divBdr>
        </w:div>
        <w:div w:id="1581328869">
          <w:marLeft w:val="0"/>
          <w:marRight w:val="0"/>
          <w:marTop w:val="0"/>
          <w:marBottom w:val="0"/>
          <w:divBdr>
            <w:top w:val="none" w:sz="0" w:space="0" w:color="auto"/>
            <w:left w:val="none" w:sz="0" w:space="0" w:color="auto"/>
            <w:bottom w:val="none" w:sz="0" w:space="0" w:color="auto"/>
            <w:right w:val="none" w:sz="0" w:space="0" w:color="auto"/>
          </w:divBdr>
        </w:div>
        <w:div w:id="1662612865">
          <w:marLeft w:val="0"/>
          <w:marRight w:val="0"/>
          <w:marTop w:val="0"/>
          <w:marBottom w:val="0"/>
          <w:divBdr>
            <w:top w:val="none" w:sz="0" w:space="0" w:color="auto"/>
            <w:left w:val="none" w:sz="0" w:space="0" w:color="auto"/>
            <w:bottom w:val="none" w:sz="0" w:space="0" w:color="auto"/>
            <w:right w:val="none" w:sz="0" w:space="0" w:color="auto"/>
          </w:divBdr>
        </w:div>
        <w:div w:id="1703432237">
          <w:marLeft w:val="0"/>
          <w:marRight w:val="0"/>
          <w:marTop w:val="0"/>
          <w:marBottom w:val="0"/>
          <w:divBdr>
            <w:top w:val="none" w:sz="0" w:space="0" w:color="auto"/>
            <w:left w:val="none" w:sz="0" w:space="0" w:color="auto"/>
            <w:bottom w:val="none" w:sz="0" w:space="0" w:color="auto"/>
            <w:right w:val="none" w:sz="0" w:space="0" w:color="auto"/>
          </w:divBdr>
        </w:div>
        <w:div w:id="1718512133">
          <w:marLeft w:val="0"/>
          <w:marRight w:val="0"/>
          <w:marTop w:val="0"/>
          <w:marBottom w:val="0"/>
          <w:divBdr>
            <w:top w:val="none" w:sz="0" w:space="0" w:color="auto"/>
            <w:left w:val="none" w:sz="0" w:space="0" w:color="auto"/>
            <w:bottom w:val="none" w:sz="0" w:space="0" w:color="auto"/>
            <w:right w:val="none" w:sz="0" w:space="0" w:color="auto"/>
          </w:divBdr>
        </w:div>
        <w:div w:id="1742219509">
          <w:marLeft w:val="0"/>
          <w:marRight w:val="0"/>
          <w:marTop w:val="0"/>
          <w:marBottom w:val="0"/>
          <w:divBdr>
            <w:top w:val="none" w:sz="0" w:space="0" w:color="auto"/>
            <w:left w:val="none" w:sz="0" w:space="0" w:color="auto"/>
            <w:bottom w:val="none" w:sz="0" w:space="0" w:color="auto"/>
            <w:right w:val="none" w:sz="0" w:space="0" w:color="auto"/>
          </w:divBdr>
        </w:div>
        <w:div w:id="1753238471">
          <w:marLeft w:val="0"/>
          <w:marRight w:val="0"/>
          <w:marTop w:val="0"/>
          <w:marBottom w:val="0"/>
          <w:divBdr>
            <w:top w:val="none" w:sz="0" w:space="0" w:color="auto"/>
            <w:left w:val="none" w:sz="0" w:space="0" w:color="auto"/>
            <w:bottom w:val="none" w:sz="0" w:space="0" w:color="auto"/>
            <w:right w:val="none" w:sz="0" w:space="0" w:color="auto"/>
          </w:divBdr>
        </w:div>
        <w:div w:id="1777367933">
          <w:marLeft w:val="0"/>
          <w:marRight w:val="0"/>
          <w:marTop w:val="0"/>
          <w:marBottom w:val="0"/>
          <w:divBdr>
            <w:top w:val="none" w:sz="0" w:space="0" w:color="auto"/>
            <w:left w:val="none" w:sz="0" w:space="0" w:color="auto"/>
            <w:bottom w:val="none" w:sz="0" w:space="0" w:color="auto"/>
            <w:right w:val="none" w:sz="0" w:space="0" w:color="auto"/>
          </w:divBdr>
        </w:div>
        <w:div w:id="1778524410">
          <w:marLeft w:val="0"/>
          <w:marRight w:val="0"/>
          <w:marTop w:val="0"/>
          <w:marBottom w:val="0"/>
          <w:divBdr>
            <w:top w:val="none" w:sz="0" w:space="0" w:color="auto"/>
            <w:left w:val="none" w:sz="0" w:space="0" w:color="auto"/>
            <w:bottom w:val="none" w:sz="0" w:space="0" w:color="auto"/>
            <w:right w:val="none" w:sz="0" w:space="0" w:color="auto"/>
          </w:divBdr>
        </w:div>
        <w:div w:id="1801462511">
          <w:marLeft w:val="0"/>
          <w:marRight w:val="0"/>
          <w:marTop w:val="0"/>
          <w:marBottom w:val="0"/>
          <w:divBdr>
            <w:top w:val="none" w:sz="0" w:space="0" w:color="auto"/>
            <w:left w:val="none" w:sz="0" w:space="0" w:color="auto"/>
            <w:bottom w:val="none" w:sz="0" w:space="0" w:color="auto"/>
            <w:right w:val="none" w:sz="0" w:space="0" w:color="auto"/>
          </w:divBdr>
        </w:div>
        <w:div w:id="1862553335">
          <w:marLeft w:val="0"/>
          <w:marRight w:val="0"/>
          <w:marTop w:val="0"/>
          <w:marBottom w:val="0"/>
          <w:divBdr>
            <w:top w:val="none" w:sz="0" w:space="0" w:color="auto"/>
            <w:left w:val="none" w:sz="0" w:space="0" w:color="auto"/>
            <w:bottom w:val="none" w:sz="0" w:space="0" w:color="auto"/>
            <w:right w:val="none" w:sz="0" w:space="0" w:color="auto"/>
          </w:divBdr>
        </w:div>
        <w:div w:id="1870752141">
          <w:marLeft w:val="0"/>
          <w:marRight w:val="0"/>
          <w:marTop w:val="0"/>
          <w:marBottom w:val="0"/>
          <w:divBdr>
            <w:top w:val="none" w:sz="0" w:space="0" w:color="auto"/>
            <w:left w:val="none" w:sz="0" w:space="0" w:color="auto"/>
            <w:bottom w:val="none" w:sz="0" w:space="0" w:color="auto"/>
            <w:right w:val="none" w:sz="0" w:space="0" w:color="auto"/>
          </w:divBdr>
        </w:div>
        <w:div w:id="1898397467">
          <w:marLeft w:val="0"/>
          <w:marRight w:val="0"/>
          <w:marTop w:val="0"/>
          <w:marBottom w:val="0"/>
          <w:divBdr>
            <w:top w:val="none" w:sz="0" w:space="0" w:color="auto"/>
            <w:left w:val="none" w:sz="0" w:space="0" w:color="auto"/>
            <w:bottom w:val="none" w:sz="0" w:space="0" w:color="auto"/>
            <w:right w:val="none" w:sz="0" w:space="0" w:color="auto"/>
          </w:divBdr>
        </w:div>
        <w:div w:id="1924727221">
          <w:marLeft w:val="0"/>
          <w:marRight w:val="0"/>
          <w:marTop w:val="0"/>
          <w:marBottom w:val="0"/>
          <w:divBdr>
            <w:top w:val="none" w:sz="0" w:space="0" w:color="auto"/>
            <w:left w:val="none" w:sz="0" w:space="0" w:color="auto"/>
            <w:bottom w:val="none" w:sz="0" w:space="0" w:color="auto"/>
            <w:right w:val="none" w:sz="0" w:space="0" w:color="auto"/>
          </w:divBdr>
        </w:div>
        <w:div w:id="1935093200">
          <w:marLeft w:val="0"/>
          <w:marRight w:val="0"/>
          <w:marTop w:val="0"/>
          <w:marBottom w:val="0"/>
          <w:divBdr>
            <w:top w:val="none" w:sz="0" w:space="0" w:color="auto"/>
            <w:left w:val="none" w:sz="0" w:space="0" w:color="auto"/>
            <w:bottom w:val="none" w:sz="0" w:space="0" w:color="auto"/>
            <w:right w:val="none" w:sz="0" w:space="0" w:color="auto"/>
          </w:divBdr>
        </w:div>
        <w:div w:id="1957175206">
          <w:marLeft w:val="0"/>
          <w:marRight w:val="0"/>
          <w:marTop w:val="0"/>
          <w:marBottom w:val="0"/>
          <w:divBdr>
            <w:top w:val="none" w:sz="0" w:space="0" w:color="auto"/>
            <w:left w:val="none" w:sz="0" w:space="0" w:color="auto"/>
            <w:bottom w:val="none" w:sz="0" w:space="0" w:color="auto"/>
            <w:right w:val="none" w:sz="0" w:space="0" w:color="auto"/>
          </w:divBdr>
        </w:div>
        <w:div w:id="1971596629">
          <w:marLeft w:val="0"/>
          <w:marRight w:val="0"/>
          <w:marTop w:val="0"/>
          <w:marBottom w:val="0"/>
          <w:divBdr>
            <w:top w:val="none" w:sz="0" w:space="0" w:color="auto"/>
            <w:left w:val="none" w:sz="0" w:space="0" w:color="auto"/>
            <w:bottom w:val="none" w:sz="0" w:space="0" w:color="auto"/>
            <w:right w:val="none" w:sz="0" w:space="0" w:color="auto"/>
          </w:divBdr>
        </w:div>
        <w:div w:id="1977298364">
          <w:marLeft w:val="0"/>
          <w:marRight w:val="0"/>
          <w:marTop w:val="0"/>
          <w:marBottom w:val="0"/>
          <w:divBdr>
            <w:top w:val="none" w:sz="0" w:space="0" w:color="auto"/>
            <w:left w:val="none" w:sz="0" w:space="0" w:color="auto"/>
            <w:bottom w:val="none" w:sz="0" w:space="0" w:color="auto"/>
            <w:right w:val="none" w:sz="0" w:space="0" w:color="auto"/>
          </w:divBdr>
        </w:div>
        <w:div w:id="1983921705">
          <w:marLeft w:val="0"/>
          <w:marRight w:val="0"/>
          <w:marTop w:val="0"/>
          <w:marBottom w:val="0"/>
          <w:divBdr>
            <w:top w:val="none" w:sz="0" w:space="0" w:color="auto"/>
            <w:left w:val="none" w:sz="0" w:space="0" w:color="auto"/>
            <w:bottom w:val="none" w:sz="0" w:space="0" w:color="auto"/>
            <w:right w:val="none" w:sz="0" w:space="0" w:color="auto"/>
          </w:divBdr>
        </w:div>
        <w:div w:id="1984500490">
          <w:marLeft w:val="0"/>
          <w:marRight w:val="0"/>
          <w:marTop w:val="0"/>
          <w:marBottom w:val="0"/>
          <w:divBdr>
            <w:top w:val="none" w:sz="0" w:space="0" w:color="auto"/>
            <w:left w:val="none" w:sz="0" w:space="0" w:color="auto"/>
            <w:bottom w:val="none" w:sz="0" w:space="0" w:color="auto"/>
            <w:right w:val="none" w:sz="0" w:space="0" w:color="auto"/>
          </w:divBdr>
        </w:div>
        <w:div w:id="1991864337">
          <w:marLeft w:val="0"/>
          <w:marRight w:val="0"/>
          <w:marTop w:val="0"/>
          <w:marBottom w:val="0"/>
          <w:divBdr>
            <w:top w:val="none" w:sz="0" w:space="0" w:color="auto"/>
            <w:left w:val="none" w:sz="0" w:space="0" w:color="auto"/>
            <w:bottom w:val="none" w:sz="0" w:space="0" w:color="auto"/>
            <w:right w:val="none" w:sz="0" w:space="0" w:color="auto"/>
          </w:divBdr>
        </w:div>
        <w:div w:id="2022730647">
          <w:marLeft w:val="0"/>
          <w:marRight w:val="0"/>
          <w:marTop w:val="0"/>
          <w:marBottom w:val="0"/>
          <w:divBdr>
            <w:top w:val="none" w:sz="0" w:space="0" w:color="auto"/>
            <w:left w:val="none" w:sz="0" w:space="0" w:color="auto"/>
            <w:bottom w:val="none" w:sz="0" w:space="0" w:color="auto"/>
            <w:right w:val="none" w:sz="0" w:space="0" w:color="auto"/>
          </w:divBdr>
        </w:div>
        <w:div w:id="2032410479">
          <w:marLeft w:val="0"/>
          <w:marRight w:val="0"/>
          <w:marTop w:val="0"/>
          <w:marBottom w:val="0"/>
          <w:divBdr>
            <w:top w:val="none" w:sz="0" w:space="0" w:color="auto"/>
            <w:left w:val="none" w:sz="0" w:space="0" w:color="auto"/>
            <w:bottom w:val="none" w:sz="0" w:space="0" w:color="auto"/>
            <w:right w:val="none" w:sz="0" w:space="0" w:color="auto"/>
          </w:divBdr>
        </w:div>
        <w:div w:id="2042894857">
          <w:marLeft w:val="0"/>
          <w:marRight w:val="0"/>
          <w:marTop w:val="0"/>
          <w:marBottom w:val="0"/>
          <w:divBdr>
            <w:top w:val="none" w:sz="0" w:space="0" w:color="auto"/>
            <w:left w:val="none" w:sz="0" w:space="0" w:color="auto"/>
            <w:bottom w:val="none" w:sz="0" w:space="0" w:color="auto"/>
            <w:right w:val="none" w:sz="0" w:space="0" w:color="auto"/>
          </w:divBdr>
        </w:div>
        <w:div w:id="2066367571">
          <w:marLeft w:val="0"/>
          <w:marRight w:val="0"/>
          <w:marTop w:val="0"/>
          <w:marBottom w:val="0"/>
          <w:divBdr>
            <w:top w:val="none" w:sz="0" w:space="0" w:color="auto"/>
            <w:left w:val="none" w:sz="0" w:space="0" w:color="auto"/>
            <w:bottom w:val="none" w:sz="0" w:space="0" w:color="auto"/>
            <w:right w:val="none" w:sz="0" w:space="0" w:color="auto"/>
          </w:divBdr>
        </w:div>
        <w:div w:id="2077825149">
          <w:marLeft w:val="0"/>
          <w:marRight w:val="0"/>
          <w:marTop w:val="0"/>
          <w:marBottom w:val="0"/>
          <w:divBdr>
            <w:top w:val="none" w:sz="0" w:space="0" w:color="auto"/>
            <w:left w:val="none" w:sz="0" w:space="0" w:color="auto"/>
            <w:bottom w:val="none" w:sz="0" w:space="0" w:color="auto"/>
            <w:right w:val="none" w:sz="0" w:space="0" w:color="auto"/>
          </w:divBdr>
        </w:div>
        <w:div w:id="2088764268">
          <w:marLeft w:val="0"/>
          <w:marRight w:val="0"/>
          <w:marTop w:val="0"/>
          <w:marBottom w:val="0"/>
          <w:divBdr>
            <w:top w:val="none" w:sz="0" w:space="0" w:color="auto"/>
            <w:left w:val="none" w:sz="0" w:space="0" w:color="auto"/>
            <w:bottom w:val="none" w:sz="0" w:space="0" w:color="auto"/>
            <w:right w:val="none" w:sz="0" w:space="0" w:color="auto"/>
          </w:divBdr>
        </w:div>
        <w:div w:id="2101677788">
          <w:marLeft w:val="0"/>
          <w:marRight w:val="0"/>
          <w:marTop w:val="0"/>
          <w:marBottom w:val="0"/>
          <w:divBdr>
            <w:top w:val="none" w:sz="0" w:space="0" w:color="auto"/>
            <w:left w:val="none" w:sz="0" w:space="0" w:color="auto"/>
            <w:bottom w:val="none" w:sz="0" w:space="0" w:color="auto"/>
            <w:right w:val="none" w:sz="0" w:space="0" w:color="auto"/>
          </w:divBdr>
        </w:div>
      </w:divsChild>
    </w:div>
    <w:div w:id="1332637839">
      <w:bodyDiv w:val="1"/>
      <w:marLeft w:val="0"/>
      <w:marRight w:val="0"/>
      <w:marTop w:val="0"/>
      <w:marBottom w:val="0"/>
      <w:divBdr>
        <w:top w:val="none" w:sz="0" w:space="0" w:color="auto"/>
        <w:left w:val="none" w:sz="0" w:space="0" w:color="auto"/>
        <w:bottom w:val="none" w:sz="0" w:space="0" w:color="auto"/>
        <w:right w:val="none" w:sz="0" w:space="0" w:color="auto"/>
      </w:divBdr>
      <w:divsChild>
        <w:div w:id="47731843">
          <w:marLeft w:val="547"/>
          <w:marRight w:val="0"/>
          <w:marTop w:val="144"/>
          <w:marBottom w:val="0"/>
          <w:divBdr>
            <w:top w:val="none" w:sz="0" w:space="0" w:color="auto"/>
            <w:left w:val="none" w:sz="0" w:space="0" w:color="auto"/>
            <w:bottom w:val="none" w:sz="0" w:space="0" w:color="auto"/>
            <w:right w:val="none" w:sz="0" w:space="0" w:color="auto"/>
          </w:divBdr>
        </w:div>
        <w:div w:id="34887584">
          <w:marLeft w:val="547"/>
          <w:marRight w:val="0"/>
          <w:marTop w:val="144"/>
          <w:marBottom w:val="0"/>
          <w:divBdr>
            <w:top w:val="none" w:sz="0" w:space="0" w:color="auto"/>
            <w:left w:val="none" w:sz="0" w:space="0" w:color="auto"/>
            <w:bottom w:val="none" w:sz="0" w:space="0" w:color="auto"/>
            <w:right w:val="none" w:sz="0" w:space="0" w:color="auto"/>
          </w:divBdr>
        </w:div>
        <w:div w:id="280235361">
          <w:marLeft w:val="1166"/>
          <w:marRight w:val="0"/>
          <w:marTop w:val="125"/>
          <w:marBottom w:val="0"/>
          <w:divBdr>
            <w:top w:val="none" w:sz="0" w:space="0" w:color="auto"/>
            <w:left w:val="none" w:sz="0" w:space="0" w:color="auto"/>
            <w:bottom w:val="none" w:sz="0" w:space="0" w:color="auto"/>
            <w:right w:val="none" w:sz="0" w:space="0" w:color="auto"/>
          </w:divBdr>
        </w:div>
        <w:div w:id="352347145">
          <w:marLeft w:val="1166"/>
          <w:marRight w:val="0"/>
          <w:marTop w:val="125"/>
          <w:marBottom w:val="0"/>
          <w:divBdr>
            <w:top w:val="none" w:sz="0" w:space="0" w:color="auto"/>
            <w:left w:val="none" w:sz="0" w:space="0" w:color="auto"/>
            <w:bottom w:val="none" w:sz="0" w:space="0" w:color="auto"/>
            <w:right w:val="none" w:sz="0" w:space="0" w:color="auto"/>
          </w:divBdr>
        </w:div>
      </w:divsChild>
    </w:div>
    <w:div w:id="1348101553">
      <w:bodyDiv w:val="1"/>
      <w:marLeft w:val="0"/>
      <w:marRight w:val="0"/>
      <w:marTop w:val="0"/>
      <w:marBottom w:val="0"/>
      <w:divBdr>
        <w:top w:val="none" w:sz="0" w:space="0" w:color="auto"/>
        <w:left w:val="none" w:sz="0" w:space="0" w:color="auto"/>
        <w:bottom w:val="none" w:sz="0" w:space="0" w:color="auto"/>
        <w:right w:val="none" w:sz="0" w:space="0" w:color="auto"/>
      </w:divBdr>
    </w:div>
    <w:div w:id="1383289347">
      <w:bodyDiv w:val="1"/>
      <w:marLeft w:val="0"/>
      <w:marRight w:val="0"/>
      <w:marTop w:val="0"/>
      <w:marBottom w:val="0"/>
      <w:divBdr>
        <w:top w:val="none" w:sz="0" w:space="0" w:color="auto"/>
        <w:left w:val="none" w:sz="0" w:space="0" w:color="auto"/>
        <w:bottom w:val="none" w:sz="0" w:space="0" w:color="auto"/>
        <w:right w:val="none" w:sz="0" w:space="0" w:color="auto"/>
      </w:divBdr>
      <w:divsChild>
        <w:div w:id="1015113902">
          <w:marLeft w:val="1166"/>
          <w:marRight w:val="0"/>
          <w:marTop w:val="86"/>
          <w:marBottom w:val="0"/>
          <w:divBdr>
            <w:top w:val="none" w:sz="0" w:space="0" w:color="auto"/>
            <w:left w:val="none" w:sz="0" w:space="0" w:color="auto"/>
            <w:bottom w:val="none" w:sz="0" w:space="0" w:color="auto"/>
            <w:right w:val="none" w:sz="0" w:space="0" w:color="auto"/>
          </w:divBdr>
        </w:div>
        <w:div w:id="2124222919">
          <w:marLeft w:val="1166"/>
          <w:marRight w:val="0"/>
          <w:marTop w:val="86"/>
          <w:marBottom w:val="0"/>
          <w:divBdr>
            <w:top w:val="none" w:sz="0" w:space="0" w:color="auto"/>
            <w:left w:val="none" w:sz="0" w:space="0" w:color="auto"/>
            <w:bottom w:val="none" w:sz="0" w:space="0" w:color="auto"/>
            <w:right w:val="none" w:sz="0" w:space="0" w:color="auto"/>
          </w:divBdr>
        </w:div>
        <w:div w:id="1337154618">
          <w:marLeft w:val="1166"/>
          <w:marRight w:val="0"/>
          <w:marTop w:val="86"/>
          <w:marBottom w:val="0"/>
          <w:divBdr>
            <w:top w:val="none" w:sz="0" w:space="0" w:color="auto"/>
            <w:left w:val="none" w:sz="0" w:space="0" w:color="auto"/>
            <w:bottom w:val="none" w:sz="0" w:space="0" w:color="auto"/>
            <w:right w:val="none" w:sz="0" w:space="0" w:color="auto"/>
          </w:divBdr>
        </w:div>
      </w:divsChild>
    </w:div>
    <w:div w:id="1386098240">
      <w:bodyDiv w:val="1"/>
      <w:marLeft w:val="0"/>
      <w:marRight w:val="0"/>
      <w:marTop w:val="0"/>
      <w:marBottom w:val="0"/>
      <w:divBdr>
        <w:top w:val="none" w:sz="0" w:space="0" w:color="auto"/>
        <w:left w:val="none" w:sz="0" w:space="0" w:color="auto"/>
        <w:bottom w:val="none" w:sz="0" w:space="0" w:color="auto"/>
        <w:right w:val="none" w:sz="0" w:space="0" w:color="auto"/>
      </w:divBdr>
      <w:divsChild>
        <w:div w:id="178811320">
          <w:marLeft w:val="0"/>
          <w:marRight w:val="0"/>
          <w:marTop w:val="0"/>
          <w:marBottom w:val="0"/>
          <w:divBdr>
            <w:top w:val="none" w:sz="0" w:space="0" w:color="auto"/>
            <w:left w:val="none" w:sz="0" w:space="0" w:color="auto"/>
            <w:bottom w:val="none" w:sz="0" w:space="0" w:color="auto"/>
            <w:right w:val="none" w:sz="0" w:space="0" w:color="auto"/>
          </w:divBdr>
        </w:div>
        <w:div w:id="1194227514">
          <w:marLeft w:val="0"/>
          <w:marRight w:val="0"/>
          <w:marTop w:val="0"/>
          <w:marBottom w:val="0"/>
          <w:divBdr>
            <w:top w:val="none" w:sz="0" w:space="0" w:color="auto"/>
            <w:left w:val="none" w:sz="0" w:space="0" w:color="auto"/>
            <w:bottom w:val="none" w:sz="0" w:space="0" w:color="auto"/>
            <w:right w:val="none" w:sz="0" w:space="0" w:color="auto"/>
          </w:divBdr>
        </w:div>
        <w:div w:id="1753774520">
          <w:marLeft w:val="0"/>
          <w:marRight w:val="0"/>
          <w:marTop w:val="0"/>
          <w:marBottom w:val="0"/>
          <w:divBdr>
            <w:top w:val="none" w:sz="0" w:space="0" w:color="auto"/>
            <w:left w:val="none" w:sz="0" w:space="0" w:color="auto"/>
            <w:bottom w:val="none" w:sz="0" w:space="0" w:color="auto"/>
            <w:right w:val="none" w:sz="0" w:space="0" w:color="auto"/>
          </w:divBdr>
        </w:div>
      </w:divsChild>
    </w:div>
    <w:div w:id="1415978247">
      <w:bodyDiv w:val="1"/>
      <w:marLeft w:val="0"/>
      <w:marRight w:val="0"/>
      <w:marTop w:val="0"/>
      <w:marBottom w:val="0"/>
      <w:divBdr>
        <w:top w:val="none" w:sz="0" w:space="0" w:color="auto"/>
        <w:left w:val="none" w:sz="0" w:space="0" w:color="auto"/>
        <w:bottom w:val="none" w:sz="0" w:space="0" w:color="auto"/>
        <w:right w:val="none" w:sz="0" w:space="0" w:color="auto"/>
      </w:divBdr>
    </w:div>
    <w:div w:id="1417366150">
      <w:bodyDiv w:val="1"/>
      <w:marLeft w:val="0"/>
      <w:marRight w:val="0"/>
      <w:marTop w:val="0"/>
      <w:marBottom w:val="0"/>
      <w:divBdr>
        <w:top w:val="none" w:sz="0" w:space="0" w:color="auto"/>
        <w:left w:val="none" w:sz="0" w:space="0" w:color="auto"/>
        <w:bottom w:val="none" w:sz="0" w:space="0" w:color="auto"/>
        <w:right w:val="none" w:sz="0" w:space="0" w:color="auto"/>
      </w:divBdr>
      <w:divsChild>
        <w:div w:id="572474448">
          <w:marLeft w:val="0"/>
          <w:marRight w:val="0"/>
          <w:marTop w:val="0"/>
          <w:marBottom w:val="0"/>
          <w:divBdr>
            <w:top w:val="none" w:sz="0" w:space="0" w:color="auto"/>
            <w:left w:val="none" w:sz="0" w:space="0" w:color="auto"/>
            <w:bottom w:val="none" w:sz="0" w:space="0" w:color="auto"/>
            <w:right w:val="none" w:sz="0" w:space="0" w:color="auto"/>
          </w:divBdr>
          <w:divsChild>
            <w:div w:id="3820919">
              <w:marLeft w:val="0"/>
              <w:marRight w:val="0"/>
              <w:marTop w:val="0"/>
              <w:marBottom w:val="0"/>
              <w:divBdr>
                <w:top w:val="none" w:sz="0" w:space="0" w:color="auto"/>
                <w:left w:val="none" w:sz="0" w:space="0" w:color="auto"/>
                <w:bottom w:val="none" w:sz="0" w:space="0" w:color="auto"/>
                <w:right w:val="none" w:sz="0" w:space="0" w:color="auto"/>
              </w:divBdr>
            </w:div>
            <w:div w:id="228469383">
              <w:marLeft w:val="0"/>
              <w:marRight w:val="0"/>
              <w:marTop w:val="0"/>
              <w:marBottom w:val="0"/>
              <w:divBdr>
                <w:top w:val="none" w:sz="0" w:space="0" w:color="auto"/>
                <w:left w:val="none" w:sz="0" w:space="0" w:color="auto"/>
                <w:bottom w:val="none" w:sz="0" w:space="0" w:color="auto"/>
                <w:right w:val="none" w:sz="0" w:space="0" w:color="auto"/>
              </w:divBdr>
            </w:div>
            <w:div w:id="444545065">
              <w:marLeft w:val="0"/>
              <w:marRight w:val="0"/>
              <w:marTop w:val="0"/>
              <w:marBottom w:val="0"/>
              <w:divBdr>
                <w:top w:val="none" w:sz="0" w:space="0" w:color="auto"/>
                <w:left w:val="none" w:sz="0" w:space="0" w:color="auto"/>
                <w:bottom w:val="none" w:sz="0" w:space="0" w:color="auto"/>
                <w:right w:val="none" w:sz="0" w:space="0" w:color="auto"/>
              </w:divBdr>
            </w:div>
            <w:div w:id="515778793">
              <w:marLeft w:val="0"/>
              <w:marRight w:val="0"/>
              <w:marTop w:val="0"/>
              <w:marBottom w:val="0"/>
              <w:divBdr>
                <w:top w:val="none" w:sz="0" w:space="0" w:color="auto"/>
                <w:left w:val="none" w:sz="0" w:space="0" w:color="auto"/>
                <w:bottom w:val="none" w:sz="0" w:space="0" w:color="auto"/>
                <w:right w:val="none" w:sz="0" w:space="0" w:color="auto"/>
              </w:divBdr>
            </w:div>
            <w:div w:id="1668363044">
              <w:marLeft w:val="0"/>
              <w:marRight w:val="0"/>
              <w:marTop w:val="0"/>
              <w:marBottom w:val="0"/>
              <w:divBdr>
                <w:top w:val="none" w:sz="0" w:space="0" w:color="auto"/>
                <w:left w:val="none" w:sz="0" w:space="0" w:color="auto"/>
                <w:bottom w:val="none" w:sz="0" w:space="0" w:color="auto"/>
                <w:right w:val="none" w:sz="0" w:space="0" w:color="auto"/>
              </w:divBdr>
            </w:div>
            <w:div w:id="17078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112065">
      <w:bodyDiv w:val="1"/>
      <w:marLeft w:val="0"/>
      <w:marRight w:val="0"/>
      <w:marTop w:val="0"/>
      <w:marBottom w:val="0"/>
      <w:divBdr>
        <w:top w:val="none" w:sz="0" w:space="0" w:color="auto"/>
        <w:left w:val="none" w:sz="0" w:space="0" w:color="auto"/>
        <w:bottom w:val="none" w:sz="0" w:space="0" w:color="auto"/>
        <w:right w:val="none" w:sz="0" w:space="0" w:color="auto"/>
      </w:divBdr>
      <w:divsChild>
        <w:div w:id="27028180">
          <w:marLeft w:val="0"/>
          <w:marRight w:val="0"/>
          <w:marTop w:val="0"/>
          <w:marBottom w:val="0"/>
          <w:divBdr>
            <w:top w:val="none" w:sz="0" w:space="0" w:color="auto"/>
            <w:left w:val="none" w:sz="0" w:space="0" w:color="auto"/>
            <w:bottom w:val="none" w:sz="0" w:space="0" w:color="auto"/>
            <w:right w:val="none" w:sz="0" w:space="0" w:color="auto"/>
          </w:divBdr>
        </w:div>
        <w:div w:id="66732642">
          <w:marLeft w:val="0"/>
          <w:marRight w:val="0"/>
          <w:marTop w:val="0"/>
          <w:marBottom w:val="0"/>
          <w:divBdr>
            <w:top w:val="none" w:sz="0" w:space="0" w:color="auto"/>
            <w:left w:val="none" w:sz="0" w:space="0" w:color="auto"/>
            <w:bottom w:val="none" w:sz="0" w:space="0" w:color="auto"/>
            <w:right w:val="none" w:sz="0" w:space="0" w:color="auto"/>
          </w:divBdr>
        </w:div>
        <w:div w:id="68119714">
          <w:marLeft w:val="0"/>
          <w:marRight w:val="0"/>
          <w:marTop w:val="0"/>
          <w:marBottom w:val="0"/>
          <w:divBdr>
            <w:top w:val="none" w:sz="0" w:space="0" w:color="auto"/>
            <w:left w:val="none" w:sz="0" w:space="0" w:color="auto"/>
            <w:bottom w:val="none" w:sz="0" w:space="0" w:color="auto"/>
            <w:right w:val="none" w:sz="0" w:space="0" w:color="auto"/>
          </w:divBdr>
        </w:div>
        <w:div w:id="112865649">
          <w:marLeft w:val="0"/>
          <w:marRight w:val="0"/>
          <w:marTop w:val="0"/>
          <w:marBottom w:val="0"/>
          <w:divBdr>
            <w:top w:val="none" w:sz="0" w:space="0" w:color="auto"/>
            <w:left w:val="none" w:sz="0" w:space="0" w:color="auto"/>
            <w:bottom w:val="none" w:sz="0" w:space="0" w:color="auto"/>
            <w:right w:val="none" w:sz="0" w:space="0" w:color="auto"/>
          </w:divBdr>
        </w:div>
        <w:div w:id="170218368">
          <w:marLeft w:val="0"/>
          <w:marRight w:val="0"/>
          <w:marTop w:val="0"/>
          <w:marBottom w:val="0"/>
          <w:divBdr>
            <w:top w:val="none" w:sz="0" w:space="0" w:color="auto"/>
            <w:left w:val="none" w:sz="0" w:space="0" w:color="auto"/>
            <w:bottom w:val="none" w:sz="0" w:space="0" w:color="auto"/>
            <w:right w:val="none" w:sz="0" w:space="0" w:color="auto"/>
          </w:divBdr>
        </w:div>
        <w:div w:id="181211987">
          <w:marLeft w:val="0"/>
          <w:marRight w:val="0"/>
          <w:marTop w:val="0"/>
          <w:marBottom w:val="0"/>
          <w:divBdr>
            <w:top w:val="none" w:sz="0" w:space="0" w:color="auto"/>
            <w:left w:val="none" w:sz="0" w:space="0" w:color="auto"/>
            <w:bottom w:val="none" w:sz="0" w:space="0" w:color="auto"/>
            <w:right w:val="none" w:sz="0" w:space="0" w:color="auto"/>
          </w:divBdr>
        </w:div>
        <w:div w:id="200703295">
          <w:marLeft w:val="0"/>
          <w:marRight w:val="0"/>
          <w:marTop w:val="0"/>
          <w:marBottom w:val="0"/>
          <w:divBdr>
            <w:top w:val="none" w:sz="0" w:space="0" w:color="auto"/>
            <w:left w:val="none" w:sz="0" w:space="0" w:color="auto"/>
            <w:bottom w:val="none" w:sz="0" w:space="0" w:color="auto"/>
            <w:right w:val="none" w:sz="0" w:space="0" w:color="auto"/>
          </w:divBdr>
        </w:div>
        <w:div w:id="220795808">
          <w:marLeft w:val="0"/>
          <w:marRight w:val="0"/>
          <w:marTop w:val="0"/>
          <w:marBottom w:val="0"/>
          <w:divBdr>
            <w:top w:val="none" w:sz="0" w:space="0" w:color="auto"/>
            <w:left w:val="none" w:sz="0" w:space="0" w:color="auto"/>
            <w:bottom w:val="none" w:sz="0" w:space="0" w:color="auto"/>
            <w:right w:val="none" w:sz="0" w:space="0" w:color="auto"/>
          </w:divBdr>
        </w:div>
        <w:div w:id="237593480">
          <w:marLeft w:val="0"/>
          <w:marRight w:val="0"/>
          <w:marTop w:val="0"/>
          <w:marBottom w:val="0"/>
          <w:divBdr>
            <w:top w:val="none" w:sz="0" w:space="0" w:color="auto"/>
            <w:left w:val="none" w:sz="0" w:space="0" w:color="auto"/>
            <w:bottom w:val="none" w:sz="0" w:space="0" w:color="auto"/>
            <w:right w:val="none" w:sz="0" w:space="0" w:color="auto"/>
          </w:divBdr>
        </w:div>
        <w:div w:id="251862959">
          <w:marLeft w:val="0"/>
          <w:marRight w:val="0"/>
          <w:marTop w:val="0"/>
          <w:marBottom w:val="0"/>
          <w:divBdr>
            <w:top w:val="none" w:sz="0" w:space="0" w:color="auto"/>
            <w:left w:val="none" w:sz="0" w:space="0" w:color="auto"/>
            <w:bottom w:val="none" w:sz="0" w:space="0" w:color="auto"/>
            <w:right w:val="none" w:sz="0" w:space="0" w:color="auto"/>
          </w:divBdr>
        </w:div>
        <w:div w:id="261499374">
          <w:marLeft w:val="0"/>
          <w:marRight w:val="0"/>
          <w:marTop w:val="0"/>
          <w:marBottom w:val="0"/>
          <w:divBdr>
            <w:top w:val="none" w:sz="0" w:space="0" w:color="auto"/>
            <w:left w:val="none" w:sz="0" w:space="0" w:color="auto"/>
            <w:bottom w:val="none" w:sz="0" w:space="0" w:color="auto"/>
            <w:right w:val="none" w:sz="0" w:space="0" w:color="auto"/>
          </w:divBdr>
        </w:div>
        <w:div w:id="272130128">
          <w:marLeft w:val="0"/>
          <w:marRight w:val="0"/>
          <w:marTop w:val="0"/>
          <w:marBottom w:val="0"/>
          <w:divBdr>
            <w:top w:val="none" w:sz="0" w:space="0" w:color="auto"/>
            <w:left w:val="none" w:sz="0" w:space="0" w:color="auto"/>
            <w:bottom w:val="none" w:sz="0" w:space="0" w:color="auto"/>
            <w:right w:val="none" w:sz="0" w:space="0" w:color="auto"/>
          </w:divBdr>
        </w:div>
        <w:div w:id="323289781">
          <w:marLeft w:val="0"/>
          <w:marRight w:val="0"/>
          <w:marTop w:val="0"/>
          <w:marBottom w:val="0"/>
          <w:divBdr>
            <w:top w:val="none" w:sz="0" w:space="0" w:color="auto"/>
            <w:left w:val="none" w:sz="0" w:space="0" w:color="auto"/>
            <w:bottom w:val="none" w:sz="0" w:space="0" w:color="auto"/>
            <w:right w:val="none" w:sz="0" w:space="0" w:color="auto"/>
          </w:divBdr>
        </w:div>
        <w:div w:id="370229779">
          <w:marLeft w:val="0"/>
          <w:marRight w:val="0"/>
          <w:marTop w:val="0"/>
          <w:marBottom w:val="0"/>
          <w:divBdr>
            <w:top w:val="none" w:sz="0" w:space="0" w:color="auto"/>
            <w:left w:val="none" w:sz="0" w:space="0" w:color="auto"/>
            <w:bottom w:val="none" w:sz="0" w:space="0" w:color="auto"/>
            <w:right w:val="none" w:sz="0" w:space="0" w:color="auto"/>
          </w:divBdr>
        </w:div>
        <w:div w:id="389381984">
          <w:marLeft w:val="0"/>
          <w:marRight w:val="0"/>
          <w:marTop w:val="0"/>
          <w:marBottom w:val="0"/>
          <w:divBdr>
            <w:top w:val="none" w:sz="0" w:space="0" w:color="auto"/>
            <w:left w:val="none" w:sz="0" w:space="0" w:color="auto"/>
            <w:bottom w:val="none" w:sz="0" w:space="0" w:color="auto"/>
            <w:right w:val="none" w:sz="0" w:space="0" w:color="auto"/>
          </w:divBdr>
        </w:div>
        <w:div w:id="402289713">
          <w:marLeft w:val="0"/>
          <w:marRight w:val="0"/>
          <w:marTop w:val="0"/>
          <w:marBottom w:val="0"/>
          <w:divBdr>
            <w:top w:val="none" w:sz="0" w:space="0" w:color="auto"/>
            <w:left w:val="none" w:sz="0" w:space="0" w:color="auto"/>
            <w:bottom w:val="none" w:sz="0" w:space="0" w:color="auto"/>
            <w:right w:val="none" w:sz="0" w:space="0" w:color="auto"/>
          </w:divBdr>
        </w:div>
        <w:div w:id="427046742">
          <w:marLeft w:val="0"/>
          <w:marRight w:val="0"/>
          <w:marTop w:val="0"/>
          <w:marBottom w:val="0"/>
          <w:divBdr>
            <w:top w:val="none" w:sz="0" w:space="0" w:color="auto"/>
            <w:left w:val="none" w:sz="0" w:space="0" w:color="auto"/>
            <w:bottom w:val="none" w:sz="0" w:space="0" w:color="auto"/>
            <w:right w:val="none" w:sz="0" w:space="0" w:color="auto"/>
          </w:divBdr>
        </w:div>
        <w:div w:id="433675885">
          <w:marLeft w:val="0"/>
          <w:marRight w:val="0"/>
          <w:marTop w:val="0"/>
          <w:marBottom w:val="0"/>
          <w:divBdr>
            <w:top w:val="none" w:sz="0" w:space="0" w:color="auto"/>
            <w:left w:val="none" w:sz="0" w:space="0" w:color="auto"/>
            <w:bottom w:val="none" w:sz="0" w:space="0" w:color="auto"/>
            <w:right w:val="none" w:sz="0" w:space="0" w:color="auto"/>
          </w:divBdr>
        </w:div>
        <w:div w:id="437412884">
          <w:marLeft w:val="0"/>
          <w:marRight w:val="0"/>
          <w:marTop w:val="0"/>
          <w:marBottom w:val="0"/>
          <w:divBdr>
            <w:top w:val="none" w:sz="0" w:space="0" w:color="auto"/>
            <w:left w:val="none" w:sz="0" w:space="0" w:color="auto"/>
            <w:bottom w:val="none" w:sz="0" w:space="0" w:color="auto"/>
            <w:right w:val="none" w:sz="0" w:space="0" w:color="auto"/>
          </w:divBdr>
        </w:div>
        <w:div w:id="474419114">
          <w:marLeft w:val="0"/>
          <w:marRight w:val="0"/>
          <w:marTop w:val="0"/>
          <w:marBottom w:val="0"/>
          <w:divBdr>
            <w:top w:val="none" w:sz="0" w:space="0" w:color="auto"/>
            <w:left w:val="none" w:sz="0" w:space="0" w:color="auto"/>
            <w:bottom w:val="none" w:sz="0" w:space="0" w:color="auto"/>
            <w:right w:val="none" w:sz="0" w:space="0" w:color="auto"/>
          </w:divBdr>
        </w:div>
        <w:div w:id="484663227">
          <w:marLeft w:val="0"/>
          <w:marRight w:val="0"/>
          <w:marTop w:val="0"/>
          <w:marBottom w:val="0"/>
          <w:divBdr>
            <w:top w:val="none" w:sz="0" w:space="0" w:color="auto"/>
            <w:left w:val="none" w:sz="0" w:space="0" w:color="auto"/>
            <w:bottom w:val="none" w:sz="0" w:space="0" w:color="auto"/>
            <w:right w:val="none" w:sz="0" w:space="0" w:color="auto"/>
          </w:divBdr>
        </w:div>
        <w:div w:id="604074600">
          <w:marLeft w:val="0"/>
          <w:marRight w:val="0"/>
          <w:marTop w:val="0"/>
          <w:marBottom w:val="0"/>
          <w:divBdr>
            <w:top w:val="none" w:sz="0" w:space="0" w:color="auto"/>
            <w:left w:val="none" w:sz="0" w:space="0" w:color="auto"/>
            <w:bottom w:val="none" w:sz="0" w:space="0" w:color="auto"/>
            <w:right w:val="none" w:sz="0" w:space="0" w:color="auto"/>
          </w:divBdr>
        </w:div>
        <w:div w:id="618494849">
          <w:marLeft w:val="0"/>
          <w:marRight w:val="0"/>
          <w:marTop w:val="0"/>
          <w:marBottom w:val="0"/>
          <w:divBdr>
            <w:top w:val="none" w:sz="0" w:space="0" w:color="auto"/>
            <w:left w:val="none" w:sz="0" w:space="0" w:color="auto"/>
            <w:bottom w:val="none" w:sz="0" w:space="0" w:color="auto"/>
            <w:right w:val="none" w:sz="0" w:space="0" w:color="auto"/>
          </w:divBdr>
        </w:div>
        <w:div w:id="631056685">
          <w:marLeft w:val="0"/>
          <w:marRight w:val="0"/>
          <w:marTop w:val="0"/>
          <w:marBottom w:val="0"/>
          <w:divBdr>
            <w:top w:val="none" w:sz="0" w:space="0" w:color="auto"/>
            <w:left w:val="none" w:sz="0" w:space="0" w:color="auto"/>
            <w:bottom w:val="none" w:sz="0" w:space="0" w:color="auto"/>
            <w:right w:val="none" w:sz="0" w:space="0" w:color="auto"/>
          </w:divBdr>
        </w:div>
        <w:div w:id="643194086">
          <w:marLeft w:val="0"/>
          <w:marRight w:val="0"/>
          <w:marTop w:val="0"/>
          <w:marBottom w:val="0"/>
          <w:divBdr>
            <w:top w:val="none" w:sz="0" w:space="0" w:color="auto"/>
            <w:left w:val="none" w:sz="0" w:space="0" w:color="auto"/>
            <w:bottom w:val="none" w:sz="0" w:space="0" w:color="auto"/>
            <w:right w:val="none" w:sz="0" w:space="0" w:color="auto"/>
          </w:divBdr>
        </w:div>
        <w:div w:id="658191526">
          <w:marLeft w:val="0"/>
          <w:marRight w:val="0"/>
          <w:marTop w:val="0"/>
          <w:marBottom w:val="0"/>
          <w:divBdr>
            <w:top w:val="none" w:sz="0" w:space="0" w:color="auto"/>
            <w:left w:val="none" w:sz="0" w:space="0" w:color="auto"/>
            <w:bottom w:val="none" w:sz="0" w:space="0" w:color="auto"/>
            <w:right w:val="none" w:sz="0" w:space="0" w:color="auto"/>
          </w:divBdr>
        </w:div>
        <w:div w:id="684358749">
          <w:marLeft w:val="0"/>
          <w:marRight w:val="0"/>
          <w:marTop w:val="0"/>
          <w:marBottom w:val="0"/>
          <w:divBdr>
            <w:top w:val="none" w:sz="0" w:space="0" w:color="auto"/>
            <w:left w:val="none" w:sz="0" w:space="0" w:color="auto"/>
            <w:bottom w:val="none" w:sz="0" w:space="0" w:color="auto"/>
            <w:right w:val="none" w:sz="0" w:space="0" w:color="auto"/>
          </w:divBdr>
        </w:div>
        <w:div w:id="697777036">
          <w:marLeft w:val="0"/>
          <w:marRight w:val="0"/>
          <w:marTop w:val="0"/>
          <w:marBottom w:val="0"/>
          <w:divBdr>
            <w:top w:val="none" w:sz="0" w:space="0" w:color="auto"/>
            <w:left w:val="none" w:sz="0" w:space="0" w:color="auto"/>
            <w:bottom w:val="none" w:sz="0" w:space="0" w:color="auto"/>
            <w:right w:val="none" w:sz="0" w:space="0" w:color="auto"/>
          </w:divBdr>
        </w:div>
        <w:div w:id="703679678">
          <w:marLeft w:val="0"/>
          <w:marRight w:val="0"/>
          <w:marTop w:val="0"/>
          <w:marBottom w:val="0"/>
          <w:divBdr>
            <w:top w:val="none" w:sz="0" w:space="0" w:color="auto"/>
            <w:left w:val="none" w:sz="0" w:space="0" w:color="auto"/>
            <w:bottom w:val="none" w:sz="0" w:space="0" w:color="auto"/>
            <w:right w:val="none" w:sz="0" w:space="0" w:color="auto"/>
          </w:divBdr>
        </w:div>
        <w:div w:id="704333437">
          <w:marLeft w:val="0"/>
          <w:marRight w:val="0"/>
          <w:marTop w:val="0"/>
          <w:marBottom w:val="0"/>
          <w:divBdr>
            <w:top w:val="none" w:sz="0" w:space="0" w:color="auto"/>
            <w:left w:val="none" w:sz="0" w:space="0" w:color="auto"/>
            <w:bottom w:val="none" w:sz="0" w:space="0" w:color="auto"/>
            <w:right w:val="none" w:sz="0" w:space="0" w:color="auto"/>
          </w:divBdr>
        </w:div>
        <w:div w:id="717051030">
          <w:marLeft w:val="0"/>
          <w:marRight w:val="0"/>
          <w:marTop w:val="0"/>
          <w:marBottom w:val="0"/>
          <w:divBdr>
            <w:top w:val="none" w:sz="0" w:space="0" w:color="auto"/>
            <w:left w:val="none" w:sz="0" w:space="0" w:color="auto"/>
            <w:bottom w:val="none" w:sz="0" w:space="0" w:color="auto"/>
            <w:right w:val="none" w:sz="0" w:space="0" w:color="auto"/>
          </w:divBdr>
        </w:div>
        <w:div w:id="751313147">
          <w:marLeft w:val="0"/>
          <w:marRight w:val="0"/>
          <w:marTop w:val="0"/>
          <w:marBottom w:val="0"/>
          <w:divBdr>
            <w:top w:val="none" w:sz="0" w:space="0" w:color="auto"/>
            <w:left w:val="none" w:sz="0" w:space="0" w:color="auto"/>
            <w:bottom w:val="none" w:sz="0" w:space="0" w:color="auto"/>
            <w:right w:val="none" w:sz="0" w:space="0" w:color="auto"/>
          </w:divBdr>
        </w:div>
        <w:div w:id="751704564">
          <w:marLeft w:val="0"/>
          <w:marRight w:val="0"/>
          <w:marTop w:val="0"/>
          <w:marBottom w:val="0"/>
          <w:divBdr>
            <w:top w:val="none" w:sz="0" w:space="0" w:color="auto"/>
            <w:left w:val="none" w:sz="0" w:space="0" w:color="auto"/>
            <w:bottom w:val="none" w:sz="0" w:space="0" w:color="auto"/>
            <w:right w:val="none" w:sz="0" w:space="0" w:color="auto"/>
          </w:divBdr>
        </w:div>
        <w:div w:id="764691319">
          <w:marLeft w:val="0"/>
          <w:marRight w:val="0"/>
          <w:marTop w:val="0"/>
          <w:marBottom w:val="0"/>
          <w:divBdr>
            <w:top w:val="none" w:sz="0" w:space="0" w:color="auto"/>
            <w:left w:val="none" w:sz="0" w:space="0" w:color="auto"/>
            <w:bottom w:val="none" w:sz="0" w:space="0" w:color="auto"/>
            <w:right w:val="none" w:sz="0" w:space="0" w:color="auto"/>
          </w:divBdr>
        </w:div>
        <w:div w:id="769592573">
          <w:marLeft w:val="0"/>
          <w:marRight w:val="0"/>
          <w:marTop w:val="0"/>
          <w:marBottom w:val="0"/>
          <w:divBdr>
            <w:top w:val="none" w:sz="0" w:space="0" w:color="auto"/>
            <w:left w:val="none" w:sz="0" w:space="0" w:color="auto"/>
            <w:bottom w:val="none" w:sz="0" w:space="0" w:color="auto"/>
            <w:right w:val="none" w:sz="0" w:space="0" w:color="auto"/>
          </w:divBdr>
        </w:div>
        <w:div w:id="801459531">
          <w:marLeft w:val="0"/>
          <w:marRight w:val="0"/>
          <w:marTop w:val="0"/>
          <w:marBottom w:val="0"/>
          <w:divBdr>
            <w:top w:val="none" w:sz="0" w:space="0" w:color="auto"/>
            <w:left w:val="none" w:sz="0" w:space="0" w:color="auto"/>
            <w:bottom w:val="none" w:sz="0" w:space="0" w:color="auto"/>
            <w:right w:val="none" w:sz="0" w:space="0" w:color="auto"/>
          </w:divBdr>
        </w:div>
        <w:div w:id="814493891">
          <w:marLeft w:val="0"/>
          <w:marRight w:val="0"/>
          <w:marTop w:val="0"/>
          <w:marBottom w:val="0"/>
          <w:divBdr>
            <w:top w:val="none" w:sz="0" w:space="0" w:color="auto"/>
            <w:left w:val="none" w:sz="0" w:space="0" w:color="auto"/>
            <w:bottom w:val="none" w:sz="0" w:space="0" w:color="auto"/>
            <w:right w:val="none" w:sz="0" w:space="0" w:color="auto"/>
          </w:divBdr>
        </w:div>
        <w:div w:id="824249628">
          <w:marLeft w:val="0"/>
          <w:marRight w:val="0"/>
          <w:marTop w:val="0"/>
          <w:marBottom w:val="0"/>
          <w:divBdr>
            <w:top w:val="none" w:sz="0" w:space="0" w:color="auto"/>
            <w:left w:val="none" w:sz="0" w:space="0" w:color="auto"/>
            <w:bottom w:val="none" w:sz="0" w:space="0" w:color="auto"/>
            <w:right w:val="none" w:sz="0" w:space="0" w:color="auto"/>
          </w:divBdr>
        </w:div>
        <w:div w:id="864253926">
          <w:marLeft w:val="0"/>
          <w:marRight w:val="0"/>
          <w:marTop w:val="0"/>
          <w:marBottom w:val="0"/>
          <w:divBdr>
            <w:top w:val="none" w:sz="0" w:space="0" w:color="auto"/>
            <w:left w:val="none" w:sz="0" w:space="0" w:color="auto"/>
            <w:bottom w:val="none" w:sz="0" w:space="0" w:color="auto"/>
            <w:right w:val="none" w:sz="0" w:space="0" w:color="auto"/>
          </w:divBdr>
        </w:div>
        <w:div w:id="871185157">
          <w:marLeft w:val="0"/>
          <w:marRight w:val="0"/>
          <w:marTop w:val="0"/>
          <w:marBottom w:val="0"/>
          <w:divBdr>
            <w:top w:val="none" w:sz="0" w:space="0" w:color="auto"/>
            <w:left w:val="none" w:sz="0" w:space="0" w:color="auto"/>
            <w:bottom w:val="none" w:sz="0" w:space="0" w:color="auto"/>
            <w:right w:val="none" w:sz="0" w:space="0" w:color="auto"/>
          </w:divBdr>
        </w:div>
        <w:div w:id="926692611">
          <w:marLeft w:val="0"/>
          <w:marRight w:val="0"/>
          <w:marTop w:val="0"/>
          <w:marBottom w:val="0"/>
          <w:divBdr>
            <w:top w:val="none" w:sz="0" w:space="0" w:color="auto"/>
            <w:left w:val="none" w:sz="0" w:space="0" w:color="auto"/>
            <w:bottom w:val="none" w:sz="0" w:space="0" w:color="auto"/>
            <w:right w:val="none" w:sz="0" w:space="0" w:color="auto"/>
          </w:divBdr>
        </w:div>
        <w:div w:id="937446552">
          <w:marLeft w:val="0"/>
          <w:marRight w:val="0"/>
          <w:marTop w:val="0"/>
          <w:marBottom w:val="0"/>
          <w:divBdr>
            <w:top w:val="none" w:sz="0" w:space="0" w:color="auto"/>
            <w:left w:val="none" w:sz="0" w:space="0" w:color="auto"/>
            <w:bottom w:val="none" w:sz="0" w:space="0" w:color="auto"/>
            <w:right w:val="none" w:sz="0" w:space="0" w:color="auto"/>
          </w:divBdr>
        </w:div>
        <w:div w:id="943808757">
          <w:marLeft w:val="0"/>
          <w:marRight w:val="0"/>
          <w:marTop w:val="0"/>
          <w:marBottom w:val="0"/>
          <w:divBdr>
            <w:top w:val="none" w:sz="0" w:space="0" w:color="auto"/>
            <w:left w:val="none" w:sz="0" w:space="0" w:color="auto"/>
            <w:bottom w:val="none" w:sz="0" w:space="0" w:color="auto"/>
            <w:right w:val="none" w:sz="0" w:space="0" w:color="auto"/>
          </w:divBdr>
        </w:div>
        <w:div w:id="973948398">
          <w:marLeft w:val="0"/>
          <w:marRight w:val="0"/>
          <w:marTop w:val="0"/>
          <w:marBottom w:val="0"/>
          <w:divBdr>
            <w:top w:val="none" w:sz="0" w:space="0" w:color="auto"/>
            <w:left w:val="none" w:sz="0" w:space="0" w:color="auto"/>
            <w:bottom w:val="none" w:sz="0" w:space="0" w:color="auto"/>
            <w:right w:val="none" w:sz="0" w:space="0" w:color="auto"/>
          </w:divBdr>
        </w:div>
        <w:div w:id="985620965">
          <w:marLeft w:val="0"/>
          <w:marRight w:val="0"/>
          <w:marTop w:val="0"/>
          <w:marBottom w:val="0"/>
          <w:divBdr>
            <w:top w:val="none" w:sz="0" w:space="0" w:color="auto"/>
            <w:left w:val="none" w:sz="0" w:space="0" w:color="auto"/>
            <w:bottom w:val="none" w:sz="0" w:space="0" w:color="auto"/>
            <w:right w:val="none" w:sz="0" w:space="0" w:color="auto"/>
          </w:divBdr>
        </w:div>
        <w:div w:id="988438167">
          <w:marLeft w:val="0"/>
          <w:marRight w:val="0"/>
          <w:marTop w:val="0"/>
          <w:marBottom w:val="0"/>
          <w:divBdr>
            <w:top w:val="none" w:sz="0" w:space="0" w:color="auto"/>
            <w:left w:val="none" w:sz="0" w:space="0" w:color="auto"/>
            <w:bottom w:val="none" w:sz="0" w:space="0" w:color="auto"/>
            <w:right w:val="none" w:sz="0" w:space="0" w:color="auto"/>
          </w:divBdr>
        </w:div>
        <w:div w:id="988946222">
          <w:marLeft w:val="0"/>
          <w:marRight w:val="0"/>
          <w:marTop w:val="0"/>
          <w:marBottom w:val="0"/>
          <w:divBdr>
            <w:top w:val="none" w:sz="0" w:space="0" w:color="auto"/>
            <w:left w:val="none" w:sz="0" w:space="0" w:color="auto"/>
            <w:bottom w:val="none" w:sz="0" w:space="0" w:color="auto"/>
            <w:right w:val="none" w:sz="0" w:space="0" w:color="auto"/>
          </w:divBdr>
        </w:div>
        <w:div w:id="1009453157">
          <w:marLeft w:val="0"/>
          <w:marRight w:val="0"/>
          <w:marTop w:val="0"/>
          <w:marBottom w:val="0"/>
          <w:divBdr>
            <w:top w:val="none" w:sz="0" w:space="0" w:color="auto"/>
            <w:left w:val="none" w:sz="0" w:space="0" w:color="auto"/>
            <w:bottom w:val="none" w:sz="0" w:space="0" w:color="auto"/>
            <w:right w:val="none" w:sz="0" w:space="0" w:color="auto"/>
          </w:divBdr>
        </w:div>
        <w:div w:id="1026981101">
          <w:marLeft w:val="0"/>
          <w:marRight w:val="0"/>
          <w:marTop w:val="0"/>
          <w:marBottom w:val="0"/>
          <w:divBdr>
            <w:top w:val="none" w:sz="0" w:space="0" w:color="auto"/>
            <w:left w:val="none" w:sz="0" w:space="0" w:color="auto"/>
            <w:bottom w:val="none" w:sz="0" w:space="0" w:color="auto"/>
            <w:right w:val="none" w:sz="0" w:space="0" w:color="auto"/>
          </w:divBdr>
        </w:div>
        <w:div w:id="1036853837">
          <w:marLeft w:val="0"/>
          <w:marRight w:val="0"/>
          <w:marTop w:val="0"/>
          <w:marBottom w:val="0"/>
          <w:divBdr>
            <w:top w:val="none" w:sz="0" w:space="0" w:color="auto"/>
            <w:left w:val="none" w:sz="0" w:space="0" w:color="auto"/>
            <w:bottom w:val="none" w:sz="0" w:space="0" w:color="auto"/>
            <w:right w:val="none" w:sz="0" w:space="0" w:color="auto"/>
          </w:divBdr>
        </w:div>
        <w:div w:id="1109620388">
          <w:marLeft w:val="0"/>
          <w:marRight w:val="0"/>
          <w:marTop w:val="0"/>
          <w:marBottom w:val="0"/>
          <w:divBdr>
            <w:top w:val="none" w:sz="0" w:space="0" w:color="auto"/>
            <w:left w:val="none" w:sz="0" w:space="0" w:color="auto"/>
            <w:bottom w:val="none" w:sz="0" w:space="0" w:color="auto"/>
            <w:right w:val="none" w:sz="0" w:space="0" w:color="auto"/>
          </w:divBdr>
        </w:div>
        <w:div w:id="1128934077">
          <w:marLeft w:val="0"/>
          <w:marRight w:val="0"/>
          <w:marTop w:val="0"/>
          <w:marBottom w:val="0"/>
          <w:divBdr>
            <w:top w:val="none" w:sz="0" w:space="0" w:color="auto"/>
            <w:left w:val="none" w:sz="0" w:space="0" w:color="auto"/>
            <w:bottom w:val="none" w:sz="0" w:space="0" w:color="auto"/>
            <w:right w:val="none" w:sz="0" w:space="0" w:color="auto"/>
          </w:divBdr>
        </w:div>
        <w:div w:id="1138062031">
          <w:marLeft w:val="0"/>
          <w:marRight w:val="0"/>
          <w:marTop w:val="0"/>
          <w:marBottom w:val="0"/>
          <w:divBdr>
            <w:top w:val="none" w:sz="0" w:space="0" w:color="auto"/>
            <w:left w:val="none" w:sz="0" w:space="0" w:color="auto"/>
            <w:bottom w:val="none" w:sz="0" w:space="0" w:color="auto"/>
            <w:right w:val="none" w:sz="0" w:space="0" w:color="auto"/>
          </w:divBdr>
        </w:div>
        <w:div w:id="1162504756">
          <w:marLeft w:val="0"/>
          <w:marRight w:val="0"/>
          <w:marTop w:val="0"/>
          <w:marBottom w:val="0"/>
          <w:divBdr>
            <w:top w:val="none" w:sz="0" w:space="0" w:color="auto"/>
            <w:left w:val="none" w:sz="0" w:space="0" w:color="auto"/>
            <w:bottom w:val="none" w:sz="0" w:space="0" w:color="auto"/>
            <w:right w:val="none" w:sz="0" w:space="0" w:color="auto"/>
          </w:divBdr>
        </w:div>
        <w:div w:id="1164012817">
          <w:marLeft w:val="0"/>
          <w:marRight w:val="0"/>
          <w:marTop w:val="0"/>
          <w:marBottom w:val="0"/>
          <w:divBdr>
            <w:top w:val="none" w:sz="0" w:space="0" w:color="auto"/>
            <w:left w:val="none" w:sz="0" w:space="0" w:color="auto"/>
            <w:bottom w:val="none" w:sz="0" w:space="0" w:color="auto"/>
            <w:right w:val="none" w:sz="0" w:space="0" w:color="auto"/>
          </w:divBdr>
        </w:div>
        <w:div w:id="1214583467">
          <w:marLeft w:val="0"/>
          <w:marRight w:val="0"/>
          <w:marTop w:val="0"/>
          <w:marBottom w:val="0"/>
          <w:divBdr>
            <w:top w:val="none" w:sz="0" w:space="0" w:color="auto"/>
            <w:left w:val="none" w:sz="0" w:space="0" w:color="auto"/>
            <w:bottom w:val="none" w:sz="0" w:space="0" w:color="auto"/>
            <w:right w:val="none" w:sz="0" w:space="0" w:color="auto"/>
          </w:divBdr>
        </w:div>
        <w:div w:id="1227450543">
          <w:marLeft w:val="0"/>
          <w:marRight w:val="0"/>
          <w:marTop w:val="0"/>
          <w:marBottom w:val="0"/>
          <w:divBdr>
            <w:top w:val="none" w:sz="0" w:space="0" w:color="auto"/>
            <w:left w:val="none" w:sz="0" w:space="0" w:color="auto"/>
            <w:bottom w:val="none" w:sz="0" w:space="0" w:color="auto"/>
            <w:right w:val="none" w:sz="0" w:space="0" w:color="auto"/>
          </w:divBdr>
        </w:div>
        <w:div w:id="1267081598">
          <w:marLeft w:val="0"/>
          <w:marRight w:val="0"/>
          <w:marTop w:val="0"/>
          <w:marBottom w:val="0"/>
          <w:divBdr>
            <w:top w:val="none" w:sz="0" w:space="0" w:color="auto"/>
            <w:left w:val="none" w:sz="0" w:space="0" w:color="auto"/>
            <w:bottom w:val="none" w:sz="0" w:space="0" w:color="auto"/>
            <w:right w:val="none" w:sz="0" w:space="0" w:color="auto"/>
          </w:divBdr>
        </w:div>
        <w:div w:id="1269392915">
          <w:marLeft w:val="0"/>
          <w:marRight w:val="0"/>
          <w:marTop w:val="0"/>
          <w:marBottom w:val="0"/>
          <w:divBdr>
            <w:top w:val="none" w:sz="0" w:space="0" w:color="auto"/>
            <w:left w:val="none" w:sz="0" w:space="0" w:color="auto"/>
            <w:bottom w:val="none" w:sz="0" w:space="0" w:color="auto"/>
            <w:right w:val="none" w:sz="0" w:space="0" w:color="auto"/>
          </w:divBdr>
        </w:div>
        <w:div w:id="1322463214">
          <w:marLeft w:val="0"/>
          <w:marRight w:val="0"/>
          <w:marTop w:val="0"/>
          <w:marBottom w:val="0"/>
          <w:divBdr>
            <w:top w:val="none" w:sz="0" w:space="0" w:color="auto"/>
            <w:left w:val="none" w:sz="0" w:space="0" w:color="auto"/>
            <w:bottom w:val="none" w:sz="0" w:space="0" w:color="auto"/>
            <w:right w:val="none" w:sz="0" w:space="0" w:color="auto"/>
          </w:divBdr>
        </w:div>
        <w:div w:id="1342125469">
          <w:marLeft w:val="0"/>
          <w:marRight w:val="0"/>
          <w:marTop w:val="0"/>
          <w:marBottom w:val="0"/>
          <w:divBdr>
            <w:top w:val="none" w:sz="0" w:space="0" w:color="auto"/>
            <w:left w:val="none" w:sz="0" w:space="0" w:color="auto"/>
            <w:bottom w:val="none" w:sz="0" w:space="0" w:color="auto"/>
            <w:right w:val="none" w:sz="0" w:space="0" w:color="auto"/>
          </w:divBdr>
        </w:div>
        <w:div w:id="1374766051">
          <w:marLeft w:val="0"/>
          <w:marRight w:val="0"/>
          <w:marTop w:val="0"/>
          <w:marBottom w:val="0"/>
          <w:divBdr>
            <w:top w:val="none" w:sz="0" w:space="0" w:color="auto"/>
            <w:left w:val="none" w:sz="0" w:space="0" w:color="auto"/>
            <w:bottom w:val="none" w:sz="0" w:space="0" w:color="auto"/>
            <w:right w:val="none" w:sz="0" w:space="0" w:color="auto"/>
          </w:divBdr>
        </w:div>
        <w:div w:id="1408651722">
          <w:marLeft w:val="0"/>
          <w:marRight w:val="0"/>
          <w:marTop w:val="0"/>
          <w:marBottom w:val="0"/>
          <w:divBdr>
            <w:top w:val="none" w:sz="0" w:space="0" w:color="auto"/>
            <w:left w:val="none" w:sz="0" w:space="0" w:color="auto"/>
            <w:bottom w:val="none" w:sz="0" w:space="0" w:color="auto"/>
            <w:right w:val="none" w:sz="0" w:space="0" w:color="auto"/>
          </w:divBdr>
        </w:div>
        <w:div w:id="1428187469">
          <w:marLeft w:val="0"/>
          <w:marRight w:val="0"/>
          <w:marTop w:val="0"/>
          <w:marBottom w:val="0"/>
          <w:divBdr>
            <w:top w:val="none" w:sz="0" w:space="0" w:color="auto"/>
            <w:left w:val="none" w:sz="0" w:space="0" w:color="auto"/>
            <w:bottom w:val="none" w:sz="0" w:space="0" w:color="auto"/>
            <w:right w:val="none" w:sz="0" w:space="0" w:color="auto"/>
          </w:divBdr>
        </w:div>
        <w:div w:id="1459715109">
          <w:marLeft w:val="0"/>
          <w:marRight w:val="0"/>
          <w:marTop w:val="0"/>
          <w:marBottom w:val="0"/>
          <w:divBdr>
            <w:top w:val="none" w:sz="0" w:space="0" w:color="auto"/>
            <w:left w:val="none" w:sz="0" w:space="0" w:color="auto"/>
            <w:bottom w:val="none" w:sz="0" w:space="0" w:color="auto"/>
            <w:right w:val="none" w:sz="0" w:space="0" w:color="auto"/>
          </w:divBdr>
        </w:div>
        <w:div w:id="1459954228">
          <w:marLeft w:val="0"/>
          <w:marRight w:val="0"/>
          <w:marTop w:val="0"/>
          <w:marBottom w:val="0"/>
          <w:divBdr>
            <w:top w:val="none" w:sz="0" w:space="0" w:color="auto"/>
            <w:left w:val="none" w:sz="0" w:space="0" w:color="auto"/>
            <w:bottom w:val="none" w:sz="0" w:space="0" w:color="auto"/>
            <w:right w:val="none" w:sz="0" w:space="0" w:color="auto"/>
          </w:divBdr>
        </w:div>
        <w:div w:id="1462531081">
          <w:marLeft w:val="0"/>
          <w:marRight w:val="0"/>
          <w:marTop w:val="0"/>
          <w:marBottom w:val="0"/>
          <w:divBdr>
            <w:top w:val="none" w:sz="0" w:space="0" w:color="auto"/>
            <w:left w:val="none" w:sz="0" w:space="0" w:color="auto"/>
            <w:bottom w:val="none" w:sz="0" w:space="0" w:color="auto"/>
            <w:right w:val="none" w:sz="0" w:space="0" w:color="auto"/>
          </w:divBdr>
        </w:div>
        <w:div w:id="1488472678">
          <w:marLeft w:val="0"/>
          <w:marRight w:val="0"/>
          <w:marTop w:val="0"/>
          <w:marBottom w:val="0"/>
          <w:divBdr>
            <w:top w:val="none" w:sz="0" w:space="0" w:color="auto"/>
            <w:left w:val="none" w:sz="0" w:space="0" w:color="auto"/>
            <w:bottom w:val="none" w:sz="0" w:space="0" w:color="auto"/>
            <w:right w:val="none" w:sz="0" w:space="0" w:color="auto"/>
          </w:divBdr>
        </w:div>
        <w:div w:id="1513296552">
          <w:marLeft w:val="0"/>
          <w:marRight w:val="0"/>
          <w:marTop w:val="0"/>
          <w:marBottom w:val="0"/>
          <w:divBdr>
            <w:top w:val="none" w:sz="0" w:space="0" w:color="auto"/>
            <w:left w:val="none" w:sz="0" w:space="0" w:color="auto"/>
            <w:bottom w:val="none" w:sz="0" w:space="0" w:color="auto"/>
            <w:right w:val="none" w:sz="0" w:space="0" w:color="auto"/>
          </w:divBdr>
        </w:div>
        <w:div w:id="1524519113">
          <w:marLeft w:val="0"/>
          <w:marRight w:val="0"/>
          <w:marTop w:val="0"/>
          <w:marBottom w:val="0"/>
          <w:divBdr>
            <w:top w:val="none" w:sz="0" w:space="0" w:color="auto"/>
            <w:left w:val="none" w:sz="0" w:space="0" w:color="auto"/>
            <w:bottom w:val="none" w:sz="0" w:space="0" w:color="auto"/>
            <w:right w:val="none" w:sz="0" w:space="0" w:color="auto"/>
          </w:divBdr>
        </w:div>
        <w:div w:id="1562011604">
          <w:marLeft w:val="0"/>
          <w:marRight w:val="0"/>
          <w:marTop w:val="0"/>
          <w:marBottom w:val="0"/>
          <w:divBdr>
            <w:top w:val="none" w:sz="0" w:space="0" w:color="auto"/>
            <w:left w:val="none" w:sz="0" w:space="0" w:color="auto"/>
            <w:bottom w:val="none" w:sz="0" w:space="0" w:color="auto"/>
            <w:right w:val="none" w:sz="0" w:space="0" w:color="auto"/>
          </w:divBdr>
        </w:div>
        <w:div w:id="1568881756">
          <w:marLeft w:val="0"/>
          <w:marRight w:val="0"/>
          <w:marTop w:val="0"/>
          <w:marBottom w:val="0"/>
          <w:divBdr>
            <w:top w:val="none" w:sz="0" w:space="0" w:color="auto"/>
            <w:left w:val="none" w:sz="0" w:space="0" w:color="auto"/>
            <w:bottom w:val="none" w:sz="0" w:space="0" w:color="auto"/>
            <w:right w:val="none" w:sz="0" w:space="0" w:color="auto"/>
          </w:divBdr>
        </w:div>
        <w:div w:id="1594781423">
          <w:marLeft w:val="0"/>
          <w:marRight w:val="0"/>
          <w:marTop w:val="0"/>
          <w:marBottom w:val="0"/>
          <w:divBdr>
            <w:top w:val="none" w:sz="0" w:space="0" w:color="auto"/>
            <w:left w:val="none" w:sz="0" w:space="0" w:color="auto"/>
            <w:bottom w:val="none" w:sz="0" w:space="0" w:color="auto"/>
            <w:right w:val="none" w:sz="0" w:space="0" w:color="auto"/>
          </w:divBdr>
        </w:div>
        <w:div w:id="1609392324">
          <w:marLeft w:val="0"/>
          <w:marRight w:val="0"/>
          <w:marTop w:val="0"/>
          <w:marBottom w:val="0"/>
          <w:divBdr>
            <w:top w:val="none" w:sz="0" w:space="0" w:color="auto"/>
            <w:left w:val="none" w:sz="0" w:space="0" w:color="auto"/>
            <w:bottom w:val="none" w:sz="0" w:space="0" w:color="auto"/>
            <w:right w:val="none" w:sz="0" w:space="0" w:color="auto"/>
          </w:divBdr>
        </w:div>
        <w:div w:id="1637880277">
          <w:marLeft w:val="0"/>
          <w:marRight w:val="0"/>
          <w:marTop w:val="0"/>
          <w:marBottom w:val="0"/>
          <w:divBdr>
            <w:top w:val="none" w:sz="0" w:space="0" w:color="auto"/>
            <w:left w:val="none" w:sz="0" w:space="0" w:color="auto"/>
            <w:bottom w:val="none" w:sz="0" w:space="0" w:color="auto"/>
            <w:right w:val="none" w:sz="0" w:space="0" w:color="auto"/>
          </w:divBdr>
        </w:div>
        <w:div w:id="1673332214">
          <w:marLeft w:val="0"/>
          <w:marRight w:val="0"/>
          <w:marTop w:val="0"/>
          <w:marBottom w:val="0"/>
          <w:divBdr>
            <w:top w:val="none" w:sz="0" w:space="0" w:color="auto"/>
            <w:left w:val="none" w:sz="0" w:space="0" w:color="auto"/>
            <w:bottom w:val="none" w:sz="0" w:space="0" w:color="auto"/>
            <w:right w:val="none" w:sz="0" w:space="0" w:color="auto"/>
          </w:divBdr>
        </w:div>
        <w:div w:id="1685591551">
          <w:marLeft w:val="0"/>
          <w:marRight w:val="0"/>
          <w:marTop w:val="0"/>
          <w:marBottom w:val="0"/>
          <w:divBdr>
            <w:top w:val="none" w:sz="0" w:space="0" w:color="auto"/>
            <w:left w:val="none" w:sz="0" w:space="0" w:color="auto"/>
            <w:bottom w:val="none" w:sz="0" w:space="0" w:color="auto"/>
            <w:right w:val="none" w:sz="0" w:space="0" w:color="auto"/>
          </w:divBdr>
        </w:div>
        <w:div w:id="1695615905">
          <w:marLeft w:val="0"/>
          <w:marRight w:val="0"/>
          <w:marTop w:val="0"/>
          <w:marBottom w:val="0"/>
          <w:divBdr>
            <w:top w:val="none" w:sz="0" w:space="0" w:color="auto"/>
            <w:left w:val="none" w:sz="0" w:space="0" w:color="auto"/>
            <w:bottom w:val="none" w:sz="0" w:space="0" w:color="auto"/>
            <w:right w:val="none" w:sz="0" w:space="0" w:color="auto"/>
          </w:divBdr>
        </w:div>
        <w:div w:id="1713268288">
          <w:marLeft w:val="0"/>
          <w:marRight w:val="0"/>
          <w:marTop w:val="0"/>
          <w:marBottom w:val="0"/>
          <w:divBdr>
            <w:top w:val="none" w:sz="0" w:space="0" w:color="auto"/>
            <w:left w:val="none" w:sz="0" w:space="0" w:color="auto"/>
            <w:bottom w:val="none" w:sz="0" w:space="0" w:color="auto"/>
            <w:right w:val="none" w:sz="0" w:space="0" w:color="auto"/>
          </w:divBdr>
        </w:div>
        <w:div w:id="1714304832">
          <w:marLeft w:val="0"/>
          <w:marRight w:val="0"/>
          <w:marTop w:val="0"/>
          <w:marBottom w:val="0"/>
          <w:divBdr>
            <w:top w:val="none" w:sz="0" w:space="0" w:color="auto"/>
            <w:left w:val="none" w:sz="0" w:space="0" w:color="auto"/>
            <w:bottom w:val="none" w:sz="0" w:space="0" w:color="auto"/>
            <w:right w:val="none" w:sz="0" w:space="0" w:color="auto"/>
          </w:divBdr>
        </w:div>
        <w:div w:id="1733768569">
          <w:marLeft w:val="0"/>
          <w:marRight w:val="0"/>
          <w:marTop w:val="0"/>
          <w:marBottom w:val="0"/>
          <w:divBdr>
            <w:top w:val="none" w:sz="0" w:space="0" w:color="auto"/>
            <w:left w:val="none" w:sz="0" w:space="0" w:color="auto"/>
            <w:bottom w:val="none" w:sz="0" w:space="0" w:color="auto"/>
            <w:right w:val="none" w:sz="0" w:space="0" w:color="auto"/>
          </w:divBdr>
        </w:div>
        <w:div w:id="1751080866">
          <w:marLeft w:val="0"/>
          <w:marRight w:val="0"/>
          <w:marTop w:val="0"/>
          <w:marBottom w:val="0"/>
          <w:divBdr>
            <w:top w:val="none" w:sz="0" w:space="0" w:color="auto"/>
            <w:left w:val="none" w:sz="0" w:space="0" w:color="auto"/>
            <w:bottom w:val="none" w:sz="0" w:space="0" w:color="auto"/>
            <w:right w:val="none" w:sz="0" w:space="0" w:color="auto"/>
          </w:divBdr>
        </w:div>
        <w:div w:id="1775512154">
          <w:marLeft w:val="0"/>
          <w:marRight w:val="0"/>
          <w:marTop w:val="0"/>
          <w:marBottom w:val="0"/>
          <w:divBdr>
            <w:top w:val="none" w:sz="0" w:space="0" w:color="auto"/>
            <w:left w:val="none" w:sz="0" w:space="0" w:color="auto"/>
            <w:bottom w:val="none" w:sz="0" w:space="0" w:color="auto"/>
            <w:right w:val="none" w:sz="0" w:space="0" w:color="auto"/>
          </w:divBdr>
        </w:div>
        <w:div w:id="1778678244">
          <w:marLeft w:val="0"/>
          <w:marRight w:val="0"/>
          <w:marTop w:val="0"/>
          <w:marBottom w:val="0"/>
          <w:divBdr>
            <w:top w:val="none" w:sz="0" w:space="0" w:color="auto"/>
            <w:left w:val="none" w:sz="0" w:space="0" w:color="auto"/>
            <w:bottom w:val="none" w:sz="0" w:space="0" w:color="auto"/>
            <w:right w:val="none" w:sz="0" w:space="0" w:color="auto"/>
          </w:divBdr>
        </w:div>
        <w:div w:id="1782844025">
          <w:marLeft w:val="0"/>
          <w:marRight w:val="0"/>
          <w:marTop w:val="0"/>
          <w:marBottom w:val="0"/>
          <w:divBdr>
            <w:top w:val="none" w:sz="0" w:space="0" w:color="auto"/>
            <w:left w:val="none" w:sz="0" w:space="0" w:color="auto"/>
            <w:bottom w:val="none" w:sz="0" w:space="0" w:color="auto"/>
            <w:right w:val="none" w:sz="0" w:space="0" w:color="auto"/>
          </w:divBdr>
        </w:div>
        <w:div w:id="1804418510">
          <w:marLeft w:val="0"/>
          <w:marRight w:val="0"/>
          <w:marTop w:val="0"/>
          <w:marBottom w:val="0"/>
          <w:divBdr>
            <w:top w:val="none" w:sz="0" w:space="0" w:color="auto"/>
            <w:left w:val="none" w:sz="0" w:space="0" w:color="auto"/>
            <w:bottom w:val="none" w:sz="0" w:space="0" w:color="auto"/>
            <w:right w:val="none" w:sz="0" w:space="0" w:color="auto"/>
          </w:divBdr>
        </w:div>
        <w:div w:id="1817409672">
          <w:marLeft w:val="0"/>
          <w:marRight w:val="0"/>
          <w:marTop w:val="0"/>
          <w:marBottom w:val="0"/>
          <w:divBdr>
            <w:top w:val="none" w:sz="0" w:space="0" w:color="auto"/>
            <w:left w:val="none" w:sz="0" w:space="0" w:color="auto"/>
            <w:bottom w:val="none" w:sz="0" w:space="0" w:color="auto"/>
            <w:right w:val="none" w:sz="0" w:space="0" w:color="auto"/>
          </w:divBdr>
        </w:div>
        <w:div w:id="1818104385">
          <w:marLeft w:val="0"/>
          <w:marRight w:val="0"/>
          <w:marTop w:val="0"/>
          <w:marBottom w:val="0"/>
          <w:divBdr>
            <w:top w:val="none" w:sz="0" w:space="0" w:color="auto"/>
            <w:left w:val="none" w:sz="0" w:space="0" w:color="auto"/>
            <w:bottom w:val="none" w:sz="0" w:space="0" w:color="auto"/>
            <w:right w:val="none" w:sz="0" w:space="0" w:color="auto"/>
          </w:divBdr>
        </w:div>
        <w:div w:id="1839031389">
          <w:marLeft w:val="0"/>
          <w:marRight w:val="0"/>
          <w:marTop w:val="0"/>
          <w:marBottom w:val="0"/>
          <w:divBdr>
            <w:top w:val="none" w:sz="0" w:space="0" w:color="auto"/>
            <w:left w:val="none" w:sz="0" w:space="0" w:color="auto"/>
            <w:bottom w:val="none" w:sz="0" w:space="0" w:color="auto"/>
            <w:right w:val="none" w:sz="0" w:space="0" w:color="auto"/>
          </w:divBdr>
        </w:div>
        <w:div w:id="1915578516">
          <w:marLeft w:val="0"/>
          <w:marRight w:val="0"/>
          <w:marTop w:val="0"/>
          <w:marBottom w:val="0"/>
          <w:divBdr>
            <w:top w:val="none" w:sz="0" w:space="0" w:color="auto"/>
            <w:left w:val="none" w:sz="0" w:space="0" w:color="auto"/>
            <w:bottom w:val="none" w:sz="0" w:space="0" w:color="auto"/>
            <w:right w:val="none" w:sz="0" w:space="0" w:color="auto"/>
          </w:divBdr>
        </w:div>
        <w:div w:id="1963883230">
          <w:marLeft w:val="0"/>
          <w:marRight w:val="0"/>
          <w:marTop w:val="0"/>
          <w:marBottom w:val="0"/>
          <w:divBdr>
            <w:top w:val="none" w:sz="0" w:space="0" w:color="auto"/>
            <w:left w:val="none" w:sz="0" w:space="0" w:color="auto"/>
            <w:bottom w:val="none" w:sz="0" w:space="0" w:color="auto"/>
            <w:right w:val="none" w:sz="0" w:space="0" w:color="auto"/>
          </w:divBdr>
        </w:div>
        <w:div w:id="1983925953">
          <w:marLeft w:val="0"/>
          <w:marRight w:val="0"/>
          <w:marTop w:val="0"/>
          <w:marBottom w:val="0"/>
          <w:divBdr>
            <w:top w:val="none" w:sz="0" w:space="0" w:color="auto"/>
            <w:left w:val="none" w:sz="0" w:space="0" w:color="auto"/>
            <w:bottom w:val="none" w:sz="0" w:space="0" w:color="auto"/>
            <w:right w:val="none" w:sz="0" w:space="0" w:color="auto"/>
          </w:divBdr>
        </w:div>
        <w:div w:id="2029136529">
          <w:marLeft w:val="0"/>
          <w:marRight w:val="0"/>
          <w:marTop w:val="0"/>
          <w:marBottom w:val="0"/>
          <w:divBdr>
            <w:top w:val="none" w:sz="0" w:space="0" w:color="auto"/>
            <w:left w:val="none" w:sz="0" w:space="0" w:color="auto"/>
            <w:bottom w:val="none" w:sz="0" w:space="0" w:color="auto"/>
            <w:right w:val="none" w:sz="0" w:space="0" w:color="auto"/>
          </w:divBdr>
        </w:div>
        <w:div w:id="2034721567">
          <w:marLeft w:val="0"/>
          <w:marRight w:val="0"/>
          <w:marTop w:val="0"/>
          <w:marBottom w:val="0"/>
          <w:divBdr>
            <w:top w:val="none" w:sz="0" w:space="0" w:color="auto"/>
            <w:left w:val="none" w:sz="0" w:space="0" w:color="auto"/>
            <w:bottom w:val="none" w:sz="0" w:space="0" w:color="auto"/>
            <w:right w:val="none" w:sz="0" w:space="0" w:color="auto"/>
          </w:divBdr>
        </w:div>
        <w:div w:id="2040664471">
          <w:marLeft w:val="0"/>
          <w:marRight w:val="0"/>
          <w:marTop w:val="0"/>
          <w:marBottom w:val="0"/>
          <w:divBdr>
            <w:top w:val="none" w:sz="0" w:space="0" w:color="auto"/>
            <w:left w:val="none" w:sz="0" w:space="0" w:color="auto"/>
            <w:bottom w:val="none" w:sz="0" w:space="0" w:color="auto"/>
            <w:right w:val="none" w:sz="0" w:space="0" w:color="auto"/>
          </w:divBdr>
        </w:div>
        <w:div w:id="2053652945">
          <w:marLeft w:val="0"/>
          <w:marRight w:val="0"/>
          <w:marTop w:val="0"/>
          <w:marBottom w:val="0"/>
          <w:divBdr>
            <w:top w:val="none" w:sz="0" w:space="0" w:color="auto"/>
            <w:left w:val="none" w:sz="0" w:space="0" w:color="auto"/>
            <w:bottom w:val="none" w:sz="0" w:space="0" w:color="auto"/>
            <w:right w:val="none" w:sz="0" w:space="0" w:color="auto"/>
          </w:divBdr>
        </w:div>
        <w:div w:id="2056197649">
          <w:marLeft w:val="0"/>
          <w:marRight w:val="0"/>
          <w:marTop w:val="0"/>
          <w:marBottom w:val="0"/>
          <w:divBdr>
            <w:top w:val="none" w:sz="0" w:space="0" w:color="auto"/>
            <w:left w:val="none" w:sz="0" w:space="0" w:color="auto"/>
            <w:bottom w:val="none" w:sz="0" w:space="0" w:color="auto"/>
            <w:right w:val="none" w:sz="0" w:space="0" w:color="auto"/>
          </w:divBdr>
        </w:div>
        <w:div w:id="2065980371">
          <w:marLeft w:val="0"/>
          <w:marRight w:val="0"/>
          <w:marTop w:val="0"/>
          <w:marBottom w:val="0"/>
          <w:divBdr>
            <w:top w:val="none" w:sz="0" w:space="0" w:color="auto"/>
            <w:left w:val="none" w:sz="0" w:space="0" w:color="auto"/>
            <w:bottom w:val="none" w:sz="0" w:space="0" w:color="auto"/>
            <w:right w:val="none" w:sz="0" w:space="0" w:color="auto"/>
          </w:divBdr>
        </w:div>
        <w:div w:id="2066758387">
          <w:marLeft w:val="0"/>
          <w:marRight w:val="0"/>
          <w:marTop w:val="0"/>
          <w:marBottom w:val="0"/>
          <w:divBdr>
            <w:top w:val="none" w:sz="0" w:space="0" w:color="auto"/>
            <w:left w:val="none" w:sz="0" w:space="0" w:color="auto"/>
            <w:bottom w:val="none" w:sz="0" w:space="0" w:color="auto"/>
            <w:right w:val="none" w:sz="0" w:space="0" w:color="auto"/>
          </w:divBdr>
        </w:div>
        <w:div w:id="2131316516">
          <w:marLeft w:val="0"/>
          <w:marRight w:val="0"/>
          <w:marTop w:val="0"/>
          <w:marBottom w:val="0"/>
          <w:divBdr>
            <w:top w:val="none" w:sz="0" w:space="0" w:color="auto"/>
            <w:left w:val="none" w:sz="0" w:space="0" w:color="auto"/>
            <w:bottom w:val="none" w:sz="0" w:space="0" w:color="auto"/>
            <w:right w:val="none" w:sz="0" w:space="0" w:color="auto"/>
          </w:divBdr>
        </w:div>
      </w:divsChild>
    </w:div>
    <w:div w:id="1456369376">
      <w:bodyDiv w:val="1"/>
      <w:marLeft w:val="0"/>
      <w:marRight w:val="0"/>
      <w:marTop w:val="0"/>
      <w:marBottom w:val="0"/>
      <w:divBdr>
        <w:top w:val="none" w:sz="0" w:space="0" w:color="auto"/>
        <w:left w:val="none" w:sz="0" w:space="0" w:color="auto"/>
        <w:bottom w:val="none" w:sz="0" w:space="0" w:color="auto"/>
        <w:right w:val="none" w:sz="0" w:space="0" w:color="auto"/>
      </w:divBdr>
    </w:div>
    <w:div w:id="1477844495">
      <w:bodyDiv w:val="1"/>
      <w:marLeft w:val="0"/>
      <w:marRight w:val="0"/>
      <w:marTop w:val="0"/>
      <w:marBottom w:val="0"/>
      <w:divBdr>
        <w:top w:val="none" w:sz="0" w:space="0" w:color="auto"/>
        <w:left w:val="none" w:sz="0" w:space="0" w:color="auto"/>
        <w:bottom w:val="none" w:sz="0" w:space="0" w:color="auto"/>
        <w:right w:val="none" w:sz="0" w:space="0" w:color="auto"/>
      </w:divBdr>
      <w:divsChild>
        <w:div w:id="852378590">
          <w:marLeft w:val="547"/>
          <w:marRight w:val="0"/>
          <w:marTop w:val="115"/>
          <w:marBottom w:val="0"/>
          <w:divBdr>
            <w:top w:val="none" w:sz="0" w:space="0" w:color="auto"/>
            <w:left w:val="none" w:sz="0" w:space="0" w:color="auto"/>
            <w:bottom w:val="none" w:sz="0" w:space="0" w:color="auto"/>
            <w:right w:val="none" w:sz="0" w:space="0" w:color="auto"/>
          </w:divBdr>
        </w:div>
        <w:div w:id="1090002043">
          <w:marLeft w:val="1166"/>
          <w:marRight w:val="0"/>
          <w:marTop w:val="96"/>
          <w:marBottom w:val="0"/>
          <w:divBdr>
            <w:top w:val="none" w:sz="0" w:space="0" w:color="auto"/>
            <w:left w:val="none" w:sz="0" w:space="0" w:color="auto"/>
            <w:bottom w:val="none" w:sz="0" w:space="0" w:color="auto"/>
            <w:right w:val="none" w:sz="0" w:space="0" w:color="auto"/>
          </w:divBdr>
        </w:div>
        <w:div w:id="1177622983">
          <w:marLeft w:val="1166"/>
          <w:marRight w:val="0"/>
          <w:marTop w:val="96"/>
          <w:marBottom w:val="0"/>
          <w:divBdr>
            <w:top w:val="none" w:sz="0" w:space="0" w:color="auto"/>
            <w:left w:val="none" w:sz="0" w:space="0" w:color="auto"/>
            <w:bottom w:val="none" w:sz="0" w:space="0" w:color="auto"/>
            <w:right w:val="none" w:sz="0" w:space="0" w:color="auto"/>
          </w:divBdr>
        </w:div>
        <w:div w:id="1314142048">
          <w:marLeft w:val="547"/>
          <w:marRight w:val="0"/>
          <w:marTop w:val="115"/>
          <w:marBottom w:val="0"/>
          <w:divBdr>
            <w:top w:val="none" w:sz="0" w:space="0" w:color="auto"/>
            <w:left w:val="none" w:sz="0" w:space="0" w:color="auto"/>
            <w:bottom w:val="none" w:sz="0" w:space="0" w:color="auto"/>
            <w:right w:val="none" w:sz="0" w:space="0" w:color="auto"/>
          </w:divBdr>
        </w:div>
        <w:div w:id="775519760">
          <w:marLeft w:val="1166"/>
          <w:marRight w:val="0"/>
          <w:marTop w:val="96"/>
          <w:marBottom w:val="0"/>
          <w:divBdr>
            <w:top w:val="none" w:sz="0" w:space="0" w:color="auto"/>
            <w:left w:val="none" w:sz="0" w:space="0" w:color="auto"/>
            <w:bottom w:val="none" w:sz="0" w:space="0" w:color="auto"/>
            <w:right w:val="none" w:sz="0" w:space="0" w:color="auto"/>
          </w:divBdr>
        </w:div>
        <w:div w:id="1419256499">
          <w:marLeft w:val="547"/>
          <w:marRight w:val="0"/>
          <w:marTop w:val="115"/>
          <w:marBottom w:val="0"/>
          <w:divBdr>
            <w:top w:val="none" w:sz="0" w:space="0" w:color="auto"/>
            <w:left w:val="none" w:sz="0" w:space="0" w:color="auto"/>
            <w:bottom w:val="none" w:sz="0" w:space="0" w:color="auto"/>
            <w:right w:val="none" w:sz="0" w:space="0" w:color="auto"/>
          </w:divBdr>
        </w:div>
        <w:div w:id="2008970348">
          <w:marLeft w:val="1166"/>
          <w:marRight w:val="0"/>
          <w:marTop w:val="96"/>
          <w:marBottom w:val="0"/>
          <w:divBdr>
            <w:top w:val="none" w:sz="0" w:space="0" w:color="auto"/>
            <w:left w:val="none" w:sz="0" w:space="0" w:color="auto"/>
            <w:bottom w:val="none" w:sz="0" w:space="0" w:color="auto"/>
            <w:right w:val="none" w:sz="0" w:space="0" w:color="auto"/>
          </w:divBdr>
        </w:div>
        <w:div w:id="903419278">
          <w:marLeft w:val="547"/>
          <w:marRight w:val="0"/>
          <w:marTop w:val="115"/>
          <w:marBottom w:val="0"/>
          <w:divBdr>
            <w:top w:val="none" w:sz="0" w:space="0" w:color="auto"/>
            <w:left w:val="none" w:sz="0" w:space="0" w:color="auto"/>
            <w:bottom w:val="none" w:sz="0" w:space="0" w:color="auto"/>
            <w:right w:val="none" w:sz="0" w:space="0" w:color="auto"/>
          </w:divBdr>
        </w:div>
        <w:div w:id="1493182712">
          <w:marLeft w:val="1166"/>
          <w:marRight w:val="0"/>
          <w:marTop w:val="96"/>
          <w:marBottom w:val="0"/>
          <w:divBdr>
            <w:top w:val="none" w:sz="0" w:space="0" w:color="auto"/>
            <w:left w:val="none" w:sz="0" w:space="0" w:color="auto"/>
            <w:bottom w:val="none" w:sz="0" w:space="0" w:color="auto"/>
            <w:right w:val="none" w:sz="0" w:space="0" w:color="auto"/>
          </w:divBdr>
        </w:div>
      </w:divsChild>
    </w:div>
    <w:div w:id="1479765249">
      <w:bodyDiv w:val="1"/>
      <w:marLeft w:val="0"/>
      <w:marRight w:val="0"/>
      <w:marTop w:val="0"/>
      <w:marBottom w:val="0"/>
      <w:divBdr>
        <w:top w:val="none" w:sz="0" w:space="0" w:color="auto"/>
        <w:left w:val="none" w:sz="0" w:space="0" w:color="auto"/>
        <w:bottom w:val="none" w:sz="0" w:space="0" w:color="auto"/>
        <w:right w:val="none" w:sz="0" w:space="0" w:color="auto"/>
      </w:divBdr>
    </w:div>
    <w:div w:id="1504929944">
      <w:bodyDiv w:val="1"/>
      <w:marLeft w:val="0"/>
      <w:marRight w:val="0"/>
      <w:marTop w:val="0"/>
      <w:marBottom w:val="0"/>
      <w:divBdr>
        <w:top w:val="none" w:sz="0" w:space="0" w:color="auto"/>
        <w:left w:val="none" w:sz="0" w:space="0" w:color="auto"/>
        <w:bottom w:val="none" w:sz="0" w:space="0" w:color="auto"/>
        <w:right w:val="none" w:sz="0" w:space="0" w:color="auto"/>
      </w:divBdr>
      <w:divsChild>
        <w:div w:id="229468459">
          <w:marLeft w:val="403"/>
          <w:marRight w:val="0"/>
          <w:marTop w:val="90"/>
          <w:marBottom w:val="0"/>
          <w:divBdr>
            <w:top w:val="none" w:sz="0" w:space="0" w:color="auto"/>
            <w:left w:val="none" w:sz="0" w:space="0" w:color="auto"/>
            <w:bottom w:val="none" w:sz="0" w:space="0" w:color="auto"/>
            <w:right w:val="none" w:sz="0" w:space="0" w:color="auto"/>
          </w:divBdr>
        </w:div>
        <w:div w:id="1694307254">
          <w:marLeft w:val="950"/>
          <w:marRight w:val="0"/>
          <w:marTop w:val="60"/>
          <w:marBottom w:val="0"/>
          <w:divBdr>
            <w:top w:val="none" w:sz="0" w:space="0" w:color="auto"/>
            <w:left w:val="none" w:sz="0" w:space="0" w:color="auto"/>
            <w:bottom w:val="none" w:sz="0" w:space="0" w:color="auto"/>
            <w:right w:val="none" w:sz="0" w:space="0" w:color="auto"/>
          </w:divBdr>
        </w:div>
        <w:div w:id="685789956">
          <w:marLeft w:val="950"/>
          <w:marRight w:val="0"/>
          <w:marTop w:val="60"/>
          <w:marBottom w:val="0"/>
          <w:divBdr>
            <w:top w:val="none" w:sz="0" w:space="0" w:color="auto"/>
            <w:left w:val="none" w:sz="0" w:space="0" w:color="auto"/>
            <w:bottom w:val="none" w:sz="0" w:space="0" w:color="auto"/>
            <w:right w:val="none" w:sz="0" w:space="0" w:color="auto"/>
          </w:divBdr>
        </w:div>
        <w:div w:id="1104419031">
          <w:marLeft w:val="950"/>
          <w:marRight w:val="0"/>
          <w:marTop w:val="60"/>
          <w:marBottom w:val="0"/>
          <w:divBdr>
            <w:top w:val="none" w:sz="0" w:space="0" w:color="auto"/>
            <w:left w:val="none" w:sz="0" w:space="0" w:color="auto"/>
            <w:bottom w:val="none" w:sz="0" w:space="0" w:color="auto"/>
            <w:right w:val="none" w:sz="0" w:space="0" w:color="auto"/>
          </w:divBdr>
        </w:div>
        <w:div w:id="1279413720">
          <w:marLeft w:val="403"/>
          <w:marRight w:val="0"/>
          <w:marTop w:val="90"/>
          <w:marBottom w:val="0"/>
          <w:divBdr>
            <w:top w:val="none" w:sz="0" w:space="0" w:color="auto"/>
            <w:left w:val="none" w:sz="0" w:space="0" w:color="auto"/>
            <w:bottom w:val="none" w:sz="0" w:space="0" w:color="auto"/>
            <w:right w:val="none" w:sz="0" w:space="0" w:color="auto"/>
          </w:divBdr>
        </w:div>
        <w:div w:id="1289237207">
          <w:marLeft w:val="950"/>
          <w:marRight w:val="0"/>
          <w:marTop w:val="60"/>
          <w:marBottom w:val="0"/>
          <w:divBdr>
            <w:top w:val="none" w:sz="0" w:space="0" w:color="auto"/>
            <w:left w:val="none" w:sz="0" w:space="0" w:color="auto"/>
            <w:bottom w:val="none" w:sz="0" w:space="0" w:color="auto"/>
            <w:right w:val="none" w:sz="0" w:space="0" w:color="auto"/>
          </w:divBdr>
        </w:div>
        <w:div w:id="1263687578">
          <w:marLeft w:val="403"/>
          <w:marRight w:val="0"/>
          <w:marTop w:val="90"/>
          <w:marBottom w:val="0"/>
          <w:divBdr>
            <w:top w:val="none" w:sz="0" w:space="0" w:color="auto"/>
            <w:left w:val="none" w:sz="0" w:space="0" w:color="auto"/>
            <w:bottom w:val="none" w:sz="0" w:space="0" w:color="auto"/>
            <w:right w:val="none" w:sz="0" w:space="0" w:color="auto"/>
          </w:divBdr>
        </w:div>
        <w:div w:id="537744659">
          <w:marLeft w:val="950"/>
          <w:marRight w:val="0"/>
          <w:marTop w:val="60"/>
          <w:marBottom w:val="0"/>
          <w:divBdr>
            <w:top w:val="none" w:sz="0" w:space="0" w:color="auto"/>
            <w:left w:val="none" w:sz="0" w:space="0" w:color="auto"/>
            <w:bottom w:val="none" w:sz="0" w:space="0" w:color="auto"/>
            <w:right w:val="none" w:sz="0" w:space="0" w:color="auto"/>
          </w:divBdr>
        </w:div>
        <w:div w:id="1479299411">
          <w:marLeft w:val="403"/>
          <w:marRight w:val="0"/>
          <w:marTop w:val="90"/>
          <w:marBottom w:val="0"/>
          <w:divBdr>
            <w:top w:val="none" w:sz="0" w:space="0" w:color="auto"/>
            <w:left w:val="none" w:sz="0" w:space="0" w:color="auto"/>
            <w:bottom w:val="none" w:sz="0" w:space="0" w:color="auto"/>
            <w:right w:val="none" w:sz="0" w:space="0" w:color="auto"/>
          </w:divBdr>
        </w:div>
        <w:div w:id="10566634">
          <w:marLeft w:val="950"/>
          <w:marRight w:val="0"/>
          <w:marTop w:val="60"/>
          <w:marBottom w:val="0"/>
          <w:divBdr>
            <w:top w:val="none" w:sz="0" w:space="0" w:color="auto"/>
            <w:left w:val="none" w:sz="0" w:space="0" w:color="auto"/>
            <w:bottom w:val="none" w:sz="0" w:space="0" w:color="auto"/>
            <w:right w:val="none" w:sz="0" w:space="0" w:color="auto"/>
          </w:divBdr>
        </w:div>
        <w:div w:id="1021081107">
          <w:marLeft w:val="403"/>
          <w:marRight w:val="0"/>
          <w:marTop w:val="90"/>
          <w:marBottom w:val="0"/>
          <w:divBdr>
            <w:top w:val="none" w:sz="0" w:space="0" w:color="auto"/>
            <w:left w:val="none" w:sz="0" w:space="0" w:color="auto"/>
            <w:bottom w:val="none" w:sz="0" w:space="0" w:color="auto"/>
            <w:right w:val="none" w:sz="0" w:space="0" w:color="auto"/>
          </w:divBdr>
        </w:div>
      </w:divsChild>
    </w:div>
    <w:div w:id="1510874770">
      <w:bodyDiv w:val="1"/>
      <w:marLeft w:val="0"/>
      <w:marRight w:val="0"/>
      <w:marTop w:val="0"/>
      <w:marBottom w:val="0"/>
      <w:divBdr>
        <w:top w:val="none" w:sz="0" w:space="0" w:color="auto"/>
        <w:left w:val="none" w:sz="0" w:space="0" w:color="auto"/>
        <w:bottom w:val="none" w:sz="0" w:space="0" w:color="auto"/>
        <w:right w:val="none" w:sz="0" w:space="0" w:color="auto"/>
      </w:divBdr>
      <w:divsChild>
        <w:div w:id="392654237">
          <w:marLeft w:val="403"/>
          <w:marRight w:val="0"/>
          <w:marTop w:val="90"/>
          <w:marBottom w:val="0"/>
          <w:divBdr>
            <w:top w:val="none" w:sz="0" w:space="0" w:color="auto"/>
            <w:left w:val="none" w:sz="0" w:space="0" w:color="auto"/>
            <w:bottom w:val="none" w:sz="0" w:space="0" w:color="auto"/>
            <w:right w:val="none" w:sz="0" w:space="0" w:color="auto"/>
          </w:divBdr>
        </w:div>
        <w:div w:id="815299095">
          <w:marLeft w:val="403"/>
          <w:marRight w:val="0"/>
          <w:marTop w:val="90"/>
          <w:marBottom w:val="0"/>
          <w:divBdr>
            <w:top w:val="none" w:sz="0" w:space="0" w:color="auto"/>
            <w:left w:val="none" w:sz="0" w:space="0" w:color="auto"/>
            <w:bottom w:val="none" w:sz="0" w:space="0" w:color="auto"/>
            <w:right w:val="none" w:sz="0" w:space="0" w:color="auto"/>
          </w:divBdr>
        </w:div>
        <w:div w:id="1320883903">
          <w:marLeft w:val="403"/>
          <w:marRight w:val="0"/>
          <w:marTop w:val="90"/>
          <w:marBottom w:val="0"/>
          <w:divBdr>
            <w:top w:val="none" w:sz="0" w:space="0" w:color="auto"/>
            <w:left w:val="none" w:sz="0" w:space="0" w:color="auto"/>
            <w:bottom w:val="none" w:sz="0" w:space="0" w:color="auto"/>
            <w:right w:val="none" w:sz="0" w:space="0" w:color="auto"/>
          </w:divBdr>
        </w:div>
        <w:div w:id="937251348">
          <w:marLeft w:val="403"/>
          <w:marRight w:val="0"/>
          <w:marTop w:val="90"/>
          <w:marBottom w:val="0"/>
          <w:divBdr>
            <w:top w:val="none" w:sz="0" w:space="0" w:color="auto"/>
            <w:left w:val="none" w:sz="0" w:space="0" w:color="auto"/>
            <w:bottom w:val="none" w:sz="0" w:space="0" w:color="auto"/>
            <w:right w:val="none" w:sz="0" w:space="0" w:color="auto"/>
          </w:divBdr>
        </w:div>
      </w:divsChild>
    </w:div>
    <w:div w:id="1516579895">
      <w:bodyDiv w:val="1"/>
      <w:marLeft w:val="0"/>
      <w:marRight w:val="0"/>
      <w:marTop w:val="0"/>
      <w:marBottom w:val="0"/>
      <w:divBdr>
        <w:top w:val="none" w:sz="0" w:space="0" w:color="auto"/>
        <w:left w:val="none" w:sz="0" w:space="0" w:color="auto"/>
        <w:bottom w:val="none" w:sz="0" w:space="0" w:color="auto"/>
        <w:right w:val="none" w:sz="0" w:space="0" w:color="auto"/>
      </w:divBdr>
      <w:divsChild>
        <w:div w:id="1651977772">
          <w:marLeft w:val="0"/>
          <w:marRight w:val="0"/>
          <w:marTop w:val="0"/>
          <w:marBottom w:val="0"/>
          <w:divBdr>
            <w:top w:val="none" w:sz="0" w:space="0" w:color="auto"/>
            <w:left w:val="none" w:sz="0" w:space="0" w:color="auto"/>
            <w:bottom w:val="none" w:sz="0" w:space="0" w:color="auto"/>
            <w:right w:val="none" w:sz="0" w:space="0" w:color="auto"/>
          </w:divBdr>
          <w:divsChild>
            <w:div w:id="874465591">
              <w:marLeft w:val="0"/>
              <w:marRight w:val="0"/>
              <w:marTop w:val="0"/>
              <w:marBottom w:val="0"/>
              <w:divBdr>
                <w:top w:val="none" w:sz="0" w:space="0" w:color="auto"/>
                <w:left w:val="none" w:sz="0" w:space="0" w:color="auto"/>
                <w:bottom w:val="none" w:sz="0" w:space="0" w:color="auto"/>
                <w:right w:val="none" w:sz="0" w:space="0" w:color="auto"/>
              </w:divBdr>
              <w:divsChild>
                <w:div w:id="106655399">
                  <w:marLeft w:val="0"/>
                  <w:marRight w:val="0"/>
                  <w:marTop w:val="0"/>
                  <w:marBottom w:val="0"/>
                  <w:divBdr>
                    <w:top w:val="none" w:sz="0" w:space="0" w:color="auto"/>
                    <w:left w:val="none" w:sz="0" w:space="0" w:color="auto"/>
                    <w:bottom w:val="none" w:sz="0" w:space="0" w:color="auto"/>
                    <w:right w:val="none" w:sz="0" w:space="0" w:color="auto"/>
                  </w:divBdr>
                  <w:divsChild>
                    <w:div w:id="1009941753">
                      <w:marLeft w:val="1941"/>
                      <w:marRight w:val="0"/>
                      <w:marTop w:val="0"/>
                      <w:marBottom w:val="0"/>
                      <w:divBdr>
                        <w:top w:val="none" w:sz="0" w:space="0" w:color="auto"/>
                        <w:left w:val="none" w:sz="0" w:space="0" w:color="auto"/>
                        <w:bottom w:val="none" w:sz="0" w:space="0" w:color="auto"/>
                        <w:right w:val="none" w:sz="0" w:space="0" w:color="auto"/>
                      </w:divBdr>
                      <w:divsChild>
                        <w:div w:id="1908762676">
                          <w:marLeft w:val="0"/>
                          <w:marRight w:val="0"/>
                          <w:marTop w:val="0"/>
                          <w:marBottom w:val="0"/>
                          <w:divBdr>
                            <w:top w:val="none" w:sz="0" w:space="0" w:color="auto"/>
                            <w:left w:val="none" w:sz="0" w:space="0" w:color="auto"/>
                            <w:bottom w:val="none" w:sz="0" w:space="0" w:color="auto"/>
                            <w:right w:val="none" w:sz="0" w:space="0" w:color="auto"/>
                          </w:divBdr>
                          <w:divsChild>
                            <w:div w:id="1424840700">
                              <w:marLeft w:val="0"/>
                              <w:marRight w:val="0"/>
                              <w:marTop w:val="0"/>
                              <w:marBottom w:val="0"/>
                              <w:divBdr>
                                <w:top w:val="none" w:sz="0" w:space="0" w:color="auto"/>
                                <w:left w:val="none" w:sz="0" w:space="0" w:color="auto"/>
                                <w:bottom w:val="none" w:sz="0" w:space="0" w:color="auto"/>
                                <w:right w:val="none" w:sz="0" w:space="0" w:color="auto"/>
                              </w:divBdr>
                              <w:divsChild>
                                <w:div w:id="984042583">
                                  <w:marLeft w:val="0"/>
                                  <w:marRight w:val="0"/>
                                  <w:marTop w:val="0"/>
                                  <w:marBottom w:val="0"/>
                                  <w:divBdr>
                                    <w:top w:val="none" w:sz="0" w:space="0" w:color="auto"/>
                                    <w:left w:val="none" w:sz="0" w:space="0" w:color="auto"/>
                                    <w:bottom w:val="none" w:sz="0" w:space="0" w:color="auto"/>
                                    <w:right w:val="none" w:sz="0" w:space="0" w:color="auto"/>
                                  </w:divBdr>
                                  <w:divsChild>
                                    <w:div w:id="308942651">
                                      <w:marLeft w:val="0"/>
                                      <w:marRight w:val="0"/>
                                      <w:marTop w:val="0"/>
                                      <w:marBottom w:val="0"/>
                                      <w:divBdr>
                                        <w:top w:val="none" w:sz="0" w:space="0" w:color="auto"/>
                                        <w:left w:val="none" w:sz="0" w:space="0" w:color="auto"/>
                                        <w:bottom w:val="none" w:sz="0" w:space="0" w:color="auto"/>
                                        <w:right w:val="none" w:sz="0" w:space="0" w:color="auto"/>
                                      </w:divBdr>
                                      <w:divsChild>
                                        <w:div w:id="1842550482">
                                          <w:marLeft w:val="0"/>
                                          <w:marRight w:val="0"/>
                                          <w:marTop w:val="0"/>
                                          <w:marBottom w:val="0"/>
                                          <w:divBdr>
                                            <w:top w:val="none" w:sz="0" w:space="0" w:color="auto"/>
                                            <w:left w:val="none" w:sz="0" w:space="0" w:color="auto"/>
                                            <w:bottom w:val="none" w:sz="0" w:space="0" w:color="auto"/>
                                            <w:right w:val="none" w:sz="0" w:space="0" w:color="auto"/>
                                          </w:divBdr>
                                          <w:divsChild>
                                            <w:div w:id="1544514610">
                                              <w:marLeft w:val="0"/>
                                              <w:marRight w:val="0"/>
                                              <w:marTop w:val="0"/>
                                              <w:marBottom w:val="0"/>
                                              <w:divBdr>
                                                <w:top w:val="none" w:sz="0" w:space="0" w:color="auto"/>
                                                <w:left w:val="none" w:sz="0" w:space="0" w:color="auto"/>
                                                <w:bottom w:val="none" w:sz="0" w:space="0" w:color="auto"/>
                                                <w:right w:val="none" w:sz="0" w:space="0" w:color="auto"/>
                                              </w:divBdr>
                                              <w:divsChild>
                                                <w:div w:id="456724513">
                                                  <w:marLeft w:val="0"/>
                                                  <w:marRight w:val="0"/>
                                                  <w:marTop w:val="0"/>
                                                  <w:marBottom w:val="0"/>
                                                  <w:divBdr>
                                                    <w:top w:val="none" w:sz="0" w:space="0" w:color="auto"/>
                                                    <w:left w:val="none" w:sz="0" w:space="0" w:color="auto"/>
                                                    <w:bottom w:val="none" w:sz="0" w:space="0" w:color="auto"/>
                                                    <w:right w:val="none" w:sz="0" w:space="0" w:color="auto"/>
                                                  </w:divBdr>
                                                  <w:divsChild>
                                                    <w:div w:id="162333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7109646">
      <w:bodyDiv w:val="1"/>
      <w:marLeft w:val="0"/>
      <w:marRight w:val="0"/>
      <w:marTop w:val="0"/>
      <w:marBottom w:val="0"/>
      <w:divBdr>
        <w:top w:val="none" w:sz="0" w:space="0" w:color="auto"/>
        <w:left w:val="none" w:sz="0" w:space="0" w:color="auto"/>
        <w:bottom w:val="none" w:sz="0" w:space="0" w:color="auto"/>
        <w:right w:val="none" w:sz="0" w:space="0" w:color="auto"/>
      </w:divBdr>
    </w:div>
    <w:div w:id="1521777233">
      <w:bodyDiv w:val="1"/>
      <w:marLeft w:val="0"/>
      <w:marRight w:val="0"/>
      <w:marTop w:val="0"/>
      <w:marBottom w:val="0"/>
      <w:divBdr>
        <w:top w:val="none" w:sz="0" w:space="0" w:color="auto"/>
        <w:left w:val="none" w:sz="0" w:space="0" w:color="auto"/>
        <w:bottom w:val="none" w:sz="0" w:space="0" w:color="auto"/>
        <w:right w:val="none" w:sz="0" w:space="0" w:color="auto"/>
      </w:divBdr>
      <w:divsChild>
        <w:div w:id="1960720913">
          <w:marLeft w:val="403"/>
          <w:marRight w:val="0"/>
          <w:marTop w:val="90"/>
          <w:marBottom w:val="0"/>
          <w:divBdr>
            <w:top w:val="none" w:sz="0" w:space="0" w:color="auto"/>
            <w:left w:val="none" w:sz="0" w:space="0" w:color="auto"/>
            <w:bottom w:val="none" w:sz="0" w:space="0" w:color="auto"/>
            <w:right w:val="none" w:sz="0" w:space="0" w:color="auto"/>
          </w:divBdr>
        </w:div>
        <w:div w:id="1833519939">
          <w:marLeft w:val="403"/>
          <w:marRight w:val="0"/>
          <w:marTop w:val="90"/>
          <w:marBottom w:val="0"/>
          <w:divBdr>
            <w:top w:val="none" w:sz="0" w:space="0" w:color="auto"/>
            <w:left w:val="none" w:sz="0" w:space="0" w:color="auto"/>
            <w:bottom w:val="none" w:sz="0" w:space="0" w:color="auto"/>
            <w:right w:val="none" w:sz="0" w:space="0" w:color="auto"/>
          </w:divBdr>
        </w:div>
        <w:div w:id="303780266">
          <w:marLeft w:val="950"/>
          <w:marRight w:val="0"/>
          <w:marTop w:val="60"/>
          <w:marBottom w:val="0"/>
          <w:divBdr>
            <w:top w:val="none" w:sz="0" w:space="0" w:color="auto"/>
            <w:left w:val="none" w:sz="0" w:space="0" w:color="auto"/>
            <w:bottom w:val="none" w:sz="0" w:space="0" w:color="auto"/>
            <w:right w:val="none" w:sz="0" w:space="0" w:color="auto"/>
          </w:divBdr>
        </w:div>
        <w:div w:id="1301574687">
          <w:marLeft w:val="403"/>
          <w:marRight w:val="0"/>
          <w:marTop w:val="90"/>
          <w:marBottom w:val="0"/>
          <w:divBdr>
            <w:top w:val="none" w:sz="0" w:space="0" w:color="auto"/>
            <w:left w:val="none" w:sz="0" w:space="0" w:color="auto"/>
            <w:bottom w:val="none" w:sz="0" w:space="0" w:color="auto"/>
            <w:right w:val="none" w:sz="0" w:space="0" w:color="auto"/>
          </w:divBdr>
        </w:div>
        <w:div w:id="1643851891">
          <w:marLeft w:val="403"/>
          <w:marRight w:val="0"/>
          <w:marTop w:val="90"/>
          <w:marBottom w:val="0"/>
          <w:divBdr>
            <w:top w:val="none" w:sz="0" w:space="0" w:color="auto"/>
            <w:left w:val="none" w:sz="0" w:space="0" w:color="auto"/>
            <w:bottom w:val="none" w:sz="0" w:space="0" w:color="auto"/>
            <w:right w:val="none" w:sz="0" w:space="0" w:color="auto"/>
          </w:divBdr>
        </w:div>
        <w:div w:id="1499467774">
          <w:marLeft w:val="950"/>
          <w:marRight w:val="0"/>
          <w:marTop w:val="60"/>
          <w:marBottom w:val="0"/>
          <w:divBdr>
            <w:top w:val="none" w:sz="0" w:space="0" w:color="auto"/>
            <w:left w:val="none" w:sz="0" w:space="0" w:color="auto"/>
            <w:bottom w:val="none" w:sz="0" w:space="0" w:color="auto"/>
            <w:right w:val="none" w:sz="0" w:space="0" w:color="auto"/>
          </w:divBdr>
        </w:div>
        <w:div w:id="1490361737">
          <w:marLeft w:val="950"/>
          <w:marRight w:val="0"/>
          <w:marTop w:val="60"/>
          <w:marBottom w:val="0"/>
          <w:divBdr>
            <w:top w:val="none" w:sz="0" w:space="0" w:color="auto"/>
            <w:left w:val="none" w:sz="0" w:space="0" w:color="auto"/>
            <w:bottom w:val="none" w:sz="0" w:space="0" w:color="auto"/>
            <w:right w:val="none" w:sz="0" w:space="0" w:color="auto"/>
          </w:divBdr>
        </w:div>
        <w:div w:id="1610550271">
          <w:marLeft w:val="403"/>
          <w:marRight w:val="0"/>
          <w:marTop w:val="90"/>
          <w:marBottom w:val="0"/>
          <w:divBdr>
            <w:top w:val="none" w:sz="0" w:space="0" w:color="auto"/>
            <w:left w:val="none" w:sz="0" w:space="0" w:color="auto"/>
            <w:bottom w:val="none" w:sz="0" w:space="0" w:color="auto"/>
            <w:right w:val="none" w:sz="0" w:space="0" w:color="auto"/>
          </w:divBdr>
        </w:div>
        <w:div w:id="2112163727">
          <w:marLeft w:val="403"/>
          <w:marRight w:val="0"/>
          <w:marTop w:val="90"/>
          <w:marBottom w:val="0"/>
          <w:divBdr>
            <w:top w:val="none" w:sz="0" w:space="0" w:color="auto"/>
            <w:left w:val="none" w:sz="0" w:space="0" w:color="auto"/>
            <w:bottom w:val="none" w:sz="0" w:space="0" w:color="auto"/>
            <w:right w:val="none" w:sz="0" w:space="0" w:color="auto"/>
          </w:divBdr>
        </w:div>
      </w:divsChild>
    </w:div>
    <w:div w:id="1528105798">
      <w:bodyDiv w:val="1"/>
      <w:marLeft w:val="0"/>
      <w:marRight w:val="0"/>
      <w:marTop w:val="0"/>
      <w:marBottom w:val="0"/>
      <w:divBdr>
        <w:top w:val="none" w:sz="0" w:space="0" w:color="auto"/>
        <w:left w:val="none" w:sz="0" w:space="0" w:color="auto"/>
        <w:bottom w:val="none" w:sz="0" w:space="0" w:color="auto"/>
        <w:right w:val="none" w:sz="0" w:space="0" w:color="auto"/>
      </w:divBdr>
      <w:divsChild>
        <w:div w:id="710114703">
          <w:marLeft w:val="1627"/>
          <w:marRight w:val="0"/>
          <w:marTop w:val="86"/>
          <w:marBottom w:val="0"/>
          <w:divBdr>
            <w:top w:val="none" w:sz="0" w:space="0" w:color="auto"/>
            <w:left w:val="none" w:sz="0" w:space="0" w:color="auto"/>
            <w:bottom w:val="none" w:sz="0" w:space="0" w:color="auto"/>
            <w:right w:val="none" w:sz="0" w:space="0" w:color="auto"/>
          </w:divBdr>
        </w:div>
        <w:div w:id="1009336961">
          <w:marLeft w:val="1166"/>
          <w:marRight w:val="0"/>
          <w:marTop w:val="96"/>
          <w:marBottom w:val="0"/>
          <w:divBdr>
            <w:top w:val="none" w:sz="0" w:space="0" w:color="auto"/>
            <w:left w:val="none" w:sz="0" w:space="0" w:color="auto"/>
            <w:bottom w:val="none" w:sz="0" w:space="0" w:color="auto"/>
            <w:right w:val="none" w:sz="0" w:space="0" w:color="auto"/>
          </w:divBdr>
        </w:div>
        <w:div w:id="1161694735">
          <w:marLeft w:val="547"/>
          <w:marRight w:val="0"/>
          <w:marTop w:val="115"/>
          <w:marBottom w:val="0"/>
          <w:divBdr>
            <w:top w:val="none" w:sz="0" w:space="0" w:color="auto"/>
            <w:left w:val="none" w:sz="0" w:space="0" w:color="auto"/>
            <w:bottom w:val="none" w:sz="0" w:space="0" w:color="auto"/>
            <w:right w:val="none" w:sz="0" w:space="0" w:color="auto"/>
          </w:divBdr>
        </w:div>
        <w:div w:id="1898275557">
          <w:marLeft w:val="1166"/>
          <w:marRight w:val="0"/>
          <w:marTop w:val="96"/>
          <w:marBottom w:val="0"/>
          <w:divBdr>
            <w:top w:val="none" w:sz="0" w:space="0" w:color="auto"/>
            <w:left w:val="none" w:sz="0" w:space="0" w:color="auto"/>
            <w:bottom w:val="none" w:sz="0" w:space="0" w:color="auto"/>
            <w:right w:val="none" w:sz="0" w:space="0" w:color="auto"/>
          </w:divBdr>
        </w:div>
      </w:divsChild>
    </w:div>
    <w:div w:id="1537695379">
      <w:bodyDiv w:val="1"/>
      <w:marLeft w:val="0"/>
      <w:marRight w:val="0"/>
      <w:marTop w:val="0"/>
      <w:marBottom w:val="0"/>
      <w:divBdr>
        <w:top w:val="none" w:sz="0" w:space="0" w:color="auto"/>
        <w:left w:val="none" w:sz="0" w:space="0" w:color="auto"/>
        <w:bottom w:val="none" w:sz="0" w:space="0" w:color="auto"/>
        <w:right w:val="none" w:sz="0" w:space="0" w:color="auto"/>
      </w:divBdr>
      <w:divsChild>
        <w:div w:id="203374856">
          <w:marLeft w:val="0"/>
          <w:marRight w:val="0"/>
          <w:marTop w:val="0"/>
          <w:marBottom w:val="0"/>
          <w:divBdr>
            <w:top w:val="none" w:sz="0" w:space="0" w:color="auto"/>
            <w:left w:val="none" w:sz="0" w:space="0" w:color="auto"/>
            <w:bottom w:val="none" w:sz="0" w:space="0" w:color="auto"/>
            <w:right w:val="none" w:sz="0" w:space="0" w:color="auto"/>
          </w:divBdr>
          <w:divsChild>
            <w:div w:id="252864896">
              <w:marLeft w:val="0"/>
              <w:marRight w:val="0"/>
              <w:marTop w:val="0"/>
              <w:marBottom w:val="0"/>
              <w:divBdr>
                <w:top w:val="none" w:sz="0" w:space="0" w:color="auto"/>
                <w:left w:val="none" w:sz="0" w:space="0" w:color="auto"/>
                <w:bottom w:val="none" w:sz="0" w:space="0" w:color="auto"/>
                <w:right w:val="none" w:sz="0" w:space="0" w:color="auto"/>
              </w:divBdr>
            </w:div>
            <w:div w:id="1120803345">
              <w:marLeft w:val="0"/>
              <w:marRight w:val="0"/>
              <w:marTop w:val="0"/>
              <w:marBottom w:val="0"/>
              <w:divBdr>
                <w:top w:val="none" w:sz="0" w:space="0" w:color="auto"/>
                <w:left w:val="none" w:sz="0" w:space="0" w:color="auto"/>
                <w:bottom w:val="none" w:sz="0" w:space="0" w:color="auto"/>
                <w:right w:val="none" w:sz="0" w:space="0" w:color="auto"/>
              </w:divBdr>
            </w:div>
            <w:div w:id="1321349273">
              <w:marLeft w:val="0"/>
              <w:marRight w:val="0"/>
              <w:marTop w:val="0"/>
              <w:marBottom w:val="0"/>
              <w:divBdr>
                <w:top w:val="none" w:sz="0" w:space="0" w:color="auto"/>
                <w:left w:val="none" w:sz="0" w:space="0" w:color="auto"/>
                <w:bottom w:val="none" w:sz="0" w:space="0" w:color="auto"/>
                <w:right w:val="none" w:sz="0" w:space="0" w:color="auto"/>
              </w:divBdr>
            </w:div>
            <w:div w:id="1422531686">
              <w:marLeft w:val="0"/>
              <w:marRight w:val="0"/>
              <w:marTop w:val="0"/>
              <w:marBottom w:val="0"/>
              <w:divBdr>
                <w:top w:val="none" w:sz="0" w:space="0" w:color="auto"/>
                <w:left w:val="none" w:sz="0" w:space="0" w:color="auto"/>
                <w:bottom w:val="none" w:sz="0" w:space="0" w:color="auto"/>
                <w:right w:val="none" w:sz="0" w:space="0" w:color="auto"/>
              </w:divBdr>
            </w:div>
            <w:div w:id="1778744808">
              <w:marLeft w:val="0"/>
              <w:marRight w:val="0"/>
              <w:marTop w:val="0"/>
              <w:marBottom w:val="0"/>
              <w:divBdr>
                <w:top w:val="none" w:sz="0" w:space="0" w:color="auto"/>
                <w:left w:val="none" w:sz="0" w:space="0" w:color="auto"/>
                <w:bottom w:val="none" w:sz="0" w:space="0" w:color="auto"/>
                <w:right w:val="none" w:sz="0" w:space="0" w:color="auto"/>
              </w:divBdr>
            </w:div>
            <w:div w:id="20864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259230">
      <w:bodyDiv w:val="1"/>
      <w:marLeft w:val="0"/>
      <w:marRight w:val="0"/>
      <w:marTop w:val="0"/>
      <w:marBottom w:val="0"/>
      <w:divBdr>
        <w:top w:val="none" w:sz="0" w:space="0" w:color="auto"/>
        <w:left w:val="none" w:sz="0" w:space="0" w:color="auto"/>
        <w:bottom w:val="none" w:sz="0" w:space="0" w:color="auto"/>
        <w:right w:val="none" w:sz="0" w:space="0" w:color="auto"/>
      </w:divBdr>
    </w:div>
    <w:div w:id="1554003508">
      <w:bodyDiv w:val="1"/>
      <w:marLeft w:val="0"/>
      <w:marRight w:val="0"/>
      <w:marTop w:val="0"/>
      <w:marBottom w:val="0"/>
      <w:divBdr>
        <w:top w:val="none" w:sz="0" w:space="0" w:color="auto"/>
        <w:left w:val="none" w:sz="0" w:space="0" w:color="auto"/>
        <w:bottom w:val="none" w:sz="0" w:space="0" w:color="auto"/>
        <w:right w:val="none" w:sz="0" w:space="0" w:color="auto"/>
      </w:divBdr>
    </w:div>
    <w:div w:id="1556310665">
      <w:bodyDiv w:val="1"/>
      <w:marLeft w:val="0"/>
      <w:marRight w:val="0"/>
      <w:marTop w:val="0"/>
      <w:marBottom w:val="0"/>
      <w:divBdr>
        <w:top w:val="none" w:sz="0" w:space="0" w:color="auto"/>
        <w:left w:val="none" w:sz="0" w:space="0" w:color="auto"/>
        <w:bottom w:val="none" w:sz="0" w:space="0" w:color="auto"/>
        <w:right w:val="none" w:sz="0" w:space="0" w:color="auto"/>
      </w:divBdr>
      <w:divsChild>
        <w:div w:id="1365445183">
          <w:marLeft w:val="403"/>
          <w:marRight w:val="0"/>
          <w:marTop w:val="90"/>
          <w:marBottom w:val="0"/>
          <w:divBdr>
            <w:top w:val="none" w:sz="0" w:space="0" w:color="auto"/>
            <w:left w:val="none" w:sz="0" w:space="0" w:color="auto"/>
            <w:bottom w:val="none" w:sz="0" w:space="0" w:color="auto"/>
            <w:right w:val="none" w:sz="0" w:space="0" w:color="auto"/>
          </w:divBdr>
        </w:div>
        <w:div w:id="915627110">
          <w:marLeft w:val="403"/>
          <w:marRight w:val="0"/>
          <w:marTop w:val="90"/>
          <w:marBottom w:val="0"/>
          <w:divBdr>
            <w:top w:val="none" w:sz="0" w:space="0" w:color="auto"/>
            <w:left w:val="none" w:sz="0" w:space="0" w:color="auto"/>
            <w:bottom w:val="none" w:sz="0" w:space="0" w:color="auto"/>
            <w:right w:val="none" w:sz="0" w:space="0" w:color="auto"/>
          </w:divBdr>
        </w:div>
        <w:div w:id="1892763075">
          <w:marLeft w:val="403"/>
          <w:marRight w:val="0"/>
          <w:marTop w:val="90"/>
          <w:marBottom w:val="0"/>
          <w:divBdr>
            <w:top w:val="none" w:sz="0" w:space="0" w:color="auto"/>
            <w:left w:val="none" w:sz="0" w:space="0" w:color="auto"/>
            <w:bottom w:val="none" w:sz="0" w:space="0" w:color="auto"/>
            <w:right w:val="none" w:sz="0" w:space="0" w:color="auto"/>
          </w:divBdr>
        </w:div>
      </w:divsChild>
    </w:div>
    <w:div w:id="1564675505">
      <w:bodyDiv w:val="1"/>
      <w:marLeft w:val="0"/>
      <w:marRight w:val="0"/>
      <w:marTop w:val="0"/>
      <w:marBottom w:val="0"/>
      <w:divBdr>
        <w:top w:val="none" w:sz="0" w:space="0" w:color="auto"/>
        <w:left w:val="none" w:sz="0" w:space="0" w:color="auto"/>
        <w:bottom w:val="none" w:sz="0" w:space="0" w:color="auto"/>
        <w:right w:val="none" w:sz="0" w:space="0" w:color="auto"/>
      </w:divBdr>
      <w:divsChild>
        <w:div w:id="74861329">
          <w:marLeft w:val="0"/>
          <w:marRight w:val="0"/>
          <w:marTop w:val="0"/>
          <w:marBottom w:val="0"/>
          <w:divBdr>
            <w:top w:val="none" w:sz="0" w:space="0" w:color="auto"/>
            <w:left w:val="none" w:sz="0" w:space="0" w:color="auto"/>
            <w:bottom w:val="none" w:sz="0" w:space="0" w:color="auto"/>
            <w:right w:val="none" w:sz="0" w:space="0" w:color="auto"/>
          </w:divBdr>
        </w:div>
        <w:div w:id="297105223">
          <w:marLeft w:val="0"/>
          <w:marRight w:val="0"/>
          <w:marTop w:val="0"/>
          <w:marBottom w:val="0"/>
          <w:divBdr>
            <w:top w:val="none" w:sz="0" w:space="0" w:color="auto"/>
            <w:left w:val="none" w:sz="0" w:space="0" w:color="auto"/>
            <w:bottom w:val="none" w:sz="0" w:space="0" w:color="auto"/>
            <w:right w:val="none" w:sz="0" w:space="0" w:color="auto"/>
          </w:divBdr>
        </w:div>
        <w:div w:id="1791171326">
          <w:marLeft w:val="0"/>
          <w:marRight w:val="0"/>
          <w:marTop w:val="0"/>
          <w:marBottom w:val="0"/>
          <w:divBdr>
            <w:top w:val="none" w:sz="0" w:space="0" w:color="auto"/>
            <w:left w:val="none" w:sz="0" w:space="0" w:color="auto"/>
            <w:bottom w:val="none" w:sz="0" w:space="0" w:color="auto"/>
            <w:right w:val="none" w:sz="0" w:space="0" w:color="auto"/>
          </w:divBdr>
        </w:div>
      </w:divsChild>
    </w:div>
    <w:div w:id="1574119802">
      <w:bodyDiv w:val="1"/>
      <w:marLeft w:val="0"/>
      <w:marRight w:val="0"/>
      <w:marTop w:val="0"/>
      <w:marBottom w:val="0"/>
      <w:divBdr>
        <w:top w:val="none" w:sz="0" w:space="0" w:color="auto"/>
        <w:left w:val="none" w:sz="0" w:space="0" w:color="auto"/>
        <w:bottom w:val="none" w:sz="0" w:space="0" w:color="auto"/>
        <w:right w:val="none" w:sz="0" w:space="0" w:color="auto"/>
      </w:divBdr>
      <w:divsChild>
        <w:div w:id="527990331">
          <w:marLeft w:val="1166"/>
          <w:marRight w:val="0"/>
          <w:marTop w:val="77"/>
          <w:marBottom w:val="0"/>
          <w:divBdr>
            <w:top w:val="none" w:sz="0" w:space="0" w:color="auto"/>
            <w:left w:val="none" w:sz="0" w:space="0" w:color="auto"/>
            <w:bottom w:val="none" w:sz="0" w:space="0" w:color="auto"/>
            <w:right w:val="none" w:sz="0" w:space="0" w:color="auto"/>
          </w:divBdr>
        </w:div>
      </w:divsChild>
    </w:div>
    <w:div w:id="1582640755">
      <w:bodyDiv w:val="1"/>
      <w:marLeft w:val="0"/>
      <w:marRight w:val="0"/>
      <w:marTop w:val="0"/>
      <w:marBottom w:val="0"/>
      <w:divBdr>
        <w:top w:val="none" w:sz="0" w:space="0" w:color="auto"/>
        <w:left w:val="none" w:sz="0" w:space="0" w:color="auto"/>
        <w:bottom w:val="none" w:sz="0" w:space="0" w:color="auto"/>
        <w:right w:val="none" w:sz="0" w:space="0" w:color="auto"/>
      </w:divBdr>
      <w:divsChild>
        <w:div w:id="490027989">
          <w:marLeft w:val="547"/>
          <w:marRight w:val="0"/>
          <w:marTop w:val="125"/>
          <w:marBottom w:val="0"/>
          <w:divBdr>
            <w:top w:val="none" w:sz="0" w:space="0" w:color="auto"/>
            <w:left w:val="none" w:sz="0" w:space="0" w:color="auto"/>
            <w:bottom w:val="none" w:sz="0" w:space="0" w:color="auto"/>
            <w:right w:val="none" w:sz="0" w:space="0" w:color="auto"/>
          </w:divBdr>
        </w:div>
        <w:div w:id="1904178090">
          <w:marLeft w:val="547"/>
          <w:marRight w:val="0"/>
          <w:marTop w:val="125"/>
          <w:marBottom w:val="0"/>
          <w:divBdr>
            <w:top w:val="none" w:sz="0" w:space="0" w:color="auto"/>
            <w:left w:val="none" w:sz="0" w:space="0" w:color="auto"/>
            <w:bottom w:val="none" w:sz="0" w:space="0" w:color="auto"/>
            <w:right w:val="none" w:sz="0" w:space="0" w:color="auto"/>
          </w:divBdr>
        </w:div>
        <w:div w:id="317081462">
          <w:marLeft w:val="1166"/>
          <w:marRight w:val="0"/>
          <w:marTop w:val="86"/>
          <w:marBottom w:val="0"/>
          <w:divBdr>
            <w:top w:val="none" w:sz="0" w:space="0" w:color="auto"/>
            <w:left w:val="none" w:sz="0" w:space="0" w:color="auto"/>
            <w:bottom w:val="none" w:sz="0" w:space="0" w:color="auto"/>
            <w:right w:val="none" w:sz="0" w:space="0" w:color="auto"/>
          </w:divBdr>
        </w:div>
        <w:div w:id="1363281400">
          <w:marLeft w:val="1166"/>
          <w:marRight w:val="0"/>
          <w:marTop w:val="86"/>
          <w:marBottom w:val="0"/>
          <w:divBdr>
            <w:top w:val="none" w:sz="0" w:space="0" w:color="auto"/>
            <w:left w:val="none" w:sz="0" w:space="0" w:color="auto"/>
            <w:bottom w:val="none" w:sz="0" w:space="0" w:color="auto"/>
            <w:right w:val="none" w:sz="0" w:space="0" w:color="auto"/>
          </w:divBdr>
        </w:div>
        <w:div w:id="1465390742">
          <w:marLeft w:val="1166"/>
          <w:marRight w:val="0"/>
          <w:marTop w:val="86"/>
          <w:marBottom w:val="0"/>
          <w:divBdr>
            <w:top w:val="none" w:sz="0" w:space="0" w:color="auto"/>
            <w:left w:val="none" w:sz="0" w:space="0" w:color="auto"/>
            <w:bottom w:val="none" w:sz="0" w:space="0" w:color="auto"/>
            <w:right w:val="none" w:sz="0" w:space="0" w:color="auto"/>
          </w:divBdr>
        </w:div>
        <w:div w:id="1835410879">
          <w:marLeft w:val="547"/>
          <w:marRight w:val="0"/>
          <w:marTop w:val="125"/>
          <w:marBottom w:val="0"/>
          <w:divBdr>
            <w:top w:val="none" w:sz="0" w:space="0" w:color="auto"/>
            <w:left w:val="none" w:sz="0" w:space="0" w:color="auto"/>
            <w:bottom w:val="none" w:sz="0" w:space="0" w:color="auto"/>
            <w:right w:val="none" w:sz="0" w:space="0" w:color="auto"/>
          </w:divBdr>
        </w:div>
        <w:div w:id="2029717103">
          <w:marLeft w:val="1166"/>
          <w:marRight w:val="0"/>
          <w:marTop w:val="115"/>
          <w:marBottom w:val="0"/>
          <w:divBdr>
            <w:top w:val="none" w:sz="0" w:space="0" w:color="auto"/>
            <w:left w:val="none" w:sz="0" w:space="0" w:color="auto"/>
            <w:bottom w:val="none" w:sz="0" w:space="0" w:color="auto"/>
            <w:right w:val="none" w:sz="0" w:space="0" w:color="auto"/>
          </w:divBdr>
        </w:div>
      </w:divsChild>
    </w:div>
    <w:div w:id="1585796877">
      <w:bodyDiv w:val="1"/>
      <w:marLeft w:val="0"/>
      <w:marRight w:val="0"/>
      <w:marTop w:val="0"/>
      <w:marBottom w:val="0"/>
      <w:divBdr>
        <w:top w:val="none" w:sz="0" w:space="0" w:color="auto"/>
        <w:left w:val="none" w:sz="0" w:space="0" w:color="auto"/>
        <w:bottom w:val="none" w:sz="0" w:space="0" w:color="auto"/>
        <w:right w:val="none" w:sz="0" w:space="0" w:color="auto"/>
      </w:divBdr>
    </w:div>
    <w:div w:id="1611087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74">
          <w:marLeft w:val="0"/>
          <w:marRight w:val="0"/>
          <w:marTop w:val="0"/>
          <w:marBottom w:val="0"/>
          <w:divBdr>
            <w:top w:val="none" w:sz="0" w:space="0" w:color="auto"/>
            <w:left w:val="none" w:sz="0" w:space="0" w:color="auto"/>
            <w:bottom w:val="none" w:sz="0" w:space="0" w:color="auto"/>
            <w:right w:val="none" w:sz="0" w:space="0" w:color="auto"/>
          </w:divBdr>
        </w:div>
        <w:div w:id="756941801">
          <w:marLeft w:val="0"/>
          <w:marRight w:val="0"/>
          <w:marTop w:val="0"/>
          <w:marBottom w:val="0"/>
          <w:divBdr>
            <w:top w:val="none" w:sz="0" w:space="0" w:color="auto"/>
            <w:left w:val="none" w:sz="0" w:space="0" w:color="auto"/>
            <w:bottom w:val="none" w:sz="0" w:space="0" w:color="auto"/>
            <w:right w:val="none" w:sz="0" w:space="0" w:color="auto"/>
          </w:divBdr>
        </w:div>
        <w:div w:id="2113090864">
          <w:marLeft w:val="0"/>
          <w:marRight w:val="0"/>
          <w:marTop w:val="0"/>
          <w:marBottom w:val="0"/>
          <w:divBdr>
            <w:top w:val="none" w:sz="0" w:space="0" w:color="auto"/>
            <w:left w:val="none" w:sz="0" w:space="0" w:color="auto"/>
            <w:bottom w:val="none" w:sz="0" w:space="0" w:color="auto"/>
            <w:right w:val="none" w:sz="0" w:space="0" w:color="auto"/>
          </w:divBdr>
        </w:div>
        <w:div w:id="2145460911">
          <w:marLeft w:val="0"/>
          <w:marRight w:val="0"/>
          <w:marTop w:val="0"/>
          <w:marBottom w:val="0"/>
          <w:divBdr>
            <w:top w:val="none" w:sz="0" w:space="0" w:color="auto"/>
            <w:left w:val="none" w:sz="0" w:space="0" w:color="auto"/>
            <w:bottom w:val="none" w:sz="0" w:space="0" w:color="auto"/>
            <w:right w:val="none" w:sz="0" w:space="0" w:color="auto"/>
          </w:divBdr>
        </w:div>
      </w:divsChild>
    </w:div>
    <w:div w:id="1624388161">
      <w:bodyDiv w:val="1"/>
      <w:marLeft w:val="0"/>
      <w:marRight w:val="0"/>
      <w:marTop w:val="0"/>
      <w:marBottom w:val="0"/>
      <w:divBdr>
        <w:top w:val="none" w:sz="0" w:space="0" w:color="auto"/>
        <w:left w:val="none" w:sz="0" w:space="0" w:color="auto"/>
        <w:bottom w:val="none" w:sz="0" w:space="0" w:color="auto"/>
        <w:right w:val="none" w:sz="0" w:space="0" w:color="auto"/>
      </w:divBdr>
      <w:divsChild>
        <w:div w:id="658339897">
          <w:marLeft w:val="0"/>
          <w:marRight w:val="0"/>
          <w:marTop w:val="0"/>
          <w:marBottom w:val="0"/>
          <w:divBdr>
            <w:top w:val="none" w:sz="0" w:space="0" w:color="auto"/>
            <w:left w:val="none" w:sz="0" w:space="0" w:color="auto"/>
            <w:bottom w:val="none" w:sz="0" w:space="0" w:color="auto"/>
            <w:right w:val="none" w:sz="0" w:space="0" w:color="auto"/>
          </w:divBdr>
        </w:div>
      </w:divsChild>
    </w:div>
    <w:div w:id="1632318111">
      <w:bodyDiv w:val="1"/>
      <w:marLeft w:val="0"/>
      <w:marRight w:val="0"/>
      <w:marTop w:val="0"/>
      <w:marBottom w:val="0"/>
      <w:divBdr>
        <w:top w:val="none" w:sz="0" w:space="0" w:color="auto"/>
        <w:left w:val="none" w:sz="0" w:space="0" w:color="auto"/>
        <w:bottom w:val="none" w:sz="0" w:space="0" w:color="auto"/>
        <w:right w:val="none" w:sz="0" w:space="0" w:color="auto"/>
      </w:divBdr>
    </w:div>
    <w:div w:id="1674650548">
      <w:bodyDiv w:val="1"/>
      <w:marLeft w:val="0"/>
      <w:marRight w:val="0"/>
      <w:marTop w:val="0"/>
      <w:marBottom w:val="0"/>
      <w:divBdr>
        <w:top w:val="none" w:sz="0" w:space="0" w:color="auto"/>
        <w:left w:val="none" w:sz="0" w:space="0" w:color="auto"/>
        <w:bottom w:val="none" w:sz="0" w:space="0" w:color="auto"/>
        <w:right w:val="none" w:sz="0" w:space="0" w:color="auto"/>
      </w:divBdr>
    </w:div>
    <w:div w:id="1692801563">
      <w:bodyDiv w:val="1"/>
      <w:marLeft w:val="0"/>
      <w:marRight w:val="0"/>
      <w:marTop w:val="0"/>
      <w:marBottom w:val="0"/>
      <w:divBdr>
        <w:top w:val="none" w:sz="0" w:space="0" w:color="auto"/>
        <w:left w:val="none" w:sz="0" w:space="0" w:color="auto"/>
        <w:bottom w:val="none" w:sz="0" w:space="0" w:color="auto"/>
        <w:right w:val="none" w:sz="0" w:space="0" w:color="auto"/>
      </w:divBdr>
    </w:div>
    <w:div w:id="1719015308">
      <w:bodyDiv w:val="1"/>
      <w:marLeft w:val="0"/>
      <w:marRight w:val="0"/>
      <w:marTop w:val="0"/>
      <w:marBottom w:val="0"/>
      <w:divBdr>
        <w:top w:val="none" w:sz="0" w:space="0" w:color="auto"/>
        <w:left w:val="none" w:sz="0" w:space="0" w:color="auto"/>
        <w:bottom w:val="none" w:sz="0" w:space="0" w:color="auto"/>
        <w:right w:val="none" w:sz="0" w:space="0" w:color="auto"/>
      </w:divBdr>
      <w:divsChild>
        <w:div w:id="1868521571">
          <w:marLeft w:val="0"/>
          <w:marRight w:val="0"/>
          <w:marTop w:val="0"/>
          <w:marBottom w:val="0"/>
          <w:divBdr>
            <w:top w:val="none" w:sz="0" w:space="0" w:color="auto"/>
            <w:left w:val="none" w:sz="0" w:space="0" w:color="auto"/>
            <w:bottom w:val="none" w:sz="0" w:space="0" w:color="auto"/>
            <w:right w:val="none" w:sz="0" w:space="0" w:color="auto"/>
          </w:divBdr>
          <w:divsChild>
            <w:div w:id="4163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7790">
      <w:bodyDiv w:val="1"/>
      <w:marLeft w:val="0"/>
      <w:marRight w:val="0"/>
      <w:marTop w:val="0"/>
      <w:marBottom w:val="0"/>
      <w:divBdr>
        <w:top w:val="none" w:sz="0" w:space="0" w:color="auto"/>
        <w:left w:val="none" w:sz="0" w:space="0" w:color="auto"/>
        <w:bottom w:val="none" w:sz="0" w:space="0" w:color="auto"/>
        <w:right w:val="none" w:sz="0" w:space="0" w:color="auto"/>
      </w:divBdr>
    </w:div>
    <w:div w:id="1739087531">
      <w:bodyDiv w:val="1"/>
      <w:marLeft w:val="0"/>
      <w:marRight w:val="0"/>
      <w:marTop w:val="0"/>
      <w:marBottom w:val="0"/>
      <w:divBdr>
        <w:top w:val="none" w:sz="0" w:space="0" w:color="auto"/>
        <w:left w:val="none" w:sz="0" w:space="0" w:color="auto"/>
        <w:bottom w:val="none" w:sz="0" w:space="0" w:color="auto"/>
        <w:right w:val="none" w:sz="0" w:space="0" w:color="auto"/>
      </w:divBdr>
    </w:div>
    <w:div w:id="1740982977">
      <w:bodyDiv w:val="1"/>
      <w:marLeft w:val="0"/>
      <w:marRight w:val="0"/>
      <w:marTop w:val="0"/>
      <w:marBottom w:val="0"/>
      <w:divBdr>
        <w:top w:val="none" w:sz="0" w:space="0" w:color="auto"/>
        <w:left w:val="none" w:sz="0" w:space="0" w:color="auto"/>
        <w:bottom w:val="none" w:sz="0" w:space="0" w:color="auto"/>
        <w:right w:val="none" w:sz="0" w:space="0" w:color="auto"/>
      </w:divBdr>
    </w:div>
    <w:div w:id="1752702351">
      <w:bodyDiv w:val="1"/>
      <w:marLeft w:val="0"/>
      <w:marRight w:val="0"/>
      <w:marTop w:val="0"/>
      <w:marBottom w:val="0"/>
      <w:divBdr>
        <w:top w:val="none" w:sz="0" w:space="0" w:color="auto"/>
        <w:left w:val="none" w:sz="0" w:space="0" w:color="auto"/>
        <w:bottom w:val="none" w:sz="0" w:space="0" w:color="auto"/>
        <w:right w:val="none" w:sz="0" w:space="0" w:color="auto"/>
      </w:divBdr>
    </w:div>
    <w:div w:id="1753088521">
      <w:bodyDiv w:val="1"/>
      <w:marLeft w:val="0"/>
      <w:marRight w:val="0"/>
      <w:marTop w:val="0"/>
      <w:marBottom w:val="0"/>
      <w:divBdr>
        <w:top w:val="none" w:sz="0" w:space="0" w:color="auto"/>
        <w:left w:val="none" w:sz="0" w:space="0" w:color="auto"/>
        <w:bottom w:val="none" w:sz="0" w:space="0" w:color="auto"/>
        <w:right w:val="none" w:sz="0" w:space="0" w:color="auto"/>
      </w:divBdr>
    </w:div>
    <w:div w:id="1779830378">
      <w:bodyDiv w:val="1"/>
      <w:marLeft w:val="0"/>
      <w:marRight w:val="0"/>
      <w:marTop w:val="0"/>
      <w:marBottom w:val="0"/>
      <w:divBdr>
        <w:top w:val="none" w:sz="0" w:space="0" w:color="auto"/>
        <w:left w:val="none" w:sz="0" w:space="0" w:color="auto"/>
        <w:bottom w:val="none" w:sz="0" w:space="0" w:color="auto"/>
        <w:right w:val="none" w:sz="0" w:space="0" w:color="auto"/>
      </w:divBdr>
      <w:divsChild>
        <w:div w:id="448670201">
          <w:marLeft w:val="2290"/>
          <w:marRight w:val="0"/>
          <w:marTop w:val="62"/>
          <w:marBottom w:val="62"/>
          <w:divBdr>
            <w:top w:val="none" w:sz="0" w:space="0" w:color="auto"/>
            <w:left w:val="none" w:sz="0" w:space="0" w:color="auto"/>
            <w:bottom w:val="none" w:sz="0" w:space="0" w:color="auto"/>
            <w:right w:val="none" w:sz="0" w:space="0" w:color="auto"/>
          </w:divBdr>
        </w:div>
        <w:div w:id="1514417852">
          <w:marLeft w:val="2290"/>
          <w:marRight w:val="0"/>
          <w:marTop w:val="62"/>
          <w:marBottom w:val="62"/>
          <w:divBdr>
            <w:top w:val="none" w:sz="0" w:space="0" w:color="auto"/>
            <w:left w:val="none" w:sz="0" w:space="0" w:color="auto"/>
            <w:bottom w:val="none" w:sz="0" w:space="0" w:color="auto"/>
            <w:right w:val="none" w:sz="0" w:space="0" w:color="auto"/>
          </w:divBdr>
        </w:div>
      </w:divsChild>
    </w:div>
    <w:div w:id="1788695918">
      <w:bodyDiv w:val="1"/>
      <w:marLeft w:val="0"/>
      <w:marRight w:val="0"/>
      <w:marTop w:val="0"/>
      <w:marBottom w:val="0"/>
      <w:divBdr>
        <w:top w:val="none" w:sz="0" w:space="0" w:color="auto"/>
        <w:left w:val="none" w:sz="0" w:space="0" w:color="auto"/>
        <w:bottom w:val="none" w:sz="0" w:space="0" w:color="auto"/>
        <w:right w:val="none" w:sz="0" w:space="0" w:color="auto"/>
      </w:divBdr>
      <w:divsChild>
        <w:div w:id="453259248">
          <w:marLeft w:val="1166"/>
          <w:marRight w:val="0"/>
          <w:marTop w:val="77"/>
          <w:marBottom w:val="0"/>
          <w:divBdr>
            <w:top w:val="none" w:sz="0" w:space="0" w:color="auto"/>
            <w:left w:val="none" w:sz="0" w:space="0" w:color="auto"/>
            <w:bottom w:val="none" w:sz="0" w:space="0" w:color="auto"/>
            <w:right w:val="none" w:sz="0" w:space="0" w:color="auto"/>
          </w:divBdr>
        </w:div>
        <w:div w:id="1498300327">
          <w:marLeft w:val="1627"/>
          <w:marRight w:val="0"/>
          <w:marTop w:val="67"/>
          <w:marBottom w:val="0"/>
          <w:divBdr>
            <w:top w:val="none" w:sz="0" w:space="0" w:color="auto"/>
            <w:left w:val="none" w:sz="0" w:space="0" w:color="auto"/>
            <w:bottom w:val="none" w:sz="0" w:space="0" w:color="auto"/>
            <w:right w:val="none" w:sz="0" w:space="0" w:color="auto"/>
          </w:divBdr>
        </w:div>
        <w:div w:id="1427381466">
          <w:marLeft w:val="1627"/>
          <w:marRight w:val="0"/>
          <w:marTop w:val="67"/>
          <w:marBottom w:val="0"/>
          <w:divBdr>
            <w:top w:val="none" w:sz="0" w:space="0" w:color="auto"/>
            <w:left w:val="none" w:sz="0" w:space="0" w:color="auto"/>
            <w:bottom w:val="none" w:sz="0" w:space="0" w:color="auto"/>
            <w:right w:val="none" w:sz="0" w:space="0" w:color="auto"/>
          </w:divBdr>
        </w:div>
      </w:divsChild>
    </w:div>
    <w:div w:id="1801650769">
      <w:bodyDiv w:val="1"/>
      <w:marLeft w:val="0"/>
      <w:marRight w:val="0"/>
      <w:marTop w:val="0"/>
      <w:marBottom w:val="0"/>
      <w:divBdr>
        <w:top w:val="none" w:sz="0" w:space="0" w:color="auto"/>
        <w:left w:val="none" w:sz="0" w:space="0" w:color="auto"/>
        <w:bottom w:val="none" w:sz="0" w:space="0" w:color="auto"/>
        <w:right w:val="none" w:sz="0" w:space="0" w:color="auto"/>
      </w:divBdr>
    </w:div>
    <w:div w:id="1806434871">
      <w:bodyDiv w:val="1"/>
      <w:marLeft w:val="0"/>
      <w:marRight w:val="0"/>
      <w:marTop w:val="0"/>
      <w:marBottom w:val="0"/>
      <w:divBdr>
        <w:top w:val="none" w:sz="0" w:space="0" w:color="auto"/>
        <w:left w:val="none" w:sz="0" w:space="0" w:color="auto"/>
        <w:bottom w:val="none" w:sz="0" w:space="0" w:color="auto"/>
        <w:right w:val="none" w:sz="0" w:space="0" w:color="auto"/>
      </w:divBdr>
      <w:divsChild>
        <w:div w:id="1306424287">
          <w:marLeft w:val="0"/>
          <w:marRight w:val="0"/>
          <w:marTop w:val="0"/>
          <w:marBottom w:val="0"/>
          <w:divBdr>
            <w:top w:val="none" w:sz="0" w:space="0" w:color="auto"/>
            <w:left w:val="none" w:sz="0" w:space="0" w:color="auto"/>
            <w:bottom w:val="none" w:sz="0" w:space="0" w:color="auto"/>
            <w:right w:val="none" w:sz="0" w:space="0" w:color="auto"/>
          </w:divBdr>
          <w:divsChild>
            <w:div w:id="710493401">
              <w:marLeft w:val="0"/>
              <w:marRight w:val="0"/>
              <w:marTop w:val="0"/>
              <w:marBottom w:val="0"/>
              <w:divBdr>
                <w:top w:val="none" w:sz="0" w:space="0" w:color="auto"/>
                <w:left w:val="none" w:sz="0" w:space="0" w:color="auto"/>
                <w:bottom w:val="none" w:sz="0" w:space="0" w:color="auto"/>
                <w:right w:val="none" w:sz="0" w:space="0" w:color="auto"/>
              </w:divBdr>
            </w:div>
            <w:div w:id="785273288">
              <w:marLeft w:val="0"/>
              <w:marRight w:val="0"/>
              <w:marTop w:val="0"/>
              <w:marBottom w:val="0"/>
              <w:divBdr>
                <w:top w:val="none" w:sz="0" w:space="0" w:color="auto"/>
                <w:left w:val="none" w:sz="0" w:space="0" w:color="auto"/>
                <w:bottom w:val="none" w:sz="0" w:space="0" w:color="auto"/>
                <w:right w:val="none" w:sz="0" w:space="0" w:color="auto"/>
              </w:divBdr>
            </w:div>
            <w:div w:id="1036926221">
              <w:marLeft w:val="0"/>
              <w:marRight w:val="0"/>
              <w:marTop w:val="0"/>
              <w:marBottom w:val="0"/>
              <w:divBdr>
                <w:top w:val="none" w:sz="0" w:space="0" w:color="auto"/>
                <w:left w:val="none" w:sz="0" w:space="0" w:color="auto"/>
                <w:bottom w:val="none" w:sz="0" w:space="0" w:color="auto"/>
                <w:right w:val="none" w:sz="0" w:space="0" w:color="auto"/>
              </w:divBdr>
            </w:div>
            <w:div w:id="1790472085">
              <w:marLeft w:val="0"/>
              <w:marRight w:val="0"/>
              <w:marTop w:val="0"/>
              <w:marBottom w:val="0"/>
              <w:divBdr>
                <w:top w:val="none" w:sz="0" w:space="0" w:color="auto"/>
                <w:left w:val="none" w:sz="0" w:space="0" w:color="auto"/>
                <w:bottom w:val="none" w:sz="0" w:space="0" w:color="auto"/>
                <w:right w:val="none" w:sz="0" w:space="0" w:color="auto"/>
              </w:divBdr>
            </w:div>
            <w:div w:id="214430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47433">
      <w:bodyDiv w:val="1"/>
      <w:marLeft w:val="0"/>
      <w:marRight w:val="0"/>
      <w:marTop w:val="0"/>
      <w:marBottom w:val="0"/>
      <w:divBdr>
        <w:top w:val="none" w:sz="0" w:space="0" w:color="auto"/>
        <w:left w:val="none" w:sz="0" w:space="0" w:color="auto"/>
        <w:bottom w:val="none" w:sz="0" w:space="0" w:color="auto"/>
        <w:right w:val="none" w:sz="0" w:space="0" w:color="auto"/>
      </w:divBdr>
      <w:divsChild>
        <w:div w:id="1842349336">
          <w:marLeft w:val="1627"/>
          <w:marRight w:val="0"/>
          <w:marTop w:val="67"/>
          <w:marBottom w:val="0"/>
          <w:divBdr>
            <w:top w:val="none" w:sz="0" w:space="0" w:color="auto"/>
            <w:left w:val="none" w:sz="0" w:space="0" w:color="auto"/>
            <w:bottom w:val="none" w:sz="0" w:space="0" w:color="auto"/>
            <w:right w:val="none" w:sz="0" w:space="0" w:color="auto"/>
          </w:divBdr>
        </w:div>
      </w:divsChild>
    </w:div>
    <w:div w:id="1850947177">
      <w:bodyDiv w:val="1"/>
      <w:marLeft w:val="0"/>
      <w:marRight w:val="0"/>
      <w:marTop w:val="0"/>
      <w:marBottom w:val="0"/>
      <w:divBdr>
        <w:top w:val="none" w:sz="0" w:space="0" w:color="auto"/>
        <w:left w:val="none" w:sz="0" w:space="0" w:color="auto"/>
        <w:bottom w:val="none" w:sz="0" w:space="0" w:color="auto"/>
        <w:right w:val="none" w:sz="0" w:space="0" w:color="auto"/>
      </w:divBdr>
    </w:div>
    <w:div w:id="1897935765">
      <w:bodyDiv w:val="1"/>
      <w:marLeft w:val="0"/>
      <w:marRight w:val="0"/>
      <w:marTop w:val="0"/>
      <w:marBottom w:val="0"/>
      <w:divBdr>
        <w:top w:val="none" w:sz="0" w:space="0" w:color="auto"/>
        <w:left w:val="none" w:sz="0" w:space="0" w:color="auto"/>
        <w:bottom w:val="none" w:sz="0" w:space="0" w:color="auto"/>
        <w:right w:val="none" w:sz="0" w:space="0" w:color="auto"/>
      </w:divBdr>
    </w:div>
    <w:div w:id="1910995506">
      <w:bodyDiv w:val="1"/>
      <w:marLeft w:val="0"/>
      <w:marRight w:val="0"/>
      <w:marTop w:val="0"/>
      <w:marBottom w:val="0"/>
      <w:divBdr>
        <w:top w:val="none" w:sz="0" w:space="0" w:color="auto"/>
        <w:left w:val="none" w:sz="0" w:space="0" w:color="auto"/>
        <w:bottom w:val="none" w:sz="0" w:space="0" w:color="auto"/>
        <w:right w:val="none" w:sz="0" w:space="0" w:color="auto"/>
      </w:divBdr>
      <w:divsChild>
        <w:div w:id="405078116">
          <w:marLeft w:val="0"/>
          <w:marRight w:val="0"/>
          <w:marTop w:val="0"/>
          <w:marBottom w:val="0"/>
          <w:divBdr>
            <w:top w:val="none" w:sz="0" w:space="0" w:color="auto"/>
            <w:left w:val="none" w:sz="0" w:space="0" w:color="auto"/>
            <w:bottom w:val="none" w:sz="0" w:space="0" w:color="auto"/>
            <w:right w:val="none" w:sz="0" w:space="0" w:color="auto"/>
          </w:divBdr>
          <w:divsChild>
            <w:div w:id="51905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888185">
      <w:bodyDiv w:val="1"/>
      <w:marLeft w:val="0"/>
      <w:marRight w:val="0"/>
      <w:marTop w:val="0"/>
      <w:marBottom w:val="0"/>
      <w:divBdr>
        <w:top w:val="none" w:sz="0" w:space="0" w:color="auto"/>
        <w:left w:val="none" w:sz="0" w:space="0" w:color="auto"/>
        <w:bottom w:val="none" w:sz="0" w:space="0" w:color="auto"/>
        <w:right w:val="none" w:sz="0" w:space="0" w:color="auto"/>
      </w:divBdr>
      <w:divsChild>
        <w:div w:id="1288896586">
          <w:marLeft w:val="547"/>
          <w:marRight w:val="0"/>
          <w:marTop w:val="96"/>
          <w:marBottom w:val="0"/>
          <w:divBdr>
            <w:top w:val="none" w:sz="0" w:space="0" w:color="auto"/>
            <w:left w:val="none" w:sz="0" w:space="0" w:color="auto"/>
            <w:bottom w:val="none" w:sz="0" w:space="0" w:color="auto"/>
            <w:right w:val="none" w:sz="0" w:space="0" w:color="auto"/>
          </w:divBdr>
        </w:div>
        <w:div w:id="831919147">
          <w:marLeft w:val="1166"/>
          <w:marRight w:val="0"/>
          <w:marTop w:val="86"/>
          <w:marBottom w:val="0"/>
          <w:divBdr>
            <w:top w:val="none" w:sz="0" w:space="0" w:color="auto"/>
            <w:left w:val="none" w:sz="0" w:space="0" w:color="auto"/>
            <w:bottom w:val="none" w:sz="0" w:space="0" w:color="auto"/>
            <w:right w:val="none" w:sz="0" w:space="0" w:color="auto"/>
          </w:divBdr>
        </w:div>
        <w:div w:id="1728066000">
          <w:marLeft w:val="1166"/>
          <w:marRight w:val="0"/>
          <w:marTop w:val="86"/>
          <w:marBottom w:val="0"/>
          <w:divBdr>
            <w:top w:val="none" w:sz="0" w:space="0" w:color="auto"/>
            <w:left w:val="none" w:sz="0" w:space="0" w:color="auto"/>
            <w:bottom w:val="none" w:sz="0" w:space="0" w:color="auto"/>
            <w:right w:val="none" w:sz="0" w:space="0" w:color="auto"/>
          </w:divBdr>
        </w:div>
        <w:div w:id="1862280937">
          <w:marLeft w:val="1166"/>
          <w:marRight w:val="0"/>
          <w:marTop w:val="86"/>
          <w:marBottom w:val="0"/>
          <w:divBdr>
            <w:top w:val="none" w:sz="0" w:space="0" w:color="auto"/>
            <w:left w:val="none" w:sz="0" w:space="0" w:color="auto"/>
            <w:bottom w:val="none" w:sz="0" w:space="0" w:color="auto"/>
            <w:right w:val="none" w:sz="0" w:space="0" w:color="auto"/>
          </w:divBdr>
        </w:div>
        <w:div w:id="624049040">
          <w:marLeft w:val="1166"/>
          <w:marRight w:val="0"/>
          <w:marTop w:val="86"/>
          <w:marBottom w:val="0"/>
          <w:divBdr>
            <w:top w:val="none" w:sz="0" w:space="0" w:color="auto"/>
            <w:left w:val="none" w:sz="0" w:space="0" w:color="auto"/>
            <w:bottom w:val="none" w:sz="0" w:space="0" w:color="auto"/>
            <w:right w:val="none" w:sz="0" w:space="0" w:color="auto"/>
          </w:divBdr>
        </w:div>
        <w:div w:id="2065367043">
          <w:marLeft w:val="1166"/>
          <w:marRight w:val="0"/>
          <w:marTop w:val="86"/>
          <w:marBottom w:val="0"/>
          <w:divBdr>
            <w:top w:val="none" w:sz="0" w:space="0" w:color="auto"/>
            <w:left w:val="none" w:sz="0" w:space="0" w:color="auto"/>
            <w:bottom w:val="none" w:sz="0" w:space="0" w:color="auto"/>
            <w:right w:val="none" w:sz="0" w:space="0" w:color="auto"/>
          </w:divBdr>
        </w:div>
      </w:divsChild>
    </w:div>
    <w:div w:id="1937664668">
      <w:bodyDiv w:val="1"/>
      <w:marLeft w:val="0"/>
      <w:marRight w:val="0"/>
      <w:marTop w:val="0"/>
      <w:marBottom w:val="0"/>
      <w:divBdr>
        <w:top w:val="none" w:sz="0" w:space="0" w:color="auto"/>
        <w:left w:val="none" w:sz="0" w:space="0" w:color="auto"/>
        <w:bottom w:val="none" w:sz="0" w:space="0" w:color="auto"/>
        <w:right w:val="none" w:sz="0" w:space="0" w:color="auto"/>
      </w:divBdr>
      <w:divsChild>
        <w:div w:id="35159784">
          <w:marLeft w:val="0"/>
          <w:marRight w:val="0"/>
          <w:marTop w:val="0"/>
          <w:marBottom w:val="0"/>
          <w:divBdr>
            <w:top w:val="none" w:sz="0" w:space="0" w:color="auto"/>
            <w:left w:val="none" w:sz="0" w:space="0" w:color="auto"/>
            <w:bottom w:val="none" w:sz="0" w:space="0" w:color="auto"/>
            <w:right w:val="none" w:sz="0" w:space="0" w:color="auto"/>
          </w:divBdr>
        </w:div>
        <w:div w:id="217668210">
          <w:marLeft w:val="0"/>
          <w:marRight w:val="0"/>
          <w:marTop w:val="0"/>
          <w:marBottom w:val="0"/>
          <w:divBdr>
            <w:top w:val="none" w:sz="0" w:space="0" w:color="auto"/>
            <w:left w:val="none" w:sz="0" w:space="0" w:color="auto"/>
            <w:bottom w:val="none" w:sz="0" w:space="0" w:color="auto"/>
            <w:right w:val="none" w:sz="0" w:space="0" w:color="auto"/>
          </w:divBdr>
        </w:div>
        <w:div w:id="634214572">
          <w:marLeft w:val="0"/>
          <w:marRight w:val="0"/>
          <w:marTop w:val="0"/>
          <w:marBottom w:val="0"/>
          <w:divBdr>
            <w:top w:val="none" w:sz="0" w:space="0" w:color="auto"/>
            <w:left w:val="none" w:sz="0" w:space="0" w:color="auto"/>
            <w:bottom w:val="none" w:sz="0" w:space="0" w:color="auto"/>
            <w:right w:val="none" w:sz="0" w:space="0" w:color="auto"/>
          </w:divBdr>
        </w:div>
        <w:div w:id="1761753019">
          <w:marLeft w:val="0"/>
          <w:marRight w:val="0"/>
          <w:marTop w:val="0"/>
          <w:marBottom w:val="0"/>
          <w:divBdr>
            <w:top w:val="none" w:sz="0" w:space="0" w:color="auto"/>
            <w:left w:val="none" w:sz="0" w:space="0" w:color="auto"/>
            <w:bottom w:val="none" w:sz="0" w:space="0" w:color="auto"/>
            <w:right w:val="none" w:sz="0" w:space="0" w:color="auto"/>
          </w:divBdr>
        </w:div>
        <w:div w:id="2061056614">
          <w:marLeft w:val="0"/>
          <w:marRight w:val="0"/>
          <w:marTop w:val="0"/>
          <w:marBottom w:val="0"/>
          <w:divBdr>
            <w:top w:val="none" w:sz="0" w:space="0" w:color="auto"/>
            <w:left w:val="none" w:sz="0" w:space="0" w:color="auto"/>
            <w:bottom w:val="none" w:sz="0" w:space="0" w:color="auto"/>
            <w:right w:val="none" w:sz="0" w:space="0" w:color="auto"/>
          </w:divBdr>
        </w:div>
      </w:divsChild>
    </w:div>
    <w:div w:id="1939750892">
      <w:bodyDiv w:val="1"/>
      <w:marLeft w:val="0"/>
      <w:marRight w:val="0"/>
      <w:marTop w:val="0"/>
      <w:marBottom w:val="0"/>
      <w:divBdr>
        <w:top w:val="none" w:sz="0" w:space="0" w:color="auto"/>
        <w:left w:val="none" w:sz="0" w:space="0" w:color="auto"/>
        <w:bottom w:val="none" w:sz="0" w:space="0" w:color="auto"/>
        <w:right w:val="none" w:sz="0" w:space="0" w:color="auto"/>
      </w:divBdr>
      <w:divsChild>
        <w:div w:id="284626576">
          <w:marLeft w:val="547"/>
          <w:marRight w:val="0"/>
          <w:marTop w:val="115"/>
          <w:marBottom w:val="0"/>
          <w:divBdr>
            <w:top w:val="none" w:sz="0" w:space="0" w:color="auto"/>
            <w:left w:val="none" w:sz="0" w:space="0" w:color="auto"/>
            <w:bottom w:val="none" w:sz="0" w:space="0" w:color="auto"/>
            <w:right w:val="none" w:sz="0" w:space="0" w:color="auto"/>
          </w:divBdr>
        </w:div>
        <w:div w:id="366688840">
          <w:marLeft w:val="547"/>
          <w:marRight w:val="0"/>
          <w:marTop w:val="115"/>
          <w:marBottom w:val="0"/>
          <w:divBdr>
            <w:top w:val="none" w:sz="0" w:space="0" w:color="auto"/>
            <w:left w:val="none" w:sz="0" w:space="0" w:color="auto"/>
            <w:bottom w:val="none" w:sz="0" w:space="0" w:color="auto"/>
            <w:right w:val="none" w:sz="0" w:space="0" w:color="auto"/>
          </w:divBdr>
        </w:div>
        <w:div w:id="605771215">
          <w:marLeft w:val="547"/>
          <w:marRight w:val="0"/>
          <w:marTop w:val="115"/>
          <w:marBottom w:val="0"/>
          <w:divBdr>
            <w:top w:val="none" w:sz="0" w:space="0" w:color="auto"/>
            <w:left w:val="none" w:sz="0" w:space="0" w:color="auto"/>
            <w:bottom w:val="none" w:sz="0" w:space="0" w:color="auto"/>
            <w:right w:val="none" w:sz="0" w:space="0" w:color="auto"/>
          </w:divBdr>
        </w:div>
        <w:div w:id="677778575">
          <w:marLeft w:val="1166"/>
          <w:marRight w:val="0"/>
          <w:marTop w:val="96"/>
          <w:marBottom w:val="0"/>
          <w:divBdr>
            <w:top w:val="none" w:sz="0" w:space="0" w:color="auto"/>
            <w:left w:val="none" w:sz="0" w:space="0" w:color="auto"/>
            <w:bottom w:val="none" w:sz="0" w:space="0" w:color="auto"/>
            <w:right w:val="none" w:sz="0" w:space="0" w:color="auto"/>
          </w:divBdr>
        </w:div>
        <w:div w:id="1148590001">
          <w:marLeft w:val="1166"/>
          <w:marRight w:val="0"/>
          <w:marTop w:val="96"/>
          <w:marBottom w:val="0"/>
          <w:divBdr>
            <w:top w:val="none" w:sz="0" w:space="0" w:color="auto"/>
            <w:left w:val="none" w:sz="0" w:space="0" w:color="auto"/>
            <w:bottom w:val="none" w:sz="0" w:space="0" w:color="auto"/>
            <w:right w:val="none" w:sz="0" w:space="0" w:color="auto"/>
          </w:divBdr>
        </w:div>
        <w:div w:id="1318610241">
          <w:marLeft w:val="1166"/>
          <w:marRight w:val="0"/>
          <w:marTop w:val="96"/>
          <w:marBottom w:val="0"/>
          <w:divBdr>
            <w:top w:val="none" w:sz="0" w:space="0" w:color="auto"/>
            <w:left w:val="none" w:sz="0" w:space="0" w:color="auto"/>
            <w:bottom w:val="none" w:sz="0" w:space="0" w:color="auto"/>
            <w:right w:val="none" w:sz="0" w:space="0" w:color="auto"/>
          </w:divBdr>
        </w:div>
        <w:div w:id="1856653414">
          <w:marLeft w:val="1166"/>
          <w:marRight w:val="0"/>
          <w:marTop w:val="96"/>
          <w:marBottom w:val="0"/>
          <w:divBdr>
            <w:top w:val="none" w:sz="0" w:space="0" w:color="auto"/>
            <w:left w:val="none" w:sz="0" w:space="0" w:color="auto"/>
            <w:bottom w:val="none" w:sz="0" w:space="0" w:color="auto"/>
            <w:right w:val="none" w:sz="0" w:space="0" w:color="auto"/>
          </w:divBdr>
        </w:div>
      </w:divsChild>
    </w:div>
    <w:div w:id="1944072193">
      <w:bodyDiv w:val="1"/>
      <w:marLeft w:val="0"/>
      <w:marRight w:val="0"/>
      <w:marTop w:val="0"/>
      <w:marBottom w:val="0"/>
      <w:divBdr>
        <w:top w:val="none" w:sz="0" w:space="0" w:color="auto"/>
        <w:left w:val="none" w:sz="0" w:space="0" w:color="auto"/>
        <w:bottom w:val="none" w:sz="0" w:space="0" w:color="auto"/>
        <w:right w:val="none" w:sz="0" w:space="0" w:color="auto"/>
      </w:divBdr>
      <w:divsChild>
        <w:div w:id="6519550">
          <w:marLeft w:val="0"/>
          <w:marRight w:val="0"/>
          <w:marTop w:val="0"/>
          <w:marBottom w:val="0"/>
          <w:divBdr>
            <w:top w:val="none" w:sz="0" w:space="0" w:color="auto"/>
            <w:left w:val="none" w:sz="0" w:space="0" w:color="auto"/>
            <w:bottom w:val="none" w:sz="0" w:space="0" w:color="auto"/>
            <w:right w:val="none" w:sz="0" w:space="0" w:color="auto"/>
          </w:divBdr>
        </w:div>
        <w:div w:id="61563586">
          <w:marLeft w:val="0"/>
          <w:marRight w:val="0"/>
          <w:marTop w:val="0"/>
          <w:marBottom w:val="0"/>
          <w:divBdr>
            <w:top w:val="none" w:sz="0" w:space="0" w:color="auto"/>
            <w:left w:val="none" w:sz="0" w:space="0" w:color="auto"/>
            <w:bottom w:val="none" w:sz="0" w:space="0" w:color="auto"/>
            <w:right w:val="none" w:sz="0" w:space="0" w:color="auto"/>
          </w:divBdr>
        </w:div>
        <w:div w:id="87819635">
          <w:marLeft w:val="0"/>
          <w:marRight w:val="0"/>
          <w:marTop w:val="0"/>
          <w:marBottom w:val="0"/>
          <w:divBdr>
            <w:top w:val="none" w:sz="0" w:space="0" w:color="auto"/>
            <w:left w:val="none" w:sz="0" w:space="0" w:color="auto"/>
            <w:bottom w:val="none" w:sz="0" w:space="0" w:color="auto"/>
            <w:right w:val="none" w:sz="0" w:space="0" w:color="auto"/>
          </w:divBdr>
        </w:div>
        <w:div w:id="97024707">
          <w:marLeft w:val="0"/>
          <w:marRight w:val="0"/>
          <w:marTop w:val="0"/>
          <w:marBottom w:val="0"/>
          <w:divBdr>
            <w:top w:val="none" w:sz="0" w:space="0" w:color="auto"/>
            <w:left w:val="none" w:sz="0" w:space="0" w:color="auto"/>
            <w:bottom w:val="none" w:sz="0" w:space="0" w:color="auto"/>
            <w:right w:val="none" w:sz="0" w:space="0" w:color="auto"/>
          </w:divBdr>
        </w:div>
        <w:div w:id="128133756">
          <w:marLeft w:val="0"/>
          <w:marRight w:val="0"/>
          <w:marTop w:val="0"/>
          <w:marBottom w:val="0"/>
          <w:divBdr>
            <w:top w:val="none" w:sz="0" w:space="0" w:color="auto"/>
            <w:left w:val="none" w:sz="0" w:space="0" w:color="auto"/>
            <w:bottom w:val="none" w:sz="0" w:space="0" w:color="auto"/>
            <w:right w:val="none" w:sz="0" w:space="0" w:color="auto"/>
          </w:divBdr>
        </w:div>
        <w:div w:id="146939987">
          <w:marLeft w:val="0"/>
          <w:marRight w:val="0"/>
          <w:marTop w:val="0"/>
          <w:marBottom w:val="0"/>
          <w:divBdr>
            <w:top w:val="none" w:sz="0" w:space="0" w:color="auto"/>
            <w:left w:val="none" w:sz="0" w:space="0" w:color="auto"/>
            <w:bottom w:val="none" w:sz="0" w:space="0" w:color="auto"/>
            <w:right w:val="none" w:sz="0" w:space="0" w:color="auto"/>
          </w:divBdr>
        </w:div>
        <w:div w:id="171725915">
          <w:marLeft w:val="0"/>
          <w:marRight w:val="0"/>
          <w:marTop w:val="0"/>
          <w:marBottom w:val="0"/>
          <w:divBdr>
            <w:top w:val="none" w:sz="0" w:space="0" w:color="auto"/>
            <w:left w:val="none" w:sz="0" w:space="0" w:color="auto"/>
            <w:bottom w:val="none" w:sz="0" w:space="0" w:color="auto"/>
            <w:right w:val="none" w:sz="0" w:space="0" w:color="auto"/>
          </w:divBdr>
        </w:div>
        <w:div w:id="321856180">
          <w:marLeft w:val="0"/>
          <w:marRight w:val="0"/>
          <w:marTop w:val="0"/>
          <w:marBottom w:val="0"/>
          <w:divBdr>
            <w:top w:val="none" w:sz="0" w:space="0" w:color="auto"/>
            <w:left w:val="none" w:sz="0" w:space="0" w:color="auto"/>
            <w:bottom w:val="none" w:sz="0" w:space="0" w:color="auto"/>
            <w:right w:val="none" w:sz="0" w:space="0" w:color="auto"/>
          </w:divBdr>
        </w:div>
        <w:div w:id="332805219">
          <w:marLeft w:val="0"/>
          <w:marRight w:val="0"/>
          <w:marTop w:val="0"/>
          <w:marBottom w:val="0"/>
          <w:divBdr>
            <w:top w:val="none" w:sz="0" w:space="0" w:color="auto"/>
            <w:left w:val="none" w:sz="0" w:space="0" w:color="auto"/>
            <w:bottom w:val="none" w:sz="0" w:space="0" w:color="auto"/>
            <w:right w:val="none" w:sz="0" w:space="0" w:color="auto"/>
          </w:divBdr>
        </w:div>
        <w:div w:id="386878756">
          <w:marLeft w:val="0"/>
          <w:marRight w:val="0"/>
          <w:marTop w:val="0"/>
          <w:marBottom w:val="0"/>
          <w:divBdr>
            <w:top w:val="none" w:sz="0" w:space="0" w:color="auto"/>
            <w:left w:val="none" w:sz="0" w:space="0" w:color="auto"/>
            <w:bottom w:val="none" w:sz="0" w:space="0" w:color="auto"/>
            <w:right w:val="none" w:sz="0" w:space="0" w:color="auto"/>
          </w:divBdr>
        </w:div>
        <w:div w:id="410976592">
          <w:marLeft w:val="0"/>
          <w:marRight w:val="0"/>
          <w:marTop w:val="0"/>
          <w:marBottom w:val="0"/>
          <w:divBdr>
            <w:top w:val="none" w:sz="0" w:space="0" w:color="auto"/>
            <w:left w:val="none" w:sz="0" w:space="0" w:color="auto"/>
            <w:bottom w:val="none" w:sz="0" w:space="0" w:color="auto"/>
            <w:right w:val="none" w:sz="0" w:space="0" w:color="auto"/>
          </w:divBdr>
        </w:div>
        <w:div w:id="467667775">
          <w:marLeft w:val="0"/>
          <w:marRight w:val="0"/>
          <w:marTop w:val="0"/>
          <w:marBottom w:val="0"/>
          <w:divBdr>
            <w:top w:val="none" w:sz="0" w:space="0" w:color="auto"/>
            <w:left w:val="none" w:sz="0" w:space="0" w:color="auto"/>
            <w:bottom w:val="none" w:sz="0" w:space="0" w:color="auto"/>
            <w:right w:val="none" w:sz="0" w:space="0" w:color="auto"/>
          </w:divBdr>
        </w:div>
        <w:div w:id="528758966">
          <w:marLeft w:val="0"/>
          <w:marRight w:val="0"/>
          <w:marTop w:val="0"/>
          <w:marBottom w:val="0"/>
          <w:divBdr>
            <w:top w:val="none" w:sz="0" w:space="0" w:color="auto"/>
            <w:left w:val="none" w:sz="0" w:space="0" w:color="auto"/>
            <w:bottom w:val="none" w:sz="0" w:space="0" w:color="auto"/>
            <w:right w:val="none" w:sz="0" w:space="0" w:color="auto"/>
          </w:divBdr>
        </w:div>
        <w:div w:id="537163319">
          <w:marLeft w:val="0"/>
          <w:marRight w:val="0"/>
          <w:marTop w:val="0"/>
          <w:marBottom w:val="0"/>
          <w:divBdr>
            <w:top w:val="none" w:sz="0" w:space="0" w:color="auto"/>
            <w:left w:val="none" w:sz="0" w:space="0" w:color="auto"/>
            <w:bottom w:val="none" w:sz="0" w:space="0" w:color="auto"/>
            <w:right w:val="none" w:sz="0" w:space="0" w:color="auto"/>
          </w:divBdr>
        </w:div>
        <w:div w:id="658581827">
          <w:marLeft w:val="0"/>
          <w:marRight w:val="0"/>
          <w:marTop w:val="0"/>
          <w:marBottom w:val="0"/>
          <w:divBdr>
            <w:top w:val="none" w:sz="0" w:space="0" w:color="auto"/>
            <w:left w:val="none" w:sz="0" w:space="0" w:color="auto"/>
            <w:bottom w:val="none" w:sz="0" w:space="0" w:color="auto"/>
            <w:right w:val="none" w:sz="0" w:space="0" w:color="auto"/>
          </w:divBdr>
        </w:div>
        <w:div w:id="675617319">
          <w:marLeft w:val="0"/>
          <w:marRight w:val="0"/>
          <w:marTop w:val="0"/>
          <w:marBottom w:val="0"/>
          <w:divBdr>
            <w:top w:val="none" w:sz="0" w:space="0" w:color="auto"/>
            <w:left w:val="none" w:sz="0" w:space="0" w:color="auto"/>
            <w:bottom w:val="none" w:sz="0" w:space="0" w:color="auto"/>
            <w:right w:val="none" w:sz="0" w:space="0" w:color="auto"/>
          </w:divBdr>
        </w:div>
        <w:div w:id="685064329">
          <w:marLeft w:val="0"/>
          <w:marRight w:val="0"/>
          <w:marTop w:val="0"/>
          <w:marBottom w:val="0"/>
          <w:divBdr>
            <w:top w:val="none" w:sz="0" w:space="0" w:color="auto"/>
            <w:left w:val="none" w:sz="0" w:space="0" w:color="auto"/>
            <w:bottom w:val="none" w:sz="0" w:space="0" w:color="auto"/>
            <w:right w:val="none" w:sz="0" w:space="0" w:color="auto"/>
          </w:divBdr>
        </w:div>
        <w:div w:id="734014416">
          <w:marLeft w:val="0"/>
          <w:marRight w:val="0"/>
          <w:marTop w:val="0"/>
          <w:marBottom w:val="0"/>
          <w:divBdr>
            <w:top w:val="none" w:sz="0" w:space="0" w:color="auto"/>
            <w:left w:val="none" w:sz="0" w:space="0" w:color="auto"/>
            <w:bottom w:val="none" w:sz="0" w:space="0" w:color="auto"/>
            <w:right w:val="none" w:sz="0" w:space="0" w:color="auto"/>
          </w:divBdr>
        </w:div>
        <w:div w:id="738864846">
          <w:marLeft w:val="0"/>
          <w:marRight w:val="0"/>
          <w:marTop w:val="0"/>
          <w:marBottom w:val="0"/>
          <w:divBdr>
            <w:top w:val="none" w:sz="0" w:space="0" w:color="auto"/>
            <w:left w:val="none" w:sz="0" w:space="0" w:color="auto"/>
            <w:bottom w:val="none" w:sz="0" w:space="0" w:color="auto"/>
            <w:right w:val="none" w:sz="0" w:space="0" w:color="auto"/>
          </w:divBdr>
        </w:div>
        <w:div w:id="743648800">
          <w:marLeft w:val="0"/>
          <w:marRight w:val="0"/>
          <w:marTop w:val="0"/>
          <w:marBottom w:val="0"/>
          <w:divBdr>
            <w:top w:val="none" w:sz="0" w:space="0" w:color="auto"/>
            <w:left w:val="none" w:sz="0" w:space="0" w:color="auto"/>
            <w:bottom w:val="none" w:sz="0" w:space="0" w:color="auto"/>
            <w:right w:val="none" w:sz="0" w:space="0" w:color="auto"/>
          </w:divBdr>
        </w:div>
        <w:div w:id="765346630">
          <w:marLeft w:val="0"/>
          <w:marRight w:val="0"/>
          <w:marTop w:val="0"/>
          <w:marBottom w:val="0"/>
          <w:divBdr>
            <w:top w:val="none" w:sz="0" w:space="0" w:color="auto"/>
            <w:left w:val="none" w:sz="0" w:space="0" w:color="auto"/>
            <w:bottom w:val="none" w:sz="0" w:space="0" w:color="auto"/>
            <w:right w:val="none" w:sz="0" w:space="0" w:color="auto"/>
          </w:divBdr>
        </w:div>
        <w:div w:id="795493304">
          <w:marLeft w:val="0"/>
          <w:marRight w:val="0"/>
          <w:marTop w:val="0"/>
          <w:marBottom w:val="0"/>
          <w:divBdr>
            <w:top w:val="none" w:sz="0" w:space="0" w:color="auto"/>
            <w:left w:val="none" w:sz="0" w:space="0" w:color="auto"/>
            <w:bottom w:val="none" w:sz="0" w:space="0" w:color="auto"/>
            <w:right w:val="none" w:sz="0" w:space="0" w:color="auto"/>
          </w:divBdr>
        </w:div>
        <w:div w:id="900940914">
          <w:marLeft w:val="0"/>
          <w:marRight w:val="0"/>
          <w:marTop w:val="0"/>
          <w:marBottom w:val="0"/>
          <w:divBdr>
            <w:top w:val="none" w:sz="0" w:space="0" w:color="auto"/>
            <w:left w:val="none" w:sz="0" w:space="0" w:color="auto"/>
            <w:bottom w:val="none" w:sz="0" w:space="0" w:color="auto"/>
            <w:right w:val="none" w:sz="0" w:space="0" w:color="auto"/>
          </w:divBdr>
        </w:div>
        <w:div w:id="948318266">
          <w:marLeft w:val="0"/>
          <w:marRight w:val="0"/>
          <w:marTop w:val="0"/>
          <w:marBottom w:val="0"/>
          <w:divBdr>
            <w:top w:val="none" w:sz="0" w:space="0" w:color="auto"/>
            <w:left w:val="none" w:sz="0" w:space="0" w:color="auto"/>
            <w:bottom w:val="none" w:sz="0" w:space="0" w:color="auto"/>
            <w:right w:val="none" w:sz="0" w:space="0" w:color="auto"/>
          </w:divBdr>
        </w:div>
        <w:div w:id="1031951657">
          <w:marLeft w:val="0"/>
          <w:marRight w:val="0"/>
          <w:marTop w:val="0"/>
          <w:marBottom w:val="0"/>
          <w:divBdr>
            <w:top w:val="none" w:sz="0" w:space="0" w:color="auto"/>
            <w:left w:val="none" w:sz="0" w:space="0" w:color="auto"/>
            <w:bottom w:val="none" w:sz="0" w:space="0" w:color="auto"/>
            <w:right w:val="none" w:sz="0" w:space="0" w:color="auto"/>
          </w:divBdr>
        </w:div>
        <w:div w:id="1149707320">
          <w:marLeft w:val="0"/>
          <w:marRight w:val="0"/>
          <w:marTop w:val="0"/>
          <w:marBottom w:val="0"/>
          <w:divBdr>
            <w:top w:val="none" w:sz="0" w:space="0" w:color="auto"/>
            <w:left w:val="none" w:sz="0" w:space="0" w:color="auto"/>
            <w:bottom w:val="none" w:sz="0" w:space="0" w:color="auto"/>
            <w:right w:val="none" w:sz="0" w:space="0" w:color="auto"/>
          </w:divBdr>
        </w:div>
        <w:div w:id="1239947141">
          <w:marLeft w:val="0"/>
          <w:marRight w:val="0"/>
          <w:marTop w:val="0"/>
          <w:marBottom w:val="0"/>
          <w:divBdr>
            <w:top w:val="none" w:sz="0" w:space="0" w:color="auto"/>
            <w:left w:val="none" w:sz="0" w:space="0" w:color="auto"/>
            <w:bottom w:val="none" w:sz="0" w:space="0" w:color="auto"/>
            <w:right w:val="none" w:sz="0" w:space="0" w:color="auto"/>
          </w:divBdr>
        </w:div>
        <w:div w:id="1250963225">
          <w:marLeft w:val="0"/>
          <w:marRight w:val="0"/>
          <w:marTop w:val="0"/>
          <w:marBottom w:val="0"/>
          <w:divBdr>
            <w:top w:val="none" w:sz="0" w:space="0" w:color="auto"/>
            <w:left w:val="none" w:sz="0" w:space="0" w:color="auto"/>
            <w:bottom w:val="none" w:sz="0" w:space="0" w:color="auto"/>
            <w:right w:val="none" w:sz="0" w:space="0" w:color="auto"/>
          </w:divBdr>
        </w:div>
        <w:div w:id="1295602797">
          <w:marLeft w:val="0"/>
          <w:marRight w:val="0"/>
          <w:marTop w:val="0"/>
          <w:marBottom w:val="0"/>
          <w:divBdr>
            <w:top w:val="none" w:sz="0" w:space="0" w:color="auto"/>
            <w:left w:val="none" w:sz="0" w:space="0" w:color="auto"/>
            <w:bottom w:val="none" w:sz="0" w:space="0" w:color="auto"/>
            <w:right w:val="none" w:sz="0" w:space="0" w:color="auto"/>
          </w:divBdr>
        </w:div>
        <w:div w:id="1301836981">
          <w:marLeft w:val="0"/>
          <w:marRight w:val="0"/>
          <w:marTop w:val="0"/>
          <w:marBottom w:val="0"/>
          <w:divBdr>
            <w:top w:val="none" w:sz="0" w:space="0" w:color="auto"/>
            <w:left w:val="none" w:sz="0" w:space="0" w:color="auto"/>
            <w:bottom w:val="none" w:sz="0" w:space="0" w:color="auto"/>
            <w:right w:val="none" w:sz="0" w:space="0" w:color="auto"/>
          </w:divBdr>
        </w:div>
        <w:div w:id="1315332161">
          <w:marLeft w:val="0"/>
          <w:marRight w:val="0"/>
          <w:marTop w:val="0"/>
          <w:marBottom w:val="0"/>
          <w:divBdr>
            <w:top w:val="none" w:sz="0" w:space="0" w:color="auto"/>
            <w:left w:val="none" w:sz="0" w:space="0" w:color="auto"/>
            <w:bottom w:val="none" w:sz="0" w:space="0" w:color="auto"/>
            <w:right w:val="none" w:sz="0" w:space="0" w:color="auto"/>
          </w:divBdr>
        </w:div>
        <w:div w:id="1402406962">
          <w:marLeft w:val="0"/>
          <w:marRight w:val="0"/>
          <w:marTop w:val="0"/>
          <w:marBottom w:val="0"/>
          <w:divBdr>
            <w:top w:val="none" w:sz="0" w:space="0" w:color="auto"/>
            <w:left w:val="none" w:sz="0" w:space="0" w:color="auto"/>
            <w:bottom w:val="none" w:sz="0" w:space="0" w:color="auto"/>
            <w:right w:val="none" w:sz="0" w:space="0" w:color="auto"/>
          </w:divBdr>
        </w:div>
        <w:div w:id="1405682346">
          <w:marLeft w:val="0"/>
          <w:marRight w:val="0"/>
          <w:marTop w:val="0"/>
          <w:marBottom w:val="0"/>
          <w:divBdr>
            <w:top w:val="none" w:sz="0" w:space="0" w:color="auto"/>
            <w:left w:val="none" w:sz="0" w:space="0" w:color="auto"/>
            <w:bottom w:val="none" w:sz="0" w:space="0" w:color="auto"/>
            <w:right w:val="none" w:sz="0" w:space="0" w:color="auto"/>
          </w:divBdr>
        </w:div>
        <w:div w:id="1409233755">
          <w:marLeft w:val="0"/>
          <w:marRight w:val="0"/>
          <w:marTop w:val="0"/>
          <w:marBottom w:val="0"/>
          <w:divBdr>
            <w:top w:val="none" w:sz="0" w:space="0" w:color="auto"/>
            <w:left w:val="none" w:sz="0" w:space="0" w:color="auto"/>
            <w:bottom w:val="none" w:sz="0" w:space="0" w:color="auto"/>
            <w:right w:val="none" w:sz="0" w:space="0" w:color="auto"/>
          </w:divBdr>
        </w:div>
        <w:div w:id="1411076066">
          <w:marLeft w:val="0"/>
          <w:marRight w:val="0"/>
          <w:marTop w:val="0"/>
          <w:marBottom w:val="0"/>
          <w:divBdr>
            <w:top w:val="none" w:sz="0" w:space="0" w:color="auto"/>
            <w:left w:val="none" w:sz="0" w:space="0" w:color="auto"/>
            <w:bottom w:val="none" w:sz="0" w:space="0" w:color="auto"/>
            <w:right w:val="none" w:sz="0" w:space="0" w:color="auto"/>
          </w:divBdr>
        </w:div>
        <w:div w:id="1508910624">
          <w:marLeft w:val="0"/>
          <w:marRight w:val="0"/>
          <w:marTop w:val="0"/>
          <w:marBottom w:val="0"/>
          <w:divBdr>
            <w:top w:val="none" w:sz="0" w:space="0" w:color="auto"/>
            <w:left w:val="none" w:sz="0" w:space="0" w:color="auto"/>
            <w:bottom w:val="none" w:sz="0" w:space="0" w:color="auto"/>
            <w:right w:val="none" w:sz="0" w:space="0" w:color="auto"/>
          </w:divBdr>
        </w:div>
        <w:div w:id="1558780280">
          <w:marLeft w:val="0"/>
          <w:marRight w:val="0"/>
          <w:marTop w:val="0"/>
          <w:marBottom w:val="0"/>
          <w:divBdr>
            <w:top w:val="none" w:sz="0" w:space="0" w:color="auto"/>
            <w:left w:val="none" w:sz="0" w:space="0" w:color="auto"/>
            <w:bottom w:val="none" w:sz="0" w:space="0" w:color="auto"/>
            <w:right w:val="none" w:sz="0" w:space="0" w:color="auto"/>
          </w:divBdr>
        </w:div>
        <w:div w:id="1775899618">
          <w:marLeft w:val="0"/>
          <w:marRight w:val="0"/>
          <w:marTop w:val="0"/>
          <w:marBottom w:val="0"/>
          <w:divBdr>
            <w:top w:val="none" w:sz="0" w:space="0" w:color="auto"/>
            <w:left w:val="none" w:sz="0" w:space="0" w:color="auto"/>
            <w:bottom w:val="none" w:sz="0" w:space="0" w:color="auto"/>
            <w:right w:val="none" w:sz="0" w:space="0" w:color="auto"/>
          </w:divBdr>
        </w:div>
        <w:div w:id="1825857210">
          <w:marLeft w:val="0"/>
          <w:marRight w:val="0"/>
          <w:marTop w:val="0"/>
          <w:marBottom w:val="0"/>
          <w:divBdr>
            <w:top w:val="none" w:sz="0" w:space="0" w:color="auto"/>
            <w:left w:val="none" w:sz="0" w:space="0" w:color="auto"/>
            <w:bottom w:val="none" w:sz="0" w:space="0" w:color="auto"/>
            <w:right w:val="none" w:sz="0" w:space="0" w:color="auto"/>
          </w:divBdr>
        </w:div>
        <w:div w:id="1877237139">
          <w:marLeft w:val="0"/>
          <w:marRight w:val="0"/>
          <w:marTop w:val="0"/>
          <w:marBottom w:val="0"/>
          <w:divBdr>
            <w:top w:val="none" w:sz="0" w:space="0" w:color="auto"/>
            <w:left w:val="none" w:sz="0" w:space="0" w:color="auto"/>
            <w:bottom w:val="none" w:sz="0" w:space="0" w:color="auto"/>
            <w:right w:val="none" w:sz="0" w:space="0" w:color="auto"/>
          </w:divBdr>
        </w:div>
        <w:div w:id="1877768195">
          <w:marLeft w:val="0"/>
          <w:marRight w:val="0"/>
          <w:marTop w:val="0"/>
          <w:marBottom w:val="0"/>
          <w:divBdr>
            <w:top w:val="none" w:sz="0" w:space="0" w:color="auto"/>
            <w:left w:val="none" w:sz="0" w:space="0" w:color="auto"/>
            <w:bottom w:val="none" w:sz="0" w:space="0" w:color="auto"/>
            <w:right w:val="none" w:sz="0" w:space="0" w:color="auto"/>
          </w:divBdr>
        </w:div>
        <w:div w:id="1944610273">
          <w:marLeft w:val="0"/>
          <w:marRight w:val="0"/>
          <w:marTop w:val="0"/>
          <w:marBottom w:val="0"/>
          <w:divBdr>
            <w:top w:val="none" w:sz="0" w:space="0" w:color="auto"/>
            <w:left w:val="none" w:sz="0" w:space="0" w:color="auto"/>
            <w:bottom w:val="none" w:sz="0" w:space="0" w:color="auto"/>
            <w:right w:val="none" w:sz="0" w:space="0" w:color="auto"/>
          </w:divBdr>
        </w:div>
        <w:div w:id="2088839013">
          <w:marLeft w:val="0"/>
          <w:marRight w:val="0"/>
          <w:marTop w:val="0"/>
          <w:marBottom w:val="0"/>
          <w:divBdr>
            <w:top w:val="none" w:sz="0" w:space="0" w:color="auto"/>
            <w:left w:val="none" w:sz="0" w:space="0" w:color="auto"/>
            <w:bottom w:val="none" w:sz="0" w:space="0" w:color="auto"/>
            <w:right w:val="none" w:sz="0" w:space="0" w:color="auto"/>
          </w:divBdr>
        </w:div>
        <w:div w:id="2097094190">
          <w:marLeft w:val="0"/>
          <w:marRight w:val="0"/>
          <w:marTop w:val="0"/>
          <w:marBottom w:val="0"/>
          <w:divBdr>
            <w:top w:val="none" w:sz="0" w:space="0" w:color="auto"/>
            <w:left w:val="none" w:sz="0" w:space="0" w:color="auto"/>
            <w:bottom w:val="none" w:sz="0" w:space="0" w:color="auto"/>
            <w:right w:val="none" w:sz="0" w:space="0" w:color="auto"/>
          </w:divBdr>
        </w:div>
      </w:divsChild>
    </w:div>
    <w:div w:id="1948005837">
      <w:bodyDiv w:val="1"/>
      <w:marLeft w:val="0"/>
      <w:marRight w:val="0"/>
      <w:marTop w:val="0"/>
      <w:marBottom w:val="0"/>
      <w:divBdr>
        <w:top w:val="none" w:sz="0" w:space="0" w:color="auto"/>
        <w:left w:val="none" w:sz="0" w:space="0" w:color="auto"/>
        <w:bottom w:val="none" w:sz="0" w:space="0" w:color="auto"/>
        <w:right w:val="none" w:sz="0" w:space="0" w:color="auto"/>
      </w:divBdr>
      <w:divsChild>
        <w:div w:id="327752979">
          <w:marLeft w:val="1022"/>
          <w:marRight w:val="0"/>
          <w:marTop w:val="82"/>
          <w:marBottom w:val="82"/>
          <w:divBdr>
            <w:top w:val="none" w:sz="0" w:space="0" w:color="auto"/>
            <w:left w:val="none" w:sz="0" w:space="0" w:color="auto"/>
            <w:bottom w:val="none" w:sz="0" w:space="0" w:color="auto"/>
            <w:right w:val="none" w:sz="0" w:space="0" w:color="auto"/>
          </w:divBdr>
        </w:div>
        <w:div w:id="444614167">
          <w:marLeft w:val="1022"/>
          <w:marRight w:val="0"/>
          <w:marTop w:val="82"/>
          <w:marBottom w:val="82"/>
          <w:divBdr>
            <w:top w:val="none" w:sz="0" w:space="0" w:color="auto"/>
            <w:left w:val="none" w:sz="0" w:space="0" w:color="auto"/>
            <w:bottom w:val="none" w:sz="0" w:space="0" w:color="auto"/>
            <w:right w:val="none" w:sz="0" w:space="0" w:color="auto"/>
          </w:divBdr>
        </w:div>
        <w:div w:id="674378659">
          <w:marLeft w:val="1022"/>
          <w:marRight w:val="0"/>
          <w:marTop w:val="82"/>
          <w:marBottom w:val="82"/>
          <w:divBdr>
            <w:top w:val="none" w:sz="0" w:space="0" w:color="auto"/>
            <w:left w:val="none" w:sz="0" w:space="0" w:color="auto"/>
            <w:bottom w:val="none" w:sz="0" w:space="0" w:color="auto"/>
            <w:right w:val="none" w:sz="0" w:space="0" w:color="auto"/>
          </w:divBdr>
        </w:div>
        <w:div w:id="1103919822">
          <w:marLeft w:val="432"/>
          <w:marRight w:val="0"/>
          <w:marTop w:val="91"/>
          <w:marBottom w:val="91"/>
          <w:divBdr>
            <w:top w:val="none" w:sz="0" w:space="0" w:color="auto"/>
            <w:left w:val="none" w:sz="0" w:space="0" w:color="auto"/>
            <w:bottom w:val="none" w:sz="0" w:space="0" w:color="auto"/>
            <w:right w:val="none" w:sz="0" w:space="0" w:color="auto"/>
          </w:divBdr>
        </w:div>
        <w:div w:id="1117943949">
          <w:marLeft w:val="1613"/>
          <w:marRight w:val="0"/>
          <w:marTop w:val="72"/>
          <w:marBottom w:val="72"/>
          <w:divBdr>
            <w:top w:val="none" w:sz="0" w:space="0" w:color="auto"/>
            <w:left w:val="none" w:sz="0" w:space="0" w:color="auto"/>
            <w:bottom w:val="none" w:sz="0" w:space="0" w:color="auto"/>
            <w:right w:val="none" w:sz="0" w:space="0" w:color="auto"/>
          </w:divBdr>
        </w:div>
        <w:div w:id="1525241193">
          <w:marLeft w:val="1613"/>
          <w:marRight w:val="0"/>
          <w:marTop w:val="72"/>
          <w:marBottom w:val="72"/>
          <w:divBdr>
            <w:top w:val="none" w:sz="0" w:space="0" w:color="auto"/>
            <w:left w:val="none" w:sz="0" w:space="0" w:color="auto"/>
            <w:bottom w:val="none" w:sz="0" w:space="0" w:color="auto"/>
            <w:right w:val="none" w:sz="0" w:space="0" w:color="auto"/>
          </w:divBdr>
        </w:div>
        <w:div w:id="1565598872">
          <w:marLeft w:val="1022"/>
          <w:marRight w:val="0"/>
          <w:marTop w:val="82"/>
          <w:marBottom w:val="82"/>
          <w:divBdr>
            <w:top w:val="none" w:sz="0" w:space="0" w:color="auto"/>
            <w:left w:val="none" w:sz="0" w:space="0" w:color="auto"/>
            <w:bottom w:val="none" w:sz="0" w:space="0" w:color="auto"/>
            <w:right w:val="none" w:sz="0" w:space="0" w:color="auto"/>
          </w:divBdr>
        </w:div>
        <w:div w:id="1603221331">
          <w:marLeft w:val="1022"/>
          <w:marRight w:val="0"/>
          <w:marTop w:val="82"/>
          <w:marBottom w:val="82"/>
          <w:divBdr>
            <w:top w:val="none" w:sz="0" w:space="0" w:color="auto"/>
            <w:left w:val="none" w:sz="0" w:space="0" w:color="auto"/>
            <w:bottom w:val="none" w:sz="0" w:space="0" w:color="auto"/>
            <w:right w:val="none" w:sz="0" w:space="0" w:color="auto"/>
          </w:divBdr>
        </w:div>
        <w:div w:id="1632250739">
          <w:marLeft w:val="1613"/>
          <w:marRight w:val="0"/>
          <w:marTop w:val="72"/>
          <w:marBottom w:val="72"/>
          <w:divBdr>
            <w:top w:val="none" w:sz="0" w:space="0" w:color="auto"/>
            <w:left w:val="none" w:sz="0" w:space="0" w:color="auto"/>
            <w:bottom w:val="none" w:sz="0" w:space="0" w:color="auto"/>
            <w:right w:val="none" w:sz="0" w:space="0" w:color="auto"/>
          </w:divBdr>
        </w:div>
        <w:div w:id="1654673424">
          <w:marLeft w:val="432"/>
          <w:marRight w:val="0"/>
          <w:marTop w:val="91"/>
          <w:marBottom w:val="91"/>
          <w:divBdr>
            <w:top w:val="none" w:sz="0" w:space="0" w:color="auto"/>
            <w:left w:val="none" w:sz="0" w:space="0" w:color="auto"/>
            <w:bottom w:val="none" w:sz="0" w:space="0" w:color="auto"/>
            <w:right w:val="none" w:sz="0" w:space="0" w:color="auto"/>
          </w:divBdr>
        </w:div>
        <w:div w:id="2059552937">
          <w:marLeft w:val="432"/>
          <w:marRight w:val="0"/>
          <w:marTop w:val="91"/>
          <w:marBottom w:val="91"/>
          <w:divBdr>
            <w:top w:val="none" w:sz="0" w:space="0" w:color="auto"/>
            <w:left w:val="none" w:sz="0" w:space="0" w:color="auto"/>
            <w:bottom w:val="none" w:sz="0" w:space="0" w:color="auto"/>
            <w:right w:val="none" w:sz="0" w:space="0" w:color="auto"/>
          </w:divBdr>
        </w:div>
      </w:divsChild>
    </w:div>
    <w:div w:id="1951891284">
      <w:bodyDiv w:val="1"/>
      <w:marLeft w:val="0"/>
      <w:marRight w:val="0"/>
      <w:marTop w:val="0"/>
      <w:marBottom w:val="0"/>
      <w:divBdr>
        <w:top w:val="none" w:sz="0" w:space="0" w:color="auto"/>
        <w:left w:val="none" w:sz="0" w:space="0" w:color="auto"/>
        <w:bottom w:val="none" w:sz="0" w:space="0" w:color="auto"/>
        <w:right w:val="none" w:sz="0" w:space="0" w:color="auto"/>
      </w:divBdr>
    </w:div>
    <w:div w:id="1973169798">
      <w:bodyDiv w:val="1"/>
      <w:marLeft w:val="0"/>
      <w:marRight w:val="0"/>
      <w:marTop w:val="0"/>
      <w:marBottom w:val="0"/>
      <w:divBdr>
        <w:top w:val="none" w:sz="0" w:space="0" w:color="auto"/>
        <w:left w:val="none" w:sz="0" w:space="0" w:color="auto"/>
        <w:bottom w:val="none" w:sz="0" w:space="0" w:color="auto"/>
        <w:right w:val="none" w:sz="0" w:space="0" w:color="auto"/>
      </w:divBdr>
    </w:div>
    <w:div w:id="2027321724">
      <w:bodyDiv w:val="1"/>
      <w:marLeft w:val="0"/>
      <w:marRight w:val="0"/>
      <w:marTop w:val="0"/>
      <w:marBottom w:val="0"/>
      <w:divBdr>
        <w:top w:val="none" w:sz="0" w:space="0" w:color="auto"/>
        <w:left w:val="none" w:sz="0" w:space="0" w:color="auto"/>
        <w:bottom w:val="none" w:sz="0" w:space="0" w:color="auto"/>
        <w:right w:val="none" w:sz="0" w:space="0" w:color="auto"/>
      </w:divBdr>
    </w:div>
    <w:div w:id="2054646576">
      <w:bodyDiv w:val="1"/>
      <w:marLeft w:val="0"/>
      <w:marRight w:val="0"/>
      <w:marTop w:val="0"/>
      <w:marBottom w:val="0"/>
      <w:divBdr>
        <w:top w:val="none" w:sz="0" w:space="0" w:color="auto"/>
        <w:left w:val="none" w:sz="0" w:space="0" w:color="auto"/>
        <w:bottom w:val="none" w:sz="0" w:space="0" w:color="auto"/>
        <w:right w:val="none" w:sz="0" w:space="0" w:color="auto"/>
      </w:divBdr>
    </w:div>
    <w:div w:id="2059862904">
      <w:bodyDiv w:val="1"/>
      <w:marLeft w:val="0"/>
      <w:marRight w:val="0"/>
      <w:marTop w:val="0"/>
      <w:marBottom w:val="0"/>
      <w:divBdr>
        <w:top w:val="none" w:sz="0" w:space="0" w:color="auto"/>
        <w:left w:val="none" w:sz="0" w:space="0" w:color="auto"/>
        <w:bottom w:val="none" w:sz="0" w:space="0" w:color="auto"/>
        <w:right w:val="none" w:sz="0" w:space="0" w:color="auto"/>
      </w:divBdr>
    </w:div>
    <w:div w:id="2096245766">
      <w:bodyDiv w:val="1"/>
      <w:marLeft w:val="0"/>
      <w:marRight w:val="0"/>
      <w:marTop w:val="0"/>
      <w:marBottom w:val="0"/>
      <w:divBdr>
        <w:top w:val="none" w:sz="0" w:space="0" w:color="auto"/>
        <w:left w:val="none" w:sz="0" w:space="0" w:color="auto"/>
        <w:bottom w:val="none" w:sz="0" w:space="0" w:color="auto"/>
        <w:right w:val="none" w:sz="0" w:space="0" w:color="auto"/>
      </w:divBdr>
      <w:divsChild>
        <w:div w:id="18623764">
          <w:marLeft w:val="547"/>
          <w:marRight w:val="0"/>
          <w:marTop w:val="115"/>
          <w:marBottom w:val="0"/>
          <w:divBdr>
            <w:top w:val="none" w:sz="0" w:space="0" w:color="auto"/>
            <w:left w:val="none" w:sz="0" w:space="0" w:color="auto"/>
            <w:bottom w:val="none" w:sz="0" w:space="0" w:color="auto"/>
            <w:right w:val="none" w:sz="0" w:space="0" w:color="auto"/>
          </w:divBdr>
        </w:div>
        <w:div w:id="508830536">
          <w:marLeft w:val="1166"/>
          <w:marRight w:val="0"/>
          <w:marTop w:val="96"/>
          <w:marBottom w:val="0"/>
          <w:divBdr>
            <w:top w:val="none" w:sz="0" w:space="0" w:color="auto"/>
            <w:left w:val="none" w:sz="0" w:space="0" w:color="auto"/>
            <w:bottom w:val="none" w:sz="0" w:space="0" w:color="auto"/>
            <w:right w:val="none" w:sz="0" w:space="0" w:color="auto"/>
          </w:divBdr>
        </w:div>
        <w:div w:id="524097956">
          <w:marLeft w:val="1166"/>
          <w:marRight w:val="0"/>
          <w:marTop w:val="96"/>
          <w:marBottom w:val="0"/>
          <w:divBdr>
            <w:top w:val="none" w:sz="0" w:space="0" w:color="auto"/>
            <w:left w:val="none" w:sz="0" w:space="0" w:color="auto"/>
            <w:bottom w:val="none" w:sz="0" w:space="0" w:color="auto"/>
            <w:right w:val="none" w:sz="0" w:space="0" w:color="auto"/>
          </w:divBdr>
        </w:div>
        <w:div w:id="715737160">
          <w:marLeft w:val="1166"/>
          <w:marRight w:val="0"/>
          <w:marTop w:val="96"/>
          <w:marBottom w:val="0"/>
          <w:divBdr>
            <w:top w:val="none" w:sz="0" w:space="0" w:color="auto"/>
            <w:left w:val="none" w:sz="0" w:space="0" w:color="auto"/>
            <w:bottom w:val="none" w:sz="0" w:space="0" w:color="auto"/>
            <w:right w:val="none" w:sz="0" w:space="0" w:color="auto"/>
          </w:divBdr>
        </w:div>
        <w:div w:id="827944658">
          <w:marLeft w:val="1166"/>
          <w:marRight w:val="0"/>
          <w:marTop w:val="96"/>
          <w:marBottom w:val="0"/>
          <w:divBdr>
            <w:top w:val="none" w:sz="0" w:space="0" w:color="auto"/>
            <w:left w:val="none" w:sz="0" w:space="0" w:color="auto"/>
            <w:bottom w:val="none" w:sz="0" w:space="0" w:color="auto"/>
            <w:right w:val="none" w:sz="0" w:space="0" w:color="auto"/>
          </w:divBdr>
        </w:div>
        <w:div w:id="1274940790">
          <w:marLeft w:val="547"/>
          <w:marRight w:val="0"/>
          <w:marTop w:val="115"/>
          <w:marBottom w:val="0"/>
          <w:divBdr>
            <w:top w:val="none" w:sz="0" w:space="0" w:color="auto"/>
            <w:left w:val="none" w:sz="0" w:space="0" w:color="auto"/>
            <w:bottom w:val="none" w:sz="0" w:space="0" w:color="auto"/>
            <w:right w:val="none" w:sz="0" w:space="0" w:color="auto"/>
          </w:divBdr>
        </w:div>
        <w:div w:id="1801339954">
          <w:marLeft w:val="547"/>
          <w:marRight w:val="0"/>
          <w:marTop w:val="115"/>
          <w:marBottom w:val="0"/>
          <w:divBdr>
            <w:top w:val="none" w:sz="0" w:space="0" w:color="auto"/>
            <w:left w:val="none" w:sz="0" w:space="0" w:color="auto"/>
            <w:bottom w:val="none" w:sz="0" w:space="0" w:color="auto"/>
            <w:right w:val="none" w:sz="0" w:space="0" w:color="auto"/>
          </w:divBdr>
        </w:div>
      </w:divsChild>
    </w:div>
    <w:div w:id="2123526305">
      <w:bodyDiv w:val="1"/>
      <w:marLeft w:val="0"/>
      <w:marRight w:val="0"/>
      <w:marTop w:val="0"/>
      <w:marBottom w:val="0"/>
      <w:divBdr>
        <w:top w:val="none" w:sz="0" w:space="0" w:color="auto"/>
        <w:left w:val="none" w:sz="0" w:space="0" w:color="auto"/>
        <w:bottom w:val="none" w:sz="0" w:space="0" w:color="auto"/>
        <w:right w:val="none" w:sz="0" w:space="0" w:color="auto"/>
      </w:divBdr>
      <w:divsChild>
        <w:div w:id="292908083">
          <w:marLeft w:val="547"/>
          <w:marRight w:val="0"/>
          <w:marTop w:val="96"/>
          <w:marBottom w:val="0"/>
          <w:divBdr>
            <w:top w:val="none" w:sz="0" w:space="0" w:color="auto"/>
            <w:left w:val="none" w:sz="0" w:space="0" w:color="auto"/>
            <w:bottom w:val="none" w:sz="0" w:space="0" w:color="auto"/>
            <w:right w:val="none" w:sz="0" w:space="0" w:color="auto"/>
          </w:divBdr>
        </w:div>
        <w:div w:id="747924327">
          <w:marLeft w:val="1166"/>
          <w:marRight w:val="0"/>
          <w:marTop w:val="86"/>
          <w:marBottom w:val="0"/>
          <w:divBdr>
            <w:top w:val="none" w:sz="0" w:space="0" w:color="auto"/>
            <w:left w:val="none" w:sz="0" w:space="0" w:color="auto"/>
            <w:bottom w:val="none" w:sz="0" w:space="0" w:color="auto"/>
            <w:right w:val="none" w:sz="0" w:space="0" w:color="auto"/>
          </w:divBdr>
        </w:div>
        <w:div w:id="108164087">
          <w:marLeft w:val="1166"/>
          <w:marRight w:val="0"/>
          <w:marTop w:val="86"/>
          <w:marBottom w:val="0"/>
          <w:divBdr>
            <w:top w:val="none" w:sz="0" w:space="0" w:color="auto"/>
            <w:left w:val="none" w:sz="0" w:space="0" w:color="auto"/>
            <w:bottom w:val="none" w:sz="0" w:space="0" w:color="auto"/>
            <w:right w:val="none" w:sz="0" w:space="0" w:color="auto"/>
          </w:divBdr>
        </w:div>
        <w:div w:id="1941598479">
          <w:marLeft w:val="547"/>
          <w:marRight w:val="0"/>
          <w:marTop w:val="96"/>
          <w:marBottom w:val="0"/>
          <w:divBdr>
            <w:top w:val="none" w:sz="0" w:space="0" w:color="auto"/>
            <w:left w:val="none" w:sz="0" w:space="0" w:color="auto"/>
            <w:bottom w:val="none" w:sz="0" w:space="0" w:color="auto"/>
            <w:right w:val="none" w:sz="0" w:space="0" w:color="auto"/>
          </w:divBdr>
        </w:div>
      </w:divsChild>
    </w:div>
    <w:div w:id="214677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chart" Target="charts/chart4.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chart" Target="charts/chart3.xml"/><Relationship Id="rId2" Type="http://schemas.openxmlformats.org/officeDocument/2006/relationships/customXml" Target="../customXml/item2.xml"/><Relationship Id="rId16" Type="http://schemas.openxmlformats.org/officeDocument/2006/relationships/chart" Target="charts/chart2.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chart" Target="charts/chart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chart" Target="charts/chart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A%20-%20WORK%20DOCUMENTS\3GPP-RAN%20Standards\Meeting%20Notes\RAN4%2380%20-%20Gothenburg,%20Sweden\Before%20Meeting\Demod%20Perf%20-%203\R4-16xxxx%20Summary%20of%20NB-IoT%20UE%20simulation%20results%20-%20Qualcomm.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A%20-%20WORK%20DOCUMENTS\3GPP-RAN%20Standards\Meeting%20Notes\RAN4%2380%20-%20Gothenburg,%20Sweden\Before%20Meeting\Demod%20Perf%20-%203\R4-16xxxx%20Summary%20of%20NB-IoT%20UE%20simulation%20results%20-%20Qualcomm.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A%20-%20WORK%20DOCUMENTS\3GPP-RAN%20Standards\Meeting%20Notes\RAN4%2380%20-%20Gothenburg,%20Sweden\Before%20Meeting\Demod%20Perf%20-%203\R4-16xxxx%20Summary%20of%20NB-IoT%20UE%20simulation%20results%20-%20Qualcomm.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A%20-%20WORK%20DOCUMENTS\3GPP-RAN%20Standards\Meeting%20Notes\RAN4%2380%20-%20Gothenburg,%20Sweden\Before%20Meeting\Demod%20Perf%20-%203\R4-16xxxx%20Summary%20of%20NB-IoT%20UE%20simulation%20results%20-%20Qualcomm.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A%20-%20WORK%20DOCUMENTS\3GPP-RAN%20Standards\Meeting%20Notes\RAN4%2380%20-%20Gothenburg,%20Sweden\Before%20Meeting\Demod%20Perf%20-%203\R4-16xxxx%20Summary%20of%20NB-IoT%20UE%20simulation%20results%20-%20Qualcomm.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771707191324507"/>
          <c:y val="3.4042553191489362E-2"/>
          <c:w val="0.82238622356913016"/>
          <c:h val="0.84893617021276557"/>
        </c:manualLayout>
      </c:layout>
      <c:scatterChart>
        <c:scatterStyle val="lineMarker"/>
        <c:varyColors val="0"/>
        <c:ser>
          <c:idx val="4"/>
          <c:order val="3"/>
          <c:tx>
            <c:strRef>
              <c:f>'NPDSCH Case 1 repetition 1'!$F$35</c:f>
              <c:strCache>
                <c:ptCount val="1"/>
                <c:pt idx="0">
                  <c:v>Qualcomm</c:v>
                </c:pt>
              </c:strCache>
            </c:strRef>
          </c:tx>
          <c:xVal>
            <c:numRef>
              <c:f>'NPDSCH Case 1 repetition 1'!$A$36:$A$68</c:f>
              <c:numCache>
                <c:formatCode>General</c:formatCode>
                <c:ptCount val="33"/>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pt idx="17">
                  <c:v>5</c:v>
                </c:pt>
                <c:pt idx="18">
                  <c:v>6</c:v>
                </c:pt>
                <c:pt idx="19">
                  <c:v>7</c:v>
                </c:pt>
                <c:pt idx="20">
                  <c:v>8</c:v>
                </c:pt>
                <c:pt idx="21">
                  <c:v>9</c:v>
                </c:pt>
                <c:pt idx="22">
                  <c:v>10</c:v>
                </c:pt>
                <c:pt idx="23">
                  <c:v>11</c:v>
                </c:pt>
                <c:pt idx="24">
                  <c:v>12</c:v>
                </c:pt>
                <c:pt idx="25">
                  <c:v>13</c:v>
                </c:pt>
                <c:pt idx="26">
                  <c:v>14</c:v>
                </c:pt>
                <c:pt idx="27">
                  <c:v>15</c:v>
                </c:pt>
                <c:pt idx="28">
                  <c:v>16</c:v>
                </c:pt>
                <c:pt idx="29">
                  <c:v>17</c:v>
                </c:pt>
                <c:pt idx="30">
                  <c:v>18</c:v>
                </c:pt>
                <c:pt idx="31">
                  <c:v>19</c:v>
                </c:pt>
                <c:pt idx="32">
                  <c:v>20</c:v>
                </c:pt>
              </c:numCache>
            </c:numRef>
          </c:xVal>
          <c:yVal>
            <c:numRef>
              <c:f>'NPDSCH Case 1 repetition 1'!$AH$36:$AH$70</c:f>
              <c:numCache>
                <c:formatCode>General</c:formatCode>
                <c:ptCount val="35"/>
                <c:pt idx="0">
                  <c:v>0</c:v>
                </c:pt>
                <c:pt idx="1">
                  <c:v>0</c:v>
                </c:pt>
                <c:pt idx="2">
                  <c:v>1.1238859480511287E-5</c:v>
                </c:pt>
                <c:pt idx="3">
                  <c:v>1.3486631376646852E-4</c:v>
                </c:pt>
                <c:pt idx="4">
                  <c:v>7.5300358519614363E-4</c:v>
                </c:pt>
                <c:pt idx="5">
                  <c:v>3.5402407363700483E-3</c:v>
                </c:pt>
                <c:pt idx="6">
                  <c:v>1.3160704451712246E-2</c:v>
                </c:pt>
                <c:pt idx="7">
                  <c:v>3.4042505366555398E-2</c:v>
                </c:pt>
                <c:pt idx="8">
                  <c:v>7.0152960877530202E-2</c:v>
                </c:pt>
                <c:pt idx="9">
                  <c:v>0.12411072524360223</c:v>
                </c:pt>
                <c:pt idx="10">
                  <c:v>0.18825089629904357</c:v>
                </c:pt>
                <c:pt idx="11">
                  <c:v>0.26267462377917894</c:v>
                </c:pt>
                <c:pt idx="12">
                  <c:v>0.35255326344267834</c:v>
                </c:pt>
                <c:pt idx="13">
                  <c:v>0.44250929996618193</c:v>
                </c:pt>
                <c:pt idx="14">
                  <c:v>0.53035170781197161</c:v>
                </c:pt>
                <c:pt idx="15">
                  <c:v>0.62228610077781532</c:v>
                </c:pt>
                <c:pt idx="16">
                  <c:v>0.70623943185661142</c:v>
                </c:pt>
                <c:pt idx="17">
                  <c:v>0.77323300642543114</c:v>
                </c:pt>
                <c:pt idx="18">
                  <c:v>0.83204261075414276</c:v>
                </c:pt>
                <c:pt idx="19">
                  <c:v>0.87964152857625977</c:v>
                </c:pt>
                <c:pt idx="20">
                  <c:v>0.91296922556645255</c:v>
                </c:pt>
                <c:pt idx="21">
                  <c:v>0.93846804193439293</c:v>
                </c:pt>
                <c:pt idx="22">
                  <c:v>0.95786269868109575</c:v>
                </c:pt>
              </c:numCache>
            </c:numRef>
          </c:yVal>
          <c:smooth val="0"/>
        </c:ser>
        <c:dLbls>
          <c:showLegendKey val="0"/>
          <c:showVal val="0"/>
          <c:showCatName val="0"/>
          <c:showSerName val="0"/>
          <c:showPercent val="0"/>
          <c:showBubbleSize val="0"/>
        </c:dLbls>
        <c:axId val="297602128"/>
        <c:axId val="297602520"/>
        <c:extLst>
          <c:ext xmlns:c15="http://schemas.microsoft.com/office/drawing/2012/chart" uri="{02D57815-91ED-43cb-92C2-25804820EDAC}">
            <c15:filteredScatterSeries>
              <c15:ser>
                <c:idx val="1"/>
                <c:order val="0"/>
                <c:tx>
                  <c:strRef>
                    <c:extLst>
                      <c:ext uri="{02D57815-91ED-43cb-92C2-25804820EDAC}">
                        <c15:formulaRef>
                          <c15:sqref>'NPDSCH Case 1 repetition 1'!$C$35</c15:sqref>
                        </c15:formulaRef>
                      </c:ext>
                    </c:extLst>
                    <c:strCache>
                      <c:ptCount val="1"/>
                      <c:pt idx="0">
                        <c:v>Ericsson</c:v>
                      </c:pt>
                    </c:strCache>
                  </c:strRef>
                </c:tx>
                <c:xVal>
                  <c:numRef>
                    <c:extLst>
                      <c:ext uri="{02D57815-91ED-43cb-92C2-25804820EDAC}">
                        <c15:formulaRef>
                          <c15:sqref>'NPDSCH Case 1 repetition 1'!$A$36:$A$68</c15:sqref>
                        </c15:formulaRef>
                      </c:ext>
                    </c:extLst>
                    <c:numCache>
                      <c:formatCode>General</c:formatCode>
                      <c:ptCount val="33"/>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pt idx="17">
                        <c:v>5</c:v>
                      </c:pt>
                      <c:pt idx="18">
                        <c:v>6</c:v>
                      </c:pt>
                      <c:pt idx="19">
                        <c:v>7</c:v>
                      </c:pt>
                      <c:pt idx="20">
                        <c:v>8</c:v>
                      </c:pt>
                      <c:pt idx="21">
                        <c:v>9</c:v>
                      </c:pt>
                      <c:pt idx="22">
                        <c:v>10</c:v>
                      </c:pt>
                      <c:pt idx="23">
                        <c:v>11</c:v>
                      </c:pt>
                      <c:pt idx="24">
                        <c:v>12</c:v>
                      </c:pt>
                      <c:pt idx="25">
                        <c:v>13</c:v>
                      </c:pt>
                      <c:pt idx="26">
                        <c:v>14</c:v>
                      </c:pt>
                      <c:pt idx="27">
                        <c:v>15</c:v>
                      </c:pt>
                      <c:pt idx="28">
                        <c:v>16</c:v>
                      </c:pt>
                      <c:pt idx="29">
                        <c:v>17</c:v>
                      </c:pt>
                      <c:pt idx="30">
                        <c:v>18</c:v>
                      </c:pt>
                      <c:pt idx="31">
                        <c:v>19</c:v>
                      </c:pt>
                      <c:pt idx="32">
                        <c:v>20</c:v>
                      </c:pt>
                    </c:numCache>
                  </c:numRef>
                </c:xVal>
                <c:yVal>
                  <c:numRef>
                    <c:extLst>
                      <c:ext uri="{02D57815-91ED-43cb-92C2-25804820EDAC}">
                        <c15:formulaRef>
                          <c15:sqref>'NPDSCH Case 1 repetition 1'!$C$36:$C$68</c15:sqref>
                        </c15:formulaRef>
                      </c:ext>
                    </c:extLst>
                    <c:numCache>
                      <c:formatCode>General</c:formatCode>
                      <c:ptCount val="33"/>
                    </c:numCache>
                  </c:numRef>
                </c:yVal>
                <c:smooth val="0"/>
              </c15:ser>
            </c15:filteredScatterSeries>
            <c15:filteredScatterSeries>
              <c15:ser>
                <c:idx val="2"/>
                <c:order val="1"/>
                <c:tx>
                  <c:strRef>
                    <c:extLst xmlns:c15="http://schemas.microsoft.com/office/drawing/2012/chart">
                      <c:ext xmlns:c15="http://schemas.microsoft.com/office/drawing/2012/chart" uri="{02D57815-91ED-43cb-92C2-25804820EDAC}">
                        <c15:formulaRef>
                          <c15:sqref>'NPDSCH Case 1 repetition 1'!$D$35</c15:sqref>
                        </c15:formulaRef>
                      </c:ext>
                    </c:extLst>
                    <c:strCache>
                      <c:ptCount val="1"/>
                      <c:pt idx="0">
                        <c:v>ZTE</c:v>
                      </c:pt>
                    </c:strCache>
                  </c:strRef>
                </c:tx>
                <c:xVal>
                  <c:numRef>
                    <c:extLst xmlns:c15="http://schemas.microsoft.com/office/drawing/2012/chart">
                      <c:ext xmlns:c15="http://schemas.microsoft.com/office/drawing/2012/chart" uri="{02D57815-91ED-43cb-92C2-25804820EDAC}">
                        <c15:formulaRef>
                          <c15:sqref>'NPDSCH Case 1 repetition 1'!$A$36:$A$68</c15:sqref>
                        </c15:formulaRef>
                      </c:ext>
                    </c:extLst>
                    <c:numCache>
                      <c:formatCode>General</c:formatCode>
                      <c:ptCount val="33"/>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pt idx="17">
                        <c:v>5</c:v>
                      </c:pt>
                      <c:pt idx="18">
                        <c:v>6</c:v>
                      </c:pt>
                      <c:pt idx="19">
                        <c:v>7</c:v>
                      </c:pt>
                      <c:pt idx="20">
                        <c:v>8</c:v>
                      </c:pt>
                      <c:pt idx="21">
                        <c:v>9</c:v>
                      </c:pt>
                      <c:pt idx="22">
                        <c:v>10</c:v>
                      </c:pt>
                      <c:pt idx="23">
                        <c:v>11</c:v>
                      </c:pt>
                      <c:pt idx="24">
                        <c:v>12</c:v>
                      </c:pt>
                      <c:pt idx="25">
                        <c:v>13</c:v>
                      </c:pt>
                      <c:pt idx="26">
                        <c:v>14</c:v>
                      </c:pt>
                      <c:pt idx="27">
                        <c:v>15</c:v>
                      </c:pt>
                      <c:pt idx="28">
                        <c:v>16</c:v>
                      </c:pt>
                      <c:pt idx="29">
                        <c:v>17</c:v>
                      </c:pt>
                      <c:pt idx="30">
                        <c:v>18</c:v>
                      </c:pt>
                      <c:pt idx="31">
                        <c:v>19</c:v>
                      </c:pt>
                      <c:pt idx="32">
                        <c:v>20</c:v>
                      </c:pt>
                    </c:numCache>
                  </c:numRef>
                </c:xVal>
                <c:yVal>
                  <c:numRef>
                    <c:extLst xmlns:c15="http://schemas.microsoft.com/office/drawing/2012/chart">
                      <c:ext xmlns:c15="http://schemas.microsoft.com/office/drawing/2012/chart" uri="{02D57815-91ED-43cb-92C2-25804820EDAC}">
                        <c15:formulaRef>
                          <c15:sqref>'NPDSCH Case 1 repetition 1'!$D$36:$D$68</c15:sqref>
                        </c15:formulaRef>
                      </c:ext>
                    </c:extLst>
                    <c:numCache>
                      <c:formatCode>General</c:formatCode>
                      <c:ptCount val="33"/>
                    </c:numCache>
                  </c:numRef>
                </c:yVal>
                <c:smooth val="0"/>
              </c15:ser>
            </c15:filteredScatterSeries>
            <c15:filteredScatterSeries>
              <c15:ser>
                <c:idx val="3"/>
                <c:order val="2"/>
                <c:tx>
                  <c:strRef>
                    <c:extLst xmlns:c15="http://schemas.microsoft.com/office/drawing/2012/chart">
                      <c:ext xmlns:c15="http://schemas.microsoft.com/office/drawing/2012/chart" uri="{02D57815-91ED-43cb-92C2-25804820EDAC}">
                        <c15:formulaRef>
                          <c15:sqref>'NPDSCH Case 1 repetition 1'!$E$35</c15:sqref>
                        </c15:formulaRef>
                      </c:ext>
                    </c:extLst>
                    <c:strCache>
                      <c:ptCount val="1"/>
                      <c:pt idx="0">
                        <c:v>ZTE?</c:v>
                      </c:pt>
                    </c:strCache>
                  </c:strRef>
                </c:tx>
                <c:xVal>
                  <c:numRef>
                    <c:extLst xmlns:c15="http://schemas.microsoft.com/office/drawing/2012/chart">
                      <c:ext xmlns:c15="http://schemas.microsoft.com/office/drawing/2012/chart" uri="{02D57815-91ED-43cb-92C2-25804820EDAC}">
                        <c15:formulaRef>
                          <c15:sqref>'NPDSCH Case 1 repetition 1'!$A$36:$A$68</c15:sqref>
                        </c15:formulaRef>
                      </c:ext>
                    </c:extLst>
                    <c:numCache>
                      <c:formatCode>General</c:formatCode>
                      <c:ptCount val="33"/>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pt idx="17">
                        <c:v>5</c:v>
                      </c:pt>
                      <c:pt idx="18">
                        <c:v>6</c:v>
                      </c:pt>
                      <c:pt idx="19">
                        <c:v>7</c:v>
                      </c:pt>
                      <c:pt idx="20">
                        <c:v>8</c:v>
                      </c:pt>
                      <c:pt idx="21">
                        <c:v>9</c:v>
                      </c:pt>
                      <c:pt idx="22">
                        <c:v>10</c:v>
                      </c:pt>
                      <c:pt idx="23">
                        <c:v>11</c:v>
                      </c:pt>
                      <c:pt idx="24">
                        <c:v>12</c:v>
                      </c:pt>
                      <c:pt idx="25">
                        <c:v>13</c:v>
                      </c:pt>
                      <c:pt idx="26">
                        <c:v>14</c:v>
                      </c:pt>
                      <c:pt idx="27">
                        <c:v>15</c:v>
                      </c:pt>
                      <c:pt idx="28">
                        <c:v>16</c:v>
                      </c:pt>
                      <c:pt idx="29">
                        <c:v>17</c:v>
                      </c:pt>
                      <c:pt idx="30">
                        <c:v>18</c:v>
                      </c:pt>
                      <c:pt idx="31">
                        <c:v>19</c:v>
                      </c:pt>
                      <c:pt idx="32">
                        <c:v>20</c:v>
                      </c:pt>
                    </c:numCache>
                  </c:numRef>
                </c:xVal>
                <c:yVal>
                  <c:numRef>
                    <c:extLst xmlns:c15="http://schemas.microsoft.com/office/drawing/2012/chart">
                      <c:ext xmlns:c15="http://schemas.microsoft.com/office/drawing/2012/chart" uri="{02D57815-91ED-43cb-92C2-25804820EDAC}">
                        <c15:formulaRef>
                          <c15:sqref>'NPDSCH Case 1 repetition 1'!$E$36:$E$68</c15:sqref>
                        </c15:formulaRef>
                      </c:ext>
                    </c:extLst>
                    <c:numCache>
                      <c:formatCode>General</c:formatCode>
                      <c:ptCount val="33"/>
                    </c:numCache>
                  </c:numRef>
                </c:yVal>
                <c:smooth val="0"/>
              </c15:ser>
            </c15:filteredScatterSeries>
            <c15:filteredScatterSeries>
              <c15:ser>
                <c:idx val="5"/>
                <c:order val="4"/>
                <c:tx>
                  <c:strRef>
                    <c:extLst xmlns:c15="http://schemas.microsoft.com/office/drawing/2012/chart">
                      <c:ext xmlns:c15="http://schemas.microsoft.com/office/drawing/2012/chart" uri="{02D57815-91ED-43cb-92C2-25804820EDAC}">
                        <c15:formulaRef>
                          <c15:sqref>'NPDSCH Case 1 repetition 1'!$G$35</c15:sqref>
                        </c15:formulaRef>
                      </c:ext>
                    </c:extLst>
                    <c:strCache>
                      <c:ptCount val="1"/>
                      <c:pt idx="0">
                        <c:v>Company5</c:v>
                      </c:pt>
                    </c:strCache>
                  </c:strRef>
                </c:tx>
                <c:xVal>
                  <c:numRef>
                    <c:extLst xmlns:c15="http://schemas.microsoft.com/office/drawing/2012/chart">
                      <c:ext xmlns:c15="http://schemas.microsoft.com/office/drawing/2012/chart" uri="{02D57815-91ED-43cb-92C2-25804820EDAC}">
                        <c15:formulaRef>
                          <c15:sqref>'NPDSCH Case 1 repetition 1'!$A$36:$A$68</c15:sqref>
                        </c15:formulaRef>
                      </c:ext>
                    </c:extLst>
                    <c:numCache>
                      <c:formatCode>General</c:formatCode>
                      <c:ptCount val="33"/>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pt idx="17">
                        <c:v>5</c:v>
                      </c:pt>
                      <c:pt idx="18">
                        <c:v>6</c:v>
                      </c:pt>
                      <c:pt idx="19">
                        <c:v>7</c:v>
                      </c:pt>
                      <c:pt idx="20">
                        <c:v>8</c:v>
                      </c:pt>
                      <c:pt idx="21">
                        <c:v>9</c:v>
                      </c:pt>
                      <c:pt idx="22">
                        <c:v>10</c:v>
                      </c:pt>
                      <c:pt idx="23">
                        <c:v>11</c:v>
                      </c:pt>
                      <c:pt idx="24">
                        <c:v>12</c:v>
                      </c:pt>
                      <c:pt idx="25">
                        <c:v>13</c:v>
                      </c:pt>
                      <c:pt idx="26">
                        <c:v>14</c:v>
                      </c:pt>
                      <c:pt idx="27">
                        <c:v>15</c:v>
                      </c:pt>
                      <c:pt idx="28">
                        <c:v>16</c:v>
                      </c:pt>
                      <c:pt idx="29">
                        <c:v>17</c:v>
                      </c:pt>
                      <c:pt idx="30">
                        <c:v>18</c:v>
                      </c:pt>
                      <c:pt idx="31">
                        <c:v>19</c:v>
                      </c:pt>
                      <c:pt idx="32">
                        <c:v>20</c:v>
                      </c:pt>
                    </c:numCache>
                  </c:numRef>
                </c:xVal>
                <c:yVal>
                  <c:numRef>
                    <c:extLst xmlns:c15="http://schemas.microsoft.com/office/drawing/2012/chart">
                      <c:ext xmlns:c15="http://schemas.microsoft.com/office/drawing/2012/chart" uri="{02D57815-91ED-43cb-92C2-25804820EDAC}">
                        <c15:formulaRef>
                          <c15:sqref>'NPDSCH Case 1 repetition 1'!$G$36:$G$68</c15:sqref>
                        </c15:formulaRef>
                      </c:ext>
                    </c:extLst>
                    <c:numCache>
                      <c:formatCode>General</c:formatCode>
                      <c:ptCount val="33"/>
                    </c:numCache>
                  </c:numRef>
                </c:yVal>
                <c:smooth val="0"/>
              </c15:ser>
            </c15:filteredScatterSeries>
            <c15:filteredScatterSeries>
              <c15:ser>
                <c:idx val="6"/>
                <c:order val="5"/>
                <c:tx>
                  <c:strRef>
                    <c:extLst xmlns:c15="http://schemas.microsoft.com/office/drawing/2012/chart">
                      <c:ext xmlns:c15="http://schemas.microsoft.com/office/drawing/2012/chart" uri="{02D57815-91ED-43cb-92C2-25804820EDAC}">
                        <c15:formulaRef>
                          <c15:sqref>'NPDSCH Case 1 repetition 1'!$H$35</c15:sqref>
                        </c15:formulaRef>
                      </c:ext>
                    </c:extLst>
                    <c:strCache>
                      <c:ptCount val="1"/>
                      <c:pt idx="0">
                        <c:v>Company6</c:v>
                      </c:pt>
                    </c:strCache>
                  </c:strRef>
                </c:tx>
                <c:xVal>
                  <c:numRef>
                    <c:extLst xmlns:c15="http://schemas.microsoft.com/office/drawing/2012/chart">
                      <c:ext xmlns:c15="http://schemas.microsoft.com/office/drawing/2012/chart" uri="{02D57815-91ED-43cb-92C2-25804820EDAC}">
                        <c15:formulaRef>
                          <c15:sqref>'NPDSCH Case 1 repetition 1'!$A$36:$A$68</c15:sqref>
                        </c15:formulaRef>
                      </c:ext>
                    </c:extLst>
                    <c:numCache>
                      <c:formatCode>General</c:formatCode>
                      <c:ptCount val="33"/>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pt idx="17">
                        <c:v>5</c:v>
                      </c:pt>
                      <c:pt idx="18">
                        <c:v>6</c:v>
                      </c:pt>
                      <c:pt idx="19">
                        <c:v>7</c:v>
                      </c:pt>
                      <c:pt idx="20">
                        <c:v>8</c:v>
                      </c:pt>
                      <c:pt idx="21">
                        <c:v>9</c:v>
                      </c:pt>
                      <c:pt idx="22">
                        <c:v>10</c:v>
                      </c:pt>
                      <c:pt idx="23">
                        <c:v>11</c:v>
                      </c:pt>
                      <c:pt idx="24">
                        <c:v>12</c:v>
                      </c:pt>
                      <c:pt idx="25">
                        <c:v>13</c:v>
                      </c:pt>
                      <c:pt idx="26">
                        <c:v>14</c:v>
                      </c:pt>
                      <c:pt idx="27">
                        <c:v>15</c:v>
                      </c:pt>
                      <c:pt idx="28">
                        <c:v>16</c:v>
                      </c:pt>
                      <c:pt idx="29">
                        <c:v>17</c:v>
                      </c:pt>
                      <c:pt idx="30">
                        <c:v>18</c:v>
                      </c:pt>
                      <c:pt idx="31">
                        <c:v>19</c:v>
                      </c:pt>
                      <c:pt idx="32">
                        <c:v>20</c:v>
                      </c:pt>
                    </c:numCache>
                  </c:numRef>
                </c:xVal>
                <c:yVal>
                  <c:numRef>
                    <c:extLst xmlns:c15="http://schemas.microsoft.com/office/drawing/2012/chart">
                      <c:ext xmlns:c15="http://schemas.microsoft.com/office/drawing/2012/chart" uri="{02D57815-91ED-43cb-92C2-25804820EDAC}">
                        <c15:formulaRef>
                          <c15:sqref>'NPDSCH Case 1 repetition 1'!$H$36:$H$68</c15:sqref>
                        </c15:formulaRef>
                      </c:ext>
                    </c:extLst>
                    <c:numCache>
                      <c:formatCode>General</c:formatCode>
                      <c:ptCount val="33"/>
                    </c:numCache>
                  </c:numRef>
                </c:yVal>
                <c:smooth val="0"/>
              </c15:ser>
            </c15:filteredScatterSeries>
            <c15:filteredScatterSeries>
              <c15:ser>
                <c:idx val="7"/>
                <c:order val="6"/>
                <c:tx>
                  <c:strRef>
                    <c:extLst xmlns:c15="http://schemas.microsoft.com/office/drawing/2012/chart">
                      <c:ext xmlns:c15="http://schemas.microsoft.com/office/drawing/2012/chart" uri="{02D57815-91ED-43cb-92C2-25804820EDAC}">
                        <c15:formulaRef>
                          <c15:sqref>'NPDSCH Case 1 repetition 1'!$I$35</c15:sqref>
                        </c15:formulaRef>
                      </c:ext>
                    </c:extLst>
                    <c:strCache>
                      <c:ptCount val="1"/>
                      <c:pt idx="0">
                        <c:v>Company7</c:v>
                      </c:pt>
                    </c:strCache>
                  </c:strRef>
                </c:tx>
                <c:xVal>
                  <c:numRef>
                    <c:extLst xmlns:c15="http://schemas.microsoft.com/office/drawing/2012/chart">
                      <c:ext xmlns:c15="http://schemas.microsoft.com/office/drawing/2012/chart" uri="{02D57815-91ED-43cb-92C2-25804820EDAC}">
                        <c15:formulaRef>
                          <c15:sqref>'NPDSCH Case 1 repetition 1'!$A$36:$A$68</c15:sqref>
                        </c15:formulaRef>
                      </c:ext>
                    </c:extLst>
                    <c:numCache>
                      <c:formatCode>General</c:formatCode>
                      <c:ptCount val="33"/>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pt idx="17">
                        <c:v>5</c:v>
                      </c:pt>
                      <c:pt idx="18">
                        <c:v>6</c:v>
                      </c:pt>
                      <c:pt idx="19">
                        <c:v>7</c:v>
                      </c:pt>
                      <c:pt idx="20">
                        <c:v>8</c:v>
                      </c:pt>
                      <c:pt idx="21">
                        <c:v>9</c:v>
                      </c:pt>
                      <c:pt idx="22">
                        <c:v>10</c:v>
                      </c:pt>
                      <c:pt idx="23">
                        <c:v>11</c:v>
                      </c:pt>
                      <c:pt idx="24">
                        <c:v>12</c:v>
                      </c:pt>
                      <c:pt idx="25">
                        <c:v>13</c:v>
                      </c:pt>
                      <c:pt idx="26">
                        <c:v>14</c:v>
                      </c:pt>
                      <c:pt idx="27">
                        <c:v>15</c:v>
                      </c:pt>
                      <c:pt idx="28">
                        <c:v>16</c:v>
                      </c:pt>
                      <c:pt idx="29">
                        <c:v>17</c:v>
                      </c:pt>
                      <c:pt idx="30">
                        <c:v>18</c:v>
                      </c:pt>
                      <c:pt idx="31">
                        <c:v>19</c:v>
                      </c:pt>
                      <c:pt idx="32">
                        <c:v>20</c:v>
                      </c:pt>
                    </c:numCache>
                  </c:numRef>
                </c:xVal>
                <c:yVal>
                  <c:numRef>
                    <c:extLst xmlns:c15="http://schemas.microsoft.com/office/drawing/2012/chart">
                      <c:ext xmlns:c15="http://schemas.microsoft.com/office/drawing/2012/chart" uri="{02D57815-91ED-43cb-92C2-25804820EDAC}">
                        <c15:formulaRef>
                          <c15:sqref>'NPDSCH Case 1 repetition 1'!$I$36:$I$68</c15:sqref>
                        </c15:formulaRef>
                      </c:ext>
                    </c:extLst>
                    <c:numCache>
                      <c:formatCode>General</c:formatCode>
                      <c:ptCount val="33"/>
                    </c:numCache>
                  </c:numRef>
                </c:yVal>
                <c:smooth val="0"/>
              </c15:ser>
            </c15:filteredScatterSeries>
            <c15:filteredScatterSeries>
              <c15:ser>
                <c:idx val="8"/>
                <c:order val="7"/>
                <c:tx>
                  <c:strRef>
                    <c:extLst xmlns:c15="http://schemas.microsoft.com/office/drawing/2012/chart">
                      <c:ext xmlns:c15="http://schemas.microsoft.com/office/drawing/2012/chart" uri="{02D57815-91ED-43cb-92C2-25804820EDAC}">
                        <c15:formulaRef>
                          <c15:sqref>'NPDSCH Case 1 repetition 1'!$J$35</c15:sqref>
                        </c15:formulaRef>
                      </c:ext>
                    </c:extLst>
                    <c:strCache>
                      <c:ptCount val="1"/>
                      <c:pt idx="0">
                        <c:v>Company8</c:v>
                      </c:pt>
                    </c:strCache>
                  </c:strRef>
                </c:tx>
                <c:xVal>
                  <c:numRef>
                    <c:extLst xmlns:c15="http://schemas.microsoft.com/office/drawing/2012/chart">
                      <c:ext xmlns:c15="http://schemas.microsoft.com/office/drawing/2012/chart" uri="{02D57815-91ED-43cb-92C2-25804820EDAC}">
                        <c15:formulaRef>
                          <c15:sqref>'NPDSCH Case 1 repetition 1'!$A$36:$A$68</c15:sqref>
                        </c15:formulaRef>
                      </c:ext>
                    </c:extLst>
                    <c:numCache>
                      <c:formatCode>General</c:formatCode>
                      <c:ptCount val="33"/>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pt idx="17">
                        <c:v>5</c:v>
                      </c:pt>
                      <c:pt idx="18">
                        <c:v>6</c:v>
                      </c:pt>
                      <c:pt idx="19">
                        <c:v>7</c:v>
                      </c:pt>
                      <c:pt idx="20">
                        <c:v>8</c:v>
                      </c:pt>
                      <c:pt idx="21">
                        <c:v>9</c:v>
                      </c:pt>
                      <c:pt idx="22">
                        <c:v>10</c:v>
                      </c:pt>
                      <c:pt idx="23">
                        <c:v>11</c:v>
                      </c:pt>
                      <c:pt idx="24">
                        <c:v>12</c:v>
                      </c:pt>
                      <c:pt idx="25">
                        <c:v>13</c:v>
                      </c:pt>
                      <c:pt idx="26">
                        <c:v>14</c:v>
                      </c:pt>
                      <c:pt idx="27">
                        <c:v>15</c:v>
                      </c:pt>
                      <c:pt idx="28">
                        <c:v>16</c:v>
                      </c:pt>
                      <c:pt idx="29">
                        <c:v>17</c:v>
                      </c:pt>
                      <c:pt idx="30">
                        <c:v>18</c:v>
                      </c:pt>
                      <c:pt idx="31">
                        <c:v>19</c:v>
                      </c:pt>
                      <c:pt idx="32">
                        <c:v>20</c:v>
                      </c:pt>
                    </c:numCache>
                  </c:numRef>
                </c:xVal>
                <c:yVal>
                  <c:numRef>
                    <c:extLst xmlns:c15="http://schemas.microsoft.com/office/drawing/2012/chart">
                      <c:ext xmlns:c15="http://schemas.microsoft.com/office/drawing/2012/chart" uri="{02D57815-91ED-43cb-92C2-25804820EDAC}">
                        <c15:formulaRef>
                          <c15:sqref>'NPDSCH Case 1 repetition 1'!$J$36:$J$68</c15:sqref>
                        </c15:formulaRef>
                      </c:ext>
                    </c:extLst>
                    <c:numCache>
                      <c:formatCode>General</c:formatCode>
                      <c:ptCount val="33"/>
                    </c:numCache>
                  </c:numRef>
                </c:yVal>
                <c:smooth val="0"/>
              </c15:ser>
            </c15:filteredScatterSeries>
            <c15:filteredScatterSeries>
              <c15:ser>
                <c:idx val="9"/>
                <c:order val="8"/>
                <c:tx>
                  <c:strRef>
                    <c:extLst xmlns:c15="http://schemas.microsoft.com/office/drawing/2012/chart">
                      <c:ext xmlns:c15="http://schemas.microsoft.com/office/drawing/2012/chart" uri="{02D57815-91ED-43cb-92C2-25804820EDAC}">
                        <c15:formulaRef>
                          <c15:sqref>'NPDSCH Case 1 repetition 1'!$K$35</c15:sqref>
                        </c15:formulaRef>
                      </c:ext>
                    </c:extLst>
                    <c:strCache>
                      <c:ptCount val="1"/>
                      <c:pt idx="0">
                        <c:v>Company9</c:v>
                      </c:pt>
                    </c:strCache>
                  </c:strRef>
                </c:tx>
                <c:xVal>
                  <c:numRef>
                    <c:extLst xmlns:c15="http://schemas.microsoft.com/office/drawing/2012/chart">
                      <c:ext xmlns:c15="http://schemas.microsoft.com/office/drawing/2012/chart" uri="{02D57815-91ED-43cb-92C2-25804820EDAC}">
                        <c15:formulaRef>
                          <c15:sqref>'NPDSCH Case 1 repetition 1'!$A$36:$A$68</c15:sqref>
                        </c15:formulaRef>
                      </c:ext>
                    </c:extLst>
                    <c:numCache>
                      <c:formatCode>General</c:formatCode>
                      <c:ptCount val="33"/>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pt idx="17">
                        <c:v>5</c:v>
                      </c:pt>
                      <c:pt idx="18">
                        <c:v>6</c:v>
                      </c:pt>
                      <c:pt idx="19">
                        <c:v>7</c:v>
                      </c:pt>
                      <c:pt idx="20">
                        <c:v>8</c:v>
                      </c:pt>
                      <c:pt idx="21">
                        <c:v>9</c:v>
                      </c:pt>
                      <c:pt idx="22">
                        <c:v>10</c:v>
                      </c:pt>
                      <c:pt idx="23">
                        <c:v>11</c:v>
                      </c:pt>
                      <c:pt idx="24">
                        <c:v>12</c:v>
                      </c:pt>
                      <c:pt idx="25">
                        <c:v>13</c:v>
                      </c:pt>
                      <c:pt idx="26">
                        <c:v>14</c:v>
                      </c:pt>
                      <c:pt idx="27">
                        <c:v>15</c:v>
                      </c:pt>
                      <c:pt idx="28">
                        <c:v>16</c:v>
                      </c:pt>
                      <c:pt idx="29">
                        <c:v>17</c:v>
                      </c:pt>
                      <c:pt idx="30">
                        <c:v>18</c:v>
                      </c:pt>
                      <c:pt idx="31">
                        <c:v>19</c:v>
                      </c:pt>
                      <c:pt idx="32">
                        <c:v>20</c:v>
                      </c:pt>
                    </c:numCache>
                  </c:numRef>
                </c:xVal>
                <c:yVal>
                  <c:numRef>
                    <c:extLst xmlns:c15="http://schemas.microsoft.com/office/drawing/2012/chart">
                      <c:ext xmlns:c15="http://schemas.microsoft.com/office/drawing/2012/chart" uri="{02D57815-91ED-43cb-92C2-25804820EDAC}">
                        <c15:formulaRef>
                          <c15:sqref>'NPDSCH Case 1 repetition 1'!$K$36:$K$68</c15:sqref>
                        </c15:formulaRef>
                      </c:ext>
                    </c:extLst>
                    <c:numCache>
                      <c:formatCode>General</c:formatCode>
                      <c:ptCount val="33"/>
                    </c:numCache>
                  </c:numRef>
                </c:yVal>
                <c:smooth val="0"/>
              </c15:ser>
            </c15:filteredScatterSeries>
            <c15:filteredScatterSeries>
              <c15:ser>
                <c:idx val="10"/>
                <c:order val="9"/>
                <c:tx>
                  <c:strRef>
                    <c:extLst xmlns:c15="http://schemas.microsoft.com/office/drawing/2012/chart">
                      <c:ext xmlns:c15="http://schemas.microsoft.com/office/drawing/2012/chart" uri="{02D57815-91ED-43cb-92C2-25804820EDAC}">
                        <c15:formulaRef>
                          <c15:sqref>'NPDSCH Case 1 repetition 1'!$L$35</c15:sqref>
                        </c15:formulaRef>
                      </c:ext>
                    </c:extLst>
                    <c:strCache>
                      <c:ptCount val="1"/>
                      <c:pt idx="0">
                        <c:v>Company10</c:v>
                      </c:pt>
                    </c:strCache>
                  </c:strRef>
                </c:tx>
                <c:xVal>
                  <c:numRef>
                    <c:extLst xmlns:c15="http://schemas.microsoft.com/office/drawing/2012/chart">
                      <c:ext xmlns:c15="http://schemas.microsoft.com/office/drawing/2012/chart" uri="{02D57815-91ED-43cb-92C2-25804820EDAC}">
                        <c15:formulaRef>
                          <c15:sqref>'NPDSCH Case 1 repetition 1'!$A$36:$A$68</c15:sqref>
                        </c15:formulaRef>
                      </c:ext>
                    </c:extLst>
                    <c:numCache>
                      <c:formatCode>General</c:formatCode>
                      <c:ptCount val="33"/>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pt idx="17">
                        <c:v>5</c:v>
                      </c:pt>
                      <c:pt idx="18">
                        <c:v>6</c:v>
                      </c:pt>
                      <c:pt idx="19">
                        <c:v>7</c:v>
                      </c:pt>
                      <c:pt idx="20">
                        <c:v>8</c:v>
                      </c:pt>
                      <c:pt idx="21">
                        <c:v>9</c:v>
                      </c:pt>
                      <c:pt idx="22">
                        <c:v>10</c:v>
                      </c:pt>
                      <c:pt idx="23">
                        <c:v>11</c:v>
                      </c:pt>
                      <c:pt idx="24">
                        <c:v>12</c:v>
                      </c:pt>
                      <c:pt idx="25">
                        <c:v>13</c:v>
                      </c:pt>
                      <c:pt idx="26">
                        <c:v>14</c:v>
                      </c:pt>
                      <c:pt idx="27">
                        <c:v>15</c:v>
                      </c:pt>
                      <c:pt idx="28">
                        <c:v>16</c:v>
                      </c:pt>
                      <c:pt idx="29">
                        <c:v>17</c:v>
                      </c:pt>
                      <c:pt idx="30">
                        <c:v>18</c:v>
                      </c:pt>
                      <c:pt idx="31">
                        <c:v>19</c:v>
                      </c:pt>
                      <c:pt idx="32">
                        <c:v>20</c:v>
                      </c:pt>
                    </c:numCache>
                  </c:numRef>
                </c:xVal>
                <c:yVal>
                  <c:numRef>
                    <c:extLst xmlns:c15="http://schemas.microsoft.com/office/drawing/2012/chart">
                      <c:ext xmlns:c15="http://schemas.microsoft.com/office/drawing/2012/chart" uri="{02D57815-91ED-43cb-92C2-25804820EDAC}">
                        <c15:formulaRef>
                          <c15:sqref>'NPDSCH Case 1 repetition 1'!$L$36:$L$68</c15:sqref>
                        </c15:formulaRef>
                      </c:ext>
                    </c:extLst>
                    <c:numCache>
                      <c:formatCode>General</c:formatCode>
                      <c:ptCount val="33"/>
                    </c:numCache>
                  </c:numRef>
                </c:yVal>
                <c:smooth val="0"/>
              </c15:ser>
            </c15:filteredScatterSeries>
            <c15:filteredScatterSeries>
              <c15:ser>
                <c:idx val="11"/>
                <c:order val="10"/>
                <c:tx>
                  <c:strRef>
                    <c:extLst xmlns:c15="http://schemas.microsoft.com/office/drawing/2012/chart">
                      <c:ext xmlns:c15="http://schemas.microsoft.com/office/drawing/2012/chart" uri="{02D57815-91ED-43cb-92C2-25804820EDAC}">
                        <c15:formulaRef>
                          <c15:sqref>'NPDSCH Case 1 repetition 1'!$M$35</c15:sqref>
                        </c15:formulaRef>
                      </c:ext>
                    </c:extLst>
                    <c:strCache>
                      <c:ptCount val="1"/>
                      <c:pt idx="0">
                        <c:v>Company11</c:v>
                      </c:pt>
                    </c:strCache>
                  </c:strRef>
                </c:tx>
                <c:xVal>
                  <c:numRef>
                    <c:extLst xmlns:c15="http://schemas.microsoft.com/office/drawing/2012/chart">
                      <c:ext xmlns:c15="http://schemas.microsoft.com/office/drawing/2012/chart" uri="{02D57815-91ED-43cb-92C2-25804820EDAC}">
                        <c15:formulaRef>
                          <c15:sqref>'NPDSCH Case 1 repetition 1'!$A$36:$A$68</c15:sqref>
                        </c15:formulaRef>
                      </c:ext>
                    </c:extLst>
                    <c:numCache>
                      <c:formatCode>General</c:formatCode>
                      <c:ptCount val="33"/>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pt idx="17">
                        <c:v>5</c:v>
                      </c:pt>
                      <c:pt idx="18">
                        <c:v>6</c:v>
                      </c:pt>
                      <c:pt idx="19">
                        <c:v>7</c:v>
                      </c:pt>
                      <c:pt idx="20">
                        <c:v>8</c:v>
                      </c:pt>
                      <c:pt idx="21">
                        <c:v>9</c:v>
                      </c:pt>
                      <c:pt idx="22">
                        <c:v>10</c:v>
                      </c:pt>
                      <c:pt idx="23">
                        <c:v>11</c:v>
                      </c:pt>
                      <c:pt idx="24">
                        <c:v>12</c:v>
                      </c:pt>
                      <c:pt idx="25">
                        <c:v>13</c:v>
                      </c:pt>
                      <c:pt idx="26">
                        <c:v>14</c:v>
                      </c:pt>
                      <c:pt idx="27">
                        <c:v>15</c:v>
                      </c:pt>
                      <c:pt idx="28">
                        <c:v>16</c:v>
                      </c:pt>
                      <c:pt idx="29">
                        <c:v>17</c:v>
                      </c:pt>
                      <c:pt idx="30">
                        <c:v>18</c:v>
                      </c:pt>
                      <c:pt idx="31">
                        <c:v>19</c:v>
                      </c:pt>
                      <c:pt idx="32">
                        <c:v>20</c:v>
                      </c:pt>
                    </c:numCache>
                  </c:numRef>
                </c:xVal>
                <c:yVal>
                  <c:numRef>
                    <c:extLst xmlns:c15="http://schemas.microsoft.com/office/drawing/2012/chart">
                      <c:ext xmlns:c15="http://schemas.microsoft.com/office/drawing/2012/chart" uri="{02D57815-91ED-43cb-92C2-25804820EDAC}">
                        <c15:formulaRef>
                          <c15:sqref>'NPDSCH Case 1 repetition 1'!$M$36:$M$68</c15:sqref>
                        </c15:formulaRef>
                      </c:ext>
                    </c:extLst>
                    <c:numCache>
                      <c:formatCode>General</c:formatCode>
                      <c:ptCount val="33"/>
                    </c:numCache>
                  </c:numRef>
                </c:yVal>
                <c:smooth val="0"/>
              </c15:ser>
            </c15:filteredScatterSeries>
            <c15:filteredScatterSeries>
              <c15:ser>
                <c:idx val="12"/>
                <c:order val="11"/>
                <c:tx>
                  <c:strRef>
                    <c:extLst xmlns:c15="http://schemas.microsoft.com/office/drawing/2012/chart">
                      <c:ext xmlns:c15="http://schemas.microsoft.com/office/drawing/2012/chart" uri="{02D57815-91ED-43cb-92C2-25804820EDAC}">
                        <c15:formulaRef>
                          <c15:sqref>'NPDSCH Case 1 repetition 1'!$N$35</c15:sqref>
                        </c15:formulaRef>
                      </c:ext>
                    </c:extLst>
                    <c:strCache>
                      <c:ptCount val="1"/>
                      <c:pt idx="0">
                        <c:v>Company12</c:v>
                      </c:pt>
                    </c:strCache>
                  </c:strRef>
                </c:tx>
                <c:xVal>
                  <c:numRef>
                    <c:extLst xmlns:c15="http://schemas.microsoft.com/office/drawing/2012/chart">
                      <c:ext xmlns:c15="http://schemas.microsoft.com/office/drawing/2012/chart" uri="{02D57815-91ED-43cb-92C2-25804820EDAC}">
                        <c15:formulaRef>
                          <c15:sqref>'NPDSCH Case 1 repetition 1'!$A$36:$A$68</c15:sqref>
                        </c15:formulaRef>
                      </c:ext>
                    </c:extLst>
                    <c:numCache>
                      <c:formatCode>General</c:formatCode>
                      <c:ptCount val="33"/>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pt idx="17">
                        <c:v>5</c:v>
                      </c:pt>
                      <c:pt idx="18">
                        <c:v>6</c:v>
                      </c:pt>
                      <c:pt idx="19">
                        <c:v>7</c:v>
                      </c:pt>
                      <c:pt idx="20">
                        <c:v>8</c:v>
                      </c:pt>
                      <c:pt idx="21">
                        <c:v>9</c:v>
                      </c:pt>
                      <c:pt idx="22">
                        <c:v>10</c:v>
                      </c:pt>
                      <c:pt idx="23">
                        <c:v>11</c:v>
                      </c:pt>
                      <c:pt idx="24">
                        <c:v>12</c:v>
                      </c:pt>
                      <c:pt idx="25">
                        <c:v>13</c:v>
                      </c:pt>
                      <c:pt idx="26">
                        <c:v>14</c:v>
                      </c:pt>
                      <c:pt idx="27">
                        <c:v>15</c:v>
                      </c:pt>
                      <c:pt idx="28">
                        <c:v>16</c:v>
                      </c:pt>
                      <c:pt idx="29">
                        <c:v>17</c:v>
                      </c:pt>
                      <c:pt idx="30">
                        <c:v>18</c:v>
                      </c:pt>
                      <c:pt idx="31">
                        <c:v>19</c:v>
                      </c:pt>
                      <c:pt idx="32">
                        <c:v>20</c:v>
                      </c:pt>
                    </c:numCache>
                  </c:numRef>
                </c:xVal>
                <c:yVal>
                  <c:numRef>
                    <c:extLst xmlns:c15="http://schemas.microsoft.com/office/drawing/2012/chart">
                      <c:ext xmlns:c15="http://schemas.microsoft.com/office/drawing/2012/chart" uri="{02D57815-91ED-43cb-92C2-25804820EDAC}">
                        <c15:formulaRef>
                          <c15:sqref>'NPDSCH Case 1 repetition 1'!$N$36:$N$68</c15:sqref>
                        </c15:formulaRef>
                      </c:ext>
                    </c:extLst>
                    <c:numCache>
                      <c:formatCode>General</c:formatCode>
                      <c:ptCount val="33"/>
                    </c:numCache>
                  </c:numRef>
                </c:yVal>
                <c:smooth val="0"/>
              </c15:ser>
            </c15:filteredScatterSeries>
            <c15:filteredScatterSeries>
              <c15:ser>
                <c:idx val="13"/>
                <c:order val="12"/>
                <c:tx>
                  <c:strRef>
                    <c:extLst xmlns:c15="http://schemas.microsoft.com/office/drawing/2012/chart">
                      <c:ext xmlns:c15="http://schemas.microsoft.com/office/drawing/2012/chart" uri="{02D57815-91ED-43cb-92C2-25804820EDAC}">
                        <c15:formulaRef>
                          <c15:sqref>'NPDSCH Case 1 repetition 1'!$O$35</c15:sqref>
                        </c15:formulaRef>
                      </c:ext>
                    </c:extLst>
                    <c:strCache>
                      <c:ptCount val="1"/>
                    </c:strCache>
                  </c:strRef>
                </c:tx>
                <c:xVal>
                  <c:numRef>
                    <c:extLst xmlns:c15="http://schemas.microsoft.com/office/drawing/2012/chart">
                      <c:ext xmlns:c15="http://schemas.microsoft.com/office/drawing/2012/chart" uri="{02D57815-91ED-43cb-92C2-25804820EDAC}">
                        <c15:formulaRef>
                          <c15:sqref>'NPDSCH Case 1 repetition 1'!$A$36:$A$68</c15:sqref>
                        </c15:formulaRef>
                      </c:ext>
                    </c:extLst>
                    <c:numCache>
                      <c:formatCode>General</c:formatCode>
                      <c:ptCount val="33"/>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pt idx="17">
                        <c:v>5</c:v>
                      </c:pt>
                      <c:pt idx="18">
                        <c:v>6</c:v>
                      </c:pt>
                      <c:pt idx="19">
                        <c:v>7</c:v>
                      </c:pt>
                      <c:pt idx="20">
                        <c:v>8</c:v>
                      </c:pt>
                      <c:pt idx="21">
                        <c:v>9</c:v>
                      </c:pt>
                      <c:pt idx="22">
                        <c:v>10</c:v>
                      </c:pt>
                      <c:pt idx="23">
                        <c:v>11</c:v>
                      </c:pt>
                      <c:pt idx="24">
                        <c:v>12</c:v>
                      </c:pt>
                      <c:pt idx="25">
                        <c:v>13</c:v>
                      </c:pt>
                      <c:pt idx="26">
                        <c:v>14</c:v>
                      </c:pt>
                      <c:pt idx="27">
                        <c:v>15</c:v>
                      </c:pt>
                      <c:pt idx="28">
                        <c:v>16</c:v>
                      </c:pt>
                      <c:pt idx="29">
                        <c:v>17</c:v>
                      </c:pt>
                      <c:pt idx="30">
                        <c:v>18</c:v>
                      </c:pt>
                      <c:pt idx="31">
                        <c:v>19</c:v>
                      </c:pt>
                      <c:pt idx="32">
                        <c:v>20</c:v>
                      </c:pt>
                    </c:numCache>
                  </c:numRef>
                </c:xVal>
                <c:yVal>
                  <c:numRef>
                    <c:extLst xmlns:c15="http://schemas.microsoft.com/office/drawing/2012/chart">
                      <c:ext xmlns:c15="http://schemas.microsoft.com/office/drawing/2012/chart" uri="{02D57815-91ED-43cb-92C2-25804820EDAC}">
                        <c15:formulaRef>
                          <c15:sqref>'NPDSCH Case 1 repetition 1'!$O$36:$O$68</c15:sqref>
                        </c15:formulaRef>
                      </c:ext>
                    </c:extLst>
                    <c:numCache>
                      <c:formatCode>General</c:formatCode>
                      <c:ptCount val="33"/>
                    </c:numCache>
                  </c:numRef>
                </c:yVal>
                <c:smooth val="0"/>
              </c15:ser>
            </c15:filteredScatterSeries>
            <c15:filteredScatterSeries>
              <c15:ser>
                <c:idx val="14"/>
                <c:order val="13"/>
                <c:tx>
                  <c:strRef>
                    <c:extLst xmlns:c15="http://schemas.microsoft.com/office/drawing/2012/chart">
                      <c:ext xmlns:c15="http://schemas.microsoft.com/office/drawing/2012/chart" uri="{02D57815-91ED-43cb-92C2-25804820EDAC}">
                        <c15:formulaRef>
                          <c15:sqref>'NPDSCH Case 1 repetition 1'!$P$35</c15:sqref>
                        </c15:formulaRef>
                      </c:ext>
                    </c:extLst>
                    <c:strCache>
                      <c:ptCount val="1"/>
                    </c:strCache>
                  </c:strRef>
                </c:tx>
                <c:xVal>
                  <c:numRef>
                    <c:extLst xmlns:c15="http://schemas.microsoft.com/office/drawing/2012/chart">
                      <c:ext xmlns:c15="http://schemas.microsoft.com/office/drawing/2012/chart" uri="{02D57815-91ED-43cb-92C2-25804820EDAC}">
                        <c15:formulaRef>
                          <c15:sqref>'NPDSCH Case 1 repetition 1'!$A$36:$A$68</c15:sqref>
                        </c15:formulaRef>
                      </c:ext>
                    </c:extLst>
                    <c:numCache>
                      <c:formatCode>General</c:formatCode>
                      <c:ptCount val="33"/>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pt idx="17">
                        <c:v>5</c:v>
                      </c:pt>
                      <c:pt idx="18">
                        <c:v>6</c:v>
                      </c:pt>
                      <c:pt idx="19">
                        <c:v>7</c:v>
                      </c:pt>
                      <c:pt idx="20">
                        <c:v>8</c:v>
                      </c:pt>
                      <c:pt idx="21">
                        <c:v>9</c:v>
                      </c:pt>
                      <c:pt idx="22">
                        <c:v>10</c:v>
                      </c:pt>
                      <c:pt idx="23">
                        <c:v>11</c:v>
                      </c:pt>
                      <c:pt idx="24">
                        <c:v>12</c:v>
                      </c:pt>
                      <c:pt idx="25">
                        <c:v>13</c:v>
                      </c:pt>
                      <c:pt idx="26">
                        <c:v>14</c:v>
                      </c:pt>
                      <c:pt idx="27">
                        <c:v>15</c:v>
                      </c:pt>
                      <c:pt idx="28">
                        <c:v>16</c:v>
                      </c:pt>
                      <c:pt idx="29">
                        <c:v>17</c:v>
                      </c:pt>
                      <c:pt idx="30">
                        <c:v>18</c:v>
                      </c:pt>
                      <c:pt idx="31">
                        <c:v>19</c:v>
                      </c:pt>
                      <c:pt idx="32">
                        <c:v>20</c:v>
                      </c:pt>
                    </c:numCache>
                  </c:numRef>
                </c:xVal>
                <c:yVal>
                  <c:numRef>
                    <c:extLst xmlns:c15="http://schemas.microsoft.com/office/drawing/2012/chart">
                      <c:ext xmlns:c15="http://schemas.microsoft.com/office/drawing/2012/chart" uri="{02D57815-91ED-43cb-92C2-25804820EDAC}">
                        <c15:formulaRef>
                          <c15:sqref>'NPDSCH Case 1 repetition 1'!$P$36:$P$68</c15:sqref>
                        </c15:formulaRef>
                      </c:ext>
                    </c:extLst>
                    <c:numCache>
                      <c:formatCode>General</c:formatCode>
                      <c:ptCount val="33"/>
                    </c:numCache>
                  </c:numRef>
                </c:yVal>
                <c:smooth val="0"/>
              </c15:ser>
            </c15:filteredScatterSeries>
          </c:ext>
        </c:extLst>
      </c:scatterChart>
      <c:valAx>
        <c:axId val="297602128"/>
        <c:scaling>
          <c:orientation val="minMax"/>
          <c:max val="10"/>
          <c:min val="-12"/>
        </c:scaling>
        <c:delete val="0"/>
        <c:axPos val="b"/>
        <c:majorGridlines>
          <c:spPr>
            <a:ln w="3175">
              <a:solidFill>
                <a:srgbClr val="969696"/>
              </a:solidFill>
              <a:prstDash val="solid"/>
            </a:ln>
          </c:spPr>
        </c:majorGridlines>
        <c:minorGridlines>
          <c:spPr>
            <a:ln w="3175">
              <a:solidFill>
                <a:srgbClr val="969696"/>
              </a:solidFill>
              <a:prstDash val="solid"/>
            </a:ln>
          </c:spPr>
        </c:minorGridlines>
        <c:title>
          <c:tx>
            <c:rich>
              <a:bodyPr/>
              <a:lstStyle/>
              <a:p>
                <a:pPr>
                  <a:defRPr sz="900" b="1" i="0" u="none" strike="noStrike" baseline="0">
                    <a:solidFill>
                      <a:srgbClr val="000000"/>
                    </a:solidFill>
                    <a:latin typeface="Arial"/>
                    <a:ea typeface="Arial"/>
                    <a:cs typeface="Arial"/>
                  </a:defRPr>
                </a:pPr>
                <a:r>
                  <a:rPr lang="en-US" altLang="en-US"/>
                  <a:t>SNR [dB]</a:t>
                </a:r>
              </a:p>
            </c:rich>
          </c:tx>
          <c:layout>
            <c:manualLayout>
              <c:xMode val="edge"/>
              <c:yMode val="edge"/>
              <c:x val="0.44233080853002765"/>
              <c:y val="0.94468085106383082"/>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297602520"/>
        <c:crossesAt val="0"/>
        <c:crossBetween val="midCat"/>
      </c:valAx>
      <c:valAx>
        <c:axId val="297602520"/>
        <c:scaling>
          <c:orientation val="minMax"/>
          <c:min val="0"/>
        </c:scaling>
        <c:delete val="0"/>
        <c:axPos val="l"/>
        <c:majorGridlines>
          <c:spPr>
            <a:ln w="3175">
              <a:solidFill>
                <a:srgbClr val="969696"/>
              </a:solidFill>
              <a:prstDash val="solid"/>
            </a:ln>
          </c:spPr>
        </c:majorGridlines>
        <c:title>
          <c:tx>
            <c:rich>
              <a:bodyPr/>
              <a:lstStyle/>
              <a:p>
                <a:pPr>
                  <a:defRPr sz="900" b="1" i="0" u="none" strike="noStrike" baseline="0">
                    <a:solidFill>
                      <a:srgbClr val="000000"/>
                    </a:solidFill>
                    <a:latin typeface="Arial"/>
                    <a:ea typeface="Arial"/>
                    <a:cs typeface="Arial"/>
                  </a:defRPr>
                </a:pPr>
                <a:r>
                  <a:rPr lang="en-US" altLang="en-US"/>
                  <a:t>% of Max Throughput</a:t>
                </a:r>
                <a:r>
                  <a:rPr lang="en-US" altLang="en-US" baseline="0"/>
                  <a:t> (bps)</a:t>
                </a:r>
              </a:p>
            </c:rich>
          </c:tx>
          <c:layout>
            <c:manualLayout>
              <c:xMode val="edge"/>
              <c:yMode val="edge"/>
              <c:x val="1.902497027348397E-2"/>
              <c:y val="0.34042553191489439"/>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297602128"/>
        <c:crossesAt val="-12"/>
        <c:crossBetween val="midCat"/>
      </c:valAx>
      <c:spPr>
        <a:solidFill>
          <a:srgbClr val="C0C0C0"/>
        </a:solidFill>
        <a:ln w="12700">
          <a:solidFill>
            <a:srgbClr val="808080"/>
          </a:solidFill>
          <a:prstDash val="solid"/>
        </a:ln>
      </c:spPr>
    </c:plotArea>
    <c:plotVisOnly val="1"/>
    <c:dispBlanksAs val="gap"/>
    <c:showDLblsOverMax val="0"/>
  </c:chart>
  <c:spPr>
    <a:solidFill>
      <a:srgbClr val="FFFFFF"/>
    </a:solidFill>
    <a:ln w="3175">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771707191324512"/>
          <c:y val="3.4042553191489362E-2"/>
          <c:w val="0.71343679947421157"/>
          <c:h val="0.84893617021276557"/>
        </c:manualLayout>
      </c:layout>
      <c:scatterChart>
        <c:scatterStyle val="lineMarker"/>
        <c:varyColors val="0"/>
        <c:ser>
          <c:idx val="4"/>
          <c:order val="4"/>
          <c:tx>
            <c:strRef>
              <c:f>'NPDSCH Case 2 ALL REPS'!$F$35</c:f>
              <c:strCache>
                <c:ptCount val="1"/>
                <c:pt idx="0">
                  <c:v>Rep16</c:v>
                </c:pt>
              </c:strCache>
            </c:strRef>
          </c:tx>
          <c:xVal>
            <c:numRef>
              <c:f>'NPDSCH Case 2 ALL REPS'!$A$36:$A$68</c:f>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f>'NPDSCH Case 2 ALL REPS'!$F$36:$F$68</c:f>
              <c:numCache>
                <c:formatCode>General</c:formatCode>
                <c:ptCount val="33"/>
                <c:pt idx="7" formatCode="0.00_ ">
                  <c:v>3.5376441622392174E-2</c:v>
                </c:pt>
                <c:pt idx="8" formatCode="0.00_ ">
                  <c:v>9.064990604548695E-2</c:v>
                </c:pt>
                <c:pt idx="9" formatCode="0.00_ ">
                  <c:v>0.16301671634054682</c:v>
                </c:pt>
                <c:pt idx="10" formatCode="0.00_ ">
                  <c:v>0.25542668308170802</c:v>
                </c:pt>
                <c:pt idx="11" formatCode="0.00_ ">
                  <c:v>0.36298840147735367</c:v>
                </c:pt>
                <c:pt idx="12" formatCode="0.00_ ">
                  <c:v>0.4693837879867816</c:v>
                </c:pt>
                <c:pt idx="13" formatCode="0.00_ ">
                  <c:v>0.56317221718284305</c:v>
                </c:pt>
                <c:pt idx="14" formatCode="0.00_ ">
                  <c:v>0.66029545160036285</c:v>
                </c:pt>
                <c:pt idx="15" formatCode="0.00_ ">
                  <c:v>0.75157130823559903</c:v>
                </c:pt>
                <c:pt idx="16" formatCode="0.00_ ">
                  <c:v>0.8156547657616795</c:v>
                </c:pt>
                <c:pt idx="17" formatCode="0.00_ ">
                  <c:v>0.85880904555173976</c:v>
                </c:pt>
                <c:pt idx="18" formatCode="0.00_ ">
                  <c:v>0.90073219723968123</c:v>
                </c:pt>
                <c:pt idx="19" formatCode="0.00_ ">
                  <c:v>0.93481500680360263</c:v>
                </c:pt>
              </c:numCache>
            </c:numRef>
          </c:yVal>
          <c:smooth val="0"/>
        </c:ser>
        <c:ser>
          <c:idx val="5"/>
          <c:order val="5"/>
          <c:tx>
            <c:strRef>
              <c:f>'NPDSCH Case 2 ALL REPS'!$G$35</c:f>
              <c:strCache>
                <c:ptCount val="1"/>
                <c:pt idx="0">
                  <c:v>Rep32</c:v>
                </c:pt>
              </c:strCache>
            </c:strRef>
          </c:tx>
          <c:xVal>
            <c:numRef>
              <c:f>'NPDSCH Case 2 ALL REPS'!$A$36:$A$68</c:f>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f>'NPDSCH Case 2 ALL REPS'!$G$36:$G$68</c:f>
              <c:numCache>
                <c:formatCode>General</c:formatCode>
                <c:ptCount val="33"/>
                <c:pt idx="7" formatCode="0.00_ ">
                  <c:v>0.14195831694848604</c:v>
                </c:pt>
                <c:pt idx="8" formatCode="0.00_ ">
                  <c:v>0.23200943767204085</c:v>
                </c:pt>
                <c:pt idx="9" formatCode="0.00_ ">
                  <c:v>0.36197404640188757</c:v>
                </c:pt>
                <c:pt idx="10" formatCode="0.00_ ">
                  <c:v>0.46854109319701143</c:v>
                </c:pt>
                <c:pt idx="11" formatCode="0.00_ ">
                  <c:v>0.56901297679905616</c:v>
                </c:pt>
                <c:pt idx="12" formatCode="0.00_ ">
                  <c:v>0.67479355092410542</c:v>
                </c:pt>
                <c:pt idx="13" formatCode="0.00_ ">
                  <c:v>0.75648839952811642</c:v>
                </c:pt>
                <c:pt idx="14" formatCode="0.00_ ">
                  <c:v>0.84359024773889102</c:v>
                </c:pt>
                <c:pt idx="15" formatCode="0.00_ ">
                  <c:v>0.88576484467164762</c:v>
                </c:pt>
                <c:pt idx="16" formatCode="0.00_ ">
                  <c:v>0.92833267793944163</c:v>
                </c:pt>
                <c:pt idx="17" formatCode="0.00_ ">
                  <c:v>0.95713723948092799</c:v>
                </c:pt>
                <c:pt idx="18" formatCode="0.00_ ">
                  <c:v>0.97571765631144314</c:v>
                </c:pt>
                <c:pt idx="19" formatCode="0.00_ ">
                  <c:v>0.98712151002752657</c:v>
                </c:pt>
              </c:numCache>
            </c:numRef>
          </c:yVal>
          <c:smooth val="0"/>
        </c:ser>
        <c:ser>
          <c:idx val="6"/>
          <c:order val="6"/>
          <c:tx>
            <c:strRef>
              <c:f>'NPDSCH Case 2 ALL REPS'!$H$35</c:f>
              <c:strCache>
                <c:ptCount val="1"/>
                <c:pt idx="0">
                  <c:v>Rep64</c:v>
                </c:pt>
              </c:strCache>
            </c:strRef>
          </c:tx>
          <c:xVal>
            <c:numRef>
              <c:f>'NPDSCH Case 2 ALL REPS'!$A$36:$A$68</c:f>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f>'NPDSCH Case 2 ALL REPS'!$H$36:$H$68</c:f>
              <c:numCache>
                <c:formatCode>General</c:formatCode>
                <c:ptCount val="33"/>
                <c:pt idx="7" formatCode="0.00_ ">
                  <c:v>0.34444077862091715</c:v>
                </c:pt>
                <c:pt idx="8" formatCode="0.00_ ">
                  <c:v>0.46238865061035961</c:v>
                </c:pt>
                <c:pt idx="9" formatCode="0.00_ ">
                  <c:v>0.59782250082481037</c:v>
                </c:pt>
                <c:pt idx="10" formatCode="0.00_ ">
                  <c:v>0.7129660178159023</c:v>
                </c:pt>
                <c:pt idx="11" formatCode="0.00_ ">
                  <c:v>0.82302490516246085</c:v>
                </c:pt>
                <c:pt idx="12" formatCode="0.00_ ">
                  <c:v>0.88157677717301663</c:v>
                </c:pt>
                <c:pt idx="13" formatCode="0.00_ ">
                  <c:v>0.93303645060201224</c:v>
                </c:pt>
                <c:pt idx="14" formatCode="0.00_ ">
                  <c:v>0.96272472373412499</c:v>
                </c:pt>
                <c:pt idx="15" formatCode="0.00_ ">
                  <c:v>0.983671449777338</c:v>
                </c:pt>
                <c:pt idx="16" formatCode="0.00_ ">
                  <c:v>0.99224806201550386</c:v>
                </c:pt>
                <c:pt idx="17" formatCode="0.00_ ">
                  <c:v>0.99455714992577937</c:v>
                </c:pt>
                <c:pt idx="18" formatCode="0.00_ ">
                  <c:v>0.99719610753752264</c:v>
                </c:pt>
                <c:pt idx="19" formatCode="0.00_ ">
                  <c:v>0.99967013029853213</c:v>
                </c:pt>
              </c:numCache>
            </c:numRef>
          </c:yVal>
          <c:smooth val="0"/>
        </c:ser>
        <c:ser>
          <c:idx val="7"/>
          <c:order val="7"/>
          <c:tx>
            <c:strRef>
              <c:f>'NPDSCH Case 2 ALL REPS'!$I$35</c:f>
              <c:strCache>
                <c:ptCount val="1"/>
                <c:pt idx="0">
                  <c:v>Rep128</c:v>
                </c:pt>
              </c:strCache>
            </c:strRef>
          </c:tx>
          <c:xVal>
            <c:numRef>
              <c:f>'NPDSCH Case 2 ALL REPS'!$A$36:$A$68</c:f>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f>'NPDSCH Case 2 ALL REPS'!$I$36:$I$68</c:f>
              <c:numCache>
                <c:formatCode>General</c:formatCode>
                <c:ptCount val="33"/>
                <c:pt idx="7" formatCode="0.00_ ">
                  <c:v>0.60889021479713601</c:v>
                </c:pt>
                <c:pt idx="8" formatCode="0.00_ ">
                  <c:v>0.74970167064439142</c:v>
                </c:pt>
                <c:pt idx="9" formatCode="0.00_ ">
                  <c:v>0.84810504327066549</c:v>
                </c:pt>
                <c:pt idx="10" formatCode="0.00_ ">
                  <c:v>0.91495076096687555</c:v>
                </c:pt>
                <c:pt idx="11" formatCode="0.00_ ">
                  <c:v>0.95762458967472397</c:v>
                </c:pt>
                <c:pt idx="12" formatCode="0.00_ ">
                  <c:v>0.98537749925395401</c:v>
                </c:pt>
                <c:pt idx="13" formatCode="0.00_ ">
                  <c:v>0.99433005073112501</c:v>
                </c:pt>
                <c:pt idx="14" formatCode="0.00_ ">
                  <c:v>0.99791107132199341</c:v>
                </c:pt>
                <c:pt idx="15" formatCode="0.00_ ">
                  <c:v>0.99940316323485523</c:v>
                </c:pt>
                <c:pt idx="16" formatCode="0.00_ ">
                  <c:v>0.99970158161742761</c:v>
                </c:pt>
                <c:pt idx="17" formatCode="0.00_ ">
                  <c:v>1</c:v>
                </c:pt>
                <c:pt idx="18" formatCode="0.00_ ">
                  <c:v>1</c:v>
                </c:pt>
                <c:pt idx="19" formatCode="0.00_ ">
                  <c:v>1</c:v>
                </c:pt>
              </c:numCache>
            </c:numRef>
          </c:yVal>
          <c:smooth val="0"/>
        </c:ser>
        <c:ser>
          <c:idx val="8"/>
          <c:order val="8"/>
          <c:tx>
            <c:strRef>
              <c:f>'NPDSCH Case 2 ALL REPS'!$J$35</c:f>
              <c:strCache>
                <c:ptCount val="1"/>
                <c:pt idx="0">
                  <c:v>Rep256</c:v>
                </c:pt>
              </c:strCache>
            </c:strRef>
          </c:tx>
          <c:xVal>
            <c:numRef>
              <c:f>'NPDSCH Case 2 ALL REPS'!$A$36:$A$68</c:f>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f>'NPDSCH Case 2 ALL REPS'!$J$36:$J$68</c:f>
              <c:numCache>
                <c:formatCode>General</c:formatCode>
                <c:ptCount val="33"/>
                <c:pt idx="7" formatCode="0.00_ ">
                  <c:v>0.85528547201808935</c:v>
                </c:pt>
                <c:pt idx="8" formatCode="0.00_ ">
                  <c:v>0.94912379875635955</c:v>
                </c:pt>
                <c:pt idx="9" formatCode="0.00_ ">
                  <c:v>0.98530243075183721</c:v>
                </c:pt>
                <c:pt idx="10" formatCode="0.00_ ">
                  <c:v>0.99321650650084792</c:v>
                </c:pt>
                <c:pt idx="11" formatCode="0.00_ ">
                  <c:v>0.99773883550028264</c:v>
                </c:pt>
                <c:pt idx="12" formatCode="0.00_ ">
                  <c:v>0.99943470887507069</c:v>
                </c:pt>
                <c:pt idx="13" formatCode="0.00_ ">
                  <c:v>1</c:v>
                </c:pt>
                <c:pt idx="14" formatCode="0.00_ ">
                  <c:v>1</c:v>
                </c:pt>
                <c:pt idx="15" formatCode="0.00_ ">
                  <c:v>1</c:v>
                </c:pt>
                <c:pt idx="16" formatCode="0.00_ ">
                  <c:v>1</c:v>
                </c:pt>
                <c:pt idx="17" formatCode="0.00_ ">
                  <c:v>1</c:v>
                </c:pt>
                <c:pt idx="18" formatCode="0.00_ ">
                  <c:v>1</c:v>
                </c:pt>
                <c:pt idx="19" formatCode="0.00_ ">
                  <c:v>1</c:v>
                </c:pt>
              </c:numCache>
            </c:numRef>
          </c:yVal>
          <c:smooth val="0"/>
        </c:ser>
        <c:ser>
          <c:idx val="9"/>
          <c:order val="9"/>
          <c:tx>
            <c:strRef>
              <c:f>'NPDSCH Case 2 ALL REPS'!$K$35</c:f>
              <c:strCache>
                <c:ptCount val="1"/>
                <c:pt idx="0">
                  <c:v>Rep384</c:v>
                </c:pt>
              </c:strCache>
            </c:strRef>
          </c:tx>
          <c:xVal>
            <c:numRef>
              <c:f>'NPDSCH Case 2 ALL REPS'!$A$36:$A$68</c:f>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f>'NPDSCH Case 2 ALL REPS'!$K$36:$K$68</c:f>
              <c:numCache>
                <c:formatCode>General</c:formatCode>
                <c:ptCount val="33"/>
                <c:pt idx="7" formatCode="0.00_ ">
                  <c:v>0.96669442131557037</c:v>
                </c:pt>
                <c:pt idx="8" formatCode="0.00_ ">
                  <c:v>0.99250624479600336</c:v>
                </c:pt>
                <c:pt idx="9" formatCode="0.00_ ">
                  <c:v>0.99833472106577847</c:v>
                </c:pt>
                <c:pt idx="10" formatCode="0.00_ ">
                  <c:v>0.99916736053288924</c:v>
                </c:pt>
                <c:pt idx="11" formatCode="0.00_ ">
                  <c:v>1</c:v>
                </c:pt>
                <c:pt idx="12" formatCode="0.00_ ">
                  <c:v>1</c:v>
                </c:pt>
                <c:pt idx="13" formatCode="0.00_ ">
                  <c:v>1</c:v>
                </c:pt>
                <c:pt idx="14" formatCode="0.00_ ">
                  <c:v>1</c:v>
                </c:pt>
                <c:pt idx="15" formatCode="0.00_ ">
                  <c:v>1</c:v>
                </c:pt>
                <c:pt idx="16" formatCode="0.00_ ">
                  <c:v>1</c:v>
                </c:pt>
                <c:pt idx="17" formatCode="0.00_ ">
                  <c:v>1</c:v>
                </c:pt>
                <c:pt idx="18" formatCode="0.00_ ">
                  <c:v>1</c:v>
                </c:pt>
                <c:pt idx="19" formatCode="0.00_ ">
                  <c:v>1</c:v>
                </c:pt>
              </c:numCache>
            </c:numRef>
          </c:yVal>
          <c:smooth val="0"/>
        </c:ser>
        <c:ser>
          <c:idx val="10"/>
          <c:order val="10"/>
          <c:tx>
            <c:strRef>
              <c:f>'NPDSCH Case 2 ALL REPS'!$L$35</c:f>
              <c:strCache>
                <c:ptCount val="1"/>
                <c:pt idx="0">
                  <c:v>Rep512</c:v>
                </c:pt>
              </c:strCache>
            </c:strRef>
          </c:tx>
          <c:xVal>
            <c:numRef>
              <c:f>'NPDSCH Case 2 ALL REPS'!$A$36:$A$68</c:f>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f>'NPDSCH Case 2 ALL REPS'!$L$36:$L$68</c:f>
              <c:numCache>
                <c:formatCode>General</c:formatCode>
                <c:ptCount val="33"/>
                <c:pt idx="7" formatCode="0.00_ ">
                  <c:v>0.99340659340659343</c:v>
                </c:pt>
                <c:pt idx="8" formatCode="0.00_ ">
                  <c:v>1</c:v>
                </c:pt>
                <c:pt idx="9" formatCode="0.00_ ">
                  <c:v>1</c:v>
                </c:pt>
                <c:pt idx="10" formatCode="0.00_ ">
                  <c:v>1</c:v>
                </c:pt>
                <c:pt idx="11" formatCode="0.00_ ">
                  <c:v>1</c:v>
                </c:pt>
                <c:pt idx="12" formatCode="0.00_ ">
                  <c:v>1</c:v>
                </c:pt>
                <c:pt idx="13" formatCode="0.00_ ">
                  <c:v>1</c:v>
                </c:pt>
                <c:pt idx="14" formatCode="0.00_ ">
                  <c:v>1</c:v>
                </c:pt>
                <c:pt idx="15" formatCode="0.00_ ">
                  <c:v>1</c:v>
                </c:pt>
                <c:pt idx="16" formatCode="0.00_ ">
                  <c:v>1</c:v>
                </c:pt>
                <c:pt idx="17" formatCode="0.00_ ">
                  <c:v>1</c:v>
                </c:pt>
                <c:pt idx="18" formatCode="0.00_ ">
                  <c:v>1</c:v>
                </c:pt>
                <c:pt idx="19" formatCode="0.00_ ">
                  <c:v>1</c:v>
                </c:pt>
              </c:numCache>
            </c:numRef>
          </c:yVal>
          <c:smooth val="0"/>
        </c:ser>
        <c:ser>
          <c:idx val="11"/>
          <c:order val="11"/>
          <c:tx>
            <c:strRef>
              <c:f>'NPDSCH Case 2 ALL REPS'!$M$35</c:f>
              <c:strCache>
                <c:ptCount val="1"/>
                <c:pt idx="0">
                  <c:v>Rep768</c:v>
                </c:pt>
              </c:strCache>
            </c:strRef>
          </c:tx>
          <c:xVal>
            <c:numRef>
              <c:f>'NPDSCH Case 2 ALL REPS'!$A$36:$A$68</c:f>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f>'NPDSCH Case 2 ALL REPS'!$M$36:$M$68</c:f>
              <c:numCache>
                <c:formatCode>General</c:formatCode>
                <c:ptCount val="33"/>
              </c:numCache>
            </c:numRef>
          </c:yVal>
          <c:smooth val="0"/>
        </c:ser>
        <c:dLbls>
          <c:showLegendKey val="0"/>
          <c:showVal val="0"/>
          <c:showCatName val="0"/>
          <c:showSerName val="0"/>
          <c:showPercent val="0"/>
          <c:showBubbleSize val="0"/>
        </c:dLbls>
        <c:axId val="297603304"/>
        <c:axId val="270087200"/>
        <c:extLst>
          <c:ext xmlns:c15="http://schemas.microsoft.com/office/drawing/2012/chart" uri="{02D57815-91ED-43cb-92C2-25804820EDAC}">
            <c15:filteredScatterSeries>
              <c15:ser>
                <c:idx val="0"/>
                <c:order val="0"/>
                <c:tx>
                  <c:strRef>
                    <c:extLst>
                      <c:ext uri="{02D57815-91ED-43cb-92C2-25804820EDAC}">
                        <c15:formulaRef>
                          <c15:sqref>'NPDSCH Case 2 ALL REPS'!$B$35</c15:sqref>
                        </c15:formulaRef>
                      </c:ext>
                    </c:extLst>
                    <c:strCache>
                      <c:ptCount val="1"/>
                      <c:pt idx="0">
                        <c:v>Huawei</c:v>
                      </c:pt>
                    </c:strCache>
                  </c:strRef>
                </c:tx>
                <c:xVal>
                  <c:numRef>
                    <c:extLst>
                      <c:ext uri="{02D57815-91ED-43cb-92C2-25804820EDAC}">
                        <c15:formulaRef>
                          <c15:sqref>'NPDSCH Case 2 ALL REPS'!$A$36:$A$68</c15:sqref>
                        </c15:formulaRef>
                      </c:ext>
                    </c:extLst>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extLst>
                      <c:ext uri="{02D57815-91ED-43cb-92C2-25804820EDAC}">
                        <c15:formulaRef>
                          <c15:sqref>'NPDSCH Case 2 ALL REPS'!$B$36:$B$68</c15:sqref>
                        </c15:formulaRef>
                      </c:ext>
                    </c:extLst>
                    <c:numCache>
                      <c:formatCode>General</c:formatCode>
                      <c:ptCount val="33"/>
                    </c:numCache>
                  </c:numRef>
                </c:yVal>
                <c:smooth val="0"/>
              </c15:ser>
            </c15:filteredScatterSeries>
            <c15:filteredScatterSeries>
              <c15:ser>
                <c:idx val="1"/>
                <c:order val="1"/>
                <c:tx>
                  <c:strRef>
                    <c:extLst xmlns:c15="http://schemas.microsoft.com/office/drawing/2012/chart">
                      <c:ext xmlns:c15="http://schemas.microsoft.com/office/drawing/2012/chart" uri="{02D57815-91ED-43cb-92C2-25804820EDAC}">
                        <c15:formulaRef>
                          <c15:sqref>'NPDSCH Case 2 ALL REPS'!$C$35</c15:sqref>
                        </c15:formulaRef>
                      </c:ext>
                    </c:extLst>
                    <c:strCache>
                      <c:ptCount val="1"/>
                      <c:pt idx="0">
                        <c:v>Ericsson</c:v>
                      </c:pt>
                    </c:strCache>
                  </c:strRef>
                </c:tx>
                <c:xVal>
                  <c:numRef>
                    <c:extLst xmlns:c15="http://schemas.microsoft.com/office/drawing/2012/chart">
                      <c:ext xmlns:c15="http://schemas.microsoft.com/office/drawing/2012/chart" uri="{02D57815-91ED-43cb-92C2-25804820EDAC}">
                        <c15:formulaRef>
                          <c15:sqref>'NPDSCH Case 2 ALL REPS'!$A$36:$A$68</c15:sqref>
                        </c15:formulaRef>
                      </c:ext>
                    </c:extLst>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extLst xmlns:c15="http://schemas.microsoft.com/office/drawing/2012/chart">
                      <c:ext xmlns:c15="http://schemas.microsoft.com/office/drawing/2012/chart" uri="{02D57815-91ED-43cb-92C2-25804820EDAC}">
                        <c15:formulaRef>
                          <c15:sqref>'NPDSCH Case 2 ALL REPS'!$C$36:$C$68</c15:sqref>
                        </c15:formulaRef>
                      </c:ext>
                    </c:extLst>
                    <c:numCache>
                      <c:formatCode>General</c:formatCode>
                      <c:ptCount val="33"/>
                    </c:numCache>
                  </c:numRef>
                </c:yVal>
                <c:smooth val="0"/>
              </c15:ser>
            </c15:filteredScatterSeries>
            <c15:filteredScatterSeries>
              <c15:ser>
                <c:idx val="2"/>
                <c:order val="2"/>
                <c:tx>
                  <c:strRef>
                    <c:extLst xmlns:c15="http://schemas.microsoft.com/office/drawing/2012/chart">
                      <c:ext xmlns:c15="http://schemas.microsoft.com/office/drawing/2012/chart" uri="{02D57815-91ED-43cb-92C2-25804820EDAC}">
                        <c15:formulaRef>
                          <c15:sqref>'NPDSCH Case 2 ALL REPS'!$D$35</c15:sqref>
                        </c15:formulaRef>
                      </c:ext>
                    </c:extLst>
                    <c:strCache>
                      <c:ptCount val="1"/>
                      <c:pt idx="0">
                        <c:v>ZTE</c:v>
                      </c:pt>
                    </c:strCache>
                  </c:strRef>
                </c:tx>
                <c:xVal>
                  <c:numRef>
                    <c:extLst xmlns:c15="http://schemas.microsoft.com/office/drawing/2012/chart">
                      <c:ext xmlns:c15="http://schemas.microsoft.com/office/drawing/2012/chart" uri="{02D57815-91ED-43cb-92C2-25804820EDAC}">
                        <c15:formulaRef>
                          <c15:sqref>'NPDSCH Case 2 ALL REPS'!$A$36:$A$68</c15:sqref>
                        </c15:formulaRef>
                      </c:ext>
                    </c:extLst>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extLst xmlns:c15="http://schemas.microsoft.com/office/drawing/2012/chart">
                      <c:ext xmlns:c15="http://schemas.microsoft.com/office/drawing/2012/chart" uri="{02D57815-91ED-43cb-92C2-25804820EDAC}">
                        <c15:formulaRef>
                          <c15:sqref>'NPDSCH Case 2 ALL REPS'!$D$36:$D$68</c15:sqref>
                        </c15:formulaRef>
                      </c:ext>
                    </c:extLst>
                    <c:numCache>
                      <c:formatCode>General</c:formatCode>
                      <c:ptCount val="33"/>
                    </c:numCache>
                  </c:numRef>
                </c:yVal>
                <c:smooth val="0"/>
              </c15:ser>
            </c15:filteredScatterSeries>
            <c15:filteredScatterSeries>
              <c15:ser>
                <c:idx val="3"/>
                <c:order val="3"/>
                <c:tx>
                  <c:strRef>
                    <c:extLst xmlns:c15="http://schemas.microsoft.com/office/drawing/2012/chart">
                      <c:ext xmlns:c15="http://schemas.microsoft.com/office/drawing/2012/chart" uri="{02D57815-91ED-43cb-92C2-25804820EDAC}">
                        <c15:formulaRef>
                          <c15:sqref>'NPDSCH Case 2 ALL REPS'!$E$35</c15:sqref>
                        </c15:formulaRef>
                      </c:ext>
                    </c:extLst>
                    <c:strCache>
                      <c:ptCount val="1"/>
                      <c:pt idx="0">
                        <c:v>ZTE?</c:v>
                      </c:pt>
                    </c:strCache>
                  </c:strRef>
                </c:tx>
                <c:xVal>
                  <c:numRef>
                    <c:extLst xmlns:c15="http://schemas.microsoft.com/office/drawing/2012/chart">
                      <c:ext xmlns:c15="http://schemas.microsoft.com/office/drawing/2012/chart" uri="{02D57815-91ED-43cb-92C2-25804820EDAC}">
                        <c15:formulaRef>
                          <c15:sqref>'NPDSCH Case 2 ALL REPS'!$A$36:$A$68</c15:sqref>
                        </c15:formulaRef>
                      </c:ext>
                    </c:extLst>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extLst xmlns:c15="http://schemas.microsoft.com/office/drawing/2012/chart">
                      <c:ext xmlns:c15="http://schemas.microsoft.com/office/drawing/2012/chart" uri="{02D57815-91ED-43cb-92C2-25804820EDAC}">
                        <c15:formulaRef>
                          <c15:sqref>'NPDSCH Case 2 ALL REPS'!$E$36:$E$68</c15:sqref>
                        </c15:formulaRef>
                      </c:ext>
                    </c:extLst>
                    <c:numCache>
                      <c:formatCode>General</c:formatCode>
                      <c:ptCount val="33"/>
                    </c:numCache>
                  </c:numRef>
                </c:yVal>
                <c:smooth val="0"/>
              </c15:ser>
            </c15:filteredScatterSeries>
            <c15:filteredScatterSeries>
              <c15:ser>
                <c:idx val="12"/>
                <c:order val="12"/>
                <c:tx>
                  <c:strRef>
                    <c:extLst xmlns:c15="http://schemas.microsoft.com/office/drawing/2012/chart">
                      <c:ext xmlns:c15="http://schemas.microsoft.com/office/drawing/2012/chart" uri="{02D57815-91ED-43cb-92C2-25804820EDAC}">
                        <c15:formulaRef>
                          <c15:sqref>'NPDSCH Case 2 ALL REPS'!$N$35</c15:sqref>
                        </c15:formulaRef>
                      </c:ext>
                    </c:extLst>
                    <c:strCache>
                      <c:ptCount val="1"/>
                      <c:pt idx="0">
                        <c:v>Company12</c:v>
                      </c:pt>
                    </c:strCache>
                  </c:strRef>
                </c:tx>
                <c:xVal>
                  <c:numRef>
                    <c:extLst xmlns:c15="http://schemas.microsoft.com/office/drawing/2012/chart">
                      <c:ext xmlns:c15="http://schemas.microsoft.com/office/drawing/2012/chart" uri="{02D57815-91ED-43cb-92C2-25804820EDAC}">
                        <c15:formulaRef>
                          <c15:sqref>'NPDSCH Case 2 ALL REPS'!$A$36:$A$68</c15:sqref>
                        </c15:formulaRef>
                      </c:ext>
                    </c:extLst>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extLst xmlns:c15="http://schemas.microsoft.com/office/drawing/2012/chart">
                      <c:ext xmlns:c15="http://schemas.microsoft.com/office/drawing/2012/chart" uri="{02D57815-91ED-43cb-92C2-25804820EDAC}">
                        <c15:formulaRef>
                          <c15:sqref>'NPDSCH Case 2 ALL REPS'!$N$36:$N$68</c15:sqref>
                        </c15:formulaRef>
                      </c:ext>
                    </c:extLst>
                    <c:numCache>
                      <c:formatCode>General</c:formatCode>
                      <c:ptCount val="33"/>
                    </c:numCache>
                  </c:numRef>
                </c:yVal>
                <c:smooth val="0"/>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'NPDSCH Case 2 ALL REPS'!$O$35</c15:sqref>
                        </c15:formulaRef>
                      </c:ext>
                    </c:extLst>
                    <c:strCache>
                      <c:ptCount val="1"/>
                    </c:strCache>
                  </c:strRef>
                </c:tx>
                <c:xVal>
                  <c:numRef>
                    <c:extLst xmlns:c15="http://schemas.microsoft.com/office/drawing/2012/chart">
                      <c:ext xmlns:c15="http://schemas.microsoft.com/office/drawing/2012/chart" uri="{02D57815-91ED-43cb-92C2-25804820EDAC}">
                        <c15:formulaRef>
                          <c15:sqref>'NPDSCH Case 2 ALL REPS'!$A$36:$A$68</c15:sqref>
                        </c15:formulaRef>
                      </c:ext>
                    </c:extLst>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extLst xmlns:c15="http://schemas.microsoft.com/office/drawing/2012/chart">
                      <c:ext xmlns:c15="http://schemas.microsoft.com/office/drawing/2012/chart" uri="{02D57815-91ED-43cb-92C2-25804820EDAC}">
                        <c15:formulaRef>
                          <c15:sqref>'NPDSCH Case 2 ALL REPS'!$O$36:$O$68</c15:sqref>
                        </c15:formulaRef>
                      </c:ext>
                    </c:extLst>
                    <c:numCache>
                      <c:formatCode>General</c:formatCode>
                      <c:ptCount val="33"/>
                    </c:numCache>
                  </c:numRef>
                </c:yVal>
                <c:smooth val="0"/>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'NPDSCH Case 2 ALL REPS'!$P$35</c15:sqref>
                        </c15:formulaRef>
                      </c:ext>
                    </c:extLst>
                    <c:strCache>
                      <c:ptCount val="1"/>
                    </c:strCache>
                  </c:strRef>
                </c:tx>
                <c:xVal>
                  <c:numRef>
                    <c:extLst xmlns:c15="http://schemas.microsoft.com/office/drawing/2012/chart">
                      <c:ext xmlns:c15="http://schemas.microsoft.com/office/drawing/2012/chart" uri="{02D57815-91ED-43cb-92C2-25804820EDAC}">
                        <c15:formulaRef>
                          <c15:sqref>'NPDSCH Case 2 ALL REPS'!$A$36:$A$68</c15:sqref>
                        </c15:formulaRef>
                      </c:ext>
                    </c:extLst>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extLst xmlns:c15="http://schemas.microsoft.com/office/drawing/2012/chart">
                      <c:ext xmlns:c15="http://schemas.microsoft.com/office/drawing/2012/chart" uri="{02D57815-91ED-43cb-92C2-25804820EDAC}">
                        <c15:formulaRef>
                          <c15:sqref>'NPDSCH Case 2 ALL REPS'!$P$36:$P$68</c15:sqref>
                        </c15:formulaRef>
                      </c:ext>
                    </c:extLst>
                    <c:numCache>
                      <c:formatCode>General</c:formatCode>
                      <c:ptCount val="33"/>
                    </c:numCache>
                  </c:numRef>
                </c:yVal>
                <c:smooth val="0"/>
              </c15:ser>
            </c15:filteredScatterSeries>
          </c:ext>
        </c:extLst>
      </c:scatterChart>
      <c:valAx>
        <c:axId val="297603304"/>
        <c:scaling>
          <c:orientation val="minMax"/>
          <c:max val="0"/>
          <c:min val="-15"/>
        </c:scaling>
        <c:delete val="0"/>
        <c:axPos val="b"/>
        <c:majorGridlines>
          <c:spPr>
            <a:ln w="3175">
              <a:solidFill>
                <a:srgbClr val="969696"/>
              </a:solidFill>
              <a:prstDash val="solid"/>
            </a:ln>
          </c:spPr>
        </c:majorGridlines>
        <c:minorGridlines>
          <c:spPr>
            <a:ln w="3175">
              <a:solidFill>
                <a:srgbClr val="969696"/>
              </a:solidFill>
              <a:prstDash val="solid"/>
            </a:ln>
          </c:spPr>
        </c:minorGridlines>
        <c:title>
          <c:tx>
            <c:rich>
              <a:bodyPr/>
              <a:lstStyle/>
              <a:p>
                <a:pPr>
                  <a:defRPr sz="900" b="1" i="0" u="none" strike="noStrike" baseline="0">
                    <a:solidFill>
                      <a:srgbClr val="000000"/>
                    </a:solidFill>
                    <a:latin typeface="Arial"/>
                    <a:ea typeface="Arial"/>
                    <a:cs typeface="Arial"/>
                  </a:defRPr>
                </a:pPr>
                <a:r>
                  <a:rPr lang="en-US" altLang="en-US"/>
                  <a:t>SNR [dB]</a:t>
                </a:r>
              </a:p>
            </c:rich>
          </c:tx>
          <c:layout>
            <c:manualLayout>
              <c:xMode val="edge"/>
              <c:yMode val="edge"/>
              <c:x val="0.44233080853002765"/>
              <c:y val="0.94468085106383171"/>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270087200"/>
        <c:crossesAt val="0"/>
        <c:crossBetween val="midCat"/>
      </c:valAx>
      <c:valAx>
        <c:axId val="270087200"/>
        <c:scaling>
          <c:orientation val="minMax"/>
          <c:min val="0"/>
        </c:scaling>
        <c:delete val="0"/>
        <c:axPos val="l"/>
        <c:majorGridlines>
          <c:spPr>
            <a:ln w="3175">
              <a:solidFill>
                <a:srgbClr val="969696"/>
              </a:solidFill>
              <a:prstDash val="solid"/>
            </a:ln>
          </c:spPr>
        </c:majorGridlines>
        <c:title>
          <c:tx>
            <c:rich>
              <a:bodyPr/>
              <a:lstStyle/>
              <a:p>
                <a:pPr>
                  <a:defRPr sz="900" b="1" i="0" u="none" strike="noStrike" baseline="0">
                    <a:solidFill>
                      <a:srgbClr val="000000"/>
                    </a:solidFill>
                    <a:latin typeface="Arial"/>
                    <a:ea typeface="Arial"/>
                    <a:cs typeface="Arial"/>
                  </a:defRPr>
                </a:pPr>
                <a:r>
                  <a:rPr lang="en-US" altLang="en-US"/>
                  <a:t>% of Max Throughput</a:t>
                </a:r>
                <a:r>
                  <a:rPr lang="en-US" altLang="en-US" baseline="0"/>
                  <a:t> (bps)</a:t>
                </a:r>
              </a:p>
            </c:rich>
          </c:tx>
          <c:layout>
            <c:manualLayout>
              <c:xMode val="edge"/>
              <c:yMode val="edge"/>
              <c:x val="1.9024970273483991E-2"/>
              <c:y val="0.34042553191489505"/>
            </c:manualLayout>
          </c:layout>
          <c:overlay val="0"/>
          <c:spPr>
            <a:noFill/>
            <a:ln w="25400">
              <a:noFill/>
            </a:ln>
          </c:spPr>
        </c:title>
        <c:numFmt formatCode="0.00_ " sourceLinked="1"/>
        <c:majorTickMark val="out"/>
        <c:minorTickMark val="none"/>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297603304"/>
        <c:crossesAt val="-15"/>
        <c:crossBetween val="midCat"/>
      </c:valAx>
      <c:spPr>
        <a:solidFill>
          <a:srgbClr val="C0C0C0"/>
        </a:solidFill>
        <a:ln w="12700">
          <a:solidFill>
            <a:srgbClr val="808080"/>
          </a:solidFill>
          <a:prstDash val="solid"/>
        </a:ln>
      </c:spPr>
    </c:plotArea>
    <c:legend>
      <c:legendPos val="r"/>
      <c:layout>
        <c:manualLayout>
          <c:xMode val="edge"/>
          <c:yMode val="edge"/>
          <c:x val="0.85493510100773651"/>
          <c:y val="4.8936170212765959E-2"/>
          <c:w val="0.12022705650270013"/>
          <c:h val="0.53026747142988462"/>
        </c:manualLayout>
      </c:layout>
      <c:overlay val="0"/>
      <c:spPr>
        <a:solidFill>
          <a:srgbClr val="FFFFFF"/>
        </a:solidFill>
        <a:ln w="3175">
          <a:solidFill>
            <a:srgbClr val="000000"/>
          </a:solidFill>
          <a:prstDash val="solid"/>
        </a:ln>
      </c:spPr>
      <c:txPr>
        <a:bodyPr/>
        <a:lstStyle/>
        <a:p>
          <a:pPr>
            <a:defRPr sz="690" b="0" i="0" u="none" strike="noStrike" baseline="0">
              <a:solidFill>
                <a:srgbClr val="000000"/>
              </a:solidFill>
              <a:latin typeface="Arial"/>
              <a:ea typeface="Arial"/>
              <a:cs typeface="Arial"/>
            </a:defRPr>
          </a:pPr>
          <a:endParaRPr lang="en-US"/>
        </a:p>
      </c:txPr>
    </c:legend>
    <c:plotVisOnly val="1"/>
    <c:dispBlanksAs val="gap"/>
    <c:showDLblsOverMax val="0"/>
  </c:chart>
  <c:spPr>
    <a:solidFill>
      <a:srgbClr val="FFFFFF"/>
    </a:solidFill>
    <a:ln w="3175">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771707191324512"/>
          <c:y val="3.4042553191489362E-2"/>
          <c:w val="0.71343679947421157"/>
          <c:h val="0.84893617021276557"/>
        </c:manualLayout>
      </c:layout>
      <c:scatterChart>
        <c:scatterStyle val="lineMarker"/>
        <c:varyColors val="0"/>
        <c:ser>
          <c:idx val="4"/>
          <c:order val="4"/>
          <c:tx>
            <c:strRef>
              <c:f>'NPDSCH Case 3 ALL REPS'!$F$35</c:f>
              <c:strCache>
                <c:ptCount val="1"/>
                <c:pt idx="0">
                  <c:v>Rep16</c:v>
                </c:pt>
              </c:strCache>
            </c:strRef>
          </c:tx>
          <c:xVal>
            <c:numRef>
              <c:f>'NPDSCH Case 3 ALL REPS'!$A$36:$A$68</c:f>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f>'NPDSCH Case 3 ALL REPS'!$AD$36:$AD$68</c:f>
              <c:numCache>
                <c:formatCode>General</c:formatCode>
                <c:ptCount val="33"/>
                <c:pt idx="7">
                  <c:v>4.5357351130693946E-2</c:v>
                </c:pt>
                <c:pt idx="8">
                  <c:v>8.423508067128882E-2</c:v>
                </c:pt>
                <c:pt idx="9">
                  <c:v>0.1702196591719044</c:v>
                </c:pt>
                <c:pt idx="10">
                  <c:v>0.24168988531069791</c:v>
                </c:pt>
                <c:pt idx="11">
                  <c:v>0.33817145078727406</c:v>
                </c:pt>
                <c:pt idx="12">
                  <c:v>0.43348668437763238</c:v>
                </c:pt>
                <c:pt idx="13">
                  <c:v>0.55653469837361502</c:v>
                </c:pt>
                <c:pt idx="14">
                  <c:v>0.63500291582971546</c:v>
                </c:pt>
                <c:pt idx="15">
                  <c:v>0.73751052938508388</c:v>
                </c:pt>
                <c:pt idx="16">
                  <c:v>0.80283789037190623</c:v>
                </c:pt>
                <c:pt idx="17">
                  <c:v>0.85284779368884855</c:v>
                </c:pt>
                <c:pt idx="18">
                  <c:v>0.89931320461319164</c:v>
                </c:pt>
                <c:pt idx="19">
                  <c:v>0.93112162249724617</c:v>
                </c:pt>
              </c:numCache>
            </c:numRef>
          </c:yVal>
          <c:smooth val="0"/>
        </c:ser>
        <c:ser>
          <c:idx val="5"/>
          <c:order val="5"/>
          <c:tx>
            <c:strRef>
              <c:f>'NPDSCH Case 3 ALL REPS'!$G$35</c:f>
              <c:strCache>
                <c:ptCount val="1"/>
                <c:pt idx="0">
                  <c:v>Rep32</c:v>
                </c:pt>
              </c:strCache>
            </c:strRef>
          </c:tx>
          <c:xVal>
            <c:numRef>
              <c:f>'NPDSCH Case 3 ALL REPS'!$A$36:$A$68</c:f>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f>'NPDSCH Case 3 ALL REPS'!$AE$36:$AE$68</c:f>
              <c:numCache>
                <c:formatCode>General</c:formatCode>
                <c:ptCount val="33"/>
                <c:pt idx="7">
                  <c:v>0.1362697866483138</c:v>
                </c:pt>
                <c:pt idx="8">
                  <c:v>0.21177858617638379</c:v>
                </c:pt>
                <c:pt idx="9">
                  <c:v>0.31786451676334682</c:v>
                </c:pt>
                <c:pt idx="10">
                  <c:v>0.41480680365745748</c:v>
                </c:pt>
                <c:pt idx="11">
                  <c:v>0.51981122800117985</c:v>
                </c:pt>
                <c:pt idx="12">
                  <c:v>0.63346770229082683</c:v>
                </c:pt>
                <c:pt idx="13">
                  <c:v>0.72559237046504776</c:v>
                </c:pt>
                <c:pt idx="14">
                  <c:v>0.80316586373021337</c:v>
                </c:pt>
                <c:pt idx="15">
                  <c:v>0.85607550137632715</c:v>
                </c:pt>
                <c:pt idx="16">
                  <c:v>0.90581063808868345</c:v>
                </c:pt>
                <c:pt idx="17">
                  <c:v>0.92911915060951633</c:v>
                </c:pt>
                <c:pt idx="18">
                  <c:v>0.94701140385371607</c:v>
                </c:pt>
                <c:pt idx="19">
                  <c:v>0.96962249311836413</c:v>
                </c:pt>
              </c:numCache>
            </c:numRef>
          </c:yVal>
          <c:smooth val="0"/>
        </c:ser>
        <c:ser>
          <c:idx val="6"/>
          <c:order val="6"/>
          <c:tx>
            <c:strRef>
              <c:f>'NPDSCH Case 3 ALL REPS'!$H$35</c:f>
              <c:strCache>
                <c:ptCount val="1"/>
                <c:pt idx="0">
                  <c:v>Rep64</c:v>
                </c:pt>
              </c:strCache>
            </c:strRef>
          </c:tx>
          <c:xVal>
            <c:numRef>
              <c:f>'NPDSCH Case 3 ALL REPS'!$A$36:$A$68</c:f>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f>'NPDSCH Case 3 ALL REPS'!$AF$36:$AF$68</c:f>
              <c:numCache>
                <c:formatCode>General</c:formatCode>
                <c:ptCount val="33"/>
                <c:pt idx="7">
                  <c:v>0.29264269218079841</c:v>
                </c:pt>
                <c:pt idx="8">
                  <c:v>0.41735400857802707</c:v>
                </c:pt>
                <c:pt idx="9">
                  <c:v>0.52507423292642685</c:v>
                </c:pt>
                <c:pt idx="10">
                  <c:v>0.61976245463543389</c:v>
                </c:pt>
                <c:pt idx="11">
                  <c:v>0.72995710986473106</c:v>
                </c:pt>
                <c:pt idx="12">
                  <c:v>0.79284182747814613</c:v>
                </c:pt>
                <c:pt idx="13">
                  <c:v>0.85681293302540418</c:v>
                </c:pt>
                <c:pt idx="14">
                  <c:v>0.88685469239650339</c:v>
                </c:pt>
                <c:pt idx="15">
                  <c:v>0.92347022925944255</c:v>
                </c:pt>
                <c:pt idx="16">
                  <c:v>0.95447798119742699</c:v>
                </c:pt>
                <c:pt idx="17">
                  <c:v>0.96833250865907972</c:v>
                </c:pt>
                <c:pt idx="18">
                  <c:v>0.97608444664357574</c:v>
                </c:pt>
                <c:pt idx="19">
                  <c:v>0.98746495134421908</c:v>
                </c:pt>
              </c:numCache>
            </c:numRef>
          </c:yVal>
          <c:smooth val="0"/>
        </c:ser>
        <c:ser>
          <c:idx val="7"/>
          <c:order val="7"/>
          <c:tx>
            <c:strRef>
              <c:f>'NPDSCH Case 3 ALL REPS'!$I$35</c:f>
              <c:strCache>
                <c:ptCount val="1"/>
                <c:pt idx="0">
                  <c:v>Rep128</c:v>
                </c:pt>
              </c:strCache>
            </c:strRef>
          </c:tx>
          <c:xVal>
            <c:numRef>
              <c:f>'NPDSCH Case 3 ALL REPS'!$A$36:$A$68</c:f>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f>'NPDSCH Case 3 ALL REPS'!$AG$36:$AG$68</c:f>
              <c:numCache>
                <c:formatCode>General</c:formatCode>
                <c:ptCount val="33"/>
                <c:pt idx="7">
                  <c:v>0.46612951357803645</c:v>
                </c:pt>
                <c:pt idx="8">
                  <c:v>0.58907788719785137</c:v>
                </c:pt>
                <c:pt idx="9">
                  <c:v>0.6941211578633244</c:v>
                </c:pt>
                <c:pt idx="10">
                  <c:v>0.77678304983586988</c:v>
                </c:pt>
                <c:pt idx="11">
                  <c:v>0.85496866606982991</c:v>
                </c:pt>
                <c:pt idx="12">
                  <c:v>0.89286780065652049</c:v>
                </c:pt>
                <c:pt idx="13">
                  <c:v>0.92810262529832932</c:v>
                </c:pt>
                <c:pt idx="14">
                  <c:v>0.95733890214797135</c:v>
                </c:pt>
                <c:pt idx="15">
                  <c:v>0.96957040572792363</c:v>
                </c:pt>
                <c:pt idx="16">
                  <c:v>0.98358698895851981</c:v>
                </c:pt>
                <c:pt idx="17">
                  <c:v>0.99164428528797377</c:v>
                </c:pt>
                <c:pt idx="18">
                  <c:v>0.99403163234855263</c:v>
                </c:pt>
                <c:pt idx="19">
                  <c:v>0.99761265293942103</c:v>
                </c:pt>
              </c:numCache>
            </c:numRef>
          </c:yVal>
          <c:smooth val="0"/>
        </c:ser>
        <c:ser>
          <c:idx val="8"/>
          <c:order val="8"/>
          <c:tx>
            <c:strRef>
              <c:f>'NPDSCH Case 3 ALL REPS'!$J$35</c:f>
              <c:strCache>
                <c:ptCount val="1"/>
                <c:pt idx="0">
                  <c:v>Rep256</c:v>
                </c:pt>
              </c:strCache>
            </c:strRef>
          </c:tx>
          <c:xVal>
            <c:numRef>
              <c:f>'NPDSCH Case 3 ALL REPS'!$A$36:$A$68</c:f>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f>'NPDSCH Case 3 ALL REPS'!$AH$36:$AH$68</c:f>
              <c:numCache>
                <c:formatCode>General</c:formatCode>
                <c:ptCount val="33"/>
                <c:pt idx="7">
                  <c:v>0.70944036178631997</c:v>
                </c:pt>
                <c:pt idx="8">
                  <c:v>0.79875635952515545</c:v>
                </c:pt>
                <c:pt idx="9">
                  <c:v>0.86941775014132272</c:v>
                </c:pt>
                <c:pt idx="10">
                  <c:v>0.92085924250989259</c:v>
                </c:pt>
                <c:pt idx="11">
                  <c:v>0.96325607687959303</c:v>
                </c:pt>
                <c:pt idx="12">
                  <c:v>0.98417184850197847</c:v>
                </c:pt>
                <c:pt idx="13">
                  <c:v>0.98756359525155457</c:v>
                </c:pt>
                <c:pt idx="14">
                  <c:v>0.99491237987563597</c:v>
                </c:pt>
                <c:pt idx="15">
                  <c:v>0.99773883550028264</c:v>
                </c:pt>
                <c:pt idx="16">
                  <c:v>0.99886941775014138</c:v>
                </c:pt>
                <c:pt idx="17">
                  <c:v>0.99943470887507069</c:v>
                </c:pt>
                <c:pt idx="18">
                  <c:v>1</c:v>
                </c:pt>
                <c:pt idx="19">
                  <c:v>1</c:v>
                </c:pt>
              </c:numCache>
            </c:numRef>
          </c:yVal>
          <c:smooth val="0"/>
        </c:ser>
        <c:ser>
          <c:idx val="9"/>
          <c:order val="9"/>
          <c:tx>
            <c:strRef>
              <c:f>'NPDSCH Case 3 ALL REPS'!$K$35</c:f>
              <c:strCache>
                <c:ptCount val="1"/>
                <c:pt idx="0">
                  <c:v>Rep384</c:v>
                </c:pt>
              </c:strCache>
            </c:strRef>
          </c:tx>
          <c:xVal>
            <c:numRef>
              <c:f>'NPDSCH Case 3 ALL REPS'!$A$36:$A$68</c:f>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f>'NPDSCH Case 3 ALL REPS'!$AI$36:$AI$68</c:f>
              <c:numCache>
                <c:formatCode>General</c:formatCode>
                <c:ptCount val="33"/>
                <c:pt idx="7">
                  <c:v>0.82514571190674435</c:v>
                </c:pt>
                <c:pt idx="8">
                  <c:v>0.90924229808492918</c:v>
                </c:pt>
                <c:pt idx="9">
                  <c:v>0.94504579517069109</c:v>
                </c:pt>
                <c:pt idx="10">
                  <c:v>0.97085761865112408</c:v>
                </c:pt>
                <c:pt idx="11">
                  <c:v>0.99084858569051582</c:v>
                </c:pt>
                <c:pt idx="12">
                  <c:v>0.99500831946755408</c:v>
                </c:pt>
                <c:pt idx="13">
                  <c:v>0.99500416319733553</c:v>
                </c:pt>
                <c:pt idx="14">
                  <c:v>0.99916736053288924</c:v>
                </c:pt>
                <c:pt idx="15">
                  <c:v>1</c:v>
                </c:pt>
                <c:pt idx="16">
                  <c:v>1</c:v>
                </c:pt>
                <c:pt idx="17">
                  <c:v>1</c:v>
                </c:pt>
                <c:pt idx="18">
                  <c:v>1</c:v>
                </c:pt>
                <c:pt idx="19">
                  <c:v>1</c:v>
                </c:pt>
              </c:numCache>
            </c:numRef>
          </c:yVal>
          <c:smooth val="0"/>
        </c:ser>
        <c:ser>
          <c:idx val="10"/>
          <c:order val="10"/>
          <c:tx>
            <c:strRef>
              <c:f>'NPDSCH Case 3 ALL REPS'!$L$35</c:f>
              <c:strCache>
                <c:ptCount val="1"/>
                <c:pt idx="0">
                  <c:v>Rep512</c:v>
                </c:pt>
              </c:strCache>
            </c:strRef>
          </c:tx>
          <c:xVal>
            <c:numRef>
              <c:f>'NPDSCH Case 3 ALL REPS'!$A$36:$A$68</c:f>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f>'NPDSCH Case 3 ALL REPS'!$AJ$36:$AJ$68</c:f>
              <c:numCache>
                <c:formatCode>General</c:formatCode>
                <c:ptCount val="33"/>
                <c:pt idx="7">
                  <c:v>0.90989010989010988</c:v>
                </c:pt>
                <c:pt idx="8">
                  <c:v>0.97252747252747251</c:v>
                </c:pt>
                <c:pt idx="9">
                  <c:v>0.97692307692307689</c:v>
                </c:pt>
                <c:pt idx="10">
                  <c:v>0.98901098901098905</c:v>
                </c:pt>
                <c:pt idx="11">
                  <c:v>0.99560439560439562</c:v>
                </c:pt>
                <c:pt idx="12">
                  <c:v>0.99780219780219781</c:v>
                </c:pt>
                <c:pt idx="13">
                  <c:v>1</c:v>
                </c:pt>
                <c:pt idx="14">
                  <c:v>1</c:v>
                </c:pt>
                <c:pt idx="15">
                  <c:v>1</c:v>
                </c:pt>
                <c:pt idx="16">
                  <c:v>1</c:v>
                </c:pt>
                <c:pt idx="17">
                  <c:v>1</c:v>
                </c:pt>
                <c:pt idx="18">
                  <c:v>1</c:v>
                </c:pt>
                <c:pt idx="19">
                  <c:v>1</c:v>
                </c:pt>
              </c:numCache>
            </c:numRef>
          </c:yVal>
          <c:smooth val="0"/>
        </c:ser>
        <c:ser>
          <c:idx val="11"/>
          <c:order val="11"/>
          <c:tx>
            <c:strRef>
              <c:f>'NPDSCH Case 3 ALL REPS'!$M$35</c:f>
              <c:strCache>
                <c:ptCount val="1"/>
                <c:pt idx="0">
                  <c:v>Rep768</c:v>
                </c:pt>
              </c:strCache>
            </c:strRef>
          </c:tx>
          <c:xVal>
            <c:numRef>
              <c:f>'NPDSCH Case 3 ALL REPS'!$A$36:$A$68</c:f>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f>'NPDSCH Case 3 ALL REPS'!$AK$36:$AK$68</c:f>
              <c:numCache>
                <c:formatCode>General</c:formatCode>
                <c:ptCount val="33"/>
                <c:pt idx="7">
                  <c:v>0.96900489396411094</c:v>
                </c:pt>
                <c:pt idx="8">
                  <c:v>0.9951060358890701</c:v>
                </c:pt>
                <c:pt idx="9">
                  <c:v>0.99673735725938006</c:v>
                </c:pt>
                <c:pt idx="10">
                  <c:v>0.99836867862969003</c:v>
                </c:pt>
                <c:pt idx="11">
                  <c:v>0.99837133550488599</c:v>
                </c:pt>
                <c:pt idx="12">
                  <c:v>0.99837133550488599</c:v>
                </c:pt>
                <c:pt idx="13">
                  <c:v>0.99836867862969003</c:v>
                </c:pt>
                <c:pt idx="14">
                  <c:v>0.99836867862969003</c:v>
                </c:pt>
                <c:pt idx="15">
                  <c:v>0.99836867862969003</c:v>
                </c:pt>
                <c:pt idx="16">
                  <c:v>0.99836867862969003</c:v>
                </c:pt>
                <c:pt idx="17">
                  <c:v>0.99836867862969003</c:v>
                </c:pt>
                <c:pt idx="18">
                  <c:v>0.99836867862969003</c:v>
                </c:pt>
                <c:pt idx="19">
                  <c:v>0.99836867862969003</c:v>
                </c:pt>
              </c:numCache>
            </c:numRef>
          </c:yVal>
          <c:smooth val="0"/>
        </c:ser>
        <c:dLbls>
          <c:showLegendKey val="0"/>
          <c:showVal val="0"/>
          <c:showCatName val="0"/>
          <c:showSerName val="0"/>
          <c:showPercent val="0"/>
          <c:showBubbleSize val="0"/>
        </c:dLbls>
        <c:axId val="270087984"/>
        <c:axId val="270088376"/>
        <c:extLst>
          <c:ext xmlns:c15="http://schemas.microsoft.com/office/drawing/2012/chart" uri="{02D57815-91ED-43cb-92C2-25804820EDAC}">
            <c15:filteredScatterSeries>
              <c15:ser>
                <c:idx val="0"/>
                <c:order val="0"/>
                <c:tx>
                  <c:strRef>
                    <c:extLst>
                      <c:ext uri="{02D57815-91ED-43cb-92C2-25804820EDAC}">
                        <c15:formulaRef>
                          <c15:sqref>'NPDSCH Case 3 ALL REPS'!$B$35</c15:sqref>
                        </c15:formulaRef>
                      </c:ext>
                    </c:extLst>
                    <c:strCache>
                      <c:ptCount val="1"/>
                      <c:pt idx="0">
                        <c:v>Huawei</c:v>
                      </c:pt>
                    </c:strCache>
                  </c:strRef>
                </c:tx>
                <c:xVal>
                  <c:numRef>
                    <c:extLst>
                      <c:ext uri="{02D57815-91ED-43cb-92C2-25804820EDAC}">
                        <c15:formulaRef>
                          <c15:sqref>'NPDSCH Case 3 ALL REPS'!$A$36:$A$68</c15:sqref>
                        </c15:formulaRef>
                      </c:ext>
                    </c:extLst>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extLst>
                      <c:ext uri="{02D57815-91ED-43cb-92C2-25804820EDAC}">
                        <c15:formulaRef>
                          <c15:sqref>'NPDSCH Case 3 ALL REPS'!$B$36:$B$68</c15:sqref>
                        </c15:formulaRef>
                      </c:ext>
                    </c:extLst>
                    <c:numCache>
                      <c:formatCode>General</c:formatCode>
                      <c:ptCount val="33"/>
                    </c:numCache>
                  </c:numRef>
                </c:yVal>
                <c:smooth val="0"/>
              </c15:ser>
            </c15:filteredScatterSeries>
            <c15:filteredScatterSeries>
              <c15:ser>
                <c:idx val="1"/>
                <c:order val="1"/>
                <c:tx>
                  <c:strRef>
                    <c:extLst xmlns:c15="http://schemas.microsoft.com/office/drawing/2012/chart">
                      <c:ext xmlns:c15="http://schemas.microsoft.com/office/drawing/2012/chart" uri="{02D57815-91ED-43cb-92C2-25804820EDAC}">
                        <c15:formulaRef>
                          <c15:sqref>'NPDSCH Case 3 ALL REPS'!$C$35</c15:sqref>
                        </c15:formulaRef>
                      </c:ext>
                    </c:extLst>
                    <c:strCache>
                      <c:ptCount val="1"/>
                      <c:pt idx="0">
                        <c:v>Ericsson</c:v>
                      </c:pt>
                    </c:strCache>
                  </c:strRef>
                </c:tx>
                <c:xVal>
                  <c:numRef>
                    <c:extLst xmlns:c15="http://schemas.microsoft.com/office/drawing/2012/chart">
                      <c:ext xmlns:c15="http://schemas.microsoft.com/office/drawing/2012/chart" uri="{02D57815-91ED-43cb-92C2-25804820EDAC}">
                        <c15:formulaRef>
                          <c15:sqref>'NPDSCH Case 3 ALL REPS'!$A$36:$A$68</c15:sqref>
                        </c15:formulaRef>
                      </c:ext>
                    </c:extLst>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extLst xmlns:c15="http://schemas.microsoft.com/office/drawing/2012/chart">
                      <c:ext xmlns:c15="http://schemas.microsoft.com/office/drawing/2012/chart" uri="{02D57815-91ED-43cb-92C2-25804820EDAC}">
                        <c15:formulaRef>
                          <c15:sqref>'NPDSCH Case 3 ALL REPS'!$C$36:$C$68</c15:sqref>
                        </c15:formulaRef>
                      </c:ext>
                    </c:extLst>
                    <c:numCache>
                      <c:formatCode>General</c:formatCode>
                      <c:ptCount val="33"/>
                    </c:numCache>
                  </c:numRef>
                </c:yVal>
                <c:smooth val="0"/>
              </c15:ser>
            </c15:filteredScatterSeries>
            <c15:filteredScatterSeries>
              <c15:ser>
                <c:idx val="2"/>
                <c:order val="2"/>
                <c:tx>
                  <c:strRef>
                    <c:extLst xmlns:c15="http://schemas.microsoft.com/office/drawing/2012/chart">
                      <c:ext xmlns:c15="http://schemas.microsoft.com/office/drawing/2012/chart" uri="{02D57815-91ED-43cb-92C2-25804820EDAC}">
                        <c15:formulaRef>
                          <c15:sqref>'NPDSCH Case 3 ALL REPS'!$D$35</c15:sqref>
                        </c15:formulaRef>
                      </c:ext>
                    </c:extLst>
                    <c:strCache>
                      <c:ptCount val="1"/>
                      <c:pt idx="0">
                        <c:v>ZTE</c:v>
                      </c:pt>
                    </c:strCache>
                  </c:strRef>
                </c:tx>
                <c:xVal>
                  <c:numRef>
                    <c:extLst xmlns:c15="http://schemas.microsoft.com/office/drawing/2012/chart">
                      <c:ext xmlns:c15="http://schemas.microsoft.com/office/drawing/2012/chart" uri="{02D57815-91ED-43cb-92C2-25804820EDAC}">
                        <c15:formulaRef>
                          <c15:sqref>'NPDSCH Case 3 ALL REPS'!$A$36:$A$68</c15:sqref>
                        </c15:formulaRef>
                      </c:ext>
                    </c:extLst>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extLst xmlns:c15="http://schemas.microsoft.com/office/drawing/2012/chart">
                      <c:ext xmlns:c15="http://schemas.microsoft.com/office/drawing/2012/chart" uri="{02D57815-91ED-43cb-92C2-25804820EDAC}">
                        <c15:formulaRef>
                          <c15:sqref>'NPDSCH Case 3 ALL REPS'!$D$36:$D$68</c15:sqref>
                        </c15:formulaRef>
                      </c:ext>
                    </c:extLst>
                    <c:numCache>
                      <c:formatCode>General</c:formatCode>
                      <c:ptCount val="33"/>
                    </c:numCache>
                  </c:numRef>
                </c:yVal>
                <c:smooth val="0"/>
              </c15:ser>
            </c15:filteredScatterSeries>
            <c15:filteredScatterSeries>
              <c15:ser>
                <c:idx val="3"/>
                <c:order val="3"/>
                <c:tx>
                  <c:strRef>
                    <c:extLst xmlns:c15="http://schemas.microsoft.com/office/drawing/2012/chart">
                      <c:ext xmlns:c15="http://schemas.microsoft.com/office/drawing/2012/chart" uri="{02D57815-91ED-43cb-92C2-25804820EDAC}">
                        <c15:formulaRef>
                          <c15:sqref>'NPDSCH Case 3 ALL REPS'!$E$35</c15:sqref>
                        </c15:formulaRef>
                      </c:ext>
                    </c:extLst>
                    <c:strCache>
                      <c:ptCount val="1"/>
                      <c:pt idx="0">
                        <c:v>ZTE?</c:v>
                      </c:pt>
                    </c:strCache>
                  </c:strRef>
                </c:tx>
                <c:xVal>
                  <c:numRef>
                    <c:extLst xmlns:c15="http://schemas.microsoft.com/office/drawing/2012/chart">
                      <c:ext xmlns:c15="http://schemas.microsoft.com/office/drawing/2012/chart" uri="{02D57815-91ED-43cb-92C2-25804820EDAC}">
                        <c15:formulaRef>
                          <c15:sqref>'NPDSCH Case 3 ALL REPS'!$A$36:$A$68</c15:sqref>
                        </c15:formulaRef>
                      </c:ext>
                    </c:extLst>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extLst xmlns:c15="http://schemas.microsoft.com/office/drawing/2012/chart">
                      <c:ext xmlns:c15="http://schemas.microsoft.com/office/drawing/2012/chart" uri="{02D57815-91ED-43cb-92C2-25804820EDAC}">
                        <c15:formulaRef>
                          <c15:sqref>'NPDSCH Case 3 ALL REPS'!$E$36:$E$68</c15:sqref>
                        </c15:formulaRef>
                      </c:ext>
                    </c:extLst>
                    <c:numCache>
                      <c:formatCode>General</c:formatCode>
                      <c:ptCount val="33"/>
                    </c:numCache>
                  </c:numRef>
                </c:yVal>
                <c:smooth val="0"/>
              </c15:ser>
            </c15:filteredScatterSeries>
            <c15:filteredScatterSeries>
              <c15:ser>
                <c:idx val="12"/>
                <c:order val="12"/>
                <c:tx>
                  <c:strRef>
                    <c:extLst xmlns:c15="http://schemas.microsoft.com/office/drawing/2012/chart">
                      <c:ext xmlns:c15="http://schemas.microsoft.com/office/drawing/2012/chart" uri="{02D57815-91ED-43cb-92C2-25804820EDAC}">
                        <c15:formulaRef>
                          <c15:sqref>'NPDSCH Case 3 ALL REPS'!$N$35</c15:sqref>
                        </c15:formulaRef>
                      </c:ext>
                    </c:extLst>
                    <c:strCache>
                      <c:ptCount val="1"/>
                      <c:pt idx="0">
                        <c:v>Company12</c:v>
                      </c:pt>
                    </c:strCache>
                  </c:strRef>
                </c:tx>
                <c:xVal>
                  <c:numRef>
                    <c:extLst xmlns:c15="http://schemas.microsoft.com/office/drawing/2012/chart">
                      <c:ext xmlns:c15="http://schemas.microsoft.com/office/drawing/2012/chart" uri="{02D57815-91ED-43cb-92C2-25804820EDAC}">
                        <c15:formulaRef>
                          <c15:sqref>'NPDSCH Case 3 ALL REPS'!$A$36:$A$68</c15:sqref>
                        </c15:formulaRef>
                      </c:ext>
                    </c:extLst>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extLst xmlns:c15="http://schemas.microsoft.com/office/drawing/2012/chart">
                      <c:ext xmlns:c15="http://schemas.microsoft.com/office/drawing/2012/chart" uri="{02D57815-91ED-43cb-92C2-25804820EDAC}">
                        <c15:formulaRef>
                          <c15:sqref>'NPDSCH Case 3 ALL REPS'!$N$36:$N$68</c15:sqref>
                        </c15:formulaRef>
                      </c:ext>
                    </c:extLst>
                    <c:numCache>
                      <c:formatCode>General</c:formatCode>
                      <c:ptCount val="33"/>
                    </c:numCache>
                  </c:numRef>
                </c:yVal>
                <c:smooth val="0"/>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'NPDSCH Case 3 ALL REPS'!$O$35</c15:sqref>
                        </c15:formulaRef>
                      </c:ext>
                    </c:extLst>
                    <c:strCache>
                      <c:ptCount val="1"/>
                    </c:strCache>
                  </c:strRef>
                </c:tx>
                <c:xVal>
                  <c:numRef>
                    <c:extLst xmlns:c15="http://schemas.microsoft.com/office/drawing/2012/chart">
                      <c:ext xmlns:c15="http://schemas.microsoft.com/office/drawing/2012/chart" uri="{02D57815-91ED-43cb-92C2-25804820EDAC}">
                        <c15:formulaRef>
                          <c15:sqref>'NPDSCH Case 3 ALL REPS'!$A$36:$A$68</c15:sqref>
                        </c15:formulaRef>
                      </c:ext>
                    </c:extLst>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extLst xmlns:c15="http://schemas.microsoft.com/office/drawing/2012/chart">
                      <c:ext xmlns:c15="http://schemas.microsoft.com/office/drawing/2012/chart" uri="{02D57815-91ED-43cb-92C2-25804820EDAC}">
                        <c15:formulaRef>
                          <c15:sqref>'NPDSCH Case 3 ALL REPS'!$O$36:$O$68</c15:sqref>
                        </c15:formulaRef>
                      </c:ext>
                    </c:extLst>
                    <c:numCache>
                      <c:formatCode>General</c:formatCode>
                      <c:ptCount val="33"/>
                    </c:numCache>
                  </c:numRef>
                </c:yVal>
                <c:smooth val="0"/>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'NPDSCH Case 3 ALL REPS'!$P$35</c15:sqref>
                        </c15:formulaRef>
                      </c:ext>
                    </c:extLst>
                    <c:strCache>
                      <c:ptCount val="1"/>
                    </c:strCache>
                  </c:strRef>
                </c:tx>
                <c:xVal>
                  <c:numRef>
                    <c:extLst xmlns:c15="http://schemas.microsoft.com/office/drawing/2012/chart">
                      <c:ext xmlns:c15="http://schemas.microsoft.com/office/drawing/2012/chart" uri="{02D57815-91ED-43cb-92C2-25804820EDAC}">
                        <c15:formulaRef>
                          <c15:sqref>'NPDSCH Case 3 ALL REPS'!$A$36:$A$68</c15:sqref>
                        </c15:formulaRef>
                      </c:ext>
                    </c:extLst>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extLst xmlns:c15="http://schemas.microsoft.com/office/drawing/2012/chart">
                      <c:ext xmlns:c15="http://schemas.microsoft.com/office/drawing/2012/chart" uri="{02D57815-91ED-43cb-92C2-25804820EDAC}">
                        <c15:formulaRef>
                          <c15:sqref>'NPDSCH Case 3 ALL REPS'!$P$36:$P$68</c15:sqref>
                        </c15:formulaRef>
                      </c:ext>
                    </c:extLst>
                    <c:numCache>
                      <c:formatCode>General</c:formatCode>
                      <c:ptCount val="33"/>
                    </c:numCache>
                  </c:numRef>
                </c:yVal>
                <c:smooth val="0"/>
              </c15:ser>
            </c15:filteredScatterSeries>
          </c:ext>
        </c:extLst>
      </c:scatterChart>
      <c:valAx>
        <c:axId val="270087984"/>
        <c:scaling>
          <c:orientation val="minMax"/>
          <c:max val="0"/>
          <c:min val="-15"/>
        </c:scaling>
        <c:delete val="0"/>
        <c:axPos val="b"/>
        <c:majorGridlines>
          <c:spPr>
            <a:ln w="3175">
              <a:solidFill>
                <a:srgbClr val="969696"/>
              </a:solidFill>
              <a:prstDash val="solid"/>
            </a:ln>
          </c:spPr>
        </c:majorGridlines>
        <c:minorGridlines>
          <c:spPr>
            <a:ln w="3175">
              <a:solidFill>
                <a:srgbClr val="969696"/>
              </a:solidFill>
              <a:prstDash val="solid"/>
            </a:ln>
          </c:spPr>
        </c:minorGridlines>
        <c:title>
          <c:tx>
            <c:rich>
              <a:bodyPr/>
              <a:lstStyle/>
              <a:p>
                <a:pPr>
                  <a:defRPr sz="900" b="1" i="0" u="none" strike="noStrike" baseline="0">
                    <a:solidFill>
                      <a:srgbClr val="000000"/>
                    </a:solidFill>
                    <a:latin typeface="Arial"/>
                    <a:ea typeface="Arial"/>
                    <a:cs typeface="Arial"/>
                  </a:defRPr>
                </a:pPr>
                <a:r>
                  <a:rPr lang="en-US" altLang="en-US"/>
                  <a:t>SNR [dB]</a:t>
                </a:r>
              </a:p>
            </c:rich>
          </c:tx>
          <c:layout>
            <c:manualLayout>
              <c:xMode val="edge"/>
              <c:yMode val="edge"/>
              <c:x val="0.44233080853002765"/>
              <c:y val="0.94468085106383171"/>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270088376"/>
        <c:crossesAt val="0"/>
        <c:crossBetween val="midCat"/>
      </c:valAx>
      <c:valAx>
        <c:axId val="270088376"/>
        <c:scaling>
          <c:orientation val="minMax"/>
          <c:min val="0"/>
        </c:scaling>
        <c:delete val="0"/>
        <c:axPos val="l"/>
        <c:majorGridlines>
          <c:spPr>
            <a:ln w="3175">
              <a:solidFill>
                <a:srgbClr val="969696"/>
              </a:solidFill>
              <a:prstDash val="solid"/>
            </a:ln>
          </c:spPr>
        </c:majorGridlines>
        <c:title>
          <c:tx>
            <c:rich>
              <a:bodyPr/>
              <a:lstStyle/>
              <a:p>
                <a:pPr>
                  <a:defRPr sz="900" b="1" i="0" u="none" strike="noStrike" baseline="0">
                    <a:solidFill>
                      <a:srgbClr val="000000"/>
                    </a:solidFill>
                    <a:latin typeface="Arial"/>
                    <a:ea typeface="Arial"/>
                    <a:cs typeface="Arial"/>
                  </a:defRPr>
                </a:pPr>
                <a:r>
                  <a:rPr lang="en-US" altLang="en-US"/>
                  <a:t>% of Max Throughput</a:t>
                </a:r>
                <a:r>
                  <a:rPr lang="en-US" altLang="en-US" baseline="0"/>
                  <a:t> (bps)</a:t>
                </a:r>
              </a:p>
            </c:rich>
          </c:tx>
          <c:layout>
            <c:manualLayout>
              <c:xMode val="edge"/>
              <c:yMode val="edge"/>
              <c:x val="1.9024970273483991E-2"/>
              <c:y val="0.34042553191489505"/>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270087984"/>
        <c:crossesAt val="-15"/>
        <c:crossBetween val="midCat"/>
      </c:valAx>
      <c:spPr>
        <a:solidFill>
          <a:srgbClr val="C0C0C0"/>
        </a:solidFill>
        <a:ln w="12700">
          <a:solidFill>
            <a:srgbClr val="808080"/>
          </a:solidFill>
          <a:prstDash val="solid"/>
        </a:ln>
      </c:spPr>
    </c:plotArea>
    <c:legend>
      <c:legendPos val="r"/>
      <c:layout>
        <c:manualLayout>
          <c:xMode val="edge"/>
          <c:yMode val="edge"/>
          <c:x val="0.85493510100773651"/>
          <c:y val="4.8936170212765959E-2"/>
          <c:w val="0.12765632336137508"/>
          <c:h val="0.53026747142988462"/>
        </c:manualLayout>
      </c:layout>
      <c:overlay val="0"/>
      <c:spPr>
        <a:solidFill>
          <a:srgbClr val="FFFFFF"/>
        </a:solidFill>
        <a:ln w="3175">
          <a:solidFill>
            <a:srgbClr val="000000"/>
          </a:solidFill>
          <a:prstDash val="solid"/>
        </a:ln>
      </c:spPr>
      <c:txPr>
        <a:bodyPr/>
        <a:lstStyle/>
        <a:p>
          <a:pPr>
            <a:defRPr sz="690" b="0" i="0" u="none" strike="noStrike" baseline="0">
              <a:solidFill>
                <a:srgbClr val="000000"/>
              </a:solidFill>
              <a:latin typeface="Arial"/>
              <a:ea typeface="Arial"/>
              <a:cs typeface="Arial"/>
            </a:defRPr>
          </a:pPr>
          <a:endParaRPr lang="en-US"/>
        </a:p>
      </c:txPr>
    </c:legend>
    <c:plotVisOnly val="1"/>
    <c:dispBlanksAs val="gap"/>
    <c:showDLblsOverMax val="0"/>
  </c:chart>
  <c:spPr>
    <a:solidFill>
      <a:srgbClr val="FFFFFF"/>
    </a:solidFill>
    <a:ln w="3175">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771707191324512"/>
          <c:y val="3.4042553191489362E-2"/>
          <c:w val="0.71343679947421157"/>
          <c:h val="0.84893617021276557"/>
        </c:manualLayout>
      </c:layout>
      <c:scatterChart>
        <c:scatterStyle val="lineMarker"/>
        <c:varyColors val="0"/>
        <c:ser>
          <c:idx val="4"/>
          <c:order val="4"/>
          <c:tx>
            <c:strRef>
              <c:f>'NPDSCH Case 4 ALL REPS'!$F$35</c:f>
              <c:strCache>
                <c:ptCount val="1"/>
                <c:pt idx="0">
                  <c:v>Rep16</c:v>
                </c:pt>
              </c:strCache>
            </c:strRef>
          </c:tx>
          <c:xVal>
            <c:numRef>
              <c:f>'NPDSCH Case 4 ALL REPS'!$A$36:$A$68</c:f>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f>'NPDSCH Case 4 ALL REPS'!$F$36:$F$68</c:f>
              <c:numCache>
                <c:formatCode>General</c:formatCode>
                <c:ptCount val="33"/>
                <c:pt idx="7" formatCode="0.00_ ">
                  <c:v>5.7736720554272258E-3</c:v>
                </c:pt>
                <c:pt idx="8" formatCode="0.00_ ">
                  <c:v>2.2599802045529582E-2</c:v>
                </c:pt>
                <c:pt idx="9" formatCode="0.00_ ">
                  <c:v>5.6581986143187102E-2</c:v>
                </c:pt>
                <c:pt idx="10" formatCode="0.00_ ">
                  <c:v>0.10903992081821179</c:v>
                </c:pt>
                <c:pt idx="11" formatCode="0.00_ ">
                  <c:v>0.19020125371164631</c:v>
                </c:pt>
                <c:pt idx="12" formatCode="0.00_ ">
                  <c:v>0.27301220719234576</c:v>
                </c:pt>
                <c:pt idx="13" formatCode="0.00_ ">
                  <c:v>0.38023754536456611</c:v>
                </c:pt>
                <c:pt idx="14" formatCode="0.00_ ">
                  <c:v>0.46304849884526555</c:v>
                </c:pt>
                <c:pt idx="15" formatCode="0.00_ ">
                  <c:v>0.54807850898894939</c:v>
                </c:pt>
                <c:pt idx="16" formatCode="0.00_ ">
                  <c:v>0.63862774204189343</c:v>
                </c:pt>
                <c:pt idx="17" formatCode="0.00_ ">
                  <c:v>0.71532244763318487</c:v>
                </c:pt>
                <c:pt idx="18" formatCode="0.00_ ">
                  <c:v>0.78607949859805371</c:v>
                </c:pt>
                <c:pt idx="19" formatCode="0.00_ ">
                  <c:v>0.82929242949035131</c:v>
                </c:pt>
              </c:numCache>
            </c:numRef>
          </c:yVal>
          <c:smooth val="0"/>
        </c:ser>
        <c:ser>
          <c:idx val="5"/>
          <c:order val="5"/>
          <c:tx>
            <c:strRef>
              <c:f>'NPDSCH Case 4 ALL REPS'!$G$35</c:f>
              <c:strCache>
                <c:ptCount val="1"/>
                <c:pt idx="0">
                  <c:v>Rep32</c:v>
                </c:pt>
              </c:strCache>
            </c:strRef>
          </c:tx>
          <c:xVal>
            <c:numRef>
              <c:f>'NPDSCH Case 4 ALL REPS'!$A$36:$A$68</c:f>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f>'NPDSCH Case 4 ALL REPS'!$G$36:$G$68</c:f>
              <c:numCache>
                <c:formatCode>General</c:formatCode>
                <c:ptCount val="33"/>
                <c:pt idx="7" formatCode="0.00_ ">
                  <c:v>3.640704267382866E-2</c:v>
                </c:pt>
                <c:pt idx="8" formatCode="0.00_ ">
                  <c:v>9.1912861832288861E-2</c:v>
                </c:pt>
                <c:pt idx="9" formatCode="0.00_ ">
                  <c:v>0.17099373321396594</c:v>
                </c:pt>
                <c:pt idx="10" formatCode="0.00_ ">
                  <c:v>0.28409430020889281</c:v>
                </c:pt>
                <c:pt idx="11" formatCode="0.00_ ">
                  <c:v>0.40137272455983286</c:v>
                </c:pt>
                <c:pt idx="12" formatCode="0.00_ ">
                  <c:v>0.50357995226730312</c:v>
                </c:pt>
                <c:pt idx="13" formatCode="0.00_ ">
                  <c:v>0.60190987764846315</c:v>
                </c:pt>
                <c:pt idx="14" formatCode="0.00_ ">
                  <c:v>0.70814682184422562</c:v>
                </c:pt>
                <c:pt idx="15" formatCode="0.00_ ">
                  <c:v>0.78281622911694515</c:v>
                </c:pt>
                <c:pt idx="16" formatCode="0.00_ ">
                  <c:v>0.85735601313040877</c:v>
                </c:pt>
                <c:pt idx="17" formatCode="0.00_ ">
                  <c:v>0.91226499552372431</c:v>
                </c:pt>
                <c:pt idx="18" formatCode="0.00_ ">
                  <c:v>0.94300208892867798</c:v>
                </c:pt>
                <c:pt idx="19" formatCode="0.00_ ">
                  <c:v>0.96001193673530294</c:v>
                </c:pt>
              </c:numCache>
            </c:numRef>
          </c:yVal>
          <c:smooth val="0"/>
        </c:ser>
        <c:ser>
          <c:idx val="6"/>
          <c:order val="6"/>
          <c:tx>
            <c:strRef>
              <c:f>'NPDSCH Case 4 ALL REPS'!$H$35</c:f>
              <c:strCache>
                <c:ptCount val="1"/>
                <c:pt idx="0">
                  <c:v>Rep64</c:v>
                </c:pt>
              </c:strCache>
            </c:strRef>
          </c:tx>
          <c:xVal>
            <c:numRef>
              <c:f>'NPDSCH Case 4 ALL REPS'!$A$36:$A$68</c:f>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f>'NPDSCH Case 4 ALL REPS'!$H$36:$H$68</c:f>
              <c:numCache>
                <c:formatCode>General</c:formatCode>
                <c:ptCount val="33"/>
                <c:pt idx="7" formatCode="0.00_ ">
                  <c:v>0.16676088185415494</c:v>
                </c:pt>
                <c:pt idx="8" formatCode="0.00_ ">
                  <c:v>0.26059920859242514</c:v>
                </c:pt>
                <c:pt idx="9" formatCode="0.00_ ">
                  <c:v>0.3911814584511023</c:v>
                </c:pt>
                <c:pt idx="10" formatCode="0.00_ ">
                  <c:v>0.54041831543244778</c:v>
                </c:pt>
                <c:pt idx="11" formatCode="0.00_ ">
                  <c:v>0.65517241379310343</c:v>
                </c:pt>
                <c:pt idx="12" formatCode="0.00_ ">
                  <c:v>0.77501413227812321</c:v>
                </c:pt>
                <c:pt idx="13" formatCode="0.00_ ">
                  <c:v>0.86715658564160547</c:v>
                </c:pt>
                <c:pt idx="14" formatCode="0.00_ ">
                  <c:v>0.9287733182589033</c:v>
                </c:pt>
                <c:pt idx="15" formatCode="0.00_ ">
                  <c:v>0.95703787450537026</c:v>
                </c:pt>
                <c:pt idx="16" formatCode="0.00_ ">
                  <c:v>0.98247597512719054</c:v>
                </c:pt>
                <c:pt idx="17" formatCode="0.00_ ">
                  <c:v>0.99152063312605987</c:v>
                </c:pt>
                <c:pt idx="18" formatCode="0.00_ ">
                  <c:v>0.99886941775014138</c:v>
                </c:pt>
                <c:pt idx="19" formatCode="0.00_ ">
                  <c:v>0.99943470887507069</c:v>
                </c:pt>
              </c:numCache>
            </c:numRef>
          </c:yVal>
          <c:smooth val="0"/>
        </c:ser>
        <c:ser>
          <c:idx val="7"/>
          <c:order val="7"/>
          <c:tx>
            <c:strRef>
              <c:f>'NPDSCH Case 4 ALL REPS'!$I$35</c:f>
              <c:strCache>
                <c:ptCount val="1"/>
                <c:pt idx="0">
                  <c:v>Rep128</c:v>
                </c:pt>
              </c:strCache>
            </c:strRef>
          </c:tx>
          <c:xVal>
            <c:numRef>
              <c:f>'NPDSCH Case 4 ALL REPS'!$A$36:$A$68</c:f>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f>'NPDSCH Case 4 ALL REPS'!$I$36:$I$68</c:f>
              <c:numCache>
                <c:formatCode>General</c:formatCode>
                <c:ptCount val="33"/>
                <c:pt idx="7" formatCode="0.00_ ">
                  <c:v>0.37912087912087911</c:v>
                </c:pt>
                <c:pt idx="8" formatCode="0.00_ ">
                  <c:v>0.52637362637362639</c:v>
                </c:pt>
                <c:pt idx="9" formatCode="0.00_ ">
                  <c:v>0.6692307692307693</c:v>
                </c:pt>
                <c:pt idx="10" formatCode="0.00_ ">
                  <c:v>0.8098901098901099</c:v>
                </c:pt>
                <c:pt idx="11" formatCode="0.00_ ">
                  <c:v>0.90219780219780221</c:v>
                </c:pt>
                <c:pt idx="12" formatCode="0.00_ ">
                  <c:v>0.95384615384615379</c:v>
                </c:pt>
                <c:pt idx="13" formatCode="0.00_ ">
                  <c:v>0.98131868131868127</c:v>
                </c:pt>
                <c:pt idx="14" formatCode="0.00_ ">
                  <c:v>0.99450549450549453</c:v>
                </c:pt>
                <c:pt idx="15" formatCode="0.00_ ">
                  <c:v>1</c:v>
                </c:pt>
                <c:pt idx="16" formatCode="0.00_ ">
                  <c:v>1</c:v>
                </c:pt>
                <c:pt idx="17" formatCode="0.00_ ">
                  <c:v>1</c:v>
                </c:pt>
                <c:pt idx="18" formatCode="0.00_ ">
                  <c:v>1</c:v>
                </c:pt>
                <c:pt idx="19" formatCode="0.00_ ">
                  <c:v>1</c:v>
                </c:pt>
              </c:numCache>
            </c:numRef>
          </c:yVal>
          <c:smooth val="0"/>
        </c:ser>
        <c:ser>
          <c:idx val="8"/>
          <c:order val="8"/>
          <c:tx>
            <c:strRef>
              <c:f>'NPDSCH Case 4 ALL REPS'!$J$35</c:f>
              <c:strCache>
                <c:ptCount val="1"/>
                <c:pt idx="0">
                  <c:v>Rep256</c:v>
                </c:pt>
              </c:strCache>
            </c:strRef>
          </c:tx>
          <c:xVal>
            <c:numRef>
              <c:f>'NPDSCH Case 4 ALL REPS'!$A$36:$A$68</c:f>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f>'NPDSCH Case 4 ALL REPS'!$J$36:$J$68</c:f>
              <c:numCache>
                <c:formatCode>General</c:formatCode>
                <c:ptCount val="33"/>
                <c:pt idx="7" formatCode="0.00_ ">
                  <c:v>0.65075921908893708</c:v>
                </c:pt>
                <c:pt idx="8" formatCode="0.00_ ">
                  <c:v>0.81561822125813443</c:v>
                </c:pt>
                <c:pt idx="9" formatCode="0.00_ ">
                  <c:v>0.92640692640692635</c:v>
                </c:pt>
                <c:pt idx="10" formatCode="0.00_ ">
                  <c:v>0.99350649350649356</c:v>
                </c:pt>
                <c:pt idx="11" formatCode="0.00_ ">
                  <c:v>1</c:v>
                </c:pt>
                <c:pt idx="12" formatCode="0.00_ ">
                  <c:v>1</c:v>
                </c:pt>
                <c:pt idx="13" formatCode="0.00_ ">
                  <c:v>1</c:v>
                </c:pt>
                <c:pt idx="14" formatCode="0.00_ ">
                  <c:v>1</c:v>
                </c:pt>
                <c:pt idx="15" formatCode="0.00_ ">
                  <c:v>1</c:v>
                </c:pt>
                <c:pt idx="16" formatCode="0.00_ ">
                  <c:v>1</c:v>
                </c:pt>
                <c:pt idx="17" formatCode="0.00_ ">
                  <c:v>1</c:v>
                </c:pt>
                <c:pt idx="18" formatCode="0.00_ ">
                  <c:v>1</c:v>
                </c:pt>
                <c:pt idx="19" formatCode="0.00_ ">
                  <c:v>1</c:v>
                </c:pt>
              </c:numCache>
            </c:numRef>
          </c:yVal>
          <c:smooth val="0"/>
        </c:ser>
        <c:ser>
          <c:idx val="9"/>
          <c:order val="9"/>
          <c:tx>
            <c:strRef>
              <c:f>'NPDSCH Case 4 ALL REPS'!$K$35</c:f>
              <c:strCache>
                <c:ptCount val="1"/>
                <c:pt idx="0">
                  <c:v>Rep384</c:v>
                </c:pt>
              </c:strCache>
            </c:strRef>
          </c:tx>
          <c:xVal>
            <c:numRef>
              <c:f>'NPDSCH Case 4 ALL REPS'!$A$36:$A$68</c:f>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f>'NPDSCH Case 4 ALL REPS'!$K$36:$K$68</c:f>
              <c:numCache>
                <c:formatCode>General</c:formatCode>
                <c:ptCount val="33"/>
                <c:pt idx="7" formatCode="0.00_ ">
                  <c:v>0.81229773462783172</c:v>
                </c:pt>
                <c:pt idx="8" formatCode="0.00_ ">
                  <c:v>0.96763754045307449</c:v>
                </c:pt>
                <c:pt idx="9" formatCode="0.00_ ">
                  <c:v>0.99677419354838714</c:v>
                </c:pt>
                <c:pt idx="10" formatCode="0.00_ ">
                  <c:v>0.99677419354838714</c:v>
                </c:pt>
                <c:pt idx="11" formatCode="0.00_ ">
                  <c:v>1</c:v>
                </c:pt>
                <c:pt idx="12" formatCode="0.00_ ">
                  <c:v>1</c:v>
                </c:pt>
                <c:pt idx="13" formatCode="0.00_ ">
                  <c:v>1</c:v>
                </c:pt>
                <c:pt idx="14" formatCode="0.00_ ">
                  <c:v>1</c:v>
                </c:pt>
                <c:pt idx="15" formatCode="0.00_ ">
                  <c:v>1</c:v>
                </c:pt>
                <c:pt idx="16" formatCode="0.00_ ">
                  <c:v>1</c:v>
                </c:pt>
                <c:pt idx="17" formatCode="0.00_ ">
                  <c:v>1</c:v>
                </c:pt>
                <c:pt idx="18" formatCode="0.00_ ">
                  <c:v>1</c:v>
                </c:pt>
                <c:pt idx="19" formatCode="0.00_ ">
                  <c:v>1</c:v>
                </c:pt>
              </c:numCache>
            </c:numRef>
          </c:yVal>
          <c:smooth val="0"/>
        </c:ser>
        <c:ser>
          <c:idx val="10"/>
          <c:order val="10"/>
          <c:tx>
            <c:strRef>
              <c:f>'NPDSCH Case 4 ALL REPS'!$L$35</c:f>
              <c:strCache>
                <c:ptCount val="1"/>
                <c:pt idx="0">
                  <c:v>Rep512</c:v>
                </c:pt>
              </c:strCache>
            </c:strRef>
          </c:tx>
          <c:xVal>
            <c:numRef>
              <c:f>'NPDSCH Case 4 ALL REPS'!$A$36:$A$68</c:f>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f>'NPDSCH Case 4 ALL REPS'!$L$36:$L$68</c:f>
              <c:numCache>
                <c:formatCode>General</c:formatCode>
                <c:ptCount val="33"/>
                <c:pt idx="7" formatCode="0.00_ ">
                  <c:v>0.94396551724137934</c:v>
                </c:pt>
                <c:pt idx="8" formatCode="0.00_ ">
                  <c:v>0.99568965517241381</c:v>
                </c:pt>
                <c:pt idx="9" formatCode="0.00_ ">
                  <c:v>1</c:v>
                </c:pt>
                <c:pt idx="10" formatCode="0.00_ ">
                  <c:v>1</c:v>
                </c:pt>
                <c:pt idx="11" formatCode="0.00_ ">
                  <c:v>1</c:v>
                </c:pt>
                <c:pt idx="12" formatCode="0.00_ ">
                  <c:v>1</c:v>
                </c:pt>
                <c:pt idx="13" formatCode="0.00_ ">
                  <c:v>1</c:v>
                </c:pt>
                <c:pt idx="14" formatCode="0.00_ ">
                  <c:v>1</c:v>
                </c:pt>
                <c:pt idx="15" formatCode="0.00_ ">
                  <c:v>1</c:v>
                </c:pt>
                <c:pt idx="16" formatCode="0.00_ ">
                  <c:v>1</c:v>
                </c:pt>
                <c:pt idx="17" formatCode="0.00_ ">
                  <c:v>1</c:v>
                </c:pt>
                <c:pt idx="18" formatCode="0.00_ ">
                  <c:v>1</c:v>
                </c:pt>
                <c:pt idx="19" formatCode="0.00_ ">
                  <c:v>1</c:v>
                </c:pt>
              </c:numCache>
            </c:numRef>
          </c:yVal>
          <c:smooth val="0"/>
        </c:ser>
        <c:ser>
          <c:idx val="11"/>
          <c:order val="11"/>
          <c:tx>
            <c:strRef>
              <c:f>'NPDSCH Case 4 ALL REPS'!$M$35</c:f>
              <c:strCache>
                <c:ptCount val="1"/>
                <c:pt idx="0">
                  <c:v>Rep768</c:v>
                </c:pt>
              </c:strCache>
            </c:strRef>
          </c:tx>
          <c:xVal>
            <c:numRef>
              <c:f>'NPDSCH Case 4 ALL REPS'!$A$36:$A$68</c:f>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f>'NPDSCH Case 4 ALL REPS'!$M$36:$M$68</c:f>
              <c:numCache>
                <c:formatCode>General</c:formatCode>
                <c:ptCount val="33"/>
                <c:pt idx="7" formatCode="0.00_ ">
                  <c:v>1</c:v>
                </c:pt>
                <c:pt idx="8" formatCode="0.00_ ">
                  <c:v>1</c:v>
                </c:pt>
                <c:pt idx="9" formatCode="0.00_ ">
                  <c:v>1</c:v>
                </c:pt>
                <c:pt idx="10" formatCode="0.00_ ">
                  <c:v>1</c:v>
                </c:pt>
                <c:pt idx="11" formatCode="0.00_ ">
                  <c:v>1</c:v>
                </c:pt>
                <c:pt idx="12" formatCode="0.00_ ">
                  <c:v>1</c:v>
                </c:pt>
                <c:pt idx="13" formatCode="0.00_ ">
                  <c:v>1</c:v>
                </c:pt>
                <c:pt idx="14" formatCode="0.00_ ">
                  <c:v>1</c:v>
                </c:pt>
                <c:pt idx="15" formatCode="0.00_ ">
                  <c:v>1</c:v>
                </c:pt>
                <c:pt idx="16" formatCode="0.00_ ">
                  <c:v>1</c:v>
                </c:pt>
                <c:pt idx="17" formatCode="0.00_ ">
                  <c:v>1</c:v>
                </c:pt>
                <c:pt idx="18" formatCode="0.00_ ">
                  <c:v>1</c:v>
                </c:pt>
                <c:pt idx="19" formatCode="0.00_ ">
                  <c:v>1</c:v>
                </c:pt>
              </c:numCache>
            </c:numRef>
          </c:yVal>
          <c:smooth val="0"/>
        </c:ser>
        <c:dLbls>
          <c:showLegendKey val="0"/>
          <c:showVal val="0"/>
          <c:showCatName val="0"/>
          <c:showSerName val="0"/>
          <c:showPercent val="0"/>
          <c:showBubbleSize val="0"/>
        </c:dLbls>
        <c:axId val="287847520"/>
        <c:axId val="287847912"/>
        <c:extLst>
          <c:ext xmlns:c15="http://schemas.microsoft.com/office/drawing/2012/chart" uri="{02D57815-91ED-43cb-92C2-25804820EDAC}">
            <c15:filteredScatterSeries>
              <c15:ser>
                <c:idx val="0"/>
                <c:order val="0"/>
                <c:tx>
                  <c:strRef>
                    <c:extLst>
                      <c:ext uri="{02D57815-91ED-43cb-92C2-25804820EDAC}">
                        <c15:formulaRef>
                          <c15:sqref>'NPDSCH Case 4 ALL REPS'!$B$35</c15:sqref>
                        </c15:formulaRef>
                      </c:ext>
                    </c:extLst>
                    <c:strCache>
                      <c:ptCount val="1"/>
                      <c:pt idx="0">
                        <c:v>Huawei</c:v>
                      </c:pt>
                    </c:strCache>
                  </c:strRef>
                </c:tx>
                <c:xVal>
                  <c:numRef>
                    <c:extLst>
                      <c:ext uri="{02D57815-91ED-43cb-92C2-25804820EDAC}">
                        <c15:formulaRef>
                          <c15:sqref>'NPDSCH Case 4 ALL REPS'!$A$36:$A$68</c15:sqref>
                        </c15:formulaRef>
                      </c:ext>
                    </c:extLst>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extLst>
                      <c:ext uri="{02D57815-91ED-43cb-92C2-25804820EDAC}">
                        <c15:formulaRef>
                          <c15:sqref>'NPDSCH Case 4 ALL REPS'!$B$36:$B$68</c15:sqref>
                        </c15:formulaRef>
                      </c:ext>
                    </c:extLst>
                    <c:numCache>
                      <c:formatCode>General</c:formatCode>
                      <c:ptCount val="33"/>
                    </c:numCache>
                  </c:numRef>
                </c:yVal>
                <c:smooth val="0"/>
              </c15:ser>
            </c15:filteredScatterSeries>
            <c15:filteredScatterSeries>
              <c15:ser>
                <c:idx val="1"/>
                <c:order val="1"/>
                <c:tx>
                  <c:strRef>
                    <c:extLst xmlns:c15="http://schemas.microsoft.com/office/drawing/2012/chart">
                      <c:ext xmlns:c15="http://schemas.microsoft.com/office/drawing/2012/chart" uri="{02D57815-91ED-43cb-92C2-25804820EDAC}">
                        <c15:formulaRef>
                          <c15:sqref>'NPDSCH Case 4 ALL REPS'!$C$35</c15:sqref>
                        </c15:formulaRef>
                      </c:ext>
                    </c:extLst>
                    <c:strCache>
                      <c:ptCount val="1"/>
                      <c:pt idx="0">
                        <c:v>Ericsson</c:v>
                      </c:pt>
                    </c:strCache>
                  </c:strRef>
                </c:tx>
                <c:xVal>
                  <c:numRef>
                    <c:extLst xmlns:c15="http://schemas.microsoft.com/office/drawing/2012/chart">
                      <c:ext xmlns:c15="http://schemas.microsoft.com/office/drawing/2012/chart" uri="{02D57815-91ED-43cb-92C2-25804820EDAC}">
                        <c15:formulaRef>
                          <c15:sqref>'NPDSCH Case 4 ALL REPS'!$A$36:$A$68</c15:sqref>
                        </c15:formulaRef>
                      </c:ext>
                    </c:extLst>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extLst xmlns:c15="http://schemas.microsoft.com/office/drawing/2012/chart">
                      <c:ext xmlns:c15="http://schemas.microsoft.com/office/drawing/2012/chart" uri="{02D57815-91ED-43cb-92C2-25804820EDAC}">
                        <c15:formulaRef>
                          <c15:sqref>'NPDSCH Case 4 ALL REPS'!$C$36:$C$68</c15:sqref>
                        </c15:formulaRef>
                      </c:ext>
                    </c:extLst>
                    <c:numCache>
                      <c:formatCode>General</c:formatCode>
                      <c:ptCount val="33"/>
                    </c:numCache>
                  </c:numRef>
                </c:yVal>
                <c:smooth val="0"/>
              </c15:ser>
            </c15:filteredScatterSeries>
            <c15:filteredScatterSeries>
              <c15:ser>
                <c:idx val="2"/>
                <c:order val="2"/>
                <c:tx>
                  <c:strRef>
                    <c:extLst xmlns:c15="http://schemas.microsoft.com/office/drawing/2012/chart">
                      <c:ext xmlns:c15="http://schemas.microsoft.com/office/drawing/2012/chart" uri="{02D57815-91ED-43cb-92C2-25804820EDAC}">
                        <c15:formulaRef>
                          <c15:sqref>'NPDSCH Case 4 ALL REPS'!$D$35</c15:sqref>
                        </c15:formulaRef>
                      </c:ext>
                    </c:extLst>
                    <c:strCache>
                      <c:ptCount val="1"/>
                      <c:pt idx="0">
                        <c:v>ZTE</c:v>
                      </c:pt>
                    </c:strCache>
                  </c:strRef>
                </c:tx>
                <c:xVal>
                  <c:numRef>
                    <c:extLst xmlns:c15="http://schemas.microsoft.com/office/drawing/2012/chart">
                      <c:ext xmlns:c15="http://schemas.microsoft.com/office/drawing/2012/chart" uri="{02D57815-91ED-43cb-92C2-25804820EDAC}">
                        <c15:formulaRef>
                          <c15:sqref>'NPDSCH Case 4 ALL REPS'!$A$36:$A$68</c15:sqref>
                        </c15:formulaRef>
                      </c:ext>
                    </c:extLst>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extLst xmlns:c15="http://schemas.microsoft.com/office/drawing/2012/chart">
                      <c:ext xmlns:c15="http://schemas.microsoft.com/office/drawing/2012/chart" uri="{02D57815-91ED-43cb-92C2-25804820EDAC}">
                        <c15:formulaRef>
                          <c15:sqref>'NPDSCH Case 4 ALL REPS'!$D$36:$D$68</c15:sqref>
                        </c15:formulaRef>
                      </c:ext>
                    </c:extLst>
                    <c:numCache>
                      <c:formatCode>General</c:formatCode>
                      <c:ptCount val="33"/>
                    </c:numCache>
                  </c:numRef>
                </c:yVal>
                <c:smooth val="0"/>
              </c15:ser>
            </c15:filteredScatterSeries>
            <c15:filteredScatterSeries>
              <c15:ser>
                <c:idx val="3"/>
                <c:order val="3"/>
                <c:tx>
                  <c:strRef>
                    <c:extLst xmlns:c15="http://schemas.microsoft.com/office/drawing/2012/chart">
                      <c:ext xmlns:c15="http://schemas.microsoft.com/office/drawing/2012/chart" uri="{02D57815-91ED-43cb-92C2-25804820EDAC}">
                        <c15:formulaRef>
                          <c15:sqref>'NPDSCH Case 4 ALL REPS'!$E$35</c15:sqref>
                        </c15:formulaRef>
                      </c:ext>
                    </c:extLst>
                    <c:strCache>
                      <c:ptCount val="1"/>
                      <c:pt idx="0">
                        <c:v>ZTE?</c:v>
                      </c:pt>
                    </c:strCache>
                  </c:strRef>
                </c:tx>
                <c:xVal>
                  <c:numRef>
                    <c:extLst xmlns:c15="http://schemas.microsoft.com/office/drawing/2012/chart">
                      <c:ext xmlns:c15="http://schemas.microsoft.com/office/drawing/2012/chart" uri="{02D57815-91ED-43cb-92C2-25804820EDAC}">
                        <c15:formulaRef>
                          <c15:sqref>'NPDSCH Case 4 ALL REPS'!$A$36:$A$68</c15:sqref>
                        </c15:formulaRef>
                      </c:ext>
                    </c:extLst>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extLst xmlns:c15="http://schemas.microsoft.com/office/drawing/2012/chart">
                      <c:ext xmlns:c15="http://schemas.microsoft.com/office/drawing/2012/chart" uri="{02D57815-91ED-43cb-92C2-25804820EDAC}">
                        <c15:formulaRef>
                          <c15:sqref>'NPDSCH Case 4 ALL REPS'!$E$36:$E$68</c15:sqref>
                        </c15:formulaRef>
                      </c:ext>
                    </c:extLst>
                    <c:numCache>
                      <c:formatCode>General</c:formatCode>
                      <c:ptCount val="33"/>
                    </c:numCache>
                  </c:numRef>
                </c:yVal>
                <c:smooth val="0"/>
              </c15:ser>
            </c15:filteredScatterSeries>
            <c15:filteredScatterSeries>
              <c15:ser>
                <c:idx val="12"/>
                <c:order val="12"/>
                <c:tx>
                  <c:strRef>
                    <c:extLst xmlns:c15="http://schemas.microsoft.com/office/drawing/2012/chart">
                      <c:ext xmlns:c15="http://schemas.microsoft.com/office/drawing/2012/chart" uri="{02D57815-91ED-43cb-92C2-25804820EDAC}">
                        <c15:formulaRef>
                          <c15:sqref>'NPDSCH Case 4 ALL REPS'!$N$35</c15:sqref>
                        </c15:formulaRef>
                      </c:ext>
                    </c:extLst>
                    <c:strCache>
                      <c:ptCount val="1"/>
                      <c:pt idx="0">
                        <c:v>Company12</c:v>
                      </c:pt>
                    </c:strCache>
                  </c:strRef>
                </c:tx>
                <c:xVal>
                  <c:numRef>
                    <c:extLst xmlns:c15="http://schemas.microsoft.com/office/drawing/2012/chart">
                      <c:ext xmlns:c15="http://schemas.microsoft.com/office/drawing/2012/chart" uri="{02D57815-91ED-43cb-92C2-25804820EDAC}">
                        <c15:formulaRef>
                          <c15:sqref>'NPDSCH Case 4 ALL REPS'!$A$36:$A$68</c15:sqref>
                        </c15:formulaRef>
                      </c:ext>
                    </c:extLst>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extLst xmlns:c15="http://schemas.microsoft.com/office/drawing/2012/chart">
                      <c:ext xmlns:c15="http://schemas.microsoft.com/office/drawing/2012/chart" uri="{02D57815-91ED-43cb-92C2-25804820EDAC}">
                        <c15:formulaRef>
                          <c15:sqref>'NPDSCH Case 4 ALL REPS'!$N$36:$N$68</c15:sqref>
                        </c15:formulaRef>
                      </c:ext>
                    </c:extLst>
                    <c:numCache>
                      <c:formatCode>General</c:formatCode>
                      <c:ptCount val="33"/>
                    </c:numCache>
                  </c:numRef>
                </c:yVal>
                <c:smooth val="0"/>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'NPDSCH Case 4 ALL REPS'!$O$35</c15:sqref>
                        </c15:formulaRef>
                      </c:ext>
                    </c:extLst>
                    <c:strCache>
                      <c:ptCount val="1"/>
                    </c:strCache>
                  </c:strRef>
                </c:tx>
                <c:xVal>
                  <c:numRef>
                    <c:extLst xmlns:c15="http://schemas.microsoft.com/office/drawing/2012/chart">
                      <c:ext xmlns:c15="http://schemas.microsoft.com/office/drawing/2012/chart" uri="{02D57815-91ED-43cb-92C2-25804820EDAC}">
                        <c15:formulaRef>
                          <c15:sqref>'NPDSCH Case 4 ALL REPS'!$A$36:$A$68</c15:sqref>
                        </c15:formulaRef>
                      </c:ext>
                    </c:extLst>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extLst xmlns:c15="http://schemas.microsoft.com/office/drawing/2012/chart">
                      <c:ext xmlns:c15="http://schemas.microsoft.com/office/drawing/2012/chart" uri="{02D57815-91ED-43cb-92C2-25804820EDAC}">
                        <c15:formulaRef>
                          <c15:sqref>'NPDSCH Case 4 ALL REPS'!$O$36:$O$68</c15:sqref>
                        </c15:formulaRef>
                      </c:ext>
                    </c:extLst>
                    <c:numCache>
                      <c:formatCode>General</c:formatCode>
                      <c:ptCount val="33"/>
                    </c:numCache>
                  </c:numRef>
                </c:yVal>
                <c:smooth val="0"/>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'NPDSCH Case 4 ALL REPS'!$P$35</c15:sqref>
                        </c15:formulaRef>
                      </c:ext>
                    </c:extLst>
                    <c:strCache>
                      <c:ptCount val="1"/>
                    </c:strCache>
                  </c:strRef>
                </c:tx>
                <c:xVal>
                  <c:numRef>
                    <c:extLst xmlns:c15="http://schemas.microsoft.com/office/drawing/2012/chart">
                      <c:ext xmlns:c15="http://schemas.microsoft.com/office/drawing/2012/chart" uri="{02D57815-91ED-43cb-92C2-25804820EDAC}">
                        <c15:formulaRef>
                          <c15:sqref>'NPDSCH Case 4 ALL REPS'!$A$36:$A$68</c15:sqref>
                        </c15:formulaRef>
                      </c:ext>
                    </c:extLst>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extLst xmlns:c15="http://schemas.microsoft.com/office/drawing/2012/chart">
                      <c:ext xmlns:c15="http://schemas.microsoft.com/office/drawing/2012/chart" uri="{02D57815-91ED-43cb-92C2-25804820EDAC}">
                        <c15:formulaRef>
                          <c15:sqref>'NPDSCH Case 4 ALL REPS'!$P$36:$P$68</c15:sqref>
                        </c15:formulaRef>
                      </c:ext>
                    </c:extLst>
                    <c:numCache>
                      <c:formatCode>General</c:formatCode>
                      <c:ptCount val="33"/>
                    </c:numCache>
                  </c:numRef>
                </c:yVal>
                <c:smooth val="0"/>
              </c15:ser>
            </c15:filteredScatterSeries>
          </c:ext>
        </c:extLst>
      </c:scatterChart>
      <c:valAx>
        <c:axId val="287847520"/>
        <c:scaling>
          <c:orientation val="minMax"/>
          <c:max val="0"/>
          <c:min val="-15"/>
        </c:scaling>
        <c:delete val="0"/>
        <c:axPos val="b"/>
        <c:majorGridlines>
          <c:spPr>
            <a:ln w="3175">
              <a:solidFill>
                <a:srgbClr val="969696"/>
              </a:solidFill>
              <a:prstDash val="solid"/>
            </a:ln>
          </c:spPr>
        </c:majorGridlines>
        <c:minorGridlines>
          <c:spPr>
            <a:ln w="3175">
              <a:solidFill>
                <a:srgbClr val="969696"/>
              </a:solidFill>
              <a:prstDash val="solid"/>
            </a:ln>
          </c:spPr>
        </c:minorGridlines>
        <c:title>
          <c:tx>
            <c:rich>
              <a:bodyPr/>
              <a:lstStyle/>
              <a:p>
                <a:pPr>
                  <a:defRPr sz="900" b="1" i="0" u="none" strike="noStrike" baseline="0">
                    <a:solidFill>
                      <a:srgbClr val="000000"/>
                    </a:solidFill>
                    <a:latin typeface="Arial"/>
                    <a:ea typeface="Arial"/>
                    <a:cs typeface="Arial"/>
                  </a:defRPr>
                </a:pPr>
                <a:r>
                  <a:rPr lang="en-US" altLang="en-US"/>
                  <a:t>SNR [dB]</a:t>
                </a:r>
              </a:p>
            </c:rich>
          </c:tx>
          <c:layout>
            <c:manualLayout>
              <c:xMode val="edge"/>
              <c:yMode val="edge"/>
              <c:x val="0.44233080853002765"/>
              <c:y val="0.94468085106383193"/>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287847912"/>
        <c:crossesAt val="0"/>
        <c:crossBetween val="midCat"/>
      </c:valAx>
      <c:valAx>
        <c:axId val="287847912"/>
        <c:scaling>
          <c:orientation val="minMax"/>
          <c:min val="0"/>
        </c:scaling>
        <c:delete val="0"/>
        <c:axPos val="l"/>
        <c:majorGridlines>
          <c:spPr>
            <a:ln w="3175">
              <a:solidFill>
                <a:srgbClr val="969696"/>
              </a:solidFill>
              <a:prstDash val="solid"/>
            </a:ln>
          </c:spPr>
        </c:majorGridlines>
        <c:title>
          <c:tx>
            <c:rich>
              <a:bodyPr/>
              <a:lstStyle/>
              <a:p>
                <a:pPr>
                  <a:defRPr sz="900" b="1" i="0" u="none" strike="noStrike" baseline="0">
                    <a:solidFill>
                      <a:srgbClr val="000000"/>
                    </a:solidFill>
                    <a:latin typeface="Arial"/>
                    <a:ea typeface="Arial"/>
                    <a:cs typeface="Arial"/>
                  </a:defRPr>
                </a:pPr>
                <a:r>
                  <a:rPr lang="en-US" altLang="en-US"/>
                  <a:t>Throughput</a:t>
                </a:r>
                <a:r>
                  <a:rPr lang="en-US" altLang="en-US" baseline="0"/>
                  <a:t> (bps)</a:t>
                </a:r>
              </a:p>
            </c:rich>
          </c:tx>
          <c:layout>
            <c:manualLayout>
              <c:xMode val="edge"/>
              <c:yMode val="edge"/>
              <c:x val="1.9024970273483998E-2"/>
              <c:y val="0.34042553191489527"/>
            </c:manualLayout>
          </c:layout>
          <c:overlay val="0"/>
          <c:spPr>
            <a:noFill/>
            <a:ln w="25400">
              <a:noFill/>
            </a:ln>
          </c:spPr>
        </c:title>
        <c:numFmt formatCode="0.00_ " sourceLinked="1"/>
        <c:majorTickMark val="out"/>
        <c:minorTickMark val="none"/>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287847520"/>
        <c:crossesAt val="-15"/>
        <c:crossBetween val="midCat"/>
      </c:valAx>
      <c:spPr>
        <a:solidFill>
          <a:srgbClr val="C0C0C0"/>
        </a:solidFill>
        <a:ln w="12700">
          <a:solidFill>
            <a:srgbClr val="808080"/>
          </a:solidFill>
          <a:prstDash val="solid"/>
        </a:ln>
      </c:spPr>
    </c:plotArea>
    <c:legend>
      <c:legendPos val="r"/>
      <c:layout>
        <c:manualLayout>
          <c:xMode val="edge"/>
          <c:yMode val="edge"/>
          <c:x val="0.85493510100773651"/>
          <c:y val="4.8936170212765959E-2"/>
          <c:w val="0.12124469694547427"/>
          <c:h val="0.53026747142988462"/>
        </c:manualLayout>
      </c:layout>
      <c:overlay val="0"/>
      <c:spPr>
        <a:solidFill>
          <a:srgbClr val="FFFFFF"/>
        </a:solidFill>
        <a:ln w="3175">
          <a:solidFill>
            <a:srgbClr val="000000"/>
          </a:solidFill>
          <a:prstDash val="solid"/>
        </a:ln>
      </c:spPr>
      <c:txPr>
        <a:bodyPr/>
        <a:lstStyle/>
        <a:p>
          <a:pPr>
            <a:defRPr sz="690" b="0" i="0" u="none" strike="noStrike" baseline="0">
              <a:solidFill>
                <a:srgbClr val="000000"/>
              </a:solidFill>
              <a:latin typeface="Arial"/>
              <a:ea typeface="Arial"/>
              <a:cs typeface="Arial"/>
            </a:defRPr>
          </a:pPr>
          <a:endParaRPr lang="en-US"/>
        </a:p>
      </c:txPr>
    </c:legend>
    <c:plotVisOnly val="1"/>
    <c:dispBlanksAs val="gap"/>
    <c:showDLblsOverMax val="0"/>
  </c:chart>
  <c:spPr>
    <a:solidFill>
      <a:srgbClr val="FFFFFF"/>
    </a:solidFill>
    <a:ln w="3175">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771707191324512"/>
          <c:y val="3.4042553191489362E-2"/>
          <c:w val="0.71343679947421157"/>
          <c:h val="0.84893617021276557"/>
        </c:manualLayout>
      </c:layout>
      <c:scatterChart>
        <c:scatterStyle val="lineMarker"/>
        <c:varyColors val="0"/>
        <c:ser>
          <c:idx val="4"/>
          <c:order val="4"/>
          <c:tx>
            <c:strRef>
              <c:f>'NPDSCH Case 5 ALL REPS'!$F$35</c:f>
              <c:strCache>
                <c:ptCount val="1"/>
                <c:pt idx="0">
                  <c:v>Rep16</c:v>
                </c:pt>
              </c:strCache>
            </c:strRef>
          </c:tx>
          <c:xVal>
            <c:numRef>
              <c:f>'NPDSCH Case 5 ALL REPS'!$A$36:$A$68</c:f>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f>'NPDSCH Case 5 ALL REPS'!$F$36:$F$68</c:f>
              <c:numCache>
                <c:formatCode>General</c:formatCode>
                <c:ptCount val="33"/>
                <c:pt idx="7" formatCode="0.00_ ">
                  <c:v>5.2787858792477715E-2</c:v>
                </c:pt>
                <c:pt idx="8" formatCode="0.00_ ">
                  <c:v>7.6047509072913244E-2</c:v>
                </c:pt>
                <c:pt idx="9" formatCode="0.00_ ">
                  <c:v>0.13675354668426265</c:v>
                </c:pt>
                <c:pt idx="10" formatCode="0.00_ ">
                  <c:v>0.20273837017485974</c:v>
                </c:pt>
                <c:pt idx="11" formatCode="0.00_ ">
                  <c:v>0.26113493896403828</c:v>
                </c:pt>
                <c:pt idx="12" formatCode="0.00_ ">
                  <c:v>0.38535136918508739</c:v>
                </c:pt>
                <c:pt idx="13" formatCode="0.00_ ">
                  <c:v>0.44523259650280433</c:v>
                </c:pt>
                <c:pt idx="14" formatCode="0.00_ ">
                  <c:v>0.50791817881887158</c:v>
                </c:pt>
                <c:pt idx="15" formatCode="0.00_ ">
                  <c:v>0.61035961728802368</c:v>
                </c:pt>
                <c:pt idx="16" formatCode="0.00_ ">
                  <c:v>0.67914879577697129</c:v>
                </c:pt>
                <c:pt idx="17" formatCode="0.00_ ">
                  <c:v>0.71115143516991086</c:v>
                </c:pt>
                <c:pt idx="18" formatCode="0.00_ ">
                  <c:v>0.75189706367535469</c:v>
                </c:pt>
                <c:pt idx="19" formatCode="0.00_ ">
                  <c:v>0.7804354998350379</c:v>
                </c:pt>
              </c:numCache>
            </c:numRef>
          </c:yVal>
          <c:smooth val="0"/>
        </c:ser>
        <c:ser>
          <c:idx val="5"/>
          <c:order val="5"/>
          <c:tx>
            <c:strRef>
              <c:f>'NPDSCH Case 5 ALL REPS'!$G$35</c:f>
              <c:strCache>
                <c:ptCount val="1"/>
                <c:pt idx="0">
                  <c:v>Rep32</c:v>
                </c:pt>
              </c:strCache>
            </c:strRef>
          </c:tx>
          <c:xVal>
            <c:numRef>
              <c:f>'NPDSCH Case 5 ALL REPS'!$A$36:$A$68</c:f>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f>'NPDSCH Case 5 ALL REPS'!$G$36:$G$68</c:f>
              <c:numCache>
                <c:formatCode>General</c:formatCode>
                <c:ptCount val="33"/>
                <c:pt idx="7" formatCode="0.00_ ">
                  <c:v>0.13518352730528205</c:v>
                </c:pt>
                <c:pt idx="8" formatCode="0.00_ ">
                  <c:v>0.19188301999403168</c:v>
                </c:pt>
                <c:pt idx="9" formatCode="0.00_ ">
                  <c:v>0.25246195165622198</c:v>
                </c:pt>
                <c:pt idx="10" formatCode="0.00_ ">
                  <c:v>0.31871083258728738</c:v>
                </c:pt>
                <c:pt idx="11" formatCode="0.00_ ">
                  <c:v>0.41808415398388543</c:v>
                </c:pt>
                <c:pt idx="12" formatCode="0.00_ ">
                  <c:v>0.53566099671739775</c:v>
                </c:pt>
                <c:pt idx="13" formatCode="0.00_ ">
                  <c:v>0.58281110116383172</c:v>
                </c:pt>
                <c:pt idx="14" formatCode="0.00_ ">
                  <c:v>0.65323783945091018</c:v>
                </c:pt>
                <c:pt idx="15" formatCode="0.00_ ">
                  <c:v>0.72247090420769922</c:v>
                </c:pt>
                <c:pt idx="16" formatCode="0.00_ ">
                  <c:v>0.77439570277529102</c:v>
                </c:pt>
                <c:pt idx="17" formatCode="0.00_ ">
                  <c:v>0.80065652044165925</c:v>
                </c:pt>
                <c:pt idx="18" formatCode="0.00_ ">
                  <c:v>0.86839749328558635</c:v>
                </c:pt>
                <c:pt idx="19" formatCode="0.00_ ">
                  <c:v>0.90569979110713217</c:v>
                </c:pt>
              </c:numCache>
            </c:numRef>
          </c:yVal>
          <c:smooth val="0"/>
        </c:ser>
        <c:ser>
          <c:idx val="6"/>
          <c:order val="6"/>
          <c:tx>
            <c:strRef>
              <c:f>'NPDSCH Case 5 ALL REPS'!$H$35</c:f>
              <c:strCache>
                <c:ptCount val="1"/>
                <c:pt idx="0">
                  <c:v>Rep64</c:v>
                </c:pt>
              </c:strCache>
            </c:strRef>
          </c:tx>
          <c:xVal>
            <c:numRef>
              <c:f>'NPDSCH Case 5 ALL REPS'!$A$36:$A$68</c:f>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f>'NPDSCH Case 5 ALL REPS'!$H$36:$H$68</c:f>
              <c:numCache>
                <c:formatCode>General</c:formatCode>
                <c:ptCount val="33"/>
                <c:pt idx="7" formatCode="0.00_ ">
                  <c:v>1.5732510135009536E-2</c:v>
                </c:pt>
                <c:pt idx="8" formatCode="0.00_ ">
                  <c:v>0.36970039570378743</c:v>
                </c:pt>
                <c:pt idx="9" formatCode="0.00_ ">
                  <c:v>0.43866591294516677</c:v>
                </c:pt>
                <c:pt idx="10" formatCode="0.00_ ">
                  <c:v>0.53872244205765973</c:v>
                </c:pt>
                <c:pt idx="11" formatCode="0.00_ ">
                  <c:v>0.63425664217071787</c:v>
                </c:pt>
                <c:pt idx="12" formatCode="0.00_ ">
                  <c:v>0.71735443753533068</c:v>
                </c:pt>
                <c:pt idx="13" formatCode="0.00_ ">
                  <c:v>0.77840587902769931</c:v>
                </c:pt>
                <c:pt idx="14" formatCode="0.00_ ">
                  <c:v>0.84397964951950255</c:v>
                </c:pt>
                <c:pt idx="15" formatCode="0.00_ ">
                  <c:v>0.87111362351611077</c:v>
                </c:pt>
                <c:pt idx="16" formatCode="0.00_ ">
                  <c:v>0.93386093838326734</c:v>
                </c:pt>
                <c:pt idx="17" formatCode="0.00_ ">
                  <c:v>0.93781797625777275</c:v>
                </c:pt>
                <c:pt idx="18" formatCode="0.00_ ">
                  <c:v>0.96099491237987567</c:v>
                </c:pt>
                <c:pt idx="19" formatCode="0.00_ ">
                  <c:v>0.96947427925381569</c:v>
                </c:pt>
              </c:numCache>
            </c:numRef>
          </c:yVal>
          <c:smooth val="0"/>
        </c:ser>
        <c:ser>
          <c:idx val="7"/>
          <c:order val="7"/>
          <c:tx>
            <c:strRef>
              <c:f>'NPDSCH Case 5 ALL REPS'!$I$35</c:f>
              <c:strCache>
                <c:ptCount val="1"/>
                <c:pt idx="0">
                  <c:v>Rep128</c:v>
                </c:pt>
              </c:strCache>
            </c:strRef>
          </c:tx>
          <c:xVal>
            <c:numRef>
              <c:f>'NPDSCH Case 5 ALL REPS'!$A$36:$A$68</c:f>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f>'NPDSCH Case 5 ALL REPS'!$I$36:$I$68</c:f>
              <c:numCache>
                <c:formatCode>General</c:formatCode>
                <c:ptCount val="33"/>
                <c:pt idx="7" formatCode="0.00_ ">
                  <c:v>0.37307692307692308</c:v>
                </c:pt>
                <c:pt idx="8" formatCode="0.00_ ">
                  <c:v>0.5956043956043956</c:v>
                </c:pt>
                <c:pt idx="9" formatCode="0.00_ ">
                  <c:v>0.65604395604395604</c:v>
                </c:pt>
                <c:pt idx="10" formatCode="0.00_ ">
                  <c:v>0.7857142857142857</c:v>
                </c:pt>
                <c:pt idx="11" formatCode="0.00_ ">
                  <c:v>0.8593406593406594</c:v>
                </c:pt>
                <c:pt idx="12" formatCode="0.00_ ">
                  <c:v>0.91208791208791207</c:v>
                </c:pt>
                <c:pt idx="13" formatCode="0.00_ ">
                  <c:v>0.93736263736263736</c:v>
                </c:pt>
                <c:pt idx="14" formatCode="0.00_ ">
                  <c:v>0.96923076923076923</c:v>
                </c:pt>
                <c:pt idx="15" formatCode="0.00_ ">
                  <c:v>0.97694840834248076</c:v>
                </c:pt>
                <c:pt idx="16" formatCode="0.00_ ">
                  <c:v>0.98681318681318686</c:v>
                </c:pt>
                <c:pt idx="17" formatCode="0.00_ ">
                  <c:v>0.99120879120879124</c:v>
                </c:pt>
                <c:pt idx="18" formatCode="0.00_ ">
                  <c:v>0.99780219780219781</c:v>
                </c:pt>
                <c:pt idx="19" formatCode="0.00_ ">
                  <c:v>0.99890109890109891</c:v>
                </c:pt>
              </c:numCache>
            </c:numRef>
          </c:yVal>
          <c:smooth val="0"/>
        </c:ser>
        <c:ser>
          <c:idx val="8"/>
          <c:order val="8"/>
          <c:tx>
            <c:strRef>
              <c:f>'NPDSCH Case 5 ALL REPS'!$J$35</c:f>
              <c:strCache>
                <c:ptCount val="1"/>
                <c:pt idx="0">
                  <c:v>Rep256</c:v>
                </c:pt>
              </c:strCache>
            </c:strRef>
          </c:tx>
          <c:xVal>
            <c:numRef>
              <c:f>'NPDSCH Case 5 ALL REPS'!$A$36:$A$68</c:f>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f>'NPDSCH Case 5 ALL REPS'!$J$36:$J$68</c:f>
              <c:numCache>
                <c:formatCode>General</c:formatCode>
                <c:ptCount val="33"/>
                <c:pt idx="7" formatCode="0.00_ ">
                  <c:v>0.67462039045553146</c:v>
                </c:pt>
                <c:pt idx="8" formatCode="0.00_ ">
                  <c:v>0.82863340563991317</c:v>
                </c:pt>
                <c:pt idx="9" formatCode="0.00_ ">
                  <c:v>0.89154013015184386</c:v>
                </c:pt>
                <c:pt idx="10" formatCode="0.00_ ">
                  <c:v>0.94360086767895879</c:v>
                </c:pt>
                <c:pt idx="11" formatCode="0.00_ ">
                  <c:v>0.98264642082429499</c:v>
                </c:pt>
                <c:pt idx="12" formatCode="0.00_ ">
                  <c:v>0.97402597402597402</c:v>
                </c:pt>
                <c:pt idx="13" formatCode="0.00_ ">
                  <c:v>0.99567099567099571</c:v>
                </c:pt>
                <c:pt idx="14" formatCode="0.00_ ">
                  <c:v>0.99567099567099571</c:v>
                </c:pt>
                <c:pt idx="15" formatCode="0.00_ ">
                  <c:v>0.99783549783549785</c:v>
                </c:pt>
                <c:pt idx="16" formatCode="0.00_ ">
                  <c:v>1</c:v>
                </c:pt>
                <c:pt idx="17" formatCode="0.00_ ">
                  <c:v>1</c:v>
                </c:pt>
                <c:pt idx="18" formatCode="0.00_ ">
                  <c:v>1</c:v>
                </c:pt>
                <c:pt idx="19" formatCode="0.00_ ">
                  <c:v>1</c:v>
                </c:pt>
              </c:numCache>
            </c:numRef>
          </c:yVal>
          <c:smooth val="0"/>
        </c:ser>
        <c:ser>
          <c:idx val="9"/>
          <c:order val="9"/>
          <c:tx>
            <c:strRef>
              <c:f>'NPDSCH Case 5 ALL REPS'!$K$35</c:f>
              <c:strCache>
                <c:ptCount val="1"/>
                <c:pt idx="0">
                  <c:v>Rep384</c:v>
                </c:pt>
              </c:strCache>
            </c:strRef>
          </c:tx>
          <c:xVal>
            <c:numRef>
              <c:f>'NPDSCH Case 5 ALL REPS'!$A$36:$A$68</c:f>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f>'NPDSCH Case 5 ALL REPS'!$K$36:$K$68</c:f>
              <c:numCache>
                <c:formatCode>General</c:formatCode>
                <c:ptCount val="33"/>
                <c:pt idx="7" formatCode="0.00_ ">
                  <c:v>0.85436893203883502</c:v>
                </c:pt>
                <c:pt idx="8" formatCode="0.00_ ">
                  <c:v>0.94498381877022652</c:v>
                </c:pt>
                <c:pt idx="9" formatCode="0.00_ ">
                  <c:v>0.97411003236245952</c:v>
                </c:pt>
                <c:pt idx="10" formatCode="0.00_ ">
                  <c:v>0.99032258064516132</c:v>
                </c:pt>
                <c:pt idx="11" formatCode="0.00_ ">
                  <c:v>1</c:v>
                </c:pt>
                <c:pt idx="12" formatCode="0.00_ ">
                  <c:v>1</c:v>
                </c:pt>
                <c:pt idx="13" formatCode="0.00_ ">
                  <c:v>1</c:v>
                </c:pt>
                <c:pt idx="14" formatCode="0.00_ ">
                  <c:v>1</c:v>
                </c:pt>
                <c:pt idx="15" formatCode="0.00_ ">
                  <c:v>1</c:v>
                </c:pt>
                <c:pt idx="16" formatCode="0.00_ ">
                  <c:v>1</c:v>
                </c:pt>
                <c:pt idx="17" formatCode="0.00_ ">
                  <c:v>1</c:v>
                </c:pt>
                <c:pt idx="18" formatCode="0.00_ ">
                  <c:v>1</c:v>
                </c:pt>
                <c:pt idx="19" formatCode="0.00_ ">
                  <c:v>1</c:v>
                </c:pt>
              </c:numCache>
            </c:numRef>
          </c:yVal>
          <c:smooth val="0"/>
        </c:ser>
        <c:ser>
          <c:idx val="10"/>
          <c:order val="10"/>
          <c:tx>
            <c:strRef>
              <c:f>'NPDSCH Case 5 ALL REPS'!$L$35</c:f>
              <c:strCache>
                <c:ptCount val="1"/>
                <c:pt idx="0">
                  <c:v>Rep512</c:v>
                </c:pt>
              </c:strCache>
            </c:strRef>
          </c:tx>
          <c:xVal>
            <c:numRef>
              <c:f>'NPDSCH Case 5 ALL REPS'!$A$36:$A$68</c:f>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f>'NPDSCH Case 5 ALL REPS'!$L$36:$L$68</c:f>
              <c:numCache>
                <c:formatCode>General</c:formatCode>
                <c:ptCount val="33"/>
                <c:pt idx="7" formatCode="0.00_ ">
                  <c:v>0.9137931034482758</c:v>
                </c:pt>
                <c:pt idx="8" formatCode="0.00_ ">
                  <c:v>0.97844827586206895</c:v>
                </c:pt>
                <c:pt idx="9" formatCode="0.00_ ">
                  <c:v>1</c:v>
                </c:pt>
                <c:pt idx="10" formatCode="0.00_ ">
                  <c:v>1</c:v>
                </c:pt>
                <c:pt idx="11" formatCode="0.00_ ">
                  <c:v>1</c:v>
                </c:pt>
                <c:pt idx="12" formatCode="0.00_ ">
                  <c:v>1</c:v>
                </c:pt>
                <c:pt idx="13" formatCode="0.00_ ">
                  <c:v>1</c:v>
                </c:pt>
                <c:pt idx="14" formatCode="0.00_ ">
                  <c:v>1</c:v>
                </c:pt>
                <c:pt idx="15" formatCode="0.00_ ">
                  <c:v>1</c:v>
                </c:pt>
                <c:pt idx="16" formatCode="0.00_ ">
                  <c:v>1</c:v>
                </c:pt>
                <c:pt idx="17" formatCode="0.00_ ">
                  <c:v>1</c:v>
                </c:pt>
                <c:pt idx="18" formatCode="0.00_ ">
                  <c:v>1</c:v>
                </c:pt>
                <c:pt idx="19" formatCode="0.00_ ">
                  <c:v>1</c:v>
                </c:pt>
              </c:numCache>
            </c:numRef>
          </c:yVal>
          <c:smooth val="0"/>
        </c:ser>
        <c:ser>
          <c:idx val="11"/>
          <c:order val="11"/>
          <c:tx>
            <c:strRef>
              <c:f>'NPDSCH Case 5 ALL REPS'!$M$35</c:f>
              <c:strCache>
                <c:ptCount val="1"/>
                <c:pt idx="0">
                  <c:v>Rep768</c:v>
                </c:pt>
              </c:strCache>
            </c:strRef>
          </c:tx>
          <c:xVal>
            <c:numRef>
              <c:f>'NPDSCH Case 5 ALL REPS'!$A$36:$A$68</c:f>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f>'NPDSCH Case 5 ALL REPS'!$M$36:$M$68</c:f>
              <c:numCache>
                <c:formatCode>General</c:formatCode>
                <c:ptCount val="33"/>
                <c:pt idx="7" formatCode="0.00_ ">
                  <c:v>0.98064516129032253</c:v>
                </c:pt>
                <c:pt idx="8" formatCode="0.00_ ">
                  <c:v>0.99358974358974361</c:v>
                </c:pt>
                <c:pt idx="9" formatCode="0.00_ ">
                  <c:v>1</c:v>
                </c:pt>
                <c:pt idx="10" formatCode="0.00_ ">
                  <c:v>1</c:v>
                </c:pt>
                <c:pt idx="11" formatCode="0.00_ ">
                  <c:v>1</c:v>
                </c:pt>
                <c:pt idx="12" formatCode="0.00_ ">
                  <c:v>1</c:v>
                </c:pt>
                <c:pt idx="13" formatCode="0.00_ ">
                  <c:v>1</c:v>
                </c:pt>
                <c:pt idx="14" formatCode="0.00_ ">
                  <c:v>1</c:v>
                </c:pt>
                <c:pt idx="15" formatCode="0.00_ ">
                  <c:v>1</c:v>
                </c:pt>
                <c:pt idx="16" formatCode="0.00_ ">
                  <c:v>1</c:v>
                </c:pt>
                <c:pt idx="17" formatCode="0.00_ ">
                  <c:v>1</c:v>
                </c:pt>
                <c:pt idx="18" formatCode="0.00_ ">
                  <c:v>1</c:v>
                </c:pt>
                <c:pt idx="19" formatCode="0.00_ ">
                  <c:v>1</c:v>
                </c:pt>
              </c:numCache>
            </c:numRef>
          </c:yVal>
          <c:smooth val="0"/>
        </c:ser>
        <c:dLbls>
          <c:showLegendKey val="0"/>
          <c:showVal val="0"/>
          <c:showCatName val="0"/>
          <c:showSerName val="0"/>
          <c:showPercent val="0"/>
          <c:showBubbleSize val="0"/>
        </c:dLbls>
        <c:axId val="287848696"/>
        <c:axId val="287849088"/>
        <c:extLst>
          <c:ext xmlns:c15="http://schemas.microsoft.com/office/drawing/2012/chart" uri="{02D57815-91ED-43cb-92C2-25804820EDAC}">
            <c15:filteredScatterSeries>
              <c15:ser>
                <c:idx val="0"/>
                <c:order val="0"/>
                <c:tx>
                  <c:strRef>
                    <c:extLst>
                      <c:ext uri="{02D57815-91ED-43cb-92C2-25804820EDAC}">
                        <c15:formulaRef>
                          <c15:sqref>'NPDSCH Case 5 ALL REPS'!$B$35</c15:sqref>
                        </c15:formulaRef>
                      </c:ext>
                    </c:extLst>
                    <c:strCache>
                      <c:ptCount val="1"/>
                      <c:pt idx="0">
                        <c:v>Huawei</c:v>
                      </c:pt>
                    </c:strCache>
                  </c:strRef>
                </c:tx>
                <c:xVal>
                  <c:numRef>
                    <c:extLst>
                      <c:ext uri="{02D57815-91ED-43cb-92C2-25804820EDAC}">
                        <c15:formulaRef>
                          <c15:sqref>'NPDSCH Case 5 ALL REPS'!$A$36:$A$68</c15:sqref>
                        </c15:formulaRef>
                      </c:ext>
                    </c:extLst>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extLst>
                      <c:ext uri="{02D57815-91ED-43cb-92C2-25804820EDAC}">
                        <c15:formulaRef>
                          <c15:sqref>'NPDSCH Case 5 ALL REPS'!$B$36:$B$68</c15:sqref>
                        </c15:formulaRef>
                      </c:ext>
                    </c:extLst>
                    <c:numCache>
                      <c:formatCode>General</c:formatCode>
                      <c:ptCount val="33"/>
                    </c:numCache>
                  </c:numRef>
                </c:yVal>
                <c:smooth val="0"/>
              </c15:ser>
            </c15:filteredScatterSeries>
            <c15:filteredScatterSeries>
              <c15:ser>
                <c:idx val="1"/>
                <c:order val="1"/>
                <c:tx>
                  <c:strRef>
                    <c:extLst xmlns:c15="http://schemas.microsoft.com/office/drawing/2012/chart">
                      <c:ext xmlns:c15="http://schemas.microsoft.com/office/drawing/2012/chart" uri="{02D57815-91ED-43cb-92C2-25804820EDAC}">
                        <c15:formulaRef>
                          <c15:sqref>'NPDSCH Case 5 ALL REPS'!$C$35</c15:sqref>
                        </c15:formulaRef>
                      </c:ext>
                    </c:extLst>
                    <c:strCache>
                      <c:ptCount val="1"/>
                      <c:pt idx="0">
                        <c:v>Ericsson</c:v>
                      </c:pt>
                    </c:strCache>
                  </c:strRef>
                </c:tx>
                <c:xVal>
                  <c:numRef>
                    <c:extLst xmlns:c15="http://schemas.microsoft.com/office/drawing/2012/chart">
                      <c:ext xmlns:c15="http://schemas.microsoft.com/office/drawing/2012/chart" uri="{02D57815-91ED-43cb-92C2-25804820EDAC}">
                        <c15:formulaRef>
                          <c15:sqref>'NPDSCH Case 5 ALL REPS'!$A$36:$A$68</c15:sqref>
                        </c15:formulaRef>
                      </c:ext>
                    </c:extLst>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extLst xmlns:c15="http://schemas.microsoft.com/office/drawing/2012/chart">
                      <c:ext xmlns:c15="http://schemas.microsoft.com/office/drawing/2012/chart" uri="{02D57815-91ED-43cb-92C2-25804820EDAC}">
                        <c15:formulaRef>
                          <c15:sqref>'NPDSCH Case 5 ALL REPS'!$C$36:$C$68</c15:sqref>
                        </c15:formulaRef>
                      </c:ext>
                    </c:extLst>
                    <c:numCache>
                      <c:formatCode>General</c:formatCode>
                      <c:ptCount val="33"/>
                    </c:numCache>
                  </c:numRef>
                </c:yVal>
                <c:smooth val="0"/>
              </c15:ser>
            </c15:filteredScatterSeries>
            <c15:filteredScatterSeries>
              <c15:ser>
                <c:idx val="2"/>
                <c:order val="2"/>
                <c:tx>
                  <c:strRef>
                    <c:extLst xmlns:c15="http://schemas.microsoft.com/office/drawing/2012/chart">
                      <c:ext xmlns:c15="http://schemas.microsoft.com/office/drawing/2012/chart" uri="{02D57815-91ED-43cb-92C2-25804820EDAC}">
                        <c15:formulaRef>
                          <c15:sqref>'NPDSCH Case 5 ALL REPS'!$D$35</c15:sqref>
                        </c15:formulaRef>
                      </c:ext>
                    </c:extLst>
                    <c:strCache>
                      <c:ptCount val="1"/>
                      <c:pt idx="0">
                        <c:v>ZTE</c:v>
                      </c:pt>
                    </c:strCache>
                  </c:strRef>
                </c:tx>
                <c:xVal>
                  <c:numRef>
                    <c:extLst xmlns:c15="http://schemas.microsoft.com/office/drawing/2012/chart">
                      <c:ext xmlns:c15="http://schemas.microsoft.com/office/drawing/2012/chart" uri="{02D57815-91ED-43cb-92C2-25804820EDAC}">
                        <c15:formulaRef>
                          <c15:sqref>'NPDSCH Case 5 ALL REPS'!$A$36:$A$68</c15:sqref>
                        </c15:formulaRef>
                      </c:ext>
                    </c:extLst>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extLst xmlns:c15="http://schemas.microsoft.com/office/drawing/2012/chart">
                      <c:ext xmlns:c15="http://schemas.microsoft.com/office/drawing/2012/chart" uri="{02D57815-91ED-43cb-92C2-25804820EDAC}">
                        <c15:formulaRef>
                          <c15:sqref>'NPDSCH Case 5 ALL REPS'!$D$36:$D$68</c15:sqref>
                        </c15:formulaRef>
                      </c:ext>
                    </c:extLst>
                    <c:numCache>
                      <c:formatCode>General</c:formatCode>
                      <c:ptCount val="33"/>
                    </c:numCache>
                  </c:numRef>
                </c:yVal>
                <c:smooth val="0"/>
              </c15:ser>
            </c15:filteredScatterSeries>
            <c15:filteredScatterSeries>
              <c15:ser>
                <c:idx val="3"/>
                <c:order val="3"/>
                <c:tx>
                  <c:strRef>
                    <c:extLst xmlns:c15="http://schemas.microsoft.com/office/drawing/2012/chart">
                      <c:ext xmlns:c15="http://schemas.microsoft.com/office/drawing/2012/chart" uri="{02D57815-91ED-43cb-92C2-25804820EDAC}">
                        <c15:formulaRef>
                          <c15:sqref>'NPDSCH Case 5 ALL REPS'!$E$35</c15:sqref>
                        </c15:formulaRef>
                      </c:ext>
                    </c:extLst>
                    <c:strCache>
                      <c:ptCount val="1"/>
                      <c:pt idx="0">
                        <c:v>ZTE?</c:v>
                      </c:pt>
                    </c:strCache>
                  </c:strRef>
                </c:tx>
                <c:xVal>
                  <c:numRef>
                    <c:extLst xmlns:c15="http://schemas.microsoft.com/office/drawing/2012/chart">
                      <c:ext xmlns:c15="http://schemas.microsoft.com/office/drawing/2012/chart" uri="{02D57815-91ED-43cb-92C2-25804820EDAC}">
                        <c15:formulaRef>
                          <c15:sqref>'NPDSCH Case 5 ALL REPS'!$A$36:$A$68</c15:sqref>
                        </c15:formulaRef>
                      </c:ext>
                    </c:extLst>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extLst xmlns:c15="http://schemas.microsoft.com/office/drawing/2012/chart">
                      <c:ext xmlns:c15="http://schemas.microsoft.com/office/drawing/2012/chart" uri="{02D57815-91ED-43cb-92C2-25804820EDAC}">
                        <c15:formulaRef>
                          <c15:sqref>'NPDSCH Case 5 ALL REPS'!$E$36:$E$68</c15:sqref>
                        </c15:formulaRef>
                      </c:ext>
                    </c:extLst>
                    <c:numCache>
                      <c:formatCode>General</c:formatCode>
                      <c:ptCount val="33"/>
                    </c:numCache>
                  </c:numRef>
                </c:yVal>
                <c:smooth val="0"/>
              </c15:ser>
            </c15:filteredScatterSeries>
            <c15:filteredScatterSeries>
              <c15:ser>
                <c:idx val="12"/>
                <c:order val="12"/>
                <c:tx>
                  <c:strRef>
                    <c:extLst xmlns:c15="http://schemas.microsoft.com/office/drawing/2012/chart">
                      <c:ext xmlns:c15="http://schemas.microsoft.com/office/drawing/2012/chart" uri="{02D57815-91ED-43cb-92C2-25804820EDAC}">
                        <c15:formulaRef>
                          <c15:sqref>'NPDSCH Case 5 ALL REPS'!$N$35</c15:sqref>
                        </c15:formulaRef>
                      </c:ext>
                    </c:extLst>
                    <c:strCache>
                      <c:ptCount val="1"/>
                      <c:pt idx="0">
                        <c:v>Company12</c:v>
                      </c:pt>
                    </c:strCache>
                  </c:strRef>
                </c:tx>
                <c:xVal>
                  <c:numRef>
                    <c:extLst xmlns:c15="http://schemas.microsoft.com/office/drawing/2012/chart">
                      <c:ext xmlns:c15="http://schemas.microsoft.com/office/drawing/2012/chart" uri="{02D57815-91ED-43cb-92C2-25804820EDAC}">
                        <c15:formulaRef>
                          <c15:sqref>'NPDSCH Case 5 ALL REPS'!$A$36:$A$68</c15:sqref>
                        </c15:formulaRef>
                      </c:ext>
                    </c:extLst>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extLst xmlns:c15="http://schemas.microsoft.com/office/drawing/2012/chart">
                      <c:ext xmlns:c15="http://schemas.microsoft.com/office/drawing/2012/chart" uri="{02D57815-91ED-43cb-92C2-25804820EDAC}">
                        <c15:formulaRef>
                          <c15:sqref>'NPDSCH Case 5 ALL REPS'!$N$36:$N$68</c15:sqref>
                        </c15:formulaRef>
                      </c:ext>
                    </c:extLst>
                    <c:numCache>
                      <c:formatCode>General</c:formatCode>
                      <c:ptCount val="33"/>
                    </c:numCache>
                  </c:numRef>
                </c:yVal>
                <c:smooth val="0"/>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'NPDSCH Case 5 ALL REPS'!$O$35</c15:sqref>
                        </c15:formulaRef>
                      </c:ext>
                    </c:extLst>
                    <c:strCache>
                      <c:ptCount val="1"/>
                    </c:strCache>
                  </c:strRef>
                </c:tx>
                <c:xVal>
                  <c:numRef>
                    <c:extLst xmlns:c15="http://schemas.microsoft.com/office/drawing/2012/chart">
                      <c:ext xmlns:c15="http://schemas.microsoft.com/office/drawing/2012/chart" uri="{02D57815-91ED-43cb-92C2-25804820EDAC}">
                        <c15:formulaRef>
                          <c15:sqref>'NPDSCH Case 5 ALL REPS'!$A$36:$A$68</c15:sqref>
                        </c15:formulaRef>
                      </c:ext>
                    </c:extLst>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extLst xmlns:c15="http://schemas.microsoft.com/office/drawing/2012/chart">
                      <c:ext xmlns:c15="http://schemas.microsoft.com/office/drawing/2012/chart" uri="{02D57815-91ED-43cb-92C2-25804820EDAC}">
                        <c15:formulaRef>
                          <c15:sqref>'NPDSCH Case 5 ALL REPS'!$O$36:$O$68</c15:sqref>
                        </c15:formulaRef>
                      </c:ext>
                    </c:extLst>
                    <c:numCache>
                      <c:formatCode>General</c:formatCode>
                      <c:ptCount val="33"/>
                    </c:numCache>
                  </c:numRef>
                </c:yVal>
                <c:smooth val="0"/>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'NPDSCH Case 5 ALL REPS'!$P$35</c15:sqref>
                        </c15:formulaRef>
                      </c:ext>
                    </c:extLst>
                    <c:strCache>
                      <c:ptCount val="1"/>
                    </c:strCache>
                  </c:strRef>
                </c:tx>
                <c:xVal>
                  <c:numRef>
                    <c:extLst xmlns:c15="http://schemas.microsoft.com/office/drawing/2012/chart">
                      <c:ext xmlns:c15="http://schemas.microsoft.com/office/drawing/2012/chart" uri="{02D57815-91ED-43cb-92C2-25804820EDAC}">
                        <c15:formulaRef>
                          <c15:sqref>'NPDSCH Case 5 ALL REPS'!$A$36:$A$68</c15:sqref>
                        </c15:formulaRef>
                      </c:ext>
                    </c:extLst>
                    <c:numCache>
                      <c:formatCode>General</c:formatCode>
                      <c:ptCount val="33"/>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numCache>
                  </c:numRef>
                </c:xVal>
                <c:yVal>
                  <c:numRef>
                    <c:extLst xmlns:c15="http://schemas.microsoft.com/office/drawing/2012/chart">
                      <c:ext xmlns:c15="http://schemas.microsoft.com/office/drawing/2012/chart" uri="{02D57815-91ED-43cb-92C2-25804820EDAC}">
                        <c15:formulaRef>
                          <c15:sqref>'NPDSCH Case 5 ALL REPS'!$P$36:$P$68</c15:sqref>
                        </c15:formulaRef>
                      </c:ext>
                    </c:extLst>
                    <c:numCache>
                      <c:formatCode>General</c:formatCode>
                      <c:ptCount val="33"/>
                    </c:numCache>
                  </c:numRef>
                </c:yVal>
                <c:smooth val="0"/>
              </c15:ser>
            </c15:filteredScatterSeries>
          </c:ext>
        </c:extLst>
      </c:scatterChart>
      <c:valAx>
        <c:axId val="287848696"/>
        <c:scaling>
          <c:orientation val="minMax"/>
          <c:max val="0"/>
          <c:min val="-15"/>
        </c:scaling>
        <c:delete val="0"/>
        <c:axPos val="b"/>
        <c:majorGridlines>
          <c:spPr>
            <a:ln w="3175">
              <a:solidFill>
                <a:srgbClr val="969696"/>
              </a:solidFill>
              <a:prstDash val="solid"/>
            </a:ln>
          </c:spPr>
        </c:majorGridlines>
        <c:minorGridlines>
          <c:spPr>
            <a:ln w="3175">
              <a:solidFill>
                <a:srgbClr val="969696"/>
              </a:solidFill>
              <a:prstDash val="solid"/>
            </a:ln>
          </c:spPr>
        </c:minorGridlines>
        <c:title>
          <c:tx>
            <c:rich>
              <a:bodyPr/>
              <a:lstStyle/>
              <a:p>
                <a:pPr>
                  <a:defRPr sz="900" b="1" i="0" u="none" strike="noStrike" baseline="0">
                    <a:solidFill>
                      <a:srgbClr val="000000"/>
                    </a:solidFill>
                    <a:latin typeface="Arial"/>
                    <a:ea typeface="Arial"/>
                    <a:cs typeface="Arial"/>
                  </a:defRPr>
                </a:pPr>
                <a:r>
                  <a:rPr lang="en-US" altLang="en-US"/>
                  <a:t>SNR [dB]</a:t>
                </a:r>
              </a:p>
            </c:rich>
          </c:tx>
          <c:layout>
            <c:manualLayout>
              <c:xMode val="edge"/>
              <c:yMode val="edge"/>
              <c:x val="0.44233080853002765"/>
              <c:y val="0.94468085106383248"/>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287849088"/>
        <c:crossesAt val="0"/>
        <c:crossBetween val="midCat"/>
      </c:valAx>
      <c:valAx>
        <c:axId val="287849088"/>
        <c:scaling>
          <c:orientation val="minMax"/>
          <c:min val="0"/>
        </c:scaling>
        <c:delete val="0"/>
        <c:axPos val="l"/>
        <c:majorGridlines>
          <c:spPr>
            <a:ln w="3175">
              <a:solidFill>
                <a:srgbClr val="969696"/>
              </a:solidFill>
              <a:prstDash val="solid"/>
            </a:ln>
          </c:spPr>
        </c:majorGridlines>
        <c:title>
          <c:tx>
            <c:rich>
              <a:bodyPr/>
              <a:lstStyle/>
              <a:p>
                <a:pPr>
                  <a:defRPr sz="900" b="1" i="0" u="none" strike="noStrike" baseline="0">
                    <a:solidFill>
                      <a:srgbClr val="000000"/>
                    </a:solidFill>
                    <a:latin typeface="Arial"/>
                    <a:ea typeface="Arial"/>
                    <a:cs typeface="Arial"/>
                  </a:defRPr>
                </a:pPr>
                <a:r>
                  <a:rPr lang="en-US" altLang="en-US"/>
                  <a:t>Throughput</a:t>
                </a:r>
                <a:r>
                  <a:rPr lang="en-US" altLang="en-US" baseline="0"/>
                  <a:t> (bps)</a:t>
                </a:r>
              </a:p>
            </c:rich>
          </c:tx>
          <c:layout>
            <c:manualLayout>
              <c:xMode val="edge"/>
              <c:yMode val="edge"/>
              <c:x val="1.9024970273484001E-2"/>
              <c:y val="0.34042553191489572"/>
            </c:manualLayout>
          </c:layout>
          <c:overlay val="0"/>
          <c:spPr>
            <a:noFill/>
            <a:ln w="25400">
              <a:noFill/>
            </a:ln>
          </c:spPr>
        </c:title>
        <c:numFmt formatCode="0.00_ " sourceLinked="1"/>
        <c:majorTickMark val="out"/>
        <c:minorTickMark val="none"/>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287848696"/>
        <c:crossesAt val="-15"/>
        <c:crossBetween val="midCat"/>
      </c:valAx>
      <c:spPr>
        <a:solidFill>
          <a:srgbClr val="C0C0C0"/>
        </a:solidFill>
        <a:ln w="12700">
          <a:solidFill>
            <a:srgbClr val="808080"/>
          </a:solidFill>
          <a:prstDash val="solid"/>
        </a:ln>
      </c:spPr>
    </c:plotArea>
    <c:legend>
      <c:legendPos val="r"/>
      <c:layout>
        <c:manualLayout>
          <c:xMode val="edge"/>
          <c:yMode val="edge"/>
          <c:x val="0.85493510100773651"/>
          <c:y val="4.8936170212765959E-2"/>
          <c:w val="0.11910748814017397"/>
          <c:h val="0.53026747142988462"/>
        </c:manualLayout>
      </c:layout>
      <c:overlay val="0"/>
      <c:spPr>
        <a:solidFill>
          <a:srgbClr val="FFFFFF"/>
        </a:solidFill>
        <a:ln w="3175">
          <a:solidFill>
            <a:srgbClr val="000000"/>
          </a:solidFill>
          <a:prstDash val="solid"/>
        </a:ln>
      </c:spPr>
      <c:txPr>
        <a:bodyPr/>
        <a:lstStyle/>
        <a:p>
          <a:pPr>
            <a:defRPr sz="690" b="0" i="0" u="none" strike="noStrike" baseline="0">
              <a:solidFill>
                <a:srgbClr val="000000"/>
              </a:solidFill>
              <a:latin typeface="Arial"/>
              <a:ea typeface="Arial"/>
              <a:cs typeface="Arial"/>
            </a:defRPr>
          </a:pPr>
          <a:endParaRPr lang="en-US"/>
        </a:p>
      </c:txPr>
    </c:legend>
    <c:plotVisOnly val="1"/>
    <c:dispBlanksAs val="gap"/>
    <c:showDLblsOverMax val="0"/>
  </c:chart>
  <c:spPr>
    <a:solidFill>
      <a:srgbClr val="FFFFFF"/>
    </a:solidFill>
    <a:ln w="3175">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ED2B32352C75E4B806E06CDCC25D354" ma:contentTypeVersion="0" ma:contentTypeDescription="Create a new document." ma:contentTypeScope="" ma:versionID="95608d8a36e666e039ecb3a633fe0742">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471C7-F124-4FBE-999A-A65DDBE803B6}">
  <ds:schemaRefs>
    <ds:schemaRef ds:uri="http://schemas.microsoft.com/sharepoint/v3/contenttype/forms"/>
  </ds:schemaRefs>
</ds:datastoreItem>
</file>

<file path=customXml/itemProps2.xml><?xml version="1.0" encoding="utf-8"?>
<ds:datastoreItem xmlns:ds="http://schemas.openxmlformats.org/officeDocument/2006/customXml" ds:itemID="{1EE953C5-C3E9-4B09-BE7C-97BFB171B7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8CFD12-00BD-4786-9E17-7309ACED7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8F86E1D-2B5B-4A67-A3C0-2D4C0FCC1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Template>
  <TotalTime>328</TotalTime>
  <Pages>6</Pages>
  <Words>1011</Words>
  <Characters>5767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CSG_Reselection_Discussion_Paper</vt:lpstr>
    </vt:vector>
  </TitlesOfParts>
  <Company>Qualcomm Inc.</Company>
  <LinksUpToDate>false</LinksUpToDate>
  <CharactersWithSpaces>6765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CSG_Reselection_Discussion_Paper</dc:title>
  <dc:subject>RAN1#46bis</dc:subject>
  <dc:creator>Qualcomm</dc:creator>
  <cp:lastModifiedBy>Amith Chincholi</cp:lastModifiedBy>
  <cp:revision>54</cp:revision>
  <dcterms:created xsi:type="dcterms:W3CDTF">2016-08-08T21:55:00Z</dcterms:created>
  <dcterms:modified xsi:type="dcterms:W3CDTF">2016-09-30T04:45:00Z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0x0101009ED2B32352C75E4B806E06CDCC25D354</vt:lpwstr>
  </property>
  <property fmtid="{D5CDD505-2E9C-101B-9397-08002B2CF9AE}" pid="3" name="Agenda Item">
    <vt:lpwstr/>
  </property>
  <property fmtid="{D5CDD505-2E9C-101B-9397-08002B2CF9AE}" pid="4" name="Title0">
    <vt:lpwstr/>
  </property>
  <property fmtid="{D5CDD505-2E9C-101B-9397-08002B2CF9AE}" pid="5" name="Source">
    <vt:lpwstr/>
  </property>
  <property fmtid="{D5CDD505-2E9C-101B-9397-08002B2CF9AE}" pid="6" name="_NewReviewCycle">
    <vt:lpwstr/>
  </property>
  <property fmtid="{D5CDD505-2E9C-101B-9397-08002B2CF9AE}" pid="7" name="_EmailSubject">
    <vt:lpwstr>[RAN4#72] Internal Contribution Review on CSG-to-CSG reselection requirements</vt:lpwstr>
  </property>
  <property fmtid="{D5CDD505-2E9C-101B-9397-08002B2CF9AE}" pid="8" name="_AuthorEmail">
    <vt:lpwstr>feilul@qti.qualcomm.com</vt:lpwstr>
  </property>
  <property fmtid="{D5CDD505-2E9C-101B-9397-08002B2CF9AE}" pid="9" name="_AuthorEmailDisplayName">
    <vt:lpwstr>Liu, Feilu</vt:lpwstr>
  </property>
  <property fmtid="{D5CDD505-2E9C-101B-9397-08002B2CF9AE}" pid="10" name="_PreviousAdHocReviewCycleID">
    <vt:i4>1660975482</vt:i4>
  </property>
  <property fmtid="{D5CDD505-2E9C-101B-9397-08002B2CF9AE}" pid="11" name="_ReviewingToolsShownOnce">
    <vt:lpwstr/>
  </property>
  <property fmtid="{D5CDD505-2E9C-101B-9397-08002B2CF9AE}" pid="12" name="_AdHocReviewCycleID">
    <vt:i4>-1976799259</vt:i4>
  </property>
</Properties>
</file>