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37C714DA" w:rsidR="00A45FE2" w:rsidRPr="00885813"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885813">
        <w:rPr>
          <w:noProof w:val="0"/>
          <w:sz w:val="24"/>
        </w:rPr>
        <w:t>WG</w:t>
      </w:r>
      <w:r w:rsidR="00E622D3" w:rsidRPr="00885813">
        <w:rPr>
          <w:noProof w:val="0"/>
          <w:sz w:val="24"/>
        </w:rPr>
        <w:t>4</w:t>
      </w:r>
      <w:r w:rsidR="00B3671D" w:rsidRPr="00885813">
        <w:rPr>
          <w:noProof w:val="0"/>
          <w:sz w:val="24"/>
        </w:rPr>
        <w:t xml:space="preserve"> #8</w:t>
      </w:r>
      <w:r w:rsidR="00E622D3" w:rsidRPr="00885813">
        <w:rPr>
          <w:noProof w:val="0"/>
          <w:sz w:val="24"/>
        </w:rPr>
        <w:t>0</w:t>
      </w:r>
      <w:r w:rsidR="00043AFC" w:rsidRPr="00885813">
        <w:rPr>
          <w:noProof w:val="0"/>
          <w:sz w:val="24"/>
        </w:rPr>
        <w:t>bis</w:t>
      </w:r>
      <w:r w:rsidRPr="00885813">
        <w:rPr>
          <w:rFonts w:cs="Arial"/>
          <w:bCs/>
          <w:noProof w:val="0"/>
          <w:sz w:val="24"/>
        </w:rPr>
        <w:tab/>
      </w:r>
      <w:r w:rsidR="00E622D3" w:rsidRPr="00885813">
        <w:rPr>
          <w:rFonts w:cs="Arial"/>
          <w:bCs/>
          <w:noProof w:val="0"/>
          <w:sz w:val="24"/>
        </w:rPr>
        <w:t>R4</w:t>
      </w:r>
      <w:r w:rsidR="00B3671D" w:rsidRPr="00885813">
        <w:rPr>
          <w:rFonts w:cs="Arial"/>
          <w:bCs/>
          <w:noProof w:val="0"/>
          <w:sz w:val="24"/>
        </w:rPr>
        <w:t>-16</w:t>
      </w:r>
      <w:r w:rsidR="00307604" w:rsidRPr="00885813">
        <w:rPr>
          <w:rFonts w:cs="Arial"/>
          <w:bCs/>
          <w:noProof w:val="0"/>
          <w:sz w:val="24"/>
        </w:rPr>
        <w:t>7502</w:t>
      </w:r>
    </w:p>
    <w:p w14:paraId="7FE3607D" w14:textId="0DD64BC8" w:rsidR="00A45FE2" w:rsidRPr="00885813" w:rsidRDefault="00043AFC" w:rsidP="00A45FE2">
      <w:pPr>
        <w:pStyle w:val="Header"/>
        <w:tabs>
          <w:tab w:val="right" w:pos="9639"/>
        </w:tabs>
        <w:rPr>
          <w:bCs/>
          <w:noProof w:val="0"/>
          <w:sz w:val="24"/>
        </w:rPr>
      </w:pPr>
      <w:r w:rsidRPr="00885813">
        <w:rPr>
          <w:noProof w:val="0"/>
          <w:sz w:val="24"/>
        </w:rPr>
        <w:t>Ljubljana, Slovenia</w:t>
      </w:r>
      <w:r w:rsidR="00B3671D" w:rsidRPr="00885813">
        <w:rPr>
          <w:noProof w:val="0"/>
          <w:sz w:val="24"/>
        </w:rPr>
        <w:t xml:space="preserve">, </w:t>
      </w:r>
      <w:r w:rsidRPr="00885813">
        <w:rPr>
          <w:noProof w:val="0"/>
          <w:sz w:val="24"/>
        </w:rPr>
        <w:t>October</w:t>
      </w:r>
      <w:r w:rsidR="00B3671D" w:rsidRPr="00885813">
        <w:rPr>
          <w:noProof w:val="0"/>
          <w:sz w:val="24"/>
        </w:rPr>
        <w:t xml:space="preserve"> </w:t>
      </w:r>
      <w:r w:rsidRPr="00885813">
        <w:rPr>
          <w:noProof w:val="0"/>
          <w:sz w:val="24"/>
        </w:rPr>
        <w:t>10</w:t>
      </w:r>
      <w:r w:rsidR="00B3671D" w:rsidRPr="00885813">
        <w:rPr>
          <w:noProof w:val="0"/>
          <w:sz w:val="24"/>
        </w:rPr>
        <w:t xml:space="preserve"> –</w:t>
      </w:r>
      <w:r w:rsidRPr="00885813">
        <w:rPr>
          <w:noProof w:val="0"/>
          <w:sz w:val="24"/>
        </w:rPr>
        <w:t xml:space="preserve"> 14</w:t>
      </w:r>
      <w:r w:rsidR="00B3671D" w:rsidRPr="00885813">
        <w:rPr>
          <w:noProof w:val="0"/>
          <w:sz w:val="24"/>
        </w:rPr>
        <w:t>, 2016 </w:t>
      </w:r>
    </w:p>
    <w:p w14:paraId="1314CDA2" w14:textId="77777777" w:rsidR="00CD4C7B" w:rsidRPr="00885813" w:rsidRDefault="00CD4C7B" w:rsidP="00CD4C7B">
      <w:pPr>
        <w:pStyle w:val="Header"/>
        <w:rPr>
          <w:bCs/>
          <w:noProof w:val="0"/>
          <w:sz w:val="24"/>
        </w:rPr>
      </w:pPr>
    </w:p>
    <w:p w14:paraId="20216877" w14:textId="77777777" w:rsidR="00CD4C7B" w:rsidRPr="00885813" w:rsidRDefault="00CD4C7B" w:rsidP="00CD4C7B">
      <w:pPr>
        <w:pStyle w:val="Header"/>
        <w:rPr>
          <w:bCs/>
          <w:noProof w:val="0"/>
          <w:sz w:val="24"/>
        </w:rPr>
      </w:pPr>
    </w:p>
    <w:p w14:paraId="3CB161F1" w14:textId="00AA1FAE" w:rsidR="00CD4C7B" w:rsidRPr="00B266B0" w:rsidRDefault="00CD4C7B" w:rsidP="00CD4C7B">
      <w:pPr>
        <w:pStyle w:val="CRCoverPage"/>
        <w:tabs>
          <w:tab w:val="left" w:pos="1985"/>
        </w:tabs>
        <w:rPr>
          <w:rFonts w:cs="Arial"/>
          <w:b/>
          <w:bCs/>
          <w:sz w:val="24"/>
          <w:lang w:eastAsia="ja-JP"/>
        </w:rPr>
      </w:pPr>
      <w:r w:rsidRPr="00885813">
        <w:rPr>
          <w:rFonts w:cs="Arial"/>
          <w:b/>
          <w:bCs/>
          <w:sz w:val="24"/>
        </w:rPr>
        <w:t>Agenda item:</w:t>
      </w:r>
      <w:r w:rsidRPr="00885813">
        <w:rPr>
          <w:rFonts w:cs="Arial"/>
          <w:b/>
          <w:bCs/>
          <w:sz w:val="24"/>
        </w:rPr>
        <w:tab/>
      </w:r>
      <w:r w:rsidR="00B64263" w:rsidRPr="00885813">
        <w:rPr>
          <w:rFonts w:cs="Arial"/>
          <w:b/>
          <w:bCs/>
          <w:sz w:val="24"/>
        </w:rPr>
        <w:t>10.5.3</w:t>
      </w:r>
    </w:p>
    <w:p w14:paraId="7C0723AD" w14:textId="44150C02"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B64263">
        <w:rPr>
          <w:rFonts w:ascii="Arial" w:hAnsi="Arial" w:cs="Arial"/>
          <w:b/>
          <w:bCs/>
          <w:sz w:val="24"/>
        </w:rPr>
        <w:t xml:space="preserve">, </w:t>
      </w:r>
      <w:r w:rsidR="00B64263" w:rsidRPr="00427D20">
        <w:rPr>
          <w:rFonts w:ascii="Arial" w:hAnsi="Arial" w:cs="Arial"/>
          <w:b/>
          <w:bCs/>
          <w:sz w:val="24"/>
        </w:rPr>
        <w:t>Alcatel-Lucent Shanghai Bell</w:t>
      </w:r>
    </w:p>
    <w:p w14:paraId="38F0AED7" w14:textId="5D4405D4"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043AFC">
        <w:rPr>
          <w:rFonts w:ascii="Arial" w:hAnsi="Arial" w:cs="Arial"/>
          <w:b/>
          <w:bCs/>
          <w:sz w:val="24"/>
        </w:rPr>
        <w:t>BS classes for NR</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4A948C9D" w:rsidR="00CD4C7B" w:rsidRPr="006E13D1" w:rsidRDefault="0056573F" w:rsidP="00210336">
      <w:pPr>
        <w:pStyle w:val="Heading1"/>
        <w:numPr>
          <w:ilvl w:val="0"/>
          <w:numId w:val="17"/>
        </w:numPr>
      </w:pPr>
      <w:r>
        <w:t>Introduction</w:t>
      </w:r>
    </w:p>
    <w:p w14:paraId="14771C22" w14:textId="198E112F" w:rsidR="00210336" w:rsidRDefault="00B17799" w:rsidP="00210336">
      <w:pPr>
        <w:rPr>
          <w:rFonts w:eastAsia="SimSun"/>
          <w:lang w:eastAsia="zh-CN"/>
        </w:rPr>
      </w:pPr>
      <w:r>
        <w:rPr>
          <w:rFonts w:eastAsia="SimSun"/>
          <w:lang w:eastAsia="zh-CN"/>
        </w:rPr>
        <w:t>NR BS classes ha</w:t>
      </w:r>
      <w:r w:rsidR="00C45E0D">
        <w:rPr>
          <w:rFonts w:eastAsia="SimSun"/>
          <w:lang w:eastAsia="zh-CN"/>
        </w:rPr>
        <w:t>ve</w:t>
      </w:r>
      <w:r>
        <w:rPr>
          <w:rFonts w:eastAsia="SimSun"/>
          <w:lang w:eastAsia="zh-CN"/>
        </w:rPr>
        <w:t xml:space="preserve"> been discussed in RAN4 with some observations given in [1, 2]. </w:t>
      </w:r>
      <w:r w:rsidR="00DC6CF9" w:rsidRPr="00DC6CF9">
        <w:rPr>
          <w:rFonts w:eastAsia="SimSun"/>
          <w:lang w:eastAsia="zh-CN"/>
        </w:rPr>
        <w:t>WF on NR BS RF requirements was approved in [3].</w:t>
      </w:r>
      <w:r w:rsidR="00210336">
        <w:rPr>
          <w:rFonts w:eastAsia="SimSun"/>
          <w:lang w:eastAsia="zh-CN"/>
        </w:rPr>
        <w:t xml:space="preserve"> Agreement was:</w:t>
      </w:r>
    </w:p>
    <w:p w14:paraId="1083DAC3" w14:textId="28C5503C" w:rsidR="00210336" w:rsidRPr="00210336" w:rsidRDefault="00210336" w:rsidP="00210336">
      <w:pPr>
        <w:pStyle w:val="ListParagraph"/>
        <w:numPr>
          <w:ilvl w:val="0"/>
          <w:numId w:val="18"/>
        </w:numPr>
        <w:rPr>
          <w:sz w:val="20"/>
          <w:szCs w:val="20"/>
          <w:lang w:val="en-US"/>
        </w:rPr>
      </w:pPr>
      <w:r w:rsidRPr="00210336">
        <w:rPr>
          <w:sz w:val="20"/>
          <w:szCs w:val="20"/>
          <w:lang w:val="en-US"/>
        </w:rPr>
        <w:t>To further investigate if an alternative to MCL should be used for setting BS class related requirements</w:t>
      </w:r>
    </w:p>
    <w:p w14:paraId="50E9424D" w14:textId="6BDBF290" w:rsidR="00171463" w:rsidRPr="00210336" w:rsidRDefault="00210336" w:rsidP="00210336">
      <w:pPr>
        <w:pStyle w:val="ListParagraph"/>
        <w:numPr>
          <w:ilvl w:val="0"/>
          <w:numId w:val="18"/>
        </w:numPr>
        <w:rPr>
          <w:sz w:val="20"/>
          <w:szCs w:val="20"/>
          <w:lang w:val="en-US"/>
        </w:rPr>
      </w:pPr>
      <w:r w:rsidRPr="00210336">
        <w:rPr>
          <w:sz w:val="20"/>
          <w:szCs w:val="20"/>
          <w:lang w:val="en-US"/>
        </w:rPr>
        <w:t>In initial phase consider introducing two BS classes, like i.e. Wide area and Local area BS classes in LTE (Other BS classes are not precluded).</w:t>
      </w:r>
    </w:p>
    <w:p w14:paraId="1035BE54" w14:textId="77777777" w:rsidR="00B17799" w:rsidRDefault="00B17799" w:rsidP="00171463">
      <w:pPr>
        <w:spacing w:after="0"/>
        <w:rPr>
          <w:bCs/>
        </w:rPr>
      </w:pPr>
    </w:p>
    <w:p w14:paraId="78D344E6" w14:textId="154BAF5A" w:rsidR="00B17799" w:rsidRDefault="00B17799" w:rsidP="00171463">
      <w:pPr>
        <w:spacing w:after="0"/>
        <w:rPr>
          <w:bCs/>
        </w:rPr>
      </w:pPr>
      <w:r w:rsidRPr="00E93DCB">
        <w:rPr>
          <w:bCs/>
        </w:rPr>
        <w:t xml:space="preserve">In this </w:t>
      </w:r>
      <w:r>
        <w:rPr>
          <w:bCs/>
        </w:rPr>
        <w:t xml:space="preserve">contribution </w:t>
      </w:r>
      <w:r w:rsidRPr="00E93DCB">
        <w:rPr>
          <w:bCs/>
        </w:rPr>
        <w:t xml:space="preserve">we discuss </w:t>
      </w:r>
      <w:r>
        <w:rPr>
          <w:bCs/>
        </w:rPr>
        <w:t xml:space="preserve">BS classes and MCL implications on </w:t>
      </w:r>
      <w:r w:rsidRPr="00E93DCB">
        <w:rPr>
          <w:bCs/>
        </w:rPr>
        <w:t xml:space="preserve">RAN4 NR work and related requirements. </w:t>
      </w:r>
      <w:r>
        <w:rPr>
          <w:bCs/>
        </w:rPr>
        <w:t>We p</w:t>
      </w:r>
      <w:r w:rsidR="00A44C94">
        <w:rPr>
          <w:bCs/>
        </w:rPr>
        <w:t>ropose introducing initially three</w:t>
      </w:r>
      <w:r>
        <w:rPr>
          <w:bCs/>
        </w:rPr>
        <w:t xml:space="preserve"> BS classes which are defined based on minimum distance instead of MCL.</w:t>
      </w:r>
    </w:p>
    <w:p w14:paraId="30E1D18C" w14:textId="352FA8FF" w:rsidR="00DC6CF9" w:rsidRDefault="00C608C8" w:rsidP="00DC6CF9">
      <w:pPr>
        <w:pStyle w:val="Heading1"/>
      </w:pPr>
      <w:r>
        <w:t>2</w:t>
      </w:r>
      <w:r>
        <w:tab/>
        <w:t>Discussion</w:t>
      </w:r>
    </w:p>
    <w:p w14:paraId="00BC15DA" w14:textId="77777777" w:rsidR="00DC6CF9" w:rsidRDefault="00DC6CF9" w:rsidP="00DC6CF9">
      <w:pPr>
        <w:spacing w:after="0"/>
        <w:rPr>
          <w:rFonts w:eastAsia="SimSun"/>
          <w:lang w:eastAsia="zh-CN"/>
        </w:rPr>
      </w:pPr>
    </w:p>
    <w:p w14:paraId="70C3E373" w14:textId="4A9EEAFE" w:rsidR="00DC6CF9" w:rsidRDefault="00DC6CF9" w:rsidP="00DC6CF9">
      <w:pPr>
        <w:spacing w:after="0"/>
        <w:rPr>
          <w:rFonts w:eastAsia="SimSun"/>
          <w:lang w:eastAsia="zh-CN"/>
        </w:rPr>
      </w:pPr>
      <w:r>
        <w:rPr>
          <w:rFonts w:eastAsia="SimSun"/>
          <w:lang w:eastAsia="zh-CN"/>
        </w:rPr>
        <w:t xml:space="preserve">For UTRA and E-UTRA, the BS classification is based on minimum coupling loss (MCL), which is defined as the </w:t>
      </w:r>
      <w:r>
        <w:t xml:space="preserve">minimum distance loss including antenna gain measured between antenna connectors of UE and BS. </w:t>
      </w:r>
    </w:p>
    <w:p w14:paraId="25F9A38C" w14:textId="77777777" w:rsidR="00DC6CF9" w:rsidRDefault="00DC6CF9" w:rsidP="00DC6CF9">
      <w:pPr>
        <w:spacing w:after="0"/>
        <w:rPr>
          <w:rFonts w:eastAsia="SimSun"/>
          <w:lang w:eastAsia="zh-CN"/>
        </w:rPr>
      </w:pPr>
    </w:p>
    <w:p w14:paraId="6565A603" w14:textId="1FBF801D" w:rsidR="00A35C13" w:rsidRPr="00A35C13" w:rsidRDefault="00A35C13" w:rsidP="00A35C13">
      <w:pPr>
        <w:ind w:left="284"/>
        <w:rPr>
          <w:rFonts w:cs="v5.0.0"/>
          <w:i/>
        </w:rPr>
      </w:pPr>
      <w:r w:rsidRPr="00A35C13">
        <w:rPr>
          <w:rFonts w:cs="v5.0.0"/>
          <w:i/>
        </w:rPr>
        <w:t xml:space="preserve">Wide Area Base Stations are </w:t>
      </w:r>
      <w:r w:rsidRPr="00A35C13">
        <w:rPr>
          <w:i/>
        </w:rPr>
        <w:t>characterised by requirements derived from</w:t>
      </w:r>
      <w:r w:rsidRPr="00A35C13">
        <w:rPr>
          <w:i/>
          <w:lang w:eastAsia="zh-CN"/>
        </w:rPr>
        <w:t xml:space="preserve"> Macro Cell</w:t>
      </w:r>
      <w:r w:rsidRPr="00A35C13">
        <w:rPr>
          <w:i/>
        </w:rPr>
        <w:t xml:space="preserve"> scenarios with a BS to UE minimum coupling loss equal to 70 dB. </w:t>
      </w:r>
    </w:p>
    <w:p w14:paraId="079EA007" w14:textId="77777777" w:rsidR="00A35C13" w:rsidRPr="00A35C13" w:rsidRDefault="00A35C13" w:rsidP="00A35C13">
      <w:pPr>
        <w:ind w:left="284"/>
        <w:rPr>
          <w:rFonts w:cs="v5.0.0"/>
          <w:i/>
        </w:rPr>
      </w:pPr>
      <w:r w:rsidRPr="00A35C13">
        <w:rPr>
          <w:rFonts w:cs="v5.0.0"/>
          <w:i/>
        </w:rPr>
        <w:t xml:space="preserve">Medium Range Base Stations are </w:t>
      </w:r>
      <w:r w:rsidRPr="00A35C13">
        <w:rPr>
          <w:i/>
        </w:rPr>
        <w:t>characterised by requirements derived from Micro Cell scenarios with a BS to UE minimum coupling loss equal to 53 dB</w:t>
      </w:r>
      <w:r w:rsidRPr="00A35C13">
        <w:rPr>
          <w:rFonts w:cs="v5.0.0"/>
          <w:i/>
        </w:rPr>
        <w:t>.</w:t>
      </w:r>
    </w:p>
    <w:p w14:paraId="6B6DE556" w14:textId="77777777" w:rsidR="00A35C13" w:rsidRPr="00A35C13" w:rsidRDefault="00A35C13" w:rsidP="00A35C13">
      <w:pPr>
        <w:ind w:left="284"/>
        <w:rPr>
          <w:rFonts w:cs="v5.0.0"/>
          <w:i/>
          <w:lang w:eastAsia="zh-CN"/>
        </w:rPr>
      </w:pPr>
      <w:r w:rsidRPr="00A35C13">
        <w:rPr>
          <w:rFonts w:cs="v5.0.0"/>
          <w:i/>
        </w:rPr>
        <w:t xml:space="preserve">Local Area Base Stations are </w:t>
      </w:r>
      <w:r w:rsidRPr="00A35C13">
        <w:rPr>
          <w:bCs/>
          <w:i/>
        </w:rPr>
        <w:t xml:space="preserve">characterised by requirements derived from Pico Cell </w:t>
      </w:r>
      <w:r w:rsidRPr="00A35C13">
        <w:rPr>
          <w:i/>
        </w:rPr>
        <w:t xml:space="preserve">scenarios with </w:t>
      </w:r>
      <w:r w:rsidRPr="00A35C13">
        <w:rPr>
          <w:bCs/>
          <w:i/>
        </w:rPr>
        <w:t>a BS to UE minimum coupling loss equal to 45 dB</w:t>
      </w:r>
      <w:r w:rsidRPr="00A35C13">
        <w:rPr>
          <w:rFonts w:cs="v5.0.0"/>
          <w:i/>
          <w:lang w:eastAsia="zh-CN"/>
        </w:rPr>
        <w:t>.</w:t>
      </w:r>
    </w:p>
    <w:p w14:paraId="7204084E" w14:textId="77777777" w:rsidR="00A35C13" w:rsidRPr="00A35C13" w:rsidRDefault="00A35C13" w:rsidP="00A35C13">
      <w:pPr>
        <w:ind w:left="284"/>
        <w:rPr>
          <w:rFonts w:cs="v5.0.0"/>
          <w:i/>
        </w:rPr>
      </w:pPr>
      <w:r w:rsidRPr="00A35C13">
        <w:rPr>
          <w:rFonts w:cs="v5.0.0"/>
          <w:i/>
        </w:rPr>
        <w:t xml:space="preserve">Home Base Stations are </w:t>
      </w:r>
      <w:r w:rsidRPr="00A35C13">
        <w:rPr>
          <w:bCs/>
          <w:i/>
        </w:rPr>
        <w:t xml:space="preserve">characterised by requirements derived from Femto Cell </w:t>
      </w:r>
      <w:r w:rsidRPr="00A35C13">
        <w:rPr>
          <w:i/>
        </w:rPr>
        <w:t>scenarios</w:t>
      </w:r>
      <w:r w:rsidRPr="00A35C13">
        <w:rPr>
          <w:rFonts w:cs="v5.0.0"/>
          <w:i/>
        </w:rPr>
        <w:t>.</w:t>
      </w:r>
    </w:p>
    <w:p w14:paraId="7503F392" w14:textId="10194404" w:rsidR="00DC6CF9" w:rsidRDefault="00A35C13" w:rsidP="00DC6CF9">
      <w:pPr>
        <w:spacing w:after="0"/>
        <w:rPr>
          <w:rFonts w:eastAsia="SimSun"/>
          <w:lang w:eastAsia="zh-CN"/>
        </w:rPr>
      </w:pPr>
      <w:r>
        <w:rPr>
          <w:rFonts w:eastAsia="SimSun"/>
          <w:lang w:eastAsia="zh-CN"/>
        </w:rPr>
        <w:t>Different RF requirement</w:t>
      </w:r>
      <w:r w:rsidR="00C45E0D">
        <w:rPr>
          <w:rFonts w:eastAsia="SimSun"/>
          <w:lang w:eastAsia="zh-CN"/>
        </w:rPr>
        <w:t>s</w:t>
      </w:r>
      <w:r>
        <w:rPr>
          <w:rFonts w:eastAsia="SimSun"/>
          <w:lang w:eastAsia="zh-CN"/>
        </w:rPr>
        <w:t xml:space="preserve"> for different BS classes are appropriate to meet diff</w:t>
      </w:r>
      <w:r w:rsidR="00FE11AB">
        <w:rPr>
          <w:rFonts w:eastAsia="SimSun"/>
          <w:lang w:eastAsia="zh-CN"/>
        </w:rPr>
        <w:t>erent deployment needs and cost aspects</w:t>
      </w:r>
      <w:r>
        <w:rPr>
          <w:rFonts w:eastAsia="SimSun"/>
          <w:lang w:eastAsia="zh-CN"/>
        </w:rPr>
        <w:t xml:space="preserve">. The </w:t>
      </w:r>
      <w:r w:rsidRPr="00FE11AB">
        <w:rPr>
          <w:rFonts w:eastAsia="SimSun"/>
          <w:lang w:eastAsia="zh-CN"/>
        </w:rPr>
        <w:t>similar approach would be feasible also for NR requi</w:t>
      </w:r>
      <w:r w:rsidR="008E7422" w:rsidRPr="00FE11AB">
        <w:rPr>
          <w:rFonts w:eastAsia="SimSun"/>
          <w:lang w:eastAsia="zh-CN"/>
        </w:rPr>
        <w:t xml:space="preserve">rement work. </w:t>
      </w:r>
      <w:r w:rsidR="008A5F0E" w:rsidRPr="00FE11AB">
        <w:rPr>
          <w:lang w:val="en-US"/>
        </w:rPr>
        <w:t xml:space="preserve">It is </w:t>
      </w:r>
      <w:r w:rsidR="00762914" w:rsidRPr="00FE11AB">
        <w:rPr>
          <w:lang w:val="en-US"/>
        </w:rPr>
        <w:t>important</w:t>
      </w:r>
      <w:r w:rsidR="008A5F0E" w:rsidRPr="00FE11AB">
        <w:rPr>
          <w:lang w:val="en-US"/>
        </w:rPr>
        <w:t xml:space="preserve"> to emphasize that the MCL is just a model for parameterization of the expected deployment scenario for the BS class. It is no</w:t>
      </w:r>
      <w:r w:rsidR="00FE11AB" w:rsidRPr="00FE11AB">
        <w:rPr>
          <w:lang w:val="en-US"/>
        </w:rPr>
        <w:t>t related to BS characteristics as such.</w:t>
      </w:r>
    </w:p>
    <w:p w14:paraId="00730B84" w14:textId="77777777" w:rsidR="00DC6CF9" w:rsidRPr="00DC6CF9" w:rsidRDefault="00DC6CF9" w:rsidP="00DC6CF9">
      <w:pPr>
        <w:rPr>
          <w:rFonts w:eastAsia="SimSun"/>
        </w:rPr>
      </w:pPr>
    </w:p>
    <w:p w14:paraId="7D6D9A5A" w14:textId="1F4F13D9" w:rsidR="008E7422" w:rsidRDefault="00B74C3A" w:rsidP="00800C51">
      <w:pPr>
        <w:pStyle w:val="Heading2"/>
      </w:pPr>
      <w:r>
        <w:t>2</w:t>
      </w:r>
      <w:r w:rsidR="008E7422">
        <w:t>.1</w:t>
      </w:r>
      <w:r w:rsidR="008E7422">
        <w:tab/>
        <w:t>MCL</w:t>
      </w:r>
    </w:p>
    <w:p w14:paraId="6957452A" w14:textId="77777777" w:rsidR="00800C51" w:rsidRDefault="00800C51" w:rsidP="008E7422">
      <w:pPr>
        <w:spacing w:after="0"/>
        <w:rPr>
          <w:sz w:val="18"/>
        </w:rPr>
      </w:pPr>
    </w:p>
    <w:p w14:paraId="584F7EE1" w14:textId="282A45BC" w:rsidR="00630070" w:rsidRDefault="00303F80" w:rsidP="008E7422">
      <w:pPr>
        <w:spacing w:after="0"/>
        <w:rPr>
          <w:b/>
          <w:u w:val="single"/>
        </w:rPr>
      </w:pPr>
      <w:r>
        <w:rPr>
          <w:b/>
          <w:u w:val="single"/>
        </w:rPr>
        <w:t xml:space="preserve">Beamforming and </w:t>
      </w:r>
      <w:r w:rsidR="00630070">
        <w:rPr>
          <w:b/>
          <w:u w:val="single"/>
        </w:rPr>
        <w:t>antenna connectors</w:t>
      </w:r>
    </w:p>
    <w:p w14:paraId="7CC350D5" w14:textId="77777777" w:rsidR="00630070" w:rsidRDefault="00630070" w:rsidP="008E7422">
      <w:pPr>
        <w:spacing w:after="0"/>
        <w:rPr>
          <w:b/>
          <w:u w:val="single"/>
        </w:rPr>
      </w:pPr>
    </w:p>
    <w:p w14:paraId="4B465DBE" w14:textId="34530700" w:rsidR="00016B80" w:rsidRPr="00D71BB9" w:rsidRDefault="00016B80" w:rsidP="008E7422">
      <w:pPr>
        <w:spacing w:after="0"/>
        <w:rPr>
          <w:lang w:val="en-US"/>
        </w:rPr>
      </w:pPr>
      <w:r>
        <w:rPr>
          <w:rFonts w:eastAsia="SimSun"/>
          <w:lang w:eastAsia="zh-CN"/>
        </w:rPr>
        <w:t xml:space="preserve">In NR BS the antenna connectors may not be available any longer. </w:t>
      </w:r>
      <w:r w:rsidR="00303F80">
        <w:rPr>
          <w:lang w:val="en-US"/>
        </w:rPr>
        <w:t>NR BS will consist of antenna arrays so the parameterization based on MCL as used for UTRA/E-UTRA may not be appropriate</w:t>
      </w:r>
      <w:r w:rsidR="00D02275">
        <w:rPr>
          <w:lang w:val="en-US"/>
        </w:rPr>
        <w:t xml:space="preserve">. For OTA </w:t>
      </w:r>
      <w:r w:rsidR="00303F80">
        <w:rPr>
          <w:lang w:val="en-US"/>
        </w:rPr>
        <w:t>requirements</w:t>
      </w:r>
      <w:r w:rsidR="00D02275">
        <w:rPr>
          <w:lang w:val="en-US"/>
        </w:rPr>
        <w:t xml:space="preserve"> </w:t>
      </w:r>
      <w:r w:rsidR="00303F80">
        <w:rPr>
          <w:lang w:val="en-US"/>
        </w:rPr>
        <w:t>array behavior needs to be captured</w:t>
      </w:r>
      <w:r w:rsidR="00D02275">
        <w:rPr>
          <w:lang w:val="en-US"/>
        </w:rPr>
        <w:t xml:space="preserve">, while for other requirements </w:t>
      </w:r>
      <w:r w:rsidR="00303F80">
        <w:rPr>
          <w:lang w:val="en-US"/>
        </w:rPr>
        <w:t>the coupling betwee</w:t>
      </w:r>
      <w:r w:rsidR="00D02275">
        <w:rPr>
          <w:lang w:val="en-US"/>
        </w:rPr>
        <w:t xml:space="preserve">n individual array elements </w:t>
      </w:r>
      <w:r w:rsidR="00303F80">
        <w:rPr>
          <w:lang w:val="en-US"/>
        </w:rPr>
        <w:t xml:space="preserve">needs </w:t>
      </w:r>
      <w:r w:rsidR="00D02275">
        <w:rPr>
          <w:lang w:val="en-US"/>
        </w:rPr>
        <w:t>to be considered. When MCL parameter was</w:t>
      </w:r>
      <w:r w:rsidR="00303F80">
        <w:rPr>
          <w:lang w:val="en-US"/>
        </w:rPr>
        <w:t xml:space="preserve"> use</w:t>
      </w:r>
      <w:r w:rsidR="00046C5F">
        <w:rPr>
          <w:lang w:val="en-US"/>
        </w:rPr>
        <w:t>d in co-existence simulations for</w:t>
      </w:r>
      <w:r w:rsidR="00303F80">
        <w:rPr>
          <w:lang w:val="en-US"/>
        </w:rPr>
        <w:t xml:space="preserve"> </w:t>
      </w:r>
      <w:r w:rsidR="00D02275">
        <w:rPr>
          <w:lang w:val="en-US"/>
        </w:rPr>
        <w:t>UTRA/E-UTRA, there was</w:t>
      </w:r>
      <w:r w:rsidR="00046C5F">
        <w:rPr>
          <w:lang w:val="en-US"/>
        </w:rPr>
        <w:t xml:space="preserve"> an assumption that </w:t>
      </w:r>
      <w:r w:rsidR="00303F80">
        <w:rPr>
          <w:lang w:val="en-US"/>
        </w:rPr>
        <w:t>deployment scenario i</w:t>
      </w:r>
      <w:r w:rsidR="00046C5F">
        <w:rPr>
          <w:lang w:val="en-US"/>
        </w:rPr>
        <w:t xml:space="preserve">s uniform hexagonal grid. This </w:t>
      </w:r>
      <w:r w:rsidR="00303F80">
        <w:rPr>
          <w:lang w:val="en-US"/>
        </w:rPr>
        <w:t>may not be an appropriate assumption for NR</w:t>
      </w:r>
      <w:r w:rsidR="00046C5F">
        <w:rPr>
          <w:lang w:val="en-US"/>
        </w:rPr>
        <w:t xml:space="preserve"> any longer. </w:t>
      </w:r>
      <w:r>
        <w:rPr>
          <w:lang w:val="en-US"/>
        </w:rPr>
        <w:t xml:space="preserve">In NR for frequencies &gt; 6 GHz beamforming is needed to compensate additional path loss. On the other hand the beamforming gain may be different for different requirements, </w:t>
      </w:r>
      <w:r w:rsidR="007B239C">
        <w:rPr>
          <w:lang w:val="en-US"/>
        </w:rPr>
        <w:t>and it also depend</w:t>
      </w:r>
      <w:r w:rsidR="00C45E0D">
        <w:rPr>
          <w:lang w:val="en-US"/>
        </w:rPr>
        <w:t>s</w:t>
      </w:r>
      <w:r>
        <w:rPr>
          <w:lang w:val="en-US"/>
        </w:rPr>
        <w:t xml:space="preserve"> on beam configurations and implementation.</w:t>
      </w:r>
    </w:p>
    <w:p w14:paraId="58915F51" w14:textId="77777777" w:rsidR="00630070" w:rsidRDefault="00630070" w:rsidP="008E7422">
      <w:pPr>
        <w:spacing w:after="0"/>
        <w:rPr>
          <w:b/>
          <w:u w:val="single"/>
        </w:rPr>
      </w:pPr>
    </w:p>
    <w:p w14:paraId="1BD2FF86" w14:textId="21952DEC" w:rsidR="00800C51" w:rsidRPr="0021682D" w:rsidRDefault="00800C51" w:rsidP="008E7422">
      <w:pPr>
        <w:spacing w:after="0"/>
        <w:rPr>
          <w:b/>
          <w:u w:val="single"/>
        </w:rPr>
      </w:pPr>
      <w:r w:rsidRPr="0021682D">
        <w:rPr>
          <w:b/>
          <w:u w:val="single"/>
        </w:rPr>
        <w:t>AAS</w:t>
      </w:r>
      <w:r w:rsidR="0021682D">
        <w:rPr>
          <w:b/>
          <w:u w:val="single"/>
        </w:rPr>
        <w:t xml:space="preserve"> approach</w:t>
      </w:r>
    </w:p>
    <w:p w14:paraId="02E92F26" w14:textId="77777777" w:rsidR="008E7422" w:rsidRDefault="008E7422" w:rsidP="008E7422">
      <w:pPr>
        <w:spacing w:after="0"/>
        <w:rPr>
          <w:sz w:val="18"/>
        </w:rPr>
      </w:pPr>
    </w:p>
    <w:p w14:paraId="489FEC19" w14:textId="77A80BE1" w:rsidR="00CF7AE1" w:rsidRDefault="00CF7AE1" w:rsidP="00CF7AE1">
      <w:pPr>
        <w:spacing w:after="0"/>
        <w:rPr>
          <w:rFonts w:eastAsia="SimSun"/>
          <w:lang w:eastAsia="zh-CN"/>
        </w:rPr>
      </w:pPr>
      <w:r>
        <w:rPr>
          <w:rFonts w:eastAsia="SimSun"/>
          <w:lang w:eastAsia="zh-CN"/>
        </w:rPr>
        <w:t>Discussion on m</w:t>
      </w:r>
      <w:r w:rsidRPr="00CF7AE1">
        <w:rPr>
          <w:rFonts w:eastAsia="SimSun"/>
          <w:lang w:eastAsia="zh-CN"/>
        </w:rPr>
        <w:t xml:space="preserve">etrics for </w:t>
      </w:r>
      <w:r>
        <w:rPr>
          <w:rFonts w:eastAsia="SimSun"/>
          <w:lang w:eastAsia="zh-CN"/>
        </w:rPr>
        <w:t xml:space="preserve">BS requirements </w:t>
      </w:r>
      <w:r w:rsidR="00FA2711">
        <w:rPr>
          <w:rFonts w:eastAsia="SimSun"/>
          <w:lang w:eastAsia="zh-CN"/>
        </w:rPr>
        <w:t xml:space="preserve">for NR </w:t>
      </w:r>
      <w:r>
        <w:rPr>
          <w:rFonts w:eastAsia="SimSun"/>
          <w:lang w:eastAsia="zh-CN"/>
        </w:rPr>
        <w:t>are initially</w:t>
      </w:r>
      <w:r w:rsidRPr="00CF7AE1">
        <w:rPr>
          <w:rFonts w:eastAsia="SimSun"/>
          <w:lang w:eastAsia="zh-CN"/>
        </w:rPr>
        <w:t xml:space="preserve"> discussed</w:t>
      </w:r>
      <w:r>
        <w:rPr>
          <w:rFonts w:eastAsia="SimSun"/>
          <w:lang w:eastAsia="zh-CN"/>
        </w:rPr>
        <w:t xml:space="preserve"> in RAN4</w:t>
      </w:r>
      <w:r w:rsidRPr="00CF7AE1">
        <w:rPr>
          <w:rFonts w:eastAsia="SimSun"/>
          <w:lang w:eastAsia="zh-CN"/>
        </w:rPr>
        <w:t xml:space="preserve">. </w:t>
      </w:r>
      <w:r>
        <w:rPr>
          <w:rFonts w:eastAsia="SimSun"/>
          <w:lang w:eastAsia="zh-CN"/>
        </w:rPr>
        <w:t xml:space="preserve">The general view is </w:t>
      </w:r>
      <w:r w:rsidRPr="00CF7AE1">
        <w:rPr>
          <w:rFonts w:eastAsia="SimSun"/>
          <w:lang w:eastAsia="zh-CN"/>
        </w:rPr>
        <w:t>that for issues that overlap with the AAS WI, the NR SI should re-use concepts developed for AAS as much as possible.</w:t>
      </w:r>
      <w:r>
        <w:rPr>
          <w:rFonts w:eastAsia="SimSun"/>
          <w:lang w:eastAsia="zh-CN"/>
        </w:rPr>
        <w:t xml:space="preserve"> M</w:t>
      </w:r>
      <w:r w:rsidRPr="00CF7AE1">
        <w:rPr>
          <w:rFonts w:eastAsia="SimSun"/>
          <w:lang w:eastAsia="zh-CN"/>
        </w:rPr>
        <w:t xml:space="preserve">ethods for measuring </w:t>
      </w:r>
      <w:r w:rsidR="00B61475">
        <w:rPr>
          <w:rFonts w:eastAsia="SimSun"/>
          <w:lang w:eastAsia="zh-CN"/>
        </w:rPr>
        <w:t xml:space="preserve">e.g. </w:t>
      </w:r>
      <w:r w:rsidRPr="00CF7AE1">
        <w:rPr>
          <w:rFonts w:eastAsia="SimSun"/>
          <w:lang w:eastAsia="zh-CN"/>
        </w:rPr>
        <w:t xml:space="preserve">total unwanted emissions </w:t>
      </w:r>
      <w:r w:rsidR="00B61475">
        <w:rPr>
          <w:rFonts w:eastAsia="SimSun"/>
          <w:lang w:eastAsia="zh-CN"/>
        </w:rPr>
        <w:t xml:space="preserve">and </w:t>
      </w:r>
      <w:r w:rsidRPr="00CF7AE1">
        <w:rPr>
          <w:rFonts w:eastAsia="SimSun"/>
          <w:lang w:eastAsia="zh-CN"/>
        </w:rPr>
        <w:t xml:space="preserve">radiated power for BS are under discussion in more detail as part of the </w:t>
      </w:r>
      <w:r w:rsidR="0005576C">
        <w:rPr>
          <w:rFonts w:eastAsia="SimSun"/>
          <w:lang w:eastAsia="zh-CN"/>
        </w:rPr>
        <w:t>e</w:t>
      </w:r>
      <w:r w:rsidRPr="00CF7AE1">
        <w:rPr>
          <w:rFonts w:eastAsia="SimSun"/>
          <w:lang w:eastAsia="zh-CN"/>
        </w:rPr>
        <w:t>AAS WI.</w:t>
      </w:r>
    </w:p>
    <w:p w14:paraId="34DD6930" w14:textId="77777777" w:rsidR="00A15497" w:rsidRDefault="00A15497" w:rsidP="00CF7AE1">
      <w:pPr>
        <w:spacing w:after="0"/>
        <w:rPr>
          <w:rFonts w:eastAsia="SimSun"/>
          <w:lang w:eastAsia="zh-CN"/>
        </w:rPr>
      </w:pPr>
    </w:p>
    <w:p w14:paraId="331AC5B7" w14:textId="04DCADA7" w:rsidR="00964437" w:rsidRPr="00FA2711" w:rsidRDefault="00A15497" w:rsidP="00FA2711">
      <w:pPr>
        <w:rPr>
          <w:lang w:eastAsia="ja-JP"/>
        </w:rPr>
      </w:pPr>
      <w:r w:rsidRPr="00A50171">
        <w:rPr>
          <w:rFonts w:hint="eastAsia"/>
          <w:lang w:val="en-US" w:eastAsia="ja-JP"/>
        </w:rPr>
        <w:t xml:space="preserve">AAS BS is classified according to </w:t>
      </w:r>
      <w:r w:rsidR="00361679">
        <w:rPr>
          <w:lang w:val="en-US" w:eastAsia="ja-JP"/>
        </w:rPr>
        <w:t>same</w:t>
      </w:r>
      <w:r w:rsidRPr="00A50171">
        <w:rPr>
          <w:rFonts w:hint="eastAsia"/>
          <w:lang w:val="en-US" w:eastAsia="ja-JP"/>
        </w:rPr>
        <w:t xml:space="preserve"> deployment scenarios as for </w:t>
      </w:r>
      <w:r w:rsidRPr="00A50171">
        <w:rPr>
          <w:lang w:val="en-US" w:eastAsia="ja-JP"/>
        </w:rPr>
        <w:t>non-AAS</w:t>
      </w:r>
      <w:r w:rsidRPr="00A50171">
        <w:rPr>
          <w:rFonts w:hint="eastAsia"/>
          <w:lang w:val="en-US" w:eastAsia="ja-JP"/>
        </w:rPr>
        <w:t xml:space="preserve"> BS. One of the key parameters that </w:t>
      </w:r>
      <w:r w:rsidR="00086320" w:rsidRPr="00A50171">
        <w:rPr>
          <w:lang w:val="en-US" w:eastAsia="ja-JP"/>
        </w:rPr>
        <w:t>characterize</w:t>
      </w:r>
      <w:r w:rsidRPr="00A50171">
        <w:rPr>
          <w:rFonts w:hint="eastAsia"/>
          <w:lang w:val="en-US" w:eastAsia="ja-JP"/>
        </w:rPr>
        <w:t xml:space="preserve"> each of the deployment scenarios is the MCL between BS and UE, which includes the path loss and the an</w:t>
      </w:r>
      <w:r>
        <w:rPr>
          <w:rFonts w:hint="eastAsia"/>
          <w:lang w:val="en-US" w:eastAsia="ja-JP"/>
        </w:rPr>
        <w:t xml:space="preserve">tenna gains of both UE and BS. </w:t>
      </w:r>
      <w:r w:rsidR="00361679">
        <w:t xml:space="preserve">MCL loss for AAS BS is defined as loss between any </w:t>
      </w:r>
      <w:r w:rsidR="00361679" w:rsidRPr="00361679">
        <w:t>TAB connector</w:t>
      </w:r>
      <w:r w:rsidR="00361679">
        <w:t xml:space="preserve"> and the UE.</w:t>
      </w:r>
    </w:p>
    <w:p w14:paraId="0B846BA9" w14:textId="1D12428C" w:rsidR="00964437" w:rsidRDefault="00964437" w:rsidP="00964437">
      <w:pPr>
        <w:rPr>
          <w:lang w:val="en-US" w:eastAsia="zh-CN"/>
        </w:rPr>
      </w:pPr>
      <w:r w:rsidRPr="00737AC1">
        <w:rPr>
          <w:lang w:val="en-US" w:eastAsia="zh-CN"/>
        </w:rPr>
        <w:t>A</w:t>
      </w:r>
      <w:r w:rsidR="004E46A5">
        <w:rPr>
          <w:lang w:val="en-US" w:eastAsia="zh-CN"/>
        </w:rPr>
        <w:t xml:space="preserve"> </w:t>
      </w:r>
      <w:r w:rsidRPr="00737AC1">
        <w:rPr>
          <w:lang w:val="en-US" w:eastAsia="zh-CN"/>
        </w:rPr>
        <w:t xml:space="preserve">simulation campaign was performed with the objective of establishing whether the radiated adjacent channel emissions pattern for an AAS </w:t>
      </w:r>
      <w:r>
        <w:rPr>
          <w:lang w:val="en-US" w:eastAsia="zh-CN"/>
        </w:rPr>
        <w:t xml:space="preserve">BS </w:t>
      </w:r>
      <w:r w:rsidRPr="00737AC1">
        <w:rPr>
          <w:lang w:val="en-US" w:eastAsia="zh-CN"/>
        </w:rPr>
        <w:t xml:space="preserve">aggressor </w:t>
      </w:r>
      <w:r>
        <w:rPr>
          <w:lang w:val="en-US" w:eastAsia="zh-CN"/>
        </w:rPr>
        <w:t xml:space="preserve">system </w:t>
      </w:r>
      <w:r w:rsidRPr="00737AC1">
        <w:rPr>
          <w:lang w:val="en-US" w:eastAsia="zh-CN"/>
        </w:rPr>
        <w:t>impact</w:t>
      </w:r>
      <w:r w:rsidR="002F109B">
        <w:rPr>
          <w:lang w:val="en-US" w:eastAsia="zh-CN"/>
        </w:rPr>
        <w:t>s</w:t>
      </w:r>
      <w:r w:rsidRPr="00737AC1">
        <w:rPr>
          <w:lang w:val="en-US" w:eastAsia="zh-CN"/>
        </w:rPr>
        <w:t xml:space="preserve"> co-existence KPIs</w:t>
      </w:r>
      <w:r w:rsidR="008D3F5F">
        <w:rPr>
          <w:lang w:val="en-US" w:eastAsia="zh-CN"/>
        </w:rPr>
        <w:t xml:space="preserve"> [4]</w:t>
      </w:r>
      <w:r>
        <w:rPr>
          <w:lang w:val="en-US" w:eastAsia="zh-CN"/>
        </w:rPr>
        <w:t xml:space="preserve">. </w:t>
      </w:r>
      <w:r w:rsidRPr="00737AC1">
        <w:rPr>
          <w:lang w:val="en-US" w:eastAsia="zh-CN"/>
        </w:rPr>
        <w:t xml:space="preserve">Co-existence characteristics were studied in a macro scenario </w:t>
      </w:r>
      <w:r w:rsidR="00C45E0D">
        <w:rPr>
          <w:lang w:val="en-US" w:eastAsia="zh-CN"/>
        </w:rPr>
        <w:t>with</w:t>
      </w:r>
      <w:r w:rsidRPr="00737AC1">
        <w:rPr>
          <w:lang w:val="en-US" w:eastAsia="zh-CN"/>
        </w:rPr>
        <w:t xml:space="preserve"> cell specific </w:t>
      </w:r>
      <w:r w:rsidR="00C45E0D">
        <w:rPr>
          <w:lang w:val="en-US" w:eastAsia="zh-CN"/>
        </w:rPr>
        <w:t xml:space="preserve">and user specific </w:t>
      </w:r>
      <w:r w:rsidRPr="00737AC1">
        <w:rPr>
          <w:lang w:val="en-US" w:eastAsia="zh-CN"/>
        </w:rPr>
        <w:t>beamforming</w:t>
      </w:r>
      <w:r w:rsidR="00C45E0D">
        <w:rPr>
          <w:lang w:val="en-US" w:eastAsia="zh-CN"/>
        </w:rPr>
        <w:t>.</w:t>
      </w:r>
      <w:r w:rsidRPr="00737AC1">
        <w:rPr>
          <w:lang w:val="en-US" w:eastAsia="zh-CN"/>
        </w:rPr>
        <w:t xml:space="preserve"> In addition, an uplink simulation was performed with the objective of establishing blocking levels that are likely to be encountered by an AAS </w:t>
      </w:r>
      <w:r>
        <w:rPr>
          <w:lang w:val="en-US" w:eastAsia="zh-CN"/>
        </w:rPr>
        <w:t xml:space="preserve">BS </w:t>
      </w:r>
      <w:r w:rsidRPr="00737AC1">
        <w:rPr>
          <w:lang w:val="en-US" w:eastAsia="zh-CN"/>
        </w:rPr>
        <w:t>victim system</w:t>
      </w:r>
      <w:r>
        <w:rPr>
          <w:lang w:val="en-US" w:eastAsia="zh-CN"/>
        </w:rPr>
        <w:t xml:space="preserve">. </w:t>
      </w:r>
      <w:r w:rsidRPr="00737AC1">
        <w:rPr>
          <w:lang w:val="en-US" w:eastAsia="zh-CN"/>
        </w:rPr>
        <w:t xml:space="preserve"> </w:t>
      </w:r>
    </w:p>
    <w:p w14:paraId="781A006A" w14:textId="20FE9D56" w:rsidR="008651F5" w:rsidRDefault="00DA332A" w:rsidP="00DC6CF9">
      <w:pPr>
        <w:rPr>
          <w:lang w:eastAsia="zh-CN"/>
        </w:rPr>
      </w:pPr>
      <w:r>
        <w:rPr>
          <w:rFonts w:eastAsia="SimSun"/>
          <w:lang w:val="en-US" w:eastAsia="zh-CN"/>
        </w:rPr>
        <w:t xml:space="preserve">MCL was not </w:t>
      </w:r>
      <w:r w:rsidR="00A15497">
        <w:rPr>
          <w:rFonts w:eastAsia="SimSun"/>
          <w:lang w:val="en-US" w:eastAsia="zh-CN"/>
        </w:rPr>
        <w:t xml:space="preserve">directly </w:t>
      </w:r>
      <w:r>
        <w:rPr>
          <w:rFonts w:eastAsia="SimSun"/>
          <w:lang w:val="en-US" w:eastAsia="zh-CN"/>
        </w:rPr>
        <w:t xml:space="preserve">used </w:t>
      </w:r>
      <w:r w:rsidR="00A15497">
        <w:rPr>
          <w:rFonts w:eastAsia="SimSun"/>
          <w:lang w:val="en-US" w:eastAsia="zh-CN"/>
        </w:rPr>
        <w:t xml:space="preserve">as assumption </w:t>
      </w:r>
      <w:r>
        <w:rPr>
          <w:rFonts w:eastAsia="SimSun"/>
          <w:lang w:val="en-US" w:eastAsia="zh-CN"/>
        </w:rPr>
        <w:t xml:space="preserve">in AAS co-existence simulations. </w:t>
      </w:r>
      <w:r w:rsidR="00F65653">
        <w:rPr>
          <w:rFonts w:eastAsia="SimSun"/>
          <w:lang w:val="en-US" w:eastAsia="zh-CN"/>
        </w:rPr>
        <w:t xml:space="preserve">Minimum </w:t>
      </w:r>
      <w:r w:rsidR="00086320">
        <w:rPr>
          <w:rFonts w:eastAsia="SimSun"/>
          <w:lang w:val="en-US" w:eastAsia="zh-CN"/>
        </w:rPr>
        <w:t xml:space="preserve">2D </w:t>
      </w:r>
      <w:r w:rsidR="00F65653">
        <w:rPr>
          <w:rFonts w:eastAsia="SimSun"/>
          <w:lang w:val="en-US" w:eastAsia="zh-CN"/>
        </w:rPr>
        <w:t xml:space="preserve">distance between the BS and UE </w:t>
      </w:r>
      <w:r w:rsidR="00F65653">
        <w:rPr>
          <w:rFonts w:hint="eastAsia"/>
          <w:lang w:eastAsia="zh-CN"/>
        </w:rPr>
        <w:t xml:space="preserve">in Macro cell scenario was set to 35 meter </w:t>
      </w:r>
      <w:r w:rsidR="00086320">
        <w:rPr>
          <w:lang w:eastAsia="zh-CN"/>
        </w:rPr>
        <w:t xml:space="preserve">with </w:t>
      </w:r>
      <w:r w:rsidR="0038046A">
        <w:rPr>
          <w:lang w:eastAsia="zh-CN"/>
        </w:rPr>
        <w:t>BS antenna height 30 m and UE antenna height 1.</w:t>
      </w:r>
      <w:r w:rsidR="00086320">
        <w:rPr>
          <w:lang w:eastAsia="zh-CN"/>
        </w:rPr>
        <w:t>5 m</w:t>
      </w:r>
      <w:r w:rsidR="0038046A">
        <w:rPr>
          <w:lang w:eastAsia="zh-CN"/>
        </w:rPr>
        <w:t>.</w:t>
      </w:r>
      <w:r w:rsidR="00F65653">
        <w:rPr>
          <w:rFonts w:hint="eastAsia"/>
          <w:lang w:eastAsia="zh-CN"/>
        </w:rPr>
        <w:t xml:space="preserve"> </w:t>
      </w:r>
      <w:r w:rsidR="0038046A">
        <w:rPr>
          <w:lang w:eastAsia="zh-CN"/>
        </w:rPr>
        <w:t>This refer</w:t>
      </w:r>
      <w:r w:rsidR="006F6E34">
        <w:rPr>
          <w:lang w:eastAsia="zh-CN"/>
        </w:rPr>
        <w:t>s</w:t>
      </w:r>
      <w:r w:rsidR="00F65653">
        <w:rPr>
          <w:rFonts w:hint="eastAsia"/>
          <w:lang w:eastAsia="zh-CN"/>
        </w:rPr>
        <w:t xml:space="preserve"> to a 70dB M</w:t>
      </w:r>
      <w:r w:rsidR="00F65653">
        <w:rPr>
          <w:lang w:eastAsia="zh-CN"/>
        </w:rPr>
        <w:t>inimum</w:t>
      </w:r>
      <w:r w:rsidR="00F65653">
        <w:rPr>
          <w:rFonts w:hint="eastAsia"/>
          <w:lang w:eastAsia="zh-CN"/>
        </w:rPr>
        <w:t xml:space="preserve"> Coupling Loss (MCL) in the worst case where the BS antenna gain (both array gain and element gain) and UE antenna gain is assumed to be zero. This is also aligned with the parameters suggested in section 4.1.1.2 in TR</w:t>
      </w:r>
      <w:r w:rsidR="00F65653">
        <w:rPr>
          <w:lang w:eastAsia="zh-CN"/>
        </w:rPr>
        <w:t> </w:t>
      </w:r>
      <w:r w:rsidR="00F65653">
        <w:rPr>
          <w:rFonts w:hint="eastAsia"/>
          <w:lang w:eastAsia="zh-CN"/>
        </w:rPr>
        <w:t>25.942</w:t>
      </w:r>
      <w:r w:rsidR="00F65653">
        <w:rPr>
          <w:lang w:eastAsia="zh-CN"/>
        </w:rPr>
        <w:t xml:space="preserve"> </w:t>
      </w:r>
      <w:r w:rsidR="00F65653">
        <w:rPr>
          <w:rFonts w:hint="eastAsia"/>
          <w:lang w:eastAsia="zh-CN"/>
        </w:rPr>
        <w:t>[</w:t>
      </w:r>
      <w:r w:rsidR="00F65653">
        <w:rPr>
          <w:lang w:eastAsia="zh-CN"/>
        </w:rPr>
        <w:t>5</w:t>
      </w:r>
      <w:r w:rsidR="00F65653">
        <w:rPr>
          <w:rFonts w:hint="eastAsia"/>
          <w:lang w:eastAsia="zh-CN"/>
        </w:rPr>
        <w:t xml:space="preserve">]. The calculated free space path loss is about 67dB based on 35 meter minimum </w:t>
      </w:r>
      <w:r w:rsidR="00A44C94">
        <w:rPr>
          <w:lang w:eastAsia="zh-CN"/>
        </w:rPr>
        <w:t xml:space="preserve">2D </w:t>
      </w:r>
      <w:r w:rsidR="00F65653">
        <w:rPr>
          <w:rFonts w:hint="eastAsia"/>
          <w:lang w:eastAsia="zh-CN"/>
        </w:rPr>
        <w:t xml:space="preserve">distance separation. The MCL would be around 70dB if 2dB cable loss and 1dB body loss is considered. Considering that the cable loss for AAS BS would be smaller than 2dB, the simulation results would imply a little bit tighter requirements. Nevertheless, MCL is a </w:t>
      </w:r>
      <w:r w:rsidR="00F65653">
        <w:rPr>
          <w:lang w:eastAsia="zh-CN"/>
        </w:rPr>
        <w:t>statistical</w:t>
      </w:r>
      <w:r w:rsidR="00F65653">
        <w:rPr>
          <w:rFonts w:hint="eastAsia"/>
          <w:lang w:eastAsia="zh-CN"/>
        </w:rPr>
        <w:t xml:space="preserve"> parameter in nature and the minimum BS to UE distance separation calculated d</w:t>
      </w:r>
      <w:r w:rsidR="00F65653">
        <w:rPr>
          <w:lang w:eastAsia="zh-CN"/>
        </w:rPr>
        <w:t>eterministic</w:t>
      </w:r>
      <w:r w:rsidR="00F65653">
        <w:rPr>
          <w:rFonts w:hint="eastAsia"/>
          <w:lang w:eastAsia="zh-CN"/>
        </w:rPr>
        <w:t>ally using the free space path loss model doesn</w:t>
      </w:r>
      <w:r w:rsidR="00F65653">
        <w:rPr>
          <w:lang w:eastAsia="zh-CN"/>
        </w:rPr>
        <w:t>’</w:t>
      </w:r>
      <w:r w:rsidR="00F65653">
        <w:rPr>
          <w:rFonts w:hint="eastAsia"/>
          <w:lang w:eastAsia="zh-CN"/>
        </w:rPr>
        <w:t>t mandate the minimum BS to UE distance separation as a deployment condition for AAS BS.</w:t>
      </w:r>
    </w:p>
    <w:p w14:paraId="62E6B286" w14:textId="77777777" w:rsidR="00FA2711" w:rsidRPr="00FA2711" w:rsidRDefault="00FA2711" w:rsidP="00DC6CF9">
      <w:pPr>
        <w:rPr>
          <w:lang w:eastAsia="zh-CN"/>
        </w:rPr>
      </w:pPr>
    </w:p>
    <w:p w14:paraId="3E2D2AB9" w14:textId="6D08030A" w:rsidR="00523613" w:rsidRDefault="009F091A" w:rsidP="0021682D">
      <w:pPr>
        <w:spacing w:after="0"/>
        <w:rPr>
          <w:b/>
          <w:u w:val="single"/>
        </w:rPr>
      </w:pPr>
      <w:r>
        <w:rPr>
          <w:b/>
          <w:u w:val="single"/>
        </w:rPr>
        <w:t xml:space="preserve">RAN4 </w:t>
      </w:r>
      <w:r w:rsidR="00523613" w:rsidRPr="0021682D">
        <w:rPr>
          <w:b/>
          <w:u w:val="single"/>
        </w:rPr>
        <w:t>NR co-existence study for WP5D</w:t>
      </w:r>
    </w:p>
    <w:p w14:paraId="348E1080" w14:textId="77777777" w:rsidR="0021682D" w:rsidRPr="0021682D" w:rsidRDefault="0021682D" w:rsidP="0021682D">
      <w:pPr>
        <w:spacing w:after="0"/>
        <w:rPr>
          <w:b/>
          <w:u w:val="single"/>
        </w:rPr>
      </w:pPr>
    </w:p>
    <w:p w14:paraId="0A7322DF" w14:textId="41394B65" w:rsidR="00451F80" w:rsidRDefault="00DC6BE9" w:rsidP="00451F80">
      <w:pPr>
        <w:rPr>
          <w:rFonts w:eastAsia="SimSun"/>
          <w:lang w:val="en-US" w:eastAsia="zh-CN"/>
        </w:rPr>
      </w:pPr>
      <w:r>
        <w:rPr>
          <w:lang w:eastAsia="zh-CN"/>
        </w:rPr>
        <w:t xml:space="preserve">Contribution [6] </w:t>
      </w:r>
      <w:r w:rsidRPr="00BD1CC5">
        <w:rPr>
          <w:rFonts w:eastAsia="MS Mincho" w:hint="eastAsia"/>
          <w:lang w:val="en-US" w:eastAsia="ja-JP"/>
        </w:rPr>
        <w:t>summarizes s</w:t>
      </w:r>
      <w:r w:rsidRPr="00BD1CC5">
        <w:rPr>
          <w:rFonts w:eastAsia="MS Mincho"/>
          <w:lang w:val="en-US" w:eastAsia="ja-JP"/>
        </w:rPr>
        <w:t>imulation assumptions of Co-existence study for WP5D</w:t>
      </w:r>
      <w:r w:rsidRPr="00BD1CC5">
        <w:rPr>
          <w:rFonts w:eastAsia="MS Mincho" w:hint="eastAsia"/>
          <w:lang w:val="en-US" w:eastAsia="ja-JP"/>
        </w:rPr>
        <w:t>.</w:t>
      </w:r>
      <w:r>
        <w:rPr>
          <w:rFonts w:eastAsia="MS Mincho"/>
          <w:lang w:val="en-US" w:eastAsia="ja-JP"/>
        </w:rPr>
        <w:t xml:space="preserve"> </w:t>
      </w:r>
      <w:r w:rsidR="00597739">
        <w:rPr>
          <w:rFonts w:eastAsia="MS Mincho"/>
          <w:lang w:val="en-US" w:eastAsia="ja-JP"/>
        </w:rPr>
        <w:t>I</w:t>
      </w:r>
      <w:r>
        <w:rPr>
          <w:rFonts w:eastAsia="MS Mincho"/>
          <w:lang w:val="en-US" w:eastAsia="ja-JP"/>
        </w:rPr>
        <w:t xml:space="preserve">n that work RAN4 adopted the </w:t>
      </w:r>
      <w:r>
        <w:rPr>
          <w:rFonts w:eastAsia="SimSun"/>
          <w:lang w:val="en-US" w:eastAsia="zh-CN"/>
        </w:rPr>
        <w:t>minimum distance between the BS and UE</w:t>
      </w:r>
      <w:r w:rsidR="00451F80">
        <w:rPr>
          <w:rFonts w:eastAsia="SimSun"/>
          <w:lang w:val="en-US" w:eastAsia="zh-CN"/>
        </w:rPr>
        <w:t xml:space="preserve"> (</w:t>
      </w:r>
      <w:r>
        <w:rPr>
          <w:rFonts w:eastAsia="SimSun"/>
          <w:lang w:val="en-US" w:eastAsia="zh-CN"/>
        </w:rPr>
        <w:t xml:space="preserve">2D). </w:t>
      </w:r>
      <w:r w:rsidR="0021682D">
        <w:rPr>
          <w:rFonts w:eastAsia="SimSun"/>
          <w:lang w:val="en-US" w:eastAsia="zh-CN"/>
        </w:rPr>
        <w:t xml:space="preserve">Distance definitions are shown in Figures 1 and 2. </w:t>
      </w:r>
      <w:r>
        <w:rPr>
          <w:rFonts w:eastAsia="SimSun"/>
          <w:lang w:val="en-US" w:eastAsia="zh-CN"/>
        </w:rPr>
        <w:t xml:space="preserve">Minimum distances </w:t>
      </w:r>
      <w:r w:rsidR="00C75BED">
        <w:rPr>
          <w:rFonts w:eastAsia="SimSun"/>
          <w:lang w:val="en-US" w:eastAsia="zh-CN"/>
        </w:rPr>
        <w:t>are</w:t>
      </w:r>
      <w:r>
        <w:rPr>
          <w:rFonts w:eastAsia="SimSun"/>
          <w:lang w:val="en-US" w:eastAsia="zh-CN"/>
        </w:rPr>
        <w:t xml:space="preserve"> defined for </w:t>
      </w:r>
      <w:r w:rsidR="00762914">
        <w:rPr>
          <w:rFonts w:eastAsia="SimSun"/>
          <w:lang w:val="en-US" w:eastAsia="zh-CN"/>
        </w:rPr>
        <w:t>different scenarios as in table 1.</w:t>
      </w:r>
    </w:p>
    <w:p w14:paraId="08450328" w14:textId="5A96C329" w:rsidR="00CC2CE9" w:rsidRPr="00CC2CE9" w:rsidRDefault="00762914" w:rsidP="00CC2CE9">
      <w:pPr>
        <w:jc w:val="center"/>
        <w:rPr>
          <w:rFonts w:eastAsia="MS Mincho"/>
          <w:b/>
          <w:lang w:val="en-US" w:eastAsia="ja-JP"/>
        </w:rPr>
      </w:pPr>
      <w:r w:rsidRPr="00762914">
        <w:rPr>
          <w:rFonts w:eastAsia="SimSun"/>
          <w:b/>
          <w:lang w:val="en-US" w:eastAsia="zh-CN"/>
        </w:rPr>
        <w:t xml:space="preserve">Table 1: </w:t>
      </w:r>
      <w:r w:rsidRPr="00762914">
        <w:rPr>
          <w:rFonts w:eastAsia="MS Mincho" w:hint="eastAsia"/>
          <w:b/>
          <w:lang w:val="en-US" w:eastAsia="ja-JP"/>
        </w:rPr>
        <w:t>S</w:t>
      </w:r>
      <w:r w:rsidRPr="00762914">
        <w:rPr>
          <w:rFonts w:eastAsia="MS Mincho"/>
          <w:b/>
          <w:lang w:val="en-US" w:eastAsia="ja-JP"/>
        </w:rPr>
        <w:t>imulation assumptions of Co-existence study for WP5D</w:t>
      </w:r>
    </w:p>
    <w:tbl>
      <w:tblPr>
        <w:tblStyle w:val="TableGrid"/>
        <w:tblW w:w="0" w:type="auto"/>
        <w:tblLook w:val="04A0" w:firstRow="1" w:lastRow="0" w:firstColumn="1" w:lastColumn="0" w:noHBand="0" w:noVBand="1"/>
      </w:tblPr>
      <w:tblGrid>
        <w:gridCol w:w="1926"/>
        <w:gridCol w:w="1755"/>
        <w:gridCol w:w="1984"/>
        <w:gridCol w:w="2039"/>
        <w:gridCol w:w="1927"/>
      </w:tblGrid>
      <w:tr w:rsidR="00451F80" w14:paraId="1E775D9F" w14:textId="77777777" w:rsidTr="0013458E">
        <w:tc>
          <w:tcPr>
            <w:tcW w:w="1926" w:type="dxa"/>
          </w:tcPr>
          <w:p w14:paraId="492706E0" w14:textId="6D69292E" w:rsidR="00451F80" w:rsidRPr="00B12DAD" w:rsidRDefault="00451F80" w:rsidP="00451F80">
            <w:pPr>
              <w:rPr>
                <w:b/>
                <w:lang w:val="en-US"/>
              </w:rPr>
            </w:pPr>
            <w:r w:rsidRPr="00B12DAD">
              <w:rPr>
                <w:b/>
                <w:lang w:val="en-US"/>
              </w:rPr>
              <w:t>Scenario</w:t>
            </w:r>
          </w:p>
        </w:tc>
        <w:tc>
          <w:tcPr>
            <w:tcW w:w="1755" w:type="dxa"/>
          </w:tcPr>
          <w:p w14:paraId="793F9C82" w14:textId="1AAF3565" w:rsidR="00451F80" w:rsidRPr="00B12DAD" w:rsidRDefault="00451F80" w:rsidP="00451F80">
            <w:pPr>
              <w:rPr>
                <w:b/>
                <w:lang w:val="en-US"/>
              </w:rPr>
            </w:pPr>
            <w:r w:rsidRPr="00B12DAD">
              <w:rPr>
                <w:b/>
                <w:lang w:val="en-US"/>
              </w:rPr>
              <w:t>BS&amp;UE min distance (2D)</w:t>
            </w:r>
          </w:p>
        </w:tc>
        <w:tc>
          <w:tcPr>
            <w:tcW w:w="1984" w:type="dxa"/>
          </w:tcPr>
          <w:p w14:paraId="18641EF7" w14:textId="4EA031B1" w:rsidR="00451F80" w:rsidRPr="00B12DAD" w:rsidRDefault="00451F80" w:rsidP="00451F80">
            <w:pPr>
              <w:rPr>
                <w:b/>
                <w:lang w:val="en-US"/>
              </w:rPr>
            </w:pPr>
            <w:r w:rsidRPr="00B12DAD">
              <w:rPr>
                <w:b/>
                <w:lang w:val="en-US"/>
              </w:rPr>
              <w:t>BS antenna height</w:t>
            </w:r>
          </w:p>
        </w:tc>
        <w:tc>
          <w:tcPr>
            <w:tcW w:w="2039" w:type="dxa"/>
          </w:tcPr>
          <w:p w14:paraId="5404A765" w14:textId="0D62486E" w:rsidR="00451F80" w:rsidRPr="00B12DAD" w:rsidRDefault="00424D13" w:rsidP="00451F80">
            <w:pPr>
              <w:rPr>
                <w:b/>
                <w:lang w:val="en-US"/>
              </w:rPr>
            </w:pPr>
            <w:r w:rsidRPr="00B12DAD">
              <w:rPr>
                <w:b/>
                <w:lang w:val="en-US"/>
              </w:rPr>
              <w:t>UE antenna height</w:t>
            </w:r>
          </w:p>
        </w:tc>
        <w:tc>
          <w:tcPr>
            <w:tcW w:w="1927" w:type="dxa"/>
          </w:tcPr>
          <w:p w14:paraId="5196BA56" w14:textId="761193E3" w:rsidR="00427D20" w:rsidRPr="00B12DAD" w:rsidRDefault="00424D13" w:rsidP="0096732A">
            <w:pPr>
              <w:rPr>
                <w:b/>
                <w:highlight w:val="yellow"/>
                <w:lang w:val="en-US"/>
              </w:rPr>
            </w:pPr>
            <w:r w:rsidRPr="00B12DAD">
              <w:rPr>
                <w:b/>
                <w:lang w:val="en-US"/>
              </w:rPr>
              <w:t>BS&amp;UE min distance (3D)</w:t>
            </w:r>
            <w:r w:rsidR="00523613" w:rsidRPr="00B12DAD">
              <w:rPr>
                <w:b/>
                <w:lang w:val="en-US"/>
              </w:rPr>
              <w:t xml:space="preserve"> </w:t>
            </w:r>
          </w:p>
        </w:tc>
      </w:tr>
      <w:tr w:rsidR="00451F80" w14:paraId="2D5D6F43" w14:textId="77777777" w:rsidTr="0013458E">
        <w:tc>
          <w:tcPr>
            <w:tcW w:w="1926" w:type="dxa"/>
          </w:tcPr>
          <w:p w14:paraId="644F5136" w14:textId="3CE89E55" w:rsidR="00451F80" w:rsidRDefault="00424D13" w:rsidP="00451F80">
            <w:pPr>
              <w:rPr>
                <w:lang w:val="en-US"/>
              </w:rPr>
            </w:pPr>
            <w:r>
              <w:rPr>
                <w:lang w:val="en-US"/>
              </w:rPr>
              <w:t>Urban macro</w:t>
            </w:r>
          </w:p>
        </w:tc>
        <w:tc>
          <w:tcPr>
            <w:tcW w:w="1755" w:type="dxa"/>
          </w:tcPr>
          <w:p w14:paraId="51EB6426" w14:textId="63D3CB8A" w:rsidR="00451F80" w:rsidRDefault="00424D13" w:rsidP="00451F80">
            <w:pPr>
              <w:rPr>
                <w:lang w:val="en-US"/>
              </w:rPr>
            </w:pPr>
            <w:r>
              <w:rPr>
                <w:lang w:val="en-US"/>
              </w:rPr>
              <w:t>35 m</w:t>
            </w:r>
          </w:p>
        </w:tc>
        <w:tc>
          <w:tcPr>
            <w:tcW w:w="1984" w:type="dxa"/>
          </w:tcPr>
          <w:p w14:paraId="4E6DF659" w14:textId="3AED715E" w:rsidR="00451F80" w:rsidRDefault="00424D13" w:rsidP="00451F80">
            <w:pPr>
              <w:rPr>
                <w:lang w:val="en-US"/>
              </w:rPr>
            </w:pPr>
            <w:r>
              <w:rPr>
                <w:lang w:val="en-US"/>
              </w:rPr>
              <w:t>25 m</w:t>
            </w:r>
          </w:p>
        </w:tc>
        <w:tc>
          <w:tcPr>
            <w:tcW w:w="2039" w:type="dxa"/>
          </w:tcPr>
          <w:p w14:paraId="6B90876D" w14:textId="0032A544" w:rsidR="00451F80" w:rsidRDefault="00424D13" w:rsidP="00451F80">
            <w:pPr>
              <w:rPr>
                <w:lang w:val="en-US"/>
              </w:rPr>
            </w:pPr>
            <w:r w:rsidRPr="00424D13">
              <w:rPr>
                <w:lang w:val="en-US"/>
              </w:rPr>
              <w:t>Same as 3D-UMa in TR 36.873</w:t>
            </w:r>
          </w:p>
        </w:tc>
        <w:tc>
          <w:tcPr>
            <w:tcW w:w="1927" w:type="dxa"/>
          </w:tcPr>
          <w:p w14:paraId="22A84B4C" w14:textId="00E74C43" w:rsidR="00CC2CE9" w:rsidRPr="0096732A" w:rsidRDefault="005F73F8" w:rsidP="00451F80">
            <w:pPr>
              <w:rPr>
                <w:lang w:val="en-US"/>
              </w:rPr>
            </w:pPr>
            <w:r>
              <w:rPr>
                <w:lang w:val="en-US"/>
              </w:rPr>
              <w:t>42</w:t>
            </w:r>
            <w:r w:rsidR="006419B0" w:rsidRPr="0096732A">
              <w:rPr>
                <w:lang w:val="en-US"/>
              </w:rPr>
              <w:t xml:space="preserve"> m</w:t>
            </w:r>
            <w:r w:rsidR="00CC2CE9">
              <w:rPr>
                <w:lang w:val="en-US"/>
              </w:rPr>
              <w:t xml:space="preserve"> (based on 1.5 m UE ant height)</w:t>
            </w:r>
          </w:p>
        </w:tc>
      </w:tr>
      <w:tr w:rsidR="00451F80" w14:paraId="3FD8D47F" w14:textId="77777777" w:rsidTr="0013458E">
        <w:tc>
          <w:tcPr>
            <w:tcW w:w="1926" w:type="dxa"/>
          </w:tcPr>
          <w:p w14:paraId="74823035" w14:textId="430EF719" w:rsidR="00451F80" w:rsidRDefault="00424D13" w:rsidP="00451F80">
            <w:pPr>
              <w:rPr>
                <w:lang w:val="en-US"/>
              </w:rPr>
            </w:pPr>
            <w:r>
              <w:rPr>
                <w:lang w:val="en-US"/>
              </w:rPr>
              <w:t>Dense urban</w:t>
            </w:r>
          </w:p>
        </w:tc>
        <w:tc>
          <w:tcPr>
            <w:tcW w:w="1755" w:type="dxa"/>
          </w:tcPr>
          <w:p w14:paraId="41805D69" w14:textId="4F346BFC" w:rsidR="00451F80" w:rsidRDefault="00424D13" w:rsidP="00451F80">
            <w:pPr>
              <w:rPr>
                <w:lang w:val="en-US"/>
              </w:rPr>
            </w:pPr>
            <w:r>
              <w:rPr>
                <w:lang w:val="en-US"/>
              </w:rPr>
              <w:t>3 m</w:t>
            </w:r>
          </w:p>
        </w:tc>
        <w:tc>
          <w:tcPr>
            <w:tcW w:w="1984" w:type="dxa"/>
          </w:tcPr>
          <w:p w14:paraId="748C5E3B" w14:textId="2F96FF0D" w:rsidR="00451F80" w:rsidRDefault="00424D13" w:rsidP="00451F80">
            <w:pPr>
              <w:rPr>
                <w:lang w:val="en-US"/>
              </w:rPr>
            </w:pPr>
            <w:r>
              <w:rPr>
                <w:lang w:val="en-US"/>
              </w:rPr>
              <w:t>10 m</w:t>
            </w:r>
          </w:p>
        </w:tc>
        <w:tc>
          <w:tcPr>
            <w:tcW w:w="2039" w:type="dxa"/>
          </w:tcPr>
          <w:p w14:paraId="4807FC83" w14:textId="4BC41666" w:rsidR="00451F80" w:rsidRDefault="0013458E" w:rsidP="00451F80">
            <w:pPr>
              <w:rPr>
                <w:lang w:val="en-US"/>
              </w:rPr>
            </w:pPr>
            <w:r w:rsidRPr="00424D13">
              <w:rPr>
                <w:lang w:val="en-US"/>
              </w:rPr>
              <w:t>Same as 3D-UMa in TR 36.873</w:t>
            </w:r>
          </w:p>
        </w:tc>
        <w:tc>
          <w:tcPr>
            <w:tcW w:w="1927" w:type="dxa"/>
          </w:tcPr>
          <w:p w14:paraId="756F09D3" w14:textId="0E58E820" w:rsidR="00451F80" w:rsidRPr="0096732A" w:rsidRDefault="005F73F8" w:rsidP="00451F80">
            <w:pPr>
              <w:rPr>
                <w:lang w:val="en-US"/>
              </w:rPr>
            </w:pPr>
            <w:r>
              <w:rPr>
                <w:lang w:val="en-US"/>
              </w:rPr>
              <w:t>9</w:t>
            </w:r>
            <w:r w:rsidR="006419B0" w:rsidRPr="0096732A">
              <w:rPr>
                <w:lang w:val="en-US"/>
              </w:rPr>
              <w:t xml:space="preserve"> m</w:t>
            </w:r>
            <w:r w:rsidR="00CC2CE9">
              <w:rPr>
                <w:lang w:val="en-US"/>
              </w:rPr>
              <w:t xml:space="preserve"> (based on 1.5 m UE ant height)</w:t>
            </w:r>
          </w:p>
        </w:tc>
      </w:tr>
      <w:tr w:rsidR="00451F80" w14:paraId="0DB17F31" w14:textId="77777777" w:rsidTr="0013458E">
        <w:tc>
          <w:tcPr>
            <w:tcW w:w="1926" w:type="dxa"/>
          </w:tcPr>
          <w:p w14:paraId="7C5CD4E4" w14:textId="302A5A37" w:rsidR="00451F80" w:rsidRDefault="00424D13" w:rsidP="00451F80">
            <w:pPr>
              <w:rPr>
                <w:lang w:val="en-US"/>
              </w:rPr>
            </w:pPr>
            <w:r>
              <w:rPr>
                <w:lang w:val="en-US"/>
              </w:rPr>
              <w:t>Indoor</w:t>
            </w:r>
          </w:p>
        </w:tc>
        <w:tc>
          <w:tcPr>
            <w:tcW w:w="1755" w:type="dxa"/>
          </w:tcPr>
          <w:p w14:paraId="106016FB" w14:textId="291F903E" w:rsidR="00451F80" w:rsidRDefault="00424D13" w:rsidP="00451F80">
            <w:pPr>
              <w:rPr>
                <w:lang w:val="en-US"/>
              </w:rPr>
            </w:pPr>
            <w:r>
              <w:rPr>
                <w:lang w:val="en-US"/>
              </w:rPr>
              <w:t>0 m</w:t>
            </w:r>
          </w:p>
        </w:tc>
        <w:tc>
          <w:tcPr>
            <w:tcW w:w="1984" w:type="dxa"/>
          </w:tcPr>
          <w:p w14:paraId="515E613E" w14:textId="67876CE9" w:rsidR="00451F80" w:rsidRDefault="00424D13" w:rsidP="00451F80">
            <w:pPr>
              <w:rPr>
                <w:lang w:val="en-US"/>
              </w:rPr>
            </w:pPr>
            <w:r>
              <w:rPr>
                <w:lang w:val="en-US"/>
              </w:rPr>
              <w:t>3 m</w:t>
            </w:r>
          </w:p>
        </w:tc>
        <w:tc>
          <w:tcPr>
            <w:tcW w:w="2039" w:type="dxa"/>
          </w:tcPr>
          <w:p w14:paraId="2CC55AFF" w14:textId="516A1A1C" w:rsidR="00451F80" w:rsidRDefault="00424D13" w:rsidP="00451F80">
            <w:pPr>
              <w:rPr>
                <w:lang w:val="en-US"/>
              </w:rPr>
            </w:pPr>
            <w:r>
              <w:rPr>
                <w:lang w:val="en-US"/>
              </w:rPr>
              <w:t>1 m</w:t>
            </w:r>
          </w:p>
        </w:tc>
        <w:tc>
          <w:tcPr>
            <w:tcW w:w="1927" w:type="dxa"/>
          </w:tcPr>
          <w:p w14:paraId="2A40A974" w14:textId="7F380E29" w:rsidR="00451F80" w:rsidRPr="0096732A" w:rsidRDefault="00422BFB" w:rsidP="00451F80">
            <w:pPr>
              <w:rPr>
                <w:lang w:val="en-US"/>
              </w:rPr>
            </w:pPr>
            <w:r w:rsidRPr="0096732A">
              <w:rPr>
                <w:lang w:val="en-US"/>
              </w:rPr>
              <w:t>2 m</w:t>
            </w:r>
            <w:r w:rsidR="0013458E" w:rsidRPr="0096732A">
              <w:rPr>
                <w:lang w:val="en-US"/>
              </w:rPr>
              <w:t xml:space="preserve"> </w:t>
            </w:r>
          </w:p>
        </w:tc>
      </w:tr>
    </w:tbl>
    <w:p w14:paraId="647A2971" w14:textId="77777777" w:rsidR="00C75BED" w:rsidRDefault="00C75BED" w:rsidP="00C75BED">
      <w:pPr>
        <w:rPr>
          <w:lang w:val="en-US"/>
        </w:rPr>
      </w:pPr>
    </w:p>
    <w:p w14:paraId="5BE9C5FF" w14:textId="146C824B" w:rsidR="0013458E" w:rsidRDefault="0013458E" w:rsidP="00C75BED">
      <w:pPr>
        <w:rPr>
          <w:kern w:val="24"/>
        </w:rPr>
      </w:pPr>
      <w:r>
        <w:rPr>
          <w:lang w:val="en-US"/>
        </w:rPr>
        <w:t>UE antenna height</w:t>
      </w:r>
      <w:r w:rsidR="009F091A">
        <w:rPr>
          <w:lang w:val="en-US"/>
        </w:rPr>
        <w:t xml:space="preserve"> in TR 36.873</w:t>
      </w:r>
      <w:r>
        <w:rPr>
          <w:lang w:val="en-US"/>
        </w:rPr>
        <w:t xml:space="preserve"> is defined as </w:t>
      </w:r>
      <w:r w:rsidRPr="000C379E">
        <w:rPr>
          <w:i/>
          <w:kern w:val="24"/>
        </w:rPr>
        <w:t>h</w:t>
      </w:r>
      <w:r w:rsidRPr="000C379E">
        <w:rPr>
          <w:i/>
          <w:kern w:val="24"/>
          <w:vertAlign w:val="subscript"/>
        </w:rPr>
        <w:t>UT</w:t>
      </w:r>
      <w:r w:rsidRPr="000C379E">
        <w:rPr>
          <w:kern w:val="24"/>
        </w:rPr>
        <w:t>=3(</w:t>
      </w:r>
      <w:r w:rsidRPr="000C379E">
        <w:rPr>
          <w:i/>
          <w:kern w:val="24"/>
        </w:rPr>
        <w:t>n</w:t>
      </w:r>
      <w:r w:rsidRPr="000C379E">
        <w:rPr>
          <w:i/>
          <w:kern w:val="24"/>
          <w:vertAlign w:val="subscript"/>
        </w:rPr>
        <w:t>fl</w:t>
      </w:r>
      <w:r w:rsidRPr="000C379E">
        <w:rPr>
          <w:kern w:val="24"/>
        </w:rPr>
        <w:t xml:space="preserve"> – 1) + 1.5</w:t>
      </w:r>
    </w:p>
    <w:p w14:paraId="59F2FF53" w14:textId="28035A46" w:rsidR="0013458E" w:rsidRDefault="0013458E" w:rsidP="0013458E">
      <w:pPr>
        <w:ind w:left="284"/>
        <w:rPr>
          <w:kern w:val="24"/>
        </w:rPr>
      </w:pPr>
      <w:r w:rsidRPr="000C379E">
        <w:rPr>
          <w:i/>
          <w:kern w:val="24"/>
        </w:rPr>
        <w:t>n</w:t>
      </w:r>
      <w:r w:rsidRPr="000C379E">
        <w:rPr>
          <w:i/>
          <w:kern w:val="24"/>
          <w:vertAlign w:val="subscript"/>
        </w:rPr>
        <w:t>fl</w:t>
      </w:r>
      <w:r>
        <w:rPr>
          <w:kern w:val="24"/>
        </w:rPr>
        <w:tab/>
        <w:t>= 1</w:t>
      </w:r>
      <w:r w:rsidR="006F6E34">
        <w:rPr>
          <w:kern w:val="24"/>
        </w:rPr>
        <w:t xml:space="preserve"> </w:t>
      </w:r>
      <w:r w:rsidR="006F6E34" w:rsidRPr="000C379E">
        <w:rPr>
          <w:kern w:val="24"/>
        </w:rPr>
        <w:t>for outdoor UEs</w:t>
      </w:r>
    </w:p>
    <w:p w14:paraId="7B345EB8" w14:textId="5C45DFFD" w:rsidR="0013458E" w:rsidRDefault="0013458E" w:rsidP="0013458E">
      <w:pPr>
        <w:ind w:left="284"/>
        <w:rPr>
          <w:kern w:val="24"/>
        </w:rPr>
      </w:pPr>
      <w:r w:rsidRPr="000C379E">
        <w:rPr>
          <w:i/>
          <w:kern w:val="24"/>
        </w:rPr>
        <w:t>n</w:t>
      </w:r>
      <w:r w:rsidRPr="000C379E">
        <w:rPr>
          <w:i/>
          <w:kern w:val="24"/>
          <w:vertAlign w:val="subscript"/>
        </w:rPr>
        <w:t>fl</w:t>
      </w:r>
      <w:r w:rsidRPr="000C379E">
        <w:rPr>
          <w:kern w:val="24"/>
        </w:rPr>
        <w:t xml:space="preserve"> </w:t>
      </w:r>
      <w:r>
        <w:rPr>
          <w:kern w:val="24"/>
        </w:rPr>
        <w:t xml:space="preserve">= </w:t>
      </w:r>
      <w:r w:rsidRPr="000C379E">
        <w:rPr>
          <w:kern w:val="24"/>
        </w:rPr>
        <w:t xml:space="preserve"> uniform(1,</w:t>
      </w:r>
      <w:r w:rsidRPr="0013458E">
        <w:rPr>
          <w:kern w:val="24"/>
        </w:rPr>
        <w:t>Nfl</w:t>
      </w:r>
      <w:r w:rsidRPr="000C379E">
        <w:rPr>
          <w:kern w:val="24"/>
        </w:rPr>
        <w:t xml:space="preserve">) </w:t>
      </w:r>
      <w:r w:rsidR="006F6E34">
        <w:rPr>
          <w:kern w:val="24"/>
        </w:rPr>
        <w:t xml:space="preserve">for indoor UEs </w:t>
      </w:r>
      <w:r w:rsidRPr="000C379E">
        <w:rPr>
          <w:kern w:val="24"/>
        </w:rPr>
        <w:t>where</w:t>
      </w:r>
      <w:r>
        <w:rPr>
          <w:kern w:val="24"/>
        </w:rPr>
        <w:t xml:space="preserve"> </w:t>
      </w:r>
      <w:r w:rsidRPr="0013458E">
        <w:rPr>
          <w:kern w:val="24"/>
        </w:rPr>
        <w:t>Nfl</w:t>
      </w:r>
      <w:r w:rsidRPr="000C379E">
        <w:rPr>
          <w:kern w:val="24"/>
        </w:rPr>
        <w:t xml:space="preserve"> ~ uniform(4,8)</w:t>
      </w:r>
    </w:p>
    <w:p w14:paraId="4CAD55D4" w14:textId="77777777" w:rsidR="00523613" w:rsidRPr="00523613" w:rsidRDefault="00523613" w:rsidP="00523613">
      <w:pPr>
        <w:pStyle w:val="TH"/>
        <w:jc w:val="left"/>
        <w:rPr>
          <w:lang w:eastAsia="ko-KR"/>
        </w:rPr>
      </w:pPr>
      <w:r w:rsidRPr="00F844C8">
        <w:rPr>
          <w:rFonts w:hint="eastAsia"/>
          <w:lang w:eastAsia="ko-KR"/>
        </w:rPr>
        <w:lastRenderedPageBreak/>
        <w:t xml:space="preserve">    </w:t>
      </w:r>
      <w:bookmarkStart w:id="1" w:name="_Ref363806083"/>
      <w:bookmarkStart w:id="2" w:name="_Ref363806159"/>
      <w:bookmarkEnd w:id="1"/>
      <w:bookmarkEnd w:id="2"/>
    </w:p>
    <w:tbl>
      <w:tblPr>
        <w:tblW w:w="0" w:type="auto"/>
        <w:tblLook w:val="04A0" w:firstRow="1" w:lastRow="0" w:firstColumn="1" w:lastColumn="0" w:noHBand="0" w:noVBand="1"/>
      </w:tblPr>
      <w:tblGrid>
        <w:gridCol w:w="4808"/>
        <w:gridCol w:w="4833"/>
      </w:tblGrid>
      <w:tr w:rsidR="00523613" w:rsidRPr="00523613" w14:paraId="30F5A4A0" w14:textId="77777777" w:rsidTr="00965AC8">
        <w:tc>
          <w:tcPr>
            <w:tcW w:w="4914" w:type="dxa"/>
            <w:shd w:val="clear" w:color="auto" w:fill="auto"/>
          </w:tcPr>
          <w:p w14:paraId="30C2857A" w14:textId="77777777" w:rsidR="00523613" w:rsidRPr="00523613" w:rsidRDefault="00523613" w:rsidP="00965AC8">
            <w:pPr>
              <w:pStyle w:val="TH"/>
              <w:rPr>
                <w:lang w:eastAsia="ko-KR"/>
              </w:rPr>
            </w:pPr>
            <w:r w:rsidRPr="00523613">
              <w:object w:dxaOrig="6194" w:dyaOrig="3347" w14:anchorId="59073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12pt" o:ole="">
                  <v:imagedata r:id="rId8" o:title=""/>
                </v:shape>
                <o:OLEObject Type="Embed" ProgID="Visio.Drawing.11" ShapeID="_x0000_i1025" DrawAspect="Content" ObjectID="_1536740497" r:id="rId9"/>
              </w:object>
            </w:r>
          </w:p>
        </w:tc>
        <w:tc>
          <w:tcPr>
            <w:tcW w:w="4914" w:type="dxa"/>
            <w:shd w:val="clear" w:color="auto" w:fill="auto"/>
          </w:tcPr>
          <w:p w14:paraId="31875C88" w14:textId="77777777" w:rsidR="00523613" w:rsidRPr="00523613" w:rsidRDefault="00523613" w:rsidP="00965AC8">
            <w:pPr>
              <w:pStyle w:val="TH"/>
              <w:rPr>
                <w:lang w:eastAsia="ko-KR"/>
              </w:rPr>
            </w:pPr>
            <w:r w:rsidRPr="00523613">
              <w:object w:dxaOrig="6194" w:dyaOrig="3347" w14:anchorId="03F1038F">
                <v:shape id="_x0000_i1026" type="#_x0000_t75" style="width:214pt;height:115pt" o:ole="" o:allowoverlap="f">
                  <v:imagedata r:id="rId10" o:title=""/>
                </v:shape>
                <o:OLEObject Type="Embed" ProgID="Visio.Drawing.11" ShapeID="_x0000_i1026" DrawAspect="Content" ObjectID="_1536740498" r:id="rId11"/>
              </w:object>
            </w:r>
          </w:p>
        </w:tc>
      </w:tr>
      <w:tr w:rsidR="00523613" w:rsidRPr="00523613" w14:paraId="0F20C0BD" w14:textId="77777777" w:rsidTr="00965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5AB95215" w14:textId="2156AE19" w:rsidR="00523613" w:rsidRPr="00523613" w:rsidRDefault="00523613" w:rsidP="00965AC8">
            <w:pPr>
              <w:pStyle w:val="TF"/>
              <w:rPr>
                <w:lang w:eastAsia="ko-KR"/>
              </w:rPr>
            </w:pPr>
            <w:r w:rsidRPr="00523613">
              <w:t xml:space="preserve">Figure 1: Definition of </w:t>
            </w:r>
            <w:r w:rsidRPr="00523613">
              <w:rPr>
                <w:i/>
              </w:rPr>
              <w:t>d</w:t>
            </w:r>
            <w:r w:rsidRPr="00523613">
              <w:rPr>
                <w:i/>
                <w:vertAlign w:val="subscript"/>
              </w:rPr>
              <w:t>2D</w:t>
            </w:r>
            <w:r w:rsidRPr="00523613">
              <w:t xml:space="preserve"> and </w:t>
            </w:r>
            <w:r w:rsidRPr="00523613">
              <w:rPr>
                <w:i/>
              </w:rPr>
              <w:t>d</w:t>
            </w:r>
            <w:r w:rsidRPr="00523613">
              <w:rPr>
                <w:i/>
                <w:vertAlign w:val="subscript"/>
              </w:rPr>
              <w:t>3D</w:t>
            </w:r>
            <w:r w:rsidRPr="00523613">
              <w:t xml:space="preserve"> </w:t>
            </w:r>
            <w:r w:rsidRPr="00523613">
              <w:br/>
              <w:t>for outdoor UEs</w:t>
            </w:r>
          </w:p>
        </w:tc>
        <w:tc>
          <w:tcPr>
            <w:tcW w:w="4914" w:type="dxa"/>
            <w:tcBorders>
              <w:top w:val="nil"/>
              <w:left w:val="nil"/>
              <w:bottom w:val="nil"/>
              <w:right w:val="nil"/>
            </w:tcBorders>
            <w:shd w:val="clear" w:color="auto" w:fill="auto"/>
          </w:tcPr>
          <w:p w14:paraId="128EE62B" w14:textId="3E5BA17D" w:rsidR="00523613" w:rsidRPr="00523613" w:rsidRDefault="00523613" w:rsidP="0021682D">
            <w:pPr>
              <w:pStyle w:val="TF"/>
            </w:pPr>
            <w:r w:rsidRPr="00523613">
              <w:t xml:space="preserve">Figure 2: Definition of </w:t>
            </w:r>
            <w:r w:rsidRPr="00523613">
              <w:rPr>
                <w:i/>
              </w:rPr>
              <w:t>d</w:t>
            </w:r>
            <w:r w:rsidRPr="00523613">
              <w:rPr>
                <w:i/>
                <w:vertAlign w:val="subscript"/>
              </w:rPr>
              <w:t>2D-out</w:t>
            </w:r>
            <w:r w:rsidRPr="00523613">
              <w:t xml:space="preserve">, </w:t>
            </w:r>
            <w:r w:rsidRPr="00523613">
              <w:rPr>
                <w:i/>
              </w:rPr>
              <w:t>d</w:t>
            </w:r>
            <w:r w:rsidRPr="00523613">
              <w:rPr>
                <w:i/>
                <w:vertAlign w:val="subscript"/>
              </w:rPr>
              <w:t>2D-in</w:t>
            </w:r>
            <w:r w:rsidRPr="00523613">
              <w:t xml:space="preserve"> </w:t>
            </w:r>
            <w:r w:rsidRPr="00523613">
              <w:br/>
              <w:t xml:space="preserve">and </w:t>
            </w:r>
            <w:r w:rsidRPr="00523613">
              <w:rPr>
                <w:i/>
              </w:rPr>
              <w:t>d</w:t>
            </w:r>
            <w:r w:rsidRPr="00523613">
              <w:rPr>
                <w:i/>
                <w:vertAlign w:val="subscript"/>
              </w:rPr>
              <w:t>3D-out</w:t>
            </w:r>
            <w:r w:rsidRPr="00523613">
              <w:t>,</w:t>
            </w:r>
            <w:r w:rsidRPr="00523613">
              <w:rPr>
                <w:i/>
              </w:rPr>
              <w:t xml:space="preserve"> d</w:t>
            </w:r>
            <w:r w:rsidRPr="00523613">
              <w:rPr>
                <w:i/>
                <w:vertAlign w:val="subscript"/>
              </w:rPr>
              <w:t>3D-in</w:t>
            </w:r>
            <w:r w:rsidRPr="00523613">
              <w:t xml:space="preserve"> for indoor UEs. Note that </w:t>
            </w:r>
            <w:r w:rsidRPr="00523613">
              <w:rPr>
                <w:rFonts w:ascii="Cambria Math" w:hAnsi="Cambria Math"/>
                <w:sz w:val="22"/>
                <w:szCs w:val="22"/>
                <w:lang w:eastAsia="zh-CN"/>
              </w:rPr>
              <w:br/>
            </w:r>
            <m:oMathPara>
              <m:oMath>
                <m:sSub>
                  <m:sSubPr>
                    <m:ctrlPr>
                      <w:rPr>
                        <w:rFonts w:ascii="Cambria Math" w:eastAsia="SimSun" w:hAnsi="Cambria Math"/>
                        <w:i/>
                        <w:sz w:val="18"/>
                        <w:szCs w:val="18"/>
                        <w:lang w:val="en-US" w:eastAsia="zh-CN"/>
                      </w:rPr>
                    </m:ctrlPr>
                  </m:sSubPr>
                  <m:e>
                    <m:r>
                      <m:rPr>
                        <m:sty m:val="bi"/>
                      </m:rPr>
                      <w:rPr>
                        <w:rFonts w:ascii="Cambria Math" w:eastAsia="SimSun" w:hAnsi="Cambria Math"/>
                        <w:sz w:val="18"/>
                        <w:szCs w:val="18"/>
                        <w:lang w:val="en-US" w:eastAsia="zh-CN"/>
                      </w:rPr>
                      <m:t>d</m:t>
                    </m:r>
                  </m:e>
                  <m:sub>
                    <m:r>
                      <m:rPr>
                        <m:sty m:val="bi"/>
                      </m:rPr>
                      <w:rPr>
                        <w:rFonts w:ascii="Cambria Math" w:eastAsia="SimSun" w:hAnsi="Cambria Math"/>
                        <w:sz w:val="18"/>
                        <w:szCs w:val="18"/>
                        <w:lang w:val="en-US" w:eastAsia="zh-CN"/>
                      </w:rPr>
                      <m:t>3</m:t>
                    </m:r>
                    <m:r>
                      <m:rPr>
                        <m:sty m:val="bi"/>
                      </m:rPr>
                      <w:rPr>
                        <w:rFonts w:ascii="Cambria Math" w:eastAsia="SimSun" w:hAnsi="Cambria Math"/>
                        <w:sz w:val="18"/>
                        <w:szCs w:val="18"/>
                        <w:lang w:val="en-US" w:eastAsia="zh-CN"/>
                      </w:rPr>
                      <m:t>D-out</m:t>
                    </m:r>
                  </m:sub>
                </m:sSub>
                <m:r>
                  <m:rPr>
                    <m:sty m:val="bi"/>
                  </m:rPr>
                  <w:rPr>
                    <w:rFonts w:ascii="Cambria Math" w:eastAsia="SimSun" w:hAnsi="Cambria Math"/>
                    <w:sz w:val="18"/>
                    <w:szCs w:val="18"/>
                    <w:lang w:val="en-US" w:eastAsia="zh-CN"/>
                  </w:rPr>
                  <m:t>+</m:t>
                </m:r>
                <m:sSub>
                  <m:sSubPr>
                    <m:ctrlPr>
                      <w:rPr>
                        <w:rFonts w:ascii="Cambria Math" w:eastAsia="SimSun" w:hAnsi="Cambria Math"/>
                        <w:i/>
                        <w:sz w:val="18"/>
                        <w:szCs w:val="18"/>
                        <w:lang w:val="en-US" w:eastAsia="zh-CN"/>
                      </w:rPr>
                    </m:ctrlPr>
                  </m:sSubPr>
                  <m:e>
                    <m:r>
                      <m:rPr>
                        <m:sty m:val="bi"/>
                      </m:rPr>
                      <w:rPr>
                        <w:rFonts w:ascii="Cambria Math" w:eastAsia="SimSun" w:hAnsi="Cambria Math"/>
                        <w:sz w:val="18"/>
                        <w:szCs w:val="18"/>
                        <w:lang w:val="en-US" w:eastAsia="zh-CN"/>
                      </w:rPr>
                      <m:t>d</m:t>
                    </m:r>
                  </m:e>
                  <m:sub>
                    <m:r>
                      <m:rPr>
                        <m:sty m:val="bi"/>
                      </m:rPr>
                      <w:rPr>
                        <w:rFonts w:ascii="Cambria Math" w:eastAsia="SimSun" w:hAnsi="Cambria Math"/>
                        <w:sz w:val="18"/>
                        <w:szCs w:val="18"/>
                        <w:lang w:val="en-US" w:eastAsia="zh-CN"/>
                      </w:rPr>
                      <m:t>3</m:t>
                    </m:r>
                    <m:r>
                      <m:rPr>
                        <m:sty m:val="bi"/>
                      </m:rPr>
                      <w:rPr>
                        <w:rFonts w:ascii="Cambria Math" w:eastAsia="SimSun" w:hAnsi="Cambria Math"/>
                        <w:sz w:val="18"/>
                        <w:szCs w:val="18"/>
                        <w:lang w:val="en-US" w:eastAsia="zh-CN"/>
                      </w:rPr>
                      <m:t>D-in</m:t>
                    </m:r>
                  </m:sub>
                </m:sSub>
                <m:r>
                  <m:rPr>
                    <m:sty m:val="bi"/>
                  </m:rPr>
                  <w:rPr>
                    <w:rFonts w:ascii="Cambria Math" w:eastAsia="SimSun" w:hAnsi="Cambria Math"/>
                    <w:sz w:val="18"/>
                    <w:szCs w:val="18"/>
                    <w:lang w:val="en-US" w:eastAsia="zh-CN"/>
                  </w:rPr>
                  <m:t>=</m:t>
                </m:r>
                <m:rad>
                  <m:radPr>
                    <m:degHide m:val="1"/>
                    <m:ctrlPr>
                      <w:rPr>
                        <w:rFonts w:ascii="Cambria Math" w:eastAsia="SimSun" w:hAnsi="Cambria Math"/>
                        <w:i/>
                        <w:sz w:val="18"/>
                        <w:szCs w:val="18"/>
                        <w:lang w:val="en-US" w:eastAsia="zh-CN"/>
                      </w:rPr>
                    </m:ctrlPr>
                  </m:radPr>
                  <m:deg/>
                  <m:e>
                    <m:sSup>
                      <m:sSupPr>
                        <m:ctrlPr>
                          <w:rPr>
                            <w:rFonts w:ascii="Cambria Math" w:eastAsia="SimSun" w:hAnsi="Cambria Math"/>
                            <w:i/>
                            <w:sz w:val="18"/>
                            <w:szCs w:val="18"/>
                            <w:lang w:val="en-US" w:eastAsia="zh-CN"/>
                          </w:rPr>
                        </m:ctrlPr>
                      </m:sSupPr>
                      <m:e>
                        <m:d>
                          <m:dPr>
                            <m:ctrlPr>
                              <w:rPr>
                                <w:rFonts w:ascii="Cambria Math" w:eastAsia="SimSun" w:hAnsi="Cambria Math"/>
                                <w:i/>
                                <w:sz w:val="18"/>
                                <w:szCs w:val="18"/>
                                <w:lang w:val="en-US" w:eastAsia="zh-CN"/>
                              </w:rPr>
                            </m:ctrlPr>
                          </m:dPr>
                          <m:e>
                            <m:sSub>
                              <m:sSubPr>
                                <m:ctrlPr>
                                  <w:rPr>
                                    <w:rFonts w:ascii="Cambria Math" w:eastAsia="SimSun" w:hAnsi="Cambria Math"/>
                                    <w:i/>
                                    <w:sz w:val="18"/>
                                    <w:szCs w:val="18"/>
                                    <w:lang w:val="en-US" w:eastAsia="zh-CN"/>
                                  </w:rPr>
                                </m:ctrlPr>
                              </m:sSubPr>
                              <m:e>
                                <m:r>
                                  <m:rPr>
                                    <m:sty m:val="bi"/>
                                  </m:rPr>
                                  <w:rPr>
                                    <w:rFonts w:ascii="Cambria Math" w:eastAsia="SimSun" w:hAnsi="Cambria Math"/>
                                    <w:sz w:val="18"/>
                                    <w:szCs w:val="18"/>
                                    <w:lang w:val="en-US" w:eastAsia="zh-CN"/>
                                  </w:rPr>
                                  <m:t>d</m:t>
                                </m:r>
                              </m:e>
                              <m:sub>
                                <m:r>
                                  <m:rPr>
                                    <m:sty m:val="bi"/>
                                  </m:rPr>
                                  <w:rPr>
                                    <w:rFonts w:ascii="Cambria Math" w:eastAsia="SimSun" w:hAnsi="Cambria Math"/>
                                    <w:sz w:val="18"/>
                                    <w:szCs w:val="18"/>
                                    <w:lang w:val="en-US" w:eastAsia="zh-CN"/>
                                  </w:rPr>
                                  <m:t>2</m:t>
                                </m:r>
                                <m:r>
                                  <m:rPr>
                                    <m:sty m:val="bi"/>
                                  </m:rPr>
                                  <w:rPr>
                                    <w:rFonts w:ascii="Cambria Math" w:eastAsia="SimSun" w:hAnsi="Cambria Math"/>
                                    <w:sz w:val="18"/>
                                    <w:szCs w:val="18"/>
                                    <w:lang w:val="en-US" w:eastAsia="zh-CN"/>
                                  </w:rPr>
                                  <m:t>D-out</m:t>
                                </m:r>
                              </m:sub>
                            </m:sSub>
                            <m:r>
                              <m:rPr>
                                <m:sty m:val="bi"/>
                              </m:rPr>
                              <w:rPr>
                                <w:rFonts w:ascii="Cambria Math" w:eastAsia="SimSun" w:hAnsi="Cambria Math"/>
                                <w:sz w:val="18"/>
                                <w:szCs w:val="18"/>
                                <w:lang w:val="en-US" w:eastAsia="zh-CN"/>
                              </w:rPr>
                              <m:t>+</m:t>
                            </m:r>
                            <m:sSub>
                              <m:sSubPr>
                                <m:ctrlPr>
                                  <w:rPr>
                                    <w:rFonts w:ascii="Cambria Math" w:eastAsia="SimSun" w:hAnsi="Cambria Math"/>
                                    <w:i/>
                                    <w:sz w:val="18"/>
                                    <w:szCs w:val="18"/>
                                    <w:lang w:val="en-US" w:eastAsia="zh-CN"/>
                                  </w:rPr>
                                </m:ctrlPr>
                              </m:sSubPr>
                              <m:e>
                                <m:r>
                                  <m:rPr>
                                    <m:sty m:val="bi"/>
                                  </m:rPr>
                                  <w:rPr>
                                    <w:rFonts w:ascii="Cambria Math" w:eastAsia="SimSun" w:hAnsi="Cambria Math"/>
                                    <w:sz w:val="18"/>
                                    <w:szCs w:val="18"/>
                                    <w:lang w:val="en-US" w:eastAsia="zh-CN"/>
                                  </w:rPr>
                                  <m:t>d</m:t>
                                </m:r>
                              </m:e>
                              <m:sub>
                                <m:r>
                                  <m:rPr>
                                    <m:sty m:val="bi"/>
                                  </m:rPr>
                                  <w:rPr>
                                    <w:rFonts w:ascii="Cambria Math" w:eastAsia="SimSun" w:hAnsi="Cambria Math"/>
                                    <w:sz w:val="18"/>
                                    <w:szCs w:val="18"/>
                                    <w:lang w:val="en-US" w:eastAsia="zh-CN"/>
                                  </w:rPr>
                                  <m:t>2</m:t>
                                </m:r>
                                <m:r>
                                  <m:rPr>
                                    <m:sty m:val="bi"/>
                                  </m:rPr>
                                  <w:rPr>
                                    <w:rFonts w:ascii="Cambria Math" w:eastAsia="SimSun" w:hAnsi="Cambria Math"/>
                                    <w:sz w:val="18"/>
                                    <w:szCs w:val="18"/>
                                    <w:lang w:val="en-US" w:eastAsia="zh-CN"/>
                                  </w:rPr>
                                  <m:t>D-in</m:t>
                                </m:r>
                              </m:sub>
                            </m:sSub>
                          </m:e>
                        </m:d>
                      </m:e>
                      <m:sup>
                        <m:r>
                          <m:rPr>
                            <m:sty m:val="bi"/>
                          </m:rPr>
                          <w:rPr>
                            <w:rFonts w:ascii="Cambria Math" w:eastAsia="SimSun" w:hAnsi="Cambria Math"/>
                            <w:sz w:val="18"/>
                            <w:szCs w:val="18"/>
                            <w:lang w:val="en-US" w:eastAsia="zh-CN"/>
                          </w:rPr>
                          <m:t>2</m:t>
                        </m:r>
                      </m:sup>
                    </m:sSup>
                    <m:r>
                      <m:rPr>
                        <m:sty m:val="bi"/>
                      </m:rPr>
                      <w:rPr>
                        <w:rFonts w:ascii="Cambria Math" w:eastAsia="SimSun" w:hAnsi="Cambria Math"/>
                        <w:sz w:val="18"/>
                        <w:szCs w:val="18"/>
                        <w:lang w:val="en-US" w:eastAsia="zh-CN"/>
                      </w:rPr>
                      <m:t>+</m:t>
                    </m:r>
                    <m:sSup>
                      <m:sSupPr>
                        <m:ctrlPr>
                          <w:rPr>
                            <w:rFonts w:ascii="Cambria Math" w:eastAsia="SimSun" w:hAnsi="Cambria Math"/>
                            <w:i/>
                            <w:sz w:val="18"/>
                            <w:szCs w:val="18"/>
                            <w:lang w:val="en-US" w:eastAsia="zh-CN"/>
                          </w:rPr>
                        </m:ctrlPr>
                      </m:sSupPr>
                      <m:e>
                        <m:d>
                          <m:dPr>
                            <m:ctrlPr>
                              <w:rPr>
                                <w:rFonts w:ascii="Cambria Math" w:eastAsia="SimSun" w:hAnsi="Cambria Math"/>
                                <w:i/>
                                <w:sz w:val="18"/>
                                <w:szCs w:val="18"/>
                                <w:lang w:val="en-US" w:eastAsia="zh-CN"/>
                              </w:rPr>
                            </m:ctrlPr>
                          </m:dPr>
                          <m:e>
                            <m:sSub>
                              <m:sSubPr>
                                <m:ctrlPr>
                                  <w:rPr>
                                    <w:rFonts w:ascii="Cambria Math" w:eastAsia="SimSun" w:hAnsi="Cambria Math"/>
                                    <w:i/>
                                    <w:sz w:val="18"/>
                                    <w:szCs w:val="18"/>
                                    <w:lang w:val="en-US" w:eastAsia="zh-CN"/>
                                  </w:rPr>
                                </m:ctrlPr>
                              </m:sSubPr>
                              <m:e>
                                <m:r>
                                  <m:rPr>
                                    <m:sty m:val="bi"/>
                                  </m:rPr>
                                  <w:rPr>
                                    <w:rFonts w:ascii="Cambria Math" w:eastAsia="SimSun" w:hAnsi="Cambria Math"/>
                                    <w:sz w:val="18"/>
                                    <w:szCs w:val="18"/>
                                    <w:lang w:val="en-US" w:eastAsia="zh-CN"/>
                                  </w:rPr>
                                  <m:t>h</m:t>
                                </m:r>
                              </m:e>
                              <m:sub>
                                <m:r>
                                  <m:rPr>
                                    <m:sty m:val="bi"/>
                                  </m:rPr>
                                  <w:rPr>
                                    <w:rFonts w:ascii="Cambria Math" w:eastAsia="SimSun" w:hAnsi="Cambria Math"/>
                                    <w:sz w:val="18"/>
                                    <w:szCs w:val="18"/>
                                    <w:lang w:val="en-US" w:eastAsia="zh-CN"/>
                                  </w:rPr>
                                  <m:t>BS</m:t>
                                </m:r>
                              </m:sub>
                            </m:sSub>
                            <m:r>
                              <m:rPr>
                                <m:sty m:val="bi"/>
                              </m:rPr>
                              <w:rPr>
                                <w:rFonts w:ascii="Cambria Math" w:eastAsia="SimSun" w:hAnsi="Cambria Math"/>
                                <w:sz w:val="18"/>
                                <w:szCs w:val="18"/>
                                <w:lang w:val="en-US" w:eastAsia="zh-CN"/>
                              </w:rPr>
                              <m:t>-</m:t>
                            </m:r>
                            <m:sSub>
                              <m:sSubPr>
                                <m:ctrlPr>
                                  <w:rPr>
                                    <w:rFonts w:ascii="Cambria Math" w:eastAsia="SimSun" w:hAnsi="Cambria Math"/>
                                    <w:i/>
                                    <w:sz w:val="18"/>
                                    <w:szCs w:val="18"/>
                                    <w:lang w:val="en-US" w:eastAsia="zh-CN"/>
                                  </w:rPr>
                                </m:ctrlPr>
                              </m:sSubPr>
                              <m:e>
                                <m:r>
                                  <m:rPr>
                                    <m:sty m:val="bi"/>
                                  </m:rPr>
                                  <w:rPr>
                                    <w:rFonts w:ascii="Cambria Math" w:eastAsia="SimSun" w:hAnsi="Cambria Math"/>
                                    <w:sz w:val="18"/>
                                    <w:szCs w:val="18"/>
                                    <w:lang w:val="en-US" w:eastAsia="zh-CN"/>
                                  </w:rPr>
                                  <m:t>h</m:t>
                                </m:r>
                              </m:e>
                              <m:sub>
                                <m:r>
                                  <m:rPr>
                                    <m:sty m:val="bi"/>
                                  </m:rPr>
                                  <w:rPr>
                                    <w:rFonts w:ascii="Cambria Math" w:eastAsia="SimSun" w:hAnsi="Cambria Math"/>
                                    <w:sz w:val="18"/>
                                    <w:szCs w:val="18"/>
                                    <w:lang w:val="en-US" w:eastAsia="zh-CN"/>
                                  </w:rPr>
                                  <m:t>UT</m:t>
                                </m:r>
                              </m:sub>
                            </m:sSub>
                          </m:e>
                        </m:d>
                      </m:e>
                      <m:sup>
                        <m:r>
                          <m:rPr>
                            <m:sty m:val="bi"/>
                          </m:rPr>
                          <w:rPr>
                            <w:rFonts w:ascii="Cambria Math" w:eastAsia="SimSun" w:hAnsi="Cambria Math"/>
                            <w:sz w:val="18"/>
                            <w:szCs w:val="18"/>
                            <w:lang w:val="en-US" w:eastAsia="zh-CN"/>
                          </w:rPr>
                          <m:t>2</m:t>
                        </m:r>
                      </m:sup>
                    </m:sSup>
                  </m:e>
                </m:rad>
              </m:oMath>
            </m:oMathPara>
          </w:p>
        </w:tc>
      </w:tr>
    </w:tbl>
    <w:p w14:paraId="37C0BAA0" w14:textId="6A743916" w:rsidR="0013458E" w:rsidRDefault="00762914" w:rsidP="00F21C60">
      <w:pPr>
        <w:rPr>
          <w:kern w:val="24"/>
        </w:rPr>
      </w:pPr>
      <w:r>
        <w:rPr>
          <w:kern w:val="24"/>
        </w:rPr>
        <w:t xml:space="preserve">UE antenna height is variable parameter in co-existence </w:t>
      </w:r>
      <w:r w:rsidR="00B12DAD">
        <w:rPr>
          <w:kern w:val="24"/>
        </w:rPr>
        <w:t>assumptions</w:t>
      </w:r>
      <w:r w:rsidR="00F21C60">
        <w:rPr>
          <w:kern w:val="24"/>
        </w:rPr>
        <w:t xml:space="preserve">. For simplicity it would be </w:t>
      </w:r>
      <w:r w:rsidR="008251EC">
        <w:rPr>
          <w:kern w:val="24"/>
        </w:rPr>
        <w:t>more appropriate</w:t>
      </w:r>
      <w:r w:rsidR="00523613">
        <w:rPr>
          <w:kern w:val="24"/>
        </w:rPr>
        <w:t xml:space="preserve"> to choose fixed value </w:t>
      </w:r>
      <w:r w:rsidR="00B12DAD">
        <w:rPr>
          <w:kern w:val="24"/>
        </w:rPr>
        <w:t xml:space="preserve">as basis </w:t>
      </w:r>
      <w:r w:rsidR="00523613">
        <w:rPr>
          <w:kern w:val="24"/>
        </w:rPr>
        <w:t>for deterministic calculations. Similar approach was taken</w:t>
      </w:r>
      <w:r w:rsidR="00F21C60">
        <w:rPr>
          <w:kern w:val="24"/>
        </w:rPr>
        <w:t xml:space="preserve"> in AAS work where the UE antenna height </w:t>
      </w:r>
      <w:r w:rsidR="008251EC">
        <w:rPr>
          <w:kern w:val="24"/>
        </w:rPr>
        <w:t>is</w:t>
      </w:r>
      <w:r w:rsidR="00B12DAD">
        <w:rPr>
          <w:kern w:val="24"/>
        </w:rPr>
        <w:t xml:space="preserve"> 1.5 m in M</w:t>
      </w:r>
      <w:r w:rsidR="00F21C60">
        <w:rPr>
          <w:kern w:val="24"/>
        </w:rPr>
        <w:t>acro cell scenario. The same</w:t>
      </w:r>
      <w:r w:rsidR="00B12DAD">
        <w:rPr>
          <w:kern w:val="24"/>
        </w:rPr>
        <w:t xml:space="preserve"> value can be assumed for D</w:t>
      </w:r>
      <w:r w:rsidR="00F21C60">
        <w:rPr>
          <w:kern w:val="24"/>
        </w:rPr>
        <w:t>ense urban scenario</w:t>
      </w:r>
      <w:r w:rsidR="00523613">
        <w:rPr>
          <w:kern w:val="24"/>
        </w:rPr>
        <w:t xml:space="preserve"> for NR</w:t>
      </w:r>
      <w:r w:rsidR="00F21C60">
        <w:rPr>
          <w:kern w:val="24"/>
        </w:rPr>
        <w:t xml:space="preserve">. </w:t>
      </w:r>
      <w:r w:rsidR="002A7AF3">
        <w:rPr>
          <w:kern w:val="24"/>
        </w:rPr>
        <w:t>1.5 m UE height represent also the worst case scenario</w:t>
      </w:r>
      <w:r w:rsidR="00B12DAD">
        <w:rPr>
          <w:kern w:val="24"/>
        </w:rPr>
        <w:t xml:space="preserve"> for the minimum distance</w:t>
      </w:r>
      <w:r w:rsidR="002A7AF3">
        <w:rPr>
          <w:kern w:val="24"/>
        </w:rPr>
        <w:t xml:space="preserve">. </w:t>
      </w:r>
      <w:r w:rsidR="008251EC">
        <w:rPr>
          <w:kern w:val="24"/>
        </w:rPr>
        <w:t>This would lead to BS to UE minimum distances in 3D as follows:</w:t>
      </w:r>
    </w:p>
    <w:p w14:paraId="06F764D7" w14:textId="7FAEC446" w:rsidR="008251EC" w:rsidRDefault="008251EC" w:rsidP="008251EC">
      <w:pPr>
        <w:pStyle w:val="ListParagraph"/>
        <w:numPr>
          <w:ilvl w:val="0"/>
          <w:numId w:val="18"/>
        </w:numPr>
        <w:rPr>
          <w:sz w:val="20"/>
          <w:szCs w:val="20"/>
          <w:lang w:val="en-US"/>
        </w:rPr>
      </w:pPr>
      <w:r>
        <w:rPr>
          <w:sz w:val="20"/>
          <w:szCs w:val="20"/>
          <w:lang w:val="en-US"/>
        </w:rPr>
        <w:t>Urban macro</w:t>
      </w:r>
      <w:r>
        <w:rPr>
          <w:sz w:val="20"/>
          <w:szCs w:val="20"/>
          <w:lang w:val="en-US"/>
        </w:rPr>
        <w:tab/>
      </w:r>
      <w:r>
        <w:rPr>
          <w:sz w:val="20"/>
          <w:szCs w:val="20"/>
          <w:lang w:val="en-US"/>
        </w:rPr>
        <w:tab/>
      </w:r>
      <w:r w:rsidR="005F73F8">
        <w:rPr>
          <w:sz w:val="20"/>
          <w:szCs w:val="20"/>
          <w:lang w:val="en-US"/>
        </w:rPr>
        <w:t>42</w:t>
      </w:r>
      <w:r>
        <w:rPr>
          <w:sz w:val="20"/>
          <w:szCs w:val="20"/>
          <w:lang w:val="en-US"/>
        </w:rPr>
        <w:t xml:space="preserve"> m</w:t>
      </w:r>
    </w:p>
    <w:p w14:paraId="4C8A2959" w14:textId="6EACA9B0" w:rsidR="008251EC" w:rsidRPr="00C75BED" w:rsidRDefault="008251EC" w:rsidP="008251EC">
      <w:pPr>
        <w:pStyle w:val="ListParagraph"/>
        <w:numPr>
          <w:ilvl w:val="0"/>
          <w:numId w:val="18"/>
        </w:numPr>
        <w:rPr>
          <w:sz w:val="20"/>
          <w:szCs w:val="20"/>
          <w:lang w:val="en-US"/>
        </w:rPr>
      </w:pPr>
      <w:r>
        <w:rPr>
          <w:sz w:val="20"/>
          <w:szCs w:val="20"/>
          <w:lang w:val="en-US"/>
        </w:rPr>
        <w:t>Dense urban</w:t>
      </w:r>
      <w:r>
        <w:rPr>
          <w:sz w:val="20"/>
          <w:szCs w:val="20"/>
          <w:lang w:val="en-US"/>
        </w:rPr>
        <w:tab/>
      </w:r>
      <w:r>
        <w:rPr>
          <w:sz w:val="20"/>
          <w:szCs w:val="20"/>
          <w:lang w:val="en-US"/>
        </w:rPr>
        <w:tab/>
      </w:r>
      <w:r w:rsidR="005F73F8">
        <w:rPr>
          <w:sz w:val="20"/>
          <w:szCs w:val="20"/>
          <w:lang w:val="en-US"/>
        </w:rPr>
        <w:t>9</w:t>
      </w:r>
      <w:r w:rsidRPr="00C75BED">
        <w:rPr>
          <w:sz w:val="20"/>
          <w:szCs w:val="20"/>
          <w:lang w:val="en-US"/>
        </w:rPr>
        <w:t xml:space="preserve"> m</w:t>
      </w:r>
    </w:p>
    <w:p w14:paraId="52539535" w14:textId="7711673A" w:rsidR="008251EC" w:rsidRDefault="008251EC" w:rsidP="00F21C60">
      <w:pPr>
        <w:pStyle w:val="ListParagraph"/>
        <w:numPr>
          <w:ilvl w:val="0"/>
          <w:numId w:val="18"/>
        </w:numPr>
        <w:rPr>
          <w:sz w:val="20"/>
          <w:szCs w:val="20"/>
          <w:lang w:val="en-US"/>
        </w:rPr>
      </w:pPr>
      <w:r>
        <w:rPr>
          <w:sz w:val="20"/>
          <w:szCs w:val="20"/>
          <w:lang w:val="en-US"/>
        </w:rPr>
        <w:t>Indoor</w:t>
      </w:r>
      <w:r>
        <w:rPr>
          <w:sz w:val="20"/>
          <w:szCs w:val="20"/>
          <w:lang w:val="en-US"/>
        </w:rPr>
        <w:tab/>
      </w:r>
      <w:r>
        <w:rPr>
          <w:sz w:val="20"/>
          <w:szCs w:val="20"/>
          <w:lang w:val="en-US"/>
        </w:rPr>
        <w:tab/>
      </w:r>
      <w:r>
        <w:rPr>
          <w:sz w:val="20"/>
          <w:szCs w:val="20"/>
          <w:lang w:val="en-US"/>
        </w:rPr>
        <w:tab/>
      </w:r>
      <w:r>
        <w:rPr>
          <w:sz w:val="20"/>
          <w:szCs w:val="20"/>
          <w:lang w:val="en-US"/>
        </w:rPr>
        <w:tab/>
        <w:t>2</w:t>
      </w:r>
      <w:r w:rsidRPr="00C75BED">
        <w:rPr>
          <w:sz w:val="20"/>
          <w:szCs w:val="20"/>
          <w:lang w:val="en-US"/>
        </w:rPr>
        <w:t xml:space="preserve"> m</w:t>
      </w:r>
    </w:p>
    <w:p w14:paraId="71B20F15" w14:textId="77777777" w:rsidR="008251EC" w:rsidRPr="008251EC" w:rsidRDefault="008251EC" w:rsidP="008251EC">
      <w:pPr>
        <w:pStyle w:val="ListParagraph"/>
        <w:rPr>
          <w:sz w:val="20"/>
          <w:szCs w:val="20"/>
          <w:lang w:val="en-US"/>
        </w:rPr>
      </w:pPr>
    </w:p>
    <w:p w14:paraId="40B143E1" w14:textId="70F6B34E" w:rsidR="00C75BED" w:rsidRPr="00523613" w:rsidRDefault="00451F80" w:rsidP="00C75BED">
      <w:pPr>
        <w:rPr>
          <w:lang w:eastAsia="zh-CN"/>
        </w:rPr>
      </w:pPr>
      <w:r w:rsidRPr="00523613">
        <w:rPr>
          <w:lang w:val="en-US" w:eastAsia="zh-CN"/>
        </w:rPr>
        <w:t xml:space="preserve">In addition, </w:t>
      </w:r>
      <w:r w:rsidRPr="00523613">
        <w:rPr>
          <w:lang w:eastAsia="zh-CN"/>
        </w:rPr>
        <w:t>minimum</w:t>
      </w:r>
      <w:r w:rsidR="00C75BED" w:rsidRPr="00523613">
        <w:rPr>
          <w:lang w:eastAsia="zh-CN"/>
        </w:rPr>
        <w:t xml:space="preserve"> distances between BSs </w:t>
      </w:r>
      <w:r w:rsidR="002F109B">
        <w:rPr>
          <w:lang w:eastAsia="zh-CN"/>
        </w:rPr>
        <w:t>belon</w:t>
      </w:r>
      <w:r w:rsidR="006F6E34">
        <w:rPr>
          <w:lang w:eastAsia="zh-CN"/>
        </w:rPr>
        <w:t>ging to</w:t>
      </w:r>
      <w:r w:rsidR="00C75BED" w:rsidRPr="00523613">
        <w:rPr>
          <w:lang w:eastAsia="zh-CN"/>
        </w:rPr>
        <w:t xml:space="preserve"> different operators </w:t>
      </w:r>
      <w:r w:rsidR="00C75BED" w:rsidRPr="00523613">
        <w:rPr>
          <w:rFonts w:eastAsia="SimSun"/>
          <w:lang w:val="en-US" w:eastAsia="zh-CN"/>
        </w:rPr>
        <w:t>are defined fo</w:t>
      </w:r>
      <w:r w:rsidR="00F21C60" w:rsidRPr="00523613">
        <w:rPr>
          <w:rFonts w:eastAsia="SimSun"/>
          <w:lang w:val="en-US" w:eastAsia="zh-CN"/>
        </w:rPr>
        <w:t xml:space="preserve">r different scenarios in </w:t>
      </w:r>
      <w:r w:rsidR="00523613">
        <w:rPr>
          <w:rFonts w:eastAsia="SimSun"/>
          <w:lang w:val="en-US" w:eastAsia="zh-CN"/>
        </w:rPr>
        <w:t xml:space="preserve">NR </w:t>
      </w:r>
      <w:r w:rsidR="00F21C60" w:rsidRPr="00523613">
        <w:rPr>
          <w:rFonts w:eastAsia="SimSun"/>
          <w:lang w:val="en-US" w:eastAsia="zh-CN"/>
        </w:rPr>
        <w:t>co-existence study as follows</w:t>
      </w:r>
      <w:r w:rsidR="00C75BED" w:rsidRPr="00523613">
        <w:rPr>
          <w:rFonts w:eastAsia="SimSun"/>
          <w:lang w:val="en-US" w:eastAsia="zh-CN"/>
        </w:rPr>
        <w:t>:</w:t>
      </w:r>
    </w:p>
    <w:p w14:paraId="1118DDB9" w14:textId="77777777" w:rsidR="00B12DAD" w:rsidRDefault="00C75BED" w:rsidP="00B12DAD">
      <w:pPr>
        <w:pStyle w:val="ListParagraph"/>
        <w:numPr>
          <w:ilvl w:val="0"/>
          <w:numId w:val="18"/>
        </w:numPr>
        <w:rPr>
          <w:sz w:val="20"/>
          <w:szCs w:val="20"/>
          <w:lang w:val="en-US"/>
        </w:rPr>
      </w:pPr>
      <w:r w:rsidRPr="00427D20">
        <w:rPr>
          <w:sz w:val="20"/>
          <w:szCs w:val="20"/>
          <w:lang w:val="en-US"/>
        </w:rPr>
        <w:t>Dense urban</w:t>
      </w:r>
      <w:r w:rsidRPr="00427D20">
        <w:rPr>
          <w:sz w:val="20"/>
          <w:szCs w:val="20"/>
          <w:lang w:val="en-US"/>
        </w:rPr>
        <w:tab/>
      </w:r>
      <w:r w:rsidRPr="00427D20">
        <w:rPr>
          <w:sz w:val="20"/>
          <w:szCs w:val="20"/>
          <w:lang w:val="en-US"/>
        </w:rPr>
        <w:tab/>
        <w:t>10 m</w:t>
      </w:r>
    </w:p>
    <w:p w14:paraId="6031E48A" w14:textId="01FEC665" w:rsidR="002F109B" w:rsidRPr="00B12DAD" w:rsidRDefault="00EB52DE" w:rsidP="00B12DAD">
      <w:pPr>
        <w:pStyle w:val="ListParagraph"/>
        <w:numPr>
          <w:ilvl w:val="0"/>
          <w:numId w:val="18"/>
        </w:numPr>
        <w:rPr>
          <w:sz w:val="20"/>
          <w:szCs w:val="20"/>
          <w:lang w:val="en-US"/>
        </w:rPr>
      </w:pPr>
      <w:r w:rsidRPr="00B12DAD">
        <w:rPr>
          <w:sz w:val="20"/>
          <w:szCs w:val="20"/>
          <w:lang w:val="en-US"/>
        </w:rPr>
        <w:t>Indoor</w:t>
      </w:r>
      <w:r w:rsidRPr="00B12DAD">
        <w:rPr>
          <w:sz w:val="20"/>
          <w:szCs w:val="20"/>
          <w:lang w:val="en-US"/>
        </w:rPr>
        <w:tab/>
      </w:r>
      <w:r w:rsidRPr="00B12DAD">
        <w:rPr>
          <w:sz w:val="20"/>
          <w:szCs w:val="20"/>
          <w:lang w:val="en-US"/>
        </w:rPr>
        <w:tab/>
      </w:r>
      <w:r w:rsidRPr="00B12DAD">
        <w:rPr>
          <w:sz w:val="20"/>
          <w:szCs w:val="20"/>
          <w:lang w:val="en-US"/>
        </w:rPr>
        <w:tab/>
      </w:r>
      <w:r w:rsidRPr="00B12DAD">
        <w:rPr>
          <w:sz w:val="20"/>
          <w:szCs w:val="20"/>
          <w:lang w:val="en-US"/>
        </w:rPr>
        <w:tab/>
        <w:t>3 m</w:t>
      </w:r>
    </w:p>
    <w:p w14:paraId="7DF3ED14" w14:textId="77777777" w:rsidR="00F06765" w:rsidRDefault="00F06765" w:rsidP="00427D20">
      <w:pPr>
        <w:rPr>
          <w:rFonts w:eastAsia="MS Mincho"/>
          <w:b/>
          <w:lang w:val="en-US" w:eastAsia="ja-JP"/>
        </w:rPr>
      </w:pPr>
    </w:p>
    <w:p w14:paraId="620FAD4A" w14:textId="2F3213E2" w:rsidR="00344C41" w:rsidRDefault="00344C41" w:rsidP="00427D20">
      <w:pPr>
        <w:rPr>
          <w:lang w:val="en-US"/>
        </w:rPr>
      </w:pPr>
      <w:r>
        <w:rPr>
          <w:b/>
          <w:u w:val="single"/>
        </w:rPr>
        <w:t>Criteria for defining BS classes</w:t>
      </w:r>
    </w:p>
    <w:p w14:paraId="723EF2DC" w14:textId="066C3504" w:rsidR="002C0C05" w:rsidRDefault="002C0C05" w:rsidP="00427D20">
      <w:pPr>
        <w:rPr>
          <w:kern w:val="24"/>
        </w:rPr>
      </w:pPr>
      <w:r w:rsidRPr="00427D20">
        <w:rPr>
          <w:kern w:val="24"/>
        </w:rPr>
        <w:t xml:space="preserve">Proposal is to </w:t>
      </w:r>
      <w:r w:rsidRPr="002C0C05">
        <w:rPr>
          <w:kern w:val="24"/>
        </w:rPr>
        <w:t>u</w:t>
      </w:r>
      <w:r w:rsidRPr="00427D20">
        <w:rPr>
          <w:kern w:val="24"/>
        </w:rPr>
        <w:t>se minimum distance as criteria for BS classification</w:t>
      </w:r>
      <w:r>
        <w:rPr>
          <w:kern w:val="24"/>
        </w:rPr>
        <w:t xml:space="preserve"> as it is </w:t>
      </w:r>
      <w:r w:rsidR="00DD7E00">
        <w:rPr>
          <w:kern w:val="24"/>
        </w:rPr>
        <w:t>un</w:t>
      </w:r>
      <w:r>
        <w:rPr>
          <w:kern w:val="24"/>
        </w:rPr>
        <w:t>ambiguous and based on practical deployment scenarios</w:t>
      </w:r>
      <w:r w:rsidRPr="00427D20">
        <w:rPr>
          <w:kern w:val="24"/>
        </w:rPr>
        <w:t xml:space="preserve">. </w:t>
      </w:r>
      <w:r>
        <w:rPr>
          <w:kern w:val="24"/>
        </w:rPr>
        <w:t xml:space="preserve">MCL approach is problematic due to OTA behaviour, missing antenna connectors and beamforming impacts. </w:t>
      </w:r>
      <w:r w:rsidRPr="00427D20">
        <w:rPr>
          <w:kern w:val="24"/>
        </w:rPr>
        <w:t>How to define crit</w:t>
      </w:r>
      <w:r w:rsidRPr="002C0C05">
        <w:rPr>
          <w:kern w:val="24"/>
        </w:rPr>
        <w:t>eria for minimum distance can be discussed further during the SI.</w:t>
      </w:r>
      <w:r w:rsidR="00160DA4">
        <w:rPr>
          <w:kern w:val="24"/>
        </w:rPr>
        <w:t xml:space="preserve"> Minimum distances as presented in this clause can be taken as a starting point.</w:t>
      </w:r>
    </w:p>
    <w:p w14:paraId="55146BD0" w14:textId="01B67727" w:rsidR="00FA3C42" w:rsidRPr="00FA3C42" w:rsidRDefault="00FA3C42" w:rsidP="00FA3C42">
      <w:pPr>
        <w:rPr>
          <w:rFonts w:eastAsia="SimSun"/>
          <w:b/>
          <w:i/>
          <w:lang w:eastAsia="zh-CN"/>
        </w:rPr>
      </w:pPr>
      <w:r w:rsidRPr="00FA3C42">
        <w:rPr>
          <w:rFonts w:eastAsia="SimSun"/>
          <w:b/>
          <w:i/>
          <w:lang w:eastAsia="zh-CN"/>
        </w:rPr>
        <w:t>Proposal 1</w:t>
      </w:r>
      <w:r w:rsidRPr="00FA3C42">
        <w:rPr>
          <w:rFonts w:eastAsia="SimSun" w:hint="eastAsia"/>
          <w:b/>
          <w:i/>
          <w:lang w:eastAsia="zh-CN"/>
        </w:rPr>
        <w:t xml:space="preserve">: </w:t>
      </w:r>
      <w:r w:rsidRPr="00FA3C42">
        <w:rPr>
          <w:rFonts w:eastAsia="SimSun"/>
          <w:b/>
          <w:i/>
          <w:lang w:eastAsia="zh-CN"/>
        </w:rPr>
        <w:t xml:space="preserve">Use </w:t>
      </w:r>
      <w:r>
        <w:rPr>
          <w:rFonts w:eastAsia="SimSun"/>
          <w:b/>
          <w:i/>
          <w:lang w:eastAsia="zh-CN"/>
        </w:rPr>
        <w:t xml:space="preserve">the </w:t>
      </w:r>
      <w:r w:rsidRPr="00FA3C42">
        <w:rPr>
          <w:rFonts w:eastAsia="SimSun"/>
          <w:b/>
          <w:i/>
          <w:lang w:eastAsia="zh-CN"/>
        </w:rPr>
        <w:t>minimum distance as criteria for BS classification. How to define criteria for minimum distance is FFS.</w:t>
      </w:r>
    </w:p>
    <w:p w14:paraId="25161988" w14:textId="77777777" w:rsidR="006A28E7" w:rsidRDefault="006A28E7" w:rsidP="006A28E7">
      <w:pPr>
        <w:spacing w:after="0"/>
        <w:rPr>
          <w:sz w:val="18"/>
        </w:rPr>
      </w:pPr>
    </w:p>
    <w:p w14:paraId="13843892" w14:textId="47277B98" w:rsidR="00800C51" w:rsidRPr="00800C51" w:rsidRDefault="006A28E7" w:rsidP="0021682D">
      <w:pPr>
        <w:pStyle w:val="Heading2"/>
      </w:pPr>
      <w:r>
        <w:t>2</w:t>
      </w:r>
      <w:r w:rsidR="008E7422">
        <w:t>.2</w:t>
      </w:r>
      <w:r w:rsidR="008E7422">
        <w:tab/>
        <w:t>BS classes</w:t>
      </w:r>
    </w:p>
    <w:p w14:paraId="31DDFC30" w14:textId="5ACB2D3E" w:rsidR="00965F54" w:rsidRPr="0021682D" w:rsidRDefault="00965F54" w:rsidP="00965F54">
      <w:pPr>
        <w:spacing w:after="0"/>
        <w:rPr>
          <w:b/>
          <w:u w:val="single"/>
        </w:rPr>
      </w:pPr>
      <w:r w:rsidRPr="0021682D">
        <w:rPr>
          <w:b/>
          <w:u w:val="single"/>
        </w:rPr>
        <w:t>Frequency aspects and deployment scenarios</w:t>
      </w:r>
    </w:p>
    <w:p w14:paraId="2C209721" w14:textId="77777777" w:rsidR="00965F54" w:rsidRDefault="00965F54" w:rsidP="00965F54">
      <w:pPr>
        <w:spacing w:after="0"/>
        <w:rPr>
          <w:sz w:val="18"/>
        </w:rPr>
      </w:pPr>
    </w:p>
    <w:p w14:paraId="795290B8" w14:textId="5F05EECE" w:rsidR="00965F54" w:rsidRDefault="00965F54" w:rsidP="00965F54">
      <w:pPr>
        <w:rPr>
          <w:lang w:eastAsia="ja-JP"/>
        </w:rPr>
      </w:pPr>
      <w:r>
        <w:rPr>
          <w:lang w:val="en-US"/>
        </w:rPr>
        <w:t xml:space="preserve">For UTRA and E-UTRA, the BS classes apply for all frequency bands. NR is envisaged to cover large range of spectrum up to 100 GHz. </w:t>
      </w:r>
      <w:r>
        <w:rPr>
          <w:rFonts w:eastAsia="SimSun"/>
          <w:lang w:eastAsia="zh-CN"/>
        </w:rPr>
        <w:t xml:space="preserve">BS implementation may be different for different part of the spectrum. Design </w:t>
      </w:r>
      <w:r w:rsidR="0021682D">
        <w:rPr>
          <w:rFonts w:eastAsia="SimSun"/>
          <w:lang w:eastAsia="zh-CN"/>
        </w:rPr>
        <w:t>criteria</w:t>
      </w:r>
      <w:r>
        <w:rPr>
          <w:rFonts w:eastAsia="SimSun"/>
          <w:lang w:eastAsia="zh-CN"/>
        </w:rPr>
        <w:t xml:space="preserve"> may not be the same for low and high frequencies</w:t>
      </w:r>
      <w:r>
        <w:rPr>
          <w:rFonts w:eastAsia="SimSun" w:hint="eastAsia"/>
          <w:lang w:eastAsia="zh-CN"/>
        </w:rPr>
        <w:t>.</w:t>
      </w:r>
      <w:r>
        <w:rPr>
          <w:rFonts w:eastAsia="SimSun"/>
          <w:lang w:eastAsia="zh-CN"/>
        </w:rPr>
        <w:t xml:space="preserve"> On the other hand also deployment scenarios are targeted for the different part of the spectrum. </w:t>
      </w:r>
      <w:r>
        <w:rPr>
          <w:lang w:eastAsia="ja-JP"/>
        </w:rPr>
        <w:t xml:space="preserve">Carrier frequencies to be evaluated </w:t>
      </w:r>
      <w:r w:rsidR="0021682D">
        <w:rPr>
          <w:lang w:eastAsia="ja-JP"/>
        </w:rPr>
        <w:t xml:space="preserve">in NR SI were agreed as in Table </w:t>
      </w:r>
      <w:r w:rsidR="00344C41">
        <w:rPr>
          <w:lang w:eastAsia="ja-JP"/>
        </w:rPr>
        <w:t>3</w:t>
      </w:r>
      <w:r w:rsidR="0021682D">
        <w:rPr>
          <w:lang w:eastAsia="ja-JP"/>
        </w:rPr>
        <w:t>.</w:t>
      </w:r>
    </w:p>
    <w:p w14:paraId="016894BD" w14:textId="01A73D5D" w:rsidR="0021682D" w:rsidRPr="0021682D" w:rsidRDefault="0021682D" w:rsidP="0021682D">
      <w:pPr>
        <w:jc w:val="center"/>
        <w:rPr>
          <w:rFonts w:eastAsia="MS Mincho"/>
          <w:b/>
          <w:lang w:val="en-US" w:eastAsia="ja-JP"/>
        </w:rPr>
      </w:pPr>
      <w:r w:rsidRPr="0021682D">
        <w:rPr>
          <w:rFonts w:eastAsia="MS Mincho"/>
          <w:b/>
          <w:lang w:val="en-US" w:eastAsia="ja-JP"/>
        </w:rPr>
        <w:t xml:space="preserve">Table </w:t>
      </w:r>
      <w:r w:rsidR="00344C41">
        <w:rPr>
          <w:rFonts w:eastAsia="MS Mincho"/>
          <w:b/>
          <w:lang w:val="en-US" w:eastAsia="ja-JP"/>
        </w:rPr>
        <w:t>3</w:t>
      </w:r>
      <w:r w:rsidRPr="0021682D">
        <w:rPr>
          <w:rFonts w:eastAsia="MS Mincho"/>
          <w:b/>
          <w:lang w:val="en-US" w:eastAsia="ja-JP"/>
        </w:rPr>
        <w:t>: Carrier frequencies for NR studies</w:t>
      </w:r>
    </w:p>
    <w:tbl>
      <w:tblPr>
        <w:tblStyle w:val="TableGrid"/>
        <w:tblW w:w="0" w:type="auto"/>
        <w:tblLook w:val="04A0" w:firstRow="1" w:lastRow="0" w:firstColumn="1" w:lastColumn="0" w:noHBand="0" w:noVBand="1"/>
      </w:tblPr>
      <w:tblGrid>
        <w:gridCol w:w="1926"/>
        <w:gridCol w:w="1926"/>
        <w:gridCol w:w="1926"/>
        <w:gridCol w:w="1926"/>
        <w:gridCol w:w="1927"/>
      </w:tblGrid>
      <w:tr w:rsidR="00965F54" w14:paraId="7D9F0CB2" w14:textId="77777777" w:rsidTr="00965AC8">
        <w:tc>
          <w:tcPr>
            <w:tcW w:w="1926" w:type="dxa"/>
          </w:tcPr>
          <w:p w14:paraId="6F86EAD6" w14:textId="77777777" w:rsidR="00965F54" w:rsidRPr="0021682D" w:rsidRDefault="00965F54" w:rsidP="00965AC8">
            <w:pPr>
              <w:rPr>
                <w:b/>
                <w:lang w:eastAsia="ja-JP"/>
              </w:rPr>
            </w:pPr>
            <w:r w:rsidRPr="0021682D">
              <w:rPr>
                <w:b/>
                <w:lang w:eastAsia="ja-JP"/>
              </w:rPr>
              <w:t>Parameters</w:t>
            </w:r>
          </w:p>
        </w:tc>
        <w:tc>
          <w:tcPr>
            <w:tcW w:w="1926" w:type="dxa"/>
          </w:tcPr>
          <w:p w14:paraId="25EC07A8" w14:textId="77777777" w:rsidR="00965F54" w:rsidRPr="0021682D" w:rsidRDefault="00965F54" w:rsidP="00965AC8">
            <w:pPr>
              <w:rPr>
                <w:b/>
                <w:lang w:eastAsia="ja-JP"/>
              </w:rPr>
            </w:pPr>
            <w:r w:rsidRPr="0021682D">
              <w:rPr>
                <w:b/>
                <w:lang w:eastAsia="ja-JP"/>
              </w:rPr>
              <w:t>Indoor</w:t>
            </w:r>
          </w:p>
        </w:tc>
        <w:tc>
          <w:tcPr>
            <w:tcW w:w="1926" w:type="dxa"/>
          </w:tcPr>
          <w:p w14:paraId="6AEE91DE" w14:textId="77777777" w:rsidR="00965F54" w:rsidRPr="0021682D" w:rsidRDefault="00965F54" w:rsidP="00965AC8">
            <w:pPr>
              <w:rPr>
                <w:b/>
                <w:lang w:eastAsia="ja-JP"/>
              </w:rPr>
            </w:pPr>
            <w:r w:rsidRPr="0021682D">
              <w:rPr>
                <w:b/>
                <w:lang w:eastAsia="ja-JP"/>
              </w:rPr>
              <w:t>Dense urban</w:t>
            </w:r>
          </w:p>
        </w:tc>
        <w:tc>
          <w:tcPr>
            <w:tcW w:w="1926" w:type="dxa"/>
          </w:tcPr>
          <w:p w14:paraId="5D5EE9AF" w14:textId="77777777" w:rsidR="00965F54" w:rsidRPr="0021682D" w:rsidRDefault="00965F54" w:rsidP="00965AC8">
            <w:pPr>
              <w:rPr>
                <w:b/>
                <w:lang w:eastAsia="ja-JP"/>
              </w:rPr>
            </w:pPr>
            <w:r w:rsidRPr="0021682D">
              <w:rPr>
                <w:b/>
                <w:lang w:eastAsia="ja-JP"/>
              </w:rPr>
              <w:t>Rural</w:t>
            </w:r>
          </w:p>
        </w:tc>
        <w:tc>
          <w:tcPr>
            <w:tcW w:w="1927" w:type="dxa"/>
          </w:tcPr>
          <w:p w14:paraId="1D37B81E" w14:textId="77777777" w:rsidR="00965F54" w:rsidRPr="0021682D" w:rsidRDefault="00965F54" w:rsidP="00965AC8">
            <w:pPr>
              <w:rPr>
                <w:b/>
                <w:lang w:eastAsia="ja-JP"/>
              </w:rPr>
            </w:pPr>
            <w:r w:rsidRPr="0021682D">
              <w:rPr>
                <w:b/>
                <w:lang w:eastAsia="ja-JP"/>
              </w:rPr>
              <w:t>Urban macro</w:t>
            </w:r>
          </w:p>
        </w:tc>
      </w:tr>
      <w:tr w:rsidR="00965F54" w14:paraId="7AD007A5" w14:textId="77777777" w:rsidTr="00965AC8">
        <w:tc>
          <w:tcPr>
            <w:tcW w:w="1926" w:type="dxa"/>
          </w:tcPr>
          <w:p w14:paraId="59B6F289" w14:textId="77777777" w:rsidR="00965F54" w:rsidRDefault="00965F54" w:rsidP="00965AC8">
            <w:pPr>
              <w:rPr>
                <w:lang w:eastAsia="ja-JP"/>
              </w:rPr>
            </w:pPr>
            <w:r>
              <w:rPr>
                <w:lang w:eastAsia="ja-JP"/>
              </w:rPr>
              <w:t>Carrier frequency</w:t>
            </w:r>
          </w:p>
        </w:tc>
        <w:tc>
          <w:tcPr>
            <w:tcW w:w="1926" w:type="dxa"/>
          </w:tcPr>
          <w:p w14:paraId="5A8364EF" w14:textId="77777777" w:rsidR="00965F54" w:rsidRDefault="00965F54" w:rsidP="00965AC8">
            <w:pPr>
              <w:rPr>
                <w:lang w:eastAsia="ja-JP"/>
              </w:rPr>
            </w:pPr>
            <w:r>
              <w:rPr>
                <w:lang w:eastAsia="ja-JP"/>
              </w:rPr>
              <w:t>4, 30 and 70 GHz</w:t>
            </w:r>
          </w:p>
        </w:tc>
        <w:tc>
          <w:tcPr>
            <w:tcW w:w="1926" w:type="dxa"/>
          </w:tcPr>
          <w:p w14:paraId="7DC405A1" w14:textId="77777777" w:rsidR="00965F54" w:rsidRDefault="00965F54" w:rsidP="00965AC8">
            <w:pPr>
              <w:rPr>
                <w:lang w:eastAsia="ja-JP"/>
              </w:rPr>
            </w:pPr>
            <w:r>
              <w:rPr>
                <w:lang w:eastAsia="ja-JP"/>
              </w:rPr>
              <w:t>4 and 30 GHz</w:t>
            </w:r>
          </w:p>
        </w:tc>
        <w:tc>
          <w:tcPr>
            <w:tcW w:w="1926" w:type="dxa"/>
          </w:tcPr>
          <w:p w14:paraId="6418E567" w14:textId="77777777" w:rsidR="00965F54" w:rsidRDefault="00965F54" w:rsidP="00965AC8">
            <w:pPr>
              <w:rPr>
                <w:lang w:eastAsia="ja-JP"/>
              </w:rPr>
            </w:pPr>
            <w:r>
              <w:rPr>
                <w:lang w:eastAsia="ja-JP"/>
              </w:rPr>
              <w:t>4 GHz and 700 MHz</w:t>
            </w:r>
          </w:p>
        </w:tc>
        <w:tc>
          <w:tcPr>
            <w:tcW w:w="1927" w:type="dxa"/>
          </w:tcPr>
          <w:p w14:paraId="2A257A42" w14:textId="77777777" w:rsidR="00965F54" w:rsidRDefault="00965F54" w:rsidP="00965AC8">
            <w:pPr>
              <w:rPr>
                <w:lang w:eastAsia="ja-JP"/>
              </w:rPr>
            </w:pPr>
            <w:r>
              <w:rPr>
                <w:lang w:eastAsia="ja-JP"/>
              </w:rPr>
              <w:t>4 and 30 GHz</w:t>
            </w:r>
          </w:p>
        </w:tc>
      </w:tr>
    </w:tbl>
    <w:p w14:paraId="19C244B2" w14:textId="77777777" w:rsidR="00965F54" w:rsidRDefault="00965F54" w:rsidP="00965F54">
      <w:pPr>
        <w:rPr>
          <w:lang w:eastAsia="ja-JP"/>
        </w:rPr>
      </w:pPr>
    </w:p>
    <w:p w14:paraId="121DCDB2" w14:textId="475BA70E" w:rsidR="00390EF3" w:rsidRPr="00427D20" w:rsidRDefault="00965F54" w:rsidP="00427D20">
      <w:pPr>
        <w:rPr>
          <w:lang w:eastAsia="ja-JP"/>
        </w:rPr>
      </w:pPr>
      <w:r>
        <w:rPr>
          <w:lang w:val="en-US" w:eastAsia="ja-JP"/>
        </w:rPr>
        <w:lastRenderedPageBreak/>
        <w:t>It can be seen that frequencies &lt; 6GHz and 30 GHz are assumed for all scenarios</w:t>
      </w:r>
      <w:r w:rsidR="00B60B61">
        <w:rPr>
          <w:lang w:val="en-US" w:eastAsia="ja-JP"/>
        </w:rPr>
        <w:t xml:space="preserve"> except Rural</w:t>
      </w:r>
      <w:r w:rsidR="00E52D78">
        <w:rPr>
          <w:lang w:val="en-US" w:eastAsia="ja-JP"/>
        </w:rPr>
        <w:t xml:space="preserve"> which is targeting for lower frequencies</w:t>
      </w:r>
      <w:r>
        <w:rPr>
          <w:lang w:val="en-US" w:eastAsia="ja-JP"/>
        </w:rPr>
        <w:t>. 70 GHz is assumed only for indoor. RAN1 focus in the previous meeting</w:t>
      </w:r>
      <w:r w:rsidR="00390EF3">
        <w:rPr>
          <w:lang w:val="en-US" w:eastAsia="ja-JP"/>
        </w:rPr>
        <w:t>s</w:t>
      </w:r>
      <w:r>
        <w:rPr>
          <w:lang w:val="en-US" w:eastAsia="ja-JP"/>
        </w:rPr>
        <w:t xml:space="preserve"> has </w:t>
      </w:r>
      <w:r w:rsidR="00390EF3">
        <w:rPr>
          <w:lang w:val="en-US" w:eastAsia="ja-JP"/>
        </w:rPr>
        <w:t xml:space="preserve">been </w:t>
      </w:r>
      <w:r>
        <w:rPr>
          <w:lang w:val="en-US" w:eastAsia="ja-JP"/>
        </w:rPr>
        <w:t xml:space="preserve">on frequencies </w:t>
      </w:r>
      <w:r w:rsidR="002E360E">
        <w:rPr>
          <w:lang w:val="en-US" w:eastAsia="ja-JP"/>
        </w:rPr>
        <w:t>below</w:t>
      </w:r>
      <w:r>
        <w:rPr>
          <w:lang w:val="en-US" w:eastAsia="ja-JP"/>
        </w:rPr>
        <w:t xml:space="preserve"> 40 GHz. </w:t>
      </w:r>
      <w:r w:rsidR="00390EF3">
        <w:rPr>
          <w:lang w:val="en-US" w:eastAsia="ja-JP"/>
        </w:rPr>
        <w:t>Prioritization of NR SI was discussed in RAN#73 where the</w:t>
      </w:r>
      <w:r w:rsidR="00B64263">
        <w:rPr>
          <w:lang w:val="en-US" w:eastAsia="ja-JP"/>
        </w:rPr>
        <w:t xml:space="preserve"> proposal in [8</w:t>
      </w:r>
      <w:r w:rsidR="00390EF3">
        <w:rPr>
          <w:lang w:val="en-US" w:eastAsia="ja-JP"/>
        </w:rPr>
        <w:t xml:space="preserve">] was approved. The scope of the </w:t>
      </w:r>
      <w:r w:rsidR="00FA2711">
        <w:rPr>
          <w:lang w:val="en-US" w:eastAsia="ja-JP"/>
        </w:rPr>
        <w:t xml:space="preserve">NR </w:t>
      </w:r>
      <w:r w:rsidR="00390EF3">
        <w:rPr>
          <w:lang w:val="en-US" w:eastAsia="ja-JP"/>
        </w:rPr>
        <w:t xml:space="preserve">study is not changed but for items listed in the document </w:t>
      </w:r>
      <w:r w:rsidR="00390EF3" w:rsidRPr="00427D20">
        <w:rPr>
          <w:lang w:val="en-US" w:eastAsia="ja-JP"/>
        </w:rPr>
        <w:t>no dedicated meeting time in the WGs wil</w:t>
      </w:r>
      <w:r w:rsidR="002E360E" w:rsidRPr="00427D20">
        <w:rPr>
          <w:lang w:val="en-US" w:eastAsia="ja-JP"/>
        </w:rPr>
        <w:t>l be allocated until March 2017.</w:t>
      </w:r>
      <w:r w:rsidR="00390EF3" w:rsidRPr="00427D20">
        <w:rPr>
          <w:lang w:val="en-US" w:eastAsia="ja-JP"/>
        </w:rPr>
        <w:t xml:space="preserve"> </w:t>
      </w:r>
      <w:r w:rsidR="002E360E">
        <w:rPr>
          <w:lang w:val="en-US" w:eastAsia="ja-JP"/>
        </w:rPr>
        <w:t>However,</w:t>
      </w:r>
      <w:r w:rsidR="00390EF3" w:rsidRPr="00427D20">
        <w:rPr>
          <w:lang w:val="en-US" w:eastAsia="ja-JP"/>
        </w:rPr>
        <w:t xml:space="preserve"> they will be studied after March 2017. As a consequence, detailed design decisions related to these items are postponed until after March 2017.</w:t>
      </w:r>
      <w:r w:rsidR="00390EF3">
        <w:rPr>
          <w:lang w:val="en-US" w:eastAsia="ja-JP"/>
        </w:rPr>
        <w:t xml:space="preserve"> Waveforms above 40 GHz are listed as one these items so RAN4 work could initially focus on frequencies &lt; 40 GHz.</w:t>
      </w:r>
    </w:p>
    <w:p w14:paraId="0B3E5AEB" w14:textId="5F82EF0B" w:rsidR="00A426EE" w:rsidRDefault="00965F54" w:rsidP="00965F54">
      <w:pPr>
        <w:rPr>
          <w:lang w:val="en-US" w:eastAsia="ja-JP"/>
        </w:rPr>
      </w:pPr>
      <w:r>
        <w:rPr>
          <w:lang w:val="en-US" w:eastAsia="ja-JP"/>
        </w:rPr>
        <w:t xml:space="preserve">Based on frequency and deployment aspects different </w:t>
      </w:r>
      <w:r w:rsidR="00000768">
        <w:rPr>
          <w:lang w:val="en-US" w:eastAsia="ja-JP"/>
        </w:rPr>
        <w:t>‘</w:t>
      </w:r>
      <w:r>
        <w:rPr>
          <w:lang w:val="en-US" w:eastAsia="ja-JP"/>
        </w:rPr>
        <w:t xml:space="preserve">BS </w:t>
      </w:r>
      <w:r w:rsidR="00862B4E">
        <w:rPr>
          <w:lang w:val="en-US" w:eastAsia="ja-JP"/>
        </w:rPr>
        <w:t>types</w:t>
      </w:r>
      <w:r w:rsidR="00000768">
        <w:rPr>
          <w:lang w:val="en-US" w:eastAsia="ja-JP"/>
        </w:rPr>
        <w:t>’</w:t>
      </w:r>
      <w:r w:rsidR="00862B4E">
        <w:rPr>
          <w:lang w:val="en-US" w:eastAsia="ja-JP"/>
        </w:rPr>
        <w:t xml:space="preserve"> </w:t>
      </w:r>
      <w:r w:rsidR="0021682D">
        <w:rPr>
          <w:lang w:val="en-US" w:eastAsia="ja-JP"/>
        </w:rPr>
        <w:t xml:space="preserve">may be considered as in Table </w:t>
      </w:r>
      <w:r w:rsidR="00344C41">
        <w:rPr>
          <w:lang w:val="en-US" w:eastAsia="ja-JP"/>
        </w:rPr>
        <w:t>4</w:t>
      </w:r>
      <w:r w:rsidR="0021682D">
        <w:rPr>
          <w:lang w:val="en-US" w:eastAsia="ja-JP"/>
        </w:rPr>
        <w:t>.</w:t>
      </w:r>
      <w:r w:rsidR="00597739">
        <w:rPr>
          <w:lang w:val="en-US" w:eastAsia="ja-JP"/>
        </w:rPr>
        <w:t xml:space="preserve"> BS t</w:t>
      </w:r>
      <w:r w:rsidR="00A426EE">
        <w:rPr>
          <w:lang w:val="en-US" w:eastAsia="ja-JP"/>
        </w:rPr>
        <w:t>ype</w:t>
      </w:r>
      <w:r w:rsidR="00597739" w:rsidRPr="00597739">
        <w:rPr>
          <w:lang w:val="en-US" w:eastAsia="ja-JP"/>
        </w:rPr>
        <w:t xml:space="preserve"> would indicate the combination of </w:t>
      </w:r>
      <w:r w:rsidR="00597739">
        <w:rPr>
          <w:lang w:val="en-US" w:eastAsia="ja-JP"/>
        </w:rPr>
        <w:t>BS class and sub-class like for instance</w:t>
      </w:r>
      <w:r w:rsidR="00597739" w:rsidRPr="00597739">
        <w:rPr>
          <w:lang w:val="en-US" w:eastAsia="ja-JP"/>
        </w:rPr>
        <w:t xml:space="preserve"> </w:t>
      </w:r>
      <w:r w:rsidR="00E27231">
        <w:rPr>
          <w:lang w:val="en-US" w:eastAsia="ja-JP"/>
        </w:rPr>
        <w:t>‘</w:t>
      </w:r>
      <w:r w:rsidR="00597739" w:rsidRPr="00597739">
        <w:rPr>
          <w:lang w:val="en-US" w:eastAsia="ja-JP"/>
        </w:rPr>
        <w:t>Wide Area BS sub-class 1</w:t>
      </w:r>
      <w:r w:rsidR="00E27231">
        <w:rPr>
          <w:lang w:val="en-US" w:eastAsia="ja-JP"/>
        </w:rPr>
        <w:t>’</w:t>
      </w:r>
      <w:r w:rsidR="00597739" w:rsidRPr="00597739">
        <w:rPr>
          <w:lang w:val="en-US" w:eastAsia="ja-JP"/>
        </w:rPr>
        <w:t>.</w:t>
      </w:r>
      <w:r w:rsidR="00A426EE">
        <w:rPr>
          <w:lang w:val="en-US" w:eastAsia="ja-JP"/>
        </w:rPr>
        <w:t xml:space="preserve"> BS class is </w:t>
      </w:r>
      <w:r w:rsidR="00A426EE" w:rsidRPr="00A426EE">
        <w:rPr>
          <w:lang w:val="en-US" w:eastAsia="ja-JP"/>
        </w:rPr>
        <w:t xml:space="preserve">defined by the minimum UE-BS distance. </w:t>
      </w:r>
      <w:r w:rsidR="00A426EE">
        <w:rPr>
          <w:lang w:val="en-US" w:eastAsia="ja-JP"/>
        </w:rPr>
        <w:t xml:space="preserve">Sub class is defined by </w:t>
      </w:r>
      <w:r w:rsidR="00000768">
        <w:rPr>
          <w:lang w:val="en-US" w:eastAsia="ja-JP"/>
        </w:rPr>
        <w:t xml:space="preserve">the </w:t>
      </w:r>
      <w:r w:rsidR="00A426EE">
        <w:rPr>
          <w:lang w:val="en-US" w:eastAsia="ja-JP"/>
        </w:rPr>
        <w:t xml:space="preserve">supported frequency range. </w:t>
      </w:r>
    </w:p>
    <w:p w14:paraId="4CD22EF7" w14:textId="1391C9D1" w:rsidR="00965F54" w:rsidRPr="00E27231" w:rsidRDefault="00E27231" w:rsidP="00E27231">
      <w:pPr>
        <w:rPr>
          <w:lang w:val="en-US" w:eastAsia="ja-JP"/>
        </w:rPr>
      </w:pPr>
      <w:r>
        <w:rPr>
          <w:lang w:val="en-US" w:eastAsia="ja-JP"/>
        </w:rPr>
        <w:t>In example case we have ‘</w:t>
      </w:r>
      <w:r w:rsidRPr="00597739">
        <w:rPr>
          <w:lang w:val="en-US" w:eastAsia="ja-JP"/>
        </w:rPr>
        <w:t>Wide Area BS sub-class 1</w:t>
      </w:r>
      <w:r>
        <w:rPr>
          <w:lang w:val="en-US" w:eastAsia="ja-JP"/>
        </w:rPr>
        <w:t>’</w:t>
      </w:r>
      <w:r w:rsidRPr="00597739">
        <w:rPr>
          <w:lang w:val="en-US" w:eastAsia="ja-JP"/>
        </w:rPr>
        <w:t>.</w:t>
      </w:r>
      <w:r>
        <w:rPr>
          <w:lang w:val="en-US" w:eastAsia="ja-JP"/>
        </w:rPr>
        <w:t xml:space="preserve"> </w:t>
      </w:r>
      <w:r w:rsidR="00A426EE" w:rsidRPr="00427D20">
        <w:rPr>
          <w:lang w:val="en-US" w:eastAsia="ja-JP"/>
        </w:rPr>
        <w:t xml:space="preserve">BS can have multi-band operation in the same </w:t>
      </w:r>
      <w:r w:rsidR="003F5DA7" w:rsidRPr="00427D20">
        <w:rPr>
          <w:lang w:val="en-US" w:eastAsia="ja-JP"/>
        </w:rPr>
        <w:t>chassis having</w:t>
      </w:r>
      <w:r w:rsidR="00A426EE" w:rsidRPr="00427D20">
        <w:rPr>
          <w:lang w:val="en-US" w:eastAsia="ja-JP"/>
        </w:rPr>
        <w:t xml:space="preserve"> a single</w:t>
      </w:r>
      <w:r w:rsidRPr="00E27231">
        <w:rPr>
          <w:lang w:val="en-US" w:eastAsia="ja-JP"/>
        </w:rPr>
        <w:t xml:space="preserve"> </w:t>
      </w:r>
      <w:r w:rsidR="00A426EE" w:rsidRPr="00427D20">
        <w:rPr>
          <w:lang w:val="en-US" w:eastAsia="ja-JP"/>
        </w:rPr>
        <w:t xml:space="preserve">class, defined by the minimum UE-BS distance. </w:t>
      </w:r>
      <w:r>
        <w:rPr>
          <w:lang w:val="en-US" w:eastAsia="ja-JP"/>
        </w:rPr>
        <w:t xml:space="preserve"> </w:t>
      </w:r>
      <w:r w:rsidRPr="00E27231">
        <w:rPr>
          <w:lang w:val="en-US" w:eastAsia="ja-JP"/>
        </w:rPr>
        <w:t>However, t</w:t>
      </w:r>
      <w:r w:rsidR="00A426EE" w:rsidRPr="00427D20">
        <w:rPr>
          <w:lang w:val="en-US" w:eastAsia="ja-JP"/>
        </w:rPr>
        <w:t xml:space="preserve">ransceivers in the </w:t>
      </w:r>
      <w:r w:rsidR="003F5DA7" w:rsidRPr="00427D20">
        <w:rPr>
          <w:lang w:val="en-US" w:eastAsia="ja-JP"/>
        </w:rPr>
        <w:t>chassis</w:t>
      </w:r>
      <w:r w:rsidR="00A426EE" w:rsidRPr="00427D20">
        <w:rPr>
          <w:lang w:val="en-US" w:eastAsia="ja-JP"/>
        </w:rPr>
        <w:t xml:space="preserve"> can belong to different sub-classes</w:t>
      </w:r>
      <w:r w:rsidR="003F5DA7" w:rsidRPr="00427D20">
        <w:rPr>
          <w:lang w:val="en-US" w:eastAsia="ja-JP"/>
        </w:rPr>
        <w:t xml:space="preserve"> based on supported frequency range</w:t>
      </w:r>
      <w:r w:rsidR="00A426EE" w:rsidRPr="00427D20">
        <w:rPr>
          <w:lang w:val="en-US" w:eastAsia="ja-JP"/>
        </w:rPr>
        <w:t>.</w:t>
      </w:r>
      <w:r w:rsidRPr="00427D20">
        <w:rPr>
          <w:lang w:val="en-US" w:eastAsia="ja-JP"/>
        </w:rPr>
        <w:t xml:space="preserve"> </w:t>
      </w:r>
    </w:p>
    <w:p w14:paraId="13405691" w14:textId="77777777" w:rsidR="00E27231" w:rsidRPr="00427D20" w:rsidRDefault="00E27231" w:rsidP="00427D20">
      <w:pPr>
        <w:pStyle w:val="ListParagraph"/>
        <w:rPr>
          <w:lang w:val="en-US" w:eastAsia="ja-JP"/>
        </w:rPr>
      </w:pPr>
    </w:p>
    <w:p w14:paraId="4517FB3E" w14:textId="3D195C80" w:rsidR="0021682D" w:rsidRPr="0021682D" w:rsidRDefault="0021682D" w:rsidP="0021682D">
      <w:pPr>
        <w:jc w:val="center"/>
        <w:rPr>
          <w:rFonts w:eastAsia="MS Mincho"/>
          <w:b/>
          <w:lang w:val="en-US" w:eastAsia="ja-JP"/>
        </w:rPr>
      </w:pPr>
      <w:r w:rsidRPr="0021682D">
        <w:rPr>
          <w:rFonts w:eastAsia="MS Mincho"/>
          <w:b/>
          <w:lang w:val="en-US" w:eastAsia="ja-JP"/>
        </w:rPr>
        <w:t xml:space="preserve">Table </w:t>
      </w:r>
      <w:r w:rsidR="00344C41">
        <w:rPr>
          <w:rFonts w:eastAsia="MS Mincho"/>
          <w:b/>
          <w:lang w:val="en-US" w:eastAsia="ja-JP"/>
        </w:rPr>
        <w:t>4</w:t>
      </w:r>
      <w:r>
        <w:rPr>
          <w:rFonts w:eastAsia="MS Mincho"/>
          <w:b/>
          <w:lang w:val="en-US" w:eastAsia="ja-JP"/>
        </w:rPr>
        <w:t>: BS classes, deployment scenarios and frequency ranges</w:t>
      </w:r>
    </w:p>
    <w:tbl>
      <w:tblPr>
        <w:tblStyle w:val="TableGrid"/>
        <w:tblW w:w="0" w:type="auto"/>
        <w:tblLook w:val="04A0" w:firstRow="1" w:lastRow="0" w:firstColumn="1" w:lastColumn="0" w:noHBand="0" w:noVBand="1"/>
      </w:tblPr>
      <w:tblGrid>
        <w:gridCol w:w="2407"/>
        <w:gridCol w:w="2408"/>
        <w:gridCol w:w="2408"/>
        <w:gridCol w:w="2408"/>
      </w:tblGrid>
      <w:tr w:rsidR="00965F54" w14:paraId="561C9AD6" w14:textId="77777777" w:rsidTr="00965AC8">
        <w:tc>
          <w:tcPr>
            <w:tcW w:w="2407" w:type="dxa"/>
          </w:tcPr>
          <w:p w14:paraId="36608C74" w14:textId="317CAB92" w:rsidR="00965F54" w:rsidRPr="0021682D" w:rsidRDefault="00965F54" w:rsidP="00862B4E">
            <w:pPr>
              <w:rPr>
                <w:b/>
                <w:lang w:val="en-US" w:eastAsia="ja-JP"/>
              </w:rPr>
            </w:pPr>
            <w:r w:rsidRPr="0021682D">
              <w:rPr>
                <w:b/>
                <w:lang w:val="en-US" w:eastAsia="ja-JP"/>
              </w:rPr>
              <w:t>BS class</w:t>
            </w:r>
          </w:p>
        </w:tc>
        <w:tc>
          <w:tcPr>
            <w:tcW w:w="2408" w:type="dxa"/>
          </w:tcPr>
          <w:p w14:paraId="30F90600" w14:textId="77777777" w:rsidR="00965F54" w:rsidRPr="0021682D" w:rsidRDefault="00965F54" w:rsidP="00965AC8">
            <w:pPr>
              <w:rPr>
                <w:b/>
                <w:lang w:val="en-US" w:eastAsia="ja-JP"/>
              </w:rPr>
            </w:pPr>
            <w:r w:rsidRPr="0021682D">
              <w:rPr>
                <w:b/>
                <w:lang w:val="en-US" w:eastAsia="ja-JP"/>
              </w:rPr>
              <w:t>Deployment scenario</w:t>
            </w:r>
          </w:p>
        </w:tc>
        <w:tc>
          <w:tcPr>
            <w:tcW w:w="2408" w:type="dxa"/>
          </w:tcPr>
          <w:p w14:paraId="5C67E8E4" w14:textId="77777777" w:rsidR="00965F54" w:rsidRPr="0021682D" w:rsidRDefault="00965F54" w:rsidP="00965AC8">
            <w:pPr>
              <w:rPr>
                <w:b/>
                <w:lang w:val="en-US" w:eastAsia="ja-JP"/>
              </w:rPr>
            </w:pPr>
            <w:r w:rsidRPr="0021682D">
              <w:rPr>
                <w:b/>
                <w:lang w:val="en-US" w:eastAsia="ja-JP"/>
              </w:rPr>
              <w:t>Frequency range</w:t>
            </w:r>
          </w:p>
        </w:tc>
        <w:tc>
          <w:tcPr>
            <w:tcW w:w="2408" w:type="dxa"/>
          </w:tcPr>
          <w:p w14:paraId="195E6A31" w14:textId="068484EF" w:rsidR="00965F54" w:rsidRPr="0021682D" w:rsidRDefault="007A5D51" w:rsidP="00965AC8">
            <w:pPr>
              <w:rPr>
                <w:b/>
                <w:lang w:val="en-US" w:eastAsia="ja-JP"/>
              </w:rPr>
            </w:pPr>
            <w:r w:rsidRPr="0021682D">
              <w:rPr>
                <w:b/>
                <w:lang w:val="en-US" w:eastAsia="ja-JP"/>
              </w:rPr>
              <w:t>Sub class</w:t>
            </w:r>
          </w:p>
        </w:tc>
      </w:tr>
      <w:tr w:rsidR="00965F54" w14:paraId="4B1A31CD" w14:textId="77777777" w:rsidTr="00965AC8">
        <w:tc>
          <w:tcPr>
            <w:tcW w:w="2407" w:type="dxa"/>
          </w:tcPr>
          <w:p w14:paraId="226CF70F" w14:textId="77777777" w:rsidR="00965F54" w:rsidRPr="00427D20" w:rsidRDefault="00965F54" w:rsidP="00965AC8">
            <w:pPr>
              <w:rPr>
                <w:lang w:val="en-US" w:eastAsia="ja-JP"/>
              </w:rPr>
            </w:pPr>
            <w:r w:rsidRPr="00427D20">
              <w:rPr>
                <w:lang w:val="en-US" w:eastAsia="ja-JP"/>
              </w:rPr>
              <w:t>Wide Area BS</w:t>
            </w:r>
          </w:p>
        </w:tc>
        <w:tc>
          <w:tcPr>
            <w:tcW w:w="2408" w:type="dxa"/>
          </w:tcPr>
          <w:p w14:paraId="494EC2D4" w14:textId="77777777" w:rsidR="00965F54" w:rsidRPr="00427D20" w:rsidRDefault="00965F54" w:rsidP="00965AC8">
            <w:pPr>
              <w:rPr>
                <w:lang w:val="en-US" w:eastAsia="ja-JP"/>
              </w:rPr>
            </w:pPr>
            <w:r w:rsidRPr="00427D20">
              <w:rPr>
                <w:lang w:val="en-US" w:eastAsia="ja-JP"/>
              </w:rPr>
              <w:t>Rural, Urban macro</w:t>
            </w:r>
          </w:p>
        </w:tc>
        <w:tc>
          <w:tcPr>
            <w:tcW w:w="2408" w:type="dxa"/>
          </w:tcPr>
          <w:p w14:paraId="6D952AAF" w14:textId="77777777" w:rsidR="00965F54" w:rsidRPr="00427D20" w:rsidRDefault="00965F54" w:rsidP="00965AC8">
            <w:pPr>
              <w:rPr>
                <w:lang w:val="en-US" w:eastAsia="ja-JP"/>
              </w:rPr>
            </w:pPr>
            <w:r w:rsidRPr="00427D20">
              <w:rPr>
                <w:lang w:val="en-US" w:eastAsia="ja-JP"/>
              </w:rPr>
              <w:t>&lt; 6 GHz</w:t>
            </w:r>
          </w:p>
        </w:tc>
        <w:tc>
          <w:tcPr>
            <w:tcW w:w="2408" w:type="dxa"/>
          </w:tcPr>
          <w:p w14:paraId="0E937C74" w14:textId="10FE7CBC" w:rsidR="00965F54" w:rsidRPr="00427D20" w:rsidRDefault="00965F54" w:rsidP="00965AC8">
            <w:pPr>
              <w:rPr>
                <w:lang w:val="en-US" w:eastAsia="ja-JP"/>
              </w:rPr>
            </w:pPr>
            <w:r w:rsidRPr="00427D20">
              <w:rPr>
                <w:lang w:val="en-US" w:eastAsia="ja-JP"/>
              </w:rPr>
              <w:t>1</w:t>
            </w:r>
          </w:p>
        </w:tc>
      </w:tr>
      <w:tr w:rsidR="00965F54" w14:paraId="22E99012" w14:textId="77777777" w:rsidTr="00965AC8">
        <w:tc>
          <w:tcPr>
            <w:tcW w:w="2407" w:type="dxa"/>
          </w:tcPr>
          <w:p w14:paraId="46F56023" w14:textId="77777777" w:rsidR="00965F54" w:rsidRPr="00160C24" w:rsidRDefault="00965F54" w:rsidP="00965AC8">
            <w:pPr>
              <w:rPr>
                <w:lang w:val="en-US" w:eastAsia="ja-JP"/>
              </w:rPr>
            </w:pPr>
            <w:r w:rsidRPr="00160C24">
              <w:rPr>
                <w:lang w:val="en-US" w:eastAsia="ja-JP"/>
              </w:rPr>
              <w:t>Wide Area BS</w:t>
            </w:r>
          </w:p>
        </w:tc>
        <w:tc>
          <w:tcPr>
            <w:tcW w:w="2408" w:type="dxa"/>
          </w:tcPr>
          <w:p w14:paraId="4E75F050" w14:textId="77777777" w:rsidR="00965F54" w:rsidRPr="00F756E3" w:rsidRDefault="00965F54" w:rsidP="00965AC8">
            <w:pPr>
              <w:rPr>
                <w:lang w:val="en-US" w:eastAsia="ja-JP"/>
              </w:rPr>
            </w:pPr>
            <w:r w:rsidRPr="00F756E3">
              <w:rPr>
                <w:lang w:val="en-US" w:eastAsia="ja-JP"/>
              </w:rPr>
              <w:t>Urban macro</w:t>
            </w:r>
          </w:p>
        </w:tc>
        <w:tc>
          <w:tcPr>
            <w:tcW w:w="2408" w:type="dxa"/>
          </w:tcPr>
          <w:p w14:paraId="1D90FF7C" w14:textId="77777777" w:rsidR="00965F54" w:rsidRPr="00EB52DE" w:rsidRDefault="00965F54" w:rsidP="00965AC8">
            <w:pPr>
              <w:rPr>
                <w:lang w:val="en-US" w:eastAsia="ja-JP"/>
              </w:rPr>
            </w:pPr>
            <w:r w:rsidRPr="00EB52DE">
              <w:rPr>
                <w:lang w:val="en-US" w:eastAsia="ja-JP"/>
              </w:rPr>
              <w:t>6 GHz – 40 GHz</w:t>
            </w:r>
          </w:p>
        </w:tc>
        <w:tc>
          <w:tcPr>
            <w:tcW w:w="2408" w:type="dxa"/>
          </w:tcPr>
          <w:p w14:paraId="5EA60A64" w14:textId="0E03F0CC" w:rsidR="00965F54" w:rsidRPr="002C0C05" w:rsidRDefault="00965F54" w:rsidP="00965AC8">
            <w:pPr>
              <w:rPr>
                <w:lang w:val="en-US" w:eastAsia="ja-JP"/>
              </w:rPr>
            </w:pPr>
            <w:r w:rsidRPr="00086320">
              <w:rPr>
                <w:lang w:val="en-US" w:eastAsia="ja-JP"/>
              </w:rPr>
              <w:t>2</w:t>
            </w:r>
          </w:p>
        </w:tc>
      </w:tr>
      <w:tr w:rsidR="00965F54" w14:paraId="736727F7" w14:textId="77777777" w:rsidTr="00965AC8">
        <w:tc>
          <w:tcPr>
            <w:tcW w:w="2407" w:type="dxa"/>
          </w:tcPr>
          <w:p w14:paraId="7548D209" w14:textId="77777777" w:rsidR="00965F54" w:rsidRPr="00160C24" w:rsidRDefault="00965F54" w:rsidP="00965AC8">
            <w:pPr>
              <w:rPr>
                <w:lang w:val="en-US" w:eastAsia="ja-JP"/>
              </w:rPr>
            </w:pPr>
            <w:r w:rsidRPr="00160C24">
              <w:rPr>
                <w:lang w:val="en-US" w:eastAsia="ja-JP"/>
              </w:rPr>
              <w:t>Medium Range BS</w:t>
            </w:r>
          </w:p>
        </w:tc>
        <w:tc>
          <w:tcPr>
            <w:tcW w:w="2408" w:type="dxa"/>
          </w:tcPr>
          <w:p w14:paraId="05AE98C3" w14:textId="77777777" w:rsidR="00965F54" w:rsidRPr="00F756E3" w:rsidRDefault="00965F54" w:rsidP="00965AC8">
            <w:pPr>
              <w:rPr>
                <w:lang w:val="en-US" w:eastAsia="ja-JP"/>
              </w:rPr>
            </w:pPr>
            <w:r w:rsidRPr="00F756E3">
              <w:rPr>
                <w:lang w:val="en-US" w:eastAsia="ja-JP"/>
              </w:rPr>
              <w:t>Dense urban</w:t>
            </w:r>
          </w:p>
        </w:tc>
        <w:tc>
          <w:tcPr>
            <w:tcW w:w="2408" w:type="dxa"/>
          </w:tcPr>
          <w:p w14:paraId="16271D20" w14:textId="77777777" w:rsidR="00965F54" w:rsidRPr="00EB52DE" w:rsidRDefault="00965F54" w:rsidP="00965AC8">
            <w:pPr>
              <w:rPr>
                <w:lang w:val="en-US" w:eastAsia="ja-JP"/>
              </w:rPr>
            </w:pPr>
            <w:r w:rsidRPr="00EB52DE">
              <w:rPr>
                <w:lang w:val="en-US" w:eastAsia="ja-JP"/>
              </w:rPr>
              <w:t>&lt; 6 GHz</w:t>
            </w:r>
          </w:p>
        </w:tc>
        <w:tc>
          <w:tcPr>
            <w:tcW w:w="2408" w:type="dxa"/>
          </w:tcPr>
          <w:p w14:paraId="75951583" w14:textId="483973F0" w:rsidR="00965F54" w:rsidRPr="002C0C05" w:rsidRDefault="00965F54" w:rsidP="00965AC8">
            <w:pPr>
              <w:rPr>
                <w:lang w:val="en-US" w:eastAsia="ja-JP"/>
              </w:rPr>
            </w:pPr>
            <w:r w:rsidRPr="00086320">
              <w:rPr>
                <w:lang w:val="en-US" w:eastAsia="ja-JP"/>
              </w:rPr>
              <w:t>1</w:t>
            </w:r>
          </w:p>
        </w:tc>
      </w:tr>
      <w:tr w:rsidR="00965F54" w14:paraId="44E77601" w14:textId="77777777" w:rsidTr="00965AC8">
        <w:tc>
          <w:tcPr>
            <w:tcW w:w="2407" w:type="dxa"/>
          </w:tcPr>
          <w:p w14:paraId="577525CA" w14:textId="77777777" w:rsidR="00965F54" w:rsidRPr="00427D20" w:rsidRDefault="00965F54" w:rsidP="00965AC8">
            <w:pPr>
              <w:rPr>
                <w:lang w:val="en-US" w:eastAsia="ja-JP"/>
              </w:rPr>
            </w:pPr>
            <w:r w:rsidRPr="00427D20">
              <w:rPr>
                <w:lang w:val="en-US" w:eastAsia="ja-JP"/>
              </w:rPr>
              <w:t>Medium Range BS</w:t>
            </w:r>
          </w:p>
        </w:tc>
        <w:tc>
          <w:tcPr>
            <w:tcW w:w="2408" w:type="dxa"/>
          </w:tcPr>
          <w:p w14:paraId="4437A859" w14:textId="77777777" w:rsidR="00965F54" w:rsidRPr="00427D20" w:rsidRDefault="00965F54" w:rsidP="00965AC8">
            <w:pPr>
              <w:rPr>
                <w:lang w:val="en-US" w:eastAsia="ja-JP"/>
              </w:rPr>
            </w:pPr>
            <w:r w:rsidRPr="00427D20">
              <w:rPr>
                <w:lang w:val="en-US" w:eastAsia="ja-JP"/>
              </w:rPr>
              <w:t>Dense urban</w:t>
            </w:r>
          </w:p>
        </w:tc>
        <w:tc>
          <w:tcPr>
            <w:tcW w:w="2408" w:type="dxa"/>
          </w:tcPr>
          <w:p w14:paraId="264242BD" w14:textId="77777777" w:rsidR="00965F54" w:rsidRPr="00427D20" w:rsidRDefault="00965F54" w:rsidP="00965AC8">
            <w:pPr>
              <w:rPr>
                <w:lang w:val="en-US" w:eastAsia="ja-JP"/>
              </w:rPr>
            </w:pPr>
            <w:r w:rsidRPr="00427D20">
              <w:rPr>
                <w:lang w:val="en-US" w:eastAsia="ja-JP"/>
              </w:rPr>
              <w:t>6 GHz – 40 GHz</w:t>
            </w:r>
          </w:p>
        </w:tc>
        <w:tc>
          <w:tcPr>
            <w:tcW w:w="2408" w:type="dxa"/>
          </w:tcPr>
          <w:p w14:paraId="57070F6C" w14:textId="5F219002" w:rsidR="00965F54" w:rsidRPr="00427D20" w:rsidRDefault="00965F54" w:rsidP="00965AC8">
            <w:pPr>
              <w:rPr>
                <w:lang w:val="en-US" w:eastAsia="ja-JP"/>
              </w:rPr>
            </w:pPr>
            <w:r w:rsidRPr="00427D20">
              <w:rPr>
                <w:lang w:val="en-US" w:eastAsia="ja-JP"/>
              </w:rPr>
              <w:t>2</w:t>
            </w:r>
          </w:p>
        </w:tc>
      </w:tr>
      <w:tr w:rsidR="00965F54" w14:paraId="66569B2C" w14:textId="77777777" w:rsidTr="00965AC8">
        <w:tc>
          <w:tcPr>
            <w:tcW w:w="2407" w:type="dxa"/>
          </w:tcPr>
          <w:p w14:paraId="7EA6E10C" w14:textId="77777777" w:rsidR="00965F54" w:rsidRPr="00160C24" w:rsidRDefault="00965F54" w:rsidP="00965AC8">
            <w:pPr>
              <w:rPr>
                <w:lang w:val="en-US" w:eastAsia="ja-JP"/>
              </w:rPr>
            </w:pPr>
            <w:r w:rsidRPr="00160C24">
              <w:rPr>
                <w:lang w:val="en-US" w:eastAsia="ja-JP"/>
              </w:rPr>
              <w:t>Local Area BS</w:t>
            </w:r>
          </w:p>
        </w:tc>
        <w:tc>
          <w:tcPr>
            <w:tcW w:w="2408" w:type="dxa"/>
          </w:tcPr>
          <w:p w14:paraId="63147DA5" w14:textId="77777777" w:rsidR="00965F54" w:rsidRPr="00F756E3" w:rsidRDefault="00965F54" w:rsidP="00965AC8">
            <w:pPr>
              <w:rPr>
                <w:lang w:val="en-US" w:eastAsia="ja-JP"/>
              </w:rPr>
            </w:pPr>
            <w:r w:rsidRPr="00F756E3">
              <w:rPr>
                <w:lang w:val="en-US" w:eastAsia="ja-JP"/>
              </w:rPr>
              <w:t>Indoor</w:t>
            </w:r>
          </w:p>
        </w:tc>
        <w:tc>
          <w:tcPr>
            <w:tcW w:w="2408" w:type="dxa"/>
          </w:tcPr>
          <w:p w14:paraId="24251F8D" w14:textId="77777777" w:rsidR="00965F54" w:rsidRPr="00EB52DE" w:rsidRDefault="00965F54" w:rsidP="00965AC8">
            <w:pPr>
              <w:rPr>
                <w:lang w:val="en-US" w:eastAsia="ja-JP"/>
              </w:rPr>
            </w:pPr>
            <w:r w:rsidRPr="00EB52DE">
              <w:rPr>
                <w:lang w:val="en-US" w:eastAsia="ja-JP"/>
              </w:rPr>
              <w:t>&lt; 6 GHz</w:t>
            </w:r>
          </w:p>
        </w:tc>
        <w:tc>
          <w:tcPr>
            <w:tcW w:w="2408" w:type="dxa"/>
          </w:tcPr>
          <w:p w14:paraId="3F381A52" w14:textId="259E840E" w:rsidR="00965F54" w:rsidRPr="002C0C05" w:rsidRDefault="00965F54" w:rsidP="00965AC8">
            <w:pPr>
              <w:rPr>
                <w:lang w:val="en-US" w:eastAsia="ja-JP"/>
              </w:rPr>
            </w:pPr>
            <w:r w:rsidRPr="00086320">
              <w:rPr>
                <w:lang w:val="en-US" w:eastAsia="ja-JP"/>
              </w:rPr>
              <w:t>1</w:t>
            </w:r>
          </w:p>
        </w:tc>
      </w:tr>
      <w:tr w:rsidR="00965F54" w14:paraId="33640E22" w14:textId="77777777" w:rsidTr="00965AC8">
        <w:tc>
          <w:tcPr>
            <w:tcW w:w="2407" w:type="dxa"/>
          </w:tcPr>
          <w:p w14:paraId="238BC998" w14:textId="77777777" w:rsidR="00965F54" w:rsidRPr="00160C24" w:rsidRDefault="00965F54" w:rsidP="00965AC8">
            <w:pPr>
              <w:rPr>
                <w:lang w:val="en-US" w:eastAsia="ja-JP"/>
              </w:rPr>
            </w:pPr>
            <w:r w:rsidRPr="00160C24">
              <w:rPr>
                <w:lang w:val="en-US" w:eastAsia="ja-JP"/>
              </w:rPr>
              <w:t>Local Area BS</w:t>
            </w:r>
          </w:p>
        </w:tc>
        <w:tc>
          <w:tcPr>
            <w:tcW w:w="2408" w:type="dxa"/>
          </w:tcPr>
          <w:p w14:paraId="44C18131" w14:textId="77777777" w:rsidR="00965F54" w:rsidRPr="00F756E3" w:rsidRDefault="00965F54" w:rsidP="00965AC8">
            <w:pPr>
              <w:rPr>
                <w:lang w:val="en-US" w:eastAsia="ja-JP"/>
              </w:rPr>
            </w:pPr>
            <w:r w:rsidRPr="00F756E3">
              <w:rPr>
                <w:lang w:val="en-US" w:eastAsia="ja-JP"/>
              </w:rPr>
              <w:t>Indoor</w:t>
            </w:r>
          </w:p>
        </w:tc>
        <w:tc>
          <w:tcPr>
            <w:tcW w:w="2408" w:type="dxa"/>
          </w:tcPr>
          <w:p w14:paraId="4E861EC0" w14:textId="77777777" w:rsidR="00965F54" w:rsidRPr="00EB52DE" w:rsidRDefault="00965F54" w:rsidP="00965AC8">
            <w:pPr>
              <w:rPr>
                <w:lang w:val="en-US" w:eastAsia="ja-JP"/>
              </w:rPr>
            </w:pPr>
            <w:r w:rsidRPr="00EB52DE">
              <w:rPr>
                <w:lang w:val="en-US" w:eastAsia="ja-JP"/>
              </w:rPr>
              <w:t>6 GHz – 40 GHz</w:t>
            </w:r>
          </w:p>
        </w:tc>
        <w:tc>
          <w:tcPr>
            <w:tcW w:w="2408" w:type="dxa"/>
          </w:tcPr>
          <w:p w14:paraId="0A567F73" w14:textId="4D3CD312" w:rsidR="00965F54" w:rsidRPr="002C0C05" w:rsidRDefault="00965F54" w:rsidP="00965AC8">
            <w:pPr>
              <w:rPr>
                <w:lang w:val="en-US" w:eastAsia="ja-JP"/>
              </w:rPr>
            </w:pPr>
            <w:r w:rsidRPr="00086320">
              <w:rPr>
                <w:lang w:val="en-US" w:eastAsia="ja-JP"/>
              </w:rPr>
              <w:t>2</w:t>
            </w:r>
          </w:p>
        </w:tc>
      </w:tr>
      <w:tr w:rsidR="00965F54" w14:paraId="499E3753" w14:textId="77777777" w:rsidTr="00965AC8">
        <w:tc>
          <w:tcPr>
            <w:tcW w:w="2407" w:type="dxa"/>
          </w:tcPr>
          <w:p w14:paraId="207F0066" w14:textId="77777777" w:rsidR="00965F54" w:rsidRPr="00427D20" w:rsidRDefault="00965F54" w:rsidP="00965AC8">
            <w:pPr>
              <w:rPr>
                <w:lang w:val="en-US" w:eastAsia="ja-JP"/>
              </w:rPr>
            </w:pPr>
            <w:r w:rsidRPr="00427D20">
              <w:rPr>
                <w:lang w:val="en-US" w:eastAsia="ja-JP"/>
              </w:rPr>
              <w:t>Local Area BS</w:t>
            </w:r>
          </w:p>
        </w:tc>
        <w:tc>
          <w:tcPr>
            <w:tcW w:w="2408" w:type="dxa"/>
          </w:tcPr>
          <w:p w14:paraId="433F1EEC" w14:textId="77777777" w:rsidR="00965F54" w:rsidRPr="00427D20" w:rsidRDefault="00965F54" w:rsidP="00965AC8">
            <w:pPr>
              <w:rPr>
                <w:lang w:val="en-US" w:eastAsia="ja-JP"/>
              </w:rPr>
            </w:pPr>
            <w:r w:rsidRPr="00427D20">
              <w:rPr>
                <w:lang w:val="en-US" w:eastAsia="ja-JP"/>
              </w:rPr>
              <w:t>Indoor</w:t>
            </w:r>
          </w:p>
        </w:tc>
        <w:tc>
          <w:tcPr>
            <w:tcW w:w="2408" w:type="dxa"/>
          </w:tcPr>
          <w:p w14:paraId="679223B7" w14:textId="77777777" w:rsidR="00965F54" w:rsidRPr="00427D20" w:rsidRDefault="00965F54" w:rsidP="00965AC8">
            <w:pPr>
              <w:rPr>
                <w:lang w:val="en-US" w:eastAsia="ja-JP"/>
              </w:rPr>
            </w:pPr>
            <w:r w:rsidRPr="00427D20">
              <w:rPr>
                <w:lang w:val="en-US" w:eastAsia="ja-JP"/>
              </w:rPr>
              <w:t>40 GHz – 100 GHz</w:t>
            </w:r>
          </w:p>
        </w:tc>
        <w:tc>
          <w:tcPr>
            <w:tcW w:w="2408" w:type="dxa"/>
          </w:tcPr>
          <w:p w14:paraId="6C711778" w14:textId="317A260B" w:rsidR="00965F54" w:rsidRPr="00427D20" w:rsidRDefault="00965F54" w:rsidP="00965AC8">
            <w:pPr>
              <w:rPr>
                <w:lang w:val="en-US" w:eastAsia="ja-JP"/>
              </w:rPr>
            </w:pPr>
            <w:r w:rsidRPr="00427D20">
              <w:rPr>
                <w:lang w:val="en-US" w:eastAsia="ja-JP"/>
              </w:rPr>
              <w:t>3</w:t>
            </w:r>
          </w:p>
        </w:tc>
      </w:tr>
      <w:tr w:rsidR="007A5D51" w14:paraId="53B7420B" w14:textId="77777777" w:rsidTr="00965AC8">
        <w:tc>
          <w:tcPr>
            <w:tcW w:w="2407" w:type="dxa"/>
          </w:tcPr>
          <w:p w14:paraId="68EDB8D6" w14:textId="386D800E" w:rsidR="007A5D51" w:rsidRDefault="007A5D51" w:rsidP="00965AC8">
            <w:pPr>
              <w:rPr>
                <w:lang w:val="en-US" w:eastAsia="ja-JP"/>
              </w:rPr>
            </w:pPr>
            <w:r>
              <w:rPr>
                <w:lang w:val="en-US" w:eastAsia="ja-JP"/>
              </w:rPr>
              <w:t>Home BS</w:t>
            </w:r>
          </w:p>
        </w:tc>
        <w:tc>
          <w:tcPr>
            <w:tcW w:w="2408" w:type="dxa"/>
          </w:tcPr>
          <w:p w14:paraId="02D8D75E" w14:textId="361238EE" w:rsidR="007A5D51" w:rsidRDefault="002E360E" w:rsidP="00965AC8">
            <w:pPr>
              <w:rPr>
                <w:lang w:val="en-US" w:eastAsia="ja-JP"/>
              </w:rPr>
            </w:pPr>
            <w:r>
              <w:rPr>
                <w:lang w:val="en-US" w:eastAsia="ja-JP"/>
              </w:rPr>
              <w:t>Femto cell</w:t>
            </w:r>
          </w:p>
        </w:tc>
        <w:tc>
          <w:tcPr>
            <w:tcW w:w="2408" w:type="dxa"/>
          </w:tcPr>
          <w:p w14:paraId="53CADAA8" w14:textId="1ECA9982" w:rsidR="007A5D51" w:rsidRDefault="007A5D51" w:rsidP="00965AC8">
            <w:pPr>
              <w:rPr>
                <w:lang w:val="en-US" w:eastAsia="ja-JP"/>
              </w:rPr>
            </w:pPr>
            <w:r>
              <w:rPr>
                <w:lang w:val="en-US" w:eastAsia="ja-JP"/>
              </w:rPr>
              <w:t>&lt; 6 GHz</w:t>
            </w:r>
          </w:p>
        </w:tc>
        <w:tc>
          <w:tcPr>
            <w:tcW w:w="2408" w:type="dxa"/>
          </w:tcPr>
          <w:p w14:paraId="28335100" w14:textId="741EE07E" w:rsidR="007A5D51" w:rsidRDefault="007A5D51" w:rsidP="00965AC8">
            <w:pPr>
              <w:rPr>
                <w:lang w:val="en-US" w:eastAsia="ja-JP"/>
              </w:rPr>
            </w:pPr>
            <w:r>
              <w:rPr>
                <w:lang w:val="en-US" w:eastAsia="ja-JP"/>
              </w:rPr>
              <w:t>1</w:t>
            </w:r>
          </w:p>
        </w:tc>
      </w:tr>
      <w:tr w:rsidR="007A5D51" w14:paraId="6ADB6AC0" w14:textId="77777777" w:rsidTr="00965AC8">
        <w:tc>
          <w:tcPr>
            <w:tcW w:w="2407" w:type="dxa"/>
          </w:tcPr>
          <w:p w14:paraId="4A7B010F" w14:textId="6DBD0055" w:rsidR="007A5D51" w:rsidRDefault="007A5D51" w:rsidP="007A5D51">
            <w:pPr>
              <w:rPr>
                <w:lang w:val="en-US" w:eastAsia="ja-JP"/>
              </w:rPr>
            </w:pPr>
            <w:r>
              <w:rPr>
                <w:lang w:val="en-US" w:eastAsia="ja-JP"/>
              </w:rPr>
              <w:t>Home BS</w:t>
            </w:r>
          </w:p>
        </w:tc>
        <w:tc>
          <w:tcPr>
            <w:tcW w:w="2408" w:type="dxa"/>
          </w:tcPr>
          <w:p w14:paraId="6BE4820D" w14:textId="5F974067" w:rsidR="007A5D51" w:rsidRDefault="002E360E" w:rsidP="007A5D51">
            <w:pPr>
              <w:rPr>
                <w:lang w:val="en-US" w:eastAsia="ja-JP"/>
              </w:rPr>
            </w:pPr>
            <w:r>
              <w:rPr>
                <w:lang w:val="en-US" w:eastAsia="ja-JP"/>
              </w:rPr>
              <w:t>Femto cell</w:t>
            </w:r>
          </w:p>
        </w:tc>
        <w:tc>
          <w:tcPr>
            <w:tcW w:w="2408" w:type="dxa"/>
          </w:tcPr>
          <w:p w14:paraId="385E1240" w14:textId="44D0764B" w:rsidR="007A5D51" w:rsidRDefault="007A5D51" w:rsidP="007A5D51">
            <w:pPr>
              <w:rPr>
                <w:lang w:val="en-US" w:eastAsia="ja-JP"/>
              </w:rPr>
            </w:pPr>
            <w:r>
              <w:rPr>
                <w:lang w:val="en-US" w:eastAsia="ja-JP"/>
              </w:rPr>
              <w:t>6 GHz – 40 GHz</w:t>
            </w:r>
          </w:p>
        </w:tc>
        <w:tc>
          <w:tcPr>
            <w:tcW w:w="2408" w:type="dxa"/>
          </w:tcPr>
          <w:p w14:paraId="0BEEFFE3" w14:textId="488E885C" w:rsidR="007A5D51" w:rsidRDefault="007A5D51" w:rsidP="007A5D51">
            <w:pPr>
              <w:rPr>
                <w:lang w:val="en-US" w:eastAsia="ja-JP"/>
              </w:rPr>
            </w:pPr>
            <w:r>
              <w:rPr>
                <w:lang w:val="en-US" w:eastAsia="ja-JP"/>
              </w:rPr>
              <w:t>2</w:t>
            </w:r>
          </w:p>
        </w:tc>
      </w:tr>
      <w:tr w:rsidR="007A5D51" w14:paraId="253483D6" w14:textId="77777777" w:rsidTr="00965AC8">
        <w:tc>
          <w:tcPr>
            <w:tcW w:w="2407" w:type="dxa"/>
          </w:tcPr>
          <w:p w14:paraId="7FE20177" w14:textId="58E0226B" w:rsidR="007A5D51" w:rsidRDefault="007A5D51" w:rsidP="007A5D51">
            <w:pPr>
              <w:rPr>
                <w:lang w:val="en-US" w:eastAsia="ja-JP"/>
              </w:rPr>
            </w:pPr>
            <w:r>
              <w:rPr>
                <w:lang w:val="en-US" w:eastAsia="ja-JP"/>
              </w:rPr>
              <w:t>Home BS</w:t>
            </w:r>
          </w:p>
        </w:tc>
        <w:tc>
          <w:tcPr>
            <w:tcW w:w="2408" w:type="dxa"/>
          </w:tcPr>
          <w:p w14:paraId="1C5F4205" w14:textId="1F11FC34" w:rsidR="007A5D51" w:rsidRDefault="002E360E" w:rsidP="007A5D51">
            <w:pPr>
              <w:rPr>
                <w:lang w:val="en-US" w:eastAsia="ja-JP"/>
              </w:rPr>
            </w:pPr>
            <w:r>
              <w:rPr>
                <w:lang w:val="en-US" w:eastAsia="ja-JP"/>
              </w:rPr>
              <w:t>Femto cell</w:t>
            </w:r>
          </w:p>
        </w:tc>
        <w:tc>
          <w:tcPr>
            <w:tcW w:w="2408" w:type="dxa"/>
          </w:tcPr>
          <w:p w14:paraId="0D74832D" w14:textId="00864D57" w:rsidR="007A5D51" w:rsidRDefault="007A5D51" w:rsidP="007A5D51">
            <w:pPr>
              <w:rPr>
                <w:lang w:val="en-US" w:eastAsia="ja-JP"/>
              </w:rPr>
            </w:pPr>
            <w:r>
              <w:rPr>
                <w:lang w:val="en-US" w:eastAsia="ja-JP"/>
              </w:rPr>
              <w:t>40 GHz – 100 GHz</w:t>
            </w:r>
          </w:p>
        </w:tc>
        <w:tc>
          <w:tcPr>
            <w:tcW w:w="2408" w:type="dxa"/>
          </w:tcPr>
          <w:p w14:paraId="49D90228" w14:textId="10051502" w:rsidR="007A5D51" w:rsidRDefault="007A5D51" w:rsidP="007A5D51">
            <w:pPr>
              <w:rPr>
                <w:lang w:val="en-US" w:eastAsia="ja-JP"/>
              </w:rPr>
            </w:pPr>
            <w:r>
              <w:rPr>
                <w:lang w:val="en-US" w:eastAsia="ja-JP"/>
              </w:rPr>
              <w:t>3</w:t>
            </w:r>
          </w:p>
        </w:tc>
      </w:tr>
    </w:tbl>
    <w:p w14:paraId="55BD582C" w14:textId="77777777" w:rsidR="00965F54" w:rsidRDefault="00965F54" w:rsidP="00965F54">
      <w:pPr>
        <w:spacing w:after="0"/>
        <w:rPr>
          <w:lang w:val="en-US"/>
        </w:rPr>
      </w:pPr>
    </w:p>
    <w:p w14:paraId="64F314C4" w14:textId="777809F8" w:rsidR="00B60B61" w:rsidRPr="00FA2711" w:rsidRDefault="004050B3" w:rsidP="006A28E7">
      <w:pPr>
        <w:spacing w:after="0"/>
      </w:pPr>
      <w:r w:rsidRPr="00FA2711">
        <w:t>D</w:t>
      </w:r>
      <w:r w:rsidR="007A5D51" w:rsidRPr="00FA2711">
        <w:t xml:space="preserve">ividing </w:t>
      </w:r>
      <w:r w:rsidRPr="00FA2711">
        <w:t xml:space="preserve">the </w:t>
      </w:r>
      <w:r w:rsidR="007A5D51" w:rsidRPr="00FA2711">
        <w:t xml:space="preserve">spectrum range </w:t>
      </w:r>
      <w:r w:rsidRPr="00FA2711">
        <w:t>in</w:t>
      </w:r>
      <w:r w:rsidR="007A5D51" w:rsidRPr="00FA2711">
        <w:t xml:space="preserve">to 3 parts would lead to 10 different BS </w:t>
      </w:r>
      <w:r w:rsidR="00862B4E" w:rsidRPr="00FA2711">
        <w:t xml:space="preserve">types </w:t>
      </w:r>
      <w:r w:rsidR="00E52D78" w:rsidRPr="00FA2711">
        <w:t xml:space="preserve">based on scenarios in table </w:t>
      </w:r>
      <w:r w:rsidR="00344C41" w:rsidRPr="00FA2711">
        <w:t>3</w:t>
      </w:r>
      <w:r w:rsidR="007A5D51" w:rsidRPr="00FA2711">
        <w:t>.</w:t>
      </w:r>
      <w:r w:rsidR="00B60B61" w:rsidRPr="00FA2711">
        <w:t xml:space="preserve"> In initial phase NR study could focus on </w:t>
      </w:r>
      <w:r w:rsidR="00430DD6" w:rsidRPr="00FA2711">
        <w:t>three</w:t>
      </w:r>
      <w:r w:rsidR="00B60B61" w:rsidRPr="00FA2711">
        <w:t xml:space="preserve"> BS </w:t>
      </w:r>
      <w:r w:rsidR="00862B4E" w:rsidRPr="00FA2711">
        <w:t xml:space="preserve">types </w:t>
      </w:r>
      <w:r w:rsidR="00430DD6" w:rsidRPr="00FA2711">
        <w:t xml:space="preserve">as shown in table </w:t>
      </w:r>
      <w:r w:rsidR="00344C41" w:rsidRPr="00FA2711">
        <w:t>5</w:t>
      </w:r>
      <w:r w:rsidR="00B60B61" w:rsidRPr="00FA2711">
        <w:t xml:space="preserve">. </w:t>
      </w:r>
      <w:r w:rsidR="00C92D5D" w:rsidRPr="00FA2711">
        <w:t xml:space="preserve">This is to limit </w:t>
      </w:r>
      <w:r w:rsidRPr="00FA2711">
        <w:t xml:space="preserve">the </w:t>
      </w:r>
      <w:r w:rsidR="00C92D5D" w:rsidRPr="00FA2711">
        <w:t>amount of work</w:t>
      </w:r>
      <w:r w:rsidRPr="00FA2711">
        <w:t>,</w:t>
      </w:r>
      <w:r w:rsidR="00C92D5D" w:rsidRPr="00FA2711">
        <w:t xml:space="preserve"> but on the other hand </w:t>
      </w:r>
      <w:r w:rsidRPr="00FA2711">
        <w:t xml:space="preserve">it allows </w:t>
      </w:r>
      <w:r w:rsidR="00C92D5D" w:rsidRPr="00FA2711">
        <w:t>cover</w:t>
      </w:r>
      <w:r w:rsidRPr="00FA2711">
        <w:t>ing a</w:t>
      </w:r>
      <w:r w:rsidR="00C92D5D" w:rsidRPr="00FA2711">
        <w:t xml:space="preserve"> variety of scenarios and frequency ranges</w:t>
      </w:r>
      <w:r w:rsidR="00160C24" w:rsidRPr="00FA2711">
        <w:t xml:space="preserve"> taking into account the prioritiz</w:t>
      </w:r>
      <w:r w:rsidR="00B64263" w:rsidRPr="00FA2711">
        <w:t xml:space="preserve">ation aspects for </w:t>
      </w:r>
      <w:r w:rsidRPr="00FA2711">
        <w:t xml:space="preserve">the </w:t>
      </w:r>
      <w:r w:rsidR="00B64263" w:rsidRPr="00FA2711">
        <w:t>spectrum in [8</w:t>
      </w:r>
      <w:r w:rsidR="00160C24" w:rsidRPr="00FA2711">
        <w:t>]</w:t>
      </w:r>
      <w:r w:rsidR="00C92D5D" w:rsidRPr="00FA2711">
        <w:t xml:space="preserve">. </w:t>
      </w:r>
      <w:r w:rsidR="00E52D78" w:rsidRPr="00FA2711">
        <w:t xml:space="preserve">As the initial focus of NR is on lower frequencies proposal is start with BS classes intended for spectrum &lt; 40 GHz. </w:t>
      </w:r>
      <w:r w:rsidR="00430DD6" w:rsidRPr="00FA2711">
        <w:t xml:space="preserve">More </w:t>
      </w:r>
      <w:r w:rsidR="00AB3379" w:rsidRPr="00FA2711">
        <w:t xml:space="preserve">types </w:t>
      </w:r>
      <w:r w:rsidR="00430DD6" w:rsidRPr="00FA2711">
        <w:t>can be introduced later based on</w:t>
      </w:r>
      <w:r w:rsidR="00000768" w:rsidRPr="00FA2711">
        <w:t xml:space="preserve"> deployment</w:t>
      </w:r>
      <w:r w:rsidR="00430DD6" w:rsidRPr="00FA2711">
        <w:t xml:space="preserve"> needs, in line with table </w:t>
      </w:r>
      <w:r w:rsidR="00344C41" w:rsidRPr="00FA2711">
        <w:t>4</w:t>
      </w:r>
      <w:r w:rsidR="00000768" w:rsidRPr="00FA2711">
        <w:t xml:space="preserve"> approach</w:t>
      </w:r>
      <w:r w:rsidR="00430DD6" w:rsidRPr="00FA2711">
        <w:t>.</w:t>
      </w:r>
      <w:r w:rsidR="00E52D78" w:rsidRPr="00FA2711">
        <w:t xml:space="preserve"> </w:t>
      </w:r>
    </w:p>
    <w:p w14:paraId="62CA5D0C" w14:textId="77777777" w:rsidR="00B60B61" w:rsidRDefault="00B60B61" w:rsidP="006A28E7">
      <w:pPr>
        <w:spacing w:after="0"/>
        <w:rPr>
          <w:sz w:val="18"/>
        </w:rPr>
      </w:pPr>
    </w:p>
    <w:p w14:paraId="6E4E216C" w14:textId="22249EE7" w:rsidR="00883564" w:rsidRPr="00FA2711" w:rsidRDefault="00B60B61" w:rsidP="00FA2711">
      <w:pPr>
        <w:jc w:val="center"/>
        <w:rPr>
          <w:rFonts w:eastAsia="MS Mincho"/>
          <w:b/>
          <w:lang w:val="en-US" w:eastAsia="ja-JP"/>
        </w:rPr>
      </w:pPr>
      <w:r w:rsidRPr="0021682D">
        <w:rPr>
          <w:rFonts w:eastAsia="MS Mincho"/>
          <w:b/>
          <w:lang w:val="en-US" w:eastAsia="ja-JP"/>
        </w:rPr>
        <w:t xml:space="preserve">Table </w:t>
      </w:r>
      <w:r w:rsidR="00344C41">
        <w:rPr>
          <w:rFonts w:eastAsia="MS Mincho"/>
          <w:b/>
          <w:lang w:val="en-US" w:eastAsia="ja-JP"/>
        </w:rPr>
        <w:t>5</w:t>
      </w:r>
      <w:r>
        <w:rPr>
          <w:rFonts w:eastAsia="MS Mincho"/>
          <w:b/>
          <w:lang w:val="en-US" w:eastAsia="ja-JP"/>
        </w:rPr>
        <w:t xml:space="preserve">: Initial BS </w:t>
      </w:r>
      <w:r w:rsidR="00846367">
        <w:rPr>
          <w:rFonts w:eastAsia="MS Mincho"/>
          <w:b/>
          <w:lang w:val="en-US" w:eastAsia="ja-JP"/>
        </w:rPr>
        <w:t>types</w:t>
      </w:r>
      <w:r>
        <w:rPr>
          <w:rFonts w:eastAsia="MS Mincho"/>
          <w:b/>
          <w:lang w:val="en-US" w:eastAsia="ja-JP"/>
        </w:rPr>
        <w:t xml:space="preserve"> for NR deployment</w:t>
      </w:r>
    </w:p>
    <w:tbl>
      <w:tblPr>
        <w:tblStyle w:val="TableGrid"/>
        <w:tblW w:w="0" w:type="auto"/>
        <w:tblLook w:val="04A0" w:firstRow="1" w:lastRow="0" w:firstColumn="1" w:lastColumn="0" w:noHBand="0" w:noVBand="1"/>
      </w:tblPr>
      <w:tblGrid>
        <w:gridCol w:w="2407"/>
        <w:gridCol w:w="2408"/>
        <w:gridCol w:w="2408"/>
        <w:gridCol w:w="2408"/>
      </w:tblGrid>
      <w:tr w:rsidR="003E4439" w:rsidRPr="0021682D" w14:paraId="5224E47B" w14:textId="77777777" w:rsidTr="00965AC8">
        <w:tc>
          <w:tcPr>
            <w:tcW w:w="2407" w:type="dxa"/>
          </w:tcPr>
          <w:p w14:paraId="3E033E21" w14:textId="718C34A4" w:rsidR="003E4439" w:rsidRPr="00427D20" w:rsidRDefault="003E4439" w:rsidP="00BC7BB9">
            <w:pPr>
              <w:rPr>
                <w:b/>
                <w:lang w:val="en-US" w:eastAsia="ja-JP"/>
              </w:rPr>
            </w:pPr>
            <w:r w:rsidRPr="00427D20">
              <w:rPr>
                <w:b/>
                <w:lang w:val="en-US" w:eastAsia="ja-JP"/>
              </w:rPr>
              <w:t>BS class</w:t>
            </w:r>
          </w:p>
        </w:tc>
        <w:tc>
          <w:tcPr>
            <w:tcW w:w="2408" w:type="dxa"/>
          </w:tcPr>
          <w:p w14:paraId="1D733FFF" w14:textId="77777777" w:rsidR="003E4439" w:rsidRPr="00427D20" w:rsidRDefault="003E4439" w:rsidP="00965AC8">
            <w:pPr>
              <w:rPr>
                <w:b/>
                <w:lang w:val="en-US" w:eastAsia="ja-JP"/>
              </w:rPr>
            </w:pPr>
            <w:r w:rsidRPr="00427D20">
              <w:rPr>
                <w:b/>
                <w:lang w:val="en-US" w:eastAsia="ja-JP"/>
              </w:rPr>
              <w:t>Deployment scenario</w:t>
            </w:r>
          </w:p>
        </w:tc>
        <w:tc>
          <w:tcPr>
            <w:tcW w:w="2408" w:type="dxa"/>
          </w:tcPr>
          <w:p w14:paraId="696AE277" w14:textId="77777777" w:rsidR="003E4439" w:rsidRPr="00427D20" w:rsidRDefault="003E4439" w:rsidP="00965AC8">
            <w:pPr>
              <w:rPr>
                <w:b/>
                <w:lang w:val="en-US" w:eastAsia="ja-JP"/>
              </w:rPr>
            </w:pPr>
            <w:r w:rsidRPr="00427D20">
              <w:rPr>
                <w:b/>
                <w:lang w:val="en-US" w:eastAsia="ja-JP"/>
              </w:rPr>
              <w:t>Frequency range</w:t>
            </w:r>
          </w:p>
        </w:tc>
        <w:tc>
          <w:tcPr>
            <w:tcW w:w="2408" w:type="dxa"/>
          </w:tcPr>
          <w:p w14:paraId="447EDE59" w14:textId="77777777" w:rsidR="003E4439" w:rsidRPr="00427D20" w:rsidRDefault="003E4439" w:rsidP="00965AC8">
            <w:pPr>
              <w:rPr>
                <w:b/>
                <w:lang w:val="en-US" w:eastAsia="ja-JP"/>
              </w:rPr>
            </w:pPr>
            <w:r w:rsidRPr="00427D20">
              <w:rPr>
                <w:b/>
                <w:lang w:val="en-US" w:eastAsia="ja-JP"/>
              </w:rPr>
              <w:t>Sub class</w:t>
            </w:r>
          </w:p>
        </w:tc>
      </w:tr>
      <w:tr w:rsidR="003E4439" w:rsidRPr="00B60B61" w14:paraId="38F556BE" w14:textId="77777777" w:rsidTr="00965AC8">
        <w:tc>
          <w:tcPr>
            <w:tcW w:w="2407" w:type="dxa"/>
          </w:tcPr>
          <w:p w14:paraId="6C5E2EF4" w14:textId="77777777" w:rsidR="003E4439" w:rsidRPr="00427D20" w:rsidRDefault="003E4439" w:rsidP="00965AC8">
            <w:pPr>
              <w:rPr>
                <w:lang w:val="en-US" w:eastAsia="ja-JP"/>
              </w:rPr>
            </w:pPr>
            <w:r w:rsidRPr="00427D20">
              <w:rPr>
                <w:lang w:val="en-US" w:eastAsia="ja-JP"/>
              </w:rPr>
              <w:t>Wide Area BS</w:t>
            </w:r>
          </w:p>
        </w:tc>
        <w:tc>
          <w:tcPr>
            <w:tcW w:w="2408" w:type="dxa"/>
          </w:tcPr>
          <w:p w14:paraId="743C3289" w14:textId="77777777" w:rsidR="003E4439" w:rsidRPr="00427D20" w:rsidRDefault="003E4439" w:rsidP="00965AC8">
            <w:pPr>
              <w:rPr>
                <w:lang w:val="en-US" w:eastAsia="ja-JP"/>
              </w:rPr>
            </w:pPr>
            <w:r w:rsidRPr="00427D20">
              <w:rPr>
                <w:lang w:val="en-US" w:eastAsia="ja-JP"/>
              </w:rPr>
              <w:t>Rural, Urban macro</w:t>
            </w:r>
          </w:p>
        </w:tc>
        <w:tc>
          <w:tcPr>
            <w:tcW w:w="2408" w:type="dxa"/>
          </w:tcPr>
          <w:p w14:paraId="446BA130" w14:textId="77777777" w:rsidR="003E4439" w:rsidRPr="00427D20" w:rsidRDefault="003E4439" w:rsidP="00965AC8">
            <w:pPr>
              <w:rPr>
                <w:lang w:val="en-US" w:eastAsia="ja-JP"/>
              </w:rPr>
            </w:pPr>
            <w:r w:rsidRPr="00427D20">
              <w:rPr>
                <w:lang w:val="en-US" w:eastAsia="ja-JP"/>
              </w:rPr>
              <w:t>&lt; 6 GHz</w:t>
            </w:r>
          </w:p>
        </w:tc>
        <w:tc>
          <w:tcPr>
            <w:tcW w:w="2408" w:type="dxa"/>
          </w:tcPr>
          <w:p w14:paraId="70138C2C" w14:textId="3CCB7630" w:rsidR="003E4439" w:rsidRPr="00427D20" w:rsidRDefault="003E4439" w:rsidP="00965AC8">
            <w:pPr>
              <w:rPr>
                <w:lang w:val="en-US" w:eastAsia="ja-JP"/>
              </w:rPr>
            </w:pPr>
            <w:r w:rsidRPr="00427D20">
              <w:rPr>
                <w:lang w:val="en-US" w:eastAsia="ja-JP"/>
              </w:rPr>
              <w:t>1</w:t>
            </w:r>
          </w:p>
        </w:tc>
      </w:tr>
      <w:tr w:rsidR="003E4439" w:rsidRPr="00430DD6" w14:paraId="6AD0BDF2" w14:textId="77777777" w:rsidTr="00965AC8">
        <w:tc>
          <w:tcPr>
            <w:tcW w:w="2407" w:type="dxa"/>
          </w:tcPr>
          <w:p w14:paraId="370D7A16" w14:textId="77777777" w:rsidR="003E4439" w:rsidRPr="00427D20" w:rsidRDefault="003E4439" w:rsidP="00965AC8">
            <w:pPr>
              <w:rPr>
                <w:lang w:val="en-US" w:eastAsia="ja-JP"/>
              </w:rPr>
            </w:pPr>
            <w:r w:rsidRPr="00427D20">
              <w:rPr>
                <w:lang w:val="en-US" w:eastAsia="ja-JP"/>
              </w:rPr>
              <w:t>Medium Range BS</w:t>
            </w:r>
          </w:p>
        </w:tc>
        <w:tc>
          <w:tcPr>
            <w:tcW w:w="2408" w:type="dxa"/>
          </w:tcPr>
          <w:p w14:paraId="1B116746" w14:textId="77777777" w:rsidR="003E4439" w:rsidRPr="00427D20" w:rsidRDefault="003E4439" w:rsidP="00965AC8">
            <w:pPr>
              <w:rPr>
                <w:lang w:val="en-US" w:eastAsia="ja-JP"/>
              </w:rPr>
            </w:pPr>
            <w:r w:rsidRPr="00427D20">
              <w:rPr>
                <w:lang w:val="en-US" w:eastAsia="ja-JP"/>
              </w:rPr>
              <w:t>Dense urban</w:t>
            </w:r>
          </w:p>
        </w:tc>
        <w:tc>
          <w:tcPr>
            <w:tcW w:w="2408" w:type="dxa"/>
          </w:tcPr>
          <w:p w14:paraId="05B3B4A3" w14:textId="77777777" w:rsidR="003E4439" w:rsidRPr="00427D20" w:rsidRDefault="003E4439" w:rsidP="00965AC8">
            <w:pPr>
              <w:rPr>
                <w:lang w:val="en-US" w:eastAsia="ja-JP"/>
              </w:rPr>
            </w:pPr>
            <w:r w:rsidRPr="00427D20">
              <w:rPr>
                <w:lang w:val="en-US" w:eastAsia="ja-JP"/>
              </w:rPr>
              <w:t>6 GHz – 40 GHz</w:t>
            </w:r>
          </w:p>
        </w:tc>
        <w:tc>
          <w:tcPr>
            <w:tcW w:w="2408" w:type="dxa"/>
          </w:tcPr>
          <w:p w14:paraId="5A257A46" w14:textId="6481E4B4" w:rsidR="003E4439" w:rsidRPr="00427D20" w:rsidRDefault="003E4439" w:rsidP="00965AC8">
            <w:pPr>
              <w:rPr>
                <w:lang w:val="en-US" w:eastAsia="ja-JP"/>
              </w:rPr>
            </w:pPr>
            <w:r w:rsidRPr="00427D20">
              <w:rPr>
                <w:lang w:val="en-US" w:eastAsia="ja-JP"/>
              </w:rPr>
              <w:t>2</w:t>
            </w:r>
          </w:p>
        </w:tc>
      </w:tr>
      <w:tr w:rsidR="003E4439" w:rsidRPr="00430DD6" w14:paraId="23961878" w14:textId="77777777" w:rsidTr="00965AC8">
        <w:tc>
          <w:tcPr>
            <w:tcW w:w="2407" w:type="dxa"/>
          </w:tcPr>
          <w:p w14:paraId="6513EA0B" w14:textId="77777777" w:rsidR="003E4439" w:rsidRPr="00427D20" w:rsidRDefault="003E4439" w:rsidP="00965AC8">
            <w:pPr>
              <w:rPr>
                <w:lang w:val="en-US" w:eastAsia="ja-JP"/>
              </w:rPr>
            </w:pPr>
            <w:r w:rsidRPr="00427D20">
              <w:rPr>
                <w:lang w:val="en-US" w:eastAsia="ja-JP"/>
              </w:rPr>
              <w:t>Local Area BS</w:t>
            </w:r>
          </w:p>
        </w:tc>
        <w:tc>
          <w:tcPr>
            <w:tcW w:w="2408" w:type="dxa"/>
          </w:tcPr>
          <w:p w14:paraId="48068F06" w14:textId="77777777" w:rsidR="003E4439" w:rsidRPr="00427D20" w:rsidRDefault="003E4439" w:rsidP="00965AC8">
            <w:pPr>
              <w:rPr>
                <w:lang w:val="en-US" w:eastAsia="ja-JP"/>
              </w:rPr>
            </w:pPr>
            <w:r w:rsidRPr="00427D20">
              <w:rPr>
                <w:lang w:val="en-US" w:eastAsia="ja-JP"/>
              </w:rPr>
              <w:t>Indoor</w:t>
            </w:r>
          </w:p>
        </w:tc>
        <w:tc>
          <w:tcPr>
            <w:tcW w:w="2408" w:type="dxa"/>
          </w:tcPr>
          <w:p w14:paraId="3EA9A9A7" w14:textId="77777777" w:rsidR="003E4439" w:rsidRPr="00427D20" w:rsidRDefault="003E4439" w:rsidP="00965AC8">
            <w:pPr>
              <w:rPr>
                <w:lang w:val="en-US" w:eastAsia="ja-JP"/>
              </w:rPr>
            </w:pPr>
            <w:r w:rsidRPr="00427D20">
              <w:rPr>
                <w:lang w:val="en-US" w:eastAsia="ja-JP"/>
              </w:rPr>
              <w:t>6 GHz – 40 GHz</w:t>
            </w:r>
          </w:p>
        </w:tc>
        <w:tc>
          <w:tcPr>
            <w:tcW w:w="2408" w:type="dxa"/>
          </w:tcPr>
          <w:p w14:paraId="0DDE48A8" w14:textId="662FC25A" w:rsidR="003E4439" w:rsidRPr="00427D20" w:rsidRDefault="003E4439" w:rsidP="00965AC8">
            <w:pPr>
              <w:rPr>
                <w:lang w:val="en-US" w:eastAsia="ja-JP"/>
              </w:rPr>
            </w:pPr>
            <w:r w:rsidRPr="00427D20">
              <w:rPr>
                <w:lang w:val="en-US" w:eastAsia="ja-JP"/>
              </w:rPr>
              <w:t>2</w:t>
            </w:r>
          </w:p>
        </w:tc>
      </w:tr>
    </w:tbl>
    <w:p w14:paraId="15497467" w14:textId="77777777" w:rsidR="003E4439" w:rsidRDefault="003E4439" w:rsidP="00DA3EDB">
      <w:pPr>
        <w:spacing w:after="0"/>
        <w:rPr>
          <w:b/>
          <w:color w:val="FF0000"/>
          <w:sz w:val="18"/>
        </w:rPr>
      </w:pPr>
    </w:p>
    <w:p w14:paraId="0460DC8C" w14:textId="32BED178" w:rsidR="00160C24" w:rsidRDefault="007C6518" w:rsidP="00DA3EDB">
      <w:pPr>
        <w:spacing w:after="0"/>
      </w:pPr>
      <w:r w:rsidRPr="000B14C2">
        <w:t xml:space="preserve">It is proposed to follow </w:t>
      </w:r>
      <w:r w:rsidR="00160C24" w:rsidRPr="000B14C2">
        <w:t>similar na</w:t>
      </w:r>
      <w:r w:rsidR="000F6E85" w:rsidRPr="000B14C2">
        <w:t>ming convention</w:t>
      </w:r>
      <w:r w:rsidRPr="000B14C2">
        <w:t xml:space="preserve"> for BS classes as used in UTRA and E-UTRA. By doing that</w:t>
      </w:r>
      <w:r w:rsidR="00160C24" w:rsidRPr="000B14C2">
        <w:t xml:space="preserve"> it’s easier to obtain intended deployment scenario and site location. </w:t>
      </w:r>
      <w:r w:rsidR="000F6E85" w:rsidRPr="000B14C2">
        <w:t>Sub class will provide further information on intended spectrum range. How many frequency ranges are need</w:t>
      </w:r>
      <w:r w:rsidR="00E25EF6" w:rsidRPr="000B14C2">
        <w:t>ed</w:t>
      </w:r>
      <w:r w:rsidR="000F6E85" w:rsidRPr="000B14C2">
        <w:t xml:space="preserve"> to cover whole spectrum up to 100 GHz could also be discussed further</w:t>
      </w:r>
      <w:r w:rsidR="00E25EF6" w:rsidRPr="000B14C2">
        <w:t>.</w:t>
      </w:r>
    </w:p>
    <w:p w14:paraId="0C4CFFFC" w14:textId="77777777" w:rsidR="00A16163" w:rsidRDefault="00A16163" w:rsidP="00DA3EDB">
      <w:pPr>
        <w:spacing w:after="0"/>
      </w:pPr>
    </w:p>
    <w:p w14:paraId="3E480CE2" w14:textId="7553A699" w:rsidR="00A16163" w:rsidRPr="00A16163" w:rsidRDefault="00A16163" w:rsidP="00A16163">
      <w:pPr>
        <w:rPr>
          <w:rFonts w:eastAsia="SimSun"/>
          <w:b/>
          <w:i/>
          <w:lang w:eastAsia="zh-CN"/>
        </w:rPr>
      </w:pPr>
      <w:r w:rsidRPr="00A16163">
        <w:rPr>
          <w:rFonts w:eastAsia="SimSun"/>
          <w:b/>
          <w:i/>
          <w:lang w:eastAsia="zh-CN"/>
        </w:rPr>
        <w:t>Proposal 2</w:t>
      </w:r>
      <w:r w:rsidRPr="00A16163">
        <w:rPr>
          <w:rFonts w:eastAsia="SimSun" w:hint="eastAsia"/>
          <w:b/>
          <w:i/>
          <w:lang w:eastAsia="zh-CN"/>
        </w:rPr>
        <w:t xml:space="preserve">: </w:t>
      </w:r>
      <w:r w:rsidRPr="00A16163">
        <w:rPr>
          <w:rFonts w:eastAsia="SimSun"/>
          <w:b/>
          <w:i/>
          <w:lang w:eastAsia="zh-CN"/>
        </w:rPr>
        <w:t>Phased approach to be adopted for introducing BS types. Initially introduce three BS types as in table</w:t>
      </w:r>
      <w:r>
        <w:rPr>
          <w:rFonts w:eastAsia="SimSun"/>
          <w:b/>
          <w:i/>
          <w:lang w:eastAsia="zh-CN"/>
        </w:rPr>
        <w:t xml:space="preserve"> 5</w:t>
      </w:r>
      <w:r w:rsidRPr="00A16163">
        <w:rPr>
          <w:rFonts w:eastAsia="SimSun"/>
          <w:b/>
          <w:i/>
          <w:lang w:eastAsia="zh-CN"/>
        </w:rPr>
        <w:t xml:space="preserve">. </w:t>
      </w:r>
    </w:p>
    <w:p w14:paraId="01052AD0" w14:textId="77777777" w:rsidR="00A16163" w:rsidRPr="000B14C2" w:rsidRDefault="00A16163" w:rsidP="00DA3EDB">
      <w:pPr>
        <w:spacing w:after="0"/>
      </w:pPr>
      <w:bookmarkStart w:id="3" w:name="_GoBack"/>
      <w:bookmarkEnd w:id="3"/>
    </w:p>
    <w:p w14:paraId="4FBFC9C0" w14:textId="221D93AA" w:rsidR="00CD4C7B" w:rsidRPr="006E13D1" w:rsidRDefault="00C608C8" w:rsidP="00CD4C7B">
      <w:pPr>
        <w:pStyle w:val="Heading1"/>
      </w:pPr>
      <w:r>
        <w:t>3</w:t>
      </w:r>
      <w:r>
        <w:tab/>
        <w:t>Conclusion</w:t>
      </w:r>
      <w:r w:rsidR="00F909AE">
        <w:t>s</w:t>
      </w:r>
    </w:p>
    <w:p w14:paraId="1A03A8E2" w14:textId="582F3843" w:rsidR="00C2422B" w:rsidRPr="000B14C2" w:rsidRDefault="00F91FBF" w:rsidP="009C7434">
      <w:pPr>
        <w:spacing w:after="0"/>
      </w:pPr>
      <w:r w:rsidRPr="000B14C2">
        <w:t>Based on findings in</w:t>
      </w:r>
      <w:r w:rsidR="0087443D" w:rsidRPr="000B14C2">
        <w:t xml:space="preserve"> this contribution we have </w:t>
      </w:r>
      <w:r w:rsidRPr="000B14C2">
        <w:t>following proposals.</w:t>
      </w:r>
    </w:p>
    <w:p w14:paraId="371102CA" w14:textId="77777777" w:rsidR="00C0639A" w:rsidRDefault="00C0639A" w:rsidP="009C7434">
      <w:pPr>
        <w:spacing w:after="0"/>
        <w:rPr>
          <w:sz w:val="18"/>
        </w:rPr>
      </w:pPr>
    </w:p>
    <w:p w14:paraId="05DF596F" w14:textId="77777777" w:rsidR="00FA3C42" w:rsidRPr="00FA3C42" w:rsidRDefault="00FA3C42" w:rsidP="00FA3C42">
      <w:pPr>
        <w:rPr>
          <w:rFonts w:eastAsia="SimSun"/>
          <w:b/>
          <w:i/>
          <w:lang w:eastAsia="zh-CN"/>
        </w:rPr>
      </w:pPr>
      <w:r w:rsidRPr="00FA3C42">
        <w:rPr>
          <w:rFonts w:eastAsia="SimSun"/>
          <w:b/>
          <w:i/>
          <w:lang w:eastAsia="zh-CN"/>
        </w:rPr>
        <w:t>Proposal 1</w:t>
      </w:r>
      <w:r w:rsidRPr="00FA3C42">
        <w:rPr>
          <w:rFonts w:eastAsia="SimSun" w:hint="eastAsia"/>
          <w:b/>
          <w:i/>
          <w:lang w:eastAsia="zh-CN"/>
        </w:rPr>
        <w:t xml:space="preserve">: </w:t>
      </w:r>
      <w:r w:rsidRPr="00FA3C42">
        <w:rPr>
          <w:rFonts w:eastAsia="SimSun"/>
          <w:b/>
          <w:i/>
          <w:lang w:eastAsia="zh-CN"/>
        </w:rPr>
        <w:t xml:space="preserve">Use </w:t>
      </w:r>
      <w:r>
        <w:rPr>
          <w:rFonts w:eastAsia="SimSun"/>
          <w:b/>
          <w:i/>
          <w:lang w:eastAsia="zh-CN"/>
        </w:rPr>
        <w:t xml:space="preserve">the </w:t>
      </w:r>
      <w:r w:rsidRPr="00FA3C42">
        <w:rPr>
          <w:rFonts w:eastAsia="SimSun"/>
          <w:b/>
          <w:i/>
          <w:lang w:eastAsia="zh-CN"/>
        </w:rPr>
        <w:t>minimum distance as criteria for BS classification. How to define criteria for minimum distance is FFS.</w:t>
      </w:r>
    </w:p>
    <w:p w14:paraId="5C0A797B" w14:textId="744A0418" w:rsidR="00C2422B" w:rsidRPr="00A16163" w:rsidRDefault="00C0639A" w:rsidP="00630070">
      <w:pPr>
        <w:rPr>
          <w:rFonts w:eastAsia="SimSun"/>
          <w:b/>
          <w:i/>
          <w:lang w:eastAsia="zh-CN"/>
        </w:rPr>
      </w:pPr>
      <w:r w:rsidRPr="00A16163">
        <w:rPr>
          <w:rFonts w:eastAsia="SimSun"/>
          <w:b/>
          <w:i/>
          <w:lang w:eastAsia="zh-CN"/>
        </w:rPr>
        <w:t>Proposal 2</w:t>
      </w:r>
      <w:r w:rsidRPr="00A16163">
        <w:rPr>
          <w:rFonts w:eastAsia="SimSun" w:hint="eastAsia"/>
          <w:b/>
          <w:i/>
          <w:lang w:eastAsia="zh-CN"/>
        </w:rPr>
        <w:t xml:space="preserve">: </w:t>
      </w:r>
      <w:r w:rsidR="00C92D5D" w:rsidRPr="00A16163">
        <w:rPr>
          <w:rFonts w:eastAsia="SimSun"/>
          <w:b/>
          <w:i/>
          <w:lang w:eastAsia="zh-CN"/>
        </w:rPr>
        <w:t>P</w:t>
      </w:r>
      <w:r w:rsidRPr="00A16163">
        <w:rPr>
          <w:rFonts w:eastAsia="SimSun"/>
          <w:b/>
          <w:i/>
          <w:lang w:eastAsia="zh-CN"/>
        </w:rPr>
        <w:t xml:space="preserve">hased approach </w:t>
      </w:r>
      <w:r w:rsidR="00C92D5D" w:rsidRPr="00A16163">
        <w:rPr>
          <w:rFonts w:eastAsia="SimSun"/>
          <w:b/>
          <w:i/>
          <w:lang w:eastAsia="zh-CN"/>
        </w:rPr>
        <w:t>to</w:t>
      </w:r>
      <w:r w:rsidRPr="00A16163">
        <w:rPr>
          <w:rFonts w:eastAsia="SimSun"/>
          <w:b/>
          <w:i/>
          <w:lang w:eastAsia="zh-CN"/>
        </w:rPr>
        <w:t xml:space="preserve"> be adopte</w:t>
      </w:r>
      <w:r w:rsidR="00C92D5D" w:rsidRPr="00A16163">
        <w:rPr>
          <w:rFonts w:eastAsia="SimSun"/>
          <w:b/>
          <w:i/>
          <w:lang w:eastAsia="zh-CN"/>
        </w:rPr>
        <w:t>d for introducing</w:t>
      </w:r>
      <w:r w:rsidRPr="00A16163">
        <w:rPr>
          <w:rFonts w:eastAsia="SimSun"/>
          <w:b/>
          <w:i/>
          <w:lang w:eastAsia="zh-CN"/>
        </w:rPr>
        <w:t xml:space="preserve"> BS </w:t>
      </w:r>
      <w:r w:rsidR="00846367" w:rsidRPr="00A16163">
        <w:rPr>
          <w:rFonts w:eastAsia="SimSun"/>
          <w:b/>
          <w:i/>
          <w:lang w:eastAsia="zh-CN"/>
        </w:rPr>
        <w:t>types</w:t>
      </w:r>
      <w:r w:rsidRPr="00A16163">
        <w:rPr>
          <w:rFonts w:eastAsia="SimSun"/>
          <w:b/>
          <w:i/>
          <w:lang w:eastAsia="zh-CN"/>
        </w:rPr>
        <w:t xml:space="preserve">. Initially introduce </w:t>
      </w:r>
      <w:r w:rsidR="00430DD6" w:rsidRPr="00A16163">
        <w:rPr>
          <w:rFonts w:eastAsia="SimSun"/>
          <w:b/>
          <w:i/>
          <w:lang w:eastAsia="zh-CN"/>
        </w:rPr>
        <w:t>three BS</w:t>
      </w:r>
      <w:r w:rsidRPr="00A16163">
        <w:rPr>
          <w:rFonts w:eastAsia="SimSun"/>
          <w:b/>
          <w:i/>
          <w:lang w:eastAsia="zh-CN"/>
        </w:rPr>
        <w:t xml:space="preserve"> </w:t>
      </w:r>
      <w:r w:rsidR="00846367" w:rsidRPr="00A16163">
        <w:rPr>
          <w:rFonts w:eastAsia="SimSun"/>
          <w:b/>
          <w:i/>
          <w:lang w:eastAsia="zh-CN"/>
        </w:rPr>
        <w:t xml:space="preserve">types </w:t>
      </w:r>
      <w:r w:rsidR="00430DD6" w:rsidRPr="00A16163">
        <w:rPr>
          <w:rFonts w:eastAsia="SimSun"/>
          <w:b/>
          <w:i/>
          <w:lang w:eastAsia="zh-CN"/>
        </w:rPr>
        <w:t xml:space="preserve">as in </w:t>
      </w:r>
      <w:r w:rsidR="00846367" w:rsidRPr="00A16163">
        <w:rPr>
          <w:rFonts w:eastAsia="SimSun"/>
          <w:b/>
          <w:i/>
          <w:lang w:eastAsia="zh-CN"/>
        </w:rPr>
        <w:t>following t</w:t>
      </w:r>
      <w:r w:rsidR="00430DD6" w:rsidRPr="00A16163">
        <w:rPr>
          <w:rFonts w:eastAsia="SimSun"/>
          <w:b/>
          <w:i/>
          <w:lang w:eastAsia="zh-CN"/>
        </w:rPr>
        <w:t>able</w:t>
      </w:r>
      <w:r w:rsidR="00846367" w:rsidRPr="00A16163">
        <w:rPr>
          <w:rFonts w:eastAsia="SimSun"/>
          <w:b/>
          <w:i/>
          <w:lang w:eastAsia="zh-CN"/>
        </w:rPr>
        <w:t>.</w:t>
      </w:r>
      <w:r w:rsidR="00430DD6" w:rsidRPr="00A16163">
        <w:rPr>
          <w:rFonts w:eastAsia="SimSun"/>
          <w:b/>
          <w:i/>
          <w:lang w:eastAsia="zh-CN"/>
        </w:rPr>
        <w:t xml:space="preserve"> </w:t>
      </w:r>
    </w:p>
    <w:p w14:paraId="3F1634C1" w14:textId="13116987" w:rsidR="00EB52DE" w:rsidRPr="00EB52DE" w:rsidRDefault="00EB52DE" w:rsidP="00EB52DE">
      <w:pPr>
        <w:jc w:val="center"/>
        <w:rPr>
          <w:rFonts w:eastAsia="MS Mincho"/>
          <w:b/>
          <w:lang w:val="en-US" w:eastAsia="ja-JP"/>
        </w:rPr>
      </w:pPr>
      <w:r w:rsidRPr="00EB52DE">
        <w:rPr>
          <w:rFonts w:eastAsia="MS Mincho"/>
          <w:b/>
          <w:lang w:val="en-US" w:eastAsia="ja-JP"/>
        </w:rPr>
        <w:t xml:space="preserve">Initial BS </w:t>
      </w:r>
      <w:r w:rsidR="00846367">
        <w:rPr>
          <w:rFonts w:eastAsia="MS Mincho"/>
          <w:b/>
          <w:lang w:val="en-US" w:eastAsia="ja-JP"/>
        </w:rPr>
        <w:t>types</w:t>
      </w:r>
      <w:r w:rsidRPr="00EB52DE">
        <w:rPr>
          <w:rFonts w:eastAsia="MS Mincho"/>
          <w:b/>
          <w:lang w:val="en-US" w:eastAsia="ja-JP"/>
        </w:rPr>
        <w:t xml:space="preserve"> for NR deployment</w:t>
      </w:r>
    </w:p>
    <w:tbl>
      <w:tblPr>
        <w:tblStyle w:val="TableGrid"/>
        <w:tblW w:w="0" w:type="auto"/>
        <w:tblLook w:val="04A0" w:firstRow="1" w:lastRow="0" w:firstColumn="1" w:lastColumn="0" w:noHBand="0" w:noVBand="1"/>
      </w:tblPr>
      <w:tblGrid>
        <w:gridCol w:w="2407"/>
        <w:gridCol w:w="2408"/>
        <w:gridCol w:w="2408"/>
        <w:gridCol w:w="2408"/>
      </w:tblGrid>
      <w:tr w:rsidR="00EB52DE" w:rsidRPr="00EB52DE" w14:paraId="44AF1546" w14:textId="77777777" w:rsidTr="00C4404F">
        <w:tc>
          <w:tcPr>
            <w:tcW w:w="2407" w:type="dxa"/>
          </w:tcPr>
          <w:p w14:paraId="51F295B9" w14:textId="77777777" w:rsidR="00EB52DE" w:rsidRPr="00EB52DE" w:rsidRDefault="00EB52DE" w:rsidP="00C4404F">
            <w:pPr>
              <w:rPr>
                <w:b/>
                <w:lang w:val="en-US" w:eastAsia="ja-JP"/>
              </w:rPr>
            </w:pPr>
            <w:r w:rsidRPr="00EB52DE">
              <w:rPr>
                <w:b/>
                <w:lang w:val="en-US" w:eastAsia="ja-JP"/>
              </w:rPr>
              <w:t>BS class</w:t>
            </w:r>
          </w:p>
        </w:tc>
        <w:tc>
          <w:tcPr>
            <w:tcW w:w="2408" w:type="dxa"/>
          </w:tcPr>
          <w:p w14:paraId="6266AA3B" w14:textId="77777777" w:rsidR="00EB52DE" w:rsidRPr="00EB52DE" w:rsidRDefault="00EB52DE" w:rsidP="00C4404F">
            <w:pPr>
              <w:rPr>
                <w:b/>
                <w:lang w:val="en-US" w:eastAsia="ja-JP"/>
              </w:rPr>
            </w:pPr>
            <w:r w:rsidRPr="00EB52DE">
              <w:rPr>
                <w:b/>
                <w:lang w:val="en-US" w:eastAsia="ja-JP"/>
              </w:rPr>
              <w:t>Deployment scenario</w:t>
            </w:r>
          </w:p>
        </w:tc>
        <w:tc>
          <w:tcPr>
            <w:tcW w:w="2408" w:type="dxa"/>
          </w:tcPr>
          <w:p w14:paraId="179D72FA" w14:textId="77777777" w:rsidR="00EB52DE" w:rsidRPr="00EB52DE" w:rsidRDefault="00EB52DE" w:rsidP="00C4404F">
            <w:pPr>
              <w:rPr>
                <w:b/>
                <w:lang w:val="en-US" w:eastAsia="ja-JP"/>
              </w:rPr>
            </w:pPr>
            <w:r w:rsidRPr="00EB52DE">
              <w:rPr>
                <w:b/>
                <w:lang w:val="en-US" w:eastAsia="ja-JP"/>
              </w:rPr>
              <w:t>Frequency range</w:t>
            </w:r>
          </w:p>
        </w:tc>
        <w:tc>
          <w:tcPr>
            <w:tcW w:w="2408" w:type="dxa"/>
          </w:tcPr>
          <w:p w14:paraId="0E50969F" w14:textId="77777777" w:rsidR="00EB52DE" w:rsidRPr="00EB52DE" w:rsidRDefault="00EB52DE" w:rsidP="00C4404F">
            <w:pPr>
              <w:rPr>
                <w:b/>
                <w:lang w:val="en-US" w:eastAsia="ja-JP"/>
              </w:rPr>
            </w:pPr>
            <w:r w:rsidRPr="00EB52DE">
              <w:rPr>
                <w:b/>
                <w:lang w:val="en-US" w:eastAsia="ja-JP"/>
              </w:rPr>
              <w:t>Sub class</w:t>
            </w:r>
          </w:p>
        </w:tc>
      </w:tr>
      <w:tr w:rsidR="00EB52DE" w:rsidRPr="00EB52DE" w14:paraId="0D2E8876" w14:textId="77777777" w:rsidTr="00C4404F">
        <w:tc>
          <w:tcPr>
            <w:tcW w:w="2407" w:type="dxa"/>
          </w:tcPr>
          <w:p w14:paraId="0BCFEB29" w14:textId="77777777" w:rsidR="00EB52DE" w:rsidRPr="00EB52DE" w:rsidRDefault="00EB52DE" w:rsidP="00C4404F">
            <w:pPr>
              <w:rPr>
                <w:lang w:val="en-US" w:eastAsia="ja-JP"/>
              </w:rPr>
            </w:pPr>
            <w:r w:rsidRPr="00EB52DE">
              <w:rPr>
                <w:lang w:val="en-US" w:eastAsia="ja-JP"/>
              </w:rPr>
              <w:t>Wide Area BS</w:t>
            </w:r>
          </w:p>
        </w:tc>
        <w:tc>
          <w:tcPr>
            <w:tcW w:w="2408" w:type="dxa"/>
          </w:tcPr>
          <w:p w14:paraId="427D375F" w14:textId="77777777" w:rsidR="00EB52DE" w:rsidRPr="00EB52DE" w:rsidRDefault="00EB52DE" w:rsidP="00C4404F">
            <w:pPr>
              <w:rPr>
                <w:lang w:val="en-US" w:eastAsia="ja-JP"/>
              </w:rPr>
            </w:pPr>
            <w:r w:rsidRPr="00EB52DE">
              <w:rPr>
                <w:lang w:val="en-US" w:eastAsia="ja-JP"/>
              </w:rPr>
              <w:t>Rural, Urban macro</w:t>
            </w:r>
          </w:p>
        </w:tc>
        <w:tc>
          <w:tcPr>
            <w:tcW w:w="2408" w:type="dxa"/>
          </w:tcPr>
          <w:p w14:paraId="58C2092F" w14:textId="77777777" w:rsidR="00EB52DE" w:rsidRPr="00EB52DE" w:rsidRDefault="00EB52DE" w:rsidP="00C4404F">
            <w:pPr>
              <w:rPr>
                <w:lang w:val="en-US" w:eastAsia="ja-JP"/>
              </w:rPr>
            </w:pPr>
            <w:r w:rsidRPr="00EB52DE">
              <w:rPr>
                <w:lang w:val="en-US" w:eastAsia="ja-JP"/>
              </w:rPr>
              <w:t>&lt; 6 GHz</w:t>
            </w:r>
          </w:p>
        </w:tc>
        <w:tc>
          <w:tcPr>
            <w:tcW w:w="2408" w:type="dxa"/>
          </w:tcPr>
          <w:p w14:paraId="26E72977" w14:textId="77777777" w:rsidR="00EB52DE" w:rsidRPr="00EB52DE" w:rsidRDefault="00EB52DE" w:rsidP="00C4404F">
            <w:pPr>
              <w:rPr>
                <w:lang w:val="en-US" w:eastAsia="ja-JP"/>
              </w:rPr>
            </w:pPr>
            <w:r w:rsidRPr="00EB52DE">
              <w:rPr>
                <w:lang w:val="en-US" w:eastAsia="ja-JP"/>
              </w:rPr>
              <w:t>1</w:t>
            </w:r>
          </w:p>
        </w:tc>
      </w:tr>
      <w:tr w:rsidR="00EB52DE" w:rsidRPr="00EB52DE" w14:paraId="2689BF2C" w14:textId="77777777" w:rsidTr="00C4404F">
        <w:tc>
          <w:tcPr>
            <w:tcW w:w="2407" w:type="dxa"/>
          </w:tcPr>
          <w:p w14:paraId="4D35BC42" w14:textId="77777777" w:rsidR="00EB52DE" w:rsidRPr="00EB52DE" w:rsidRDefault="00EB52DE" w:rsidP="00C4404F">
            <w:pPr>
              <w:rPr>
                <w:lang w:val="en-US" w:eastAsia="ja-JP"/>
              </w:rPr>
            </w:pPr>
            <w:r w:rsidRPr="00EB52DE">
              <w:rPr>
                <w:lang w:val="en-US" w:eastAsia="ja-JP"/>
              </w:rPr>
              <w:t>Medium Range BS</w:t>
            </w:r>
          </w:p>
        </w:tc>
        <w:tc>
          <w:tcPr>
            <w:tcW w:w="2408" w:type="dxa"/>
          </w:tcPr>
          <w:p w14:paraId="2183FBF5" w14:textId="77777777" w:rsidR="00EB52DE" w:rsidRPr="00EB52DE" w:rsidRDefault="00EB52DE" w:rsidP="00C4404F">
            <w:pPr>
              <w:rPr>
                <w:lang w:val="en-US" w:eastAsia="ja-JP"/>
              </w:rPr>
            </w:pPr>
            <w:r w:rsidRPr="00EB52DE">
              <w:rPr>
                <w:lang w:val="en-US" w:eastAsia="ja-JP"/>
              </w:rPr>
              <w:t>Dense urban</w:t>
            </w:r>
          </w:p>
        </w:tc>
        <w:tc>
          <w:tcPr>
            <w:tcW w:w="2408" w:type="dxa"/>
          </w:tcPr>
          <w:p w14:paraId="5F65A085" w14:textId="77777777" w:rsidR="00EB52DE" w:rsidRPr="00EB52DE" w:rsidRDefault="00EB52DE" w:rsidP="00C4404F">
            <w:pPr>
              <w:rPr>
                <w:lang w:val="en-US" w:eastAsia="ja-JP"/>
              </w:rPr>
            </w:pPr>
            <w:r w:rsidRPr="00EB52DE">
              <w:rPr>
                <w:lang w:val="en-US" w:eastAsia="ja-JP"/>
              </w:rPr>
              <w:t>6 GHz – 40 GHz</w:t>
            </w:r>
          </w:p>
        </w:tc>
        <w:tc>
          <w:tcPr>
            <w:tcW w:w="2408" w:type="dxa"/>
          </w:tcPr>
          <w:p w14:paraId="58CC0933" w14:textId="77777777" w:rsidR="00EB52DE" w:rsidRPr="00EB52DE" w:rsidRDefault="00EB52DE" w:rsidP="00C4404F">
            <w:pPr>
              <w:rPr>
                <w:lang w:val="en-US" w:eastAsia="ja-JP"/>
              </w:rPr>
            </w:pPr>
            <w:r w:rsidRPr="00EB52DE">
              <w:rPr>
                <w:lang w:val="en-US" w:eastAsia="ja-JP"/>
              </w:rPr>
              <w:t>2</w:t>
            </w:r>
          </w:p>
        </w:tc>
      </w:tr>
      <w:tr w:rsidR="00EB52DE" w:rsidRPr="00EB52DE" w14:paraId="07E43859" w14:textId="77777777" w:rsidTr="00C4404F">
        <w:tc>
          <w:tcPr>
            <w:tcW w:w="2407" w:type="dxa"/>
          </w:tcPr>
          <w:p w14:paraId="0D77C611" w14:textId="77777777" w:rsidR="00EB52DE" w:rsidRPr="00EB52DE" w:rsidRDefault="00EB52DE" w:rsidP="00C4404F">
            <w:pPr>
              <w:rPr>
                <w:lang w:val="en-US" w:eastAsia="ja-JP"/>
              </w:rPr>
            </w:pPr>
            <w:r w:rsidRPr="00EB52DE">
              <w:rPr>
                <w:lang w:val="en-US" w:eastAsia="ja-JP"/>
              </w:rPr>
              <w:t>Local Area BS</w:t>
            </w:r>
          </w:p>
        </w:tc>
        <w:tc>
          <w:tcPr>
            <w:tcW w:w="2408" w:type="dxa"/>
          </w:tcPr>
          <w:p w14:paraId="46F62DCD" w14:textId="77777777" w:rsidR="00EB52DE" w:rsidRPr="00EB52DE" w:rsidRDefault="00EB52DE" w:rsidP="00C4404F">
            <w:pPr>
              <w:rPr>
                <w:lang w:val="en-US" w:eastAsia="ja-JP"/>
              </w:rPr>
            </w:pPr>
            <w:r w:rsidRPr="00EB52DE">
              <w:rPr>
                <w:lang w:val="en-US" w:eastAsia="ja-JP"/>
              </w:rPr>
              <w:t>Indoor</w:t>
            </w:r>
          </w:p>
        </w:tc>
        <w:tc>
          <w:tcPr>
            <w:tcW w:w="2408" w:type="dxa"/>
          </w:tcPr>
          <w:p w14:paraId="6D47F114" w14:textId="77777777" w:rsidR="00EB52DE" w:rsidRPr="00EB52DE" w:rsidRDefault="00EB52DE" w:rsidP="00C4404F">
            <w:pPr>
              <w:rPr>
                <w:lang w:val="en-US" w:eastAsia="ja-JP"/>
              </w:rPr>
            </w:pPr>
            <w:r w:rsidRPr="00EB52DE">
              <w:rPr>
                <w:lang w:val="en-US" w:eastAsia="ja-JP"/>
              </w:rPr>
              <w:t>6 GHz – 40 GHz</w:t>
            </w:r>
          </w:p>
        </w:tc>
        <w:tc>
          <w:tcPr>
            <w:tcW w:w="2408" w:type="dxa"/>
          </w:tcPr>
          <w:p w14:paraId="7BF883C6" w14:textId="77777777" w:rsidR="00EB52DE" w:rsidRPr="00EB52DE" w:rsidRDefault="00EB52DE" w:rsidP="00C4404F">
            <w:pPr>
              <w:rPr>
                <w:lang w:val="en-US" w:eastAsia="ja-JP"/>
              </w:rPr>
            </w:pPr>
            <w:r w:rsidRPr="00EB52DE">
              <w:rPr>
                <w:lang w:val="en-US" w:eastAsia="ja-JP"/>
              </w:rPr>
              <w:t>2</w:t>
            </w:r>
          </w:p>
        </w:tc>
      </w:tr>
    </w:tbl>
    <w:p w14:paraId="5174AD5B" w14:textId="77777777" w:rsidR="00EB52DE" w:rsidRPr="00EB52DE" w:rsidRDefault="00EB52DE" w:rsidP="00630070">
      <w:pPr>
        <w:rPr>
          <w:rFonts w:eastAsia="SimSun"/>
          <w:i/>
          <w:lang w:val="en-US" w:eastAsia="zh-CN"/>
        </w:rPr>
      </w:pPr>
    </w:p>
    <w:p w14:paraId="61C16FC4" w14:textId="77777777" w:rsidR="00CD4C7B" w:rsidRPr="006E13D1" w:rsidRDefault="00CD4C7B" w:rsidP="00CD4C7B">
      <w:pPr>
        <w:pStyle w:val="Heading1"/>
      </w:pPr>
      <w:r w:rsidRPr="006E13D1">
        <w:t>References</w:t>
      </w:r>
    </w:p>
    <w:p w14:paraId="62EAD39B" w14:textId="4BF4DD26" w:rsidR="008D3F5F" w:rsidRPr="008D3F5F" w:rsidRDefault="00B17799" w:rsidP="008D3F5F">
      <w:pPr>
        <w:numPr>
          <w:ilvl w:val="0"/>
          <w:numId w:val="4"/>
        </w:numPr>
        <w:overflowPunct w:val="0"/>
        <w:autoSpaceDE w:val="0"/>
        <w:autoSpaceDN w:val="0"/>
        <w:adjustRightInd w:val="0"/>
        <w:textAlignment w:val="baseline"/>
        <w:rPr>
          <w:sz w:val="18"/>
          <w:lang w:eastAsia="zh-CN"/>
        </w:rPr>
      </w:pPr>
      <w:r>
        <w:rPr>
          <w:sz w:val="18"/>
          <w:lang w:eastAsia="zh-CN"/>
        </w:rPr>
        <w:t>R4</w:t>
      </w:r>
      <w:r w:rsidR="005A49DB">
        <w:rPr>
          <w:sz w:val="18"/>
          <w:lang w:eastAsia="zh-CN"/>
        </w:rPr>
        <w:t>-164166</w:t>
      </w:r>
      <w:r w:rsidR="00171463" w:rsidRPr="000F2E1F">
        <w:rPr>
          <w:sz w:val="18"/>
          <w:lang w:eastAsia="zh-CN"/>
        </w:rPr>
        <w:t xml:space="preserve">, </w:t>
      </w:r>
      <w:r w:rsidR="00171463" w:rsidRPr="008D3F5F">
        <w:rPr>
          <w:sz w:val="18"/>
          <w:lang w:eastAsia="zh-CN"/>
        </w:rPr>
        <w:t>“</w:t>
      </w:r>
      <w:r w:rsidR="005A49DB" w:rsidRPr="008D3F5F">
        <w:rPr>
          <w:sz w:val="18"/>
          <w:lang w:eastAsia="zh-CN"/>
        </w:rPr>
        <w:t>Some observations on BS classes for NR”,</w:t>
      </w:r>
      <w:r w:rsidR="005A49DB">
        <w:rPr>
          <w:sz w:val="18"/>
          <w:lang w:eastAsia="zh-CN"/>
        </w:rPr>
        <w:t xml:space="preserve"> Eric</w:t>
      </w:r>
      <w:r w:rsidR="005A49DB" w:rsidRPr="008D3F5F">
        <w:rPr>
          <w:sz w:val="18"/>
          <w:lang w:eastAsia="zh-CN"/>
        </w:rPr>
        <w:t>sson</w:t>
      </w:r>
    </w:p>
    <w:p w14:paraId="49C175C5" w14:textId="131B4FBD" w:rsidR="00B17799" w:rsidRPr="008D3F5F" w:rsidRDefault="005A49DB" w:rsidP="005A49DB">
      <w:pPr>
        <w:numPr>
          <w:ilvl w:val="0"/>
          <w:numId w:val="4"/>
        </w:numPr>
        <w:overflowPunct w:val="0"/>
        <w:autoSpaceDE w:val="0"/>
        <w:autoSpaceDN w:val="0"/>
        <w:adjustRightInd w:val="0"/>
        <w:textAlignment w:val="baseline"/>
        <w:rPr>
          <w:sz w:val="18"/>
          <w:lang w:eastAsia="zh-CN"/>
        </w:rPr>
      </w:pPr>
      <w:r w:rsidRPr="008D3F5F">
        <w:rPr>
          <w:sz w:val="18"/>
          <w:lang w:eastAsia="zh-CN"/>
        </w:rPr>
        <w:t>R4-166376</w:t>
      </w:r>
      <w:r>
        <w:rPr>
          <w:sz w:val="18"/>
          <w:lang w:eastAsia="zh-CN"/>
        </w:rPr>
        <w:t xml:space="preserve">, </w:t>
      </w:r>
      <w:r w:rsidRPr="008D3F5F">
        <w:rPr>
          <w:sz w:val="18"/>
          <w:lang w:eastAsia="zh-CN"/>
        </w:rPr>
        <w:t xml:space="preserve">“Considerations on NR BS Classes”, </w:t>
      </w:r>
      <w:r w:rsidRPr="00210336">
        <w:rPr>
          <w:sz w:val="18"/>
          <w:lang w:eastAsia="zh-CN"/>
        </w:rPr>
        <w:t>Huawei</w:t>
      </w:r>
    </w:p>
    <w:p w14:paraId="72D3CDC1" w14:textId="7BE360F8" w:rsidR="00DC6CF9" w:rsidRPr="00210336" w:rsidRDefault="00DC6CF9" w:rsidP="005A49DB">
      <w:pPr>
        <w:numPr>
          <w:ilvl w:val="0"/>
          <w:numId w:val="4"/>
        </w:numPr>
        <w:overflowPunct w:val="0"/>
        <w:autoSpaceDE w:val="0"/>
        <w:autoSpaceDN w:val="0"/>
        <w:adjustRightInd w:val="0"/>
        <w:textAlignment w:val="baseline"/>
        <w:rPr>
          <w:sz w:val="18"/>
          <w:lang w:eastAsia="zh-CN"/>
        </w:rPr>
      </w:pPr>
      <w:r>
        <w:rPr>
          <w:sz w:val="18"/>
          <w:lang w:eastAsia="zh-CN"/>
        </w:rPr>
        <w:t>R4-166710, “</w:t>
      </w:r>
      <w:r w:rsidR="00210336" w:rsidRPr="008D3F5F">
        <w:rPr>
          <w:sz w:val="18"/>
          <w:lang w:eastAsia="zh-CN"/>
        </w:rPr>
        <w:t>WF on NR BS RF requirements”,</w:t>
      </w:r>
      <w:r w:rsidR="00210336" w:rsidRPr="00210336">
        <w:rPr>
          <w:sz w:val="18"/>
          <w:lang w:eastAsia="zh-CN"/>
        </w:rPr>
        <w:t xml:space="preserve"> </w:t>
      </w:r>
      <w:r w:rsidR="00210336">
        <w:rPr>
          <w:sz w:val="18"/>
          <w:lang w:eastAsia="zh-CN"/>
        </w:rPr>
        <w:t>Huawei</w:t>
      </w:r>
    </w:p>
    <w:p w14:paraId="21CD6FB8" w14:textId="73CA2FC0" w:rsidR="00171463" w:rsidRDefault="00BF21D6" w:rsidP="005A49DB">
      <w:pPr>
        <w:numPr>
          <w:ilvl w:val="0"/>
          <w:numId w:val="4"/>
        </w:numPr>
        <w:overflowPunct w:val="0"/>
        <w:autoSpaceDE w:val="0"/>
        <w:autoSpaceDN w:val="0"/>
        <w:adjustRightInd w:val="0"/>
        <w:textAlignment w:val="baseline"/>
        <w:rPr>
          <w:sz w:val="18"/>
          <w:lang w:eastAsia="zh-CN"/>
        </w:rPr>
      </w:pPr>
      <w:r>
        <w:rPr>
          <w:sz w:val="18"/>
          <w:lang w:eastAsia="zh-CN"/>
        </w:rPr>
        <w:t>R4-167177, “</w:t>
      </w:r>
      <w:r w:rsidR="005A49DB" w:rsidRPr="008D3F5F">
        <w:rPr>
          <w:sz w:val="18"/>
          <w:lang w:eastAsia="zh-CN"/>
        </w:rPr>
        <w:t>TR 37.842 V1.13.0 (2016-08</w:t>
      </w:r>
      <w:r w:rsidR="00B84530" w:rsidRPr="008D3F5F">
        <w:rPr>
          <w:sz w:val="18"/>
          <w:lang w:eastAsia="zh-CN"/>
        </w:rPr>
        <w:t>)</w:t>
      </w:r>
      <w:r w:rsidR="00171463" w:rsidRPr="008D3F5F">
        <w:rPr>
          <w:sz w:val="18"/>
          <w:lang w:eastAsia="zh-CN"/>
        </w:rPr>
        <w:t>,</w:t>
      </w:r>
      <w:r w:rsidRPr="008D3F5F">
        <w:rPr>
          <w:sz w:val="18"/>
          <w:lang w:eastAsia="zh-CN"/>
        </w:rPr>
        <w:t xml:space="preserve"> </w:t>
      </w:r>
      <w:r w:rsidR="005A49DB" w:rsidRPr="008D3F5F">
        <w:rPr>
          <w:rFonts w:hint="eastAsia"/>
          <w:sz w:val="18"/>
          <w:lang w:eastAsia="zh-CN"/>
        </w:rPr>
        <w:t>Radio Frequency (RF) requirement background for</w:t>
      </w:r>
      <w:r w:rsidR="005A49DB" w:rsidRPr="008D3F5F">
        <w:rPr>
          <w:sz w:val="18"/>
          <w:lang w:eastAsia="zh-CN"/>
        </w:rPr>
        <w:t xml:space="preserve"> </w:t>
      </w:r>
      <w:r w:rsidR="005A49DB" w:rsidRPr="008D3F5F">
        <w:rPr>
          <w:rFonts w:hint="eastAsia"/>
          <w:sz w:val="18"/>
          <w:lang w:eastAsia="zh-CN"/>
        </w:rPr>
        <w:t>Active Antenna System (AAS) Base Station (BS)</w:t>
      </w:r>
      <w:r w:rsidR="00171463" w:rsidRPr="008D3F5F">
        <w:rPr>
          <w:sz w:val="18"/>
          <w:lang w:eastAsia="zh-CN"/>
        </w:rPr>
        <w:t xml:space="preserve">”, </w:t>
      </w:r>
      <w:r w:rsidR="00171463" w:rsidRPr="005A49DB">
        <w:rPr>
          <w:sz w:val="18"/>
          <w:lang w:eastAsia="zh-CN"/>
        </w:rPr>
        <w:t>3GPP</w:t>
      </w:r>
    </w:p>
    <w:p w14:paraId="143F7BB7" w14:textId="5D9E8267" w:rsidR="00F65653" w:rsidRDefault="00630070" w:rsidP="005A49DB">
      <w:pPr>
        <w:numPr>
          <w:ilvl w:val="0"/>
          <w:numId w:val="4"/>
        </w:numPr>
        <w:overflowPunct w:val="0"/>
        <w:autoSpaceDE w:val="0"/>
        <w:autoSpaceDN w:val="0"/>
        <w:adjustRightInd w:val="0"/>
        <w:textAlignment w:val="baseline"/>
        <w:rPr>
          <w:sz w:val="18"/>
          <w:lang w:eastAsia="zh-CN"/>
        </w:rPr>
      </w:pPr>
      <w:r>
        <w:rPr>
          <w:sz w:val="18"/>
          <w:lang w:eastAsia="zh-CN"/>
        </w:rPr>
        <w:t>“</w:t>
      </w:r>
      <w:r w:rsidR="00F65653">
        <w:rPr>
          <w:sz w:val="18"/>
          <w:lang w:eastAsia="zh-CN"/>
        </w:rPr>
        <w:t>TR 25.942</w:t>
      </w:r>
      <w:r>
        <w:rPr>
          <w:sz w:val="18"/>
          <w:lang w:eastAsia="zh-CN"/>
        </w:rPr>
        <w:t xml:space="preserve"> V13.0.0 (2016-01), Radio Frequency (RF) system scenarios”, 3GPP</w:t>
      </w:r>
    </w:p>
    <w:p w14:paraId="1BC62975" w14:textId="5EBC34B1" w:rsidR="00DC6BE9" w:rsidRDefault="00DC6BE9" w:rsidP="005A49DB">
      <w:pPr>
        <w:numPr>
          <w:ilvl w:val="0"/>
          <w:numId w:val="4"/>
        </w:numPr>
        <w:overflowPunct w:val="0"/>
        <w:autoSpaceDE w:val="0"/>
        <w:autoSpaceDN w:val="0"/>
        <w:adjustRightInd w:val="0"/>
        <w:textAlignment w:val="baseline"/>
        <w:rPr>
          <w:sz w:val="18"/>
          <w:lang w:eastAsia="zh-CN"/>
        </w:rPr>
      </w:pPr>
      <w:r>
        <w:rPr>
          <w:sz w:val="18"/>
          <w:lang w:eastAsia="zh-CN"/>
        </w:rPr>
        <w:t>R4-167079, “</w:t>
      </w:r>
      <w:r w:rsidRPr="00DC6BE9">
        <w:rPr>
          <w:rFonts w:hint="eastAsia"/>
          <w:sz w:val="18"/>
          <w:lang w:eastAsia="zh-CN"/>
        </w:rPr>
        <w:t xml:space="preserve">WF on Simulation assumptions of </w:t>
      </w:r>
      <w:r w:rsidRPr="00DC6BE9">
        <w:rPr>
          <w:sz w:val="18"/>
          <w:lang w:eastAsia="zh-CN"/>
        </w:rPr>
        <w:t xml:space="preserve">Co-existence </w:t>
      </w:r>
      <w:r w:rsidRPr="00DC6BE9">
        <w:rPr>
          <w:rFonts w:hint="eastAsia"/>
          <w:sz w:val="18"/>
          <w:lang w:eastAsia="zh-CN"/>
        </w:rPr>
        <w:t xml:space="preserve">study </w:t>
      </w:r>
      <w:r w:rsidRPr="00DC6BE9">
        <w:rPr>
          <w:sz w:val="18"/>
          <w:lang w:eastAsia="zh-CN"/>
        </w:rPr>
        <w:t>for WP5D”, NTT DOCOMO, INC.</w:t>
      </w:r>
    </w:p>
    <w:p w14:paraId="1B7131F0" w14:textId="6BF6B0C3" w:rsidR="00B64263" w:rsidRDefault="00B64263" w:rsidP="005A49DB">
      <w:pPr>
        <w:numPr>
          <w:ilvl w:val="0"/>
          <w:numId w:val="4"/>
        </w:numPr>
        <w:overflowPunct w:val="0"/>
        <w:autoSpaceDE w:val="0"/>
        <w:autoSpaceDN w:val="0"/>
        <w:adjustRightInd w:val="0"/>
        <w:textAlignment w:val="baseline"/>
        <w:rPr>
          <w:sz w:val="18"/>
          <w:lang w:eastAsia="zh-CN"/>
        </w:rPr>
      </w:pPr>
      <w:r>
        <w:rPr>
          <w:sz w:val="18"/>
          <w:lang w:eastAsia="zh-CN"/>
        </w:rPr>
        <w:t>R1-168526</w:t>
      </w:r>
      <w:r w:rsidR="007C6518">
        <w:rPr>
          <w:sz w:val="18"/>
          <w:lang w:eastAsia="zh-CN"/>
        </w:rPr>
        <w:t>, “TR 38.802 V0.1.0 (2016-08), “Study on New Radio (NR) Access Technology, Physical Layer Aspects”, 3GPP</w:t>
      </w:r>
    </w:p>
    <w:p w14:paraId="36047A8C" w14:textId="3C6CD7C8" w:rsidR="00B00706" w:rsidRPr="008D3F5F" w:rsidRDefault="00B00706" w:rsidP="005A49DB">
      <w:pPr>
        <w:numPr>
          <w:ilvl w:val="0"/>
          <w:numId w:val="4"/>
        </w:numPr>
        <w:overflowPunct w:val="0"/>
        <w:autoSpaceDE w:val="0"/>
        <w:autoSpaceDN w:val="0"/>
        <w:adjustRightInd w:val="0"/>
        <w:textAlignment w:val="baseline"/>
        <w:rPr>
          <w:sz w:val="18"/>
          <w:lang w:eastAsia="zh-CN"/>
        </w:rPr>
      </w:pPr>
      <w:r>
        <w:rPr>
          <w:sz w:val="18"/>
          <w:lang w:eastAsia="zh-CN"/>
        </w:rPr>
        <w:t>RP-161914, “</w:t>
      </w:r>
      <w:r w:rsidRPr="00B00706">
        <w:rPr>
          <w:sz w:val="18"/>
          <w:lang w:eastAsia="zh-CN"/>
        </w:rPr>
        <w:t>Outcome from prioritization discussion</w:t>
      </w:r>
      <w:r w:rsidRPr="00B00706">
        <w:rPr>
          <w:rFonts w:hint="eastAsia"/>
          <w:sz w:val="18"/>
          <w:lang w:eastAsia="zh-CN"/>
        </w:rPr>
        <w:t xml:space="preserve"> for</w:t>
      </w:r>
      <w:r w:rsidRPr="00B00706">
        <w:rPr>
          <w:sz w:val="18"/>
          <w:lang w:eastAsia="zh-CN"/>
        </w:rPr>
        <w:t xml:space="preserve"> </w:t>
      </w:r>
      <w:r w:rsidRPr="00B00706">
        <w:rPr>
          <w:rFonts w:hint="eastAsia"/>
          <w:sz w:val="18"/>
          <w:lang w:eastAsia="zh-CN"/>
        </w:rPr>
        <w:t>New Radio Access Technology</w:t>
      </w:r>
      <w:r w:rsidRPr="00B00706">
        <w:rPr>
          <w:sz w:val="18"/>
          <w:lang w:eastAsia="zh-CN"/>
        </w:rPr>
        <w:t xml:space="preserve"> SI</w:t>
      </w:r>
      <w:r>
        <w:rPr>
          <w:sz w:val="18"/>
          <w:lang w:eastAsia="zh-CN"/>
        </w:rPr>
        <w:t>”, Drafting group</w:t>
      </w:r>
    </w:p>
    <w:sectPr w:rsidR="00B00706" w:rsidRPr="008D3F5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19074" w14:textId="77777777" w:rsidR="008B6E63" w:rsidRDefault="008B6E63">
      <w:r>
        <w:separator/>
      </w:r>
    </w:p>
  </w:endnote>
  <w:endnote w:type="continuationSeparator" w:id="0">
    <w:p w14:paraId="226806BF" w14:textId="77777777" w:rsidR="008B6E63" w:rsidRDefault="008B6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EF931" w14:textId="77777777" w:rsidR="008B6E63" w:rsidRDefault="008B6E63">
      <w:r>
        <w:separator/>
      </w:r>
    </w:p>
  </w:footnote>
  <w:footnote w:type="continuationSeparator" w:id="0">
    <w:p w14:paraId="7C6B3B02" w14:textId="77777777" w:rsidR="008B6E63" w:rsidRDefault="008B6E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F6DEF"/>
    <w:multiLevelType w:val="hybridMultilevel"/>
    <w:tmpl w:val="97F8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916C52"/>
    <w:multiLevelType w:val="hybridMultilevel"/>
    <w:tmpl w:val="C39CBBC4"/>
    <w:lvl w:ilvl="0" w:tplc="CDA010F6">
      <w:start w:val="1"/>
      <w:numFmt w:val="bullet"/>
      <w:lvlText w:val="•"/>
      <w:lvlJc w:val="left"/>
      <w:pPr>
        <w:tabs>
          <w:tab w:val="num" w:pos="720"/>
        </w:tabs>
        <w:ind w:left="720" w:hanging="360"/>
      </w:pPr>
      <w:rPr>
        <w:rFonts w:ascii="Arial" w:hAnsi="Arial" w:hint="default"/>
      </w:rPr>
    </w:lvl>
    <w:lvl w:ilvl="1" w:tplc="05169398">
      <w:start w:val="67"/>
      <w:numFmt w:val="bullet"/>
      <w:lvlText w:val="•"/>
      <w:lvlJc w:val="left"/>
      <w:pPr>
        <w:tabs>
          <w:tab w:val="num" w:pos="1440"/>
        </w:tabs>
        <w:ind w:left="1440" w:hanging="360"/>
      </w:pPr>
      <w:rPr>
        <w:rFonts w:ascii="Arial" w:hAnsi="Arial" w:hint="default"/>
      </w:rPr>
    </w:lvl>
    <w:lvl w:ilvl="2" w:tplc="90BC15DA" w:tentative="1">
      <w:start w:val="1"/>
      <w:numFmt w:val="bullet"/>
      <w:lvlText w:val="•"/>
      <w:lvlJc w:val="left"/>
      <w:pPr>
        <w:tabs>
          <w:tab w:val="num" w:pos="2160"/>
        </w:tabs>
        <w:ind w:left="2160" w:hanging="360"/>
      </w:pPr>
      <w:rPr>
        <w:rFonts w:ascii="Arial" w:hAnsi="Arial" w:hint="default"/>
      </w:rPr>
    </w:lvl>
    <w:lvl w:ilvl="3" w:tplc="99DAC5E4" w:tentative="1">
      <w:start w:val="1"/>
      <w:numFmt w:val="bullet"/>
      <w:lvlText w:val="•"/>
      <w:lvlJc w:val="left"/>
      <w:pPr>
        <w:tabs>
          <w:tab w:val="num" w:pos="2880"/>
        </w:tabs>
        <w:ind w:left="2880" w:hanging="360"/>
      </w:pPr>
      <w:rPr>
        <w:rFonts w:ascii="Arial" w:hAnsi="Arial" w:hint="default"/>
      </w:rPr>
    </w:lvl>
    <w:lvl w:ilvl="4" w:tplc="3A8802D4" w:tentative="1">
      <w:start w:val="1"/>
      <w:numFmt w:val="bullet"/>
      <w:lvlText w:val="•"/>
      <w:lvlJc w:val="left"/>
      <w:pPr>
        <w:tabs>
          <w:tab w:val="num" w:pos="3600"/>
        </w:tabs>
        <w:ind w:left="3600" w:hanging="360"/>
      </w:pPr>
      <w:rPr>
        <w:rFonts w:ascii="Arial" w:hAnsi="Arial" w:hint="default"/>
      </w:rPr>
    </w:lvl>
    <w:lvl w:ilvl="5" w:tplc="E93419F6" w:tentative="1">
      <w:start w:val="1"/>
      <w:numFmt w:val="bullet"/>
      <w:lvlText w:val="•"/>
      <w:lvlJc w:val="left"/>
      <w:pPr>
        <w:tabs>
          <w:tab w:val="num" w:pos="4320"/>
        </w:tabs>
        <w:ind w:left="4320" w:hanging="360"/>
      </w:pPr>
      <w:rPr>
        <w:rFonts w:ascii="Arial" w:hAnsi="Arial" w:hint="default"/>
      </w:rPr>
    </w:lvl>
    <w:lvl w:ilvl="6" w:tplc="3EF81466" w:tentative="1">
      <w:start w:val="1"/>
      <w:numFmt w:val="bullet"/>
      <w:lvlText w:val="•"/>
      <w:lvlJc w:val="left"/>
      <w:pPr>
        <w:tabs>
          <w:tab w:val="num" w:pos="5040"/>
        </w:tabs>
        <w:ind w:left="5040" w:hanging="360"/>
      </w:pPr>
      <w:rPr>
        <w:rFonts w:ascii="Arial" w:hAnsi="Arial" w:hint="default"/>
      </w:rPr>
    </w:lvl>
    <w:lvl w:ilvl="7" w:tplc="F962CC5C" w:tentative="1">
      <w:start w:val="1"/>
      <w:numFmt w:val="bullet"/>
      <w:lvlText w:val="•"/>
      <w:lvlJc w:val="left"/>
      <w:pPr>
        <w:tabs>
          <w:tab w:val="num" w:pos="5760"/>
        </w:tabs>
        <w:ind w:left="5760" w:hanging="360"/>
      </w:pPr>
      <w:rPr>
        <w:rFonts w:ascii="Arial" w:hAnsi="Arial" w:hint="default"/>
      </w:rPr>
    </w:lvl>
    <w:lvl w:ilvl="8" w:tplc="9BD4AF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FE20E26"/>
    <w:multiLevelType w:val="hybridMultilevel"/>
    <w:tmpl w:val="BA026A28"/>
    <w:lvl w:ilvl="0" w:tplc="1E26F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C91E76"/>
    <w:multiLevelType w:val="hybridMultilevel"/>
    <w:tmpl w:val="AC187E6A"/>
    <w:lvl w:ilvl="0" w:tplc="FCD66C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947D1"/>
    <w:multiLevelType w:val="hybridMultilevel"/>
    <w:tmpl w:val="AB460D9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95262C"/>
    <w:multiLevelType w:val="hybridMultilevel"/>
    <w:tmpl w:val="3210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322E52"/>
    <w:multiLevelType w:val="hybridMultilevel"/>
    <w:tmpl w:val="6414D03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2D574C"/>
    <w:multiLevelType w:val="hybridMultilevel"/>
    <w:tmpl w:val="9122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15"/>
  </w:num>
  <w:num w:numId="9">
    <w:abstractNumId w:val="4"/>
  </w:num>
  <w:num w:numId="10">
    <w:abstractNumId w:val="11"/>
  </w:num>
  <w:num w:numId="11">
    <w:abstractNumId w:val="3"/>
  </w:num>
  <w:num w:numId="12">
    <w:abstractNumId w:val="17"/>
  </w:num>
  <w:num w:numId="13">
    <w:abstractNumId w:val="15"/>
  </w:num>
  <w:num w:numId="14">
    <w:abstractNumId w:val="18"/>
  </w:num>
  <w:num w:numId="15">
    <w:abstractNumId w:val="13"/>
  </w:num>
  <w:num w:numId="16">
    <w:abstractNumId w:val="5"/>
  </w:num>
  <w:num w:numId="17">
    <w:abstractNumId w:val="10"/>
  </w:num>
  <w:num w:numId="18">
    <w:abstractNumId w:val="14"/>
  </w:num>
  <w:num w:numId="19">
    <w:abstractNumId w:val="16"/>
  </w:num>
  <w:num w:numId="20">
    <w:abstractNumId w:val="8"/>
  </w:num>
  <w:num w:numId="21">
    <w:abstractNumId w:val="20"/>
  </w:num>
  <w:num w:numId="22">
    <w:abstractNumId w:val="7"/>
  </w:num>
  <w:num w:numId="23">
    <w:abstractNumId w:val="1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68"/>
    <w:rsid w:val="00003938"/>
    <w:rsid w:val="00016B80"/>
    <w:rsid w:val="00017313"/>
    <w:rsid w:val="00017D2F"/>
    <w:rsid w:val="00030689"/>
    <w:rsid w:val="00033397"/>
    <w:rsid w:val="000365B5"/>
    <w:rsid w:val="00040095"/>
    <w:rsid w:val="00043AFC"/>
    <w:rsid w:val="00044AC0"/>
    <w:rsid w:val="0004528A"/>
    <w:rsid w:val="00046C5F"/>
    <w:rsid w:val="0005576C"/>
    <w:rsid w:val="00073190"/>
    <w:rsid w:val="0007527A"/>
    <w:rsid w:val="00080512"/>
    <w:rsid w:val="000830B8"/>
    <w:rsid w:val="00086320"/>
    <w:rsid w:val="00090468"/>
    <w:rsid w:val="00092463"/>
    <w:rsid w:val="000A1A7C"/>
    <w:rsid w:val="000A4929"/>
    <w:rsid w:val="000B120E"/>
    <w:rsid w:val="000B14C2"/>
    <w:rsid w:val="000B6309"/>
    <w:rsid w:val="000B7BCF"/>
    <w:rsid w:val="000C02E7"/>
    <w:rsid w:val="000C250C"/>
    <w:rsid w:val="000C522B"/>
    <w:rsid w:val="000D58AB"/>
    <w:rsid w:val="000D64D4"/>
    <w:rsid w:val="000D771B"/>
    <w:rsid w:val="000F583D"/>
    <w:rsid w:val="000F6E85"/>
    <w:rsid w:val="000F7070"/>
    <w:rsid w:val="00103E62"/>
    <w:rsid w:val="0013458E"/>
    <w:rsid w:val="00142048"/>
    <w:rsid w:val="00147B64"/>
    <w:rsid w:val="001509A1"/>
    <w:rsid w:val="00156982"/>
    <w:rsid w:val="00157570"/>
    <w:rsid w:val="00160C24"/>
    <w:rsid w:val="00160DA4"/>
    <w:rsid w:val="00171463"/>
    <w:rsid w:val="00172D1A"/>
    <w:rsid w:val="001741A0"/>
    <w:rsid w:val="00176E94"/>
    <w:rsid w:val="00183421"/>
    <w:rsid w:val="001842C2"/>
    <w:rsid w:val="0018583D"/>
    <w:rsid w:val="001863F5"/>
    <w:rsid w:val="00194CD0"/>
    <w:rsid w:val="00194E93"/>
    <w:rsid w:val="001A2A06"/>
    <w:rsid w:val="001B49C9"/>
    <w:rsid w:val="001D3BFF"/>
    <w:rsid w:val="001D662B"/>
    <w:rsid w:val="001D68E2"/>
    <w:rsid w:val="001E5E16"/>
    <w:rsid w:val="001F168B"/>
    <w:rsid w:val="001F36CE"/>
    <w:rsid w:val="001F7831"/>
    <w:rsid w:val="00201C2F"/>
    <w:rsid w:val="00204045"/>
    <w:rsid w:val="00210336"/>
    <w:rsid w:val="0021682D"/>
    <w:rsid w:val="00217539"/>
    <w:rsid w:val="002220DD"/>
    <w:rsid w:val="0022606D"/>
    <w:rsid w:val="00241B8E"/>
    <w:rsid w:val="002519DA"/>
    <w:rsid w:val="00254962"/>
    <w:rsid w:val="00256F2C"/>
    <w:rsid w:val="00266E9D"/>
    <w:rsid w:val="002710CA"/>
    <w:rsid w:val="002747EC"/>
    <w:rsid w:val="00276673"/>
    <w:rsid w:val="00283F97"/>
    <w:rsid w:val="00284494"/>
    <w:rsid w:val="002855BF"/>
    <w:rsid w:val="00285F58"/>
    <w:rsid w:val="00290BB8"/>
    <w:rsid w:val="002A7AF3"/>
    <w:rsid w:val="002C0C05"/>
    <w:rsid w:val="002C52AF"/>
    <w:rsid w:val="002C7FDB"/>
    <w:rsid w:val="002D3588"/>
    <w:rsid w:val="002E360E"/>
    <w:rsid w:val="002F0D22"/>
    <w:rsid w:val="002F109B"/>
    <w:rsid w:val="0030003D"/>
    <w:rsid w:val="00303F80"/>
    <w:rsid w:val="00304A8D"/>
    <w:rsid w:val="00307604"/>
    <w:rsid w:val="00316195"/>
    <w:rsid w:val="003172DC"/>
    <w:rsid w:val="00325B90"/>
    <w:rsid w:val="00326069"/>
    <w:rsid w:val="00344C41"/>
    <w:rsid w:val="00352D97"/>
    <w:rsid w:val="0035462D"/>
    <w:rsid w:val="0035791B"/>
    <w:rsid w:val="00361679"/>
    <w:rsid w:val="00370277"/>
    <w:rsid w:val="0038046A"/>
    <w:rsid w:val="00384421"/>
    <w:rsid w:val="00390EF3"/>
    <w:rsid w:val="003A30D4"/>
    <w:rsid w:val="003A4E98"/>
    <w:rsid w:val="003A5A3E"/>
    <w:rsid w:val="003B38A8"/>
    <w:rsid w:val="003C4E37"/>
    <w:rsid w:val="003D6E96"/>
    <w:rsid w:val="003E16BE"/>
    <w:rsid w:val="003E4439"/>
    <w:rsid w:val="003F5DA7"/>
    <w:rsid w:val="00401855"/>
    <w:rsid w:val="004038E6"/>
    <w:rsid w:val="004050B3"/>
    <w:rsid w:val="00422BFB"/>
    <w:rsid w:val="00424D13"/>
    <w:rsid w:val="00427D20"/>
    <w:rsid w:val="0043021C"/>
    <w:rsid w:val="00430DD6"/>
    <w:rsid w:val="00432EA4"/>
    <w:rsid w:val="00445AB5"/>
    <w:rsid w:val="00451F80"/>
    <w:rsid w:val="00466118"/>
    <w:rsid w:val="00476542"/>
    <w:rsid w:val="00477455"/>
    <w:rsid w:val="004813D0"/>
    <w:rsid w:val="00482066"/>
    <w:rsid w:val="004A0324"/>
    <w:rsid w:val="004A4285"/>
    <w:rsid w:val="004A51E7"/>
    <w:rsid w:val="004B4FB4"/>
    <w:rsid w:val="004D2FAA"/>
    <w:rsid w:val="004D3578"/>
    <w:rsid w:val="004D380D"/>
    <w:rsid w:val="004E213A"/>
    <w:rsid w:val="004E46A5"/>
    <w:rsid w:val="00503171"/>
    <w:rsid w:val="00506060"/>
    <w:rsid w:val="00523613"/>
    <w:rsid w:val="00534DA0"/>
    <w:rsid w:val="00540EF4"/>
    <w:rsid w:val="00543E6C"/>
    <w:rsid w:val="00562F5D"/>
    <w:rsid w:val="00565087"/>
    <w:rsid w:val="0056573F"/>
    <w:rsid w:val="005719E8"/>
    <w:rsid w:val="00574400"/>
    <w:rsid w:val="0059000D"/>
    <w:rsid w:val="00592A31"/>
    <w:rsid w:val="005935C6"/>
    <w:rsid w:val="00597739"/>
    <w:rsid w:val="005A49DB"/>
    <w:rsid w:val="005B0554"/>
    <w:rsid w:val="005B3245"/>
    <w:rsid w:val="005C0FDB"/>
    <w:rsid w:val="005C2293"/>
    <w:rsid w:val="005D343C"/>
    <w:rsid w:val="005F5C79"/>
    <w:rsid w:val="005F73F8"/>
    <w:rsid w:val="00600984"/>
    <w:rsid w:val="00611566"/>
    <w:rsid w:val="00625433"/>
    <w:rsid w:val="00630070"/>
    <w:rsid w:val="006419B0"/>
    <w:rsid w:val="0064349F"/>
    <w:rsid w:val="00646D99"/>
    <w:rsid w:val="00650244"/>
    <w:rsid w:val="006516F9"/>
    <w:rsid w:val="00656910"/>
    <w:rsid w:val="00664B16"/>
    <w:rsid w:val="00665F61"/>
    <w:rsid w:val="006776D1"/>
    <w:rsid w:val="0068143A"/>
    <w:rsid w:val="00685F26"/>
    <w:rsid w:val="006A0B35"/>
    <w:rsid w:val="006A28E7"/>
    <w:rsid w:val="006A2982"/>
    <w:rsid w:val="006B19D5"/>
    <w:rsid w:val="006B6C1A"/>
    <w:rsid w:val="006C48CB"/>
    <w:rsid w:val="006C66D8"/>
    <w:rsid w:val="006C7481"/>
    <w:rsid w:val="006D1E24"/>
    <w:rsid w:val="006F09A1"/>
    <w:rsid w:val="006F6A2C"/>
    <w:rsid w:val="006F6E34"/>
    <w:rsid w:val="00702306"/>
    <w:rsid w:val="007201A8"/>
    <w:rsid w:val="00726ECF"/>
    <w:rsid w:val="00734A5B"/>
    <w:rsid w:val="00744E76"/>
    <w:rsid w:val="00745DF4"/>
    <w:rsid w:val="00751E84"/>
    <w:rsid w:val="00757D40"/>
    <w:rsid w:val="00762914"/>
    <w:rsid w:val="00763A99"/>
    <w:rsid w:val="00773A5C"/>
    <w:rsid w:val="00781F0F"/>
    <w:rsid w:val="0078727C"/>
    <w:rsid w:val="00794703"/>
    <w:rsid w:val="007A07E1"/>
    <w:rsid w:val="007A5D51"/>
    <w:rsid w:val="007B18D8"/>
    <w:rsid w:val="007B239C"/>
    <w:rsid w:val="007C095F"/>
    <w:rsid w:val="007C6518"/>
    <w:rsid w:val="007E528C"/>
    <w:rsid w:val="007E75E9"/>
    <w:rsid w:val="00800C51"/>
    <w:rsid w:val="008016D6"/>
    <w:rsid w:val="008028A4"/>
    <w:rsid w:val="00803572"/>
    <w:rsid w:val="008251EC"/>
    <w:rsid w:val="008268CE"/>
    <w:rsid w:val="008314F0"/>
    <w:rsid w:val="00834AD1"/>
    <w:rsid w:val="00846367"/>
    <w:rsid w:val="00853117"/>
    <w:rsid w:val="008531D2"/>
    <w:rsid w:val="00862B4E"/>
    <w:rsid w:val="008651F5"/>
    <w:rsid w:val="0086539A"/>
    <w:rsid w:val="008663F0"/>
    <w:rsid w:val="0086716D"/>
    <w:rsid w:val="0087443D"/>
    <w:rsid w:val="008762C1"/>
    <w:rsid w:val="008768CA"/>
    <w:rsid w:val="008770B3"/>
    <w:rsid w:val="00880559"/>
    <w:rsid w:val="00883564"/>
    <w:rsid w:val="008840FF"/>
    <w:rsid w:val="00884944"/>
    <w:rsid w:val="00885813"/>
    <w:rsid w:val="00886976"/>
    <w:rsid w:val="00886E81"/>
    <w:rsid w:val="008909EA"/>
    <w:rsid w:val="008A1F7A"/>
    <w:rsid w:val="008A5F0E"/>
    <w:rsid w:val="008B0648"/>
    <w:rsid w:val="008B2259"/>
    <w:rsid w:val="008B6E63"/>
    <w:rsid w:val="008C3221"/>
    <w:rsid w:val="008D3951"/>
    <w:rsid w:val="008D3F5F"/>
    <w:rsid w:val="008D7B95"/>
    <w:rsid w:val="008E29B9"/>
    <w:rsid w:val="008E7422"/>
    <w:rsid w:val="0090271F"/>
    <w:rsid w:val="00902C20"/>
    <w:rsid w:val="0091687F"/>
    <w:rsid w:val="00916B4F"/>
    <w:rsid w:val="009175D3"/>
    <w:rsid w:val="00921992"/>
    <w:rsid w:val="00933E02"/>
    <w:rsid w:val="009368F7"/>
    <w:rsid w:val="00937E12"/>
    <w:rsid w:val="00942EC2"/>
    <w:rsid w:val="00961B32"/>
    <w:rsid w:val="00964437"/>
    <w:rsid w:val="00965AC8"/>
    <w:rsid w:val="00965F54"/>
    <w:rsid w:val="009664FF"/>
    <w:rsid w:val="0096732A"/>
    <w:rsid w:val="00974BB0"/>
    <w:rsid w:val="00977040"/>
    <w:rsid w:val="009802BA"/>
    <w:rsid w:val="00980D60"/>
    <w:rsid w:val="00983994"/>
    <w:rsid w:val="0099504F"/>
    <w:rsid w:val="009957D3"/>
    <w:rsid w:val="009A0CB6"/>
    <w:rsid w:val="009B07CD"/>
    <w:rsid w:val="009C0FC4"/>
    <w:rsid w:val="009C6446"/>
    <w:rsid w:val="009C7434"/>
    <w:rsid w:val="009D547F"/>
    <w:rsid w:val="009E6120"/>
    <w:rsid w:val="009E7A4D"/>
    <w:rsid w:val="009F091A"/>
    <w:rsid w:val="009F6E12"/>
    <w:rsid w:val="00A10F02"/>
    <w:rsid w:val="00A14B2B"/>
    <w:rsid w:val="00A15497"/>
    <w:rsid w:val="00A16163"/>
    <w:rsid w:val="00A17378"/>
    <w:rsid w:val="00A35C13"/>
    <w:rsid w:val="00A36BCE"/>
    <w:rsid w:val="00A41AF6"/>
    <w:rsid w:val="00A426EE"/>
    <w:rsid w:val="00A44C94"/>
    <w:rsid w:val="00A45FE2"/>
    <w:rsid w:val="00A53724"/>
    <w:rsid w:val="00A575A8"/>
    <w:rsid w:val="00A70614"/>
    <w:rsid w:val="00A7177C"/>
    <w:rsid w:val="00A73545"/>
    <w:rsid w:val="00A82346"/>
    <w:rsid w:val="00A9671C"/>
    <w:rsid w:val="00AA5E39"/>
    <w:rsid w:val="00AB3379"/>
    <w:rsid w:val="00AC4BFF"/>
    <w:rsid w:val="00AD0ACD"/>
    <w:rsid w:val="00AF0814"/>
    <w:rsid w:val="00AF3271"/>
    <w:rsid w:val="00B00706"/>
    <w:rsid w:val="00B00D9F"/>
    <w:rsid w:val="00B00FC1"/>
    <w:rsid w:val="00B015AE"/>
    <w:rsid w:val="00B075FF"/>
    <w:rsid w:val="00B12DAD"/>
    <w:rsid w:val="00B151BE"/>
    <w:rsid w:val="00B15449"/>
    <w:rsid w:val="00B1576F"/>
    <w:rsid w:val="00B17799"/>
    <w:rsid w:val="00B21FDB"/>
    <w:rsid w:val="00B22A1E"/>
    <w:rsid w:val="00B32DD1"/>
    <w:rsid w:val="00B3671D"/>
    <w:rsid w:val="00B36A57"/>
    <w:rsid w:val="00B37D83"/>
    <w:rsid w:val="00B403B3"/>
    <w:rsid w:val="00B4169F"/>
    <w:rsid w:val="00B419A4"/>
    <w:rsid w:val="00B421F2"/>
    <w:rsid w:val="00B47FD1"/>
    <w:rsid w:val="00B52126"/>
    <w:rsid w:val="00B60B61"/>
    <w:rsid w:val="00B61475"/>
    <w:rsid w:val="00B64263"/>
    <w:rsid w:val="00B643EA"/>
    <w:rsid w:val="00B729FF"/>
    <w:rsid w:val="00B74C3A"/>
    <w:rsid w:val="00B75553"/>
    <w:rsid w:val="00B84530"/>
    <w:rsid w:val="00B858DB"/>
    <w:rsid w:val="00B958F1"/>
    <w:rsid w:val="00B96C86"/>
    <w:rsid w:val="00B97CE3"/>
    <w:rsid w:val="00BA0577"/>
    <w:rsid w:val="00BA247D"/>
    <w:rsid w:val="00BB2E05"/>
    <w:rsid w:val="00BC7429"/>
    <w:rsid w:val="00BC7BB9"/>
    <w:rsid w:val="00BE5542"/>
    <w:rsid w:val="00BF021E"/>
    <w:rsid w:val="00BF21D6"/>
    <w:rsid w:val="00BF7487"/>
    <w:rsid w:val="00C013D6"/>
    <w:rsid w:val="00C0639A"/>
    <w:rsid w:val="00C10CB9"/>
    <w:rsid w:val="00C12875"/>
    <w:rsid w:val="00C12B51"/>
    <w:rsid w:val="00C16CAB"/>
    <w:rsid w:val="00C2422B"/>
    <w:rsid w:val="00C33079"/>
    <w:rsid w:val="00C45E0D"/>
    <w:rsid w:val="00C50C08"/>
    <w:rsid w:val="00C57DCA"/>
    <w:rsid w:val="00C608C8"/>
    <w:rsid w:val="00C659DA"/>
    <w:rsid w:val="00C67C94"/>
    <w:rsid w:val="00C75BED"/>
    <w:rsid w:val="00C83A13"/>
    <w:rsid w:val="00C871B6"/>
    <w:rsid w:val="00C92312"/>
    <w:rsid w:val="00C92D5D"/>
    <w:rsid w:val="00CA3D0C"/>
    <w:rsid w:val="00CB7E17"/>
    <w:rsid w:val="00CC1E29"/>
    <w:rsid w:val="00CC2CE9"/>
    <w:rsid w:val="00CD4C7B"/>
    <w:rsid w:val="00CD7510"/>
    <w:rsid w:val="00CE0A31"/>
    <w:rsid w:val="00CE2225"/>
    <w:rsid w:val="00CF14BD"/>
    <w:rsid w:val="00CF18E5"/>
    <w:rsid w:val="00CF7AE1"/>
    <w:rsid w:val="00D02275"/>
    <w:rsid w:val="00D043BC"/>
    <w:rsid w:val="00D20564"/>
    <w:rsid w:val="00D30C3E"/>
    <w:rsid w:val="00D338A9"/>
    <w:rsid w:val="00D70829"/>
    <w:rsid w:val="00D70CC2"/>
    <w:rsid w:val="00D71BB9"/>
    <w:rsid w:val="00D738D6"/>
    <w:rsid w:val="00D80795"/>
    <w:rsid w:val="00D87E00"/>
    <w:rsid w:val="00D9134D"/>
    <w:rsid w:val="00D94F9F"/>
    <w:rsid w:val="00D96D11"/>
    <w:rsid w:val="00DA332A"/>
    <w:rsid w:val="00DA3EDB"/>
    <w:rsid w:val="00DA53E9"/>
    <w:rsid w:val="00DA7A03"/>
    <w:rsid w:val="00DB1818"/>
    <w:rsid w:val="00DC309B"/>
    <w:rsid w:val="00DC446F"/>
    <w:rsid w:val="00DC4DA2"/>
    <w:rsid w:val="00DC6BE9"/>
    <w:rsid w:val="00DC6CF9"/>
    <w:rsid w:val="00DD7E00"/>
    <w:rsid w:val="00DF59E1"/>
    <w:rsid w:val="00DF739E"/>
    <w:rsid w:val="00E222E8"/>
    <w:rsid w:val="00E223B2"/>
    <w:rsid w:val="00E24C53"/>
    <w:rsid w:val="00E25EF6"/>
    <w:rsid w:val="00E27231"/>
    <w:rsid w:val="00E45D78"/>
    <w:rsid w:val="00E52D78"/>
    <w:rsid w:val="00E53962"/>
    <w:rsid w:val="00E6140C"/>
    <w:rsid w:val="00E622D3"/>
    <w:rsid w:val="00E62835"/>
    <w:rsid w:val="00E63184"/>
    <w:rsid w:val="00E67834"/>
    <w:rsid w:val="00E743E5"/>
    <w:rsid w:val="00E7757F"/>
    <w:rsid w:val="00E77645"/>
    <w:rsid w:val="00E80B82"/>
    <w:rsid w:val="00E92666"/>
    <w:rsid w:val="00E9454B"/>
    <w:rsid w:val="00E946A3"/>
    <w:rsid w:val="00EA05AE"/>
    <w:rsid w:val="00EA399D"/>
    <w:rsid w:val="00EB2948"/>
    <w:rsid w:val="00EB52DE"/>
    <w:rsid w:val="00EC4A25"/>
    <w:rsid w:val="00EE0AEC"/>
    <w:rsid w:val="00EE1ABD"/>
    <w:rsid w:val="00EE5924"/>
    <w:rsid w:val="00F025A2"/>
    <w:rsid w:val="00F06765"/>
    <w:rsid w:val="00F07388"/>
    <w:rsid w:val="00F078C8"/>
    <w:rsid w:val="00F139BA"/>
    <w:rsid w:val="00F2026E"/>
    <w:rsid w:val="00F21C60"/>
    <w:rsid w:val="00F2210A"/>
    <w:rsid w:val="00F360F1"/>
    <w:rsid w:val="00F36BFE"/>
    <w:rsid w:val="00F37743"/>
    <w:rsid w:val="00F419F4"/>
    <w:rsid w:val="00F53701"/>
    <w:rsid w:val="00F54A3D"/>
    <w:rsid w:val="00F57A8E"/>
    <w:rsid w:val="00F63440"/>
    <w:rsid w:val="00F653B8"/>
    <w:rsid w:val="00F65653"/>
    <w:rsid w:val="00F6613D"/>
    <w:rsid w:val="00F746ED"/>
    <w:rsid w:val="00F756E3"/>
    <w:rsid w:val="00F76F8F"/>
    <w:rsid w:val="00F82E70"/>
    <w:rsid w:val="00F83E7E"/>
    <w:rsid w:val="00F86180"/>
    <w:rsid w:val="00F909AE"/>
    <w:rsid w:val="00F91FBF"/>
    <w:rsid w:val="00F9789D"/>
    <w:rsid w:val="00FA1266"/>
    <w:rsid w:val="00FA2711"/>
    <w:rsid w:val="00FA3C42"/>
    <w:rsid w:val="00FB66B2"/>
    <w:rsid w:val="00FB7208"/>
    <w:rsid w:val="00FC1192"/>
    <w:rsid w:val="00FC2290"/>
    <w:rsid w:val="00FC562B"/>
    <w:rsid w:val="00FC6C6F"/>
    <w:rsid w:val="00FD00C4"/>
    <w:rsid w:val="00FD4976"/>
    <w:rsid w:val="00FD5DB4"/>
    <w:rsid w:val="00FE11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6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character" w:customStyle="1" w:styleId="11BodyTextChar">
    <w:name w:val="11 BodyText Char"/>
    <w:basedOn w:val="DefaultParagraphFont"/>
    <w:link w:val="11BodyText"/>
    <w:locked/>
    <w:rsid w:val="00CF7AE1"/>
    <w:rPr>
      <w:rFonts w:ascii="Arial" w:hAnsi="Arial" w:cs="Arial"/>
      <w:lang w:eastAsia="x-none"/>
    </w:rPr>
  </w:style>
  <w:style w:type="paragraph" w:customStyle="1" w:styleId="11BodyText">
    <w:name w:val="11 BodyText"/>
    <w:basedOn w:val="Normal"/>
    <w:link w:val="11BodyTextChar"/>
    <w:rsid w:val="00CF7AE1"/>
    <w:pPr>
      <w:spacing w:after="220"/>
      <w:ind w:left="1298"/>
      <w:jc w:val="both"/>
    </w:pPr>
    <w:rPr>
      <w:rFonts w:ascii="Arial" w:hAnsi="Arial" w:cs="Arial"/>
      <w:lang w:eastAsia="x-none"/>
    </w:rPr>
  </w:style>
  <w:style w:type="table" w:styleId="TableGrid">
    <w:name w:val="Table Grid"/>
    <w:basedOn w:val="TableNormal"/>
    <w:rsid w:val="00451F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90EF3"/>
    <w:pPr>
      <w:spacing w:after="200" w:line="276" w:lineRule="auto"/>
      <w:ind w:left="450"/>
      <w:jc w:val="both"/>
    </w:pPr>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5983652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278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67A5-2557-4460-85CA-1E3D5ACA0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12457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2016-09-30T08:35:00Z</dcterms:created>
  <dcterms:modified xsi:type="dcterms:W3CDTF">2016-09-30T08:35:00Z</dcterms:modified>
</cp:coreProperties>
</file>