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C679D6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C679D6">
        <w:rPr>
          <w:b/>
          <w:noProof/>
          <w:sz w:val="24"/>
        </w:rPr>
        <w:t>3GPP TSG</w:t>
      </w:r>
      <w:r w:rsidR="00CE6BA1" w:rsidRPr="00C679D6">
        <w:rPr>
          <w:b/>
          <w:noProof/>
          <w:sz w:val="24"/>
        </w:rPr>
        <w:t xml:space="preserve"> RAN</w:t>
      </w:r>
      <w:r w:rsidR="0032331E" w:rsidRPr="00C679D6">
        <w:rPr>
          <w:b/>
          <w:noProof/>
          <w:sz w:val="24"/>
        </w:rPr>
        <w:t>4</w:t>
      </w:r>
      <w:r w:rsidR="00CE6BA1" w:rsidRPr="00C679D6">
        <w:rPr>
          <w:b/>
          <w:noProof/>
          <w:sz w:val="24"/>
        </w:rPr>
        <w:t xml:space="preserve"> </w:t>
      </w:r>
      <w:r w:rsidRPr="00C679D6">
        <w:rPr>
          <w:b/>
          <w:noProof/>
          <w:sz w:val="24"/>
        </w:rPr>
        <w:t>Meeting #</w:t>
      </w:r>
      <w:r w:rsidR="0032331E" w:rsidRPr="00C679D6">
        <w:rPr>
          <w:b/>
          <w:noProof/>
          <w:sz w:val="24"/>
        </w:rPr>
        <w:t>77</w:t>
      </w:r>
      <w:r w:rsidRPr="00C679D6">
        <w:rPr>
          <w:b/>
          <w:i/>
          <w:noProof/>
          <w:sz w:val="28"/>
        </w:rPr>
        <w:tab/>
      </w:r>
      <w:r w:rsidR="00ED6C6D" w:rsidRPr="00C679D6">
        <w:rPr>
          <w:b/>
          <w:noProof/>
          <w:sz w:val="28"/>
        </w:rPr>
        <w:t>RP-15</w:t>
      </w:r>
      <w:r w:rsidR="0071793B">
        <w:rPr>
          <w:b/>
          <w:noProof/>
          <w:sz w:val="28"/>
        </w:rPr>
        <w:t>7858</w:t>
      </w:r>
    </w:p>
    <w:p w:rsidR="00AE25BF" w:rsidRDefault="0032331E" w:rsidP="00517E5C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</w:rPr>
      </w:pPr>
      <w:r w:rsidRPr="00C679D6">
        <w:rPr>
          <w:b/>
          <w:noProof/>
          <w:sz w:val="24"/>
        </w:rPr>
        <w:t>Anaheim</w:t>
      </w:r>
      <w:r w:rsidR="00E60E69" w:rsidRPr="00C679D6">
        <w:rPr>
          <w:b/>
          <w:noProof/>
          <w:sz w:val="24"/>
        </w:rPr>
        <w:t xml:space="preserve">, </w:t>
      </w:r>
      <w:r w:rsidR="00950541" w:rsidRPr="00C679D6">
        <w:rPr>
          <w:b/>
          <w:noProof/>
          <w:sz w:val="24"/>
        </w:rPr>
        <w:t>USA</w:t>
      </w:r>
      <w:r w:rsidR="003518AA" w:rsidRPr="00C679D6">
        <w:rPr>
          <w:b/>
          <w:noProof/>
          <w:sz w:val="24"/>
        </w:rPr>
        <w:t xml:space="preserve">, </w:t>
      </w:r>
      <w:r w:rsidRPr="00C679D6">
        <w:rPr>
          <w:b/>
          <w:noProof/>
          <w:sz w:val="24"/>
        </w:rPr>
        <w:t>Nov</w:t>
      </w:r>
      <w:r w:rsidR="00950541" w:rsidRPr="00C679D6">
        <w:rPr>
          <w:b/>
          <w:noProof/>
          <w:sz w:val="24"/>
        </w:rPr>
        <w:t>.</w:t>
      </w:r>
      <w:r w:rsidR="00E60E69" w:rsidRPr="00C679D6">
        <w:rPr>
          <w:b/>
          <w:noProof/>
          <w:sz w:val="24"/>
        </w:rPr>
        <w:t xml:space="preserve"> 1</w:t>
      </w:r>
      <w:r w:rsidRPr="00C679D6">
        <w:rPr>
          <w:b/>
          <w:noProof/>
          <w:sz w:val="24"/>
        </w:rPr>
        <w:t>6</w:t>
      </w:r>
      <w:r w:rsidR="00CE6BA1" w:rsidRPr="00C679D6">
        <w:rPr>
          <w:b/>
          <w:noProof/>
          <w:sz w:val="24"/>
        </w:rPr>
        <w:t xml:space="preserve"> - </w:t>
      </w:r>
      <w:r w:rsidRPr="00C679D6">
        <w:rPr>
          <w:b/>
          <w:noProof/>
          <w:sz w:val="24"/>
        </w:rPr>
        <w:t>20</w:t>
      </w:r>
      <w:r w:rsidR="00E60E69" w:rsidRPr="00C679D6">
        <w:rPr>
          <w:b/>
          <w:noProof/>
          <w:sz w:val="24"/>
        </w:rPr>
        <w:t>,</w:t>
      </w:r>
      <w:r w:rsidR="00CE6BA1" w:rsidRPr="00C679D6">
        <w:rPr>
          <w:b/>
          <w:noProof/>
          <w:sz w:val="24"/>
        </w:rPr>
        <w:t xml:space="preserve"> 201</w:t>
      </w:r>
      <w:r w:rsidR="00ED6C6D" w:rsidRPr="00C679D6">
        <w:rPr>
          <w:b/>
          <w:noProof/>
          <w:sz w:val="24"/>
        </w:rPr>
        <w:t>5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CE6BA1" w:rsidRPr="004922D6">
        <w:rPr>
          <w:rFonts w:eastAsia="Batang" w:cs="Arial"/>
          <w:color w:val="0000FF"/>
          <w:sz w:val="18"/>
          <w:szCs w:val="18"/>
          <w:lang w:eastAsia="zh-CN"/>
        </w:rPr>
        <w:t>RP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proofErr w:type="spellStart"/>
      <w:r w:rsidR="00AE25BF" w:rsidRPr="00BA3A53">
        <w:rPr>
          <w:rFonts w:eastAsia="Batang" w:cs="Arial"/>
          <w:sz w:val="18"/>
          <w:szCs w:val="18"/>
          <w:lang w:eastAsia="zh-CN"/>
        </w:rPr>
        <w:t>yynnnn</w:t>
      </w:r>
      <w:proofErr w:type="spellEnd"/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2331E">
        <w:rPr>
          <w:rFonts w:ascii="Arial" w:eastAsia="Batang" w:hAnsi="Arial"/>
          <w:b/>
          <w:lang w:val="en-US" w:eastAsia="zh-CN"/>
        </w:rPr>
        <w:t>Alcatel-Lucent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2331E" w:rsidRPr="0032331E">
        <w:rPr>
          <w:rFonts w:ascii="Arial" w:eastAsia="Batang" w:hAnsi="Arial" w:cs="Arial"/>
          <w:b/>
          <w:lang w:eastAsia="zh-CN"/>
        </w:rPr>
        <w:t>New Work Item proposal: Multi-Band Base Station testing with three or more bands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2331E">
        <w:rPr>
          <w:rFonts w:ascii="Arial" w:eastAsia="Batang" w:hAnsi="Arial"/>
          <w:b/>
          <w:lang w:eastAsia="zh-CN"/>
        </w:rPr>
        <w:t>11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32331E" w:rsidRPr="0032331E">
        <w:t>Multi-Band Base Station testing with three or more bands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Perf</w:t>
            </w:r>
            <w:r w:rsidR="00BE1B14" w:rsidRPr="004C7921">
              <w:rPr>
                <w:b/>
                <w:bCs/>
                <w:color w:val="0000FF"/>
              </w:rPr>
              <w:t>ormance</w:t>
            </w:r>
            <w:r w:rsidRPr="004C7921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32331E" w:rsidP="004C7921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32331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32331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32331E" w:rsidP="00A10539">
            <w:pPr>
              <w:pStyle w:val="TAL"/>
            </w:pPr>
            <w:r w:rsidRPr="0032331E">
              <w:t>550015</w:t>
            </w:r>
          </w:p>
        </w:tc>
        <w:tc>
          <w:tcPr>
            <w:tcW w:w="3969" w:type="dxa"/>
          </w:tcPr>
          <w:p w:rsidR="00052BF8" w:rsidRDefault="0032331E" w:rsidP="00A10539">
            <w:pPr>
              <w:pStyle w:val="TAL"/>
            </w:pPr>
            <w:r w:rsidRPr="0032331E">
              <w:t>RF Requirements for Multi-Band and Multi-Standard Radio (MB-MSR) Base Station</w:t>
            </w:r>
          </w:p>
        </w:tc>
        <w:tc>
          <w:tcPr>
            <w:tcW w:w="4536" w:type="dxa"/>
          </w:tcPr>
          <w:p w:rsidR="00052BF8" w:rsidRDefault="0032331E" w:rsidP="00A10539">
            <w:pPr>
              <w:pStyle w:val="TAL"/>
            </w:pPr>
            <w:r>
              <w:t>37.104, 37.141, 36.104, 36.141, 25.104, 25.141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32331E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80440C" w:rsidTr="00790BCC">
        <w:tc>
          <w:tcPr>
            <w:tcW w:w="1101" w:type="dxa"/>
          </w:tcPr>
          <w:p w:rsidR="0080440C" w:rsidRDefault="0080440C" w:rsidP="00296D6A">
            <w:pPr>
              <w:pStyle w:val="TAL"/>
            </w:pPr>
            <w:r w:rsidRPr="0080440C">
              <w:t>550215</w:t>
            </w:r>
          </w:p>
        </w:tc>
        <w:tc>
          <w:tcPr>
            <w:tcW w:w="3969" w:type="dxa"/>
          </w:tcPr>
          <w:p w:rsidR="0080440C" w:rsidRDefault="0080440C" w:rsidP="00296D6A">
            <w:pPr>
              <w:pStyle w:val="TAL"/>
            </w:pPr>
            <w:proofErr w:type="spellStart"/>
            <w:r w:rsidRPr="0080440C">
              <w:t>Perf</w:t>
            </w:r>
            <w:proofErr w:type="spellEnd"/>
            <w:r w:rsidRPr="0080440C">
              <w:t>. part: RF Requirements for Multi-Band and Multi-Standard Radio (MB-MSR) Base Station</w:t>
            </w:r>
          </w:p>
        </w:tc>
        <w:tc>
          <w:tcPr>
            <w:tcW w:w="4536" w:type="dxa"/>
          </w:tcPr>
          <w:p w:rsidR="0080440C" w:rsidRDefault="0080440C" w:rsidP="00A10539">
            <w:pPr>
              <w:pStyle w:val="TAL"/>
            </w:pPr>
            <w:r>
              <w:t>37.141, 36.141, 25.141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ED6C6D" w:rsidRDefault="00ED6C6D" w:rsidP="00ED6C6D">
      <w:pPr>
        <w:spacing w:after="0"/>
        <w:rPr>
          <w:b/>
          <w:bCs/>
        </w:rPr>
      </w:pPr>
    </w:p>
    <w:p w:rsidR="0080440C" w:rsidRPr="0080440C" w:rsidRDefault="0080440C" w:rsidP="0080440C">
      <w:pPr>
        <w:pStyle w:val="BodyText"/>
        <w:rPr>
          <w:b/>
          <w:i w:val="0"/>
          <w:kern w:val="2"/>
        </w:rPr>
      </w:pPr>
      <w:r w:rsidRPr="0080440C">
        <w:rPr>
          <w:b/>
          <w:i w:val="0"/>
        </w:rPr>
        <w:t xml:space="preserve">Numerous WI proposals to support the LTE Advanced 3, 4 or 5 Band Carrier Aggregation (3DL/1UL or 4DL/1UL or 5DL/1UL) have been approved in RAN. </w:t>
      </w:r>
      <w:r w:rsidRPr="0080440C">
        <w:rPr>
          <w:b/>
          <w:i w:val="0"/>
          <w:kern w:val="2"/>
        </w:rPr>
        <w:t>One of the objectives of these WIs is to specify the band-combination specific RF requirements for the corresponding 3, 4 or 5 band carrier aggregation (CA) scenarios.</w:t>
      </w:r>
    </w:p>
    <w:p w:rsidR="0080440C" w:rsidRPr="0080440C" w:rsidRDefault="0080440C" w:rsidP="0080440C">
      <w:pPr>
        <w:pStyle w:val="BodyText"/>
        <w:rPr>
          <w:b/>
          <w:i w:val="0"/>
          <w:lang w:eastAsia="zh-CN"/>
        </w:rPr>
      </w:pPr>
      <w:r w:rsidRPr="0080440C">
        <w:rPr>
          <w:b/>
          <w:i w:val="0"/>
          <w:kern w:val="2"/>
        </w:rPr>
        <w:t xml:space="preserve">On the other hand, new operating bands continue to be added in the RAN4 specifications, and the transmit/receive frequency ranges of some of those are sufficiently close such that implementation of a common radio supporting simultaneous transmission / reception of three or more bands become a feasible option. Examples include Bands (8+20+28) in Europe and Bands (5+8+27) in South Korea. The advantages of this implementation option include </w:t>
      </w:r>
      <w:r w:rsidRPr="0080440C">
        <w:rPr>
          <w:rFonts w:hint="eastAsia"/>
          <w:b/>
          <w:i w:val="0"/>
          <w:lang w:eastAsia="zh-CN"/>
        </w:rPr>
        <w:t>dynamic power sharing between different bands</w:t>
      </w:r>
      <w:r w:rsidRPr="0080440C">
        <w:rPr>
          <w:b/>
          <w:i w:val="0"/>
          <w:lang w:eastAsia="zh-CN"/>
        </w:rPr>
        <w:t xml:space="preserve"> and hence allow operators more flexibility in the </w:t>
      </w:r>
      <w:r w:rsidRPr="0080440C">
        <w:rPr>
          <w:rFonts w:hint="eastAsia"/>
          <w:b/>
          <w:i w:val="0"/>
          <w:lang w:eastAsia="zh-CN"/>
        </w:rPr>
        <w:t>network deployment</w:t>
      </w:r>
      <w:r w:rsidRPr="0080440C">
        <w:rPr>
          <w:b/>
          <w:i w:val="0"/>
          <w:lang w:eastAsia="zh-CN"/>
        </w:rPr>
        <w:t xml:space="preserve">, </w:t>
      </w:r>
      <w:r w:rsidRPr="0080440C">
        <w:rPr>
          <w:rFonts w:hint="eastAsia"/>
          <w:b/>
          <w:i w:val="0"/>
          <w:lang w:eastAsia="zh-CN"/>
        </w:rPr>
        <w:t>reduce</w:t>
      </w:r>
      <w:r w:rsidRPr="0080440C">
        <w:rPr>
          <w:b/>
          <w:i w:val="0"/>
          <w:lang w:eastAsia="zh-CN"/>
        </w:rPr>
        <w:t>d</w:t>
      </w:r>
      <w:r w:rsidRPr="0080440C">
        <w:rPr>
          <w:rFonts w:hint="eastAsia"/>
          <w:b/>
          <w:i w:val="0"/>
          <w:lang w:eastAsia="zh-CN"/>
        </w:rPr>
        <w:t xml:space="preserve"> installation complexity for different bands at the same site</w:t>
      </w:r>
      <w:r w:rsidRPr="0080440C">
        <w:rPr>
          <w:b/>
          <w:i w:val="0"/>
          <w:lang w:eastAsia="zh-CN"/>
        </w:rPr>
        <w:t xml:space="preserve">, and </w:t>
      </w:r>
      <w:r w:rsidRPr="0080440C">
        <w:rPr>
          <w:rFonts w:hint="eastAsia"/>
          <w:b/>
          <w:i w:val="0"/>
          <w:lang w:eastAsia="zh-CN"/>
        </w:rPr>
        <w:t>reduce</w:t>
      </w:r>
      <w:r w:rsidRPr="0080440C">
        <w:rPr>
          <w:b/>
          <w:i w:val="0"/>
          <w:lang w:eastAsia="zh-CN"/>
        </w:rPr>
        <w:t>d</w:t>
      </w:r>
      <w:r w:rsidRPr="0080440C">
        <w:rPr>
          <w:rFonts w:hint="eastAsia"/>
          <w:b/>
          <w:i w:val="0"/>
          <w:lang w:eastAsia="zh-CN"/>
        </w:rPr>
        <w:t xml:space="preserve"> insertion loss for </w:t>
      </w:r>
      <w:r w:rsidRPr="0080440C">
        <w:rPr>
          <w:b/>
          <w:i w:val="0"/>
          <w:lang w:eastAsia="zh-CN"/>
        </w:rPr>
        <w:t xml:space="preserve">multi-band </w:t>
      </w:r>
      <w:r w:rsidRPr="0080440C">
        <w:rPr>
          <w:rFonts w:hint="eastAsia"/>
          <w:b/>
          <w:i w:val="0"/>
          <w:lang w:eastAsia="zh-CN"/>
        </w:rPr>
        <w:t>antenna sharing since no combiner is needed</w:t>
      </w:r>
      <w:r w:rsidRPr="0080440C">
        <w:rPr>
          <w:b/>
          <w:i w:val="0"/>
          <w:lang w:eastAsia="zh-CN"/>
        </w:rPr>
        <w:t>.</w:t>
      </w:r>
    </w:p>
    <w:p w:rsidR="0080440C" w:rsidRPr="0080440C" w:rsidRDefault="0080440C" w:rsidP="0080440C">
      <w:pPr>
        <w:pStyle w:val="BodyText"/>
        <w:rPr>
          <w:b/>
          <w:i w:val="0"/>
        </w:rPr>
      </w:pPr>
      <w:r w:rsidRPr="0080440C">
        <w:rPr>
          <w:b/>
          <w:i w:val="0"/>
          <w:lang w:eastAsia="zh-CN"/>
        </w:rPr>
        <w:t xml:space="preserve">Currently, </w:t>
      </w:r>
      <w:r w:rsidRPr="0080440C">
        <w:rPr>
          <w:b/>
          <w:i w:val="0"/>
        </w:rPr>
        <w:t xml:space="preserve">for BS </w:t>
      </w:r>
      <w:r w:rsidRPr="0080440C">
        <w:rPr>
          <w:b/>
          <w:i w:val="0"/>
          <w:snapToGrid w:val="0"/>
          <w:lang w:eastAsia="zh-CN"/>
        </w:rPr>
        <w:t xml:space="preserve">capable of multi-band operation, </w:t>
      </w:r>
      <w:r w:rsidRPr="0080440C">
        <w:rPr>
          <w:b/>
          <w:i w:val="0"/>
        </w:rPr>
        <w:t xml:space="preserve">the core and test requirements in the RAN4 specifications are agnostic to the number of operating bands supported by the BS, except some </w:t>
      </w:r>
      <w:proofErr w:type="spellStart"/>
      <w:r w:rsidRPr="0080440C">
        <w:rPr>
          <w:b/>
          <w:i w:val="0"/>
        </w:rPr>
        <w:t>subclauses</w:t>
      </w:r>
      <w:proofErr w:type="spellEnd"/>
      <w:r w:rsidRPr="0080440C">
        <w:rPr>
          <w:b/>
          <w:i w:val="0"/>
        </w:rPr>
        <w:t xml:space="preserve"> in the test specifications are restricted to dual-band testing. </w:t>
      </w:r>
      <w:r w:rsidRPr="0080440C">
        <w:rPr>
          <w:b/>
          <w:i w:val="0"/>
          <w:kern w:val="2"/>
        </w:rPr>
        <w:t xml:space="preserve">The </w:t>
      </w:r>
      <w:r w:rsidRPr="0080440C">
        <w:rPr>
          <w:b/>
          <w:i w:val="0"/>
        </w:rPr>
        <w:t xml:space="preserve">BS testing for multi-band BS capable of operation in three or more bands has been discussed in RAN4 under TEI for nearly 2 years, namely </w:t>
      </w:r>
      <w:r w:rsidR="002D4F28">
        <w:rPr>
          <w:b/>
          <w:i w:val="0"/>
        </w:rPr>
        <w:t>from</w:t>
      </w:r>
      <w:r w:rsidRPr="0080440C">
        <w:rPr>
          <w:b/>
          <w:i w:val="0"/>
        </w:rPr>
        <w:t xml:space="preserve"> </w:t>
      </w:r>
      <w:r w:rsidR="002D4F28">
        <w:rPr>
          <w:b/>
          <w:i w:val="0"/>
        </w:rPr>
        <w:t>RAN4#70Bis to RAN4#76Bis</w:t>
      </w:r>
      <w:r w:rsidRPr="0080440C">
        <w:rPr>
          <w:b/>
          <w:i w:val="0"/>
        </w:rPr>
        <w:t>, but no conclusion could be reached.</w:t>
      </w:r>
    </w:p>
    <w:p w:rsidR="00ED6C6D" w:rsidRDefault="00ED6C6D" w:rsidP="00ED6C6D">
      <w:pPr>
        <w:spacing w:after="0"/>
        <w:rPr>
          <w:b/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6D4652" w:rsidRDefault="006D4652" w:rsidP="00ED6C6D">
      <w:pPr>
        <w:spacing w:after="0"/>
        <w:rPr>
          <w:b/>
          <w:bCs/>
        </w:rPr>
      </w:pP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ED6C6D" w:rsidRDefault="00ED6C6D" w:rsidP="00ED6C6D">
      <w:pPr>
        <w:spacing w:after="0"/>
        <w:rPr>
          <w:b/>
          <w:bCs/>
        </w:rPr>
      </w:pPr>
    </w:p>
    <w:p w:rsidR="0080440C" w:rsidRDefault="0080440C" w:rsidP="0080440C">
      <w:pPr>
        <w:pStyle w:val="BodyText"/>
        <w:rPr>
          <w:b/>
          <w:i w:val="0"/>
        </w:rPr>
      </w:pPr>
      <w:r w:rsidRPr="0080440C">
        <w:rPr>
          <w:b/>
          <w:i w:val="0"/>
        </w:rPr>
        <w:t xml:space="preserve">To specify multi-band BS testing with three or more bands in the RAN4 specifications. In particular, to </w:t>
      </w:r>
      <w:r>
        <w:rPr>
          <w:b/>
          <w:i w:val="0"/>
        </w:rPr>
        <w:t>decide</w:t>
      </w:r>
      <w:r w:rsidR="001E49C1">
        <w:rPr>
          <w:b/>
          <w:i w:val="0"/>
        </w:rPr>
        <w:t xml:space="preserve"> based on the example </w:t>
      </w:r>
      <w:r w:rsidR="001E49C1" w:rsidRPr="0080440C">
        <w:rPr>
          <w:b/>
          <w:i w:val="0"/>
          <w:kern w:val="2"/>
        </w:rPr>
        <w:t>Bands (8+20+28) in Europe and Bands (5+8+27) in South Korea</w:t>
      </w:r>
      <w:r w:rsidRPr="0080440C">
        <w:rPr>
          <w:b/>
          <w:i w:val="0"/>
        </w:rPr>
        <w:t>:</w:t>
      </w:r>
    </w:p>
    <w:p w:rsidR="0080440C" w:rsidRPr="0080440C" w:rsidRDefault="0080440C" w:rsidP="0080440C">
      <w:pPr>
        <w:pStyle w:val="BodyText"/>
        <w:rPr>
          <w:b/>
          <w:bCs/>
          <w:i w:val="0"/>
        </w:rPr>
      </w:pPr>
      <w:r w:rsidRPr="0080440C">
        <w:rPr>
          <w:b/>
          <w:bCs/>
          <w:i w:val="0"/>
        </w:rPr>
        <w:t>1)</w:t>
      </w:r>
      <w:r w:rsidRPr="0080440C">
        <w:rPr>
          <w:b/>
          <w:bCs/>
          <w:i w:val="0"/>
        </w:rPr>
        <w:tab/>
        <w:t>The RF bandwidth position of the middle band(s) within the frequency range(s) supported by the BS in the middle band(s).</w:t>
      </w:r>
    </w:p>
    <w:p w:rsidR="0080440C" w:rsidRDefault="0080440C" w:rsidP="0080440C">
      <w:pPr>
        <w:pStyle w:val="BodyText"/>
        <w:rPr>
          <w:b/>
          <w:bCs/>
          <w:i w:val="0"/>
        </w:rPr>
      </w:pPr>
      <w:r w:rsidRPr="0080440C">
        <w:rPr>
          <w:b/>
          <w:bCs/>
          <w:i w:val="0"/>
        </w:rPr>
        <w:t>2)</w:t>
      </w:r>
      <w:r w:rsidRPr="0080440C">
        <w:rPr>
          <w:b/>
          <w:bCs/>
          <w:i w:val="0"/>
        </w:rPr>
        <w:tab/>
        <w:t>The multi-band combinations to be tested out of the supported ones for BS that supports multiple multi-band combinations.</w:t>
      </w:r>
    </w:p>
    <w:p w:rsidR="001E49C1" w:rsidRPr="001E49C1" w:rsidRDefault="001E49C1" w:rsidP="0080440C">
      <w:pPr>
        <w:pStyle w:val="BodyText"/>
        <w:rPr>
          <w:b/>
          <w:i w:val="0"/>
        </w:rPr>
        <w:sectPr w:rsidR="001E49C1" w:rsidRPr="001E49C1" w:rsidSect="00F41A27">
          <w:pgSz w:w="11906" w:h="16838"/>
          <w:pgMar w:top="1134" w:right="1134" w:bottom="1134" w:left="1134" w:header="720" w:footer="720" w:gutter="0"/>
          <w:cols w:space="720"/>
        </w:sectPr>
      </w:pPr>
      <w:r>
        <w:rPr>
          <w:b/>
          <w:i w:val="0"/>
        </w:rPr>
        <w:t>Other band combinations may also be considered in the WI, but the WI is completed when the works based on the example band combinations are completed.</w:t>
      </w: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</w:t>
      </w:r>
      <w:proofErr w:type="spellStart"/>
      <w:r w:rsidRPr="004E3261">
        <w:rPr>
          <w:color w:val="0000FF"/>
        </w:rPr>
        <w:t>rapporteur</w:t>
      </w:r>
      <w:proofErr w:type="spellEnd"/>
      <w:r w:rsidRPr="004E3261">
        <w:rPr>
          <w:color w:val="0000FF"/>
        </w:rPr>
        <w:t xml:space="preserve">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</w:r>
      <w:r w:rsidR="003518AA">
        <w:rPr>
          <w:color w:val="0000FF"/>
        </w:rPr>
        <w:t xml:space="preserve">For </w:t>
      </w:r>
      <w:r w:rsidR="009F448C" w:rsidRPr="004E3261">
        <w:rPr>
          <w:color w:val="0000FF"/>
        </w:rPr>
        <w:t xml:space="preserve">WI/SI </w:t>
      </w:r>
      <w:r w:rsidR="003518AA">
        <w:rPr>
          <w:color w:val="0000FF"/>
        </w:rPr>
        <w:t>already approved in the past</w:t>
      </w:r>
      <w:r w:rsidR="009F448C" w:rsidRPr="004E3261">
        <w:rPr>
          <w:color w:val="0000FF"/>
        </w:rPr>
        <w:t>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ED6C6D" w:rsidRPr="001E5078" w:rsidRDefault="00ED6C6D" w:rsidP="001E5078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A81FB6" w:rsidRPr="00365452" w:rsidTr="00296D6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1FB6" w:rsidRPr="00365452" w:rsidRDefault="00A81FB6" w:rsidP="00296D6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365452">
              <w:rPr>
                <w:rFonts w:ascii="Arial" w:hAnsi="Arial" w:cs="Arial"/>
                <w:b/>
                <w:bCs/>
                <w:color w:val="0000FF"/>
              </w:rPr>
              <w:t>RAN #70</w:t>
            </w:r>
            <w:r w:rsidRPr="00365452">
              <w:rPr>
                <w:rFonts w:ascii="Arial" w:hAnsi="Arial" w:cs="Arial"/>
                <w:b/>
                <w:bCs/>
                <w:color w:val="0000FF"/>
              </w:rPr>
              <w:tab/>
              <w:t>Q1/2016</w:t>
            </w:r>
            <w:r w:rsidRPr="00365452">
              <w:rPr>
                <w:rFonts w:ascii="Arial" w:hAnsi="Arial" w:cs="Arial"/>
                <w:b/>
                <w:bCs/>
                <w:color w:val="0000FF"/>
              </w:rPr>
              <w:tab/>
              <w:t>RAN #71</w:t>
            </w:r>
          </w:p>
        </w:tc>
      </w:tr>
      <w:tr w:rsidR="00A81FB6" w:rsidRPr="00365452" w:rsidTr="00296D6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81FB6" w:rsidRPr="00365452" w:rsidTr="00296D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84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84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</w:tr>
      <w:tr w:rsidR="00A81FB6" w:rsidRPr="00365452" w:rsidTr="00296D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1FB6" w:rsidRPr="001B220F" w:rsidRDefault="00A81FB6" w:rsidP="00296D6A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1FB6" w:rsidRPr="001B220F" w:rsidRDefault="00A81FB6" w:rsidP="00296D6A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1FB6" w:rsidRPr="001B220F" w:rsidRDefault="00C679D6" w:rsidP="00296D6A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A81FB6" w:rsidRPr="002D05E0" w:rsidRDefault="00A81FB6" w:rsidP="00296D6A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</w:tr>
    </w:tbl>
    <w:p w:rsidR="00A81FB6" w:rsidRDefault="00A81FB6" w:rsidP="00A81FB6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81FB6" w:rsidRPr="00365452" w:rsidTr="00296D6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1FB6" w:rsidRPr="00365452" w:rsidRDefault="00A81FB6" w:rsidP="00296D6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#71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#72</w:t>
            </w:r>
          </w:p>
        </w:tc>
      </w:tr>
      <w:tr w:rsidR="00A81FB6" w:rsidRPr="00365452" w:rsidTr="00296D6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81FB6" w:rsidRPr="00365452" w:rsidTr="00296D6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</w:p>
        </w:tc>
      </w:tr>
      <w:tr w:rsidR="00A81FB6" w:rsidRPr="00365452" w:rsidTr="00296D6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A81FB6" w:rsidP="00296D6A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A81FB6" w:rsidP="00296D6A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2D05E0" w:rsidRDefault="00C679D6" w:rsidP="00296D6A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A81FB6" w:rsidP="00296D6A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A81FB6" w:rsidP="00296D6A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C679D6" w:rsidP="00296D6A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2D05E0" w:rsidRDefault="00A81FB6" w:rsidP="00296D6A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</w:tr>
    </w:tbl>
    <w:p w:rsidR="00A81FB6" w:rsidRDefault="00A81FB6" w:rsidP="00A81FB6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A81FB6" w:rsidRPr="00365452" w:rsidTr="00296D6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1FB6" w:rsidRPr="00365452" w:rsidRDefault="00A81FB6" w:rsidP="00296D6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#72</w:t>
            </w:r>
            <w:r w:rsidRPr="00365452"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hAnsi="Arial" w:cs="Arial"/>
                <w:b/>
                <w:bCs/>
                <w:color w:val="0000FF"/>
              </w:rPr>
              <w:t>3</w:t>
            </w:r>
            <w:r w:rsidRPr="00365452">
              <w:rPr>
                <w:rFonts w:ascii="Arial" w:hAnsi="Arial" w:cs="Arial"/>
                <w:b/>
                <w:bCs/>
                <w:color w:val="0000FF"/>
              </w:rPr>
              <w:t>/2016</w:t>
            </w:r>
            <w:r w:rsidRPr="00365452">
              <w:rPr>
                <w:rFonts w:ascii="Arial" w:hAnsi="Arial" w:cs="Arial"/>
                <w:b/>
                <w:bCs/>
                <w:color w:val="0000FF"/>
              </w:rPr>
              <w:tab/>
              <w:t>RAN #7</w:t>
            </w:r>
            <w:r>
              <w:rPr>
                <w:rFonts w:ascii="Arial" w:hAnsi="Arial" w:cs="Arial"/>
                <w:b/>
                <w:bCs/>
                <w:color w:val="0000FF"/>
              </w:rPr>
              <w:t>3</w:t>
            </w:r>
          </w:p>
        </w:tc>
      </w:tr>
      <w:tr w:rsidR="00A81FB6" w:rsidRPr="00365452" w:rsidTr="00296D6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81FB6" w:rsidRPr="00365452" w:rsidTr="00296D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</w:tr>
      <w:tr w:rsidR="00A81FB6" w:rsidRPr="00365452" w:rsidTr="00296D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1FB6" w:rsidRPr="001B220F" w:rsidRDefault="00A81FB6" w:rsidP="00296D6A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1FB6" w:rsidRPr="001B220F" w:rsidRDefault="00A81FB6" w:rsidP="00296D6A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1FB6" w:rsidRPr="001B220F" w:rsidRDefault="00C679D6" w:rsidP="00296D6A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A81FB6" w:rsidRPr="002D05E0" w:rsidRDefault="00A81FB6" w:rsidP="00296D6A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</w:tr>
    </w:tbl>
    <w:p w:rsidR="00A81FB6" w:rsidRDefault="00A81FB6" w:rsidP="00A81FB6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81FB6" w:rsidRPr="00365452" w:rsidTr="00296D6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1FB6" w:rsidRPr="00365452" w:rsidRDefault="00A81FB6" w:rsidP="00A81FB6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#73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#74</w:t>
            </w:r>
          </w:p>
        </w:tc>
      </w:tr>
      <w:tr w:rsidR="00A81FB6" w:rsidRPr="00365452" w:rsidTr="00296D6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81FB6" w:rsidRPr="00365452" w:rsidTr="00296D6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</w:tr>
      <w:tr w:rsidR="00A81FB6" w:rsidRPr="00365452" w:rsidTr="00296D6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A81FB6" w:rsidP="00296D6A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A81FB6" w:rsidP="00296D6A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2D05E0" w:rsidRDefault="00C679D6" w:rsidP="00296D6A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81FB6" w:rsidRPr="00365452" w:rsidRDefault="00A81FB6" w:rsidP="00296D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A81FB6" w:rsidP="00296D6A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A81FB6" w:rsidP="00296D6A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C679D6" w:rsidP="00296D6A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2D05E0" w:rsidRDefault="00A81FB6" w:rsidP="00296D6A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</w:tr>
    </w:tbl>
    <w:p w:rsidR="00C679D6" w:rsidRDefault="00C679D6" w:rsidP="00C679D6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C679D6" w:rsidRPr="001E5078" w:rsidTr="00BF009D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679D6" w:rsidRPr="001E5078" w:rsidRDefault="00C679D6" w:rsidP="00BF009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#74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Q1/2017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hAnsi="Arial" w:cs="Arial"/>
                <w:b/>
                <w:bCs/>
                <w:color w:val="0000FF"/>
              </w:rPr>
              <w:t>75</w:t>
            </w:r>
          </w:p>
        </w:tc>
      </w:tr>
      <w:tr w:rsidR="00C679D6" w:rsidRPr="001E5078" w:rsidTr="00BF009D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C679D6" w:rsidRPr="001E5078" w:rsidTr="00BF009D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</w:tr>
      <w:tr w:rsidR="00C679D6" w:rsidRPr="001E5078" w:rsidTr="00BF009D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C679D6" w:rsidRPr="001E5078" w:rsidRDefault="00C679D6" w:rsidP="00BF009D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81FB6" w:rsidRDefault="00A81FB6" w:rsidP="00A81FB6">
      <w:pPr>
        <w:spacing w:after="0"/>
        <w:rPr>
          <w:rFonts w:ascii="Arial" w:hAnsi="Arial" w:cs="Arial"/>
          <w:color w:val="0000FF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81FB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A81FB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81FB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81FB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81FB6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C50F7C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81FB6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37.8xx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81818" w:rsidP="00A10539">
            <w:pPr>
              <w:pStyle w:val="TAL"/>
              <w:rPr>
                <w:sz w:val="16"/>
                <w:szCs w:val="16"/>
              </w:rPr>
            </w:pPr>
            <w:r w:rsidRPr="00881818">
              <w:t xml:space="preserve">E-UTRA, UTRA and GSM/EDGE; </w:t>
            </w:r>
            <w:r w:rsidR="00A81FB6" w:rsidRPr="0032331E">
              <w:t>Multi-Band Base Station testing with three or more bands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81FB6" w:rsidP="00C679D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81FB6" w:rsidP="00C679D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RAN#7</w:t>
            </w:r>
            <w:r w:rsidR="00C679D6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eastAsia="Malgun Gothic" w:hint="eastAsia"/>
                <w:sz w:val="16"/>
                <w:szCs w:val="16"/>
                <w:lang w:eastAsia="ko-KR"/>
              </w:rPr>
              <w:t>(</w:t>
            </w:r>
            <w:r w:rsidR="00C679D6">
              <w:rPr>
                <w:rFonts w:eastAsia="Malgun Gothic"/>
                <w:sz w:val="16"/>
                <w:szCs w:val="16"/>
                <w:lang w:eastAsia="ko-KR"/>
              </w:rPr>
              <w:t xml:space="preserve">December </w:t>
            </w:r>
            <w:r w:rsidRPr="001B220F">
              <w:rPr>
                <w:rFonts w:eastAsia="Malgun Gothic"/>
                <w:sz w:val="16"/>
                <w:szCs w:val="16"/>
                <w:lang w:eastAsia="ko-KR"/>
              </w:rPr>
              <w:t>1</w:t>
            </w:r>
            <w:r w:rsidRPr="001B220F">
              <w:rPr>
                <w:rFonts w:eastAsia="Malgun Gothic" w:hint="eastAsia"/>
                <w:sz w:val="16"/>
                <w:szCs w:val="16"/>
                <w:lang w:eastAsia="ko-KR"/>
              </w:rPr>
              <w:t>6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81FB6" w:rsidP="00C679D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RAN#7</w:t>
            </w:r>
            <w:r w:rsidR="00C679D6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eastAsia="Malgun Gothic" w:hint="eastAsia"/>
                <w:sz w:val="16"/>
                <w:szCs w:val="16"/>
                <w:lang w:eastAsia="ko-KR"/>
              </w:rPr>
              <w:t>(</w:t>
            </w:r>
            <w:r w:rsidR="00C679D6">
              <w:rPr>
                <w:rFonts w:eastAsia="Malgun Gothic"/>
                <w:sz w:val="16"/>
                <w:szCs w:val="16"/>
                <w:lang w:eastAsia="ko-KR"/>
              </w:rPr>
              <w:t>March</w:t>
            </w:r>
            <w:r w:rsidRPr="001B220F">
              <w:rPr>
                <w:rFonts w:eastAsia="Malgun Gothic"/>
                <w:sz w:val="16"/>
                <w:szCs w:val="16"/>
                <w:lang w:eastAsia="ko-KR"/>
              </w:rPr>
              <w:t xml:space="preserve"> 1</w:t>
            </w:r>
            <w:r w:rsidR="00C679D6">
              <w:rPr>
                <w:rFonts w:eastAsia="Malgun Gothic"/>
                <w:sz w:val="16"/>
                <w:szCs w:val="16"/>
                <w:lang w:eastAsia="ko-KR"/>
              </w:rPr>
              <w:t>7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C679D6" w:rsidP="00A10539">
            <w:pPr>
              <w:pStyle w:val="TAL"/>
              <w:rPr>
                <w:sz w:val="16"/>
                <w:szCs w:val="16"/>
              </w:rPr>
            </w:pPr>
            <w:proofErr w:type="spellStart"/>
            <w:r w:rsidRPr="00C679D6">
              <w:rPr>
                <w:sz w:val="16"/>
                <w:szCs w:val="16"/>
              </w:rPr>
              <w:t>Perf</w:t>
            </w:r>
            <w:proofErr w:type="spellEnd"/>
            <w:r w:rsidRPr="00C679D6">
              <w:rPr>
                <w:sz w:val="16"/>
                <w:szCs w:val="16"/>
              </w:rPr>
              <w:t>. part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C50F7C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81FB6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81818" w:rsidP="00A10539">
            <w:pPr>
              <w:pStyle w:val="TAL"/>
              <w:rPr>
                <w:sz w:val="16"/>
                <w:szCs w:val="16"/>
              </w:rPr>
            </w:pPr>
            <w:r w:rsidRPr="00881818">
              <w:rPr>
                <w:sz w:val="16"/>
                <w:szCs w:val="16"/>
              </w:rPr>
              <w:t xml:space="preserve">E-UTRA, UTRA and GSM/EDGE; </w:t>
            </w:r>
            <w:r w:rsidR="00C679D6">
              <w:rPr>
                <w:sz w:val="16"/>
                <w:szCs w:val="16"/>
              </w:rPr>
              <w:t>BS</w:t>
            </w:r>
            <w:r w:rsidR="00C679D6" w:rsidRPr="00170547">
              <w:rPr>
                <w:sz w:val="16"/>
                <w:szCs w:val="16"/>
              </w:rPr>
              <w:t xml:space="preserve">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C679D6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 #75 (March 17)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C679D6" w:rsidP="00A10539">
            <w:pPr>
              <w:pStyle w:val="TAL"/>
              <w:rPr>
                <w:sz w:val="16"/>
                <w:szCs w:val="16"/>
              </w:rPr>
            </w:pPr>
            <w:proofErr w:type="spellStart"/>
            <w:r w:rsidRPr="00C679D6">
              <w:rPr>
                <w:sz w:val="16"/>
                <w:szCs w:val="16"/>
              </w:rPr>
              <w:t>Perf</w:t>
            </w:r>
            <w:proofErr w:type="spellEnd"/>
            <w:r w:rsidRPr="00C679D6">
              <w:rPr>
                <w:sz w:val="16"/>
                <w:szCs w:val="16"/>
              </w:rPr>
              <w:t>. part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81FB6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81818" w:rsidP="00A10539">
            <w:pPr>
              <w:pStyle w:val="TAL"/>
              <w:rPr>
                <w:sz w:val="16"/>
                <w:szCs w:val="16"/>
              </w:rPr>
            </w:pPr>
            <w:r w:rsidRPr="00881818">
              <w:rPr>
                <w:sz w:val="16"/>
                <w:szCs w:val="16"/>
              </w:rPr>
              <w:t xml:space="preserve">Evolved Universal Terrestrial Radio Access (E-UTRA); </w:t>
            </w:r>
            <w:r w:rsidR="00C679D6">
              <w:rPr>
                <w:sz w:val="16"/>
                <w:szCs w:val="16"/>
              </w:rPr>
              <w:t>BS</w:t>
            </w:r>
            <w:r w:rsidR="00C679D6" w:rsidRPr="00170547">
              <w:rPr>
                <w:sz w:val="16"/>
                <w:szCs w:val="16"/>
              </w:rPr>
              <w:t xml:space="preserve">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C679D6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 #75 (March 17)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C679D6" w:rsidP="00A10539">
            <w:pPr>
              <w:pStyle w:val="TAL"/>
              <w:rPr>
                <w:sz w:val="16"/>
                <w:szCs w:val="16"/>
              </w:rPr>
            </w:pPr>
            <w:proofErr w:type="spellStart"/>
            <w:r w:rsidRPr="00C679D6">
              <w:rPr>
                <w:sz w:val="16"/>
                <w:szCs w:val="16"/>
              </w:rPr>
              <w:t>Perf</w:t>
            </w:r>
            <w:proofErr w:type="spellEnd"/>
            <w:r w:rsidRPr="00C679D6">
              <w:rPr>
                <w:sz w:val="16"/>
                <w:szCs w:val="16"/>
              </w:rPr>
              <w:t>. part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81FB6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25.141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C679D6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BS</w:t>
            </w:r>
            <w:r w:rsidRPr="00170547">
              <w:rPr>
                <w:sz w:val="16"/>
                <w:szCs w:val="16"/>
              </w:rPr>
              <w:t xml:space="preserve"> conformance testing</w:t>
            </w:r>
            <w:r w:rsidR="00881818" w:rsidRPr="00881818">
              <w:rPr>
                <w:sz w:val="16"/>
                <w:szCs w:val="16"/>
              </w:rPr>
              <w:t xml:space="preserve"> (FDD)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C679D6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 #75 (March 17)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C679D6" w:rsidP="00A10539">
            <w:pPr>
              <w:pStyle w:val="TAL"/>
              <w:rPr>
                <w:sz w:val="16"/>
                <w:szCs w:val="16"/>
              </w:rPr>
            </w:pPr>
            <w:proofErr w:type="spellStart"/>
            <w:r w:rsidRPr="00C679D6">
              <w:rPr>
                <w:sz w:val="16"/>
                <w:szCs w:val="16"/>
              </w:rPr>
              <w:t>Perf</w:t>
            </w:r>
            <w:proofErr w:type="spellEnd"/>
            <w:r w:rsidRPr="00C679D6">
              <w:rPr>
                <w:sz w:val="16"/>
                <w:szCs w:val="16"/>
              </w:rPr>
              <w:t>. part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Default="002D4F28" w:rsidP="002D4F28">
      <w:pPr>
        <w:spacing w:after="0"/>
        <w:ind w:left="1134" w:right="-99"/>
      </w:pPr>
      <w:r>
        <w:t>Man Hung</w:t>
      </w:r>
      <w:r w:rsidR="00067741">
        <w:t>,</w:t>
      </w:r>
      <w:r>
        <w:t xml:space="preserve"> Ng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="002D4F28">
        <w:rPr>
          <w:b/>
          <w:bCs/>
          <w:color w:val="0000FF"/>
        </w:rPr>
        <w:t>Alcatel-Lucent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 w:rsidR="002D4F28">
        <w:rPr>
          <w:b/>
          <w:bCs/>
          <w:color w:val="0000FF"/>
        </w:rPr>
        <w:t>man-hung.ng@alcatel-lucent.com</w:t>
      </w:r>
    </w:p>
    <w:p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C679D6" w:rsidRDefault="00EC2397" w:rsidP="009870A7">
      <w:pPr>
        <w:spacing w:after="0"/>
        <w:ind w:left="1134" w:right="-96"/>
      </w:pPr>
      <w:r w:rsidRPr="00C679D6">
        <w:t xml:space="preserve">RAN </w:t>
      </w:r>
      <w:r w:rsidR="002D4F28" w:rsidRPr="00C679D6">
        <w:t>WG4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</w:t>
      </w:r>
      <w:proofErr w:type="spellStart"/>
      <w:r w:rsidR="00060D30" w:rsidRPr="004E3261">
        <w:rPr>
          <w:color w:val="0000FF"/>
        </w:rPr>
        <w:t>Perf</w:t>
      </w:r>
      <w:proofErr w:type="spellEnd"/>
      <w:r w:rsidR="00060D30" w:rsidRPr="004E3261">
        <w:rPr>
          <w:color w:val="0000FF"/>
        </w:rPr>
        <w:t xml:space="preserve">. </w:t>
      </w:r>
      <w:proofErr w:type="gramStart"/>
      <w:r w:rsidR="00060D30"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proofErr w:type="spellStart"/>
      <w:r w:rsidR="0032747D" w:rsidRPr="004E3261">
        <w:rPr>
          <w:color w:val="0000FF"/>
        </w:rPr>
        <w:t>Perf</w:t>
      </w:r>
      <w:proofErr w:type="spellEnd"/>
      <w:r w:rsidR="0032747D" w:rsidRPr="004E3261">
        <w:rPr>
          <w:color w:val="0000FF"/>
        </w:rPr>
        <w:t xml:space="preserve">. </w:t>
      </w:r>
      <w:proofErr w:type="gramStart"/>
      <w:r w:rsidR="0032747D" w:rsidRPr="004E3261">
        <w:rPr>
          <w:color w:val="0000FF"/>
        </w:rPr>
        <w:t>part</w:t>
      </w:r>
      <w:proofErr w:type="gramEnd"/>
      <w:r w:rsidR="0032747D" w:rsidRPr="004E3261">
        <w:rPr>
          <w:color w:val="0000FF"/>
        </w:rPr>
        <w:t>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Tr="004C7921">
        <w:trPr>
          <w:jc w:val="center"/>
        </w:trPr>
        <w:tc>
          <w:tcPr>
            <w:tcW w:w="1946" w:type="dxa"/>
            <w:shd w:val="clear" w:color="auto" w:fill="E0E0E0"/>
          </w:tcPr>
          <w:p w:rsidR="00557B2E" w:rsidRDefault="00557B2E" w:rsidP="004C7921">
            <w:pPr>
              <w:pStyle w:val="TAH"/>
              <w:jc w:val="left"/>
            </w:pPr>
            <w:r>
              <w:t>Supporting IM name</w:t>
            </w:r>
          </w:p>
        </w:tc>
      </w:tr>
      <w:tr w:rsidR="00557B2E" w:rsidTr="004C7921">
        <w:trPr>
          <w:jc w:val="center"/>
        </w:trPr>
        <w:tc>
          <w:tcPr>
            <w:tcW w:w="1946" w:type="dxa"/>
          </w:tcPr>
          <w:p w:rsidR="00557B2E" w:rsidRDefault="002D4F28" w:rsidP="001C5C86">
            <w:pPr>
              <w:pStyle w:val="TAL"/>
            </w:pPr>
            <w:r>
              <w:t>Alcatel-Lucent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2D4F28" w:rsidP="001C5C86">
            <w:pPr>
              <w:pStyle w:val="TAL"/>
            </w:pPr>
            <w:r>
              <w:t>[</w:t>
            </w:r>
            <w:r w:rsidRPr="00B77B99">
              <w:rPr>
                <w:noProof/>
              </w:rPr>
              <w:t>Ericsson</w:t>
            </w:r>
            <w:r>
              <w:rPr>
                <w:noProof/>
              </w:rPr>
              <w:t>]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2D4F28" w:rsidP="001C5C86">
            <w:pPr>
              <w:pStyle w:val="TAL"/>
            </w:pPr>
            <w:r>
              <w:t>[</w:t>
            </w:r>
            <w:r>
              <w:rPr>
                <w:noProof/>
              </w:rPr>
              <w:t>Nokia Networks</w:t>
            </w:r>
            <w:r>
              <w:t>]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2D4F28" w:rsidP="001C5C86">
            <w:pPr>
              <w:pStyle w:val="TAL"/>
            </w:pPr>
            <w:r>
              <w:t>[</w:t>
            </w:r>
            <w:r w:rsidRPr="00032125">
              <w:rPr>
                <w:noProof/>
              </w:rPr>
              <w:t>NTT DOCOMO INC</w:t>
            </w:r>
            <w:r>
              <w:t>]</w:t>
            </w:r>
          </w:p>
        </w:tc>
      </w:tr>
    </w:tbl>
    <w:p w:rsidR="00067741" w:rsidRDefault="00067741" w:rsidP="00067741"/>
    <w:p w:rsidR="00067741" w:rsidRDefault="00067741" w:rsidP="004922D6">
      <w:r>
        <w:br w:type="page"/>
      </w: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FC5" w:rsidRDefault="00914FC5">
      <w:r>
        <w:separator/>
      </w:r>
    </w:p>
  </w:endnote>
  <w:endnote w:type="continuationSeparator" w:id="0">
    <w:p w:rsidR="00914FC5" w:rsidRDefault="00914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FC5" w:rsidRDefault="00914FC5">
      <w:r>
        <w:separator/>
      </w:r>
    </w:p>
  </w:footnote>
  <w:footnote w:type="continuationSeparator" w:id="0">
    <w:p w:rsidR="00914FC5" w:rsidRDefault="00914F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3495380"/>
    <w:multiLevelType w:val="hybridMultilevel"/>
    <w:tmpl w:val="9EB077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313F2"/>
    <w:rsid w:val="00037C06"/>
    <w:rsid w:val="00052BF8"/>
    <w:rsid w:val="00057116"/>
    <w:rsid w:val="00060D30"/>
    <w:rsid w:val="00067741"/>
    <w:rsid w:val="00072E8A"/>
    <w:rsid w:val="000A0895"/>
    <w:rsid w:val="000B0519"/>
    <w:rsid w:val="000B2810"/>
    <w:rsid w:val="000B61FD"/>
    <w:rsid w:val="000E40F4"/>
    <w:rsid w:val="000E55AD"/>
    <w:rsid w:val="00124EC9"/>
    <w:rsid w:val="00154E87"/>
    <w:rsid w:val="00184B5E"/>
    <w:rsid w:val="001A2A26"/>
    <w:rsid w:val="001C5C86"/>
    <w:rsid w:val="001E49C1"/>
    <w:rsid w:val="001E5078"/>
    <w:rsid w:val="001E746D"/>
    <w:rsid w:val="002000C2"/>
    <w:rsid w:val="00233AC3"/>
    <w:rsid w:val="0024786B"/>
    <w:rsid w:val="002C6F14"/>
    <w:rsid w:val="002D4462"/>
    <w:rsid w:val="002D4F28"/>
    <w:rsid w:val="002D650D"/>
    <w:rsid w:val="002E7A9E"/>
    <w:rsid w:val="003205AD"/>
    <w:rsid w:val="0032331E"/>
    <w:rsid w:val="0032747D"/>
    <w:rsid w:val="00335FB2"/>
    <w:rsid w:val="003360AB"/>
    <w:rsid w:val="00344158"/>
    <w:rsid w:val="003518AA"/>
    <w:rsid w:val="003A1EB0"/>
    <w:rsid w:val="003C6DA6"/>
    <w:rsid w:val="003F268E"/>
    <w:rsid w:val="003F7B3D"/>
    <w:rsid w:val="0043745F"/>
    <w:rsid w:val="0044029F"/>
    <w:rsid w:val="0048267C"/>
    <w:rsid w:val="004876B9"/>
    <w:rsid w:val="004922D6"/>
    <w:rsid w:val="00493A79"/>
    <w:rsid w:val="004A6A60"/>
    <w:rsid w:val="004B7751"/>
    <w:rsid w:val="004C7921"/>
    <w:rsid w:val="004E3261"/>
    <w:rsid w:val="004E6F8A"/>
    <w:rsid w:val="005151ED"/>
    <w:rsid w:val="00517E5C"/>
    <w:rsid w:val="005573BB"/>
    <w:rsid w:val="00557B2E"/>
    <w:rsid w:val="00561267"/>
    <w:rsid w:val="00590087"/>
    <w:rsid w:val="005C4449"/>
    <w:rsid w:val="005C4F58"/>
    <w:rsid w:val="005D3FEC"/>
    <w:rsid w:val="005D44BE"/>
    <w:rsid w:val="00611EC4"/>
    <w:rsid w:val="00620B3F"/>
    <w:rsid w:val="006418C6"/>
    <w:rsid w:val="006515C6"/>
    <w:rsid w:val="00654893"/>
    <w:rsid w:val="006601CA"/>
    <w:rsid w:val="00671BBB"/>
    <w:rsid w:val="00680536"/>
    <w:rsid w:val="00682237"/>
    <w:rsid w:val="006B4280"/>
    <w:rsid w:val="006D4652"/>
    <w:rsid w:val="00707673"/>
    <w:rsid w:val="0071793B"/>
    <w:rsid w:val="0075252A"/>
    <w:rsid w:val="00764B84"/>
    <w:rsid w:val="0078034D"/>
    <w:rsid w:val="00790BCC"/>
    <w:rsid w:val="007974F5"/>
    <w:rsid w:val="007B0F49"/>
    <w:rsid w:val="007C7E14"/>
    <w:rsid w:val="007F7421"/>
    <w:rsid w:val="0080440C"/>
    <w:rsid w:val="00847095"/>
    <w:rsid w:val="00857E34"/>
    <w:rsid w:val="00881818"/>
    <w:rsid w:val="0088222A"/>
    <w:rsid w:val="008A76FD"/>
    <w:rsid w:val="008B2D09"/>
    <w:rsid w:val="008C537F"/>
    <w:rsid w:val="008C6792"/>
    <w:rsid w:val="008D658B"/>
    <w:rsid w:val="00914FC5"/>
    <w:rsid w:val="009437A2"/>
    <w:rsid w:val="00944B28"/>
    <w:rsid w:val="00950541"/>
    <w:rsid w:val="00985B73"/>
    <w:rsid w:val="00986D94"/>
    <w:rsid w:val="009870A7"/>
    <w:rsid w:val="009A3BC4"/>
    <w:rsid w:val="009B1936"/>
    <w:rsid w:val="009C7664"/>
    <w:rsid w:val="009F448C"/>
    <w:rsid w:val="00A10539"/>
    <w:rsid w:val="00A15763"/>
    <w:rsid w:val="00A17CA3"/>
    <w:rsid w:val="00A338A3"/>
    <w:rsid w:val="00A36378"/>
    <w:rsid w:val="00A55537"/>
    <w:rsid w:val="00A70E1E"/>
    <w:rsid w:val="00A81FB6"/>
    <w:rsid w:val="00AC295C"/>
    <w:rsid w:val="00AE25BF"/>
    <w:rsid w:val="00B03C01"/>
    <w:rsid w:val="00B078D6"/>
    <w:rsid w:val="00B3015C"/>
    <w:rsid w:val="00B749F8"/>
    <w:rsid w:val="00B95BFB"/>
    <w:rsid w:val="00BA3A53"/>
    <w:rsid w:val="00BA4095"/>
    <w:rsid w:val="00BA5B43"/>
    <w:rsid w:val="00BB7DFE"/>
    <w:rsid w:val="00BC642A"/>
    <w:rsid w:val="00BE1B14"/>
    <w:rsid w:val="00C06014"/>
    <w:rsid w:val="00C14D91"/>
    <w:rsid w:val="00C41F14"/>
    <w:rsid w:val="00C43D1E"/>
    <w:rsid w:val="00C50F7C"/>
    <w:rsid w:val="00C57C50"/>
    <w:rsid w:val="00C679D6"/>
    <w:rsid w:val="00C715CA"/>
    <w:rsid w:val="00C90F39"/>
    <w:rsid w:val="00CA22FD"/>
    <w:rsid w:val="00CE6BA1"/>
    <w:rsid w:val="00CF5065"/>
    <w:rsid w:val="00D070C1"/>
    <w:rsid w:val="00D55B03"/>
    <w:rsid w:val="00D71F40"/>
    <w:rsid w:val="00D77416"/>
    <w:rsid w:val="00DA74F3"/>
    <w:rsid w:val="00DD58B7"/>
    <w:rsid w:val="00DF39DD"/>
    <w:rsid w:val="00E033E0"/>
    <w:rsid w:val="00E13CB2"/>
    <w:rsid w:val="00E60E69"/>
    <w:rsid w:val="00E90B85"/>
    <w:rsid w:val="00EC2397"/>
    <w:rsid w:val="00ED567B"/>
    <w:rsid w:val="00ED6C6D"/>
    <w:rsid w:val="00ED7A5B"/>
    <w:rsid w:val="00EE1AB4"/>
    <w:rsid w:val="00F13FC0"/>
    <w:rsid w:val="00F23BC4"/>
    <w:rsid w:val="00F32AD8"/>
    <w:rsid w:val="00F34B10"/>
    <w:rsid w:val="00F41A27"/>
    <w:rsid w:val="00F4338D"/>
    <w:rsid w:val="00F440D3"/>
    <w:rsid w:val="00F8549B"/>
    <w:rsid w:val="00F921F1"/>
    <w:rsid w:val="00FB14F2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505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05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05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0541"/>
    <w:pPr>
      <w:outlineLvl w:val="5"/>
    </w:pPr>
  </w:style>
  <w:style w:type="paragraph" w:styleId="Heading7">
    <w:name w:val="heading 7"/>
    <w:basedOn w:val="H6"/>
    <w:next w:val="Normal"/>
    <w:qFormat/>
    <w:rsid w:val="00950541"/>
    <w:pPr>
      <w:outlineLvl w:val="6"/>
    </w:pPr>
  </w:style>
  <w:style w:type="paragraph" w:styleId="Heading8">
    <w:name w:val="heading 8"/>
    <w:basedOn w:val="Heading1"/>
    <w:next w:val="Normal"/>
    <w:qFormat/>
    <w:rsid w:val="009505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05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C7664"/>
    <w:pPr>
      <w:widowControl w:val="0"/>
    </w:pPr>
    <w:rPr>
      <w:i/>
      <w:lang w:val="en-US"/>
    </w:rPr>
  </w:style>
  <w:style w:type="paragraph" w:styleId="Header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rsid w:val="009C766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C766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Normal"/>
    <w:rsid w:val="009C766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basedOn w:val="DefaultParagraphFont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5054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950541"/>
    <w:pPr>
      <w:ind w:left="1701" w:hanging="1701"/>
    </w:pPr>
  </w:style>
  <w:style w:type="paragraph" w:styleId="TOC4">
    <w:name w:val="toc 4"/>
    <w:basedOn w:val="TOC3"/>
    <w:semiHidden/>
    <w:rsid w:val="00950541"/>
    <w:pPr>
      <w:ind w:left="1418" w:hanging="1418"/>
    </w:pPr>
  </w:style>
  <w:style w:type="paragraph" w:styleId="TOC3">
    <w:name w:val="toc 3"/>
    <w:basedOn w:val="TOC2"/>
    <w:semiHidden/>
    <w:rsid w:val="00950541"/>
    <w:pPr>
      <w:ind w:left="1134" w:hanging="1134"/>
    </w:pPr>
  </w:style>
  <w:style w:type="paragraph" w:styleId="TOC2">
    <w:name w:val="toc 2"/>
    <w:basedOn w:val="TOC1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0541"/>
    <w:pPr>
      <w:ind w:left="284"/>
    </w:pPr>
  </w:style>
  <w:style w:type="paragraph" w:styleId="Index1">
    <w:name w:val="index 1"/>
    <w:basedOn w:val="Normal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50541"/>
    <w:pPr>
      <w:outlineLvl w:val="9"/>
    </w:pPr>
  </w:style>
  <w:style w:type="paragraph" w:styleId="ListNumber2">
    <w:name w:val="List Number 2"/>
    <w:basedOn w:val="ListNumber"/>
    <w:rsid w:val="00950541"/>
    <w:pPr>
      <w:ind w:left="851"/>
    </w:pPr>
  </w:style>
  <w:style w:type="character" w:styleId="FootnoteReference">
    <w:name w:val="footnote reference"/>
    <w:basedOn w:val="DefaultParagraphFont"/>
    <w:semiHidden/>
    <w:rsid w:val="00950541"/>
    <w:rPr>
      <w:b/>
      <w:position w:val="6"/>
      <w:sz w:val="16"/>
    </w:rPr>
  </w:style>
  <w:style w:type="paragraph" w:styleId="FootnoteText">
    <w:name w:val="footnote text"/>
    <w:basedOn w:val="Normal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Normal"/>
    <w:rsid w:val="00950541"/>
    <w:pPr>
      <w:keepLines/>
      <w:ind w:left="1135" w:hanging="851"/>
    </w:pPr>
  </w:style>
  <w:style w:type="paragraph" w:styleId="TOC9">
    <w:name w:val="toc 9"/>
    <w:basedOn w:val="TOC8"/>
    <w:semiHidden/>
    <w:rsid w:val="00950541"/>
    <w:pPr>
      <w:ind w:left="1418" w:hanging="1418"/>
    </w:pPr>
  </w:style>
  <w:style w:type="paragraph" w:customStyle="1" w:styleId="EX">
    <w:name w:val="EX"/>
    <w:basedOn w:val="Normal"/>
    <w:rsid w:val="00950541"/>
    <w:pPr>
      <w:keepLines/>
      <w:ind w:left="1702" w:hanging="1418"/>
    </w:pPr>
  </w:style>
  <w:style w:type="paragraph" w:customStyle="1" w:styleId="FP">
    <w:name w:val="FP"/>
    <w:basedOn w:val="Normal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TOC6">
    <w:name w:val="toc 6"/>
    <w:basedOn w:val="TOC5"/>
    <w:next w:val="Normal"/>
    <w:semiHidden/>
    <w:rsid w:val="00950541"/>
    <w:pPr>
      <w:ind w:left="1985" w:hanging="1985"/>
    </w:pPr>
  </w:style>
  <w:style w:type="paragraph" w:styleId="TOC7">
    <w:name w:val="toc 7"/>
    <w:basedOn w:val="TOC6"/>
    <w:next w:val="Normal"/>
    <w:semiHidden/>
    <w:rsid w:val="00950541"/>
    <w:pPr>
      <w:ind w:left="2268" w:hanging="2268"/>
    </w:pPr>
  </w:style>
  <w:style w:type="paragraph" w:styleId="ListBullet2">
    <w:name w:val="List Bullet 2"/>
    <w:basedOn w:val="ListBullet"/>
    <w:rsid w:val="00950541"/>
    <w:pPr>
      <w:ind w:left="851"/>
    </w:pPr>
  </w:style>
  <w:style w:type="paragraph" w:styleId="ListBullet3">
    <w:name w:val="List Bullet 3"/>
    <w:basedOn w:val="ListBullet2"/>
    <w:rsid w:val="00950541"/>
    <w:pPr>
      <w:ind w:left="1135"/>
    </w:pPr>
  </w:style>
  <w:style w:type="paragraph" w:styleId="ListNumber">
    <w:name w:val="List Number"/>
    <w:basedOn w:val="List"/>
    <w:rsid w:val="00950541"/>
  </w:style>
  <w:style w:type="paragraph" w:customStyle="1" w:styleId="EQ">
    <w:name w:val="EQ"/>
    <w:basedOn w:val="Normal"/>
    <w:next w:val="Normal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Heading5"/>
    <w:next w:val="Normal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List2">
    <w:name w:val="List 2"/>
    <w:basedOn w:val="List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50541"/>
    <w:pPr>
      <w:ind w:left="1135"/>
    </w:pPr>
  </w:style>
  <w:style w:type="paragraph" w:styleId="List4">
    <w:name w:val="List 4"/>
    <w:basedOn w:val="List3"/>
    <w:rsid w:val="00950541"/>
    <w:pPr>
      <w:ind w:left="1418"/>
    </w:pPr>
  </w:style>
  <w:style w:type="paragraph" w:styleId="List5">
    <w:name w:val="List 5"/>
    <w:basedOn w:val="List4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List">
    <w:name w:val="List"/>
    <w:basedOn w:val="Normal"/>
    <w:rsid w:val="00950541"/>
    <w:pPr>
      <w:ind w:left="568" w:hanging="284"/>
    </w:pPr>
  </w:style>
  <w:style w:type="paragraph" w:styleId="ListBullet">
    <w:name w:val="List Bullet"/>
    <w:basedOn w:val="List"/>
    <w:rsid w:val="00950541"/>
  </w:style>
  <w:style w:type="paragraph" w:styleId="ListBullet4">
    <w:name w:val="List Bullet 4"/>
    <w:basedOn w:val="ListBullet3"/>
    <w:rsid w:val="00950541"/>
    <w:pPr>
      <w:ind w:left="1418"/>
    </w:pPr>
  </w:style>
  <w:style w:type="paragraph" w:styleId="ListBullet5">
    <w:name w:val="List Bullet 5"/>
    <w:basedOn w:val="ListBullet4"/>
    <w:rsid w:val="00950541"/>
    <w:pPr>
      <w:ind w:left="1702"/>
    </w:pPr>
  </w:style>
  <w:style w:type="paragraph" w:customStyle="1" w:styleId="B1">
    <w:name w:val="B1"/>
    <w:basedOn w:val="List"/>
    <w:rsid w:val="00950541"/>
  </w:style>
  <w:style w:type="paragraph" w:customStyle="1" w:styleId="B2">
    <w:name w:val="B2"/>
    <w:basedOn w:val="List2"/>
    <w:rsid w:val="00950541"/>
  </w:style>
  <w:style w:type="paragraph" w:customStyle="1" w:styleId="B3">
    <w:name w:val="B3"/>
    <w:basedOn w:val="List3"/>
    <w:rsid w:val="00950541"/>
  </w:style>
  <w:style w:type="paragraph" w:customStyle="1" w:styleId="B4">
    <w:name w:val="B4"/>
    <w:basedOn w:val="List4"/>
    <w:rsid w:val="00950541"/>
  </w:style>
  <w:style w:type="paragraph" w:customStyle="1" w:styleId="B5">
    <w:name w:val="B5"/>
    <w:basedOn w:val="List5"/>
    <w:rsid w:val="00950541"/>
  </w:style>
  <w:style w:type="paragraph" w:styleId="Footer">
    <w:name w:val="footer"/>
    <w:basedOn w:val="Header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BA3A5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044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1525</Words>
  <Characters>8698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BT</Company>
  <LinksUpToDate>false</LinksUpToDate>
  <CharactersWithSpaces>10203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ngm</cp:lastModifiedBy>
  <cp:revision>3</cp:revision>
  <cp:lastPrinted>2000-02-29T11:31:00Z</cp:lastPrinted>
  <dcterms:created xsi:type="dcterms:W3CDTF">2015-11-04T10:50:00Z</dcterms:created>
  <dcterms:modified xsi:type="dcterms:W3CDTF">2015-11-06T15:15:00Z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