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4C5B9A" w:rsidP="004C5B9A">
      <w:pPr>
        <w:tabs>
          <w:tab w:val="right" w:pos="9781"/>
          <w:tab w:val="right" w:pos="13323"/>
        </w:tabs>
        <w:rPr>
          <w:rFonts w:ascii="Arial" w:hAnsi="Arial" w:cs="Arial"/>
          <w:sz w:val="28"/>
        </w:rPr>
      </w:pPr>
      <w:r w:rsidRPr="00E00A26">
        <w:rPr>
          <w:rFonts w:ascii="Arial" w:hAnsi="Arial" w:cs="Arial"/>
          <w:sz w:val="28"/>
        </w:rPr>
        <w:t>3GPP TSG-RAN WG4 (Radio) Meeting #7</w:t>
      </w:r>
      <w:r w:rsidR="003972BD">
        <w:rPr>
          <w:rFonts w:ascii="Arial" w:hAnsi="Arial" w:cs="Arial"/>
          <w:sz w:val="28"/>
        </w:rPr>
        <w:t>7</w:t>
      </w:r>
      <w:r w:rsidRPr="00E00A26">
        <w:rPr>
          <w:rFonts w:ascii="Arial" w:hAnsi="Arial" w:cs="Arial"/>
          <w:sz w:val="28"/>
        </w:rPr>
        <w:tab/>
        <w:t>R4-15</w:t>
      </w:r>
      <w:r w:rsidR="00C407A4">
        <w:rPr>
          <w:rFonts w:ascii="Arial" w:hAnsi="Arial" w:cs="Arial"/>
          <w:sz w:val="28"/>
        </w:rPr>
        <w:t>7857</w:t>
      </w:r>
    </w:p>
    <w:p w:rsidR="004C5B9A" w:rsidRPr="00E00A26" w:rsidRDefault="00A47248" w:rsidP="004C5B9A">
      <w:pPr>
        <w:tabs>
          <w:tab w:val="center" w:pos="4153"/>
          <w:tab w:val="right" w:pos="9781"/>
          <w:tab w:val="right" w:pos="13323"/>
        </w:tabs>
        <w:rPr>
          <w:rFonts w:ascii="Arial" w:hAnsi="Arial" w:cs="Arial"/>
          <w:sz w:val="28"/>
          <w:szCs w:val="28"/>
        </w:rPr>
      </w:pPr>
      <w:r>
        <w:rPr>
          <w:rFonts w:ascii="Arial" w:hAnsi="Arial" w:cs="Arial"/>
          <w:sz w:val="28"/>
          <w:szCs w:val="28"/>
        </w:rPr>
        <w:t>An</w:t>
      </w:r>
      <w:r w:rsidR="003972BD">
        <w:rPr>
          <w:rFonts w:ascii="Arial" w:hAnsi="Arial" w:cs="Arial"/>
          <w:sz w:val="28"/>
          <w:szCs w:val="28"/>
        </w:rPr>
        <w:t>aheim</w:t>
      </w:r>
      <w:r w:rsidR="00D91984" w:rsidRPr="00A41D35">
        <w:rPr>
          <w:rFonts w:ascii="Arial" w:hAnsi="Arial" w:cs="Arial"/>
          <w:sz w:val="28"/>
          <w:szCs w:val="28"/>
        </w:rPr>
        <w:t xml:space="preserve">, </w:t>
      </w:r>
      <w:r w:rsidR="003972BD">
        <w:rPr>
          <w:rFonts w:ascii="Arial" w:hAnsi="Arial" w:cs="Arial"/>
          <w:sz w:val="28"/>
          <w:szCs w:val="28"/>
        </w:rPr>
        <w:t>CA, US</w:t>
      </w:r>
      <w:r w:rsidR="007F4245">
        <w:rPr>
          <w:rFonts w:ascii="Arial" w:hAnsi="Arial" w:cs="Arial"/>
          <w:sz w:val="28"/>
          <w:szCs w:val="28"/>
        </w:rPr>
        <w:t xml:space="preserve">, </w:t>
      </w:r>
      <w:r>
        <w:rPr>
          <w:rFonts w:ascii="Arial" w:hAnsi="Arial" w:cs="Arial"/>
          <w:sz w:val="28"/>
          <w:szCs w:val="28"/>
        </w:rPr>
        <w:t>1</w:t>
      </w:r>
      <w:r w:rsidR="003972BD">
        <w:rPr>
          <w:rFonts w:ascii="Arial" w:hAnsi="Arial" w:cs="Arial"/>
          <w:sz w:val="28"/>
          <w:szCs w:val="28"/>
        </w:rPr>
        <w:t>6</w:t>
      </w:r>
      <w:r w:rsidR="00D91984" w:rsidRPr="00A41D35">
        <w:rPr>
          <w:rFonts w:ascii="Arial" w:hAnsi="Arial" w:cs="Arial"/>
          <w:sz w:val="28"/>
          <w:szCs w:val="28"/>
        </w:rPr>
        <w:t xml:space="preserve"> – </w:t>
      </w:r>
      <w:r w:rsidR="003972BD">
        <w:rPr>
          <w:rFonts w:ascii="Arial" w:hAnsi="Arial" w:cs="Arial"/>
          <w:sz w:val="28"/>
          <w:szCs w:val="28"/>
        </w:rPr>
        <w:t>20</w:t>
      </w:r>
      <w:r w:rsidR="00D91984" w:rsidRPr="00A41D35">
        <w:rPr>
          <w:rFonts w:ascii="Arial" w:hAnsi="Arial" w:cs="Arial"/>
          <w:sz w:val="28"/>
          <w:szCs w:val="28"/>
        </w:rPr>
        <w:t xml:space="preserve"> </w:t>
      </w:r>
      <w:r w:rsidR="003972BD">
        <w:rPr>
          <w:rFonts w:ascii="Arial" w:hAnsi="Arial" w:cs="Arial"/>
          <w:sz w:val="28"/>
          <w:szCs w:val="28"/>
        </w:rPr>
        <w:t>Novem</w:t>
      </w:r>
      <w:r>
        <w:rPr>
          <w:rFonts w:ascii="Arial" w:hAnsi="Arial" w:cs="Arial"/>
          <w:sz w:val="28"/>
          <w:szCs w:val="28"/>
        </w:rPr>
        <w:t>ber</w:t>
      </w:r>
      <w:r w:rsidR="00D91984" w:rsidRPr="00A41D35">
        <w:rPr>
          <w:rFonts w:ascii="Arial" w:hAnsi="Arial" w:cs="Arial"/>
          <w:sz w:val="28"/>
          <w:szCs w:val="28"/>
        </w:rPr>
        <w:t xml:space="preserve">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3972BD">
        <w:rPr>
          <w:rFonts w:ascii="Arial" w:hAnsi="Arial"/>
        </w:rPr>
        <w:t>7.</w:t>
      </w:r>
      <w:r w:rsidR="009D2A20">
        <w:rPr>
          <w:rFonts w:ascii="Arial" w:hAnsi="Arial"/>
          <w:b/>
        </w:rPr>
        <w:t>5</w:t>
      </w:r>
      <w:r w:rsidR="00436EC5">
        <w:rPr>
          <w:rFonts w:ascii="Arial" w:hAnsi="Arial"/>
          <w:b/>
        </w:rPr>
        <w:t>3</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47248" w:rsidRPr="00A47248">
        <w:rPr>
          <w:rFonts w:ascii="Arial" w:hAnsi="Arial" w:cs="Arial"/>
          <w:b/>
        </w:rPr>
        <w:t>Way forward on multi-band BS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w:t>
      </w:r>
      <w:r w:rsidR="003972BD">
        <w:t>,</w:t>
      </w:r>
      <w:r w:rsidR="00B123A2">
        <w:t xml:space="preserve"> 4</w:t>
      </w:r>
      <w:r w:rsidR="000239D7" w:rsidRPr="000239D7">
        <w:t xml:space="preserve"> </w:t>
      </w:r>
      <w:r w:rsidR="002B2894">
        <w:t xml:space="preserve">or </w:t>
      </w:r>
      <w:r w:rsidR="00B123A2">
        <w:t>5</w:t>
      </w:r>
      <w:r w:rsidR="002B2894">
        <w:t xml:space="preserve"> </w:t>
      </w:r>
      <w:r w:rsidR="000239D7" w:rsidRPr="000239D7">
        <w:t>Band Carrier Aggregation (3DL/1UL</w:t>
      </w:r>
      <w:r w:rsidR="002B2894">
        <w:t xml:space="preserve"> or 4DL/1UL</w:t>
      </w:r>
      <w:r w:rsidR="00B123A2">
        <w:t xml:space="preserve"> or 5DL/1UL</w:t>
      </w:r>
      <w:r w:rsidR="000239D7" w:rsidRPr="000239D7">
        <w:t>)</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w:t>
      </w:r>
      <w:r w:rsidR="003972BD">
        <w:rPr>
          <w:kern w:val="2"/>
          <w:lang w:val="en-US"/>
        </w:rPr>
        <w:t>s</w:t>
      </w:r>
      <w:r w:rsidR="00EA4C0D">
        <w:rPr>
          <w:kern w:val="2"/>
          <w:lang w:val="en-US"/>
        </w:rPr>
        <w:t xml:space="preserve">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corresponding 3</w:t>
      </w:r>
      <w:r w:rsidR="003972BD">
        <w:rPr>
          <w:kern w:val="2"/>
          <w:lang w:val="en-US"/>
        </w:rPr>
        <w:t>,</w:t>
      </w:r>
      <w:r w:rsidR="000239D7">
        <w:rPr>
          <w:kern w:val="2"/>
          <w:lang w:val="en-US"/>
        </w:rPr>
        <w:t xml:space="preserve"> </w:t>
      </w:r>
      <w:r w:rsidR="002B2894">
        <w:rPr>
          <w:kern w:val="2"/>
          <w:lang w:val="en-US"/>
        </w:rPr>
        <w:t xml:space="preserve">4 </w:t>
      </w:r>
      <w:r w:rsidR="00B123A2">
        <w:rPr>
          <w:kern w:val="2"/>
          <w:lang w:val="en-US"/>
        </w:rPr>
        <w:t xml:space="preserve">or 5 </w:t>
      </w:r>
      <w:r w:rsidR="000239D7">
        <w:rPr>
          <w:kern w:val="2"/>
          <w:lang w:val="en-US"/>
        </w:rPr>
        <w:t>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3972BD" w:rsidRDefault="00592720" w:rsidP="00EA4C0D">
      <w:pPr>
        <w:pStyle w:val="BodyText"/>
        <w:rPr>
          <w:lang w:eastAsia="zh-CN"/>
        </w:rPr>
      </w:pPr>
      <w:r>
        <w:rPr>
          <w:kern w:val="2"/>
          <w:lang w:val="en-US"/>
        </w:rPr>
        <w:t>On the other hand, new operating bands continue to be added in the RAN4 specifications, and the transmit/receive frequency ranges of some of those are sufficiently close such that implementation of a common radio supporting simultaneous transmission / reception of three or more bands become a feasible option. Example</w:t>
      </w:r>
      <w:r w:rsidR="00A52A3B">
        <w:rPr>
          <w:kern w:val="2"/>
          <w:lang w:val="en-US"/>
        </w:rPr>
        <w:t>s</w:t>
      </w:r>
      <w:r>
        <w:rPr>
          <w:kern w:val="2"/>
          <w:lang w:val="en-US"/>
        </w:rPr>
        <w:t xml:space="preserve"> include Bands </w:t>
      </w:r>
      <w:r w:rsidR="00A52A3B">
        <w:rPr>
          <w:kern w:val="2"/>
          <w:lang w:val="en-US"/>
        </w:rPr>
        <w:t xml:space="preserve">(8+20+28) in Europe and Bands (5+8+27) in South Korea. The advantages of this implementation </w:t>
      </w:r>
      <w:r w:rsidR="00807AFE">
        <w:rPr>
          <w:kern w:val="2"/>
          <w:lang w:val="en-US"/>
        </w:rPr>
        <w:t xml:space="preserve">option </w:t>
      </w:r>
      <w:r w:rsidR="00A52A3B">
        <w:rPr>
          <w:kern w:val="2"/>
          <w:lang w:val="en-US"/>
        </w:rPr>
        <w:t xml:space="preserve">include </w:t>
      </w:r>
      <w:r w:rsidR="00A52A3B">
        <w:rPr>
          <w:rFonts w:hint="eastAsia"/>
          <w:lang w:eastAsia="zh-CN"/>
        </w:rPr>
        <w:t>dynamic power sharing between different bands</w:t>
      </w:r>
      <w:r w:rsidR="00A52A3B">
        <w:rPr>
          <w:lang w:eastAsia="zh-CN"/>
        </w:rPr>
        <w:t xml:space="preserve"> and hence allow operators more flexibility in the </w:t>
      </w:r>
      <w:r w:rsidR="00A52A3B">
        <w:rPr>
          <w:rFonts w:hint="eastAsia"/>
          <w:lang w:eastAsia="zh-CN"/>
        </w:rPr>
        <w:t>network deployment</w:t>
      </w:r>
      <w:r w:rsidR="00A52A3B">
        <w:rPr>
          <w:lang w:eastAsia="zh-CN"/>
        </w:rPr>
        <w:t xml:space="preserve">, </w:t>
      </w:r>
      <w:r w:rsidR="00A52A3B">
        <w:rPr>
          <w:rFonts w:hint="eastAsia"/>
          <w:lang w:eastAsia="zh-CN"/>
        </w:rPr>
        <w:t>reduce</w:t>
      </w:r>
      <w:r w:rsidR="00A52A3B">
        <w:rPr>
          <w:lang w:eastAsia="zh-CN"/>
        </w:rPr>
        <w:t>d</w:t>
      </w:r>
      <w:r w:rsidR="00A52A3B">
        <w:rPr>
          <w:rFonts w:hint="eastAsia"/>
          <w:lang w:eastAsia="zh-CN"/>
        </w:rPr>
        <w:t xml:space="preserve"> installation complexity for different bands at the same site</w:t>
      </w:r>
      <w:r w:rsidR="00A52A3B">
        <w:rPr>
          <w:lang w:eastAsia="zh-CN"/>
        </w:rPr>
        <w:t xml:space="preserve">, and </w:t>
      </w:r>
      <w:r w:rsidR="00A52A3B">
        <w:rPr>
          <w:rFonts w:hint="eastAsia"/>
          <w:lang w:eastAsia="zh-CN"/>
        </w:rPr>
        <w:t>reduce</w:t>
      </w:r>
      <w:r w:rsidR="00A52A3B">
        <w:rPr>
          <w:lang w:eastAsia="zh-CN"/>
        </w:rPr>
        <w:t>d</w:t>
      </w:r>
      <w:r w:rsidR="00A52A3B">
        <w:rPr>
          <w:rFonts w:hint="eastAsia"/>
          <w:lang w:eastAsia="zh-CN"/>
        </w:rPr>
        <w:t xml:space="preserve"> insertion loss for </w:t>
      </w:r>
      <w:r w:rsidR="00A52A3B">
        <w:rPr>
          <w:lang w:eastAsia="zh-CN"/>
        </w:rPr>
        <w:t xml:space="preserve">multi-band </w:t>
      </w:r>
      <w:r w:rsidR="00A52A3B">
        <w:rPr>
          <w:rFonts w:hint="eastAsia"/>
          <w:lang w:eastAsia="zh-CN"/>
        </w:rPr>
        <w:t>antenna sharing since no combiner is needed</w:t>
      </w:r>
      <w:r w:rsidR="00A52A3B">
        <w:rPr>
          <w:lang w:eastAsia="zh-CN"/>
        </w:rPr>
        <w:t>.</w:t>
      </w:r>
    </w:p>
    <w:p w:rsidR="00965C08" w:rsidRDefault="006C23E8" w:rsidP="00EA4C0D">
      <w:pPr>
        <w:pStyle w:val="BodyText"/>
      </w:pPr>
      <w:r>
        <w:rPr>
          <w:lang w:eastAsia="zh-CN"/>
        </w:rPr>
        <w:t xml:space="preserve">Currently, </w:t>
      </w:r>
      <w:r>
        <w:t xml:space="preserve">for BS </w:t>
      </w:r>
      <w:r>
        <w:rPr>
          <w:snapToGrid w:val="0"/>
          <w:lang w:eastAsia="zh-CN"/>
        </w:rPr>
        <w:t xml:space="preserve">capable of multi-band operation, </w:t>
      </w:r>
      <w:r>
        <w:t xml:space="preserve">the core and </w:t>
      </w:r>
      <w:r>
        <w:rPr>
          <w:lang w:val="en-US"/>
        </w:rPr>
        <w:t xml:space="preserve">test requirements in the RAN4 specifications are agnostic to the number of operating bands supported by the BS, except some </w:t>
      </w:r>
      <w:proofErr w:type="spellStart"/>
      <w:r>
        <w:rPr>
          <w:lang w:val="en-US"/>
        </w:rPr>
        <w:t>subclauses</w:t>
      </w:r>
      <w:proofErr w:type="spellEnd"/>
      <w:r>
        <w:rPr>
          <w:lang w:val="en-US"/>
        </w:rPr>
        <w:t xml:space="preserve"> in the test specifications are </w:t>
      </w:r>
      <w:r>
        <w:t xml:space="preserve">restricted to dual-band testing. </w:t>
      </w:r>
      <w:r w:rsidR="003D6178">
        <w:rPr>
          <w:kern w:val="2"/>
          <w:lang w:val="en-US"/>
        </w:rPr>
        <w:t xml:space="preserve">The </w:t>
      </w:r>
      <w:r w:rsidR="003D6178">
        <w:t xml:space="preserve">BS </w:t>
      </w:r>
      <w:r w:rsidR="00B76CBA">
        <w:t>testing for multi-band BS capable of operation in three or more bands</w:t>
      </w:r>
      <w:r w:rsidR="003D6178">
        <w:t xml:space="preserve"> </w:t>
      </w:r>
      <w:r>
        <w:t>has been</w:t>
      </w:r>
      <w:r w:rsidR="003D6178">
        <w:t xml:space="preserve"> discussed in </w:t>
      </w:r>
      <w:r>
        <w:t xml:space="preserve">RAN4 </w:t>
      </w:r>
      <w:r w:rsidR="00807AFE">
        <w:t xml:space="preserve">under TEI </w:t>
      </w:r>
      <w:r>
        <w:t xml:space="preserve">for nearly 2 years, namely in </w:t>
      </w:r>
      <w:r w:rsidR="003D6178">
        <w:t>RAN4#70Bis [1, 2]</w:t>
      </w:r>
      <w:r w:rsidR="00155CB0">
        <w:t>,</w:t>
      </w:r>
      <w:r w:rsidR="00D7040A">
        <w:t xml:space="preserve"> RAN4#71 [3, 4]</w:t>
      </w:r>
      <w:r w:rsidR="002B2894">
        <w:t>,</w:t>
      </w:r>
      <w:r w:rsidR="00155CB0">
        <w:t xml:space="preserve"> RAN4#72 [5]</w:t>
      </w:r>
      <w:r w:rsidR="004A08AD">
        <w:t>, RAN4#72Bis [6</w:t>
      </w:r>
      <w:r w:rsidR="001B2AF1">
        <w:t>-9</w:t>
      </w:r>
      <w:r w:rsidR="004A08AD">
        <w:t>]</w:t>
      </w:r>
      <w:r w:rsidR="002B2894">
        <w:t>, RAN4#73 [10-11]</w:t>
      </w:r>
      <w:r w:rsidR="00CF2925">
        <w:t>, RAN4#74 [12-14]</w:t>
      </w:r>
      <w:r w:rsidR="00793A8B">
        <w:t>, RAN4#74Bis [15-16]</w:t>
      </w:r>
      <w:r w:rsidR="00436EC5">
        <w:t>, RAN4#75 [17]</w:t>
      </w:r>
      <w:r w:rsidR="00B123A2">
        <w:t>, RAN4#76 [18, 19]</w:t>
      </w:r>
      <w:r>
        <w:t>, and RAN4#76Bis [20, 21]</w:t>
      </w:r>
      <w:r w:rsidR="00965C08">
        <w:t>, but no conclusion could be reached</w:t>
      </w:r>
      <w:r w:rsidR="003D6178">
        <w:t>.</w:t>
      </w:r>
    </w:p>
    <w:p w:rsidR="0004780E" w:rsidRDefault="009C311B" w:rsidP="00EA4C0D">
      <w:pPr>
        <w:pStyle w:val="BodyText"/>
      </w:pPr>
      <w:r>
        <w:rPr>
          <w:kern w:val="2"/>
          <w:lang w:val="en-US"/>
        </w:rPr>
        <w:t>In this contribution,</w:t>
      </w:r>
      <w:r w:rsidRPr="00D542F5">
        <w:rPr>
          <w:kern w:val="2"/>
          <w:lang w:val="en-US"/>
        </w:rPr>
        <w:t xml:space="preserve"> </w:t>
      </w:r>
      <w:r w:rsidR="003C05A8">
        <w:rPr>
          <w:kern w:val="2"/>
          <w:lang w:val="en-US"/>
        </w:rPr>
        <w:t xml:space="preserve">we </w:t>
      </w:r>
      <w:r w:rsidR="003D6178">
        <w:rPr>
          <w:kern w:val="2"/>
          <w:lang w:val="en-US"/>
        </w:rPr>
        <w:t xml:space="preserve">further </w:t>
      </w:r>
      <w:r w:rsidR="003C05A8">
        <w:rPr>
          <w:kern w:val="2"/>
          <w:lang w:val="en-US"/>
        </w:rPr>
        <w:t xml:space="preserve">discuss </w:t>
      </w:r>
      <w:r w:rsidR="00B76CBA">
        <w:rPr>
          <w:kern w:val="2"/>
          <w:lang w:val="en-US"/>
        </w:rPr>
        <w:t>this topic</w:t>
      </w:r>
      <w:r w:rsidR="003C05A8">
        <w:t xml:space="preserve">, and provide </w:t>
      </w:r>
      <w:r w:rsidR="00103150">
        <w:t xml:space="preserve">a </w:t>
      </w:r>
      <w:r w:rsidR="0002685D">
        <w:t>way forward</w:t>
      </w:r>
      <w:r w:rsidR="005269B9">
        <w:t xml:space="preserve"> </w:t>
      </w:r>
      <w:r w:rsidR="00103150">
        <w:t xml:space="preserve">to </w:t>
      </w:r>
      <w:r w:rsidR="0002685D">
        <w:t xml:space="preserve">specify </w:t>
      </w:r>
      <w:r w:rsidR="002004A3" w:rsidRPr="002004A3">
        <w:t xml:space="preserve">multi-band BS testing with three or more bands </w:t>
      </w:r>
      <w:r w:rsidR="0002685D">
        <w:t xml:space="preserve">in </w:t>
      </w:r>
      <w:r w:rsidR="00807AFE">
        <w:t xml:space="preserve">the </w:t>
      </w:r>
      <w:r w:rsidR="0002685D">
        <w:t>RAN4</w:t>
      </w:r>
      <w:r w:rsidR="00807AFE" w:rsidRPr="00807AFE">
        <w:rPr>
          <w:lang w:val="en-US"/>
        </w:rPr>
        <w:t xml:space="preserve"> </w:t>
      </w:r>
      <w:r w:rsidR="00807AFE">
        <w:rPr>
          <w:lang w:val="en-US"/>
        </w:rPr>
        <w:t>specifications</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02685D" w:rsidRDefault="0002685D" w:rsidP="00142EB8">
      <w:pPr>
        <w:pStyle w:val="BodyText"/>
      </w:pPr>
      <w:bookmarkStart w:id="3" w:name="_Toc306263746"/>
      <w:r>
        <w:t>Reviewing the proposals on this topic, there are two main open issues that need to be solved:</w:t>
      </w:r>
    </w:p>
    <w:p w:rsidR="0002685D" w:rsidRDefault="0002685D" w:rsidP="008460CD">
      <w:pPr>
        <w:pStyle w:val="BodyText"/>
        <w:ind w:left="567" w:hanging="567"/>
        <w:rPr>
          <w:color w:val="000000"/>
          <w:lang w:val="en-US"/>
        </w:rPr>
      </w:pPr>
      <w:r>
        <w:t>1)</w:t>
      </w:r>
      <w:r>
        <w:tab/>
        <w:t xml:space="preserve">The </w:t>
      </w:r>
      <w:r>
        <w:rPr>
          <w:color w:val="000000"/>
          <w:lang w:val="en-US"/>
        </w:rPr>
        <w:t>RF bandwidth position of the middle band(s)</w:t>
      </w:r>
      <w:r w:rsidRPr="008054D2">
        <w:rPr>
          <w:color w:val="000000"/>
          <w:lang w:val="en-US"/>
        </w:rPr>
        <w:t xml:space="preserve"> </w:t>
      </w:r>
      <w:r>
        <w:rPr>
          <w:color w:val="000000"/>
          <w:lang w:val="en-US"/>
        </w:rPr>
        <w:t>within the frequency range(s) supported by the BS in the middle band(s).</w:t>
      </w:r>
    </w:p>
    <w:p w:rsidR="0002685D" w:rsidRDefault="0002685D" w:rsidP="008460CD">
      <w:pPr>
        <w:pStyle w:val="BodyText"/>
        <w:ind w:left="567" w:hanging="567"/>
      </w:pPr>
      <w:r>
        <w:rPr>
          <w:color w:val="000000"/>
          <w:lang w:val="en-US"/>
        </w:rPr>
        <w:t>2)</w:t>
      </w:r>
      <w:r>
        <w:rPr>
          <w:color w:val="000000"/>
          <w:lang w:val="en-US"/>
        </w:rPr>
        <w:tab/>
      </w:r>
      <w:r w:rsidR="008460CD">
        <w:rPr>
          <w:color w:val="000000"/>
          <w:lang w:val="en-US"/>
        </w:rPr>
        <w:t xml:space="preserve">The </w:t>
      </w:r>
      <w:r w:rsidR="008460CD">
        <w:rPr>
          <w:lang w:eastAsia="zh-CN"/>
        </w:rPr>
        <w:t>multi-band combinations to be tested out of the supported ones</w:t>
      </w:r>
      <w:r w:rsidR="008460CD" w:rsidRPr="008460CD">
        <w:rPr>
          <w:lang w:eastAsia="zh-CN"/>
        </w:rPr>
        <w:t xml:space="preserve"> </w:t>
      </w:r>
      <w:r w:rsidR="008460CD">
        <w:rPr>
          <w:lang w:eastAsia="zh-CN"/>
        </w:rPr>
        <w:t>for BS that supports multiple multi-band combinations.</w:t>
      </w:r>
    </w:p>
    <w:p w:rsidR="000855CE" w:rsidRDefault="008460CD" w:rsidP="00142EB8">
      <w:pPr>
        <w:pStyle w:val="BodyText"/>
        <w:rPr>
          <w:lang w:val="en-US"/>
        </w:rPr>
      </w:pPr>
      <w:r>
        <w:t xml:space="preserve">In the following, we provide a review of </w:t>
      </w:r>
      <w:r w:rsidR="002004A3">
        <w:t xml:space="preserve">the </w:t>
      </w:r>
      <w:r>
        <w:t xml:space="preserve">proposals on the table and the way forward </w:t>
      </w:r>
      <w:r w:rsidR="00807AFE">
        <w:t>to solve</w:t>
      </w:r>
      <w:r>
        <w:t xml:space="preserve"> these issues</w:t>
      </w:r>
      <w:r w:rsidR="000855CE">
        <w:rPr>
          <w:lang w:val="en-US"/>
        </w:rPr>
        <w:t>.</w:t>
      </w:r>
    </w:p>
    <w:p w:rsidR="005B5415" w:rsidRDefault="005B5415" w:rsidP="005B5415">
      <w:pPr>
        <w:pStyle w:val="BodyText"/>
      </w:pPr>
    </w:p>
    <w:p w:rsidR="005B5415" w:rsidRDefault="009757F1" w:rsidP="005B5415">
      <w:pPr>
        <w:pStyle w:val="Heading2"/>
      </w:pPr>
      <w:r>
        <w:t>2.1</w:t>
      </w:r>
      <w:r>
        <w:tab/>
      </w:r>
      <w:r w:rsidR="008460CD">
        <w:rPr>
          <w:color w:val="000000"/>
          <w:lang w:val="en-US"/>
        </w:rPr>
        <w:t>RF bandwidth position</w:t>
      </w:r>
    </w:p>
    <w:p w:rsidR="005B5415" w:rsidRDefault="005B5415" w:rsidP="005B5415"/>
    <w:p w:rsidR="006146B2" w:rsidRDefault="008460CD" w:rsidP="006146B2">
      <w:pPr>
        <w:pStyle w:val="BodyText"/>
      </w:pPr>
      <w:r>
        <w:t xml:space="preserve">There are </w:t>
      </w:r>
      <w:r w:rsidR="00E174E0">
        <w:t>four</w:t>
      </w:r>
      <w:r>
        <w:t xml:space="preserve"> proposals on this topic:</w:t>
      </w:r>
    </w:p>
    <w:p w:rsidR="006146B2" w:rsidRDefault="008460CD" w:rsidP="002004A3">
      <w:pPr>
        <w:pStyle w:val="BodyText"/>
        <w:ind w:left="567" w:hanging="567"/>
      </w:pPr>
      <w:r>
        <w:t>1)</w:t>
      </w:r>
      <w:r>
        <w:tab/>
      </w:r>
      <w:r w:rsidR="006146B2" w:rsidRPr="006146B2">
        <w:t>The allocated RF bandwidth of the middle band(s) shall be located within the frequency range(s) supported by the BS in the middle band(s) to obtain the narrowest possible gap(s) between the newly added block(s) and the existing blocks in the TC such that the gap(s) is wide enough for the cumulative ACLR and narrow-band blocking requirements to be tested.</w:t>
      </w:r>
      <w:r w:rsidR="006146B2">
        <w:t xml:space="preserve"> [19]</w:t>
      </w:r>
    </w:p>
    <w:p w:rsidR="00744BAF" w:rsidRDefault="006146B2" w:rsidP="002004A3">
      <w:pPr>
        <w:pStyle w:val="BodyText"/>
        <w:ind w:left="567" w:hanging="567"/>
        <w:rPr>
          <w:lang w:val="en-US"/>
        </w:rPr>
      </w:pPr>
      <w:r>
        <w:rPr>
          <w:lang w:val="en-US"/>
        </w:rPr>
        <w:t>2</w:t>
      </w:r>
      <w:r w:rsidR="000855CE">
        <w:rPr>
          <w:lang w:val="en-US"/>
        </w:rPr>
        <w:t>)</w:t>
      </w:r>
      <w:r w:rsidR="00B55F04">
        <w:rPr>
          <w:lang w:val="en-US"/>
        </w:rPr>
        <w:tab/>
      </w:r>
      <w:r w:rsidRPr="006146B2">
        <w:rPr>
          <w:lang w:val="en-US"/>
        </w:rPr>
        <w:t>The RF bandwidth(s) in remaining supported operating band(s) in multi-band operation, if any, shall be placed in the middle of the supported frequency range</w:t>
      </w:r>
      <w:r>
        <w:rPr>
          <w:lang w:val="en-US"/>
        </w:rPr>
        <w:t xml:space="preserve"> in those operating band(s)</w:t>
      </w:r>
      <w:r w:rsidR="002822F0">
        <w:rPr>
          <w:lang w:val="en-US"/>
        </w:rPr>
        <w:t>.</w:t>
      </w:r>
      <w:r>
        <w:rPr>
          <w:lang w:val="en-US"/>
        </w:rPr>
        <w:t xml:space="preserve"> [18]</w:t>
      </w:r>
    </w:p>
    <w:p w:rsidR="004E1B58" w:rsidRDefault="004E1B58" w:rsidP="002004A3">
      <w:pPr>
        <w:pStyle w:val="BodyText"/>
        <w:ind w:left="567" w:hanging="567"/>
        <w:rPr>
          <w:lang w:val="en-US"/>
        </w:rPr>
      </w:pPr>
      <w:r>
        <w:rPr>
          <w:lang w:val="en-US"/>
        </w:rPr>
        <w:t>3)</w:t>
      </w:r>
      <w:r>
        <w:rPr>
          <w:lang w:val="en-US"/>
        </w:rPr>
        <w:tab/>
      </w:r>
      <w:r w:rsidRPr="004E1B58">
        <w:rPr>
          <w:lang w:val="en-US"/>
        </w:rPr>
        <w:t>Place the RF bandwidths of the intermediate bands as low as possible in each band.</w:t>
      </w:r>
      <w:r>
        <w:rPr>
          <w:lang w:val="en-US"/>
        </w:rPr>
        <w:t xml:space="preserve"> [9]</w:t>
      </w:r>
    </w:p>
    <w:p w:rsidR="00E174E0" w:rsidRDefault="00E174E0" w:rsidP="002004A3">
      <w:pPr>
        <w:pStyle w:val="BodyText"/>
        <w:ind w:left="567" w:hanging="567"/>
        <w:rPr>
          <w:lang w:val="en-US"/>
        </w:rPr>
      </w:pPr>
      <w:r>
        <w:rPr>
          <w:lang w:val="en-US"/>
        </w:rPr>
        <w:t>4)</w:t>
      </w:r>
      <w:r>
        <w:rPr>
          <w:lang w:val="en-US"/>
        </w:rPr>
        <w:tab/>
      </w:r>
      <w:r w:rsidRPr="00E174E0">
        <w:t>For the middle band(s), RF bandwidth should not be restricted.</w:t>
      </w:r>
      <w:r>
        <w:t xml:space="preserve"> [16]</w:t>
      </w:r>
    </w:p>
    <w:p w:rsidR="005B5415" w:rsidRDefault="005B5415" w:rsidP="005B5415">
      <w:pPr>
        <w:pStyle w:val="BodyText"/>
      </w:pPr>
    </w:p>
    <w:p w:rsidR="00A15B37" w:rsidRDefault="00A15B37" w:rsidP="00A15B37">
      <w:pPr>
        <w:pStyle w:val="Heading2"/>
      </w:pPr>
      <w:r>
        <w:lastRenderedPageBreak/>
        <w:t>2.</w:t>
      </w:r>
      <w:r w:rsidR="00407343">
        <w:t>2</w:t>
      </w:r>
      <w:r>
        <w:tab/>
      </w:r>
      <w:r w:rsidR="00E174E0">
        <w:rPr>
          <w:lang w:eastAsia="zh-CN"/>
        </w:rPr>
        <w:t>Multi-band combinations to be tested</w:t>
      </w:r>
    </w:p>
    <w:p w:rsidR="00A15B37" w:rsidRPr="005B5415" w:rsidRDefault="00A15B37" w:rsidP="00A15B37"/>
    <w:p w:rsidR="00E174E0" w:rsidRDefault="00E174E0" w:rsidP="00E174E0">
      <w:pPr>
        <w:pStyle w:val="BodyText"/>
      </w:pPr>
      <w:r>
        <w:t>There are three proposals on this topic:</w:t>
      </w:r>
    </w:p>
    <w:p w:rsidR="00E174E0" w:rsidRDefault="00E174E0" w:rsidP="002004A3">
      <w:pPr>
        <w:pStyle w:val="BodyText"/>
        <w:ind w:left="567" w:hanging="567"/>
      </w:pPr>
      <w:r>
        <w:t>1)</w:t>
      </w:r>
      <w:r>
        <w:tab/>
      </w:r>
      <w:r w:rsidRPr="00E174E0">
        <w:t>If BS supports multiple multi-band combinations, test configuration shall be repeated for every possible multi-band combination if different parameters for those combinations are declared.</w:t>
      </w:r>
      <w:r>
        <w:t xml:space="preserve"> [18]</w:t>
      </w:r>
    </w:p>
    <w:p w:rsidR="00E174E0" w:rsidRDefault="00E174E0" w:rsidP="002004A3">
      <w:pPr>
        <w:pStyle w:val="BodyText"/>
        <w:ind w:left="567" w:hanging="567"/>
        <w:rPr>
          <w:lang w:val="en-US"/>
        </w:rPr>
      </w:pPr>
      <w:r>
        <w:rPr>
          <w:lang w:val="en-US"/>
        </w:rPr>
        <w:t>2)</w:t>
      </w:r>
      <w:r>
        <w:rPr>
          <w:lang w:val="en-US"/>
        </w:rPr>
        <w:tab/>
      </w:r>
      <w:r w:rsidRPr="00E174E0">
        <w:rPr>
          <w:lang w:val="en-US"/>
        </w:rPr>
        <w:t xml:space="preserve">For BS capable of supporting multiple multi-band combinations, </w:t>
      </w:r>
      <w:r w:rsidR="003D03B4">
        <w:rPr>
          <w:lang w:val="en-US"/>
        </w:rPr>
        <w:t xml:space="preserve">the </w:t>
      </w:r>
      <w:r w:rsidRPr="00E174E0">
        <w:rPr>
          <w:lang w:val="en-US"/>
        </w:rPr>
        <w:t xml:space="preserve">two </w:t>
      </w:r>
      <w:r w:rsidR="003D03B4">
        <w:rPr>
          <w:lang w:eastAsia="zh-CN"/>
        </w:rPr>
        <w:t xml:space="preserve">most stringent </w:t>
      </w:r>
      <w:r w:rsidRPr="00E174E0">
        <w:rPr>
          <w:lang w:val="en-US"/>
        </w:rPr>
        <w:t>multi-band combinations out of the supported ones shall be tested</w:t>
      </w:r>
      <w:r>
        <w:rPr>
          <w:lang w:val="en-US"/>
        </w:rPr>
        <w:t>. [19]</w:t>
      </w:r>
    </w:p>
    <w:p w:rsidR="00E174E0" w:rsidRDefault="003D03B4" w:rsidP="002004A3">
      <w:pPr>
        <w:pStyle w:val="BodyText"/>
        <w:ind w:left="567" w:hanging="567"/>
        <w:rPr>
          <w:lang w:val="en-US"/>
        </w:rPr>
      </w:pPr>
      <w:r>
        <w:rPr>
          <w:lang w:val="en-US"/>
        </w:rPr>
        <w:t>3</w:t>
      </w:r>
      <w:r w:rsidR="00E174E0">
        <w:rPr>
          <w:lang w:val="en-US"/>
        </w:rPr>
        <w:t>)</w:t>
      </w:r>
      <w:r w:rsidR="00E174E0">
        <w:rPr>
          <w:lang w:val="en-US"/>
        </w:rPr>
        <w:tab/>
      </w:r>
      <w:r w:rsidRPr="003D03B4">
        <w:t>If test requirements for N band configuration with a certain TX power per each band can cover those for less band configuration with a same TX power per each band, the test requirements for less than or equal to N-1 band configuration might not be required from a viewpoint of ACLR</w:t>
      </w:r>
      <w:r>
        <w:t>.</w:t>
      </w:r>
      <w:r w:rsidR="00E174E0">
        <w:t xml:space="preserve"> [16]</w:t>
      </w:r>
    </w:p>
    <w:p w:rsidR="003D03B4" w:rsidRPr="006146B2" w:rsidRDefault="003D03B4" w:rsidP="00E174E0">
      <w:pPr>
        <w:pStyle w:val="BodyText"/>
      </w:pPr>
    </w:p>
    <w:p w:rsidR="00965C08" w:rsidRDefault="00965C08" w:rsidP="00965C08">
      <w:pPr>
        <w:pStyle w:val="Heading2"/>
      </w:pPr>
      <w:r>
        <w:t>2.</w:t>
      </w:r>
      <w:r w:rsidR="009B503C">
        <w:t>3</w:t>
      </w:r>
      <w:r>
        <w:tab/>
      </w:r>
      <w:r w:rsidR="009B503C">
        <w:rPr>
          <w:lang w:eastAsia="zh-CN"/>
        </w:rPr>
        <w:t>Way forward</w:t>
      </w:r>
    </w:p>
    <w:p w:rsidR="00965C08" w:rsidRPr="005B5415" w:rsidRDefault="00965C08" w:rsidP="00965C08"/>
    <w:p w:rsidR="00965C08" w:rsidRDefault="009B503C" w:rsidP="00965C08">
      <w:pPr>
        <w:pStyle w:val="BodyText"/>
      </w:pPr>
      <w:r>
        <w:t>As this topic has been discussed for nearly 2 years under TEI without conclusion, in order to work on this topic thoroughly to solve the open issues, we propose to open a WI in RAN#70 on this topic. The new WI</w:t>
      </w:r>
      <w:r w:rsidR="00DF36DA">
        <w:t>D</w:t>
      </w:r>
      <w:r>
        <w:t xml:space="preserve"> is provided in [22] for RAN4 information.</w:t>
      </w:r>
    </w:p>
    <w:p w:rsidR="00965C08" w:rsidRPr="006146B2" w:rsidRDefault="00965C08" w:rsidP="00965C08">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3D03B4" w:rsidP="009C311B">
      <w:pPr>
        <w:pStyle w:val="BodyText"/>
      </w:pPr>
      <w:r>
        <w:t xml:space="preserve">In this </w:t>
      </w:r>
      <w:r w:rsidR="002004A3">
        <w:t>contribution</w:t>
      </w:r>
      <w:r>
        <w:t xml:space="preserve">, we </w:t>
      </w:r>
      <w:r w:rsidR="002004A3">
        <w:t xml:space="preserve">have </w:t>
      </w:r>
      <w:r>
        <w:t>provide</w:t>
      </w:r>
      <w:r w:rsidR="002004A3">
        <w:t>d</w:t>
      </w:r>
      <w:r>
        <w:t xml:space="preserve"> a review of </w:t>
      </w:r>
      <w:r w:rsidR="002004A3">
        <w:t xml:space="preserve">the </w:t>
      </w:r>
      <w:r>
        <w:t>proposals for the two main open issues that need to be solved</w:t>
      </w:r>
      <w:r w:rsidRPr="003D03B4">
        <w:t xml:space="preserve"> </w:t>
      </w:r>
      <w:r>
        <w:t xml:space="preserve">for </w:t>
      </w:r>
      <w:r w:rsidRPr="00E174E0">
        <w:t>multi-band BS testing with three or more bands</w:t>
      </w:r>
      <w:r>
        <w:rPr>
          <w:lang w:val="en-US"/>
        </w:rPr>
        <w:t>, and propose</w:t>
      </w:r>
      <w:r w:rsidR="002004A3">
        <w:rPr>
          <w:lang w:val="en-US"/>
        </w:rPr>
        <w:t>d</w:t>
      </w:r>
      <w:r>
        <w:rPr>
          <w:lang w:val="en-US"/>
        </w:rPr>
        <w:t xml:space="preserve"> the following way forward </w:t>
      </w:r>
      <w:r w:rsidR="00807AFE">
        <w:t>to solve these issues</w:t>
      </w:r>
      <w:r>
        <w:t>:</w:t>
      </w:r>
    </w:p>
    <w:p w:rsidR="003D03B4" w:rsidRDefault="00114CF4" w:rsidP="00114CF4">
      <w:pPr>
        <w:pStyle w:val="BodyText"/>
        <w:numPr>
          <w:ilvl w:val="0"/>
          <w:numId w:val="42"/>
        </w:numPr>
        <w:rPr>
          <w:lang w:val="en-US"/>
        </w:rPr>
      </w:pPr>
      <w:r>
        <w:t xml:space="preserve">Open a WI in RAN#70 on </w:t>
      </w:r>
      <w:r w:rsidR="00F353BC">
        <w:t>M</w:t>
      </w:r>
      <w:r w:rsidRPr="00E174E0">
        <w:t>ulti-</w:t>
      </w:r>
      <w:r w:rsidR="00F353BC">
        <w:t>B</w:t>
      </w:r>
      <w:r w:rsidRPr="00E174E0">
        <w:t>and B</w:t>
      </w:r>
      <w:r w:rsidR="00F353BC">
        <w:t xml:space="preserve">ase </w:t>
      </w:r>
      <w:r w:rsidRPr="00E174E0">
        <w:t>S</w:t>
      </w:r>
      <w:r w:rsidR="00F353BC">
        <w:t>tation</w:t>
      </w:r>
      <w:r w:rsidRPr="00E174E0">
        <w:t xml:space="preserve"> </w:t>
      </w:r>
      <w:r w:rsidR="00F353BC">
        <w:t>t</w:t>
      </w:r>
      <w:r w:rsidRPr="00E174E0">
        <w:t xml:space="preserve">esting with </w:t>
      </w:r>
      <w:r w:rsidR="00F353BC">
        <w:t>t</w:t>
      </w:r>
      <w:r w:rsidRPr="00E174E0">
        <w:t>hree or more bands</w:t>
      </w:r>
      <w:r>
        <w:t>.</w:t>
      </w:r>
    </w:p>
    <w:p w:rsidR="003D03B4" w:rsidRPr="00D3089E" w:rsidRDefault="003D03B4"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2B2894" w:rsidRDefault="002B2894" w:rsidP="002B2894">
      <w:pPr>
        <w:pStyle w:val="Header"/>
        <w:ind w:left="567" w:hanging="567"/>
      </w:pPr>
      <w:r w:rsidRPr="00D3089E">
        <w:t>[</w:t>
      </w:r>
      <w:r>
        <w:t>10</w:t>
      </w:r>
      <w:r w:rsidRPr="00D3089E">
        <w:t>]</w:t>
      </w:r>
      <w:r w:rsidRPr="00D3089E">
        <w:tab/>
      </w:r>
      <w:r w:rsidRPr="00253B7F">
        <w:t>R4-1</w:t>
      </w:r>
      <w:r>
        <w:t>46849</w:t>
      </w:r>
      <w:r w:rsidRPr="00253B7F">
        <w:t xml:space="preserve">, </w:t>
      </w:r>
      <w:r w:rsidRPr="00D3089E">
        <w:t>“</w:t>
      </w:r>
      <w:r w:rsidRPr="002B2894">
        <w:t>Proposals on multi-band BS testing with three or more bands</w:t>
      </w:r>
      <w:r w:rsidRPr="00D3089E">
        <w:t>”</w:t>
      </w:r>
      <w:r w:rsidRPr="00253B7F">
        <w:t xml:space="preserve">, </w:t>
      </w:r>
      <w:r>
        <w:rPr>
          <w:noProof/>
        </w:rPr>
        <w:t>Alcatel-Lucent</w:t>
      </w:r>
      <w:r w:rsidRPr="00253B7F">
        <w:t>.</w:t>
      </w:r>
    </w:p>
    <w:p w:rsidR="002B2894" w:rsidRDefault="002B2894" w:rsidP="002B2894">
      <w:pPr>
        <w:pStyle w:val="Header"/>
        <w:ind w:left="567" w:hanging="567"/>
      </w:pPr>
      <w:r w:rsidRPr="00D3089E">
        <w:t>[</w:t>
      </w:r>
      <w:r>
        <w:t>11</w:t>
      </w:r>
      <w:r w:rsidRPr="00D3089E">
        <w:t>]</w:t>
      </w:r>
      <w:r w:rsidRPr="00D3089E">
        <w:tab/>
      </w:r>
      <w:r w:rsidRPr="00253B7F">
        <w:t>R4-1</w:t>
      </w:r>
      <w:r>
        <w:t>46934</w:t>
      </w:r>
      <w:r w:rsidRPr="00253B7F">
        <w:t xml:space="preserve">, </w:t>
      </w:r>
      <w:r w:rsidRPr="00D3089E">
        <w:t>“</w:t>
      </w:r>
      <w:r w:rsidRPr="002B2894">
        <w:t>Specification changes for multi-band operation with more than two bands</w:t>
      </w:r>
      <w:r w:rsidRPr="00D3089E">
        <w:t>”</w:t>
      </w:r>
      <w:r w:rsidRPr="00253B7F">
        <w:t xml:space="preserve">, </w:t>
      </w:r>
      <w:r>
        <w:rPr>
          <w:noProof/>
        </w:rPr>
        <w:t>Nokia Networks</w:t>
      </w:r>
      <w:r w:rsidRPr="00253B7F">
        <w:t>.</w:t>
      </w:r>
    </w:p>
    <w:p w:rsidR="00F13462" w:rsidRDefault="00F13462" w:rsidP="00F13462">
      <w:pPr>
        <w:pStyle w:val="Header"/>
        <w:ind w:left="567" w:hanging="567"/>
      </w:pPr>
      <w:r w:rsidRPr="00D3089E">
        <w:t>[</w:t>
      </w:r>
      <w:r>
        <w:t>12</w:t>
      </w:r>
      <w:r w:rsidRPr="00D3089E">
        <w:t>]</w:t>
      </w:r>
      <w:r w:rsidRPr="00D3089E">
        <w:tab/>
      </w:r>
      <w:r w:rsidRPr="00253B7F">
        <w:t>R4-1</w:t>
      </w:r>
      <w:r>
        <w:t>50478</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CF2925" w:rsidRDefault="00CF2925" w:rsidP="00CF2925">
      <w:pPr>
        <w:pStyle w:val="Header"/>
        <w:ind w:left="567" w:hanging="567"/>
      </w:pPr>
      <w:r w:rsidRPr="00D3089E">
        <w:t>[</w:t>
      </w:r>
      <w:r>
        <w:t>13</w:t>
      </w:r>
      <w:r w:rsidRPr="00D3089E">
        <w:t>]</w:t>
      </w:r>
      <w:r w:rsidRPr="00D3089E">
        <w:tab/>
      </w:r>
      <w:r w:rsidRPr="00253B7F">
        <w:t>R4-1</w:t>
      </w:r>
      <w:r w:rsidR="00F13462">
        <w:t>50574</w:t>
      </w:r>
      <w:r w:rsidRPr="00253B7F">
        <w:t xml:space="preserve">, </w:t>
      </w:r>
      <w:r w:rsidRPr="00D3089E">
        <w:t>“</w:t>
      </w:r>
      <w:r w:rsidR="00F13462" w:rsidRPr="00F13462">
        <w:t>Specification changes for multi-band operation with more than two bands</w:t>
      </w:r>
      <w:r w:rsidRPr="00D3089E">
        <w:t>”</w:t>
      </w:r>
      <w:r w:rsidRPr="00253B7F">
        <w:t>,</w:t>
      </w:r>
      <w:r w:rsidR="00F13462" w:rsidRPr="00F13462">
        <w:rPr>
          <w:noProof/>
        </w:rPr>
        <w:t xml:space="preserve"> </w:t>
      </w:r>
      <w:r w:rsidR="00F13462">
        <w:rPr>
          <w:noProof/>
        </w:rPr>
        <w:t>Nokia Networks</w:t>
      </w:r>
      <w:r w:rsidRPr="00253B7F">
        <w:t>.</w:t>
      </w:r>
    </w:p>
    <w:p w:rsidR="00F13462" w:rsidRDefault="00F13462" w:rsidP="00F13462">
      <w:pPr>
        <w:pStyle w:val="Header"/>
        <w:ind w:left="567" w:hanging="567"/>
      </w:pPr>
      <w:r w:rsidRPr="00D3089E">
        <w:t>[</w:t>
      </w:r>
      <w:r>
        <w:t>14</w:t>
      </w:r>
      <w:r w:rsidRPr="00D3089E">
        <w:t>]</w:t>
      </w:r>
      <w:r w:rsidRPr="00D3089E">
        <w:tab/>
      </w:r>
      <w:r w:rsidRPr="00253B7F">
        <w:t>R4-1</w:t>
      </w:r>
      <w:r>
        <w:t>50821</w:t>
      </w:r>
      <w:r w:rsidRPr="00253B7F">
        <w:t xml:space="preserve">, </w:t>
      </w:r>
      <w:r w:rsidRPr="00D3089E">
        <w:t>“</w:t>
      </w:r>
      <w:r w:rsidRPr="00F13462">
        <w:t>MB for 3 or more bands</w:t>
      </w:r>
      <w:r w:rsidRPr="00D3089E">
        <w:t>”</w:t>
      </w:r>
      <w:r w:rsidRPr="00253B7F">
        <w:t xml:space="preserve">, </w:t>
      </w:r>
      <w:r>
        <w:rPr>
          <w:noProof/>
        </w:rPr>
        <w:t>Ericsson</w:t>
      </w:r>
      <w:r w:rsidRPr="00253B7F">
        <w:t>.</w:t>
      </w:r>
    </w:p>
    <w:p w:rsidR="00032125" w:rsidRDefault="00032125" w:rsidP="00032125">
      <w:pPr>
        <w:pStyle w:val="Header"/>
        <w:ind w:left="567" w:hanging="567"/>
      </w:pPr>
      <w:r w:rsidRPr="00D3089E">
        <w:t>[</w:t>
      </w:r>
      <w:r>
        <w:t>15</w:t>
      </w:r>
      <w:r w:rsidRPr="00D3089E">
        <w:t>]</w:t>
      </w:r>
      <w:r w:rsidRPr="00D3089E">
        <w:tab/>
      </w:r>
      <w:r w:rsidRPr="00253B7F">
        <w:t>R4-1</w:t>
      </w:r>
      <w:r>
        <w:t>51356</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793A8B" w:rsidRDefault="00793A8B" w:rsidP="00032125">
      <w:pPr>
        <w:pStyle w:val="Header"/>
        <w:ind w:left="567" w:hanging="567"/>
      </w:pPr>
      <w:r w:rsidRPr="00D3089E">
        <w:t>[</w:t>
      </w:r>
      <w:r>
        <w:t>1</w:t>
      </w:r>
      <w:r w:rsidR="00032125">
        <w:t>6</w:t>
      </w:r>
      <w:r w:rsidRPr="00D3089E">
        <w:t>]</w:t>
      </w:r>
      <w:r w:rsidRPr="00D3089E">
        <w:tab/>
      </w:r>
      <w:r w:rsidRPr="00253B7F">
        <w:t>R4-1</w:t>
      </w:r>
      <w:r>
        <w:t>5</w:t>
      </w:r>
      <w:r w:rsidR="00032125">
        <w:t>1475</w:t>
      </w:r>
      <w:r w:rsidRPr="00253B7F">
        <w:t xml:space="preserve">, </w:t>
      </w:r>
      <w:r w:rsidRPr="00D3089E">
        <w:t>“</w:t>
      </w:r>
      <w:r w:rsidR="00032125" w:rsidRPr="00032125">
        <w:t>Discussion for multi band BS testing with more than two bands</w:t>
      </w:r>
      <w:r w:rsidRPr="00D3089E">
        <w:t>”</w:t>
      </w:r>
      <w:r w:rsidRPr="00253B7F">
        <w:t xml:space="preserve">, </w:t>
      </w:r>
      <w:r w:rsidR="00032125" w:rsidRPr="00032125">
        <w:rPr>
          <w:noProof/>
        </w:rPr>
        <w:t>NTT DOCOMO INC.</w:t>
      </w:r>
    </w:p>
    <w:p w:rsidR="00436EC5" w:rsidRDefault="00436EC5" w:rsidP="00436EC5">
      <w:pPr>
        <w:pStyle w:val="Header"/>
        <w:ind w:left="567" w:hanging="567"/>
      </w:pPr>
      <w:r w:rsidRPr="00D3089E">
        <w:t>[</w:t>
      </w:r>
      <w:r>
        <w:t>17</w:t>
      </w:r>
      <w:r w:rsidRPr="00D3089E">
        <w:t>]</w:t>
      </w:r>
      <w:r w:rsidRPr="00D3089E">
        <w:tab/>
      </w:r>
      <w:r w:rsidRPr="00253B7F">
        <w:t>R4-1</w:t>
      </w:r>
      <w:r>
        <w:t>53361</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6C23E8" w:rsidRDefault="006C23E8" w:rsidP="006C23E8">
      <w:pPr>
        <w:pStyle w:val="Header"/>
        <w:ind w:left="567" w:hanging="567"/>
      </w:pPr>
      <w:r w:rsidRPr="00D3089E">
        <w:t>[</w:t>
      </w:r>
      <w:r>
        <w:t>18</w:t>
      </w:r>
      <w:r w:rsidRPr="00D3089E">
        <w:t>]</w:t>
      </w:r>
      <w:r w:rsidRPr="00D3089E">
        <w:tab/>
      </w:r>
      <w:r w:rsidRPr="00253B7F">
        <w:t>R4-1</w:t>
      </w:r>
      <w:r>
        <w:t>53987</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02685D" w:rsidRDefault="0002685D" w:rsidP="006C23E8">
      <w:pPr>
        <w:pStyle w:val="Header"/>
        <w:ind w:left="567" w:hanging="567"/>
      </w:pPr>
      <w:r w:rsidRPr="00D3089E">
        <w:t>[</w:t>
      </w:r>
      <w:r>
        <w:t>1</w:t>
      </w:r>
      <w:r w:rsidR="006C23E8">
        <w:t>9</w:t>
      </w:r>
      <w:r w:rsidRPr="00D3089E">
        <w:t>]</w:t>
      </w:r>
      <w:r w:rsidRPr="00D3089E">
        <w:tab/>
      </w:r>
      <w:r w:rsidRPr="00253B7F">
        <w:t>R4-1</w:t>
      </w:r>
      <w:r>
        <w:t>55067</w:t>
      </w:r>
      <w:r w:rsidRPr="00253B7F">
        <w:t xml:space="preserve">, </w:t>
      </w:r>
      <w:r w:rsidRPr="00D3089E">
        <w:t>“</w:t>
      </w:r>
      <w:r w:rsidRPr="0002685D">
        <w:t>Specification changes for multi-band operation with more than two bands</w:t>
      </w:r>
      <w:r w:rsidRPr="00D3089E">
        <w:t>”</w:t>
      </w:r>
      <w:r w:rsidRPr="00253B7F">
        <w:t xml:space="preserve">, </w:t>
      </w:r>
      <w:r>
        <w:rPr>
          <w:noProof/>
        </w:rPr>
        <w:t>Nokia Networks</w:t>
      </w:r>
      <w:r w:rsidRPr="00032125">
        <w:rPr>
          <w:noProof/>
        </w:rPr>
        <w:t>.</w:t>
      </w:r>
    </w:p>
    <w:bookmarkEnd w:id="3"/>
    <w:p w:rsidR="006C23E8" w:rsidRDefault="006C23E8" w:rsidP="006C23E8">
      <w:pPr>
        <w:pStyle w:val="Header"/>
        <w:ind w:left="567" w:hanging="567"/>
      </w:pPr>
      <w:r w:rsidRPr="00D3089E">
        <w:t>[</w:t>
      </w:r>
      <w:r>
        <w:t>20</w:t>
      </w:r>
      <w:r w:rsidRPr="00D3089E">
        <w:t>]</w:t>
      </w:r>
      <w:r w:rsidRPr="00D3089E">
        <w:tab/>
      </w:r>
      <w:r w:rsidRPr="00253B7F">
        <w:t>R4-1</w:t>
      </w:r>
      <w:r>
        <w:t>5</w:t>
      </w:r>
      <w:r w:rsidR="003A0DE2">
        <w:t>6131</w:t>
      </w:r>
      <w:r w:rsidRPr="00253B7F">
        <w:t xml:space="preserve">, </w:t>
      </w:r>
      <w:r w:rsidRPr="00D3089E">
        <w:t>“</w:t>
      </w:r>
      <w:r w:rsidR="003A0DE2" w:rsidRPr="003A0DE2">
        <w:t>On multi-band BS testing with three or more bands</w:t>
      </w:r>
      <w:r w:rsidRPr="00D3089E">
        <w:t>”</w:t>
      </w:r>
      <w:r w:rsidRPr="00253B7F">
        <w:t xml:space="preserve">, </w:t>
      </w:r>
      <w:r w:rsidR="003A0DE2">
        <w:rPr>
          <w:noProof/>
        </w:rPr>
        <w:t>Ericsson</w:t>
      </w:r>
      <w:r w:rsidRPr="00253B7F">
        <w:t>.</w:t>
      </w:r>
    </w:p>
    <w:p w:rsidR="006C23E8" w:rsidRDefault="006C23E8" w:rsidP="006C23E8">
      <w:pPr>
        <w:pStyle w:val="Header"/>
        <w:ind w:left="567" w:hanging="567"/>
      </w:pPr>
      <w:r w:rsidRPr="00D3089E">
        <w:t>[</w:t>
      </w:r>
      <w:r>
        <w:t>21</w:t>
      </w:r>
      <w:r w:rsidRPr="00D3089E">
        <w:t>]</w:t>
      </w:r>
      <w:r w:rsidRPr="00D3089E">
        <w:tab/>
      </w:r>
      <w:r w:rsidRPr="00253B7F">
        <w:t>R4-1</w:t>
      </w:r>
      <w:r>
        <w:t>5</w:t>
      </w:r>
      <w:r w:rsidR="003A0DE2">
        <w:t>6394</w:t>
      </w:r>
      <w:r w:rsidRPr="00253B7F">
        <w:t xml:space="preserve">, </w:t>
      </w:r>
      <w:r w:rsidRPr="00D3089E">
        <w:t>“</w:t>
      </w:r>
      <w:r w:rsidR="003A0DE2" w:rsidRPr="003A0DE2">
        <w:t>Way forward on multi-band BS testing with three or more bands</w:t>
      </w:r>
      <w:r w:rsidRPr="00D3089E">
        <w:t>”</w:t>
      </w:r>
      <w:r w:rsidRPr="00253B7F">
        <w:t xml:space="preserve">, </w:t>
      </w:r>
      <w:r w:rsidR="003A0DE2">
        <w:rPr>
          <w:noProof/>
        </w:rPr>
        <w:t>Alcatel-Lucent</w:t>
      </w:r>
      <w:r w:rsidRPr="00032125">
        <w:rPr>
          <w:noProof/>
        </w:rPr>
        <w:t>.</w:t>
      </w:r>
    </w:p>
    <w:p w:rsidR="002971E6" w:rsidRPr="00362F47" w:rsidRDefault="00114CF4" w:rsidP="005269B9">
      <w:pPr>
        <w:pStyle w:val="Header"/>
        <w:ind w:left="567" w:hanging="567"/>
      </w:pPr>
      <w:r>
        <w:t>[22]</w:t>
      </w:r>
      <w:r>
        <w:tab/>
        <w:t>R4-15</w:t>
      </w:r>
      <w:r w:rsidR="00C407A4">
        <w:t>7858</w:t>
      </w:r>
      <w:r>
        <w:t xml:space="preserve">, </w:t>
      </w:r>
      <w:r w:rsidR="00F353BC">
        <w:t>“N</w:t>
      </w:r>
      <w:r w:rsidR="00F353BC" w:rsidRPr="00F353BC">
        <w:t>ew Work Item proposal</w:t>
      </w:r>
      <w:r w:rsidR="00F353BC">
        <w:t>: M</w:t>
      </w:r>
      <w:r w:rsidR="00F353BC" w:rsidRPr="00E174E0">
        <w:t>ulti-</w:t>
      </w:r>
      <w:r w:rsidR="00F353BC">
        <w:t>B</w:t>
      </w:r>
      <w:r w:rsidR="00F353BC" w:rsidRPr="00E174E0">
        <w:t>and B</w:t>
      </w:r>
      <w:r w:rsidR="00F353BC">
        <w:t xml:space="preserve">ase </w:t>
      </w:r>
      <w:r w:rsidR="00F353BC" w:rsidRPr="00E174E0">
        <w:t>S</w:t>
      </w:r>
      <w:r w:rsidR="00F353BC">
        <w:t>tation</w:t>
      </w:r>
      <w:r w:rsidR="00F353BC" w:rsidRPr="00E174E0">
        <w:t xml:space="preserve"> </w:t>
      </w:r>
      <w:r w:rsidR="00F353BC">
        <w:t>t</w:t>
      </w:r>
      <w:r w:rsidR="00F353BC" w:rsidRPr="00E174E0">
        <w:t xml:space="preserve">esting with </w:t>
      </w:r>
      <w:r w:rsidR="00F353BC">
        <w:t>t</w:t>
      </w:r>
      <w:r w:rsidR="00F353BC" w:rsidRPr="00E174E0">
        <w:t>hree or more bands</w:t>
      </w:r>
      <w:r w:rsidR="00F353BC">
        <w:t xml:space="preserve">”, </w:t>
      </w:r>
      <w:r w:rsidR="00F353BC">
        <w:rPr>
          <w:noProof/>
        </w:rPr>
        <w:t>Alcatel-Lucent</w:t>
      </w:r>
      <w:r w:rsidR="00F353BC" w:rsidRPr="00032125">
        <w:rPr>
          <w:noProof/>
        </w:rPr>
        <w:t>.</w:t>
      </w:r>
    </w:p>
    <w:sectPr w:rsidR="002971E6"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77C" w:rsidRDefault="0090577C">
      <w:r>
        <w:separator/>
      </w:r>
    </w:p>
  </w:endnote>
  <w:endnote w:type="continuationSeparator" w:id="0">
    <w:p w:rsidR="0090577C" w:rsidRDefault="0090577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77C" w:rsidRDefault="0090577C">
      <w:r>
        <w:separator/>
      </w:r>
    </w:p>
  </w:footnote>
  <w:footnote w:type="continuationSeparator" w:id="0">
    <w:p w:rsidR="0090577C" w:rsidRDefault="009057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0">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1">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1"/>
  </w:num>
  <w:num w:numId="8">
    <w:abstractNumId w:val="6"/>
  </w:num>
  <w:num w:numId="9">
    <w:abstractNumId w:val="38"/>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7"/>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9"/>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40"/>
  </w:num>
  <w:num w:numId="38">
    <w:abstractNumId w:val="29"/>
  </w:num>
  <w:num w:numId="39">
    <w:abstractNumId w:val="5"/>
  </w:num>
  <w:num w:numId="40">
    <w:abstractNumId w:val="8"/>
  </w:num>
  <w:num w:numId="41">
    <w:abstractNumId w:val="10"/>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10"/>
    <w:rsid w:val="00122DF7"/>
    <w:rsid w:val="001254AE"/>
    <w:rsid w:val="0012571F"/>
    <w:rsid w:val="001258AF"/>
    <w:rsid w:val="001265A6"/>
    <w:rsid w:val="00126CA6"/>
    <w:rsid w:val="001278A5"/>
    <w:rsid w:val="00136A5D"/>
    <w:rsid w:val="001419AB"/>
    <w:rsid w:val="00141BF2"/>
    <w:rsid w:val="0014285B"/>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0877"/>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E41"/>
    <w:rsid w:val="005455B8"/>
    <w:rsid w:val="00546703"/>
    <w:rsid w:val="0055168B"/>
    <w:rsid w:val="00552F00"/>
    <w:rsid w:val="00554232"/>
    <w:rsid w:val="0055444D"/>
    <w:rsid w:val="0055455D"/>
    <w:rsid w:val="005552F7"/>
    <w:rsid w:val="0056122C"/>
    <w:rsid w:val="005628F5"/>
    <w:rsid w:val="005634FC"/>
    <w:rsid w:val="0056523D"/>
    <w:rsid w:val="00565555"/>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577C"/>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A3B"/>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5A29"/>
    <w:rsid w:val="00BD187B"/>
    <w:rsid w:val="00BD35C0"/>
    <w:rsid w:val="00BD49DC"/>
    <w:rsid w:val="00BD6FC5"/>
    <w:rsid w:val="00BD7622"/>
    <w:rsid w:val="00BE4919"/>
    <w:rsid w:val="00BE74D6"/>
    <w:rsid w:val="00BF3177"/>
    <w:rsid w:val="00BF522F"/>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07A4"/>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A59"/>
    <w:rsid w:val="00C83FC4"/>
    <w:rsid w:val="00C84FA9"/>
    <w:rsid w:val="00C87500"/>
    <w:rsid w:val="00C96FF4"/>
    <w:rsid w:val="00CA05E3"/>
    <w:rsid w:val="00CA0FA0"/>
    <w:rsid w:val="00CA2279"/>
    <w:rsid w:val="00CA284A"/>
    <w:rsid w:val="00CA3D82"/>
    <w:rsid w:val="00CA5BFC"/>
    <w:rsid w:val="00CB11CF"/>
    <w:rsid w:val="00CB5752"/>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2925"/>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D5B"/>
    <w:rsid w:val="00DB4B8A"/>
    <w:rsid w:val="00DB5F66"/>
    <w:rsid w:val="00DB60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239B"/>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53BC"/>
    <w:rsid w:val="00F37BDF"/>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C01E5-2A96-4DF4-8207-5C76A2A82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2001-04-23T11:30:00Z</cp:lastPrinted>
  <dcterms:created xsi:type="dcterms:W3CDTF">2015-11-03T15:13:00Z</dcterms:created>
  <dcterms:modified xsi:type="dcterms:W3CDTF">2015-11-06T15:15:00Z</dcterms:modified>
</cp:coreProperties>
</file>