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63A" w:rsidRPr="00907E2F" w:rsidRDefault="00E8163A" w:rsidP="00E8163A">
      <w:pPr>
        <w:pStyle w:val="a3"/>
        <w:tabs>
          <w:tab w:val="right" w:pos="10440"/>
          <w:tab w:val="right" w:pos="13323"/>
        </w:tabs>
        <w:rPr>
          <w:rFonts w:eastAsiaTheme="minorEastAsia"/>
          <w:b w:val="0"/>
          <w:sz w:val="24"/>
          <w:szCs w:val="24"/>
          <w:lang w:eastAsia="zh-CN"/>
        </w:rPr>
      </w:pPr>
      <w:bookmarkStart w:id="0" w:name="OLE_LINK9"/>
      <w:bookmarkStart w:id="1" w:name="OLE_LINK10"/>
      <w:r w:rsidRPr="0059309B">
        <w:rPr>
          <w:sz w:val="24"/>
          <w:szCs w:val="24"/>
        </w:rPr>
        <w:t>3GPP TSG-RAN WG4 Meeting #7</w:t>
      </w:r>
      <w:r>
        <w:rPr>
          <w:rFonts w:eastAsiaTheme="minorEastAsia" w:hint="eastAsia"/>
          <w:sz w:val="24"/>
          <w:szCs w:val="24"/>
          <w:lang w:eastAsia="zh-CN"/>
        </w:rPr>
        <w:t xml:space="preserve">5                           </w:t>
      </w:r>
      <w:r>
        <w:rPr>
          <w:sz w:val="24"/>
          <w:szCs w:val="24"/>
        </w:rPr>
        <w:t>R4-15</w:t>
      </w:r>
      <w:r>
        <w:rPr>
          <w:rFonts w:eastAsiaTheme="minorEastAsia" w:hint="eastAsia"/>
          <w:sz w:val="24"/>
          <w:szCs w:val="24"/>
          <w:lang w:eastAsia="zh-CN"/>
        </w:rPr>
        <w:t>3</w:t>
      </w:r>
      <w:r w:rsidRPr="00824D8F">
        <w:rPr>
          <w:rFonts w:hint="eastAsia"/>
          <w:sz w:val="24"/>
          <w:szCs w:val="24"/>
        </w:rPr>
        <w:t>2</w:t>
      </w:r>
      <w:r>
        <w:rPr>
          <w:rFonts w:eastAsiaTheme="minorEastAsia" w:hint="eastAsia"/>
          <w:sz w:val="24"/>
          <w:szCs w:val="24"/>
          <w:lang w:eastAsia="zh-CN"/>
        </w:rPr>
        <w:t>90</w:t>
      </w:r>
    </w:p>
    <w:p w:rsidR="00E8163A" w:rsidRPr="00484659" w:rsidRDefault="00E8163A" w:rsidP="00E8163A">
      <w:pPr>
        <w:pStyle w:val="a3"/>
        <w:tabs>
          <w:tab w:val="right" w:pos="9781"/>
          <w:tab w:val="right" w:pos="13323"/>
        </w:tabs>
        <w:outlineLvl w:val="0"/>
        <w:rPr>
          <w:b w:val="0"/>
          <w:sz w:val="24"/>
          <w:szCs w:val="24"/>
          <w:lang w:eastAsia="zh-CN"/>
        </w:rPr>
      </w:pPr>
      <w:r>
        <w:rPr>
          <w:sz w:val="24"/>
          <w:szCs w:val="24"/>
          <w:lang w:eastAsia="zh-CN"/>
        </w:rPr>
        <w:t>Fukuoka, Japan</w:t>
      </w:r>
      <w:r w:rsidRPr="00477343">
        <w:rPr>
          <w:sz w:val="24"/>
          <w:szCs w:val="24"/>
          <w:lang w:val="pt-BR" w:eastAsia="zh-CN"/>
        </w:rPr>
        <w:t>,</w:t>
      </w:r>
      <w:r w:rsidRPr="00477343">
        <w:rPr>
          <w:sz w:val="24"/>
          <w:szCs w:val="24"/>
          <w:lang w:val="pt-BR" w:eastAsia="ja-JP"/>
        </w:rPr>
        <w:t xml:space="preserve"> </w:t>
      </w:r>
      <w:r>
        <w:rPr>
          <w:sz w:val="24"/>
          <w:szCs w:val="24"/>
          <w:lang w:eastAsia="ja-JP"/>
        </w:rPr>
        <w:t>25</w:t>
      </w:r>
      <w:r w:rsidRPr="00477343">
        <w:rPr>
          <w:sz w:val="24"/>
          <w:szCs w:val="24"/>
          <w:lang w:eastAsia="ja-JP"/>
        </w:rPr>
        <w:t xml:space="preserve"> </w:t>
      </w:r>
      <w:r w:rsidRPr="00477343">
        <w:rPr>
          <w:sz w:val="24"/>
          <w:szCs w:val="24"/>
          <w:lang w:eastAsia="zh-CN"/>
        </w:rPr>
        <w:t xml:space="preserve">– </w:t>
      </w:r>
      <w:r>
        <w:rPr>
          <w:sz w:val="24"/>
          <w:szCs w:val="24"/>
          <w:lang w:eastAsia="zh-CN"/>
        </w:rPr>
        <w:t>29</w:t>
      </w:r>
      <w:r w:rsidRPr="00477343">
        <w:rPr>
          <w:sz w:val="24"/>
          <w:szCs w:val="24"/>
          <w:lang w:eastAsia="ja-JP"/>
        </w:rPr>
        <w:t xml:space="preserve"> </w:t>
      </w:r>
      <w:r>
        <w:rPr>
          <w:sz w:val="24"/>
          <w:szCs w:val="24"/>
          <w:lang w:eastAsia="zh-CN"/>
        </w:rPr>
        <w:t>May</w:t>
      </w:r>
      <w:r w:rsidRPr="00477343">
        <w:rPr>
          <w:sz w:val="24"/>
          <w:szCs w:val="24"/>
          <w:lang w:eastAsia="ja-JP"/>
        </w:rPr>
        <w:t>, 2015</w:t>
      </w:r>
    </w:p>
    <w:bookmarkEnd w:id="0"/>
    <w:bookmarkEnd w:id="1"/>
    <w:p w:rsidR="00E8163A" w:rsidRPr="00484659" w:rsidRDefault="00E8163A" w:rsidP="00E8163A">
      <w:pPr>
        <w:tabs>
          <w:tab w:val="left" w:pos="1985"/>
        </w:tabs>
        <w:rPr>
          <w:b/>
          <w:sz w:val="22"/>
        </w:rPr>
      </w:pPr>
    </w:p>
    <w:p w:rsidR="00E8163A" w:rsidRPr="004F13CB" w:rsidRDefault="00E8163A" w:rsidP="00E8163A">
      <w:pPr>
        <w:tabs>
          <w:tab w:val="left" w:pos="1985"/>
        </w:tabs>
        <w:rPr>
          <w:rFonts w:eastAsiaTheme="minorEastAsia"/>
          <w:b/>
          <w:sz w:val="22"/>
        </w:rPr>
      </w:pPr>
      <w:r w:rsidRPr="00484659">
        <w:rPr>
          <w:b/>
          <w:sz w:val="22"/>
        </w:rPr>
        <w:t>Agenda Item:</w:t>
      </w:r>
      <w:r w:rsidRPr="00484659">
        <w:rPr>
          <w:b/>
          <w:sz w:val="22"/>
        </w:rPr>
        <w:tab/>
      </w:r>
      <w:r>
        <w:rPr>
          <w:rFonts w:eastAsiaTheme="minorEastAsia" w:hint="eastAsia"/>
          <w:sz w:val="22"/>
        </w:rPr>
        <w:t>7</w:t>
      </w:r>
      <w:r>
        <w:rPr>
          <w:rFonts w:hint="eastAsia"/>
          <w:sz w:val="22"/>
        </w:rPr>
        <w:t>.</w:t>
      </w:r>
      <w:r>
        <w:rPr>
          <w:rFonts w:eastAsiaTheme="minorEastAsia" w:hint="eastAsia"/>
          <w:sz w:val="22"/>
        </w:rPr>
        <w:t>6</w:t>
      </w:r>
      <w:r>
        <w:rPr>
          <w:rFonts w:hint="eastAsia"/>
          <w:sz w:val="22"/>
        </w:rPr>
        <w:t>.</w:t>
      </w:r>
      <w:r>
        <w:rPr>
          <w:rFonts w:eastAsiaTheme="minorEastAsia" w:hint="eastAsia"/>
          <w:sz w:val="22"/>
        </w:rPr>
        <w:t>2</w:t>
      </w:r>
    </w:p>
    <w:p w:rsidR="00E8163A" w:rsidRPr="00484659" w:rsidRDefault="00E8163A" w:rsidP="00E8163A">
      <w:pPr>
        <w:tabs>
          <w:tab w:val="left" w:pos="1985"/>
        </w:tabs>
        <w:rPr>
          <w:sz w:val="22"/>
        </w:rPr>
      </w:pPr>
      <w:r w:rsidRPr="00484659">
        <w:rPr>
          <w:b/>
          <w:sz w:val="22"/>
        </w:rPr>
        <w:t xml:space="preserve">Source: </w:t>
      </w:r>
      <w:r w:rsidRPr="00484659">
        <w:rPr>
          <w:b/>
          <w:sz w:val="22"/>
        </w:rPr>
        <w:tab/>
      </w:r>
      <w:r>
        <w:rPr>
          <w:rFonts w:hint="eastAsia"/>
          <w:sz w:val="22"/>
        </w:rPr>
        <w:t>Samsung</w:t>
      </w:r>
    </w:p>
    <w:p w:rsidR="00E8163A" w:rsidRPr="00484659" w:rsidRDefault="00E8163A" w:rsidP="00E8163A">
      <w:pPr>
        <w:rPr>
          <w:sz w:val="22"/>
        </w:rPr>
      </w:pPr>
      <w:r w:rsidRPr="00484659">
        <w:rPr>
          <w:b/>
          <w:sz w:val="22"/>
        </w:rPr>
        <w:t xml:space="preserve">Title: </w:t>
      </w:r>
      <w:r w:rsidRPr="00484659">
        <w:rPr>
          <w:b/>
          <w:sz w:val="22"/>
        </w:rPr>
        <w:tab/>
      </w:r>
      <w:bookmarkStart w:id="2" w:name="OLE_LINK7"/>
      <w:bookmarkStart w:id="3" w:name="OLE_LINK8"/>
      <w:r w:rsidRPr="00493BFA">
        <w:rPr>
          <w:sz w:val="22"/>
        </w:rPr>
        <w:t>Consideration on the methodology for DIP determination and interfer</w:t>
      </w:r>
      <w:r>
        <w:rPr>
          <w:rFonts w:eastAsiaTheme="minorEastAsia" w:hint="eastAsia"/>
          <w:sz w:val="22"/>
        </w:rPr>
        <w:t>e</w:t>
      </w:r>
      <w:r w:rsidRPr="00493BFA">
        <w:rPr>
          <w:sz w:val="22"/>
        </w:rPr>
        <w:t>nce covariance matrix estimation</w:t>
      </w:r>
    </w:p>
    <w:bookmarkEnd w:id="2"/>
    <w:bookmarkEnd w:id="3"/>
    <w:p w:rsidR="00E8163A" w:rsidRPr="00484659" w:rsidRDefault="00E8163A" w:rsidP="00E8163A">
      <w:pPr>
        <w:tabs>
          <w:tab w:val="left" w:pos="1985"/>
        </w:tabs>
        <w:rPr>
          <w:b/>
          <w:sz w:val="22"/>
        </w:rPr>
      </w:pPr>
      <w:r w:rsidRPr="00484659">
        <w:rPr>
          <w:b/>
          <w:sz w:val="22"/>
        </w:rPr>
        <w:t>Document for:</w:t>
      </w:r>
      <w:r w:rsidRPr="00484659">
        <w:rPr>
          <w:b/>
          <w:sz w:val="22"/>
        </w:rPr>
        <w:tab/>
      </w:r>
      <w:r w:rsidRPr="00484659">
        <w:rPr>
          <w:sz w:val="22"/>
        </w:rPr>
        <w:t>Discussion</w:t>
      </w:r>
    </w:p>
    <w:p w:rsidR="00E8163A" w:rsidRPr="00484659" w:rsidRDefault="00E8163A" w:rsidP="00E8163A">
      <w:pPr>
        <w:pStyle w:val="1"/>
        <w:rPr>
          <w:b/>
        </w:rPr>
      </w:pPr>
      <w:r w:rsidRPr="00484659">
        <w:t>Introduction</w:t>
      </w:r>
    </w:p>
    <w:p w:rsidR="00E8163A" w:rsidRDefault="00E8163A" w:rsidP="00E8163A">
      <w:pPr>
        <w:tabs>
          <w:tab w:val="left" w:pos="1134"/>
        </w:tabs>
        <w:spacing w:line="240" w:lineRule="exact"/>
        <w:rPr>
          <w:rFonts w:eastAsiaTheme="minorEastAsia"/>
        </w:rPr>
      </w:pPr>
      <w:r w:rsidRPr="007E3E18">
        <w:rPr>
          <w:rFonts w:hint="eastAsia"/>
          <w:lang w:eastAsia="zh-CN"/>
        </w:rPr>
        <w:t>In RAN4 meeting #74</w:t>
      </w:r>
      <w:r>
        <w:rPr>
          <w:rFonts w:eastAsiaTheme="minorEastAsia" w:hint="eastAsia"/>
        </w:rPr>
        <w:t>bis</w:t>
      </w:r>
      <w:r w:rsidRPr="007E3E18">
        <w:rPr>
          <w:rFonts w:hint="eastAsia"/>
          <w:lang w:eastAsia="zh-CN"/>
        </w:rPr>
        <w:t xml:space="preserve">, the way forward on BS MMSE-IRC performance WI and the system simulation assumptions for homogeneous </w:t>
      </w:r>
      <w:r w:rsidRPr="007E3E18">
        <w:rPr>
          <w:lang w:eastAsia="zh-CN"/>
        </w:rPr>
        <w:t>network</w:t>
      </w:r>
      <w:r w:rsidRPr="007E3E18">
        <w:rPr>
          <w:rFonts w:hint="eastAsia"/>
          <w:lang w:eastAsia="zh-CN"/>
        </w:rPr>
        <w:t xml:space="preserve"> and heterogeneous network were agreed</w:t>
      </w:r>
      <w:r>
        <w:rPr>
          <w:rFonts w:hint="eastAsia"/>
          <w:lang w:eastAsia="zh-CN"/>
        </w:rPr>
        <w:t xml:space="preserve"> [1]</w:t>
      </w:r>
      <w:r w:rsidRPr="007E3E18">
        <w:rPr>
          <w:rFonts w:hint="eastAsia"/>
          <w:lang w:eastAsia="zh-CN"/>
        </w:rPr>
        <w:t xml:space="preserve">. </w:t>
      </w:r>
      <w:r>
        <w:rPr>
          <w:rFonts w:eastAsiaTheme="minorEastAsia" w:hint="eastAsia"/>
        </w:rPr>
        <w:t xml:space="preserve">There are still 2 options for the interference </w:t>
      </w:r>
      <w:r>
        <w:rPr>
          <w:rFonts w:eastAsiaTheme="minorEastAsia"/>
        </w:rPr>
        <w:t>mode</w:t>
      </w:r>
      <w:r>
        <w:rPr>
          <w:rFonts w:eastAsiaTheme="minorEastAsia" w:hint="eastAsia"/>
          <w:lang w:eastAsia="zh-CN"/>
        </w:rPr>
        <w:t>l</w:t>
      </w:r>
      <w:r>
        <w:rPr>
          <w:rFonts w:eastAsiaTheme="minorEastAsia"/>
        </w:rPr>
        <w:t>ling</w:t>
      </w:r>
      <w:r>
        <w:rPr>
          <w:rFonts w:eastAsiaTheme="minorEastAsia" w:hint="eastAsia"/>
        </w:rPr>
        <w:t xml:space="preserve"> for the uplink PUSCH receiving and companies are also encouraged to present the UL correlation matrix estimation method per RB per TTI.</w:t>
      </w:r>
    </w:p>
    <w:p w:rsidR="00E8163A" w:rsidRPr="007E3E18" w:rsidRDefault="00E8163A" w:rsidP="00E8163A">
      <w:pPr>
        <w:tabs>
          <w:tab w:val="left" w:pos="1134"/>
        </w:tabs>
        <w:spacing w:line="240" w:lineRule="exact"/>
        <w:rPr>
          <w:rFonts w:eastAsiaTheme="minorEastAsia"/>
        </w:rPr>
      </w:pPr>
      <w:r>
        <w:rPr>
          <w:rFonts w:eastAsiaTheme="minorEastAsia" w:hint="eastAsia"/>
        </w:rPr>
        <w:t xml:space="preserve">In this contribution, we will give our view and consideration on the </w:t>
      </w:r>
      <w:r>
        <w:rPr>
          <w:rFonts w:eastAsiaTheme="minorEastAsia"/>
        </w:rPr>
        <w:t>interference</w:t>
      </w:r>
      <w:r>
        <w:rPr>
          <w:rFonts w:eastAsiaTheme="minorEastAsia" w:hint="eastAsia"/>
        </w:rPr>
        <w:t xml:space="preserve"> model</w:t>
      </w:r>
      <w:r>
        <w:rPr>
          <w:rFonts w:eastAsiaTheme="minorEastAsia" w:hint="eastAsia"/>
          <w:lang w:eastAsia="zh-CN"/>
        </w:rPr>
        <w:t>l</w:t>
      </w:r>
      <w:r>
        <w:rPr>
          <w:rFonts w:eastAsiaTheme="minorEastAsia" w:hint="eastAsia"/>
        </w:rPr>
        <w:t>ing which is different from the DL MMSE-IRC evaluation and the method to calculate the correlation matrix based on UL DMRS.</w:t>
      </w:r>
    </w:p>
    <w:p w:rsidR="00E8163A" w:rsidRPr="00F811A7" w:rsidRDefault="00E8163A" w:rsidP="00E8163A">
      <w:pPr>
        <w:pStyle w:val="1"/>
        <w:rPr>
          <w:lang w:eastAsia="zh-CN"/>
        </w:rPr>
      </w:pPr>
      <w:r w:rsidRPr="00F811A7">
        <w:rPr>
          <w:rFonts w:hint="eastAsia"/>
        </w:rPr>
        <w:t>In</w:t>
      </w:r>
      <w:r w:rsidRPr="00F811A7">
        <w:rPr>
          <w:rFonts w:hint="eastAsia"/>
          <w:lang w:eastAsia="zh-CN"/>
        </w:rPr>
        <w:t>terference modelling</w:t>
      </w:r>
    </w:p>
    <w:p w:rsidR="00E8163A" w:rsidRPr="00E11602" w:rsidRDefault="00E8163A" w:rsidP="00E8163A">
      <w:pPr>
        <w:rPr>
          <w:lang w:eastAsia="zh-CN"/>
        </w:rPr>
      </w:pPr>
      <w:bookmarkStart w:id="4" w:name="_Toc345278446"/>
      <w:r w:rsidRPr="00E11602">
        <w:rPr>
          <w:rFonts w:hint="eastAsia"/>
        </w:rPr>
        <w:t>General</w:t>
      </w:r>
      <w:bookmarkEnd w:id="4"/>
      <w:r>
        <w:rPr>
          <w:rFonts w:hint="eastAsia"/>
          <w:lang w:eastAsia="zh-CN"/>
        </w:rPr>
        <w:t xml:space="preserve">ly, MMSE-IRC is introduced to combat the impact of interference in the interference dominant scenario. For instance, in terms of downlink, the UE at the cell edge will receive </w:t>
      </w:r>
      <w:r>
        <w:rPr>
          <w:lang w:eastAsia="zh-CN"/>
        </w:rPr>
        <w:t>different</w:t>
      </w:r>
      <w:r>
        <w:rPr>
          <w:rFonts w:hint="eastAsia"/>
          <w:lang w:eastAsia="zh-CN"/>
        </w:rPr>
        <w:t xml:space="preserve"> DL signals from other sells </w:t>
      </w:r>
      <w:r>
        <w:rPr>
          <w:lang w:eastAsia="zh-CN"/>
        </w:rPr>
        <w:t>except</w:t>
      </w:r>
      <w:r>
        <w:rPr>
          <w:rFonts w:hint="eastAsia"/>
          <w:lang w:eastAsia="zh-CN"/>
        </w:rPr>
        <w:t xml:space="preserve"> of the serving cell. In this scenario, the interference is most likely to be the most effective factor of the performance degradation for the DL receiving. With respect to the uplink, if the UE is located at the edge of one cell while an </w:t>
      </w:r>
      <w:r>
        <w:rPr>
          <w:lang w:eastAsia="zh-CN"/>
        </w:rPr>
        <w:t>interfering</w:t>
      </w:r>
      <w:r>
        <w:rPr>
          <w:rFonts w:hint="eastAsia"/>
          <w:lang w:eastAsia="zh-CN"/>
        </w:rPr>
        <w:t xml:space="preserve"> UE belonging to the </w:t>
      </w:r>
      <w:r>
        <w:rPr>
          <w:lang w:eastAsia="zh-CN"/>
        </w:rPr>
        <w:t>neighbour</w:t>
      </w:r>
      <w:r>
        <w:rPr>
          <w:rFonts w:hint="eastAsia"/>
          <w:lang w:eastAsia="zh-CN"/>
        </w:rPr>
        <w:t xml:space="preserve"> cell of the same </w:t>
      </w:r>
      <w:proofErr w:type="spellStart"/>
      <w:r>
        <w:rPr>
          <w:rFonts w:hint="eastAsia"/>
          <w:lang w:eastAsia="zh-CN"/>
        </w:rPr>
        <w:t>eNodeB</w:t>
      </w:r>
      <w:proofErr w:type="spellEnd"/>
      <w:r>
        <w:rPr>
          <w:rFonts w:hint="eastAsia"/>
          <w:lang w:eastAsia="zh-CN"/>
        </w:rPr>
        <w:t xml:space="preserve"> is also active, it will probably encounter a serious interference if the </w:t>
      </w:r>
      <w:r>
        <w:rPr>
          <w:lang w:eastAsia="zh-CN"/>
        </w:rPr>
        <w:t>interfering</w:t>
      </w:r>
      <w:r>
        <w:rPr>
          <w:rFonts w:hint="eastAsia"/>
          <w:lang w:eastAsia="zh-CN"/>
        </w:rPr>
        <w:t xml:space="preserve"> UE transmits with the same time-frequency resource as the UE at the same time. In these 2 scenarios, MMSE-IRC receiver will exhibit a significant gain over the MMSE receiver because the </w:t>
      </w:r>
      <w:r>
        <w:rPr>
          <w:lang w:eastAsia="zh-CN"/>
        </w:rPr>
        <w:t>interference</w:t>
      </w:r>
      <w:r>
        <w:rPr>
          <w:rFonts w:hint="eastAsia"/>
          <w:lang w:eastAsia="zh-CN"/>
        </w:rPr>
        <w:t xml:space="preserve"> is most likely to be the dominant component compared with the noise.</w:t>
      </w:r>
    </w:p>
    <w:p w:rsidR="00E8163A" w:rsidRPr="00E440F0" w:rsidRDefault="00E8163A" w:rsidP="00E8163A">
      <w:pPr>
        <w:rPr>
          <w:lang w:eastAsia="zh-CN"/>
        </w:rPr>
      </w:pPr>
      <w:r>
        <w:rPr>
          <w:rFonts w:hint="eastAsia"/>
          <w:lang w:eastAsia="zh-CN"/>
        </w:rPr>
        <w:t>While 3GPP tried to</w:t>
      </w:r>
      <w:r w:rsidRPr="00E440F0">
        <w:t xml:space="preserve"> define the interference models/profiles that were developed in order to assess the link level performance of Interference Rejection Combining (IRC) receivers</w:t>
      </w:r>
      <w:r>
        <w:rPr>
          <w:rFonts w:hint="eastAsia"/>
          <w:lang w:eastAsia="zh-CN"/>
        </w:rPr>
        <w:t xml:space="preserve"> for the downlink,</w:t>
      </w:r>
      <w:r w:rsidRPr="00E440F0">
        <w:t xml:space="preserve"> </w:t>
      </w:r>
      <w:r>
        <w:rPr>
          <w:rFonts w:hint="eastAsia"/>
          <w:lang w:eastAsia="zh-CN"/>
        </w:rPr>
        <w:t>the</w:t>
      </w:r>
      <w:r w:rsidRPr="00E440F0">
        <w:t xml:space="preserve"> measure, referred to as the Dominant Interferer Proportion (DIP) ratio, was agreed to in [</w:t>
      </w:r>
      <w:r w:rsidRPr="00E440F0">
        <w:rPr>
          <w:rFonts w:hint="eastAsia"/>
          <w:lang w:eastAsia="ja-JP"/>
        </w:rPr>
        <w:t>2</w:t>
      </w:r>
      <w:r w:rsidRPr="00E440F0">
        <w:t xml:space="preserve">] as a key parameter for defining the interference profiles. </w:t>
      </w:r>
      <w:r>
        <w:rPr>
          <w:rFonts w:hint="eastAsia"/>
          <w:lang w:eastAsia="zh-CN"/>
        </w:rPr>
        <w:t>T</w:t>
      </w:r>
      <w:r w:rsidRPr="00E440F0">
        <w:rPr>
          <w:lang w:eastAsia="ja-JP"/>
        </w:rPr>
        <w:t xml:space="preserve">he DIP was defined as the ratio of the power of a given interfering </w:t>
      </w:r>
      <w:proofErr w:type="spellStart"/>
      <w:r w:rsidRPr="00E440F0">
        <w:rPr>
          <w:lang w:eastAsia="ja-JP"/>
        </w:rPr>
        <w:t>eNodeBs</w:t>
      </w:r>
      <w:proofErr w:type="spellEnd"/>
      <w:r w:rsidRPr="00E440F0">
        <w:rPr>
          <w:lang w:eastAsia="ja-JP"/>
        </w:rPr>
        <w:t xml:space="preserve"> over the total other cell interference power. </w:t>
      </w:r>
      <w:r w:rsidRPr="00E440F0">
        <w:t xml:space="preserve">System level simulations were conducted to generate results for the statistical measures </w:t>
      </w:r>
      <w:bookmarkStart w:id="5" w:name="_Toc345278447"/>
      <w:r>
        <w:rPr>
          <w:rFonts w:hint="eastAsia"/>
          <w:lang w:eastAsia="zh-CN"/>
        </w:rPr>
        <w:t>s</w:t>
      </w:r>
      <w:r w:rsidRPr="00E440F0">
        <w:rPr>
          <w:rFonts w:hint="eastAsia"/>
          <w:lang w:eastAsia="ja-JP"/>
        </w:rPr>
        <w:t>tatistical measures</w:t>
      </w:r>
      <w:bookmarkEnd w:id="5"/>
      <w:r>
        <w:rPr>
          <w:rFonts w:hint="eastAsia"/>
          <w:lang w:eastAsia="zh-CN"/>
        </w:rPr>
        <w:t>.</w:t>
      </w:r>
    </w:p>
    <w:p w:rsidR="00E8163A" w:rsidRPr="00E440F0" w:rsidRDefault="00E8163A" w:rsidP="00E8163A">
      <w:pPr>
        <w:rPr>
          <w:lang w:eastAsia="zh-CN"/>
        </w:rPr>
      </w:pPr>
      <w:r>
        <w:rPr>
          <w:rFonts w:hint="eastAsia"/>
          <w:lang w:eastAsia="zh-CN"/>
        </w:rPr>
        <w:t>In addition, n</w:t>
      </w:r>
      <w:r w:rsidRPr="00E440F0">
        <w:t>etwork interference statistics are computed using the following defined measures. Geometry G is defined as</w:t>
      </w:r>
      <w:r>
        <w:rPr>
          <w:rFonts w:hint="eastAsia"/>
          <w:lang w:eastAsia="zh-CN"/>
        </w:rPr>
        <w:t xml:space="preserve"> </w:t>
      </w:r>
      <w:r w:rsidRPr="00E440F0">
        <w:t>[</w:t>
      </w:r>
      <w:r w:rsidRPr="00E440F0">
        <w:rPr>
          <w:rFonts w:hint="eastAsia"/>
          <w:lang w:eastAsia="ja-JP"/>
        </w:rPr>
        <w:t>2</w:t>
      </w:r>
      <w:r w:rsidRPr="00E440F0">
        <w:t>]</w:t>
      </w:r>
    </w:p>
    <w:p w:rsidR="00E8163A" w:rsidRPr="00E440F0" w:rsidRDefault="00E8163A" w:rsidP="00E8163A">
      <w:pPr>
        <w:pStyle w:val="EQ"/>
        <w:jc w:val="center"/>
      </w:pPr>
      <w:r>
        <w:rPr>
          <w:position w:val="-64"/>
          <w:lang w:val="en-US" w:eastAsia="zh-CN"/>
        </w:rPr>
        <w:lastRenderedPageBreak/>
        <w:drawing>
          <wp:inline distT="0" distB="0" distL="0" distR="0">
            <wp:extent cx="1397000" cy="68453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cstate="print"/>
                    <a:srcRect/>
                    <a:stretch>
                      <a:fillRect/>
                    </a:stretch>
                  </pic:blipFill>
                  <pic:spPr bwMode="auto">
                    <a:xfrm>
                      <a:off x="0" y="0"/>
                      <a:ext cx="1397000" cy="684530"/>
                    </a:xfrm>
                    <a:prstGeom prst="rect">
                      <a:avLst/>
                    </a:prstGeom>
                    <a:noFill/>
                    <a:ln w="9525">
                      <a:noFill/>
                      <a:miter lim="800000"/>
                      <a:headEnd/>
                      <a:tailEnd/>
                    </a:ln>
                  </pic:spPr>
                </pic:pic>
              </a:graphicData>
            </a:graphic>
          </wp:inline>
        </w:drawing>
      </w:r>
    </w:p>
    <w:p w:rsidR="00E8163A" w:rsidRDefault="00E8163A" w:rsidP="00E8163A">
      <w:pPr>
        <w:rPr>
          <w:lang w:eastAsia="zh-CN"/>
        </w:rPr>
      </w:pPr>
      <w:proofErr w:type="gramStart"/>
      <w:r w:rsidRPr="00E440F0">
        <w:t>where</w:t>
      </w:r>
      <w:proofErr w:type="gramEnd"/>
      <w:r w:rsidRPr="00E440F0">
        <w:t xml:space="preserve"> </w:t>
      </w:r>
      <w:proofErr w:type="spellStart"/>
      <w:r w:rsidRPr="00E440F0">
        <w:rPr>
          <w:i/>
        </w:rPr>
        <w:t>Î</w:t>
      </w:r>
      <w:r w:rsidRPr="00E440F0">
        <w:rPr>
          <w:vertAlign w:val="subscript"/>
        </w:rPr>
        <w:t>or</w:t>
      </w:r>
      <w:r w:rsidRPr="00E440F0">
        <w:rPr>
          <w:i/>
          <w:vertAlign w:val="subscript"/>
        </w:rPr>
        <w:t>j</w:t>
      </w:r>
      <w:proofErr w:type="spellEnd"/>
      <w:r w:rsidRPr="00E440F0">
        <w:t xml:space="preserve"> is the average received power from the </w:t>
      </w:r>
      <w:r w:rsidRPr="00E440F0">
        <w:rPr>
          <w:i/>
        </w:rPr>
        <w:t>j-</w:t>
      </w:r>
      <w:proofErr w:type="spellStart"/>
      <w:r w:rsidRPr="00E440F0">
        <w:t>th</w:t>
      </w:r>
      <w:proofErr w:type="spellEnd"/>
      <w:r w:rsidRPr="00E440F0">
        <w:t xml:space="preserve"> strongest base station (</w:t>
      </w:r>
      <w:r w:rsidRPr="00E440F0">
        <w:rPr>
          <w:i/>
        </w:rPr>
        <w:t>Î</w:t>
      </w:r>
      <w:r w:rsidRPr="00E440F0">
        <w:rPr>
          <w:vertAlign w:val="subscript"/>
        </w:rPr>
        <w:t>or</w:t>
      </w:r>
      <w:r w:rsidRPr="00E440F0">
        <w:rPr>
          <w:i/>
          <w:vertAlign w:val="subscript"/>
        </w:rPr>
        <w:t>1</w:t>
      </w:r>
      <w:r w:rsidRPr="00E440F0">
        <w:t xml:space="preserve"> implies serving cell), </w:t>
      </w:r>
      <w:r w:rsidRPr="00E440F0">
        <w:rPr>
          <w:position w:val="-6"/>
        </w:rPr>
        <w:object w:dxaOrig="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v:imagedata r:id="rId6" o:title=""/>
          </v:shape>
          <o:OLEObject Type="Embed" ProgID="Equation.3" ShapeID="_x0000_i1025" DrawAspect="Content" ObjectID="_1493481278" r:id="rId7"/>
        </w:object>
      </w:r>
      <w:r w:rsidRPr="00E440F0">
        <w:t>is the thermal noise power over the received bandwidth, and N</w:t>
      </w:r>
      <w:r w:rsidRPr="00E440F0">
        <w:rPr>
          <w:vertAlign w:val="subscript"/>
        </w:rPr>
        <w:t>BS</w:t>
      </w:r>
      <w:r w:rsidRPr="00E440F0">
        <w:t xml:space="preserve"> is the total number of base stations considered including the serving cell. </w:t>
      </w:r>
    </w:p>
    <w:p w:rsidR="00E8163A" w:rsidRDefault="00E8163A" w:rsidP="00E8163A">
      <w:pPr>
        <w:rPr>
          <w:lang w:val="en-US" w:eastAsia="zh-CN"/>
        </w:rPr>
      </w:pPr>
      <w:r>
        <w:rPr>
          <w:rFonts w:hint="eastAsia"/>
          <w:lang w:eastAsia="zh-CN"/>
        </w:rPr>
        <w:t xml:space="preserve">Finally, as shown in </w:t>
      </w:r>
      <w:r w:rsidRPr="00E440F0">
        <w:t>[</w:t>
      </w:r>
      <w:r w:rsidRPr="00E440F0">
        <w:rPr>
          <w:rFonts w:hint="eastAsia"/>
          <w:lang w:eastAsia="ja-JP"/>
        </w:rPr>
        <w:t>2</w:t>
      </w:r>
      <w:r w:rsidRPr="00E440F0">
        <w:t>]</w:t>
      </w:r>
      <w:r>
        <w:rPr>
          <w:rFonts w:hint="eastAsia"/>
          <w:lang w:eastAsia="zh-CN"/>
        </w:rPr>
        <w:t xml:space="preserve">, Geometry as 0dB and -2.5dB that are considered to be corresponding to the UEs located at cell are used to evaluate the DIPs. As discussed above, cell edge is most likely to be an interference dominant scenario. However in uplink, there is no concept of Geometry. So we need to find another way to specify the characteristic of the </w:t>
      </w:r>
      <w:r>
        <w:rPr>
          <w:lang w:eastAsia="zh-CN"/>
        </w:rPr>
        <w:t>interference</w:t>
      </w:r>
      <w:r>
        <w:rPr>
          <w:rFonts w:hint="eastAsia"/>
          <w:lang w:eastAsia="zh-CN"/>
        </w:rPr>
        <w:t xml:space="preserve"> dominant scenario for the uplink. By referring to [1], Methodology 2 suggests to </w:t>
      </w:r>
      <w:proofErr w:type="spellStart"/>
      <w:r>
        <w:rPr>
          <w:rFonts w:hint="eastAsia"/>
          <w:lang w:eastAsia="zh-CN"/>
        </w:rPr>
        <w:t>i</w:t>
      </w:r>
      <w:r w:rsidRPr="00AF2B08">
        <w:rPr>
          <w:lang w:val="en-US" w:eastAsia="zh-CN"/>
        </w:rPr>
        <w:t>dentify</w:t>
      </w:r>
      <w:proofErr w:type="spellEnd"/>
      <w:r w:rsidRPr="00AF2B08">
        <w:rPr>
          <w:lang w:val="en-US" w:eastAsia="zh-CN"/>
        </w:rPr>
        <w:t xml:space="preserve"> the SINR value at 5%-tile of UL wideband SINR distribution as the SINR of interest. </w:t>
      </w:r>
      <w:r>
        <w:rPr>
          <w:rFonts w:hint="eastAsia"/>
          <w:lang w:val="en-US" w:eastAsia="zh-CN"/>
        </w:rPr>
        <w:t>Then f</w:t>
      </w:r>
      <w:r w:rsidRPr="00AF2B08">
        <w:rPr>
          <w:lang w:val="en-US" w:eastAsia="zh-CN"/>
        </w:rPr>
        <w:t xml:space="preserve">or each simulated sample, if the UL wideband SINR fall within +/- 0.2 dB of 5%-tile UL wideband SINR, the DIP1/2 values are saved for this sample. </w:t>
      </w:r>
      <w:r>
        <w:rPr>
          <w:rFonts w:hint="eastAsia"/>
          <w:lang w:val="en-US" w:eastAsia="zh-CN"/>
        </w:rPr>
        <w:t xml:space="preserve">The </w:t>
      </w:r>
      <w:r w:rsidRPr="00AF2B08">
        <w:rPr>
          <w:lang w:val="en-US" w:eastAsia="zh-CN"/>
        </w:rPr>
        <w:t>5%-tile of UL wideband SINR</w:t>
      </w:r>
      <w:r>
        <w:rPr>
          <w:rFonts w:hint="eastAsia"/>
          <w:lang w:val="en-US" w:eastAsia="zh-CN"/>
        </w:rPr>
        <w:t xml:space="preserve"> distribution is related to the high </w:t>
      </w:r>
      <w:r>
        <w:rPr>
          <w:lang w:val="en-US" w:eastAsia="zh-CN"/>
        </w:rPr>
        <w:t>interference</w:t>
      </w:r>
      <w:r>
        <w:rPr>
          <w:rFonts w:hint="eastAsia"/>
          <w:lang w:val="en-US" w:eastAsia="zh-CN"/>
        </w:rPr>
        <w:t xml:space="preserve"> scenario in which MMSE-IRC would work effectively. Thus we would like to propose</w:t>
      </w:r>
    </w:p>
    <w:p w:rsidR="00E8163A" w:rsidRPr="00AF2B08" w:rsidRDefault="00E8163A" w:rsidP="00E8163A">
      <w:pPr>
        <w:rPr>
          <w:lang w:val="en-US" w:eastAsia="zh-CN"/>
        </w:rPr>
      </w:pPr>
      <w:r w:rsidRPr="00412A81">
        <w:rPr>
          <w:b/>
          <w:i/>
        </w:rPr>
        <w:t xml:space="preserve">Proposal 1: </w:t>
      </w:r>
      <w:r>
        <w:rPr>
          <w:rFonts w:hint="eastAsia"/>
          <w:b/>
          <w:i/>
          <w:lang w:eastAsia="zh-CN"/>
        </w:rPr>
        <w:t xml:space="preserve">Conditional DIPs based on the </w:t>
      </w:r>
      <w:r w:rsidRPr="000731EA">
        <w:rPr>
          <w:b/>
          <w:i/>
          <w:lang w:eastAsia="zh-CN"/>
        </w:rPr>
        <w:t>SINR value at 5%-tile of UL wideband SINR distribution as the SINR of interest</w:t>
      </w:r>
      <w:r w:rsidRPr="000731EA">
        <w:rPr>
          <w:rFonts w:hint="eastAsia"/>
          <w:b/>
          <w:i/>
          <w:lang w:eastAsia="zh-CN"/>
        </w:rPr>
        <w:t xml:space="preserve"> should be adopted by UL MMSE-IRC </w:t>
      </w:r>
      <w:r w:rsidRPr="000731EA">
        <w:rPr>
          <w:b/>
          <w:i/>
          <w:lang w:eastAsia="zh-CN"/>
        </w:rPr>
        <w:t>interference</w:t>
      </w:r>
      <w:r w:rsidRPr="000731EA">
        <w:rPr>
          <w:rFonts w:hint="eastAsia"/>
          <w:b/>
          <w:i/>
          <w:lang w:eastAsia="zh-CN"/>
        </w:rPr>
        <w:t xml:space="preserve"> </w:t>
      </w:r>
      <w:proofErr w:type="spellStart"/>
      <w:r w:rsidRPr="000731EA">
        <w:rPr>
          <w:b/>
          <w:i/>
          <w:lang w:eastAsia="zh-CN"/>
        </w:rPr>
        <w:t>modeling</w:t>
      </w:r>
      <w:proofErr w:type="spellEnd"/>
      <w:r w:rsidRPr="000731EA">
        <w:rPr>
          <w:rFonts w:hint="eastAsia"/>
          <w:b/>
          <w:i/>
          <w:lang w:eastAsia="zh-CN"/>
        </w:rPr>
        <w:t xml:space="preserve"> since this corresponds to the </w:t>
      </w:r>
      <w:r w:rsidRPr="000731EA">
        <w:rPr>
          <w:b/>
          <w:i/>
          <w:lang w:eastAsia="zh-CN"/>
        </w:rPr>
        <w:t>interference</w:t>
      </w:r>
      <w:r w:rsidRPr="000731EA">
        <w:rPr>
          <w:rFonts w:hint="eastAsia"/>
          <w:b/>
          <w:i/>
          <w:lang w:eastAsia="zh-CN"/>
        </w:rPr>
        <w:t xml:space="preserve"> dominant scenario in which MMSE-IRC could show significant gain over MMSE.</w:t>
      </w:r>
    </w:p>
    <w:p w:rsidR="00E8163A" w:rsidRPr="00E440F0" w:rsidRDefault="00E8163A" w:rsidP="00E8163A">
      <w:pPr>
        <w:pStyle w:val="1"/>
        <w:rPr>
          <w:lang w:eastAsia="ja-JP"/>
        </w:rPr>
      </w:pPr>
      <w:r w:rsidRPr="00E440F0">
        <w:rPr>
          <w:rFonts w:hint="eastAsia"/>
          <w:lang w:eastAsia="ja-JP"/>
        </w:rPr>
        <w:t>Receiver structure</w:t>
      </w:r>
    </w:p>
    <w:p w:rsidR="00E8163A" w:rsidRPr="00E440F0" w:rsidRDefault="00E8163A" w:rsidP="00E8163A">
      <w:pPr>
        <w:rPr>
          <w:lang w:eastAsia="ja-JP"/>
        </w:rPr>
      </w:pPr>
      <w:r w:rsidRPr="00E440F0">
        <w:rPr>
          <w:rFonts w:hint="eastAsia"/>
          <w:lang w:eastAsia="ja-JP"/>
        </w:rPr>
        <w:t>In this section, we give the system equations for enhanced receiver intended as a baseline receiver for evaluation benefits for interference mitigation</w:t>
      </w:r>
      <w:r>
        <w:rPr>
          <w:rFonts w:hint="eastAsia"/>
          <w:lang w:eastAsia="zh-CN"/>
        </w:rPr>
        <w:t xml:space="preserve"> for uplink receiving</w:t>
      </w:r>
      <w:r w:rsidRPr="00E440F0">
        <w:rPr>
          <w:rFonts w:hint="eastAsia"/>
          <w:lang w:eastAsia="ja-JP"/>
        </w:rPr>
        <w:t xml:space="preserve">. </w:t>
      </w:r>
    </w:p>
    <w:p w:rsidR="00E8163A" w:rsidRPr="00E440F0" w:rsidRDefault="00E8163A" w:rsidP="00E8163A">
      <w:pPr>
        <w:rPr>
          <w:lang w:eastAsia="ja-JP"/>
        </w:rPr>
      </w:pPr>
      <w:r w:rsidRPr="00E440F0">
        <w:rPr>
          <w:lang w:eastAsia="ja-JP"/>
        </w:rPr>
        <w:t xml:space="preserve">The </w:t>
      </w:r>
      <w:proofErr w:type="spellStart"/>
      <w:r w:rsidRPr="00E440F0">
        <w:rPr>
          <w:lang w:eastAsia="ja-JP"/>
        </w:rPr>
        <w:t>N</w:t>
      </w:r>
      <w:r w:rsidRPr="00E440F0">
        <w:rPr>
          <w:vertAlign w:val="subscript"/>
          <w:lang w:eastAsia="ja-JP"/>
        </w:rPr>
        <w:t>Rx</w:t>
      </w:r>
      <w:proofErr w:type="spellEnd"/>
      <w:r w:rsidRPr="00E440F0">
        <w:rPr>
          <w:lang w:eastAsia="ja-JP"/>
        </w:rPr>
        <w:t xml:space="preserve">-dimensional received signal vector </w:t>
      </w:r>
      <w:r w:rsidRPr="00E440F0">
        <w:rPr>
          <w:rFonts w:hint="eastAsia"/>
          <w:b/>
          <w:lang w:eastAsia="ja-JP"/>
        </w:rPr>
        <w:t>r</w:t>
      </w:r>
      <w:r w:rsidRPr="00E440F0">
        <w:rPr>
          <w:rFonts w:hint="eastAsia"/>
          <w:lang w:eastAsia="ja-JP"/>
        </w:rPr>
        <w:t xml:space="preserve"> </w:t>
      </w:r>
      <w:r w:rsidRPr="00E440F0">
        <w:rPr>
          <w:lang w:eastAsia="ja-JP"/>
        </w:rPr>
        <w:t xml:space="preserve">of the </w:t>
      </w:r>
      <w:r w:rsidRPr="00E440F0">
        <w:rPr>
          <w:i/>
          <w:lang w:eastAsia="ja-JP"/>
        </w:rPr>
        <w:t>k</w:t>
      </w:r>
      <w:r w:rsidRPr="00E440F0">
        <w:rPr>
          <w:lang w:eastAsia="ja-JP"/>
        </w:rPr>
        <w:t>-</w:t>
      </w:r>
      <w:proofErr w:type="spellStart"/>
      <w:r w:rsidRPr="00E440F0">
        <w:rPr>
          <w:lang w:eastAsia="ja-JP"/>
        </w:rPr>
        <w:t>th</w:t>
      </w:r>
      <w:proofErr w:type="spellEnd"/>
      <w:r w:rsidRPr="00E440F0">
        <w:rPr>
          <w:lang w:eastAsia="ja-JP"/>
        </w:rPr>
        <w:t xml:space="preserve"> subcarrier and the </w:t>
      </w:r>
      <w:r w:rsidRPr="00E440F0">
        <w:rPr>
          <w:i/>
          <w:lang w:eastAsia="ja-JP"/>
        </w:rPr>
        <w:t>l</w:t>
      </w:r>
      <w:r w:rsidRPr="00E440F0">
        <w:rPr>
          <w:lang w:eastAsia="ja-JP"/>
        </w:rPr>
        <w:t>-</w:t>
      </w:r>
      <w:proofErr w:type="spellStart"/>
      <w:r w:rsidRPr="00E440F0">
        <w:rPr>
          <w:lang w:eastAsia="ja-JP"/>
        </w:rPr>
        <w:t>th</w:t>
      </w:r>
      <w:proofErr w:type="spellEnd"/>
      <w:r w:rsidRPr="00E440F0">
        <w:rPr>
          <w:lang w:eastAsia="ja-JP"/>
        </w:rPr>
        <w:t xml:space="preserve"> OFDM symbol</w:t>
      </w:r>
      <w:r w:rsidRPr="00E440F0">
        <w:rPr>
          <w:rFonts w:hint="eastAsia"/>
          <w:lang w:eastAsia="ja-JP"/>
        </w:rPr>
        <w:t xml:space="preserve"> is assumed to be expressed as a sum of </w:t>
      </w:r>
      <w:r w:rsidRPr="00E440F0">
        <w:rPr>
          <w:lang w:eastAsia="ja-JP"/>
        </w:rPr>
        <w:t>"</w:t>
      </w:r>
      <w:r w:rsidRPr="00E440F0">
        <w:rPr>
          <w:rFonts w:hint="eastAsia"/>
          <w:lang w:eastAsia="ja-JP"/>
        </w:rPr>
        <w:t xml:space="preserve">own </w:t>
      </w:r>
      <w:proofErr w:type="gramStart"/>
      <w:r w:rsidRPr="00E440F0">
        <w:rPr>
          <w:rFonts w:hint="eastAsia"/>
          <w:lang w:eastAsia="ja-JP"/>
        </w:rPr>
        <w:t xml:space="preserve">signal </w:t>
      </w:r>
      <w:proofErr w:type="gramEnd"/>
      <w:r>
        <w:rPr>
          <w:noProof/>
          <w:position w:val="-10"/>
          <w:lang w:val="en-US" w:eastAsia="zh-CN"/>
        </w:rPr>
        <w:drawing>
          <wp:inline distT="0" distB="0" distL="0" distR="0">
            <wp:extent cx="942340" cy="2190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srcRect/>
                    <a:stretch>
                      <a:fillRect/>
                    </a:stretch>
                  </pic:blipFill>
                  <pic:spPr bwMode="auto">
                    <a:xfrm>
                      <a:off x="0" y="0"/>
                      <a:ext cx="942340" cy="219075"/>
                    </a:xfrm>
                    <a:prstGeom prst="rect">
                      <a:avLst/>
                    </a:prstGeom>
                    <a:noFill/>
                    <a:ln w="9525">
                      <a:noFill/>
                      <a:miter lim="800000"/>
                      <a:headEnd/>
                      <a:tailEnd/>
                    </a:ln>
                  </pic:spPr>
                </pic:pic>
              </a:graphicData>
            </a:graphic>
          </wp:inline>
        </w:drawing>
      </w:r>
      <w:r w:rsidRPr="00E440F0">
        <w:rPr>
          <w:rFonts w:hint="eastAsia"/>
          <w:lang w:eastAsia="ja-JP"/>
        </w:rPr>
        <w:t xml:space="preserve">, interference signals </w:t>
      </w:r>
      <w:r>
        <w:rPr>
          <w:noProof/>
          <w:position w:val="-14"/>
          <w:lang w:val="en-US" w:eastAsia="zh-CN"/>
        </w:rPr>
        <w:drawing>
          <wp:inline distT="0" distB="0" distL="0" distR="0">
            <wp:extent cx="975995" cy="24130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srcRect/>
                    <a:stretch>
                      <a:fillRect/>
                    </a:stretch>
                  </pic:blipFill>
                  <pic:spPr bwMode="auto">
                    <a:xfrm>
                      <a:off x="0" y="0"/>
                      <a:ext cx="975995" cy="241300"/>
                    </a:xfrm>
                    <a:prstGeom prst="rect">
                      <a:avLst/>
                    </a:prstGeom>
                    <a:noFill/>
                    <a:ln w="9525">
                      <a:noFill/>
                      <a:miter lim="800000"/>
                      <a:headEnd/>
                      <a:tailEnd/>
                    </a:ln>
                  </pic:spPr>
                </pic:pic>
              </a:graphicData>
            </a:graphic>
          </wp:inline>
        </w:drawing>
      </w:r>
      <w:r w:rsidRPr="00E440F0">
        <w:rPr>
          <w:rFonts w:hint="eastAsia"/>
          <w:lang w:eastAsia="ja-JP"/>
        </w:rPr>
        <w:t xml:space="preserve"> </w:t>
      </w:r>
      <w:r w:rsidRPr="00E440F0">
        <w:rPr>
          <w:lang w:eastAsia="ja-JP"/>
        </w:rPr>
        <w:t xml:space="preserve">(j&gt;1) </w:t>
      </w:r>
      <w:r w:rsidRPr="00E440F0">
        <w:rPr>
          <w:rFonts w:hint="eastAsia"/>
          <w:lang w:eastAsia="ja-JP"/>
        </w:rPr>
        <w:t>an</w:t>
      </w:r>
      <w:r w:rsidRPr="00E440F0">
        <w:rPr>
          <w:lang w:eastAsia="ja-JP"/>
        </w:rPr>
        <w:t>d</w:t>
      </w:r>
      <w:r w:rsidRPr="00E440F0">
        <w:rPr>
          <w:rFonts w:hint="eastAsia"/>
          <w:lang w:eastAsia="ja-JP"/>
        </w:rPr>
        <w:t xml:space="preserve"> the white noise </w:t>
      </w:r>
      <w:r>
        <w:rPr>
          <w:noProof/>
          <w:position w:val="-10"/>
          <w:lang w:val="en-US" w:eastAsia="zh-CN"/>
        </w:rPr>
        <w:drawing>
          <wp:inline distT="0" distB="0" distL="0" distR="0">
            <wp:extent cx="421005" cy="20193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srcRect/>
                    <a:stretch>
                      <a:fillRect/>
                    </a:stretch>
                  </pic:blipFill>
                  <pic:spPr bwMode="auto">
                    <a:xfrm>
                      <a:off x="0" y="0"/>
                      <a:ext cx="421005" cy="201930"/>
                    </a:xfrm>
                    <a:prstGeom prst="rect">
                      <a:avLst/>
                    </a:prstGeom>
                    <a:noFill/>
                    <a:ln w="9525">
                      <a:noFill/>
                      <a:miter lim="800000"/>
                      <a:headEnd/>
                      <a:tailEnd/>
                    </a:ln>
                  </pic:spPr>
                </pic:pic>
              </a:graphicData>
            </a:graphic>
          </wp:inline>
        </w:drawing>
      </w:r>
      <w:r w:rsidRPr="00E440F0">
        <w:rPr>
          <w:rFonts w:hint="eastAsia"/>
          <w:lang w:eastAsia="ja-JP"/>
        </w:rPr>
        <w:t>;</w:t>
      </w:r>
    </w:p>
    <w:p w:rsidR="00E8163A" w:rsidRPr="00E440F0" w:rsidRDefault="00E8163A" w:rsidP="00E8163A">
      <w:pPr>
        <w:pStyle w:val="EQ"/>
        <w:jc w:val="center"/>
        <w:rPr>
          <w:lang w:eastAsia="ja-JP"/>
        </w:rPr>
      </w:pPr>
      <w:r w:rsidRPr="0072751C">
        <w:rPr>
          <w:position w:val="-30"/>
        </w:rPr>
        <w:object w:dxaOrig="5360" w:dyaOrig="720">
          <v:shape id="_x0000_i1026" type="#_x0000_t75" style="width:267.9pt;height:36pt" o:ole="">
            <v:imagedata r:id="rId11" o:title=""/>
          </v:shape>
          <o:OLEObject Type="Embed" ProgID="Equation.DSMT4" ShapeID="_x0000_i1026" DrawAspect="Content" ObjectID="_1493481279" r:id="rId12"/>
        </w:object>
      </w:r>
    </w:p>
    <w:p w:rsidR="00E8163A" w:rsidRPr="00E440F0" w:rsidRDefault="00E8163A" w:rsidP="00E8163A">
      <w:pPr>
        <w:rPr>
          <w:lang w:eastAsia="ja-JP"/>
        </w:rPr>
      </w:pPr>
      <w:r w:rsidRPr="00E440F0">
        <w:rPr>
          <w:lang w:eastAsia="ja-JP"/>
        </w:rPr>
        <w:t xml:space="preserve">where </w:t>
      </w:r>
      <w:r>
        <w:rPr>
          <w:noProof/>
          <w:position w:val="-14"/>
          <w:lang w:val="en-US" w:eastAsia="zh-CN"/>
        </w:rPr>
        <w:drawing>
          <wp:inline distT="0" distB="0" distL="0" distR="0">
            <wp:extent cx="482600" cy="24130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srcRect/>
                    <a:stretch>
                      <a:fillRect/>
                    </a:stretch>
                  </pic:blipFill>
                  <pic:spPr bwMode="auto">
                    <a:xfrm>
                      <a:off x="0" y="0"/>
                      <a:ext cx="482600" cy="241300"/>
                    </a:xfrm>
                    <a:prstGeom prst="rect">
                      <a:avLst/>
                    </a:prstGeom>
                    <a:noFill/>
                    <a:ln w="9525">
                      <a:noFill/>
                      <a:miter lim="800000"/>
                      <a:headEnd/>
                      <a:tailEnd/>
                    </a:ln>
                  </pic:spPr>
                </pic:pic>
              </a:graphicData>
            </a:graphic>
          </wp:inline>
        </w:drawing>
      </w:r>
      <w:r w:rsidRPr="00E440F0">
        <w:rPr>
          <w:rFonts w:hint="eastAsia"/>
          <w:lang w:eastAsia="ja-JP"/>
        </w:rPr>
        <w:t xml:space="preserve">and </w:t>
      </w:r>
      <w:r w:rsidRPr="0072751C">
        <w:rPr>
          <w:position w:val="-14"/>
          <w:lang w:eastAsia="ja-JP"/>
        </w:rPr>
        <w:object w:dxaOrig="2040" w:dyaOrig="400">
          <v:shape id="_x0000_i1027" type="#_x0000_t75" style="width:102.15pt;height:20.1pt" o:ole="">
            <v:imagedata r:id="rId14" o:title=""/>
          </v:shape>
          <o:OLEObject Type="Embed" ProgID="Equation.DSMT4" ShapeID="_x0000_i1027" DrawAspect="Content" ObjectID="_1493481280" r:id="rId15"/>
        </w:object>
      </w:r>
      <w:r w:rsidRPr="00E440F0">
        <w:rPr>
          <w:lang w:eastAsia="ja-JP"/>
        </w:rPr>
        <w:t xml:space="preserve"> represent </w:t>
      </w:r>
      <w:r w:rsidRPr="00E440F0">
        <w:rPr>
          <w:rFonts w:hint="eastAsia"/>
          <w:lang w:eastAsia="ja-JP"/>
        </w:rPr>
        <w:t xml:space="preserve">the </w:t>
      </w:r>
      <w:proofErr w:type="spellStart"/>
      <w:r w:rsidRPr="00E440F0">
        <w:rPr>
          <w:rFonts w:hint="eastAsia"/>
          <w:lang w:eastAsia="ja-JP"/>
        </w:rPr>
        <w:t>N</w:t>
      </w:r>
      <w:r w:rsidRPr="00E440F0">
        <w:rPr>
          <w:rFonts w:hint="eastAsia"/>
          <w:vertAlign w:val="subscript"/>
          <w:lang w:eastAsia="ja-JP"/>
        </w:rPr>
        <w:t>Tx</w:t>
      </w:r>
      <w:proofErr w:type="spellEnd"/>
      <w:r w:rsidRPr="00E440F0">
        <w:rPr>
          <w:rFonts w:hint="eastAsia"/>
          <w:lang w:eastAsia="ja-JP"/>
        </w:rPr>
        <w:t xml:space="preserve"> </w:t>
      </w:r>
      <w:r w:rsidRPr="00E440F0">
        <w:rPr>
          <w:lang w:eastAsia="ja-JP"/>
        </w:rPr>
        <w:t xml:space="preserve">x1 </w:t>
      </w:r>
      <w:r w:rsidRPr="00E440F0">
        <w:rPr>
          <w:rFonts w:hint="eastAsia"/>
          <w:lang w:eastAsia="ja-JP"/>
        </w:rPr>
        <w:t xml:space="preserve">transmitted signal vector and </w:t>
      </w:r>
      <w:r w:rsidRPr="00E440F0">
        <w:rPr>
          <w:lang w:eastAsia="ja-JP"/>
        </w:rPr>
        <w:t>the (</w:t>
      </w:r>
      <w:proofErr w:type="spellStart"/>
      <w:r w:rsidRPr="00E440F0">
        <w:rPr>
          <w:lang w:eastAsia="ja-JP"/>
        </w:rPr>
        <w:t>N</w:t>
      </w:r>
      <w:r w:rsidRPr="00E440F0">
        <w:rPr>
          <w:vertAlign w:val="subscript"/>
          <w:lang w:eastAsia="ja-JP"/>
        </w:rPr>
        <w:t>Rx</w:t>
      </w:r>
      <w:proofErr w:type="spellEnd"/>
      <w:r w:rsidRPr="00E440F0">
        <w:rPr>
          <w:lang w:eastAsia="ja-JP"/>
        </w:rPr>
        <w:t xml:space="preserve"> </w:t>
      </w:r>
      <w:r w:rsidRPr="00E440F0">
        <w:rPr>
          <w:rFonts w:hint="eastAsia"/>
          <w:lang w:eastAsia="ja-JP"/>
        </w:rPr>
        <w:t>x</w:t>
      </w:r>
      <w:r w:rsidRPr="00E440F0">
        <w:rPr>
          <w:lang w:eastAsia="ja-JP"/>
        </w:rPr>
        <w:t xml:space="preserve"> </w:t>
      </w:r>
      <w:proofErr w:type="spellStart"/>
      <w:r w:rsidRPr="00E440F0">
        <w:rPr>
          <w:lang w:eastAsia="ja-JP"/>
        </w:rPr>
        <w:t>N</w:t>
      </w:r>
      <w:r w:rsidRPr="00E440F0">
        <w:rPr>
          <w:vertAlign w:val="subscript"/>
          <w:lang w:eastAsia="ja-JP"/>
        </w:rPr>
        <w:t>Tx</w:t>
      </w:r>
      <w:proofErr w:type="spellEnd"/>
      <w:r w:rsidRPr="00E440F0">
        <w:rPr>
          <w:lang w:eastAsia="ja-JP"/>
        </w:rPr>
        <w:t xml:space="preserve">) channel matrix between the </w:t>
      </w:r>
      <w:r w:rsidRPr="00E440F0">
        <w:rPr>
          <w:rFonts w:hint="eastAsia"/>
          <w:i/>
          <w:lang w:eastAsia="ja-JP"/>
        </w:rPr>
        <w:t>j</w:t>
      </w:r>
      <w:r w:rsidRPr="00E440F0">
        <w:rPr>
          <w:lang w:eastAsia="ja-JP"/>
        </w:rPr>
        <w:t>-</w:t>
      </w:r>
      <w:proofErr w:type="spellStart"/>
      <w:r w:rsidRPr="00E440F0">
        <w:rPr>
          <w:lang w:eastAsia="ja-JP"/>
        </w:rPr>
        <w:t>th</w:t>
      </w:r>
      <w:proofErr w:type="spellEnd"/>
      <w:r w:rsidRPr="00E440F0">
        <w:rPr>
          <w:lang w:eastAsia="ja-JP"/>
        </w:rPr>
        <w:t xml:space="preserve"> </w:t>
      </w:r>
      <w:r>
        <w:rPr>
          <w:rFonts w:hint="eastAsia"/>
          <w:lang w:eastAsia="zh-CN"/>
        </w:rPr>
        <w:t>UE</w:t>
      </w:r>
      <w:r w:rsidRPr="00E440F0">
        <w:rPr>
          <w:lang w:eastAsia="ja-JP"/>
        </w:rPr>
        <w:t xml:space="preserve"> and the </w:t>
      </w:r>
      <w:proofErr w:type="spellStart"/>
      <w:r>
        <w:rPr>
          <w:rFonts w:hint="eastAsia"/>
          <w:lang w:eastAsia="zh-CN"/>
        </w:rPr>
        <w:t>eNodeB</w:t>
      </w:r>
      <w:proofErr w:type="spellEnd"/>
      <w:r w:rsidRPr="00E440F0">
        <w:t xml:space="preserve"> containing the contribution from both receiver branches, with </w:t>
      </w:r>
      <w:r>
        <w:rPr>
          <w:noProof/>
          <w:position w:val="-34"/>
          <w:lang w:val="en-US" w:eastAsia="zh-CN"/>
        </w:rPr>
        <w:drawing>
          <wp:inline distT="0" distB="0" distL="0" distR="0">
            <wp:extent cx="1021080" cy="510540"/>
            <wp:effectExtent l="1905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srcRect/>
                    <a:stretch>
                      <a:fillRect/>
                    </a:stretch>
                  </pic:blipFill>
                  <pic:spPr bwMode="auto">
                    <a:xfrm>
                      <a:off x="0" y="0"/>
                      <a:ext cx="1021080" cy="510540"/>
                    </a:xfrm>
                    <a:prstGeom prst="rect">
                      <a:avLst/>
                    </a:prstGeom>
                    <a:noFill/>
                    <a:ln w="9525">
                      <a:noFill/>
                      <a:miter lim="800000"/>
                      <a:headEnd/>
                      <a:tailEnd/>
                    </a:ln>
                  </pic:spPr>
                </pic:pic>
              </a:graphicData>
            </a:graphic>
          </wp:inline>
        </w:drawing>
      </w:r>
      <w:r w:rsidRPr="00E440F0">
        <w:t xml:space="preserve"> and </w:t>
      </w:r>
      <w:r>
        <w:rPr>
          <w:noProof/>
          <w:position w:val="-14"/>
          <w:lang w:val="en-US" w:eastAsia="zh-CN"/>
        </w:rPr>
        <w:drawing>
          <wp:inline distT="0" distB="0" distL="0" distR="0">
            <wp:extent cx="280670" cy="241300"/>
            <wp:effectExtent l="19050" t="0" r="508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srcRect/>
                    <a:stretch>
                      <a:fillRect/>
                    </a:stretch>
                  </pic:blipFill>
                  <pic:spPr bwMode="auto">
                    <a:xfrm>
                      <a:off x="0" y="0"/>
                      <a:ext cx="280670" cy="241300"/>
                    </a:xfrm>
                    <a:prstGeom prst="rect">
                      <a:avLst/>
                    </a:prstGeom>
                    <a:noFill/>
                    <a:ln w="9525">
                      <a:noFill/>
                      <a:miter lim="800000"/>
                      <a:headEnd/>
                      <a:tailEnd/>
                    </a:ln>
                  </pic:spPr>
                </pic:pic>
              </a:graphicData>
            </a:graphic>
          </wp:inline>
        </w:drawing>
      </w:r>
      <w:r w:rsidRPr="00E440F0">
        <w:t xml:space="preserve"> channel-matrix of size </w:t>
      </w:r>
      <w:proofErr w:type="spellStart"/>
      <w:r w:rsidRPr="00E440F0">
        <w:rPr>
          <w:rFonts w:hint="eastAsia"/>
          <w:lang w:eastAsia="ja-JP"/>
        </w:rPr>
        <w:t>N</w:t>
      </w:r>
      <w:r w:rsidRPr="00E440F0">
        <w:rPr>
          <w:rFonts w:hint="eastAsia"/>
          <w:vertAlign w:val="subscript"/>
          <w:lang w:eastAsia="ja-JP"/>
        </w:rPr>
        <w:t>Tx</w:t>
      </w:r>
      <w:proofErr w:type="spellEnd"/>
      <w:r w:rsidRPr="00E440F0">
        <w:rPr>
          <w:rFonts w:hint="eastAsia"/>
          <w:lang w:eastAsia="ja-JP"/>
        </w:rPr>
        <w:t xml:space="preserve"> </w:t>
      </w:r>
      <w:r w:rsidRPr="00E440F0">
        <w:rPr>
          <w:lang w:eastAsia="ja-JP"/>
        </w:rPr>
        <w:t>x1</w:t>
      </w:r>
      <w:r w:rsidRPr="00E440F0">
        <w:t xml:space="preserve"> for the </w:t>
      </w:r>
      <w:proofErr w:type="spellStart"/>
      <w:r w:rsidRPr="00E440F0">
        <w:rPr>
          <w:i/>
        </w:rPr>
        <w:t>i</w:t>
      </w:r>
      <w:r w:rsidRPr="00E440F0">
        <w:rPr>
          <w:rFonts w:hint="eastAsia"/>
          <w:lang w:eastAsia="ja-JP"/>
        </w:rPr>
        <w:t>-</w:t>
      </w:r>
      <w:r w:rsidRPr="00E440F0">
        <w:t>th</w:t>
      </w:r>
      <w:proofErr w:type="spellEnd"/>
      <w:r w:rsidRPr="00E440F0">
        <w:t xml:space="preserve"> </w:t>
      </w:r>
      <w:r w:rsidRPr="00E440F0">
        <w:lastRenderedPageBreak/>
        <w:t>receiver antenna</w:t>
      </w:r>
      <w:r w:rsidRPr="00E440F0">
        <w:rPr>
          <w:rFonts w:hint="eastAsia"/>
          <w:lang w:eastAsia="ja-JP"/>
        </w:rPr>
        <w:t>, respectively</w:t>
      </w:r>
      <w:r w:rsidRPr="00E440F0">
        <w:t>.</w:t>
      </w:r>
      <w:r w:rsidRPr="00E440F0">
        <w:rPr>
          <w:rFonts w:hint="eastAsia"/>
          <w:lang w:eastAsia="ja-JP"/>
        </w:rPr>
        <w:t xml:space="preserve"> </w:t>
      </w:r>
      <w:r w:rsidRPr="00E440F0">
        <w:rPr>
          <w:lang w:eastAsia="ja-JP"/>
        </w:rPr>
        <w:t xml:space="preserve">The recovered </w:t>
      </w:r>
      <w:proofErr w:type="spellStart"/>
      <w:r w:rsidRPr="00E440F0">
        <w:rPr>
          <w:lang w:eastAsia="ja-JP"/>
        </w:rPr>
        <w:t>N</w:t>
      </w:r>
      <w:r w:rsidRPr="00E440F0">
        <w:rPr>
          <w:vertAlign w:val="subscript"/>
          <w:lang w:eastAsia="ja-JP"/>
        </w:rPr>
        <w:t>Stream</w:t>
      </w:r>
      <w:proofErr w:type="spellEnd"/>
      <w:r w:rsidRPr="00E440F0">
        <w:rPr>
          <w:rFonts w:hint="eastAsia"/>
          <w:lang w:eastAsia="ja-JP"/>
        </w:rPr>
        <w:t xml:space="preserve"> x</w:t>
      </w:r>
      <w:r w:rsidRPr="00E440F0">
        <w:rPr>
          <w:lang w:eastAsia="ja-JP"/>
        </w:rPr>
        <w:t xml:space="preserve"> 1 signal vector at the UE</w:t>
      </w:r>
      <w:proofErr w:type="gramStart"/>
      <w:r w:rsidRPr="00E440F0">
        <w:rPr>
          <w:lang w:eastAsia="ja-JP"/>
        </w:rPr>
        <w:t>,</w:t>
      </w:r>
      <w:r w:rsidRPr="00E440F0">
        <w:rPr>
          <w:rFonts w:hint="eastAsia"/>
          <w:lang w:eastAsia="ja-JP"/>
        </w:rPr>
        <w:t xml:space="preserve"> </w:t>
      </w:r>
      <w:proofErr w:type="gramEnd"/>
      <w:r>
        <w:rPr>
          <w:noProof/>
          <w:position w:val="-10"/>
          <w:lang w:val="en-US" w:eastAsia="zh-CN"/>
        </w:rPr>
        <w:drawing>
          <wp:inline distT="0" distB="0" distL="0" distR="0">
            <wp:extent cx="482600" cy="24130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srcRect/>
                    <a:stretch>
                      <a:fillRect/>
                    </a:stretch>
                  </pic:blipFill>
                  <pic:spPr bwMode="auto">
                    <a:xfrm>
                      <a:off x="0" y="0"/>
                      <a:ext cx="482600" cy="241300"/>
                    </a:xfrm>
                    <a:prstGeom prst="rect">
                      <a:avLst/>
                    </a:prstGeom>
                    <a:noFill/>
                    <a:ln w="9525">
                      <a:noFill/>
                      <a:miter lim="800000"/>
                      <a:headEnd/>
                      <a:tailEnd/>
                    </a:ln>
                  </pic:spPr>
                </pic:pic>
              </a:graphicData>
            </a:graphic>
          </wp:inline>
        </w:drawing>
      </w:r>
      <w:r w:rsidRPr="00E440F0">
        <w:rPr>
          <w:lang w:eastAsia="ja-JP"/>
        </w:rPr>
        <w:t>, is detected by using the (</w:t>
      </w:r>
      <w:proofErr w:type="spellStart"/>
      <w:r w:rsidRPr="00E440F0">
        <w:rPr>
          <w:lang w:eastAsia="ja-JP"/>
        </w:rPr>
        <w:t>N</w:t>
      </w:r>
      <w:r w:rsidRPr="00E440F0">
        <w:rPr>
          <w:vertAlign w:val="subscript"/>
          <w:lang w:eastAsia="ja-JP"/>
        </w:rPr>
        <w:t>Stream</w:t>
      </w:r>
      <w:proofErr w:type="spellEnd"/>
      <w:r w:rsidRPr="00E440F0">
        <w:rPr>
          <w:rFonts w:hint="eastAsia"/>
          <w:lang w:eastAsia="ja-JP"/>
        </w:rPr>
        <w:t xml:space="preserve"> x </w:t>
      </w:r>
      <w:proofErr w:type="spellStart"/>
      <w:r w:rsidRPr="00E440F0">
        <w:rPr>
          <w:lang w:eastAsia="ja-JP"/>
        </w:rPr>
        <w:t>N</w:t>
      </w:r>
      <w:r w:rsidRPr="00E440F0">
        <w:rPr>
          <w:vertAlign w:val="subscript"/>
          <w:lang w:eastAsia="ja-JP"/>
        </w:rPr>
        <w:t>Rx</w:t>
      </w:r>
      <w:proofErr w:type="spellEnd"/>
      <w:r w:rsidRPr="00E440F0">
        <w:rPr>
          <w:lang w:eastAsia="ja-JP"/>
        </w:rPr>
        <w:t xml:space="preserve">) receiver weight matrix </w:t>
      </w:r>
      <w:r>
        <w:rPr>
          <w:noProof/>
          <w:position w:val="-14"/>
          <w:lang w:val="en-US" w:eastAsia="zh-CN"/>
        </w:rPr>
        <w:drawing>
          <wp:inline distT="0" distB="0" distL="0" distR="0">
            <wp:extent cx="684530" cy="241300"/>
            <wp:effectExtent l="19050" t="0" r="127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srcRect/>
                    <a:stretch>
                      <a:fillRect/>
                    </a:stretch>
                  </pic:blipFill>
                  <pic:spPr bwMode="auto">
                    <a:xfrm>
                      <a:off x="0" y="0"/>
                      <a:ext cx="684530" cy="241300"/>
                    </a:xfrm>
                    <a:prstGeom prst="rect">
                      <a:avLst/>
                    </a:prstGeom>
                    <a:noFill/>
                    <a:ln w="9525">
                      <a:noFill/>
                      <a:miter lim="800000"/>
                      <a:headEnd/>
                      <a:tailEnd/>
                    </a:ln>
                  </pic:spPr>
                </pic:pic>
              </a:graphicData>
            </a:graphic>
          </wp:inline>
        </w:drawing>
      </w:r>
      <w:r w:rsidRPr="00E440F0">
        <w:rPr>
          <w:lang w:eastAsia="ja-JP"/>
        </w:rPr>
        <w:t xml:space="preserve"> as follows.</w:t>
      </w:r>
    </w:p>
    <w:p w:rsidR="00E8163A" w:rsidRPr="00E440F0" w:rsidRDefault="00E8163A" w:rsidP="00E8163A">
      <w:pPr>
        <w:pStyle w:val="EQ"/>
        <w:jc w:val="center"/>
        <w:rPr>
          <w:lang w:eastAsia="ja-JP"/>
        </w:rPr>
      </w:pPr>
      <w:r>
        <w:rPr>
          <w:position w:val="-14"/>
          <w:lang w:val="en-US" w:eastAsia="zh-CN"/>
        </w:rPr>
        <w:drawing>
          <wp:inline distT="0" distB="0" distL="0" distR="0">
            <wp:extent cx="1626870" cy="263525"/>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srcRect/>
                    <a:stretch>
                      <a:fillRect/>
                    </a:stretch>
                  </pic:blipFill>
                  <pic:spPr bwMode="auto">
                    <a:xfrm>
                      <a:off x="0" y="0"/>
                      <a:ext cx="1626870" cy="263525"/>
                    </a:xfrm>
                    <a:prstGeom prst="rect">
                      <a:avLst/>
                    </a:prstGeom>
                    <a:noFill/>
                    <a:ln w="9525">
                      <a:noFill/>
                      <a:miter lim="800000"/>
                      <a:headEnd/>
                      <a:tailEnd/>
                    </a:ln>
                  </pic:spPr>
                </pic:pic>
              </a:graphicData>
            </a:graphic>
          </wp:inline>
        </w:drawing>
      </w:r>
    </w:p>
    <w:p w:rsidR="00E8163A" w:rsidRPr="00E440F0" w:rsidRDefault="00E8163A" w:rsidP="00E8163A">
      <w:pPr>
        <w:pStyle w:val="2"/>
      </w:pPr>
      <w:bookmarkStart w:id="6" w:name="_Toc345278441"/>
      <w:r w:rsidRPr="00E440F0">
        <w:t xml:space="preserve">Baseline receiver: </w:t>
      </w:r>
      <w:r w:rsidRPr="00E440F0">
        <w:rPr>
          <w:rFonts w:hint="eastAsia"/>
        </w:rPr>
        <w:t>MMSE receiver</w:t>
      </w:r>
      <w:bookmarkEnd w:id="6"/>
    </w:p>
    <w:p w:rsidR="00E8163A" w:rsidRPr="00E440F0" w:rsidRDefault="00E8163A" w:rsidP="00E8163A">
      <w:pPr>
        <w:rPr>
          <w:lang w:eastAsia="ja-JP"/>
        </w:rPr>
      </w:pPr>
      <w:r w:rsidRPr="00E440F0">
        <w:rPr>
          <w:rFonts w:hint="eastAsia"/>
          <w:lang w:eastAsia="ja-JP"/>
        </w:rPr>
        <w:t>For Release 8 baseline receiver, t</w:t>
      </w:r>
      <w:r w:rsidRPr="00E440F0">
        <w:rPr>
          <w:lang w:eastAsia="ja-JP"/>
        </w:rPr>
        <w:t xml:space="preserve">he MMSE receiver can </w:t>
      </w:r>
      <w:r w:rsidRPr="00E440F0">
        <w:rPr>
          <w:rFonts w:hint="eastAsia"/>
          <w:lang w:eastAsia="ja-JP"/>
        </w:rPr>
        <w:t>weight matrix is expressed as follow:</w:t>
      </w:r>
    </w:p>
    <w:p w:rsidR="00E8163A" w:rsidRPr="00E440F0" w:rsidRDefault="00E8163A" w:rsidP="00E8163A">
      <w:pPr>
        <w:pStyle w:val="EQ"/>
        <w:jc w:val="center"/>
        <w:rPr>
          <w:lang w:eastAsia="ja-JP"/>
        </w:rPr>
      </w:pPr>
      <w:r>
        <w:rPr>
          <w:position w:val="-14"/>
          <w:lang w:val="en-US" w:eastAsia="zh-CN"/>
        </w:rPr>
        <w:drawing>
          <wp:inline distT="0" distB="0" distL="0" distR="0">
            <wp:extent cx="1609725" cy="263525"/>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srcRect/>
                    <a:stretch>
                      <a:fillRect/>
                    </a:stretch>
                  </pic:blipFill>
                  <pic:spPr bwMode="auto">
                    <a:xfrm>
                      <a:off x="0" y="0"/>
                      <a:ext cx="1609725" cy="263525"/>
                    </a:xfrm>
                    <a:prstGeom prst="rect">
                      <a:avLst/>
                    </a:prstGeom>
                    <a:noFill/>
                    <a:ln w="9525">
                      <a:noFill/>
                      <a:miter lim="800000"/>
                      <a:headEnd/>
                      <a:tailEnd/>
                    </a:ln>
                  </pic:spPr>
                </pic:pic>
              </a:graphicData>
            </a:graphic>
          </wp:inline>
        </w:drawing>
      </w:r>
      <w:r w:rsidRPr="00E440F0">
        <w:rPr>
          <w:rFonts w:hint="eastAsia"/>
          <w:lang w:eastAsia="ja-JP"/>
        </w:rPr>
        <w:t xml:space="preserve">, </w:t>
      </w:r>
      <w:r w:rsidRPr="00E440F0">
        <w:rPr>
          <w:position w:val="-10"/>
          <w:lang w:eastAsia="ja-JP"/>
        </w:rPr>
        <w:object w:dxaOrig="2840" w:dyaOrig="380">
          <v:shape id="_x0000_i1028" type="#_x0000_t75" style="width:141.5pt;height:18.4pt" o:ole="">
            <v:imagedata r:id="rId22" o:title=""/>
          </v:shape>
          <o:OLEObject Type="Embed" ProgID="Equation.3" ShapeID="_x0000_i1028" DrawAspect="Content" ObjectID="_1493481281" r:id="rId23"/>
        </w:object>
      </w:r>
    </w:p>
    <w:p w:rsidR="00E8163A" w:rsidRPr="00E440F0" w:rsidRDefault="00E8163A" w:rsidP="00E8163A">
      <w:pPr>
        <w:rPr>
          <w:lang w:eastAsia="ja-JP"/>
        </w:rPr>
      </w:pPr>
      <w:proofErr w:type="gramStart"/>
      <w:r w:rsidRPr="00E440F0">
        <w:rPr>
          <w:rFonts w:hint="eastAsia"/>
          <w:lang w:eastAsia="ja-JP"/>
        </w:rPr>
        <w:t>where</w:t>
      </w:r>
      <w:proofErr w:type="gramEnd"/>
      <w:r w:rsidRPr="00E440F0">
        <w:rPr>
          <w:rFonts w:hint="eastAsia"/>
          <w:lang w:eastAsia="ja-JP"/>
        </w:rPr>
        <w:t xml:space="preserve"> </w:t>
      </w:r>
      <w:r>
        <w:rPr>
          <w:noProof/>
          <w:position w:val="-14"/>
          <w:lang w:val="en-US" w:eastAsia="zh-CN"/>
        </w:rPr>
        <w:drawing>
          <wp:inline distT="0" distB="0" distL="0" distR="0">
            <wp:extent cx="538480" cy="263525"/>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srcRect/>
                    <a:stretch>
                      <a:fillRect/>
                    </a:stretch>
                  </pic:blipFill>
                  <pic:spPr bwMode="auto">
                    <a:xfrm>
                      <a:off x="0" y="0"/>
                      <a:ext cx="538480" cy="263525"/>
                    </a:xfrm>
                    <a:prstGeom prst="rect">
                      <a:avLst/>
                    </a:prstGeom>
                    <a:noFill/>
                    <a:ln w="9525">
                      <a:noFill/>
                      <a:miter lim="800000"/>
                      <a:headEnd/>
                      <a:tailEnd/>
                    </a:ln>
                  </pic:spPr>
                </pic:pic>
              </a:graphicData>
            </a:graphic>
          </wp:inline>
        </w:drawing>
      </w:r>
      <w:r w:rsidRPr="00E440F0">
        <w:rPr>
          <w:rFonts w:hint="eastAsia"/>
          <w:lang w:eastAsia="ja-JP"/>
        </w:rPr>
        <w:t xml:space="preserve">and </w:t>
      </w:r>
      <w:r w:rsidRPr="00E440F0">
        <w:rPr>
          <w:position w:val="-6"/>
          <w:lang w:eastAsia="ja-JP"/>
        </w:rPr>
        <w:object w:dxaOrig="320" w:dyaOrig="320">
          <v:shape id="_x0000_i1029" type="#_x0000_t75" style="width:15.9pt;height:15.9pt" o:ole="">
            <v:imagedata r:id="rId25" o:title=""/>
          </v:shape>
          <o:OLEObject Type="Embed" ProgID="Equation.3" ShapeID="_x0000_i1029" DrawAspect="Content" ObjectID="_1493481282" r:id="rId26"/>
        </w:object>
      </w:r>
      <w:r w:rsidRPr="00E440F0">
        <w:rPr>
          <w:rFonts w:hint="eastAsia"/>
          <w:lang w:eastAsia="ja-JP"/>
        </w:rPr>
        <w:t xml:space="preserve">denote the estimated channel matrix and noise power, </w:t>
      </w:r>
      <w:r w:rsidRPr="00E440F0">
        <w:rPr>
          <w:lang w:eastAsia="ja-JP"/>
        </w:rPr>
        <w:t>respectively</w:t>
      </w:r>
      <w:r w:rsidRPr="00E440F0">
        <w:rPr>
          <w:rFonts w:hint="eastAsia"/>
          <w:lang w:eastAsia="ja-JP"/>
        </w:rPr>
        <w:t xml:space="preserve">. </w:t>
      </w:r>
      <w:r w:rsidRPr="00E440F0">
        <w:rPr>
          <w:rFonts w:hint="eastAsia"/>
          <w:i/>
          <w:lang w:eastAsia="ja-JP"/>
        </w:rPr>
        <w:t>P</w:t>
      </w:r>
      <w:r w:rsidRPr="00E440F0">
        <w:rPr>
          <w:rFonts w:hint="eastAsia"/>
          <w:vertAlign w:val="subscript"/>
          <w:lang w:eastAsia="ja-JP"/>
        </w:rPr>
        <w:t>1</w:t>
      </w:r>
      <w:r w:rsidRPr="00E440F0">
        <w:rPr>
          <w:rFonts w:hint="eastAsia"/>
          <w:lang w:eastAsia="ja-JP"/>
        </w:rPr>
        <w:t xml:space="preserve"> is the </w:t>
      </w:r>
      <w:r w:rsidRPr="00E440F0">
        <w:rPr>
          <w:lang w:eastAsia="ja-JP"/>
        </w:rPr>
        <w:t>transmi</w:t>
      </w:r>
      <w:r w:rsidRPr="00E440F0">
        <w:rPr>
          <w:rFonts w:hint="eastAsia"/>
          <w:lang w:eastAsia="ja-JP"/>
        </w:rPr>
        <w:t>ssion power of the serving cell and is equal to</w:t>
      </w:r>
      <w:r>
        <w:rPr>
          <w:noProof/>
          <w:position w:val="-10"/>
          <w:lang w:val="en-US" w:eastAsia="zh-CN"/>
        </w:rPr>
        <w:drawing>
          <wp:inline distT="0" distB="0" distL="0" distR="0">
            <wp:extent cx="835660" cy="229870"/>
            <wp:effectExtent l="19050" t="0" r="254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7" cstate="print"/>
                    <a:srcRect/>
                    <a:stretch>
                      <a:fillRect/>
                    </a:stretch>
                  </pic:blipFill>
                  <pic:spPr bwMode="auto">
                    <a:xfrm>
                      <a:off x="0" y="0"/>
                      <a:ext cx="835660" cy="229870"/>
                    </a:xfrm>
                    <a:prstGeom prst="rect">
                      <a:avLst/>
                    </a:prstGeom>
                    <a:noFill/>
                    <a:ln w="9525">
                      <a:noFill/>
                      <a:miter lim="800000"/>
                      <a:headEnd/>
                      <a:tailEnd/>
                    </a:ln>
                  </pic:spPr>
                </pic:pic>
              </a:graphicData>
            </a:graphic>
          </wp:inline>
        </w:drawing>
      </w:r>
      <w:r w:rsidRPr="00E440F0">
        <w:rPr>
          <w:rFonts w:hint="eastAsia"/>
          <w:lang w:eastAsia="ja-JP"/>
        </w:rPr>
        <w:t>.</w:t>
      </w:r>
    </w:p>
    <w:p w:rsidR="00E8163A" w:rsidRPr="00E440F0" w:rsidRDefault="00E8163A" w:rsidP="00E8163A">
      <w:pPr>
        <w:pStyle w:val="2"/>
      </w:pPr>
      <w:bookmarkStart w:id="7" w:name="_Toc345278443"/>
      <w:r w:rsidRPr="00E440F0">
        <w:rPr>
          <w:rFonts w:hint="eastAsia"/>
        </w:rPr>
        <w:t>MMSE IRC receiver</w:t>
      </w:r>
      <w:bookmarkEnd w:id="7"/>
    </w:p>
    <w:p w:rsidR="00E8163A" w:rsidRPr="00E440F0" w:rsidRDefault="00E8163A" w:rsidP="00E8163A">
      <w:pPr>
        <w:rPr>
          <w:lang w:eastAsia="ja-JP"/>
        </w:rPr>
      </w:pPr>
      <w:r w:rsidRPr="00E440F0">
        <w:rPr>
          <w:rFonts w:hint="eastAsia"/>
          <w:lang w:eastAsia="ja-JP"/>
        </w:rPr>
        <w:t>For enhanced receiver, t</w:t>
      </w:r>
      <w:r w:rsidRPr="00E440F0">
        <w:rPr>
          <w:lang w:eastAsia="ja-JP"/>
        </w:rPr>
        <w:t>he MMSE-IRC receiver can suppress not only the inter-stream interference but also the inter-cell interference when the degrees of freedom at the receiver are sufficient, i.e., the number of receiver antennas is higher than that of the number of desired data streams</w:t>
      </w:r>
      <w:r w:rsidRPr="00E440F0">
        <w:rPr>
          <w:rFonts w:hint="eastAsia"/>
          <w:lang w:eastAsia="ja-JP"/>
        </w:rPr>
        <w:t>, and MMSE IRC receiver weight matrix is expressed as follow:</w:t>
      </w:r>
    </w:p>
    <w:p w:rsidR="00E8163A" w:rsidRPr="00E440F0" w:rsidRDefault="00E8163A" w:rsidP="00E8163A">
      <w:pPr>
        <w:pStyle w:val="EQ"/>
        <w:jc w:val="center"/>
        <w:rPr>
          <w:lang w:eastAsia="ja-JP"/>
        </w:rPr>
      </w:pPr>
      <w:r>
        <w:rPr>
          <w:position w:val="-14"/>
          <w:lang w:val="en-US" w:eastAsia="zh-CN"/>
        </w:rPr>
        <w:drawing>
          <wp:inline distT="0" distB="0" distL="0" distR="0">
            <wp:extent cx="1609725" cy="263525"/>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1" cstate="print"/>
                    <a:srcRect/>
                    <a:stretch>
                      <a:fillRect/>
                    </a:stretch>
                  </pic:blipFill>
                  <pic:spPr bwMode="auto">
                    <a:xfrm>
                      <a:off x="0" y="0"/>
                      <a:ext cx="1609725" cy="263525"/>
                    </a:xfrm>
                    <a:prstGeom prst="rect">
                      <a:avLst/>
                    </a:prstGeom>
                    <a:noFill/>
                    <a:ln w="9525">
                      <a:noFill/>
                      <a:miter lim="800000"/>
                      <a:headEnd/>
                      <a:tailEnd/>
                    </a:ln>
                  </pic:spPr>
                </pic:pic>
              </a:graphicData>
            </a:graphic>
          </wp:inline>
        </w:drawing>
      </w:r>
    </w:p>
    <w:p w:rsidR="00E8163A" w:rsidRPr="00E440F0" w:rsidRDefault="00E8163A" w:rsidP="00E8163A">
      <w:pPr>
        <w:rPr>
          <w:lang w:eastAsia="ja-JP"/>
        </w:rPr>
      </w:pPr>
      <w:proofErr w:type="gramStart"/>
      <w:r w:rsidRPr="00E440F0">
        <w:rPr>
          <w:rFonts w:hint="eastAsia"/>
          <w:lang w:eastAsia="ja-JP"/>
        </w:rPr>
        <w:t>where</w:t>
      </w:r>
      <w:proofErr w:type="gramEnd"/>
      <w:r w:rsidRPr="00E440F0">
        <w:rPr>
          <w:rFonts w:hint="eastAsia"/>
          <w:lang w:eastAsia="ja-JP"/>
        </w:rPr>
        <w:t xml:space="preserve"> </w:t>
      </w:r>
      <w:r>
        <w:rPr>
          <w:noProof/>
          <w:position w:val="-14"/>
          <w:lang w:val="en-US" w:eastAsia="zh-CN"/>
        </w:rPr>
        <w:drawing>
          <wp:inline distT="0" distB="0" distL="0" distR="0">
            <wp:extent cx="538480" cy="263525"/>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 cstate="print"/>
                    <a:srcRect/>
                    <a:stretch>
                      <a:fillRect/>
                    </a:stretch>
                  </pic:blipFill>
                  <pic:spPr bwMode="auto">
                    <a:xfrm>
                      <a:off x="0" y="0"/>
                      <a:ext cx="538480" cy="263525"/>
                    </a:xfrm>
                    <a:prstGeom prst="rect">
                      <a:avLst/>
                    </a:prstGeom>
                    <a:noFill/>
                    <a:ln w="9525">
                      <a:noFill/>
                      <a:miter lim="800000"/>
                      <a:headEnd/>
                      <a:tailEnd/>
                    </a:ln>
                  </pic:spPr>
                </pic:pic>
              </a:graphicData>
            </a:graphic>
          </wp:inline>
        </w:drawing>
      </w:r>
      <w:r w:rsidRPr="00E440F0">
        <w:rPr>
          <w:rFonts w:hint="eastAsia"/>
          <w:lang w:eastAsia="ja-JP"/>
        </w:rPr>
        <w:t xml:space="preserve">and </w:t>
      </w:r>
      <w:r>
        <w:rPr>
          <w:noProof/>
          <w:position w:val="-14"/>
          <w:lang w:val="en-US" w:eastAsia="zh-CN"/>
        </w:rPr>
        <w:drawing>
          <wp:inline distT="0" distB="0" distL="0" distR="0">
            <wp:extent cx="219075" cy="25273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cstate="print"/>
                    <a:srcRect/>
                    <a:stretch>
                      <a:fillRect/>
                    </a:stretch>
                  </pic:blipFill>
                  <pic:spPr bwMode="auto">
                    <a:xfrm>
                      <a:off x="0" y="0"/>
                      <a:ext cx="219075" cy="252730"/>
                    </a:xfrm>
                    <a:prstGeom prst="rect">
                      <a:avLst/>
                    </a:prstGeom>
                    <a:noFill/>
                    <a:ln w="9525">
                      <a:noFill/>
                      <a:miter lim="800000"/>
                      <a:headEnd/>
                      <a:tailEnd/>
                    </a:ln>
                  </pic:spPr>
                </pic:pic>
              </a:graphicData>
            </a:graphic>
          </wp:inline>
        </w:drawing>
      </w:r>
      <w:r w:rsidRPr="00E440F0">
        <w:rPr>
          <w:rFonts w:hint="eastAsia"/>
          <w:lang w:eastAsia="ja-JP"/>
        </w:rPr>
        <w:t>denote the estimated channel matrix and covariance matrix, respectively.</w:t>
      </w:r>
    </w:p>
    <w:p w:rsidR="00E8163A" w:rsidRPr="00E440F0" w:rsidRDefault="00E8163A" w:rsidP="00E8163A">
      <w:pPr>
        <w:rPr>
          <w:lang w:eastAsia="ja-JP"/>
        </w:rPr>
      </w:pPr>
      <w:r w:rsidRPr="00E440F0">
        <w:rPr>
          <w:lang w:eastAsia="ja-JP"/>
        </w:rPr>
        <w:t>To obtain the MMSE-IRC receiver weight matrix, the covariance matrix including the sources of inter-cell interference needs to be estimated.</w:t>
      </w:r>
      <w:r>
        <w:rPr>
          <w:rFonts w:hint="eastAsia"/>
          <w:lang w:eastAsia="zh-CN"/>
        </w:rPr>
        <w:t xml:space="preserve"> </w:t>
      </w:r>
      <w:r w:rsidRPr="00E440F0">
        <w:rPr>
          <w:lang w:eastAsia="ja-JP"/>
        </w:rPr>
        <w:t xml:space="preserve">Various </w:t>
      </w:r>
      <w:r w:rsidRPr="00E440F0">
        <w:rPr>
          <w:rFonts w:hint="eastAsia"/>
          <w:lang w:eastAsia="ja-JP"/>
        </w:rPr>
        <w:t>scheme</w:t>
      </w:r>
      <w:r w:rsidRPr="00E440F0">
        <w:rPr>
          <w:lang w:eastAsia="ja-JP"/>
        </w:rPr>
        <w:t>s can be considered for that purpose</w:t>
      </w:r>
      <w:r w:rsidRPr="00E440F0">
        <w:rPr>
          <w:rFonts w:hint="eastAsia"/>
          <w:lang w:eastAsia="ja-JP"/>
        </w:rPr>
        <w:t>.</w:t>
      </w:r>
    </w:p>
    <w:p w:rsidR="00E8163A" w:rsidRPr="00E440F0" w:rsidRDefault="00E8163A" w:rsidP="00E8163A">
      <w:pPr>
        <w:pStyle w:val="B1"/>
        <w:rPr>
          <w:lang w:eastAsia="ja-JP"/>
        </w:rPr>
      </w:pPr>
      <w:r>
        <w:rPr>
          <w:lang w:eastAsia="ja-JP"/>
        </w:rPr>
        <w:t>●</w:t>
      </w:r>
      <w:r w:rsidRPr="00E440F0">
        <w:rPr>
          <w:rFonts w:hint="eastAsia"/>
          <w:lang w:eastAsia="ja-JP"/>
        </w:rPr>
        <w:t>DM-RS based covariance matrix estimation scheme</w:t>
      </w:r>
    </w:p>
    <w:p w:rsidR="00E8163A" w:rsidRPr="00E440F0" w:rsidRDefault="00E8163A" w:rsidP="00E8163A">
      <w:pPr>
        <w:pStyle w:val="B2"/>
        <w:rPr>
          <w:lang w:eastAsia="ja-JP"/>
        </w:rPr>
      </w:pPr>
      <w:r w:rsidRPr="00E440F0">
        <w:rPr>
          <w:rFonts w:hint="eastAsia"/>
          <w:lang w:eastAsia="ja-JP"/>
        </w:rPr>
        <w:t xml:space="preserve">The covariance matrix is </w:t>
      </w:r>
      <w:r w:rsidRPr="00E440F0">
        <w:rPr>
          <w:lang w:eastAsia="ja-JP"/>
        </w:rPr>
        <w:t>estimated</w:t>
      </w:r>
      <w:r w:rsidRPr="00E440F0">
        <w:rPr>
          <w:rFonts w:hint="eastAsia"/>
          <w:lang w:eastAsia="ja-JP"/>
        </w:rPr>
        <w:t xml:space="preserve"> </w:t>
      </w:r>
      <w:r w:rsidRPr="00E440F0">
        <w:rPr>
          <w:lang w:eastAsia="ja-JP"/>
        </w:rPr>
        <w:t xml:space="preserve">at DM-RS REs </w:t>
      </w:r>
      <w:r w:rsidRPr="00E440F0">
        <w:rPr>
          <w:rFonts w:hint="eastAsia"/>
          <w:lang w:eastAsia="ja-JP"/>
        </w:rPr>
        <w:t>by following equations:</w:t>
      </w:r>
      <w:r>
        <w:rPr>
          <w:noProof/>
          <w:position w:val="-32"/>
          <w:lang w:val="en-US" w:eastAsia="zh-CN"/>
        </w:rPr>
        <w:drawing>
          <wp:inline distT="0" distB="0" distL="0" distR="0">
            <wp:extent cx="3175000" cy="448945"/>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9" cstate="print"/>
                    <a:srcRect/>
                    <a:stretch>
                      <a:fillRect/>
                    </a:stretch>
                  </pic:blipFill>
                  <pic:spPr bwMode="auto">
                    <a:xfrm>
                      <a:off x="0" y="0"/>
                      <a:ext cx="3175000" cy="448945"/>
                    </a:xfrm>
                    <a:prstGeom prst="rect">
                      <a:avLst/>
                    </a:prstGeom>
                    <a:noFill/>
                    <a:ln w="9525">
                      <a:noFill/>
                      <a:miter lim="800000"/>
                      <a:headEnd/>
                      <a:tailEnd/>
                    </a:ln>
                  </pic:spPr>
                </pic:pic>
              </a:graphicData>
            </a:graphic>
          </wp:inline>
        </w:drawing>
      </w:r>
      <w:proofErr w:type="gramStart"/>
      <w:r>
        <w:rPr>
          <w:rFonts w:hint="eastAsia"/>
          <w:lang w:eastAsia="zh-CN"/>
        </w:rPr>
        <w:t xml:space="preserve"> </w:t>
      </w:r>
      <w:proofErr w:type="gramEnd"/>
      <w:r>
        <w:rPr>
          <w:rFonts w:hint="eastAsia"/>
          <w:lang w:eastAsia="zh-CN"/>
        </w:rPr>
        <w:t xml:space="preserve"> </w:t>
      </w:r>
      <w:r w:rsidRPr="00E440F0">
        <w:rPr>
          <w:rFonts w:hint="eastAsia"/>
          <w:lang w:eastAsia="ja-JP"/>
        </w:rPr>
        <w:t xml:space="preserve">, </w:t>
      </w:r>
      <w:r>
        <w:rPr>
          <w:noProof/>
          <w:position w:val="-10"/>
          <w:lang w:val="en-US" w:eastAsia="zh-CN"/>
        </w:rPr>
        <w:drawing>
          <wp:inline distT="0" distB="0" distL="0" distR="0">
            <wp:extent cx="1997075" cy="241300"/>
            <wp:effectExtent l="19050" t="0" r="317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srcRect/>
                    <a:stretch>
                      <a:fillRect/>
                    </a:stretch>
                  </pic:blipFill>
                  <pic:spPr bwMode="auto">
                    <a:xfrm>
                      <a:off x="0" y="0"/>
                      <a:ext cx="1997075" cy="241300"/>
                    </a:xfrm>
                    <a:prstGeom prst="rect">
                      <a:avLst/>
                    </a:prstGeom>
                    <a:noFill/>
                    <a:ln w="9525">
                      <a:noFill/>
                      <a:miter lim="800000"/>
                      <a:headEnd/>
                      <a:tailEnd/>
                    </a:ln>
                  </pic:spPr>
                </pic:pic>
              </a:graphicData>
            </a:graphic>
          </wp:inline>
        </w:drawing>
      </w:r>
    </w:p>
    <w:p w:rsidR="00E8163A" w:rsidRDefault="00E8163A" w:rsidP="00E8163A"/>
    <w:p w:rsidR="00E8163A" w:rsidRPr="00CD0C31" w:rsidRDefault="00E8163A" w:rsidP="00E8163A">
      <w:pPr>
        <w:pStyle w:val="1"/>
        <w:rPr>
          <w:b/>
          <w:bCs/>
        </w:rPr>
      </w:pPr>
      <w:r>
        <w:lastRenderedPageBreak/>
        <w:t>Conclusion</w:t>
      </w:r>
    </w:p>
    <w:p w:rsidR="00E8163A" w:rsidRDefault="00E8163A" w:rsidP="00E8163A">
      <w:pPr>
        <w:tabs>
          <w:tab w:val="left" w:pos="1134"/>
        </w:tabs>
        <w:spacing w:line="240" w:lineRule="exact"/>
      </w:pPr>
      <w:r>
        <w:rPr>
          <w:rFonts w:hint="eastAsia"/>
        </w:rPr>
        <w:t xml:space="preserve">In this contribution, we discuss </w:t>
      </w:r>
      <w:r>
        <w:rPr>
          <w:rFonts w:hint="eastAsia"/>
          <w:lang w:eastAsia="zh-CN"/>
        </w:rPr>
        <w:t xml:space="preserve">the methodology of </w:t>
      </w:r>
      <w:r>
        <w:rPr>
          <w:lang w:eastAsia="zh-CN"/>
        </w:rPr>
        <w:t>interference</w:t>
      </w:r>
      <w:r>
        <w:rPr>
          <w:rFonts w:hint="eastAsia"/>
          <w:lang w:eastAsia="zh-CN"/>
        </w:rPr>
        <w:t xml:space="preserve"> modelling for MMSE-IRC receiving for uplink</w:t>
      </w:r>
      <w:r>
        <w:rPr>
          <w:rFonts w:hint="eastAsia"/>
        </w:rPr>
        <w:t>. The proposal</w:t>
      </w:r>
      <w:r>
        <w:rPr>
          <w:rFonts w:hint="eastAsia"/>
          <w:lang w:eastAsia="zh-CN"/>
        </w:rPr>
        <w:t xml:space="preserve"> is</w:t>
      </w:r>
      <w:r>
        <w:rPr>
          <w:rFonts w:hint="eastAsia"/>
        </w:rPr>
        <w:t xml:space="preserve"> as follows:</w:t>
      </w:r>
    </w:p>
    <w:p w:rsidR="00E8163A" w:rsidRDefault="00E8163A" w:rsidP="00E8163A">
      <w:pPr>
        <w:spacing w:line="240" w:lineRule="atLeast"/>
        <w:rPr>
          <w:rFonts w:eastAsiaTheme="minorEastAsia"/>
          <w:b/>
          <w:i/>
        </w:rPr>
      </w:pPr>
      <w:r w:rsidRPr="00412A81">
        <w:rPr>
          <w:b/>
          <w:i/>
        </w:rPr>
        <w:t xml:space="preserve">Proposal 1: </w:t>
      </w:r>
      <w:r>
        <w:rPr>
          <w:rFonts w:hint="eastAsia"/>
          <w:b/>
          <w:i/>
          <w:lang w:eastAsia="zh-CN"/>
        </w:rPr>
        <w:t xml:space="preserve">Conditional DIPs based on the </w:t>
      </w:r>
      <w:r w:rsidRPr="000731EA">
        <w:rPr>
          <w:b/>
          <w:i/>
          <w:lang w:eastAsia="zh-CN"/>
        </w:rPr>
        <w:t>SINR value at 5%-tile of UL wideband SINR distribution as the SINR of interest</w:t>
      </w:r>
      <w:r w:rsidRPr="000731EA">
        <w:rPr>
          <w:rFonts w:hint="eastAsia"/>
          <w:b/>
          <w:i/>
          <w:lang w:eastAsia="zh-CN"/>
        </w:rPr>
        <w:t xml:space="preserve"> should be adopted by UL MMSE-IRC </w:t>
      </w:r>
      <w:r w:rsidRPr="000731EA">
        <w:rPr>
          <w:b/>
          <w:i/>
          <w:lang w:eastAsia="zh-CN"/>
        </w:rPr>
        <w:t>interference</w:t>
      </w:r>
      <w:r w:rsidRPr="000731EA">
        <w:rPr>
          <w:rFonts w:hint="eastAsia"/>
          <w:b/>
          <w:i/>
          <w:lang w:eastAsia="zh-CN"/>
        </w:rPr>
        <w:t xml:space="preserve"> </w:t>
      </w:r>
      <w:r w:rsidRPr="000731EA">
        <w:rPr>
          <w:b/>
          <w:i/>
          <w:lang w:eastAsia="zh-CN"/>
        </w:rPr>
        <w:t>model</w:t>
      </w:r>
      <w:r>
        <w:rPr>
          <w:rFonts w:hint="eastAsia"/>
          <w:b/>
          <w:i/>
          <w:lang w:eastAsia="zh-CN"/>
        </w:rPr>
        <w:t>l</w:t>
      </w:r>
      <w:r w:rsidRPr="000731EA">
        <w:rPr>
          <w:b/>
          <w:i/>
          <w:lang w:eastAsia="zh-CN"/>
        </w:rPr>
        <w:t>ing</w:t>
      </w:r>
      <w:r w:rsidRPr="000731EA">
        <w:rPr>
          <w:rFonts w:hint="eastAsia"/>
          <w:b/>
          <w:i/>
          <w:lang w:eastAsia="zh-CN"/>
        </w:rPr>
        <w:t xml:space="preserve"> since this corresponds to the </w:t>
      </w:r>
      <w:r w:rsidRPr="000731EA">
        <w:rPr>
          <w:b/>
          <w:i/>
          <w:lang w:eastAsia="zh-CN"/>
        </w:rPr>
        <w:t>interference</w:t>
      </w:r>
      <w:r w:rsidRPr="000731EA">
        <w:rPr>
          <w:rFonts w:hint="eastAsia"/>
          <w:b/>
          <w:i/>
          <w:lang w:eastAsia="zh-CN"/>
        </w:rPr>
        <w:t xml:space="preserve"> dominant scenario in which MMSE-IRC could show significant gain over MMSE.</w:t>
      </w:r>
    </w:p>
    <w:p w:rsidR="00E8163A" w:rsidRPr="000507D1" w:rsidRDefault="00E8163A" w:rsidP="00E8163A">
      <w:pPr>
        <w:tabs>
          <w:tab w:val="left" w:pos="1134"/>
        </w:tabs>
        <w:spacing w:line="240" w:lineRule="exact"/>
      </w:pPr>
      <w:r w:rsidRPr="000507D1">
        <w:rPr>
          <w:rFonts w:hint="eastAsia"/>
        </w:rPr>
        <w:t xml:space="preserve">In addition, the baseline receiver of MMSE-IRC together with the method of correlation matrix estimation </w:t>
      </w:r>
      <w:r>
        <w:rPr>
          <w:rFonts w:hint="eastAsia"/>
          <w:lang w:eastAsia="zh-CN"/>
        </w:rPr>
        <w:t>is</w:t>
      </w:r>
      <w:r w:rsidRPr="000507D1">
        <w:rPr>
          <w:rFonts w:hint="eastAsia"/>
        </w:rPr>
        <w:t xml:space="preserve"> also provided.</w:t>
      </w:r>
    </w:p>
    <w:p w:rsidR="00E8163A" w:rsidRPr="00DB1B81" w:rsidRDefault="00E8163A" w:rsidP="00E8163A">
      <w:pPr>
        <w:pStyle w:val="1"/>
        <w:rPr>
          <w:b/>
          <w:bCs/>
        </w:rPr>
      </w:pPr>
      <w:bookmarkStart w:id="8" w:name="_GoBack"/>
      <w:bookmarkEnd w:id="8"/>
      <w:r>
        <w:rPr>
          <w:rFonts w:hint="eastAsia"/>
        </w:rPr>
        <w:t>Reference</w:t>
      </w:r>
    </w:p>
    <w:p w:rsidR="00E8163A" w:rsidRDefault="00E8163A" w:rsidP="00E8163A">
      <w:pPr>
        <w:ind w:left="720" w:hanging="720"/>
        <w:rPr>
          <w:noProof/>
          <w:lang w:eastAsia="zh-CN"/>
        </w:rPr>
      </w:pPr>
      <w:r>
        <w:fldChar w:fldCharType="begin"/>
      </w:r>
      <w:r>
        <w:instrText xml:space="preserve"> ADDIN EN.REFLIST </w:instrText>
      </w:r>
      <w:r>
        <w:fldChar w:fldCharType="separate"/>
      </w:r>
      <w:bookmarkStart w:id="9" w:name="_ENREF_1"/>
      <w:r w:rsidRPr="00CB25B5">
        <w:rPr>
          <w:noProof/>
        </w:rPr>
        <w:t>1.</w:t>
      </w:r>
      <w:r w:rsidRPr="00CB25B5">
        <w:rPr>
          <w:noProof/>
        </w:rPr>
        <w:tab/>
        <w:t xml:space="preserve">RP-142307, </w:t>
      </w:r>
      <w:r w:rsidRPr="001435E9">
        <w:rPr>
          <w:i/>
          <w:noProof/>
        </w:rPr>
        <w:t>WF on interference modeling for BS MMSE-IRC receiver</w:t>
      </w:r>
      <w:r w:rsidRPr="00CB25B5">
        <w:rPr>
          <w:i/>
          <w:noProof/>
        </w:rPr>
        <w:t>.</w:t>
      </w:r>
      <w:r w:rsidRPr="00CB25B5">
        <w:rPr>
          <w:noProof/>
        </w:rPr>
        <w:t xml:space="preserve"> </w:t>
      </w:r>
      <w:r w:rsidRPr="001435E9">
        <w:rPr>
          <w:noProof/>
          <w:lang w:val="en-US"/>
        </w:rPr>
        <w:t xml:space="preserve">China Telecom, Huawei, Nokia Networks, ZTE, Samsung, Alcatel-Lucent </w:t>
      </w:r>
      <w:r w:rsidRPr="00CB25B5">
        <w:rPr>
          <w:noProof/>
        </w:rPr>
        <w:t xml:space="preserve">, 3GPP TSG RAN </w:t>
      </w:r>
      <w:r>
        <w:rPr>
          <w:rFonts w:hint="eastAsia"/>
          <w:noProof/>
          <w:lang w:eastAsia="zh-CN"/>
        </w:rPr>
        <w:t xml:space="preserve">WG4 </w:t>
      </w:r>
      <w:r>
        <w:rPr>
          <w:noProof/>
        </w:rPr>
        <w:t>Meeting #</w:t>
      </w:r>
      <w:r>
        <w:rPr>
          <w:rFonts w:hint="eastAsia"/>
          <w:noProof/>
          <w:lang w:eastAsia="zh-CN"/>
        </w:rPr>
        <w:t>74bis</w:t>
      </w:r>
      <w:r w:rsidRPr="00CB25B5">
        <w:rPr>
          <w:noProof/>
        </w:rPr>
        <w:t xml:space="preserve">, </w:t>
      </w:r>
      <w:r w:rsidRPr="005B02BE">
        <w:rPr>
          <w:noProof/>
          <w:lang w:val="en-US"/>
        </w:rPr>
        <w:t>Rio de Janeiro, Brazil, 20 - 24 Apr, 2015</w:t>
      </w:r>
      <w:r w:rsidRPr="00CB25B5">
        <w:rPr>
          <w:noProof/>
        </w:rPr>
        <w:t>.</w:t>
      </w:r>
      <w:bookmarkEnd w:id="9"/>
    </w:p>
    <w:p w:rsidR="00E8163A" w:rsidRPr="0076037E" w:rsidRDefault="00E8163A" w:rsidP="00E8163A">
      <w:pPr>
        <w:ind w:left="720" w:hanging="720"/>
      </w:pPr>
      <w:bookmarkStart w:id="10" w:name="_ENREF_6"/>
      <w:r w:rsidRPr="001D0AC3">
        <w:rPr>
          <w:rFonts w:hint="eastAsia"/>
          <w:noProof/>
        </w:rPr>
        <w:t>2</w:t>
      </w:r>
      <w:r w:rsidRPr="001D0AC3">
        <w:rPr>
          <w:noProof/>
        </w:rPr>
        <w:t>.</w:t>
      </w:r>
      <w:r w:rsidRPr="001D0AC3">
        <w:rPr>
          <w:noProof/>
        </w:rPr>
        <w:tab/>
        <w:t>3GPP TS 36.</w:t>
      </w:r>
      <w:r w:rsidRPr="001D0AC3">
        <w:rPr>
          <w:rFonts w:hint="eastAsia"/>
          <w:noProof/>
        </w:rPr>
        <w:t>829</w:t>
      </w:r>
      <w:r w:rsidRPr="001D0AC3">
        <w:rPr>
          <w:noProof/>
        </w:rPr>
        <w:t xml:space="preserve"> V1</w:t>
      </w:r>
      <w:r w:rsidRPr="001D0AC3">
        <w:rPr>
          <w:rFonts w:hint="eastAsia"/>
          <w:noProof/>
        </w:rPr>
        <w:t>1</w:t>
      </w:r>
      <w:r w:rsidRPr="001D0AC3">
        <w:rPr>
          <w:noProof/>
        </w:rPr>
        <w:t>.</w:t>
      </w:r>
      <w:r w:rsidRPr="001D0AC3">
        <w:rPr>
          <w:rFonts w:hint="eastAsia"/>
          <w:noProof/>
        </w:rPr>
        <w:t>1</w:t>
      </w:r>
      <w:r w:rsidRPr="001D0AC3">
        <w:rPr>
          <w:noProof/>
        </w:rPr>
        <w:t xml:space="preserve">.0: </w:t>
      </w:r>
      <w:bookmarkEnd w:id="10"/>
      <w:r w:rsidRPr="001D0AC3">
        <w:rPr>
          <w:noProof/>
        </w:rPr>
        <w:t>3rd Generation Partnership Project;</w:t>
      </w:r>
      <w:r w:rsidRPr="001D0AC3">
        <w:rPr>
          <w:rFonts w:hint="eastAsia"/>
          <w:noProof/>
        </w:rPr>
        <w:t xml:space="preserve"> </w:t>
      </w:r>
      <w:r w:rsidRPr="001D0AC3">
        <w:rPr>
          <w:noProof/>
        </w:rPr>
        <w:t xml:space="preserve">Technical Specification Group </w:t>
      </w:r>
      <w:r w:rsidRPr="001D0AC3">
        <w:rPr>
          <w:rFonts w:hint="eastAsia"/>
          <w:noProof/>
        </w:rPr>
        <w:t>Radio Access Network</w:t>
      </w:r>
      <w:r w:rsidRPr="001D0AC3">
        <w:rPr>
          <w:noProof/>
        </w:rPr>
        <w:t>;</w:t>
      </w:r>
      <w:r w:rsidRPr="001D0AC3">
        <w:rPr>
          <w:rFonts w:hint="eastAsia"/>
          <w:noProof/>
        </w:rPr>
        <w:t xml:space="preserve"> Enhanced performance requirement</w:t>
      </w:r>
      <w:r w:rsidRPr="001D0AC3">
        <w:rPr>
          <w:noProof/>
        </w:rPr>
        <w:t xml:space="preserve"> for LTE User Equipment (UE)</w:t>
      </w:r>
      <w:r w:rsidRPr="001D0AC3">
        <w:rPr>
          <w:rFonts w:hint="eastAsia"/>
          <w:noProof/>
        </w:rPr>
        <w:t xml:space="preserve">, </w:t>
      </w:r>
      <w:r w:rsidRPr="001D0AC3">
        <w:rPr>
          <w:noProof/>
        </w:rPr>
        <w:t>(Release 11)</w:t>
      </w:r>
      <w:r w:rsidRPr="001D0AC3">
        <w:rPr>
          <w:rFonts w:hint="eastAsia"/>
          <w:noProof/>
        </w:rPr>
        <w:t>.</w:t>
      </w:r>
      <w:r>
        <w:fldChar w:fldCharType="end"/>
      </w:r>
    </w:p>
    <w:p w:rsidR="00A30F58" w:rsidRPr="00E8163A" w:rsidRDefault="00A30F58"/>
    <w:sectPr w:rsidR="00A30F58" w:rsidRPr="00E8163A" w:rsidSect="007E43B4">
      <w:pgSz w:w="11900" w:h="16840"/>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862"/>
        </w:tabs>
        <w:ind w:left="862"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8163A"/>
    <w:rsid w:val="0000579C"/>
    <w:rsid w:val="00060CAD"/>
    <w:rsid w:val="00064457"/>
    <w:rsid w:val="00065F2E"/>
    <w:rsid w:val="00075D3B"/>
    <w:rsid w:val="000A7F82"/>
    <w:rsid w:val="000D2FF2"/>
    <w:rsid w:val="000E0C71"/>
    <w:rsid w:val="000E5FA8"/>
    <w:rsid w:val="000F6584"/>
    <w:rsid w:val="00115865"/>
    <w:rsid w:val="0014075B"/>
    <w:rsid w:val="001A673E"/>
    <w:rsid w:val="001D3234"/>
    <w:rsid w:val="001F6C1A"/>
    <w:rsid w:val="002219F2"/>
    <w:rsid w:val="00222E1F"/>
    <w:rsid w:val="0024129F"/>
    <w:rsid w:val="00286127"/>
    <w:rsid w:val="00292940"/>
    <w:rsid w:val="002C1167"/>
    <w:rsid w:val="003926B0"/>
    <w:rsid w:val="003E5796"/>
    <w:rsid w:val="00412425"/>
    <w:rsid w:val="00442EAD"/>
    <w:rsid w:val="00465636"/>
    <w:rsid w:val="00481E7D"/>
    <w:rsid w:val="004A12A6"/>
    <w:rsid w:val="004B1778"/>
    <w:rsid w:val="004E5BA2"/>
    <w:rsid w:val="00507908"/>
    <w:rsid w:val="00516295"/>
    <w:rsid w:val="00553448"/>
    <w:rsid w:val="005564FA"/>
    <w:rsid w:val="00595810"/>
    <w:rsid w:val="005A2858"/>
    <w:rsid w:val="005F2772"/>
    <w:rsid w:val="005F2CFA"/>
    <w:rsid w:val="00636546"/>
    <w:rsid w:val="0064070C"/>
    <w:rsid w:val="0066585D"/>
    <w:rsid w:val="006A3438"/>
    <w:rsid w:val="00793FC0"/>
    <w:rsid w:val="007D5B31"/>
    <w:rsid w:val="007E4181"/>
    <w:rsid w:val="007F2356"/>
    <w:rsid w:val="007F5E77"/>
    <w:rsid w:val="008031FE"/>
    <w:rsid w:val="008A2531"/>
    <w:rsid w:val="008E540A"/>
    <w:rsid w:val="00921BF4"/>
    <w:rsid w:val="009543E1"/>
    <w:rsid w:val="0096232B"/>
    <w:rsid w:val="00970188"/>
    <w:rsid w:val="00986466"/>
    <w:rsid w:val="009C33B2"/>
    <w:rsid w:val="009C5735"/>
    <w:rsid w:val="009D7190"/>
    <w:rsid w:val="00A019D5"/>
    <w:rsid w:val="00A20521"/>
    <w:rsid w:val="00A30F58"/>
    <w:rsid w:val="00AC27AC"/>
    <w:rsid w:val="00AE432B"/>
    <w:rsid w:val="00AF472D"/>
    <w:rsid w:val="00B61694"/>
    <w:rsid w:val="00B77B6A"/>
    <w:rsid w:val="00B97440"/>
    <w:rsid w:val="00BA3155"/>
    <w:rsid w:val="00BB4F60"/>
    <w:rsid w:val="00C21997"/>
    <w:rsid w:val="00C61923"/>
    <w:rsid w:val="00C65A0B"/>
    <w:rsid w:val="00C81E0E"/>
    <w:rsid w:val="00CE7820"/>
    <w:rsid w:val="00D20345"/>
    <w:rsid w:val="00D26A71"/>
    <w:rsid w:val="00D63759"/>
    <w:rsid w:val="00D72262"/>
    <w:rsid w:val="00E244D5"/>
    <w:rsid w:val="00E44499"/>
    <w:rsid w:val="00E73606"/>
    <w:rsid w:val="00E8163A"/>
    <w:rsid w:val="00E92280"/>
    <w:rsid w:val="00EF69F3"/>
    <w:rsid w:val="00EF7684"/>
    <w:rsid w:val="00EF7C9F"/>
    <w:rsid w:val="00F2056A"/>
    <w:rsid w:val="00F26A0A"/>
    <w:rsid w:val="00F70E76"/>
    <w:rsid w:val="00F87C62"/>
    <w:rsid w:val="00FA52B0"/>
    <w:rsid w:val="00FD2CCD"/>
    <w:rsid w:val="00FE17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63A"/>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8163A"/>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E8163A"/>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Char"/>
    <w:qFormat/>
    <w:rsid w:val="00E8163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
    <w:basedOn w:val="3"/>
    <w:next w:val="a"/>
    <w:link w:val="4Char"/>
    <w:qFormat/>
    <w:rsid w:val="00E8163A"/>
    <w:pPr>
      <w:numPr>
        <w:ilvl w:val="3"/>
      </w:numPr>
      <w:outlineLvl w:val="3"/>
    </w:pPr>
    <w:rPr>
      <w:sz w:val="24"/>
    </w:rPr>
  </w:style>
  <w:style w:type="paragraph" w:styleId="5">
    <w:name w:val="heading 5"/>
    <w:aliases w:val="h5,Heading5"/>
    <w:basedOn w:val="4"/>
    <w:next w:val="a"/>
    <w:link w:val="5Char"/>
    <w:qFormat/>
    <w:rsid w:val="00E8163A"/>
    <w:pPr>
      <w:numPr>
        <w:ilvl w:val="4"/>
      </w:numPr>
      <w:outlineLvl w:val="4"/>
    </w:pPr>
    <w:rPr>
      <w:sz w:val="22"/>
    </w:rPr>
  </w:style>
  <w:style w:type="paragraph" w:styleId="6">
    <w:name w:val="heading 6"/>
    <w:basedOn w:val="a"/>
    <w:next w:val="a"/>
    <w:link w:val="6Char"/>
    <w:qFormat/>
    <w:rsid w:val="00E8163A"/>
    <w:pPr>
      <w:keepNext/>
      <w:keepLines/>
      <w:numPr>
        <w:ilvl w:val="5"/>
        <w:numId w:val="1"/>
      </w:numPr>
      <w:spacing w:before="120"/>
      <w:outlineLvl w:val="5"/>
    </w:pPr>
    <w:rPr>
      <w:rFonts w:ascii="Arial" w:hAnsi="Arial"/>
    </w:rPr>
  </w:style>
  <w:style w:type="paragraph" w:styleId="7">
    <w:name w:val="heading 7"/>
    <w:basedOn w:val="a"/>
    <w:next w:val="a"/>
    <w:link w:val="7Char"/>
    <w:qFormat/>
    <w:rsid w:val="00E8163A"/>
    <w:pPr>
      <w:keepNext/>
      <w:keepLines/>
      <w:numPr>
        <w:ilvl w:val="6"/>
        <w:numId w:val="1"/>
      </w:numPr>
      <w:spacing w:before="120"/>
      <w:outlineLvl w:val="6"/>
    </w:pPr>
    <w:rPr>
      <w:rFonts w:ascii="Arial" w:hAnsi="Arial"/>
    </w:rPr>
  </w:style>
  <w:style w:type="paragraph" w:styleId="8">
    <w:name w:val="heading 8"/>
    <w:basedOn w:val="1"/>
    <w:next w:val="a"/>
    <w:link w:val="8Char"/>
    <w:qFormat/>
    <w:rsid w:val="00E8163A"/>
    <w:pPr>
      <w:numPr>
        <w:ilvl w:val="7"/>
      </w:numPr>
      <w:outlineLvl w:val="7"/>
    </w:pPr>
  </w:style>
  <w:style w:type="paragraph" w:styleId="9">
    <w:name w:val="heading 9"/>
    <w:basedOn w:val="8"/>
    <w:next w:val="a"/>
    <w:link w:val="9Char"/>
    <w:qFormat/>
    <w:rsid w:val="00E8163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E8163A"/>
    <w:rPr>
      <w:rFonts w:ascii="Arial" w:eastAsia="宋体" w:hAnsi="Arial" w:cs="Times New Roman"/>
      <w:kern w:val="0"/>
      <w:sz w:val="36"/>
      <w:szCs w:val="20"/>
      <w:lang w:val="en-GB" w:eastAsia="en-US"/>
    </w:rPr>
  </w:style>
  <w:style w:type="character" w:customStyle="1" w:styleId="2Char">
    <w:name w:val="标题 2 Char"/>
    <w:basedOn w:val="a0"/>
    <w:link w:val="2"/>
    <w:rsid w:val="00E8163A"/>
    <w:rPr>
      <w:rFonts w:ascii="Arial" w:eastAsia="宋体" w:hAnsi="Arial" w:cs="Times New Roman"/>
      <w:kern w:val="0"/>
      <w:sz w:val="32"/>
      <w:szCs w:val="20"/>
      <w:lang w:val="en-GB" w:eastAsia="en-US"/>
    </w:rPr>
  </w:style>
  <w:style w:type="character" w:customStyle="1" w:styleId="3Char">
    <w:name w:val="标题 3 Char"/>
    <w:basedOn w:val="a0"/>
    <w:link w:val="3"/>
    <w:rsid w:val="00E8163A"/>
    <w:rPr>
      <w:rFonts w:ascii="Arial" w:eastAsia="宋体" w:hAnsi="Arial" w:cs="Times New Roman"/>
      <w:kern w:val="0"/>
      <w:sz w:val="28"/>
      <w:szCs w:val="20"/>
      <w:lang w:val="en-GB" w:eastAsia="en-US"/>
    </w:rPr>
  </w:style>
  <w:style w:type="character" w:customStyle="1" w:styleId="4Char">
    <w:name w:val="标题 4 Char"/>
    <w:basedOn w:val="a0"/>
    <w:link w:val="4"/>
    <w:rsid w:val="00E8163A"/>
    <w:rPr>
      <w:rFonts w:ascii="Arial" w:eastAsia="宋体" w:hAnsi="Arial" w:cs="Times New Roman"/>
      <w:kern w:val="0"/>
      <w:sz w:val="24"/>
      <w:szCs w:val="20"/>
      <w:lang w:val="en-GB" w:eastAsia="en-US"/>
    </w:rPr>
  </w:style>
  <w:style w:type="character" w:customStyle="1" w:styleId="5Char">
    <w:name w:val="标题 5 Char"/>
    <w:basedOn w:val="a0"/>
    <w:link w:val="5"/>
    <w:rsid w:val="00E8163A"/>
    <w:rPr>
      <w:rFonts w:ascii="Arial" w:eastAsia="宋体" w:hAnsi="Arial" w:cs="Times New Roman"/>
      <w:kern w:val="0"/>
      <w:sz w:val="22"/>
      <w:szCs w:val="20"/>
      <w:lang w:val="en-GB" w:eastAsia="en-US"/>
    </w:rPr>
  </w:style>
  <w:style w:type="character" w:customStyle="1" w:styleId="6Char">
    <w:name w:val="标题 6 Char"/>
    <w:basedOn w:val="a0"/>
    <w:link w:val="6"/>
    <w:rsid w:val="00E8163A"/>
    <w:rPr>
      <w:rFonts w:ascii="Arial" w:eastAsia="宋体" w:hAnsi="Arial" w:cs="Times New Roman"/>
      <w:kern w:val="0"/>
      <w:sz w:val="20"/>
      <w:szCs w:val="20"/>
      <w:lang w:val="en-GB" w:eastAsia="en-US"/>
    </w:rPr>
  </w:style>
  <w:style w:type="character" w:customStyle="1" w:styleId="7Char">
    <w:name w:val="标题 7 Char"/>
    <w:basedOn w:val="a0"/>
    <w:link w:val="7"/>
    <w:rsid w:val="00E8163A"/>
    <w:rPr>
      <w:rFonts w:ascii="Arial" w:eastAsia="宋体" w:hAnsi="Arial" w:cs="Times New Roman"/>
      <w:kern w:val="0"/>
      <w:sz w:val="20"/>
      <w:szCs w:val="20"/>
      <w:lang w:val="en-GB" w:eastAsia="en-US"/>
    </w:rPr>
  </w:style>
  <w:style w:type="character" w:customStyle="1" w:styleId="8Char">
    <w:name w:val="标题 8 Char"/>
    <w:basedOn w:val="a0"/>
    <w:link w:val="8"/>
    <w:rsid w:val="00E8163A"/>
    <w:rPr>
      <w:rFonts w:ascii="Arial" w:eastAsia="宋体" w:hAnsi="Arial" w:cs="Times New Roman"/>
      <w:kern w:val="0"/>
      <w:sz w:val="36"/>
      <w:szCs w:val="20"/>
      <w:lang w:val="en-GB" w:eastAsia="en-US"/>
    </w:rPr>
  </w:style>
  <w:style w:type="character" w:customStyle="1" w:styleId="9Char">
    <w:name w:val="标题 9 Char"/>
    <w:basedOn w:val="a0"/>
    <w:link w:val="9"/>
    <w:rsid w:val="00E8163A"/>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
    <w:link w:val="Char"/>
    <w:rsid w:val="00E8163A"/>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
    <w:basedOn w:val="a0"/>
    <w:link w:val="a3"/>
    <w:rsid w:val="00E8163A"/>
    <w:rPr>
      <w:rFonts w:ascii="Arial" w:eastAsia="宋体" w:hAnsi="Arial" w:cs="Times New Roman"/>
      <w:b/>
      <w:noProof/>
      <w:kern w:val="0"/>
      <w:sz w:val="18"/>
      <w:szCs w:val="20"/>
      <w:lang w:val="en-GB" w:eastAsia="en-US"/>
    </w:rPr>
  </w:style>
  <w:style w:type="paragraph" w:customStyle="1" w:styleId="EQ">
    <w:name w:val="EQ"/>
    <w:basedOn w:val="a"/>
    <w:next w:val="a"/>
    <w:rsid w:val="00E8163A"/>
    <w:pPr>
      <w:keepLines/>
      <w:tabs>
        <w:tab w:val="center" w:pos="4536"/>
        <w:tab w:val="right" w:pos="9072"/>
      </w:tabs>
    </w:pPr>
    <w:rPr>
      <w:noProof/>
    </w:rPr>
  </w:style>
  <w:style w:type="paragraph" w:customStyle="1" w:styleId="B1">
    <w:name w:val="B1"/>
    <w:basedOn w:val="a4"/>
    <w:link w:val="B1Char"/>
    <w:rsid w:val="00E8163A"/>
    <w:pPr>
      <w:ind w:left="568" w:firstLineChars="0" w:hanging="284"/>
      <w:contextualSpacing w:val="0"/>
    </w:pPr>
  </w:style>
  <w:style w:type="paragraph" w:customStyle="1" w:styleId="B2">
    <w:name w:val="B2"/>
    <w:basedOn w:val="20"/>
    <w:link w:val="B2Char"/>
    <w:rsid w:val="00E8163A"/>
    <w:pPr>
      <w:ind w:leftChars="0" w:left="851" w:firstLineChars="0" w:hanging="284"/>
      <w:contextualSpacing w:val="0"/>
    </w:pPr>
  </w:style>
  <w:style w:type="character" w:customStyle="1" w:styleId="B1Char">
    <w:name w:val="B1 Char"/>
    <w:basedOn w:val="a0"/>
    <w:link w:val="B1"/>
    <w:rsid w:val="00E8163A"/>
    <w:rPr>
      <w:rFonts w:ascii="Times New Roman" w:eastAsia="宋体" w:hAnsi="Times New Roman" w:cs="Times New Roman"/>
      <w:kern w:val="0"/>
      <w:sz w:val="20"/>
      <w:szCs w:val="20"/>
      <w:lang w:val="en-GB" w:eastAsia="en-US"/>
    </w:rPr>
  </w:style>
  <w:style w:type="character" w:customStyle="1" w:styleId="B2Char">
    <w:name w:val="B2 Char"/>
    <w:basedOn w:val="a0"/>
    <w:link w:val="B2"/>
    <w:rsid w:val="00E8163A"/>
    <w:rPr>
      <w:rFonts w:ascii="Times New Roman" w:eastAsia="宋体" w:hAnsi="Times New Roman" w:cs="Times New Roman"/>
      <w:kern w:val="0"/>
      <w:sz w:val="20"/>
      <w:szCs w:val="20"/>
      <w:lang w:val="en-GB" w:eastAsia="en-US"/>
    </w:rPr>
  </w:style>
  <w:style w:type="paragraph" w:styleId="a4">
    <w:name w:val="List"/>
    <w:basedOn w:val="a"/>
    <w:uiPriority w:val="99"/>
    <w:semiHidden/>
    <w:unhideWhenUsed/>
    <w:rsid w:val="00E8163A"/>
    <w:pPr>
      <w:ind w:left="200" w:hangingChars="200" w:hanging="200"/>
      <w:contextualSpacing/>
    </w:pPr>
  </w:style>
  <w:style w:type="paragraph" w:styleId="20">
    <w:name w:val="List 2"/>
    <w:basedOn w:val="a"/>
    <w:uiPriority w:val="99"/>
    <w:semiHidden/>
    <w:unhideWhenUsed/>
    <w:rsid w:val="00E8163A"/>
    <w:pPr>
      <w:ind w:leftChars="200" w:left="100" w:hangingChars="200" w:hanging="200"/>
      <w:contextualSpacing/>
    </w:pPr>
  </w:style>
  <w:style w:type="paragraph" w:styleId="a5">
    <w:name w:val="Document Map"/>
    <w:basedOn w:val="a"/>
    <w:link w:val="Char0"/>
    <w:uiPriority w:val="99"/>
    <w:semiHidden/>
    <w:unhideWhenUsed/>
    <w:rsid w:val="00E8163A"/>
    <w:rPr>
      <w:rFonts w:ascii="宋体"/>
      <w:sz w:val="18"/>
      <w:szCs w:val="18"/>
    </w:rPr>
  </w:style>
  <w:style w:type="character" w:customStyle="1" w:styleId="Char0">
    <w:name w:val="文档结构图 Char"/>
    <w:basedOn w:val="a0"/>
    <w:link w:val="a5"/>
    <w:uiPriority w:val="99"/>
    <w:semiHidden/>
    <w:rsid w:val="00E8163A"/>
    <w:rPr>
      <w:rFonts w:ascii="宋体" w:eastAsia="宋体" w:hAnsi="Times New Roman" w:cs="Times New Roman"/>
      <w:kern w:val="0"/>
      <w:sz w:val="18"/>
      <w:szCs w:val="18"/>
      <w:lang w:val="en-GB" w:eastAsia="en-US"/>
    </w:rPr>
  </w:style>
  <w:style w:type="paragraph" w:styleId="a6">
    <w:name w:val="Balloon Text"/>
    <w:basedOn w:val="a"/>
    <w:link w:val="Char1"/>
    <w:uiPriority w:val="99"/>
    <w:semiHidden/>
    <w:unhideWhenUsed/>
    <w:rsid w:val="00E8163A"/>
    <w:pPr>
      <w:spacing w:after="0"/>
    </w:pPr>
    <w:rPr>
      <w:sz w:val="18"/>
      <w:szCs w:val="18"/>
    </w:rPr>
  </w:style>
  <w:style w:type="character" w:customStyle="1" w:styleId="Char1">
    <w:name w:val="批注框文本 Char"/>
    <w:basedOn w:val="a0"/>
    <w:link w:val="a6"/>
    <w:uiPriority w:val="99"/>
    <w:semiHidden/>
    <w:rsid w:val="00E8163A"/>
    <w:rPr>
      <w:rFonts w:ascii="Times New Roman"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1.wmf"/><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4.wmf"/><Relationship Id="rId7" Type="http://schemas.openxmlformats.org/officeDocument/2006/relationships/oleObject" Target="embeddings/oleObject1.bin"/><Relationship Id="rId12" Type="http://schemas.openxmlformats.org/officeDocument/2006/relationships/oleObject" Target="embeddings/oleObject2.bin"/><Relationship Id="rId17" Type="http://schemas.openxmlformats.org/officeDocument/2006/relationships/image" Target="media/image10.wmf"/><Relationship Id="rId25"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6.wmf"/><Relationship Id="rId24" Type="http://schemas.openxmlformats.org/officeDocument/2006/relationships/image" Target="media/image16.wmf"/><Relationship Id="rId32"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3.bin"/><Relationship Id="rId23" Type="http://schemas.openxmlformats.org/officeDocument/2006/relationships/oleObject" Target="embeddings/oleObject4.bin"/><Relationship Id="rId28" Type="http://schemas.openxmlformats.org/officeDocument/2006/relationships/image" Target="media/image19.wmf"/><Relationship Id="rId10" Type="http://schemas.openxmlformats.org/officeDocument/2006/relationships/image" Target="media/image5.wmf"/><Relationship Id="rId19" Type="http://schemas.openxmlformats.org/officeDocument/2006/relationships/image" Target="media/image12.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8.wmf"/><Relationship Id="rId22" Type="http://schemas.openxmlformats.org/officeDocument/2006/relationships/image" Target="media/image15.wmf"/><Relationship Id="rId27" Type="http://schemas.openxmlformats.org/officeDocument/2006/relationships/image" Target="media/image18.wmf"/><Relationship Id="rId30" Type="http://schemas.openxmlformats.org/officeDocument/2006/relationships/image" Target="media/image2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1024</Words>
  <Characters>5837</Characters>
  <Application>Microsoft Office Word</Application>
  <DocSecurity>0</DocSecurity>
  <Lines>48</Lines>
  <Paragraphs>13</Paragraphs>
  <ScaleCrop>false</ScaleCrop>
  <Company>Samsung Electronics</Company>
  <LinksUpToDate>false</LinksUpToDate>
  <CharactersWithSpaces>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xutao zhou</dc:creator>
  <cp:lastModifiedBy>xutao zhou</cp:lastModifiedBy>
  <cp:revision>1</cp:revision>
  <dcterms:created xsi:type="dcterms:W3CDTF">2015-05-18T11:07:00Z</dcterms:created>
  <dcterms:modified xsi:type="dcterms:W3CDTF">2015-05-18T11:08:00Z</dcterms:modified>
</cp:coreProperties>
</file>