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3910" w:rsidRPr="00AC1C60" w:rsidRDefault="00703910" w:rsidP="00703910">
      <w:pPr>
        <w:pStyle w:val="Header"/>
        <w:tabs>
          <w:tab w:val="right" w:pos="9356"/>
          <w:tab w:val="right" w:pos="10206"/>
        </w:tabs>
        <w:jc w:val="both"/>
        <w:rPr>
          <w:b w:val="0"/>
          <w:noProof w:val="0"/>
          <w:sz w:val="22"/>
          <w:lang w:val="en-GB"/>
        </w:rPr>
      </w:pPr>
      <w:bookmarkStart w:id="0" w:name="_Ref399006623"/>
      <w:bookmarkStart w:id="1" w:name="_Toc92513360"/>
      <w:r w:rsidRPr="00AC1C60">
        <w:rPr>
          <w:noProof w:val="0"/>
          <w:sz w:val="24"/>
          <w:lang w:val="en-GB"/>
        </w:rPr>
        <w:t>3GPP TSG-RAN WG4 Meeting #7</w:t>
      </w:r>
      <w:r w:rsidR="0091628B">
        <w:rPr>
          <w:noProof w:val="0"/>
          <w:sz w:val="24"/>
          <w:lang w:val="en-GB"/>
        </w:rPr>
        <w:t>4</w:t>
      </w:r>
      <w:r w:rsidR="00136F4F">
        <w:rPr>
          <w:noProof w:val="0"/>
          <w:sz w:val="24"/>
          <w:lang w:val="en-GB"/>
        </w:rPr>
        <w:t>bis</w:t>
      </w:r>
      <w:r w:rsidRPr="00AC1C60">
        <w:rPr>
          <w:noProof w:val="0"/>
          <w:sz w:val="24"/>
          <w:lang w:val="en-GB"/>
        </w:rPr>
        <w:tab/>
      </w:r>
      <w:r w:rsidRPr="00AC1C60">
        <w:rPr>
          <w:rFonts w:cs="Arial"/>
          <w:noProof w:val="0"/>
          <w:sz w:val="24"/>
          <w:szCs w:val="22"/>
          <w:lang w:val="en-GB"/>
        </w:rPr>
        <w:t>R4-</w:t>
      </w:r>
      <w:r w:rsidR="00BA6130" w:rsidRPr="00AC1C60">
        <w:rPr>
          <w:rFonts w:cs="Arial"/>
          <w:noProof w:val="0"/>
          <w:sz w:val="24"/>
          <w:szCs w:val="22"/>
          <w:lang w:val="en-GB"/>
        </w:rPr>
        <w:t>1</w:t>
      </w:r>
      <w:r w:rsidR="0091628B">
        <w:rPr>
          <w:rFonts w:cs="Arial"/>
          <w:noProof w:val="0"/>
          <w:sz w:val="24"/>
          <w:szCs w:val="22"/>
          <w:lang w:val="en-GB"/>
        </w:rPr>
        <w:t>5</w:t>
      </w:r>
      <w:r w:rsidR="008B4AE8" w:rsidRPr="00CC4B06">
        <w:rPr>
          <w:rFonts w:cs="Arial"/>
          <w:noProof w:val="0"/>
          <w:sz w:val="24"/>
          <w:szCs w:val="22"/>
          <w:lang w:val="en-GB"/>
        </w:rPr>
        <w:t>1980</w:t>
      </w:r>
    </w:p>
    <w:p w:rsidR="00703910" w:rsidRPr="00AC1C60" w:rsidRDefault="00136F4F" w:rsidP="00703910">
      <w:pPr>
        <w:pStyle w:val="Header"/>
        <w:tabs>
          <w:tab w:val="right" w:pos="9356"/>
          <w:tab w:val="right" w:pos="10206"/>
        </w:tabs>
        <w:jc w:val="both"/>
        <w:rPr>
          <w:noProof w:val="0"/>
          <w:sz w:val="24"/>
          <w:lang w:val="en-GB"/>
        </w:rPr>
      </w:pPr>
      <w:r>
        <w:rPr>
          <w:noProof w:val="0"/>
          <w:sz w:val="24"/>
          <w:lang w:val="en-GB"/>
        </w:rPr>
        <w:t>Rio de Janeiro</w:t>
      </w:r>
      <w:r w:rsidR="00703910" w:rsidRPr="00AC1C60">
        <w:rPr>
          <w:noProof w:val="0"/>
          <w:sz w:val="24"/>
          <w:lang w:val="en-GB"/>
        </w:rPr>
        <w:t xml:space="preserve">, </w:t>
      </w:r>
      <w:r>
        <w:rPr>
          <w:noProof w:val="0"/>
          <w:sz w:val="24"/>
          <w:lang w:val="en-GB"/>
        </w:rPr>
        <w:t>Brazil,</w:t>
      </w:r>
      <w:r w:rsidR="002B2138" w:rsidRPr="00AC1C60">
        <w:rPr>
          <w:noProof w:val="0"/>
          <w:sz w:val="24"/>
          <w:lang w:val="en-GB"/>
        </w:rPr>
        <w:t xml:space="preserve"> </w:t>
      </w:r>
      <w:r>
        <w:rPr>
          <w:noProof w:val="0"/>
          <w:sz w:val="24"/>
          <w:lang w:val="en-GB"/>
        </w:rPr>
        <w:t>20 - 24</w:t>
      </w:r>
      <w:r w:rsidR="00703910" w:rsidRPr="00AC1C60">
        <w:rPr>
          <w:noProof w:val="0"/>
          <w:sz w:val="24"/>
          <w:lang w:val="en-GB"/>
        </w:rPr>
        <w:t xml:space="preserve"> </w:t>
      </w:r>
      <w:r>
        <w:rPr>
          <w:noProof w:val="0"/>
          <w:sz w:val="24"/>
          <w:lang w:val="en-GB"/>
        </w:rPr>
        <w:t>April</w:t>
      </w:r>
      <w:r w:rsidR="00703910" w:rsidRPr="00AC1C60">
        <w:rPr>
          <w:noProof w:val="0"/>
          <w:sz w:val="24"/>
          <w:lang w:val="en-GB"/>
        </w:rPr>
        <w:t xml:space="preserve"> 201</w:t>
      </w:r>
      <w:r w:rsidR="0091628B">
        <w:rPr>
          <w:noProof w:val="0"/>
          <w:sz w:val="24"/>
          <w:lang w:val="en-GB"/>
        </w:rPr>
        <w:t>5</w:t>
      </w:r>
    </w:p>
    <w:p w:rsidR="00DC13E9" w:rsidRPr="00136F4F" w:rsidRDefault="00DC13E9" w:rsidP="00DC13E9">
      <w:pPr>
        <w:tabs>
          <w:tab w:val="left" w:pos="1985"/>
        </w:tabs>
        <w:spacing w:after="100" w:afterAutospacing="1"/>
        <w:jc w:val="both"/>
        <w:rPr>
          <w:b/>
          <w:noProof/>
          <w:sz w:val="24"/>
        </w:rPr>
      </w:pPr>
    </w:p>
    <w:p w:rsidR="00DC13E9" w:rsidRPr="00067490" w:rsidRDefault="00DC13E9" w:rsidP="00DC13E9">
      <w:pPr>
        <w:tabs>
          <w:tab w:val="left" w:pos="1985"/>
        </w:tabs>
        <w:jc w:val="both"/>
        <w:rPr>
          <w:rFonts w:ascii="Arial" w:hAnsi="Arial" w:cs="Arial"/>
          <w:b/>
          <w:sz w:val="22"/>
        </w:rPr>
      </w:pPr>
      <w:r w:rsidRPr="00067490">
        <w:rPr>
          <w:rFonts w:ascii="Arial" w:hAnsi="Arial" w:cs="Arial"/>
          <w:b/>
          <w:sz w:val="22"/>
        </w:rPr>
        <w:t xml:space="preserve">Source: </w:t>
      </w:r>
      <w:r w:rsidRPr="00067490">
        <w:rPr>
          <w:rFonts w:ascii="Arial" w:hAnsi="Arial" w:cs="Arial"/>
          <w:b/>
          <w:sz w:val="22"/>
        </w:rPr>
        <w:tab/>
      </w:r>
      <w:r w:rsidR="00131D21" w:rsidRPr="00131D21">
        <w:rPr>
          <w:rFonts w:ascii="Arial" w:hAnsi="Arial" w:cs="Arial"/>
          <w:sz w:val="22"/>
        </w:rPr>
        <w:t>Nokia Networks</w:t>
      </w:r>
    </w:p>
    <w:p w:rsidR="00DC13E9" w:rsidRPr="00067490" w:rsidRDefault="00DC13E9" w:rsidP="00DC13E9">
      <w:pPr>
        <w:rPr>
          <w:rFonts w:ascii="Arial" w:hAnsi="Arial" w:cs="Arial"/>
          <w:b/>
          <w:sz w:val="22"/>
        </w:rPr>
      </w:pPr>
      <w:r w:rsidRPr="00067490">
        <w:rPr>
          <w:rFonts w:ascii="Arial" w:hAnsi="Arial" w:cs="Arial"/>
          <w:b/>
          <w:sz w:val="22"/>
        </w:rPr>
        <w:t>Title:</w:t>
      </w:r>
      <w:r w:rsidRPr="00067490">
        <w:rPr>
          <w:rFonts w:ascii="Arial" w:hAnsi="Arial" w:cs="Arial"/>
          <w:sz w:val="22"/>
        </w:rPr>
        <w:t xml:space="preserve"> </w:t>
      </w:r>
      <w:r w:rsidRPr="00067490">
        <w:rPr>
          <w:rFonts w:ascii="Arial" w:hAnsi="Arial" w:cs="Arial"/>
          <w:sz w:val="22"/>
        </w:rPr>
        <w:tab/>
      </w:r>
      <w:r w:rsidR="001453C5" w:rsidRPr="00067490">
        <w:rPr>
          <w:rFonts w:ascii="Arial" w:hAnsi="Arial" w:cs="Arial"/>
          <w:sz w:val="22"/>
        </w:rPr>
        <w:tab/>
      </w:r>
      <w:r w:rsidR="001453C5" w:rsidRPr="00067490">
        <w:rPr>
          <w:rFonts w:ascii="Arial" w:hAnsi="Arial" w:cs="Arial"/>
          <w:sz w:val="22"/>
        </w:rPr>
        <w:tab/>
      </w:r>
      <w:r w:rsidR="001453C5" w:rsidRPr="00067490">
        <w:rPr>
          <w:rFonts w:ascii="Arial" w:hAnsi="Arial" w:cs="Arial"/>
          <w:sz w:val="22"/>
        </w:rPr>
        <w:tab/>
      </w:r>
      <w:r w:rsidR="001453C5" w:rsidRPr="00067490">
        <w:rPr>
          <w:rFonts w:ascii="Arial" w:hAnsi="Arial" w:cs="Arial"/>
          <w:sz w:val="22"/>
        </w:rPr>
        <w:tab/>
      </w:r>
      <w:r w:rsidR="00B40C08">
        <w:rPr>
          <w:rFonts w:ascii="Arial" w:hAnsi="Arial" w:cs="Arial"/>
          <w:sz w:val="22"/>
        </w:rPr>
        <w:t>General consideration on measurement gap enhancements</w:t>
      </w:r>
      <w:r w:rsidR="00842FDF">
        <w:rPr>
          <w:rFonts w:ascii="Arial" w:hAnsi="Arial" w:cs="Arial"/>
          <w:sz w:val="22"/>
        </w:rPr>
        <w:t xml:space="preserve"> </w:t>
      </w:r>
    </w:p>
    <w:p w:rsidR="00DC13E9" w:rsidRPr="00067490" w:rsidRDefault="00DC13E9" w:rsidP="00DC13E9">
      <w:pPr>
        <w:tabs>
          <w:tab w:val="left" w:pos="1985"/>
        </w:tabs>
        <w:jc w:val="both"/>
        <w:rPr>
          <w:rFonts w:ascii="Arial" w:hAnsi="Arial" w:cs="Arial"/>
          <w:sz w:val="22"/>
        </w:rPr>
      </w:pPr>
      <w:r w:rsidRPr="00067490">
        <w:rPr>
          <w:rFonts w:ascii="Arial" w:hAnsi="Arial" w:cs="Arial"/>
          <w:b/>
          <w:sz w:val="22"/>
        </w:rPr>
        <w:t>Agenda Item:</w:t>
      </w:r>
      <w:r w:rsidR="00050957" w:rsidRPr="00067490">
        <w:rPr>
          <w:rFonts w:ascii="Arial" w:hAnsi="Arial" w:cs="Arial"/>
          <w:b/>
          <w:sz w:val="22"/>
        </w:rPr>
        <w:t xml:space="preserve"> </w:t>
      </w:r>
      <w:r w:rsidR="007A487A" w:rsidRPr="00067490">
        <w:rPr>
          <w:rFonts w:ascii="Arial" w:hAnsi="Arial" w:cs="Arial"/>
          <w:b/>
          <w:sz w:val="22"/>
        </w:rPr>
        <w:tab/>
      </w:r>
      <w:r w:rsidR="008B4AE8">
        <w:rPr>
          <w:rFonts w:ascii="Arial" w:hAnsi="Arial" w:cs="Arial"/>
          <w:sz w:val="22"/>
        </w:rPr>
        <w:t>9</w:t>
      </w:r>
      <w:r w:rsidR="00AF0F87" w:rsidRPr="00AF0F87">
        <w:rPr>
          <w:rFonts w:ascii="Arial" w:hAnsi="Arial" w:cs="Arial"/>
          <w:sz w:val="22"/>
        </w:rPr>
        <w:t>.</w:t>
      </w:r>
      <w:r w:rsidR="008B4AE8">
        <w:rPr>
          <w:rFonts w:ascii="Arial" w:hAnsi="Arial" w:cs="Arial"/>
          <w:sz w:val="22"/>
        </w:rPr>
        <w:t>4.1</w:t>
      </w:r>
    </w:p>
    <w:p w:rsidR="00DC13E9" w:rsidRPr="00067490" w:rsidRDefault="00DC13E9" w:rsidP="00DC13E9">
      <w:pPr>
        <w:tabs>
          <w:tab w:val="left" w:pos="1985"/>
        </w:tabs>
        <w:jc w:val="both"/>
        <w:rPr>
          <w:rFonts w:ascii="Arial" w:hAnsi="Arial" w:cs="Arial"/>
          <w:sz w:val="22"/>
        </w:rPr>
      </w:pPr>
      <w:r w:rsidRPr="00067490">
        <w:rPr>
          <w:rFonts w:ascii="Arial" w:hAnsi="Arial" w:cs="Arial"/>
          <w:b/>
          <w:sz w:val="22"/>
        </w:rPr>
        <w:t>Document for:</w:t>
      </w:r>
      <w:r w:rsidRPr="00067490">
        <w:rPr>
          <w:rFonts w:ascii="Arial" w:hAnsi="Arial" w:cs="Arial"/>
          <w:sz w:val="22"/>
        </w:rPr>
        <w:tab/>
      </w:r>
      <w:r w:rsidR="00086BDC">
        <w:rPr>
          <w:rFonts w:ascii="Arial" w:hAnsi="Arial" w:cs="Arial"/>
          <w:sz w:val="22"/>
        </w:rPr>
        <w:t>Approval</w:t>
      </w:r>
    </w:p>
    <w:bookmarkEnd w:id="0"/>
    <w:bookmarkEnd w:id="1"/>
    <w:p w:rsidR="00DC13E9" w:rsidRDefault="00DC13E9" w:rsidP="00DC13E9">
      <w:pPr>
        <w:pStyle w:val="Heading1"/>
        <w:numPr>
          <w:ilvl w:val="0"/>
          <w:numId w:val="1"/>
        </w:numPr>
        <w:tabs>
          <w:tab w:val="num" w:pos="45"/>
        </w:tabs>
        <w:ind w:left="405"/>
      </w:pPr>
      <w:r w:rsidRPr="00B16EEF">
        <w:t>Introduction</w:t>
      </w:r>
    </w:p>
    <w:p w:rsidR="00B40C08" w:rsidRPr="00B40C08" w:rsidRDefault="00B40C08" w:rsidP="00264B60">
      <w:pPr>
        <w:rPr>
          <w:lang w:val="en-US"/>
        </w:rPr>
      </w:pPr>
      <w:r>
        <w:rPr>
          <w:lang w:val="en-US"/>
        </w:rPr>
        <w:t xml:space="preserve">RAN plenary RAN#67 </w:t>
      </w:r>
      <w:r w:rsidR="00FE3CDB">
        <w:rPr>
          <w:lang w:val="en-US"/>
        </w:rPr>
        <w:t>approved the</w:t>
      </w:r>
      <w:r>
        <w:rPr>
          <w:lang w:val="en-US"/>
        </w:rPr>
        <w:t xml:space="preserve"> SI on ‘</w:t>
      </w:r>
      <w:r w:rsidRPr="00FE3CDB">
        <w:rPr>
          <w:lang w:val="en-US"/>
        </w:rPr>
        <w:t>Measurement gap enhancement</w:t>
      </w:r>
      <w:r>
        <w:rPr>
          <w:lang w:val="en-US"/>
        </w:rPr>
        <w:t>’</w:t>
      </w:r>
      <w:r>
        <w:rPr>
          <w:b/>
          <w:lang w:val="en-US"/>
        </w:rPr>
        <w:t xml:space="preserve"> </w:t>
      </w:r>
      <w:r w:rsidRPr="00FE3CDB">
        <w:rPr>
          <w:lang w:val="en-US"/>
        </w:rPr>
        <w:t>in [1]</w:t>
      </w:r>
      <w:r>
        <w:rPr>
          <w:lang w:val="en-US"/>
        </w:rPr>
        <w:t xml:space="preserve">. The objectives of the SI </w:t>
      </w:r>
      <w:r w:rsidRPr="00B40C08">
        <w:rPr>
          <w:lang w:val="en-US"/>
        </w:rPr>
        <w:t>are to study the feasibility of measurement gap enhancements for the inter-frequency and inter-RAT cell identification and measurement</w:t>
      </w:r>
      <w:r w:rsidR="00FE3CDB">
        <w:rPr>
          <w:lang w:val="en-US"/>
        </w:rPr>
        <w:t>,</w:t>
      </w:r>
      <w:r w:rsidRPr="00B40C08">
        <w:rPr>
          <w:lang w:val="en-US"/>
        </w:rPr>
        <w:t xml:space="preserve"> and the possible network controlled PCell/SCell interruption due to single chip RF-IC implementation.</w:t>
      </w:r>
    </w:p>
    <w:p w:rsidR="00B40C08" w:rsidRDefault="00B40C08" w:rsidP="00264B60">
      <w:pPr>
        <w:rPr>
          <w:lang w:val="en-US"/>
        </w:rPr>
      </w:pPr>
      <w:r>
        <w:rPr>
          <w:lang w:val="en-US"/>
        </w:rPr>
        <w:t xml:space="preserve">In this paper we </w:t>
      </w:r>
      <w:r w:rsidR="002A3836">
        <w:rPr>
          <w:lang w:val="en-US"/>
        </w:rPr>
        <w:t>discuss</w:t>
      </w:r>
      <w:r>
        <w:rPr>
          <w:lang w:val="en-US"/>
        </w:rPr>
        <w:t xml:space="preserve"> </w:t>
      </w:r>
      <w:r w:rsidR="00FE3CDB">
        <w:rPr>
          <w:lang w:val="en-US"/>
        </w:rPr>
        <w:t>what we see should be included in the SI discussion</w:t>
      </w:r>
      <w:r w:rsidR="00D10C49">
        <w:rPr>
          <w:lang w:val="en-US"/>
        </w:rPr>
        <w:t xml:space="preserve"> and TR</w:t>
      </w:r>
      <w:r w:rsidR="00FE3CDB">
        <w:rPr>
          <w:lang w:val="en-US"/>
        </w:rPr>
        <w:t xml:space="preserve">. We list some of the </w:t>
      </w:r>
      <w:r w:rsidR="00D10C49">
        <w:rPr>
          <w:lang w:val="en-US"/>
        </w:rPr>
        <w:t xml:space="preserve">use </w:t>
      </w:r>
      <w:r w:rsidR="00FE3CDB">
        <w:rPr>
          <w:lang w:val="en-US"/>
        </w:rPr>
        <w:t xml:space="preserve">cases earlier discussed </w:t>
      </w:r>
      <w:r w:rsidR="00D10C49">
        <w:rPr>
          <w:lang w:val="en-US"/>
        </w:rPr>
        <w:t xml:space="preserve">in </w:t>
      </w:r>
      <w:r w:rsidR="00FE3CDB">
        <w:rPr>
          <w:lang w:val="en-US"/>
        </w:rPr>
        <w:t>RAN4</w:t>
      </w:r>
      <w:r w:rsidR="00D10C49">
        <w:rPr>
          <w:lang w:val="en-US"/>
        </w:rPr>
        <w:t>,</w:t>
      </w:r>
      <w:r w:rsidR="00FE3CDB">
        <w:rPr>
          <w:lang w:val="en-US"/>
        </w:rPr>
        <w:t xml:space="preserve"> where </w:t>
      </w:r>
      <w:r w:rsidR="00D10C49">
        <w:rPr>
          <w:lang w:val="en-US"/>
        </w:rPr>
        <w:t xml:space="preserve">RAN4 has been discussing the efficiency of using </w:t>
      </w:r>
      <w:r w:rsidR="00FE3CDB">
        <w:rPr>
          <w:lang w:val="en-US"/>
        </w:rPr>
        <w:t xml:space="preserve">the currently defined </w:t>
      </w:r>
      <w:r w:rsidR="00D10C49">
        <w:rPr>
          <w:lang w:val="en-US"/>
        </w:rPr>
        <w:t xml:space="preserve">GL, </w:t>
      </w:r>
      <w:r w:rsidR="00FE3CDB">
        <w:rPr>
          <w:lang w:val="en-US"/>
        </w:rPr>
        <w:t>GP and MGRP</w:t>
      </w:r>
      <w:r w:rsidR="00D10C49">
        <w:rPr>
          <w:lang w:val="en-US"/>
        </w:rPr>
        <w:t xml:space="preserve"> together with these new situations</w:t>
      </w:r>
      <w:r w:rsidR="00FE3CDB">
        <w:rPr>
          <w:lang w:val="en-US"/>
        </w:rPr>
        <w:t>. We propose that at least these cases should be included in the SI discussions</w:t>
      </w:r>
      <w:r w:rsidR="00D10C49">
        <w:rPr>
          <w:lang w:val="en-US"/>
        </w:rPr>
        <w:t xml:space="preserve"> and in the TR</w:t>
      </w:r>
      <w:r>
        <w:rPr>
          <w:lang w:val="en-US"/>
        </w:rPr>
        <w:t>.</w:t>
      </w:r>
    </w:p>
    <w:p w:rsidR="00842FDF" w:rsidRDefault="00F04BBA" w:rsidP="00842FDF">
      <w:pPr>
        <w:rPr>
          <w:lang w:val="en-US"/>
        </w:rPr>
      </w:pPr>
      <w:r>
        <w:rPr>
          <w:lang w:val="en-US"/>
        </w:rPr>
        <w:t xml:space="preserve"> </w:t>
      </w:r>
      <w:r w:rsidR="007D38F7">
        <w:rPr>
          <w:lang w:val="en-US"/>
        </w:rPr>
        <w:t xml:space="preserve"> </w:t>
      </w:r>
    </w:p>
    <w:p w:rsidR="00E92BAA" w:rsidRDefault="00AE7B1D" w:rsidP="00E92BAA">
      <w:pPr>
        <w:pStyle w:val="Heading1"/>
        <w:numPr>
          <w:ilvl w:val="0"/>
          <w:numId w:val="1"/>
        </w:numPr>
        <w:tabs>
          <w:tab w:val="num" w:pos="45"/>
        </w:tabs>
        <w:ind w:left="405"/>
      </w:pPr>
      <w:r>
        <w:t>Discussion</w:t>
      </w:r>
    </w:p>
    <w:p w:rsidR="00BD0007" w:rsidRDefault="00BD0007" w:rsidP="00C566EB">
      <w:pPr>
        <w:rPr>
          <w:lang w:eastAsia="zh-CN"/>
        </w:rPr>
      </w:pPr>
      <w:r>
        <w:rPr>
          <w:lang w:eastAsia="zh-CN"/>
        </w:rPr>
        <w:t>When measurement gaps and measurement gap patterns were first discussed in Release 8 time frame, the starting point for the discussion</w:t>
      </w:r>
      <w:r w:rsidR="002A3836">
        <w:rPr>
          <w:lang w:eastAsia="zh-CN"/>
        </w:rPr>
        <w:t xml:space="preserve"> (</w:t>
      </w:r>
      <w:r>
        <w:rPr>
          <w:lang w:eastAsia="zh-CN"/>
        </w:rPr>
        <w:t>and the definition of the inter-frequency and inter-RAT measurements and measurement performance</w:t>
      </w:r>
      <w:r w:rsidR="002A3836">
        <w:rPr>
          <w:lang w:eastAsia="zh-CN"/>
        </w:rPr>
        <w:t>)</w:t>
      </w:r>
      <w:r>
        <w:rPr>
          <w:lang w:eastAsia="zh-CN"/>
        </w:rPr>
        <w:t xml:space="preserve"> </w:t>
      </w:r>
      <w:r w:rsidR="00FE3CDB">
        <w:rPr>
          <w:lang w:eastAsia="zh-CN"/>
        </w:rPr>
        <w:t xml:space="preserve">was </w:t>
      </w:r>
      <w:r>
        <w:rPr>
          <w:lang w:eastAsia="zh-CN"/>
        </w:rPr>
        <w:t xml:space="preserve">that </w:t>
      </w:r>
      <w:r w:rsidR="002A3836">
        <w:rPr>
          <w:lang w:eastAsia="zh-CN"/>
        </w:rPr>
        <w:t xml:space="preserve">the performance </w:t>
      </w:r>
      <w:r>
        <w:rPr>
          <w:lang w:eastAsia="zh-CN"/>
        </w:rPr>
        <w:t xml:space="preserve">intra-frequency measurements and intra-frequency measurement </w:t>
      </w:r>
      <w:r w:rsidR="002A3836">
        <w:rPr>
          <w:lang w:eastAsia="zh-CN"/>
        </w:rPr>
        <w:t>was</w:t>
      </w:r>
      <w:r>
        <w:rPr>
          <w:lang w:eastAsia="zh-CN"/>
        </w:rPr>
        <w:t xml:space="preserve"> most important. </w:t>
      </w:r>
      <w:r w:rsidR="002A3836">
        <w:rPr>
          <w:lang w:eastAsia="zh-CN"/>
        </w:rPr>
        <w:t>This means</w:t>
      </w:r>
      <w:r>
        <w:rPr>
          <w:lang w:eastAsia="zh-CN"/>
        </w:rPr>
        <w:t xml:space="preserve"> E-UTRAN should prioritize intra-frequency </w:t>
      </w:r>
      <w:r w:rsidR="00FE3CDB">
        <w:rPr>
          <w:lang w:eastAsia="zh-CN"/>
        </w:rPr>
        <w:t>measurement</w:t>
      </w:r>
      <w:r>
        <w:rPr>
          <w:lang w:eastAsia="zh-CN"/>
        </w:rPr>
        <w:t xml:space="preserve"> and measurement performance over inter-frequency and inter-RAT</w:t>
      </w:r>
      <w:r w:rsidR="002A3836">
        <w:rPr>
          <w:lang w:eastAsia="zh-CN"/>
        </w:rPr>
        <w:t xml:space="preserve"> measurements</w:t>
      </w:r>
      <w:r>
        <w:rPr>
          <w:lang w:eastAsia="zh-CN"/>
        </w:rPr>
        <w:t>.</w:t>
      </w:r>
    </w:p>
    <w:p w:rsidR="008962F9" w:rsidRDefault="002A3836" w:rsidP="00C566EB">
      <w:pPr>
        <w:rPr>
          <w:lang w:eastAsia="zh-CN"/>
        </w:rPr>
      </w:pPr>
      <w:r>
        <w:rPr>
          <w:lang w:eastAsia="zh-CN"/>
        </w:rPr>
        <w:t>T</w:t>
      </w:r>
      <w:r w:rsidR="008962F9">
        <w:rPr>
          <w:lang w:eastAsia="zh-CN"/>
        </w:rPr>
        <w:t>he inter-frequency</w:t>
      </w:r>
      <w:r w:rsidR="00D10C49">
        <w:rPr>
          <w:lang w:eastAsia="zh-CN"/>
        </w:rPr>
        <w:t>/RAT</w:t>
      </w:r>
      <w:r w:rsidR="008962F9">
        <w:rPr>
          <w:lang w:eastAsia="zh-CN"/>
        </w:rPr>
        <w:t xml:space="preserve"> monitoring requirements were designed</w:t>
      </w:r>
      <w:r>
        <w:rPr>
          <w:lang w:eastAsia="zh-CN"/>
        </w:rPr>
        <w:t xml:space="preserve"> based on this decision, and t</w:t>
      </w:r>
      <w:r w:rsidR="00FE3CDB">
        <w:rPr>
          <w:lang w:eastAsia="zh-CN"/>
        </w:rPr>
        <w:t>h</w:t>
      </w:r>
      <w:r w:rsidR="00354A78">
        <w:rPr>
          <w:lang w:eastAsia="zh-CN"/>
        </w:rPr>
        <w:t>e desi</w:t>
      </w:r>
      <w:r>
        <w:rPr>
          <w:lang w:eastAsia="zh-CN"/>
        </w:rPr>
        <w:t>g</w:t>
      </w:r>
      <w:r w:rsidR="00354A78">
        <w:rPr>
          <w:lang w:eastAsia="zh-CN"/>
        </w:rPr>
        <w:t>n</w:t>
      </w:r>
      <w:r w:rsidR="00FE3CDB">
        <w:rPr>
          <w:lang w:eastAsia="zh-CN"/>
        </w:rPr>
        <w:t xml:space="preserve"> was done</w:t>
      </w:r>
      <w:r w:rsidR="008962F9">
        <w:rPr>
          <w:lang w:eastAsia="zh-CN"/>
        </w:rPr>
        <w:t xml:space="preserve"> in such a way that the UE would be able to detect an inter-frequency or inter-RAT cell in a fast manner (if available) when the network decided to configure the UE to perform such measurements. The design criteria was more based on th</w:t>
      </w:r>
      <w:r w:rsidR="00354A78">
        <w:rPr>
          <w:lang w:eastAsia="zh-CN"/>
        </w:rPr>
        <w:t>e philosophy th</w:t>
      </w:r>
      <w:r w:rsidR="008962F9">
        <w:rPr>
          <w:lang w:eastAsia="zh-CN"/>
        </w:rPr>
        <w:t xml:space="preserve">at </w:t>
      </w:r>
      <w:r w:rsidR="00354A78">
        <w:rPr>
          <w:lang w:eastAsia="zh-CN"/>
        </w:rPr>
        <w:t xml:space="preserve">the </w:t>
      </w:r>
      <w:r w:rsidR="008962F9">
        <w:rPr>
          <w:lang w:eastAsia="zh-CN"/>
        </w:rPr>
        <w:t xml:space="preserve">network would </w:t>
      </w:r>
      <w:r>
        <w:rPr>
          <w:lang w:eastAsia="zh-CN"/>
        </w:rPr>
        <w:t xml:space="preserve">mainly </w:t>
      </w:r>
      <w:r w:rsidR="00354A78">
        <w:rPr>
          <w:lang w:eastAsia="zh-CN"/>
        </w:rPr>
        <w:t xml:space="preserve">configure </w:t>
      </w:r>
      <w:r w:rsidR="008962F9">
        <w:rPr>
          <w:lang w:eastAsia="zh-CN"/>
        </w:rPr>
        <w:t xml:space="preserve">the inter-frequency and inter-RAT measurements when serving carrier </w:t>
      </w:r>
      <w:r>
        <w:rPr>
          <w:lang w:eastAsia="zh-CN"/>
        </w:rPr>
        <w:t>would</w:t>
      </w:r>
      <w:r w:rsidR="008962F9">
        <w:rPr>
          <w:lang w:eastAsia="zh-CN"/>
        </w:rPr>
        <w:t xml:space="preserve"> not hav</w:t>
      </w:r>
      <w:r>
        <w:rPr>
          <w:lang w:eastAsia="zh-CN"/>
        </w:rPr>
        <w:t>e good enough</w:t>
      </w:r>
      <w:r w:rsidR="008962F9">
        <w:rPr>
          <w:lang w:eastAsia="zh-CN"/>
        </w:rPr>
        <w:t xml:space="preserve"> coverage.</w:t>
      </w:r>
    </w:p>
    <w:p w:rsidR="00BD0007" w:rsidRDefault="00E71113" w:rsidP="00C566EB">
      <w:pPr>
        <w:rPr>
          <w:lang w:eastAsia="zh-CN"/>
        </w:rPr>
      </w:pPr>
      <w:r>
        <w:rPr>
          <w:lang w:eastAsia="zh-CN"/>
        </w:rPr>
        <w:t xml:space="preserve">These decisions and design criteria lead to the </w:t>
      </w:r>
      <w:r w:rsidR="00354A78">
        <w:rPr>
          <w:lang w:eastAsia="zh-CN"/>
        </w:rPr>
        <w:t xml:space="preserve">GL, </w:t>
      </w:r>
      <w:r>
        <w:rPr>
          <w:lang w:eastAsia="zh-CN"/>
        </w:rPr>
        <w:t xml:space="preserve">GP and MGRP we have today. </w:t>
      </w:r>
      <w:r w:rsidR="00BD0007">
        <w:rPr>
          <w:lang w:eastAsia="zh-CN"/>
        </w:rPr>
        <w:t xml:space="preserve">The definition of the </w:t>
      </w:r>
      <w:r>
        <w:rPr>
          <w:lang w:eastAsia="zh-CN"/>
        </w:rPr>
        <w:t xml:space="preserve">gap length (GL), the </w:t>
      </w:r>
      <w:r w:rsidR="008962F9">
        <w:rPr>
          <w:lang w:eastAsia="zh-CN"/>
        </w:rPr>
        <w:t>gap pattern (</w:t>
      </w:r>
      <w:r w:rsidR="00BD0007">
        <w:rPr>
          <w:lang w:eastAsia="zh-CN"/>
        </w:rPr>
        <w:t>GP</w:t>
      </w:r>
      <w:r w:rsidR="008962F9">
        <w:rPr>
          <w:lang w:eastAsia="zh-CN"/>
        </w:rPr>
        <w:t>)</w:t>
      </w:r>
      <w:r w:rsidR="00BD0007">
        <w:rPr>
          <w:lang w:eastAsia="zh-CN"/>
        </w:rPr>
        <w:t xml:space="preserve"> and </w:t>
      </w:r>
      <w:r>
        <w:rPr>
          <w:lang w:eastAsia="zh-CN"/>
        </w:rPr>
        <w:t>measurement gap repetition period (</w:t>
      </w:r>
      <w:r w:rsidR="00BD0007">
        <w:rPr>
          <w:lang w:eastAsia="zh-CN"/>
        </w:rPr>
        <w:t>MGRP</w:t>
      </w:r>
      <w:r>
        <w:rPr>
          <w:lang w:eastAsia="zh-CN"/>
        </w:rPr>
        <w:t>)</w:t>
      </w:r>
      <w:r w:rsidR="00BD0007">
        <w:rPr>
          <w:lang w:eastAsia="zh-CN"/>
        </w:rPr>
        <w:t xml:space="preserve"> as we currently have them in the latest version of 36.133 have remained unchanged since originally defined</w:t>
      </w:r>
      <w:r w:rsidR="00354A78">
        <w:rPr>
          <w:lang w:eastAsia="zh-CN"/>
        </w:rPr>
        <w:t xml:space="preserve"> in Rel-8</w:t>
      </w:r>
      <w:r w:rsidR="001A61B6">
        <w:rPr>
          <w:lang w:eastAsia="zh-CN"/>
        </w:rPr>
        <w:t>.</w:t>
      </w:r>
    </w:p>
    <w:p w:rsidR="001A61B6" w:rsidRPr="001A61B6" w:rsidRDefault="001A61B6" w:rsidP="00354A78">
      <w:pPr>
        <w:pStyle w:val="ListParagraph"/>
        <w:keepNext/>
        <w:keepLines/>
        <w:numPr>
          <w:ilvl w:val="0"/>
          <w:numId w:val="10"/>
        </w:numPr>
        <w:overflowPunct w:val="0"/>
        <w:autoSpaceDE w:val="0"/>
        <w:autoSpaceDN w:val="0"/>
        <w:adjustRightInd w:val="0"/>
        <w:spacing w:before="180" w:after="180"/>
        <w:contextualSpacing w:val="0"/>
        <w:textAlignment w:val="baseline"/>
        <w:outlineLvl w:val="1"/>
        <w:rPr>
          <w:rFonts w:ascii="Arial" w:hAnsi="Arial"/>
          <w:vanish/>
          <w:sz w:val="32"/>
          <w:szCs w:val="20"/>
          <w:lang w:val="en-GB"/>
        </w:rPr>
      </w:pPr>
    </w:p>
    <w:p w:rsidR="001A61B6" w:rsidRPr="001A61B6" w:rsidRDefault="001A61B6" w:rsidP="00354A78">
      <w:pPr>
        <w:pStyle w:val="ListParagraph"/>
        <w:keepNext/>
        <w:keepLines/>
        <w:numPr>
          <w:ilvl w:val="0"/>
          <w:numId w:val="10"/>
        </w:numPr>
        <w:overflowPunct w:val="0"/>
        <w:autoSpaceDE w:val="0"/>
        <w:autoSpaceDN w:val="0"/>
        <w:adjustRightInd w:val="0"/>
        <w:spacing w:before="180" w:after="180"/>
        <w:contextualSpacing w:val="0"/>
        <w:textAlignment w:val="baseline"/>
        <w:outlineLvl w:val="1"/>
        <w:rPr>
          <w:rFonts w:ascii="Arial" w:hAnsi="Arial"/>
          <w:vanish/>
          <w:sz w:val="32"/>
          <w:szCs w:val="20"/>
          <w:lang w:val="en-GB"/>
        </w:rPr>
      </w:pPr>
    </w:p>
    <w:p w:rsidR="001A61B6" w:rsidRDefault="00497B07" w:rsidP="00FE3CDB">
      <w:pPr>
        <w:pStyle w:val="Heading2"/>
      </w:pPr>
      <w:r>
        <w:t>New measurement use cases</w:t>
      </w:r>
    </w:p>
    <w:p w:rsidR="001A61B6" w:rsidRDefault="001A61B6" w:rsidP="00C566EB">
      <w:pPr>
        <w:rPr>
          <w:lang w:eastAsia="zh-CN"/>
        </w:rPr>
      </w:pPr>
      <w:r>
        <w:rPr>
          <w:lang w:eastAsia="zh-CN"/>
        </w:rPr>
        <w:t>Lately there ha</w:t>
      </w:r>
      <w:r w:rsidR="002A3836">
        <w:rPr>
          <w:lang w:eastAsia="zh-CN"/>
        </w:rPr>
        <w:t>ve</w:t>
      </w:r>
      <w:r>
        <w:rPr>
          <w:lang w:eastAsia="zh-CN"/>
        </w:rPr>
        <w:t xml:space="preserve"> been discussions in RAN4 where the use cases have differed from the original </w:t>
      </w:r>
      <w:r w:rsidR="00FE3CDB">
        <w:rPr>
          <w:lang w:eastAsia="zh-CN"/>
        </w:rPr>
        <w:t>use</w:t>
      </w:r>
      <w:r>
        <w:rPr>
          <w:lang w:eastAsia="zh-CN"/>
        </w:rPr>
        <w:t xml:space="preserve"> cases used as baseline for the current </w:t>
      </w:r>
      <w:r w:rsidR="00E71113">
        <w:rPr>
          <w:lang w:eastAsia="zh-CN"/>
        </w:rPr>
        <w:t xml:space="preserve">GL, </w:t>
      </w:r>
      <w:r>
        <w:rPr>
          <w:lang w:eastAsia="zh-CN"/>
        </w:rPr>
        <w:t>GP and MRGP</w:t>
      </w:r>
      <w:r w:rsidR="00E71113">
        <w:rPr>
          <w:lang w:eastAsia="zh-CN"/>
        </w:rPr>
        <w:t xml:space="preserve"> design</w:t>
      </w:r>
      <w:r>
        <w:rPr>
          <w:lang w:eastAsia="zh-CN"/>
        </w:rPr>
        <w:t xml:space="preserve">. During these discussions it has been recognized in RAN4 that the currently available </w:t>
      </w:r>
      <w:r w:rsidR="00E71113">
        <w:rPr>
          <w:lang w:eastAsia="zh-CN"/>
        </w:rPr>
        <w:t xml:space="preserve">GL, </w:t>
      </w:r>
      <w:r>
        <w:rPr>
          <w:lang w:eastAsia="zh-CN"/>
        </w:rPr>
        <w:t xml:space="preserve">GP and MGRP options </w:t>
      </w:r>
      <w:r w:rsidR="00E71113">
        <w:rPr>
          <w:lang w:eastAsia="zh-CN"/>
        </w:rPr>
        <w:t>may</w:t>
      </w:r>
      <w:r w:rsidR="002A3836">
        <w:rPr>
          <w:lang w:eastAsia="zh-CN"/>
        </w:rPr>
        <w:t>,</w:t>
      </w:r>
      <w:r>
        <w:rPr>
          <w:lang w:eastAsia="zh-CN"/>
        </w:rPr>
        <w:t xml:space="preserve"> </w:t>
      </w:r>
      <w:r w:rsidR="00354A78">
        <w:rPr>
          <w:lang w:eastAsia="zh-CN"/>
        </w:rPr>
        <w:t xml:space="preserve">in </w:t>
      </w:r>
      <w:r>
        <w:rPr>
          <w:lang w:eastAsia="zh-CN"/>
        </w:rPr>
        <w:t xml:space="preserve">some </w:t>
      </w:r>
      <w:r w:rsidR="00BA759A">
        <w:rPr>
          <w:lang w:eastAsia="zh-CN"/>
        </w:rPr>
        <w:t xml:space="preserve">of the new use </w:t>
      </w:r>
      <w:r>
        <w:rPr>
          <w:lang w:eastAsia="zh-CN"/>
        </w:rPr>
        <w:t>cases</w:t>
      </w:r>
      <w:r w:rsidR="002A3836">
        <w:rPr>
          <w:lang w:eastAsia="zh-CN"/>
        </w:rPr>
        <w:t>,</w:t>
      </w:r>
      <w:r>
        <w:rPr>
          <w:lang w:eastAsia="zh-CN"/>
        </w:rPr>
        <w:t xml:space="preserve"> </w:t>
      </w:r>
      <w:r w:rsidR="002A3836">
        <w:rPr>
          <w:lang w:eastAsia="zh-CN"/>
        </w:rPr>
        <w:t xml:space="preserve">have </w:t>
      </w:r>
      <w:r w:rsidR="00E71113">
        <w:rPr>
          <w:lang w:eastAsia="zh-CN"/>
        </w:rPr>
        <w:t>short</w:t>
      </w:r>
      <w:r w:rsidR="002A3836">
        <w:rPr>
          <w:lang w:eastAsia="zh-CN"/>
        </w:rPr>
        <w:t>comings</w:t>
      </w:r>
      <w:r w:rsidR="00E71113">
        <w:rPr>
          <w:lang w:eastAsia="zh-CN"/>
        </w:rPr>
        <w:t xml:space="preserve"> and </w:t>
      </w:r>
      <w:r>
        <w:rPr>
          <w:lang w:eastAsia="zh-CN"/>
        </w:rPr>
        <w:t xml:space="preserve">are </w:t>
      </w:r>
      <w:r w:rsidR="00E71113">
        <w:rPr>
          <w:lang w:eastAsia="zh-CN"/>
        </w:rPr>
        <w:t xml:space="preserve">as such </w:t>
      </w:r>
      <w:r w:rsidR="002A3836">
        <w:rPr>
          <w:lang w:eastAsia="zh-CN"/>
        </w:rPr>
        <w:t xml:space="preserve">may </w:t>
      </w:r>
      <w:r>
        <w:rPr>
          <w:lang w:eastAsia="zh-CN"/>
        </w:rPr>
        <w:t xml:space="preserve">not </w:t>
      </w:r>
      <w:r w:rsidR="002A3836">
        <w:rPr>
          <w:lang w:eastAsia="zh-CN"/>
        </w:rPr>
        <w:t xml:space="preserve">be </w:t>
      </w:r>
      <w:r w:rsidR="00BA759A">
        <w:rPr>
          <w:lang w:eastAsia="zh-CN"/>
        </w:rPr>
        <w:t>well suit</w:t>
      </w:r>
      <w:r w:rsidR="002A3836">
        <w:rPr>
          <w:lang w:eastAsia="zh-CN"/>
        </w:rPr>
        <w:t>ed for those use cases</w:t>
      </w:r>
      <w:r w:rsidR="00BA759A">
        <w:rPr>
          <w:lang w:eastAsia="zh-CN"/>
        </w:rPr>
        <w:t>.</w:t>
      </w:r>
    </w:p>
    <w:p w:rsidR="00BA759A" w:rsidRDefault="00BA759A" w:rsidP="00C566EB">
      <w:pPr>
        <w:rPr>
          <w:lang w:eastAsia="zh-CN"/>
        </w:rPr>
      </w:pPr>
      <w:r>
        <w:rPr>
          <w:lang w:eastAsia="zh-CN"/>
        </w:rPr>
        <w:t>In the next section</w:t>
      </w:r>
      <w:r w:rsidR="00E71113">
        <w:rPr>
          <w:lang w:eastAsia="zh-CN"/>
        </w:rPr>
        <w:t>s</w:t>
      </w:r>
      <w:r>
        <w:rPr>
          <w:lang w:eastAsia="zh-CN"/>
        </w:rPr>
        <w:t xml:space="preserve"> we list the use cases which have been discussed earlier in RAN4.</w:t>
      </w:r>
    </w:p>
    <w:p w:rsidR="001A61B6" w:rsidRDefault="00FE3CDB" w:rsidP="00FE3CDB">
      <w:pPr>
        <w:pStyle w:val="Heading3"/>
      </w:pPr>
      <w:r>
        <w:t>Background</w:t>
      </w:r>
      <w:r w:rsidR="00BA759A">
        <w:t xml:space="preserve"> search</w:t>
      </w:r>
      <w:r w:rsidR="002A3836">
        <w:t xml:space="preserve"> for small cells</w:t>
      </w:r>
    </w:p>
    <w:p w:rsidR="00BA759A" w:rsidRDefault="00BA759A" w:rsidP="00C566EB">
      <w:pPr>
        <w:rPr>
          <w:lang w:eastAsia="zh-CN"/>
        </w:rPr>
      </w:pPr>
      <w:r>
        <w:rPr>
          <w:lang w:eastAsia="zh-CN"/>
        </w:rPr>
        <w:t>When discussing HetNet</w:t>
      </w:r>
      <w:r w:rsidR="00E71113">
        <w:rPr>
          <w:lang w:eastAsia="zh-CN"/>
        </w:rPr>
        <w:t xml:space="preserve"> WI</w:t>
      </w:r>
      <w:r w:rsidR="00354A78">
        <w:rPr>
          <w:lang w:eastAsia="zh-CN"/>
        </w:rPr>
        <w:t xml:space="preserve"> in RAN4</w:t>
      </w:r>
      <w:r w:rsidR="00E71113">
        <w:rPr>
          <w:lang w:eastAsia="zh-CN"/>
        </w:rPr>
        <w:t>,</w:t>
      </w:r>
      <w:r>
        <w:rPr>
          <w:lang w:eastAsia="zh-CN"/>
        </w:rPr>
        <w:t xml:space="preserve"> RAN4 also discussed the option of </w:t>
      </w:r>
      <w:r w:rsidR="00354A78">
        <w:rPr>
          <w:lang w:eastAsia="zh-CN"/>
        </w:rPr>
        <w:t xml:space="preserve">introducing so-called </w:t>
      </w:r>
      <w:r w:rsidR="00DC4DC6">
        <w:rPr>
          <w:lang w:eastAsia="zh-CN"/>
        </w:rPr>
        <w:t>“</w:t>
      </w:r>
      <w:r>
        <w:rPr>
          <w:lang w:eastAsia="zh-CN"/>
        </w:rPr>
        <w:t>background search</w:t>
      </w:r>
      <w:r w:rsidR="00DC4DC6">
        <w:rPr>
          <w:lang w:eastAsia="zh-CN"/>
        </w:rPr>
        <w:t>”</w:t>
      </w:r>
      <w:r w:rsidR="00E71113">
        <w:rPr>
          <w:lang w:eastAsia="zh-CN"/>
        </w:rPr>
        <w:t xml:space="preserve"> for small </w:t>
      </w:r>
      <w:r w:rsidR="00E71113" w:rsidRPr="00CC4B06">
        <w:rPr>
          <w:lang w:eastAsia="zh-CN"/>
        </w:rPr>
        <w:t>cells</w:t>
      </w:r>
      <w:r w:rsidR="002A4BB3" w:rsidRPr="00CC4B06">
        <w:rPr>
          <w:lang w:eastAsia="zh-CN"/>
        </w:rPr>
        <w:t xml:space="preserve"> [</w:t>
      </w:r>
      <w:r w:rsidR="00861CE4" w:rsidRPr="00CC4B06">
        <w:rPr>
          <w:lang w:eastAsia="zh-CN"/>
        </w:rPr>
        <w:t>2 - 4</w:t>
      </w:r>
      <w:r w:rsidR="002A4BB3" w:rsidRPr="00CC4B06">
        <w:rPr>
          <w:lang w:eastAsia="zh-CN"/>
        </w:rPr>
        <w:t>]</w:t>
      </w:r>
      <w:r w:rsidRPr="00CC4B06">
        <w:rPr>
          <w:lang w:eastAsia="zh-CN"/>
        </w:rPr>
        <w:t xml:space="preserve">. </w:t>
      </w:r>
      <w:r w:rsidR="002A4BB3" w:rsidRPr="00CC4B06">
        <w:rPr>
          <w:lang w:eastAsia="zh-CN"/>
        </w:rPr>
        <w:t>With</w:t>
      </w:r>
      <w:r w:rsidR="002A4BB3">
        <w:rPr>
          <w:lang w:eastAsia="zh-CN"/>
        </w:rPr>
        <w:t xml:space="preserve"> that mechanism,</w:t>
      </w:r>
      <w:r w:rsidR="002A4BB3" w:rsidDel="002A4BB3">
        <w:rPr>
          <w:lang w:eastAsia="zh-CN"/>
        </w:rPr>
        <w:t xml:space="preserve"> </w:t>
      </w:r>
      <w:r>
        <w:rPr>
          <w:lang w:eastAsia="zh-CN"/>
        </w:rPr>
        <w:t xml:space="preserve">the UE would search certain carriers in a </w:t>
      </w:r>
      <w:r w:rsidR="00354A78">
        <w:rPr>
          <w:lang w:eastAsia="zh-CN"/>
        </w:rPr>
        <w:t xml:space="preserve">more </w:t>
      </w:r>
      <w:r>
        <w:rPr>
          <w:lang w:eastAsia="zh-CN"/>
        </w:rPr>
        <w:t>infrequent manner</w:t>
      </w:r>
      <w:r w:rsidR="00354A78">
        <w:rPr>
          <w:lang w:eastAsia="zh-CN"/>
        </w:rPr>
        <w:t xml:space="preserve"> than </w:t>
      </w:r>
      <w:r w:rsidR="0077099C">
        <w:rPr>
          <w:lang w:eastAsia="zh-CN"/>
        </w:rPr>
        <w:t>is</w:t>
      </w:r>
      <w:r w:rsidR="00354A78">
        <w:rPr>
          <w:lang w:eastAsia="zh-CN"/>
        </w:rPr>
        <w:t xml:space="preserve"> otherwise required by </w:t>
      </w:r>
      <w:r w:rsidR="003A35DC">
        <w:rPr>
          <w:lang w:eastAsia="zh-CN"/>
        </w:rPr>
        <w:t>performance requirements</w:t>
      </w:r>
      <w:r>
        <w:rPr>
          <w:lang w:eastAsia="zh-CN"/>
        </w:rPr>
        <w:t>.</w:t>
      </w:r>
      <w:r w:rsidR="00536799">
        <w:rPr>
          <w:lang w:eastAsia="zh-CN"/>
        </w:rPr>
        <w:t xml:space="preserve"> Different options how to realize </w:t>
      </w:r>
      <w:r w:rsidR="00E71113">
        <w:rPr>
          <w:lang w:eastAsia="zh-CN"/>
        </w:rPr>
        <w:t xml:space="preserve">such </w:t>
      </w:r>
      <w:r w:rsidR="00536799">
        <w:rPr>
          <w:lang w:eastAsia="zh-CN"/>
        </w:rPr>
        <w:t>background</w:t>
      </w:r>
      <w:r w:rsidR="00E71113">
        <w:rPr>
          <w:lang w:eastAsia="zh-CN"/>
        </w:rPr>
        <w:t xml:space="preserve"> search</w:t>
      </w:r>
      <w:r w:rsidR="00536799">
        <w:rPr>
          <w:lang w:eastAsia="zh-CN"/>
        </w:rPr>
        <w:t xml:space="preserve"> where discussed</w:t>
      </w:r>
      <w:r w:rsidR="003A35DC">
        <w:rPr>
          <w:lang w:eastAsia="zh-CN"/>
        </w:rPr>
        <w:t>,</w:t>
      </w:r>
      <w:r w:rsidR="00536799">
        <w:rPr>
          <w:lang w:eastAsia="zh-CN"/>
        </w:rPr>
        <w:t xml:space="preserve"> but </w:t>
      </w:r>
      <w:r w:rsidR="003A35DC">
        <w:rPr>
          <w:lang w:eastAsia="zh-CN"/>
        </w:rPr>
        <w:t>one</w:t>
      </w:r>
      <w:r w:rsidR="00536799">
        <w:rPr>
          <w:lang w:eastAsia="zh-CN"/>
        </w:rPr>
        <w:t xml:space="preserve"> problem </w:t>
      </w:r>
      <w:r w:rsidR="00E71113">
        <w:rPr>
          <w:lang w:eastAsia="zh-CN"/>
        </w:rPr>
        <w:t xml:space="preserve">identified </w:t>
      </w:r>
      <w:r w:rsidR="00536799">
        <w:rPr>
          <w:lang w:eastAsia="zh-CN"/>
        </w:rPr>
        <w:t>was that the solutions discussed</w:t>
      </w:r>
      <w:r w:rsidR="00E71113">
        <w:rPr>
          <w:lang w:eastAsia="zh-CN"/>
        </w:rPr>
        <w:t>,</w:t>
      </w:r>
      <w:r w:rsidR="00536799">
        <w:rPr>
          <w:lang w:eastAsia="zh-CN"/>
        </w:rPr>
        <w:t xml:space="preserve"> </w:t>
      </w:r>
      <w:r w:rsidR="003A35DC">
        <w:rPr>
          <w:lang w:eastAsia="zh-CN"/>
        </w:rPr>
        <w:t>when applied using the exisitng</w:t>
      </w:r>
      <w:r w:rsidR="00536799">
        <w:rPr>
          <w:lang w:eastAsia="zh-CN"/>
        </w:rPr>
        <w:t xml:space="preserve"> either GP0 or GP1</w:t>
      </w:r>
      <w:r w:rsidR="00E71113">
        <w:rPr>
          <w:lang w:eastAsia="zh-CN"/>
        </w:rPr>
        <w:t>,</w:t>
      </w:r>
      <w:r w:rsidR="00536799">
        <w:rPr>
          <w:lang w:eastAsia="zh-CN"/>
        </w:rPr>
        <w:t xml:space="preserve"> </w:t>
      </w:r>
      <w:r w:rsidR="003A35DC">
        <w:rPr>
          <w:lang w:eastAsia="zh-CN"/>
        </w:rPr>
        <w:t>c</w:t>
      </w:r>
      <w:r w:rsidR="00536799">
        <w:rPr>
          <w:lang w:eastAsia="zh-CN"/>
        </w:rPr>
        <w:t xml:space="preserve">ould </w:t>
      </w:r>
      <w:r w:rsidR="003A35DC">
        <w:rPr>
          <w:lang w:eastAsia="zh-CN"/>
        </w:rPr>
        <w:t xml:space="preserve">lead to un-used gaps. I.e. If the UE was configured only with carriers for background search and using existing GPs this would </w:t>
      </w:r>
      <w:r w:rsidR="00536799">
        <w:rPr>
          <w:lang w:eastAsia="zh-CN"/>
        </w:rPr>
        <w:t>end up being inefficient in terms of deliberately design</w:t>
      </w:r>
      <w:r w:rsidR="003A35DC">
        <w:rPr>
          <w:lang w:eastAsia="zh-CN"/>
        </w:rPr>
        <w:t>ing a solution</w:t>
      </w:r>
      <w:r w:rsidR="00536799">
        <w:rPr>
          <w:lang w:eastAsia="zh-CN"/>
        </w:rPr>
        <w:t xml:space="preserve"> </w:t>
      </w:r>
      <w:r w:rsidR="00E71113">
        <w:rPr>
          <w:lang w:eastAsia="zh-CN"/>
        </w:rPr>
        <w:t xml:space="preserve">which would </w:t>
      </w:r>
      <w:r w:rsidR="00536799">
        <w:rPr>
          <w:lang w:eastAsia="zh-CN"/>
        </w:rPr>
        <w:t xml:space="preserve">assign UE </w:t>
      </w:r>
      <w:r w:rsidR="00536799">
        <w:rPr>
          <w:lang w:eastAsia="zh-CN"/>
        </w:rPr>
        <w:lastRenderedPageBreak/>
        <w:t xml:space="preserve">with more measurement gaps than potentially needed - leaving measurement gaps unused. </w:t>
      </w:r>
      <w:r w:rsidR="003A35DC">
        <w:rPr>
          <w:lang w:eastAsia="zh-CN"/>
        </w:rPr>
        <w:t>And at the time this was discussed there was not time enough to discuss measurement gap enhancements.</w:t>
      </w:r>
    </w:p>
    <w:p w:rsidR="00536799" w:rsidRDefault="00A71D72" w:rsidP="00C566EB">
      <w:pPr>
        <w:rPr>
          <w:lang w:eastAsia="zh-CN"/>
        </w:rPr>
      </w:pPr>
      <w:r w:rsidRPr="00FE3CDB">
        <w:rPr>
          <w:b/>
          <w:lang w:eastAsia="zh-CN"/>
        </w:rPr>
        <w:t>Observation 1</w:t>
      </w:r>
      <w:r>
        <w:rPr>
          <w:lang w:eastAsia="zh-CN"/>
        </w:rPr>
        <w:t xml:space="preserve">: </w:t>
      </w:r>
      <w:r w:rsidR="00536799">
        <w:rPr>
          <w:lang w:eastAsia="zh-CN"/>
        </w:rPr>
        <w:t xml:space="preserve">RAN4 </w:t>
      </w:r>
      <w:r>
        <w:rPr>
          <w:lang w:eastAsia="zh-CN"/>
        </w:rPr>
        <w:t xml:space="preserve">has earlier </w:t>
      </w:r>
      <w:r w:rsidR="00536799">
        <w:rPr>
          <w:lang w:eastAsia="zh-CN"/>
        </w:rPr>
        <w:t>discuss</w:t>
      </w:r>
      <w:r>
        <w:rPr>
          <w:lang w:eastAsia="zh-CN"/>
        </w:rPr>
        <w:t>ed</w:t>
      </w:r>
      <w:r w:rsidR="00536799">
        <w:rPr>
          <w:lang w:eastAsia="zh-CN"/>
        </w:rPr>
        <w:t xml:space="preserve"> </w:t>
      </w:r>
      <w:r w:rsidR="0077099C">
        <w:rPr>
          <w:lang w:eastAsia="zh-CN"/>
        </w:rPr>
        <w:t xml:space="preserve">using </w:t>
      </w:r>
      <w:r>
        <w:rPr>
          <w:lang w:eastAsia="zh-CN"/>
        </w:rPr>
        <w:t>G</w:t>
      </w:r>
      <w:r w:rsidR="00536799">
        <w:rPr>
          <w:lang w:eastAsia="zh-CN"/>
        </w:rPr>
        <w:t xml:space="preserve">P </w:t>
      </w:r>
      <w:r>
        <w:rPr>
          <w:lang w:eastAsia="zh-CN"/>
        </w:rPr>
        <w:t>and</w:t>
      </w:r>
      <w:r w:rsidR="00536799">
        <w:rPr>
          <w:lang w:eastAsia="zh-CN"/>
        </w:rPr>
        <w:t xml:space="preserve"> MGRP </w:t>
      </w:r>
      <w:r>
        <w:rPr>
          <w:lang w:eastAsia="zh-CN"/>
        </w:rPr>
        <w:t>for background search.</w:t>
      </w:r>
    </w:p>
    <w:p w:rsidR="003A35DC" w:rsidRDefault="003A35DC" w:rsidP="00C566EB">
      <w:pPr>
        <w:rPr>
          <w:lang w:eastAsia="zh-CN"/>
        </w:rPr>
      </w:pPr>
      <w:r>
        <w:rPr>
          <w:lang w:eastAsia="zh-CN"/>
        </w:rPr>
        <w:t>One background search principle discussed is illustrated in figure 1.</w:t>
      </w:r>
    </w:p>
    <w:p w:rsidR="00274724" w:rsidRDefault="00274724" w:rsidP="00CC4B06">
      <w:pPr>
        <w:keepNext/>
      </w:pPr>
      <w:r>
        <w:rPr>
          <w:noProof/>
          <w:lang w:val="en-US"/>
        </w:rPr>
        <w:drawing>
          <wp:inline distT="0" distB="0" distL="0" distR="0" wp14:anchorId="2E41901E" wp14:editId="244294A9">
            <wp:extent cx="6583680" cy="87674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14326" cy="880822"/>
                    </a:xfrm>
                    <a:prstGeom prst="rect">
                      <a:avLst/>
                    </a:prstGeom>
                    <a:noFill/>
                  </pic:spPr>
                </pic:pic>
              </a:graphicData>
            </a:graphic>
          </wp:inline>
        </w:drawing>
      </w:r>
    </w:p>
    <w:p w:rsidR="00861CE4" w:rsidRDefault="00274724" w:rsidP="00CC4B06">
      <w:pPr>
        <w:pStyle w:val="Caption"/>
        <w:rPr>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Illustration on one example of a possible GP MGRP for background search discussed earlier in RAN4.</w:t>
      </w:r>
    </w:p>
    <w:p w:rsidR="00BA759A" w:rsidRDefault="00BA759A" w:rsidP="00FE3CDB">
      <w:pPr>
        <w:pStyle w:val="Heading3"/>
      </w:pPr>
      <w:r>
        <w:t xml:space="preserve">IncMon with </w:t>
      </w:r>
      <w:r w:rsidR="00DC4DC6">
        <w:t xml:space="preserve">only </w:t>
      </w:r>
      <w:r>
        <w:t>RPG</w:t>
      </w:r>
      <w:r w:rsidR="00DC4DC6">
        <w:t xml:space="preserve"> carriers</w:t>
      </w:r>
    </w:p>
    <w:p w:rsidR="00BA759A" w:rsidRDefault="00536799" w:rsidP="00FE3CDB">
      <w:pPr>
        <w:rPr>
          <w:lang w:eastAsia="zh-CN"/>
        </w:rPr>
      </w:pPr>
      <w:r>
        <w:rPr>
          <w:lang w:eastAsia="zh-CN"/>
        </w:rPr>
        <w:t>The newly introduced IncMon feature introduce</w:t>
      </w:r>
      <w:r w:rsidR="00A71D72">
        <w:rPr>
          <w:lang w:eastAsia="zh-CN"/>
        </w:rPr>
        <w:t>s two performance groups: normal</w:t>
      </w:r>
      <w:r>
        <w:rPr>
          <w:lang w:eastAsia="zh-CN"/>
        </w:rPr>
        <w:t xml:space="preserve"> performance group and reduced performance group. RPG monitoring can be scaled according to network configured scaling factor. Currently</w:t>
      </w:r>
      <w:r w:rsidR="00161672">
        <w:rPr>
          <w:lang w:eastAsia="zh-CN"/>
        </w:rPr>
        <w:t>,</w:t>
      </w:r>
      <w:r>
        <w:rPr>
          <w:lang w:eastAsia="zh-CN"/>
        </w:rPr>
        <w:t xml:space="preserve"> if the network configures only carriers in RPG</w:t>
      </w:r>
      <w:r w:rsidR="00161672">
        <w:rPr>
          <w:lang w:eastAsia="zh-CN"/>
        </w:rPr>
        <w:t>,</w:t>
      </w:r>
      <w:r>
        <w:rPr>
          <w:lang w:eastAsia="zh-CN"/>
        </w:rPr>
        <w:t xml:space="preserve"> there </w:t>
      </w:r>
      <w:r w:rsidR="003A35DC">
        <w:rPr>
          <w:lang w:eastAsia="zh-CN"/>
        </w:rPr>
        <w:t>are</w:t>
      </w:r>
      <w:r>
        <w:rPr>
          <w:lang w:eastAsia="zh-CN"/>
        </w:rPr>
        <w:t xml:space="preserve"> only the current GPs </w:t>
      </w:r>
      <w:r w:rsidR="00161672">
        <w:rPr>
          <w:lang w:eastAsia="zh-CN"/>
        </w:rPr>
        <w:t xml:space="preserve">which </w:t>
      </w:r>
      <w:r w:rsidR="003A35DC">
        <w:rPr>
          <w:lang w:eastAsia="zh-CN"/>
        </w:rPr>
        <w:t>can be used to assign measurement gaps for the UE. If the UE is only configured with RPG carriers (which seem to be a possible configuration option)</w:t>
      </w:r>
      <w:r w:rsidR="0077099C">
        <w:rPr>
          <w:lang w:eastAsia="zh-CN"/>
        </w:rPr>
        <w:t>, using the current measurement gap occasions</w:t>
      </w:r>
      <w:r w:rsidR="003A35DC">
        <w:rPr>
          <w:lang w:eastAsia="zh-CN"/>
        </w:rPr>
        <w:t xml:space="preserve"> </w:t>
      </w:r>
      <w:r w:rsidR="00161672">
        <w:rPr>
          <w:lang w:eastAsia="zh-CN"/>
        </w:rPr>
        <w:t xml:space="preserve">would </w:t>
      </w:r>
      <w:r w:rsidR="003A35DC">
        <w:rPr>
          <w:lang w:eastAsia="zh-CN"/>
        </w:rPr>
        <w:t>mean</w:t>
      </w:r>
      <w:r w:rsidR="00161672">
        <w:rPr>
          <w:lang w:eastAsia="zh-CN"/>
        </w:rPr>
        <w:t xml:space="preserve"> </w:t>
      </w:r>
      <w:r w:rsidR="0077099C">
        <w:rPr>
          <w:lang w:eastAsia="zh-CN"/>
        </w:rPr>
        <w:t xml:space="preserve">some </w:t>
      </w:r>
      <w:r>
        <w:rPr>
          <w:lang w:eastAsia="zh-CN"/>
        </w:rPr>
        <w:t xml:space="preserve">measurement gaps </w:t>
      </w:r>
      <w:r w:rsidR="0077099C">
        <w:rPr>
          <w:lang w:eastAsia="zh-CN"/>
        </w:rPr>
        <w:t xml:space="preserve">could </w:t>
      </w:r>
      <w:r>
        <w:rPr>
          <w:lang w:eastAsia="zh-CN"/>
        </w:rPr>
        <w:t xml:space="preserve">potentially </w:t>
      </w:r>
      <w:r w:rsidR="003A35DC">
        <w:rPr>
          <w:lang w:eastAsia="zh-CN"/>
        </w:rPr>
        <w:t xml:space="preserve">be </w:t>
      </w:r>
      <w:r w:rsidR="0077099C">
        <w:rPr>
          <w:lang w:eastAsia="zh-CN"/>
        </w:rPr>
        <w:t>un</w:t>
      </w:r>
      <w:r>
        <w:rPr>
          <w:lang w:eastAsia="zh-CN"/>
        </w:rPr>
        <w:t>used on UE side.</w:t>
      </w:r>
    </w:p>
    <w:p w:rsidR="00536799" w:rsidRPr="00FE3CDB" w:rsidRDefault="00A71D72" w:rsidP="00FE3CDB">
      <w:pPr>
        <w:rPr>
          <w:lang w:eastAsia="zh-CN"/>
        </w:rPr>
      </w:pPr>
      <w:r w:rsidRPr="00FE3CDB">
        <w:rPr>
          <w:b/>
          <w:lang w:eastAsia="zh-CN"/>
        </w:rPr>
        <w:t>Observation 2</w:t>
      </w:r>
      <w:r>
        <w:rPr>
          <w:lang w:eastAsia="zh-CN"/>
        </w:rPr>
        <w:t xml:space="preserve">: IncMon with RPG only could lead to </w:t>
      </w:r>
      <w:r w:rsidR="00D5720C" w:rsidRPr="00D5720C">
        <w:rPr>
          <w:lang w:eastAsia="zh-CN"/>
        </w:rPr>
        <w:t>excess gaps with current GP and MGRP options and wasted system resources</w:t>
      </w:r>
      <w:r>
        <w:rPr>
          <w:lang w:eastAsia="zh-CN"/>
        </w:rPr>
        <w:t>.</w:t>
      </w:r>
    </w:p>
    <w:p w:rsidR="00BD0007" w:rsidRDefault="00BA759A" w:rsidP="00FE3CDB">
      <w:pPr>
        <w:pStyle w:val="Heading3"/>
      </w:pPr>
      <w:r>
        <w:t>Small Cell Enhancements on/off</w:t>
      </w:r>
      <w:r w:rsidR="00BD0007">
        <w:t xml:space="preserve"> </w:t>
      </w:r>
    </w:p>
    <w:p w:rsidR="00BA759A" w:rsidRDefault="0077099C" w:rsidP="00C566EB">
      <w:pPr>
        <w:rPr>
          <w:lang w:eastAsia="zh-CN"/>
        </w:rPr>
      </w:pPr>
      <w:r>
        <w:rPr>
          <w:lang w:eastAsia="zh-CN"/>
        </w:rPr>
        <w:t xml:space="preserve">The work on </w:t>
      </w:r>
      <w:r w:rsidR="00FE3CDB">
        <w:rPr>
          <w:lang w:eastAsia="zh-CN"/>
        </w:rPr>
        <w:t>Small</w:t>
      </w:r>
      <w:r w:rsidR="00497B07">
        <w:rPr>
          <w:lang w:eastAsia="zh-CN"/>
        </w:rPr>
        <w:t xml:space="preserve"> cell enhancements</w:t>
      </w:r>
      <w:r>
        <w:rPr>
          <w:lang w:eastAsia="zh-CN"/>
        </w:rPr>
        <w:t xml:space="preserve"> in Rel-12</w:t>
      </w:r>
      <w:r w:rsidR="00497B07">
        <w:rPr>
          <w:lang w:eastAsia="zh-CN"/>
        </w:rPr>
        <w:t xml:space="preserve"> </w:t>
      </w:r>
      <w:r>
        <w:rPr>
          <w:lang w:eastAsia="zh-CN"/>
        </w:rPr>
        <w:t xml:space="preserve">resulted in DRS measurements for the purpose of facilitating faster cell on/off </w:t>
      </w:r>
      <w:r w:rsidR="00497B07">
        <w:rPr>
          <w:lang w:eastAsia="zh-CN"/>
        </w:rPr>
        <w:t>be</w:t>
      </w:r>
      <w:r>
        <w:rPr>
          <w:lang w:eastAsia="zh-CN"/>
        </w:rPr>
        <w:t>i</w:t>
      </w:r>
      <w:r w:rsidR="00497B07">
        <w:rPr>
          <w:lang w:eastAsia="zh-CN"/>
        </w:rPr>
        <w:t>n</w:t>
      </w:r>
      <w:r>
        <w:rPr>
          <w:lang w:eastAsia="zh-CN"/>
        </w:rPr>
        <w:t>g</w:t>
      </w:r>
      <w:r w:rsidR="00497B07">
        <w:rPr>
          <w:lang w:eastAsia="zh-CN"/>
        </w:rPr>
        <w:t xml:space="preserve"> agreed. </w:t>
      </w:r>
      <w:r>
        <w:rPr>
          <w:lang w:eastAsia="zh-CN"/>
        </w:rPr>
        <w:t>The b</w:t>
      </w:r>
      <w:r w:rsidR="00497B07">
        <w:rPr>
          <w:lang w:eastAsia="zh-CN"/>
        </w:rPr>
        <w:t>asic design includes defining DRS which is repeated with different periodicit</w:t>
      </w:r>
      <w:r>
        <w:rPr>
          <w:lang w:eastAsia="zh-CN"/>
        </w:rPr>
        <w:t>i</w:t>
      </w:r>
      <w:r w:rsidR="002C4568">
        <w:rPr>
          <w:lang w:eastAsia="zh-CN"/>
        </w:rPr>
        <w:t>es</w:t>
      </w:r>
      <w:r w:rsidR="00497B07">
        <w:rPr>
          <w:lang w:eastAsia="zh-CN"/>
        </w:rPr>
        <w:t xml:space="preserve"> in the range of 40ms, 80ms and 160ms. In SCE the on/off DRS periodicity of 160ms periodicity </w:t>
      </w:r>
      <w:r>
        <w:rPr>
          <w:lang w:eastAsia="zh-CN"/>
        </w:rPr>
        <w:t xml:space="preserve">may </w:t>
      </w:r>
      <w:r w:rsidR="00497B07">
        <w:rPr>
          <w:lang w:eastAsia="zh-CN"/>
        </w:rPr>
        <w:t>leave unused measurement gaps in the case no other inter-frequency/RAT measurement is configured.</w:t>
      </w:r>
    </w:p>
    <w:p w:rsidR="00497B07" w:rsidRDefault="00A71D72" w:rsidP="00C566EB">
      <w:pPr>
        <w:rPr>
          <w:lang w:eastAsia="zh-CN"/>
        </w:rPr>
      </w:pPr>
      <w:r w:rsidRPr="00FE3CDB">
        <w:rPr>
          <w:b/>
          <w:lang w:eastAsia="zh-CN"/>
        </w:rPr>
        <w:t>Observation 3</w:t>
      </w:r>
      <w:r>
        <w:rPr>
          <w:lang w:eastAsia="zh-CN"/>
        </w:rPr>
        <w:t xml:space="preserve">: SCE on/off could lead to </w:t>
      </w:r>
      <w:r w:rsidR="00D5720C" w:rsidRPr="00D5720C">
        <w:rPr>
          <w:lang w:eastAsia="zh-CN"/>
        </w:rPr>
        <w:t>excess gaps with current GP and MGRP options and wasted system resources</w:t>
      </w:r>
      <w:r w:rsidR="00161672">
        <w:rPr>
          <w:lang w:eastAsia="zh-CN"/>
        </w:rPr>
        <w:t>.</w:t>
      </w:r>
    </w:p>
    <w:p w:rsidR="00BA759A" w:rsidRDefault="00BA759A" w:rsidP="00FE3CDB">
      <w:pPr>
        <w:pStyle w:val="Heading3"/>
      </w:pPr>
      <w:r>
        <w:t>Interrupts due to transceiver on/off</w:t>
      </w:r>
    </w:p>
    <w:p w:rsidR="00BA759A" w:rsidRDefault="00497B07" w:rsidP="00C566EB">
      <w:pPr>
        <w:rPr>
          <w:lang w:eastAsia="zh-CN"/>
        </w:rPr>
      </w:pPr>
      <w:r>
        <w:rPr>
          <w:lang w:eastAsia="zh-CN"/>
        </w:rPr>
        <w:t>While discussing CA and DC in RAN4</w:t>
      </w:r>
      <w:r w:rsidR="002C4568">
        <w:rPr>
          <w:lang w:eastAsia="zh-CN"/>
        </w:rPr>
        <w:t>,</w:t>
      </w:r>
      <w:r>
        <w:rPr>
          <w:lang w:eastAsia="zh-CN"/>
        </w:rPr>
        <w:t xml:space="preserve"> the issue of potential PCell interrupts </w:t>
      </w:r>
      <w:r w:rsidR="002C4568">
        <w:rPr>
          <w:lang w:eastAsia="zh-CN"/>
        </w:rPr>
        <w:t xml:space="preserve">caused </w:t>
      </w:r>
      <w:r>
        <w:rPr>
          <w:lang w:eastAsia="zh-CN"/>
        </w:rPr>
        <w:t xml:space="preserve">by UEs turning on/off </w:t>
      </w:r>
      <w:r w:rsidR="0077099C">
        <w:rPr>
          <w:lang w:eastAsia="zh-CN"/>
        </w:rPr>
        <w:t>one</w:t>
      </w:r>
      <w:r>
        <w:rPr>
          <w:lang w:eastAsia="zh-CN"/>
        </w:rPr>
        <w:t xml:space="preserve"> transceiver chain has been identified</w:t>
      </w:r>
      <w:r w:rsidR="0077099C">
        <w:rPr>
          <w:lang w:eastAsia="zh-CN"/>
        </w:rPr>
        <w:t xml:space="preserve"> and discussed</w:t>
      </w:r>
      <w:r w:rsidR="002C4568">
        <w:rPr>
          <w:lang w:eastAsia="zh-CN"/>
        </w:rPr>
        <w:t>.</w:t>
      </w:r>
      <w:r>
        <w:rPr>
          <w:lang w:eastAsia="zh-CN"/>
        </w:rPr>
        <w:t xml:space="preserve"> </w:t>
      </w:r>
      <w:r w:rsidR="002C4568">
        <w:rPr>
          <w:lang w:eastAsia="zh-CN"/>
        </w:rPr>
        <w:t xml:space="preserve">Based on the discussion </w:t>
      </w:r>
      <w:r>
        <w:rPr>
          <w:lang w:eastAsia="zh-CN"/>
        </w:rPr>
        <w:t xml:space="preserve">requirements </w:t>
      </w:r>
      <w:r w:rsidR="002C4568">
        <w:rPr>
          <w:lang w:eastAsia="zh-CN"/>
        </w:rPr>
        <w:t xml:space="preserve">allowing such UE a certain amount of interrupts under certain conditions </w:t>
      </w:r>
      <w:r w:rsidR="00161672">
        <w:rPr>
          <w:lang w:eastAsia="zh-CN"/>
        </w:rPr>
        <w:t xml:space="preserve">have been </w:t>
      </w:r>
      <w:r>
        <w:rPr>
          <w:lang w:eastAsia="zh-CN"/>
        </w:rPr>
        <w:t xml:space="preserve">defined. RAN4 </w:t>
      </w:r>
      <w:r w:rsidR="002C4568">
        <w:rPr>
          <w:lang w:eastAsia="zh-CN"/>
        </w:rPr>
        <w:t xml:space="preserve">have </w:t>
      </w:r>
      <w:r>
        <w:rPr>
          <w:lang w:eastAsia="zh-CN"/>
        </w:rPr>
        <w:t>defined different interrupts for different situation</w:t>
      </w:r>
      <w:r w:rsidR="008B4AE8">
        <w:rPr>
          <w:lang w:eastAsia="zh-CN"/>
        </w:rPr>
        <w:t>s</w:t>
      </w:r>
      <w:r w:rsidR="00E20691">
        <w:rPr>
          <w:lang w:eastAsia="zh-CN"/>
        </w:rPr>
        <w:t>, e.g.</w:t>
      </w:r>
      <w:r>
        <w:rPr>
          <w:lang w:eastAsia="zh-CN"/>
        </w:rPr>
        <w:t xml:space="preserve"> </w:t>
      </w:r>
      <w:r w:rsidR="008B4AE8">
        <w:rPr>
          <w:lang w:eastAsia="zh-CN"/>
        </w:rPr>
        <w:t xml:space="preserve">SCell addition/release, </w:t>
      </w:r>
      <w:r w:rsidR="008B4AE8" w:rsidRPr="00CC4B06">
        <w:rPr>
          <w:lang w:eastAsia="zh-CN"/>
        </w:rPr>
        <w:t xml:space="preserve">SCell </w:t>
      </w:r>
      <w:r w:rsidRPr="00CC4B06">
        <w:rPr>
          <w:lang w:eastAsia="zh-CN"/>
        </w:rPr>
        <w:t>activation and deactivation</w:t>
      </w:r>
      <w:r w:rsidR="008B4AE8" w:rsidRPr="00CC4B06">
        <w:rPr>
          <w:lang w:eastAsia="zh-CN"/>
        </w:rPr>
        <w:t xml:space="preserve"> of SCell</w:t>
      </w:r>
      <w:r w:rsidRPr="00CC4B06">
        <w:rPr>
          <w:lang w:eastAsia="zh-CN"/>
        </w:rPr>
        <w:t xml:space="preserve">, measurements </w:t>
      </w:r>
      <w:r w:rsidR="008B4AE8" w:rsidRPr="00CC4B06">
        <w:rPr>
          <w:lang w:eastAsia="zh-CN"/>
        </w:rPr>
        <w:t>on SCC</w:t>
      </w:r>
      <w:r w:rsidR="00E20691" w:rsidRPr="00CC4B06">
        <w:rPr>
          <w:lang w:eastAsia="zh-CN"/>
        </w:rPr>
        <w:t xml:space="preserve"> </w:t>
      </w:r>
      <w:r w:rsidR="00B82AFD" w:rsidRPr="00CC4B06">
        <w:rPr>
          <w:lang w:eastAsia="zh-CN"/>
        </w:rPr>
        <w:t>(a</w:t>
      </w:r>
      <w:r w:rsidR="00E20691" w:rsidRPr="00CC4B06">
        <w:rPr>
          <w:lang w:eastAsia="zh-CN"/>
        </w:rPr>
        <w:t xml:space="preserve">nd </w:t>
      </w:r>
      <w:r w:rsidR="008B4AE8" w:rsidRPr="00CC4B06">
        <w:rPr>
          <w:lang w:eastAsia="zh-CN"/>
        </w:rPr>
        <w:t xml:space="preserve">there </w:t>
      </w:r>
      <w:r w:rsidR="00E20691" w:rsidRPr="00CC4B06">
        <w:rPr>
          <w:lang w:eastAsia="zh-CN"/>
        </w:rPr>
        <w:t>are</w:t>
      </w:r>
      <w:r w:rsidR="008B4AE8" w:rsidRPr="00CC4B06">
        <w:rPr>
          <w:lang w:eastAsia="zh-CN"/>
        </w:rPr>
        <w:t xml:space="preserve"> </w:t>
      </w:r>
      <w:r w:rsidR="00E20691" w:rsidRPr="00CC4B06">
        <w:rPr>
          <w:lang w:eastAsia="zh-CN"/>
        </w:rPr>
        <w:t>also</w:t>
      </w:r>
      <w:r w:rsidR="008B4AE8" w:rsidRPr="00CC4B06">
        <w:rPr>
          <w:lang w:eastAsia="zh-CN"/>
        </w:rPr>
        <w:t xml:space="preserve"> requirements when more than 1 SCell is configured</w:t>
      </w:r>
      <w:r w:rsidRPr="00CC4B06">
        <w:rPr>
          <w:lang w:eastAsia="zh-CN"/>
        </w:rPr>
        <w:t xml:space="preserve">). </w:t>
      </w:r>
      <w:r w:rsidR="002C4568" w:rsidRPr="00CC4B06">
        <w:rPr>
          <w:lang w:eastAsia="zh-CN"/>
        </w:rPr>
        <w:t>Using</w:t>
      </w:r>
      <w:r w:rsidR="000F1866" w:rsidRPr="00CC4B06">
        <w:rPr>
          <w:lang w:eastAsia="zh-CN"/>
        </w:rPr>
        <w:t xml:space="preserve"> the c</w:t>
      </w:r>
      <w:r w:rsidRPr="00CC4B06">
        <w:rPr>
          <w:lang w:eastAsia="zh-CN"/>
        </w:rPr>
        <w:t>urrent GP</w:t>
      </w:r>
      <w:r w:rsidR="00161672" w:rsidRPr="00CC4B06">
        <w:rPr>
          <w:lang w:eastAsia="zh-CN"/>
        </w:rPr>
        <w:t xml:space="preserve"> option</w:t>
      </w:r>
      <w:r w:rsidRPr="00CC4B06">
        <w:rPr>
          <w:lang w:eastAsia="zh-CN"/>
        </w:rPr>
        <w:t xml:space="preserve">s </w:t>
      </w:r>
      <w:r w:rsidR="002C4568" w:rsidRPr="00CC4B06">
        <w:rPr>
          <w:lang w:eastAsia="zh-CN"/>
        </w:rPr>
        <w:t xml:space="preserve">for handling interrupts </w:t>
      </w:r>
      <w:r w:rsidRPr="00CC4B06">
        <w:rPr>
          <w:lang w:eastAsia="zh-CN"/>
        </w:rPr>
        <w:t xml:space="preserve">are as such not </w:t>
      </w:r>
      <w:r w:rsidR="002C4568" w:rsidRPr="00CC4B06">
        <w:rPr>
          <w:lang w:eastAsia="zh-CN"/>
        </w:rPr>
        <w:t xml:space="preserve">very optimal or </w:t>
      </w:r>
      <w:r w:rsidRPr="00CC4B06">
        <w:rPr>
          <w:lang w:eastAsia="zh-CN"/>
        </w:rPr>
        <w:t>suitable</w:t>
      </w:r>
      <w:r w:rsidR="002C4568" w:rsidRPr="00CC4B06">
        <w:rPr>
          <w:lang w:eastAsia="zh-CN"/>
        </w:rPr>
        <w:t xml:space="preserve"> due to the relative long GL</w:t>
      </w:r>
      <w:r w:rsidRPr="00CC4B06">
        <w:rPr>
          <w:lang w:eastAsia="zh-CN"/>
        </w:rPr>
        <w:t xml:space="preserve"> </w:t>
      </w:r>
      <w:r w:rsidR="002C4568" w:rsidRPr="00CC4B06">
        <w:rPr>
          <w:lang w:eastAsia="zh-CN"/>
        </w:rPr>
        <w:t>and</w:t>
      </w:r>
      <w:r w:rsidR="000F1866" w:rsidRPr="00CC4B06">
        <w:rPr>
          <w:lang w:eastAsia="zh-CN"/>
        </w:rPr>
        <w:t xml:space="preserve"> </w:t>
      </w:r>
      <w:r w:rsidR="00161672" w:rsidRPr="00CC4B06">
        <w:rPr>
          <w:lang w:eastAsia="zh-CN"/>
        </w:rPr>
        <w:t xml:space="preserve">short </w:t>
      </w:r>
      <w:r w:rsidR="000F1866" w:rsidRPr="00CC4B06">
        <w:rPr>
          <w:lang w:eastAsia="zh-CN"/>
        </w:rPr>
        <w:t>interrupts</w:t>
      </w:r>
      <w:r w:rsidR="002C4568" w:rsidRPr="00CC4B06">
        <w:rPr>
          <w:lang w:eastAsia="zh-CN"/>
        </w:rPr>
        <w:t xml:space="preserve">. </w:t>
      </w:r>
      <w:r w:rsidR="006243D6" w:rsidRPr="00CC4B06">
        <w:rPr>
          <w:lang w:eastAsia="zh-CN"/>
        </w:rPr>
        <w:t>N</w:t>
      </w:r>
      <w:r w:rsidR="000F1866" w:rsidRPr="00CC4B06">
        <w:rPr>
          <w:lang w:eastAsia="zh-CN"/>
        </w:rPr>
        <w:t xml:space="preserve">ew possible gap design options </w:t>
      </w:r>
      <w:r w:rsidR="00161672" w:rsidRPr="00CC4B06">
        <w:rPr>
          <w:lang w:eastAsia="zh-CN"/>
        </w:rPr>
        <w:t xml:space="preserve">covering short interrupts </w:t>
      </w:r>
      <w:r w:rsidR="000F1866" w:rsidRPr="00CC4B06">
        <w:rPr>
          <w:lang w:eastAsia="zh-CN"/>
        </w:rPr>
        <w:t xml:space="preserve">have already been on the table </w:t>
      </w:r>
      <w:r w:rsidR="00CC4B06" w:rsidRPr="00CC4B06">
        <w:rPr>
          <w:lang w:eastAsia="zh-CN"/>
        </w:rPr>
        <w:t>[5 – 7]</w:t>
      </w:r>
      <w:r w:rsidR="006243D6" w:rsidRPr="00CC4B06">
        <w:rPr>
          <w:lang w:eastAsia="zh-CN"/>
        </w:rPr>
        <w:t xml:space="preserve"> but</w:t>
      </w:r>
      <w:r w:rsidR="006243D6">
        <w:rPr>
          <w:lang w:eastAsia="zh-CN"/>
        </w:rPr>
        <w:t xml:space="preserve"> not prog</w:t>
      </w:r>
      <w:r w:rsidR="008B4AE8">
        <w:rPr>
          <w:lang w:eastAsia="zh-CN"/>
        </w:rPr>
        <w:t>r</w:t>
      </w:r>
      <w:r w:rsidR="006243D6">
        <w:rPr>
          <w:lang w:eastAsia="zh-CN"/>
        </w:rPr>
        <w:t>essed</w:t>
      </w:r>
      <w:r w:rsidR="00161672">
        <w:rPr>
          <w:lang w:eastAsia="zh-CN"/>
        </w:rPr>
        <w:t>.</w:t>
      </w:r>
    </w:p>
    <w:p w:rsidR="00497B07" w:rsidRDefault="00A71D72" w:rsidP="00C566EB">
      <w:pPr>
        <w:rPr>
          <w:lang w:eastAsia="zh-CN"/>
        </w:rPr>
      </w:pPr>
      <w:r w:rsidRPr="00FE3CDB">
        <w:rPr>
          <w:b/>
          <w:lang w:eastAsia="zh-CN"/>
        </w:rPr>
        <w:t>Observation 4</w:t>
      </w:r>
      <w:r>
        <w:rPr>
          <w:lang w:eastAsia="zh-CN"/>
        </w:rPr>
        <w:t xml:space="preserve">: </w:t>
      </w:r>
      <w:r w:rsidR="00E95B7A">
        <w:rPr>
          <w:lang w:eastAsia="zh-CN"/>
        </w:rPr>
        <w:t xml:space="preserve">Discussions related to defining gaps for handling </w:t>
      </w:r>
      <w:r w:rsidR="006243D6">
        <w:rPr>
          <w:lang w:eastAsia="zh-CN"/>
        </w:rPr>
        <w:t xml:space="preserve">PCell interrupts caused by UE turning on/off secondary receiver chain, </w:t>
      </w:r>
      <w:r w:rsidR="00E95B7A">
        <w:rPr>
          <w:lang w:eastAsia="zh-CN"/>
        </w:rPr>
        <w:t>have been ongoing in RAN4</w:t>
      </w:r>
      <w:r w:rsidR="00497B07">
        <w:rPr>
          <w:lang w:eastAsia="zh-CN"/>
        </w:rPr>
        <w:t>.</w:t>
      </w:r>
    </w:p>
    <w:p w:rsidR="000F1866" w:rsidRDefault="000F1866" w:rsidP="00C566EB">
      <w:pPr>
        <w:rPr>
          <w:lang w:eastAsia="zh-CN"/>
        </w:rPr>
      </w:pPr>
    </w:p>
    <w:p w:rsidR="000F1866" w:rsidRDefault="00E95B7A" w:rsidP="00C566EB">
      <w:pPr>
        <w:rPr>
          <w:lang w:eastAsia="zh-CN"/>
        </w:rPr>
      </w:pPr>
      <w:r>
        <w:rPr>
          <w:lang w:eastAsia="zh-CN"/>
        </w:rPr>
        <w:t>Based on the 4 observations above we propose that RAN4 should use these already identified and earlier discussed use cases as a starting point</w:t>
      </w:r>
      <w:r w:rsidR="00161672">
        <w:rPr>
          <w:lang w:eastAsia="zh-CN"/>
        </w:rPr>
        <w:t>,</w:t>
      </w:r>
      <w:r>
        <w:rPr>
          <w:lang w:eastAsia="zh-CN"/>
        </w:rPr>
        <w:t xml:space="preserve"> when discussing measurement gap enhancements needs and possible solutions.</w:t>
      </w:r>
    </w:p>
    <w:p w:rsidR="00E95B7A" w:rsidRDefault="00E95B7A" w:rsidP="00C566EB">
      <w:pPr>
        <w:rPr>
          <w:lang w:eastAsia="zh-CN"/>
        </w:rPr>
      </w:pPr>
      <w:r w:rsidRPr="00FE3CDB">
        <w:rPr>
          <w:b/>
          <w:lang w:eastAsia="zh-CN"/>
        </w:rPr>
        <w:t>Proposal</w:t>
      </w:r>
      <w:r>
        <w:rPr>
          <w:lang w:eastAsia="zh-CN"/>
        </w:rPr>
        <w:t>: RAN4 should use the already identified and earlier discussed use cases as baseline when discussing measurement gap enhancements.</w:t>
      </w:r>
    </w:p>
    <w:p w:rsidR="006243D6" w:rsidRDefault="006243D6" w:rsidP="004E1B95">
      <w:r>
        <w:t>Additionally we propose that these use cases should be included in the coming TR.</w:t>
      </w:r>
    </w:p>
    <w:p w:rsidR="006243D6" w:rsidRDefault="008367E6" w:rsidP="004E1B95">
      <w:r w:rsidRPr="00CC4B06">
        <w:rPr>
          <w:b/>
        </w:rPr>
        <w:t>Proposal 2</w:t>
      </w:r>
      <w:r w:rsidR="006243D6">
        <w:t>: Background search, IncMon and RPG only, SCE on/off and interrupts use cases shall be included in the coming TR.</w:t>
      </w:r>
    </w:p>
    <w:p w:rsidR="00624E1F" w:rsidRPr="003E126C" w:rsidRDefault="006243D6" w:rsidP="004E1B95">
      <w:r>
        <w:t xml:space="preserve">In the appendix we have a text proposal capturing the above use cases. </w:t>
      </w:r>
    </w:p>
    <w:p w:rsidR="006C0355" w:rsidRDefault="006C0355" w:rsidP="006C0355">
      <w:pPr>
        <w:pStyle w:val="Heading1"/>
        <w:numPr>
          <w:ilvl w:val="0"/>
          <w:numId w:val="1"/>
        </w:numPr>
        <w:tabs>
          <w:tab w:val="num" w:pos="45"/>
        </w:tabs>
        <w:ind w:left="405"/>
      </w:pPr>
      <w:r>
        <w:lastRenderedPageBreak/>
        <w:t>Con</w:t>
      </w:r>
      <w:r w:rsidR="002039D1">
        <w:t>c</w:t>
      </w:r>
      <w:r>
        <w:t>lusions</w:t>
      </w:r>
      <w:r w:rsidR="001F1175">
        <w:t xml:space="preserve"> </w:t>
      </w:r>
    </w:p>
    <w:p w:rsidR="00B17A53" w:rsidRDefault="00B17A53" w:rsidP="00A6715F">
      <w:pPr>
        <w:rPr>
          <w:rFonts w:eastAsia="MS PGothic"/>
          <w:lang w:eastAsia="ja-JP"/>
        </w:rPr>
      </w:pPr>
      <w:r>
        <w:rPr>
          <w:rFonts w:eastAsia="MS PGothic"/>
          <w:lang w:eastAsia="ja-JP"/>
        </w:rPr>
        <w:t xml:space="preserve">In this paper we have taken an initial look at measurement gap enhancement in terms of what have already </w:t>
      </w:r>
      <w:r w:rsidR="00FE3CDB">
        <w:rPr>
          <w:rFonts w:eastAsia="MS PGothic"/>
          <w:lang w:eastAsia="ja-JP"/>
        </w:rPr>
        <w:t>earlier</w:t>
      </w:r>
      <w:r>
        <w:rPr>
          <w:rFonts w:eastAsia="MS PGothic"/>
          <w:lang w:eastAsia="ja-JP"/>
        </w:rPr>
        <w:t xml:space="preserve"> been </w:t>
      </w:r>
      <w:r w:rsidR="00161672">
        <w:rPr>
          <w:rFonts w:eastAsia="MS PGothic"/>
          <w:lang w:eastAsia="ja-JP"/>
        </w:rPr>
        <w:t xml:space="preserve">discussed and </w:t>
      </w:r>
      <w:r>
        <w:rPr>
          <w:rFonts w:eastAsia="MS PGothic"/>
          <w:lang w:eastAsia="ja-JP"/>
        </w:rPr>
        <w:t xml:space="preserve">identified as possible use cases where the currently defined </w:t>
      </w:r>
      <w:r w:rsidR="00161672">
        <w:rPr>
          <w:rFonts w:eastAsia="MS PGothic"/>
          <w:lang w:eastAsia="ja-JP"/>
        </w:rPr>
        <w:t xml:space="preserve">GL, </w:t>
      </w:r>
      <w:r>
        <w:rPr>
          <w:rFonts w:eastAsia="MS PGothic"/>
          <w:lang w:eastAsia="ja-JP"/>
        </w:rPr>
        <w:t>GP and MGRP was not seen efficient</w:t>
      </w:r>
      <w:r w:rsidR="00FE3CDB">
        <w:rPr>
          <w:rFonts w:eastAsia="MS PGothic"/>
          <w:lang w:eastAsia="ja-JP"/>
        </w:rPr>
        <w:t xml:space="preserve"> e.g. in terms of potentially leaving unused measurement gaps.</w:t>
      </w:r>
    </w:p>
    <w:p w:rsidR="00FE3CDB" w:rsidRDefault="00FE3CDB" w:rsidP="00A6715F">
      <w:pPr>
        <w:rPr>
          <w:rFonts w:eastAsia="MS PGothic"/>
          <w:lang w:eastAsia="ja-JP"/>
        </w:rPr>
      </w:pPr>
      <w:r>
        <w:rPr>
          <w:rFonts w:eastAsia="MS PGothic"/>
          <w:lang w:eastAsia="ja-JP"/>
        </w:rPr>
        <w:t>Based on the discussion we propose following:</w:t>
      </w:r>
    </w:p>
    <w:p w:rsidR="00FE3CDB" w:rsidRDefault="00FE3CDB" w:rsidP="00A6715F">
      <w:pPr>
        <w:rPr>
          <w:lang w:eastAsia="zh-CN"/>
        </w:rPr>
      </w:pPr>
      <w:r w:rsidRPr="00BE4C11">
        <w:rPr>
          <w:b/>
          <w:lang w:eastAsia="zh-CN"/>
        </w:rPr>
        <w:t>Proposal</w:t>
      </w:r>
      <w:r w:rsidR="006243D6">
        <w:rPr>
          <w:b/>
          <w:lang w:eastAsia="zh-CN"/>
        </w:rPr>
        <w:t xml:space="preserve"> 1</w:t>
      </w:r>
      <w:r>
        <w:rPr>
          <w:lang w:eastAsia="zh-CN"/>
        </w:rPr>
        <w:t>: RAN4 should use the already identified and earlier discussed use cases as baseline when discussing measurement gap enhancements.</w:t>
      </w:r>
    </w:p>
    <w:p w:rsidR="006243D6" w:rsidRDefault="006243D6" w:rsidP="00A6715F">
      <w:pPr>
        <w:rPr>
          <w:rFonts w:eastAsia="MS PGothic"/>
          <w:lang w:eastAsia="ja-JP"/>
        </w:rPr>
      </w:pPr>
      <w:r w:rsidRPr="00BE4C11">
        <w:rPr>
          <w:b/>
        </w:rPr>
        <w:t>Proposal 2</w:t>
      </w:r>
      <w:r>
        <w:t>: Background search, IncMon and RPG only, SCE on/off and interrupts use cases shall be included in the coming TR.</w:t>
      </w:r>
    </w:p>
    <w:p w:rsidR="00882127" w:rsidRPr="003E126C" w:rsidRDefault="006243D6" w:rsidP="00882127">
      <w:r>
        <w:t>In appendix we have provided a text proposal.</w:t>
      </w:r>
    </w:p>
    <w:p w:rsidR="004B6FC4" w:rsidRDefault="00946CD9" w:rsidP="004B6FC4">
      <w:pPr>
        <w:pStyle w:val="Heading1"/>
        <w:numPr>
          <w:ilvl w:val="0"/>
          <w:numId w:val="1"/>
        </w:numPr>
        <w:pBdr>
          <w:top w:val="single" w:sz="12" w:space="6" w:color="auto"/>
        </w:pBdr>
        <w:tabs>
          <w:tab w:val="num" w:pos="45"/>
        </w:tabs>
        <w:ind w:left="405"/>
      </w:pPr>
      <w:r>
        <w:t>References</w:t>
      </w:r>
    </w:p>
    <w:p w:rsidR="00993201" w:rsidRPr="00CC4B06" w:rsidRDefault="000A65F9" w:rsidP="00CC4B06">
      <w:pPr>
        <w:numPr>
          <w:ilvl w:val="0"/>
          <w:numId w:val="11"/>
        </w:numPr>
      </w:pPr>
      <w:r>
        <w:t>R</w:t>
      </w:r>
      <w:r w:rsidR="002472FB">
        <w:t>P</w:t>
      </w:r>
      <w:r>
        <w:t>-15</w:t>
      </w:r>
      <w:r w:rsidR="0057439C">
        <w:t>0</w:t>
      </w:r>
      <w:r w:rsidR="00B40C08">
        <w:t>515</w:t>
      </w:r>
      <w:r w:rsidR="00842FDF">
        <w:t>,</w:t>
      </w:r>
      <w:r w:rsidR="00842FDF" w:rsidRPr="00F92C1D">
        <w:t xml:space="preserve"> </w:t>
      </w:r>
      <w:r w:rsidR="00B40C08" w:rsidRPr="00FE3CDB">
        <w:rPr>
          <w:lang w:val="en-US"/>
        </w:rPr>
        <w:t>Measurement gap enhancement</w:t>
      </w:r>
      <w:r w:rsidR="00721788">
        <w:t xml:space="preserve">, </w:t>
      </w:r>
      <w:r w:rsidR="00B40C08">
        <w:rPr>
          <w:noProof/>
          <w:lang w:val="en-US"/>
        </w:rPr>
        <w:t>Intel</w:t>
      </w:r>
      <w:r w:rsidR="006F3D00" w:rsidRPr="00D5475C">
        <w:rPr>
          <w:noProof/>
          <w:lang w:val="en-US"/>
        </w:rPr>
        <w:t xml:space="preserve"> Corporation</w:t>
      </w:r>
    </w:p>
    <w:p w:rsidR="00861CE4" w:rsidRDefault="00861CE4" w:rsidP="00CC4B06">
      <w:pPr>
        <w:numPr>
          <w:ilvl w:val="0"/>
          <w:numId w:val="11"/>
        </w:numPr>
      </w:pPr>
      <w:r w:rsidRPr="00CC4B06">
        <w:t>R4-135476, Discussion on relaxed performance requirements for background search, Nokia Corporation, NSN</w:t>
      </w:r>
    </w:p>
    <w:p w:rsidR="00861CE4" w:rsidRDefault="00861CE4" w:rsidP="00FE110D">
      <w:pPr>
        <w:numPr>
          <w:ilvl w:val="0"/>
          <w:numId w:val="11"/>
        </w:numPr>
      </w:pPr>
      <w:r w:rsidRPr="00CC4B06">
        <w:rPr>
          <w:bCs/>
        </w:rPr>
        <w:t xml:space="preserve">R4-133829, Considerations on inter-frequency small cell discovery; </w:t>
      </w:r>
      <w:r w:rsidRPr="00CC4B06">
        <w:t>Renesas Mobile Europe Ltd</w:t>
      </w:r>
    </w:p>
    <w:p w:rsidR="00387482" w:rsidRDefault="00861CE4" w:rsidP="00FE110D">
      <w:pPr>
        <w:numPr>
          <w:ilvl w:val="0"/>
          <w:numId w:val="11"/>
        </w:numPr>
      </w:pPr>
      <w:r w:rsidRPr="00CC4B06">
        <w:t>R4-133951, Analysis of requirements for inter-frequency; Ericsson, ST-Ericsson</w:t>
      </w:r>
    </w:p>
    <w:p w:rsidR="00CC4B06" w:rsidRDefault="00387482" w:rsidP="00FE110D">
      <w:pPr>
        <w:numPr>
          <w:ilvl w:val="0"/>
          <w:numId w:val="11"/>
        </w:numPr>
      </w:pPr>
      <w:r w:rsidRPr="00CC4B06">
        <w:t>R4-147386, Discussion on small gap concept, Nokia Networks, Nokia Corporation</w:t>
      </w:r>
    </w:p>
    <w:p w:rsidR="00FE110D" w:rsidRPr="00FE110D" w:rsidRDefault="00CC4B06" w:rsidP="00FE110D">
      <w:pPr>
        <w:numPr>
          <w:ilvl w:val="0"/>
          <w:numId w:val="11"/>
        </w:numPr>
        <w:rPr>
          <w:lang w:val="en-US"/>
        </w:rPr>
      </w:pPr>
      <w:r w:rsidRPr="00CC4B06">
        <w:t>R4-145598, Gaps for inter-frequency measurements, Qualcomm Incorporated</w:t>
      </w:r>
    </w:p>
    <w:p w:rsidR="00993201" w:rsidRPr="00CC4B06" w:rsidRDefault="00CC4B06" w:rsidP="00FE110D">
      <w:pPr>
        <w:numPr>
          <w:ilvl w:val="0"/>
          <w:numId w:val="11"/>
        </w:numPr>
      </w:pPr>
      <w:r w:rsidRPr="00CC4B06">
        <w:t>R4-145958, Small GAP measurement in Rel-12, NTT DOCOMO, INC.</w:t>
      </w:r>
      <w:r w:rsidR="00861CE4" w:rsidRPr="00CC4B06" w:rsidDel="00861CE4">
        <w:t xml:space="preserve"> </w:t>
      </w:r>
    </w:p>
    <w:p w:rsidR="00882127" w:rsidRDefault="00882127" w:rsidP="00882127"/>
    <w:p w:rsidR="006243D6" w:rsidRDefault="006243D6" w:rsidP="006243D6">
      <w:pPr>
        <w:pStyle w:val="Heading1"/>
        <w:numPr>
          <w:ilvl w:val="0"/>
          <w:numId w:val="1"/>
        </w:numPr>
        <w:pBdr>
          <w:top w:val="single" w:sz="12" w:space="6" w:color="auto"/>
        </w:pBdr>
        <w:tabs>
          <w:tab w:val="num" w:pos="45"/>
        </w:tabs>
        <w:ind w:left="405"/>
      </w:pPr>
      <w:r>
        <w:t>Appendix</w:t>
      </w:r>
    </w:p>
    <w:p w:rsidR="00FE110D" w:rsidRDefault="00FE110D" w:rsidP="00FE110D">
      <w:pPr>
        <w:pStyle w:val="Heading3"/>
        <w:numPr>
          <w:ilvl w:val="0"/>
          <w:numId w:val="0"/>
        </w:numPr>
        <w:ind w:left="720"/>
      </w:pPr>
      <w:r>
        <w:t>Background search for small cells</w:t>
      </w:r>
    </w:p>
    <w:p w:rsidR="00FE110D" w:rsidRDefault="00FE110D" w:rsidP="00FE110D">
      <w:pPr>
        <w:rPr>
          <w:lang w:eastAsia="zh-CN"/>
        </w:rPr>
      </w:pPr>
      <w:r>
        <w:rPr>
          <w:lang w:eastAsia="zh-CN"/>
        </w:rPr>
        <w:t xml:space="preserve">When discussing HetNet WI in RAN4, RAN4 also discussed the option of introducing so-called “background search” for small </w:t>
      </w:r>
      <w:r w:rsidRPr="00CC4B06">
        <w:rPr>
          <w:lang w:eastAsia="zh-CN"/>
        </w:rPr>
        <w:t>cells [2 - 4]. With</w:t>
      </w:r>
      <w:r>
        <w:rPr>
          <w:lang w:eastAsia="zh-CN"/>
        </w:rPr>
        <w:t xml:space="preserve"> that mechanism,</w:t>
      </w:r>
      <w:r w:rsidDel="002A4BB3">
        <w:rPr>
          <w:lang w:eastAsia="zh-CN"/>
        </w:rPr>
        <w:t xml:space="preserve"> </w:t>
      </w:r>
      <w:r>
        <w:rPr>
          <w:lang w:eastAsia="zh-CN"/>
        </w:rPr>
        <w:t>the UE would search certain carriers in a more infrequent manner than is otherwise required by performance requirements. Different options how to realize such background search where discussed, but one problem identified was that the solutions discussed, when applied using the exisitng either GP0 or GP1, could lead to un-used gaps. I.e. If the UE was configured only with carriers for background search and using existing GPs this would end up being inefficient in terms of deliberately designing a solution which would assign UE with more measurement gaps than potentially needed - leaving measurement gaps unused. And at the time this was discussed there was not time enough to discuss measurement gap enhancements.</w:t>
      </w:r>
    </w:p>
    <w:p w:rsidR="00FE110D" w:rsidRDefault="00FE110D" w:rsidP="00FE110D">
      <w:pPr>
        <w:rPr>
          <w:lang w:eastAsia="zh-CN"/>
        </w:rPr>
      </w:pPr>
      <w:r w:rsidRPr="00FE3CDB">
        <w:rPr>
          <w:b/>
          <w:lang w:eastAsia="zh-CN"/>
        </w:rPr>
        <w:t>Observation 1</w:t>
      </w:r>
      <w:r>
        <w:rPr>
          <w:lang w:eastAsia="zh-CN"/>
        </w:rPr>
        <w:t>: RAN4 has earlier discussed using GP and MGRP for background search.</w:t>
      </w:r>
    </w:p>
    <w:p w:rsidR="00FE110D" w:rsidRDefault="00FE110D" w:rsidP="00FE110D">
      <w:pPr>
        <w:rPr>
          <w:lang w:eastAsia="zh-CN"/>
        </w:rPr>
      </w:pPr>
      <w:r>
        <w:rPr>
          <w:lang w:eastAsia="zh-CN"/>
        </w:rPr>
        <w:t>One background search principle discussed is illustrated in figure 1.</w:t>
      </w:r>
    </w:p>
    <w:p w:rsidR="00FE110D" w:rsidRDefault="00FE110D" w:rsidP="00FE110D">
      <w:pPr>
        <w:keepNext/>
      </w:pPr>
      <w:r>
        <w:rPr>
          <w:noProof/>
          <w:lang w:val="en-US"/>
        </w:rPr>
        <w:drawing>
          <wp:inline distT="0" distB="0" distL="0" distR="0" wp14:anchorId="65EDE532" wp14:editId="727E9118">
            <wp:extent cx="6583680" cy="87674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14326" cy="880822"/>
                    </a:xfrm>
                    <a:prstGeom prst="rect">
                      <a:avLst/>
                    </a:prstGeom>
                    <a:noFill/>
                  </pic:spPr>
                </pic:pic>
              </a:graphicData>
            </a:graphic>
          </wp:inline>
        </w:drawing>
      </w:r>
    </w:p>
    <w:p w:rsidR="00FE110D" w:rsidRDefault="00FE110D" w:rsidP="00FE110D">
      <w:pPr>
        <w:pStyle w:val="Caption"/>
        <w:rPr>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Illustration on one example of a possible GP MGRP for background search discussed earlier in RAN4.</w:t>
      </w:r>
    </w:p>
    <w:p w:rsidR="00FE110D" w:rsidRDefault="00FE110D" w:rsidP="00FE110D">
      <w:pPr>
        <w:pStyle w:val="Heading3"/>
        <w:numPr>
          <w:ilvl w:val="0"/>
          <w:numId w:val="0"/>
        </w:numPr>
        <w:ind w:left="720"/>
      </w:pPr>
      <w:r>
        <w:lastRenderedPageBreak/>
        <w:t>IncMon with only RPG carriers</w:t>
      </w:r>
    </w:p>
    <w:p w:rsidR="00FE110D" w:rsidRDefault="00FE110D" w:rsidP="00FE110D">
      <w:pPr>
        <w:rPr>
          <w:lang w:eastAsia="zh-CN"/>
        </w:rPr>
      </w:pPr>
      <w:r>
        <w:rPr>
          <w:lang w:eastAsia="zh-CN"/>
        </w:rPr>
        <w:t>The newly introduced IncMon feature introduces two performance groups: normal performance group and reduced performance group. RPG monitoring can be scaled according to network configured scaling factor. Currently, if the network configures only carriers in RPG, there are only the current GPs which can be used to assign measurement gaps for the UE. If the UE is only configured with RPG carriers (which seem to be a possible configuration option), using the current measurement gap occasions would mean some measurement gaps could potentially be unused on UE side.</w:t>
      </w:r>
    </w:p>
    <w:p w:rsidR="00FE110D" w:rsidRPr="00FE3CDB" w:rsidRDefault="00FE110D" w:rsidP="00FE110D">
      <w:pPr>
        <w:rPr>
          <w:lang w:eastAsia="zh-CN"/>
        </w:rPr>
      </w:pPr>
      <w:r w:rsidRPr="00FE3CDB">
        <w:rPr>
          <w:b/>
          <w:lang w:eastAsia="zh-CN"/>
        </w:rPr>
        <w:t>Observation 2</w:t>
      </w:r>
      <w:r>
        <w:rPr>
          <w:lang w:eastAsia="zh-CN"/>
        </w:rPr>
        <w:t xml:space="preserve">: IncMon with RPG only could lead to </w:t>
      </w:r>
      <w:r w:rsidRPr="00D5720C">
        <w:rPr>
          <w:lang w:eastAsia="zh-CN"/>
        </w:rPr>
        <w:t>excess gaps with current GP and MGRP options and wasted system resources</w:t>
      </w:r>
      <w:r>
        <w:rPr>
          <w:lang w:eastAsia="zh-CN"/>
        </w:rPr>
        <w:t>.</w:t>
      </w:r>
    </w:p>
    <w:p w:rsidR="00FE110D" w:rsidRDefault="00FE110D" w:rsidP="00FE110D">
      <w:pPr>
        <w:pStyle w:val="Heading3"/>
        <w:numPr>
          <w:ilvl w:val="0"/>
          <w:numId w:val="0"/>
        </w:numPr>
        <w:ind w:left="720"/>
      </w:pPr>
      <w:r>
        <w:t xml:space="preserve">Small Cell Enhancements on/off </w:t>
      </w:r>
    </w:p>
    <w:p w:rsidR="00FE110D" w:rsidRDefault="00FE110D" w:rsidP="00FE110D">
      <w:pPr>
        <w:rPr>
          <w:lang w:eastAsia="zh-CN"/>
        </w:rPr>
      </w:pPr>
      <w:r>
        <w:rPr>
          <w:lang w:eastAsia="zh-CN"/>
        </w:rPr>
        <w:t>The work on Small cell enhancements in Rel-12 resulted in DRS measurements for the purpose of facilitating faster cell on/off being agreed. The basic design includes defining DRS which is repeated with different periodicities in the range of 40ms, 80ms and 160ms. In SCE the on/off DRS periodicity of 160ms periodicity may leave unused measurement gaps in the case no other inter-frequency/RAT measurement is configured.</w:t>
      </w:r>
    </w:p>
    <w:p w:rsidR="00FE110D" w:rsidRDefault="00FE110D" w:rsidP="00FE110D">
      <w:pPr>
        <w:rPr>
          <w:lang w:eastAsia="zh-CN"/>
        </w:rPr>
      </w:pPr>
      <w:r w:rsidRPr="00FE3CDB">
        <w:rPr>
          <w:b/>
          <w:lang w:eastAsia="zh-CN"/>
        </w:rPr>
        <w:t>Observation 3</w:t>
      </w:r>
      <w:r>
        <w:rPr>
          <w:lang w:eastAsia="zh-CN"/>
        </w:rPr>
        <w:t xml:space="preserve">: SCE on/off could lead to </w:t>
      </w:r>
      <w:r w:rsidRPr="00D5720C">
        <w:rPr>
          <w:lang w:eastAsia="zh-CN"/>
        </w:rPr>
        <w:t>excess gaps with current GP and MGRP options and wasted system resources</w:t>
      </w:r>
      <w:r>
        <w:rPr>
          <w:lang w:eastAsia="zh-CN"/>
        </w:rPr>
        <w:t>.</w:t>
      </w:r>
    </w:p>
    <w:p w:rsidR="00FE110D" w:rsidRDefault="00FE110D" w:rsidP="00FE110D">
      <w:pPr>
        <w:pStyle w:val="Heading3"/>
        <w:numPr>
          <w:ilvl w:val="0"/>
          <w:numId w:val="0"/>
        </w:numPr>
        <w:ind w:left="720"/>
      </w:pPr>
      <w:r>
        <w:t>Interrupts due to transceiver on/off</w:t>
      </w:r>
    </w:p>
    <w:p w:rsidR="00FE110D" w:rsidRDefault="00FE110D" w:rsidP="00FE110D">
      <w:pPr>
        <w:rPr>
          <w:lang w:eastAsia="zh-CN"/>
        </w:rPr>
      </w:pPr>
      <w:r>
        <w:rPr>
          <w:lang w:eastAsia="zh-CN"/>
        </w:rPr>
        <w:t xml:space="preserve">While discussing CA and DC in RAN4, the issue of potential PCell interrupts caused by UEs turning on/off one transceiver chain has been identified and discussed. Based on the discussion requirements allowing such UE a certain amount of interrupts under certain conditions have been defined. RAN4 have defined different interrupts for different situations, e.g. SCell addition/release, </w:t>
      </w:r>
      <w:r w:rsidRPr="00CC4B06">
        <w:rPr>
          <w:lang w:eastAsia="zh-CN"/>
        </w:rPr>
        <w:t>SCell activation and deactivation of SCell, measurements on SCC (and there are also requirements when more than 1 SCell is configured). Using the current GP options for handling interrupts are as such not very optimal or suitable due to the relative long GL and short interrupts. New possible gap design options covering short interrupts have already been on the table [5 – 7] but</w:t>
      </w:r>
      <w:r>
        <w:rPr>
          <w:lang w:eastAsia="zh-CN"/>
        </w:rPr>
        <w:t xml:space="preserve"> not progressed.</w:t>
      </w:r>
    </w:p>
    <w:p w:rsidR="00FE110D" w:rsidRDefault="00FE110D" w:rsidP="00FE110D">
      <w:pPr>
        <w:rPr>
          <w:lang w:eastAsia="zh-CN"/>
        </w:rPr>
      </w:pPr>
      <w:r w:rsidRPr="00FE3CDB">
        <w:rPr>
          <w:b/>
          <w:lang w:eastAsia="zh-CN"/>
        </w:rPr>
        <w:t>Observation 4</w:t>
      </w:r>
      <w:r>
        <w:rPr>
          <w:lang w:eastAsia="zh-CN"/>
        </w:rPr>
        <w:t>: Discussions related to defining gaps for handling PCell interrupts caused by UE turning on/off secondary receiver chain, have been ongoing in RAN4.</w:t>
      </w:r>
    </w:p>
    <w:p w:rsidR="006243D6" w:rsidRDefault="006243D6" w:rsidP="00882127">
      <w:bookmarkStart w:id="2" w:name="_GoBack"/>
      <w:bookmarkEnd w:id="2"/>
    </w:p>
    <w:p w:rsidR="006243D6" w:rsidRDefault="006243D6" w:rsidP="00882127"/>
    <w:sectPr w:rsidR="006243D6" w:rsidSect="006B41EE">
      <w:headerReference w:type="even"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68C6" w:rsidRDefault="009068C6">
      <w:pPr>
        <w:spacing w:after="0"/>
      </w:pPr>
      <w:r>
        <w:separator/>
      </w:r>
    </w:p>
  </w:endnote>
  <w:endnote w:type="continuationSeparator" w:id="0">
    <w:p w:rsidR="009068C6" w:rsidRDefault="009068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Arial Unicode MS"/>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PGothic">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68C6" w:rsidRDefault="009068C6">
      <w:pPr>
        <w:spacing w:after="0"/>
      </w:pPr>
      <w:r>
        <w:separator/>
      </w:r>
    </w:p>
  </w:footnote>
  <w:footnote w:type="continuationSeparator" w:id="0">
    <w:p w:rsidR="009068C6" w:rsidRDefault="009068C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7F6F" w:rsidRDefault="00227F6F">
    <w:r>
      <w:t xml:space="preserve">Page </w:t>
    </w:r>
    <w:r w:rsidR="008367E6">
      <w:fldChar w:fldCharType="begin"/>
    </w:r>
    <w:r w:rsidR="00F71940">
      <w:instrText>PAGE</w:instrText>
    </w:r>
    <w:r w:rsidR="008367E6">
      <w:fldChar w:fldCharType="separate"/>
    </w:r>
    <w:r>
      <w:t>4</w:t>
    </w:r>
    <w:r w:rsidR="008367E6">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nsid w:val="31913D55"/>
    <w:multiLevelType w:val="hybridMultilevel"/>
    <w:tmpl w:val="814E2198"/>
    <w:lvl w:ilvl="0" w:tplc="A1C81294">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nsid w:val="32E378B4"/>
    <w:multiLevelType w:val="multilevel"/>
    <w:tmpl w:val="5428D2D0"/>
    <w:lvl w:ilvl="0">
      <w:start w:val="1"/>
      <w:numFmt w:val="decimal"/>
      <w:lvlText w:val="%1"/>
      <w:lvlJc w:val="left"/>
      <w:pPr>
        <w:ind w:left="431" w:hanging="431"/>
      </w:pPr>
      <w:rPr>
        <w:rFonts w:hint="default"/>
      </w:rPr>
    </w:lvl>
    <w:lvl w:ilvl="1">
      <w:start w:val="1"/>
      <w:numFmt w:val="decimal"/>
      <w:pStyle w:val="Heading1"/>
      <w:lvlText w:val="%1.%2"/>
      <w:lvlJc w:val="left"/>
      <w:pPr>
        <w:ind w:left="431" w:hanging="431"/>
      </w:pPr>
      <w:rPr>
        <w:rFonts w:hint="default"/>
      </w:rPr>
    </w:lvl>
    <w:lvl w:ilvl="2">
      <w:start w:val="1"/>
      <w:numFmt w:val="decimal"/>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4">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576C0327"/>
    <w:multiLevelType w:val="hybridMultilevel"/>
    <w:tmpl w:val="F27E7BA2"/>
    <w:lvl w:ilvl="0" w:tplc="04090001">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8">
    <w:nsid w:val="6F5E4150"/>
    <w:multiLevelType w:val="multilevel"/>
    <w:tmpl w:val="DA6ACF7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77CF126C"/>
    <w:multiLevelType w:val="multilevel"/>
    <w:tmpl w:val="4776E85A"/>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1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0">
    <w:abstractNumId w:val="9"/>
  </w:num>
  <w:num w:numId="11">
    <w:abstractNumId w:val="4"/>
  </w:num>
  <w:num w:numId="12">
    <w:abstractNumId w:val="8"/>
  </w:num>
  <w:num w:numId="13">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hideSpellingErrors/>
  <w:activeWritingStyle w:appName="MSWord" w:lang="en-US" w:vendorID="64" w:dllVersion="131078" w:nlCheck="1" w:checkStyle="0"/>
  <w:activeWritingStyle w:appName="MSWord" w:lang="en-GB" w:vendorID="64" w:dllVersion="131078" w:nlCheck="1" w:checkStyle="1"/>
  <w:attachedTemplate r:id="rId1"/>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2"/>
  </w:compat>
  <w:rsids>
    <w:rsidRoot w:val="00692F61"/>
    <w:rsid w:val="00001DE6"/>
    <w:rsid w:val="000042D6"/>
    <w:rsid w:val="00011E42"/>
    <w:rsid w:val="00013378"/>
    <w:rsid w:val="00013A17"/>
    <w:rsid w:val="00014B9F"/>
    <w:rsid w:val="000172F0"/>
    <w:rsid w:val="00017FAD"/>
    <w:rsid w:val="0002445C"/>
    <w:rsid w:val="00024952"/>
    <w:rsid w:val="00027C89"/>
    <w:rsid w:val="00030BE4"/>
    <w:rsid w:val="00035A22"/>
    <w:rsid w:val="000379E3"/>
    <w:rsid w:val="00042374"/>
    <w:rsid w:val="00047786"/>
    <w:rsid w:val="00050957"/>
    <w:rsid w:val="000513A9"/>
    <w:rsid w:val="00051D74"/>
    <w:rsid w:val="00053856"/>
    <w:rsid w:val="00056E8E"/>
    <w:rsid w:val="00061A8B"/>
    <w:rsid w:val="00066378"/>
    <w:rsid w:val="00067490"/>
    <w:rsid w:val="00072422"/>
    <w:rsid w:val="000743EA"/>
    <w:rsid w:val="0007628F"/>
    <w:rsid w:val="00076E24"/>
    <w:rsid w:val="00077B97"/>
    <w:rsid w:val="00080CB1"/>
    <w:rsid w:val="0008436E"/>
    <w:rsid w:val="00085F5D"/>
    <w:rsid w:val="000864C9"/>
    <w:rsid w:val="00086BDC"/>
    <w:rsid w:val="000932EC"/>
    <w:rsid w:val="00093EA2"/>
    <w:rsid w:val="00095C02"/>
    <w:rsid w:val="000A03D7"/>
    <w:rsid w:val="000A0A66"/>
    <w:rsid w:val="000A2BE0"/>
    <w:rsid w:val="000A3D85"/>
    <w:rsid w:val="000A4829"/>
    <w:rsid w:val="000A4BDA"/>
    <w:rsid w:val="000A5472"/>
    <w:rsid w:val="000A65F9"/>
    <w:rsid w:val="000B2FA5"/>
    <w:rsid w:val="000B3B52"/>
    <w:rsid w:val="000B3FF7"/>
    <w:rsid w:val="000B50B8"/>
    <w:rsid w:val="000B7A1F"/>
    <w:rsid w:val="000C477C"/>
    <w:rsid w:val="000C5F96"/>
    <w:rsid w:val="000C63EE"/>
    <w:rsid w:val="000D0D3B"/>
    <w:rsid w:val="000D0EA2"/>
    <w:rsid w:val="000D6E4B"/>
    <w:rsid w:val="000D75D4"/>
    <w:rsid w:val="000E04B1"/>
    <w:rsid w:val="000E1371"/>
    <w:rsid w:val="000E76E9"/>
    <w:rsid w:val="000F0813"/>
    <w:rsid w:val="000F1866"/>
    <w:rsid w:val="000F4522"/>
    <w:rsid w:val="00100B58"/>
    <w:rsid w:val="00102195"/>
    <w:rsid w:val="001047BF"/>
    <w:rsid w:val="00104CBE"/>
    <w:rsid w:val="001050E0"/>
    <w:rsid w:val="00105BE8"/>
    <w:rsid w:val="0010741D"/>
    <w:rsid w:val="00110C28"/>
    <w:rsid w:val="00114659"/>
    <w:rsid w:val="001151B7"/>
    <w:rsid w:val="00116C5C"/>
    <w:rsid w:val="00121C04"/>
    <w:rsid w:val="00126A2A"/>
    <w:rsid w:val="0012795F"/>
    <w:rsid w:val="00131859"/>
    <w:rsid w:val="00131C8F"/>
    <w:rsid w:val="00131D21"/>
    <w:rsid w:val="00136F4F"/>
    <w:rsid w:val="00136FF3"/>
    <w:rsid w:val="0014290C"/>
    <w:rsid w:val="00143A1C"/>
    <w:rsid w:val="00143F07"/>
    <w:rsid w:val="001453C5"/>
    <w:rsid w:val="001539C1"/>
    <w:rsid w:val="00153DAA"/>
    <w:rsid w:val="001543DB"/>
    <w:rsid w:val="00157CBB"/>
    <w:rsid w:val="00160D8A"/>
    <w:rsid w:val="00160F07"/>
    <w:rsid w:val="00161672"/>
    <w:rsid w:val="0016180E"/>
    <w:rsid w:val="001629DA"/>
    <w:rsid w:val="00162C54"/>
    <w:rsid w:val="001651F2"/>
    <w:rsid w:val="00165C3F"/>
    <w:rsid w:val="00167145"/>
    <w:rsid w:val="00167193"/>
    <w:rsid w:val="00173543"/>
    <w:rsid w:val="0017606D"/>
    <w:rsid w:val="0018073F"/>
    <w:rsid w:val="00181590"/>
    <w:rsid w:val="00181B61"/>
    <w:rsid w:val="00181FA1"/>
    <w:rsid w:val="00191BC8"/>
    <w:rsid w:val="00193088"/>
    <w:rsid w:val="001939E6"/>
    <w:rsid w:val="0019671F"/>
    <w:rsid w:val="001A1769"/>
    <w:rsid w:val="001A191A"/>
    <w:rsid w:val="001A20A9"/>
    <w:rsid w:val="001A4C19"/>
    <w:rsid w:val="001A61B6"/>
    <w:rsid w:val="001B128D"/>
    <w:rsid w:val="001B4868"/>
    <w:rsid w:val="001B6616"/>
    <w:rsid w:val="001C26AC"/>
    <w:rsid w:val="001C4B85"/>
    <w:rsid w:val="001C5179"/>
    <w:rsid w:val="001C7149"/>
    <w:rsid w:val="001D151E"/>
    <w:rsid w:val="001D2A72"/>
    <w:rsid w:val="001D37D7"/>
    <w:rsid w:val="001D55C8"/>
    <w:rsid w:val="001F1175"/>
    <w:rsid w:val="001F2554"/>
    <w:rsid w:val="001F45F8"/>
    <w:rsid w:val="001F4FF0"/>
    <w:rsid w:val="001F501E"/>
    <w:rsid w:val="002001D3"/>
    <w:rsid w:val="002039D1"/>
    <w:rsid w:val="00204F5A"/>
    <w:rsid w:val="0020582D"/>
    <w:rsid w:val="00210DE4"/>
    <w:rsid w:val="0022429E"/>
    <w:rsid w:val="00225918"/>
    <w:rsid w:val="00227F6F"/>
    <w:rsid w:val="00231F64"/>
    <w:rsid w:val="00232B76"/>
    <w:rsid w:val="00233691"/>
    <w:rsid w:val="0023704B"/>
    <w:rsid w:val="00240F73"/>
    <w:rsid w:val="00241772"/>
    <w:rsid w:val="00244895"/>
    <w:rsid w:val="00245B24"/>
    <w:rsid w:val="002469CE"/>
    <w:rsid w:val="002472F3"/>
    <w:rsid w:val="002472FB"/>
    <w:rsid w:val="00247F71"/>
    <w:rsid w:val="002509D0"/>
    <w:rsid w:val="00252836"/>
    <w:rsid w:val="00255AE2"/>
    <w:rsid w:val="00256C14"/>
    <w:rsid w:val="00257570"/>
    <w:rsid w:val="00264B60"/>
    <w:rsid w:val="00264C92"/>
    <w:rsid w:val="00264F5F"/>
    <w:rsid w:val="00265631"/>
    <w:rsid w:val="00267D8C"/>
    <w:rsid w:val="002701AE"/>
    <w:rsid w:val="0027279B"/>
    <w:rsid w:val="00274724"/>
    <w:rsid w:val="002753D4"/>
    <w:rsid w:val="00281D8D"/>
    <w:rsid w:val="0028406D"/>
    <w:rsid w:val="00286568"/>
    <w:rsid w:val="002917B0"/>
    <w:rsid w:val="00294AB0"/>
    <w:rsid w:val="002A0E9E"/>
    <w:rsid w:val="002A1469"/>
    <w:rsid w:val="002A15DE"/>
    <w:rsid w:val="002A1643"/>
    <w:rsid w:val="002A3836"/>
    <w:rsid w:val="002A4994"/>
    <w:rsid w:val="002A4BB3"/>
    <w:rsid w:val="002B082E"/>
    <w:rsid w:val="002B2138"/>
    <w:rsid w:val="002B3000"/>
    <w:rsid w:val="002B32CE"/>
    <w:rsid w:val="002B75FE"/>
    <w:rsid w:val="002C17AC"/>
    <w:rsid w:val="002C2A36"/>
    <w:rsid w:val="002C4568"/>
    <w:rsid w:val="002C7D3E"/>
    <w:rsid w:val="002D1643"/>
    <w:rsid w:val="002D30DD"/>
    <w:rsid w:val="002D31D6"/>
    <w:rsid w:val="002D3D1F"/>
    <w:rsid w:val="002E1039"/>
    <w:rsid w:val="002F26E7"/>
    <w:rsid w:val="002F33B8"/>
    <w:rsid w:val="002F40AC"/>
    <w:rsid w:val="002F5A35"/>
    <w:rsid w:val="002F5AE4"/>
    <w:rsid w:val="003000F9"/>
    <w:rsid w:val="003018E7"/>
    <w:rsid w:val="003029C4"/>
    <w:rsid w:val="00305A61"/>
    <w:rsid w:val="003121FC"/>
    <w:rsid w:val="0031278C"/>
    <w:rsid w:val="0031418C"/>
    <w:rsid w:val="00316F92"/>
    <w:rsid w:val="0031771A"/>
    <w:rsid w:val="003178AF"/>
    <w:rsid w:val="003208B0"/>
    <w:rsid w:val="00323963"/>
    <w:rsid w:val="00324797"/>
    <w:rsid w:val="003247ED"/>
    <w:rsid w:val="003249A7"/>
    <w:rsid w:val="00325723"/>
    <w:rsid w:val="0032794D"/>
    <w:rsid w:val="00332089"/>
    <w:rsid w:val="00333A4C"/>
    <w:rsid w:val="00333AB6"/>
    <w:rsid w:val="00334A27"/>
    <w:rsid w:val="003358E5"/>
    <w:rsid w:val="0033716E"/>
    <w:rsid w:val="00340914"/>
    <w:rsid w:val="00342556"/>
    <w:rsid w:val="003428F5"/>
    <w:rsid w:val="003440A3"/>
    <w:rsid w:val="003468A2"/>
    <w:rsid w:val="003517C9"/>
    <w:rsid w:val="00353174"/>
    <w:rsid w:val="00354A78"/>
    <w:rsid w:val="0035688A"/>
    <w:rsid w:val="003569BE"/>
    <w:rsid w:val="00356FD9"/>
    <w:rsid w:val="00360017"/>
    <w:rsid w:val="0036059B"/>
    <w:rsid w:val="003629DD"/>
    <w:rsid w:val="003632EA"/>
    <w:rsid w:val="00364231"/>
    <w:rsid w:val="00365C67"/>
    <w:rsid w:val="00366598"/>
    <w:rsid w:val="00367DE3"/>
    <w:rsid w:val="00370399"/>
    <w:rsid w:val="00370D4D"/>
    <w:rsid w:val="00373ABA"/>
    <w:rsid w:val="00376320"/>
    <w:rsid w:val="00376AF3"/>
    <w:rsid w:val="0037773E"/>
    <w:rsid w:val="00382023"/>
    <w:rsid w:val="003822CE"/>
    <w:rsid w:val="0038237B"/>
    <w:rsid w:val="00384E8C"/>
    <w:rsid w:val="00386774"/>
    <w:rsid w:val="00386DD0"/>
    <w:rsid w:val="00386E45"/>
    <w:rsid w:val="00387482"/>
    <w:rsid w:val="003929DE"/>
    <w:rsid w:val="00392F9A"/>
    <w:rsid w:val="003A187E"/>
    <w:rsid w:val="003A216C"/>
    <w:rsid w:val="003A24EA"/>
    <w:rsid w:val="003A35DC"/>
    <w:rsid w:val="003A4DE1"/>
    <w:rsid w:val="003A655C"/>
    <w:rsid w:val="003B0EDB"/>
    <w:rsid w:val="003B0FA5"/>
    <w:rsid w:val="003B6906"/>
    <w:rsid w:val="003B7524"/>
    <w:rsid w:val="003C33FC"/>
    <w:rsid w:val="003C6562"/>
    <w:rsid w:val="003C7A36"/>
    <w:rsid w:val="003D0AAA"/>
    <w:rsid w:val="003D1759"/>
    <w:rsid w:val="003D2031"/>
    <w:rsid w:val="003D42CA"/>
    <w:rsid w:val="003D7D04"/>
    <w:rsid w:val="003E126C"/>
    <w:rsid w:val="003E3813"/>
    <w:rsid w:val="003F0573"/>
    <w:rsid w:val="003F0E93"/>
    <w:rsid w:val="003F1C71"/>
    <w:rsid w:val="00406096"/>
    <w:rsid w:val="004064BC"/>
    <w:rsid w:val="004073E7"/>
    <w:rsid w:val="00407A3D"/>
    <w:rsid w:val="00411B3C"/>
    <w:rsid w:val="00411C70"/>
    <w:rsid w:val="00414EA0"/>
    <w:rsid w:val="0041667B"/>
    <w:rsid w:val="0041690F"/>
    <w:rsid w:val="00417B32"/>
    <w:rsid w:val="00421295"/>
    <w:rsid w:val="004212DE"/>
    <w:rsid w:val="0042383B"/>
    <w:rsid w:val="00424BCF"/>
    <w:rsid w:val="0042611E"/>
    <w:rsid w:val="004301B8"/>
    <w:rsid w:val="00431EFE"/>
    <w:rsid w:val="00435BAC"/>
    <w:rsid w:val="00441AC0"/>
    <w:rsid w:val="004420AC"/>
    <w:rsid w:val="00442A8C"/>
    <w:rsid w:val="0044522D"/>
    <w:rsid w:val="00445BF4"/>
    <w:rsid w:val="00446921"/>
    <w:rsid w:val="00452BA1"/>
    <w:rsid w:val="00453C56"/>
    <w:rsid w:val="00454EE0"/>
    <w:rsid w:val="004569D3"/>
    <w:rsid w:val="00466709"/>
    <w:rsid w:val="0046674D"/>
    <w:rsid w:val="0047002D"/>
    <w:rsid w:val="00471C21"/>
    <w:rsid w:val="00474C95"/>
    <w:rsid w:val="00474ECF"/>
    <w:rsid w:val="0047511F"/>
    <w:rsid w:val="00476EBB"/>
    <w:rsid w:val="00477077"/>
    <w:rsid w:val="004805FC"/>
    <w:rsid w:val="004829AA"/>
    <w:rsid w:val="004834FF"/>
    <w:rsid w:val="00491213"/>
    <w:rsid w:val="00493E97"/>
    <w:rsid w:val="0049597B"/>
    <w:rsid w:val="004959CA"/>
    <w:rsid w:val="00497B07"/>
    <w:rsid w:val="004A37FD"/>
    <w:rsid w:val="004A3FFC"/>
    <w:rsid w:val="004A4174"/>
    <w:rsid w:val="004A4CC8"/>
    <w:rsid w:val="004A707A"/>
    <w:rsid w:val="004A7903"/>
    <w:rsid w:val="004B25D3"/>
    <w:rsid w:val="004B3A00"/>
    <w:rsid w:val="004B424E"/>
    <w:rsid w:val="004B4262"/>
    <w:rsid w:val="004B6FC4"/>
    <w:rsid w:val="004C06C5"/>
    <w:rsid w:val="004C3441"/>
    <w:rsid w:val="004C381D"/>
    <w:rsid w:val="004C58CC"/>
    <w:rsid w:val="004C6AB4"/>
    <w:rsid w:val="004C74E9"/>
    <w:rsid w:val="004C79E0"/>
    <w:rsid w:val="004D12C9"/>
    <w:rsid w:val="004D1585"/>
    <w:rsid w:val="004D3288"/>
    <w:rsid w:val="004D58D3"/>
    <w:rsid w:val="004E0646"/>
    <w:rsid w:val="004E0AAC"/>
    <w:rsid w:val="004E0C80"/>
    <w:rsid w:val="004E1B95"/>
    <w:rsid w:val="004E1C6A"/>
    <w:rsid w:val="004E3198"/>
    <w:rsid w:val="004E3D79"/>
    <w:rsid w:val="004E4F7A"/>
    <w:rsid w:val="004E52BD"/>
    <w:rsid w:val="004E5F15"/>
    <w:rsid w:val="004E7A38"/>
    <w:rsid w:val="004F0566"/>
    <w:rsid w:val="004F217D"/>
    <w:rsid w:val="0050037C"/>
    <w:rsid w:val="00507B2F"/>
    <w:rsid w:val="0051003E"/>
    <w:rsid w:val="0051066D"/>
    <w:rsid w:val="00511B1F"/>
    <w:rsid w:val="005132B8"/>
    <w:rsid w:val="005137D6"/>
    <w:rsid w:val="0051502C"/>
    <w:rsid w:val="00517AA1"/>
    <w:rsid w:val="005279B8"/>
    <w:rsid w:val="00533458"/>
    <w:rsid w:val="00533A0F"/>
    <w:rsid w:val="0053449C"/>
    <w:rsid w:val="00534B5A"/>
    <w:rsid w:val="00536109"/>
    <w:rsid w:val="00536799"/>
    <w:rsid w:val="00541B1A"/>
    <w:rsid w:val="00546DDE"/>
    <w:rsid w:val="00552FA6"/>
    <w:rsid w:val="00556F81"/>
    <w:rsid w:val="0056128C"/>
    <w:rsid w:val="005631E1"/>
    <w:rsid w:val="005638EC"/>
    <w:rsid w:val="005644F4"/>
    <w:rsid w:val="00566385"/>
    <w:rsid w:val="0057439C"/>
    <w:rsid w:val="005751C7"/>
    <w:rsid w:val="005759B7"/>
    <w:rsid w:val="00581713"/>
    <w:rsid w:val="005831DF"/>
    <w:rsid w:val="00586A5D"/>
    <w:rsid w:val="00590A9F"/>
    <w:rsid w:val="00592069"/>
    <w:rsid w:val="00594C8F"/>
    <w:rsid w:val="00596454"/>
    <w:rsid w:val="005965C0"/>
    <w:rsid w:val="00596A4C"/>
    <w:rsid w:val="00596E1B"/>
    <w:rsid w:val="005971E6"/>
    <w:rsid w:val="005A16D6"/>
    <w:rsid w:val="005A27A8"/>
    <w:rsid w:val="005A3572"/>
    <w:rsid w:val="005A3C8B"/>
    <w:rsid w:val="005A566F"/>
    <w:rsid w:val="005A706F"/>
    <w:rsid w:val="005B669F"/>
    <w:rsid w:val="005C0824"/>
    <w:rsid w:val="005C28E1"/>
    <w:rsid w:val="005C5F6B"/>
    <w:rsid w:val="005C6832"/>
    <w:rsid w:val="005C6981"/>
    <w:rsid w:val="005C7309"/>
    <w:rsid w:val="005C78B5"/>
    <w:rsid w:val="005D1C9D"/>
    <w:rsid w:val="005D2C3D"/>
    <w:rsid w:val="005D2E3D"/>
    <w:rsid w:val="005D54F3"/>
    <w:rsid w:val="005D66BA"/>
    <w:rsid w:val="005E223B"/>
    <w:rsid w:val="005E4A56"/>
    <w:rsid w:val="005E5E19"/>
    <w:rsid w:val="005E70DD"/>
    <w:rsid w:val="005E751D"/>
    <w:rsid w:val="005F031A"/>
    <w:rsid w:val="005F35BE"/>
    <w:rsid w:val="005F578E"/>
    <w:rsid w:val="005F644D"/>
    <w:rsid w:val="005F6F61"/>
    <w:rsid w:val="006022C9"/>
    <w:rsid w:val="00602456"/>
    <w:rsid w:val="0060583B"/>
    <w:rsid w:val="00607A20"/>
    <w:rsid w:val="00612481"/>
    <w:rsid w:val="00616C0C"/>
    <w:rsid w:val="00622BB7"/>
    <w:rsid w:val="006243D6"/>
    <w:rsid w:val="00624E1F"/>
    <w:rsid w:val="006264B0"/>
    <w:rsid w:val="00630E6B"/>
    <w:rsid w:val="00632340"/>
    <w:rsid w:val="00634D36"/>
    <w:rsid w:val="00634FEC"/>
    <w:rsid w:val="0064295F"/>
    <w:rsid w:val="00642B63"/>
    <w:rsid w:val="00644A87"/>
    <w:rsid w:val="006472B9"/>
    <w:rsid w:val="00650CBD"/>
    <w:rsid w:val="00652EEE"/>
    <w:rsid w:val="00655B0F"/>
    <w:rsid w:val="00656A20"/>
    <w:rsid w:val="00657CEA"/>
    <w:rsid w:val="00662ED8"/>
    <w:rsid w:val="006679C8"/>
    <w:rsid w:val="00671447"/>
    <w:rsid w:val="00672D22"/>
    <w:rsid w:val="00673C2D"/>
    <w:rsid w:val="00674647"/>
    <w:rsid w:val="00680C07"/>
    <w:rsid w:val="006847D8"/>
    <w:rsid w:val="00685728"/>
    <w:rsid w:val="00685D21"/>
    <w:rsid w:val="006865CD"/>
    <w:rsid w:val="0068721A"/>
    <w:rsid w:val="0069261E"/>
    <w:rsid w:val="0069288A"/>
    <w:rsid w:val="00692F61"/>
    <w:rsid w:val="00693348"/>
    <w:rsid w:val="00695396"/>
    <w:rsid w:val="00696946"/>
    <w:rsid w:val="006A11F5"/>
    <w:rsid w:val="006A3D64"/>
    <w:rsid w:val="006A529F"/>
    <w:rsid w:val="006B04EF"/>
    <w:rsid w:val="006B0DFB"/>
    <w:rsid w:val="006B10E8"/>
    <w:rsid w:val="006B2AF3"/>
    <w:rsid w:val="006B321D"/>
    <w:rsid w:val="006B41EE"/>
    <w:rsid w:val="006B4328"/>
    <w:rsid w:val="006C0355"/>
    <w:rsid w:val="006C223F"/>
    <w:rsid w:val="006C7C8F"/>
    <w:rsid w:val="006D3536"/>
    <w:rsid w:val="006D40B8"/>
    <w:rsid w:val="006D7674"/>
    <w:rsid w:val="006E064C"/>
    <w:rsid w:val="006E0B5F"/>
    <w:rsid w:val="006E17D7"/>
    <w:rsid w:val="006E55AC"/>
    <w:rsid w:val="006F37BF"/>
    <w:rsid w:val="006F3D00"/>
    <w:rsid w:val="006F4873"/>
    <w:rsid w:val="006F4F07"/>
    <w:rsid w:val="006F5618"/>
    <w:rsid w:val="006F7AE5"/>
    <w:rsid w:val="007005B8"/>
    <w:rsid w:val="007006E6"/>
    <w:rsid w:val="00700AB6"/>
    <w:rsid w:val="00701AD0"/>
    <w:rsid w:val="00701B60"/>
    <w:rsid w:val="00702525"/>
    <w:rsid w:val="00702C53"/>
    <w:rsid w:val="00703910"/>
    <w:rsid w:val="00704B8A"/>
    <w:rsid w:val="007050EC"/>
    <w:rsid w:val="007063CE"/>
    <w:rsid w:val="007113C5"/>
    <w:rsid w:val="0071189F"/>
    <w:rsid w:val="00712695"/>
    <w:rsid w:val="0071602F"/>
    <w:rsid w:val="0072145F"/>
    <w:rsid w:val="00721788"/>
    <w:rsid w:val="00721A7C"/>
    <w:rsid w:val="00721A92"/>
    <w:rsid w:val="0072711C"/>
    <w:rsid w:val="007342DE"/>
    <w:rsid w:val="00735DC8"/>
    <w:rsid w:val="00735E39"/>
    <w:rsid w:val="00737992"/>
    <w:rsid w:val="0074107A"/>
    <w:rsid w:val="0074327B"/>
    <w:rsid w:val="00746960"/>
    <w:rsid w:val="00753BB6"/>
    <w:rsid w:val="00753FF8"/>
    <w:rsid w:val="00754F9C"/>
    <w:rsid w:val="0076194B"/>
    <w:rsid w:val="007672F6"/>
    <w:rsid w:val="007674F2"/>
    <w:rsid w:val="0077078E"/>
    <w:rsid w:val="0077099C"/>
    <w:rsid w:val="007741C0"/>
    <w:rsid w:val="00774CB7"/>
    <w:rsid w:val="0077648E"/>
    <w:rsid w:val="00777880"/>
    <w:rsid w:val="00786B22"/>
    <w:rsid w:val="00786C44"/>
    <w:rsid w:val="007960C2"/>
    <w:rsid w:val="00796DB3"/>
    <w:rsid w:val="007A12E6"/>
    <w:rsid w:val="007A1321"/>
    <w:rsid w:val="007A450C"/>
    <w:rsid w:val="007A487A"/>
    <w:rsid w:val="007B6440"/>
    <w:rsid w:val="007C1B81"/>
    <w:rsid w:val="007C4A02"/>
    <w:rsid w:val="007C5708"/>
    <w:rsid w:val="007C6247"/>
    <w:rsid w:val="007C71A3"/>
    <w:rsid w:val="007D0091"/>
    <w:rsid w:val="007D1F3E"/>
    <w:rsid w:val="007D3695"/>
    <w:rsid w:val="007D38F7"/>
    <w:rsid w:val="007D5CEE"/>
    <w:rsid w:val="007D6550"/>
    <w:rsid w:val="007E0E97"/>
    <w:rsid w:val="007E32C7"/>
    <w:rsid w:val="007F0478"/>
    <w:rsid w:val="007F23CD"/>
    <w:rsid w:val="007F254F"/>
    <w:rsid w:val="007F2C04"/>
    <w:rsid w:val="007F33C0"/>
    <w:rsid w:val="007F47CF"/>
    <w:rsid w:val="007F5027"/>
    <w:rsid w:val="007F69BA"/>
    <w:rsid w:val="008009EF"/>
    <w:rsid w:val="0080165A"/>
    <w:rsid w:val="008018C7"/>
    <w:rsid w:val="00802FFF"/>
    <w:rsid w:val="008036E8"/>
    <w:rsid w:val="00807836"/>
    <w:rsid w:val="00820426"/>
    <w:rsid w:val="00821153"/>
    <w:rsid w:val="00822486"/>
    <w:rsid w:val="0082300A"/>
    <w:rsid w:val="008238E1"/>
    <w:rsid w:val="00825DE5"/>
    <w:rsid w:val="00826DEC"/>
    <w:rsid w:val="00830604"/>
    <w:rsid w:val="008317E7"/>
    <w:rsid w:val="008329FF"/>
    <w:rsid w:val="00833A9F"/>
    <w:rsid w:val="008344EE"/>
    <w:rsid w:val="00834827"/>
    <w:rsid w:val="008356D3"/>
    <w:rsid w:val="00835B50"/>
    <w:rsid w:val="00835C87"/>
    <w:rsid w:val="008367E6"/>
    <w:rsid w:val="00836D2C"/>
    <w:rsid w:val="00840520"/>
    <w:rsid w:val="00842FDF"/>
    <w:rsid w:val="008439DD"/>
    <w:rsid w:val="00847E39"/>
    <w:rsid w:val="008567DA"/>
    <w:rsid w:val="00861B5D"/>
    <w:rsid w:val="00861CE4"/>
    <w:rsid w:val="008643E0"/>
    <w:rsid w:val="008668CD"/>
    <w:rsid w:val="00867F05"/>
    <w:rsid w:val="0087102E"/>
    <w:rsid w:val="0087465E"/>
    <w:rsid w:val="00875477"/>
    <w:rsid w:val="00877B15"/>
    <w:rsid w:val="00880980"/>
    <w:rsid w:val="00882127"/>
    <w:rsid w:val="00883CBB"/>
    <w:rsid w:val="00884D50"/>
    <w:rsid w:val="00887FA8"/>
    <w:rsid w:val="008916F0"/>
    <w:rsid w:val="00893A49"/>
    <w:rsid w:val="008943F0"/>
    <w:rsid w:val="008962F9"/>
    <w:rsid w:val="0089703E"/>
    <w:rsid w:val="0089719D"/>
    <w:rsid w:val="008A74A8"/>
    <w:rsid w:val="008B0361"/>
    <w:rsid w:val="008B0B5B"/>
    <w:rsid w:val="008B200F"/>
    <w:rsid w:val="008B30D0"/>
    <w:rsid w:val="008B4486"/>
    <w:rsid w:val="008B461C"/>
    <w:rsid w:val="008B4AA3"/>
    <w:rsid w:val="008B4AE8"/>
    <w:rsid w:val="008B56F4"/>
    <w:rsid w:val="008B6E20"/>
    <w:rsid w:val="008C0A2A"/>
    <w:rsid w:val="008C0DCA"/>
    <w:rsid w:val="008C1D21"/>
    <w:rsid w:val="008C232B"/>
    <w:rsid w:val="008C40EF"/>
    <w:rsid w:val="008C4B4B"/>
    <w:rsid w:val="008D43E9"/>
    <w:rsid w:val="008D479F"/>
    <w:rsid w:val="008D5202"/>
    <w:rsid w:val="008D6ED9"/>
    <w:rsid w:val="008D79CB"/>
    <w:rsid w:val="008E6F70"/>
    <w:rsid w:val="008F5A70"/>
    <w:rsid w:val="008F7611"/>
    <w:rsid w:val="009006C4"/>
    <w:rsid w:val="00904929"/>
    <w:rsid w:val="009068C6"/>
    <w:rsid w:val="00907B79"/>
    <w:rsid w:val="0091126E"/>
    <w:rsid w:val="00911540"/>
    <w:rsid w:val="0091480F"/>
    <w:rsid w:val="00914BD3"/>
    <w:rsid w:val="00915D60"/>
    <w:rsid w:val="0091628B"/>
    <w:rsid w:val="00917A12"/>
    <w:rsid w:val="00920293"/>
    <w:rsid w:val="00922414"/>
    <w:rsid w:val="00924488"/>
    <w:rsid w:val="0092593B"/>
    <w:rsid w:val="0093305F"/>
    <w:rsid w:val="00933463"/>
    <w:rsid w:val="009367B5"/>
    <w:rsid w:val="00937ADC"/>
    <w:rsid w:val="00937CEB"/>
    <w:rsid w:val="0094098C"/>
    <w:rsid w:val="00941881"/>
    <w:rsid w:val="00942CD4"/>
    <w:rsid w:val="0094367A"/>
    <w:rsid w:val="00946CD9"/>
    <w:rsid w:val="00947530"/>
    <w:rsid w:val="00950E13"/>
    <w:rsid w:val="0095122A"/>
    <w:rsid w:val="00953984"/>
    <w:rsid w:val="0095434D"/>
    <w:rsid w:val="009565CB"/>
    <w:rsid w:val="009568A3"/>
    <w:rsid w:val="009570DF"/>
    <w:rsid w:val="00957730"/>
    <w:rsid w:val="00962C11"/>
    <w:rsid w:val="009642CA"/>
    <w:rsid w:val="009726A7"/>
    <w:rsid w:val="009771E3"/>
    <w:rsid w:val="00986F9E"/>
    <w:rsid w:val="009871D6"/>
    <w:rsid w:val="009878DC"/>
    <w:rsid w:val="0099152A"/>
    <w:rsid w:val="00992E0F"/>
    <w:rsid w:val="00993201"/>
    <w:rsid w:val="00993C78"/>
    <w:rsid w:val="009955C9"/>
    <w:rsid w:val="009A010C"/>
    <w:rsid w:val="009A10CD"/>
    <w:rsid w:val="009A3BA6"/>
    <w:rsid w:val="009A3E80"/>
    <w:rsid w:val="009A5F4C"/>
    <w:rsid w:val="009A5F86"/>
    <w:rsid w:val="009A6E87"/>
    <w:rsid w:val="009A7ABB"/>
    <w:rsid w:val="009B0B52"/>
    <w:rsid w:val="009B3554"/>
    <w:rsid w:val="009B6A9E"/>
    <w:rsid w:val="009C011B"/>
    <w:rsid w:val="009C0C0D"/>
    <w:rsid w:val="009C1877"/>
    <w:rsid w:val="009C2A5F"/>
    <w:rsid w:val="009C2E39"/>
    <w:rsid w:val="009C3699"/>
    <w:rsid w:val="009C5DDF"/>
    <w:rsid w:val="009D1196"/>
    <w:rsid w:val="009E0C50"/>
    <w:rsid w:val="009E5E7B"/>
    <w:rsid w:val="009E730A"/>
    <w:rsid w:val="009F0191"/>
    <w:rsid w:val="009F16DA"/>
    <w:rsid w:val="009F391B"/>
    <w:rsid w:val="009F5A38"/>
    <w:rsid w:val="009F5BF5"/>
    <w:rsid w:val="009F6101"/>
    <w:rsid w:val="00A008E8"/>
    <w:rsid w:val="00A030B5"/>
    <w:rsid w:val="00A036E4"/>
    <w:rsid w:val="00A039F7"/>
    <w:rsid w:val="00A0584E"/>
    <w:rsid w:val="00A06459"/>
    <w:rsid w:val="00A079E1"/>
    <w:rsid w:val="00A07D5F"/>
    <w:rsid w:val="00A11501"/>
    <w:rsid w:val="00A133FA"/>
    <w:rsid w:val="00A15E5D"/>
    <w:rsid w:val="00A2354A"/>
    <w:rsid w:val="00A2535F"/>
    <w:rsid w:val="00A30DD6"/>
    <w:rsid w:val="00A31CC8"/>
    <w:rsid w:val="00A32B72"/>
    <w:rsid w:val="00A33469"/>
    <w:rsid w:val="00A36F14"/>
    <w:rsid w:val="00A37213"/>
    <w:rsid w:val="00A37900"/>
    <w:rsid w:val="00A43422"/>
    <w:rsid w:val="00A447D8"/>
    <w:rsid w:val="00A4657C"/>
    <w:rsid w:val="00A46F25"/>
    <w:rsid w:val="00A47267"/>
    <w:rsid w:val="00A4760D"/>
    <w:rsid w:val="00A511C5"/>
    <w:rsid w:val="00A54DD1"/>
    <w:rsid w:val="00A5721E"/>
    <w:rsid w:val="00A62E16"/>
    <w:rsid w:val="00A63131"/>
    <w:rsid w:val="00A64E9F"/>
    <w:rsid w:val="00A64F3D"/>
    <w:rsid w:val="00A65C46"/>
    <w:rsid w:val="00A66004"/>
    <w:rsid w:val="00A6715F"/>
    <w:rsid w:val="00A71D72"/>
    <w:rsid w:val="00A71F6B"/>
    <w:rsid w:val="00A71FC8"/>
    <w:rsid w:val="00A811CA"/>
    <w:rsid w:val="00A81ACF"/>
    <w:rsid w:val="00A8278C"/>
    <w:rsid w:val="00A876CA"/>
    <w:rsid w:val="00A91E28"/>
    <w:rsid w:val="00A92921"/>
    <w:rsid w:val="00A92F53"/>
    <w:rsid w:val="00A9647B"/>
    <w:rsid w:val="00A971FA"/>
    <w:rsid w:val="00AA0E14"/>
    <w:rsid w:val="00AA1E9A"/>
    <w:rsid w:val="00AA28EA"/>
    <w:rsid w:val="00AA36A6"/>
    <w:rsid w:val="00AA4903"/>
    <w:rsid w:val="00AB1EDA"/>
    <w:rsid w:val="00AB7900"/>
    <w:rsid w:val="00AC2D55"/>
    <w:rsid w:val="00AC3F34"/>
    <w:rsid w:val="00AC5F68"/>
    <w:rsid w:val="00AC6500"/>
    <w:rsid w:val="00AC6638"/>
    <w:rsid w:val="00AC78A3"/>
    <w:rsid w:val="00AD0D2E"/>
    <w:rsid w:val="00AD2492"/>
    <w:rsid w:val="00AD4B76"/>
    <w:rsid w:val="00AD6A24"/>
    <w:rsid w:val="00AD7B40"/>
    <w:rsid w:val="00AE1229"/>
    <w:rsid w:val="00AE1CBB"/>
    <w:rsid w:val="00AE3CAC"/>
    <w:rsid w:val="00AE45F6"/>
    <w:rsid w:val="00AE745B"/>
    <w:rsid w:val="00AE7B1D"/>
    <w:rsid w:val="00AF03AD"/>
    <w:rsid w:val="00AF0F87"/>
    <w:rsid w:val="00AF1BA1"/>
    <w:rsid w:val="00AF6A5F"/>
    <w:rsid w:val="00AF7022"/>
    <w:rsid w:val="00B05348"/>
    <w:rsid w:val="00B06741"/>
    <w:rsid w:val="00B07E35"/>
    <w:rsid w:val="00B1003B"/>
    <w:rsid w:val="00B105E9"/>
    <w:rsid w:val="00B11671"/>
    <w:rsid w:val="00B122C6"/>
    <w:rsid w:val="00B14009"/>
    <w:rsid w:val="00B15935"/>
    <w:rsid w:val="00B17A43"/>
    <w:rsid w:val="00B17A53"/>
    <w:rsid w:val="00B17B95"/>
    <w:rsid w:val="00B20FFA"/>
    <w:rsid w:val="00B2110C"/>
    <w:rsid w:val="00B224F1"/>
    <w:rsid w:val="00B27D3A"/>
    <w:rsid w:val="00B3062A"/>
    <w:rsid w:val="00B40C08"/>
    <w:rsid w:val="00B41786"/>
    <w:rsid w:val="00B424CC"/>
    <w:rsid w:val="00B51CF3"/>
    <w:rsid w:val="00B52568"/>
    <w:rsid w:val="00B5259A"/>
    <w:rsid w:val="00B5268A"/>
    <w:rsid w:val="00B52737"/>
    <w:rsid w:val="00B54F83"/>
    <w:rsid w:val="00B56AFD"/>
    <w:rsid w:val="00B620BA"/>
    <w:rsid w:val="00B6679B"/>
    <w:rsid w:val="00B66E95"/>
    <w:rsid w:val="00B70633"/>
    <w:rsid w:val="00B7298C"/>
    <w:rsid w:val="00B7354E"/>
    <w:rsid w:val="00B738CF"/>
    <w:rsid w:val="00B76E74"/>
    <w:rsid w:val="00B77772"/>
    <w:rsid w:val="00B8006B"/>
    <w:rsid w:val="00B80F98"/>
    <w:rsid w:val="00B82AFD"/>
    <w:rsid w:val="00B82BA7"/>
    <w:rsid w:val="00B83393"/>
    <w:rsid w:val="00B87102"/>
    <w:rsid w:val="00B90483"/>
    <w:rsid w:val="00B91EE6"/>
    <w:rsid w:val="00B95988"/>
    <w:rsid w:val="00B96429"/>
    <w:rsid w:val="00BA24E3"/>
    <w:rsid w:val="00BA6130"/>
    <w:rsid w:val="00BA759A"/>
    <w:rsid w:val="00BA7DD9"/>
    <w:rsid w:val="00BB0253"/>
    <w:rsid w:val="00BB3566"/>
    <w:rsid w:val="00BB660C"/>
    <w:rsid w:val="00BC1752"/>
    <w:rsid w:val="00BC68B7"/>
    <w:rsid w:val="00BC7C33"/>
    <w:rsid w:val="00BD0007"/>
    <w:rsid w:val="00BD0A75"/>
    <w:rsid w:val="00BD4B48"/>
    <w:rsid w:val="00BD58DF"/>
    <w:rsid w:val="00BE03FA"/>
    <w:rsid w:val="00BE0727"/>
    <w:rsid w:val="00BE18B7"/>
    <w:rsid w:val="00BE7B1B"/>
    <w:rsid w:val="00BF13D3"/>
    <w:rsid w:val="00BF3E35"/>
    <w:rsid w:val="00BF5E6A"/>
    <w:rsid w:val="00BF6968"/>
    <w:rsid w:val="00C003F6"/>
    <w:rsid w:val="00C03F88"/>
    <w:rsid w:val="00C04B51"/>
    <w:rsid w:val="00C06114"/>
    <w:rsid w:val="00C10078"/>
    <w:rsid w:val="00C110A4"/>
    <w:rsid w:val="00C14A6F"/>
    <w:rsid w:val="00C15FE3"/>
    <w:rsid w:val="00C16FB8"/>
    <w:rsid w:val="00C173C2"/>
    <w:rsid w:val="00C20201"/>
    <w:rsid w:val="00C21A2B"/>
    <w:rsid w:val="00C23DE0"/>
    <w:rsid w:val="00C25792"/>
    <w:rsid w:val="00C26D1C"/>
    <w:rsid w:val="00C32CCE"/>
    <w:rsid w:val="00C361FB"/>
    <w:rsid w:val="00C37F3B"/>
    <w:rsid w:val="00C43B2F"/>
    <w:rsid w:val="00C45BAF"/>
    <w:rsid w:val="00C4718D"/>
    <w:rsid w:val="00C553B1"/>
    <w:rsid w:val="00C55744"/>
    <w:rsid w:val="00C566EB"/>
    <w:rsid w:val="00C60546"/>
    <w:rsid w:val="00C6060A"/>
    <w:rsid w:val="00C6064D"/>
    <w:rsid w:val="00C6065E"/>
    <w:rsid w:val="00C608E8"/>
    <w:rsid w:val="00C62194"/>
    <w:rsid w:val="00C65C86"/>
    <w:rsid w:val="00C66518"/>
    <w:rsid w:val="00C6732F"/>
    <w:rsid w:val="00C70DE2"/>
    <w:rsid w:val="00C72F31"/>
    <w:rsid w:val="00C7585F"/>
    <w:rsid w:val="00C82029"/>
    <w:rsid w:val="00C832A5"/>
    <w:rsid w:val="00C852FB"/>
    <w:rsid w:val="00C8726B"/>
    <w:rsid w:val="00C9032D"/>
    <w:rsid w:val="00C949B2"/>
    <w:rsid w:val="00C949E2"/>
    <w:rsid w:val="00CA7F36"/>
    <w:rsid w:val="00CB4C52"/>
    <w:rsid w:val="00CB59B6"/>
    <w:rsid w:val="00CC4B06"/>
    <w:rsid w:val="00CC5D1B"/>
    <w:rsid w:val="00CD05BA"/>
    <w:rsid w:val="00CD2544"/>
    <w:rsid w:val="00CD2979"/>
    <w:rsid w:val="00CD5795"/>
    <w:rsid w:val="00CE29CA"/>
    <w:rsid w:val="00CE4282"/>
    <w:rsid w:val="00CE438D"/>
    <w:rsid w:val="00CE469E"/>
    <w:rsid w:val="00CE4A81"/>
    <w:rsid w:val="00CF0E76"/>
    <w:rsid w:val="00CF1C9E"/>
    <w:rsid w:val="00CF54F9"/>
    <w:rsid w:val="00CF7FF3"/>
    <w:rsid w:val="00D00415"/>
    <w:rsid w:val="00D03985"/>
    <w:rsid w:val="00D03C79"/>
    <w:rsid w:val="00D10BEC"/>
    <w:rsid w:val="00D10C49"/>
    <w:rsid w:val="00D13BAB"/>
    <w:rsid w:val="00D13F25"/>
    <w:rsid w:val="00D1446D"/>
    <w:rsid w:val="00D158E7"/>
    <w:rsid w:val="00D15A0B"/>
    <w:rsid w:val="00D16748"/>
    <w:rsid w:val="00D169C3"/>
    <w:rsid w:val="00D2378B"/>
    <w:rsid w:val="00D26469"/>
    <w:rsid w:val="00D26AFB"/>
    <w:rsid w:val="00D319A8"/>
    <w:rsid w:val="00D34326"/>
    <w:rsid w:val="00D35991"/>
    <w:rsid w:val="00D35FBE"/>
    <w:rsid w:val="00D41FA8"/>
    <w:rsid w:val="00D42650"/>
    <w:rsid w:val="00D4367D"/>
    <w:rsid w:val="00D438E7"/>
    <w:rsid w:val="00D44156"/>
    <w:rsid w:val="00D465C2"/>
    <w:rsid w:val="00D4681B"/>
    <w:rsid w:val="00D46FFF"/>
    <w:rsid w:val="00D47A8F"/>
    <w:rsid w:val="00D514BB"/>
    <w:rsid w:val="00D51879"/>
    <w:rsid w:val="00D52BAE"/>
    <w:rsid w:val="00D52D09"/>
    <w:rsid w:val="00D5475C"/>
    <w:rsid w:val="00D5656C"/>
    <w:rsid w:val="00D5662E"/>
    <w:rsid w:val="00D5720C"/>
    <w:rsid w:val="00D57FDC"/>
    <w:rsid w:val="00D60CA7"/>
    <w:rsid w:val="00D6155A"/>
    <w:rsid w:val="00D63032"/>
    <w:rsid w:val="00D64151"/>
    <w:rsid w:val="00D66463"/>
    <w:rsid w:val="00D66E76"/>
    <w:rsid w:val="00D67C8C"/>
    <w:rsid w:val="00D706F9"/>
    <w:rsid w:val="00D71624"/>
    <w:rsid w:val="00D73EB2"/>
    <w:rsid w:val="00D754DD"/>
    <w:rsid w:val="00D75A1A"/>
    <w:rsid w:val="00D76BC1"/>
    <w:rsid w:val="00D81CE9"/>
    <w:rsid w:val="00D8527C"/>
    <w:rsid w:val="00D8698E"/>
    <w:rsid w:val="00D91606"/>
    <w:rsid w:val="00D927B0"/>
    <w:rsid w:val="00D97FC3"/>
    <w:rsid w:val="00DA05B1"/>
    <w:rsid w:val="00DA31CD"/>
    <w:rsid w:val="00DA3379"/>
    <w:rsid w:val="00DA6DDF"/>
    <w:rsid w:val="00DB42D1"/>
    <w:rsid w:val="00DB4962"/>
    <w:rsid w:val="00DB6A28"/>
    <w:rsid w:val="00DB7ED5"/>
    <w:rsid w:val="00DC13E9"/>
    <w:rsid w:val="00DC4DC6"/>
    <w:rsid w:val="00DD184B"/>
    <w:rsid w:val="00DD219E"/>
    <w:rsid w:val="00DD28F8"/>
    <w:rsid w:val="00DD61B5"/>
    <w:rsid w:val="00DE595E"/>
    <w:rsid w:val="00DE65CF"/>
    <w:rsid w:val="00DE701F"/>
    <w:rsid w:val="00DF149D"/>
    <w:rsid w:val="00DF4285"/>
    <w:rsid w:val="00DF71A7"/>
    <w:rsid w:val="00DF737A"/>
    <w:rsid w:val="00E0144E"/>
    <w:rsid w:val="00E01965"/>
    <w:rsid w:val="00E078AF"/>
    <w:rsid w:val="00E10845"/>
    <w:rsid w:val="00E12067"/>
    <w:rsid w:val="00E12987"/>
    <w:rsid w:val="00E20691"/>
    <w:rsid w:val="00E208E9"/>
    <w:rsid w:val="00E20CA8"/>
    <w:rsid w:val="00E22F99"/>
    <w:rsid w:val="00E25818"/>
    <w:rsid w:val="00E25E41"/>
    <w:rsid w:val="00E27F06"/>
    <w:rsid w:val="00E337FB"/>
    <w:rsid w:val="00E34972"/>
    <w:rsid w:val="00E365AF"/>
    <w:rsid w:val="00E40C2E"/>
    <w:rsid w:val="00E40D91"/>
    <w:rsid w:val="00E40FE6"/>
    <w:rsid w:val="00E42CEB"/>
    <w:rsid w:val="00E4480F"/>
    <w:rsid w:val="00E51CB8"/>
    <w:rsid w:val="00E534A4"/>
    <w:rsid w:val="00E5542F"/>
    <w:rsid w:val="00E55B02"/>
    <w:rsid w:val="00E57950"/>
    <w:rsid w:val="00E60B38"/>
    <w:rsid w:val="00E617FB"/>
    <w:rsid w:val="00E63192"/>
    <w:rsid w:val="00E63209"/>
    <w:rsid w:val="00E71113"/>
    <w:rsid w:val="00E7345E"/>
    <w:rsid w:val="00E738DD"/>
    <w:rsid w:val="00E73E10"/>
    <w:rsid w:val="00E74121"/>
    <w:rsid w:val="00E8106E"/>
    <w:rsid w:val="00E833EC"/>
    <w:rsid w:val="00E843EC"/>
    <w:rsid w:val="00E86336"/>
    <w:rsid w:val="00E8677F"/>
    <w:rsid w:val="00E87F02"/>
    <w:rsid w:val="00E9168A"/>
    <w:rsid w:val="00E92BAA"/>
    <w:rsid w:val="00E941D4"/>
    <w:rsid w:val="00E95B7A"/>
    <w:rsid w:val="00E9696E"/>
    <w:rsid w:val="00E96A85"/>
    <w:rsid w:val="00E97A72"/>
    <w:rsid w:val="00EA4096"/>
    <w:rsid w:val="00EA51DB"/>
    <w:rsid w:val="00EB1E53"/>
    <w:rsid w:val="00EB2283"/>
    <w:rsid w:val="00EB23E7"/>
    <w:rsid w:val="00EB4B50"/>
    <w:rsid w:val="00EB4F52"/>
    <w:rsid w:val="00EB5BA4"/>
    <w:rsid w:val="00EC1939"/>
    <w:rsid w:val="00EC6316"/>
    <w:rsid w:val="00ED1315"/>
    <w:rsid w:val="00ED3816"/>
    <w:rsid w:val="00ED4BAA"/>
    <w:rsid w:val="00EE035E"/>
    <w:rsid w:val="00EE1D0B"/>
    <w:rsid w:val="00EF054A"/>
    <w:rsid w:val="00EF2515"/>
    <w:rsid w:val="00EF3596"/>
    <w:rsid w:val="00EF5162"/>
    <w:rsid w:val="00EF6F72"/>
    <w:rsid w:val="00EF7D8B"/>
    <w:rsid w:val="00F03224"/>
    <w:rsid w:val="00F04BBA"/>
    <w:rsid w:val="00F105BE"/>
    <w:rsid w:val="00F1373A"/>
    <w:rsid w:val="00F14337"/>
    <w:rsid w:val="00F24392"/>
    <w:rsid w:val="00F26385"/>
    <w:rsid w:val="00F26639"/>
    <w:rsid w:val="00F27EA3"/>
    <w:rsid w:val="00F305BB"/>
    <w:rsid w:val="00F36E30"/>
    <w:rsid w:val="00F41521"/>
    <w:rsid w:val="00F42321"/>
    <w:rsid w:val="00F45350"/>
    <w:rsid w:val="00F53E28"/>
    <w:rsid w:val="00F55C40"/>
    <w:rsid w:val="00F55C45"/>
    <w:rsid w:val="00F56723"/>
    <w:rsid w:val="00F57C80"/>
    <w:rsid w:val="00F60B02"/>
    <w:rsid w:val="00F629EC"/>
    <w:rsid w:val="00F62F19"/>
    <w:rsid w:val="00F65B8F"/>
    <w:rsid w:val="00F70538"/>
    <w:rsid w:val="00F71387"/>
    <w:rsid w:val="00F71649"/>
    <w:rsid w:val="00F71940"/>
    <w:rsid w:val="00F72042"/>
    <w:rsid w:val="00F74CA6"/>
    <w:rsid w:val="00F74F95"/>
    <w:rsid w:val="00F77536"/>
    <w:rsid w:val="00F80686"/>
    <w:rsid w:val="00F845FC"/>
    <w:rsid w:val="00F91246"/>
    <w:rsid w:val="00F95D4B"/>
    <w:rsid w:val="00FA035E"/>
    <w:rsid w:val="00FA1279"/>
    <w:rsid w:val="00FA27DB"/>
    <w:rsid w:val="00FA3847"/>
    <w:rsid w:val="00FA7809"/>
    <w:rsid w:val="00FB1581"/>
    <w:rsid w:val="00FB1598"/>
    <w:rsid w:val="00FB3AE9"/>
    <w:rsid w:val="00FB57AD"/>
    <w:rsid w:val="00FB5BEB"/>
    <w:rsid w:val="00FB64FA"/>
    <w:rsid w:val="00FB7253"/>
    <w:rsid w:val="00FB772C"/>
    <w:rsid w:val="00FC1446"/>
    <w:rsid w:val="00FC1EE5"/>
    <w:rsid w:val="00FC2040"/>
    <w:rsid w:val="00FC2D29"/>
    <w:rsid w:val="00FC5CDE"/>
    <w:rsid w:val="00FC6E1E"/>
    <w:rsid w:val="00FC7F44"/>
    <w:rsid w:val="00FD7293"/>
    <w:rsid w:val="00FD72BA"/>
    <w:rsid w:val="00FE0D0B"/>
    <w:rsid w:val="00FE110D"/>
    <w:rsid w:val="00FE1CD3"/>
    <w:rsid w:val="00FE3ABC"/>
    <w:rsid w:val="00FE3CDB"/>
    <w:rsid w:val="00FE45BB"/>
    <w:rsid w:val="00FE54B4"/>
    <w:rsid w:val="00FE54B9"/>
    <w:rsid w:val="00FE5CB5"/>
    <w:rsid w:val="00FF1336"/>
    <w:rsid w:val="00FF4A27"/>
    <w:rsid w:val="00FF5452"/>
    <w:rsid w:val="00FF62B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B740F18-DFE2-4148-BD5F-01E949ECDD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99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7F2C04"/>
    <w:pPr>
      <w:keepNext/>
      <w:keepLines/>
      <w:numPr>
        <w:ilvl w:val="1"/>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94AB0"/>
    <w:pPr>
      <w:numPr>
        <w:numId w:val="10"/>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F2C0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7F2C0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F2C04"/>
    <w:pPr>
      <w:numPr>
        <w:ilvl w:val="4"/>
      </w:numPr>
      <w:outlineLvl w:val="4"/>
    </w:pPr>
    <w:rPr>
      <w:sz w:val="22"/>
    </w:rPr>
  </w:style>
  <w:style w:type="paragraph" w:styleId="Heading6">
    <w:name w:val="heading 6"/>
    <w:basedOn w:val="H6"/>
    <w:next w:val="Normal"/>
    <w:link w:val="Heading6Char"/>
    <w:qFormat/>
    <w:rsid w:val="007F2C04"/>
    <w:pPr>
      <w:numPr>
        <w:ilvl w:val="5"/>
      </w:numPr>
      <w:outlineLvl w:val="5"/>
    </w:pPr>
  </w:style>
  <w:style w:type="paragraph" w:styleId="Heading7">
    <w:name w:val="heading 7"/>
    <w:basedOn w:val="H6"/>
    <w:next w:val="Normal"/>
    <w:link w:val="Heading7Char"/>
    <w:qFormat/>
    <w:rsid w:val="007F2C04"/>
    <w:pPr>
      <w:numPr>
        <w:ilvl w:val="6"/>
      </w:numPr>
      <w:outlineLvl w:val="6"/>
    </w:pPr>
  </w:style>
  <w:style w:type="paragraph" w:styleId="Heading8">
    <w:name w:val="heading 8"/>
    <w:basedOn w:val="Heading1"/>
    <w:next w:val="Normal"/>
    <w:link w:val="Heading8Char"/>
    <w:qFormat/>
    <w:rsid w:val="007F2C04"/>
    <w:pPr>
      <w:numPr>
        <w:ilvl w:val="7"/>
        <w:numId w:val="10"/>
      </w:numPr>
      <w:outlineLvl w:val="7"/>
    </w:pPr>
  </w:style>
  <w:style w:type="paragraph" w:styleId="Heading9">
    <w:name w:val="heading 9"/>
    <w:basedOn w:val="Heading8"/>
    <w:next w:val="Normal"/>
    <w:link w:val="Heading9Char"/>
    <w:qFormat/>
    <w:rsid w:val="007F2C0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F2C04"/>
    <w:pPr>
      <w:spacing w:before="180"/>
      <w:ind w:left="2693" w:hanging="2693"/>
    </w:pPr>
    <w:rPr>
      <w:b/>
    </w:rPr>
  </w:style>
  <w:style w:type="paragraph" w:styleId="TOC1">
    <w:name w:val="toc 1"/>
    <w:rsid w:val="007F2C0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F2C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7F2C04"/>
    <w:pPr>
      <w:ind w:left="1701" w:hanging="1701"/>
    </w:pPr>
  </w:style>
  <w:style w:type="paragraph" w:styleId="TOC4">
    <w:name w:val="toc 4"/>
    <w:basedOn w:val="TOC3"/>
    <w:rsid w:val="007F2C04"/>
    <w:pPr>
      <w:ind w:left="1418" w:hanging="1418"/>
    </w:pPr>
  </w:style>
  <w:style w:type="paragraph" w:styleId="TOC3">
    <w:name w:val="toc 3"/>
    <w:basedOn w:val="TOC2"/>
    <w:rsid w:val="007F2C04"/>
    <w:pPr>
      <w:ind w:left="1134" w:hanging="1134"/>
    </w:pPr>
  </w:style>
  <w:style w:type="paragraph" w:styleId="TOC2">
    <w:name w:val="toc 2"/>
    <w:basedOn w:val="TOC1"/>
    <w:rsid w:val="007F2C04"/>
    <w:pPr>
      <w:keepNext w:val="0"/>
      <w:spacing w:before="0"/>
      <w:ind w:left="851" w:hanging="851"/>
    </w:pPr>
    <w:rPr>
      <w:sz w:val="20"/>
    </w:rPr>
  </w:style>
  <w:style w:type="paragraph" w:styleId="Index2">
    <w:name w:val="index 2"/>
    <w:basedOn w:val="Index1"/>
    <w:semiHidden/>
    <w:rsid w:val="007F2C04"/>
    <w:pPr>
      <w:ind w:left="284"/>
    </w:pPr>
  </w:style>
  <w:style w:type="paragraph" w:styleId="Index1">
    <w:name w:val="index 1"/>
    <w:basedOn w:val="Normal"/>
    <w:semiHidden/>
    <w:rsid w:val="007F2C04"/>
    <w:pPr>
      <w:keepLines/>
      <w:spacing w:after="0"/>
    </w:pPr>
  </w:style>
  <w:style w:type="paragraph" w:customStyle="1" w:styleId="ZH">
    <w:name w:val="ZH"/>
    <w:rsid w:val="007F2C0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F2C04"/>
    <w:pPr>
      <w:outlineLvl w:val="9"/>
    </w:pPr>
  </w:style>
  <w:style w:type="paragraph" w:styleId="ListNumber2">
    <w:name w:val="List Number 2"/>
    <w:basedOn w:val="ListNumber"/>
    <w:rsid w:val="007F2C0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7F2C0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7F2C0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7F2C04"/>
    <w:pPr>
      <w:keepLines/>
      <w:spacing w:after="0"/>
      <w:ind w:left="454" w:hanging="454"/>
    </w:pPr>
    <w:rPr>
      <w:sz w:val="16"/>
    </w:rPr>
  </w:style>
  <w:style w:type="paragraph" w:customStyle="1" w:styleId="TAH">
    <w:name w:val="TAH"/>
    <w:basedOn w:val="TAC"/>
    <w:link w:val="TAHCar"/>
    <w:rsid w:val="007F2C04"/>
    <w:rPr>
      <w:b/>
    </w:rPr>
  </w:style>
  <w:style w:type="paragraph" w:customStyle="1" w:styleId="TAC">
    <w:name w:val="TAC"/>
    <w:basedOn w:val="TAL"/>
    <w:link w:val="TACChar"/>
    <w:rsid w:val="007F2C04"/>
    <w:pPr>
      <w:jc w:val="center"/>
    </w:pPr>
  </w:style>
  <w:style w:type="paragraph" w:customStyle="1" w:styleId="TF">
    <w:name w:val="TF"/>
    <w:basedOn w:val="TH"/>
    <w:link w:val="TFChar"/>
    <w:rsid w:val="007F2C04"/>
    <w:pPr>
      <w:keepNext w:val="0"/>
      <w:spacing w:before="0" w:after="240"/>
    </w:pPr>
  </w:style>
  <w:style w:type="paragraph" w:customStyle="1" w:styleId="NO">
    <w:name w:val="NO"/>
    <w:basedOn w:val="Normal"/>
    <w:link w:val="NOChar"/>
    <w:rsid w:val="007F2C04"/>
    <w:pPr>
      <w:keepLines/>
      <w:ind w:left="1135" w:hanging="851"/>
    </w:pPr>
  </w:style>
  <w:style w:type="paragraph" w:styleId="TOC9">
    <w:name w:val="toc 9"/>
    <w:basedOn w:val="TOC8"/>
    <w:rsid w:val="007F2C04"/>
    <w:pPr>
      <w:ind w:left="1418" w:hanging="1418"/>
    </w:pPr>
  </w:style>
  <w:style w:type="paragraph" w:customStyle="1" w:styleId="EX">
    <w:name w:val="EX"/>
    <w:basedOn w:val="Normal"/>
    <w:link w:val="EXChar"/>
    <w:rsid w:val="007F2C04"/>
    <w:pPr>
      <w:keepLines/>
      <w:ind w:left="1702" w:hanging="1418"/>
    </w:pPr>
  </w:style>
  <w:style w:type="paragraph" w:customStyle="1" w:styleId="FP">
    <w:name w:val="FP"/>
    <w:basedOn w:val="Normal"/>
    <w:rsid w:val="007F2C04"/>
    <w:pPr>
      <w:spacing w:after="0"/>
    </w:pPr>
  </w:style>
  <w:style w:type="paragraph" w:customStyle="1" w:styleId="LD">
    <w:name w:val="LD"/>
    <w:rsid w:val="007F2C0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F2C04"/>
    <w:pPr>
      <w:spacing w:after="0"/>
    </w:pPr>
  </w:style>
  <w:style w:type="paragraph" w:customStyle="1" w:styleId="EW">
    <w:name w:val="EW"/>
    <w:basedOn w:val="EX"/>
    <w:rsid w:val="007F2C04"/>
    <w:pPr>
      <w:spacing w:after="0"/>
    </w:pPr>
  </w:style>
  <w:style w:type="paragraph" w:styleId="TOC6">
    <w:name w:val="toc 6"/>
    <w:basedOn w:val="TOC5"/>
    <w:next w:val="Normal"/>
    <w:rsid w:val="007F2C04"/>
    <w:pPr>
      <w:ind w:left="1985" w:hanging="1985"/>
    </w:pPr>
  </w:style>
  <w:style w:type="paragraph" w:styleId="TOC7">
    <w:name w:val="toc 7"/>
    <w:basedOn w:val="TOC6"/>
    <w:next w:val="Normal"/>
    <w:rsid w:val="007F2C04"/>
    <w:pPr>
      <w:ind w:left="2268" w:hanging="2268"/>
    </w:pPr>
  </w:style>
  <w:style w:type="paragraph" w:styleId="ListBullet2">
    <w:name w:val="List Bullet 2"/>
    <w:basedOn w:val="ListBullet"/>
    <w:rsid w:val="007F2C04"/>
    <w:pPr>
      <w:ind w:left="851"/>
    </w:pPr>
  </w:style>
  <w:style w:type="paragraph" w:styleId="ListBullet3">
    <w:name w:val="List Bullet 3"/>
    <w:basedOn w:val="ListBullet2"/>
    <w:rsid w:val="007F2C04"/>
    <w:pPr>
      <w:ind w:left="1135"/>
    </w:pPr>
  </w:style>
  <w:style w:type="paragraph" w:styleId="ListNumber">
    <w:name w:val="List Number"/>
    <w:basedOn w:val="List"/>
    <w:rsid w:val="007F2C04"/>
  </w:style>
  <w:style w:type="paragraph" w:customStyle="1" w:styleId="EQ">
    <w:name w:val="EQ"/>
    <w:basedOn w:val="Normal"/>
    <w:next w:val="Normal"/>
    <w:rsid w:val="007F2C04"/>
    <w:pPr>
      <w:keepLines/>
      <w:tabs>
        <w:tab w:val="center" w:pos="4536"/>
        <w:tab w:val="right" w:pos="9072"/>
      </w:tabs>
    </w:pPr>
    <w:rPr>
      <w:noProof/>
    </w:rPr>
  </w:style>
  <w:style w:type="paragraph" w:customStyle="1" w:styleId="TH">
    <w:name w:val="TH"/>
    <w:basedOn w:val="Normal"/>
    <w:link w:val="THChar"/>
    <w:rsid w:val="007F2C04"/>
    <w:pPr>
      <w:keepNext/>
      <w:keepLines/>
      <w:spacing w:before="60"/>
      <w:jc w:val="center"/>
    </w:pPr>
    <w:rPr>
      <w:rFonts w:ascii="Arial" w:hAnsi="Arial"/>
      <w:b/>
    </w:rPr>
  </w:style>
  <w:style w:type="paragraph" w:customStyle="1" w:styleId="NF">
    <w:name w:val="NF"/>
    <w:basedOn w:val="NO"/>
    <w:rsid w:val="007F2C04"/>
    <w:pPr>
      <w:keepNext/>
      <w:spacing w:after="0"/>
    </w:pPr>
    <w:rPr>
      <w:rFonts w:ascii="Arial" w:hAnsi="Arial"/>
      <w:sz w:val="18"/>
    </w:rPr>
  </w:style>
  <w:style w:type="paragraph" w:customStyle="1" w:styleId="PL">
    <w:name w:val="PL"/>
    <w:rsid w:val="007F2C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F2C04"/>
    <w:pPr>
      <w:jc w:val="right"/>
    </w:pPr>
  </w:style>
  <w:style w:type="paragraph" w:customStyle="1" w:styleId="H6">
    <w:name w:val="H6"/>
    <w:basedOn w:val="Heading5"/>
    <w:next w:val="Normal"/>
    <w:link w:val="H6Char"/>
    <w:rsid w:val="007F2C04"/>
    <w:pPr>
      <w:ind w:left="1985" w:hanging="1985"/>
      <w:outlineLvl w:val="9"/>
    </w:pPr>
    <w:rPr>
      <w:sz w:val="20"/>
    </w:rPr>
  </w:style>
  <w:style w:type="paragraph" w:customStyle="1" w:styleId="TAN">
    <w:name w:val="TAN"/>
    <w:basedOn w:val="TAL"/>
    <w:link w:val="TANChar"/>
    <w:rsid w:val="007F2C04"/>
    <w:pPr>
      <w:ind w:left="851" w:hanging="851"/>
    </w:pPr>
  </w:style>
  <w:style w:type="paragraph" w:customStyle="1" w:styleId="TAL">
    <w:name w:val="TAL"/>
    <w:basedOn w:val="Normal"/>
    <w:link w:val="TALChar"/>
    <w:rsid w:val="007F2C04"/>
    <w:pPr>
      <w:keepNext/>
      <w:keepLines/>
      <w:spacing w:after="0"/>
    </w:pPr>
    <w:rPr>
      <w:rFonts w:ascii="Arial" w:hAnsi="Arial"/>
      <w:sz w:val="18"/>
    </w:rPr>
  </w:style>
  <w:style w:type="paragraph" w:customStyle="1" w:styleId="ZA">
    <w:name w:val="ZA"/>
    <w:rsid w:val="007F2C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F2C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F2C0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F2C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F2C04"/>
    <w:pPr>
      <w:framePr w:wrap="notBeside" w:y="16161"/>
    </w:pPr>
  </w:style>
  <w:style w:type="character" w:customStyle="1" w:styleId="ZGSM">
    <w:name w:val="ZGSM"/>
    <w:rsid w:val="007F2C04"/>
  </w:style>
  <w:style w:type="paragraph" w:styleId="List2">
    <w:name w:val="List 2"/>
    <w:basedOn w:val="List"/>
    <w:rsid w:val="007F2C04"/>
    <w:pPr>
      <w:ind w:left="851"/>
    </w:pPr>
  </w:style>
  <w:style w:type="paragraph" w:customStyle="1" w:styleId="ZG">
    <w:name w:val="ZG"/>
    <w:rsid w:val="007F2C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7F2C04"/>
    <w:pPr>
      <w:ind w:left="1135"/>
    </w:pPr>
  </w:style>
  <w:style w:type="paragraph" w:styleId="List4">
    <w:name w:val="List 4"/>
    <w:basedOn w:val="List3"/>
    <w:rsid w:val="007F2C04"/>
    <w:pPr>
      <w:ind w:left="1418"/>
    </w:pPr>
  </w:style>
  <w:style w:type="paragraph" w:styleId="List5">
    <w:name w:val="List 5"/>
    <w:basedOn w:val="List4"/>
    <w:rsid w:val="007F2C04"/>
    <w:pPr>
      <w:ind w:left="1702"/>
    </w:pPr>
  </w:style>
  <w:style w:type="paragraph" w:customStyle="1" w:styleId="EditorsNote">
    <w:name w:val="Editor's Note"/>
    <w:aliases w:val="EN"/>
    <w:basedOn w:val="NO"/>
    <w:rsid w:val="007F2C04"/>
    <w:rPr>
      <w:color w:val="FF0000"/>
    </w:rPr>
  </w:style>
  <w:style w:type="paragraph" w:styleId="List">
    <w:name w:val="List"/>
    <w:basedOn w:val="Normal"/>
    <w:rsid w:val="007F2C04"/>
    <w:pPr>
      <w:ind w:left="568" w:hanging="284"/>
    </w:pPr>
  </w:style>
  <w:style w:type="paragraph" w:styleId="ListBullet">
    <w:name w:val="List Bullet"/>
    <w:basedOn w:val="List"/>
    <w:rsid w:val="007F2C04"/>
  </w:style>
  <w:style w:type="paragraph" w:styleId="ListBullet4">
    <w:name w:val="List Bullet 4"/>
    <w:basedOn w:val="ListBullet3"/>
    <w:rsid w:val="007F2C04"/>
    <w:pPr>
      <w:ind w:left="1418"/>
    </w:pPr>
  </w:style>
  <w:style w:type="paragraph" w:styleId="ListBullet5">
    <w:name w:val="List Bullet 5"/>
    <w:basedOn w:val="ListBullet4"/>
    <w:rsid w:val="007F2C04"/>
    <w:pPr>
      <w:ind w:left="1702"/>
    </w:pPr>
  </w:style>
  <w:style w:type="paragraph" w:customStyle="1" w:styleId="B1">
    <w:name w:val="B1"/>
    <w:basedOn w:val="List"/>
    <w:link w:val="B1Char"/>
    <w:rsid w:val="007F2C04"/>
  </w:style>
  <w:style w:type="paragraph" w:customStyle="1" w:styleId="B2">
    <w:name w:val="B2"/>
    <w:basedOn w:val="List2"/>
    <w:link w:val="B2Char"/>
    <w:rsid w:val="007F2C04"/>
  </w:style>
  <w:style w:type="paragraph" w:customStyle="1" w:styleId="B3">
    <w:name w:val="B3"/>
    <w:basedOn w:val="List3"/>
    <w:rsid w:val="007F2C04"/>
  </w:style>
  <w:style w:type="paragraph" w:customStyle="1" w:styleId="B4">
    <w:name w:val="B4"/>
    <w:basedOn w:val="List4"/>
    <w:rsid w:val="007F2C04"/>
  </w:style>
  <w:style w:type="paragraph" w:customStyle="1" w:styleId="B5">
    <w:name w:val="B5"/>
    <w:basedOn w:val="List5"/>
    <w:rsid w:val="007F2C04"/>
  </w:style>
  <w:style w:type="paragraph" w:styleId="Footer">
    <w:name w:val="footer"/>
    <w:basedOn w:val="Header"/>
    <w:link w:val="FooterChar"/>
    <w:rsid w:val="007F2C04"/>
    <w:pPr>
      <w:jc w:val="center"/>
    </w:pPr>
    <w:rPr>
      <w:i/>
    </w:rPr>
  </w:style>
  <w:style w:type="paragraph" w:customStyle="1" w:styleId="ZTD">
    <w:name w:val="ZTD"/>
    <w:basedOn w:val="ZB"/>
    <w:rsid w:val="007F2C0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
    <w:basedOn w:val="Normal"/>
    <w:next w:val="Normal"/>
    <w:link w:val="CaptionChar1"/>
    <w:unhideWhenUsed/>
    <w:qFormat/>
    <w:rsid w:val="00FE3ABC"/>
    <w:rPr>
      <w:b/>
      <w:b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294AB0"/>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semiHidden/>
    <w:rsid w:val="00F03224"/>
    <w:rPr>
      <w:sz w:val="16"/>
    </w:rPr>
  </w:style>
  <w:style w:type="paragraph" w:customStyle="1" w:styleId="Guidance">
    <w:name w:val="Guidance"/>
    <w:basedOn w:val="Normal"/>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
    <w:link w:val="Caption"/>
    <w:rsid w:val="00F03224"/>
    <w:rPr>
      <w:rFonts w:ascii="Times New Roman" w:hAnsi="Times New Roman"/>
      <w:b/>
      <w:bCs/>
      <w:lang w:val="en-GB"/>
    </w:rPr>
  </w:style>
  <w:style w:type="character" w:customStyle="1" w:styleId="THChar">
    <w:name w:val="TH Char"/>
    <w:link w:val="TH"/>
    <w:rsid w:val="00F03224"/>
    <w:rPr>
      <w:rFonts w:ascii="Arial" w:hAnsi="Arial"/>
      <w:b/>
      <w:lang w:val="en-GB"/>
    </w:rPr>
  </w:style>
  <w:style w:type="character" w:customStyle="1" w:styleId="TACChar">
    <w:name w:val="TAC Char"/>
    <w:link w:val="TAC"/>
    <w:rsid w:val="00F03224"/>
    <w:rPr>
      <w:rFonts w:ascii="Arial" w:hAnsi="Arial"/>
      <w:sz w:val="18"/>
      <w:lang w:val="en-GB"/>
    </w:rPr>
  </w:style>
  <w:style w:type="character" w:customStyle="1" w:styleId="TAHCar">
    <w:name w:val="TAH Car"/>
    <w:link w:val="TAH"/>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rFonts w:eastAsia="MS Mincho"/>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2"/>
      </w:numPr>
      <w:tabs>
        <w:tab w:val="num" w:pos="926"/>
      </w:tabs>
      <w:ind w:left="926"/>
      <w:textAlignment w:val="auto"/>
    </w:pPr>
    <w:rPr>
      <w:rFonts w:eastAsia="MS Mincho"/>
      <w:lang w:eastAsia="en-GB"/>
    </w:rPr>
  </w:style>
  <w:style w:type="paragraph" w:styleId="ListNumber4">
    <w:name w:val="List Number 4"/>
    <w:basedOn w:val="Normal"/>
    <w:unhideWhenUsed/>
    <w:rsid w:val="00F03224"/>
    <w:pPr>
      <w:numPr>
        <w:numId w:val="3"/>
      </w:numPr>
      <w:tabs>
        <w:tab w:val="num" w:pos="1209"/>
      </w:tabs>
      <w:ind w:left="1209"/>
      <w:textAlignment w:val="auto"/>
    </w:pPr>
    <w:rPr>
      <w:rFonts w:eastAsia="MS Mincho"/>
      <w:lang w:eastAsia="en-GB"/>
    </w:rPr>
  </w:style>
  <w:style w:type="paragraph" w:styleId="ListNumber5">
    <w:name w:val="List Number 5"/>
    <w:basedOn w:val="Normal"/>
    <w:unhideWhenUsed/>
    <w:rsid w:val="00F03224"/>
    <w:pPr>
      <w:tabs>
        <w:tab w:val="num" w:pos="851"/>
        <w:tab w:val="num" w:pos="1800"/>
      </w:tabs>
      <w:ind w:left="1800" w:hanging="851"/>
      <w:textAlignment w:val="auto"/>
    </w:pPr>
    <w:rPr>
      <w:rFonts w:eastAsia="MS Mincho"/>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rFonts w:eastAsia="MS Mincho"/>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styleId="Revision">
    <w:name w:val="Revision"/>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4"/>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5"/>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F03224"/>
    <w:pPr>
      <w:tabs>
        <w:tab w:val="left" w:pos="1418"/>
      </w:tabs>
      <w:spacing w:after="120"/>
      <w:textAlignment w:val="auto"/>
    </w:pPr>
    <w:rPr>
      <w:rFonts w:ascii="Arial" w:eastAsia="MS Mincho"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6"/>
      </w:numPr>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eastAsia="MS Mincho" w:hAnsi="Arial"/>
      <w:sz w:val="18"/>
      <w:lang w:val="en-GB" w:eastAsia="ja-JP"/>
    </w:rPr>
  </w:style>
  <w:style w:type="paragraph" w:customStyle="1" w:styleId="1">
    <w:name w:val="样式1"/>
    <w:basedOn w:val="TAN"/>
    <w:link w:val="1Char0"/>
    <w:qFormat/>
    <w:rsid w:val="00F03224"/>
    <w:pPr>
      <w:numPr>
        <w:numId w:val="7"/>
      </w:numPr>
      <w:textAlignment w:val="auto"/>
    </w:pPr>
    <w:rPr>
      <w:rFonts w:eastAsia="MS Mincho"/>
      <w:lang w:eastAsia="ja-JP"/>
    </w:r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8"/>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rFonts w:eastAsia="MS Mincho"/>
      <w:bCs/>
    </w:rPr>
  </w:style>
  <w:style w:type="paragraph" w:customStyle="1" w:styleId="a0">
    <w:name w:val="吹き出し"/>
    <w:basedOn w:val="Normal"/>
    <w:semiHidden/>
    <w:rsid w:val="00F03224"/>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F03224"/>
    <w:pPr>
      <w:numPr>
        <w:numId w:val="9"/>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F03224"/>
    <w:pPr>
      <w:textAlignment w:val="auto"/>
    </w:pPr>
    <w:rPr>
      <w:rFonts w:ascii="CG Times (WN)" w:eastAsia="MS Mincho" w:hAnsi="CG Times (WN)"/>
      <w:lang w:eastAsia="en-GB"/>
    </w:rPr>
  </w:style>
  <w:style w:type="paragraph" w:customStyle="1" w:styleId="tabletext0">
    <w:name w:val="table text"/>
    <w:basedOn w:val="Normal"/>
    <w:next w:val="Normal"/>
    <w:rsid w:val="00F03224"/>
    <w:pPr>
      <w:textAlignment w:val="auto"/>
    </w:pPr>
    <w:rPr>
      <w:rFonts w:eastAsia="MS Mincho"/>
      <w:i/>
      <w:lang w:eastAsia="en-GB"/>
    </w:rPr>
  </w:style>
  <w:style w:type="paragraph" w:customStyle="1" w:styleId="TOC91">
    <w:name w:val="TOC 91"/>
    <w:basedOn w:val="TOC8"/>
    <w:rsid w:val="00F03224"/>
    <w:pPr>
      <w:ind w:left="1418" w:hanging="1418"/>
      <w:textAlignment w:val="auto"/>
    </w:pPr>
    <w:rPr>
      <w:rFonts w:eastAsia="MS Mincho"/>
      <w:lang w:val="en-GB" w:eastAsia="en-GB"/>
    </w:rPr>
  </w:style>
  <w:style w:type="paragraph" w:customStyle="1" w:styleId="Caption1">
    <w:name w:val="Caption1"/>
    <w:basedOn w:val="Normal"/>
    <w:next w:val="Normal"/>
    <w:rsid w:val="00F03224"/>
    <w:pPr>
      <w:spacing w:before="120" w:after="120"/>
      <w:textAlignment w:val="auto"/>
    </w:pPr>
    <w:rPr>
      <w:rFonts w:eastAsia="MS Mincho"/>
      <w:b/>
      <w:lang w:eastAsia="en-GB"/>
    </w:rPr>
  </w:style>
  <w:style w:type="paragraph" w:customStyle="1" w:styleId="HE">
    <w:name w:val="HE"/>
    <w:basedOn w:val="Normal"/>
    <w:rsid w:val="00F03224"/>
    <w:pPr>
      <w:spacing w:after="0"/>
      <w:textAlignment w:val="auto"/>
    </w:pPr>
    <w:rPr>
      <w:rFonts w:eastAsia="MS Mincho"/>
      <w:b/>
      <w:lang w:eastAsia="en-GB"/>
    </w:rPr>
  </w:style>
  <w:style w:type="paragraph" w:customStyle="1" w:styleId="HO">
    <w:name w:val="HO"/>
    <w:basedOn w:val="Normal"/>
    <w:rsid w:val="00F03224"/>
    <w:pPr>
      <w:spacing w:after="0"/>
      <w:jc w:val="right"/>
      <w:textAlignment w:val="auto"/>
    </w:pPr>
    <w:rPr>
      <w:rFonts w:eastAsia="MS Mincho"/>
      <w:b/>
      <w:lang w:eastAsia="en-GB"/>
    </w:rPr>
  </w:style>
  <w:style w:type="paragraph" w:customStyle="1" w:styleId="WP">
    <w:name w:val="WP"/>
    <w:basedOn w:val="Normal"/>
    <w:rsid w:val="00F03224"/>
    <w:pPr>
      <w:spacing w:after="0"/>
      <w:jc w:val="both"/>
      <w:textAlignment w:val="auto"/>
    </w:pPr>
    <w:rPr>
      <w:rFonts w:eastAsia="MS Mincho"/>
      <w:lang w:eastAsia="en-GB"/>
    </w:rPr>
  </w:style>
  <w:style w:type="paragraph" w:customStyle="1" w:styleId="ZK">
    <w:name w:val="ZK"/>
    <w:rsid w:val="00F0322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0322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eastAsia="MS Mincho" w:hAnsi="Times New Roman" w:cs="Arial"/>
      <w:b w:val="0"/>
      <w:i w:val="0"/>
      <w:noProof w:val="0"/>
      <w:sz w:val="20"/>
      <w:lang w:val="en-GB" w:eastAsia="en-GB"/>
    </w:rPr>
  </w:style>
  <w:style w:type="paragraph" w:customStyle="1" w:styleId="CRfront">
    <w:name w:val="CR_front"/>
    <w:basedOn w:val="Normal"/>
    <w:rsid w:val="00F03224"/>
    <w:pPr>
      <w:textAlignment w:val="auto"/>
    </w:pPr>
    <w:rPr>
      <w:rFonts w:eastAsia="MS Mincho"/>
      <w:lang w:eastAsia="en-GB"/>
    </w:rPr>
  </w:style>
  <w:style w:type="paragraph" w:customStyle="1" w:styleId="Para1">
    <w:name w:val="Para1"/>
    <w:basedOn w:val="Normal"/>
    <w:rsid w:val="00F03224"/>
    <w:pPr>
      <w:spacing w:before="120" w:after="120"/>
      <w:textAlignment w:val="auto"/>
    </w:pPr>
    <w:rPr>
      <w:rFonts w:eastAsia="MS Mincho"/>
      <w:lang w:val="en-US" w:eastAsia="en-GB"/>
    </w:rPr>
  </w:style>
  <w:style w:type="paragraph" w:customStyle="1" w:styleId="Teststep">
    <w:name w:val="Test step"/>
    <w:basedOn w:val="Normal"/>
    <w:rsid w:val="00F03224"/>
    <w:pPr>
      <w:tabs>
        <w:tab w:val="left" w:pos="720"/>
      </w:tabs>
      <w:spacing w:after="0"/>
      <w:ind w:left="720" w:hanging="720"/>
      <w:textAlignment w:val="auto"/>
    </w:pPr>
    <w:rPr>
      <w:rFonts w:eastAsia="MS Mincho"/>
      <w:lang w:eastAsia="en-GB"/>
    </w:rPr>
  </w:style>
  <w:style w:type="paragraph" w:customStyle="1" w:styleId="TableTitle">
    <w:name w:val="TableTitle"/>
    <w:basedOn w:val="BodyText2"/>
    <w:next w:val="BodyText2"/>
    <w:rsid w:val="00F0322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F03224"/>
    <w:pPr>
      <w:ind w:left="400" w:hanging="400"/>
      <w:jc w:val="center"/>
      <w:textAlignment w:val="auto"/>
    </w:pPr>
    <w:rPr>
      <w:rFonts w:eastAsia="MS Mincho"/>
      <w:b/>
      <w:lang w:eastAsia="en-GB"/>
    </w:rPr>
  </w:style>
  <w:style w:type="paragraph" w:customStyle="1" w:styleId="table">
    <w:name w:val="table"/>
    <w:basedOn w:val="Normal"/>
    <w:next w:val="Normal"/>
    <w:rsid w:val="00F03224"/>
    <w:pPr>
      <w:spacing w:after="0"/>
      <w:jc w:val="center"/>
      <w:textAlignment w:val="auto"/>
    </w:pPr>
    <w:rPr>
      <w:rFonts w:eastAsia="MS Mincho"/>
      <w:lang w:val="en-US" w:eastAsia="en-GB"/>
    </w:rPr>
  </w:style>
  <w:style w:type="paragraph" w:customStyle="1" w:styleId="t2">
    <w:name w:val="t2"/>
    <w:basedOn w:val="Normal"/>
    <w:rsid w:val="00F03224"/>
    <w:pPr>
      <w:spacing w:after="0"/>
      <w:textAlignment w:val="auto"/>
    </w:pPr>
    <w:rPr>
      <w:rFonts w:eastAsia="MS Mincho"/>
      <w:lang w:eastAsia="en-GB"/>
    </w:rPr>
  </w:style>
  <w:style w:type="paragraph" w:customStyle="1" w:styleId="CommentNokia">
    <w:name w:val="Comment Nokia"/>
    <w:basedOn w:val="Normal"/>
    <w:rsid w:val="00F03224"/>
    <w:pPr>
      <w:tabs>
        <w:tab w:val="left" w:pos="360"/>
      </w:tabs>
      <w:ind w:left="360" w:hanging="360"/>
      <w:textAlignment w:val="auto"/>
    </w:pPr>
    <w:rPr>
      <w:rFonts w:eastAsia="MS Mincho"/>
      <w:sz w:val="22"/>
      <w:lang w:val="en-US" w:eastAsia="en-GB"/>
    </w:rPr>
  </w:style>
  <w:style w:type="paragraph" w:customStyle="1" w:styleId="Copyright">
    <w:name w:val="Copyright"/>
    <w:basedOn w:val="Normal"/>
    <w:rsid w:val="00F03224"/>
    <w:pPr>
      <w:spacing w:after="0"/>
      <w:jc w:val="center"/>
      <w:textAlignment w:val="auto"/>
    </w:pPr>
    <w:rPr>
      <w:rFonts w:ascii="Arial" w:eastAsia="MS Mincho"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rFonts w:eastAsia="MS Mincho"/>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a1">
    <w:name w:val="修订"/>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character" w:customStyle="1" w:styleId="B2Char">
    <w:name w:val="B2 Char"/>
    <w:link w:val="B2"/>
    <w:locked/>
    <w:rsid w:val="00634FEC"/>
    <w:rPr>
      <w:rFonts w:ascii="Times New Roman" w:hAnsi="Times New Roman"/>
      <w:lang w:val="en-GB"/>
    </w:rPr>
  </w:style>
  <w:style w:type="paragraph" w:customStyle="1" w:styleId="a2">
    <w:name w:val="参考资料列表"/>
    <w:basedOn w:val="List"/>
    <w:link w:val="Char0"/>
    <w:rsid w:val="009565CB"/>
    <w:pPr>
      <w:spacing w:before="80" w:after="80"/>
      <w:ind w:left="680" w:hanging="567"/>
      <w:jc w:val="both"/>
    </w:pPr>
    <w:rPr>
      <w:rFonts w:eastAsia="SimSun"/>
      <w:sz w:val="21"/>
      <w:szCs w:val="22"/>
    </w:rPr>
  </w:style>
  <w:style w:type="character" w:customStyle="1" w:styleId="Char0">
    <w:name w:val="参考资料列表 Char"/>
    <w:link w:val="a2"/>
    <w:rsid w:val="009565CB"/>
    <w:rPr>
      <w:rFonts w:ascii="Times New Roman" w:eastAsia="SimSun" w:hAnsi="Times New Roman"/>
      <w:sz w:val="21"/>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887673">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63404597">
      <w:bodyDiv w:val="1"/>
      <w:marLeft w:val="0"/>
      <w:marRight w:val="0"/>
      <w:marTop w:val="0"/>
      <w:marBottom w:val="0"/>
      <w:divBdr>
        <w:top w:val="none" w:sz="0" w:space="0" w:color="auto"/>
        <w:left w:val="none" w:sz="0" w:space="0" w:color="auto"/>
        <w:bottom w:val="none" w:sz="0" w:space="0" w:color="auto"/>
        <w:right w:val="none" w:sz="0" w:space="0" w:color="auto"/>
      </w:divBdr>
    </w:div>
    <w:div w:id="526024028">
      <w:bodyDiv w:val="1"/>
      <w:marLeft w:val="0"/>
      <w:marRight w:val="0"/>
      <w:marTop w:val="0"/>
      <w:marBottom w:val="0"/>
      <w:divBdr>
        <w:top w:val="none" w:sz="0" w:space="0" w:color="auto"/>
        <w:left w:val="none" w:sz="0" w:space="0" w:color="auto"/>
        <w:bottom w:val="none" w:sz="0" w:space="0" w:color="auto"/>
        <w:right w:val="none" w:sz="0" w:space="0" w:color="auto"/>
      </w:divBdr>
    </w:div>
    <w:div w:id="559094665">
      <w:bodyDiv w:val="1"/>
      <w:marLeft w:val="0"/>
      <w:marRight w:val="0"/>
      <w:marTop w:val="0"/>
      <w:marBottom w:val="0"/>
      <w:divBdr>
        <w:top w:val="none" w:sz="0" w:space="0" w:color="auto"/>
        <w:left w:val="none" w:sz="0" w:space="0" w:color="auto"/>
        <w:bottom w:val="none" w:sz="0" w:space="0" w:color="auto"/>
        <w:right w:val="none" w:sz="0" w:space="0" w:color="auto"/>
      </w:divBdr>
    </w:div>
    <w:div w:id="570894650">
      <w:bodyDiv w:val="1"/>
      <w:marLeft w:val="0"/>
      <w:marRight w:val="0"/>
      <w:marTop w:val="0"/>
      <w:marBottom w:val="0"/>
      <w:divBdr>
        <w:top w:val="none" w:sz="0" w:space="0" w:color="auto"/>
        <w:left w:val="none" w:sz="0" w:space="0" w:color="auto"/>
        <w:bottom w:val="none" w:sz="0" w:space="0" w:color="auto"/>
        <w:right w:val="none" w:sz="0" w:space="0" w:color="auto"/>
      </w:divBdr>
      <w:divsChild>
        <w:div w:id="608050108">
          <w:marLeft w:val="2520"/>
          <w:marRight w:val="0"/>
          <w:marTop w:val="77"/>
          <w:marBottom w:val="0"/>
          <w:divBdr>
            <w:top w:val="none" w:sz="0" w:space="0" w:color="auto"/>
            <w:left w:val="none" w:sz="0" w:space="0" w:color="auto"/>
            <w:bottom w:val="none" w:sz="0" w:space="0" w:color="auto"/>
            <w:right w:val="none" w:sz="0" w:space="0" w:color="auto"/>
          </w:divBdr>
        </w:div>
        <w:div w:id="1466459724">
          <w:marLeft w:val="2520"/>
          <w:marRight w:val="0"/>
          <w:marTop w:val="77"/>
          <w:marBottom w:val="0"/>
          <w:divBdr>
            <w:top w:val="none" w:sz="0" w:space="0" w:color="auto"/>
            <w:left w:val="none" w:sz="0" w:space="0" w:color="auto"/>
            <w:bottom w:val="none" w:sz="0" w:space="0" w:color="auto"/>
            <w:right w:val="none" w:sz="0" w:space="0" w:color="auto"/>
          </w:divBdr>
        </w:div>
        <w:div w:id="1481656726">
          <w:marLeft w:val="2520"/>
          <w:marRight w:val="0"/>
          <w:marTop w:val="77"/>
          <w:marBottom w:val="0"/>
          <w:divBdr>
            <w:top w:val="none" w:sz="0" w:space="0" w:color="auto"/>
            <w:left w:val="none" w:sz="0" w:space="0" w:color="auto"/>
            <w:bottom w:val="none" w:sz="0" w:space="0" w:color="auto"/>
            <w:right w:val="none" w:sz="0" w:space="0" w:color="auto"/>
          </w:divBdr>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31789792">
      <w:bodyDiv w:val="1"/>
      <w:marLeft w:val="0"/>
      <w:marRight w:val="0"/>
      <w:marTop w:val="0"/>
      <w:marBottom w:val="0"/>
      <w:divBdr>
        <w:top w:val="none" w:sz="0" w:space="0" w:color="auto"/>
        <w:left w:val="none" w:sz="0" w:space="0" w:color="auto"/>
        <w:bottom w:val="none" w:sz="0" w:space="0" w:color="auto"/>
        <w:right w:val="none" w:sz="0" w:space="0" w:color="auto"/>
      </w:divBdr>
      <w:divsChild>
        <w:div w:id="1562905492">
          <w:marLeft w:val="1166"/>
          <w:marRight w:val="0"/>
          <w:marTop w:val="115"/>
          <w:marBottom w:val="0"/>
          <w:divBdr>
            <w:top w:val="none" w:sz="0" w:space="0" w:color="auto"/>
            <w:left w:val="none" w:sz="0" w:space="0" w:color="auto"/>
            <w:bottom w:val="none" w:sz="0" w:space="0" w:color="auto"/>
            <w:right w:val="none" w:sz="0" w:space="0" w:color="auto"/>
          </w:divBdr>
        </w:div>
      </w:divsChild>
    </w:div>
    <w:div w:id="752358699">
      <w:bodyDiv w:val="1"/>
      <w:marLeft w:val="0"/>
      <w:marRight w:val="0"/>
      <w:marTop w:val="0"/>
      <w:marBottom w:val="0"/>
      <w:divBdr>
        <w:top w:val="none" w:sz="0" w:space="0" w:color="auto"/>
        <w:left w:val="none" w:sz="0" w:space="0" w:color="auto"/>
        <w:bottom w:val="none" w:sz="0" w:space="0" w:color="auto"/>
        <w:right w:val="none" w:sz="0" w:space="0" w:color="auto"/>
      </w:divBdr>
    </w:div>
    <w:div w:id="760570449">
      <w:bodyDiv w:val="1"/>
      <w:marLeft w:val="0"/>
      <w:marRight w:val="0"/>
      <w:marTop w:val="0"/>
      <w:marBottom w:val="0"/>
      <w:divBdr>
        <w:top w:val="none" w:sz="0" w:space="0" w:color="auto"/>
        <w:left w:val="none" w:sz="0" w:space="0" w:color="auto"/>
        <w:bottom w:val="none" w:sz="0" w:space="0" w:color="auto"/>
        <w:right w:val="none" w:sz="0" w:space="0" w:color="auto"/>
      </w:divBdr>
    </w:div>
    <w:div w:id="800615361">
      <w:bodyDiv w:val="1"/>
      <w:marLeft w:val="0"/>
      <w:marRight w:val="0"/>
      <w:marTop w:val="0"/>
      <w:marBottom w:val="0"/>
      <w:divBdr>
        <w:top w:val="none" w:sz="0" w:space="0" w:color="auto"/>
        <w:left w:val="none" w:sz="0" w:space="0" w:color="auto"/>
        <w:bottom w:val="none" w:sz="0" w:space="0" w:color="auto"/>
        <w:right w:val="none" w:sz="0" w:space="0" w:color="auto"/>
      </w:divBdr>
      <w:divsChild>
        <w:div w:id="483739664">
          <w:marLeft w:val="2520"/>
          <w:marRight w:val="0"/>
          <w:marTop w:val="77"/>
          <w:marBottom w:val="0"/>
          <w:divBdr>
            <w:top w:val="none" w:sz="0" w:space="0" w:color="auto"/>
            <w:left w:val="none" w:sz="0" w:space="0" w:color="auto"/>
            <w:bottom w:val="none" w:sz="0" w:space="0" w:color="auto"/>
            <w:right w:val="none" w:sz="0" w:space="0" w:color="auto"/>
          </w:divBdr>
        </w:div>
      </w:divsChild>
    </w:div>
    <w:div w:id="804082221">
      <w:bodyDiv w:val="1"/>
      <w:marLeft w:val="0"/>
      <w:marRight w:val="0"/>
      <w:marTop w:val="0"/>
      <w:marBottom w:val="0"/>
      <w:divBdr>
        <w:top w:val="none" w:sz="0" w:space="0" w:color="auto"/>
        <w:left w:val="none" w:sz="0" w:space="0" w:color="auto"/>
        <w:bottom w:val="none" w:sz="0" w:space="0" w:color="auto"/>
        <w:right w:val="none" w:sz="0" w:space="0" w:color="auto"/>
      </w:divBdr>
    </w:div>
    <w:div w:id="1017998940">
      <w:bodyDiv w:val="1"/>
      <w:marLeft w:val="0"/>
      <w:marRight w:val="0"/>
      <w:marTop w:val="0"/>
      <w:marBottom w:val="0"/>
      <w:divBdr>
        <w:top w:val="none" w:sz="0" w:space="0" w:color="auto"/>
        <w:left w:val="none" w:sz="0" w:space="0" w:color="auto"/>
        <w:bottom w:val="none" w:sz="0" w:space="0" w:color="auto"/>
        <w:right w:val="none" w:sz="0" w:space="0" w:color="auto"/>
      </w:divBdr>
      <w:divsChild>
        <w:div w:id="192354504">
          <w:marLeft w:val="1166"/>
          <w:marRight w:val="0"/>
          <w:marTop w:val="115"/>
          <w:marBottom w:val="0"/>
          <w:divBdr>
            <w:top w:val="none" w:sz="0" w:space="0" w:color="auto"/>
            <w:left w:val="none" w:sz="0" w:space="0" w:color="auto"/>
            <w:bottom w:val="none" w:sz="0" w:space="0" w:color="auto"/>
            <w:right w:val="none" w:sz="0" w:space="0" w:color="auto"/>
          </w:divBdr>
        </w:div>
      </w:divsChild>
    </w:div>
    <w:div w:id="1066150907">
      <w:bodyDiv w:val="1"/>
      <w:marLeft w:val="0"/>
      <w:marRight w:val="0"/>
      <w:marTop w:val="0"/>
      <w:marBottom w:val="0"/>
      <w:divBdr>
        <w:top w:val="none" w:sz="0" w:space="0" w:color="auto"/>
        <w:left w:val="none" w:sz="0" w:space="0" w:color="auto"/>
        <w:bottom w:val="none" w:sz="0" w:space="0" w:color="auto"/>
        <w:right w:val="none" w:sz="0" w:space="0" w:color="auto"/>
      </w:divBdr>
    </w:div>
    <w:div w:id="1095785309">
      <w:bodyDiv w:val="1"/>
      <w:marLeft w:val="0"/>
      <w:marRight w:val="0"/>
      <w:marTop w:val="0"/>
      <w:marBottom w:val="0"/>
      <w:divBdr>
        <w:top w:val="none" w:sz="0" w:space="0" w:color="auto"/>
        <w:left w:val="none" w:sz="0" w:space="0" w:color="auto"/>
        <w:bottom w:val="none" w:sz="0" w:space="0" w:color="auto"/>
        <w:right w:val="none" w:sz="0" w:space="0" w:color="auto"/>
      </w:divBdr>
    </w:div>
    <w:div w:id="1099253069">
      <w:bodyDiv w:val="1"/>
      <w:marLeft w:val="0"/>
      <w:marRight w:val="0"/>
      <w:marTop w:val="0"/>
      <w:marBottom w:val="0"/>
      <w:divBdr>
        <w:top w:val="none" w:sz="0" w:space="0" w:color="auto"/>
        <w:left w:val="none" w:sz="0" w:space="0" w:color="auto"/>
        <w:bottom w:val="none" w:sz="0" w:space="0" w:color="auto"/>
        <w:right w:val="none" w:sz="0" w:space="0" w:color="auto"/>
      </w:divBdr>
    </w:div>
    <w:div w:id="1158112054">
      <w:bodyDiv w:val="1"/>
      <w:marLeft w:val="0"/>
      <w:marRight w:val="0"/>
      <w:marTop w:val="0"/>
      <w:marBottom w:val="0"/>
      <w:divBdr>
        <w:top w:val="none" w:sz="0" w:space="0" w:color="auto"/>
        <w:left w:val="none" w:sz="0" w:space="0" w:color="auto"/>
        <w:bottom w:val="none" w:sz="0" w:space="0" w:color="auto"/>
        <w:right w:val="none" w:sz="0" w:space="0" w:color="auto"/>
      </w:divBdr>
    </w:div>
    <w:div w:id="1233001311">
      <w:bodyDiv w:val="1"/>
      <w:marLeft w:val="0"/>
      <w:marRight w:val="0"/>
      <w:marTop w:val="0"/>
      <w:marBottom w:val="0"/>
      <w:divBdr>
        <w:top w:val="none" w:sz="0" w:space="0" w:color="auto"/>
        <w:left w:val="none" w:sz="0" w:space="0" w:color="auto"/>
        <w:bottom w:val="none" w:sz="0" w:space="0" w:color="auto"/>
        <w:right w:val="none" w:sz="0" w:space="0" w:color="auto"/>
      </w:divBdr>
    </w:div>
    <w:div w:id="1319725698">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515459213">
      <w:bodyDiv w:val="1"/>
      <w:marLeft w:val="0"/>
      <w:marRight w:val="0"/>
      <w:marTop w:val="0"/>
      <w:marBottom w:val="0"/>
      <w:divBdr>
        <w:top w:val="none" w:sz="0" w:space="0" w:color="auto"/>
        <w:left w:val="none" w:sz="0" w:space="0" w:color="auto"/>
        <w:bottom w:val="none" w:sz="0" w:space="0" w:color="auto"/>
        <w:right w:val="none" w:sz="0" w:space="0" w:color="auto"/>
      </w:divBdr>
    </w:div>
    <w:div w:id="1531991830">
      <w:bodyDiv w:val="1"/>
      <w:marLeft w:val="0"/>
      <w:marRight w:val="0"/>
      <w:marTop w:val="0"/>
      <w:marBottom w:val="0"/>
      <w:divBdr>
        <w:top w:val="none" w:sz="0" w:space="0" w:color="auto"/>
        <w:left w:val="none" w:sz="0" w:space="0" w:color="auto"/>
        <w:bottom w:val="none" w:sz="0" w:space="0" w:color="auto"/>
        <w:right w:val="none" w:sz="0" w:space="0" w:color="auto"/>
      </w:divBdr>
    </w:div>
    <w:div w:id="1561089989">
      <w:bodyDiv w:val="1"/>
      <w:marLeft w:val="0"/>
      <w:marRight w:val="0"/>
      <w:marTop w:val="0"/>
      <w:marBottom w:val="0"/>
      <w:divBdr>
        <w:top w:val="none" w:sz="0" w:space="0" w:color="auto"/>
        <w:left w:val="none" w:sz="0" w:space="0" w:color="auto"/>
        <w:bottom w:val="none" w:sz="0" w:space="0" w:color="auto"/>
        <w:right w:val="none" w:sz="0" w:space="0" w:color="auto"/>
      </w:divBdr>
    </w:div>
    <w:div w:id="1726492744">
      <w:bodyDiv w:val="1"/>
      <w:marLeft w:val="0"/>
      <w:marRight w:val="0"/>
      <w:marTop w:val="0"/>
      <w:marBottom w:val="0"/>
      <w:divBdr>
        <w:top w:val="none" w:sz="0" w:space="0" w:color="auto"/>
        <w:left w:val="none" w:sz="0" w:space="0" w:color="auto"/>
        <w:bottom w:val="none" w:sz="0" w:space="0" w:color="auto"/>
        <w:right w:val="none" w:sz="0" w:space="0" w:color="auto"/>
      </w:divBdr>
    </w:div>
    <w:div w:id="1815953439">
      <w:bodyDiv w:val="1"/>
      <w:marLeft w:val="0"/>
      <w:marRight w:val="0"/>
      <w:marTop w:val="0"/>
      <w:marBottom w:val="0"/>
      <w:divBdr>
        <w:top w:val="none" w:sz="0" w:space="0" w:color="auto"/>
        <w:left w:val="none" w:sz="0" w:space="0" w:color="auto"/>
        <w:bottom w:val="none" w:sz="0" w:space="0" w:color="auto"/>
        <w:right w:val="none" w:sz="0" w:space="0" w:color="auto"/>
      </w:divBdr>
      <w:divsChild>
        <w:div w:id="2131702340">
          <w:marLeft w:val="720"/>
          <w:marRight w:val="0"/>
          <w:marTop w:val="134"/>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6089643">
      <w:bodyDiv w:val="1"/>
      <w:marLeft w:val="0"/>
      <w:marRight w:val="0"/>
      <w:marTop w:val="0"/>
      <w:marBottom w:val="0"/>
      <w:divBdr>
        <w:top w:val="none" w:sz="0" w:space="0" w:color="auto"/>
        <w:left w:val="none" w:sz="0" w:space="0" w:color="auto"/>
        <w:bottom w:val="none" w:sz="0" w:space="0" w:color="auto"/>
        <w:right w:val="none" w:sz="0" w:space="0" w:color="auto"/>
      </w:divBdr>
      <w:divsChild>
        <w:div w:id="183637624">
          <w:marLeft w:val="878"/>
          <w:marRight w:val="0"/>
          <w:marTop w:val="130"/>
          <w:marBottom w:val="0"/>
          <w:divBdr>
            <w:top w:val="none" w:sz="0" w:space="0" w:color="auto"/>
            <w:left w:val="none" w:sz="0" w:space="0" w:color="auto"/>
            <w:bottom w:val="none" w:sz="0" w:space="0" w:color="auto"/>
            <w:right w:val="none" w:sz="0" w:space="0" w:color="auto"/>
          </w:divBdr>
        </w:div>
        <w:div w:id="583955551">
          <w:marLeft w:val="878"/>
          <w:marRight w:val="0"/>
          <w:marTop w:val="130"/>
          <w:marBottom w:val="0"/>
          <w:divBdr>
            <w:top w:val="none" w:sz="0" w:space="0" w:color="auto"/>
            <w:left w:val="none" w:sz="0" w:space="0" w:color="auto"/>
            <w:bottom w:val="none" w:sz="0" w:space="0" w:color="auto"/>
            <w:right w:val="none" w:sz="0" w:space="0" w:color="auto"/>
          </w:divBdr>
        </w:div>
        <w:div w:id="639843738">
          <w:marLeft w:val="878"/>
          <w:marRight w:val="0"/>
          <w:marTop w:val="130"/>
          <w:marBottom w:val="0"/>
          <w:divBdr>
            <w:top w:val="none" w:sz="0" w:space="0" w:color="auto"/>
            <w:left w:val="none" w:sz="0" w:space="0" w:color="auto"/>
            <w:bottom w:val="none" w:sz="0" w:space="0" w:color="auto"/>
            <w:right w:val="none" w:sz="0" w:space="0" w:color="auto"/>
          </w:divBdr>
        </w:div>
        <w:div w:id="1315648402">
          <w:marLeft w:val="878"/>
          <w:marRight w:val="0"/>
          <w:marTop w:val="130"/>
          <w:marBottom w:val="0"/>
          <w:divBdr>
            <w:top w:val="none" w:sz="0" w:space="0" w:color="auto"/>
            <w:left w:val="none" w:sz="0" w:space="0" w:color="auto"/>
            <w:bottom w:val="none" w:sz="0" w:space="0" w:color="auto"/>
            <w:right w:val="none" w:sz="0" w:space="0" w:color="auto"/>
          </w:divBdr>
        </w:div>
        <w:div w:id="1334603329">
          <w:marLeft w:val="878"/>
          <w:marRight w:val="0"/>
          <w:marTop w:val="130"/>
          <w:marBottom w:val="0"/>
          <w:divBdr>
            <w:top w:val="none" w:sz="0" w:space="0" w:color="auto"/>
            <w:left w:val="none" w:sz="0" w:space="0" w:color="auto"/>
            <w:bottom w:val="none" w:sz="0" w:space="0" w:color="auto"/>
            <w:right w:val="none" w:sz="0" w:space="0" w:color="auto"/>
          </w:divBdr>
        </w:div>
      </w:divsChild>
    </w:div>
    <w:div w:id="202312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A92DDF-3122-4195-8525-719A16496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1722</Words>
  <Characters>9819</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11518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cp:lastModifiedBy>Lars Dalsgaard</cp:lastModifiedBy>
  <cp:revision>2</cp:revision>
  <cp:lastPrinted>2012-06-07T05:31:00Z</cp:lastPrinted>
  <dcterms:created xsi:type="dcterms:W3CDTF">2015-04-13T11:32:00Z</dcterms:created>
  <dcterms:modified xsi:type="dcterms:W3CDTF">2015-04-13T11:32:00Z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96d3d864-e166-4bf3-ab3d-fcaa3d311e78</vt:lpwstr>
  </property>
  <property fmtid="{D5CDD505-2E9C-101B-9397-08002B2CF9AE}" pid="3" name="NokiaConfidentiality">
    <vt:lpwstr>Company Confidential</vt:lpwstr>
  </property>
</Properties>
</file>